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00D4F" w:rsidRPr="00011A25" w:rsidRDefault="00300D4F" w:rsidP="002268E3">
      <w:pPr>
        <w:pStyle w:val="1"/>
        <w:spacing w:before="0" w:after="0"/>
        <w:jc w:val="center"/>
        <w:rPr>
          <w:rFonts w:ascii="Times New Roman" w:hAnsi="Times New Roman" w:cs="Times New Roman"/>
          <w:b w:val="0"/>
          <w:bCs w:val="0"/>
          <w:sz w:val="24"/>
          <w:szCs w:val="24"/>
        </w:rPr>
      </w:pPr>
      <w:r w:rsidRPr="00011A25">
        <w:rPr>
          <w:rFonts w:ascii="Times New Roman" w:hAnsi="Times New Roman" w:cs="Times New Roman"/>
          <w:b w:val="0"/>
          <w:bCs w:val="0"/>
          <w:sz w:val="24"/>
          <w:szCs w:val="24"/>
        </w:rPr>
        <w:t>Министерство образования и науки Республики Казахстан</w:t>
      </w:r>
    </w:p>
    <w:p w:rsidR="00300D4F" w:rsidRPr="00011A25" w:rsidRDefault="00300D4F" w:rsidP="002268E3">
      <w:pPr>
        <w:jc w:val="center"/>
        <w:rPr>
          <w:color w:val="auto"/>
          <w:sz w:val="24"/>
        </w:rPr>
      </w:pPr>
      <w:r w:rsidRPr="00011A25">
        <w:rPr>
          <w:color w:val="auto"/>
          <w:sz w:val="24"/>
        </w:rPr>
        <w:t>Комитет науки</w:t>
      </w:r>
    </w:p>
    <w:p w:rsidR="00300D4F" w:rsidRPr="00011A25" w:rsidRDefault="00300D4F" w:rsidP="00A1035B">
      <w:pPr>
        <w:spacing w:after="120"/>
        <w:jc w:val="center"/>
        <w:rPr>
          <w:color w:val="auto"/>
          <w:sz w:val="24"/>
        </w:rPr>
      </w:pPr>
      <w:r w:rsidRPr="00011A25">
        <w:rPr>
          <w:color w:val="auto"/>
          <w:sz w:val="24"/>
        </w:rPr>
        <w:t>РГП</w:t>
      </w:r>
      <w:r w:rsidR="004158D4" w:rsidRPr="00011A25">
        <w:rPr>
          <w:color w:val="auto"/>
          <w:sz w:val="24"/>
          <w:lang w:val="kk-KZ"/>
        </w:rPr>
        <w:t xml:space="preserve"> </w:t>
      </w:r>
      <w:r w:rsidR="00886761" w:rsidRPr="00011A25">
        <w:rPr>
          <w:color w:val="auto"/>
          <w:sz w:val="24"/>
          <w:lang w:val="kk-KZ"/>
        </w:rPr>
        <w:t xml:space="preserve">на ПВХ </w:t>
      </w:r>
      <w:r w:rsidRPr="00011A25">
        <w:rPr>
          <w:color w:val="auto"/>
          <w:sz w:val="24"/>
        </w:rPr>
        <w:t>«</w:t>
      </w:r>
      <w:r w:rsidR="00A1035B" w:rsidRPr="00011A25">
        <w:rPr>
          <w:color w:val="auto"/>
          <w:sz w:val="24"/>
        </w:rPr>
        <w:t>НАЦИОНАЛЬНЫЙ ЦЕНТР БИОТЕХНОЛОГИИ</w:t>
      </w:r>
      <w:r w:rsidRPr="00011A25">
        <w:rPr>
          <w:color w:val="auto"/>
          <w:sz w:val="24"/>
        </w:rPr>
        <w:t>»</w:t>
      </w:r>
    </w:p>
    <w:p w:rsidR="00300D4F" w:rsidRPr="00011A25" w:rsidRDefault="00300D4F" w:rsidP="002268E3">
      <w:pPr>
        <w:jc w:val="center"/>
        <w:rPr>
          <w:color w:val="auto"/>
          <w:sz w:val="24"/>
        </w:rPr>
      </w:pPr>
    </w:p>
    <w:p w:rsidR="00300D4F" w:rsidRPr="00011A25" w:rsidRDefault="00300D4F" w:rsidP="002268E3">
      <w:pPr>
        <w:jc w:val="center"/>
        <w:rPr>
          <w:color w:val="auto"/>
          <w:sz w:val="24"/>
        </w:rPr>
      </w:pPr>
    </w:p>
    <w:p w:rsidR="00300D4F" w:rsidRPr="00011A25" w:rsidRDefault="00300D4F" w:rsidP="002268E3">
      <w:pPr>
        <w:pStyle w:val="1"/>
        <w:spacing w:before="0" w:after="0"/>
        <w:rPr>
          <w:rFonts w:ascii="Times New Roman" w:hAnsi="Times New Roman" w:cs="Times New Roman"/>
          <w:b w:val="0"/>
          <w:bCs w:val="0"/>
          <w:sz w:val="24"/>
          <w:szCs w:val="24"/>
        </w:rPr>
      </w:pPr>
      <w:r w:rsidRPr="00011A25">
        <w:rPr>
          <w:rFonts w:ascii="Times New Roman" w:hAnsi="Times New Roman" w:cs="Times New Roman"/>
          <w:b w:val="0"/>
          <w:bCs w:val="0"/>
          <w:sz w:val="24"/>
          <w:szCs w:val="24"/>
        </w:rPr>
        <w:t xml:space="preserve">УДК: </w:t>
      </w:r>
      <w:r w:rsidR="00675AD3" w:rsidRPr="00011A25">
        <w:rPr>
          <w:rFonts w:ascii="Times New Roman" w:hAnsi="Times New Roman" w:cs="Times New Roman"/>
          <w:b w:val="0"/>
          <w:bCs w:val="0"/>
          <w:sz w:val="24"/>
          <w:szCs w:val="24"/>
        </w:rPr>
        <w:t>573.6, 616.093, 579.083.13, 577.2.01</w:t>
      </w:r>
    </w:p>
    <w:p w:rsidR="00B011B3" w:rsidRPr="00011A25" w:rsidRDefault="00B011B3" w:rsidP="002268E3">
      <w:pPr>
        <w:pStyle w:val="11"/>
        <w:jc w:val="both"/>
        <w:rPr>
          <w:sz w:val="24"/>
        </w:rPr>
      </w:pPr>
      <w:r w:rsidRPr="00011A25">
        <w:rPr>
          <w:sz w:val="24"/>
        </w:rPr>
        <w:t>МРНТИ</w:t>
      </w:r>
      <w:r w:rsidR="00A1035B" w:rsidRPr="00011A25">
        <w:rPr>
          <w:sz w:val="24"/>
        </w:rPr>
        <w:t>:</w:t>
      </w:r>
      <w:r w:rsidRPr="00011A25">
        <w:rPr>
          <w:sz w:val="24"/>
        </w:rPr>
        <w:t xml:space="preserve"> </w:t>
      </w:r>
      <w:r w:rsidR="00675AD3" w:rsidRPr="00011A25">
        <w:rPr>
          <w:sz w:val="24"/>
        </w:rPr>
        <w:t>34.15.23, 76.03.43, 34.27.59, 34.15.05</w:t>
      </w:r>
    </w:p>
    <w:p w:rsidR="00300D4F" w:rsidRPr="00011A25" w:rsidRDefault="00300D4F" w:rsidP="00B54573">
      <w:pPr>
        <w:pStyle w:val="11"/>
        <w:jc w:val="both"/>
        <w:rPr>
          <w:color w:val="auto"/>
          <w:lang w:val="kk-KZ"/>
        </w:rPr>
      </w:pPr>
      <w:r w:rsidRPr="00011A25">
        <w:rPr>
          <w:sz w:val="24"/>
        </w:rPr>
        <w:t>№ госрегистрации</w:t>
      </w:r>
      <w:r w:rsidR="00A1035B" w:rsidRPr="00011A25">
        <w:rPr>
          <w:sz w:val="24"/>
        </w:rPr>
        <w:t>:</w:t>
      </w:r>
      <w:r w:rsidR="00675AD3" w:rsidRPr="00011A25">
        <w:rPr>
          <w:sz w:val="24"/>
        </w:rPr>
        <w:t xml:space="preserve"> 0118РК00926</w:t>
      </w:r>
    </w:p>
    <w:p w:rsidR="00300D4F" w:rsidRPr="00011A25" w:rsidRDefault="004158D4" w:rsidP="002268E3">
      <w:pPr>
        <w:pStyle w:val="11"/>
        <w:jc w:val="both"/>
        <w:rPr>
          <w:sz w:val="24"/>
        </w:rPr>
      </w:pPr>
      <w:r w:rsidRPr="00011A25">
        <w:rPr>
          <w:sz w:val="24"/>
          <w:lang w:val="kk-KZ"/>
        </w:rPr>
        <w:t>Инв</w:t>
      </w:r>
      <w:r w:rsidRPr="00011A25">
        <w:rPr>
          <w:sz w:val="24"/>
        </w:rPr>
        <w:t>. №</w:t>
      </w:r>
    </w:p>
    <w:tbl>
      <w:tblPr>
        <w:tblW w:w="9554" w:type="dxa"/>
        <w:jc w:val="center"/>
        <w:tblLook w:val="01E0"/>
      </w:tblPr>
      <w:tblGrid>
        <w:gridCol w:w="4975"/>
        <w:gridCol w:w="4579"/>
      </w:tblGrid>
      <w:tr w:rsidR="00300D4F" w:rsidRPr="00011A25">
        <w:trPr>
          <w:jc w:val="center"/>
        </w:trPr>
        <w:tc>
          <w:tcPr>
            <w:tcW w:w="4975" w:type="dxa"/>
          </w:tcPr>
          <w:p w:rsidR="00300D4F" w:rsidRPr="00011A25" w:rsidRDefault="00300D4F" w:rsidP="002268E3">
            <w:pPr>
              <w:pStyle w:val="11"/>
              <w:jc w:val="both"/>
              <w:rPr>
                <w:sz w:val="24"/>
              </w:rPr>
            </w:pPr>
          </w:p>
        </w:tc>
        <w:tc>
          <w:tcPr>
            <w:tcW w:w="4579" w:type="dxa"/>
          </w:tcPr>
          <w:p w:rsidR="00300D4F" w:rsidRPr="00011A25" w:rsidRDefault="009A13BF" w:rsidP="002268E3">
            <w:pPr>
              <w:spacing w:after="120"/>
              <w:ind w:left="-22" w:right="-85"/>
              <w:jc w:val="center"/>
              <w:rPr>
                <w:color w:val="auto"/>
                <w:sz w:val="24"/>
              </w:rPr>
            </w:pPr>
            <w:r>
              <w:rPr>
                <w:color w:val="auto"/>
                <w:sz w:val="24"/>
              </w:rPr>
              <w:t>УТВЕРЖДАЮ</w:t>
            </w:r>
          </w:p>
          <w:p w:rsidR="00011A25" w:rsidRPr="00011A25" w:rsidRDefault="00574718" w:rsidP="00574718">
            <w:pPr>
              <w:rPr>
                <w:sz w:val="24"/>
                <w:szCs w:val="28"/>
              </w:rPr>
            </w:pPr>
            <w:r w:rsidRPr="00011A25">
              <w:rPr>
                <w:sz w:val="24"/>
                <w:szCs w:val="28"/>
                <w:lang w:val="kk-KZ"/>
              </w:rPr>
              <w:t>Зам</w:t>
            </w:r>
            <w:r w:rsidRPr="00011A25">
              <w:rPr>
                <w:sz w:val="24"/>
                <w:szCs w:val="28"/>
              </w:rPr>
              <w:t>еститель</w:t>
            </w:r>
            <w:r w:rsidRPr="00011A25">
              <w:rPr>
                <w:sz w:val="24"/>
                <w:szCs w:val="28"/>
                <w:lang w:val="kk-KZ"/>
              </w:rPr>
              <w:t xml:space="preserve"> Генерального директора </w:t>
            </w:r>
            <w:r w:rsidRPr="00011A25">
              <w:rPr>
                <w:sz w:val="24"/>
                <w:szCs w:val="28"/>
              </w:rPr>
              <w:t>РГП «</w:t>
            </w:r>
            <w:r w:rsidRPr="00011A25">
              <w:rPr>
                <w:sz w:val="24"/>
                <w:szCs w:val="28"/>
                <w:lang w:val="kk-KZ"/>
              </w:rPr>
              <w:t>Национального центра биотехнологии»</w:t>
            </w:r>
            <w:r w:rsidRPr="00011A25">
              <w:rPr>
                <w:sz w:val="24"/>
                <w:szCs w:val="28"/>
              </w:rPr>
              <w:t xml:space="preserve"> КН МОН РК, </w:t>
            </w:r>
          </w:p>
          <w:p w:rsidR="00574718" w:rsidRPr="00011A25" w:rsidRDefault="00574718" w:rsidP="00574718">
            <w:pPr>
              <w:rPr>
                <w:sz w:val="24"/>
                <w:szCs w:val="28"/>
              </w:rPr>
            </w:pPr>
            <w:r w:rsidRPr="00011A25">
              <w:rPr>
                <w:sz w:val="24"/>
                <w:szCs w:val="28"/>
              </w:rPr>
              <w:t>д.в.н., профессор</w:t>
            </w:r>
          </w:p>
          <w:p w:rsidR="00574718" w:rsidRPr="00011A25" w:rsidRDefault="00574718" w:rsidP="00574718">
            <w:pPr>
              <w:spacing w:before="120"/>
              <w:rPr>
                <w:sz w:val="24"/>
                <w:szCs w:val="28"/>
                <w:lang w:val="kk-KZ"/>
              </w:rPr>
            </w:pPr>
            <w:r w:rsidRPr="00011A25">
              <w:rPr>
                <w:sz w:val="24"/>
                <w:szCs w:val="28"/>
                <w:lang w:val="kk-KZ"/>
              </w:rPr>
              <w:t>______________ К.К. Муканов</w:t>
            </w:r>
          </w:p>
          <w:p w:rsidR="00300D4F" w:rsidRPr="00011A25" w:rsidRDefault="00574718" w:rsidP="00DD393A">
            <w:pPr>
              <w:spacing w:before="120"/>
              <w:jc w:val="both"/>
              <w:rPr>
                <w:color w:val="auto"/>
                <w:sz w:val="24"/>
              </w:rPr>
            </w:pPr>
            <w:r w:rsidRPr="00011A25">
              <w:rPr>
                <w:sz w:val="24"/>
                <w:szCs w:val="28"/>
                <w:lang w:val="kk-KZ"/>
              </w:rPr>
              <w:t xml:space="preserve">«____» </w:t>
            </w:r>
            <w:r w:rsidR="00DD393A" w:rsidRPr="00011A25">
              <w:rPr>
                <w:sz w:val="24"/>
                <w:szCs w:val="28"/>
                <w:u w:val="single"/>
                <w:lang w:val="kk-KZ"/>
              </w:rPr>
              <w:t xml:space="preserve"> октября</w:t>
            </w:r>
            <w:r w:rsidRPr="00011A25">
              <w:rPr>
                <w:sz w:val="24"/>
                <w:szCs w:val="28"/>
                <w:lang w:val="kk-KZ"/>
              </w:rPr>
              <w:t xml:space="preserve"> 2019 г.</w:t>
            </w:r>
          </w:p>
        </w:tc>
      </w:tr>
    </w:tbl>
    <w:p w:rsidR="00300D4F" w:rsidRPr="00011A25" w:rsidRDefault="00300D4F" w:rsidP="002268E3">
      <w:pPr>
        <w:pStyle w:val="11"/>
        <w:jc w:val="both"/>
        <w:rPr>
          <w:sz w:val="24"/>
        </w:rPr>
      </w:pPr>
    </w:p>
    <w:p w:rsidR="00574718" w:rsidRPr="00011A25" w:rsidRDefault="00574718" w:rsidP="002268E3">
      <w:pPr>
        <w:pStyle w:val="11"/>
        <w:jc w:val="both"/>
        <w:rPr>
          <w:sz w:val="24"/>
        </w:rPr>
      </w:pPr>
    </w:p>
    <w:p w:rsidR="00300D4F" w:rsidRPr="00011A25" w:rsidRDefault="00300D4F" w:rsidP="002268E3">
      <w:pPr>
        <w:ind w:left="4395" w:right="-85"/>
        <w:rPr>
          <w:color w:val="auto"/>
          <w:sz w:val="24"/>
        </w:rPr>
      </w:pPr>
    </w:p>
    <w:p w:rsidR="00300D4F" w:rsidRPr="00011A25" w:rsidRDefault="00300D4F" w:rsidP="002268E3">
      <w:pPr>
        <w:ind w:right="-13"/>
        <w:jc w:val="center"/>
        <w:rPr>
          <w:color w:val="auto"/>
          <w:sz w:val="24"/>
        </w:rPr>
      </w:pPr>
      <w:r w:rsidRPr="00011A25">
        <w:rPr>
          <w:color w:val="auto"/>
          <w:sz w:val="24"/>
        </w:rPr>
        <w:t>ОТЧЕТ</w:t>
      </w:r>
    </w:p>
    <w:p w:rsidR="00300D4F" w:rsidRPr="00011A25" w:rsidRDefault="00300D4F" w:rsidP="002268E3">
      <w:pPr>
        <w:ind w:right="-13"/>
        <w:jc w:val="center"/>
        <w:rPr>
          <w:color w:val="auto"/>
          <w:sz w:val="24"/>
        </w:rPr>
      </w:pPr>
      <w:r w:rsidRPr="00011A25">
        <w:rPr>
          <w:color w:val="auto"/>
          <w:sz w:val="24"/>
        </w:rPr>
        <w:t>О НАУЧНО-ИССЛЕДОВАТЕЛЬСКОЙ РАБОТЕ</w:t>
      </w:r>
    </w:p>
    <w:p w:rsidR="00D07A63" w:rsidRPr="00011A25" w:rsidRDefault="00D07A63" w:rsidP="002268E3">
      <w:pPr>
        <w:ind w:right="-13"/>
        <w:jc w:val="center"/>
        <w:rPr>
          <w:color w:val="auto"/>
          <w:sz w:val="24"/>
        </w:rPr>
      </w:pPr>
    </w:p>
    <w:p w:rsidR="00300D4F" w:rsidRPr="00011A25" w:rsidRDefault="00D07A63" w:rsidP="002268E3">
      <w:pPr>
        <w:ind w:right="-13"/>
        <w:jc w:val="center"/>
        <w:rPr>
          <w:color w:val="auto"/>
          <w:sz w:val="24"/>
        </w:rPr>
      </w:pPr>
      <w:r w:rsidRPr="00011A25">
        <w:rPr>
          <w:color w:val="auto"/>
          <w:sz w:val="24"/>
        </w:rPr>
        <w:t>по теме:</w:t>
      </w:r>
    </w:p>
    <w:p w:rsidR="00300D4F" w:rsidRPr="00011A25" w:rsidRDefault="00A1035B" w:rsidP="002268E3">
      <w:pPr>
        <w:pStyle w:val="a9"/>
        <w:spacing w:before="0" w:beforeAutospacing="0" w:after="0" w:afterAutospacing="0"/>
        <w:jc w:val="center"/>
        <w:rPr>
          <w:lang w:val="ru-RU"/>
        </w:rPr>
      </w:pPr>
      <w:r w:rsidRPr="00011A25">
        <w:rPr>
          <w:lang w:val="ru-RU"/>
        </w:rPr>
        <w:t xml:space="preserve"> </w:t>
      </w:r>
      <w:r w:rsidR="00300D4F" w:rsidRPr="00011A25">
        <w:rPr>
          <w:lang w:val="ru-RU"/>
        </w:rPr>
        <w:t>«</w:t>
      </w:r>
      <w:r w:rsidRPr="00011A25">
        <w:rPr>
          <w:color w:val="000000"/>
          <w:lang w:val="ru-RU"/>
        </w:rPr>
        <w:t>ИЗУЧЕНИЕ ВИДОВ И ГЕНОТИПОВ РИККЕТСИЙ, ЦИРКУЛИРУЮЩИХ В ПРИРОДНЫХ ОЧАГАХ ЮЖНОГО РЕГИОНА КАЗАХСТАНА</w:t>
      </w:r>
      <w:r w:rsidR="00300D4F" w:rsidRPr="00011A25">
        <w:rPr>
          <w:rStyle w:val="s0"/>
          <w:sz w:val="24"/>
          <w:lang w:val="ru-RU"/>
        </w:rPr>
        <w:t>»</w:t>
      </w:r>
    </w:p>
    <w:p w:rsidR="00300D4F" w:rsidRPr="00011A25" w:rsidRDefault="00300D4F" w:rsidP="002268E3">
      <w:pPr>
        <w:pStyle w:val="11"/>
        <w:jc w:val="center"/>
        <w:rPr>
          <w:sz w:val="24"/>
        </w:rPr>
      </w:pPr>
      <w:r w:rsidRPr="00011A25">
        <w:rPr>
          <w:sz w:val="24"/>
        </w:rPr>
        <w:t>(</w:t>
      </w:r>
      <w:r w:rsidR="00A1035B" w:rsidRPr="00011A25">
        <w:rPr>
          <w:color w:val="auto"/>
          <w:sz w:val="24"/>
        </w:rPr>
        <w:t>промежуточный</w:t>
      </w:r>
      <w:r w:rsidRPr="00011A25">
        <w:rPr>
          <w:sz w:val="24"/>
        </w:rPr>
        <w:t>)</w:t>
      </w:r>
    </w:p>
    <w:p w:rsidR="00300D4F" w:rsidRPr="00011A25" w:rsidRDefault="00300D4F" w:rsidP="002268E3">
      <w:pPr>
        <w:pStyle w:val="11"/>
        <w:jc w:val="center"/>
        <w:rPr>
          <w:sz w:val="24"/>
        </w:rPr>
      </w:pPr>
    </w:p>
    <w:p w:rsidR="00A6205D" w:rsidRPr="00011A25" w:rsidRDefault="00011A25" w:rsidP="00A6205D">
      <w:pPr>
        <w:pStyle w:val="a9"/>
        <w:spacing w:before="0" w:beforeAutospacing="0" w:after="0" w:afterAutospacing="0"/>
        <w:jc w:val="center"/>
        <w:rPr>
          <w:lang w:val="ru-RU"/>
        </w:rPr>
      </w:pPr>
      <w:r w:rsidRPr="00011A25">
        <w:rPr>
          <w:lang w:val="ru-RU"/>
        </w:rPr>
        <w:t>АР05134146</w:t>
      </w:r>
    </w:p>
    <w:p w:rsidR="00011A25" w:rsidRPr="00C56DE1" w:rsidRDefault="00011A25" w:rsidP="00A6205D">
      <w:pPr>
        <w:pStyle w:val="a9"/>
        <w:spacing w:before="0" w:beforeAutospacing="0" w:after="0" w:afterAutospacing="0"/>
        <w:jc w:val="center"/>
        <w:rPr>
          <w:rStyle w:val="s0"/>
          <w:sz w:val="24"/>
          <w:highlight w:val="yellow"/>
          <w:lang w:val="ru-RU"/>
        </w:rPr>
      </w:pPr>
    </w:p>
    <w:p w:rsidR="00011A25" w:rsidRPr="00EE3155" w:rsidRDefault="00011A25" w:rsidP="00011A25">
      <w:pPr>
        <w:tabs>
          <w:tab w:val="center" w:pos="4791"/>
          <w:tab w:val="left" w:pos="7227"/>
        </w:tabs>
        <w:ind w:left="567" w:hanging="567"/>
        <w:jc w:val="center"/>
        <w:rPr>
          <w:sz w:val="24"/>
          <w:szCs w:val="24"/>
        </w:rPr>
      </w:pPr>
      <w:r w:rsidRPr="00EE3155">
        <w:rPr>
          <w:sz w:val="24"/>
          <w:szCs w:val="24"/>
        </w:rPr>
        <w:t>Подпрограмма 102 «Грантовое финансирование научных исследований»</w:t>
      </w:r>
    </w:p>
    <w:p w:rsidR="00011A25" w:rsidRPr="00EE3155" w:rsidRDefault="00011A25" w:rsidP="00011A25">
      <w:pPr>
        <w:tabs>
          <w:tab w:val="center" w:pos="4791"/>
          <w:tab w:val="left" w:pos="7227"/>
        </w:tabs>
        <w:ind w:left="567" w:hanging="567"/>
        <w:jc w:val="center"/>
        <w:rPr>
          <w:sz w:val="24"/>
          <w:szCs w:val="24"/>
        </w:rPr>
      </w:pPr>
      <w:r w:rsidRPr="00EE3155">
        <w:rPr>
          <w:sz w:val="24"/>
          <w:szCs w:val="24"/>
        </w:rPr>
        <w:t>Приоритетное направление «Наука о жизни и здоровье»</w:t>
      </w:r>
    </w:p>
    <w:p w:rsidR="00300D4F" w:rsidRPr="00C56DE1" w:rsidRDefault="00300D4F" w:rsidP="002268E3">
      <w:pPr>
        <w:pStyle w:val="22"/>
        <w:jc w:val="both"/>
        <w:rPr>
          <w:color w:val="auto"/>
          <w:sz w:val="24"/>
          <w:highlight w:val="yellow"/>
        </w:rPr>
      </w:pPr>
    </w:p>
    <w:p w:rsidR="00374FA1" w:rsidRPr="00C56DE1" w:rsidRDefault="00374FA1" w:rsidP="002268E3">
      <w:pPr>
        <w:pStyle w:val="22"/>
        <w:jc w:val="both"/>
        <w:rPr>
          <w:color w:val="auto"/>
          <w:sz w:val="24"/>
          <w:highlight w:val="yellow"/>
        </w:rPr>
      </w:pPr>
    </w:p>
    <w:p w:rsidR="009779CE" w:rsidRPr="00C56DE1" w:rsidRDefault="009779CE" w:rsidP="002268E3">
      <w:pPr>
        <w:pStyle w:val="22"/>
        <w:jc w:val="both"/>
        <w:rPr>
          <w:color w:val="auto"/>
          <w:sz w:val="24"/>
          <w:highlight w:val="yellow"/>
        </w:rPr>
      </w:pPr>
    </w:p>
    <w:p w:rsidR="009779CE" w:rsidRPr="006B62B9" w:rsidRDefault="009779CE" w:rsidP="002268E3">
      <w:pPr>
        <w:pStyle w:val="22"/>
        <w:jc w:val="both"/>
        <w:rPr>
          <w:color w:val="auto"/>
          <w:sz w:val="24"/>
        </w:rPr>
      </w:pPr>
    </w:p>
    <w:p w:rsidR="00374FA1" w:rsidRPr="006B62B9" w:rsidRDefault="00374FA1" w:rsidP="002268E3">
      <w:pPr>
        <w:pStyle w:val="22"/>
        <w:jc w:val="both"/>
        <w:rPr>
          <w:color w:val="auto"/>
          <w:sz w:val="24"/>
        </w:rPr>
      </w:pPr>
    </w:p>
    <w:p w:rsidR="00374FA1" w:rsidRPr="006B62B9" w:rsidRDefault="00374FA1" w:rsidP="002268E3">
      <w:pPr>
        <w:pStyle w:val="22"/>
        <w:jc w:val="both"/>
        <w:rPr>
          <w:color w:val="auto"/>
          <w:sz w:val="24"/>
        </w:rPr>
      </w:pPr>
    </w:p>
    <w:p w:rsidR="00300D4F" w:rsidRPr="006B62B9" w:rsidRDefault="00300D4F" w:rsidP="002268E3">
      <w:pPr>
        <w:pStyle w:val="22"/>
        <w:spacing w:line="360" w:lineRule="auto"/>
        <w:jc w:val="both"/>
        <w:rPr>
          <w:color w:val="auto"/>
          <w:sz w:val="24"/>
        </w:rPr>
      </w:pPr>
    </w:p>
    <w:p w:rsidR="00300D4F" w:rsidRPr="006B62B9" w:rsidRDefault="00011A25" w:rsidP="00011A25">
      <w:pPr>
        <w:tabs>
          <w:tab w:val="left" w:pos="7088"/>
        </w:tabs>
        <w:ind w:left="851"/>
        <w:rPr>
          <w:color w:val="auto"/>
          <w:sz w:val="24"/>
        </w:rPr>
      </w:pPr>
      <w:r w:rsidRPr="006B62B9">
        <w:rPr>
          <w:color w:val="auto"/>
          <w:sz w:val="24"/>
        </w:rPr>
        <w:t>Р</w:t>
      </w:r>
      <w:r w:rsidR="00034A30" w:rsidRPr="006B62B9">
        <w:rPr>
          <w:color w:val="auto"/>
          <w:sz w:val="24"/>
        </w:rPr>
        <w:t xml:space="preserve">уководитель темы    </w:t>
      </w:r>
      <w:r w:rsidRPr="006B62B9">
        <w:rPr>
          <w:color w:val="auto"/>
          <w:sz w:val="24"/>
        </w:rPr>
        <w:tab/>
        <w:t xml:space="preserve">Л.Т. </w:t>
      </w:r>
      <w:r w:rsidR="00034A30" w:rsidRPr="006B62B9">
        <w:rPr>
          <w:color w:val="auto"/>
          <w:sz w:val="24"/>
        </w:rPr>
        <w:t xml:space="preserve">Ералиева </w:t>
      </w:r>
    </w:p>
    <w:p w:rsidR="00300D4F" w:rsidRPr="006B62B9" w:rsidRDefault="00300D4F" w:rsidP="002268E3">
      <w:pPr>
        <w:pStyle w:val="11"/>
        <w:jc w:val="center"/>
        <w:rPr>
          <w:sz w:val="24"/>
        </w:rPr>
      </w:pPr>
    </w:p>
    <w:p w:rsidR="00E11121" w:rsidRPr="006B62B9" w:rsidRDefault="00E11121" w:rsidP="002268E3">
      <w:pPr>
        <w:pStyle w:val="11"/>
        <w:jc w:val="center"/>
        <w:rPr>
          <w:sz w:val="24"/>
        </w:rPr>
      </w:pPr>
    </w:p>
    <w:p w:rsidR="00E11121" w:rsidRPr="006B62B9" w:rsidRDefault="00E11121" w:rsidP="002268E3">
      <w:pPr>
        <w:pStyle w:val="11"/>
        <w:jc w:val="center"/>
        <w:rPr>
          <w:sz w:val="24"/>
        </w:rPr>
      </w:pPr>
    </w:p>
    <w:p w:rsidR="004158D4" w:rsidRPr="006B62B9" w:rsidRDefault="004158D4" w:rsidP="002268E3">
      <w:pPr>
        <w:pStyle w:val="11"/>
        <w:jc w:val="center"/>
        <w:rPr>
          <w:sz w:val="24"/>
        </w:rPr>
      </w:pPr>
    </w:p>
    <w:p w:rsidR="00886761" w:rsidRPr="006B62B9" w:rsidRDefault="00886761" w:rsidP="002268E3">
      <w:pPr>
        <w:pStyle w:val="11"/>
        <w:jc w:val="center"/>
        <w:rPr>
          <w:sz w:val="24"/>
        </w:rPr>
      </w:pPr>
    </w:p>
    <w:p w:rsidR="001F4625" w:rsidRPr="006B62B9" w:rsidRDefault="001F4625" w:rsidP="002268E3">
      <w:pPr>
        <w:pStyle w:val="11"/>
        <w:jc w:val="center"/>
        <w:rPr>
          <w:sz w:val="24"/>
        </w:rPr>
      </w:pPr>
    </w:p>
    <w:p w:rsidR="00F231DC" w:rsidRPr="006B62B9" w:rsidRDefault="00F231DC" w:rsidP="00F231DC">
      <w:pPr>
        <w:pStyle w:val="11"/>
        <w:rPr>
          <w:sz w:val="24"/>
        </w:rPr>
      </w:pPr>
    </w:p>
    <w:p w:rsidR="00011A25" w:rsidRPr="006B62B9" w:rsidRDefault="00011A25" w:rsidP="002268E3">
      <w:pPr>
        <w:pStyle w:val="11"/>
        <w:jc w:val="center"/>
        <w:rPr>
          <w:sz w:val="24"/>
        </w:rPr>
      </w:pPr>
    </w:p>
    <w:p w:rsidR="001F4625" w:rsidRPr="006B62B9" w:rsidRDefault="001F4625" w:rsidP="002268E3">
      <w:pPr>
        <w:pStyle w:val="11"/>
        <w:jc w:val="center"/>
        <w:rPr>
          <w:sz w:val="24"/>
        </w:rPr>
      </w:pPr>
    </w:p>
    <w:p w:rsidR="00886761" w:rsidRPr="006B62B9" w:rsidRDefault="00886761" w:rsidP="002268E3">
      <w:pPr>
        <w:pStyle w:val="11"/>
        <w:jc w:val="center"/>
        <w:rPr>
          <w:sz w:val="24"/>
        </w:rPr>
      </w:pPr>
    </w:p>
    <w:p w:rsidR="00300D4F" w:rsidRPr="002268E3" w:rsidRDefault="00300D4F" w:rsidP="002268E3">
      <w:pPr>
        <w:pStyle w:val="11"/>
        <w:jc w:val="center"/>
      </w:pPr>
      <w:r w:rsidRPr="006B62B9">
        <w:rPr>
          <w:sz w:val="24"/>
        </w:rPr>
        <w:t>Алматы 201</w:t>
      </w:r>
      <w:r w:rsidR="004D1342" w:rsidRPr="006B62B9">
        <w:rPr>
          <w:sz w:val="24"/>
        </w:rPr>
        <w:t>9</w:t>
      </w:r>
      <w:r w:rsidRPr="002268E3">
        <w:rPr>
          <w:sz w:val="24"/>
        </w:rPr>
        <w:t xml:space="preserve"> </w:t>
      </w:r>
    </w:p>
    <w:p w:rsidR="00A74582" w:rsidRDefault="00A74582" w:rsidP="00A74582">
      <w:pPr>
        <w:jc w:val="center"/>
        <w:rPr>
          <w:sz w:val="24"/>
        </w:rPr>
      </w:pPr>
      <w:r>
        <w:rPr>
          <w:sz w:val="24"/>
        </w:rPr>
        <w:lastRenderedPageBreak/>
        <w:t>СПИСОК ИСПОЛНИТЕЛЕЙ</w:t>
      </w:r>
    </w:p>
    <w:p w:rsidR="00A74582" w:rsidRDefault="00A74582" w:rsidP="00A74582">
      <w:pPr>
        <w:jc w:val="center"/>
        <w:rPr>
          <w:sz w:val="24"/>
        </w:rPr>
      </w:pPr>
    </w:p>
    <w:p w:rsidR="00A74582" w:rsidRDefault="00A74582" w:rsidP="00A74582">
      <w:pPr>
        <w:jc w:val="center"/>
        <w:rPr>
          <w:sz w:val="24"/>
        </w:rPr>
      </w:pPr>
    </w:p>
    <w:tbl>
      <w:tblPr>
        <w:tblW w:w="9661" w:type="dxa"/>
        <w:tblLayout w:type="fixed"/>
        <w:tblCellMar>
          <w:top w:w="57" w:type="dxa"/>
          <w:left w:w="28" w:type="dxa"/>
          <w:bottom w:w="57" w:type="dxa"/>
          <w:right w:w="28" w:type="dxa"/>
        </w:tblCellMar>
        <w:tblLook w:val="01E0"/>
      </w:tblPr>
      <w:tblGrid>
        <w:gridCol w:w="3430"/>
        <w:gridCol w:w="3540"/>
        <w:gridCol w:w="2691"/>
      </w:tblGrid>
      <w:tr w:rsidR="00A74582" w:rsidTr="002E445F">
        <w:trPr>
          <w:trHeight w:val="1811"/>
        </w:trPr>
        <w:tc>
          <w:tcPr>
            <w:tcW w:w="3430" w:type="dxa"/>
            <w:hideMark/>
          </w:tcPr>
          <w:p w:rsidR="00A74582" w:rsidRDefault="00A74582">
            <w:pPr>
              <w:spacing w:line="360" w:lineRule="auto"/>
              <w:ind w:left="142"/>
              <w:rPr>
                <w:sz w:val="24"/>
                <w:szCs w:val="24"/>
              </w:rPr>
            </w:pPr>
            <w:r>
              <w:rPr>
                <w:sz w:val="24"/>
                <w:szCs w:val="24"/>
              </w:rPr>
              <w:t xml:space="preserve">Руководитель проекта, </w:t>
            </w:r>
          </w:p>
          <w:p w:rsidR="002E445F" w:rsidRDefault="00A91B38" w:rsidP="002E445F">
            <w:pPr>
              <w:spacing w:line="360" w:lineRule="auto"/>
              <w:ind w:left="142"/>
              <w:rPr>
                <w:sz w:val="24"/>
              </w:rPr>
            </w:pPr>
            <w:r>
              <w:rPr>
                <w:sz w:val="24"/>
                <w:szCs w:val="24"/>
              </w:rPr>
              <w:t>главный научный сотрудник</w:t>
            </w:r>
            <w:r w:rsidR="002E445F">
              <w:rPr>
                <w:sz w:val="24"/>
              </w:rPr>
              <w:t xml:space="preserve">, </w:t>
            </w:r>
          </w:p>
          <w:p w:rsidR="00A74582" w:rsidRDefault="005E0BBA" w:rsidP="00A91B38">
            <w:pPr>
              <w:spacing w:line="360" w:lineRule="auto"/>
              <w:ind w:left="142"/>
              <w:rPr>
                <w:sz w:val="24"/>
                <w:szCs w:val="24"/>
                <w:lang w:val="kk-KZ"/>
              </w:rPr>
            </w:pPr>
            <w:r>
              <w:rPr>
                <w:sz w:val="24"/>
              </w:rPr>
              <w:t>д</w:t>
            </w:r>
            <w:r w:rsidR="00A91B38">
              <w:rPr>
                <w:sz w:val="24"/>
              </w:rPr>
              <w:t>окто</w:t>
            </w:r>
            <w:r>
              <w:rPr>
                <w:sz w:val="24"/>
              </w:rPr>
              <w:t>р мед</w:t>
            </w:r>
            <w:proofErr w:type="gramStart"/>
            <w:r>
              <w:rPr>
                <w:sz w:val="24"/>
              </w:rPr>
              <w:t>.</w:t>
            </w:r>
            <w:proofErr w:type="gramEnd"/>
            <w:r>
              <w:rPr>
                <w:sz w:val="24"/>
              </w:rPr>
              <w:t xml:space="preserve"> </w:t>
            </w:r>
            <w:proofErr w:type="gramStart"/>
            <w:r>
              <w:rPr>
                <w:sz w:val="24"/>
              </w:rPr>
              <w:t>н</w:t>
            </w:r>
            <w:proofErr w:type="gramEnd"/>
            <w:r>
              <w:rPr>
                <w:sz w:val="24"/>
              </w:rPr>
              <w:t>аук</w:t>
            </w:r>
            <w:r w:rsidR="00A74582">
              <w:rPr>
                <w:sz w:val="24"/>
              </w:rPr>
              <w:t>, проф.</w:t>
            </w:r>
            <w:r w:rsidR="00A74582">
              <w:rPr>
                <w:sz w:val="24"/>
              </w:rPr>
              <w:tab/>
            </w:r>
          </w:p>
        </w:tc>
        <w:tc>
          <w:tcPr>
            <w:tcW w:w="3540" w:type="dxa"/>
          </w:tcPr>
          <w:p w:rsidR="00A74582" w:rsidRDefault="00A74582">
            <w:pPr>
              <w:spacing w:line="360" w:lineRule="auto"/>
              <w:jc w:val="center"/>
              <w:rPr>
                <w:sz w:val="20"/>
                <w:szCs w:val="28"/>
                <w:lang w:val="kk-KZ"/>
              </w:rPr>
            </w:pPr>
          </w:p>
          <w:p w:rsidR="00A74582" w:rsidRDefault="00A74582">
            <w:pPr>
              <w:spacing w:line="360" w:lineRule="auto"/>
              <w:jc w:val="center"/>
              <w:rPr>
                <w:sz w:val="20"/>
              </w:rPr>
            </w:pPr>
            <w:r>
              <w:rPr>
                <w:sz w:val="20"/>
              </w:rPr>
              <w:t xml:space="preserve">_______________________________ </w:t>
            </w:r>
          </w:p>
          <w:p w:rsidR="00A74582" w:rsidRDefault="00A74582">
            <w:pPr>
              <w:spacing w:line="360" w:lineRule="auto"/>
              <w:jc w:val="center"/>
              <w:rPr>
                <w:sz w:val="20"/>
                <w:szCs w:val="28"/>
                <w:lang w:val="kk-KZ"/>
              </w:rPr>
            </w:pPr>
            <w:r>
              <w:rPr>
                <w:sz w:val="20"/>
              </w:rPr>
              <w:t>подпись, дата</w:t>
            </w:r>
          </w:p>
        </w:tc>
        <w:tc>
          <w:tcPr>
            <w:tcW w:w="2691" w:type="dxa"/>
            <w:hideMark/>
          </w:tcPr>
          <w:p w:rsidR="00A74582" w:rsidRPr="005E0BBA" w:rsidRDefault="00A74582">
            <w:pPr>
              <w:spacing w:line="360" w:lineRule="auto"/>
              <w:ind w:left="114"/>
              <w:rPr>
                <w:spacing w:val="-4"/>
                <w:sz w:val="24"/>
                <w:szCs w:val="24"/>
              </w:rPr>
            </w:pPr>
            <w:r w:rsidRPr="005E0BBA">
              <w:rPr>
                <w:sz w:val="24"/>
              </w:rPr>
              <w:t>Л.Т.</w:t>
            </w:r>
            <w:r w:rsidRPr="005E0BBA">
              <w:rPr>
                <w:spacing w:val="-4"/>
                <w:sz w:val="24"/>
                <w:szCs w:val="24"/>
              </w:rPr>
              <w:t xml:space="preserve"> </w:t>
            </w:r>
            <w:r w:rsidRPr="005E0BBA">
              <w:rPr>
                <w:sz w:val="24"/>
              </w:rPr>
              <w:t xml:space="preserve">Ералиева </w:t>
            </w:r>
          </w:p>
          <w:p w:rsidR="00A74582" w:rsidRPr="005E0BBA" w:rsidRDefault="00A74582" w:rsidP="002E445F">
            <w:pPr>
              <w:spacing w:line="360" w:lineRule="auto"/>
              <w:ind w:left="114"/>
              <w:rPr>
                <w:spacing w:val="-4"/>
                <w:sz w:val="24"/>
                <w:szCs w:val="24"/>
                <w:lang w:val="kk-KZ"/>
              </w:rPr>
            </w:pPr>
            <w:r w:rsidRPr="005E0BBA">
              <w:rPr>
                <w:sz w:val="24"/>
              </w:rPr>
              <w:t xml:space="preserve">(введение, </w:t>
            </w:r>
            <w:r w:rsidR="00166007" w:rsidRPr="005E0BBA">
              <w:rPr>
                <w:sz w:val="24"/>
              </w:rPr>
              <w:t xml:space="preserve">раздел 1-2, </w:t>
            </w:r>
            <w:r w:rsidRPr="005E0BBA">
              <w:rPr>
                <w:sz w:val="24"/>
              </w:rPr>
              <w:t>заключение</w:t>
            </w:r>
            <w:r w:rsidR="005E0BBA">
              <w:rPr>
                <w:sz w:val="24"/>
              </w:rPr>
              <w:t xml:space="preserve">, </w:t>
            </w:r>
            <w:r w:rsidR="00166007">
              <w:rPr>
                <w:sz w:val="24"/>
                <w:szCs w:val="24"/>
              </w:rPr>
              <w:t>приложения</w:t>
            </w:r>
            <w:proofErr w:type="gramStart"/>
            <w:r w:rsidR="00166007">
              <w:rPr>
                <w:sz w:val="24"/>
                <w:szCs w:val="24"/>
              </w:rPr>
              <w:t xml:space="preserve"> </w:t>
            </w:r>
            <w:r w:rsidR="002E445F">
              <w:rPr>
                <w:sz w:val="24"/>
                <w:szCs w:val="24"/>
              </w:rPr>
              <w:t>А</w:t>
            </w:r>
            <w:proofErr w:type="gramEnd"/>
            <w:r w:rsidR="002E445F">
              <w:rPr>
                <w:sz w:val="24"/>
                <w:szCs w:val="24"/>
              </w:rPr>
              <w:t>, В, Г</w:t>
            </w:r>
            <w:r w:rsidRPr="005E0BBA">
              <w:rPr>
                <w:sz w:val="24"/>
              </w:rPr>
              <w:t>)</w:t>
            </w:r>
          </w:p>
        </w:tc>
      </w:tr>
      <w:tr w:rsidR="00A74582" w:rsidTr="002E445F">
        <w:trPr>
          <w:trHeight w:val="1877"/>
        </w:trPr>
        <w:tc>
          <w:tcPr>
            <w:tcW w:w="3430" w:type="dxa"/>
            <w:hideMark/>
          </w:tcPr>
          <w:p w:rsidR="00A74582" w:rsidRDefault="005E0BBA">
            <w:pPr>
              <w:spacing w:line="360" w:lineRule="auto"/>
              <w:ind w:left="142"/>
              <w:rPr>
                <w:sz w:val="24"/>
                <w:szCs w:val="24"/>
              </w:rPr>
            </w:pPr>
            <w:r>
              <w:rPr>
                <w:sz w:val="24"/>
                <w:szCs w:val="24"/>
              </w:rPr>
              <w:t>Ответственный исполнитель</w:t>
            </w:r>
            <w:r w:rsidR="00A74582">
              <w:rPr>
                <w:sz w:val="24"/>
                <w:szCs w:val="24"/>
              </w:rPr>
              <w:t xml:space="preserve">, </w:t>
            </w:r>
          </w:p>
          <w:p w:rsidR="005E0BBA" w:rsidRDefault="006D6363">
            <w:pPr>
              <w:spacing w:line="360" w:lineRule="auto"/>
              <w:ind w:left="142"/>
              <w:rPr>
                <w:sz w:val="24"/>
              </w:rPr>
            </w:pPr>
            <w:r>
              <w:rPr>
                <w:sz w:val="24"/>
              </w:rPr>
              <w:t>зав. лабораторией</w:t>
            </w:r>
            <w:r w:rsidR="00A74582">
              <w:rPr>
                <w:sz w:val="24"/>
              </w:rPr>
              <w:t xml:space="preserve">, </w:t>
            </w:r>
          </w:p>
          <w:p w:rsidR="00A74582" w:rsidRDefault="00A74582" w:rsidP="00A91B38">
            <w:pPr>
              <w:spacing w:line="360" w:lineRule="auto"/>
              <w:ind w:left="142"/>
              <w:rPr>
                <w:sz w:val="24"/>
                <w:szCs w:val="24"/>
              </w:rPr>
            </w:pPr>
            <w:r>
              <w:rPr>
                <w:sz w:val="24"/>
              </w:rPr>
              <w:t>д</w:t>
            </w:r>
            <w:r w:rsidR="00A91B38">
              <w:rPr>
                <w:sz w:val="24"/>
              </w:rPr>
              <w:t>окто</w:t>
            </w:r>
            <w:r w:rsidR="005E0BBA">
              <w:rPr>
                <w:sz w:val="24"/>
              </w:rPr>
              <w:t>р мед</w:t>
            </w:r>
            <w:proofErr w:type="gramStart"/>
            <w:r w:rsidR="005E0BBA">
              <w:rPr>
                <w:sz w:val="24"/>
              </w:rPr>
              <w:t>.</w:t>
            </w:r>
            <w:proofErr w:type="gramEnd"/>
            <w:r w:rsidR="005E0BBA">
              <w:rPr>
                <w:sz w:val="24"/>
              </w:rPr>
              <w:t xml:space="preserve"> </w:t>
            </w:r>
            <w:proofErr w:type="gramStart"/>
            <w:r w:rsidR="005E0BBA">
              <w:rPr>
                <w:sz w:val="24"/>
              </w:rPr>
              <w:t>н</w:t>
            </w:r>
            <w:proofErr w:type="gramEnd"/>
            <w:r w:rsidR="005E0BBA">
              <w:rPr>
                <w:sz w:val="24"/>
              </w:rPr>
              <w:t>аук</w:t>
            </w:r>
            <w:r>
              <w:rPr>
                <w:sz w:val="24"/>
              </w:rPr>
              <w:t>, проф</w:t>
            </w:r>
            <w:r w:rsidR="006D6363">
              <w:rPr>
                <w:sz w:val="24"/>
              </w:rPr>
              <w:t>.</w:t>
            </w:r>
          </w:p>
        </w:tc>
        <w:tc>
          <w:tcPr>
            <w:tcW w:w="3540" w:type="dxa"/>
          </w:tcPr>
          <w:p w:rsidR="00A74582" w:rsidRDefault="00A74582">
            <w:pPr>
              <w:spacing w:line="360" w:lineRule="auto"/>
              <w:jc w:val="center"/>
              <w:rPr>
                <w:sz w:val="20"/>
                <w:szCs w:val="28"/>
                <w:lang w:val="kk-KZ"/>
              </w:rPr>
            </w:pPr>
          </w:p>
          <w:p w:rsidR="00A74582" w:rsidRDefault="00A74582">
            <w:pPr>
              <w:spacing w:line="360" w:lineRule="auto"/>
              <w:jc w:val="center"/>
              <w:rPr>
                <w:sz w:val="20"/>
              </w:rPr>
            </w:pPr>
            <w:r>
              <w:rPr>
                <w:sz w:val="20"/>
              </w:rPr>
              <w:t xml:space="preserve">_______________________________ </w:t>
            </w:r>
          </w:p>
          <w:p w:rsidR="00A74582" w:rsidRDefault="00A74582">
            <w:pPr>
              <w:spacing w:line="360" w:lineRule="auto"/>
              <w:jc w:val="center"/>
              <w:rPr>
                <w:sz w:val="20"/>
                <w:szCs w:val="28"/>
                <w:lang w:val="kk-KZ"/>
              </w:rPr>
            </w:pPr>
            <w:r>
              <w:rPr>
                <w:sz w:val="20"/>
              </w:rPr>
              <w:t>подпись, дата</w:t>
            </w:r>
          </w:p>
        </w:tc>
        <w:tc>
          <w:tcPr>
            <w:tcW w:w="2691" w:type="dxa"/>
            <w:hideMark/>
          </w:tcPr>
          <w:p w:rsidR="00A74582" w:rsidRPr="005E0BBA" w:rsidRDefault="00BA525E" w:rsidP="002E445F">
            <w:pPr>
              <w:spacing w:line="360" w:lineRule="auto"/>
              <w:ind w:left="114"/>
              <w:rPr>
                <w:sz w:val="24"/>
                <w:szCs w:val="24"/>
                <w:lang w:val="kk-KZ"/>
              </w:rPr>
            </w:pPr>
            <w:r>
              <w:rPr>
                <w:sz w:val="24"/>
              </w:rPr>
              <w:t>А.М.</w:t>
            </w:r>
            <w:r w:rsidR="00A74582" w:rsidRPr="005E0BBA">
              <w:rPr>
                <w:sz w:val="24"/>
              </w:rPr>
              <w:t xml:space="preserve"> Дмитровский (введение, раздел 1-2, заключение</w:t>
            </w:r>
            <w:r w:rsidR="002E445F">
              <w:rPr>
                <w:sz w:val="24"/>
              </w:rPr>
              <w:t xml:space="preserve">, </w:t>
            </w:r>
            <w:r w:rsidR="002E445F">
              <w:rPr>
                <w:sz w:val="24"/>
                <w:szCs w:val="24"/>
              </w:rPr>
              <w:t>приложения Б, В, Д, Е</w:t>
            </w:r>
            <w:r w:rsidR="00A74582" w:rsidRPr="005E0BBA">
              <w:rPr>
                <w:sz w:val="24"/>
              </w:rPr>
              <w:t xml:space="preserve">)   </w:t>
            </w:r>
          </w:p>
        </w:tc>
      </w:tr>
      <w:tr w:rsidR="00A74582" w:rsidTr="002E445F">
        <w:trPr>
          <w:trHeight w:val="1392"/>
        </w:trPr>
        <w:tc>
          <w:tcPr>
            <w:tcW w:w="3430" w:type="dxa"/>
          </w:tcPr>
          <w:p w:rsidR="00A74582" w:rsidRDefault="00A74582">
            <w:pPr>
              <w:spacing w:line="360" w:lineRule="auto"/>
              <w:ind w:left="142"/>
              <w:rPr>
                <w:sz w:val="24"/>
                <w:szCs w:val="24"/>
              </w:rPr>
            </w:pPr>
            <w:r>
              <w:rPr>
                <w:sz w:val="24"/>
                <w:szCs w:val="24"/>
              </w:rPr>
              <w:t>Старший  научный сотрудник</w:t>
            </w:r>
            <w:r w:rsidR="002E445F">
              <w:rPr>
                <w:sz w:val="24"/>
                <w:szCs w:val="24"/>
              </w:rPr>
              <w:t>, магистр</w:t>
            </w:r>
          </w:p>
          <w:p w:rsidR="00A74582" w:rsidRDefault="00A74582">
            <w:pPr>
              <w:spacing w:line="360" w:lineRule="auto"/>
              <w:ind w:left="142"/>
              <w:rPr>
                <w:sz w:val="24"/>
                <w:szCs w:val="24"/>
                <w:lang w:val="kk-KZ"/>
              </w:rPr>
            </w:pPr>
          </w:p>
        </w:tc>
        <w:tc>
          <w:tcPr>
            <w:tcW w:w="3540" w:type="dxa"/>
          </w:tcPr>
          <w:p w:rsidR="005E0BBA" w:rsidRDefault="005E0BBA">
            <w:pPr>
              <w:spacing w:line="360" w:lineRule="auto"/>
              <w:jc w:val="center"/>
              <w:rPr>
                <w:sz w:val="20"/>
              </w:rPr>
            </w:pPr>
          </w:p>
          <w:p w:rsidR="00A74582" w:rsidRDefault="00A74582">
            <w:pPr>
              <w:spacing w:line="360" w:lineRule="auto"/>
              <w:jc w:val="center"/>
              <w:rPr>
                <w:sz w:val="20"/>
              </w:rPr>
            </w:pPr>
            <w:r>
              <w:rPr>
                <w:sz w:val="20"/>
              </w:rPr>
              <w:t xml:space="preserve">_______________________________ </w:t>
            </w:r>
          </w:p>
          <w:p w:rsidR="00A74582" w:rsidRDefault="00A74582">
            <w:pPr>
              <w:spacing w:line="360" w:lineRule="auto"/>
              <w:jc w:val="center"/>
              <w:rPr>
                <w:sz w:val="20"/>
                <w:szCs w:val="28"/>
                <w:lang w:val="kk-KZ"/>
              </w:rPr>
            </w:pPr>
            <w:r>
              <w:rPr>
                <w:sz w:val="20"/>
              </w:rPr>
              <w:t>подпись, дата</w:t>
            </w:r>
          </w:p>
        </w:tc>
        <w:tc>
          <w:tcPr>
            <w:tcW w:w="2691" w:type="dxa"/>
            <w:hideMark/>
          </w:tcPr>
          <w:p w:rsidR="00A74582" w:rsidRPr="005E0BBA" w:rsidRDefault="00A74582">
            <w:pPr>
              <w:spacing w:line="360" w:lineRule="auto"/>
              <w:ind w:left="114"/>
              <w:rPr>
                <w:sz w:val="24"/>
                <w:szCs w:val="24"/>
              </w:rPr>
            </w:pPr>
            <w:r w:rsidRPr="005E0BBA">
              <w:rPr>
                <w:sz w:val="24"/>
                <w:szCs w:val="24"/>
              </w:rPr>
              <w:t>А.С. Неупокоева</w:t>
            </w:r>
          </w:p>
          <w:p w:rsidR="00A74582" w:rsidRPr="005E0BBA" w:rsidRDefault="00A74582">
            <w:pPr>
              <w:spacing w:line="360" w:lineRule="auto"/>
              <w:ind w:left="114"/>
              <w:rPr>
                <w:spacing w:val="-2"/>
                <w:sz w:val="24"/>
                <w:szCs w:val="24"/>
                <w:lang w:val="kk-KZ"/>
              </w:rPr>
            </w:pPr>
            <w:r w:rsidRPr="005E0BBA">
              <w:rPr>
                <w:spacing w:val="-2"/>
                <w:sz w:val="24"/>
                <w:szCs w:val="24"/>
              </w:rPr>
              <w:t>(разделы 1-2</w:t>
            </w:r>
            <w:r w:rsidR="002E445F">
              <w:rPr>
                <w:spacing w:val="-2"/>
                <w:sz w:val="24"/>
                <w:szCs w:val="24"/>
              </w:rPr>
              <w:t xml:space="preserve">, </w:t>
            </w:r>
            <w:r w:rsidR="002E445F">
              <w:rPr>
                <w:sz w:val="24"/>
                <w:szCs w:val="24"/>
              </w:rPr>
              <w:t>приложения</w:t>
            </w:r>
            <w:proofErr w:type="gramStart"/>
            <w:r w:rsidR="002E445F">
              <w:rPr>
                <w:sz w:val="24"/>
                <w:szCs w:val="24"/>
              </w:rPr>
              <w:t xml:space="preserve"> Б</w:t>
            </w:r>
            <w:proofErr w:type="gramEnd"/>
            <w:r w:rsidR="002E445F">
              <w:rPr>
                <w:sz w:val="24"/>
                <w:szCs w:val="24"/>
              </w:rPr>
              <w:t>, В, Е</w:t>
            </w:r>
            <w:r w:rsidRPr="005E0BBA">
              <w:rPr>
                <w:spacing w:val="-2"/>
                <w:sz w:val="24"/>
                <w:szCs w:val="24"/>
              </w:rPr>
              <w:t>)</w:t>
            </w:r>
          </w:p>
        </w:tc>
      </w:tr>
      <w:tr w:rsidR="00A74582" w:rsidTr="002E445F">
        <w:trPr>
          <w:trHeight w:val="1455"/>
        </w:trPr>
        <w:tc>
          <w:tcPr>
            <w:tcW w:w="3430" w:type="dxa"/>
            <w:hideMark/>
          </w:tcPr>
          <w:p w:rsidR="00A74582" w:rsidRDefault="00A74582">
            <w:pPr>
              <w:spacing w:line="360" w:lineRule="auto"/>
              <w:ind w:left="142"/>
              <w:rPr>
                <w:sz w:val="24"/>
                <w:szCs w:val="24"/>
              </w:rPr>
            </w:pPr>
            <w:r>
              <w:rPr>
                <w:sz w:val="24"/>
                <w:szCs w:val="24"/>
              </w:rPr>
              <w:t>Научный сотрудник</w:t>
            </w:r>
            <w:r w:rsidR="002E445F">
              <w:rPr>
                <w:sz w:val="24"/>
                <w:szCs w:val="24"/>
              </w:rPr>
              <w:t>, магистр</w:t>
            </w:r>
          </w:p>
        </w:tc>
        <w:tc>
          <w:tcPr>
            <w:tcW w:w="3540" w:type="dxa"/>
          </w:tcPr>
          <w:p w:rsidR="00A74582" w:rsidRDefault="00A74582">
            <w:pPr>
              <w:spacing w:line="360" w:lineRule="auto"/>
              <w:jc w:val="center"/>
              <w:rPr>
                <w:sz w:val="20"/>
                <w:szCs w:val="28"/>
              </w:rPr>
            </w:pPr>
          </w:p>
          <w:p w:rsidR="00A74582" w:rsidRDefault="00A74582">
            <w:pPr>
              <w:spacing w:line="360" w:lineRule="auto"/>
              <w:jc w:val="center"/>
              <w:rPr>
                <w:sz w:val="20"/>
                <w:lang w:val="kk-KZ"/>
              </w:rPr>
            </w:pPr>
            <w:r>
              <w:rPr>
                <w:sz w:val="20"/>
              </w:rPr>
              <w:t xml:space="preserve">_______________________________ </w:t>
            </w:r>
          </w:p>
          <w:p w:rsidR="00A74582" w:rsidRDefault="00A74582">
            <w:pPr>
              <w:spacing w:line="360" w:lineRule="auto"/>
              <w:jc w:val="center"/>
              <w:rPr>
                <w:sz w:val="20"/>
                <w:szCs w:val="28"/>
                <w:lang w:val="kk-KZ"/>
              </w:rPr>
            </w:pPr>
            <w:r>
              <w:rPr>
                <w:sz w:val="20"/>
              </w:rPr>
              <w:t>подпись, дата</w:t>
            </w:r>
          </w:p>
        </w:tc>
        <w:tc>
          <w:tcPr>
            <w:tcW w:w="2691" w:type="dxa"/>
            <w:hideMark/>
          </w:tcPr>
          <w:p w:rsidR="00A74582" w:rsidRPr="005E0BBA" w:rsidRDefault="00A74582">
            <w:pPr>
              <w:spacing w:line="360" w:lineRule="auto"/>
              <w:ind w:left="114"/>
              <w:rPr>
                <w:sz w:val="24"/>
                <w:szCs w:val="28"/>
              </w:rPr>
            </w:pPr>
            <w:r w:rsidRPr="005E0BBA">
              <w:rPr>
                <w:sz w:val="24"/>
              </w:rPr>
              <w:t xml:space="preserve">Ж.А. Бердыгулова </w:t>
            </w:r>
          </w:p>
          <w:p w:rsidR="00A74582" w:rsidRPr="005E0BBA" w:rsidRDefault="00A74582">
            <w:pPr>
              <w:spacing w:line="360" w:lineRule="auto"/>
              <w:ind w:left="114"/>
              <w:rPr>
                <w:sz w:val="24"/>
                <w:szCs w:val="24"/>
              </w:rPr>
            </w:pPr>
            <w:r w:rsidRPr="005E0BBA">
              <w:rPr>
                <w:sz w:val="24"/>
              </w:rPr>
              <w:t>(разделы 1-2</w:t>
            </w:r>
            <w:r w:rsidR="002E445F">
              <w:rPr>
                <w:sz w:val="24"/>
              </w:rPr>
              <w:t>,</w:t>
            </w:r>
            <w:r w:rsidR="002E445F">
              <w:rPr>
                <w:sz w:val="24"/>
                <w:szCs w:val="24"/>
              </w:rPr>
              <w:t xml:space="preserve"> приложения</w:t>
            </w:r>
            <w:proofErr w:type="gramStart"/>
            <w:r w:rsidR="002E445F">
              <w:rPr>
                <w:sz w:val="24"/>
                <w:szCs w:val="24"/>
              </w:rPr>
              <w:t xml:space="preserve"> Б</w:t>
            </w:r>
            <w:proofErr w:type="gramEnd"/>
            <w:r w:rsidR="002E445F">
              <w:rPr>
                <w:sz w:val="24"/>
                <w:szCs w:val="24"/>
              </w:rPr>
              <w:t>, В, Е</w:t>
            </w:r>
            <w:r w:rsidRPr="005E0BBA">
              <w:rPr>
                <w:sz w:val="24"/>
              </w:rPr>
              <w:t>)</w:t>
            </w:r>
          </w:p>
        </w:tc>
      </w:tr>
      <w:tr w:rsidR="00A74582" w:rsidTr="002E445F">
        <w:trPr>
          <w:trHeight w:val="1448"/>
        </w:trPr>
        <w:tc>
          <w:tcPr>
            <w:tcW w:w="3430" w:type="dxa"/>
            <w:hideMark/>
          </w:tcPr>
          <w:p w:rsidR="00A74582" w:rsidRDefault="00A74582">
            <w:pPr>
              <w:spacing w:line="360" w:lineRule="auto"/>
              <w:ind w:left="142"/>
              <w:rPr>
                <w:sz w:val="24"/>
                <w:szCs w:val="24"/>
              </w:rPr>
            </w:pPr>
            <w:r>
              <w:rPr>
                <w:sz w:val="24"/>
                <w:szCs w:val="24"/>
              </w:rPr>
              <w:t>Младший научный сотрудник</w:t>
            </w:r>
            <w:r w:rsidR="002E445F">
              <w:rPr>
                <w:sz w:val="24"/>
                <w:szCs w:val="24"/>
              </w:rPr>
              <w:t>, магистр</w:t>
            </w:r>
          </w:p>
        </w:tc>
        <w:tc>
          <w:tcPr>
            <w:tcW w:w="3540" w:type="dxa"/>
          </w:tcPr>
          <w:p w:rsidR="00A74582" w:rsidRDefault="00A74582" w:rsidP="00A74582">
            <w:pPr>
              <w:spacing w:line="360" w:lineRule="auto"/>
              <w:jc w:val="center"/>
              <w:rPr>
                <w:sz w:val="20"/>
              </w:rPr>
            </w:pPr>
          </w:p>
          <w:p w:rsidR="00A74582" w:rsidRDefault="00A74582" w:rsidP="00A74582">
            <w:pPr>
              <w:spacing w:line="360" w:lineRule="auto"/>
              <w:jc w:val="center"/>
              <w:rPr>
                <w:sz w:val="20"/>
                <w:lang w:val="kk-KZ"/>
              </w:rPr>
            </w:pPr>
            <w:r>
              <w:rPr>
                <w:sz w:val="20"/>
              </w:rPr>
              <w:t xml:space="preserve">_______________________________ </w:t>
            </w:r>
          </w:p>
          <w:p w:rsidR="00A74582" w:rsidRDefault="00A74582" w:rsidP="00A74582">
            <w:pPr>
              <w:spacing w:line="360" w:lineRule="auto"/>
              <w:jc w:val="center"/>
              <w:rPr>
                <w:sz w:val="20"/>
                <w:szCs w:val="28"/>
              </w:rPr>
            </w:pPr>
            <w:r>
              <w:rPr>
                <w:sz w:val="20"/>
              </w:rPr>
              <w:t>подпись, дата</w:t>
            </w:r>
          </w:p>
        </w:tc>
        <w:tc>
          <w:tcPr>
            <w:tcW w:w="2691" w:type="dxa"/>
            <w:hideMark/>
          </w:tcPr>
          <w:p w:rsidR="00A74582" w:rsidRPr="005E0BBA" w:rsidRDefault="00A74582">
            <w:pPr>
              <w:spacing w:line="360" w:lineRule="auto"/>
              <w:ind w:left="114"/>
              <w:rPr>
                <w:sz w:val="24"/>
                <w:szCs w:val="28"/>
              </w:rPr>
            </w:pPr>
            <w:r w:rsidRPr="005E0BBA">
              <w:rPr>
                <w:sz w:val="24"/>
              </w:rPr>
              <w:t>Д.А. Найзабаева</w:t>
            </w:r>
          </w:p>
          <w:p w:rsidR="00A74582" w:rsidRPr="005E0BBA" w:rsidRDefault="00A74582">
            <w:pPr>
              <w:spacing w:line="360" w:lineRule="auto"/>
              <w:ind w:left="114"/>
              <w:rPr>
                <w:sz w:val="24"/>
                <w:szCs w:val="28"/>
              </w:rPr>
            </w:pPr>
            <w:r w:rsidRPr="005E0BBA">
              <w:rPr>
                <w:sz w:val="24"/>
              </w:rPr>
              <w:t>(разделы 1-2</w:t>
            </w:r>
            <w:r w:rsidR="002E445F">
              <w:rPr>
                <w:sz w:val="24"/>
              </w:rPr>
              <w:t xml:space="preserve">, </w:t>
            </w:r>
            <w:r w:rsidR="002E445F">
              <w:rPr>
                <w:sz w:val="24"/>
                <w:szCs w:val="24"/>
              </w:rPr>
              <w:t>приложения</w:t>
            </w:r>
            <w:proofErr w:type="gramStart"/>
            <w:r w:rsidR="002E445F">
              <w:rPr>
                <w:sz w:val="24"/>
                <w:szCs w:val="24"/>
              </w:rPr>
              <w:t xml:space="preserve"> Б</w:t>
            </w:r>
            <w:proofErr w:type="gramEnd"/>
            <w:r w:rsidR="002E445F">
              <w:rPr>
                <w:sz w:val="24"/>
                <w:szCs w:val="24"/>
              </w:rPr>
              <w:t>, В, Е</w:t>
            </w:r>
            <w:r w:rsidRPr="005E0BBA">
              <w:rPr>
                <w:sz w:val="24"/>
              </w:rPr>
              <w:t>)</w:t>
            </w:r>
          </w:p>
        </w:tc>
      </w:tr>
      <w:tr w:rsidR="00A74582" w:rsidTr="002E445F">
        <w:tc>
          <w:tcPr>
            <w:tcW w:w="3430" w:type="dxa"/>
            <w:hideMark/>
          </w:tcPr>
          <w:p w:rsidR="00A74582" w:rsidRDefault="00A74582">
            <w:pPr>
              <w:spacing w:line="360" w:lineRule="auto"/>
              <w:ind w:left="142"/>
              <w:rPr>
                <w:sz w:val="24"/>
                <w:szCs w:val="24"/>
              </w:rPr>
            </w:pPr>
            <w:r>
              <w:rPr>
                <w:sz w:val="24"/>
              </w:rPr>
              <w:t>Нормоконтролер</w:t>
            </w:r>
          </w:p>
        </w:tc>
        <w:tc>
          <w:tcPr>
            <w:tcW w:w="3540" w:type="dxa"/>
          </w:tcPr>
          <w:p w:rsidR="00A74582" w:rsidRDefault="00A74582">
            <w:pPr>
              <w:spacing w:line="360" w:lineRule="auto"/>
              <w:jc w:val="center"/>
              <w:rPr>
                <w:sz w:val="20"/>
                <w:szCs w:val="28"/>
              </w:rPr>
            </w:pPr>
          </w:p>
          <w:p w:rsidR="00A74582" w:rsidRDefault="00A74582">
            <w:pPr>
              <w:spacing w:line="360" w:lineRule="auto"/>
              <w:jc w:val="center"/>
              <w:rPr>
                <w:sz w:val="20"/>
                <w:lang w:val="kk-KZ"/>
              </w:rPr>
            </w:pPr>
            <w:r>
              <w:rPr>
                <w:sz w:val="20"/>
              </w:rPr>
              <w:t xml:space="preserve">_______________________________ </w:t>
            </w:r>
          </w:p>
          <w:p w:rsidR="00A74582" w:rsidRDefault="00A74582">
            <w:pPr>
              <w:spacing w:line="360" w:lineRule="auto"/>
              <w:jc w:val="center"/>
              <w:rPr>
                <w:sz w:val="20"/>
                <w:szCs w:val="28"/>
              </w:rPr>
            </w:pPr>
            <w:r>
              <w:rPr>
                <w:sz w:val="20"/>
              </w:rPr>
              <w:t>подпись, дата</w:t>
            </w:r>
          </w:p>
        </w:tc>
        <w:tc>
          <w:tcPr>
            <w:tcW w:w="2691" w:type="dxa"/>
            <w:hideMark/>
          </w:tcPr>
          <w:p w:rsidR="00A74582" w:rsidRPr="005E0BBA" w:rsidRDefault="00A74582">
            <w:pPr>
              <w:spacing w:line="360" w:lineRule="auto"/>
              <w:ind w:left="114"/>
              <w:rPr>
                <w:sz w:val="24"/>
                <w:szCs w:val="28"/>
              </w:rPr>
            </w:pPr>
            <w:r w:rsidRPr="005E0BBA">
              <w:rPr>
                <w:sz w:val="24"/>
              </w:rPr>
              <w:t>Г.А. Исмагулова</w:t>
            </w:r>
          </w:p>
        </w:tc>
      </w:tr>
    </w:tbl>
    <w:p w:rsidR="00A74582" w:rsidRDefault="00A74582" w:rsidP="00822EC2">
      <w:pPr>
        <w:spacing w:line="360" w:lineRule="auto"/>
        <w:jc w:val="center"/>
        <w:rPr>
          <w:color w:val="auto"/>
          <w:sz w:val="24"/>
        </w:rPr>
      </w:pPr>
    </w:p>
    <w:p w:rsidR="00A74582" w:rsidRDefault="00A74582" w:rsidP="00822EC2">
      <w:pPr>
        <w:spacing w:line="360" w:lineRule="auto"/>
        <w:jc w:val="center"/>
        <w:rPr>
          <w:color w:val="auto"/>
          <w:sz w:val="24"/>
        </w:rPr>
      </w:pPr>
    </w:p>
    <w:p w:rsidR="00A74582" w:rsidRDefault="00A74582" w:rsidP="00822EC2">
      <w:pPr>
        <w:spacing w:line="360" w:lineRule="auto"/>
        <w:jc w:val="center"/>
        <w:rPr>
          <w:color w:val="auto"/>
          <w:sz w:val="24"/>
        </w:rPr>
      </w:pPr>
    </w:p>
    <w:p w:rsidR="00A74582" w:rsidRDefault="00A74582" w:rsidP="00822EC2">
      <w:pPr>
        <w:spacing w:line="360" w:lineRule="auto"/>
        <w:jc w:val="center"/>
        <w:rPr>
          <w:color w:val="auto"/>
          <w:sz w:val="24"/>
        </w:rPr>
      </w:pPr>
    </w:p>
    <w:p w:rsidR="00A74582" w:rsidRDefault="00A74582" w:rsidP="00822EC2">
      <w:pPr>
        <w:spacing w:line="360" w:lineRule="auto"/>
        <w:jc w:val="center"/>
        <w:rPr>
          <w:color w:val="auto"/>
          <w:sz w:val="24"/>
        </w:rPr>
      </w:pPr>
    </w:p>
    <w:p w:rsidR="00A74582" w:rsidRDefault="00A74582" w:rsidP="00822EC2">
      <w:pPr>
        <w:spacing w:line="360" w:lineRule="auto"/>
        <w:jc w:val="center"/>
        <w:rPr>
          <w:color w:val="auto"/>
          <w:sz w:val="24"/>
        </w:rPr>
      </w:pPr>
    </w:p>
    <w:p w:rsidR="00A74582" w:rsidRDefault="00A74582" w:rsidP="00822EC2">
      <w:pPr>
        <w:spacing w:line="360" w:lineRule="auto"/>
        <w:jc w:val="center"/>
        <w:rPr>
          <w:color w:val="auto"/>
          <w:sz w:val="24"/>
        </w:rPr>
      </w:pPr>
    </w:p>
    <w:p w:rsidR="00A74582" w:rsidRDefault="00A74582" w:rsidP="00822EC2">
      <w:pPr>
        <w:spacing w:line="360" w:lineRule="auto"/>
        <w:jc w:val="center"/>
        <w:rPr>
          <w:color w:val="auto"/>
          <w:sz w:val="24"/>
        </w:rPr>
      </w:pPr>
    </w:p>
    <w:p w:rsidR="00A74582" w:rsidRDefault="00A74582" w:rsidP="00822EC2">
      <w:pPr>
        <w:spacing w:line="360" w:lineRule="auto"/>
        <w:jc w:val="center"/>
        <w:rPr>
          <w:color w:val="auto"/>
          <w:sz w:val="24"/>
        </w:rPr>
      </w:pPr>
    </w:p>
    <w:p w:rsidR="00A74582" w:rsidRDefault="00A74582" w:rsidP="00822EC2">
      <w:pPr>
        <w:spacing w:line="360" w:lineRule="auto"/>
        <w:jc w:val="center"/>
        <w:rPr>
          <w:color w:val="auto"/>
          <w:sz w:val="24"/>
        </w:rPr>
      </w:pPr>
    </w:p>
    <w:p w:rsidR="00106F9B" w:rsidRPr="00822EC2" w:rsidRDefault="00106F9B" w:rsidP="00822EC2">
      <w:pPr>
        <w:spacing w:line="360" w:lineRule="auto"/>
        <w:jc w:val="center"/>
        <w:rPr>
          <w:color w:val="auto"/>
          <w:sz w:val="24"/>
        </w:rPr>
      </w:pPr>
      <w:r w:rsidRPr="00822EC2">
        <w:rPr>
          <w:color w:val="auto"/>
          <w:sz w:val="24"/>
        </w:rPr>
        <w:lastRenderedPageBreak/>
        <w:t>РЕФЕРАТ</w:t>
      </w:r>
    </w:p>
    <w:p w:rsidR="00615578" w:rsidRPr="00C65D4C" w:rsidRDefault="00615578" w:rsidP="00822EC2">
      <w:pPr>
        <w:spacing w:line="360" w:lineRule="auto"/>
        <w:jc w:val="center"/>
        <w:rPr>
          <w:rFonts w:ascii="Symbol" w:hAnsi="Symbol"/>
          <w:b/>
          <w:color w:val="auto"/>
          <w:sz w:val="24"/>
        </w:rPr>
      </w:pPr>
    </w:p>
    <w:p w:rsidR="00106F9B" w:rsidRPr="00325086" w:rsidRDefault="00106F9B" w:rsidP="00822EC2">
      <w:pPr>
        <w:widowControl w:val="0"/>
        <w:spacing w:line="360" w:lineRule="auto"/>
        <w:ind w:firstLine="567"/>
        <w:jc w:val="both"/>
        <w:outlineLvl w:val="1"/>
        <w:rPr>
          <w:color w:val="auto"/>
          <w:sz w:val="24"/>
        </w:rPr>
      </w:pPr>
      <w:r w:rsidRPr="00325086">
        <w:rPr>
          <w:color w:val="auto"/>
          <w:sz w:val="24"/>
        </w:rPr>
        <w:t xml:space="preserve">Отчет </w:t>
      </w:r>
      <w:r w:rsidR="00325086" w:rsidRPr="00325086">
        <w:rPr>
          <w:color w:val="auto"/>
          <w:sz w:val="24"/>
        </w:rPr>
        <w:t>7</w:t>
      </w:r>
      <w:r w:rsidR="00616B7D">
        <w:rPr>
          <w:color w:val="auto"/>
          <w:sz w:val="24"/>
        </w:rPr>
        <w:t>4</w:t>
      </w:r>
      <w:r w:rsidRPr="00325086">
        <w:rPr>
          <w:color w:val="auto"/>
          <w:sz w:val="24"/>
        </w:rPr>
        <w:t xml:space="preserve"> с</w:t>
      </w:r>
      <w:r w:rsidR="005A60BE" w:rsidRPr="00325086">
        <w:rPr>
          <w:color w:val="auto"/>
          <w:sz w:val="24"/>
        </w:rPr>
        <w:t>тр</w:t>
      </w:r>
      <w:r w:rsidRPr="00325086">
        <w:rPr>
          <w:color w:val="auto"/>
          <w:sz w:val="24"/>
        </w:rPr>
        <w:t xml:space="preserve">., </w:t>
      </w:r>
      <w:r w:rsidR="009842C2">
        <w:rPr>
          <w:color w:val="auto"/>
          <w:sz w:val="24"/>
        </w:rPr>
        <w:t>4</w:t>
      </w:r>
      <w:r w:rsidRPr="00325086">
        <w:rPr>
          <w:color w:val="auto"/>
          <w:sz w:val="24"/>
        </w:rPr>
        <w:t xml:space="preserve"> рис., </w:t>
      </w:r>
      <w:r w:rsidR="00C85CBC" w:rsidRPr="00325086">
        <w:rPr>
          <w:color w:val="auto"/>
          <w:sz w:val="24"/>
        </w:rPr>
        <w:t>8</w:t>
      </w:r>
      <w:r w:rsidR="003D7C4B" w:rsidRPr="00325086">
        <w:rPr>
          <w:color w:val="auto"/>
          <w:sz w:val="24"/>
        </w:rPr>
        <w:t xml:space="preserve"> табл., </w:t>
      </w:r>
      <w:r w:rsidR="00015371" w:rsidRPr="00325086">
        <w:rPr>
          <w:color w:val="auto"/>
          <w:sz w:val="24"/>
        </w:rPr>
        <w:t>3</w:t>
      </w:r>
      <w:r w:rsidR="00325086" w:rsidRPr="00325086">
        <w:rPr>
          <w:color w:val="auto"/>
          <w:sz w:val="24"/>
        </w:rPr>
        <w:t>2</w:t>
      </w:r>
      <w:r w:rsidR="00E87C97" w:rsidRPr="00325086">
        <w:rPr>
          <w:color w:val="auto"/>
          <w:sz w:val="24"/>
        </w:rPr>
        <w:t xml:space="preserve"> </w:t>
      </w:r>
      <w:proofErr w:type="gramStart"/>
      <w:r w:rsidR="00015371" w:rsidRPr="00325086">
        <w:rPr>
          <w:color w:val="auto"/>
          <w:sz w:val="24"/>
        </w:rPr>
        <w:t>литературных</w:t>
      </w:r>
      <w:proofErr w:type="gramEnd"/>
      <w:r w:rsidR="00015371" w:rsidRPr="00325086">
        <w:rPr>
          <w:color w:val="auto"/>
          <w:sz w:val="24"/>
        </w:rPr>
        <w:t xml:space="preserve"> </w:t>
      </w:r>
      <w:r w:rsidRPr="00325086">
        <w:rPr>
          <w:color w:val="auto"/>
          <w:sz w:val="24"/>
        </w:rPr>
        <w:t>источник</w:t>
      </w:r>
      <w:r w:rsidR="00325086" w:rsidRPr="00325086">
        <w:rPr>
          <w:color w:val="auto"/>
          <w:sz w:val="24"/>
        </w:rPr>
        <w:t>а</w:t>
      </w:r>
      <w:r w:rsidRPr="00325086">
        <w:rPr>
          <w:color w:val="auto"/>
          <w:sz w:val="24"/>
        </w:rPr>
        <w:t xml:space="preserve">, </w:t>
      </w:r>
      <w:r w:rsidR="006047C2">
        <w:rPr>
          <w:color w:val="auto"/>
          <w:sz w:val="24"/>
        </w:rPr>
        <w:t>6</w:t>
      </w:r>
      <w:r w:rsidRPr="00325086">
        <w:rPr>
          <w:color w:val="auto"/>
          <w:sz w:val="24"/>
        </w:rPr>
        <w:t xml:space="preserve"> прил. </w:t>
      </w:r>
    </w:p>
    <w:p w:rsidR="00106F9B" w:rsidRPr="00C85CBC" w:rsidRDefault="00675AD3" w:rsidP="00822EC2">
      <w:pPr>
        <w:spacing w:line="360" w:lineRule="auto"/>
        <w:ind w:firstLine="567"/>
        <w:jc w:val="both"/>
        <w:rPr>
          <w:color w:val="auto"/>
          <w:sz w:val="24"/>
        </w:rPr>
      </w:pPr>
      <w:r w:rsidRPr="00325086">
        <w:rPr>
          <w:color w:val="auto"/>
          <w:sz w:val="24"/>
        </w:rPr>
        <w:t>РИККЕТСИОЗ</w:t>
      </w:r>
      <w:r w:rsidR="009779CE" w:rsidRPr="00325086">
        <w:rPr>
          <w:color w:val="auto"/>
          <w:sz w:val="24"/>
        </w:rPr>
        <w:t>,</w:t>
      </w:r>
      <w:r w:rsidRPr="00C85CBC">
        <w:rPr>
          <w:color w:val="auto"/>
          <w:sz w:val="24"/>
        </w:rPr>
        <w:t xml:space="preserve"> ВИД, ГЕНОТИП, ЭПИДЕМИОЛ</w:t>
      </w:r>
      <w:r w:rsidR="00822EC2">
        <w:rPr>
          <w:color w:val="auto"/>
          <w:sz w:val="24"/>
        </w:rPr>
        <w:t>ОГИЯ, РАСПРОСТРАНЕНИЕ, КЛЕЩ</w:t>
      </w:r>
      <w:r w:rsidRPr="00C85CBC">
        <w:rPr>
          <w:color w:val="auto"/>
          <w:sz w:val="24"/>
        </w:rPr>
        <w:t>.</w:t>
      </w:r>
    </w:p>
    <w:p w:rsidR="00106F9B" w:rsidRPr="000D1B6C" w:rsidRDefault="00106F9B" w:rsidP="00822EC2">
      <w:pPr>
        <w:spacing w:line="360" w:lineRule="auto"/>
        <w:ind w:firstLine="567"/>
        <w:jc w:val="both"/>
        <w:rPr>
          <w:color w:val="auto"/>
          <w:sz w:val="24"/>
        </w:rPr>
      </w:pPr>
      <w:r w:rsidRPr="00C85CBC">
        <w:rPr>
          <w:bCs/>
          <w:i/>
          <w:iCs/>
          <w:color w:val="auto"/>
          <w:sz w:val="24"/>
        </w:rPr>
        <w:t>Объект</w:t>
      </w:r>
      <w:r w:rsidR="0066303B" w:rsidRPr="00C85CBC">
        <w:rPr>
          <w:bCs/>
          <w:i/>
          <w:iCs/>
          <w:color w:val="auto"/>
          <w:sz w:val="24"/>
        </w:rPr>
        <w:t>ом</w:t>
      </w:r>
      <w:r w:rsidRPr="00C85CBC">
        <w:rPr>
          <w:bCs/>
          <w:i/>
          <w:iCs/>
          <w:color w:val="auto"/>
          <w:sz w:val="24"/>
        </w:rPr>
        <w:t xml:space="preserve"> </w:t>
      </w:r>
      <w:r w:rsidR="0066303B" w:rsidRPr="00C85CBC">
        <w:rPr>
          <w:i/>
          <w:color w:val="auto"/>
          <w:sz w:val="24"/>
        </w:rPr>
        <w:t>исследования</w:t>
      </w:r>
      <w:r w:rsidR="0066303B" w:rsidRPr="00C85CBC">
        <w:rPr>
          <w:color w:val="auto"/>
          <w:sz w:val="24"/>
        </w:rPr>
        <w:t xml:space="preserve"> являются</w:t>
      </w:r>
      <w:r w:rsidR="009779CE" w:rsidRPr="00C85CBC">
        <w:rPr>
          <w:color w:val="auto"/>
          <w:sz w:val="24"/>
        </w:rPr>
        <w:t xml:space="preserve"> клещи, </w:t>
      </w:r>
      <w:r w:rsidR="0066303B" w:rsidRPr="00C85CBC">
        <w:rPr>
          <w:color w:val="auto"/>
          <w:sz w:val="24"/>
        </w:rPr>
        <w:t>собранные в областях Южного региона Казахстана</w:t>
      </w:r>
      <w:r w:rsidR="00E6300E" w:rsidRPr="00C85CBC">
        <w:rPr>
          <w:color w:val="auto"/>
          <w:sz w:val="24"/>
        </w:rPr>
        <w:t>,</w:t>
      </w:r>
      <w:r w:rsidR="0066303B" w:rsidRPr="00C85CBC">
        <w:rPr>
          <w:color w:val="auto"/>
          <w:sz w:val="24"/>
        </w:rPr>
        <w:t xml:space="preserve"> </w:t>
      </w:r>
      <w:r w:rsidR="005B05E8" w:rsidRPr="00C85CBC">
        <w:rPr>
          <w:color w:val="auto"/>
          <w:sz w:val="24"/>
        </w:rPr>
        <w:t xml:space="preserve">выделенные из клещей препараты нуклеиновых кислот, </w:t>
      </w:r>
      <w:r w:rsidR="009779CE" w:rsidRPr="00C85CBC">
        <w:rPr>
          <w:color w:val="auto"/>
          <w:sz w:val="24"/>
        </w:rPr>
        <w:t xml:space="preserve">сыворотки больных с лихорадками неясного генеза и </w:t>
      </w:r>
      <w:r w:rsidR="00615578">
        <w:rPr>
          <w:color w:val="auto"/>
          <w:sz w:val="24"/>
        </w:rPr>
        <w:t xml:space="preserve">здоровых </w:t>
      </w:r>
      <w:r w:rsidR="006F5DA7" w:rsidRPr="00C85CBC">
        <w:rPr>
          <w:color w:val="auto"/>
          <w:sz w:val="24"/>
        </w:rPr>
        <w:t>жителей</w:t>
      </w:r>
      <w:r w:rsidR="00E6300E" w:rsidRPr="00C85CBC">
        <w:rPr>
          <w:color w:val="auto"/>
          <w:sz w:val="24"/>
        </w:rPr>
        <w:t xml:space="preserve"> </w:t>
      </w:r>
      <w:r w:rsidR="0066303B" w:rsidRPr="00C85CBC">
        <w:rPr>
          <w:color w:val="auto"/>
          <w:sz w:val="24"/>
        </w:rPr>
        <w:t>Южно</w:t>
      </w:r>
      <w:r w:rsidR="006F5DA7" w:rsidRPr="00C85CBC">
        <w:rPr>
          <w:color w:val="auto"/>
          <w:sz w:val="24"/>
        </w:rPr>
        <w:t>го региона</w:t>
      </w:r>
      <w:r w:rsidR="0066303B" w:rsidRPr="00C85CBC">
        <w:rPr>
          <w:color w:val="auto"/>
          <w:sz w:val="24"/>
        </w:rPr>
        <w:t xml:space="preserve"> Казахстана</w:t>
      </w:r>
      <w:r w:rsidR="0066303B" w:rsidRPr="000D1B6C">
        <w:rPr>
          <w:color w:val="auto"/>
          <w:sz w:val="24"/>
        </w:rPr>
        <w:t>.</w:t>
      </w:r>
      <w:r w:rsidR="009779CE" w:rsidRPr="000D1B6C">
        <w:rPr>
          <w:color w:val="auto"/>
          <w:sz w:val="24"/>
        </w:rPr>
        <w:t xml:space="preserve"> </w:t>
      </w:r>
    </w:p>
    <w:p w:rsidR="00106F9B" w:rsidRPr="00106F9B" w:rsidRDefault="00106F9B" w:rsidP="00822EC2">
      <w:pPr>
        <w:spacing w:line="360" w:lineRule="auto"/>
        <w:ind w:firstLine="567"/>
        <w:jc w:val="both"/>
        <w:rPr>
          <w:color w:val="auto"/>
          <w:sz w:val="24"/>
        </w:rPr>
      </w:pPr>
      <w:r w:rsidRPr="000D1B6C">
        <w:rPr>
          <w:i/>
          <w:color w:val="auto"/>
          <w:sz w:val="24"/>
        </w:rPr>
        <w:t>Цель</w:t>
      </w:r>
      <w:r w:rsidRPr="000D1B6C">
        <w:rPr>
          <w:b/>
          <w:i/>
          <w:color w:val="auto"/>
          <w:sz w:val="24"/>
        </w:rPr>
        <w:t xml:space="preserve"> </w:t>
      </w:r>
      <w:r w:rsidRPr="000D1B6C">
        <w:rPr>
          <w:i/>
          <w:color w:val="auto"/>
          <w:sz w:val="24"/>
        </w:rPr>
        <w:t>исследования</w:t>
      </w:r>
      <w:r w:rsidRPr="006356F2">
        <w:rPr>
          <w:color w:val="auto"/>
          <w:sz w:val="24"/>
        </w:rPr>
        <w:t xml:space="preserve"> -</w:t>
      </w:r>
      <w:r w:rsidRPr="00106F9B">
        <w:rPr>
          <w:color w:val="auto"/>
          <w:sz w:val="24"/>
        </w:rPr>
        <w:t xml:space="preserve"> </w:t>
      </w:r>
      <w:r w:rsidR="009E196A" w:rsidRPr="009E196A">
        <w:rPr>
          <w:color w:val="auto"/>
          <w:sz w:val="24"/>
        </w:rPr>
        <w:t>изучение распространения разных видов риккетсий у клещей в Южном регионе Казахстана, проведение генотипирования выделенн</w:t>
      </w:r>
      <w:r w:rsidR="00DB4793">
        <w:rPr>
          <w:color w:val="auto"/>
          <w:sz w:val="24"/>
        </w:rPr>
        <w:t>ых</w:t>
      </w:r>
      <w:r w:rsidR="009E196A" w:rsidRPr="009E196A">
        <w:rPr>
          <w:color w:val="auto"/>
          <w:sz w:val="24"/>
        </w:rPr>
        <w:t xml:space="preserve"> ДНК риккетсий, выявление циркуляции патогенных риккетсий у людей, а также совершенствование лабораторно-этиологической диагностики риккетсиозов и разработка стратегии эпидемиологического надзора за риккетсиозами в Республике Казахстан.</w:t>
      </w:r>
      <w:r w:rsidRPr="00106F9B">
        <w:rPr>
          <w:color w:val="auto"/>
          <w:sz w:val="24"/>
        </w:rPr>
        <w:t xml:space="preserve"> </w:t>
      </w:r>
    </w:p>
    <w:p w:rsidR="00F04654" w:rsidRDefault="00D87E65" w:rsidP="00822EC2">
      <w:pPr>
        <w:suppressAutoHyphens/>
        <w:spacing w:line="360" w:lineRule="auto"/>
        <w:ind w:firstLine="567"/>
        <w:contextualSpacing/>
        <w:jc w:val="both"/>
        <w:rPr>
          <w:color w:val="auto"/>
          <w:sz w:val="24"/>
          <w:lang w:eastAsia="en-US"/>
        </w:rPr>
      </w:pPr>
      <w:r w:rsidRPr="0066303B">
        <w:rPr>
          <w:i/>
          <w:color w:val="auto"/>
          <w:sz w:val="24"/>
          <w:lang w:eastAsia="en-US"/>
        </w:rPr>
        <w:t>Основные задачи</w:t>
      </w:r>
      <w:r w:rsidR="00EB36C6" w:rsidRPr="0066303B">
        <w:rPr>
          <w:i/>
          <w:color w:val="auto"/>
          <w:sz w:val="24"/>
          <w:lang w:eastAsia="en-US"/>
        </w:rPr>
        <w:t xml:space="preserve"> на 201</w:t>
      </w:r>
      <w:r w:rsidR="00007796">
        <w:rPr>
          <w:i/>
          <w:color w:val="auto"/>
          <w:sz w:val="24"/>
          <w:lang w:eastAsia="en-US"/>
        </w:rPr>
        <w:t>9</w:t>
      </w:r>
      <w:r w:rsidR="00F04654" w:rsidRPr="0066303B">
        <w:rPr>
          <w:i/>
          <w:color w:val="auto"/>
          <w:sz w:val="24"/>
          <w:lang w:eastAsia="en-US"/>
        </w:rPr>
        <w:t xml:space="preserve"> </w:t>
      </w:r>
      <w:r w:rsidR="00EB36C6" w:rsidRPr="0066303B">
        <w:rPr>
          <w:i/>
          <w:color w:val="auto"/>
          <w:sz w:val="24"/>
          <w:lang w:eastAsia="en-US"/>
        </w:rPr>
        <w:t>г</w:t>
      </w:r>
      <w:r w:rsidRPr="00D87E65">
        <w:rPr>
          <w:color w:val="auto"/>
          <w:sz w:val="24"/>
          <w:lang w:eastAsia="en-US"/>
        </w:rPr>
        <w:t xml:space="preserve">: </w:t>
      </w:r>
    </w:p>
    <w:p w:rsidR="002669B0" w:rsidRPr="00822EC2" w:rsidRDefault="00F04654" w:rsidP="00822EC2">
      <w:pPr>
        <w:pStyle w:val="afc"/>
        <w:numPr>
          <w:ilvl w:val="0"/>
          <w:numId w:val="28"/>
        </w:numPr>
        <w:tabs>
          <w:tab w:val="left" w:pos="851"/>
        </w:tabs>
        <w:suppressAutoHyphens/>
        <w:spacing w:after="0" w:line="360" w:lineRule="auto"/>
        <w:ind w:left="0" w:firstLine="567"/>
        <w:jc w:val="both"/>
        <w:rPr>
          <w:rFonts w:ascii="Times New Roman" w:hAnsi="Times New Roman"/>
          <w:sz w:val="24"/>
          <w:lang w:eastAsia="en-US"/>
        </w:rPr>
      </w:pPr>
      <w:r w:rsidRPr="00822EC2">
        <w:rPr>
          <w:rFonts w:ascii="Times New Roman" w:hAnsi="Times New Roman"/>
          <w:sz w:val="24"/>
          <w:lang w:eastAsia="en-US"/>
        </w:rPr>
        <w:t>Изучить распространение риккетсий в популяции клещей разных видов в Южном регионе Казахстана</w:t>
      </w:r>
      <w:r w:rsidR="000770D3" w:rsidRPr="00822EC2">
        <w:rPr>
          <w:rFonts w:ascii="Times New Roman" w:hAnsi="Times New Roman"/>
          <w:sz w:val="24"/>
          <w:lang w:eastAsia="en-US"/>
        </w:rPr>
        <w:t>.</w:t>
      </w:r>
      <w:r w:rsidR="00D87E65" w:rsidRPr="00822EC2">
        <w:rPr>
          <w:rFonts w:ascii="Times New Roman" w:hAnsi="Times New Roman"/>
          <w:sz w:val="24"/>
          <w:lang w:eastAsia="en-US"/>
        </w:rPr>
        <w:t xml:space="preserve"> </w:t>
      </w:r>
    </w:p>
    <w:p w:rsidR="002669B0" w:rsidRPr="00822EC2" w:rsidRDefault="00F04654" w:rsidP="00822EC2">
      <w:pPr>
        <w:pStyle w:val="afc"/>
        <w:numPr>
          <w:ilvl w:val="0"/>
          <w:numId w:val="28"/>
        </w:numPr>
        <w:tabs>
          <w:tab w:val="left" w:pos="851"/>
        </w:tabs>
        <w:suppressAutoHyphens/>
        <w:spacing w:after="0" w:line="360" w:lineRule="auto"/>
        <w:ind w:left="0" w:firstLine="567"/>
        <w:jc w:val="both"/>
        <w:rPr>
          <w:rFonts w:ascii="Times New Roman" w:hAnsi="Times New Roman"/>
          <w:sz w:val="24"/>
          <w:lang w:eastAsia="en-US"/>
        </w:rPr>
      </w:pPr>
      <w:r w:rsidRPr="00822EC2">
        <w:rPr>
          <w:rFonts w:ascii="Times New Roman" w:hAnsi="Times New Roman"/>
          <w:sz w:val="24"/>
          <w:lang w:eastAsia="en-US"/>
        </w:rPr>
        <w:t xml:space="preserve">Изучить какие виды </w:t>
      </w:r>
      <w:proofErr w:type="gramStart"/>
      <w:r w:rsidRPr="00822EC2">
        <w:rPr>
          <w:rFonts w:ascii="Times New Roman" w:hAnsi="Times New Roman"/>
          <w:sz w:val="24"/>
          <w:lang w:eastAsia="en-US"/>
        </w:rPr>
        <w:t>риккетсий</w:t>
      </w:r>
      <w:proofErr w:type="gramEnd"/>
      <w:r w:rsidRPr="00822EC2">
        <w:rPr>
          <w:rFonts w:ascii="Times New Roman" w:hAnsi="Times New Roman"/>
          <w:sz w:val="24"/>
          <w:lang w:eastAsia="en-US"/>
        </w:rPr>
        <w:t xml:space="preserve"> и </w:t>
      </w:r>
      <w:proofErr w:type="gramStart"/>
      <w:r w:rsidRPr="00822EC2">
        <w:rPr>
          <w:rFonts w:ascii="Times New Roman" w:hAnsi="Times New Roman"/>
          <w:sz w:val="24"/>
          <w:lang w:eastAsia="en-US"/>
        </w:rPr>
        <w:t>какие</w:t>
      </w:r>
      <w:proofErr w:type="gramEnd"/>
      <w:r w:rsidRPr="00822EC2">
        <w:rPr>
          <w:rFonts w:ascii="Times New Roman" w:hAnsi="Times New Roman"/>
          <w:sz w:val="24"/>
          <w:lang w:eastAsia="en-US"/>
        </w:rPr>
        <w:t xml:space="preserve"> генотипы циркулируют в областях Южного региона РК</w:t>
      </w:r>
      <w:r w:rsidR="00D87E65" w:rsidRPr="00822EC2">
        <w:rPr>
          <w:rFonts w:ascii="Times New Roman" w:hAnsi="Times New Roman"/>
          <w:sz w:val="24"/>
          <w:lang w:eastAsia="en-US"/>
        </w:rPr>
        <w:t>.</w:t>
      </w:r>
    </w:p>
    <w:p w:rsidR="002669B0" w:rsidRPr="00822EC2" w:rsidRDefault="00F04654" w:rsidP="00822EC2">
      <w:pPr>
        <w:pStyle w:val="afc"/>
        <w:numPr>
          <w:ilvl w:val="0"/>
          <w:numId w:val="28"/>
        </w:numPr>
        <w:tabs>
          <w:tab w:val="left" w:pos="851"/>
        </w:tabs>
        <w:suppressAutoHyphens/>
        <w:spacing w:after="0" w:line="360" w:lineRule="auto"/>
        <w:ind w:left="0" w:firstLine="567"/>
        <w:jc w:val="both"/>
        <w:rPr>
          <w:rFonts w:ascii="Times New Roman" w:hAnsi="Times New Roman"/>
          <w:sz w:val="24"/>
          <w:lang w:eastAsia="en-US"/>
        </w:rPr>
      </w:pPr>
      <w:r w:rsidRPr="00822EC2">
        <w:rPr>
          <w:rFonts w:ascii="Times New Roman" w:hAnsi="Times New Roman"/>
          <w:sz w:val="24"/>
          <w:lang w:eastAsia="en-US"/>
        </w:rPr>
        <w:t>Изучить распространение риккетсиозов у населения в Южном регионе Казахстана</w:t>
      </w:r>
      <w:r w:rsidR="00881100" w:rsidRPr="00822EC2">
        <w:rPr>
          <w:rFonts w:ascii="Times New Roman" w:hAnsi="Times New Roman"/>
          <w:sz w:val="24"/>
          <w:lang w:eastAsia="en-US"/>
        </w:rPr>
        <w:t>.</w:t>
      </w:r>
      <w:r w:rsidRPr="00822EC2">
        <w:rPr>
          <w:rFonts w:ascii="Times New Roman" w:hAnsi="Times New Roman"/>
          <w:sz w:val="24"/>
          <w:lang w:eastAsia="en-US"/>
        </w:rPr>
        <w:t xml:space="preserve"> </w:t>
      </w:r>
    </w:p>
    <w:p w:rsidR="002669B0" w:rsidRPr="00822EC2" w:rsidRDefault="004D1342" w:rsidP="00822EC2">
      <w:pPr>
        <w:pStyle w:val="afc"/>
        <w:numPr>
          <w:ilvl w:val="0"/>
          <w:numId w:val="28"/>
        </w:numPr>
        <w:tabs>
          <w:tab w:val="left" w:pos="851"/>
        </w:tabs>
        <w:suppressAutoHyphens/>
        <w:spacing w:after="0" w:line="360" w:lineRule="auto"/>
        <w:ind w:left="0" w:firstLine="567"/>
        <w:jc w:val="both"/>
        <w:rPr>
          <w:rFonts w:ascii="Times New Roman" w:hAnsi="Times New Roman"/>
          <w:sz w:val="24"/>
          <w:lang w:eastAsia="en-US"/>
        </w:rPr>
      </w:pPr>
      <w:r w:rsidRPr="00822EC2">
        <w:rPr>
          <w:rFonts w:ascii="Times New Roman" w:hAnsi="Times New Roman"/>
          <w:sz w:val="24"/>
          <w:lang w:eastAsia="en-US"/>
        </w:rPr>
        <w:t>Разработать протоколы диагностических методик/стандартных операционных процедур (СОП) по индикации и диагностике риккетсиозов</w:t>
      </w:r>
      <w:r w:rsidR="00F1153B" w:rsidRPr="00822EC2">
        <w:rPr>
          <w:rFonts w:ascii="Times New Roman" w:hAnsi="Times New Roman"/>
          <w:sz w:val="24"/>
          <w:lang w:eastAsia="en-US"/>
        </w:rPr>
        <w:t>.</w:t>
      </w:r>
    </w:p>
    <w:p w:rsidR="002669B0" w:rsidRPr="00822EC2" w:rsidRDefault="004D1342" w:rsidP="00822EC2">
      <w:pPr>
        <w:pStyle w:val="afc"/>
        <w:numPr>
          <w:ilvl w:val="0"/>
          <w:numId w:val="28"/>
        </w:numPr>
        <w:tabs>
          <w:tab w:val="left" w:pos="851"/>
        </w:tabs>
        <w:suppressAutoHyphens/>
        <w:spacing w:after="0" w:line="360" w:lineRule="auto"/>
        <w:ind w:left="0" w:firstLine="567"/>
        <w:jc w:val="both"/>
        <w:rPr>
          <w:rFonts w:ascii="Times New Roman" w:hAnsi="Times New Roman"/>
          <w:sz w:val="24"/>
          <w:lang w:eastAsia="en-US"/>
        </w:rPr>
      </w:pPr>
      <w:r w:rsidRPr="00822EC2">
        <w:rPr>
          <w:rFonts w:ascii="Times New Roman" w:hAnsi="Times New Roman"/>
          <w:sz w:val="24"/>
          <w:lang w:eastAsia="en-US"/>
        </w:rPr>
        <w:t>Изучить эпидемиологические характеристики риккетсиозов в Южном регионе Казахстана.</w:t>
      </w:r>
      <w:r w:rsidR="00007796" w:rsidRPr="00822EC2">
        <w:rPr>
          <w:rFonts w:ascii="Times New Roman" w:hAnsi="Times New Roman"/>
          <w:sz w:val="24"/>
          <w:lang w:eastAsia="en-US"/>
        </w:rPr>
        <w:t xml:space="preserve"> </w:t>
      </w:r>
    </w:p>
    <w:p w:rsidR="00106F9B" w:rsidRPr="00822EC2" w:rsidRDefault="00007796" w:rsidP="00822EC2">
      <w:pPr>
        <w:pStyle w:val="afc"/>
        <w:numPr>
          <w:ilvl w:val="0"/>
          <w:numId w:val="28"/>
        </w:numPr>
        <w:tabs>
          <w:tab w:val="left" w:pos="851"/>
        </w:tabs>
        <w:suppressAutoHyphens/>
        <w:spacing w:after="0" w:line="360" w:lineRule="auto"/>
        <w:ind w:left="0" w:firstLine="567"/>
        <w:jc w:val="both"/>
        <w:rPr>
          <w:rFonts w:ascii="Times New Roman" w:hAnsi="Times New Roman"/>
          <w:sz w:val="24"/>
          <w:lang w:eastAsia="ar-SA"/>
        </w:rPr>
      </w:pPr>
      <w:r w:rsidRPr="00822EC2">
        <w:rPr>
          <w:rFonts w:ascii="Times New Roman" w:hAnsi="Times New Roman"/>
          <w:sz w:val="24"/>
          <w:lang w:eastAsia="en-US"/>
        </w:rPr>
        <w:t>Разработать стандартное определение случая риккетсиозов на основании изучения клиническо-эпидемиологических проявлений риккетсиозов в Казахстане.</w:t>
      </w:r>
    </w:p>
    <w:p w:rsidR="00106F9B" w:rsidRPr="000D1B6C" w:rsidRDefault="0079307C" w:rsidP="00822EC2">
      <w:pPr>
        <w:tabs>
          <w:tab w:val="left" w:pos="851"/>
        </w:tabs>
        <w:suppressAutoHyphens/>
        <w:spacing w:line="360" w:lineRule="auto"/>
        <w:ind w:firstLine="567"/>
        <w:contextualSpacing/>
        <w:jc w:val="both"/>
        <w:rPr>
          <w:color w:val="auto"/>
          <w:sz w:val="24"/>
          <w:lang w:eastAsia="en-US"/>
        </w:rPr>
      </w:pPr>
      <w:proofErr w:type="gramStart"/>
      <w:r w:rsidRPr="0079307C">
        <w:rPr>
          <w:bCs/>
          <w:iCs/>
          <w:color w:val="auto"/>
          <w:sz w:val="24"/>
          <w:lang w:eastAsia="en-US"/>
        </w:rPr>
        <w:t>В</w:t>
      </w:r>
      <w:r>
        <w:rPr>
          <w:color w:val="auto"/>
          <w:sz w:val="24"/>
          <w:lang w:eastAsia="en-US"/>
        </w:rPr>
        <w:t xml:space="preserve"> рамках проведения научной работы были использованы следующие методы: </w:t>
      </w:r>
      <w:r w:rsidR="00783C0B" w:rsidRPr="000D1B6C">
        <w:rPr>
          <w:color w:val="auto"/>
          <w:sz w:val="24"/>
          <w:lang w:eastAsia="en-US"/>
        </w:rPr>
        <w:t xml:space="preserve">сбор клещей </w:t>
      </w:r>
      <w:r w:rsidR="00E6300E" w:rsidRPr="000D1B6C">
        <w:rPr>
          <w:color w:val="auto"/>
          <w:sz w:val="24"/>
          <w:lang w:eastAsia="en-US"/>
        </w:rPr>
        <w:t xml:space="preserve">в природе </w:t>
      </w:r>
      <w:r w:rsidR="00783C0B" w:rsidRPr="000D1B6C">
        <w:rPr>
          <w:color w:val="auto"/>
          <w:sz w:val="24"/>
          <w:lang w:eastAsia="en-US"/>
        </w:rPr>
        <w:t xml:space="preserve">методом «флага», </w:t>
      </w:r>
      <w:r w:rsidR="00E6300E" w:rsidRPr="000D1B6C">
        <w:rPr>
          <w:color w:val="auto"/>
          <w:sz w:val="24"/>
          <w:lang w:eastAsia="en-US"/>
        </w:rPr>
        <w:t xml:space="preserve">а также снятых с укушенных людей, </w:t>
      </w:r>
      <w:r w:rsidR="005B05E8" w:rsidRPr="00D3293C">
        <w:rPr>
          <w:spacing w:val="-6"/>
          <w:sz w:val="24"/>
          <w:szCs w:val="24"/>
        </w:rPr>
        <w:t xml:space="preserve">морфологическая видовая идентификация </w:t>
      </w:r>
      <w:r w:rsidR="005B05E8">
        <w:rPr>
          <w:spacing w:val="-6"/>
          <w:sz w:val="24"/>
          <w:szCs w:val="24"/>
        </w:rPr>
        <w:t>клещей</w:t>
      </w:r>
      <w:r w:rsidR="005B05E8" w:rsidRPr="00D3293C">
        <w:rPr>
          <w:spacing w:val="-6"/>
          <w:sz w:val="24"/>
          <w:szCs w:val="24"/>
        </w:rPr>
        <w:t xml:space="preserve">, </w:t>
      </w:r>
      <w:r w:rsidR="00783C0B" w:rsidRPr="000D1B6C">
        <w:rPr>
          <w:color w:val="auto"/>
          <w:sz w:val="24"/>
          <w:lang w:eastAsia="en-US"/>
        </w:rPr>
        <w:t xml:space="preserve">гомогенизация клещей, экстракция нуклеиновых кислот из гомогенизатов клещей, ПЦР анализ, </w:t>
      </w:r>
      <w:r w:rsidR="00402019" w:rsidRPr="00D3293C">
        <w:rPr>
          <w:spacing w:val="-6"/>
          <w:sz w:val="24"/>
          <w:szCs w:val="24"/>
        </w:rPr>
        <w:t>электрофорез нуклеиновых кислот в агарозном геле, элюция ДНК из геля, секвенирование ДНК, спектрофотометрия</w:t>
      </w:r>
      <w:r w:rsidR="00402019" w:rsidRPr="00402019">
        <w:rPr>
          <w:spacing w:val="-6"/>
          <w:sz w:val="24"/>
          <w:szCs w:val="24"/>
        </w:rPr>
        <w:t xml:space="preserve">, </w:t>
      </w:r>
      <w:r w:rsidR="00E6300E" w:rsidRPr="000D1B6C">
        <w:rPr>
          <w:color w:val="auto"/>
          <w:sz w:val="24"/>
          <w:lang w:eastAsia="en-US"/>
        </w:rPr>
        <w:t xml:space="preserve">сбор крови у больных с клиническими проявлениями сопоставимыми с риккетсиозными, </w:t>
      </w:r>
      <w:r w:rsidR="009B4E2A">
        <w:rPr>
          <w:color w:val="auto"/>
          <w:sz w:val="24"/>
          <w:lang w:eastAsia="en-US"/>
        </w:rPr>
        <w:t>а также</w:t>
      </w:r>
      <w:proofErr w:type="gramEnd"/>
      <w:r w:rsidR="009B4E2A">
        <w:rPr>
          <w:color w:val="auto"/>
          <w:sz w:val="24"/>
          <w:lang w:eastAsia="en-US"/>
        </w:rPr>
        <w:t xml:space="preserve"> </w:t>
      </w:r>
      <w:r w:rsidR="00E6300E" w:rsidRPr="000D1B6C">
        <w:rPr>
          <w:color w:val="auto"/>
          <w:sz w:val="24"/>
          <w:lang w:eastAsia="en-US"/>
        </w:rPr>
        <w:t>у лиц</w:t>
      </w:r>
      <w:r w:rsidR="009B4E2A">
        <w:rPr>
          <w:color w:val="auto"/>
          <w:sz w:val="24"/>
          <w:lang w:eastAsia="en-US"/>
        </w:rPr>
        <w:t>,</w:t>
      </w:r>
      <w:r w:rsidR="00E6300E" w:rsidRPr="000D1B6C">
        <w:rPr>
          <w:color w:val="auto"/>
          <w:sz w:val="24"/>
          <w:lang w:eastAsia="en-US"/>
        </w:rPr>
        <w:t xml:space="preserve"> укушенных клещами, получение сыворотки</w:t>
      </w:r>
      <w:r w:rsidR="00E6300E" w:rsidRPr="00C34E59">
        <w:rPr>
          <w:color w:val="auto"/>
          <w:sz w:val="24"/>
          <w:lang w:eastAsia="en-US"/>
        </w:rPr>
        <w:t>,</w:t>
      </w:r>
      <w:r w:rsidR="00E6300E" w:rsidRPr="000D1B6C">
        <w:rPr>
          <w:color w:val="FF0000"/>
          <w:sz w:val="24"/>
          <w:lang w:eastAsia="en-US"/>
        </w:rPr>
        <w:t xml:space="preserve"> </w:t>
      </w:r>
      <w:r w:rsidR="00783C0B" w:rsidRPr="000D1B6C">
        <w:rPr>
          <w:color w:val="auto"/>
          <w:sz w:val="24"/>
          <w:lang w:eastAsia="en-US"/>
        </w:rPr>
        <w:t>иммуноферментный анализ</w:t>
      </w:r>
      <w:r w:rsidR="0043420C" w:rsidRPr="000D1B6C">
        <w:rPr>
          <w:color w:val="auto"/>
          <w:sz w:val="24"/>
          <w:lang w:eastAsia="en-US"/>
        </w:rPr>
        <w:t>, методы описательно</w:t>
      </w:r>
      <w:r w:rsidR="005B05E8">
        <w:rPr>
          <w:color w:val="auto"/>
          <w:sz w:val="24"/>
          <w:lang w:eastAsia="en-US"/>
        </w:rPr>
        <w:t xml:space="preserve">й и аналитической эпидемиологии, </w:t>
      </w:r>
      <w:r w:rsidR="005B05E8" w:rsidRPr="00D3293C">
        <w:rPr>
          <w:spacing w:val="-6"/>
          <w:sz w:val="24"/>
          <w:szCs w:val="24"/>
        </w:rPr>
        <w:t xml:space="preserve">статистические методы обработки </w:t>
      </w:r>
      <w:r w:rsidR="009B4E2A" w:rsidRPr="00D3293C">
        <w:rPr>
          <w:spacing w:val="-6"/>
          <w:sz w:val="24"/>
          <w:szCs w:val="24"/>
        </w:rPr>
        <w:t>данных</w:t>
      </w:r>
      <w:r w:rsidR="005B05E8">
        <w:rPr>
          <w:spacing w:val="-6"/>
          <w:sz w:val="24"/>
          <w:szCs w:val="24"/>
        </w:rPr>
        <w:t>.</w:t>
      </w:r>
    </w:p>
    <w:p w:rsidR="00822EC2" w:rsidRPr="00BC7C84" w:rsidRDefault="00822EC2" w:rsidP="00822EC2">
      <w:pPr>
        <w:tabs>
          <w:tab w:val="left" w:pos="851"/>
        </w:tabs>
        <w:spacing w:line="360" w:lineRule="auto"/>
        <w:ind w:firstLine="567"/>
        <w:jc w:val="both"/>
        <w:rPr>
          <w:i/>
          <w:iCs/>
          <w:sz w:val="24"/>
          <w:lang w:eastAsia="en-US"/>
        </w:rPr>
      </w:pPr>
    </w:p>
    <w:p w:rsidR="00822EC2" w:rsidRPr="00BC7C84" w:rsidRDefault="00822EC2" w:rsidP="00822EC2">
      <w:pPr>
        <w:tabs>
          <w:tab w:val="left" w:pos="851"/>
        </w:tabs>
        <w:spacing w:line="360" w:lineRule="auto"/>
        <w:ind w:firstLine="567"/>
        <w:jc w:val="both"/>
        <w:rPr>
          <w:i/>
          <w:iCs/>
          <w:sz w:val="24"/>
          <w:lang w:eastAsia="en-US"/>
        </w:rPr>
      </w:pPr>
    </w:p>
    <w:p w:rsidR="00AB7CE0" w:rsidRPr="00F92903" w:rsidRDefault="00FC3C01" w:rsidP="00822EC2">
      <w:pPr>
        <w:tabs>
          <w:tab w:val="left" w:pos="851"/>
        </w:tabs>
        <w:spacing w:line="360" w:lineRule="auto"/>
        <w:ind w:firstLine="567"/>
        <w:jc w:val="both"/>
        <w:rPr>
          <w:iCs/>
          <w:sz w:val="24"/>
          <w:lang w:val="kk-KZ" w:eastAsia="en-US"/>
        </w:rPr>
      </w:pPr>
      <w:r w:rsidRPr="00FC3C01">
        <w:rPr>
          <w:i/>
          <w:iCs/>
          <w:sz w:val="24"/>
          <w:lang w:val="kk-KZ" w:eastAsia="en-US"/>
        </w:rPr>
        <w:lastRenderedPageBreak/>
        <w:t>Результаты</w:t>
      </w:r>
      <w:r w:rsidR="005B05E8">
        <w:rPr>
          <w:i/>
          <w:iCs/>
          <w:sz w:val="24"/>
          <w:lang w:val="kk-KZ" w:eastAsia="en-US"/>
        </w:rPr>
        <w:t xml:space="preserve"> </w:t>
      </w:r>
      <w:r w:rsidR="005B05E8" w:rsidRPr="00F92903">
        <w:rPr>
          <w:i/>
          <w:iCs/>
          <w:sz w:val="24"/>
          <w:lang w:val="kk-KZ" w:eastAsia="en-US"/>
        </w:rPr>
        <w:t>работы и их новизна</w:t>
      </w:r>
      <w:r w:rsidRPr="00F92903">
        <w:rPr>
          <w:i/>
          <w:iCs/>
          <w:sz w:val="24"/>
          <w:lang w:val="kk-KZ" w:eastAsia="en-US"/>
        </w:rPr>
        <w:t>:</w:t>
      </w:r>
      <w:r w:rsidR="005B05E8" w:rsidRPr="00F92903">
        <w:rPr>
          <w:iCs/>
          <w:sz w:val="24"/>
          <w:lang w:val="kk-KZ" w:eastAsia="en-US"/>
        </w:rPr>
        <w:t xml:space="preserve"> </w:t>
      </w:r>
    </w:p>
    <w:p w:rsidR="00FA023A" w:rsidRDefault="00822EC2" w:rsidP="00822EC2">
      <w:pPr>
        <w:tabs>
          <w:tab w:val="left" w:pos="851"/>
        </w:tabs>
        <w:spacing w:line="360" w:lineRule="auto"/>
        <w:ind w:firstLine="567"/>
        <w:jc w:val="both"/>
        <w:rPr>
          <w:iCs/>
          <w:sz w:val="24"/>
          <w:lang w:val="kk-KZ" w:eastAsia="en-US"/>
        </w:rPr>
      </w:pPr>
      <w:r>
        <w:rPr>
          <w:iCs/>
          <w:sz w:val="24"/>
          <w:lang w:val="kk-KZ" w:eastAsia="en-US"/>
        </w:rPr>
        <w:t>1</w:t>
      </w:r>
      <w:r w:rsidRPr="00822EC2">
        <w:rPr>
          <w:iCs/>
          <w:sz w:val="24"/>
          <w:lang w:eastAsia="en-US"/>
        </w:rPr>
        <w:tab/>
      </w:r>
      <w:r w:rsidR="007C5DCA" w:rsidRPr="00F92903">
        <w:rPr>
          <w:iCs/>
          <w:sz w:val="24"/>
          <w:lang w:val="kk-KZ" w:eastAsia="en-US"/>
        </w:rPr>
        <w:t>Прове</w:t>
      </w:r>
      <w:r w:rsidR="00DF6153" w:rsidRPr="00F92903">
        <w:rPr>
          <w:iCs/>
          <w:sz w:val="24"/>
          <w:lang w:val="kk-KZ" w:eastAsia="en-US"/>
        </w:rPr>
        <w:t>ден сбор клещей эпидсезона весна-лето 2019 г</w:t>
      </w:r>
      <w:r w:rsidR="00E54FAD">
        <w:rPr>
          <w:iCs/>
          <w:sz w:val="24"/>
          <w:lang w:val="kk-KZ" w:eastAsia="en-US"/>
        </w:rPr>
        <w:t>. М</w:t>
      </w:r>
      <w:r w:rsidR="00DF6153" w:rsidRPr="00F92903">
        <w:rPr>
          <w:iCs/>
          <w:sz w:val="24"/>
          <w:lang w:val="kk-KZ" w:eastAsia="en-US"/>
        </w:rPr>
        <w:t xml:space="preserve">етодом «флага» </w:t>
      </w:r>
      <w:r w:rsidR="00E54FAD">
        <w:rPr>
          <w:iCs/>
          <w:sz w:val="24"/>
          <w:lang w:val="kk-KZ" w:eastAsia="en-US"/>
        </w:rPr>
        <w:t xml:space="preserve">собрано </w:t>
      </w:r>
      <w:r w:rsidR="00DF6153" w:rsidRPr="00F92903">
        <w:rPr>
          <w:iCs/>
          <w:sz w:val="24"/>
          <w:lang w:val="kk-KZ" w:eastAsia="en-US"/>
        </w:rPr>
        <w:t>25 клещей в Илийс</w:t>
      </w:r>
      <w:r w:rsidR="00E54FAD">
        <w:rPr>
          <w:iCs/>
          <w:sz w:val="24"/>
          <w:lang w:val="kk-KZ" w:eastAsia="en-US"/>
        </w:rPr>
        <w:t xml:space="preserve">ком районе Алматинской области, </w:t>
      </w:r>
      <w:r w:rsidR="00DF6153" w:rsidRPr="00F92903">
        <w:rPr>
          <w:iCs/>
          <w:sz w:val="24"/>
          <w:lang w:val="kk-KZ" w:eastAsia="en-US"/>
        </w:rPr>
        <w:t>479</w:t>
      </w:r>
      <w:r w:rsidR="00007796" w:rsidRPr="00F92903">
        <w:rPr>
          <w:iCs/>
          <w:sz w:val="24"/>
          <w:lang w:val="kk-KZ" w:eastAsia="en-US"/>
        </w:rPr>
        <w:t xml:space="preserve"> клещей в Туркестанской области</w:t>
      </w:r>
      <w:r w:rsidR="00DF6153" w:rsidRPr="00F92903">
        <w:rPr>
          <w:iCs/>
          <w:sz w:val="24"/>
          <w:lang w:val="kk-KZ" w:eastAsia="en-US"/>
        </w:rPr>
        <w:t xml:space="preserve">. Дополнительно </w:t>
      </w:r>
      <w:r w:rsidR="00EC5FDF" w:rsidRPr="00F92903">
        <w:rPr>
          <w:iCs/>
          <w:sz w:val="24"/>
          <w:lang w:val="kk-KZ" w:eastAsia="en-US"/>
        </w:rPr>
        <w:t xml:space="preserve">методом «флага» </w:t>
      </w:r>
      <w:r w:rsidR="00DF6153" w:rsidRPr="00F92903">
        <w:rPr>
          <w:iCs/>
          <w:sz w:val="24"/>
          <w:lang w:val="kk-KZ" w:eastAsia="en-US"/>
        </w:rPr>
        <w:t xml:space="preserve">собрано 35 клещей рода </w:t>
      </w:r>
      <w:r w:rsidR="00DF6153" w:rsidRPr="00F92903">
        <w:rPr>
          <w:i/>
          <w:iCs/>
          <w:sz w:val="24"/>
          <w:lang w:val="kk-KZ" w:eastAsia="en-US"/>
        </w:rPr>
        <w:t>Dermacent</w:t>
      </w:r>
      <w:r w:rsidR="00D52C6F" w:rsidRPr="00F92903">
        <w:rPr>
          <w:i/>
          <w:iCs/>
          <w:sz w:val="24"/>
          <w:lang w:val="en-US" w:eastAsia="en-US"/>
        </w:rPr>
        <w:t>o</w:t>
      </w:r>
      <w:r w:rsidR="00DF6153" w:rsidRPr="00F92903">
        <w:rPr>
          <w:i/>
          <w:iCs/>
          <w:sz w:val="24"/>
          <w:lang w:val="kk-KZ" w:eastAsia="en-US"/>
        </w:rPr>
        <w:t>r</w:t>
      </w:r>
      <w:r w:rsidR="00DF6153" w:rsidRPr="00F92903">
        <w:rPr>
          <w:iCs/>
          <w:sz w:val="24"/>
          <w:lang w:val="kk-KZ" w:eastAsia="en-US"/>
        </w:rPr>
        <w:t xml:space="preserve"> в Павлодарской области Казахстана. На основе полученной информации создана и постоянно пополняется база данных с одновременной регистрацией геоданных для дальнейшего уточнения видового разнообразия в местах распространения. </w:t>
      </w:r>
    </w:p>
    <w:p w:rsidR="00AB7CE0" w:rsidRPr="00D4617F" w:rsidRDefault="00FA023A" w:rsidP="00822EC2">
      <w:pPr>
        <w:tabs>
          <w:tab w:val="left" w:pos="851"/>
        </w:tabs>
        <w:spacing w:line="360" w:lineRule="auto"/>
        <w:ind w:firstLine="567"/>
        <w:jc w:val="both"/>
        <w:rPr>
          <w:iCs/>
          <w:sz w:val="24"/>
          <w:lang w:eastAsia="en-US"/>
        </w:rPr>
      </w:pPr>
      <w:r>
        <w:rPr>
          <w:iCs/>
          <w:sz w:val="24"/>
          <w:lang w:val="kk-KZ" w:eastAsia="en-US"/>
        </w:rPr>
        <w:t xml:space="preserve">Исследованы 268 одиночных клещей, собранных с укушенных людей в Алматинском регионе, </w:t>
      </w:r>
      <w:r w:rsidR="00E54FAD">
        <w:rPr>
          <w:iCs/>
          <w:sz w:val="24"/>
          <w:szCs w:val="24"/>
          <w:lang w:val="kk-KZ" w:eastAsia="en-US"/>
        </w:rPr>
        <w:t>ПЦР-</w:t>
      </w:r>
      <w:r w:rsidR="00DF6153" w:rsidRPr="00F92903">
        <w:rPr>
          <w:iCs/>
          <w:sz w:val="24"/>
          <w:szCs w:val="24"/>
          <w:lang w:val="kk-KZ" w:eastAsia="en-US"/>
        </w:rPr>
        <w:t>анализ</w:t>
      </w:r>
      <w:r w:rsidR="00CC6827" w:rsidRPr="00F92903">
        <w:rPr>
          <w:iCs/>
          <w:sz w:val="24"/>
          <w:szCs w:val="24"/>
          <w:lang w:val="kk-KZ" w:eastAsia="en-US"/>
        </w:rPr>
        <w:t>ом в режиме реального времени</w:t>
      </w:r>
      <w:r w:rsidR="00DF6153" w:rsidRPr="00F92903">
        <w:rPr>
          <w:iCs/>
          <w:sz w:val="24"/>
          <w:szCs w:val="24"/>
          <w:lang w:val="kk-KZ" w:eastAsia="en-US"/>
        </w:rPr>
        <w:t xml:space="preserve"> с использованием праймеров и зондов, специфичных к группе риккетсий пятнистых лихорадок </w:t>
      </w:r>
      <w:r w:rsidR="00DF6153" w:rsidRPr="00F92903">
        <w:rPr>
          <w:i/>
          <w:iCs/>
          <w:sz w:val="24"/>
          <w:szCs w:val="24"/>
          <w:lang w:val="kk-KZ" w:eastAsia="en-US"/>
        </w:rPr>
        <w:t xml:space="preserve">Rickettsia </w:t>
      </w:r>
      <w:r w:rsidR="00F63758">
        <w:rPr>
          <w:i/>
          <w:iCs/>
          <w:sz w:val="24"/>
          <w:szCs w:val="24"/>
          <w:lang w:val="kk-KZ" w:eastAsia="en-US"/>
        </w:rPr>
        <w:t>(</w:t>
      </w:r>
      <w:r w:rsidR="00F63758">
        <w:rPr>
          <w:i/>
          <w:iCs/>
          <w:sz w:val="24"/>
          <w:szCs w:val="24"/>
          <w:lang w:val="en-US" w:eastAsia="en-US"/>
        </w:rPr>
        <w:t>R</w:t>
      </w:r>
      <w:r w:rsidR="00F63758" w:rsidRPr="00F63758">
        <w:rPr>
          <w:i/>
          <w:iCs/>
          <w:sz w:val="24"/>
          <w:szCs w:val="24"/>
          <w:lang w:eastAsia="en-US"/>
        </w:rPr>
        <w:t xml:space="preserve">.) </w:t>
      </w:r>
      <w:r w:rsidR="00DF6153" w:rsidRPr="00F92903">
        <w:rPr>
          <w:iCs/>
          <w:sz w:val="24"/>
          <w:szCs w:val="24"/>
          <w:lang w:val="kk-KZ" w:eastAsia="en-US"/>
        </w:rPr>
        <w:t xml:space="preserve">spp, а также видам </w:t>
      </w:r>
      <w:r w:rsidR="00DF6153" w:rsidRPr="00F92903">
        <w:rPr>
          <w:i/>
          <w:iCs/>
          <w:sz w:val="24"/>
          <w:szCs w:val="24"/>
          <w:lang w:val="kk-KZ" w:eastAsia="en-US"/>
        </w:rPr>
        <w:t>R</w:t>
      </w:r>
      <w:r w:rsidR="00F63758" w:rsidRPr="00F63758">
        <w:rPr>
          <w:i/>
          <w:iCs/>
          <w:sz w:val="24"/>
          <w:szCs w:val="24"/>
          <w:lang w:eastAsia="en-US"/>
        </w:rPr>
        <w:t>.</w:t>
      </w:r>
      <w:r w:rsidR="00EE1396">
        <w:rPr>
          <w:i/>
          <w:iCs/>
          <w:sz w:val="24"/>
          <w:szCs w:val="24"/>
          <w:lang w:val="kk-KZ" w:eastAsia="en-US"/>
        </w:rPr>
        <w:t> </w:t>
      </w:r>
      <w:r w:rsidR="00DF6153" w:rsidRPr="00F92903">
        <w:rPr>
          <w:i/>
          <w:iCs/>
          <w:sz w:val="24"/>
          <w:szCs w:val="24"/>
          <w:lang w:val="kk-KZ" w:eastAsia="en-US"/>
        </w:rPr>
        <w:t>sibirica</w:t>
      </w:r>
      <w:r w:rsidR="00DF6153" w:rsidRPr="00F92903">
        <w:rPr>
          <w:iCs/>
          <w:sz w:val="24"/>
          <w:szCs w:val="24"/>
          <w:lang w:val="kk-KZ" w:eastAsia="en-US"/>
        </w:rPr>
        <w:t xml:space="preserve"> и </w:t>
      </w:r>
      <w:r w:rsidR="00DF6153" w:rsidRPr="00F92903">
        <w:rPr>
          <w:i/>
          <w:iCs/>
          <w:sz w:val="24"/>
          <w:szCs w:val="24"/>
          <w:lang w:val="kk-KZ" w:eastAsia="en-US"/>
        </w:rPr>
        <w:t>R</w:t>
      </w:r>
      <w:r w:rsidR="00F63758" w:rsidRPr="00F63758">
        <w:rPr>
          <w:i/>
          <w:iCs/>
          <w:sz w:val="24"/>
          <w:szCs w:val="24"/>
          <w:lang w:eastAsia="en-US"/>
        </w:rPr>
        <w:t>.</w:t>
      </w:r>
      <w:r w:rsidR="00DF6153" w:rsidRPr="00F92903">
        <w:rPr>
          <w:i/>
          <w:iCs/>
          <w:sz w:val="24"/>
          <w:szCs w:val="24"/>
          <w:lang w:val="kk-KZ" w:eastAsia="en-US"/>
        </w:rPr>
        <w:t xml:space="preserve"> heilongjiangensis</w:t>
      </w:r>
      <w:r w:rsidR="00E95D72" w:rsidRPr="00F92903">
        <w:rPr>
          <w:iCs/>
          <w:sz w:val="24"/>
          <w:szCs w:val="24"/>
          <w:lang w:eastAsia="en-US"/>
        </w:rPr>
        <w:t>.</w:t>
      </w:r>
      <w:r w:rsidR="00DF6153" w:rsidRPr="00F92903">
        <w:rPr>
          <w:sz w:val="24"/>
          <w:szCs w:val="24"/>
        </w:rPr>
        <w:t xml:space="preserve"> </w:t>
      </w:r>
      <w:r w:rsidR="00CC6827" w:rsidRPr="00F92903">
        <w:rPr>
          <w:sz w:val="24"/>
          <w:szCs w:val="24"/>
          <w:lang w:val="kk-KZ"/>
        </w:rPr>
        <w:t>Общий уровень инфицированност</w:t>
      </w:r>
      <w:r w:rsidR="00CC6827" w:rsidRPr="00CC6827">
        <w:rPr>
          <w:sz w:val="24"/>
          <w:szCs w:val="24"/>
          <w:lang w:val="kk-KZ"/>
        </w:rPr>
        <w:t xml:space="preserve">и исследованных клещей риккетсиями группы пятнистых лихорадок составил 72,4%. ДНК </w:t>
      </w:r>
      <w:r w:rsidR="00CC6827" w:rsidRPr="00CC6827">
        <w:rPr>
          <w:i/>
          <w:iCs/>
          <w:sz w:val="24"/>
          <w:szCs w:val="24"/>
          <w:lang w:val="kk-KZ"/>
        </w:rPr>
        <w:t xml:space="preserve">Rickettsia </w:t>
      </w:r>
      <w:r w:rsidR="00CC6827" w:rsidRPr="00CC6827">
        <w:rPr>
          <w:iCs/>
          <w:sz w:val="24"/>
          <w:szCs w:val="24"/>
          <w:lang w:val="kk-KZ"/>
        </w:rPr>
        <w:t>spp</w:t>
      </w:r>
      <w:r w:rsidR="00CC6827">
        <w:rPr>
          <w:sz w:val="24"/>
          <w:szCs w:val="24"/>
          <w:lang w:val="kk-KZ"/>
        </w:rPr>
        <w:t xml:space="preserve"> была обнаружена в клещах, принадлежащих родам </w:t>
      </w:r>
      <w:r w:rsidR="00CC6827" w:rsidRPr="00C50552">
        <w:rPr>
          <w:i/>
          <w:iCs/>
          <w:sz w:val="24"/>
          <w:szCs w:val="24"/>
          <w:lang w:val="kk-KZ"/>
        </w:rPr>
        <w:t>Rhipicephalus</w:t>
      </w:r>
      <w:r w:rsidR="00CC6827">
        <w:rPr>
          <w:i/>
          <w:iCs/>
          <w:sz w:val="24"/>
          <w:szCs w:val="24"/>
          <w:lang w:val="kk-KZ"/>
        </w:rPr>
        <w:t xml:space="preserve">, </w:t>
      </w:r>
      <w:r w:rsidR="00CC6827" w:rsidRPr="00C50552">
        <w:rPr>
          <w:i/>
          <w:iCs/>
          <w:sz w:val="24"/>
          <w:szCs w:val="24"/>
          <w:lang w:val="kk-KZ"/>
        </w:rPr>
        <w:t>Haemaphusalis</w:t>
      </w:r>
      <w:r w:rsidR="00CC6827">
        <w:rPr>
          <w:i/>
          <w:iCs/>
          <w:sz w:val="24"/>
          <w:szCs w:val="24"/>
          <w:lang w:val="kk-KZ"/>
        </w:rPr>
        <w:t xml:space="preserve">, </w:t>
      </w:r>
      <w:r w:rsidR="00CC6827" w:rsidRPr="00CC6827">
        <w:rPr>
          <w:i/>
          <w:iCs/>
          <w:sz w:val="24"/>
          <w:szCs w:val="24"/>
          <w:lang w:val="kk-KZ"/>
        </w:rPr>
        <w:t>Ixodes</w:t>
      </w:r>
      <w:r w:rsidR="00CC6827">
        <w:rPr>
          <w:i/>
          <w:iCs/>
          <w:sz w:val="24"/>
          <w:szCs w:val="24"/>
          <w:lang w:val="kk-KZ"/>
        </w:rPr>
        <w:t xml:space="preserve">, </w:t>
      </w:r>
      <w:r w:rsidR="00CC6827" w:rsidRPr="00CC6827">
        <w:rPr>
          <w:i/>
          <w:iCs/>
          <w:sz w:val="24"/>
          <w:szCs w:val="24"/>
          <w:lang w:val="kk-KZ"/>
        </w:rPr>
        <w:t xml:space="preserve">Hyalomma </w:t>
      </w:r>
      <w:r w:rsidR="00CC6827" w:rsidRPr="00CC6827">
        <w:rPr>
          <w:iCs/>
          <w:sz w:val="24"/>
          <w:szCs w:val="24"/>
          <w:lang w:val="kk-KZ"/>
        </w:rPr>
        <w:t>и</w:t>
      </w:r>
      <w:r w:rsidR="00CC6827" w:rsidRPr="00CC6827">
        <w:rPr>
          <w:i/>
          <w:iCs/>
          <w:sz w:val="24"/>
          <w:szCs w:val="24"/>
          <w:lang w:val="kk-KZ"/>
        </w:rPr>
        <w:t xml:space="preserve"> Dermacentor</w:t>
      </w:r>
      <w:r w:rsidR="00CC6827">
        <w:rPr>
          <w:sz w:val="24"/>
          <w:szCs w:val="24"/>
          <w:lang w:val="kk-KZ"/>
        </w:rPr>
        <w:t xml:space="preserve">. </w:t>
      </w:r>
      <w:r w:rsidR="00465F9A">
        <w:rPr>
          <w:sz w:val="24"/>
          <w:szCs w:val="24"/>
          <w:lang w:val="kk-KZ"/>
        </w:rPr>
        <w:t>И</w:t>
      </w:r>
      <w:r w:rsidR="00CC6827" w:rsidRPr="00CC6827">
        <w:rPr>
          <w:sz w:val="24"/>
          <w:szCs w:val="24"/>
          <w:lang w:val="kk-KZ"/>
        </w:rPr>
        <w:t xml:space="preserve">сследование 52 гомогенизатов клещей показало отсутствие в них </w:t>
      </w:r>
      <w:r w:rsidR="00CC6827" w:rsidRPr="00CC6827">
        <w:rPr>
          <w:i/>
          <w:sz w:val="24"/>
          <w:szCs w:val="24"/>
          <w:lang w:val="kk-KZ"/>
        </w:rPr>
        <w:t>R. sibirica</w:t>
      </w:r>
      <w:r w:rsidR="00CC6827" w:rsidRPr="00CC6827">
        <w:rPr>
          <w:sz w:val="24"/>
          <w:szCs w:val="24"/>
          <w:lang w:val="kk-KZ"/>
        </w:rPr>
        <w:t xml:space="preserve"> и </w:t>
      </w:r>
      <w:r w:rsidR="00CC6827" w:rsidRPr="00CC6827">
        <w:rPr>
          <w:i/>
          <w:sz w:val="24"/>
          <w:szCs w:val="24"/>
          <w:lang w:val="kk-KZ"/>
        </w:rPr>
        <w:t xml:space="preserve">R. </w:t>
      </w:r>
      <w:r w:rsidR="00C02CBE" w:rsidRPr="00CC6827">
        <w:rPr>
          <w:i/>
          <w:sz w:val="24"/>
          <w:szCs w:val="24"/>
          <w:lang w:val="kk-KZ"/>
        </w:rPr>
        <w:t>H</w:t>
      </w:r>
      <w:r w:rsidR="00CC6827" w:rsidRPr="00CC6827">
        <w:rPr>
          <w:i/>
          <w:sz w:val="24"/>
          <w:szCs w:val="24"/>
          <w:lang w:val="kk-KZ"/>
        </w:rPr>
        <w:t>eilongjiangensis</w:t>
      </w:r>
      <w:r w:rsidR="00C02CBE" w:rsidRPr="00C02CBE">
        <w:rPr>
          <w:i/>
          <w:sz w:val="24"/>
          <w:szCs w:val="24"/>
        </w:rPr>
        <w:t>.</w:t>
      </w:r>
      <w:r w:rsidR="00CC6827" w:rsidRPr="00CC6827">
        <w:rPr>
          <w:i/>
          <w:sz w:val="24"/>
          <w:szCs w:val="24"/>
          <w:lang w:val="kk-KZ"/>
        </w:rPr>
        <w:t xml:space="preserve"> </w:t>
      </w:r>
    </w:p>
    <w:p w:rsidR="00B058D0" w:rsidRPr="00D4617F" w:rsidRDefault="00822EC2" w:rsidP="00822EC2">
      <w:pPr>
        <w:tabs>
          <w:tab w:val="left" w:pos="851"/>
        </w:tabs>
        <w:spacing w:line="360" w:lineRule="auto"/>
        <w:ind w:firstLine="567"/>
        <w:jc w:val="both"/>
        <w:rPr>
          <w:iCs/>
          <w:sz w:val="24"/>
          <w:lang w:eastAsia="en-US"/>
        </w:rPr>
      </w:pPr>
      <w:r>
        <w:rPr>
          <w:iCs/>
          <w:sz w:val="24"/>
          <w:lang w:eastAsia="en-US"/>
        </w:rPr>
        <w:t>2</w:t>
      </w:r>
      <w:r w:rsidRPr="00822EC2">
        <w:rPr>
          <w:iCs/>
          <w:sz w:val="24"/>
          <w:lang w:eastAsia="en-US"/>
        </w:rPr>
        <w:tab/>
      </w:r>
      <w:r w:rsidR="00A62A0A" w:rsidRPr="00D4617F">
        <w:rPr>
          <w:iCs/>
          <w:sz w:val="24"/>
          <w:lang w:eastAsia="en-US"/>
        </w:rPr>
        <w:t>Проведено</w:t>
      </w:r>
      <w:r w:rsidR="006123BA" w:rsidRPr="00D4617F">
        <w:rPr>
          <w:iCs/>
          <w:sz w:val="24"/>
          <w:lang w:eastAsia="en-US"/>
        </w:rPr>
        <w:t xml:space="preserve"> генотипирование </w:t>
      </w:r>
      <w:r w:rsidR="00C80099" w:rsidRPr="00D4617F">
        <w:rPr>
          <w:iCs/>
          <w:sz w:val="24"/>
          <w:lang w:eastAsia="en-US"/>
        </w:rPr>
        <w:t xml:space="preserve">25 образцов ДНК риккетсий, полученных от клещей, </w:t>
      </w:r>
      <w:r w:rsidR="00C80099" w:rsidRPr="00D4617F">
        <w:rPr>
          <w:sz w:val="24"/>
          <w:szCs w:val="24"/>
          <w:lang w:val="kk-KZ"/>
        </w:rPr>
        <w:t xml:space="preserve">принадлежащих родам </w:t>
      </w:r>
      <w:r w:rsidR="00C80099" w:rsidRPr="00D4617F">
        <w:rPr>
          <w:i/>
          <w:iCs/>
          <w:sz w:val="24"/>
          <w:szCs w:val="24"/>
          <w:lang w:val="kk-KZ"/>
        </w:rPr>
        <w:t>Rhipicephalus, Haemaphusalis, Ixodes</w:t>
      </w:r>
      <w:r w:rsidR="00D21EDF" w:rsidRPr="00D4617F">
        <w:rPr>
          <w:i/>
          <w:iCs/>
          <w:sz w:val="24"/>
          <w:szCs w:val="24"/>
        </w:rPr>
        <w:t xml:space="preserve"> </w:t>
      </w:r>
      <w:r w:rsidR="00C80099" w:rsidRPr="00D4617F">
        <w:rPr>
          <w:iCs/>
          <w:sz w:val="24"/>
          <w:szCs w:val="24"/>
          <w:lang w:val="kk-KZ"/>
        </w:rPr>
        <w:t>и</w:t>
      </w:r>
      <w:r w:rsidR="00C80099" w:rsidRPr="00D4617F">
        <w:rPr>
          <w:i/>
          <w:iCs/>
          <w:sz w:val="24"/>
          <w:szCs w:val="24"/>
          <w:lang w:val="kk-KZ"/>
        </w:rPr>
        <w:t xml:space="preserve"> Dermacentor</w:t>
      </w:r>
      <w:r w:rsidR="00D21EDF" w:rsidRPr="00D4617F">
        <w:rPr>
          <w:i/>
          <w:iCs/>
          <w:sz w:val="24"/>
          <w:szCs w:val="24"/>
        </w:rPr>
        <w:t xml:space="preserve">. </w:t>
      </w:r>
      <w:r w:rsidR="00A62A0A" w:rsidRPr="00D4617F">
        <w:rPr>
          <w:iCs/>
          <w:sz w:val="24"/>
          <w:szCs w:val="24"/>
        </w:rPr>
        <w:t xml:space="preserve">Выявлена циркуляция патогенных видов риккетсий </w:t>
      </w:r>
      <w:r w:rsidR="00A62A0A" w:rsidRPr="00D4617F">
        <w:rPr>
          <w:i/>
          <w:iCs/>
          <w:sz w:val="24"/>
          <w:szCs w:val="24"/>
        </w:rPr>
        <w:t>R. raoultii</w:t>
      </w:r>
      <w:r w:rsidR="00A62A0A" w:rsidRPr="00D4617F">
        <w:rPr>
          <w:iCs/>
          <w:sz w:val="24"/>
          <w:szCs w:val="24"/>
        </w:rPr>
        <w:t xml:space="preserve"> и </w:t>
      </w:r>
      <w:r w:rsidR="00A62A0A" w:rsidRPr="00D4617F">
        <w:rPr>
          <w:i/>
          <w:iCs/>
          <w:sz w:val="24"/>
          <w:szCs w:val="24"/>
        </w:rPr>
        <w:t>R. aeschlimannii</w:t>
      </w:r>
      <w:r w:rsidR="00A62A0A" w:rsidRPr="00D4617F">
        <w:rPr>
          <w:iCs/>
          <w:sz w:val="24"/>
          <w:szCs w:val="24"/>
        </w:rPr>
        <w:t xml:space="preserve"> в клещах родов </w:t>
      </w:r>
      <w:r w:rsidR="00A62A0A" w:rsidRPr="00D4617F">
        <w:rPr>
          <w:i/>
          <w:iCs/>
          <w:sz w:val="24"/>
          <w:szCs w:val="24"/>
          <w:lang w:val="kk-KZ"/>
        </w:rPr>
        <w:t>Dermacentor</w:t>
      </w:r>
      <w:r w:rsidR="00A62A0A" w:rsidRPr="00D4617F">
        <w:rPr>
          <w:iCs/>
          <w:sz w:val="24"/>
          <w:szCs w:val="24"/>
        </w:rPr>
        <w:t xml:space="preserve"> и </w:t>
      </w:r>
      <w:r w:rsidR="00A62A0A" w:rsidRPr="00D4617F">
        <w:rPr>
          <w:i/>
          <w:iCs/>
          <w:sz w:val="24"/>
          <w:szCs w:val="24"/>
          <w:lang w:val="kk-KZ"/>
        </w:rPr>
        <w:t xml:space="preserve">Rhipicephalus, </w:t>
      </w:r>
      <w:r w:rsidR="00A62A0A" w:rsidRPr="00D4617F">
        <w:rPr>
          <w:iCs/>
          <w:sz w:val="24"/>
          <w:szCs w:val="24"/>
          <w:lang w:val="kk-KZ"/>
        </w:rPr>
        <w:t>соответственно, в</w:t>
      </w:r>
      <w:r w:rsidR="00A62A0A" w:rsidRPr="00D4617F">
        <w:rPr>
          <w:i/>
          <w:iCs/>
          <w:sz w:val="24"/>
          <w:szCs w:val="24"/>
          <w:lang w:val="kk-KZ"/>
        </w:rPr>
        <w:t xml:space="preserve"> </w:t>
      </w:r>
      <w:r w:rsidR="00FA023A">
        <w:rPr>
          <w:iCs/>
          <w:sz w:val="24"/>
          <w:szCs w:val="24"/>
        </w:rPr>
        <w:t>Алматинском регионе</w:t>
      </w:r>
      <w:r w:rsidR="00A62A0A" w:rsidRPr="00D4617F">
        <w:rPr>
          <w:iCs/>
          <w:sz w:val="24"/>
          <w:szCs w:val="24"/>
        </w:rPr>
        <w:t>.</w:t>
      </w:r>
    </w:p>
    <w:p w:rsidR="00A0538C" w:rsidRDefault="00822EC2" w:rsidP="00822EC2">
      <w:pPr>
        <w:tabs>
          <w:tab w:val="left" w:pos="851"/>
        </w:tabs>
        <w:spacing w:line="360" w:lineRule="auto"/>
        <w:ind w:firstLine="567"/>
        <w:jc w:val="both"/>
        <w:rPr>
          <w:iCs/>
          <w:sz w:val="24"/>
          <w:lang w:eastAsia="en-US"/>
        </w:rPr>
      </w:pPr>
      <w:r>
        <w:rPr>
          <w:iCs/>
          <w:sz w:val="24"/>
          <w:lang w:eastAsia="en-US"/>
        </w:rPr>
        <w:t>3</w:t>
      </w:r>
      <w:r w:rsidRPr="00822EC2">
        <w:rPr>
          <w:iCs/>
          <w:sz w:val="24"/>
          <w:lang w:eastAsia="en-US"/>
        </w:rPr>
        <w:tab/>
      </w:r>
      <w:r w:rsidR="00A0538C">
        <w:rPr>
          <w:iCs/>
          <w:sz w:val="24"/>
          <w:lang w:eastAsia="en-US"/>
        </w:rPr>
        <w:t>П</w:t>
      </w:r>
      <w:r w:rsidR="00A0538C" w:rsidRPr="00256A89">
        <w:rPr>
          <w:iCs/>
          <w:sz w:val="24"/>
          <w:lang w:eastAsia="en-US"/>
        </w:rPr>
        <w:t>роведен сбор 1314 образцов сыворотки</w:t>
      </w:r>
      <w:r w:rsidR="00A0538C" w:rsidRPr="00565BC6">
        <w:rPr>
          <w:iCs/>
          <w:sz w:val="24"/>
          <w:lang w:eastAsia="en-US"/>
        </w:rPr>
        <w:t xml:space="preserve"> у жителей </w:t>
      </w:r>
      <w:r w:rsidR="00A0538C">
        <w:rPr>
          <w:iCs/>
          <w:sz w:val="24"/>
          <w:lang w:eastAsia="en-US"/>
        </w:rPr>
        <w:t>Туркестанской области и 154 сыворотки у лихорадящих больных,</w:t>
      </w:r>
      <w:r w:rsidR="00A0538C" w:rsidRPr="001D2461">
        <w:rPr>
          <w:iCs/>
          <w:sz w:val="24"/>
          <w:lang w:eastAsia="en-US"/>
        </w:rPr>
        <w:t xml:space="preserve"> </w:t>
      </w:r>
      <w:r w:rsidR="00A0538C">
        <w:rPr>
          <w:iCs/>
          <w:sz w:val="24"/>
          <w:lang w:eastAsia="en-US"/>
        </w:rPr>
        <w:t>зарегистрированных в стационарах Алматинского региона</w:t>
      </w:r>
      <w:r w:rsidR="00A0538C" w:rsidRPr="00007796">
        <w:rPr>
          <w:iCs/>
          <w:sz w:val="24"/>
          <w:lang w:eastAsia="en-US"/>
        </w:rPr>
        <w:t xml:space="preserve">. </w:t>
      </w:r>
    </w:p>
    <w:p w:rsidR="00A31F8D" w:rsidRPr="00256A89" w:rsidRDefault="00565BC6" w:rsidP="00822EC2">
      <w:pPr>
        <w:tabs>
          <w:tab w:val="left" w:pos="851"/>
        </w:tabs>
        <w:spacing w:line="360" w:lineRule="auto"/>
        <w:ind w:firstLine="567"/>
        <w:jc w:val="both"/>
        <w:rPr>
          <w:iCs/>
          <w:sz w:val="24"/>
          <w:lang w:eastAsia="en-US"/>
        </w:rPr>
      </w:pPr>
      <w:r w:rsidRPr="002327CC">
        <w:rPr>
          <w:iCs/>
          <w:sz w:val="24"/>
          <w:lang w:eastAsia="en-US"/>
        </w:rPr>
        <w:t xml:space="preserve">Проведено серологическое исследование 253 образцов сыворотки, полученных у жителей </w:t>
      </w:r>
      <w:r w:rsidR="00A0538C">
        <w:rPr>
          <w:iCs/>
          <w:sz w:val="24"/>
          <w:lang w:eastAsia="en-US"/>
        </w:rPr>
        <w:t>Южного</w:t>
      </w:r>
      <w:r w:rsidRPr="002327CC">
        <w:rPr>
          <w:iCs/>
          <w:sz w:val="24"/>
          <w:lang w:eastAsia="en-US"/>
        </w:rPr>
        <w:t xml:space="preserve"> регион</w:t>
      </w:r>
      <w:r w:rsidR="00A0538C">
        <w:rPr>
          <w:iCs/>
          <w:sz w:val="24"/>
          <w:lang w:eastAsia="en-US"/>
        </w:rPr>
        <w:t>а</w:t>
      </w:r>
      <w:r w:rsidRPr="002327CC">
        <w:rPr>
          <w:iCs/>
          <w:sz w:val="24"/>
          <w:lang w:eastAsia="en-US"/>
        </w:rPr>
        <w:t xml:space="preserve"> Казах</w:t>
      </w:r>
      <w:r w:rsidR="00A0538C">
        <w:rPr>
          <w:iCs/>
          <w:sz w:val="24"/>
          <w:lang w:eastAsia="en-US"/>
        </w:rPr>
        <w:t xml:space="preserve">стана, </w:t>
      </w:r>
      <w:r w:rsidRPr="002327CC">
        <w:rPr>
          <w:iCs/>
          <w:sz w:val="24"/>
          <w:lang w:eastAsia="en-US"/>
        </w:rPr>
        <w:t xml:space="preserve">на наличие специфических антител к </w:t>
      </w:r>
      <w:r w:rsidRPr="002327CC">
        <w:rPr>
          <w:i/>
          <w:iCs/>
          <w:sz w:val="24"/>
          <w:lang w:eastAsia="en-US"/>
        </w:rPr>
        <w:t>Rickettsia (</w:t>
      </w:r>
      <w:r w:rsidRPr="002327CC">
        <w:rPr>
          <w:i/>
          <w:iCs/>
          <w:sz w:val="24"/>
          <w:lang w:val="en-US" w:eastAsia="en-US"/>
        </w:rPr>
        <w:t>R</w:t>
      </w:r>
      <w:r w:rsidRPr="002327CC">
        <w:rPr>
          <w:i/>
          <w:iCs/>
          <w:sz w:val="24"/>
          <w:lang w:eastAsia="en-US"/>
        </w:rPr>
        <w:t>.) typhi</w:t>
      </w:r>
      <w:r w:rsidRPr="002327CC">
        <w:rPr>
          <w:iCs/>
          <w:sz w:val="24"/>
          <w:lang w:eastAsia="en-US"/>
        </w:rPr>
        <w:t xml:space="preserve">. </w:t>
      </w:r>
      <w:r w:rsidR="00114A3E">
        <w:rPr>
          <w:iCs/>
          <w:sz w:val="24"/>
          <w:lang w:eastAsia="en-US"/>
        </w:rPr>
        <w:t>34,4% образцов</w:t>
      </w:r>
      <w:r w:rsidRPr="002327CC">
        <w:rPr>
          <w:iCs/>
          <w:sz w:val="24"/>
          <w:lang w:eastAsia="en-US"/>
        </w:rPr>
        <w:t xml:space="preserve"> были позитивными по </w:t>
      </w:r>
      <w:r w:rsidR="00930885" w:rsidRPr="002327CC">
        <w:rPr>
          <w:iCs/>
          <w:sz w:val="24"/>
          <w:lang w:eastAsia="en-US"/>
        </w:rPr>
        <w:t xml:space="preserve">содержанию </w:t>
      </w:r>
      <w:r w:rsidRPr="002327CC">
        <w:rPr>
          <w:iCs/>
          <w:sz w:val="24"/>
          <w:lang w:eastAsia="en-US"/>
        </w:rPr>
        <w:t xml:space="preserve">IgG </w:t>
      </w:r>
      <w:r w:rsidR="00930885" w:rsidRPr="002327CC">
        <w:rPr>
          <w:iCs/>
          <w:sz w:val="24"/>
          <w:lang w:eastAsia="en-US"/>
        </w:rPr>
        <w:t xml:space="preserve">к </w:t>
      </w:r>
      <w:r w:rsidRPr="002327CC">
        <w:rPr>
          <w:i/>
          <w:iCs/>
          <w:sz w:val="24"/>
          <w:lang w:eastAsia="en-US"/>
        </w:rPr>
        <w:t>R.</w:t>
      </w:r>
      <w:r w:rsidR="00F63758" w:rsidRPr="002327CC">
        <w:rPr>
          <w:i/>
          <w:iCs/>
          <w:sz w:val="24"/>
          <w:lang w:eastAsia="en-US"/>
        </w:rPr>
        <w:t xml:space="preserve"> </w:t>
      </w:r>
      <w:r w:rsidRPr="002327CC">
        <w:rPr>
          <w:i/>
          <w:iCs/>
          <w:sz w:val="24"/>
          <w:lang w:eastAsia="en-US"/>
        </w:rPr>
        <w:t>typhi</w:t>
      </w:r>
      <w:r w:rsidRPr="002327CC">
        <w:rPr>
          <w:iCs/>
          <w:sz w:val="24"/>
          <w:lang w:eastAsia="en-US"/>
        </w:rPr>
        <w:t>. Высокий уровень серопозитивности выявлен в Туркестанской обл</w:t>
      </w:r>
      <w:r w:rsidR="00930885" w:rsidRPr="002327CC">
        <w:rPr>
          <w:iCs/>
          <w:sz w:val="24"/>
          <w:lang w:eastAsia="en-US"/>
        </w:rPr>
        <w:t>асти (в среднем 91,8% по области</w:t>
      </w:r>
      <w:r w:rsidRPr="002327CC">
        <w:rPr>
          <w:iCs/>
          <w:sz w:val="24"/>
          <w:lang w:eastAsia="en-US"/>
        </w:rPr>
        <w:t>)</w:t>
      </w:r>
      <w:r w:rsidR="00A0538C">
        <w:rPr>
          <w:iCs/>
          <w:sz w:val="24"/>
          <w:lang w:eastAsia="en-US"/>
        </w:rPr>
        <w:t xml:space="preserve"> и</w:t>
      </w:r>
      <w:r w:rsidRPr="002327CC">
        <w:rPr>
          <w:iCs/>
          <w:sz w:val="24"/>
          <w:lang w:eastAsia="en-US"/>
        </w:rPr>
        <w:t xml:space="preserve"> </w:t>
      </w:r>
      <w:r w:rsidR="00A0538C" w:rsidRPr="00565BC6">
        <w:rPr>
          <w:iCs/>
          <w:sz w:val="24"/>
          <w:lang w:eastAsia="en-US"/>
        </w:rPr>
        <w:t xml:space="preserve">пос. </w:t>
      </w:r>
      <w:r w:rsidR="00A0538C">
        <w:rPr>
          <w:iCs/>
          <w:sz w:val="24"/>
          <w:lang w:eastAsia="en-US"/>
        </w:rPr>
        <w:t>Жаланды</w:t>
      </w:r>
      <w:r w:rsidR="00A0538C" w:rsidRPr="00565BC6">
        <w:rPr>
          <w:iCs/>
          <w:sz w:val="24"/>
          <w:lang w:eastAsia="en-US"/>
        </w:rPr>
        <w:t xml:space="preserve"> </w:t>
      </w:r>
      <w:r w:rsidRPr="002327CC">
        <w:rPr>
          <w:iCs/>
          <w:sz w:val="24"/>
          <w:lang w:eastAsia="en-US"/>
        </w:rPr>
        <w:t>Алматинской</w:t>
      </w:r>
      <w:r w:rsidRPr="00565BC6">
        <w:rPr>
          <w:iCs/>
          <w:sz w:val="24"/>
          <w:lang w:eastAsia="en-US"/>
        </w:rPr>
        <w:t xml:space="preserve"> области (31,9%). </w:t>
      </w:r>
    </w:p>
    <w:p w:rsidR="00AB7CE0" w:rsidRDefault="00930885" w:rsidP="00822EC2">
      <w:pPr>
        <w:tabs>
          <w:tab w:val="left" w:pos="851"/>
        </w:tabs>
        <w:spacing w:line="360" w:lineRule="auto"/>
        <w:ind w:firstLine="567"/>
        <w:jc w:val="both"/>
        <w:rPr>
          <w:iCs/>
          <w:sz w:val="24"/>
          <w:lang w:eastAsia="en-US"/>
        </w:rPr>
      </w:pPr>
      <w:r>
        <w:rPr>
          <w:iCs/>
          <w:sz w:val="24"/>
          <w:lang w:eastAsia="en-US"/>
        </w:rPr>
        <w:t xml:space="preserve">Проведен анализ 93 сывороток </w:t>
      </w:r>
      <w:r w:rsidR="003F671A">
        <w:rPr>
          <w:iCs/>
          <w:sz w:val="24"/>
          <w:lang w:eastAsia="en-US"/>
        </w:rPr>
        <w:t xml:space="preserve">крови, полученных от резидентов Южного региона Казахстана, и </w:t>
      </w:r>
      <w:r w:rsidR="00E95D72">
        <w:rPr>
          <w:iCs/>
          <w:sz w:val="24"/>
          <w:lang w:eastAsia="en-US"/>
        </w:rPr>
        <w:t>72</w:t>
      </w:r>
      <w:r w:rsidR="003F671A">
        <w:rPr>
          <w:iCs/>
          <w:sz w:val="24"/>
          <w:lang w:eastAsia="en-US"/>
        </w:rPr>
        <w:t xml:space="preserve"> образц</w:t>
      </w:r>
      <w:r w:rsidR="00A31F8D">
        <w:rPr>
          <w:iCs/>
          <w:sz w:val="24"/>
          <w:lang w:eastAsia="en-US"/>
        </w:rPr>
        <w:t>ов</w:t>
      </w:r>
      <w:r w:rsidR="003F671A">
        <w:rPr>
          <w:iCs/>
          <w:sz w:val="24"/>
          <w:lang w:eastAsia="en-US"/>
        </w:rPr>
        <w:t xml:space="preserve"> сыворотки крови, полученных от </w:t>
      </w:r>
      <w:r w:rsidR="00E95D72">
        <w:rPr>
          <w:iCs/>
          <w:sz w:val="24"/>
          <w:lang w:eastAsia="en-US"/>
        </w:rPr>
        <w:t>лиц, укушенных клещами/</w:t>
      </w:r>
      <w:r w:rsidR="003F671A">
        <w:rPr>
          <w:iCs/>
          <w:sz w:val="24"/>
          <w:lang w:eastAsia="en-US"/>
        </w:rPr>
        <w:t xml:space="preserve">лихорадящих больных, обратившихся в </w:t>
      </w:r>
      <w:r w:rsidR="00BA4F69">
        <w:rPr>
          <w:iCs/>
          <w:sz w:val="24"/>
          <w:lang w:eastAsia="en-US"/>
        </w:rPr>
        <w:t>медицинские учреждения</w:t>
      </w:r>
      <w:r w:rsidR="003F671A">
        <w:rPr>
          <w:iCs/>
          <w:sz w:val="24"/>
          <w:lang w:eastAsia="en-US"/>
        </w:rPr>
        <w:t xml:space="preserve"> Южного региона Казахстана, на </w:t>
      </w:r>
      <w:r w:rsidR="003F671A" w:rsidRPr="00565BC6">
        <w:rPr>
          <w:iCs/>
          <w:sz w:val="24"/>
          <w:lang w:eastAsia="en-US"/>
        </w:rPr>
        <w:t>наличие антител специфи</w:t>
      </w:r>
      <w:r w:rsidR="003F671A">
        <w:rPr>
          <w:iCs/>
          <w:sz w:val="24"/>
          <w:lang w:eastAsia="en-US"/>
        </w:rPr>
        <w:t>чных</w:t>
      </w:r>
      <w:r w:rsidR="003F671A" w:rsidRPr="00565BC6">
        <w:rPr>
          <w:iCs/>
          <w:sz w:val="24"/>
          <w:lang w:eastAsia="en-US"/>
        </w:rPr>
        <w:t xml:space="preserve"> к </w:t>
      </w:r>
      <w:r w:rsidR="003F671A" w:rsidRPr="003F671A">
        <w:rPr>
          <w:iCs/>
          <w:sz w:val="24"/>
          <w:lang w:eastAsia="en-US"/>
        </w:rPr>
        <w:t>риккетсиям группы</w:t>
      </w:r>
      <w:r w:rsidR="001A1FAA">
        <w:rPr>
          <w:iCs/>
          <w:sz w:val="24"/>
          <w:lang w:eastAsia="en-US"/>
        </w:rPr>
        <w:t xml:space="preserve"> клещевых</w:t>
      </w:r>
      <w:r w:rsidR="003F671A" w:rsidRPr="003F671A">
        <w:rPr>
          <w:iCs/>
          <w:sz w:val="24"/>
          <w:lang w:eastAsia="en-US"/>
        </w:rPr>
        <w:t xml:space="preserve"> пятнистых лихорадок</w:t>
      </w:r>
      <w:r w:rsidR="003F671A">
        <w:rPr>
          <w:iCs/>
          <w:sz w:val="24"/>
          <w:lang w:eastAsia="en-US"/>
        </w:rPr>
        <w:t xml:space="preserve">. Антитела группы </w:t>
      </w:r>
      <w:r w:rsidR="003F671A">
        <w:rPr>
          <w:iCs/>
          <w:sz w:val="24"/>
          <w:lang w:val="en-US" w:eastAsia="en-US"/>
        </w:rPr>
        <w:t>IgG</w:t>
      </w:r>
      <w:r w:rsidR="003F671A" w:rsidRPr="003F671A">
        <w:rPr>
          <w:iCs/>
          <w:sz w:val="24"/>
          <w:lang w:eastAsia="en-US"/>
        </w:rPr>
        <w:t xml:space="preserve"> </w:t>
      </w:r>
      <w:r w:rsidR="003F671A" w:rsidRPr="00AB7CE0">
        <w:rPr>
          <w:iCs/>
          <w:sz w:val="24"/>
          <w:lang w:eastAsia="en-US"/>
        </w:rPr>
        <w:t xml:space="preserve">обнаружены </w:t>
      </w:r>
      <w:r w:rsidR="000953B3" w:rsidRPr="00AB7CE0">
        <w:rPr>
          <w:iCs/>
          <w:sz w:val="24"/>
          <w:lang w:eastAsia="en-US"/>
        </w:rPr>
        <w:t>в</w:t>
      </w:r>
      <w:r w:rsidR="003F671A" w:rsidRPr="00AB7CE0">
        <w:rPr>
          <w:iCs/>
          <w:sz w:val="24"/>
          <w:lang w:eastAsia="en-US"/>
        </w:rPr>
        <w:t xml:space="preserve"> </w:t>
      </w:r>
      <w:r w:rsidR="00AB7CE0" w:rsidRPr="00AB7CE0">
        <w:rPr>
          <w:iCs/>
          <w:sz w:val="24"/>
          <w:lang w:eastAsia="en-US"/>
        </w:rPr>
        <w:t>22,6</w:t>
      </w:r>
      <w:r w:rsidR="003F671A" w:rsidRPr="00AB7CE0">
        <w:rPr>
          <w:iCs/>
          <w:sz w:val="24"/>
          <w:lang w:eastAsia="en-US"/>
        </w:rPr>
        <w:t xml:space="preserve"> % </w:t>
      </w:r>
      <w:r w:rsidR="000953B3" w:rsidRPr="00AB7CE0">
        <w:rPr>
          <w:iCs/>
          <w:sz w:val="24"/>
          <w:lang w:eastAsia="en-US"/>
        </w:rPr>
        <w:t>образцов</w:t>
      </w:r>
      <w:r w:rsidR="000953B3">
        <w:rPr>
          <w:iCs/>
          <w:sz w:val="24"/>
          <w:lang w:eastAsia="en-US"/>
        </w:rPr>
        <w:t xml:space="preserve">. </w:t>
      </w:r>
      <w:r w:rsidR="00AB7CE0">
        <w:rPr>
          <w:iCs/>
          <w:sz w:val="24"/>
          <w:lang w:eastAsia="en-US"/>
        </w:rPr>
        <w:t xml:space="preserve">Наибольший процент серопозитивных образцов обнаружен у жителей </w:t>
      </w:r>
      <w:proofErr w:type="gramStart"/>
      <w:r w:rsidR="00AB7CE0">
        <w:rPr>
          <w:iCs/>
          <w:sz w:val="24"/>
          <w:lang w:eastAsia="en-US"/>
        </w:rPr>
        <w:t>г</w:t>
      </w:r>
      <w:proofErr w:type="gramEnd"/>
      <w:r w:rsidR="00AB7CE0">
        <w:rPr>
          <w:iCs/>
          <w:sz w:val="24"/>
          <w:lang w:eastAsia="en-US"/>
        </w:rPr>
        <w:t>. Текели (70,0%) и пос. Кокжар (60,0%) Алматинской области.</w:t>
      </w:r>
      <w:r w:rsidR="00C937E7" w:rsidRPr="00C937E7">
        <w:rPr>
          <w:iCs/>
          <w:sz w:val="24"/>
          <w:lang w:eastAsia="en-US"/>
        </w:rPr>
        <w:t xml:space="preserve"> </w:t>
      </w:r>
      <w:r w:rsidR="00C937E7">
        <w:rPr>
          <w:iCs/>
          <w:sz w:val="24"/>
          <w:lang w:eastAsia="en-US"/>
        </w:rPr>
        <w:t>Антитела</w:t>
      </w:r>
      <w:r w:rsidR="00C937E7" w:rsidRPr="00C937E7">
        <w:rPr>
          <w:iCs/>
          <w:sz w:val="24"/>
          <w:lang w:eastAsia="en-US"/>
        </w:rPr>
        <w:t xml:space="preserve"> </w:t>
      </w:r>
      <w:r w:rsidR="00C937E7">
        <w:rPr>
          <w:iCs/>
          <w:sz w:val="24"/>
          <w:lang w:val="en-US" w:eastAsia="en-US"/>
        </w:rPr>
        <w:t>Ig</w:t>
      </w:r>
      <w:proofErr w:type="gramStart"/>
      <w:r w:rsidR="00A0538C">
        <w:rPr>
          <w:iCs/>
          <w:sz w:val="24"/>
          <w:lang w:eastAsia="en-US"/>
        </w:rPr>
        <w:t>М</w:t>
      </w:r>
      <w:proofErr w:type="gramEnd"/>
      <w:r w:rsidR="00A0538C">
        <w:rPr>
          <w:iCs/>
          <w:sz w:val="24"/>
          <w:lang w:eastAsia="en-US"/>
        </w:rPr>
        <w:t xml:space="preserve"> </w:t>
      </w:r>
      <w:r w:rsidR="00C937E7">
        <w:rPr>
          <w:iCs/>
          <w:sz w:val="24"/>
          <w:lang w:eastAsia="en-US"/>
        </w:rPr>
        <w:t xml:space="preserve">обнаружены </w:t>
      </w:r>
      <w:r w:rsidR="00C937E7" w:rsidRPr="00426384">
        <w:rPr>
          <w:iCs/>
          <w:sz w:val="24"/>
          <w:lang w:eastAsia="en-US"/>
        </w:rPr>
        <w:t xml:space="preserve">в 4,1% </w:t>
      </w:r>
      <w:r w:rsidR="00426384">
        <w:rPr>
          <w:iCs/>
          <w:sz w:val="24"/>
          <w:lang w:eastAsia="en-US"/>
        </w:rPr>
        <w:t xml:space="preserve">исследованных </w:t>
      </w:r>
      <w:r w:rsidR="00C937E7" w:rsidRPr="00426384">
        <w:rPr>
          <w:iCs/>
          <w:sz w:val="24"/>
          <w:lang w:eastAsia="en-US"/>
        </w:rPr>
        <w:t>образцов.</w:t>
      </w:r>
    </w:p>
    <w:p w:rsidR="00D21EDF" w:rsidRPr="00D21EDF" w:rsidRDefault="00822EC2" w:rsidP="00822EC2">
      <w:pPr>
        <w:tabs>
          <w:tab w:val="left" w:pos="851"/>
        </w:tabs>
        <w:spacing w:line="360" w:lineRule="auto"/>
        <w:ind w:firstLine="567"/>
        <w:jc w:val="both"/>
        <w:rPr>
          <w:iCs/>
          <w:sz w:val="24"/>
          <w:lang w:eastAsia="en-US"/>
        </w:rPr>
      </w:pPr>
      <w:r>
        <w:rPr>
          <w:iCs/>
          <w:sz w:val="24"/>
          <w:lang w:eastAsia="en-US"/>
        </w:rPr>
        <w:lastRenderedPageBreak/>
        <w:t>4</w:t>
      </w:r>
      <w:r w:rsidRPr="00822EC2">
        <w:rPr>
          <w:iCs/>
          <w:sz w:val="24"/>
          <w:lang w:eastAsia="en-US"/>
        </w:rPr>
        <w:tab/>
      </w:r>
      <w:r w:rsidR="00007796" w:rsidRPr="00007796">
        <w:rPr>
          <w:iCs/>
          <w:sz w:val="24"/>
          <w:lang w:eastAsia="en-US"/>
        </w:rPr>
        <w:t xml:space="preserve">Разработаны СОП внутреннего пользования по </w:t>
      </w:r>
      <w:r w:rsidR="00A0538C">
        <w:rPr>
          <w:iCs/>
          <w:sz w:val="24"/>
          <w:lang w:eastAsia="en-US"/>
        </w:rPr>
        <w:t>молекулярной и серо</w:t>
      </w:r>
      <w:r w:rsidR="00007796" w:rsidRPr="00007796">
        <w:rPr>
          <w:iCs/>
          <w:sz w:val="24"/>
          <w:lang w:eastAsia="en-US"/>
        </w:rPr>
        <w:t xml:space="preserve">диагностике </w:t>
      </w:r>
      <w:r w:rsidR="00007796" w:rsidRPr="00007796">
        <w:rPr>
          <w:i/>
          <w:iCs/>
          <w:sz w:val="24"/>
          <w:lang w:val="en-US" w:eastAsia="en-US"/>
        </w:rPr>
        <w:t>R</w:t>
      </w:r>
      <w:r w:rsidR="00741FD6">
        <w:rPr>
          <w:i/>
          <w:iCs/>
          <w:sz w:val="24"/>
          <w:lang w:eastAsia="en-US"/>
        </w:rPr>
        <w:t>.</w:t>
      </w:r>
      <w:r w:rsidR="009273CC">
        <w:rPr>
          <w:i/>
          <w:iCs/>
          <w:sz w:val="24"/>
          <w:lang w:eastAsia="en-US"/>
        </w:rPr>
        <w:t> </w:t>
      </w:r>
      <w:r w:rsidR="00007796" w:rsidRPr="00007796">
        <w:rPr>
          <w:i/>
          <w:iCs/>
          <w:sz w:val="24"/>
          <w:lang w:val="en-US" w:eastAsia="en-US"/>
        </w:rPr>
        <w:t>typhi</w:t>
      </w:r>
      <w:r w:rsidR="00007796" w:rsidRPr="00007796">
        <w:rPr>
          <w:iCs/>
          <w:sz w:val="24"/>
          <w:lang w:eastAsia="en-US"/>
        </w:rPr>
        <w:t xml:space="preserve"> и риккетсий группы пятнистых лихорадок</w:t>
      </w:r>
      <w:r w:rsidR="00A0538C">
        <w:rPr>
          <w:iCs/>
          <w:sz w:val="24"/>
          <w:lang w:eastAsia="en-US"/>
        </w:rPr>
        <w:t xml:space="preserve">. </w:t>
      </w:r>
      <w:r w:rsidR="00D21EDF">
        <w:rPr>
          <w:iCs/>
          <w:sz w:val="24"/>
          <w:lang w:eastAsia="en-US"/>
        </w:rPr>
        <w:t>Все процедуры апробированы</w:t>
      </w:r>
      <w:r w:rsidR="00D21EDF" w:rsidRPr="00007796">
        <w:rPr>
          <w:iCs/>
          <w:sz w:val="24"/>
          <w:lang w:eastAsia="en-US"/>
        </w:rPr>
        <w:t xml:space="preserve"> в лаборатории.</w:t>
      </w:r>
    </w:p>
    <w:p w:rsidR="00AB7CE0" w:rsidRDefault="00822EC2" w:rsidP="00822EC2">
      <w:pPr>
        <w:tabs>
          <w:tab w:val="left" w:pos="851"/>
        </w:tabs>
        <w:spacing w:line="360" w:lineRule="auto"/>
        <w:ind w:firstLine="567"/>
        <w:jc w:val="both"/>
        <w:rPr>
          <w:iCs/>
          <w:sz w:val="24"/>
          <w:lang w:eastAsia="en-US"/>
        </w:rPr>
      </w:pPr>
      <w:r>
        <w:rPr>
          <w:iCs/>
          <w:sz w:val="24"/>
          <w:lang w:eastAsia="en-US"/>
        </w:rPr>
        <w:t>5</w:t>
      </w:r>
      <w:r w:rsidRPr="00822EC2">
        <w:rPr>
          <w:iCs/>
          <w:sz w:val="24"/>
          <w:lang w:eastAsia="en-US"/>
        </w:rPr>
        <w:tab/>
      </w:r>
      <w:r w:rsidR="00007796" w:rsidRPr="00007796">
        <w:rPr>
          <w:iCs/>
          <w:sz w:val="24"/>
          <w:lang w:eastAsia="en-US"/>
        </w:rPr>
        <w:t xml:space="preserve">Проведен эпидемиологический анализ полученных данных с целью выявления групп и факторов риска заражения </w:t>
      </w:r>
      <w:r w:rsidR="00007796">
        <w:rPr>
          <w:i/>
          <w:iCs/>
          <w:sz w:val="24"/>
          <w:lang w:eastAsia="en-US"/>
        </w:rPr>
        <w:t>R.</w:t>
      </w:r>
      <w:r w:rsidR="00007796" w:rsidRPr="00007796">
        <w:rPr>
          <w:i/>
          <w:iCs/>
          <w:sz w:val="24"/>
          <w:lang w:eastAsia="en-US"/>
        </w:rPr>
        <w:t xml:space="preserve"> typhi</w:t>
      </w:r>
      <w:r w:rsidR="00007796" w:rsidRPr="00007796">
        <w:rPr>
          <w:iCs/>
          <w:sz w:val="24"/>
          <w:lang w:eastAsia="en-US"/>
        </w:rPr>
        <w:t xml:space="preserve"> </w:t>
      </w:r>
      <w:r w:rsidR="000953B3">
        <w:rPr>
          <w:iCs/>
          <w:sz w:val="24"/>
          <w:lang w:eastAsia="en-US"/>
        </w:rPr>
        <w:t xml:space="preserve">и риккетсиями группы пятнистых лихорадок </w:t>
      </w:r>
      <w:r w:rsidR="00007796" w:rsidRPr="00007796">
        <w:rPr>
          <w:iCs/>
          <w:sz w:val="24"/>
          <w:lang w:eastAsia="en-US"/>
        </w:rPr>
        <w:t xml:space="preserve">среди населения Южного региона Казахстана. </w:t>
      </w:r>
      <w:r w:rsidR="001B5B82">
        <w:rPr>
          <w:iCs/>
          <w:sz w:val="24"/>
          <w:lang w:eastAsia="en-US"/>
        </w:rPr>
        <w:t>О</w:t>
      </w:r>
      <w:r w:rsidR="001E1D82">
        <w:rPr>
          <w:iCs/>
          <w:sz w:val="24"/>
          <w:lang w:eastAsia="en-US"/>
        </w:rPr>
        <w:t xml:space="preserve">ценены ассоциации серопозитивности с полом, принадлежностью к возрастным категориям, а также с проживанием в сельской местности. </w:t>
      </w:r>
    </w:p>
    <w:p w:rsidR="00274B93" w:rsidRDefault="00822EC2" w:rsidP="00822EC2">
      <w:pPr>
        <w:tabs>
          <w:tab w:val="left" w:pos="851"/>
        </w:tabs>
        <w:spacing w:line="360" w:lineRule="auto"/>
        <w:ind w:firstLine="567"/>
        <w:jc w:val="both"/>
        <w:rPr>
          <w:iCs/>
          <w:sz w:val="24"/>
          <w:lang w:eastAsia="en-US"/>
        </w:rPr>
      </w:pPr>
      <w:r>
        <w:rPr>
          <w:iCs/>
          <w:sz w:val="24"/>
          <w:lang w:eastAsia="en-US"/>
        </w:rPr>
        <w:t>6</w:t>
      </w:r>
      <w:r w:rsidRPr="00822EC2">
        <w:rPr>
          <w:iCs/>
          <w:sz w:val="24"/>
          <w:lang w:eastAsia="en-US"/>
        </w:rPr>
        <w:tab/>
      </w:r>
      <w:r w:rsidR="00007796" w:rsidRPr="00007796">
        <w:rPr>
          <w:iCs/>
          <w:sz w:val="24"/>
          <w:lang w:eastAsia="en-US"/>
        </w:rPr>
        <w:t xml:space="preserve">Разработано стандартное определение случая эндемического тифа </w:t>
      </w:r>
      <w:r w:rsidR="00B058D0">
        <w:rPr>
          <w:iCs/>
          <w:sz w:val="24"/>
          <w:lang w:eastAsia="en-US"/>
        </w:rPr>
        <w:t xml:space="preserve">и клещевого риккетсиоза </w:t>
      </w:r>
      <w:r w:rsidR="00007796" w:rsidRPr="00007796">
        <w:rPr>
          <w:iCs/>
          <w:sz w:val="24"/>
          <w:lang w:eastAsia="en-US"/>
        </w:rPr>
        <w:t>(«предположительный», «вероятный» и «подтвержденный» случаи).</w:t>
      </w:r>
      <w:r w:rsidR="008A116C">
        <w:rPr>
          <w:iCs/>
          <w:sz w:val="24"/>
          <w:lang w:eastAsia="en-US"/>
        </w:rPr>
        <w:t xml:space="preserve"> </w:t>
      </w:r>
    </w:p>
    <w:p w:rsidR="00032E9E" w:rsidRPr="0054302F" w:rsidRDefault="00D93184" w:rsidP="00822EC2">
      <w:pPr>
        <w:tabs>
          <w:tab w:val="left" w:pos="851"/>
        </w:tabs>
        <w:spacing w:line="360" w:lineRule="auto"/>
        <w:ind w:firstLine="567"/>
        <w:jc w:val="both"/>
        <w:rPr>
          <w:spacing w:val="-6"/>
          <w:sz w:val="24"/>
        </w:rPr>
      </w:pPr>
      <w:r w:rsidRPr="00C02CBE">
        <w:rPr>
          <w:spacing w:val="-6"/>
          <w:sz w:val="24"/>
        </w:rPr>
        <w:t xml:space="preserve">Полученные результаты </w:t>
      </w:r>
      <w:r w:rsidR="00B84B09">
        <w:rPr>
          <w:spacing w:val="-6"/>
          <w:sz w:val="24"/>
        </w:rPr>
        <w:t xml:space="preserve">свидетельствуют об </w:t>
      </w:r>
      <w:r w:rsidRPr="00C02CBE">
        <w:rPr>
          <w:spacing w:val="-6"/>
          <w:sz w:val="24"/>
        </w:rPr>
        <w:t xml:space="preserve"> </w:t>
      </w:r>
      <w:r w:rsidR="00EA7139" w:rsidRPr="00C02CBE">
        <w:rPr>
          <w:spacing w:val="-6"/>
          <w:sz w:val="24"/>
        </w:rPr>
        <w:t>активн</w:t>
      </w:r>
      <w:r w:rsidR="00B84B09">
        <w:rPr>
          <w:spacing w:val="-6"/>
          <w:sz w:val="24"/>
        </w:rPr>
        <w:t>ой</w:t>
      </w:r>
      <w:r w:rsidR="00EA7139" w:rsidRPr="00C02CBE">
        <w:rPr>
          <w:spacing w:val="-6"/>
          <w:sz w:val="24"/>
        </w:rPr>
        <w:t xml:space="preserve"> </w:t>
      </w:r>
      <w:r w:rsidR="00B84B09">
        <w:rPr>
          <w:spacing w:val="-6"/>
          <w:sz w:val="24"/>
        </w:rPr>
        <w:t>циркуляции</w:t>
      </w:r>
      <w:r w:rsidRPr="00C02CBE">
        <w:rPr>
          <w:spacing w:val="-6"/>
          <w:sz w:val="24"/>
        </w:rPr>
        <w:t xml:space="preserve"> </w:t>
      </w:r>
      <w:r w:rsidR="00AB7CE0" w:rsidRPr="00C02CBE">
        <w:rPr>
          <w:spacing w:val="-6"/>
          <w:sz w:val="24"/>
        </w:rPr>
        <w:t xml:space="preserve">риккетсий </w:t>
      </w:r>
      <w:r w:rsidRPr="00C02CBE">
        <w:rPr>
          <w:spacing w:val="-6"/>
          <w:sz w:val="24"/>
        </w:rPr>
        <w:t xml:space="preserve">в </w:t>
      </w:r>
      <w:r w:rsidR="00EA7139" w:rsidRPr="00C02CBE">
        <w:rPr>
          <w:spacing w:val="-6"/>
          <w:sz w:val="24"/>
        </w:rPr>
        <w:t>Южном регионе</w:t>
      </w:r>
      <w:r w:rsidRPr="00C02CBE">
        <w:rPr>
          <w:spacing w:val="-6"/>
          <w:sz w:val="24"/>
        </w:rPr>
        <w:t xml:space="preserve"> Казахстана, </w:t>
      </w:r>
      <w:r w:rsidR="00C02CBE" w:rsidRPr="00C02CBE">
        <w:rPr>
          <w:spacing w:val="-6"/>
          <w:sz w:val="24"/>
        </w:rPr>
        <w:t xml:space="preserve">в частности </w:t>
      </w:r>
      <w:r w:rsidR="00741FD6" w:rsidRPr="00741FD6">
        <w:rPr>
          <w:i/>
          <w:spacing w:val="-6"/>
          <w:sz w:val="24"/>
          <w:lang w:val="en-US"/>
        </w:rPr>
        <w:t>R</w:t>
      </w:r>
      <w:r w:rsidR="00741FD6" w:rsidRPr="00741FD6">
        <w:rPr>
          <w:i/>
          <w:spacing w:val="-6"/>
          <w:sz w:val="24"/>
        </w:rPr>
        <w:t xml:space="preserve">. </w:t>
      </w:r>
      <w:r w:rsidR="00741FD6" w:rsidRPr="00741FD6">
        <w:rPr>
          <w:i/>
          <w:spacing w:val="-6"/>
          <w:sz w:val="24"/>
          <w:lang w:val="en-US"/>
        </w:rPr>
        <w:t>typhi</w:t>
      </w:r>
      <w:r w:rsidR="00741FD6" w:rsidRPr="00741FD6">
        <w:rPr>
          <w:spacing w:val="-6"/>
          <w:sz w:val="24"/>
        </w:rPr>
        <w:t xml:space="preserve">, </w:t>
      </w:r>
      <w:r w:rsidR="00741FD6">
        <w:rPr>
          <w:spacing w:val="-6"/>
          <w:sz w:val="24"/>
        </w:rPr>
        <w:t xml:space="preserve">возбудителя </w:t>
      </w:r>
      <w:r w:rsidR="002D7477">
        <w:rPr>
          <w:spacing w:val="-6"/>
          <w:sz w:val="24"/>
        </w:rPr>
        <w:t>эндемического</w:t>
      </w:r>
      <w:r w:rsidR="00741FD6">
        <w:rPr>
          <w:spacing w:val="-6"/>
          <w:sz w:val="24"/>
        </w:rPr>
        <w:t xml:space="preserve"> сыпного </w:t>
      </w:r>
      <w:r w:rsidR="00C02CBE" w:rsidRPr="00C02CBE">
        <w:rPr>
          <w:spacing w:val="-6"/>
          <w:sz w:val="24"/>
        </w:rPr>
        <w:t>тифа</w:t>
      </w:r>
      <w:r w:rsidR="00741FD6">
        <w:rPr>
          <w:spacing w:val="-6"/>
          <w:sz w:val="24"/>
        </w:rPr>
        <w:t>,</w:t>
      </w:r>
      <w:r w:rsidR="00C02CBE" w:rsidRPr="00C02CBE">
        <w:rPr>
          <w:spacing w:val="-6"/>
          <w:sz w:val="24"/>
        </w:rPr>
        <w:t xml:space="preserve"> в Туркестанской области и </w:t>
      </w:r>
      <w:r w:rsidR="00741FD6">
        <w:rPr>
          <w:spacing w:val="-6"/>
          <w:sz w:val="24"/>
        </w:rPr>
        <w:t>риккетсий</w:t>
      </w:r>
      <w:r w:rsidR="00C02CBE" w:rsidRPr="00C02CBE">
        <w:rPr>
          <w:spacing w:val="-6"/>
          <w:sz w:val="24"/>
        </w:rPr>
        <w:t xml:space="preserve"> группы </w:t>
      </w:r>
      <w:r w:rsidR="001A1FAA">
        <w:rPr>
          <w:spacing w:val="-6"/>
          <w:sz w:val="24"/>
        </w:rPr>
        <w:t xml:space="preserve">клещевых </w:t>
      </w:r>
      <w:r w:rsidR="00C02CBE" w:rsidRPr="00C02CBE">
        <w:rPr>
          <w:spacing w:val="-6"/>
          <w:sz w:val="24"/>
        </w:rPr>
        <w:t xml:space="preserve">пятнистых лихорадок в Алматинской области, </w:t>
      </w:r>
      <w:r w:rsidRPr="00C02CBE">
        <w:rPr>
          <w:spacing w:val="-6"/>
          <w:sz w:val="24"/>
        </w:rPr>
        <w:t xml:space="preserve">что в свою очередь указывает на </w:t>
      </w:r>
      <w:r w:rsidR="00EA7139" w:rsidRPr="00C02CBE">
        <w:rPr>
          <w:spacing w:val="-6"/>
          <w:sz w:val="24"/>
        </w:rPr>
        <w:t xml:space="preserve">острую </w:t>
      </w:r>
      <w:r w:rsidRPr="00C02CBE">
        <w:rPr>
          <w:spacing w:val="-6"/>
          <w:sz w:val="24"/>
        </w:rPr>
        <w:t xml:space="preserve">необходимость </w:t>
      </w:r>
      <w:r w:rsidR="00C02CBE" w:rsidRPr="00C02CBE">
        <w:rPr>
          <w:spacing w:val="-6"/>
          <w:sz w:val="24"/>
        </w:rPr>
        <w:t>проведения комплексного эпидемиологического мониторинга ситуации по риккетсиозам</w:t>
      </w:r>
      <w:r w:rsidR="00A0538C">
        <w:rPr>
          <w:spacing w:val="-6"/>
          <w:sz w:val="24"/>
        </w:rPr>
        <w:t xml:space="preserve"> в вышеобозначенных областях</w:t>
      </w:r>
      <w:r w:rsidR="00D66559" w:rsidRPr="00C02CBE">
        <w:rPr>
          <w:spacing w:val="-6"/>
          <w:sz w:val="24"/>
        </w:rPr>
        <w:t>.</w:t>
      </w:r>
      <w:r w:rsidR="00032E9E" w:rsidRPr="00C02CBE">
        <w:rPr>
          <w:color w:val="FF0000"/>
          <w:spacing w:val="-6"/>
          <w:sz w:val="24"/>
        </w:rPr>
        <w:t xml:space="preserve"> </w:t>
      </w:r>
    </w:p>
    <w:p w:rsidR="00D66559" w:rsidRDefault="00D66559" w:rsidP="00822EC2">
      <w:pPr>
        <w:tabs>
          <w:tab w:val="left" w:pos="851"/>
        </w:tabs>
        <w:spacing w:line="360" w:lineRule="auto"/>
        <w:ind w:firstLine="567"/>
        <w:jc w:val="both"/>
        <w:rPr>
          <w:spacing w:val="-6"/>
          <w:sz w:val="24"/>
        </w:rPr>
      </w:pPr>
      <w:r w:rsidRPr="0066303B">
        <w:rPr>
          <w:i/>
          <w:spacing w:val="-6"/>
          <w:sz w:val="24"/>
        </w:rPr>
        <w:t>Область применения</w:t>
      </w:r>
      <w:r w:rsidRPr="000D1B6C">
        <w:rPr>
          <w:spacing w:val="-6"/>
          <w:sz w:val="24"/>
        </w:rPr>
        <w:t xml:space="preserve">: </w:t>
      </w:r>
      <w:r w:rsidR="008855D8" w:rsidRPr="000D1B6C">
        <w:rPr>
          <w:spacing w:val="-6"/>
          <w:sz w:val="24"/>
        </w:rPr>
        <w:t>эпидемиология</w:t>
      </w:r>
      <w:r w:rsidR="00032E9E" w:rsidRPr="000D1B6C">
        <w:rPr>
          <w:spacing w:val="-6"/>
          <w:sz w:val="24"/>
        </w:rPr>
        <w:t>, инфекционные болезни</w:t>
      </w:r>
      <w:r w:rsidR="00032E9E">
        <w:rPr>
          <w:spacing w:val="-6"/>
          <w:sz w:val="24"/>
        </w:rPr>
        <w:t>.</w:t>
      </w:r>
    </w:p>
    <w:p w:rsidR="00D66559" w:rsidRDefault="00D66559" w:rsidP="00822EC2">
      <w:pPr>
        <w:tabs>
          <w:tab w:val="left" w:pos="851"/>
        </w:tabs>
        <w:spacing w:line="360" w:lineRule="auto"/>
        <w:ind w:firstLine="567"/>
        <w:jc w:val="both"/>
        <w:rPr>
          <w:spacing w:val="-6"/>
          <w:sz w:val="24"/>
        </w:rPr>
      </w:pPr>
      <w:r w:rsidRPr="0066303B">
        <w:rPr>
          <w:i/>
          <w:spacing w:val="-6"/>
          <w:sz w:val="24"/>
        </w:rPr>
        <w:t>Полученные результаты</w:t>
      </w:r>
      <w:r>
        <w:rPr>
          <w:spacing w:val="-6"/>
          <w:sz w:val="24"/>
        </w:rPr>
        <w:t xml:space="preserve"> найдут применение при </w:t>
      </w:r>
      <w:r w:rsidR="008855D8">
        <w:rPr>
          <w:sz w:val="24"/>
        </w:rPr>
        <w:t>разработке стратегии</w:t>
      </w:r>
      <w:r w:rsidR="008855D8" w:rsidRPr="00DC05A3">
        <w:rPr>
          <w:sz w:val="24"/>
        </w:rPr>
        <w:t xml:space="preserve"> эпидемиологического надзора за </w:t>
      </w:r>
      <w:r w:rsidR="008855D8">
        <w:rPr>
          <w:sz w:val="24"/>
        </w:rPr>
        <w:t>риккетсиозами</w:t>
      </w:r>
      <w:r w:rsidR="008855D8" w:rsidRPr="00DC05A3">
        <w:rPr>
          <w:sz w:val="24"/>
        </w:rPr>
        <w:t xml:space="preserve"> в Казахстан</w:t>
      </w:r>
      <w:r w:rsidR="008855D8">
        <w:rPr>
          <w:sz w:val="24"/>
        </w:rPr>
        <w:t>е</w:t>
      </w:r>
      <w:r w:rsidR="00032E9E" w:rsidRPr="00032E9E">
        <w:rPr>
          <w:spacing w:val="-6"/>
          <w:sz w:val="24"/>
        </w:rPr>
        <w:t>.</w:t>
      </w:r>
    </w:p>
    <w:p w:rsidR="00FE2695" w:rsidRPr="009238E1" w:rsidRDefault="00616908" w:rsidP="00822EC2">
      <w:pPr>
        <w:tabs>
          <w:tab w:val="left" w:pos="851"/>
          <w:tab w:val="num" w:pos="1440"/>
        </w:tabs>
        <w:spacing w:line="360" w:lineRule="auto"/>
        <w:ind w:firstLine="567"/>
        <w:jc w:val="both"/>
        <w:rPr>
          <w:color w:val="auto"/>
          <w:sz w:val="24"/>
        </w:rPr>
      </w:pPr>
      <w:r w:rsidRPr="00616908">
        <w:rPr>
          <w:iCs/>
          <w:color w:val="auto"/>
          <w:sz w:val="24"/>
          <w:lang w:val="kk-KZ" w:eastAsia="en-US"/>
        </w:rPr>
        <w:t xml:space="preserve"> </w:t>
      </w:r>
      <w:r w:rsidR="00BE447D" w:rsidRPr="00BE447D">
        <w:rPr>
          <w:iCs/>
          <w:color w:val="auto"/>
          <w:sz w:val="24"/>
          <w:lang w:eastAsia="en-US"/>
        </w:rPr>
        <w:t xml:space="preserve"> </w:t>
      </w:r>
    </w:p>
    <w:p w:rsidR="004F2BBE" w:rsidRDefault="004F2BBE">
      <w:pPr>
        <w:rPr>
          <w:iCs/>
          <w:color w:val="auto"/>
          <w:sz w:val="24"/>
          <w:lang w:eastAsia="en-US"/>
        </w:rPr>
      </w:pPr>
      <w:r>
        <w:rPr>
          <w:iCs/>
          <w:color w:val="auto"/>
          <w:sz w:val="24"/>
          <w:lang w:eastAsia="en-US"/>
        </w:rPr>
        <w:br w:type="page"/>
      </w:r>
    </w:p>
    <w:p w:rsidR="006B62B9" w:rsidRPr="00822EC2" w:rsidRDefault="006B62B9" w:rsidP="006B62B9">
      <w:pPr>
        <w:pageBreakBefore/>
        <w:spacing w:line="348" w:lineRule="auto"/>
        <w:jc w:val="center"/>
        <w:rPr>
          <w:sz w:val="24"/>
          <w:lang w:val="kk-KZ"/>
        </w:rPr>
      </w:pPr>
      <w:r w:rsidRPr="00822EC2">
        <w:rPr>
          <w:sz w:val="24"/>
          <w:lang w:val="kk-KZ"/>
        </w:rPr>
        <w:lastRenderedPageBreak/>
        <w:t xml:space="preserve">ТҰЖЫРЫМ </w:t>
      </w:r>
    </w:p>
    <w:p w:rsidR="006B62B9" w:rsidRDefault="006B62B9" w:rsidP="006B62B9">
      <w:pPr>
        <w:keepNext/>
        <w:keepLines/>
        <w:spacing w:line="360" w:lineRule="auto"/>
        <w:ind w:firstLine="709"/>
        <w:jc w:val="both"/>
        <w:rPr>
          <w:sz w:val="24"/>
          <w:szCs w:val="24"/>
          <w:lang w:val="kk-KZ"/>
        </w:rPr>
      </w:pPr>
    </w:p>
    <w:p w:rsidR="006B62B9" w:rsidRPr="00822EC2" w:rsidRDefault="006B62B9" w:rsidP="00822EC2">
      <w:pPr>
        <w:keepNext/>
        <w:keepLines/>
        <w:tabs>
          <w:tab w:val="left" w:pos="851"/>
        </w:tabs>
        <w:spacing w:line="360" w:lineRule="auto"/>
        <w:ind w:firstLine="567"/>
        <w:jc w:val="both"/>
        <w:rPr>
          <w:sz w:val="24"/>
          <w:szCs w:val="24"/>
        </w:rPr>
      </w:pPr>
      <w:r w:rsidRPr="00325086">
        <w:rPr>
          <w:sz w:val="24"/>
          <w:szCs w:val="24"/>
          <w:lang w:val="kk-KZ"/>
        </w:rPr>
        <w:t>Есеп</w:t>
      </w:r>
      <w:r>
        <w:rPr>
          <w:sz w:val="24"/>
          <w:szCs w:val="24"/>
          <w:lang w:val="kk-KZ"/>
        </w:rPr>
        <w:t>те</w:t>
      </w:r>
      <w:r w:rsidRPr="00325086">
        <w:rPr>
          <w:sz w:val="24"/>
          <w:szCs w:val="24"/>
          <w:lang w:val="kk-KZ"/>
        </w:rPr>
        <w:t xml:space="preserve"> 7</w:t>
      </w:r>
      <w:r>
        <w:rPr>
          <w:sz w:val="24"/>
          <w:szCs w:val="24"/>
          <w:lang w:val="kk-KZ"/>
        </w:rPr>
        <w:t>4</w:t>
      </w:r>
      <w:r w:rsidRPr="00325086">
        <w:rPr>
          <w:sz w:val="24"/>
          <w:szCs w:val="24"/>
          <w:lang w:val="kk-KZ"/>
        </w:rPr>
        <w:t xml:space="preserve"> бет,</w:t>
      </w:r>
      <w:r w:rsidRPr="00047BAA">
        <w:rPr>
          <w:sz w:val="24"/>
          <w:szCs w:val="24"/>
          <w:lang w:val="kk-KZ"/>
        </w:rPr>
        <w:t xml:space="preserve"> </w:t>
      </w:r>
      <w:r>
        <w:rPr>
          <w:sz w:val="24"/>
          <w:szCs w:val="24"/>
          <w:lang w:val="kk-KZ"/>
        </w:rPr>
        <w:t>4</w:t>
      </w:r>
      <w:r w:rsidRPr="00047BAA">
        <w:rPr>
          <w:sz w:val="24"/>
          <w:szCs w:val="24"/>
          <w:lang w:val="kk-KZ"/>
        </w:rPr>
        <w:t xml:space="preserve"> сурет, </w:t>
      </w:r>
      <w:r w:rsidRPr="00615578">
        <w:rPr>
          <w:sz w:val="24"/>
          <w:szCs w:val="24"/>
          <w:lang w:val="kk-KZ"/>
        </w:rPr>
        <w:t>8</w:t>
      </w:r>
      <w:r>
        <w:rPr>
          <w:sz w:val="24"/>
          <w:szCs w:val="24"/>
          <w:lang w:val="kk-KZ"/>
        </w:rPr>
        <w:t xml:space="preserve"> кесте, 32</w:t>
      </w:r>
      <w:r w:rsidRPr="00047BAA">
        <w:rPr>
          <w:sz w:val="24"/>
          <w:szCs w:val="24"/>
          <w:lang w:val="kk-KZ"/>
        </w:rPr>
        <w:t xml:space="preserve"> </w:t>
      </w:r>
      <w:r>
        <w:rPr>
          <w:sz w:val="24"/>
          <w:szCs w:val="24"/>
          <w:lang w:val="kk-KZ"/>
        </w:rPr>
        <w:t>дереккөзі</w:t>
      </w:r>
      <w:r w:rsidRPr="00047BAA">
        <w:rPr>
          <w:sz w:val="24"/>
          <w:szCs w:val="24"/>
          <w:lang w:val="kk-KZ"/>
        </w:rPr>
        <w:t xml:space="preserve">, </w:t>
      </w:r>
      <w:r>
        <w:rPr>
          <w:sz w:val="24"/>
          <w:szCs w:val="24"/>
          <w:lang w:val="kk-KZ"/>
        </w:rPr>
        <w:t>6</w:t>
      </w:r>
      <w:r w:rsidRPr="00047BAA">
        <w:rPr>
          <w:sz w:val="24"/>
          <w:szCs w:val="24"/>
          <w:lang w:val="kk-KZ"/>
        </w:rPr>
        <w:t xml:space="preserve"> қосымша</w:t>
      </w:r>
      <w:r>
        <w:rPr>
          <w:sz w:val="24"/>
          <w:szCs w:val="24"/>
          <w:lang w:val="kk-KZ"/>
        </w:rPr>
        <w:t xml:space="preserve"> бар</w:t>
      </w:r>
      <w:r w:rsidR="00822EC2" w:rsidRPr="00822EC2">
        <w:rPr>
          <w:sz w:val="24"/>
          <w:szCs w:val="24"/>
        </w:rPr>
        <w:t>.</w:t>
      </w:r>
    </w:p>
    <w:p w:rsidR="006B62B9" w:rsidRPr="00047BAA" w:rsidRDefault="006B62B9" w:rsidP="00822EC2">
      <w:pPr>
        <w:tabs>
          <w:tab w:val="left" w:pos="851"/>
        </w:tabs>
        <w:spacing w:line="360" w:lineRule="auto"/>
        <w:ind w:firstLine="567"/>
        <w:jc w:val="both"/>
        <w:rPr>
          <w:sz w:val="24"/>
          <w:szCs w:val="24"/>
          <w:lang w:val="kk-KZ"/>
        </w:rPr>
      </w:pPr>
      <w:r w:rsidRPr="00047BAA">
        <w:rPr>
          <w:sz w:val="24"/>
          <w:szCs w:val="24"/>
          <w:lang w:val="kk-KZ"/>
        </w:rPr>
        <w:t>РИККЕТСИОЗ</w:t>
      </w:r>
      <w:r>
        <w:rPr>
          <w:sz w:val="24"/>
          <w:szCs w:val="24"/>
          <w:lang w:val="kk-KZ"/>
        </w:rPr>
        <w:t>,  ГЕНОТИП, ЭПИДЕМИОЛОГИЯ, ТАРАЛ</w:t>
      </w:r>
      <w:r w:rsidRPr="00047BAA">
        <w:rPr>
          <w:sz w:val="24"/>
          <w:szCs w:val="24"/>
          <w:lang w:val="kk-KZ"/>
        </w:rPr>
        <w:t>У, КЕНЕ, ТҮР.</w:t>
      </w:r>
    </w:p>
    <w:p w:rsidR="006B62B9" w:rsidRPr="00047BAA" w:rsidRDefault="006B62B9" w:rsidP="00822EC2">
      <w:pPr>
        <w:tabs>
          <w:tab w:val="left" w:pos="851"/>
        </w:tabs>
        <w:spacing w:line="360" w:lineRule="auto"/>
        <w:ind w:firstLine="567"/>
        <w:jc w:val="both"/>
        <w:rPr>
          <w:sz w:val="24"/>
          <w:szCs w:val="24"/>
          <w:lang w:val="kk-KZ"/>
        </w:rPr>
      </w:pPr>
      <w:r w:rsidRPr="00047BAA">
        <w:rPr>
          <w:i/>
          <w:sz w:val="24"/>
          <w:szCs w:val="24"/>
          <w:lang w:val="kk-KZ"/>
        </w:rPr>
        <w:t>Зерттеу нысаны</w:t>
      </w:r>
      <w:r>
        <w:rPr>
          <w:sz w:val="24"/>
          <w:szCs w:val="24"/>
          <w:lang w:val="kk-KZ"/>
        </w:rPr>
        <w:t xml:space="preserve">  Қазақстанның оңтүстік аймақ</w:t>
      </w:r>
      <w:r w:rsidRPr="00047BAA">
        <w:rPr>
          <w:sz w:val="24"/>
          <w:szCs w:val="24"/>
          <w:lang w:val="kk-KZ"/>
        </w:rPr>
        <w:t xml:space="preserve"> облыстарында жиналған кене</w:t>
      </w:r>
      <w:r>
        <w:rPr>
          <w:sz w:val="24"/>
          <w:szCs w:val="24"/>
          <w:lang w:val="kk-KZ"/>
        </w:rPr>
        <w:t>лер</w:t>
      </w:r>
      <w:r w:rsidRPr="00047BAA">
        <w:rPr>
          <w:sz w:val="24"/>
          <w:szCs w:val="24"/>
          <w:lang w:val="kk-KZ"/>
        </w:rPr>
        <w:t xml:space="preserve">, кенеден бөлінген нуклеин </w:t>
      </w:r>
      <w:r>
        <w:rPr>
          <w:sz w:val="24"/>
          <w:szCs w:val="24"/>
          <w:lang w:val="kk-KZ"/>
        </w:rPr>
        <w:t>қышқылдарының препараттары және</w:t>
      </w:r>
      <w:r w:rsidRPr="00047BAA">
        <w:rPr>
          <w:sz w:val="24"/>
          <w:szCs w:val="24"/>
          <w:lang w:val="kk-KZ"/>
        </w:rPr>
        <w:t xml:space="preserve"> белгісіз</w:t>
      </w:r>
      <w:r>
        <w:rPr>
          <w:sz w:val="24"/>
          <w:szCs w:val="24"/>
          <w:lang w:val="kk-KZ"/>
        </w:rPr>
        <w:t xml:space="preserve"> генезді</w:t>
      </w:r>
      <w:r w:rsidRPr="00047BAA">
        <w:rPr>
          <w:sz w:val="24"/>
          <w:szCs w:val="24"/>
          <w:lang w:val="kk-KZ"/>
        </w:rPr>
        <w:t xml:space="preserve"> безгегі бар науқастар мен Қазақстанның оңтүстік аймағы тұрғындарының </w:t>
      </w:r>
      <w:r>
        <w:rPr>
          <w:sz w:val="24"/>
          <w:szCs w:val="24"/>
          <w:lang w:val="kk-KZ"/>
        </w:rPr>
        <w:t xml:space="preserve">қан </w:t>
      </w:r>
      <w:r w:rsidRPr="00047BAA">
        <w:rPr>
          <w:sz w:val="24"/>
          <w:szCs w:val="24"/>
          <w:lang w:val="kk-KZ"/>
        </w:rPr>
        <w:t>сарысулары болып табылады.</w:t>
      </w:r>
    </w:p>
    <w:p w:rsidR="006B62B9" w:rsidRPr="00047BAA" w:rsidRDefault="006B62B9" w:rsidP="00822EC2">
      <w:pPr>
        <w:tabs>
          <w:tab w:val="left" w:pos="851"/>
        </w:tabs>
        <w:spacing w:line="360" w:lineRule="auto"/>
        <w:ind w:firstLine="567"/>
        <w:jc w:val="both"/>
        <w:rPr>
          <w:sz w:val="24"/>
          <w:szCs w:val="24"/>
          <w:lang w:val="kk-KZ"/>
        </w:rPr>
      </w:pPr>
      <w:r w:rsidRPr="00047BAA">
        <w:rPr>
          <w:i/>
          <w:sz w:val="24"/>
          <w:szCs w:val="24"/>
          <w:lang w:val="kk-KZ"/>
        </w:rPr>
        <w:t>Зерттеудің мақсаты</w:t>
      </w:r>
      <w:r>
        <w:rPr>
          <w:sz w:val="24"/>
          <w:szCs w:val="24"/>
          <w:lang w:val="kk-KZ"/>
        </w:rPr>
        <w:t xml:space="preserve"> - </w:t>
      </w:r>
      <w:r w:rsidRPr="002403AE">
        <w:rPr>
          <w:sz w:val="24"/>
          <w:szCs w:val="24"/>
          <w:lang w:val="kk-KZ"/>
        </w:rPr>
        <w:t>Қазақстанның оңтүстік аймағындағы кенелердегі риккетсиялардың түрлерін анықтау, ДНҚ-ны бөліп алу және генотиптеу, адамдарда патогендік риккетси</w:t>
      </w:r>
      <w:r>
        <w:rPr>
          <w:sz w:val="24"/>
          <w:szCs w:val="24"/>
          <w:lang w:val="kk-KZ"/>
        </w:rPr>
        <w:t>ларды</w:t>
      </w:r>
      <w:r w:rsidRPr="002403AE">
        <w:rPr>
          <w:sz w:val="24"/>
          <w:szCs w:val="24"/>
          <w:lang w:val="kk-KZ"/>
        </w:rPr>
        <w:t>ң айналымын анықтау, сондай-ақ риккетсиоздардың зертханалық этиологиялық диагностикасын жақсарту және Қазақстан Республикасында эпидемиологиялық қадағалау стратегиясын әзірлеу.</w:t>
      </w:r>
    </w:p>
    <w:p w:rsidR="006B62B9" w:rsidRPr="00D73F1F" w:rsidRDefault="006B62B9" w:rsidP="00822EC2">
      <w:pPr>
        <w:tabs>
          <w:tab w:val="left" w:pos="851"/>
        </w:tabs>
        <w:spacing w:line="360" w:lineRule="auto"/>
        <w:ind w:firstLine="567"/>
        <w:jc w:val="both"/>
        <w:rPr>
          <w:sz w:val="24"/>
          <w:szCs w:val="24"/>
          <w:lang w:val="kk-KZ"/>
        </w:rPr>
      </w:pPr>
      <w:r w:rsidRPr="00047BAA">
        <w:rPr>
          <w:i/>
          <w:sz w:val="24"/>
          <w:szCs w:val="24"/>
          <w:lang w:val="kk-KZ"/>
        </w:rPr>
        <w:t>2019 жылға арналған негізгі міндеттер</w:t>
      </w:r>
      <w:r w:rsidRPr="00047BAA">
        <w:rPr>
          <w:sz w:val="24"/>
          <w:szCs w:val="24"/>
          <w:lang w:val="kk-KZ"/>
        </w:rPr>
        <w:t xml:space="preserve">: </w:t>
      </w:r>
    </w:p>
    <w:p w:rsidR="006B62B9" w:rsidRPr="00D73F1F" w:rsidRDefault="009C694C" w:rsidP="009C694C">
      <w:pPr>
        <w:tabs>
          <w:tab w:val="left" w:pos="851"/>
        </w:tabs>
        <w:spacing w:line="360" w:lineRule="auto"/>
        <w:ind w:firstLine="567"/>
        <w:jc w:val="both"/>
        <w:rPr>
          <w:sz w:val="24"/>
          <w:szCs w:val="24"/>
          <w:lang w:val="kk-KZ"/>
        </w:rPr>
      </w:pPr>
      <w:r w:rsidRPr="009C694C">
        <w:rPr>
          <w:sz w:val="24"/>
          <w:szCs w:val="24"/>
          <w:lang w:val="kk-KZ"/>
        </w:rPr>
        <w:t>1</w:t>
      </w:r>
      <w:r w:rsidRPr="009C694C">
        <w:rPr>
          <w:sz w:val="24"/>
          <w:szCs w:val="24"/>
          <w:lang w:val="kk-KZ"/>
        </w:rPr>
        <w:tab/>
      </w:r>
      <w:r w:rsidR="006B62B9" w:rsidRPr="00D73F1F">
        <w:rPr>
          <w:sz w:val="24"/>
          <w:szCs w:val="24"/>
          <w:lang w:val="kk-KZ"/>
        </w:rPr>
        <w:t xml:space="preserve">Қазақстанның оңтүстік өңірінде әртүрлі кенелер популяциясындағы риккетсиялардың таралуын зерттеу. </w:t>
      </w:r>
    </w:p>
    <w:p w:rsidR="006B62B9" w:rsidRPr="00D73F1F" w:rsidRDefault="009C694C" w:rsidP="009C694C">
      <w:pPr>
        <w:tabs>
          <w:tab w:val="left" w:pos="851"/>
        </w:tabs>
        <w:spacing w:line="360" w:lineRule="auto"/>
        <w:ind w:firstLine="567"/>
        <w:jc w:val="both"/>
        <w:rPr>
          <w:sz w:val="24"/>
          <w:szCs w:val="24"/>
          <w:lang w:val="kk-KZ"/>
        </w:rPr>
      </w:pPr>
      <w:r>
        <w:rPr>
          <w:sz w:val="24"/>
          <w:szCs w:val="24"/>
          <w:lang w:val="kk-KZ"/>
        </w:rPr>
        <w:t>2</w:t>
      </w:r>
      <w:r w:rsidRPr="009C694C">
        <w:rPr>
          <w:sz w:val="24"/>
          <w:szCs w:val="24"/>
          <w:lang w:val="kk-KZ"/>
        </w:rPr>
        <w:tab/>
      </w:r>
      <w:r w:rsidR="006B62B9" w:rsidRPr="00D73F1F">
        <w:rPr>
          <w:sz w:val="24"/>
          <w:szCs w:val="24"/>
          <w:lang w:val="kk-KZ"/>
        </w:rPr>
        <w:t xml:space="preserve">ҚР оңтүстік аймағында риккетсиялардың түрлері мен генотиптер айналымын зерттеу. </w:t>
      </w:r>
    </w:p>
    <w:p w:rsidR="006B62B9" w:rsidRPr="00D73F1F" w:rsidRDefault="009C694C" w:rsidP="009C694C">
      <w:pPr>
        <w:tabs>
          <w:tab w:val="left" w:pos="851"/>
        </w:tabs>
        <w:spacing w:line="360" w:lineRule="auto"/>
        <w:ind w:firstLine="567"/>
        <w:jc w:val="both"/>
        <w:rPr>
          <w:sz w:val="24"/>
          <w:szCs w:val="24"/>
          <w:lang w:val="kk-KZ"/>
        </w:rPr>
      </w:pPr>
      <w:r>
        <w:rPr>
          <w:sz w:val="24"/>
          <w:szCs w:val="24"/>
          <w:lang w:val="kk-KZ"/>
        </w:rPr>
        <w:t>3</w:t>
      </w:r>
      <w:r w:rsidRPr="009C694C">
        <w:rPr>
          <w:sz w:val="24"/>
          <w:szCs w:val="24"/>
          <w:lang w:val="kk-KZ"/>
        </w:rPr>
        <w:tab/>
      </w:r>
      <w:r w:rsidR="006B62B9" w:rsidRPr="00D73F1F">
        <w:rPr>
          <w:sz w:val="24"/>
          <w:szCs w:val="24"/>
          <w:lang w:val="kk-KZ"/>
        </w:rPr>
        <w:t>Қазақстанның оңтүстік өңірінде адамдар арасында риккетсиоздардың таралуын зерттеу.</w:t>
      </w:r>
    </w:p>
    <w:p w:rsidR="006B62B9" w:rsidRPr="00D73F1F" w:rsidRDefault="006B62B9" w:rsidP="009C694C">
      <w:pPr>
        <w:tabs>
          <w:tab w:val="left" w:pos="851"/>
        </w:tabs>
        <w:spacing w:line="360" w:lineRule="auto"/>
        <w:ind w:firstLine="567"/>
        <w:jc w:val="both"/>
        <w:rPr>
          <w:sz w:val="24"/>
          <w:szCs w:val="24"/>
          <w:lang w:val="kk-KZ"/>
        </w:rPr>
      </w:pPr>
      <w:r w:rsidRPr="00D73F1F">
        <w:rPr>
          <w:sz w:val="24"/>
          <w:szCs w:val="24"/>
          <w:lang w:val="kk-KZ"/>
        </w:rPr>
        <w:t>4</w:t>
      </w:r>
      <w:r w:rsidR="009C694C" w:rsidRPr="009C694C">
        <w:rPr>
          <w:sz w:val="24"/>
          <w:szCs w:val="24"/>
          <w:lang w:val="kk-KZ"/>
        </w:rPr>
        <w:tab/>
      </w:r>
      <w:r w:rsidRPr="00D73F1F">
        <w:rPr>
          <w:sz w:val="24"/>
          <w:szCs w:val="24"/>
          <w:lang w:val="kk-KZ"/>
        </w:rPr>
        <w:t xml:space="preserve">Риккетсиоздарды айғақтау және анықтау бойынша диагностикалық әдістемелердің/стандартты жұмыс рәсімдердің (СЖР) хаттамаларын әзірлеу. </w:t>
      </w:r>
    </w:p>
    <w:p w:rsidR="006B62B9" w:rsidRPr="00D73F1F" w:rsidRDefault="009C694C" w:rsidP="009C694C">
      <w:pPr>
        <w:tabs>
          <w:tab w:val="left" w:pos="851"/>
        </w:tabs>
        <w:spacing w:line="360" w:lineRule="auto"/>
        <w:ind w:firstLine="567"/>
        <w:jc w:val="both"/>
        <w:rPr>
          <w:sz w:val="24"/>
          <w:szCs w:val="24"/>
          <w:lang w:val="kk-KZ"/>
        </w:rPr>
      </w:pPr>
      <w:r>
        <w:rPr>
          <w:sz w:val="24"/>
          <w:szCs w:val="24"/>
          <w:lang w:val="kk-KZ"/>
        </w:rPr>
        <w:t>5</w:t>
      </w:r>
      <w:r w:rsidRPr="009C694C">
        <w:rPr>
          <w:sz w:val="24"/>
          <w:szCs w:val="24"/>
          <w:lang w:val="kk-KZ"/>
        </w:rPr>
        <w:tab/>
      </w:r>
      <w:r w:rsidR="006B62B9" w:rsidRPr="00D73F1F">
        <w:rPr>
          <w:sz w:val="24"/>
          <w:szCs w:val="24"/>
          <w:lang w:val="kk-KZ"/>
        </w:rPr>
        <w:t xml:space="preserve">Қазақстанның оңтүстік аймағындағы риккетсиоздардың эпидемиологиялық сипаттамаларын зерттеу. </w:t>
      </w:r>
    </w:p>
    <w:p w:rsidR="006B62B9" w:rsidRPr="00047BAA" w:rsidRDefault="006B62B9" w:rsidP="009C694C">
      <w:pPr>
        <w:tabs>
          <w:tab w:val="left" w:pos="851"/>
        </w:tabs>
        <w:spacing w:line="360" w:lineRule="auto"/>
        <w:ind w:firstLine="567"/>
        <w:jc w:val="both"/>
        <w:rPr>
          <w:sz w:val="24"/>
          <w:szCs w:val="24"/>
          <w:lang w:val="kk-KZ"/>
        </w:rPr>
      </w:pPr>
      <w:r w:rsidRPr="00D73F1F">
        <w:rPr>
          <w:sz w:val="24"/>
          <w:szCs w:val="24"/>
          <w:lang w:val="kk-KZ"/>
        </w:rPr>
        <w:t>6 Қазақстандағы риккетсиоздардың клиникалық-эпидемиологиялық көріністерін зерттеу негізінде риккетсиоздар жағдайын стандартты анықтауды әзірлеу.</w:t>
      </w:r>
    </w:p>
    <w:p w:rsidR="006B62B9" w:rsidRPr="00047BAA" w:rsidRDefault="006B62B9" w:rsidP="00822EC2">
      <w:pPr>
        <w:tabs>
          <w:tab w:val="left" w:pos="851"/>
        </w:tabs>
        <w:spacing w:line="360" w:lineRule="auto"/>
        <w:ind w:firstLine="567"/>
        <w:jc w:val="both"/>
        <w:rPr>
          <w:sz w:val="24"/>
          <w:szCs w:val="24"/>
          <w:lang w:val="kk-KZ"/>
        </w:rPr>
      </w:pPr>
      <w:r w:rsidRPr="00D73F1F">
        <w:rPr>
          <w:i/>
          <w:sz w:val="24"/>
          <w:szCs w:val="24"/>
          <w:lang w:val="kk-KZ"/>
        </w:rPr>
        <w:t>Ғылыми жұмыстарды жүргізу шеңберінде келесі әдістер қолданылды:</w:t>
      </w:r>
      <w:r>
        <w:rPr>
          <w:sz w:val="24"/>
          <w:szCs w:val="24"/>
          <w:lang w:val="kk-KZ"/>
        </w:rPr>
        <w:t xml:space="preserve"> </w:t>
      </w:r>
      <w:r>
        <w:rPr>
          <w:spacing w:val="-4"/>
          <w:sz w:val="24"/>
          <w:szCs w:val="24"/>
          <w:lang w:val="kk-KZ"/>
        </w:rPr>
        <w:t>к</w:t>
      </w:r>
      <w:r w:rsidRPr="00651D01">
        <w:rPr>
          <w:spacing w:val="-4"/>
          <w:sz w:val="24"/>
          <w:szCs w:val="24"/>
          <w:lang w:val="kk-KZ"/>
        </w:rPr>
        <w:t>енелерді «жалау» әдісімен табиғатта жинау және кене шаққан адамдардан  шешілген кенелерді жинау</w:t>
      </w:r>
      <w:r>
        <w:rPr>
          <w:spacing w:val="-4"/>
          <w:sz w:val="24"/>
          <w:szCs w:val="24"/>
          <w:lang w:val="kk-KZ"/>
        </w:rPr>
        <w:t xml:space="preserve">, </w:t>
      </w:r>
      <w:r w:rsidRPr="00047BAA">
        <w:rPr>
          <w:sz w:val="24"/>
          <w:szCs w:val="24"/>
          <w:lang w:val="kk-KZ"/>
        </w:rPr>
        <w:t xml:space="preserve">кенелердің морфологиялық түрлік идентификациясы, кенелердің гомогенизациясы, кенелердің гомогенизаттарынан нуклеин қышқылдарын </w:t>
      </w:r>
      <w:r>
        <w:rPr>
          <w:sz w:val="24"/>
          <w:szCs w:val="24"/>
          <w:lang w:val="kk-KZ"/>
        </w:rPr>
        <w:t>бөлу</w:t>
      </w:r>
      <w:r w:rsidRPr="00047BAA">
        <w:rPr>
          <w:sz w:val="24"/>
          <w:szCs w:val="24"/>
          <w:lang w:val="kk-KZ"/>
        </w:rPr>
        <w:t>, ПТР талдау, агарозды гельде нуклеин қышқылдарының электрофорезі, гельден ДНҚ элюциясы, ДНҚ секвенирлеу, спектрофотометрия, клиникалық белгілері бар науқастарда</w:t>
      </w:r>
      <w:r>
        <w:rPr>
          <w:sz w:val="24"/>
          <w:szCs w:val="24"/>
          <w:lang w:val="kk-KZ"/>
        </w:rPr>
        <w:t>н</w:t>
      </w:r>
      <w:r w:rsidRPr="00047BAA">
        <w:rPr>
          <w:sz w:val="24"/>
          <w:szCs w:val="24"/>
          <w:lang w:val="kk-KZ"/>
        </w:rPr>
        <w:t xml:space="preserve"> қан </w:t>
      </w:r>
      <w:r>
        <w:rPr>
          <w:sz w:val="24"/>
          <w:szCs w:val="24"/>
          <w:lang w:val="kk-KZ"/>
        </w:rPr>
        <w:t xml:space="preserve">үлгілерін жинау, </w:t>
      </w:r>
      <w:r w:rsidRPr="00047BAA">
        <w:rPr>
          <w:sz w:val="24"/>
          <w:szCs w:val="24"/>
          <w:lang w:val="kk-KZ"/>
        </w:rPr>
        <w:t>риккетсиозды, сондай-ақ кене ша</w:t>
      </w:r>
      <w:r>
        <w:rPr>
          <w:sz w:val="24"/>
          <w:szCs w:val="24"/>
          <w:lang w:val="kk-KZ"/>
        </w:rPr>
        <w:t xml:space="preserve">ққан </w:t>
      </w:r>
      <w:r w:rsidRPr="00047BAA">
        <w:rPr>
          <w:sz w:val="24"/>
          <w:szCs w:val="24"/>
          <w:lang w:val="kk-KZ"/>
        </w:rPr>
        <w:t>адамдарда</w:t>
      </w:r>
      <w:r>
        <w:rPr>
          <w:sz w:val="24"/>
          <w:szCs w:val="24"/>
          <w:lang w:val="kk-KZ"/>
        </w:rPr>
        <w:t>н қан сарысуын</w:t>
      </w:r>
      <w:r w:rsidRPr="00047BAA">
        <w:rPr>
          <w:sz w:val="24"/>
          <w:szCs w:val="24"/>
          <w:lang w:val="kk-KZ"/>
        </w:rPr>
        <w:t xml:space="preserve"> алу, иммуноферментті</w:t>
      </w:r>
      <w:r>
        <w:rPr>
          <w:sz w:val="24"/>
          <w:szCs w:val="24"/>
          <w:lang w:val="kk-KZ"/>
        </w:rPr>
        <w:t>к</w:t>
      </w:r>
      <w:r w:rsidRPr="00047BAA">
        <w:rPr>
          <w:sz w:val="24"/>
          <w:szCs w:val="24"/>
          <w:lang w:val="kk-KZ"/>
        </w:rPr>
        <w:t xml:space="preserve"> талдау, эпидемиология</w:t>
      </w:r>
      <w:r>
        <w:rPr>
          <w:sz w:val="24"/>
          <w:szCs w:val="24"/>
          <w:lang w:val="kk-KZ"/>
        </w:rPr>
        <w:t xml:space="preserve">лық </w:t>
      </w:r>
      <w:r w:rsidRPr="00047BAA">
        <w:rPr>
          <w:sz w:val="24"/>
          <w:szCs w:val="24"/>
          <w:lang w:val="kk-KZ"/>
        </w:rPr>
        <w:t>сипаттау және талдау әдістері, деректерді өңдеудің статистикалық әдістері.</w:t>
      </w:r>
    </w:p>
    <w:p w:rsidR="006B62B9" w:rsidRPr="00047BAA" w:rsidRDefault="006B62B9" w:rsidP="00822EC2">
      <w:pPr>
        <w:tabs>
          <w:tab w:val="left" w:pos="851"/>
        </w:tabs>
        <w:spacing w:line="360" w:lineRule="auto"/>
        <w:ind w:firstLine="567"/>
        <w:jc w:val="both"/>
        <w:rPr>
          <w:i/>
          <w:sz w:val="24"/>
          <w:szCs w:val="24"/>
          <w:lang w:val="kk-KZ"/>
        </w:rPr>
      </w:pPr>
      <w:r w:rsidRPr="00047BAA">
        <w:rPr>
          <w:i/>
          <w:sz w:val="24"/>
          <w:szCs w:val="24"/>
          <w:lang w:val="kk-KZ"/>
        </w:rPr>
        <w:lastRenderedPageBreak/>
        <w:t xml:space="preserve">Жұмыс нәтижелері және олардың жаңалығы: </w:t>
      </w:r>
    </w:p>
    <w:p w:rsidR="006B62B9" w:rsidRDefault="006B62B9" w:rsidP="00822EC2">
      <w:pPr>
        <w:tabs>
          <w:tab w:val="left" w:pos="851"/>
        </w:tabs>
        <w:spacing w:line="360" w:lineRule="auto"/>
        <w:ind w:firstLine="567"/>
        <w:jc w:val="both"/>
        <w:rPr>
          <w:sz w:val="24"/>
          <w:szCs w:val="24"/>
          <w:lang w:val="kk-KZ"/>
        </w:rPr>
      </w:pPr>
      <w:r>
        <w:rPr>
          <w:sz w:val="24"/>
          <w:szCs w:val="24"/>
          <w:lang w:val="kk-KZ"/>
        </w:rPr>
        <w:t>1</w:t>
      </w:r>
      <w:r w:rsidR="009C694C" w:rsidRPr="009C694C">
        <w:rPr>
          <w:sz w:val="24"/>
          <w:szCs w:val="24"/>
          <w:lang w:val="kk-KZ"/>
        </w:rPr>
        <w:tab/>
      </w:r>
      <w:r w:rsidRPr="00047BAA">
        <w:rPr>
          <w:sz w:val="24"/>
          <w:szCs w:val="24"/>
          <w:lang w:val="kk-KZ"/>
        </w:rPr>
        <w:t>2019 жылдың көктем және жаз айларының эпиде</w:t>
      </w:r>
      <w:r>
        <w:rPr>
          <w:sz w:val="24"/>
          <w:szCs w:val="24"/>
          <w:lang w:val="kk-KZ"/>
        </w:rPr>
        <w:t>м</w:t>
      </w:r>
      <w:r w:rsidRPr="00047BAA">
        <w:rPr>
          <w:sz w:val="24"/>
          <w:szCs w:val="24"/>
          <w:lang w:val="kk-KZ"/>
        </w:rPr>
        <w:t>иологиялық кезеңінде кенелерді жинау жүргізілді. Алматы облысы Іле ауданында барлығы "</w:t>
      </w:r>
      <w:r>
        <w:rPr>
          <w:sz w:val="24"/>
          <w:szCs w:val="24"/>
          <w:lang w:val="kk-KZ"/>
        </w:rPr>
        <w:t>жалау</w:t>
      </w:r>
      <w:r w:rsidRPr="00047BAA">
        <w:rPr>
          <w:sz w:val="24"/>
          <w:szCs w:val="24"/>
          <w:lang w:val="kk-KZ"/>
        </w:rPr>
        <w:t>" әдісімен 25 кене жиналды</w:t>
      </w:r>
      <w:r>
        <w:rPr>
          <w:sz w:val="24"/>
          <w:szCs w:val="24"/>
          <w:lang w:val="kk-KZ"/>
        </w:rPr>
        <w:t xml:space="preserve">, </w:t>
      </w:r>
      <w:r w:rsidRPr="00047BAA">
        <w:rPr>
          <w:sz w:val="24"/>
          <w:szCs w:val="24"/>
          <w:lang w:val="kk-KZ"/>
        </w:rPr>
        <w:t>Түркістан</w:t>
      </w:r>
      <w:r>
        <w:rPr>
          <w:sz w:val="24"/>
          <w:szCs w:val="24"/>
          <w:lang w:val="kk-KZ"/>
        </w:rPr>
        <w:t xml:space="preserve"> облысында 479 кене жиналды. Сонымен қоса</w:t>
      </w:r>
      <w:r w:rsidRPr="00047BAA">
        <w:rPr>
          <w:sz w:val="24"/>
          <w:szCs w:val="24"/>
          <w:lang w:val="kk-KZ"/>
        </w:rPr>
        <w:t xml:space="preserve"> Қазақстанның Павлодар облысында </w:t>
      </w:r>
      <w:r w:rsidRPr="00DC26FB">
        <w:rPr>
          <w:i/>
          <w:sz w:val="24"/>
          <w:szCs w:val="24"/>
          <w:lang w:val="kk-KZ"/>
        </w:rPr>
        <w:t>Dermacentor</w:t>
      </w:r>
      <w:r w:rsidRPr="00047BAA">
        <w:rPr>
          <w:sz w:val="24"/>
          <w:szCs w:val="24"/>
          <w:lang w:val="kk-KZ"/>
        </w:rPr>
        <w:t xml:space="preserve"> т</w:t>
      </w:r>
      <w:r>
        <w:rPr>
          <w:sz w:val="24"/>
          <w:szCs w:val="24"/>
          <w:lang w:val="kk-KZ"/>
        </w:rPr>
        <w:t>ұқымдас</w:t>
      </w:r>
      <w:r w:rsidRPr="00047BAA">
        <w:rPr>
          <w:sz w:val="24"/>
          <w:szCs w:val="24"/>
          <w:lang w:val="kk-KZ"/>
        </w:rPr>
        <w:t xml:space="preserve"> 35 кене жиналды. Алынған ақпараттың негізінде таралу орындарындағы түрлік </w:t>
      </w:r>
      <w:r>
        <w:rPr>
          <w:sz w:val="24"/>
          <w:szCs w:val="24"/>
          <w:lang w:val="kk-KZ"/>
        </w:rPr>
        <w:t>алуандылықты</w:t>
      </w:r>
      <w:r w:rsidRPr="00047BAA">
        <w:rPr>
          <w:sz w:val="24"/>
          <w:szCs w:val="24"/>
          <w:lang w:val="kk-KZ"/>
        </w:rPr>
        <w:t xml:space="preserve"> одан әрі нақтылау үшін гео</w:t>
      </w:r>
      <w:r>
        <w:rPr>
          <w:sz w:val="24"/>
          <w:szCs w:val="24"/>
          <w:lang w:val="kk-KZ"/>
        </w:rPr>
        <w:t xml:space="preserve"> мәліметтерді бір мезгілде тіркей отырып,</w:t>
      </w:r>
      <w:r w:rsidRPr="00047BAA">
        <w:rPr>
          <w:sz w:val="24"/>
          <w:szCs w:val="24"/>
          <w:lang w:val="kk-KZ"/>
        </w:rPr>
        <w:t xml:space="preserve"> деректер базасы </w:t>
      </w:r>
      <w:r>
        <w:rPr>
          <w:sz w:val="24"/>
          <w:szCs w:val="24"/>
          <w:lang w:val="kk-KZ"/>
        </w:rPr>
        <w:t>құрылды және үнемі толықтырылуда</w:t>
      </w:r>
      <w:r w:rsidRPr="00047BAA">
        <w:rPr>
          <w:sz w:val="24"/>
          <w:szCs w:val="24"/>
          <w:lang w:val="kk-KZ"/>
        </w:rPr>
        <w:t>.</w:t>
      </w:r>
    </w:p>
    <w:p w:rsidR="006B62B9" w:rsidRPr="00047BAA" w:rsidRDefault="006B62B9" w:rsidP="00822EC2">
      <w:pPr>
        <w:tabs>
          <w:tab w:val="left" w:pos="851"/>
        </w:tabs>
        <w:spacing w:line="360" w:lineRule="auto"/>
        <w:ind w:firstLine="567"/>
        <w:jc w:val="both"/>
        <w:rPr>
          <w:sz w:val="24"/>
          <w:szCs w:val="24"/>
          <w:lang w:val="kk-KZ"/>
        </w:rPr>
      </w:pPr>
      <w:r w:rsidRPr="00047BAA">
        <w:rPr>
          <w:sz w:val="24"/>
          <w:szCs w:val="24"/>
          <w:lang w:val="kk-KZ"/>
        </w:rPr>
        <w:t xml:space="preserve"> Алматы облысында </w:t>
      </w:r>
      <w:r>
        <w:rPr>
          <w:sz w:val="24"/>
          <w:szCs w:val="24"/>
          <w:lang w:val="kk-KZ"/>
        </w:rPr>
        <w:t xml:space="preserve">кене шаққан адамдардан шешіп алынған </w:t>
      </w:r>
      <w:r w:rsidRPr="00047BAA">
        <w:rPr>
          <w:sz w:val="24"/>
          <w:szCs w:val="24"/>
          <w:lang w:val="kk-KZ"/>
        </w:rPr>
        <w:t xml:space="preserve">268 </w:t>
      </w:r>
      <w:r>
        <w:rPr>
          <w:sz w:val="24"/>
          <w:szCs w:val="24"/>
          <w:lang w:val="kk-KZ"/>
        </w:rPr>
        <w:t>жеке кенелер</w:t>
      </w:r>
      <w:r w:rsidRPr="00047BAA">
        <w:rPr>
          <w:sz w:val="24"/>
          <w:szCs w:val="24"/>
          <w:lang w:val="kk-KZ"/>
        </w:rPr>
        <w:t xml:space="preserve"> </w:t>
      </w:r>
      <w:r w:rsidRPr="00047BAA">
        <w:rPr>
          <w:i/>
          <w:sz w:val="24"/>
          <w:szCs w:val="24"/>
          <w:lang w:val="kk-KZ"/>
        </w:rPr>
        <w:t>Rickettsia (R.)</w:t>
      </w:r>
      <w:r w:rsidRPr="00047BAA">
        <w:rPr>
          <w:sz w:val="24"/>
          <w:szCs w:val="24"/>
          <w:lang w:val="kk-KZ"/>
        </w:rPr>
        <w:t xml:space="preserve"> spp, сондай-ақ </w:t>
      </w:r>
      <w:r w:rsidRPr="00047BAA">
        <w:rPr>
          <w:i/>
          <w:sz w:val="24"/>
          <w:szCs w:val="24"/>
          <w:lang w:val="kk-KZ"/>
        </w:rPr>
        <w:t>R. sibirica</w:t>
      </w:r>
      <w:r w:rsidRPr="00047BAA">
        <w:rPr>
          <w:sz w:val="24"/>
          <w:szCs w:val="24"/>
          <w:lang w:val="kk-KZ"/>
        </w:rPr>
        <w:t xml:space="preserve"> және </w:t>
      </w:r>
      <w:r>
        <w:rPr>
          <w:i/>
          <w:sz w:val="24"/>
          <w:szCs w:val="24"/>
          <w:lang w:val="kk-KZ"/>
        </w:rPr>
        <w:t>R. </w:t>
      </w:r>
      <w:r w:rsidRPr="00047BAA">
        <w:rPr>
          <w:i/>
          <w:sz w:val="24"/>
          <w:szCs w:val="24"/>
          <w:lang w:val="kk-KZ"/>
        </w:rPr>
        <w:t xml:space="preserve">heilongjiangensis </w:t>
      </w:r>
      <w:r w:rsidRPr="00047BAA">
        <w:rPr>
          <w:sz w:val="24"/>
          <w:szCs w:val="24"/>
          <w:lang w:val="kk-KZ"/>
        </w:rPr>
        <w:t>түрлері</w:t>
      </w:r>
      <w:r>
        <w:rPr>
          <w:sz w:val="24"/>
          <w:szCs w:val="24"/>
          <w:lang w:val="kk-KZ"/>
        </w:rPr>
        <w:t>не спецификалық праймерлер мен зондтардың қолданысымен нақты уақыт режимді ПЦР талдаудан өтті</w:t>
      </w:r>
      <w:r w:rsidRPr="00047BAA">
        <w:rPr>
          <w:sz w:val="24"/>
          <w:szCs w:val="24"/>
          <w:lang w:val="kk-KZ"/>
        </w:rPr>
        <w:t>.</w:t>
      </w:r>
      <w:r>
        <w:rPr>
          <w:sz w:val="24"/>
          <w:szCs w:val="24"/>
          <w:lang w:val="kk-KZ"/>
        </w:rPr>
        <w:t xml:space="preserve"> Кенелердің дақты қызба тобының риккетсия қоздырғышымен жалпы жұқпалануы 72,4%-ды құрды. </w:t>
      </w:r>
      <w:r w:rsidRPr="00047BAA">
        <w:rPr>
          <w:i/>
          <w:sz w:val="24"/>
          <w:szCs w:val="24"/>
          <w:lang w:val="kk-KZ"/>
        </w:rPr>
        <w:t xml:space="preserve">Rickettsia </w:t>
      </w:r>
      <w:r w:rsidRPr="007124B2">
        <w:rPr>
          <w:sz w:val="24"/>
          <w:szCs w:val="24"/>
          <w:lang w:val="kk-KZ"/>
        </w:rPr>
        <w:t xml:space="preserve">spp </w:t>
      </w:r>
      <w:r w:rsidRPr="00047BAA">
        <w:rPr>
          <w:sz w:val="24"/>
          <w:szCs w:val="24"/>
          <w:lang w:val="kk-KZ"/>
        </w:rPr>
        <w:t>ДНҚ</w:t>
      </w:r>
      <w:r>
        <w:rPr>
          <w:sz w:val="24"/>
          <w:szCs w:val="24"/>
          <w:lang w:val="kk-KZ"/>
        </w:rPr>
        <w:t>-сы</w:t>
      </w:r>
      <w:r w:rsidRPr="00047BAA">
        <w:rPr>
          <w:sz w:val="24"/>
          <w:szCs w:val="24"/>
          <w:lang w:val="kk-KZ"/>
        </w:rPr>
        <w:t xml:space="preserve"> </w:t>
      </w:r>
      <w:r w:rsidRPr="00047BAA">
        <w:rPr>
          <w:i/>
          <w:sz w:val="24"/>
          <w:szCs w:val="24"/>
          <w:lang w:val="kk-KZ"/>
        </w:rPr>
        <w:t>Rhipicephalus</w:t>
      </w:r>
      <w:r w:rsidRPr="00047BAA">
        <w:rPr>
          <w:sz w:val="24"/>
          <w:szCs w:val="24"/>
          <w:lang w:val="kk-KZ"/>
        </w:rPr>
        <w:t xml:space="preserve">, </w:t>
      </w:r>
      <w:r w:rsidRPr="00047BAA">
        <w:rPr>
          <w:i/>
          <w:sz w:val="24"/>
          <w:szCs w:val="24"/>
          <w:lang w:val="kk-KZ"/>
        </w:rPr>
        <w:t>Haemaphusalis</w:t>
      </w:r>
      <w:r w:rsidRPr="00047BAA">
        <w:rPr>
          <w:sz w:val="24"/>
          <w:szCs w:val="24"/>
          <w:lang w:val="kk-KZ"/>
        </w:rPr>
        <w:t xml:space="preserve">, </w:t>
      </w:r>
      <w:r w:rsidRPr="00047BAA">
        <w:rPr>
          <w:i/>
          <w:sz w:val="24"/>
          <w:szCs w:val="24"/>
          <w:lang w:val="kk-KZ"/>
        </w:rPr>
        <w:t>Ixodes</w:t>
      </w:r>
      <w:r w:rsidRPr="00047BAA">
        <w:rPr>
          <w:sz w:val="24"/>
          <w:szCs w:val="24"/>
          <w:lang w:val="kk-KZ"/>
        </w:rPr>
        <w:t xml:space="preserve">, </w:t>
      </w:r>
      <w:r w:rsidRPr="00047BAA">
        <w:rPr>
          <w:i/>
          <w:sz w:val="24"/>
          <w:szCs w:val="24"/>
          <w:lang w:val="kk-KZ"/>
        </w:rPr>
        <w:t>Hyalomma</w:t>
      </w:r>
      <w:r w:rsidRPr="00047BAA">
        <w:rPr>
          <w:sz w:val="24"/>
          <w:szCs w:val="24"/>
          <w:lang w:val="kk-KZ"/>
        </w:rPr>
        <w:t xml:space="preserve"> және </w:t>
      </w:r>
      <w:r w:rsidRPr="00047BAA">
        <w:rPr>
          <w:i/>
          <w:sz w:val="24"/>
          <w:szCs w:val="24"/>
          <w:lang w:val="kk-KZ"/>
        </w:rPr>
        <w:t>Dermacentor</w:t>
      </w:r>
      <w:r w:rsidRPr="00047BAA">
        <w:rPr>
          <w:sz w:val="24"/>
          <w:szCs w:val="24"/>
          <w:lang w:val="kk-KZ"/>
        </w:rPr>
        <w:t xml:space="preserve"> </w:t>
      </w:r>
      <w:r>
        <w:rPr>
          <w:sz w:val="24"/>
          <w:szCs w:val="24"/>
          <w:lang w:val="kk-KZ"/>
        </w:rPr>
        <w:t>тұқымдас</w:t>
      </w:r>
      <w:r w:rsidRPr="00047BAA">
        <w:rPr>
          <w:sz w:val="24"/>
          <w:szCs w:val="24"/>
          <w:lang w:val="kk-KZ"/>
        </w:rPr>
        <w:t xml:space="preserve"> кенелерде табылды.</w:t>
      </w:r>
      <w:r>
        <w:rPr>
          <w:sz w:val="24"/>
          <w:szCs w:val="24"/>
          <w:lang w:val="kk-KZ"/>
        </w:rPr>
        <w:t xml:space="preserve"> </w:t>
      </w:r>
      <w:r w:rsidRPr="00047BAA">
        <w:rPr>
          <w:sz w:val="24"/>
          <w:szCs w:val="24"/>
          <w:lang w:val="kk-KZ"/>
        </w:rPr>
        <w:t>Кенелердің 52 гомогенизаттарын</w:t>
      </w:r>
      <w:r>
        <w:rPr>
          <w:sz w:val="24"/>
          <w:szCs w:val="24"/>
          <w:lang w:val="kk-KZ"/>
        </w:rPr>
        <w:t>ың</w:t>
      </w:r>
      <w:r w:rsidRPr="00047BAA">
        <w:rPr>
          <w:sz w:val="24"/>
          <w:szCs w:val="24"/>
          <w:lang w:val="kk-KZ"/>
        </w:rPr>
        <w:t xml:space="preserve"> зерттеу</w:t>
      </w:r>
      <w:r>
        <w:rPr>
          <w:sz w:val="24"/>
          <w:szCs w:val="24"/>
          <w:lang w:val="kk-KZ"/>
        </w:rPr>
        <w:t xml:space="preserve">інің нәтижесінде </w:t>
      </w:r>
      <w:r w:rsidRPr="00047BAA">
        <w:rPr>
          <w:i/>
          <w:sz w:val="24"/>
          <w:szCs w:val="24"/>
          <w:lang w:val="kk-KZ"/>
        </w:rPr>
        <w:t>R. sibirica</w:t>
      </w:r>
      <w:r w:rsidRPr="00047BAA">
        <w:rPr>
          <w:sz w:val="24"/>
          <w:szCs w:val="24"/>
          <w:lang w:val="kk-KZ"/>
        </w:rPr>
        <w:t xml:space="preserve"> және </w:t>
      </w:r>
      <w:r w:rsidRPr="00047BAA">
        <w:rPr>
          <w:i/>
          <w:sz w:val="24"/>
          <w:szCs w:val="24"/>
          <w:lang w:val="kk-KZ"/>
        </w:rPr>
        <w:t>R. heilongjiangensis</w:t>
      </w:r>
      <w:r w:rsidRPr="00047BAA">
        <w:rPr>
          <w:sz w:val="24"/>
          <w:szCs w:val="24"/>
          <w:lang w:val="kk-KZ"/>
        </w:rPr>
        <w:t xml:space="preserve"> </w:t>
      </w:r>
      <w:r>
        <w:rPr>
          <w:sz w:val="24"/>
          <w:szCs w:val="24"/>
          <w:lang w:val="kk-KZ"/>
        </w:rPr>
        <w:t>табылмады</w:t>
      </w:r>
      <w:r w:rsidRPr="00047BAA">
        <w:rPr>
          <w:sz w:val="24"/>
          <w:szCs w:val="24"/>
          <w:lang w:val="kk-KZ"/>
        </w:rPr>
        <w:t>.</w:t>
      </w:r>
    </w:p>
    <w:p w:rsidR="006B62B9" w:rsidRDefault="006B62B9" w:rsidP="00822EC2">
      <w:pPr>
        <w:tabs>
          <w:tab w:val="left" w:pos="851"/>
        </w:tabs>
        <w:spacing w:line="360" w:lineRule="auto"/>
        <w:ind w:firstLine="567"/>
        <w:jc w:val="both"/>
        <w:rPr>
          <w:sz w:val="24"/>
          <w:szCs w:val="24"/>
          <w:lang w:val="kk-KZ"/>
        </w:rPr>
      </w:pPr>
      <w:r>
        <w:rPr>
          <w:sz w:val="24"/>
          <w:szCs w:val="24"/>
          <w:lang w:val="kk-KZ"/>
        </w:rPr>
        <w:t>2</w:t>
      </w:r>
      <w:r w:rsidR="009C694C" w:rsidRPr="009C694C">
        <w:rPr>
          <w:sz w:val="24"/>
          <w:szCs w:val="24"/>
          <w:lang w:val="kk-KZ"/>
        </w:rPr>
        <w:tab/>
      </w:r>
      <w:r w:rsidRPr="00047BAA">
        <w:rPr>
          <w:i/>
          <w:sz w:val="24"/>
          <w:szCs w:val="24"/>
          <w:lang w:val="kk-KZ"/>
        </w:rPr>
        <w:t>Rhipicephalus, Haemaphusalis, Ixodes</w:t>
      </w:r>
      <w:r w:rsidRPr="00047BAA">
        <w:rPr>
          <w:sz w:val="24"/>
          <w:szCs w:val="24"/>
          <w:lang w:val="kk-KZ"/>
        </w:rPr>
        <w:t xml:space="preserve"> және </w:t>
      </w:r>
      <w:r w:rsidRPr="00047BAA">
        <w:rPr>
          <w:i/>
          <w:sz w:val="24"/>
          <w:szCs w:val="24"/>
          <w:lang w:val="kk-KZ"/>
        </w:rPr>
        <w:t>Dermacentor</w:t>
      </w:r>
      <w:r w:rsidRPr="00047BAA">
        <w:rPr>
          <w:sz w:val="24"/>
          <w:szCs w:val="24"/>
          <w:lang w:val="kk-KZ"/>
        </w:rPr>
        <w:t xml:space="preserve"> </w:t>
      </w:r>
      <w:r>
        <w:rPr>
          <w:sz w:val="24"/>
          <w:szCs w:val="24"/>
          <w:lang w:val="kk-KZ"/>
        </w:rPr>
        <w:t>тұқымдастарына</w:t>
      </w:r>
      <w:r w:rsidRPr="00047BAA">
        <w:rPr>
          <w:sz w:val="24"/>
          <w:szCs w:val="24"/>
          <w:lang w:val="kk-KZ"/>
        </w:rPr>
        <w:t xml:space="preserve"> тиесілі кене</w:t>
      </w:r>
      <w:r>
        <w:rPr>
          <w:sz w:val="24"/>
          <w:szCs w:val="24"/>
          <w:lang w:val="kk-KZ"/>
        </w:rPr>
        <w:t>лер</w:t>
      </w:r>
      <w:r w:rsidRPr="00047BAA">
        <w:rPr>
          <w:sz w:val="24"/>
          <w:szCs w:val="24"/>
          <w:lang w:val="kk-KZ"/>
        </w:rPr>
        <w:t>ден</w:t>
      </w:r>
      <w:r>
        <w:rPr>
          <w:sz w:val="24"/>
          <w:szCs w:val="24"/>
          <w:lang w:val="kk-KZ"/>
        </w:rPr>
        <w:t xml:space="preserve"> бөлініп</w:t>
      </w:r>
      <w:r w:rsidRPr="00047BAA">
        <w:rPr>
          <w:sz w:val="24"/>
          <w:szCs w:val="24"/>
          <w:lang w:val="kk-KZ"/>
        </w:rPr>
        <w:t xml:space="preserve"> алынған риккетсиялардың 25</w:t>
      </w:r>
      <w:r>
        <w:rPr>
          <w:sz w:val="24"/>
          <w:szCs w:val="24"/>
          <w:lang w:val="kk-KZ"/>
        </w:rPr>
        <w:t xml:space="preserve"> ДНҚ үлгісіне</w:t>
      </w:r>
      <w:r w:rsidRPr="00047BAA">
        <w:rPr>
          <w:sz w:val="24"/>
          <w:szCs w:val="24"/>
          <w:lang w:val="kk-KZ"/>
        </w:rPr>
        <w:t xml:space="preserve"> генотиптеу жүргізілді. </w:t>
      </w:r>
      <w:r>
        <w:rPr>
          <w:sz w:val="24"/>
          <w:szCs w:val="24"/>
          <w:lang w:val="kk-KZ"/>
        </w:rPr>
        <w:t xml:space="preserve">Рикетсиялардың </w:t>
      </w:r>
      <w:r w:rsidRPr="00047BAA">
        <w:rPr>
          <w:i/>
          <w:sz w:val="24"/>
          <w:szCs w:val="24"/>
          <w:lang w:val="kk-KZ"/>
        </w:rPr>
        <w:t>R.</w:t>
      </w:r>
      <w:r>
        <w:rPr>
          <w:i/>
          <w:sz w:val="24"/>
          <w:szCs w:val="24"/>
          <w:lang w:val="kk-KZ"/>
        </w:rPr>
        <w:t> </w:t>
      </w:r>
      <w:r w:rsidRPr="00047BAA">
        <w:rPr>
          <w:i/>
          <w:sz w:val="24"/>
          <w:szCs w:val="24"/>
          <w:lang w:val="kk-KZ"/>
        </w:rPr>
        <w:t>raoultii</w:t>
      </w:r>
      <w:r w:rsidRPr="00047BAA">
        <w:rPr>
          <w:sz w:val="24"/>
          <w:szCs w:val="24"/>
          <w:lang w:val="kk-KZ"/>
        </w:rPr>
        <w:t xml:space="preserve"> және </w:t>
      </w:r>
      <w:r w:rsidRPr="00047BAA">
        <w:rPr>
          <w:i/>
          <w:sz w:val="24"/>
          <w:szCs w:val="24"/>
          <w:lang w:val="kk-KZ"/>
        </w:rPr>
        <w:t>R. aeschlimannii</w:t>
      </w:r>
      <w:r w:rsidRPr="00047BAA">
        <w:rPr>
          <w:sz w:val="24"/>
          <w:szCs w:val="24"/>
          <w:lang w:val="kk-KZ"/>
        </w:rPr>
        <w:t xml:space="preserve"> патогенді түрлерінің айналымы</w:t>
      </w:r>
      <w:r>
        <w:rPr>
          <w:sz w:val="24"/>
          <w:szCs w:val="24"/>
          <w:lang w:val="kk-KZ"/>
        </w:rPr>
        <w:t xml:space="preserve">, </w:t>
      </w:r>
      <w:r w:rsidRPr="00047BAA">
        <w:rPr>
          <w:sz w:val="24"/>
          <w:szCs w:val="24"/>
          <w:lang w:val="kk-KZ"/>
        </w:rPr>
        <w:t>тиісінше Алматы өңірінде</w:t>
      </w:r>
      <w:r>
        <w:rPr>
          <w:sz w:val="24"/>
          <w:szCs w:val="24"/>
          <w:lang w:val="kk-KZ"/>
        </w:rPr>
        <w:t xml:space="preserve">, </w:t>
      </w:r>
      <w:r w:rsidRPr="00047BAA">
        <w:rPr>
          <w:sz w:val="24"/>
          <w:szCs w:val="24"/>
          <w:lang w:val="kk-KZ"/>
        </w:rPr>
        <w:t xml:space="preserve"> </w:t>
      </w:r>
      <w:r w:rsidRPr="00D4617F">
        <w:rPr>
          <w:i/>
          <w:iCs/>
          <w:sz w:val="24"/>
          <w:szCs w:val="24"/>
          <w:lang w:val="kk-KZ"/>
        </w:rPr>
        <w:t>Dermacentor</w:t>
      </w:r>
      <w:r w:rsidRPr="00793BCF">
        <w:rPr>
          <w:iCs/>
          <w:sz w:val="24"/>
          <w:szCs w:val="24"/>
          <w:lang w:val="kk-KZ"/>
        </w:rPr>
        <w:t xml:space="preserve"> и </w:t>
      </w:r>
      <w:r w:rsidRPr="00D4617F">
        <w:rPr>
          <w:i/>
          <w:iCs/>
          <w:sz w:val="24"/>
          <w:szCs w:val="24"/>
          <w:lang w:val="kk-KZ"/>
        </w:rPr>
        <w:t>Rhipicephalus</w:t>
      </w:r>
      <w:r>
        <w:rPr>
          <w:i/>
          <w:iCs/>
          <w:sz w:val="24"/>
          <w:szCs w:val="24"/>
          <w:lang w:val="kk-KZ"/>
        </w:rPr>
        <w:t xml:space="preserve"> </w:t>
      </w:r>
      <w:r>
        <w:rPr>
          <w:iCs/>
          <w:sz w:val="24"/>
          <w:szCs w:val="24"/>
          <w:lang w:val="kk-KZ"/>
        </w:rPr>
        <w:t xml:space="preserve">тұқымдас кенелерде </w:t>
      </w:r>
      <w:r w:rsidRPr="00047BAA">
        <w:rPr>
          <w:sz w:val="24"/>
          <w:szCs w:val="24"/>
          <w:lang w:val="kk-KZ"/>
        </w:rPr>
        <w:t>анықталды</w:t>
      </w:r>
      <w:r>
        <w:rPr>
          <w:sz w:val="24"/>
          <w:szCs w:val="24"/>
          <w:lang w:val="kk-KZ"/>
        </w:rPr>
        <w:t>.</w:t>
      </w:r>
      <w:r w:rsidRPr="00047BAA">
        <w:rPr>
          <w:lang w:val="kk-KZ"/>
        </w:rPr>
        <w:t xml:space="preserve"> </w:t>
      </w:r>
    </w:p>
    <w:p w:rsidR="006B62B9" w:rsidRPr="00047BAA" w:rsidRDefault="009C694C" w:rsidP="00822EC2">
      <w:pPr>
        <w:tabs>
          <w:tab w:val="left" w:pos="851"/>
        </w:tabs>
        <w:spacing w:line="360" w:lineRule="auto"/>
        <w:ind w:firstLine="567"/>
        <w:jc w:val="both"/>
        <w:rPr>
          <w:sz w:val="24"/>
          <w:szCs w:val="24"/>
          <w:lang w:val="kk-KZ"/>
        </w:rPr>
      </w:pPr>
      <w:r>
        <w:rPr>
          <w:sz w:val="24"/>
          <w:szCs w:val="24"/>
          <w:lang w:val="kk-KZ"/>
        </w:rPr>
        <w:t>3</w:t>
      </w:r>
      <w:r w:rsidRPr="009C694C">
        <w:rPr>
          <w:sz w:val="24"/>
          <w:szCs w:val="24"/>
          <w:lang w:val="kk-KZ"/>
        </w:rPr>
        <w:tab/>
      </w:r>
      <w:r w:rsidR="006B62B9" w:rsidRPr="00047BAA">
        <w:rPr>
          <w:sz w:val="24"/>
          <w:szCs w:val="24"/>
          <w:lang w:val="kk-KZ"/>
        </w:rPr>
        <w:t xml:space="preserve">Түркістан облысының тұрғындарынан 1314 </w:t>
      </w:r>
      <w:r w:rsidR="006B62B9">
        <w:rPr>
          <w:sz w:val="24"/>
          <w:szCs w:val="24"/>
          <w:lang w:val="kk-KZ"/>
        </w:rPr>
        <w:t>қан сарысу үлгілері</w:t>
      </w:r>
      <w:r w:rsidR="006B62B9" w:rsidRPr="00047BAA">
        <w:rPr>
          <w:sz w:val="24"/>
          <w:szCs w:val="24"/>
          <w:lang w:val="kk-KZ"/>
        </w:rPr>
        <w:t xml:space="preserve"> және Алматы аймағының стационарларында тіркелген безгекті науқастардан 154 </w:t>
      </w:r>
      <w:r w:rsidR="006B62B9">
        <w:rPr>
          <w:sz w:val="24"/>
          <w:szCs w:val="24"/>
          <w:lang w:val="kk-KZ"/>
        </w:rPr>
        <w:t>қан сарысу үлгілері</w:t>
      </w:r>
      <w:r w:rsidR="006B62B9" w:rsidRPr="00047BAA">
        <w:rPr>
          <w:sz w:val="24"/>
          <w:szCs w:val="24"/>
          <w:lang w:val="kk-KZ"/>
        </w:rPr>
        <w:t xml:space="preserve"> алынды.</w:t>
      </w:r>
    </w:p>
    <w:p w:rsidR="006B62B9" w:rsidRPr="00047BAA" w:rsidRDefault="006B62B9" w:rsidP="00822EC2">
      <w:pPr>
        <w:tabs>
          <w:tab w:val="left" w:pos="851"/>
        </w:tabs>
        <w:spacing w:line="360" w:lineRule="auto"/>
        <w:ind w:firstLine="567"/>
        <w:jc w:val="both"/>
        <w:rPr>
          <w:sz w:val="24"/>
          <w:szCs w:val="24"/>
          <w:lang w:val="kk-KZ"/>
        </w:rPr>
      </w:pPr>
      <w:r w:rsidRPr="00047BAA">
        <w:rPr>
          <w:sz w:val="24"/>
          <w:szCs w:val="24"/>
          <w:lang w:val="kk-KZ"/>
        </w:rPr>
        <w:t>Қазақстанның оңтүстік ө</w:t>
      </w:r>
      <w:r>
        <w:rPr>
          <w:sz w:val="24"/>
          <w:szCs w:val="24"/>
          <w:lang w:val="kk-KZ"/>
        </w:rPr>
        <w:t>ңірі тұрғындарынан алынған 253 қан сарысу үлгілері</w:t>
      </w:r>
      <w:r w:rsidRPr="00047BAA">
        <w:rPr>
          <w:sz w:val="24"/>
          <w:szCs w:val="24"/>
          <w:lang w:val="kk-KZ"/>
        </w:rPr>
        <w:t xml:space="preserve"> </w:t>
      </w:r>
      <w:r>
        <w:rPr>
          <w:i/>
          <w:sz w:val="24"/>
          <w:szCs w:val="24"/>
          <w:lang w:val="kk-KZ"/>
        </w:rPr>
        <w:t>Rickettsia </w:t>
      </w:r>
      <w:r w:rsidRPr="00047BAA">
        <w:rPr>
          <w:i/>
          <w:sz w:val="24"/>
          <w:szCs w:val="24"/>
          <w:lang w:val="kk-KZ"/>
        </w:rPr>
        <w:t>(R.)</w:t>
      </w:r>
      <w:r w:rsidRPr="00047BAA">
        <w:rPr>
          <w:sz w:val="24"/>
          <w:szCs w:val="24"/>
          <w:lang w:val="kk-KZ"/>
        </w:rPr>
        <w:t xml:space="preserve"> </w:t>
      </w:r>
      <w:r w:rsidRPr="00047BAA">
        <w:rPr>
          <w:i/>
          <w:sz w:val="24"/>
          <w:szCs w:val="24"/>
          <w:lang w:val="kk-KZ"/>
        </w:rPr>
        <w:t>typhi</w:t>
      </w:r>
      <w:r w:rsidRPr="00047BAA">
        <w:rPr>
          <w:sz w:val="24"/>
          <w:szCs w:val="24"/>
          <w:lang w:val="kk-KZ"/>
        </w:rPr>
        <w:t>-ге арнайы антиденелердің болуына сероло</w:t>
      </w:r>
      <w:r>
        <w:rPr>
          <w:sz w:val="24"/>
          <w:szCs w:val="24"/>
          <w:lang w:val="kk-KZ"/>
        </w:rPr>
        <w:t>гиялық зерттеу жүргізілді. Т</w:t>
      </w:r>
      <w:r w:rsidRPr="00047BAA">
        <w:rPr>
          <w:sz w:val="24"/>
          <w:szCs w:val="24"/>
          <w:lang w:val="kk-KZ"/>
        </w:rPr>
        <w:t xml:space="preserve">алданған </w:t>
      </w:r>
      <w:r>
        <w:rPr>
          <w:sz w:val="24"/>
          <w:szCs w:val="24"/>
          <w:lang w:val="kk-KZ"/>
        </w:rPr>
        <w:t xml:space="preserve">253 </w:t>
      </w:r>
      <w:r w:rsidRPr="00047BAA">
        <w:rPr>
          <w:sz w:val="24"/>
          <w:szCs w:val="24"/>
          <w:lang w:val="kk-KZ"/>
        </w:rPr>
        <w:t xml:space="preserve">үлгінің </w:t>
      </w:r>
      <w:r>
        <w:rPr>
          <w:sz w:val="24"/>
          <w:szCs w:val="24"/>
          <w:lang w:val="kk-KZ"/>
        </w:rPr>
        <w:t>34,4%-ы</w:t>
      </w:r>
      <w:r w:rsidRPr="00047BAA">
        <w:rPr>
          <w:sz w:val="24"/>
          <w:szCs w:val="24"/>
          <w:lang w:val="kk-KZ"/>
        </w:rPr>
        <w:t xml:space="preserve"> </w:t>
      </w:r>
      <w:r w:rsidRPr="00047BAA">
        <w:rPr>
          <w:i/>
          <w:sz w:val="24"/>
          <w:szCs w:val="24"/>
          <w:lang w:val="kk-KZ"/>
        </w:rPr>
        <w:t>R.typhi</w:t>
      </w:r>
      <w:r w:rsidRPr="00047BAA">
        <w:rPr>
          <w:sz w:val="24"/>
          <w:szCs w:val="24"/>
          <w:lang w:val="kk-KZ"/>
        </w:rPr>
        <w:t xml:space="preserve"> </w:t>
      </w:r>
      <w:r>
        <w:rPr>
          <w:sz w:val="24"/>
          <w:szCs w:val="24"/>
          <w:lang w:val="kk-KZ"/>
        </w:rPr>
        <w:t xml:space="preserve">қоздырғышына </w:t>
      </w:r>
      <w:r w:rsidRPr="00047BAA">
        <w:rPr>
          <w:sz w:val="24"/>
          <w:szCs w:val="24"/>
          <w:lang w:val="kk-KZ"/>
        </w:rPr>
        <w:t xml:space="preserve">IgG </w:t>
      </w:r>
      <w:r>
        <w:rPr>
          <w:sz w:val="24"/>
          <w:szCs w:val="24"/>
          <w:lang w:val="kk-KZ"/>
        </w:rPr>
        <w:t>құрамы</w:t>
      </w:r>
      <w:r w:rsidRPr="00047BAA">
        <w:rPr>
          <w:sz w:val="24"/>
          <w:szCs w:val="24"/>
          <w:lang w:val="kk-KZ"/>
        </w:rPr>
        <w:t xml:space="preserve"> бойынша оң болды. Серопозитивтіліктің жоғары деңгейі Түркістан облысында (облыс бойынша орташа 91,8%) және Алматы облысының Жыланды </w:t>
      </w:r>
      <w:r>
        <w:rPr>
          <w:sz w:val="24"/>
          <w:szCs w:val="24"/>
          <w:lang w:val="kk-KZ"/>
        </w:rPr>
        <w:t>ауылында</w:t>
      </w:r>
      <w:r w:rsidRPr="00047BAA">
        <w:rPr>
          <w:sz w:val="24"/>
          <w:szCs w:val="24"/>
          <w:lang w:val="kk-KZ"/>
        </w:rPr>
        <w:t xml:space="preserve"> (31,9%) анықталды.</w:t>
      </w:r>
    </w:p>
    <w:p w:rsidR="006B62B9" w:rsidRPr="00047BAA" w:rsidRDefault="006B62B9" w:rsidP="00822EC2">
      <w:pPr>
        <w:tabs>
          <w:tab w:val="left" w:pos="851"/>
        </w:tabs>
        <w:spacing w:line="360" w:lineRule="auto"/>
        <w:ind w:firstLine="567"/>
        <w:jc w:val="both"/>
        <w:rPr>
          <w:sz w:val="24"/>
          <w:szCs w:val="24"/>
          <w:lang w:val="kk-KZ"/>
        </w:rPr>
      </w:pPr>
      <w:r w:rsidRPr="00047BAA">
        <w:rPr>
          <w:sz w:val="24"/>
          <w:szCs w:val="24"/>
          <w:lang w:val="kk-KZ"/>
        </w:rPr>
        <w:t xml:space="preserve">Қазақстанның оңтүстік өңірінің </w:t>
      </w:r>
      <w:r>
        <w:rPr>
          <w:sz w:val="24"/>
          <w:szCs w:val="24"/>
          <w:lang w:val="kk-KZ"/>
        </w:rPr>
        <w:t xml:space="preserve">тұрғындарынан алынған 93 қан сарысу үлгілерінде </w:t>
      </w:r>
      <w:r w:rsidRPr="00047BAA">
        <w:rPr>
          <w:sz w:val="24"/>
          <w:szCs w:val="24"/>
          <w:lang w:val="kk-KZ"/>
        </w:rPr>
        <w:t xml:space="preserve"> және Қазақстанның оңтүстік өңірінің медициналық мекемелеріне жүгінген кене/қызбасы бар науқаст</w:t>
      </w:r>
      <w:r>
        <w:rPr>
          <w:sz w:val="24"/>
          <w:szCs w:val="24"/>
          <w:lang w:val="kk-KZ"/>
        </w:rPr>
        <w:t xml:space="preserve">ардан алынған 72 қан сарысу үлгілерінде </w:t>
      </w:r>
      <w:r w:rsidRPr="00047BAA">
        <w:rPr>
          <w:sz w:val="24"/>
          <w:szCs w:val="24"/>
          <w:lang w:val="kk-KZ"/>
        </w:rPr>
        <w:t xml:space="preserve">кене дақ қызбасының риккетсияларына тән антиденелердің болуына талдау жүргізілді. </w:t>
      </w:r>
      <w:r>
        <w:rPr>
          <w:sz w:val="24"/>
          <w:szCs w:val="24"/>
          <w:lang w:val="kk-KZ"/>
        </w:rPr>
        <w:t xml:space="preserve">Нәтижесінде </w:t>
      </w:r>
      <w:r w:rsidRPr="00047BAA">
        <w:rPr>
          <w:sz w:val="24"/>
          <w:szCs w:val="24"/>
          <w:lang w:val="kk-KZ"/>
        </w:rPr>
        <w:t>IgG тобының антиденелері</w:t>
      </w:r>
      <w:r>
        <w:rPr>
          <w:sz w:val="24"/>
          <w:szCs w:val="24"/>
          <w:lang w:val="kk-KZ"/>
        </w:rPr>
        <w:t xml:space="preserve"> үлгілердің 22,6% - ында табылды</w:t>
      </w:r>
      <w:r w:rsidRPr="00047BAA">
        <w:rPr>
          <w:sz w:val="24"/>
          <w:szCs w:val="24"/>
          <w:lang w:val="kk-KZ"/>
        </w:rPr>
        <w:t>. Серопозитивті үлгілердің ең көп пайызы Алматы облысыны</w:t>
      </w:r>
      <w:r>
        <w:rPr>
          <w:sz w:val="24"/>
          <w:szCs w:val="24"/>
          <w:lang w:val="kk-KZ"/>
        </w:rPr>
        <w:t>ң Текелі қаласының (70,0%) және Кок</w:t>
      </w:r>
      <w:r w:rsidRPr="00047BAA">
        <w:rPr>
          <w:sz w:val="24"/>
          <w:szCs w:val="24"/>
          <w:lang w:val="kk-KZ"/>
        </w:rPr>
        <w:t xml:space="preserve">жар </w:t>
      </w:r>
      <w:r>
        <w:rPr>
          <w:sz w:val="24"/>
          <w:szCs w:val="24"/>
          <w:lang w:val="kk-KZ"/>
        </w:rPr>
        <w:t>ауылының</w:t>
      </w:r>
      <w:r w:rsidRPr="00047BAA">
        <w:rPr>
          <w:sz w:val="24"/>
          <w:szCs w:val="24"/>
          <w:lang w:val="kk-KZ"/>
        </w:rPr>
        <w:t xml:space="preserve"> (60,0%) тұрғындарынан табылды. IgМ антиденеле</w:t>
      </w:r>
      <w:r>
        <w:rPr>
          <w:sz w:val="24"/>
          <w:szCs w:val="24"/>
          <w:lang w:val="kk-KZ"/>
        </w:rPr>
        <w:t>рі зерттелген үлгілердің 4,1%-ында табылды</w:t>
      </w:r>
      <w:r w:rsidRPr="00047BAA">
        <w:rPr>
          <w:sz w:val="24"/>
          <w:szCs w:val="24"/>
          <w:lang w:val="kk-KZ"/>
        </w:rPr>
        <w:t>.</w:t>
      </w:r>
      <w:r>
        <w:rPr>
          <w:sz w:val="24"/>
          <w:szCs w:val="24"/>
          <w:lang w:val="kk-KZ"/>
        </w:rPr>
        <w:t xml:space="preserve"> </w:t>
      </w:r>
    </w:p>
    <w:p w:rsidR="006B62B9" w:rsidRPr="00047BAA" w:rsidRDefault="006B62B9" w:rsidP="00822EC2">
      <w:pPr>
        <w:tabs>
          <w:tab w:val="left" w:pos="851"/>
        </w:tabs>
        <w:spacing w:line="360" w:lineRule="auto"/>
        <w:ind w:firstLine="567"/>
        <w:jc w:val="both"/>
        <w:rPr>
          <w:i/>
          <w:sz w:val="24"/>
          <w:szCs w:val="24"/>
          <w:lang w:val="kk-KZ"/>
        </w:rPr>
      </w:pPr>
      <w:r>
        <w:rPr>
          <w:sz w:val="24"/>
          <w:szCs w:val="24"/>
          <w:lang w:val="kk-KZ"/>
        </w:rPr>
        <w:lastRenderedPageBreak/>
        <w:t>4</w:t>
      </w:r>
      <w:r w:rsidR="009C694C" w:rsidRPr="009C694C">
        <w:rPr>
          <w:sz w:val="24"/>
          <w:szCs w:val="24"/>
          <w:lang w:val="kk-KZ"/>
        </w:rPr>
        <w:tab/>
      </w:r>
      <w:r w:rsidRPr="00047BAA">
        <w:rPr>
          <w:i/>
          <w:sz w:val="24"/>
          <w:szCs w:val="24"/>
          <w:lang w:val="kk-KZ"/>
        </w:rPr>
        <w:t>R.typhi</w:t>
      </w:r>
      <w:r w:rsidRPr="00047BAA">
        <w:rPr>
          <w:sz w:val="24"/>
          <w:szCs w:val="24"/>
          <w:lang w:val="kk-KZ"/>
        </w:rPr>
        <w:t xml:space="preserve"> </w:t>
      </w:r>
      <w:r>
        <w:rPr>
          <w:sz w:val="24"/>
          <w:szCs w:val="24"/>
          <w:lang w:val="kk-KZ"/>
        </w:rPr>
        <w:t xml:space="preserve">және </w:t>
      </w:r>
      <w:r w:rsidRPr="00047BAA">
        <w:rPr>
          <w:sz w:val="24"/>
          <w:szCs w:val="24"/>
          <w:lang w:val="kk-KZ"/>
        </w:rPr>
        <w:t>дақты қызба тобының риккетсиялары</w:t>
      </w:r>
      <w:r>
        <w:rPr>
          <w:sz w:val="24"/>
          <w:szCs w:val="24"/>
          <w:lang w:val="kk-KZ"/>
        </w:rPr>
        <w:t>на</w:t>
      </w:r>
      <w:r w:rsidRPr="00047BAA">
        <w:rPr>
          <w:sz w:val="24"/>
          <w:szCs w:val="24"/>
          <w:lang w:val="kk-KZ"/>
        </w:rPr>
        <w:t xml:space="preserve"> молекулалық диагностика және серодиагностика бойынша ішкі пайдалану </w:t>
      </w:r>
      <w:r>
        <w:rPr>
          <w:sz w:val="24"/>
          <w:szCs w:val="24"/>
          <w:lang w:val="kk-KZ"/>
        </w:rPr>
        <w:t xml:space="preserve">стандартты жұмыс рәсімдері </w:t>
      </w:r>
      <w:r w:rsidRPr="00047BAA">
        <w:rPr>
          <w:sz w:val="24"/>
          <w:szCs w:val="24"/>
          <w:lang w:val="kk-KZ"/>
        </w:rPr>
        <w:t>әзірл</w:t>
      </w:r>
      <w:r>
        <w:rPr>
          <w:sz w:val="24"/>
          <w:szCs w:val="24"/>
          <w:lang w:val="kk-KZ"/>
        </w:rPr>
        <w:t>енді. Барлық рәсімдер зертханалық</w:t>
      </w:r>
      <w:r w:rsidRPr="00047BAA">
        <w:rPr>
          <w:sz w:val="24"/>
          <w:szCs w:val="24"/>
          <w:lang w:val="kk-KZ"/>
        </w:rPr>
        <w:t xml:space="preserve"> сынақтан өткізілді.</w:t>
      </w:r>
    </w:p>
    <w:p w:rsidR="006B62B9" w:rsidRPr="00047BAA" w:rsidRDefault="006B62B9" w:rsidP="00822EC2">
      <w:pPr>
        <w:tabs>
          <w:tab w:val="left" w:pos="851"/>
        </w:tabs>
        <w:spacing w:line="360" w:lineRule="auto"/>
        <w:ind w:firstLine="567"/>
        <w:jc w:val="both"/>
        <w:rPr>
          <w:sz w:val="24"/>
          <w:szCs w:val="24"/>
          <w:lang w:val="kk-KZ"/>
        </w:rPr>
      </w:pPr>
      <w:r>
        <w:rPr>
          <w:sz w:val="24"/>
          <w:szCs w:val="24"/>
          <w:lang w:val="kk-KZ"/>
        </w:rPr>
        <w:t>5</w:t>
      </w:r>
      <w:r w:rsidR="009C694C" w:rsidRPr="009C694C">
        <w:rPr>
          <w:sz w:val="24"/>
          <w:szCs w:val="24"/>
          <w:lang w:val="kk-KZ"/>
        </w:rPr>
        <w:tab/>
      </w:r>
      <w:r w:rsidRPr="00047BAA">
        <w:rPr>
          <w:sz w:val="24"/>
          <w:szCs w:val="24"/>
          <w:lang w:val="kk-KZ"/>
        </w:rPr>
        <w:t xml:space="preserve">Қазақстанның оңтүстік өңірінің </w:t>
      </w:r>
      <w:r>
        <w:rPr>
          <w:sz w:val="24"/>
          <w:szCs w:val="24"/>
          <w:lang w:val="kk-KZ"/>
        </w:rPr>
        <w:t>тұрғындары</w:t>
      </w:r>
      <w:r w:rsidRPr="00047BAA">
        <w:rPr>
          <w:sz w:val="24"/>
          <w:szCs w:val="24"/>
          <w:lang w:val="kk-KZ"/>
        </w:rPr>
        <w:t xml:space="preserve"> арасында </w:t>
      </w:r>
      <w:r w:rsidRPr="00047BAA">
        <w:rPr>
          <w:i/>
          <w:sz w:val="24"/>
          <w:szCs w:val="24"/>
          <w:lang w:val="kk-KZ"/>
        </w:rPr>
        <w:t>R. typhi</w:t>
      </w:r>
      <w:r w:rsidRPr="00047BAA">
        <w:rPr>
          <w:sz w:val="24"/>
          <w:szCs w:val="24"/>
          <w:lang w:val="kk-KZ"/>
        </w:rPr>
        <w:t xml:space="preserve"> және</w:t>
      </w:r>
      <w:r>
        <w:rPr>
          <w:sz w:val="24"/>
          <w:szCs w:val="24"/>
          <w:lang w:val="kk-KZ"/>
        </w:rPr>
        <w:t xml:space="preserve"> </w:t>
      </w:r>
      <w:r w:rsidRPr="00047BAA">
        <w:rPr>
          <w:sz w:val="24"/>
          <w:szCs w:val="24"/>
          <w:lang w:val="kk-KZ"/>
        </w:rPr>
        <w:t>дақты қызба тобының</w:t>
      </w:r>
      <w:r>
        <w:rPr>
          <w:sz w:val="24"/>
          <w:szCs w:val="24"/>
          <w:lang w:val="kk-KZ"/>
        </w:rPr>
        <w:t xml:space="preserve"> риккетсияларын</w:t>
      </w:r>
      <w:r w:rsidRPr="00047BAA">
        <w:rPr>
          <w:sz w:val="24"/>
          <w:szCs w:val="24"/>
          <w:lang w:val="kk-KZ"/>
        </w:rPr>
        <w:t xml:space="preserve"> жұқтыру тәуекелінің топтары мен факторларын анықтау мақсатында алынған деректерге эпидемиологиялық талдау жүргізілді. Атап айтқанда, </w:t>
      </w:r>
      <w:r>
        <w:rPr>
          <w:sz w:val="24"/>
          <w:szCs w:val="24"/>
          <w:lang w:val="kk-KZ"/>
        </w:rPr>
        <w:t xml:space="preserve">серопозитивтіліктің </w:t>
      </w:r>
      <w:r w:rsidRPr="00047BAA">
        <w:rPr>
          <w:sz w:val="24"/>
          <w:szCs w:val="24"/>
          <w:lang w:val="kk-KZ"/>
        </w:rPr>
        <w:t>жыныс, жас категорияларына, со</w:t>
      </w:r>
      <w:r>
        <w:rPr>
          <w:sz w:val="24"/>
          <w:szCs w:val="24"/>
          <w:lang w:val="kk-KZ"/>
        </w:rPr>
        <w:t xml:space="preserve">ндай-ақ ауылдық жерлерде тұру жағдайларына тиесілі байланысы </w:t>
      </w:r>
      <w:r w:rsidRPr="00047BAA">
        <w:rPr>
          <w:sz w:val="24"/>
          <w:szCs w:val="24"/>
          <w:lang w:val="kk-KZ"/>
        </w:rPr>
        <w:t>бағаланды.</w:t>
      </w:r>
    </w:p>
    <w:p w:rsidR="00274B93" w:rsidRDefault="009C694C" w:rsidP="00822EC2">
      <w:pPr>
        <w:tabs>
          <w:tab w:val="left" w:pos="851"/>
        </w:tabs>
        <w:spacing w:line="360" w:lineRule="auto"/>
        <w:ind w:firstLine="567"/>
        <w:jc w:val="both"/>
        <w:rPr>
          <w:sz w:val="24"/>
          <w:szCs w:val="24"/>
          <w:lang w:val="kk-KZ"/>
        </w:rPr>
      </w:pPr>
      <w:r>
        <w:rPr>
          <w:sz w:val="24"/>
          <w:szCs w:val="24"/>
          <w:lang w:val="kk-KZ"/>
        </w:rPr>
        <w:t>6</w:t>
      </w:r>
      <w:r w:rsidRPr="009C694C">
        <w:rPr>
          <w:sz w:val="24"/>
          <w:szCs w:val="24"/>
          <w:lang w:val="kk-KZ"/>
        </w:rPr>
        <w:tab/>
      </w:r>
      <w:r w:rsidR="006B62B9">
        <w:rPr>
          <w:sz w:val="24"/>
          <w:szCs w:val="24"/>
          <w:lang w:val="kk-KZ"/>
        </w:rPr>
        <w:t>Эндемиялық сүзек және кене</w:t>
      </w:r>
      <w:r w:rsidR="006B62B9" w:rsidRPr="00047BAA">
        <w:rPr>
          <w:sz w:val="24"/>
          <w:szCs w:val="24"/>
          <w:lang w:val="kk-KZ"/>
        </w:rPr>
        <w:t xml:space="preserve"> риккетсиоз</w:t>
      </w:r>
      <w:r w:rsidR="006B62B9">
        <w:rPr>
          <w:sz w:val="24"/>
          <w:szCs w:val="24"/>
          <w:lang w:val="kk-KZ"/>
        </w:rPr>
        <w:t xml:space="preserve">ының жағдайларын </w:t>
      </w:r>
      <w:r w:rsidR="006B62B9" w:rsidRPr="00047BAA">
        <w:rPr>
          <w:sz w:val="24"/>
          <w:szCs w:val="24"/>
          <w:lang w:val="kk-KZ"/>
        </w:rPr>
        <w:t>стандартты анықтау әзірленді ("болжамды", "ықтимал" және "расталғ</w:t>
      </w:r>
      <w:r w:rsidR="006B62B9">
        <w:rPr>
          <w:sz w:val="24"/>
          <w:szCs w:val="24"/>
          <w:lang w:val="kk-KZ"/>
        </w:rPr>
        <w:t xml:space="preserve">ан" жағдайлар). </w:t>
      </w:r>
    </w:p>
    <w:p w:rsidR="006B62B9" w:rsidRPr="00047BAA" w:rsidRDefault="006B62B9" w:rsidP="00822EC2">
      <w:pPr>
        <w:tabs>
          <w:tab w:val="left" w:pos="851"/>
        </w:tabs>
        <w:spacing w:line="360" w:lineRule="auto"/>
        <w:ind w:firstLine="567"/>
        <w:jc w:val="both"/>
        <w:rPr>
          <w:sz w:val="24"/>
          <w:szCs w:val="24"/>
          <w:lang w:val="kk-KZ"/>
        </w:rPr>
      </w:pPr>
      <w:r w:rsidRPr="00047BAA">
        <w:rPr>
          <w:sz w:val="24"/>
          <w:szCs w:val="24"/>
          <w:lang w:val="kk-KZ"/>
        </w:rPr>
        <w:t xml:space="preserve">Алынған нәтижелер Қазақстанның оңтүстік өңіріндегі риккетсиялардың, атап айтқанда, Түркістан облысындағы </w:t>
      </w:r>
      <w:r w:rsidRPr="00047BAA">
        <w:rPr>
          <w:i/>
          <w:sz w:val="24"/>
          <w:szCs w:val="24"/>
          <w:lang w:val="kk-KZ"/>
        </w:rPr>
        <w:t>R. typhi</w:t>
      </w:r>
      <w:r w:rsidRPr="00047BAA">
        <w:rPr>
          <w:sz w:val="24"/>
          <w:szCs w:val="24"/>
          <w:lang w:val="kk-KZ"/>
        </w:rPr>
        <w:t xml:space="preserve"> эндемиялық бөртпе сүзегі қоздырғышының</w:t>
      </w:r>
      <w:r>
        <w:rPr>
          <w:sz w:val="24"/>
          <w:szCs w:val="24"/>
          <w:lang w:val="kk-KZ"/>
        </w:rPr>
        <w:t xml:space="preserve"> және Алматы облысындаға </w:t>
      </w:r>
      <w:r w:rsidRPr="00047BAA">
        <w:rPr>
          <w:sz w:val="24"/>
          <w:szCs w:val="24"/>
          <w:lang w:val="kk-KZ"/>
        </w:rPr>
        <w:t>кене дақ қызбалары тобының риккетсиялары</w:t>
      </w:r>
      <w:r>
        <w:rPr>
          <w:sz w:val="24"/>
          <w:szCs w:val="24"/>
          <w:lang w:val="kk-KZ"/>
        </w:rPr>
        <w:t>ның белсенді айналымын растайды. Б</w:t>
      </w:r>
      <w:r w:rsidRPr="00047BAA">
        <w:rPr>
          <w:sz w:val="24"/>
          <w:szCs w:val="24"/>
          <w:lang w:val="kk-KZ"/>
        </w:rPr>
        <w:t>ұл</w:t>
      </w:r>
      <w:r>
        <w:rPr>
          <w:sz w:val="24"/>
          <w:szCs w:val="24"/>
          <w:lang w:val="kk-KZ"/>
        </w:rPr>
        <w:t>,</w:t>
      </w:r>
      <w:r w:rsidRPr="00047BAA">
        <w:rPr>
          <w:sz w:val="24"/>
          <w:szCs w:val="24"/>
          <w:lang w:val="kk-KZ"/>
        </w:rPr>
        <w:t xml:space="preserve"> өз кезегінде</w:t>
      </w:r>
      <w:r>
        <w:rPr>
          <w:sz w:val="24"/>
          <w:szCs w:val="24"/>
          <w:lang w:val="kk-KZ"/>
        </w:rPr>
        <w:t>,</w:t>
      </w:r>
      <w:r w:rsidRPr="00047BAA">
        <w:rPr>
          <w:sz w:val="24"/>
          <w:szCs w:val="24"/>
          <w:lang w:val="kk-KZ"/>
        </w:rPr>
        <w:t xml:space="preserve"> жоғарыда танылған салалардағы риккетсиоз бойынша ахуалға кешенді эпидемиологиялық мониторинг жүргізудің аса қажеттілігін көрсетеді.</w:t>
      </w:r>
    </w:p>
    <w:p w:rsidR="006B62B9" w:rsidRPr="00047BAA" w:rsidRDefault="006B62B9" w:rsidP="00822EC2">
      <w:pPr>
        <w:tabs>
          <w:tab w:val="left" w:pos="851"/>
        </w:tabs>
        <w:spacing w:line="360" w:lineRule="auto"/>
        <w:ind w:firstLine="567"/>
        <w:jc w:val="both"/>
        <w:rPr>
          <w:sz w:val="24"/>
          <w:szCs w:val="24"/>
          <w:lang w:val="kk-KZ"/>
        </w:rPr>
      </w:pPr>
      <w:r w:rsidRPr="00047BAA">
        <w:rPr>
          <w:i/>
          <w:sz w:val="24"/>
          <w:szCs w:val="24"/>
          <w:lang w:val="kk-KZ"/>
        </w:rPr>
        <w:t>Қолдану саласы</w:t>
      </w:r>
      <w:r w:rsidRPr="00047BAA">
        <w:rPr>
          <w:sz w:val="24"/>
          <w:szCs w:val="24"/>
          <w:lang w:val="kk-KZ"/>
        </w:rPr>
        <w:t>: эпидемиология, жұқпалы аурулар.</w:t>
      </w:r>
    </w:p>
    <w:p w:rsidR="006B62B9" w:rsidRPr="00047BAA" w:rsidRDefault="006B62B9" w:rsidP="00822EC2">
      <w:pPr>
        <w:tabs>
          <w:tab w:val="left" w:pos="851"/>
        </w:tabs>
        <w:spacing w:line="360" w:lineRule="auto"/>
        <w:ind w:firstLine="567"/>
        <w:jc w:val="both"/>
        <w:rPr>
          <w:sz w:val="24"/>
          <w:szCs w:val="24"/>
          <w:lang w:val="kk-KZ"/>
        </w:rPr>
      </w:pPr>
      <w:r w:rsidRPr="00047BAA">
        <w:rPr>
          <w:i/>
          <w:sz w:val="24"/>
          <w:szCs w:val="24"/>
          <w:lang w:val="kk-KZ"/>
        </w:rPr>
        <w:t>Алынған нәтижелер</w:t>
      </w:r>
      <w:r w:rsidRPr="00047BAA">
        <w:rPr>
          <w:sz w:val="24"/>
          <w:szCs w:val="24"/>
          <w:lang w:val="kk-KZ"/>
        </w:rPr>
        <w:t xml:space="preserve"> Қазақстанда риккетсиоздарды эпидемиологиялық қадағала</w:t>
      </w:r>
      <w:r>
        <w:rPr>
          <w:sz w:val="24"/>
          <w:szCs w:val="24"/>
          <w:lang w:val="kk-KZ"/>
        </w:rPr>
        <w:t xml:space="preserve">у стратегиясын әзірлеуде қолданысын табады. </w:t>
      </w:r>
    </w:p>
    <w:p w:rsidR="00047BAA" w:rsidRPr="00047BAA" w:rsidRDefault="00047BAA" w:rsidP="00615578">
      <w:pPr>
        <w:spacing w:line="360" w:lineRule="auto"/>
        <w:ind w:firstLine="567"/>
        <w:jc w:val="both"/>
        <w:rPr>
          <w:spacing w:val="-6"/>
          <w:sz w:val="24"/>
          <w:lang w:val="kk-KZ"/>
        </w:rPr>
      </w:pPr>
    </w:p>
    <w:p w:rsidR="00047BAA" w:rsidRPr="00047BAA" w:rsidRDefault="00047BAA" w:rsidP="00615578">
      <w:pPr>
        <w:spacing w:line="360" w:lineRule="auto"/>
        <w:ind w:firstLine="567"/>
        <w:jc w:val="both"/>
        <w:rPr>
          <w:color w:val="auto"/>
          <w:sz w:val="24"/>
          <w:lang w:val="kk-KZ"/>
        </w:rPr>
      </w:pPr>
    </w:p>
    <w:p w:rsidR="00047BAA" w:rsidRPr="00047BAA" w:rsidRDefault="00047BAA" w:rsidP="00615578">
      <w:pPr>
        <w:spacing w:line="360" w:lineRule="auto"/>
        <w:ind w:firstLine="567"/>
        <w:jc w:val="both"/>
        <w:rPr>
          <w:color w:val="auto"/>
          <w:sz w:val="24"/>
          <w:lang w:val="kk-KZ"/>
        </w:rPr>
      </w:pPr>
      <w:r w:rsidRPr="00047BAA">
        <w:rPr>
          <w:color w:val="auto"/>
          <w:sz w:val="24"/>
          <w:lang w:val="kk-KZ"/>
        </w:rPr>
        <w:t xml:space="preserve"> </w:t>
      </w:r>
    </w:p>
    <w:p w:rsidR="00047BAA" w:rsidRPr="00047BAA" w:rsidRDefault="00047BAA" w:rsidP="00615578">
      <w:pPr>
        <w:ind w:firstLine="567"/>
        <w:rPr>
          <w:lang w:val="kk-KZ"/>
        </w:rPr>
      </w:pPr>
    </w:p>
    <w:p w:rsidR="00CA5E68" w:rsidRPr="00DD28B5" w:rsidRDefault="00CA5E68" w:rsidP="00615578">
      <w:pPr>
        <w:spacing w:line="360" w:lineRule="auto"/>
        <w:ind w:firstLine="567"/>
        <w:jc w:val="both"/>
        <w:rPr>
          <w:spacing w:val="-6"/>
          <w:sz w:val="24"/>
          <w:lang w:val="kk-KZ"/>
        </w:rPr>
      </w:pPr>
    </w:p>
    <w:p w:rsidR="00CA5E68" w:rsidRPr="004D1342" w:rsidRDefault="00CA5E68" w:rsidP="007F53C1">
      <w:pPr>
        <w:spacing w:line="360" w:lineRule="auto"/>
        <w:ind w:firstLine="709"/>
        <w:jc w:val="both"/>
        <w:rPr>
          <w:lang w:val="kk-KZ"/>
        </w:rPr>
      </w:pPr>
    </w:p>
    <w:p w:rsidR="00CA5E68" w:rsidRDefault="00CA5E68" w:rsidP="007F53C1">
      <w:pPr>
        <w:spacing w:line="360" w:lineRule="auto"/>
        <w:jc w:val="center"/>
        <w:rPr>
          <w:i/>
          <w:sz w:val="24"/>
          <w:szCs w:val="24"/>
          <w:lang w:val="kk-KZ"/>
        </w:rPr>
      </w:pPr>
    </w:p>
    <w:p w:rsidR="00065EF3" w:rsidRPr="00D947B7" w:rsidRDefault="00F91E55" w:rsidP="007F53C1">
      <w:pPr>
        <w:spacing w:line="360" w:lineRule="auto"/>
        <w:jc w:val="center"/>
        <w:rPr>
          <w:color w:val="auto"/>
          <w:sz w:val="24"/>
          <w:lang w:val="en-US"/>
        </w:rPr>
      </w:pPr>
      <w:r w:rsidRPr="00972C84">
        <w:rPr>
          <w:color w:val="auto"/>
          <w:sz w:val="24"/>
          <w:szCs w:val="24"/>
          <w:lang w:val="kk-KZ"/>
        </w:rPr>
        <w:br w:type="page"/>
      </w:r>
      <w:r w:rsidR="00065EF3" w:rsidRPr="00D947B7">
        <w:rPr>
          <w:color w:val="auto"/>
          <w:sz w:val="24"/>
        </w:rPr>
        <w:lastRenderedPageBreak/>
        <w:t>СОДЕРЖАНИЕ</w:t>
      </w:r>
    </w:p>
    <w:p w:rsidR="00D077D9" w:rsidRPr="00D077D9" w:rsidRDefault="00D077D9" w:rsidP="007F53C1">
      <w:pPr>
        <w:spacing w:line="360" w:lineRule="auto"/>
        <w:jc w:val="center"/>
        <w:rPr>
          <w:b/>
          <w:color w:val="auto"/>
          <w:sz w:val="24"/>
          <w:lang w:val="en-US"/>
        </w:rPr>
      </w:pPr>
    </w:p>
    <w:tbl>
      <w:tblPr>
        <w:tblW w:w="9868" w:type="dxa"/>
        <w:tblLayout w:type="fixed"/>
        <w:tblLook w:val="04A0"/>
      </w:tblPr>
      <w:tblGrid>
        <w:gridCol w:w="9180"/>
        <w:gridCol w:w="688"/>
      </w:tblGrid>
      <w:tr w:rsidR="00BC7C84" w:rsidRPr="0074688D" w:rsidTr="00BC7C84">
        <w:tc>
          <w:tcPr>
            <w:tcW w:w="9180" w:type="dxa"/>
            <w:shd w:val="clear" w:color="auto" w:fill="auto"/>
          </w:tcPr>
          <w:p w:rsidR="00BC7C84" w:rsidRPr="00212F08" w:rsidRDefault="00BC7C84" w:rsidP="00BC7C84">
            <w:pPr>
              <w:tabs>
                <w:tab w:val="left" w:pos="567"/>
              </w:tabs>
              <w:spacing w:line="360" w:lineRule="auto"/>
              <w:jc w:val="both"/>
              <w:rPr>
                <w:color w:val="auto"/>
                <w:sz w:val="24"/>
                <w:szCs w:val="24"/>
              </w:rPr>
            </w:pPr>
            <w:r w:rsidRPr="00212F08">
              <w:rPr>
                <w:color w:val="auto"/>
                <w:sz w:val="24"/>
                <w:szCs w:val="24"/>
              </w:rPr>
              <w:t>ОБОЗНАЧЕНИЯ И СОКРАЩЕНИЯ</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11</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jc w:val="both"/>
              <w:rPr>
                <w:color w:val="auto"/>
                <w:sz w:val="24"/>
                <w:szCs w:val="24"/>
              </w:rPr>
            </w:pPr>
            <w:r w:rsidRPr="00212F08">
              <w:rPr>
                <w:color w:val="auto"/>
                <w:sz w:val="24"/>
                <w:szCs w:val="24"/>
              </w:rPr>
              <w:t>ВВЕДЕНИЕ</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12</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ind w:left="13" w:hanging="13"/>
              <w:jc w:val="both"/>
              <w:rPr>
                <w:color w:val="auto"/>
                <w:sz w:val="24"/>
                <w:szCs w:val="24"/>
              </w:rPr>
            </w:pPr>
            <w:r w:rsidRPr="00212F08">
              <w:rPr>
                <w:color w:val="auto"/>
                <w:sz w:val="24"/>
                <w:szCs w:val="24"/>
              </w:rPr>
              <w:t>ОСНОВНАЯ ЧАСТЬ</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16</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jc w:val="both"/>
              <w:rPr>
                <w:color w:val="auto"/>
                <w:sz w:val="24"/>
                <w:szCs w:val="24"/>
              </w:rPr>
            </w:pPr>
            <w:r w:rsidRPr="0074688D">
              <w:rPr>
                <w:color w:val="auto"/>
                <w:sz w:val="24"/>
              </w:rPr>
              <w:t>1</w:t>
            </w:r>
            <w:r>
              <w:rPr>
                <w:color w:val="auto"/>
                <w:sz w:val="24"/>
              </w:rPr>
              <w:t xml:space="preserve"> </w:t>
            </w:r>
            <w:r>
              <w:rPr>
                <w:color w:val="auto"/>
                <w:sz w:val="24"/>
              </w:rPr>
              <w:tab/>
            </w:r>
            <w:r w:rsidRPr="00212F08">
              <w:rPr>
                <w:color w:val="auto"/>
                <w:sz w:val="24"/>
                <w:szCs w:val="24"/>
              </w:rPr>
              <w:t>Материалы и методы</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16</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jc w:val="both"/>
              <w:rPr>
                <w:color w:val="auto"/>
                <w:sz w:val="24"/>
                <w:szCs w:val="24"/>
              </w:rPr>
            </w:pPr>
            <w:r w:rsidRPr="00BC7C84">
              <w:rPr>
                <w:color w:val="auto"/>
                <w:sz w:val="24"/>
              </w:rPr>
              <w:t>1.1</w:t>
            </w:r>
            <w:r>
              <w:rPr>
                <w:color w:val="auto"/>
                <w:sz w:val="24"/>
              </w:rPr>
              <w:tab/>
            </w:r>
            <w:r w:rsidRPr="00212F08">
              <w:rPr>
                <w:color w:val="auto"/>
                <w:sz w:val="24"/>
                <w:szCs w:val="24"/>
              </w:rPr>
              <w:t>Сбор клещей</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16</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jc w:val="both"/>
              <w:rPr>
                <w:color w:val="auto"/>
                <w:sz w:val="24"/>
                <w:szCs w:val="24"/>
              </w:rPr>
            </w:pPr>
            <w:r w:rsidRPr="0074688D">
              <w:rPr>
                <w:color w:val="auto"/>
                <w:sz w:val="24"/>
              </w:rPr>
              <w:t>1.2</w:t>
            </w:r>
            <w:r>
              <w:rPr>
                <w:color w:val="auto"/>
                <w:sz w:val="24"/>
              </w:rPr>
              <w:tab/>
            </w:r>
            <w:r w:rsidRPr="00212F08">
              <w:rPr>
                <w:color w:val="auto"/>
                <w:sz w:val="24"/>
                <w:szCs w:val="24"/>
              </w:rPr>
              <w:t>Морфологическая характеристика клещей</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16</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jc w:val="both"/>
              <w:rPr>
                <w:color w:val="auto"/>
                <w:sz w:val="24"/>
                <w:szCs w:val="24"/>
              </w:rPr>
            </w:pPr>
            <w:r w:rsidRPr="0074688D">
              <w:rPr>
                <w:color w:val="auto"/>
                <w:sz w:val="24"/>
              </w:rPr>
              <w:t>1.3</w:t>
            </w:r>
            <w:r>
              <w:rPr>
                <w:color w:val="auto"/>
                <w:sz w:val="24"/>
                <w:szCs w:val="24"/>
              </w:rPr>
              <w:tab/>
            </w:r>
            <w:r w:rsidRPr="00212F08">
              <w:rPr>
                <w:color w:val="auto"/>
                <w:sz w:val="24"/>
                <w:szCs w:val="24"/>
              </w:rPr>
              <w:t>Гомогенизация клещей</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16</w:t>
            </w:r>
          </w:p>
        </w:tc>
      </w:tr>
      <w:tr w:rsidR="00BC7C84" w:rsidRPr="0074688D" w:rsidTr="00BC7C84">
        <w:tc>
          <w:tcPr>
            <w:tcW w:w="9180" w:type="dxa"/>
            <w:shd w:val="clear" w:color="auto" w:fill="auto"/>
          </w:tcPr>
          <w:p w:rsidR="00BC7C84" w:rsidRPr="00BC7C84" w:rsidRDefault="00BC7C84" w:rsidP="00BC7C84">
            <w:pPr>
              <w:tabs>
                <w:tab w:val="left" w:pos="567"/>
              </w:tabs>
              <w:spacing w:line="360" w:lineRule="auto"/>
              <w:jc w:val="both"/>
              <w:rPr>
                <w:color w:val="auto"/>
                <w:sz w:val="24"/>
              </w:rPr>
            </w:pPr>
            <w:r w:rsidRPr="0074688D">
              <w:rPr>
                <w:color w:val="auto"/>
                <w:sz w:val="24"/>
              </w:rPr>
              <w:t>1.4</w:t>
            </w:r>
            <w:r>
              <w:rPr>
                <w:color w:val="auto"/>
                <w:sz w:val="24"/>
              </w:rPr>
              <w:tab/>
            </w:r>
            <w:r w:rsidRPr="00212F08">
              <w:rPr>
                <w:color w:val="auto"/>
                <w:sz w:val="24"/>
                <w:szCs w:val="24"/>
              </w:rPr>
              <w:t>Экстракция нуклеиновых кислот из гомогенизатов клещей</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17</w:t>
            </w:r>
          </w:p>
        </w:tc>
      </w:tr>
      <w:tr w:rsidR="00BC7C84" w:rsidRPr="0074688D" w:rsidTr="00BC7C84">
        <w:tc>
          <w:tcPr>
            <w:tcW w:w="9180" w:type="dxa"/>
            <w:shd w:val="clear" w:color="auto" w:fill="auto"/>
          </w:tcPr>
          <w:p w:rsidR="00BC7C84" w:rsidRPr="00BC7C84" w:rsidRDefault="00BC7C84" w:rsidP="00BC7C84">
            <w:pPr>
              <w:tabs>
                <w:tab w:val="left" w:pos="567"/>
              </w:tabs>
              <w:spacing w:line="360" w:lineRule="auto"/>
              <w:jc w:val="both"/>
              <w:rPr>
                <w:color w:val="auto"/>
                <w:sz w:val="24"/>
              </w:rPr>
            </w:pPr>
            <w:r w:rsidRPr="0074688D">
              <w:rPr>
                <w:color w:val="auto"/>
                <w:sz w:val="24"/>
              </w:rPr>
              <w:t>1.5</w:t>
            </w:r>
            <w:r>
              <w:rPr>
                <w:color w:val="auto"/>
                <w:sz w:val="24"/>
              </w:rPr>
              <w:tab/>
            </w:r>
            <w:r w:rsidRPr="00212F08">
              <w:rPr>
                <w:color w:val="auto"/>
                <w:sz w:val="24"/>
                <w:szCs w:val="24"/>
              </w:rPr>
              <w:t xml:space="preserve">ПЦР анализ </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18</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jc w:val="both"/>
              <w:rPr>
                <w:color w:val="auto"/>
                <w:sz w:val="24"/>
                <w:szCs w:val="24"/>
              </w:rPr>
            </w:pPr>
            <w:r w:rsidRPr="0074688D">
              <w:rPr>
                <w:bCs/>
                <w:color w:val="auto"/>
                <w:sz w:val="24"/>
              </w:rPr>
              <w:t>1.6</w:t>
            </w:r>
            <w:r>
              <w:rPr>
                <w:bCs/>
                <w:color w:val="auto"/>
                <w:sz w:val="24"/>
              </w:rPr>
              <w:tab/>
            </w:r>
            <w:r w:rsidRPr="00212F08">
              <w:rPr>
                <w:sz w:val="24"/>
                <w:szCs w:val="24"/>
              </w:rPr>
              <w:t>Общие молекулярно-биологические методы</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19</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jc w:val="both"/>
              <w:rPr>
                <w:color w:val="auto"/>
                <w:sz w:val="24"/>
                <w:szCs w:val="24"/>
              </w:rPr>
            </w:pPr>
            <w:r w:rsidRPr="0074688D">
              <w:rPr>
                <w:bCs/>
                <w:color w:val="auto"/>
                <w:sz w:val="24"/>
              </w:rPr>
              <w:t>1.7</w:t>
            </w:r>
            <w:r>
              <w:rPr>
                <w:bCs/>
                <w:color w:val="auto"/>
                <w:sz w:val="24"/>
              </w:rPr>
              <w:tab/>
            </w:r>
            <w:r w:rsidRPr="00212F08">
              <w:rPr>
                <w:color w:val="auto"/>
                <w:sz w:val="24"/>
                <w:szCs w:val="24"/>
              </w:rPr>
              <w:t>Забор венозной крови и подготовка крови к исследованию</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20</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jc w:val="both"/>
              <w:rPr>
                <w:color w:val="auto"/>
                <w:sz w:val="24"/>
                <w:szCs w:val="24"/>
              </w:rPr>
            </w:pPr>
            <w:r w:rsidRPr="0074688D">
              <w:rPr>
                <w:bCs/>
                <w:color w:val="auto"/>
                <w:sz w:val="24"/>
              </w:rPr>
              <w:t>1.8</w:t>
            </w:r>
            <w:r>
              <w:rPr>
                <w:bCs/>
                <w:color w:val="auto"/>
                <w:sz w:val="24"/>
              </w:rPr>
              <w:tab/>
            </w:r>
            <w:r w:rsidRPr="00212F08">
              <w:rPr>
                <w:color w:val="auto"/>
                <w:sz w:val="24"/>
                <w:szCs w:val="24"/>
              </w:rPr>
              <w:t>ИФА на определение сывороточных антител к риккетсиям</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20</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jc w:val="both"/>
              <w:rPr>
                <w:color w:val="auto"/>
                <w:sz w:val="24"/>
                <w:szCs w:val="24"/>
              </w:rPr>
            </w:pPr>
            <w:r w:rsidRPr="0074688D">
              <w:rPr>
                <w:bCs/>
                <w:color w:val="auto"/>
                <w:sz w:val="24"/>
              </w:rPr>
              <w:t>1.9</w:t>
            </w:r>
            <w:r>
              <w:rPr>
                <w:bCs/>
                <w:color w:val="auto"/>
                <w:sz w:val="24"/>
              </w:rPr>
              <w:tab/>
            </w:r>
            <w:r w:rsidRPr="00212F08">
              <w:rPr>
                <w:color w:val="auto"/>
                <w:sz w:val="24"/>
                <w:szCs w:val="24"/>
              </w:rPr>
              <w:t>Статистическая обработка данных</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20</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jc w:val="both"/>
              <w:rPr>
                <w:color w:val="auto"/>
                <w:sz w:val="24"/>
                <w:szCs w:val="24"/>
              </w:rPr>
            </w:pPr>
            <w:r w:rsidRPr="0074688D">
              <w:rPr>
                <w:color w:val="auto"/>
                <w:sz w:val="24"/>
              </w:rPr>
              <w:t>2</w:t>
            </w:r>
            <w:r>
              <w:rPr>
                <w:color w:val="auto"/>
                <w:sz w:val="24"/>
              </w:rPr>
              <w:tab/>
            </w:r>
            <w:r w:rsidRPr="00212F08">
              <w:rPr>
                <w:color w:val="auto"/>
                <w:sz w:val="24"/>
                <w:szCs w:val="24"/>
              </w:rPr>
              <w:t>Результаты и обсуждение</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21</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jc w:val="both"/>
              <w:rPr>
                <w:color w:val="auto"/>
                <w:sz w:val="24"/>
                <w:szCs w:val="24"/>
              </w:rPr>
            </w:pPr>
            <w:r w:rsidRPr="0074688D">
              <w:rPr>
                <w:color w:val="auto"/>
                <w:sz w:val="24"/>
              </w:rPr>
              <w:t>2.1</w:t>
            </w:r>
            <w:r>
              <w:rPr>
                <w:color w:val="auto"/>
                <w:sz w:val="24"/>
              </w:rPr>
              <w:tab/>
            </w:r>
            <w:r w:rsidRPr="00212F08">
              <w:rPr>
                <w:color w:val="auto"/>
                <w:sz w:val="24"/>
                <w:szCs w:val="24"/>
                <w:lang w:val="kk-KZ"/>
              </w:rPr>
              <w:t>Анализ распространения риккетсий группы пятнистых лихорадок в клещах Южного региона Казахстана</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21</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jc w:val="both"/>
              <w:rPr>
                <w:color w:val="auto"/>
                <w:sz w:val="24"/>
                <w:szCs w:val="24"/>
              </w:rPr>
            </w:pPr>
            <w:r w:rsidRPr="0074688D">
              <w:rPr>
                <w:color w:val="auto"/>
                <w:sz w:val="24"/>
              </w:rPr>
              <w:t>2.2</w:t>
            </w:r>
            <w:r>
              <w:rPr>
                <w:color w:val="auto"/>
                <w:sz w:val="24"/>
              </w:rPr>
              <w:tab/>
            </w:r>
            <w:r w:rsidRPr="00212F08">
              <w:rPr>
                <w:iCs/>
                <w:color w:val="auto"/>
                <w:sz w:val="24"/>
                <w:szCs w:val="24"/>
                <w:lang w:val="kk-KZ" w:eastAsia="en-US"/>
              </w:rPr>
              <w:t>Изучение видов риккетсий и их генотипов</w:t>
            </w:r>
            <w:r>
              <w:rPr>
                <w:iCs/>
                <w:color w:val="auto"/>
                <w:sz w:val="24"/>
                <w:szCs w:val="24"/>
                <w:lang w:eastAsia="en-US"/>
              </w:rPr>
              <w:t>,</w:t>
            </w:r>
            <w:r w:rsidRPr="00212F08">
              <w:rPr>
                <w:iCs/>
                <w:color w:val="auto"/>
                <w:sz w:val="24"/>
                <w:szCs w:val="24"/>
                <w:lang w:val="kk-KZ" w:eastAsia="en-US"/>
              </w:rPr>
              <w:t xml:space="preserve"> циркулирующих на территории Южного региона РК  </w:t>
            </w:r>
          </w:p>
        </w:tc>
        <w:tc>
          <w:tcPr>
            <w:tcW w:w="688" w:type="dxa"/>
            <w:shd w:val="clear" w:color="auto" w:fill="auto"/>
          </w:tcPr>
          <w:p w:rsidR="00BC7C84" w:rsidRPr="00BC7C84" w:rsidRDefault="00BC7C84" w:rsidP="00BC7C84">
            <w:pPr>
              <w:spacing w:line="360" w:lineRule="auto"/>
              <w:jc w:val="center"/>
              <w:rPr>
                <w:sz w:val="24"/>
                <w:szCs w:val="24"/>
              </w:rPr>
            </w:pPr>
            <w:r w:rsidRPr="008676BF">
              <w:rPr>
                <w:sz w:val="24"/>
                <w:szCs w:val="24"/>
              </w:rPr>
              <w:t>25</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jc w:val="both"/>
              <w:rPr>
                <w:color w:val="auto"/>
                <w:sz w:val="24"/>
                <w:szCs w:val="24"/>
                <w:lang w:val="kk-KZ"/>
              </w:rPr>
            </w:pPr>
            <w:r w:rsidRPr="0074688D">
              <w:rPr>
                <w:color w:val="auto"/>
                <w:sz w:val="24"/>
              </w:rPr>
              <w:t>2.3</w:t>
            </w:r>
            <w:r>
              <w:rPr>
                <w:color w:val="auto"/>
                <w:sz w:val="24"/>
              </w:rPr>
              <w:tab/>
            </w:r>
            <w:r w:rsidRPr="00212F08">
              <w:rPr>
                <w:color w:val="auto"/>
                <w:sz w:val="24"/>
                <w:szCs w:val="24"/>
                <w:lang w:val="kk-KZ"/>
              </w:rPr>
              <w:t>Стандартные операционные процедуры</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30</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jc w:val="both"/>
              <w:rPr>
                <w:color w:val="auto"/>
                <w:sz w:val="24"/>
                <w:szCs w:val="24"/>
              </w:rPr>
            </w:pPr>
            <w:r w:rsidRPr="0074688D">
              <w:rPr>
                <w:color w:val="auto"/>
                <w:sz w:val="24"/>
              </w:rPr>
              <w:t>2.4</w:t>
            </w:r>
            <w:r>
              <w:rPr>
                <w:color w:val="auto"/>
                <w:sz w:val="24"/>
              </w:rPr>
              <w:tab/>
            </w:r>
            <w:r w:rsidRPr="00212F08">
              <w:rPr>
                <w:color w:val="auto"/>
                <w:sz w:val="24"/>
                <w:szCs w:val="24"/>
                <w:lang w:val="kk-KZ"/>
              </w:rPr>
              <w:t>Анализ распространения риккетсиозов у населения Южного региона Казахстана</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30</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jc w:val="both"/>
              <w:rPr>
                <w:color w:val="auto"/>
                <w:sz w:val="24"/>
                <w:szCs w:val="24"/>
              </w:rPr>
            </w:pPr>
            <w:r w:rsidRPr="0074688D">
              <w:rPr>
                <w:color w:val="auto"/>
                <w:sz w:val="24"/>
              </w:rPr>
              <w:t>2.4.1</w:t>
            </w:r>
            <w:r>
              <w:rPr>
                <w:color w:val="auto"/>
                <w:sz w:val="24"/>
              </w:rPr>
              <w:tab/>
            </w:r>
            <w:r w:rsidRPr="00212F08">
              <w:rPr>
                <w:color w:val="auto"/>
                <w:sz w:val="24"/>
                <w:szCs w:val="24"/>
                <w:lang w:val="kk-KZ"/>
              </w:rPr>
              <w:t xml:space="preserve">Распространенность антител к </w:t>
            </w:r>
            <w:r w:rsidRPr="00212F08">
              <w:rPr>
                <w:i/>
                <w:color w:val="auto"/>
                <w:sz w:val="24"/>
                <w:szCs w:val="24"/>
                <w:lang w:val="kk-KZ"/>
              </w:rPr>
              <w:t>Rickettsia typhi</w:t>
            </w:r>
            <w:r w:rsidRPr="00212F08">
              <w:rPr>
                <w:color w:val="auto"/>
                <w:sz w:val="24"/>
                <w:szCs w:val="24"/>
                <w:lang w:val="kk-KZ"/>
              </w:rPr>
              <w:t xml:space="preserve"> </w:t>
            </w:r>
            <w:proofErr w:type="gramStart"/>
            <w:r w:rsidRPr="00212F08">
              <w:rPr>
                <w:color w:val="auto"/>
                <w:sz w:val="24"/>
                <w:szCs w:val="24"/>
                <w:lang w:val="kk-KZ"/>
              </w:rPr>
              <w:t>c</w:t>
            </w:r>
            <w:proofErr w:type="gramEnd"/>
            <w:r w:rsidRPr="00212F08">
              <w:rPr>
                <w:color w:val="auto"/>
                <w:sz w:val="24"/>
                <w:szCs w:val="24"/>
                <w:lang w:val="kk-KZ"/>
              </w:rPr>
              <w:t>реди населения южного региона Казахстана, эпидемиологические характеристики эндемического сыпного тифа</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31</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jc w:val="both"/>
              <w:rPr>
                <w:color w:val="auto"/>
                <w:sz w:val="24"/>
                <w:szCs w:val="24"/>
              </w:rPr>
            </w:pPr>
            <w:r w:rsidRPr="0074688D">
              <w:rPr>
                <w:color w:val="auto"/>
                <w:sz w:val="24"/>
              </w:rPr>
              <w:t>2.4.2</w:t>
            </w:r>
            <w:r>
              <w:rPr>
                <w:color w:val="auto"/>
                <w:sz w:val="24"/>
              </w:rPr>
              <w:tab/>
            </w:r>
            <w:r w:rsidRPr="00212F08">
              <w:rPr>
                <w:color w:val="auto"/>
                <w:sz w:val="24"/>
                <w:szCs w:val="24"/>
                <w:lang w:eastAsia="en-US"/>
              </w:rPr>
              <w:t xml:space="preserve">Серопреавлентность антител IgG к риккетсиям группы пятнистых лихорадок </w:t>
            </w:r>
            <w:proofErr w:type="gramStart"/>
            <w:r w:rsidRPr="00212F08">
              <w:rPr>
                <w:color w:val="auto"/>
                <w:sz w:val="24"/>
                <w:szCs w:val="24"/>
                <w:lang w:eastAsia="en-US"/>
              </w:rPr>
              <w:t>c</w:t>
            </w:r>
            <w:proofErr w:type="gramEnd"/>
            <w:r w:rsidRPr="00212F08">
              <w:rPr>
                <w:color w:val="auto"/>
                <w:sz w:val="24"/>
                <w:szCs w:val="24"/>
                <w:lang w:eastAsia="en-US"/>
              </w:rPr>
              <w:t>реди населения южного региона Казахстана, эпидемиологические характеристики клещевых риккетсиозов</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35</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jc w:val="both"/>
              <w:rPr>
                <w:color w:val="auto"/>
                <w:sz w:val="24"/>
                <w:szCs w:val="24"/>
              </w:rPr>
            </w:pPr>
            <w:r w:rsidRPr="0074688D">
              <w:rPr>
                <w:color w:val="auto"/>
                <w:sz w:val="24"/>
              </w:rPr>
              <w:t>2.4.3</w:t>
            </w:r>
            <w:r>
              <w:rPr>
                <w:color w:val="auto"/>
                <w:sz w:val="24"/>
              </w:rPr>
              <w:tab/>
            </w:r>
            <w:r w:rsidRPr="00212F08">
              <w:rPr>
                <w:color w:val="auto"/>
                <w:sz w:val="24"/>
                <w:szCs w:val="24"/>
                <w:lang w:val="kk-KZ"/>
              </w:rPr>
              <w:t>Серопреавлентность антител IgM к риккетсиям группы пятнистых лихорадок у больных с лихорадками неясного генеза/лиц, укушенных клещами Южного региона Казахстана</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39</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jc w:val="both"/>
              <w:rPr>
                <w:color w:val="auto"/>
                <w:sz w:val="24"/>
                <w:szCs w:val="24"/>
              </w:rPr>
            </w:pPr>
            <w:r>
              <w:rPr>
                <w:color w:val="auto"/>
                <w:sz w:val="24"/>
              </w:rPr>
              <w:t>2.5</w:t>
            </w:r>
            <w:r>
              <w:rPr>
                <w:color w:val="auto"/>
                <w:sz w:val="24"/>
              </w:rPr>
              <w:tab/>
            </w:r>
            <w:r w:rsidRPr="00212F08">
              <w:rPr>
                <w:color w:val="auto"/>
                <w:sz w:val="24"/>
                <w:szCs w:val="24"/>
              </w:rPr>
              <w:t>Изучение истории болезни больного с подозрением на клещевой риккетсиоз</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40</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jc w:val="both"/>
              <w:rPr>
                <w:color w:val="auto"/>
                <w:sz w:val="24"/>
                <w:szCs w:val="24"/>
              </w:rPr>
            </w:pPr>
            <w:r w:rsidRPr="0074688D">
              <w:rPr>
                <w:color w:val="auto"/>
                <w:sz w:val="24"/>
              </w:rPr>
              <w:t>2.</w:t>
            </w:r>
            <w:r>
              <w:rPr>
                <w:color w:val="auto"/>
                <w:sz w:val="24"/>
              </w:rPr>
              <w:t>6</w:t>
            </w:r>
            <w:r>
              <w:rPr>
                <w:color w:val="auto"/>
                <w:sz w:val="24"/>
              </w:rPr>
              <w:tab/>
            </w:r>
            <w:r w:rsidRPr="00212F08">
              <w:rPr>
                <w:color w:val="auto"/>
                <w:sz w:val="24"/>
                <w:szCs w:val="24"/>
              </w:rPr>
              <w:t>Разработка стандартного определения случая риккетсиозов на основании изучения клиническо-эпидемиологических проявлений риккетсиозов в Казахстане</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43</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rPr>
                <w:color w:val="auto"/>
                <w:sz w:val="24"/>
                <w:szCs w:val="24"/>
              </w:rPr>
            </w:pPr>
            <w:r w:rsidRPr="00212F08">
              <w:rPr>
                <w:color w:val="auto"/>
                <w:sz w:val="24"/>
                <w:szCs w:val="24"/>
              </w:rPr>
              <w:t>ЗАКЛЮЧЕНИЕ</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45</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rPr>
                <w:color w:val="auto"/>
                <w:sz w:val="24"/>
                <w:szCs w:val="24"/>
              </w:rPr>
            </w:pPr>
            <w:r w:rsidRPr="00212F08">
              <w:rPr>
                <w:color w:val="auto"/>
                <w:sz w:val="24"/>
                <w:szCs w:val="24"/>
              </w:rPr>
              <w:t>СПИСОК ИСПОЛЬЗОВАННЫХ ИСТОЧНИКОВ</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46</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rPr>
                <w:color w:val="auto"/>
                <w:sz w:val="24"/>
                <w:szCs w:val="24"/>
              </w:rPr>
            </w:pPr>
            <w:r w:rsidRPr="00212F08">
              <w:rPr>
                <w:color w:val="auto"/>
                <w:sz w:val="24"/>
                <w:szCs w:val="24"/>
              </w:rPr>
              <w:lastRenderedPageBreak/>
              <w:t xml:space="preserve">ПРИЛОЖЕНИЕ А </w:t>
            </w:r>
            <w:r>
              <w:rPr>
                <w:color w:val="auto"/>
                <w:sz w:val="24"/>
                <w:szCs w:val="24"/>
              </w:rPr>
              <w:t xml:space="preserve"> </w:t>
            </w:r>
            <w:r w:rsidRPr="00212F08">
              <w:rPr>
                <w:color w:val="auto"/>
                <w:sz w:val="24"/>
                <w:szCs w:val="24"/>
              </w:rPr>
              <w:t>Техническая спецификация и календарный план работ</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49</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rPr>
                <w:color w:val="auto"/>
                <w:sz w:val="24"/>
                <w:szCs w:val="24"/>
              </w:rPr>
            </w:pPr>
            <w:r w:rsidRPr="00212F08">
              <w:rPr>
                <w:color w:val="auto"/>
                <w:sz w:val="24"/>
                <w:szCs w:val="24"/>
              </w:rPr>
              <w:t xml:space="preserve">ПРИЛОЖЕНИЕ Б </w:t>
            </w:r>
            <w:r>
              <w:rPr>
                <w:color w:val="auto"/>
                <w:sz w:val="24"/>
                <w:szCs w:val="24"/>
              </w:rPr>
              <w:t xml:space="preserve"> </w:t>
            </w:r>
            <w:r w:rsidRPr="00212F08">
              <w:rPr>
                <w:color w:val="auto"/>
                <w:sz w:val="24"/>
                <w:szCs w:val="24"/>
              </w:rPr>
              <w:t>Список опубликованных работ и научно-организационная деятельность в 2019 г.</w:t>
            </w:r>
          </w:p>
        </w:tc>
        <w:tc>
          <w:tcPr>
            <w:tcW w:w="688" w:type="dxa"/>
            <w:shd w:val="clear" w:color="auto" w:fill="auto"/>
          </w:tcPr>
          <w:p w:rsidR="00BC7C84" w:rsidRDefault="00BC7C84" w:rsidP="00BC7C84">
            <w:pPr>
              <w:spacing w:line="360" w:lineRule="auto"/>
              <w:jc w:val="center"/>
              <w:rPr>
                <w:sz w:val="24"/>
                <w:szCs w:val="24"/>
              </w:rPr>
            </w:pPr>
          </w:p>
          <w:p w:rsidR="00BC7C84" w:rsidRPr="008676BF" w:rsidRDefault="00BC7C84" w:rsidP="00BC7C84">
            <w:pPr>
              <w:spacing w:line="360" w:lineRule="auto"/>
              <w:jc w:val="center"/>
              <w:rPr>
                <w:sz w:val="24"/>
                <w:szCs w:val="24"/>
              </w:rPr>
            </w:pPr>
            <w:r w:rsidRPr="008676BF">
              <w:rPr>
                <w:sz w:val="24"/>
                <w:szCs w:val="24"/>
              </w:rPr>
              <w:t>56</w:t>
            </w:r>
          </w:p>
        </w:tc>
      </w:tr>
      <w:tr w:rsidR="00BC7C84" w:rsidRPr="0074688D" w:rsidTr="00BC7C84">
        <w:tc>
          <w:tcPr>
            <w:tcW w:w="9180" w:type="dxa"/>
            <w:shd w:val="clear" w:color="auto" w:fill="auto"/>
          </w:tcPr>
          <w:p w:rsidR="00BC7C84" w:rsidRPr="00212F08" w:rsidRDefault="00BC7C84" w:rsidP="00BC7C84">
            <w:pPr>
              <w:tabs>
                <w:tab w:val="left" w:pos="567"/>
              </w:tabs>
              <w:spacing w:line="360" w:lineRule="auto"/>
              <w:rPr>
                <w:color w:val="auto"/>
                <w:sz w:val="24"/>
                <w:szCs w:val="24"/>
              </w:rPr>
            </w:pPr>
            <w:r w:rsidRPr="00212F08">
              <w:rPr>
                <w:color w:val="auto"/>
                <w:sz w:val="24"/>
                <w:szCs w:val="24"/>
              </w:rPr>
              <w:t xml:space="preserve">ПРИЛОЖЕНИЕ В </w:t>
            </w:r>
            <w:r>
              <w:rPr>
                <w:color w:val="auto"/>
                <w:sz w:val="24"/>
                <w:szCs w:val="24"/>
              </w:rPr>
              <w:t xml:space="preserve"> </w:t>
            </w:r>
            <w:r w:rsidRPr="00212F08">
              <w:rPr>
                <w:color w:val="auto"/>
                <w:sz w:val="24"/>
                <w:szCs w:val="24"/>
              </w:rPr>
              <w:t>Сканы опубликованных работ за 2019 г.</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59</w:t>
            </w:r>
          </w:p>
        </w:tc>
      </w:tr>
      <w:tr w:rsidR="00BC7C84" w:rsidRPr="0074688D" w:rsidTr="00BC7C84">
        <w:tc>
          <w:tcPr>
            <w:tcW w:w="9180" w:type="dxa"/>
            <w:shd w:val="clear" w:color="auto" w:fill="auto"/>
          </w:tcPr>
          <w:p w:rsidR="00BC7C84" w:rsidRPr="00212F08" w:rsidRDefault="00BC7C84" w:rsidP="00BC7C84">
            <w:pPr>
              <w:tabs>
                <w:tab w:val="left" w:pos="567"/>
              </w:tabs>
              <w:autoSpaceDE w:val="0"/>
              <w:autoSpaceDN w:val="0"/>
              <w:adjustRightInd w:val="0"/>
              <w:spacing w:line="360" w:lineRule="auto"/>
              <w:rPr>
                <w:color w:val="auto"/>
                <w:sz w:val="24"/>
                <w:szCs w:val="24"/>
                <w:lang w:val="kk-KZ"/>
              </w:rPr>
            </w:pPr>
            <w:r w:rsidRPr="00212F08">
              <w:rPr>
                <w:color w:val="auto"/>
                <w:sz w:val="24"/>
                <w:szCs w:val="24"/>
              </w:rPr>
              <w:t xml:space="preserve">ПРИЛОЖЕНИЕ Г </w:t>
            </w:r>
            <w:r>
              <w:rPr>
                <w:color w:val="auto"/>
                <w:sz w:val="24"/>
                <w:szCs w:val="24"/>
              </w:rPr>
              <w:t xml:space="preserve"> </w:t>
            </w:r>
            <w:r w:rsidRPr="00212F08">
              <w:rPr>
                <w:color w:val="auto"/>
                <w:sz w:val="24"/>
                <w:szCs w:val="24"/>
                <w:lang w:val="kk-KZ"/>
              </w:rPr>
              <w:t>Перечень использованных зарубежных информационных ресурсов</w:t>
            </w:r>
          </w:p>
          <w:p w:rsidR="00BC7C84" w:rsidRPr="00212F08" w:rsidRDefault="00BC7C84" w:rsidP="00BC7C84">
            <w:pPr>
              <w:tabs>
                <w:tab w:val="left" w:pos="567"/>
              </w:tabs>
              <w:spacing w:line="360" w:lineRule="auto"/>
              <w:rPr>
                <w:color w:val="auto"/>
                <w:sz w:val="24"/>
                <w:szCs w:val="24"/>
              </w:rPr>
            </w:pPr>
            <w:r w:rsidRPr="00212F08">
              <w:rPr>
                <w:color w:val="auto"/>
                <w:sz w:val="24"/>
                <w:szCs w:val="24"/>
              </w:rPr>
              <w:t xml:space="preserve">ПРИЛОЖЕНИЕ Д </w:t>
            </w:r>
            <w:r>
              <w:rPr>
                <w:color w:val="auto"/>
                <w:sz w:val="24"/>
                <w:szCs w:val="24"/>
              </w:rPr>
              <w:t xml:space="preserve"> </w:t>
            </w:r>
            <w:r w:rsidRPr="00212F08">
              <w:rPr>
                <w:color w:val="auto"/>
                <w:sz w:val="24"/>
                <w:szCs w:val="24"/>
              </w:rPr>
              <w:t xml:space="preserve">Отчет о патентных исследованиях </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63</w:t>
            </w:r>
          </w:p>
          <w:p w:rsidR="00BC7C84" w:rsidRPr="008676BF" w:rsidRDefault="00BC7C84" w:rsidP="00BC7C84">
            <w:pPr>
              <w:spacing w:line="360" w:lineRule="auto"/>
              <w:jc w:val="center"/>
              <w:rPr>
                <w:sz w:val="24"/>
                <w:szCs w:val="24"/>
              </w:rPr>
            </w:pPr>
            <w:r w:rsidRPr="008676BF">
              <w:rPr>
                <w:sz w:val="24"/>
                <w:szCs w:val="24"/>
              </w:rPr>
              <w:t>64</w:t>
            </w:r>
          </w:p>
        </w:tc>
      </w:tr>
      <w:tr w:rsidR="00BC7C84" w:rsidRPr="007F53C1" w:rsidTr="00BC7C84">
        <w:tc>
          <w:tcPr>
            <w:tcW w:w="9180" w:type="dxa"/>
            <w:shd w:val="clear" w:color="auto" w:fill="auto"/>
          </w:tcPr>
          <w:p w:rsidR="00BC7C84" w:rsidRPr="00212F08" w:rsidRDefault="00BC7C84" w:rsidP="00BC7C84">
            <w:pPr>
              <w:tabs>
                <w:tab w:val="left" w:pos="567"/>
              </w:tabs>
              <w:spacing w:line="360" w:lineRule="auto"/>
              <w:rPr>
                <w:color w:val="auto"/>
                <w:sz w:val="24"/>
                <w:szCs w:val="24"/>
              </w:rPr>
            </w:pPr>
            <w:r w:rsidRPr="00212F08">
              <w:rPr>
                <w:color w:val="auto"/>
                <w:sz w:val="24"/>
                <w:szCs w:val="24"/>
              </w:rPr>
              <w:t xml:space="preserve">ПРИЛОЖЕНИЕ Е </w:t>
            </w:r>
            <w:r>
              <w:rPr>
                <w:color w:val="auto"/>
                <w:sz w:val="24"/>
                <w:szCs w:val="24"/>
              </w:rPr>
              <w:t xml:space="preserve"> </w:t>
            </w:r>
            <w:r w:rsidRPr="00212F08">
              <w:rPr>
                <w:color w:val="auto"/>
                <w:sz w:val="24"/>
                <w:szCs w:val="24"/>
              </w:rPr>
              <w:t>Разработанные стандартные операционные процедуры</w:t>
            </w:r>
          </w:p>
        </w:tc>
        <w:tc>
          <w:tcPr>
            <w:tcW w:w="688" w:type="dxa"/>
            <w:shd w:val="clear" w:color="auto" w:fill="auto"/>
          </w:tcPr>
          <w:p w:rsidR="00BC7C84" w:rsidRPr="008676BF" w:rsidRDefault="00BC7C84" w:rsidP="00BC7C84">
            <w:pPr>
              <w:spacing w:line="360" w:lineRule="auto"/>
              <w:jc w:val="center"/>
              <w:rPr>
                <w:sz w:val="24"/>
                <w:szCs w:val="24"/>
              </w:rPr>
            </w:pPr>
            <w:r w:rsidRPr="008676BF">
              <w:rPr>
                <w:sz w:val="24"/>
                <w:szCs w:val="24"/>
              </w:rPr>
              <w:t>69</w:t>
            </w:r>
          </w:p>
        </w:tc>
      </w:tr>
    </w:tbl>
    <w:p w:rsidR="00300D4F" w:rsidRPr="00E11121" w:rsidRDefault="00065EF3" w:rsidP="00F9617F">
      <w:pPr>
        <w:spacing w:line="360" w:lineRule="auto"/>
        <w:jc w:val="center"/>
        <w:rPr>
          <w:color w:val="auto"/>
          <w:sz w:val="24"/>
        </w:rPr>
      </w:pPr>
      <w:r w:rsidRPr="007F53C1">
        <w:rPr>
          <w:color w:val="FF0000"/>
          <w:sz w:val="24"/>
        </w:rPr>
        <w:br w:type="page"/>
      </w:r>
      <w:r w:rsidR="00300D4F" w:rsidRPr="00E11121">
        <w:rPr>
          <w:color w:val="auto"/>
          <w:sz w:val="24"/>
        </w:rPr>
        <w:lastRenderedPageBreak/>
        <w:t>ОБОЗНАЧЕНИЯ И СОКРАЩЕНИЯ</w:t>
      </w:r>
    </w:p>
    <w:p w:rsidR="00EB124B" w:rsidRPr="007F53C1" w:rsidRDefault="00EB124B" w:rsidP="00F9617F">
      <w:pPr>
        <w:spacing w:line="360" w:lineRule="auto"/>
        <w:jc w:val="center"/>
        <w:rPr>
          <w:color w:val="auto"/>
          <w:sz w:val="24"/>
        </w:rPr>
      </w:pPr>
    </w:p>
    <w:p w:rsidR="00783C0B" w:rsidRPr="007F53C1" w:rsidRDefault="00783C0B" w:rsidP="00EB124B">
      <w:pPr>
        <w:spacing w:line="360" w:lineRule="auto"/>
        <w:jc w:val="both"/>
        <w:rPr>
          <w:color w:val="auto"/>
          <w:sz w:val="24"/>
        </w:rPr>
      </w:pPr>
      <w:r w:rsidRPr="007F53C1">
        <w:rPr>
          <w:color w:val="auto"/>
          <w:sz w:val="24"/>
        </w:rPr>
        <w:t>ВКО</w:t>
      </w:r>
      <w:r w:rsidRPr="007F53C1">
        <w:rPr>
          <w:color w:val="auto"/>
          <w:sz w:val="24"/>
        </w:rPr>
        <w:tab/>
      </w:r>
      <w:r w:rsidRPr="007F53C1">
        <w:rPr>
          <w:color w:val="auto"/>
          <w:sz w:val="24"/>
        </w:rPr>
        <w:tab/>
        <w:t>внутренний контрольный образец</w:t>
      </w:r>
    </w:p>
    <w:p w:rsidR="00783C0B" w:rsidRPr="007F53C1" w:rsidRDefault="00783C0B" w:rsidP="00783C0B">
      <w:pPr>
        <w:spacing w:line="360" w:lineRule="auto"/>
        <w:jc w:val="both"/>
        <w:rPr>
          <w:color w:val="auto"/>
          <w:sz w:val="24"/>
        </w:rPr>
      </w:pPr>
      <w:r w:rsidRPr="007F53C1">
        <w:rPr>
          <w:color w:val="auto"/>
          <w:sz w:val="24"/>
        </w:rPr>
        <w:t>ДНК</w:t>
      </w:r>
      <w:r w:rsidRPr="007F53C1">
        <w:rPr>
          <w:color w:val="auto"/>
          <w:sz w:val="24"/>
        </w:rPr>
        <w:tab/>
      </w:r>
      <w:r w:rsidRPr="007F53C1">
        <w:rPr>
          <w:color w:val="auto"/>
          <w:sz w:val="24"/>
        </w:rPr>
        <w:tab/>
        <w:t>дезоксирибонуклеиновая кислота</w:t>
      </w:r>
    </w:p>
    <w:p w:rsidR="00783C0B" w:rsidRPr="007F53C1" w:rsidRDefault="00783C0B" w:rsidP="00EB124B">
      <w:pPr>
        <w:spacing w:line="360" w:lineRule="auto"/>
        <w:jc w:val="both"/>
        <w:rPr>
          <w:color w:val="auto"/>
          <w:sz w:val="24"/>
        </w:rPr>
      </w:pPr>
      <w:r w:rsidRPr="007F53C1">
        <w:rPr>
          <w:color w:val="auto"/>
          <w:sz w:val="24"/>
        </w:rPr>
        <w:t>ИФА</w:t>
      </w:r>
      <w:r w:rsidRPr="007F53C1">
        <w:rPr>
          <w:color w:val="auto"/>
          <w:sz w:val="24"/>
        </w:rPr>
        <w:tab/>
      </w:r>
      <w:r w:rsidRPr="007F53C1">
        <w:rPr>
          <w:color w:val="auto"/>
          <w:sz w:val="24"/>
        </w:rPr>
        <w:tab/>
        <w:t>иммуноферментный анализ</w:t>
      </w:r>
    </w:p>
    <w:p w:rsidR="00E6596B" w:rsidRPr="007F53C1" w:rsidRDefault="00E6596B" w:rsidP="00EB124B">
      <w:pPr>
        <w:spacing w:line="360" w:lineRule="auto"/>
        <w:jc w:val="both"/>
        <w:rPr>
          <w:color w:val="auto"/>
          <w:sz w:val="24"/>
        </w:rPr>
      </w:pPr>
      <w:r w:rsidRPr="007F53C1">
        <w:rPr>
          <w:color w:val="auto"/>
          <w:sz w:val="24"/>
        </w:rPr>
        <w:t>НК</w:t>
      </w:r>
      <w:r w:rsidRPr="007F53C1">
        <w:rPr>
          <w:color w:val="auto"/>
          <w:sz w:val="24"/>
        </w:rPr>
        <w:tab/>
      </w:r>
      <w:r w:rsidRPr="007F53C1">
        <w:rPr>
          <w:color w:val="auto"/>
          <w:sz w:val="24"/>
        </w:rPr>
        <w:tab/>
        <w:t>нуклеиновая кислота</w:t>
      </w:r>
    </w:p>
    <w:p w:rsidR="00783C0B" w:rsidRPr="007F53C1" w:rsidRDefault="00783C0B" w:rsidP="00EB124B">
      <w:pPr>
        <w:spacing w:line="360" w:lineRule="auto"/>
        <w:jc w:val="both"/>
        <w:rPr>
          <w:color w:val="auto"/>
          <w:sz w:val="24"/>
        </w:rPr>
      </w:pPr>
      <w:r w:rsidRPr="007F53C1">
        <w:rPr>
          <w:color w:val="auto"/>
          <w:sz w:val="24"/>
        </w:rPr>
        <w:t>ОП</w:t>
      </w:r>
      <w:r w:rsidRPr="007F53C1">
        <w:rPr>
          <w:color w:val="auto"/>
          <w:sz w:val="24"/>
        </w:rPr>
        <w:tab/>
      </w:r>
      <w:r w:rsidRPr="007F53C1">
        <w:rPr>
          <w:color w:val="auto"/>
          <w:sz w:val="24"/>
        </w:rPr>
        <w:tab/>
        <w:t>оптическая плотность</w:t>
      </w:r>
    </w:p>
    <w:p w:rsidR="00783C0B" w:rsidRPr="00A7318C" w:rsidRDefault="00783C0B" w:rsidP="00EB124B">
      <w:pPr>
        <w:spacing w:line="360" w:lineRule="auto"/>
        <w:jc w:val="both"/>
        <w:rPr>
          <w:color w:val="auto"/>
          <w:sz w:val="24"/>
        </w:rPr>
      </w:pPr>
      <w:r w:rsidRPr="007F53C1">
        <w:rPr>
          <w:color w:val="auto"/>
          <w:sz w:val="24"/>
        </w:rPr>
        <w:t>ПЦР</w:t>
      </w:r>
      <w:r w:rsidRPr="007F53C1">
        <w:rPr>
          <w:color w:val="auto"/>
          <w:sz w:val="24"/>
        </w:rPr>
        <w:tab/>
      </w:r>
      <w:r w:rsidRPr="007F53C1">
        <w:rPr>
          <w:color w:val="auto"/>
          <w:sz w:val="24"/>
        </w:rPr>
        <w:tab/>
        <w:t>полимеразная цепная реакция</w:t>
      </w:r>
    </w:p>
    <w:p w:rsidR="00783C0B" w:rsidRPr="00A7318C" w:rsidRDefault="00783C0B" w:rsidP="00783C0B">
      <w:pPr>
        <w:spacing w:line="360" w:lineRule="auto"/>
        <w:jc w:val="both"/>
        <w:rPr>
          <w:color w:val="auto"/>
          <w:sz w:val="24"/>
        </w:rPr>
      </w:pPr>
      <w:r w:rsidRPr="00A7318C">
        <w:rPr>
          <w:color w:val="auto"/>
          <w:sz w:val="24"/>
        </w:rPr>
        <w:t>РНК</w:t>
      </w:r>
      <w:r w:rsidRPr="00A7318C">
        <w:rPr>
          <w:color w:val="auto"/>
          <w:sz w:val="24"/>
        </w:rPr>
        <w:tab/>
      </w:r>
      <w:r w:rsidRPr="00A7318C">
        <w:rPr>
          <w:color w:val="auto"/>
          <w:sz w:val="24"/>
        </w:rPr>
        <w:tab/>
        <w:t>рибонуклеиновая кислота</w:t>
      </w:r>
    </w:p>
    <w:p w:rsidR="00783C0B" w:rsidRPr="00A7318C" w:rsidRDefault="00783C0B" w:rsidP="00EB124B">
      <w:pPr>
        <w:spacing w:line="360" w:lineRule="auto"/>
        <w:jc w:val="both"/>
        <w:rPr>
          <w:color w:val="auto"/>
          <w:sz w:val="24"/>
        </w:rPr>
      </w:pPr>
      <w:r w:rsidRPr="00A7318C">
        <w:rPr>
          <w:color w:val="auto"/>
          <w:sz w:val="24"/>
        </w:rPr>
        <w:t>СОП</w:t>
      </w:r>
      <w:r w:rsidRPr="00A7318C">
        <w:rPr>
          <w:color w:val="auto"/>
          <w:sz w:val="24"/>
        </w:rPr>
        <w:tab/>
      </w:r>
      <w:r w:rsidRPr="00A7318C">
        <w:rPr>
          <w:color w:val="auto"/>
          <w:sz w:val="24"/>
        </w:rPr>
        <w:tab/>
        <w:t>стандартная операционная процедура</w:t>
      </w:r>
    </w:p>
    <w:p w:rsidR="00783C0B" w:rsidRPr="00A7318C" w:rsidRDefault="00E6596B" w:rsidP="00783C0B">
      <w:pPr>
        <w:spacing w:line="360" w:lineRule="auto"/>
        <w:jc w:val="both"/>
        <w:rPr>
          <w:color w:val="auto"/>
          <w:sz w:val="24"/>
        </w:rPr>
      </w:pPr>
      <w:r w:rsidRPr="00A7318C">
        <w:rPr>
          <w:color w:val="auto"/>
          <w:sz w:val="24"/>
        </w:rPr>
        <w:t>ШББ-2</w:t>
      </w:r>
      <w:r w:rsidRPr="00A7318C">
        <w:rPr>
          <w:color w:val="auto"/>
          <w:sz w:val="24"/>
        </w:rPr>
        <w:tab/>
        <w:t>шкаф биологической безопасности 2 класса</w:t>
      </w:r>
    </w:p>
    <w:p w:rsidR="00826738" w:rsidRPr="00A7318C" w:rsidRDefault="00826738" w:rsidP="00826738">
      <w:pPr>
        <w:spacing w:line="360" w:lineRule="auto"/>
        <w:jc w:val="both"/>
        <w:rPr>
          <w:color w:val="auto"/>
          <w:sz w:val="24"/>
          <w:lang w:val="kk-KZ"/>
        </w:rPr>
      </w:pPr>
      <w:r w:rsidRPr="00A7318C">
        <w:rPr>
          <w:color w:val="auto"/>
          <w:sz w:val="24"/>
          <w:lang w:val="kk-KZ"/>
        </w:rPr>
        <w:t>IgG</w:t>
      </w:r>
      <w:r w:rsidRPr="00A7318C">
        <w:rPr>
          <w:color w:val="auto"/>
          <w:sz w:val="24"/>
          <w:lang w:val="kk-KZ"/>
        </w:rPr>
        <w:tab/>
      </w:r>
      <w:r w:rsidRPr="00A7318C">
        <w:rPr>
          <w:color w:val="auto"/>
          <w:sz w:val="24"/>
          <w:lang w:val="kk-KZ"/>
        </w:rPr>
        <w:tab/>
        <w:t>иммуноглобулины класса G</w:t>
      </w:r>
    </w:p>
    <w:p w:rsidR="00826738" w:rsidRPr="00BF60CA" w:rsidRDefault="00826738" w:rsidP="00826738">
      <w:pPr>
        <w:spacing w:line="360" w:lineRule="auto"/>
        <w:jc w:val="both"/>
        <w:rPr>
          <w:color w:val="auto"/>
          <w:sz w:val="24"/>
        </w:rPr>
      </w:pPr>
      <w:r w:rsidRPr="00A7318C">
        <w:rPr>
          <w:color w:val="auto"/>
          <w:sz w:val="24"/>
          <w:lang w:val="kk-KZ"/>
        </w:rPr>
        <w:t>IgM</w:t>
      </w:r>
      <w:r w:rsidRPr="00A7318C">
        <w:rPr>
          <w:color w:val="auto"/>
          <w:sz w:val="24"/>
          <w:lang w:val="kk-KZ"/>
        </w:rPr>
        <w:tab/>
      </w:r>
      <w:r w:rsidRPr="00A7318C">
        <w:rPr>
          <w:color w:val="auto"/>
          <w:sz w:val="24"/>
          <w:lang w:val="kk-KZ"/>
        </w:rPr>
        <w:tab/>
        <w:t>иммуноглобулины класса M</w:t>
      </w:r>
    </w:p>
    <w:p w:rsidR="00BA73A1" w:rsidRPr="007907EB" w:rsidRDefault="00BA73A1" w:rsidP="00BA73A1">
      <w:pPr>
        <w:spacing w:line="360" w:lineRule="auto"/>
        <w:jc w:val="both"/>
        <w:rPr>
          <w:color w:val="auto"/>
          <w:sz w:val="24"/>
          <w:lang w:val="en-US"/>
        </w:rPr>
      </w:pPr>
      <w:r w:rsidRPr="00824C5B">
        <w:rPr>
          <w:color w:val="auto"/>
          <w:sz w:val="24"/>
          <w:lang w:val="en-US"/>
        </w:rPr>
        <w:t>OmpA</w:t>
      </w:r>
      <w:r w:rsidRPr="00DD01EB">
        <w:rPr>
          <w:color w:val="auto"/>
          <w:sz w:val="24"/>
          <w:lang w:val="en-US"/>
        </w:rPr>
        <w:t xml:space="preserve"> </w:t>
      </w:r>
      <w:r w:rsidRPr="00DD01EB">
        <w:rPr>
          <w:color w:val="auto"/>
          <w:sz w:val="24"/>
          <w:lang w:val="en-US"/>
        </w:rPr>
        <w:tab/>
      </w:r>
      <w:r>
        <w:rPr>
          <w:color w:val="auto"/>
          <w:sz w:val="24"/>
          <w:lang w:val="en-US"/>
        </w:rPr>
        <w:t>outer membrane protein</w:t>
      </w:r>
      <w:r w:rsidRPr="00DD01EB">
        <w:rPr>
          <w:color w:val="auto"/>
          <w:sz w:val="24"/>
          <w:lang w:val="en-US"/>
        </w:rPr>
        <w:t xml:space="preserve"> </w:t>
      </w:r>
      <w:r>
        <w:rPr>
          <w:color w:val="auto"/>
          <w:sz w:val="24"/>
          <w:lang w:val="en-US"/>
        </w:rPr>
        <w:t>(</w:t>
      </w:r>
      <w:r w:rsidRPr="00BA73A1">
        <w:rPr>
          <w:color w:val="auto"/>
          <w:sz w:val="24"/>
        </w:rPr>
        <w:t>наружный</w:t>
      </w:r>
      <w:r w:rsidRPr="00DD01EB">
        <w:rPr>
          <w:color w:val="auto"/>
          <w:sz w:val="24"/>
          <w:lang w:val="en-US"/>
        </w:rPr>
        <w:t xml:space="preserve"> </w:t>
      </w:r>
      <w:r w:rsidRPr="00BA73A1">
        <w:rPr>
          <w:color w:val="auto"/>
          <w:sz w:val="24"/>
        </w:rPr>
        <w:t>мембранный</w:t>
      </w:r>
      <w:r w:rsidRPr="00DD01EB">
        <w:rPr>
          <w:color w:val="auto"/>
          <w:sz w:val="24"/>
          <w:lang w:val="en-US"/>
        </w:rPr>
        <w:t xml:space="preserve"> </w:t>
      </w:r>
      <w:r w:rsidRPr="00BA73A1">
        <w:rPr>
          <w:color w:val="auto"/>
          <w:sz w:val="24"/>
        </w:rPr>
        <w:t>белок</w:t>
      </w:r>
      <w:r w:rsidRPr="00DD01EB">
        <w:rPr>
          <w:color w:val="auto"/>
          <w:sz w:val="24"/>
          <w:lang w:val="en-US"/>
        </w:rPr>
        <w:t xml:space="preserve"> A</w:t>
      </w:r>
      <w:r>
        <w:rPr>
          <w:color w:val="auto"/>
          <w:sz w:val="24"/>
          <w:lang w:val="en-US"/>
        </w:rPr>
        <w:t>)</w:t>
      </w:r>
      <w:r w:rsidRPr="00DD01EB">
        <w:rPr>
          <w:color w:val="auto"/>
          <w:sz w:val="24"/>
          <w:lang w:val="en-US"/>
        </w:rPr>
        <w:t xml:space="preserve"> </w:t>
      </w:r>
    </w:p>
    <w:p w:rsidR="000A2CDF" w:rsidRPr="000A2CDF" w:rsidRDefault="007F1055" w:rsidP="00BA73A1">
      <w:pPr>
        <w:spacing w:line="360" w:lineRule="auto"/>
        <w:jc w:val="both"/>
        <w:rPr>
          <w:color w:val="auto"/>
          <w:sz w:val="24"/>
        </w:rPr>
      </w:pPr>
      <w:r>
        <w:rPr>
          <w:color w:val="auto"/>
          <w:sz w:val="24"/>
        </w:rPr>
        <w:t>O</w:t>
      </w:r>
      <w:r>
        <w:rPr>
          <w:color w:val="auto"/>
          <w:sz w:val="24"/>
          <w:lang w:val="en-US"/>
        </w:rPr>
        <w:t>R</w:t>
      </w:r>
      <w:bookmarkStart w:id="0" w:name="_GoBack"/>
      <w:bookmarkEnd w:id="0"/>
      <w:r w:rsidR="000A2CDF">
        <w:rPr>
          <w:color w:val="auto"/>
          <w:sz w:val="24"/>
        </w:rPr>
        <w:tab/>
      </w:r>
      <w:r w:rsidR="000A2CDF">
        <w:rPr>
          <w:color w:val="auto"/>
          <w:sz w:val="24"/>
        </w:rPr>
        <w:tab/>
        <w:t>odds ratio (соотношение шансов)</w:t>
      </w:r>
    </w:p>
    <w:p w:rsidR="00B702C1" w:rsidRPr="00B702C1" w:rsidRDefault="00B702C1" w:rsidP="003A22EB">
      <w:pPr>
        <w:spacing w:line="360" w:lineRule="auto"/>
        <w:jc w:val="both"/>
        <w:rPr>
          <w:i/>
          <w:color w:val="auto"/>
          <w:sz w:val="24"/>
          <w:szCs w:val="24"/>
          <w:lang w:val="en-US"/>
        </w:rPr>
      </w:pPr>
      <w:r w:rsidRPr="00B702C1">
        <w:rPr>
          <w:sz w:val="24"/>
          <w:szCs w:val="24"/>
          <w:lang w:val="en-US"/>
        </w:rPr>
        <w:t>RFLP</w:t>
      </w:r>
      <w:r w:rsidRPr="00B702C1">
        <w:rPr>
          <w:sz w:val="24"/>
          <w:szCs w:val="24"/>
          <w:lang w:val="en-US"/>
        </w:rPr>
        <w:tab/>
      </w:r>
      <w:r w:rsidRPr="00B702C1">
        <w:rPr>
          <w:sz w:val="24"/>
          <w:szCs w:val="24"/>
          <w:lang w:val="en-US"/>
        </w:rPr>
        <w:tab/>
      </w:r>
      <w:r w:rsidRPr="00B702C1">
        <w:rPr>
          <w:color w:val="222222"/>
          <w:sz w:val="24"/>
          <w:szCs w:val="24"/>
          <w:shd w:val="clear" w:color="auto" w:fill="FFFFFF"/>
          <w:lang w:val="en-US"/>
        </w:rPr>
        <w:t>restriction fragment length polymorphism</w:t>
      </w:r>
      <w:r>
        <w:rPr>
          <w:color w:val="222222"/>
          <w:sz w:val="24"/>
          <w:szCs w:val="24"/>
          <w:shd w:val="clear" w:color="auto" w:fill="FFFFFF"/>
          <w:lang w:val="en-US"/>
        </w:rPr>
        <w:t xml:space="preserve"> </w:t>
      </w:r>
    </w:p>
    <w:p w:rsidR="00826738" w:rsidRPr="00A23A19" w:rsidRDefault="00826738" w:rsidP="006218BB">
      <w:pPr>
        <w:spacing w:line="360" w:lineRule="auto"/>
        <w:jc w:val="center"/>
        <w:rPr>
          <w:bCs/>
          <w:color w:val="auto"/>
          <w:sz w:val="24"/>
          <w:lang w:val="kk-KZ"/>
        </w:rPr>
      </w:pPr>
      <w:r w:rsidRPr="00D52C6F">
        <w:rPr>
          <w:color w:val="FF0000"/>
          <w:sz w:val="24"/>
          <w:lang w:val="kk-KZ"/>
        </w:rPr>
        <w:br w:type="page"/>
      </w:r>
      <w:r w:rsidRPr="00A23A19">
        <w:rPr>
          <w:bCs/>
          <w:color w:val="auto"/>
          <w:sz w:val="24"/>
          <w:lang w:val="kk-KZ"/>
        </w:rPr>
        <w:lastRenderedPageBreak/>
        <w:t>ВВЕДЕНИЕ</w:t>
      </w:r>
    </w:p>
    <w:p w:rsidR="00615578" w:rsidRPr="00E11121" w:rsidRDefault="00615578" w:rsidP="006218BB">
      <w:pPr>
        <w:spacing w:line="360" w:lineRule="auto"/>
        <w:jc w:val="center"/>
        <w:rPr>
          <w:b/>
          <w:bCs/>
          <w:color w:val="auto"/>
          <w:sz w:val="24"/>
          <w:lang w:val="kk-KZ"/>
        </w:rPr>
      </w:pPr>
    </w:p>
    <w:p w:rsidR="00402019" w:rsidRPr="006218BB" w:rsidRDefault="001766A6" w:rsidP="00D077D9">
      <w:pPr>
        <w:spacing w:line="360" w:lineRule="auto"/>
        <w:ind w:firstLine="567"/>
        <w:jc w:val="both"/>
        <w:rPr>
          <w:rFonts w:eastAsia="Calibri"/>
          <w:color w:val="auto"/>
          <w:sz w:val="24"/>
          <w:lang w:eastAsia="en-US"/>
        </w:rPr>
      </w:pPr>
      <w:r w:rsidRPr="00402019">
        <w:rPr>
          <w:rFonts w:eastAsia="Calibri"/>
          <w:color w:val="auto"/>
          <w:sz w:val="24"/>
          <w:lang w:val="kk-KZ" w:eastAsia="en-US"/>
        </w:rPr>
        <w:t xml:space="preserve">Риккетсиозы представляют собой лихорадочные заболевания, вызванные облигатными внутриклеточными бактериями, принадлежащими к роду </w:t>
      </w:r>
      <w:r w:rsidRPr="006218BB">
        <w:rPr>
          <w:rFonts w:eastAsia="Calibri"/>
          <w:i/>
          <w:color w:val="auto"/>
          <w:sz w:val="24"/>
          <w:lang w:val="kk-KZ" w:eastAsia="en-US"/>
        </w:rPr>
        <w:t>Rickettsia</w:t>
      </w:r>
      <w:r w:rsidR="00B203D4" w:rsidRPr="00B203D4">
        <w:rPr>
          <w:rFonts w:eastAsia="Calibri"/>
          <w:i/>
          <w:color w:val="auto"/>
          <w:sz w:val="24"/>
          <w:lang w:eastAsia="en-US"/>
        </w:rPr>
        <w:t xml:space="preserve"> (</w:t>
      </w:r>
      <w:r w:rsidR="00B203D4">
        <w:rPr>
          <w:rFonts w:eastAsia="Calibri"/>
          <w:i/>
          <w:color w:val="auto"/>
          <w:sz w:val="24"/>
          <w:lang w:val="en-US" w:eastAsia="en-US"/>
        </w:rPr>
        <w:t>R</w:t>
      </w:r>
      <w:r w:rsidR="00B203D4" w:rsidRPr="00B203D4">
        <w:rPr>
          <w:rFonts w:eastAsia="Calibri"/>
          <w:i/>
          <w:color w:val="auto"/>
          <w:sz w:val="24"/>
          <w:lang w:eastAsia="en-US"/>
        </w:rPr>
        <w:t>.)</w:t>
      </w:r>
      <w:r w:rsidRPr="00402019">
        <w:rPr>
          <w:rFonts w:eastAsia="Calibri"/>
          <w:color w:val="auto"/>
          <w:sz w:val="24"/>
          <w:lang w:val="kk-KZ" w:eastAsia="en-US"/>
        </w:rPr>
        <w:t xml:space="preserve">, семейства </w:t>
      </w:r>
      <w:r w:rsidRPr="006218BB">
        <w:rPr>
          <w:rFonts w:eastAsia="Calibri"/>
          <w:i/>
          <w:color w:val="auto"/>
          <w:sz w:val="24"/>
          <w:lang w:val="kk-KZ" w:eastAsia="en-US"/>
        </w:rPr>
        <w:t>Rickettsiaceae</w:t>
      </w:r>
      <w:r w:rsidRPr="001766A6">
        <w:rPr>
          <w:rFonts w:eastAsia="Calibri"/>
          <w:color w:val="auto"/>
          <w:sz w:val="24"/>
          <w:lang w:eastAsia="en-US"/>
        </w:rPr>
        <w:t xml:space="preserve">. Риккетсии тесно связанны с членистоногими, питающимися кровью, и подразделяются на две группы: группу сыпного тифа </w:t>
      </w:r>
      <w:r w:rsidR="006218BB">
        <w:rPr>
          <w:rFonts w:eastAsia="Calibri"/>
          <w:color w:val="auto"/>
          <w:sz w:val="24"/>
          <w:lang w:eastAsia="en-US"/>
        </w:rPr>
        <w:t>и группу пятнистых лихорадок</w:t>
      </w:r>
      <w:r w:rsidRPr="001766A6">
        <w:rPr>
          <w:rFonts w:eastAsia="Calibri"/>
          <w:color w:val="auto"/>
          <w:sz w:val="24"/>
          <w:lang w:eastAsia="en-US"/>
        </w:rPr>
        <w:t>. Риккетсии группы пятнистых лихорадок</w:t>
      </w:r>
      <w:r w:rsidR="00A03383">
        <w:rPr>
          <w:rFonts w:eastAsia="Calibri"/>
          <w:color w:val="auto"/>
          <w:sz w:val="24"/>
          <w:lang w:eastAsia="en-US"/>
        </w:rPr>
        <w:t xml:space="preserve"> </w:t>
      </w:r>
      <w:r w:rsidRPr="001766A6">
        <w:rPr>
          <w:rFonts w:eastAsia="Calibri"/>
          <w:color w:val="auto"/>
          <w:sz w:val="24"/>
          <w:lang w:eastAsia="en-US"/>
        </w:rPr>
        <w:t>ассоциированы с клещами, в то время как риккетсии группы сыпн</w:t>
      </w:r>
      <w:r w:rsidR="006218BB">
        <w:rPr>
          <w:rFonts w:eastAsia="Calibri"/>
          <w:color w:val="auto"/>
          <w:sz w:val="24"/>
          <w:lang w:eastAsia="en-US"/>
        </w:rPr>
        <w:t>ого тифа - с блохами и вшами</w:t>
      </w:r>
      <w:r w:rsidR="00A03383" w:rsidRPr="00A03383">
        <w:rPr>
          <w:rFonts w:eastAsia="Calibri"/>
          <w:color w:val="auto"/>
          <w:sz w:val="24"/>
          <w:lang w:eastAsia="en-US"/>
        </w:rPr>
        <w:t xml:space="preserve">, </w:t>
      </w:r>
      <w:r w:rsidR="00A03383">
        <w:rPr>
          <w:rFonts w:eastAsia="Calibri"/>
          <w:color w:val="auto"/>
          <w:sz w:val="24"/>
          <w:lang w:eastAsia="en-US"/>
        </w:rPr>
        <w:t>но также могут передаваться с укусами клещей</w:t>
      </w:r>
      <w:r w:rsidR="006218BB">
        <w:rPr>
          <w:rFonts w:eastAsia="Calibri"/>
          <w:color w:val="auto"/>
          <w:sz w:val="24"/>
          <w:lang w:eastAsia="en-US"/>
        </w:rPr>
        <w:t xml:space="preserve"> </w:t>
      </w:r>
      <w:r w:rsidR="006218BB" w:rsidRPr="00402019">
        <w:rPr>
          <w:rFonts w:eastAsia="Calibri"/>
          <w:color w:val="auto"/>
          <w:sz w:val="24"/>
          <w:lang w:val="kk-KZ" w:eastAsia="en-US"/>
        </w:rPr>
        <w:t>[</w:t>
      </w:r>
      <w:r w:rsidR="002133AB">
        <w:rPr>
          <w:rFonts w:eastAsia="Calibri"/>
          <w:color w:val="auto"/>
          <w:sz w:val="24"/>
          <w:lang w:val="kk-KZ" w:eastAsia="en-US"/>
        </w:rPr>
        <w:t>1</w:t>
      </w:r>
      <w:r w:rsidR="006218BB" w:rsidRPr="001766A6">
        <w:rPr>
          <w:rFonts w:eastAsia="Calibri"/>
          <w:color w:val="auto"/>
          <w:sz w:val="24"/>
          <w:lang w:eastAsia="en-US"/>
        </w:rPr>
        <w:t>]</w:t>
      </w:r>
      <w:r w:rsidRPr="001766A6">
        <w:rPr>
          <w:rFonts w:eastAsia="Calibri"/>
          <w:color w:val="auto"/>
          <w:sz w:val="24"/>
          <w:lang w:eastAsia="en-US"/>
        </w:rPr>
        <w:t xml:space="preserve">. </w:t>
      </w:r>
    </w:p>
    <w:p w:rsidR="003758AA" w:rsidRDefault="00A03383" w:rsidP="00D077D9">
      <w:pPr>
        <w:spacing w:line="360" w:lineRule="auto"/>
        <w:ind w:firstLine="567"/>
        <w:jc w:val="both"/>
        <w:rPr>
          <w:rFonts w:eastAsia="Calibri"/>
          <w:color w:val="auto"/>
          <w:sz w:val="24"/>
          <w:lang w:eastAsia="en-US"/>
        </w:rPr>
      </w:pPr>
      <w:r>
        <w:rPr>
          <w:rFonts w:eastAsia="Calibri"/>
          <w:color w:val="auto"/>
          <w:sz w:val="24"/>
          <w:lang w:eastAsia="en-US"/>
        </w:rPr>
        <w:t>Исторически</w:t>
      </w:r>
      <w:r w:rsidRPr="00A03383">
        <w:rPr>
          <w:rFonts w:eastAsia="Calibri"/>
          <w:color w:val="auto"/>
          <w:sz w:val="24"/>
          <w:lang w:eastAsia="en-US"/>
        </w:rPr>
        <w:t xml:space="preserve"> </w:t>
      </w:r>
      <w:r w:rsidR="004A2382">
        <w:rPr>
          <w:rFonts w:eastAsia="Calibri"/>
          <w:color w:val="auto"/>
          <w:sz w:val="24"/>
          <w:lang w:eastAsia="en-US"/>
        </w:rPr>
        <w:t xml:space="preserve">клещевые </w:t>
      </w:r>
      <w:r>
        <w:rPr>
          <w:rFonts w:eastAsia="Calibri"/>
          <w:color w:val="auto"/>
          <w:sz w:val="24"/>
          <w:lang w:eastAsia="en-US"/>
        </w:rPr>
        <w:t xml:space="preserve">риккетсиозы </w:t>
      </w:r>
      <w:r w:rsidRPr="00A03383">
        <w:rPr>
          <w:rFonts w:eastAsia="Calibri"/>
          <w:color w:val="auto"/>
          <w:sz w:val="24"/>
          <w:lang w:eastAsia="en-US"/>
        </w:rPr>
        <w:t xml:space="preserve">в Казахстане были отнесены исключительно к сибирскому </w:t>
      </w:r>
      <w:r w:rsidRPr="002133AB">
        <w:rPr>
          <w:rFonts w:eastAsia="Calibri"/>
          <w:color w:val="auto"/>
          <w:sz w:val="24"/>
          <w:lang w:eastAsia="en-US"/>
        </w:rPr>
        <w:t xml:space="preserve">клещевому тифу. Сибирский клещевой тиф вызывается </w:t>
      </w:r>
      <w:r w:rsidRPr="002133AB">
        <w:rPr>
          <w:rFonts w:eastAsia="Calibri"/>
          <w:i/>
          <w:color w:val="auto"/>
          <w:sz w:val="24"/>
          <w:lang w:eastAsia="en-US"/>
        </w:rPr>
        <w:t>R</w:t>
      </w:r>
      <w:r w:rsidR="00B203D4" w:rsidRPr="002133AB">
        <w:rPr>
          <w:rFonts w:eastAsia="Calibri"/>
          <w:i/>
          <w:color w:val="auto"/>
          <w:sz w:val="24"/>
          <w:lang w:eastAsia="en-US"/>
        </w:rPr>
        <w:t>.</w:t>
      </w:r>
      <w:r w:rsidRPr="002133AB">
        <w:rPr>
          <w:rFonts w:eastAsia="Calibri"/>
          <w:i/>
          <w:color w:val="auto"/>
          <w:sz w:val="24"/>
          <w:lang w:eastAsia="en-US"/>
        </w:rPr>
        <w:t xml:space="preserve"> sibirica </w:t>
      </w:r>
      <w:r w:rsidRPr="007F1055">
        <w:rPr>
          <w:rFonts w:eastAsia="Calibri"/>
          <w:color w:val="auto"/>
          <w:sz w:val="24"/>
          <w:lang w:eastAsia="en-US"/>
        </w:rPr>
        <w:t>subsp</w:t>
      </w:r>
      <w:r w:rsidRPr="002133AB">
        <w:rPr>
          <w:rFonts w:eastAsia="Calibri"/>
          <w:i/>
          <w:color w:val="auto"/>
          <w:sz w:val="24"/>
          <w:lang w:eastAsia="en-US"/>
        </w:rPr>
        <w:t>. Sibirica</w:t>
      </w:r>
      <w:r w:rsidRPr="002133AB">
        <w:rPr>
          <w:rFonts w:eastAsia="Calibri"/>
          <w:color w:val="auto"/>
          <w:sz w:val="24"/>
          <w:lang w:eastAsia="en-US"/>
        </w:rPr>
        <w:t xml:space="preserve">, </w:t>
      </w:r>
      <w:proofErr w:type="gramStart"/>
      <w:r w:rsidRPr="002133AB">
        <w:rPr>
          <w:rFonts w:eastAsia="Calibri"/>
          <w:color w:val="auto"/>
          <w:sz w:val="24"/>
          <w:lang w:eastAsia="en-US"/>
        </w:rPr>
        <w:t>которая</w:t>
      </w:r>
      <w:proofErr w:type="gramEnd"/>
      <w:r w:rsidRPr="002133AB">
        <w:rPr>
          <w:rFonts w:eastAsia="Calibri"/>
          <w:color w:val="auto"/>
          <w:sz w:val="24"/>
          <w:lang w:eastAsia="en-US"/>
        </w:rPr>
        <w:t xml:space="preserve"> передается главным образом </w:t>
      </w:r>
      <w:r w:rsidR="004A2382" w:rsidRPr="002133AB">
        <w:rPr>
          <w:rFonts w:eastAsia="Calibri"/>
          <w:color w:val="auto"/>
          <w:sz w:val="24"/>
          <w:lang w:eastAsia="en-US"/>
        </w:rPr>
        <w:t xml:space="preserve">клещами родов </w:t>
      </w:r>
      <w:r w:rsidRPr="002133AB">
        <w:rPr>
          <w:rFonts w:eastAsia="Calibri"/>
          <w:i/>
          <w:color w:val="auto"/>
          <w:sz w:val="24"/>
          <w:lang w:eastAsia="en-US"/>
        </w:rPr>
        <w:t>Dermacentor</w:t>
      </w:r>
      <w:r w:rsidR="00B203D4" w:rsidRPr="002133AB">
        <w:rPr>
          <w:rFonts w:eastAsia="Calibri"/>
          <w:i/>
          <w:color w:val="auto"/>
          <w:sz w:val="24"/>
          <w:lang w:eastAsia="en-US"/>
        </w:rPr>
        <w:t xml:space="preserve"> (</w:t>
      </w:r>
      <w:r w:rsidR="00B203D4" w:rsidRPr="002133AB">
        <w:rPr>
          <w:rFonts w:eastAsia="Calibri"/>
          <w:i/>
          <w:color w:val="auto"/>
          <w:sz w:val="24"/>
          <w:lang w:val="en-US" w:eastAsia="en-US"/>
        </w:rPr>
        <w:t>D</w:t>
      </w:r>
      <w:r w:rsidR="00B203D4" w:rsidRPr="002133AB">
        <w:rPr>
          <w:rFonts w:eastAsia="Calibri"/>
          <w:i/>
          <w:color w:val="auto"/>
          <w:sz w:val="24"/>
          <w:lang w:eastAsia="en-US"/>
        </w:rPr>
        <w:t>.)</w:t>
      </w:r>
      <w:r w:rsidRPr="002133AB">
        <w:rPr>
          <w:rFonts w:eastAsia="Calibri"/>
          <w:color w:val="auto"/>
          <w:sz w:val="24"/>
          <w:lang w:eastAsia="en-US"/>
        </w:rPr>
        <w:t xml:space="preserve"> и </w:t>
      </w:r>
      <w:r w:rsidRPr="002133AB">
        <w:rPr>
          <w:rFonts w:eastAsia="Calibri"/>
          <w:i/>
          <w:color w:val="auto"/>
          <w:sz w:val="24"/>
          <w:lang w:eastAsia="en-US"/>
        </w:rPr>
        <w:t>Haemaphysalis</w:t>
      </w:r>
      <w:r w:rsidR="00B203D4" w:rsidRPr="002133AB">
        <w:rPr>
          <w:rFonts w:eastAsia="Calibri"/>
          <w:i/>
          <w:color w:val="auto"/>
          <w:sz w:val="24"/>
          <w:lang w:eastAsia="en-US"/>
        </w:rPr>
        <w:t xml:space="preserve"> (</w:t>
      </w:r>
      <w:r w:rsidR="00B203D4" w:rsidRPr="002133AB">
        <w:rPr>
          <w:rFonts w:eastAsia="Calibri"/>
          <w:i/>
          <w:color w:val="auto"/>
          <w:sz w:val="24"/>
          <w:lang w:val="en-US" w:eastAsia="en-US"/>
        </w:rPr>
        <w:t>Haem</w:t>
      </w:r>
      <w:r w:rsidR="00B203D4" w:rsidRPr="002133AB">
        <w:rPr>
          <w:rFonts w:eastAsia="Calibri"/>
          <w:i/>
          <w:color w:val="auto"/>
          <w:sz w:val="24"/>
          <w:lang w:eastAsia="en-US"/>
        </w:rPr>
        <w:t>.)</w:t>
      </w:r>
      <w:r w:rsidRPr="002133AB">
        <w:rPr>
          <w:rFonts w:eastAsia="Calibri"/>
          <w:color w:val="auto"/>
          <w:sz w:val="24"/>
          <w:lang w:eastAsia="en-US"/>
        </w:rPr>
        <w:t xml:space="preserve"> [</w:t>
      </w:r>
      <w:r w:rsidR="002133AB" w:rsidRPr="002133AB">
        <w:rPr>
          <w:rFonts w:eastAsia="Calibri"/>
          <w:color w:val="auto"/>
          <w:sz w:val="24"/>
          <w:lang w:eastAsia="en-US"/>
        </w:rPr>
        <w:t>2</w:t>
      </w:r>
      <w:r w:rsidRPr="002133AB">
        <w:rPr>
          <w:rFonts w:eastAsia="Calibri"/>
          <w:color w:val="auto"/>
          <w:sz w:val="24"/>
          <w:lang w:eastAsia="en-US"/>
        </w:rPr>
        <w:t xml:space="preserve">]. Позже, по крайней мере, еще четыре </w:t>
      </w:r>
      <w:r w:rsidR="00B203D4" w:rsidRPr="002133AB">
        <w:rPr>
          <w:rFonts w:eastAsia="Calibri"/>
          <w:color w:val="auto"/>
          <w:sz w:val="24"/>
          <w:lang w:eastAsia="en-US"/>
        </w:rPr>
        <w:t xml:space="preserve">вида </w:t>
      </w:r>
      <w:r w:rsidRPr="002133AB">
        <w:rPr>
          <w:rFonts w:eastAsia="Calibri"/>
          <w:i/>
          <w:color w:val="auto"/>
          <w:sz w:val="24"/>
          <w:lang w:val="en-US" w:eastAsia="en-US"/>
        </w:rPr>
        <w:t>Rickettsia</w:t>
      </w:r>
      <w:r w:rsidR="00B203D4" w:rsidRPr="002133AB">
        <w:rPr>
          <w:rFonts w:eastAsia="Calibri"/>
          <w:i/>
          <w:color w:val="auto"/>
          <w:sz w:val="24"/>
          <w:lang w:eastAsia="en-US"/>
        </w:rPr>
        <w:t xml:space="preserve">, </w:t>
      </w:r>
      <w:r w:rsidR="00B203D4" w:rsidRPr="002133AB">
        <w:rPr>
          <w:rFonts w:eastAsia="Calibri"/>
          <w:color w:val="auto"/>
          <w:sz w:val="24"/>
          <w:lang w:eastAsia="en-US"/>
        </w:rPr>
        <w:t>принадлежащих к</w:t>
      </w:r>
      <w:r w:rsidRPr="002133AB">
        <w:rPr>
          <w:rFonts w:eastAsia="Calibri"/>
          <w:color w:val="auto"/>
          <w:sz w:val="24"/>
          <w:lang w:eastAsia="en-US"/>
        </w:rPr>
        <w:t xml:space="preserve"> </w:t>
      </w:r>
      <w:r w:rsidR="004A2382" w:rsidRPr="002133AB">
        <w:rPr>
          <w:rFonts w:eastAsia="Calibri"/>
          <w:color w:val="auto"/>
          <w:sz w:val="24"/>
          <w:lang w:eastAsia="en-US"/>
        </w:rPr>
        <w:t>групп</w:t>
      </w:r>
      <w:r w:rsidR="00B203D4" w:rsidRPr="002133AB">
        <w:rPr>
          <w:rFonts w:eastAsia="Calibri"/>
          <w:color w:val="auto"/>
          <w:sz w:val="24"/>
          <w:lang w:eastAsia="en-US"/>
        </w:rPr>
        <w:t>е</w:t>
      </w:r>
      <w:r w:rsidR="004A2382" w:rsidRPr="002133AB">
        <w:rPr>
          <w:rFonts w:eastAsia="Calibri"/>
          <w:color w:val="auto"/>
          <w:sz w:val="24"/>
          <w:lang w:eastAsia="en-US"/>
        </w:rPr>
        <w:t xml:space="preserve"> пятнистых лихорадок</w:t>
      </w:r>
      <w:r w:rsidR="00B203D4" w:rsidRPr="002133AB">
        <w:rPr>
          <w:rFonts w:eastAsia="Calibri"/>
          <w:color w:val="auto"/>
          <w:sz w:val="24"/>
          <w:lang w:eastAsia="en-US"/>
        </w:rPr>
        <w:t>,</w:t>
      </w:r>
      <w:r w:rsidRPr="002133AB">
        <w:rPr>
          <w:rFonts w:eastAsia="Calibri"/>
          <w:color w:val="auto"/>
          <w:sz w:val="24"/>
          <w:lang w:eastAsia="en-US"/>
        </w:rPr>
        <w:t xml:space="preserve"> были обнаружены в Казахстане</w:t>
      </w:r>
      <w:r w:rsidR="00B203D4" w:rsidRPr="002133AB">
        <w:rPr>
          <w:rFonts w:eastAsia="Calibri"/>
          <w:i/>
          <w:color w:val="auto"/>
          <w:sz w:val="24"/>
          <w:lang w:eastAsia="en-US"/>
        </w:rPr>
        <w:t xml:space="preserve">: </w:t>
      </w:r>
      <w:proofErr w:type="gramStart"/>
      <w:r w:rsidR="00B203D4" w:rsidRPr="002133AB">
        <w:rPr>
          <w:rFonts w:eastAsia="Calibri"/>
          <w:i/>
          <w:color w:val="auto"/>
          <w:sz w:val="24"/>
          <w:lang w:val="en-US" w:eastAsia="en-US"/>
        </w:rPr>
        <w:t>R</w:t>
      </w:r>
      <w:r w:rsidR="00B203D4" w:rsidRPr="002133AB">
        <w:rPr>
          <w:rFonts w:eastAsia="Calibri"/>
          <w:i/>
          <w:color w:val="auto"/>
          <w:sz w:val="24"/>
          <w:lang w:eastAsia="en-US"/>
        </w:rPr>
        <w:t>.</w:t>
      </w:r>
      <w:r w:rsidRPr="002133AB">
        <w:rPr>
          <w:rFonts w:eastAsia="Calibri"/>
          <w:i/>
          <w:color w:val="auto"/>
          <w:sz w:val="24"/>
          <w:lang w:eastAsia="en-US"/>
        </w:rPr>
        <w:t xml:space="preserve"> </w:t>
      </w:r>
      <w:r w:rsidRPr="002133AB">
        <w:rPr>
          <w:rFonts w:eastAsia="Calibri"/>
          <w:i/>
          <w:color w:val="auto"/>
          <w:sz w:val="24"/>
          <w:lang w:val="en-US" w:eastAsia="en-US"/>
        </w:rPr>
        <w:t>conorii</w:t>
      </w:r>
      <w:r w:rsidRPr="002133AB">
        <w:rPr>
          <w:rFonts w:eastAsia="Calibri"/>
          <w:i/>
          <w:color w:val="auto"/>
          <w:sz w:val="24"/>
          <w:lang w:eastAsia="en-US"/>
        </w:rPr>
        <w:t xml:space="preserve"> </w:t>
      </w:r>
      <w:r w:rsidRPr="007F1055">
        <w:rPr>
          <w:rFonts w:eastAsia="Calibri"/>
          <w:color w:val="auto"/>
          <w:sz w:val="24"/>
          <w:lang w:val="en-US" w:eastAsia="en-US"/>
        </w:rPr>
        <w:t>subsp</w:t>
      </w:r>
      <w:r w:rsidRPr="002133AB">
        <w:rPr>
          <w:rFonts w:eastAsia="Calibri"/>
          <w:i/>
          <w:color w:val="auto"/>
          <w:sz w:val="24"/>
          <w:lang w:eastAsia="en-US"/>
        </w:rPr>
        <w:t xml:space="preserve">. </w:t>
      </w:r>
      <w:r w:rsidRPr="002133AB">
        <w:rPr>
          <w:rFonts w:eastAsia="Calibri"/>
          <w:i/>
          <w:color w:val="auto"/>
          <w:sz w:val="24"/>
          <w:lang w:val="en-US" w:eastAsia="en-US"/>
        </w:rPr>
        <w:t>caspia</w:t>
      </w:r>
      <w:r w:rsidRPr="002133AB">
        <w:rPr>
          <w:rFonts w:eastAsia="Calibri"/>
          <w:color w:val="auto"/>
          <w:sz w:val="24"/>
          <w:lang w:eastAsia="en-US"/>
        </w:rPr>
        <w:t xml:space="preserve"> [</w:t>
      </w:r>
      <w:r w:rsidR="002133AB" w:rsidRPr="002133AB">
        <w:rPr>
          <w:rFonts w:eastAsia="Calibri"/>
          <w:color w:val="auto"/>
          <w:sz w:val="24"/>
          <w:lang w:eastAsia="en-US"/>
        </w:rPr>
        <w:t>3</w:t>
      </w:r>
      <w:r w:rsidRPr="002133AB">
        <w:rPr>
          <w:rFonts w:eastAsia="Calibri"/>
          <w:color w:val="auto"/>
          <w:sz w:val="24"/>
          <w:lang w:eastAsia="en-US"/>
        </w:rPr>
        <w:t xml:space="preserve">], </w:t>
      </w:r>
      <w:r w:rsidRPr="002133AB">
        <w:rPr>
          <w:rFonts w:eastAsia="Calibri"/>
          <w:i/>
          <w:color w:val="auto"/>
          <w:sz w:val="24"/>
          <w:lang w:val="en-US" w:eastAsia="en-US"/>
        </w:rPr>
        <w:t>R</w:t>
      </w:r>
      <w:r w:rsidR="00B203D4" w:rsidRPr="002133AB">
        <w:rPr>
          <w:rFonts w:eastAsia="Calibri"/>
          <w:i/>
          <w:color w:val="auto"/>
          <w:sz w:val="24"/>
          <w:lang w:eastAsia="en-US"/>
        </w:rPr>
        <w:t>.</w:t>
      </w:r>
      <w:r w:rsidRPr="002133AB">
        <w:rPr>
          <w:rFonts w:eastAsia="Calibri"/>
          <w:i/>
          <w:color w:val="auto"/>
          <w:sz w:val="24"/>
          <w:lang w:eastAsia="en-US"/>
        </w:rPr>
        <w:t xml:space="preserve"> </w:t>
      </w:r>
      <w:r w:rsidRPr="002133AB">
        <w:rPr>
          <w:rFonts w:eastAsia="Calibri"/>
          <w:i/>
          <w:color w:val="auto"/>
          <w:sz w:val="24"/>
          <w:lang w:val="en-US" w:eastAsia="en-US"/>
        </w:rPr>
        <w:t>raoultii</w:t>
      </w:r>
      <w:r w:rsidRPr="002133AB">
        <w:rPr>
          <w:rFonts w:eastAsia="Calibri"/>
          <w:color w:val="auto"/>
          <w:sz w:val="24"/>
          <w:lang w:eastAsia="en-US"/>
        </w:rPr>
        <w:t xml:space="preserve"> [</w:t>
      </w:r>
      <w:r w:rsidR="002133AB" w:rsidRPr="002133AB">
        <w:rPr>
          <w:rFonts w:eastAsia="Calibri"/>
          <w:color w:val="auto"/>
          <w:sz w:val="24"/>
          <w:lang w:eastAsia="en-US"/>
        </w:rPr>
        <w:t>3,</w:t>
      </w:r>
      <w:r w:rsidR="002133AB">
        <w:rPr>
          <w:rFonts w:eastAsia="Calibri"/>
          <w:color w:val="auto"/>
          <w:sz w:val="24"/>
          <w:lang w:eastAsia="en-US"/>
        </w:rPr>
        <w:t xml:space="preserve"> </w:t>
      </w:r>
      <w:r w:rsidR="002133AB" w:rsidRPr="002133AB">
        <w:rPr>
          <w:rFonts w:eastAsia="Calibri"/>
          <w:color w:val="auto"/>
          <w:sz w:val="24"/>
          <w:lang w:eastAsia="en-US"/>
        </w:rPr>
        <w:t>4</w:t>
      </w:r>
      <w:r w:rsidRPr="002133AB">
        <w:rPr>
          <w:rFonts w:eastAsia="Calibri"/>
          <w:color w:val="auto"/>
          <w:sz w:val="24"/>
          <w:lang w:eastAsia="en-US"/>
        </w:rPr>
        <w:t xml:space="preserve">], </w:t>
      </w:r>
      <w:r w:rsidRPr="002133AB">
        <w:rPr>
          <w:rFonts w:eastAsia="Calibri"/>
          <w:i/>
          <w:color w:val="auto"/>
          <w:sz w:val="24"/>
          <w:lang w:val="en-US" w:eastAsia="en-US"/>
        </w:rPr>
        <w:t>R</w:t>
      </w:r>
      <w:r w:rsidR="00B203D4" w:rsidRPr="002133AB">
        <w:rPr>
          <w:rFonts w:eastAsia="Calibri"/>
          <w:i/>
          <w:color w:val="auto"/>
          <w:sz w:val="24"/>
          <w:lang w:eastAsia="en-US"/>
        </w:rPr>
        <w:t>.</w:t>
      </w:r>
      <w:r w:rsidRPr="002133AB">
        <w:rPr>
          <w:rFonts w:eastAsia="Calibri"/>
          <w:i/>
          <w:color w:val="auto"/>
          <w:sz w:val="24"/>
          <w:lang w:eastAsia="en-US"/>
        </w:rPr>
        <w:t xml:space="preserve"> </w:t>
      </w:r>
      <w:r w:rsidRPr="002133AB">
        <w:rPr>
          <w:rFonts w:eastAsia="Calibri"/>
          <w:i/>
          <w:color w:val="auto"/>
          <w:sz w:val="24"/>
          <w:lang w:val="en-US" w:eastAsia="en-US"/>
        </w:rPr>
        <w:t>aeschlimannii</w:t>
      </w:r>
      <w:r w:rsidRPr="002133AB">
        <w:rPr>
          <w:rFonts w:eastAsia="Calibri"/>
          <w:i/>
          <w:color w:val="auto"/>
          <w:sz w:val="24"/>
          <w:lang w:eastAsia="en-US"/>
        </w:rPr>
        <w:t xml:space="preserve"> </w:t>
      </w:r>
      <w:r w:rsidRPr="002133AB">
        <w:rPr>
          <w:rFonts w:eastAsia="Calibri"/>
          <w:color w:val="auto"/>
          <w:sz w:val="24"/>
          <w:lang w:eastAsia="en-US"/>
        </w:rPr>
        <w:t>[</w:t>
      </w:r>
      <w:r w:rsidR="002133AB" w:rsidRPr="002133AB">
        <w:rPr>
          <w:rFonts w:eastAsia="Calibri"/>
          <w:color w:val="auto"/>
          <w:sz w:val="24"/>
          <w:lang w:eastAsia="en-US"/>
        </w:rPr>
        <w:t>5</w:t>
      </w:r>
      <w:r w:rsidRPr="002133AB">
        <w:rPr>
          <w:rFonts w:eastAsia="Calibri"/>
          <w:color w:val="auto"/>
          <w:sz w:val="24"/>
          <w:lang w:eastAsia="en-US"/>
        </w:rPr>
        <w:t xml:space="preserve">] и </w:t>
      </w:r>
      <w:r w:rsidRPr="002133AB">
        <w:rPr>
          <w:rFonts w:eastAsia="Calibri"/>
          <w:i/>
          <w:color w:val="auto"/>
          <w:sz w:val="24"/>
          <w:lang w:val="en-US" w:eastAsia="en-US"/>
        </w:rPr>
        <w:t>R</w:t>
      </w:r>
      <w:r w:rsidR="00B203D4" w:rsidRPr="002133AB">
        <w:rPr>
          <w:rFonts w:eastAsia="Calibri"/>
          <w:i/>
          <w:color w:val="auto"/>
          <w:sz w:val="24"/>
          <w:lang w:eastAsia="en-US"/>
        </w:rPr>
        <w:t>.</w:t>
      </w:r>
      <w:r w:rsidRPr="002133AB">
        <w:rPr>
          <w:rFonts w:eastAsia="Calibri"/>
          <w:i/>
          <w:color w:val="auto"/>
          <w:sz w:val="24"/>
          <w:lang w:eastAsia="en-US"/>
        </w:rPr>
        <w:t xml:space="preserve"> </w:t>
      </w:r>
      <w:r w:rsidRPr="002133AB">
        <w:rPr>
          <w:rFonts w:eastAsia="Calibri"/>
          <w:i/>
          <w:color w:val="auto"/>
          <w:sz w:val="24"/>
          <w:lang w:val="en-US" w:eastAsia="en-US"/>
        </w:rPr>
        <w:t>slovaca</w:t>
      </w:r>
      <w:r w:rsidRPr="002133AB">
        <w:rPr>
          <w:rFonts w:eastAsia="Calibri"/>
          <w:color w:val="auto"/>
          <w:sz w:val="24"/>
          <w:lang w:eastAsia="en-US"/>
        </w:rPr>
        <w:t xml:space="preserve"> [</w:t>
      </w:r>
      <w:r w:rsidR="002133AB" w:rsidRPr="002133AB">
        <w:rPr>
          <w:rFonts w:eastAsia="Calibri"/>
          <w:color w:val="auto"/>
          <w:sz w:val="24"/>
          <w:lang w:eastAsia="en-US"/>
        </w:rPr>
        <w:t>6</w:t>
      </w:r>
      <w:r w:rsidRPr="002133AB">
        <w:rPr>
          <w:rFonts w:eastAsia="Calibri"/>
          <w:color w:val="auto"/>
          <w:sz w:val="24"/>
          <w:lang w:eastAsia="en-US"/>
        </w:rPr>
        <w:t>].</w:t>
      </w:r>
      <w:proofErr w:type="gramEnd"/>
      <w:r w:rsidRPr="002133AB">
        <w:rPr>
          <w:rFonts w:eastAsia="Calibri"/>
          <w:color w:val="auto"/>
          <w:sz w:val="24"/>
          <w:lang w:eastAsia="en-US"/>
        </w:rPr>
        <w:t xml:space="preserve"> В настоящее время четыре области </w:t>
      </w:r>
      <w:r w:rsidR="00616B7D">
        <w:rPr>
          <w:rFonts w:eastAsia="Calibri"/>
          <w:color w:val="auto"/>
          <w:sz w:val="24"/>
          <w:lang w:eastAsia="en-US"/>
        </w:rPr>
        <w:t xml:space="preserve">республики </w:t>
      </w:r>
      <w:r w:rsidRPr="002133AB">
        <w:rPr>
          <w:rFonts w:eastAsia="Calibri"/>
          <w:color w:val="auto"/>
          <w:sz w:val="24"/>
          <w:lang w:eastAsia="en-US"/>
        </w:rPr>
        <w:t xml:space="preserve">считаются эндемичными по клещевым </w:t>
      </w:r>
      <w:r w:rsidRPr="000C1BD2">
        <w:rPr>
          <w:rFonts w:eastAsia="Calibri"/>
          <w:color w:val="auto"/>
          <w:sz w:val="24"/>
          <w:lang w:eastAsia="en-US"/>
        </w:rPr>
        <w:t xml:space="preserve">риккетсиозам: Северо-Казахстанская, Павлодарская, Восточно-Казахстанская и Кызылординская области. </w:t>
      </w:r>
    </w:p>
    <w:p w:rsidR="001B6EA9" w:rsidRPr="002801BD" w:rsidRDefault="00A03383" w:rsidP="00D077D9">
      <w:pPr>
        <w:spacing w:line="360" w:lineRule="auto"/>
        <w:ind w:firstLine="567"/>
        <w:jc w:val="both"/>
        <w:rPr>
          <w:bCs/>
          <w:color w:val="auto"/>
          <w:sz w:val="24"/>
        </w:rPr>
      </w:pPr>
      <w:r w:rsidRPr="000C1BD2">
        <w:rPr>
          <w:rFonts w:eastAsia="Calibri"/>
          <w:color w:val="auto"/>
          <w:sz w:val="24"/>
          <w:lang w:eastAsia="en-US"/>
        </w:rPr>
        <w:t xml:space="preserve">Согласно имеющимся статистическим данным, в период с </w:t>
      </w:r>
      <w:r w:rsidR="007931DD" w:rsidRPr="000C1BD2">
        <w:rPr>
          <w:rFonts w:eastAsia="Calibri"/>
          <w:color w:val="auto"/>
          <w:sz w:val="24"/>
          <w:lang w:eastAsia="en-US"/>
        </w:rPr>
        <w:t>2013</w:t>
      </w:r>
      <w:r w:rsidRPr="000C1BD2">
        <w:rPr>
          <w:rFonts w:eastAsia="Calibri"/>
          <w:color w:val="auto"/>
          <w:sz w:val="24"/>
          <w:lang w:eastAsia="en-US"/>
        </w:rPr>
        <w:t xml:space="preserve"> по 201</w:t>
      </w:r>
      <w:r w:rsidR="007931DD" w:rsidRPr="000C1BD2">
        <w:rPr>
          <w:rFonts w:eastAsia="Calibri"/>
          <w:color w:val="auto"/>
          <w:sz w:val="24"/>
          <w:lang w:eastAsia="en-US"/>
        </w:rPr>
        <w:t>8</w:t>
      </w:r>
      <w:r w:rsidRPr="000C1BD2">
        <w:rPr>
          <w:rFonts w:eastAsia="Calibri"/>
          <w:color w:val="auto"/>
          <w:sz w:val="24"/>
          <w:lang w:eastAsia="en-US"/>
        </w:rPr>
        <w:t xml:space="preserve"> год в </w:t>
      </w:r>
      <w:r w:rsidR="00616B7D">
        <w:rPr>
          <w:rFonts w:eastAsia="Calibri"/>
          <w:color w:val="auto"/>
          <w:sz w:val="24"/>
          <w:lang w:eastAsia="en-US"/>
        </w:rPr>
        <w:t>нашей стране</w:t>
      </w:r>
      <w:r w:rsidRPr="000C1BD2">
        <w:rPr>
          <w:rFonts w:eastAsia="Calibri"/>
          <w:color w:val="auto"/>
          <w:sz w:val="24"/>
          <w:lang w:eastAsia="en-US"/>
        </w:rPr>
        <w:t xml:space="preserve"> было официально зарегистрировано </w:t>
      </w:r>
      <w:r w:rsidR="007931DD" w:rsidRPr="000C1BD2">
        <w:rPr>
          <w:rFonts w:eastAsia="Calibri"/>
          <w:color w:val="auto"/>
          <w:sz w:val="24"/>
          <w:lang w:eastAsia="en-US"/>
        </w:rPr>
        <w:t xml:space="preserve">1100 </w:t>
      </w:r>
      <w:r w:rsidRPr="000C1BD2">
        <w:rPr>
          <w:rFonts w:eastAsia="Calibri"/>
          <w:color w:val="auto"/>
          <w:sz w:val="24"/>
          <w:lang w:eastAsia="en-US"/>
        </w:rPr>
        <w:t>случа</w:t>
      </w:r>
      <w:r w:rsidR="007931DD" w:rsidRPr="000C1BD2">
        <w:rPr>
          <w:rFonts w:eastAsia="Calibri"/>
          <w:color w:val="auto"/>
          <w:sz w:val="24"/>
          <w:lang w:eastAsia="en-US"/>
        </w:rPr>
        <w:t>ев</w:t>
      </w:r>
      <w:r w:rsidRPr="000C1BD2">
        <w:rPr>
          <w:rFonts w:eastAsia="Calibri"/>
          <w:color w:val="auto"/>
          <w:sz w:val="24"/>
          <w:lang w:eastAsia="en-US"/>
        </w:rPr>
        <w:t xml:space="preserve"> клещевого риккетсиоза среди людей. </w:t>
      </w:r>
      <w:r w:rsidR="000C1BD2">
        <w:rPr>
          <w:rFonts w:eastAsia="Calibri"/>
          <w:color w:val="auto"/>
          <w:sz w:val="24"/>
          <w:lang w:eastAsia="en-US"/>
        </w:rPr>
        <w:t>П</w:t>
      </w:r>
      <w:r w:rsidRPr="000C1BD2">
        <w:rPr>
          <w:rFonts w:eastAsia="Calibri"/>
          <w:color w:val="auto"/>
          <w:sz w:val="24"/>
          <w:lang w:eastAsia="en-US"/>
        </w:rPr>
        <w:t xml:space="preserve">оказатель заболеваемости </w:t>
      </w:r>
      <w:r w:rsidR="000C1BD2">
        <w:rPr>
          <w:rFonts w:eastAsia="Calibri"/>
          <w:color w:val="auto"/>
          <w:sz w:val="24"/>
          <w:lang w:eastAsia="en-US"/>
        </w:rPr>
        <w:t>клещевыми риккетсиозами</w:t>
      </w:r>
      <w:r w:rsidRPr="000C1BD2">
        <w:rPr>
          <w:rFonts w:eastAsia="Calibri"/>
          <w:color w:val="auto"/>
          <w:sz w:val="24"/>
          <w:lang w:eastAsia="en-US"/>
        </w:rPr>
        <w:t xml:space="preserve"> увеличился с 0,41 </w:t>
      </w:r>
      <w:r w:rsidR="000C1BD2" w:rsidRPr="000C1BD2">
        <w:rPr>
          <w:rFonts w:eastAsia="Calibri"/>
          <w:color w:val="auto"/>
          <w:sz w:val="24"/>
          <w:lang w:eastAsia="en-US"/>
        </w:rPr>
        <w:t xml:space="preserve">на 100 000 жителей в год </w:t>
      </w:r>
      <w:r w:rsidR="00EA2042">
        <w:rPr>
          <w:rFonts w:eastAsia="Calibri"/>
          <w:color w:val="auto"/>
          <w:sz w:val="24"/>
          <w:lang w:eastAsia="en-US"/>
        </w:rPr>
        <w:t>в 1995</w:t>
      </w:r>
      <w:r w:rsidR="000C1BD2">
        <w:rPr>
          <w:rFonts w:eastAsia="Calibri"/>
          <w:color w:val="auto"/>
          <w:sz w:val="24"/>
          <w:lang w:eastAsia="en-US"/>
        </w:rPr>
        <w:t xml:space="preserve">г. </w:t>
      </w:r>
      <w:r w:rsidRPr="000C1BD2">
        <w:rPr>
          <w:rFonts w:eastAsia="Calibri"/>
          <w:color w:val="auto"/>
          <w:sz w:val="24"/>
          <w:lang w:eastAsia="en-US"/>
        </w:rPr>
        <w:t xml:space="preserve">до </w:t>
      </w:r>
      <w:r w:rsidR="007931DD" w:rsidRPr="000C1BD2">
        <w:rPr>
          <w:rFonts w:eastAsia="Calibri"/>
          <w:color w:val="auto"/>
          <w:sz w:val="24"/>
          <w:lang w:eastAsia="en-US"/>
        </w:rPr>
        <w:t xml:space="preserve">1,19 </w:t>
      </w:r>
      <w:r w:rsidR="000C1BD2" w:rsidRPr="000C1BD2">
        <w:rPr>
          <w:rFonts w:eastAsia="Calibri"/>
          <w:color w:val="auto"/>
          <w:sz w:val="24"/>
          <w:lang w:eastAsia="en-US"/>
        </w:rPr>
        <w:t xml:space="preserve">на 100 000 жителей в год </w:t>
      </w:r>
      <w:proofErr w:type="gramStart"/>
      <w:r w:rsidR="00EA2042">
        <w:rPr>
          <w:rFonts w:eastAsia="Calibri"/>
          <w:color w:val="auto"/>
          <w:sz w:val="24"/>
          <w:lang w:eastAsia="en-US"/>
        </w:rPr>
        <w:t>в</w:t>
      </w:r>
      <w:proofErr w:type="gramEnd"/>
      <w:r w:rsidR="00EA2042">
        <w:rPr>
          <w:rFonts w:eastAsia="Calibri"/>
          <w:color w:val="auto"/>
          <w:sz w:val="24"/>
          <w:lang w:eastAsia="en-US"/>
        </w:rPr>
        <w:t xml:space="preserve"> 2018</w:t>
      </w:r>
      <w:r w:rsidR="007931DD" w:rsidRPr="000C1BD2">
        <w:rPr>
          <w:rFonts w:eastAsia="Calibri"/>
          <w:color w:val="auto"/>
          <w:sz w:val="24"/>
          <w:lang w:eastAsia="en-US"/>
        </w:rPr>
        <w:t>г.</w:t>
      </w:r>
      <w:r w:rsidRPr="000C1BD2">
        <w:rPr>
          <w:rFonts w:eastAsia="Calibri"/>
          <w:color w:val="auto"/>
          <w:sz w:val="24"/>
          <w:lang w:eastAsia="en-US"/>
        </w:rPr>
        <w:t xml:space="preserve"> [</w:t>
      </w:r>
      <w:r w:rsidR="002133AB" w:rsidRPr="000C1BD2">
        <w:rPr>
          <w:rFonts w:eastAsia="Calibri"/>
          <w:color w:val="auto"/>
          <w:sz w:val="24"/>
          <w:lang w:eastAsia="en-US"/>
        </w:rPr>
        <w:t>6</w:t>
      </w:r>
      <w:r w:rsidRPr="000C1BD2">
        <w:rPr>
          <w:rFonts w:eastAsia="Calibri"/>
          <w:color w:val="auto"/>
          <w:sz w:val="24"/>
          <w:lang w:eastAsia="en-US"/>
        </w:rPr>
        <w:t>].</w:t>
      </w:r>
      <w:r w:rsidR="004A2382" w:rsidRPr="000C1BD2">
        <w:rPr>
          <w:rFonts w:eastAsia="Calibri"/>
          <w:color w:val="auto"/>
          <w:sz w:val="24"/>
          <w:lang w:eastAsia="en-US"/>
        </w:rPr>
        <w:t xml:space="preserve"> </w:t>
      </w:r>
      <w:r w:rsidR="00C46B73" w:rsidRPr="000C1BD2">
        <w:rPr>
          <w:bCs/>
          <w:color w:val="auto"/>
          <w:sz w:val="24"/>
        </w:rPr>
        <w:t>Клещевой риккетсиоз является типичным природно-очаговым зоонозом. Резервуаром риккетсий в природе являются более 30 видов различных диких грызунов</w:t>
      </w:r>
      <w:r w:rsidR="00C46B73" w:rsidRPr="00C46B73">
        <w:rPr>
          <w:bCs/>
          <w:color w:val="auto"/>
          <w:sz w:val="24"/>
        </w:rPr>
        <w:t>: хомяки, бурундуки, суслики, пеструшки, дальнево</w:t>
      </w:r>
      <w:r w:rsidR="00365F05">
        <w:rPr>
          <w:bCs/>
          <w:color w:val="auto"/>
          <w:sz w:val="24"/>
        </w:rPr>
        <w:t>сточная и красно-серая полевки,</w:t>
      </w:r>
      <w:r w:rsidR="00C46B73" w:rsidRPr="00C46B73">
        <w:rPr>
          <w:bCs/>
          <w:color w:val="auto"/>
          <w:sz w:val="24"/>
        </w:rPr>
        <w:t xml:space="preserve"> полевая и лесная мыши, домовая мышь, серая крыса. Передача инфекции от грызуна к грызуну осуществляется иксод</w:t>
      </w:r>
      <w:r w:rsidR="004A2382">
        <w:rPr>
          <w:bCs/>
          <w:color w:val="auto"/>
          <w:sz w:val="24"/>
        </w:rPr>
        <w:t>идо</w:t>
      </w:r>
      <w:r w:rsidR="00C46B73" w:rsidRPr="00C46B73">
        <w:rPr>
          <w:bCs/>
          <w:color w:val="auto"/>
          <w:sz w:val="24"/>
        </w:rPr>
        <w:t>выми клещами, обитающими в различных ландшафтных зонах и имеющими определенный территориальный ареал [</w:t>
      </w:r>
      <w:r w:rsidR="002133AB">
        <w:rPr>
          <w:bCs/>
          <w:color w:val="auto"/>
          <w:sz w:val="24"/>
        </w:rPr>
        <w:t>7</w:t>
      </w:r>
      <w:r w:rsidR="00C46B73" w:rsidRPr="00C46B73">
        <w:rPr>
          <w:bCs/>
          <w:color w:val="auto"/>
          <w:sz w:val="24"/>
        </w:rPr>
        <w:t xml:space="preserve">]. </w:t>
      </w:r>
    </w:p>
    <w:p w:rsidR="00C619AD" w:rsidRPr="00B203D4" w:rsidRDefault="001B6EA9" w:rsidP="00D077D9">
      <w:pPr>
        <w:pStyle w:val="afc"/>
        <w:spacing w:after="0" w:line="360" w:lineRule="auto"/>
        <w:ind w:left="0" w:firstLine="567"/>
        <w:jc w:val="both"/>
        <w:rPr>
          <w:rFonts w:ascii="Times New Roman" w:eastAsiaTheme="minorHAnsi" w:hAnsi="Times New Roman"/>
          <w:sz w:val="24"/>
          <w:szCs w:val="24"/>
          <w:lang w:eastAsia="en-US"/>
        </w:rPr>
      </w:pPr>
      <w:r w:rsidRPr="002801BD">
        <w:rPr>
          <w:rFonts w:ascii="Times New Roman" w:hAnsi="Times New Roman"/>
          <w:bCs/>
          <w:sz w:val="24"/>
          <w:szCs w:val="24"/>
        </w:rPr>
        <w:t>В основном заболевание начинается остро: с озноба, высокой лихорадки, головной боли, болей в мышцах, суставах, нарушения сна, ухудшения аппетита. В ряде случаев в начале заболевания могут быть катаральные явления,</w:t>
      </w:r>
      <w:r w:rsidR="00B00777">
        <w:rPr>
          <w:rFonts w:ascii="Times New Roman" w:hAnsi="Times New Roman"/>
          <w:bCs/>
          <w:sz w:val="24"/>
          <w:szCs w:val="24"/>
        </w:rPr>
        <w:t xml:space="preserve"> тошнота, рвота, боли в животе</w:t>
      </w:r>
      <w:r w:rsidRPr="002801BD">
        <w:rPr>
          <w:rFonts w:ascii="Times New Roman" w:hAnsi="Times New Roman"/>
          <w:bCs/>
          <w:sz w:val="24"/>
          <w:szCs w:val="24"/>
        </w:rPr>
        <w:t>. При осмотре лицо больных гиперемировано, одутловато, наблюдаются инъекция сосудов склер и конъюнктивы. Характерным является гиперемия слизистых мягкого неба, язычк</w:t>
      </w:r>
      <w:r w:rsidR="00B00777">
        <w:rPr>
          <w:rFonts w:ascii="Times New Roman" w:hAnsi="Times New Roman"/>
          <w:bCs/>
          <w:sz w:val="24"/>
          <w:szCs w:val="24"/>
        </w:rPr>
        <w:t>а, небных дужек, миндалин</w:t>
      </w:r>
      <w:r w:rsidR="007F66BD" w:rsidRPr="002801BD">
        <w:rPr>
          <w:rFonts w:ascii="Times New Roman" w:hAnsi="Times New Roman"/>
          <w:bCs/>
          <w:sz w:val="24"/>
          <w:szCs w:val="24"/>
        </w:rPr>
        <w:t>.</w:t>
      </w:r>
      <w:r w:rsidR="00A26005" w:rsidRPr="002801BD">
        <w:rPr>
          <w:rFonts w:ascii="Times New Roman" w:hAnsi="Times New Roman"/>
          <w:bCs/>
          <w:sz w:val="24"/>
          <w:szCs w:val="24"/>
        </w:rPr>
        <w:t xml:space="preserve"> </w:t>
      </w:r>
      <w:r w:rsidRPr="002801BD">
        <w:rPr>
          <w:rFonts w:ascii="Times New Roman" w:hAnsi="Times New Roman"/>
          <w:bCs/>
          <w:sz w:val="24"/>
          <w:szCs w:val="24"/>
        </w:rPr>
        <w:t>Дифференциально-диагностическим признаком заболевания является триада: первичный а</w:t>
      </w:r>
      <w:r w:rsidR="00365F05">
        <w:rPr>
          <w:rFonts w:ascii="Times New Roman" w:hAnsi="Times New Roman"/>
          <w:bCs/>
          <w:sz w:val="24"/>
          <w:szCs w:val="24"/>
        </w:rPr>
        <w:t xml:space="preserve">ффект, экзантема, региональный </w:t>
      </w:r>
      <w:r w:rsidR="00B00777">
        <w:rPr>
          <w:rFonts w:ascii="Times New Roman" w:hAnsi="Times New Roman"/>
          <w:bCs/>
          <w:sz w:val="24"/>
          <w:szCs w:val="24"/>
        </w:rPr>
        <w:t>лимфаденит</w:t>
      </w:r>
      <w:r w:rsidR="00A26005" w:rsidRPr="002801BD">
        <w:rPr>
          <w:rFonts w:ascii="Times New Roman" w:hAnsi="Times New Roman"/>
          <w:bCs/>
          <w:sz w:val="24"/>
          <w:szCs w:val="24"/>
        </w:rPr>
        <w:t xml:space="preserve">. </w:t>
      </w:r>
      <w:r w:rsidRPr="002801BD">
        <w:rPr>
          <w:rFonts w:ascii="Times New Roman" w:hAnsi="Times New Roman"/>
          <w:bCs/>
          <w:sz w:val="24"/>
          <w:szCs w:val="24"/>
        </w:rPr>
        <w:t xml:space="preserve">Первичный кожный аффект выявляется у 66,2-100% больных, чаще локализуется </w:t>
      </w:r>
      <w:r w:rsidR="00365F05">
        <w:rPr>
          <w:rFonts w:ascii="Times New Roman" w:hAnsi="Times New Roman"/>
          <w:bCs/>
          <w:sz w:val="24"/>
          <w:szCs w:val="24"/>
        </w:rPr>
        <w:t>на голове, шее, туловище, реже</w:t>
      </w:r>
      <w:r w:rsidRPr="002801BD">
        <w:rPr>
          <w:rFonts w:ascii="Times New Roman" w:hAnsi="Times New Roman"/>
          <w:bCs/>
          <w:sz w:val="24"/>
          <w:szCs w:val="24"/>
        </w:rPr>
        <w:t xml:space="preserve"> </w:t>
      </w:r>
      <w:r w:rsidRPr="002801BD">
        <w:rPr>
          <w:rFonts w:ascii="Times New Roman" w:hAnsi="Times New Roman"/>
          <w:bCs/>
          <w:sz w:val="24"/>
          <w:szCs w:val="24"/>
        </w:rPr>
        <w:lastRenderedPageBreak/>
        <w:t xml:space="preserve">на конечностях. Размеры первичного аффекта варьируют от 2-3 мм до 3 см в диаметре. Первичный аффект бесследно рассасывается через 2-3 </w:t>
      </w:r>
      <w:r w:rsidR="00B00777">
        <w:rPr>
          <w:rFonts w:ascii="Times New Roman" w:hAnsi="Times New Roman"/>
          <w:bCs/>
          <w:sz w:val="24"/>
          <w:szCs w:val="24"/>
        </w:rPr>
        <w:t>недели</w:t>
      </w:r>
      <w:r w:rsidRPr="00365F05">
        <w:rPr>
          <w:rFonts w:ascii="Times New Roman" w:hAnsi="Times New Roman"/>
          <w:bCs/>
          <w:sz w:val="24"/>
          <w:szCs w:val="24"/>
        </w:rPr>
        <w:t>.</w:t>
      </w:r>
      <w:r w:rsidR="00365F05">
        <w:rPr>
          <w:rFonts w:ascii="Times New Roman" w:hAnsi="Times New Roman"/>
          <w:bCs/>
          <w:sz w:val="24"/>
          <w:szCs w:val="24"/>
        </w:rPr>
        <w:t xml:space="preserve"> </w:t>
      </w:r>
      <w:r w:rsidRPr="00365F05">
        <w:rPr>
          <w:rFonts w:ascii="Times New Roman" w:eastAsiaTheme="minorHAnsi" w:hAnsi="Times New Roman"/>
          <w:sz w:val="24"/>
          <w:szCs w:val="24"/>
          <w:lang w:eastAsia="en-US"/>
        </w:rPr>
        <w:t>Экзантема</w:t>
      </w:r>
      <w:r w:rsidRPr="002801BD">
        <w:rPr>
          <w:rFonts w:ascii="Times New Roman" w:eastAsiaTheme="minorHAnsi" w:hAnsi="Times New Roman"/>
          <w:sz w:val="24"/>
          <w:szCs w:val="24"/>
          <w:lang w:eastAsia="en-US"/>
        </w:rPr>
        <w:t xml:space="preserve"> обычно появляется на 2-4 день болезни. Элементы сыпи сначала появляются на конечностях, затем на туловище, на лице, на шее. Отмечаются случаи локализации сыпи на коже ладоней и подошв. Сыпь имеет полиморфный характер: розеолезные, палулезные, петехиальные элементы. Экзантема сохраняется от 3 до 19 дней. В стадии регрессии у части больных отмечают пигментацию и шелушение. В 2-3% с</w:t>
      </w:r>
      <w:r w:rsidR="00B00777">
        <w:rPr>
          <w:rFonts w:ascii="Times New Roman" w:eastAsiaTheme="minorHAnsi" w:hAnsi="Times New Roman"/>
          <w:sz w:val="24"/>
          <w:szCs w:val="24"/>
          <w:lang w:eastAsia="en-US"/>
        </w:rPr>
        <w:t>лучаев экзантема не наблюдается</w:t>
      </w:r>
      <w:r w:rsidRPr="00365F05">
        <w:rPr>
          <w:rFonts w:ascii="Times New Roman" w:eastAsiaTheme="minorHAnsi" w:hAnsi="Times New Roman"/>
          <w:sz w:val="24"/>
          <w:szCs w:val="24"/>
          <w:lang w:eastAsia="en-US"/>
        </w:rPr>
        <w:t xml:space="preserve">. </w:t>
      </w:r>
      <w:r w:rsidRPr="002801BD">
        <w:rPr>
          <w:rFonts w:ascii="Times New Roman" w:eastAsiaTheme="minorHAnsi" w:hAnsi="Times New Roman"/>
          <w:sz w:val="24"/>
          <w:szCs w:val="24"/>
          <w:lang w:eastAsia="en-US"/>
        </w:rPr>
        <w:t>Региональный лимфаденит наблюдается у 36,3-85,8% больных. Лимфоузлы безболезненные, подвижные, достигают в размере до 2,5 см, рассасываются без нагноен</w:t>
      </w:r>
      <w:r w:rsidR="00B00777">
        <w:rPr>
          <w:rFonts w:ascii="Times New Roman" w:eastAsiaTheme="minorHAnsi" w:hAnsi="Times New Roman"/>
          <w:sz w:val="24"/>
          <w:szCs w:val="24"/>
          <w:lang w:eastAsia="en-US"/>
        </w:rPr>
        <w:t>ия и склероза через 2-3 недели</w:t>
      </w:r>
      <w:r w:rsidRPr="002801BD">
        <w:rPr>
          <w:rFonts w:ascii="Times New Roman" w:eastAsiaTheme="minorHAnsi" w:hAnsi="Times New Roman"/>
          <w:sz w:val="24"/>
          <w:szCs w:val="24"/>
          <w:lang w:eastAsia="en-US"/>
        </w:rPr>
        <w:t>.</w:t>
      </w:r>
      <w:r w:rsidR="00555400" w:rsidRPr="002801BD">
        <w:rPr>
          <w:rFonts w:ascii="Times New Roman" w:eastAsiaTheme="minorHAnsi" w:hAnsi="Times New Roman"/>
          <w:sz w:val="24"/>
          <w:szCs w:val="24"/>
          <w:lang w:eastAsia="en-US"/>
        </w:rPr>
        <w:t xml:space="preserve"> </w:t>
      </w:r>
      <w:r w:rsidRPr="002801BD">
        <w:rPr>
          <w:rFonts w:ascii="Times New Roman" w:eastAsiaTheme="minorHAnsi" w:hAnsi="Times New Roman"/>
          <w:sz w:val="24"/>
          <w:szCs w:val="24"/>
          <w:lang w:eastAsia="en-US"/>
        </w:rPr>
        <w:t xml:space="preserve">Со стороны </w:t>
      </w:r>
      <w:proofErr w:type="gramStart"/>
      <w:r w:rsidRPr="002801BD">
        <w:rPr>
          <w:rFonts w:ascii="Times New Roman" w:eastAsiaTheme="minorHAnsi" w:hAnsi="Times New Roman"/>
          <w:sz w:val="24"/>
          <w:szCs w:val="24"/>
          <w:lang w:eastAsia="en-US"/>
        </w:rPr>
        <w:t>сердечно-сосудистой</w:t>
      </w:r>
      <w:proofErr w:type="gramEnd"/>
      <w:r w:rsidRPr="002801BD">
        <w:rPr>
          <w:rFonts w:ascii="Times New Roman" w:eastAsiaTheme="minorHAnsi" w:hAnsi="Times New Roman"/>
          <w:sz w:val="24"/>
          <w:szCs w:val="24"/>
          <w:lang w:eastAsia="en-US"/>
        </w:rPr>
        <w:t xml:space="preserve"> системы характерны гипотония, брадикардия, приглушение тонов сердца. Увеличение размеров печени отмечается у 50-75% больных, увеличение селезенки - у</w:t>
      </w:r>
      <w:r w:rsidR="00555400" w:rsidRPr="002801BD">
        <w:rPr>
          <w:rFonts w:ascii="Times New Roman" w:eastAsiaTheme="minorHAnsi" w:hAnsi="Times New Roman"/>
          <w:sz w:val="24"/>
          <w:szCs w:val="24"/>
          <w:lang w:eastAsia="en-US"/>
        </w:rPr>
        <w:t xml:space="preserve"> 14-40%. </w:t>
      </w:r>
      <w:r w:rsidRPr="002801BD">
        <w:rPr>
          <w:rFonts w:ascii="Times New Roman" w:eastAsiaTheme="minorHAnsi" w:hAnsi="Times New Roman"/>
          <w:sz w:val="24"/>
          <w:szCs w:val="24"/>
          <w:lang w:eastAsia="en-US"/>
        </w:rPr>
        <w:t>В ряде случаев наблюдались менингеальные симптомы. Исследование ликвора выяв</w:t>
      </w:r>
      <w:r w:rsidR="0087492F" w:rsidRPr="002801BD">
        <w:rPr>
          <w:rFonts w:ascii="Times New Roman" w:eastAsiaTheme="minorHAnsi" w:hAnsi="Times New Roman"/>
          <w:sz w:val="24"/>
          <w:szCs w:val="24"/>
          <w:lang w:eastAsia="en-US"/>
        </w:rPr>
        <w:t>ляет</w:t>
      </w:r>
      <w:r w:rsidRPr="002801BD">
        <w:rPr>
          <w:rFonts w:ascii="Times New Roman" w:eastAsiaTheme="minorHAnsi" w:hAnsi="Times New Roman"/>
          <w:sz w:val="24"/>
          <w:szCs w:val="24"/>
          <w:lang w:eastAsia="en-US"/>
        </w:rPr>
        <w:t xml:space="preserve"> повышение давления и в единичных случаях - серозный менингит с небольшим лимфоцитарным цитозом: до 50 клеток в 1 </w:t>
      </w:r>
      <w:r w:rsidR="00B00777">
        <w:rPr>
          <w:rFonts w:ascii="Times New Roman" w:eastAsiaTheme="minorHAnsi" w:hAnsi="Times New Roman"/>
          <w:sz w:val="24"/>
          <w:szCs w:val="24"/>
          <w:lang w:eastAsia="en-US"/>
        </w:rPr>
        <w:t>мкл</w:t>
      </w:r>
      <w:r w:rsidRPr="00365F05">
        <w:rPr>
          <w:rFonts w:ascii="Times New Roman" w:eastAsiaTheme="minorHAnsi" w:hAnsi="Times New Roman"/>
          <w:sz w:val="24"/>
          <w:szCs w:val="24"/>
          <w:lang w:eastAsia="en-US"/>
        </w:rPr>
        <w:t xml:space="preserve">. </w:t>
      </w:r>
      <w:r w:rsidR="00555400" w:rsidRPr="00365F05">
        <w:rPr>
          <w:rFonts w:ascii="Times New Roman" w:eastAsiaTheme="minorHAnsi" w:hAnsi="Times New Roman"/>
          <w:sz w:val="24"/>
          <w:szCs w:val="24"/>
          <w:lang w:eastAsia="en-US"/>
        </w:rPr>
        <w:t>В</w:t>
      </w:r>
      <w:r w:rsidRPr="00365F05">
        <w:rPr>
          <w:rFonts w:ascii="Times New Roman" w:eastAsiaTheme="minorHAnsi" w:hAnsi="Times New Roman"/>
          <w:sz w:val="24"/>
          <w:szCs w:val="24"/>
          <w:lang w:eastAsia="en-US"/>
        </w:rPr>
        <w:t xml:space="preserve"> картине крови отмеча</w:t>
      </w:r>
      <w:r w:rsidR="0087492F" w:rsidRPr="00365F05">
        <w:rPr>
          <w:rFonts w:ascii="Times New Roman" w:eastAsiaTheme="minorHAnsi" w:hAnsi="Times New Roman"/>
          <w:sz w:val="24"/>
          <w:szCs w:val="24"/>
          <w:lang w:eastAsia="en-US"/>
        </w:rPr>
        <w:t>ю</w:t>
      </w:r>
      <w:r w:rsidRPr="00365F05">
        <w:rPr>
          <w:rFonts w:ascii="Times New Roman" w:eastAsiaTheme="minorHAnsi" w:hAnsi="Times New Roman"/>
          <w:sz w:val="24"/>
          <w:szCs w:val="24"/>
          <w:lang w:eastAsia="en-US"/>
        </w:rPr>
        <w:t>тся нормоцитоз или лейкопения, эозинопения, палочкоядерный</w:t>
      </w:r>
      <w:r w:rsidRPr="002801BD">
        <w:rPr>
          <w:rFonts w:ascii="Times New Roman" w:eastAsiaTheme="minorHAnsi" w:hAnsi="Times New Roman"/>
          <w:sz w:val="24"/>
          <w:szCs w:val="24"/>
          <w:lang w:eastAsia="en-US"/>
        </w:rPr>
        <w:t xml:space="preserve"> сдвиг, лимфоцитоз, ускорение СОЭ. Заболевание мо</w:t>
      </w:r>
      <w:r w:rsidR="0087492F" w:rsidRPr="002801BD">
        <w:rPr>
          <w:rFonts w:ascii="Times New Roman" w:eastAsiaTheme="minorHAnsi" w:hAnsi="Times New Roman"/>
          <w:sz w:val="24"/>
          <w:szCs w:val="24"/>
          <w:lang w:eastAsia="en-US"/>
        </w:rPr>
        <w:t>жет</w:t>
      </w:r>
      <w:r w:rsidRPr="002801BD">
        <w:rPr>
          <w:rFonts w:ascii="Times New Roman" w:eastAsiaTheme="minorHAnsi" w:hAnsi="Times New Roman"/>
          <w:sz w:val="24"/>
          <w:szCs w:val="24"/>
          <w:lang w:eastAsia="en-US"/>
        </w:rPr>
        <w:t xml:space="preserve"> протекать и атипично - без сыпи, первичного аффекта и лимфаденита; могут быть стертые формы. По тяжести выделяют легкие,</w:t>
      </w:r>
      <w:r w:rsidR="0087492F" w:rsidRPr="002801BD">
        <w:rPr>
          <w:rFonts w:ascii="Times New Roman" w:eastAsiaTheme="minorHAnsi" w:hAnsi="Times New Roman"/>
          <w:sz w:val="24"/>
          <w:szCs w:val="24"/>
          <w:lang w:eastAsia="en-US"/>
        </w:rPr>
        <w:t xml:space="preserve"> среднетяжелые и тяжелые формы</w:t>
      </w:r>
      <w:r w:rsidR="00B00777">
        <w:rPr>
          <w:rFonts w:ascii="Times New Roman" w:eastAsiaTheme="minorHAnsi" w:hAnsi="Times New Roman"/>
          <w:sz w:val="24"/>
          <w:szCs w:val="24"/>
          <w:lang w:eastAsia="en-US"/>
        </w:rPr>
        <w:t xml:space="preserve"> </w:t>
      </w:r>
      <w:r w:rsidR="00B00777" w:rsidRPr="00B00777">
        <w:rPr>
          <w:rFonts w:ascii="Times New Roman" w:eastAsiaTheme="minorHAnsi" w:hAnsi="Times New Roman"/>
          <w:sz w:val="24"/>
          <w:szCs w:val="24"/>
          <w:lang w:eastAsia="en-US"/>
        </w:rPr>
        <w:t>[</w:t>
      </w:r>
      <w:r w:rsidR="002133AB">
        <w:rPr>
          <w:rFonts w:ascii="Times New Roman" w:eastAsiaTheme="minorHAnsi" w:hAnsi="Times New Roman"/>
          <w:sz w:val="24"/>
          <w:szCs w:val="24"/>
          <w:lang w:eastAsia="en-US"/>
        </w:rPr>
        <w:t>8</w:t>
      </w:r>
      <w:r w:rsidR="00B00777" w:rsidRPr="00B203D4">
        <w:rPr>
          <w:rFonts w:ascii="Times New Roman" w:eastAsiaTheme="minorHAnsi" w:hAnsi="Times New Roman"/>
          <w:sz w:val="24"/>
          <w:szCs w:val="24"/>
          <w:lang w:eastAsia="en-US"/>
        </w:rPr>
        <w:t>]</w:t>
      </w:r>
      <w:r w:rsidRPr="002801BD">
        <w:rPr>
          <w:rFonts w:ascii="Times New Roman" w:eastAsiaTheme="minorHAnsi" w:hAnsi="Times New Roman"/>
          <w:sz w:val="24"/>
          <w:szCs w:val="24"/>
          <w:lang w:eastAsia="en-US"/>
        </w:rPr>
        <w:t>.</w:t>
      </w:r>
    </w:p>
    <w:p w:rsidR="009931BF" w:rsidRPr="002133AB" w:rsidRDefault="002801BD" w:rsidP="00D077D9">
      <w:pPr>
        <w:spacing w:line="360" w:lineRule="auto"/>
        <w:ind w:firstLine="567"/>
        <w:jc w:val="both"/>
        <w:rPr>
          <w:rFonts w:eastAsiaTheme="minorHAnsi"/>
          <w:color w:val="auto"/>
          <w:sz w:val="24"/>
          <w:szCs w:val="24"/>
          <w:lang w:eastAsia="en-US"/>
        </w:rPr>
      </w:pPr>
      <w:r w:rsidRPr="00221761">
        <w:rPr>
          <w:rFonts w:eastAsiaTheme="minorHAnsi"/>
          <w:color w:val="auto"/>
          <w:sz w:val="24"/>
          <w:lang w:eastAsia="en-US"/>
        </w:rPr>
        <w:t>В настоящее</w:t>
      </w:r>
      <w:r w:rsidRPr="002801BD">
        <w:rPr>
          <w:rFonts w:eastAsiaTheme="minorHAnsi"/>
          <w:color w:val="auto"/>
          <w:sz w:val="24"/>
          <w:lang w:eastAsia="en-US"/>
        </w:rPr>
        <w:t xml:space="preserve"> время в </w:t>
      </w:r>
      <w:r w:rsidR="00E3490C">
        <w:rPr>
          <w:rFonts w:eastAsiaTheme="minorHAnsi"/>
          <w:color w:val="auto"/>
          <w:sz w:val="24"/>
          <w:lang w:eastAsia="en-US"/>
        </w:rPr>
        <w:t xml:space="preserve">Южном регионе Казахстана </w:t>
      </w:r>
      <w:r w:rsidRPr="002801BD">
        <w:rPr>
          <w:rFonts w:eastAsiaTheme="minorHAnsi"/>
          <w:color w:val="auto"/>
          <w:sz w:val="24"/>
          <w:lang w:eastAsia="en-US"/>
        </w:rPr>
        <w:t xml:space="preserve">регистрируют заболевания, сходные с клиникой клещевых пятнистых лихорадок, в частности в Кызылординской области, и, если этиологический фактор в северных областях РК подтвержден как </w:t>
      </w:r>
      <w:r w:rsidRPr="002801BD">
        <w:rPr>
          <w:rFonts w:eastAsiaTheme="minorHAnsi"/>
          <w:i/>
          <w:color w:val="auto"/>
          <w:sz w:val="24"/>
          <w:lang w:eastAsia="en-US"/>
        </w:rPr>
        <w:t>R</w:t>
      </w:r>
      <w:r w:rsidR="00B203D4">
        <w:rPr>
          <w:rFonts w:eastAsiaTheme="minorHAnsi"/>
          <w:i/>
          <w:color w:val="auto"/>
          <w:sz w:val="24"/>
          <w:lang w:eastAsia="en-US"/>
        </w:rPr>
        <w:t>.</w:t>
      </w:r>
      <w:r w:rsidRPr="002801BD">
        <w:rPr>
          <w:rFonts w:eastAsiaTheme="minorHAnsi"/>
          <w:i/>
          <w:color w:val="auto"/>
          <w:sz w:val="24"/>
          <w:lang w:eastAsia="en-US"/>
        </w:rPr>
        <w:t xml:space="preserve"> sibirica</w:t>
      </w:r>
      <w:r w:rsidRPr="002801BD">
        <w:rPr>
          <w:rFonts w:eastAsiaTheme="minorHAnsi"/>
          <w:color w:val="auto"/>
          <w:sz w:val="24"/>
          <w:lang w:eastAsia="en-US"/>
        </w:rPr>
        <w:t xml:space="preserve"> (клещевой риккетсиоз Северной Азии), то в южном регионе РК </w:t>
      </w:r>
      <w:r w:rsidR="00A0759A" w:rsidRPr="002801BD">
        <w:rPr>
          <w:rFonts w:eastAsiaTheme="minorHAnsi"/>
          <w:color w:val="auto"/>
          <w:sz w:val="24"/>
          <w:lang w:eastAsia="en-US"/>
        </w:rPr>
        <w:t>этиологический</w:t>
      </w:r>
      <w:r w:rsidRPr="002801BD">
        <w:rPr>
          <w:rFonts w:eastAsiaTheme="minorHAnsi"/>
          <w:color w:val="auto"/>
          <w:sz w:val="24"/>
          <w:lang w:eastAsia="en-US"/>
        </w:rPr>
        <w:t xml:space="preserve"> фактор у этих больных не установлен. </w:t>
      </w:r>
      <w:r w:rsidR="009D6517" w:rsidRPr="00410EF0">
        <w:rPr>
          <w:rFonts w:eastAsiaTheme="minorHAnsi"/>
          <w:color w:val="auto"/>
          <w:sz w:val="24"/>
          <w:lang w:eastAsia="en-US"/>
        </w:rPr>
        <w:t xml:space="preserve">Заболеваемость риккетсиозами в Кызылординской области также имеет тенденцию к росту, так заболеваемость в </w:t>
      </w:r>
      <w:r w:rsidR="0045283E">
        <w:rPr>
          <w:rFonts w:eastAsiaTheme="minorHAnsi"/>
          <w:color w:val="auto"/>
          <w:sz w:val="24"/>
          <w:lang w:eastAsia="en-US"/>
        </w:rPr>
        <w:t>2017 и</w:t>
      </w:r>
      <w:r w:rsidR="009D6517" w:rsidRPr="00410EF0">
        <w:rPr>
          <w:rFonts w:eastAsiaTheme="minorHAnsi"/>
          <w:color w:val="auto"/>
          <w:sz w:val="24"/>
          <w:lang w:eastAsia="en-US"/>
        </w:rPr>
        <w:t xml:space="preserve"> 201</w:t>
      </w:r>
      <w:r w:rsidR="0045283E">
        <w:rPr>
          <w:rFonts w:eastAsiaTheme="minorHAnsi"/>
          <w:color w:val="auto"/>
          <w:sz w:val="24"/>
          <w:lang w:eastAsia="en-US"/>
        </w:rPr>
        <w:t>8</w:t>
      </w:r>
      <w:r w:rsidR="00461C7D">
        <w:rPr>
          <w:rFonts w:eastAsiaTheme="minorHAnsi"/>
          <w:color w:val="auto"/>
          <w:sz w:val="24"/>
          <w:lang w:eastAsia="en-US"/>
        </w:rPr>
        <w:t xml:space="preserve">гг. составила соответственно </w:t>
      </w:r>
      <w:r w:rsidR="0045283E">
        <w:rPr>
          <w:rFonts w:eastAsiaTheme="minorHAnsi"/>
          <w:color w:val="auto"/>
          <w:sz w:val="24"/>
          <w:lang w:eastAsia="en-US"/>
        </w:rPr>
        <w:t>12,35 и 15,42</w:t>
      </w:r>
      <w:r w:rsidR="008334C1" w:rsidRPr="00136B73">
        <w:rPr>
          <w:rFonts w:eastAsiaTheme="minorHAnsi"/>
          <w:color w:val="auto"/>
          <w:sz w:val="24"/>
          <w:lang w:eastAsia="en-US"/>
        </w:rPr>
        <w:t xml:space="preserve"> на </w:t>
      </w:r>
      <w:r w:rsidR="00136B73" w:rsidRPr="00136B73">
        <w:rPr>
          <w:rFonts w:eastAsiaTheme="minorHAnsi"/>
          <w:color w:val="auto"/>
          <w:sz w:val="24"/>
          <w:lang w:eastAsia="en-US"/>
        </w:rPr>
        <w:t>100 000</w:t>
      </w:r>
      <w:r w:rsidR="0045283E">
        <w:rPr>
          <w:rFonts w:eastAsiaTheme="minorHAnsi"/>
          <w:color w:val="auto"/>
          <w:sz w:val="24"/>
          <w:lang w:eastAsia="en-US"/>
        </w:rPr>
        <w:t xml:space="preserve"> чел</w:t>
      </w:r>
      <w:r w:rsidR="008334C1" w:rsidRPr="00136B73">
        <w:rPr>
          <w:rFonts w:eastAsiaTheme="minorHAnsi"/>
          <w:color w:val="auto"/>
          <w:sz w:val="24"/>
          <w:lang w:eastAsia="en-US"/>
        </w:rPr>
        <w:t>.</w:t>
      </w:r>
      <w:r w:rsidR="009D6517" w:rsidRPr="00136B73">
        <w:rPr>
          <w:rFonts w:eastAsiaTheme="minorHAnsi"/>
          <w:color w:val="auto"/>
          <w:sz w:val="24"/>
          <w:lang w:eastAsia="en-US"/>
        </w:rPr>
        <w:t xml:space="preserve">, значительно превышая республиканский показатель </w:t>
      </w:r>
      <w:r w:rsidR="009D6517" w:rsidRPr="002133AB">
        <w:rPr>
          <w:rFonts w:eastAsiaTheme="minorHAnsi"/>
          <w:color w:val="auto"/>
          <w:sz w:val="24"/>
          <w:lang w:eastAsia="en-US"/>
        </w:rPr>
        <w:t>(0,8</w:t>
      </w:r>
      <w:r w:rsidR="00735E1A">
        <w:rPr>
          <w:rFonts w:eastAsiaTheme="minorHAnsi"/>
          <w:color w:val="auto"/>
          <w:sz w:val="24"/>
          <w:lang w:eastAsia="en-US"/>
        </w:rPr>
        <w:t xml:space="preserve">8 и </w:t>
      </w:r>
      <w:r w:rsidR="009D6517" w:rsidRPr="002133AB">
        <w:rPr>
          <w:rFonts w:eastAsiaTheme="minorHAnsi"/>
          <w:color w:val="auto"/>
          <w:sz w:val="24"/>
          <w:lang w:eastAsia="en-US"/>
        </w:rPr>
        <w:t>1,</w:t>
      </w:r>
      <w:r w:rsidR="00735E1A">
        <w:rPr>
          <w:rFonts w:eastAsiaTheme="minorHAnsi"/>
          <w:color w:val="auto"/>
          <w:sz w:val="24"/>
          <w:lang w:eastAsia="en-US"/>
        </w:rPr>
        <w:t>19</w:t>
      </w:r>
      <w:r w:rsidR="008334C1" w:rsidRPr="002133AB">
        <w:rPr>
          <w:rFonts w:eastAsiaTheme="minorHAnsi"/>
          <w:color w:val="auto"/>
          <w:sz w:val="24"/>
          <w:lang w:eastAsia="en-US"/>
        </w:rPr>
        <w:t xml:space="preserve"> на 1</w:t>
      </w:r>
      <w:r w:rsidR="00136B73" w:rsidRPr="002133AB">
        <w:rPr>
          <w:rFonts w:eastAsiaTheme="minorHAnsi"/>
          <w:color w:val="auto"/>
          <w:sz w:val="24"/>
          <w:lang w:eastAsia="en-US"/>
        </w:rPr>
        <w:t xml:space="preserve">00 </w:t>
      </w:r>
      <w:r w:rsidR="008334C1" w:rsidRPr="002133AB">
        <w:rPr>
          <w:rFonts w:eastAsiaTheme="minorHAnsi"/>
          <w:color w:val="auto"/>
          <w:sz w:val="24"/>
          <w:lang w:eastAsia="en-US"/>
        </w:rPr>
        <w:t>000 чел.</w:t>
      </w:r>
      <w:r w:rsidR="00735E1A">
        <w:rPr>
          <w:rFonts w:eastAsiaTheme="minorHAnsi"/>
          <w:color w:val="auto"/>
          <w:sz w:val="24"/>
          <w:lang w:eastAsia="en-US"/>
        </w:rPr>
        <w:t xml:space="preserve"> в 2017 и</w:t>
      </w:r>
      <w:r w:rsidR="00735E1A" w:rsidRPr="00410EF0">
        <w:rPr>
          <w:rFonts w:eastAsiaTheme="minorHAnsi"/>
          <w:color w:val="auto"/>
          <w:sz w:val="24"/>
          <w:lang w:eastAsia="en-US"/>
        </w:rPr>
        <w:t xml:space="preserve"> 201</w:t>
      </w:r>
      <w:r w:rsidR="00735E1A">
        <w:rPr>
          <w:rFonts w:eastAsiaTheme="minorHAnsi"/>
          <w:color w:val="auto"/>
          <w:sz w:val="24"/>
          <w:lang w:eastAsia="en-US"/>
        </w:rPr>
        <w:t>8гг., соответственно</w:t>
      </w:r>
      <w:r w:rsidR="009D6517" w:rsidRPr="002133AB">
        <w:rPr>
          <w:rFonts w:eastAsiaTheme="minorHAnsi"/>
          <w:color w:val="auto"/>
          <w:sz w:val="24"/>
          <w:lang w:eastAsia="en-US"/>
        </w:rPr>
        <w:t>). К сожалению, лабораторного обследования больных и подтверждения диагноза ни в Кызылординской, ни в других южных областях РК не проводится [</w:t>
      </w:r>
      <w:r w:rsidR="002133AB" w:rsidRPr="002133AB">
        <w:rPr>
          <w:rFonts w:eastAsiaTheme="minorHAnsi"/>
          <w:color w:val="auto"/>
          <w:sz w:val="24"/>
          <w:lang w:eastAsia="en-US"/>
        </w:rPr>
        <w:t>9</w:t>
      </w:r>
      <w:r w:rsidR="009D6517" w:rsidRPr="002133AB">
        <w:rPr>
          <w:rFonts w:eastAsiaTheme="minorHAnsi"/>
          <w:color w:val="auto"/>
          <w:sz w:val="24"/>
          <w:lang w:eastAsia="en-US"/>
        </w:rPr>
        <w:t xml:space="preserve">]. </w:t>
      </w:r>
    </w:p>
    <w:p w:rsidR="006253D1" w:rsidRPr="006253D1" w:rsidRDefault="006253D1" w:rsidP="00D077D9">
      <w:pPr>
        <w:spacing w:line="360" w:lineRule="auto"/>
        <w:ind w:firstLine="567"/>
        <w:jc w:val="both"/>
        <w:rPr>
          <w:rFonts w:eastAsia="Calibri"/>
          <w:i/>
          <w:sz w:val="24"/>
          <w:szCs w:val="24"/>
          <w:lang w:eastAsia="en-US"/>
        </w:rPr>
      </w:pPr>
      <w:r w:rsidRPr="002133AB">
        <w:rPr>
          <w:rFonts w:eastAsiaTheme="minorHAnsi"/>
          <w:color w:val="auto"/>
          <w:sz w:val="24"/>
          <w:szCs w:val="24"/>
          <w:lang w:eastAsia="en-US"/>
        </w:rPr>
        <w:t xml:space="preserve">Другим возможным риккетсиозным патогеном, циркуляцию которого мы предполагаем в Южном регионе Казахстана, является </w:t>
      </w:r>
      <w:r w:rsidRPr="002133AB">
        <w:rPr>
          <w:rFonts w:eastAsia="Calibri"/>
          <w:i/>
          <w:sz w:val="24"/>
          <w:szCs w:val="24"/>
        </w:rPr>
        <w:t xml:space="preserve">R. typhi. </w:t>
      </w:r>
      <w:r w:rsidRPr="002133AB">
        <w:rPr>
          <w:rFonts w:eastAsia="Calibri"/>
          <w:i/>
          <w:color w:val="auto"/>
          <w:sz w:val="24"/>
          <w:szCs w:val="24"/>
          <w:lang w:eastAsia="en-US"/>
        </w:rPr>
        <w:t>R. typhi</w:t>
      </w:r>
      <w:r w:rsidRPr="006253D1">
        <w:rPr>
          <w:rFonts w:eastAsia="Calibri"/>
          <w:color w:val="auto"/>
          <w:sz w:val="24"/>
          <w:szCs w:val="24"/>
          <w:lang w:eastAsia="en-US"/>
        </w:rPr>
        <w:t xml:space="preserve"> принадлежит к риккетсиям группы сыпного тифа и является возбудителем эндемического сыпного тифа (крысиный тиф, блошиный тиф). Основным зоонозным резервуаром </w:t>
      </w:r>
      <w:r w:rsidRPr="006253D1">
        <w:rPr>
          <w:rFonts w:eastAsia="Calibri"/>
          <w:i/>
          <w:color w:val="auto"/>
          <w:sz w:val="24"/>
          <w:szCs w:val="24"/>
          <w:lang w:eastAsia="en-US"/>
        </w:rPr>
        <w:t xml:space="preserve">R. </w:t>
      </w:r>
      <w:r w:rsidRPr="006253D1">
        <w:rPr>
          <w:rFonts w:eastAsia="Calibri"/>
          <w:i/>
          <w:sz w:val="24"/>
          <w:szCs w:val="24"/>
          <w:lang w:eastAsia="en-US"/>
        </w:rPr>
        <w:t>typhi</w:t>
      </w:r>
      <w:r w:rsidRPr="006253D1">
        <w:rPr>
          <w:rFonts w:eastAsia="Calibri"/>
          <w:sz w:val="24"/>
          <w:szCs w:val="24"/>
          <w:lang w:eastAsia="en-US"/>
        </w:rPr>
        <w:t xml:space="preserve"> считаются крысы рода </w:t>
      </w:r>
      <w:r w:rsidRPr="006253D1">
        <w:rPr>
          <w:rFonts w:eastAsia="Calibri"/>
          <w:i/>
          <w:sz w:val="24"/>
          <w:szCs w:val="24"/>
          <w:lang w:eastAsia="en-US"/>
        </w:rPr>
        <w:t>Rattus</w:t>
      </w:r>
      <w:r w:rsidRPr="006253D1">
        <w:rPr>
          <w:rFonts w:eastAsia="Calibri"/>
          <w:sz w:val="24"/>
          <w:szCs w:val="24"/>
          <w:lang w:eastAsia="en-US"/>
        </w:rPr>
        <w:t>. Крысиная южная блоха (</w:t>
      </w:r>
      <w:r w:rsidRPr="006253D1">
        <w:rPr>
          <w:rFonts w:eastAsia="Calibri"/>
          <w:i/>
          <w:sz w:val="24"/>
          <w:szCs w:val="24"/>
          <w:lang w:eastAsia="en-US"/>
        </w:rPr>
        <w:t>Xenopsylla cheopis</w:t>
      </w:r>
      <w:r w:rsidRPr="006253D1">
        <w:rPr>
          <w:rFonts w:eastAsia="Calibri"/>
          <w:sz w:val="24"/>
          <w:szCs w:val="24"/>
          <w:lang w:eastAsia="en-US"/>
        </w:rPr>
        <w:t>) и кошачья блоха (</w:t>
      </w:r>
      <w:r w:rsidRPr="006253D1">
        <w:rPr>
          <w:rFonts w:eastAsia="Calibri"/>
          <w:i/>
          <w:sz w:val="24"/>
          <w:szCs w:val="24"/>
          <w:lang w:eastAsia="en-US"/>
        </w:rPr>
        <w:t>Ctenocephalides felis</w:t>
      </w:r>
      <w:r w:rsidRPr="006253D1">
        <w:rPr>
          <w:rFonts w:eastAsia="Calibri"/>
          <w:sz w:val="24"/>
          <w:szCs w:val="24"/>
          <w:lang w:eastAsia="en-US"/>
        </w:rPr>
        <w:t>) являются классическими векторами, передающими крысиный тиф людям [</w:t>
      </w:r>
      <w:r w:rsidR="002133AB">
        <w:rPr>
          <w:rFonts w:eastAsia="Calibri"/>
          <w:sz w:val="24"/>
          <w:szCs w:val="24"/>
          <w:lang w:eastAsia="en-US"/>
        </w:rPr>
        <w:t>10</w:t>
      </w:r>
      <w:r w:rsidRPr="006253D1">
        <w:rPr>
          <w:rFonts w:eastAsia="Calibri"/>
          <w:sz w:val="24"/>
          <w:szCs w:val="24"/>
          <w:lang w:eastAsia="en-US"/>
        </w:rPr>
        <w:t xml:space="preserve">]. Крысы и блохи не страдают от инфекции </w:t>
      </w:r>
      <w:r w:rsidRPr="006253D1">
        <w:rPr>
          <w:rFonts w:eastAsia="Calibri"/>
          <w:i/>
          <w:sz w:val="24"/>
          <w:szCs w:val="24"/>
          <w:lang w:eastAsia="en-US"/>
        </w:rPr>
        <w:t>R. typhi</w:t>
      </w:r>
      <w:r w:rsidRPr="006253D1">
        <w:rPr>
          <w:rFonts w:eastAsia="Calibri"/>
          <w:sz w:val="24"/>
          <w:szCs w:val="24"/>
          <w:lang w:eastAsia="en-US"/>
        </w:rPr>
        <w:t xml:space="preserve">, но последние остаются зараженными на протяжении всей жизни. Заражение человека может происходить через </w:t>
      </w:r>
      <w:r w:rsidR="00E3490C">
        <w:rPr>
          <w:rFonts w:eastAsia="Calibri"/>
          <w:sz w:val="24"/>
          <w:szCs w:val="24"/>
          <w:lang w:eastAsia="en-US"/>
        </w:rPr>
        <w:t xml:space="preserve">укусы блох и клещей, </w:t>
      </w:r>
      <w:r w:rsidR="00E3490C">
        <w:rPr>
          <w:rFonts w:eastAsia="Calibri"/>
          <w:sz w:val="24"/>
          <w:szCs w:val="24"/>
          <w:lang w:eastAsia="en-US"/>
        </w:rPr>
        <w:lastRenderedPageBreak/>
        <w:t>паразитирующих на крысах, алиментарно и аэрогенно</w:t>
      </w:r>
      <w:r w:rsidRPr="006253D1">
        <w:rPr>
          <w:rFonts w:eastAsia="Calibri"/>
          <w:sz w:val="24"/>
          <w:szCs w:val="24"/>
          <w:lang w:eastAsia="en-US"/>
        </w:rPr>
        <w:t>.</w:t>
      </w:r>
      <w:r w:rsidRPr="006253D1">
        <w:rPr>
          <w:rFonts w:eastAsia="MS Mincho"/>
          <w:sz w:val="24"/>
          <w:szCs w:val="24"/>
          <w:lang w:eastAsia="en-US"/>
        </w:rPr>
        <w:t xml:space="preserve"> </w:t>
      </w:r>
      <w:r w:rsidRPr="006253D1">
        <w:rPr>
          <w:rFonts w:eastAsia="Calibri"/>
          <w:sz w:val="24"/>
          <w:szCs w:val="24"/>
          <w:lang w:eastAsia="en-US"/>
        </w:rPr>
        <w:t>Заболеваемость эндемическим сыпным тифом носит спорадический характер, чаще регистрируется летом и ранней осенью, и, как правило, связана с присутствием крыс [</w:t>
      </w:r>
      <w:r w:rsidR="002133AB">
        <w:rPr>
          <w:rFonts w:eastAsia="Calibri"/>
          <w:sz w:val="24"/>
          <w:szCs w:val="24"/>
          <w:lang w:eastAsia="en-US"/>
        </w:rPr>
        <w:t>11</w:t>
      </w:r>
      <w:r w:rsidRPr="006253D1">
        <w:rPr>
          <w:rFonts w:eastAsia="Calibri"/>
          <w:sz w:val="24"/>
          <w:szCs w:val="24"/>
          <w:lang w:eastAsia="en-US"/>
        </w:rPr>
        <w:t>].</w:t>
      </w:r>
    </w:p>
    <w:p w:rsidR="006253D1" w:rsidRPr="006253D1" w:rsidRDefault="006253D1" w:rsidP="00D077D9">
      <w:pPr>
        <w:spacing w:line="360" w:lineRule="auto"/>
        <w:ind w:firstLine="567"/>
        <w:jc w:val="both"/>
        <w:rPr>
          <w:rFonts w:eastAsia="Calibri"/>
          <w:sz w:val="24"/>
          <w:szCs w:val="24"/>
          <w:lang w:eastAsia="en-US"/>
        </w:rPr>
      </w:pPr>
      <w:r w:rsidRPr="006253D1">
        <w:rPr>
          <w:rFonts w:eastAsia="Calibri"/>
          <w:sz w:val="24"/>
          <w:szCs w:val="24"/>
          <w:lang w:eastAsia="en-US"/>
        </w:rPr>
        <w:t xml:space="preserve">Эндотелиальные клетки являются первичными клетками-мишенями для </w:t>
      </w:r>
      <w:r w:rsidRPr="006253D1">
        <w:rPr>
          <w:rFonts w:eastAsia="Calibri"/>
          <w:i/>
          <w:sz w:val="24"/>
          <w:szCs w:val="24"/>
          <w:lang w:eastAsia="en-US"/>
        </w:rPr>
        <w:t xml:space="preserve">R. typhi, </w:t>
      </w:r>
      <w:r w:rsidRPr="006253D1">
        <w:rPr>
          <w:rFonts w:eastAsia="Calibri"/>
          <w:sz w:val="24"/>
          <w:szCs w:val="24"/>
          <w:lang w:eastAsia="en-US"/>
        </w:rPr>
        <w:t>что обуславливает ряд клинических симптомов, наблюдаемых при эндемическом тифе. Так, клинические симптомы эндемического тифа включают высокую температуру, постоянную головную боль, кожную сыпь, преобладающую на туловище, а также рвоту и миалгию. Сыпь обычно менее выражена, чем при эпидемическом сыпном тифе, и часто может отсутствовать. У детей клинические симптомы отличаются. Головная боль, недомогание, анорексия, озноб и сыпь регистрируются у половины заболевших детей, часто наблюдаются боль в животе, диарея и боль в горл</w:t>
      </w:r>
      <w:r w:rsidR="007B7A12">
        <w:rPr>
          <w:rFonts w:eastAsia="Calibri"/>
          <w:sz w:val="24"/>
          <w:szCs w:val="24"/>
          <w:lang w:eastAsia="en-US"/>
        </w:rPr>
        <w:t>е</w:t>
      </w:r>
      <w:r w:rsidRPr="006253D1">
        <w:rPr>
          <w:rFonts w:eastAsia="Calibri"/>
          <w:sz w:val="24"/>
          <w:szCs w:val="24"/>
          <w:lang w:eastAsia="en-US"/>
        </w:rPr>
        <w:t>. Поскольку клиническая симптоматика эндемического сыпного тифа не имеет строго патогномоничных черт, заболевание часто не диагностируется [</w:t>
      </w:r>
      <w:r w:rsidR="00475824">
        <w:rPr>
          <w:rFonts w:eastAsia="Calibri"/>
          <w:sz w:val="24"/>
          <w:szCs w:val="24"/>
          <w:lang w:eastAsia="en-US"/>
        </w:rPr>
        <w:t>12</w:t>
      </w:r>
      <w:r w:rsidRPr="006253D1">
        <w:rPr>
          <w:rFonts w:eastAsia="Calibri"/>
          <w:sz w:val="24"/>
          <w:szCs w:val="24"/>
          <w:lang w:eastAsia="en-US"/>
        </w:rPr>
        <w:t>]. Хотя эндемический сыпной тиф не считается тяжелым заболеванием, задержка соответствующей антибиотикотерапии является основным фактором плохого прогноза у пациентов</w:t>
      </w:r>
      <w:r w:rsidR="00EA2042">
        <w:rPr>
          <w:rFonts w:eastAsia="Calibri"/>
          <w:sz w:val="24"/>
          <w:szCs w:val="24"/>
          <w:lang w:eastAsia="en-US"/>
        </w:rPr>
        <w:t>.</w:t>
      </w:r>
    </w:p>
    <w:p w:rsidR="00B82CEA" w:rsidRDefault="00DE08D2" w:rsidP="00D077D9">
      <w:pPr>
        <w:spacing w:line="360" w:lineRule="auto"/>
        <w:ind w:firstLine="567"/>
        <w:jc w:val="both"/>
        <w:rPr>
          <w:rStyle w:val="s0"/>
          <w:sz w:val="24"/>
        </w:rPr>
      </w:pPr>
      <w:r>
        <w:rPr>
          <w:rFonts w:eastAsiaTheme="minorHAnsi"/>
          <w:color w:val="auto"/>
          <w:sz w:val="24"/>
          <w:szCs w:val="24"/>
          <w:lang w:eastAsia="en-US"/>
        </w:rPr>
        <w:t>Таким образом, н</w:t>
      </w:r>
      <w:r w:rsidR="00410EF0" w:rsidRPr="006253D1">
        <w:rPr>
          <w:rFonts w:eastAsiaTheme="minorHAnsi"/>
          <w:color w:val="auto"/>
          <w:sz w:val="24"/>
          <w:szCs w:val="24"/>
          <w:lang w:eastAsia="en-US"/>
        </w:rPr>
        <w:t>еизученность этиологических агентов заболеваний сходных с групп</w:t>
      </w:r>
      <w:r>
        <w:rPr>
          <w:rFonts w:eastAsiaTheme="minorHAnsi"/>
          <w:color w:val="auto"/>
          <w:sz w:val="24"/>
          <w:szCs w:val="24"/>
          <w:lang w:eastAsia="en-US"/>
        </w:rPr>
        <w:t>ами</w:t>
      </w:r>
      <w:r w:rsidR="00410EF0" w:rsidRPr="006253D1">
        <w:rPr>
          <w:rFonts w:eastAsiaTheme="minorHAnsi"/>
          <w:color w:val="auto"/>
          <w:sz w:val="24"/>
          <w:szCs w:val="24"/>
          <w:lang w:eastAsia="en-US"/>
        </w:rPr>
        <w:t xml:space="preserve"> риккетсиозных пятнистых лихорадок</w:t>
      </w:r>
      <w:r>
        <w:rPr>
          <w:rFonts w:eastAsiaTheme="minorHAnsi"/>
          <w:color w:val="auto"/>
          <w:sz w:val="24"/>
          <w:szCs w:val="24"/>
          <w:lang w:eastAsia="en-US"/>
        </w:rPr>
        <w:t xml:space="preserve"> и лихорадок сыпного тифа</w:t>
      </w:r>
      <w:r w:rsidR="00410EF0" w:rsidRPr="006253D1">
        <w:rPr>
          <w:rFonts w:eastAsiaTheme="minorHAnsi"/>
          <w:color w:val="auto"/>
          <w:sz w:val="24"/>
          <w:szCs w:val="24"/>
          <w:lang w:eastAsia="en-US"/>
        </w:rPr>
        <w:t xml:space="preserve"> в Южном регионе Казахстана, наличие данных о выделении из клещей в Казахстане новых видов патогенных риккетсий (</w:t>
      </w:r>
      <w:r w:rsidR="00410EF0" w:rsidRPr="006253D1">
        <w:rPr>
          <w:rFonts w:eastAsiaTheme="minorHAnsi"/>
          <w:i/>
          <w:color w:val="auto"/>
          <w:sz w:val="24"/>
          <w:szCs w:val="24"/>
          <w:lang w:eastAsia="en-US"/>
        </w:rPr>
        <w:t>R</w:t>
      </w:r>
      <w:r w:rsidR="00B203D4" w:rsidRPr="006253D1">
        <w:rPr>
          <w:rFonts w:eastAsiaTheme="minorHAnsi"/>
          <w:i/>
          <w:color w:val="auto"/>
          <w:sz w:val="24"/>
          <w:szCs w:val="24"/>
          <w:lang w:eastAsia="en-US"/>
        </w:rPr>
        <w:t>.</w:t>
      </w:r>
      <w:r w:rsidR="00410EF0" w:rsidRPr="006253D1">
        <w:rPr>
          <w:rFonts w:eastAsiaTheme="minorHAnsi"/>
          <w:i/>
          <w:color w:val="auto"/>
          <w:sz w:val="24"/>
          <w:szCs w:val="24"/>
          <w:lang w:eastAsia="en-US"/>
        </w:rPr>
        <w:t xml:space="preserve"> aeschlimannii, R. conori, R. ra</w:t>
      </w:r>
      <w:proofErr w:type="gramStart"/>
      <w:r w:rsidR="00410EF0" w:rsidRPr="006253D1">
        <w:rPr>
          <w:rFonts w:eastAsiaTheme="minorHAnsi"/>
          <w:i/>
          <w:color w:val="auto"/>
          <w:sz w:val="24"/>
          <w:szCs w:val="24"/>
          <w:lang w:eastAsia="en-US"/>
        </w:rPr>
        <w:t>о</w:t>
      </w:r>
      <w:proofErr w:type="gramEnd"/>
      <w:r w:rsidR="00410EF0" w:rsidRPr="006253D1">
        <w:rPr>
          <w:rFonts w:eastAsiaTheme="minorHAnsi"/>
          <w:i/>
          <w:color w:val="auto"/>
          <w:sz w:val="24"/>
          <w:szCs w:val="24"/>
          <w:lang w:eastAsia="en-US"/>
        </w:rPr>
        <w:t>ultii</w:t>
      </w:r>
      <w:r w:rsidR="00B203D4" w:rsidRPr="006253D1">
        <w:rPr>
          <w:rFonts w:eastAsiaTheme="minorHAnsi"/>
          <w:i/>
          <w:color w:val="auto"/>
          <w:sz w:val="24"/>
          <w:szCs w:val="24"/>
          <w:lang w:eastAsia="en-US"/>
        </w:rPr>
        <w:t xml:space="preserve">, </w:t>
      </w:r>
      <w:r w:rsidR="00B203D4" w:rsidRPr="006253D1">
        <w:rPr>
          <w:rFonts w:eastAsia="Calibri"/>
          <w:i/>
          <w:color w:val="auto"/>
          <w:sz w:val="24"/>
          <w:szCs w:val="24"/>
          <w:lang w:val="en-US" w:eastAsia="en-US"/>
        </w:rPr>
        <w:t>R</w:t>
      </w:r>
      <w:r w:rsidR="00B203D4" w:rsidRPr="006253D1">
        <w:rPr>
          <w:rFonts w:eastAsia="Calibri"/>
          <w:i/>
          <w:color w:val="auto"/>
          <w:sz w:val="24"/>
          <w:szCs w:val="24"/>
          <w:lang w:eastAsia="en-US"/>
        </w:rPr>
        <w:t xml:space="preserve">. </w:t>
      </w:r>
      <w:r w:rsidR="00B203D4" w:rsidRPr="00BD60F5">
        <w:rPr>
          <w:rFonts w:eastAsia="Calibri"/>
          <w:i/>
          <w:color w:val="auto"/>
          <w:sz w:val="24"/>
          <w:lang w:val="en-US" w:eastAsia="en-US"/>
        </w:rPr>
        <w:t>slovaca</w:t>
      </w:r>
      <w:r w:rsidR="00410EF0" w:rsidRPr="00410EF0">
        <w:rPr>
          <w:rFonts w:eastAsiaTheme="minorHAnsi"/>
          <w:color w:val="auto"/>
          <w:sz w:val="24"/>
          <w:lang w:eastAsia="en-US"/>
        </w:rPr>
        <w:t>) свидетельствует об актуальности</w:t>
      </w:r>
      <w:r w:rsidR="009D6517">
        <w:rPr>
          <w:rFonts w:eastAsiaTheme="minorHAnsi"/>
          <w:color w:val="auto"/>
          <w:sz w:val="24"/>
          <w:lang w:eastAsia="en-US"/>
        </w:rPr>
        <w:t xml:space="preserve"> изучения риккетсиозов в РК</w:t>
      </w:r>
      <w:r w:rsidR="00410EF0" w:rsidRPr="00410EF0">
        <w:rPr>
          <w:rFonts w:eastAsiaTheme="minorHAnsi"/>
          <w:color w:val="auto"/>
          <w:sz w:val="24"/>
          <w:lang w:eastAsia="en-US"/>
        </w:rPr>
        <w:t xml:space="preserve">. </w:t>
      </w:r>
      <w:r w:rsidR="007054E6">
        <w:rPr>
          <w:bCs/>
          <w:color w:val="auto"/>
          <w:sz w:val="24"/>
        </w:rPr>
        <w:t>Учитывая вышесказанное</w:t>
      </w:r>
      <w:r w:rsidR="009D6517" w:rsidRPr="00B203D4">
        <w:rPr>
          <w:bCs/>
          <w:color w:val="auto"/>
          <w:sz w:val="24"/>
        </w:rPr>
        <w:t>, ц</w:t>
      </w:r>
      <w:r w:rsidR="00F1153B" w:rsidRPr="00B203D4">
        <w:rPr>
          <w:rStyle w:val="s0"/>
          <w:sz w:val="24"/>
        </w:rPr>
        <w:t>елью настоящего проекта</w:t>
      </w:r>
      <w:r w:rsidR="00F1153B" w:rsidRPr="00F1153B">
        <w:rPr>
          <w:rStyle w:val="s0"/>
          <w:sz w:val="24"/>
        </w:rPr>
        <w:t xml:space="preserve"> является изучение распространения </w:t>
      </w:r>
      <w:r w:rsidR="00A85E22">
        <w:rPr>
          <w:rStyle w:val="s0"/>
          <w:sz w:val="24"/>
        </w:rPr>
        <w:t>различных</w:t>
      </w:r>
      <w:r w:rsidR="00F1153B" w:rsidRPr="00F1153B">
        <w:rPr>
          <w:rStyle w:val="s0"/>
          <w:sz w:val="24"/>
        </w:rPr>
        <w:t xml:space="preserve"> видов риккетсий у клещей в Южном регионе Казахстана, проведение генотипирования выделенной ДНК риккетсий, выявление циркуляции патогенных риккетсий у людей, а также совершенствование лабораторно-этиологической диагностики риккетсиозов и разработка стратегии эпидемиологического надзора за риккетсиозами в Республике Казахстан</w:t>
      </w:r>
      <w:r w:rsidR="00C3394A" w:rsidRPr="00C3394A">
        <w:rPr>
          <w:rStyle w:val="s0"/>
          <w:sz w:val="24"/>
        </w:rPr>
        <w:t>.</w:t>
      </w:r>
    </w:p>
    <w:p w:rsidR="00DA31C7" w:rsidRDefault="00934FCF" w:rsidP="00D077D9">
      <w:pPr>
        <w:pBdr>
          <w:top w:val="nil"/>
          <w:left w:val="nil"/>
          <w:bottom w:val="nil"/>
          <w:right w:val="nil"/>
          <w:between w:val="nil"/>
        </w:pBdr>
        <w:shd w:val="clear" w:color="auto" w:fill="FFFFFF"/>
        <w:spacing w:line="360" w:lineRule="auto"/>
        <w:ind w:firstLine="567"/>
        <w:jc w:val="both"/>
        <w:rPr>
          <w:sz w:val="24"/>
          <w:szCs w:val="24"/>
        </w:rPr>
      </w:pPr>
      <w:r w:rsidRPr="008B08A4">
        <w:rPr>
          <w:sz w:val="24"/>
          <w:szCs w:val="24"/>
        </w:rPr>
        <w:t>По теме исследования проведен патентно-информационный поиск на глубину 5 лет по электронным базам данных, информационно-справочным системам: Евразийская патентная организация (www.eapo.org); Роспатент (www.fips.ru); Web of Science (www.webofknowledge.com); Elsevier (www.elsevier.com); PubMed (www.pubmed.com); Академия Google (</w:t>
      </w:r>
      <w:r w:rsidRPr="00752310">
        <w:rPr>
          <w:sz w:val="24"/>
          <w:szCs w:val="24"/>
        </w:rPr>
        <w:t>https://scholar.google.ru/?hl=ru</w:t>
      </w:r>
      <w:r w:rsidRPr="008B08A4">
        <w:rPr>
          <w:sz w:val="24"/>
          <w:szCs w:val="24"/>
        </w:rPr>
        <w:t>)</w:t>
      </w:r>
      <w:r>
        <w:rPr>
          <w:sz w:val="24"/>
          <w:szCs w:val="24"/>
        </w:rPr>
        <w:t xml:space="preserve"> и Казпатент (</w:t>
      </w:r>
      <w:r w:rsidR="00752310">
        <w:rPr>
          <w:sz w:val="24"/>
          <w:szCs w:val="24"/>
          <w:lang w:val="en-US"/>
        </w:rPr>
        <w:t>www</w:t>
      </w:r>
      <w:r w:rsidR="00752310" w:rsidRPr="00752310">
        <w:rPr>
          <w:sz w:val="24"/>
          <w:szCs w:val="24"/>
        </w:rPr>
        <w:t>.</w:t>
      </w:r>
      <w:r w:rsidRPr="00934FCF">
        <w:rPr>
          <w:sz w:val="24"/>
          <w:szCs w:val="24"/>
        </w:rPr>
        <w:t>kazpatent</w:t>
      </w:r>
      <w:r w:rsidR="00752310">
        <w:rPr>
          <w:sz w:val="24"/>
          <w:szCs w:val="24"/>
          <w:lang w:val="en-US"/>
        </w:rPr>
        <w:t>s</w:t>
      </w:r>
      <w:r w:rsidRPr="00934FCF">
        <w:rPr>
          <w:sz w:val="24"/>
          <w:szCs w:val="24"/>
        </w:rPr>
        <w:t>.</w:t>
      </w:r>
      <w:r w:rsidR="00752310">
        <w:rPr>
          <w:sz w:val="24"/>
          <w:szCs w:val="24"/>
          <w:lang w:val="en-US"/>
        </w:rPr>
        <w:t>com</w:t>
      </w:r>
      <w:r>
        <w:rPr>
          <w:sz w:val="24"/>
          <w:szCs w:val="24"/>
        </w:rPr>
        <w:t>)</w:t>
      </w:r>
      <w:r w:rsidRPr="008B08A4">
        <w:rPr>
          <w:sz w:val="24"/>
          <w:szCs w:val="24"/>
        </w:rPr>
        <w:t xml:space="preserve">. Определены ведущие научные организации в зарубежных странах, работающие в области эпидемиологии </w:t>
      </w:r>
      <w:r w:rsidR="00752310">
        <w:rPr>
          <w:sz w:val="24"/>
          <w:szCs w:val="24"/>
        </w:rPr>
        <w:t>риккетсиоза</w:t>
      </w:r>
      <w:r w:rsidRPr="008B08A4">
        <w:rPr>
          <w:sz w:val="24"/>
          <w:szCs w:val="24"/>
        </w:rPr>
        <w:t xml:space="preserve">. По результатам проведенного патентного поиска за последние пять лет выявлено несколько патентов, имеющих общую направленность с тематикой проекта (Приложение </w:t>
      </w:r>
      <w:r w:rsidR="00DA31C7">
        <w:rPr>
          <w:sz w:val="24"/>
          <w:szCs w:val="24"/>
        </w:rPr>
        <w:t>Д</w:t>
      </w:r>
      <w:r w:rsidRPr="008B08A4">
        <w:rPr>
          <w:sz w:val="24"/>
          <w:szCs w:val="24"/>
        </w:rPr>
        <w:t>).</w:t>
      </w:r>
      <w:r>
        <w:rPr>
          <w:sz w:val="24"/>
          <w:szCs w:val="24"/>
        </w:rPr>
        <w:t xml:space="preserve"> </w:t>
      </w:r>
    </w:p>
    <w:p w:rsidR="00934FCF" w:rsidRPr="008B08A4" w:rsidRDefault="00934FCF" w:rsidP="00D077D9">
      <w:pPr>
        <w:pBdr>
          <w:top w:val="nil"/>
          <w:left w:val="nil"/>
          <w:bottom w:val="nil"/>
          <w:right w:val="nil"/>
          <w:between w:val="nil"/>
        </w:pBdr>
        <w:shd w:val="clear" w:color="auto" w:fill="FFFFFF"/>
        <w:spacing w:line="360" w:lineRule="auto"/>
        <w:ind w:firstLine="567"/>
        <w:jc w:val="both"/>
        <w:rPr>
          <w:sz w:val="24"/>
          <w:szCs w:val="24"/>
        </w:rPr>
      </w:pPr>
      <w:r w:rsidRPr="002A7AEC">
        <w:rPr>
          <w:sz w:val="24"/>
          <w:szCs w:val="24"/>
        </w:rPr>
        <w:t>Исследов</w:t>
      </w:r>
      <w:r w:rsidR="00DA31C7">
        <w:rPr>
          <w:sz w:val="24"/>
          <w:szCs w:val="24"/>
        </w:rPr>
        <w:t>а</w:t>
      </w:r>
      <w:r w:rsidRPr="002A7AEC">
        <w:rPr>
          <w:sz w:val="24"/>
          <w:szCs w:val="24"/>
        </w:rPr>
        <w:t>ния проведены согласно календарному плану (Приложени</w:t>
      </w:r>
      <w:r w:rsidR="00DA31C7">
        <w:rPr>
          <w:sz w:val="24"/>
          <w:szCs w:val="24"/>
        </w:rPr>
        <w:t>е</w:t>
      </w:r>
      <w:r w:rsidRPr="002A7AEC">
        <w:rPr>
          <w:sz w:val="24"/>
          <w:szCs w:val="24"/>
        </w:rPr>
        <w:t xml:space="preserve"> </w:t>
      </w:r>
      <w:r w:rsidR="00DA31C7">
        <w:rPr>
          <w:sz w:val="24"/>
          <w:szCs w:val="24"/>
        </w:rPr>
        <w:t>А</w:t>
      </w:r>
      <w:r w:rsidRPr="002A7AEC">
        <w:rPr>
          <w:sz w:val="24"/>
          <w:szCs w:val="24"/>
        </w:rPr>
        <w:t xml:space="preserve">). В работе использованы информационные ресурсы (Приложение </w:t>
      </w:r>
      <w:r w:rsidR="00DA31C7">
        <w:rPr>
          <w:sz w:val="24"/>
          <w:szCs w:val="24"/>
        </w:rPr>
        <w:t>Г</w:t>
      </w:r>
      <w:r w:rsidRPr="002A7AEC">
        <w:rPr>
          <w:sz w:val="24"/>
          <w:szCs w:val="24"/>
        </w:rPr>
        <w:t>). В Приложении</w:t>
      </w:r>
      <w:proofErr w:type="gramStart"/>
      <w:r w:rsidRPr="002A7AEC">
        <w:rPr>
          <w:sz w:val="24"/>
          <w:szCs w:val="24"/>
        </w:rPr>
        <w:t xml:space="preserve"> </w:t>
      </w:r>
      <w:r w:rsidR="00DA31C7">
        <w:rPr>
          <w:sz w:val="24"/>
          <w:szCs w:val="24"/>
        </w:rPr>
        <w:t>В</w:t>
      </w:r>
      <w:proofErr w:type="gramEnd"/>
      <w:r w:rsidRPr="002A7AEC">
        <w:rPr>
          <w:sz w:val="24"/>
          <w:szCs w:val="24"/>
        </w:rPr>
        <w:t xml:space="preserve"> представлены </w:t>
      </w:r>
      <w:r w:rsidRPr="002A7AEC">
        <w:rPr>
          <w:sz w:val="24"/>
          <w:szCs w:val="24"/>
        </w:rPr>
        <w:lastRenderedPageBreak/>
        <w:t>сканированные копии публикации, а в Приложении Е – копии первых страниц утвержденных СОП, разработанных в рамках данного проекта.</w:t>
      </w:r>
      <w:r w:rsidRPr="008B08A4">
        <w:rPr>
          <w:sz w:val="24"/>
          <w:szCs w:val="24"/>
        </w:rPr>
        <w:t xml:space="preserve"> </w:t>
      </w:r>
      <w:r w:rsidR="00DA31C7" w:rsidRPr="006211BC">
        <w:rPr>
          <w:sz w:val="24"/>
          <w:szCs w:val="24"/>
        </w:rPr>
        <w:t>За отчётный период опубликовано две статьи в научных рецензируемых отечественных журналах (приложение Б).</w:t>
      </w:r>
    </w:p>
    <w:p w:rsidR="00934FCF" w:rsidRPr="008B08A4" w:rsidRDefault="00934FCF" w:rsidP="00D077D9">
      <w:pPr>
        <w:spacing w:line="360" w:lineRule="auto"/>
        <w:ind w:firstLine="567"/>
        <w:jc w:val="both"/>
        <w:rPr>
          <w:spacing w:val="-4"/>
          <w:sz w:val="24"/>
          <w:szCs w:val="24"/>
        </w:rPr>
      </w:pPr>
      <w:r w:rsidRPr="008B08A4">
        <w:rPr>
          <w:spacing w:val="-4"/>
          <w:sz w:val="24"/>
          <w:szCs w:val="24"/>
        </w:rPr>
        <w:t>Все запланированные работы выполнены в</w:t>
      </w:r>
      <w:r>
        <w:rPr>
          <w:spacing w:val="-4"/>
          <w:sz w:val="24"/>
          <w:szCs w:val="24"/>
        </w:rPr>
        <w:t xml:space="preserve"> полном объеме и в</w:t>
      </w:r>
      <w:r w:rsidRPr="008B08A4">
        <w:rPr>
          <w:spacing w:val="-4"/>
          <w:sz w:val="24"/>
          <w:szCs w:val="24"/>
        </w:rPr>
        <w:t xml:space="preserve"> срок. </w:t>
      </w:r>
    </w:p>
    <w:p w:rsidR="00E11121" w:rsidRDefault="00E11121" w:rsidP="00D077D9">
      <w:pPr>
        <w:pStyle w:val="a9"/>
        <w:spacing w:before="0" w:beforeAutospacing="0" w:after="0" w:afterAutospacing="0" w:line="360" w:lineRule="auto"/>
        <w:ind w:firstLine="567"/>
        <w:jc w:val="center"/>
        <w:rPr>
          <w:lang w:val="ru-RU"/>
        </w:rPr>
      </w:pPr>
    </w:p>
    <w:p w:rsidR="00E11121" w:rsidRDefault="00E11121" w:rsidP="00D077D9">
      <w:pPr>
        <w:pStyle w:val="a9"/>
        <w:spacing w:before="0" w:beforeAutospacing="0" w:after="0" w:afterAutospacing="0" w:line="360" w:lineRule="auto"/>
        <w:ind w:firstLine="567"/>
        <w:jc w:val="center"/>
        <w:rPr>
          <w:lang w:val="ru-RU"/>
        </w:rPr>
      </w:pPr>
    </w:p>
    <w:p w:rsidR="00300D4F" w:rsidRPr="00A23A19" w:rsidRDefault="00300D4F" w:rsidP="00A23A19">
      <w:pPr>
        <w:pStyle w:val="a9"/>
        <w:pageBreakBefore/>
        <w:spacing w:before="0" w:beforeAutospacing="0" w:after="0" w:afterAutospacing="0" w:line="360" w:lineRule="auto"/>
        <w:jc w:val="center"/>
        <w:rPr>
          <w:lang w:val="ru-RU"/>
        </w:rPr>
      </w:pPr>
      <w:r w:rsidRPr="00A23A19">
        <w:lastRenderedPageBreak/>
        <w:t>ОСНОВНАЯ ЧАСТЬ</w:t>
      </w:r>
    </w:p>
    <w:p w:rsidR="00615578" w:rsidRPr="00615578" w:rsidRDefault="00615578" w:rsidP="00B42678">
      <w:pPr>
        <w:pStyle w:val="a9"/>
        <w:spacing w:before="0" w:beforeAutospacing="0" w:after="0" w:afterAutospacing="0" w:line="360" w:lineRule="auto"/>
        <w:ind w:firstLine="540"/>
        <w:jc w:val="center"/>
        <w:rPr>
          <w:b/>
          <w:lang w:val="ru-RU"/>
        </w:rPr>
      </w:pPr>
    </w:p>
    <w:p w:rsidR="00AB555E" w:rsidRPr="00B42678" w:rsidRDefault="00AB555E" w:rsidP="00A23A19">
      <w:pPr>
        <w:keepNext/>
        <w:tabs>
          <w:tab w:val="left" w:pos="851"/>
        </w:tabs>
        <w:spacing w:line="360" w:lineRule="auto"/>
        <w:ind w:firstLine="567"/>
        <w:outlineLvl w:val="1"/>
        <w:rPr>
          <w:bCs/>
          <w:iCs/>
          <w:color w:val="auto"/>
          <w:sz w:val="24"/>
          <w:lang w:val="kk-KZ"/>
        </w:rPr>
      </w:pPr>
      <w:r w:rsidRPr="00AB555E">
        <w:rPr>
          <w:bCs/>
          <w:iCs/>
          <w:color w:val="auto"/>
          <w:sz w:val="24"/>
          <w:lang w:val="kk-KZ"/>
        </w:rPr>
        <w:t>1</w:t>
      </w:r>
      <w:r w:rsidR="00A23A19" w:rsidRPr="00A23A19">
        <w:rPr>
          <w:bCs/>
          <w:iCs/>
          <w:color w:val="auto"/>
          <w:sz w:val="24"/>
        </w:rPr>
        <w:tab/>
      </w:r>
      <w:r w:rsidRPr="00AB555E">
        <w:rPr>
          <w:bCs/>
          <w:iCs/>
          <w:color w:val="auto"/>
          <w:sz w:val="24"/>
          <w:lang w:val="kk-KZ"/>
        </w:rPr>
        <w:t xml:space="preserve"> </w:t>
      </w:r>
      <w:r w:rsidR="005271B3" w:rsidRPr="00B42678">
        <w:rPr>
          <w:bCs/>
          <w:iCs/>
          <w:color w:val="auto"/>
          <w:sz w:val="24"/>
          <w:lang w:val="kk-KZ"/>
        </w:rPr>
        <w:t>М</w:t>
      </w:r>
      <w:r w:rsidR="00E50DCF" w:rsidRPr="00B42678">
        <w:rPr>
          <w:bCs/>
          <w:iCs/>
          <w:color w:val="auto"/>
          <w:sz w:val="24"/>
          <w:lang w:val="kk-KZ"/>
        </w:rPr>
        <w:t>атериалы и методы</w:t>
      </w:r>
    </w:p>
    <w:p w:rsidR="00B42678" w:rsidRPr="00B42678" w:rsidRDefault="00B42678" w:rsidP="00A23A19">
      <w:pPr>
        <w:pStyle w:val="afc"/>
        <w:numPr>
          <w:ilvl w:val="1"/>
          <w:numId w:val="7"/>
        </w:numPr>
        <w:tabs>
          <w:tab w:val="left" w:pos="993"/>
        </w:tabs>
        <w:spacing w:after="0" w:line="360" w:lineRule="auto"/>
        <w:ind w:left="0" w:firstLine="567"/>
        <w:jc w:val="both"/>
        <w:rPr>
          <w:rFonts w:ascii="Times New Roman" w:hAnsi="Times New Roman"/>
          <w:sz w:val="24"/>
          <w:lang w:val="kk-KZ"/>
        </w:rPr>
      </w:pPr>
      <w:r w:rsidRPr="00B42678">
        <w:rPr>
          <w:rFonts w:ascii="Times New Roman" w:hAnsi="Times New Roman"/>
          <w:sz w:val="24"/>
          <w:lang w:val="kk-KZ"/>
        </w:rPr>
        <w:t>Сбор клещей</w:t>
      </w:r>
    </w:p>
    <w:p w:rsidR="00B42678" w:rsidRDefault="00B42678" w:rsidP="00B42678">
      <w:pPr>
        <w:spacing w:line="360" w:lineRule="auto"/>
        <w:ind w:firstLine="567"/>
        <w:jc w:val="both"/>
        <w:rPr>
          <w:sz w:val="24"/>
          <w:lang w:val="kk-KZ"/>
        </w:rPr>
      </w:pPr>
      <w:r>
        <w:rPr>
          <w:sz w:val="24"/>
          <w:lang w:val="kk-KZ"/>
        </w:rPr>
        <w:t xml:space="preserve">Сбор клещей </w:t>
      </w:r>
      <w:r w:rsidRPr="00B42678">
        <w:rPr>
          <w:sz w:val="24"/>
          <w:lang w:val="kk-KZ"/>
        </w:rPr>
        <w:t>проводился методом «флага» согласно инструкци</w:t>
      </w:r>
      <w:r>
        <w:rPr>
          <w:sz w:val="24"/>
          <w:lang w:val="kk-KZ"/>
        </w:rPr>
        <w:t>и</w:t>
      </w:r>
      <w:r w:rsidRPr="00B42678">
        <w:rPr>
          <w:sz w:val="24"/>
          <w:lang w:val="kk-KZ"/>
        </w:rPr>
        <w:t xml:space="preserve"> в разработанной стандартной операционной процедуре (СОП) </w:t>
      </w:r>
      <w:r w:rsidRPr="007F3A6A">
        <w:rPr>
          <w:sz w:val="24"/>
          <w:lang w:val="kk-KZ"/>
        </w:rPr>
        <w:t xml:space="preserve">№ </w:t>
      </w:r>
      <w:r w:rsidR="00E6596B" w:rsidRPr="007F3A6A">
        <w:rPr>
          <w:sz w:val="24"/>
          <w:lang w:val="kk-KZ"/>
        </w:rPr>
        <w:t xml:space="preserve">CRL-NCB-SA-SOP-001 </w:t>
      </w:r>
      <w:r w:rsidRPr="007F3A6A">
        <w:rPr>
          <w:sz w:val="24"/>
          <w:lang w:val="kk-KZ"/>
        </w:rPr>
        <w:t>«Порядок</w:t>
      </w:r>
      <w:r w:rsidRPr="00E6596B">
        <w:rPr>
          <w:sz w:val="24"/>
          <w:lang w:val="kk-KZ"/>
        </w:rPr>
        <w:t xml:space="preserve"> сбора клещей методом «флага»». Сначала подготавливали флаг для сбора клещей</w:t>
      </w:r>
      <w:r w:rsidRPr="00B42678">
        <w:rPr>
          <w:sz w:val="24"/>
          <w:lang w:val="kk-KZ"/>
        </w:rPr>
        <w:t xml:space="preserve">. Для этого </w:t>
      </w:r>
      <w:r w:rsidR="00C5641A">
        <w:rPr>
          <w:sz w:val="24"/>
          <w:lang w:val="kk-KZ"/>
        </w:rPr>
        <w:t>к</w:t>
      </w:r>
      <w:r w:rsidR="00C5641A" w:rsidRPr="00C5641A">
        <w:rPr>
          <w:sz w:val="24"/>
          <w:lang w:val="kk-KZ"/>
        </w:rPr>
        <w:t xml:space="preserve">усок </w:t>
      </w:r>
      <w:r w:rsidR="00CD69AF">
        <w:rPr>
          <w:sz w:val="24"/>
          <w:lang w:val="kk-KZ"/>
        </w:rPr>
        <w:t xml:space="preserve">белой </w:t>
      </w:r>
      <w:r w:rsidR="00C5641A" w:rsidRPr="00C5641A">
        <w:rPr>
          <w:sz w:val="24"/>
          <w:lang w:val="kk-KZ"/>
        </w:rPr>
        <w:t>материи длиной 1 м и шириной 60 см прикрепляют узкой стороной к палке. Развернутый флаг протаскива</w:t>
      </w:r>
      <w:r w:rsidR="00C5641A">
        <w:rPr>
          <w:sz w:val="24"/>
          <w:lang w:val="kk-KZ"/>
        </w:rPr>
        <w:t>ю</w:t>
      </w:r>
      <w:r w:rsidR="00C5641A" w:rsidRPr="00C5641A">
        <w:rPr>
          <w:sz w:val="24"/>
          <w:lang w:val="kk-KZ"/>
        </w:rPr>
        <w:t>т сбоку</w:t>
      </w:r>
      <w:r w:rsidR="00C5641A">
        <w:rPr>
          <w:sz w:val="24"/>
          <w:lang w:val="kk-KZ"/>
        </w:rPr>
        <w:t xml:space="preserve"> от себя</w:t>
      </w:r>
      <w:r w:rsidR="00C5641A" w:rsidRPr="00C5641A">
        <w:rPr>
          <w:sz w:val="24"/>
          <w:lang w:val="kk-KZ"/>
        </w:rPr>
        <w:t xml:space="preserve"> </w:t>
      </w:r>
      <w:r w:rsidR="00C5641A" w:rsidRPr="00B42678">
        <w:rPr>
          <w:sz w:val="24"/>
          <w:lang w:val="kk-KZ"/>
        </w:rPr>
        <w:t>по участку</w:t>
      </w:r>
      <w:r w:rsidR="00C5641A">
        <w:rPr>
          <w:sz w:val="24"/>
          <w:lang w:val="kk-KZ"/>
        </w:rPr>
        <w:t xml:space="preserve">. </w:t>
      </w:r>
      <w:r w:rsidRPr="00B42678">
        <w:rPr>
          <w:sz w:val="24"/>
          <w:lang w:val="kk-KZ"/>
        </w:rPr>
        <w:t>Все клещи, обнаруженные на ткани флага или на одежде сборщика, переносили с помощью тонкого пинцета в заранее подготовленные пробирки с влажной фильтровальной бумагой. Пробирки с клещами маркировали с указанием места сбора (геоданные), даты сбора, количества образцов и имени сборщика. После сбора, пробирки с клещами оборачивали в мокрое бумажное полотенце и помещали во вторичный контейнер для обеспечения лучшей сохранности клещей. Затем пробирки во вторичной упаковке помещали в пластиковый контейнер с хладагентами и транспортировали в лабораторию.</w:t>
      </w:r>
      <w:r w:rsidR="00D1550D">
        <w:rPr>
          <w:sz w:val="24"/>
          <w:lang w:val="kk-KZ"/>
        </w:rPr>
        <w:t xml:space="preserve"> Собранных клещей хранили при -20</w:t>
      </w:r>
      <w:r w:rsidR="00D1550D" w:rsidRPr="00D1550D">
        <w:rPr>
          <w:sz w:val="24"/>
          <w:vertAlign w:val="superscript"/>
          <w:lang w:val="kk-KZ"/>
        </w:rPr>
        <w:t>о</w:t>
      </w:r>
      <w:r w:rsidR="00D1550D">
        <w:rPr>
          <w:sz w:val="24"/>
          <w:lang w:val="kk-KZ"/>
        </w:rPr>
        <w:t>С</w:t>
      </w:r>
      <w:r w:rsidR="00BB595F" w:rsidRPr="00CE5A95">
        <w:rPr>
          <w:sz w:val="24"/>
          <w:lang w:val="kk-KZ"/>
        </w:rPr>
        <w:t>.</w:t>
      </w:r>
      <w:r w:rsidR="00BB595F">
        <w:rPr>
          <w:sz w:val="24"/>
          <w:lang w:val="kk-KZ"/>
        </w:rPr>
        <w:t xml:space="preserve"> </w:t>
      </w:r>
    </w:p>
    <w:p w:rsidR="003B11A5" w:rsidRPr="00B42678" w:rsidRDefault="003B11A5" w:rsidP="00B42678">
      <w:pPr>
        <w:spacing w:line="360" w:lineRule="auto"/>
        <w:ind w:firstLine="567"/>
        <w:jc w:val="both"/>
        <w:rPr>
          <w:sz w:val="24"/>
          <w:lang w:val="kk-KZ"/>
        </w:rPr>
      </w:pPr>
    </w:p>
    <w:p w:rsidR="00CA0F63" w:rsidRDefault="00CA0F63" w:rsidP="00A23A19">
      <w:pPr>
        <w:tabs>
          <w:tab w:val="left" w:pos="993"/>
        </w:tabs>
        <w:spacing w:line="360" w:lineRule="auto"/>
        <w:ind w:firstLine="567"/>
        <w:jc w:val="both"/>
        <w:rPr>
          <w:color w:val="auto"/>
          <w:sz w:val="24"/>
          <w:lang w:val="kk-KZ"/>
        </w:rPr>
      </w:pPr>
      <w:r>
        <w:rPr>
          <w:color w:val="auto"/>
          <w:sz w:val="24"/>
          <w:lang w:val="kk-KZ"/>
        </w:rPr>
        <w:t xml:space="preserve">1.2 </w:t>
      </w:r>
      <w:r>
        <w:rPr>
          <w:color w:val="auto"/>
          <w:sz w:val="24"/>
          <w:lang w:val="kk-KZ"/>
        </w:rPr>
        <w:tab/>
        <w:t xml:space="preserve">Морфологическая </w:t>
      </w:r>
      <w:r w:rsidR="00783C0B">
        <w:rPr>
          <w:color w:val="auto"/>
          <w:sz w:val="24"/>
          <w:lang w:val="kk-KZ"/>
        </w:rPr>
        <w:t>характеристика</w:t>
      </w:r>
      <w:r>
        <w:rPr>
          <w:color w:val="auto"/>
          <w:sz w:val="24"/>
          <w:lang w:val="kk-KZ"/>
        </w:rPr>
        <w:t xml:space="preserve"> клещей</w:t>
      </w:r>
    </w:p>
    <w:p w:rsidR="00B42678" w:rsidRDefault="00CA0F63" w:rsidP="00566659">
      <w:pPr>
        <w:spacing w:line="360" w:lineRule="auto"/>
        <w:ind w:firstLine="567"/>
        <w:jc w:val="both"/>
        <w:rPr>
          <w:color w:val="auto"/>
          <w:sz w:val="24"/>
          <w:lang w:val="kk-KZ"/>
        </w:rPr>
      </w:pPr>
      <w:r w:rsidRPr="00CA0F63">
        <w:rPr>
          <w:color w:val="auto"/>
          <w:sz w:val="24"/>
          <w:lang w:val="kk-KZ"/>
        </w:rPr>
        <w:t xml:space="preserve">Морфологическую </w:t>
      </w:r>
      <w:r w:rsidR="008126BA">
        <w:rPr>
          <w:color w:val="auto"/>
          <w:sz w:val="24"/>
          <w:lang w:val="kk-KZ"/>
        </w:rPr>
        <w:t>идент</w:t>
      </w:r>
      <w:r w:rsidR="000F470E">
        <w:rPr>
          <w:color w:val="auto"/>
          <w:sz w:val="24"/>
          <w:lang w:val="kk-KZ"/>
        </w:rPr>
        <w:t>ифи</w:t>
      </w:r>
      <w:r w:rsidR="008126BA">
        <w:rPr>
          <w:color w:val="auto"/>
          <w:sz w:val="24"/>
          <w:lang w:val="kk-KZ"/>
        </w:rPr>
        <w:t xml:space="preserve">кацию и дифференциацию </w:t>
      </w:r>
      <w:r w:rsidRPr="00CA0F63">
        <w:rPr>
          <w:color w:val="auto"/>
          <w:sz w:val="24"/>
          <w:lang w:val="kk-KZ"/>
        </w:rPr>
        <w:t xml:space="preserve">собранных клещей </w:t>
      </w:r>
      <w:r w:rsidR="008126BA">
        <w:rPr>
          <w:color w:val="auto"/>
          <w:sz w:val="24"/>
          <w:lang w:val="kk-KZ"/>
        </w:rPr>
        <w:t xml:space="preserve">проводили согласно </w:t>
      </w:r>
      <w:r w:rsidR="00C665CF">
        <w:rPr>
          <w:color w:val="auto"/>
          <w:sz w:val="24"/>
          <w:lang w:val="kk-KZ"/>
        </w:rPr>
        <w:t xml:space="preserve">таксономическим ключам </w:t>
      </w:r>
      <w:r w:rsidR="001F4681" w:rsidRPr="004D1342">
        <w:rPr>
          <w:color w:val="auto"/>
          <w:sz w:val="24"/>
        </w:rPr>
        <w:t>[</w:t>
      </w:r>
      <w:r w:rsidR="00475824">
        <w:rPr>
          <w:color w:val="auto"/>
          <w:sz w:val="24"/>
        </w:rPr>
        <w:t>13, 14</w:t>
      </w:r>
      <w:r w:rsidR="001F4681" w:rsidRPr="00475824">
        <w:rPr>
          <w:color w:val="auto"/>
          <w:sz w:val="24"/>
        </w:rPr>
        <w:t xml:space="preserve">], </w:t>
      </w:r>
      <w:r w:rsidR="001F4681">
        <w:rPr>
          <w:color w:val="auto"/>
          <w:sz w:val="24"/>
        </w:rPr>
        <w:t>а</w:t>
      </w:r>
      <w:r w:rsidR="001F4681" w:rsidRPr="00475824">
        <w:rPr>
          <w:color w:val="auto"/>
          <w:sz w:val="24"/>
        </w:rPr>
        <w:t xml:space="preserve"> </w:t>
      </w:r>
      <w:r w:rsidR="001F4681">
        <w:rPr>
          <w:color w:val="auto"/>
          <w:sz w:val="24"/>
        </w:rPr>
        <w:t>также</w:t>
      </w:r>
      <w:r w:rsidR="001F4681" w:rsidRPr="00475824">
        <w:rPr>
          <w:color w:val="auto"/>
          <w:sz w:val="24"/>
        </w:rPr>
        <w:t xml:space="preserve"> </w:t>
      </w:r>
      <w:r w:rsidR="00DC3ACE" w:rsidRPr="007F3A6A">
        <w:rPr>
          <w:color w:val="auto"/>
          <w:sz w:val="24"/>
          <w:lang w:val="kk-KZ"/>
        </w:rPr>
        <w:t>СОП № CRL-NCB-SA-SOP-005 «Морфологическая идентификация и сортировка клещей»</w:t>
      </w:r>
      <w:r w:rsidR="004339A3">
        <w:rPr>
          <w:color w:val="auto"/>
          <w:sz w:val="24"/>
          <w:lang w:val="kk-KZ"/>
        </w:rPr>
        <w:t>.</w:t>
      </w:r>
      <w:r w:rsidRPr="00CA0F63">
        <w:rPr>
          <w:color w:val="auto"/>
          <w:sz w:val="24"/>
          <w:lang w:val="kk-KZ"/>
        </w:rPr>
        <w:t xml:space="preserve"> </w:t>
      </w:r>
    </w:p>
    <w:p w:rsidR="003B11A5" w:rsidRDefault="003B11A5" w:rsidP="00566659">
      <w:pPr>
        <w:spacing w:line="360" w:lineRule="auto"/>
        <w:ind w:firstLine="567"/>
        <w:jc w:val="both"/>
        <w:rPr>
          <w:color w:val="auto"/>
          <w:sz w:val="24"/>
          <w:lang w:val="kk-KZ"/>
        </w:rPr>
      </w:pPr>
    </w:p>
    <w:p w:rsidR="00E43094" w:rsidRDefault="00E43094" w:rsidP="00A23A19">
      <w:pPr>
        <w:tabs>
          <w:tab w:val="left" w:pos="993"/>
        </w:tabs>
        <w:spacing w:line="360" w:lineRule="auto"/>
        <w:ind w:firstLine="567"/>
        <w:jc w:val="both"/>
        <w:rPr>
          <w:color w:val="auto"/>
          <w:sz w:val="24"/>
          <w:lang w:val="kk-KZ"/>
        </w:rPr>
      </w:pPr>
      <w:r>
        <w:rPr>
          <w:color w:val="auto"/>
          <w:sz w:val="24"/>
          <w:lang w:val="kk-KZ"/>
        </w:rPr>
        <w:t>1.3</w:t>
      </w:r>
      <w:r>
        <w:rPr>
          <w:color w:val="auto"/>
          <w:sz w:val="24"/>
          <w:lang w:val="kk-KZ"/>
        </w:rPr>
        <w:tab/>
      </w:r>
      <w:r w:rsidR="001A6BBB">
        <w:rPr>
          <w:color w:val="auto"/>
          <w:sz w:val="24"/>
          <w:lang w:val="kk-KZ"/>
        </w:rPr>
        <w:t>Гомогенизация клещей</w:t>
      </w:r>
    </w:p>
    <w:p w:rsidR="001A6BBB" w:rsidRDefault="001A6BBB" w:rsidP="00290DEB">
      <w:pPr>
        <w:spacing w:line="360" w:lineRule="auto"/>
        <w:ind w:firstLine="567"/>
        <w:jc w:val="both"/>
        <w:rPr>
          <w:color w:val="auto"/>
          <w:sz w:val="24"/>
          <w:lang w:val="kk-KZ"/>
        </w:rPr>
      </w:pPr>
      <w:r w:rsidRPr="001A6BBB">
        <w:rPr>
          <w:color w:val="auto"/>
          <w:sz w:val="24"/>
          <w:lang w:val="kk-KZ"/>
        </w:rPr>
        <w:t>Для измельчения клещей использова</w:t>
      </w:r>
      <w:r w:rsidR="00E6596B">
        <w:rPr>
          <w:color w:val="auto"/>
          <w:sz w:val="24"/>
          <w:lang w:val="kk-KZ"/>
        </w:rPr>
        <w:t xml:space="preserve">лся метод гомогенизации по </w:t>
      </w:r>
      <w:r w:rsidR="00E6596B" w:rsidRPr="007F3A6A">
        <w:rPr>
          <w:color w:val="auto"/>
          <w:sz w:val="24"/>
          <w:lang w:val="kk-KZ"/>
        </w:rPr>
        <w:t>СОП № CRL-NCB-SA-SOP-007 «Процедура гомогенизации биологического материала с использованием герметичного гомогенизатора Homogenizer Mixer Mill MM 400/Retsch»</w:t>
      </w:r>
      <w:r w:rsidRPr="007F3A6A">
        <w:rPr>
          <w:color w:val="auto"/>
          <w:sz w:val="24"/>
          <w:lang w:val="kk-KZ"/>
        </w:rPr>
        <w:t>.</w:t>
      </w:r>
      <w:r w:rsidRPr="001A6BBB">
        <w:rPr>
          <w:color w:val="auto"/>
          <w:sz w:val="24"/>
          <w:lang w:val="kk-KZ"/>
        </w:rPr>
        <w:t xml:space="preserve"> </w:t>
      </w:r>
      <w:r w:rsidR="00337CB7">
        <w:rPr>
          <w:color w:val="auto"/>
          <w:sz w:val="24"/>
          <w:lang w:val="kk-KZ"/>
        </w:rPr>
        <w:t>Поскольку клещи являются потенциальными переносчиками ряда возбудителей особо опасных болезней, принадлежащих III уровню патогенности, все работы п</w:t>
      </w:r>
      <w:r w:rsidR="001953C3">
        <w:rPr>
          <w:color w:val="auto"/>
          <w:sz w:val="24"/>
          <w:lang w:val="kk-KZ"/>
        </w:rPr>
        <w:t>о гомогенизации клещей и последую</w:t>
      </w:r>
      <w:r w:rsidR="00337CB7">
        <w:rPr>
          <w:color w:val="auto"/>
          <w:sz w:val="24"/>
          <w:lang w:val="kk-KZ"/>
        </w:rPr>
        <w:t xml:space="preserve">щему выделению НК </w:t>
      </w:r>
      <w:r w:rsidR="000A2CDF">
        <w:rPr>
          <w:color w:val="auto"/>
          <w:sz w:val="24"/>
          <w:lang w:val="kk-KZ"/>
        </w:rPr>
        <w:t xml:space="preserve">из полученных гомогенизатов </w:t>
      </w:r>
      <w:r w:rsidR="00337CB7">
        <w:rPr>
          <w:color w:val="auto"/>
          <w:sz w:val="24"/>
          <w:lang w:val="kk-KZ"/>
        </w:rPr>
        <w:t xml:space="preserve">проводили в боксах третьего уровня биобезопасности </w:t>
      </w:r>
      <w:r w:rsidR="001953C3" w:rsidRPr="001953C3">
        <w:rPr>
          <w:color w:val="auto"/>
          <w:sz w:val="24"/>
        </w:rPr>
        <w:t>(</w:t>
      </w:r>
      <w:r w:rsidR="001953C3">
        <w:rPr>
          <w:color w:val="auto"/>
          <w:sz w:val="24"/>
          <w:lang w:val="en-US"/>
        </w:rPr>
        <w:t>BSL</w:t>
      </w:r>
      <w:r w:rsidR="001953C3" w:rsidRPr="001953C3">
        <w:rPr>
          <w:color w:val="auto"/>
          <w:sz w:val="24"/>
        </w:rPr>
        <w:t xml:space="preserve">-3) </w:t>
      </w:r>
      <w:r w:rsidR="001953C3">
        <w:rPr>
          <w:color w:val="auto"/>
          <w:sz w:val="24"/>
        </w:rPr>
        <w:t>сертифицированными с</w:t>
      </w:r>
      <w:r w:rsidR="001953C3" w:rsidRPr="001953C3">
        <w:rPr>
          <w:color w:val="auto"/>
          <w:sz w:val="24"/>
        </w:rPr>
        <w:t>отрудниками</w:t>
      </w:r>
      <w:r w:rsidR="001953C3">
        <w:rPr>
          <w:color w:val="auto"/>
          <w:sz w:val="24"/>
        </w:rPr>
        <w:t>, прошедшими обучение на базе ЦРЛ.</w:t>
      </w:r>
      <w:r w:rsidR="00337CB7">
        <w:rPr>
          <w:color w:val="auto"/>
          <w:sz w:val="24"/>
          <w:lang w:val="kk-KZ"/>
        </w:rPr>
        <w:t xml:space="preserve"> </w:t>
      </w:r>
      <w:r w:rsidRPr="001A6BBB">
        <w:rPr>
          <w:color w:val="auto"/>
          <w:sz w:val="24"/>
          <w:lang w:val="kk-KZ"/>
        </w:rPr>
        <w:t xml:space="preserve">В пробирку объемом 2 мл с закупоривающейся крышкой-замком </w:t>
      </w:r>
      <w:r w:rsidR="00180ED5" w:rsidRPr="001A6BBB">
        <w:rPr>
          <w:color w:val="auto"/>
          <w:sz w:val="24"/>
          <w:lang w:val="kk-KZ"/>
        </w:rPr>
        <w:t xml:space="preserve">добавляли </w:t>
      </w:r>
      <w:r w:rsidR="00180ED5">
        <w:rPr>
          <w:color w:val="auto"/>
          <w:sz w:val="24"/>
          <w:lang w:val="kk-KZ"/>
        </w:rPr>
        <w:t>600</w:t>
      </w:r>
      <w:r w:rsidR="00180ED5" w:rsidRPr="001A6BBB">
        <w:rPr>
          <w:color w:val="auto"/>
          <w:sz w:val="24"/>
          <w:lang w:val="kk-KZ"/>
        </w:rPr>
        <w:t xml:space="preserve"> мкл разбавит</w:t>
      </w:r>
      <w:r w:rsidR="00180ED5">
        <w:rPr>
          <w:color w:val="auto"/>
          <w:sz w:val="24"/>
          <w:lang w:val="kk-KZ"/>
        </w:rPr>
        <w:t>еля (1Х фосфатно-солевой буфер),</w:t>
      </w:r>
      <w:r w:rsidR="00180ED5" w:rsidRPr="001A6BBB">
        <w:rPr>
          <w:color w:val="auto"/>
          <w:sz w:val="24"/>
          <w:lang w:val="kk-KZ"/>
        </w:rPr>
        <w:t xml:space="preserve"> </w:t>
      </w:r>
      <w:r w:rsidRPr="001A6BBB">
        <w:rPr>
          <w:color w:val="auto"/>
          <w:sz w:val="24"/>
          <w:lang w:val="kk-KZ"/>
        </w:rPr>
        <w:t xml:space="preserve">помещали </w:t>
      </w:r>
      <w:r w:rsidR="00180ED5">
        <w:rPr>
          <w:color w:val="auto"/>
          <w:sz w:val="24"/>
          <w:lang w:val="kk-KZ"/>
        </w:rPr>
        <w:t>три</w:t>
      </w:r>
      <w:r w:rsidRPr="001A6BBB">
        <w:rPr>
          <w:color w:val="auto"/>
          <w:sz w:val="24"/>
          <w:lang w:val="kk-KZ"/>
        </w:rPr>
        <w:t xml:space="preserve"> </w:t>
      </w:r>
      <w:r w:rsidR="00180ED5">
        <w:rPr>
          <w:color w:val="auto"/>
          <w:sz w:val="24"/>
          <w:lang w:val="kk-KZ"/>
        </w:rPr>
        <w:t xml:space="preserve">стерильных </w:t>
      </w:r>
      <w:r w:rsidRPr="001A6BBB">
        <w:rPr>
          <w:color w:val="auto"/>
          <w:sz w:val="24"/>
          <w:lang w:val="kk-KZ"/>
        </w:rPr>
        <w:t>стеклянных шари</w:t>
      </w:r>
      <w:r w:rsidR="00180ED5">
        <w:rPr>
          <w:color w:val="auto"/>
          <w:sz w:val="24"/>
          <w:lang w:val="kk-KZ"/>
        </w:rPr>
        <w:t xml:space="preserve">ка диаметром </w:t>
      </w:r>
      <w:r w:rsidR="00355BA7" w:rsidRPr="00B875F3">
        <w:rPr>
          <w:color w:val="auto"/>
          <w:sz w:val="24"/>
          <w:lang w:val="kk-KZ"/>
        </w:rPr>
        <w:t>5</w:t>
      </w:r>
      <w:r w:rsidR="00180ED5" w:rsidRPr="00B875F3">
        <w:rPr>
          <w:color w:val="auto"/>
          <w:sz w:val="24"/>
          <w:lang w:val="kk-KZ"/>
        </w:rPr>
        <w:t>.0 мм.</w:t>
      </w:r>
      <w:r w:rsidR="00180ED5">
        <w:rPr>
          <w:color w:val="auto"/>
          <w:sz w:val="24"/>
          <w:lang w:val="kk-KZ"/>
        </w:rPr>
        <w:t xml:space="preserve"> Затем в пр</w:t>
      </w:r>
      <w:r w:rsidRPr="001A6BBB">
        <w:rPr>
          <w:color w:val="auto"/>
          <w:sz w:val="24"/>
          <w:lang w:val="kk-KZ"/>
        </w:rPr>
        <w:t xml:space="preserve">обирку вносили с помощью пинцета </w:t>
      </w:r>
      <w:r w:rsidR="00180ED5">
        <w:rPr>
          <w:color w:val="auto"/>
          <w:sz w:val="24"/>
          <w:lang w:val="kk-KZ"/>
        </w:rPr>
        <w:t>клеща</w:t>
      </w:r>
      <w:r w:rsidRPr="001A6BBB">
        <w:rPr>
          <w:color w:val="auto"/>
          <w:sz w:val="24"/>
          <w:lang w:val="kk-KZ"/>
        </w:rPr>
        <w:t xml:space="preserve">. Гомогенизацию подготовленных в ШББ-2 пробирок с клещами проводили в вибрационной шаровой мельнице Mixer Mill MM 400/ Retsch в течение </w:t>
      </w:r>
      <w:r w:rsidR="00180ED5">
        <w:rPr>
          <w:color w:val="auto"/>
          <w:sz w:val="24"/>
          <w:lang w:val="kk-KZ"/>
        </w:rPr>
        <w:t>3</w:t>
      </w:r>
      <w:r w:rsidRPr="001A6BBB">
        <w:rPr>
          <w:color w:val="auto"/>
          <w:sz w:val="24"/>
          <w:lang w:val="kk-KZ"/>
        </w:rPr>
        <w:t xml:space="preserve"> минут при </w:t>
      </w:r>
      <w:r w:rsidR="00180ED5">
        <w:rPr>
          <w:color w:val="auto"/>
          <w:sz w:val="24"/>
          <w:lang w:val="kk-KZ"/>
        </w:rPr>
        <w:t>30</w:t>
      </w:r>
      <w:r w:rsidRPr="001A6BBB">
        <w:rPr>
          <w:color w:val="auto"/>
          <w:sz w:val="24"/>
          <w:lang w:val="kk-KZ"/>
        </w:rPr>
        <w:t xml:space="preserve"> Гц</w:t>
      </w:r>
      <w:r w:rsidR="00355BA7">
        <w:rPr>
          <w:color w:val="auto"/>
          <w:sz w:val="24"/>
          <w:lang w:val="kk-KZ"/>
        </w:rPr>
        <w:t xml:space="preserve"> дважды</w:t>
      </w:r>
      <w:r w:rsidRPr="001A6BBB">
        <w:rPr>
          <w:color w:val="auto"/>
          <w:sz w:val="24"/>
          <w:lang w:val="kk-KZ"/>
        </w:rPr>
        <w:t xml:space="preserve">. После </w:t>
      </w:r>
      <w:r w:rsidRPr="001A6BBB">
        <w:rPr>
          <w:color w:val="auto"/>
          <w:sz w:val="24"/>
          <w:lang w:val="kk-KZ"/>
        </w:rPr>
        <w:lastRenderedPageBreak/>
        <w:t xml:space="preserve">гомогенизации пробирки центрифугировали в течение </w:t>
      </w:r>
      <w:r w:rsidR="00180ED5">
        <w:rPr>
          <w:color w:val="auto"/>
          <w:sz w:val="24"/>
          <w:lang w:val="kk-KZ"/>
        </w:rPr>
        <w:t>5</w:t>
      </w:r>
      <w:r w:rsidRPr="001A6BBB">
        <w:rPr>
          <w:color w:val="auto"/>
          <w:sz w:val="24"/>
          <w:lang w:val="kk-KZ"/>
        </w:rPr>
        <w:t xml:space="preserve"> мин при</w:t>
      </w:r>
      <w:r w:rsidR="00C665CF">
        <w:rPr>
          <w:color w:val="auto"/>
          <w:sz w:val="24"/>
          <w:lang w:val="kk-KZ"/>
        </w:rPr>
        <w:t xml:space="preserve"> </w:t>
      </w:r>
      <w:r w:rsidR="00355BA7">
        <w:rPr>
          <w:color w:val="auto"/>
          <w:sz w:val="24"/>
          <w:lang w:val="kk-KZ"/>
        </w:rPr>
        <w:t>+4</w:t>
      </w:r>
      <w:r w:rsidR="00355BA7" w:rsidRPr="00355BA7">
        <w:rPr>
          <w:color w:val="auto"/>
          <w:sz w:val="24"/>
          <w:vertAlign w:val="superscript"/>
          <w:lang w:val="kk-KZ"/>
        </w:rPr>
        <w:t>о</w:t>
      </w:r>
      <w:r w:rsidR="00355BA7">
        <w:rPr>
          <w:color w:val="auto"/>
          <w:sz w:val="24"/>
          <w:lang w:val="kk-KZ"/>
        </w:rPr>
        <w:t>С</w:t>
      </w:r>
      <w:r w:rsidR="00C665CF">
        <w:rPr>
          <w:color w:val="auto"/>
          <w:sz w:val="24"/>
          <w:lang w:val="kk-KZ"/>
        </w:rPr>
        <w:t xml:space="preserve"> при 5</w:t>
      </w:r>
      <w:r w:rsidR="00355BA7">
        <w:rPr>
          <w:color w:val="auto"/>
          <w:sz w:val="24"/>
          <w:lang w:val="kk-KZ"/>
        </w:rPr>
        <w:t>0</w:t>
      </w:r>
      <w:r w:rsidR="00C665CF">
        <w:rPr>
          <w:color w:val="auto"/>
          <w:sz w:val="24"/>
          <w:lang w:val="kk-KZ"/>
        </w:rPr>
        <w:t>00x</w:t>
      </w:r>
      <w:r w:rsidRPr="001A6BBB">
        <w:rPr>
          <w:color w:val="auto"/>
          <w:sz w:val="24"/>
          <w:lang w:val="kk-KZ"/>
        </w:rPr>
        <w:t>g. Супернатант в объеме около 100 мкл отбирали для дальнейшего выделения нуклеиновых кислот. Оставшуюся часть замораживали при -</w:t>
      </w:r>
      <w:r w:rsidR="00180ED5">
        <w:rPr>
          <w:color w:val="auto"/>
          <w:sz w:val="24"/>
          <w:lang w:val="kk-KZ"/>
        </w:rPr>
        <w:t>20</w:t>
      </w:r>
      <w:r w:rsidRPr="001A6BBB">
        <w:rPr>
          <w:color w:val="auto"/>
          <w:sz w:val="24"/>
          <w:vertAlign w:val="superscript"/>
          <w:lang w:val="kk-KZ"/>
        </w:rPr>
        <w:t>о</w:t>
      </w:r>
      <w:r w:rsidRPr="001A6BBB">
        <w:rPr>
          <w:color w:val="auto"/>
          <w:sz w:val="24"/>
          <w:lang w:val="kk-KZ"/>
        </w:rPr>
        <w:t>С.</w:t>
      </w:r>
    </w:p>
    <w:p w:rsidR="003B11A5" w:rsidRDefault="003B11A5" w:rsidP="00290DEB">
      <w:pPr>
        <w:spacing w:line="360" w:lineRule="auto"/>
        <w:ind w:firstLine="567"/>
        <w:jc w:val="both"/>
        <w:rPr>
          <w:color w:val="auto"/>
          <w:sz w:val="24"/>
          <w:lang w:val="kk-KZ"/>
        </w:rPr>
      </w:pPr>
    </w:p>
    <w:p w:rsidR="001A6BBB" w:rsidRDefault="001A6BBB" w:rsidP="00A23A19">
      <w:pPr>
        <w:tabs>
          <w:tab w:val="left" w:pos="993"/>
        </w:tabs>
        <w:spacing w:line="360" w:lineRule="auto"/>
        <w:ind w:firstLine="567"/>
        <w:jc w:val="both"/>
        <w:rPr>
          <w:color w:val="auto"/>
          <w:sz w:val="24"/>
          <w:lang w:val="kk-KZ"/>
        </w:rPr>
      </w:pPr>
      <w:r>
        <w:rPr>
          <w:color w:val="auto"/>
          <w:sz w:val="24"/>
          <w:lang w:val="kk-KZ"/>
        </w:rPr>
        <w:t>1.4</w:t>
      </w:r>
      <w:r>
        <w:rPr>
          <w:color w:val="auto"/>
          <w:sz w:val="24"/>
          <w:lang w:val="kk-KZ"/>
        </w:rPr>
        <w:tab/>
      </w:r>
      <w:r w:rsidR="00055F63">
        <w:rPr>
          <w:color w:val="auto"/>
          <w:sz w:val="24"/>
          <w:lang w:val="kk-KZ"/>
        </w:rPr>
        <w:t>Экстракция</w:t>
      </w:r>
      <w:r>
        <w:rPr>
          <w:color w:val="auto"/>
          <w:sz w:val="24"/>
          <w:lang w:val="kk-KZ"/>
        </w:rPr>
        <w:t xml:space="preserve"> нуклеиновых кислот из гомогенизатов клещей</w:t>
      </w:r>
    </w:p>
    <w:p w:rsidR="001A6BBB" w:rsidRDefault="001A6BBB" w:rsidP="00E6596B">
      <w:pPr>
        <w:spacing w:line="360" w:lineRule="auto"/>
        <w:ind w:firstLine="567"/>
        <w:jc w:val="both"/>
        <w:rPr>
          <w:color w:val="auto"/>
          <w:sz w:val="24"/>
          <w:lang w:val="kk-KZ"/>
        </w:rPr>
      </w:pPr>
      <w:r w:rsidRPr="001A6BBB">
        <w:rPr>
          <w:color w:val="auto"/>
          <w:sz w:val="24"/>
          <w:lang w:val="kk-KZ"/>
        </w:rPr>
        <w:t>Экстракция ДНК и РНК из гомогенизатов клещей проводилась по стандартной ме</w:t>
      </w:r>
      <w:r w:rsidR="00256A89">
        <w:rPr>
          <w:color w:val="auto"/>
          <w:sz w:val="24"/>
          <w:lang w:val="kk-KZ"/>
        </w:rPr>
        <w:t xml:space="preserve">тодике с использованием наборов РИБО-преп </w:t>
      </w:r>
      <w:r w:rsidRPr="001A6BBB">
        <w:rPr>
          <w:color w:val="auto"/>
          <w:sz w:val="24"/>
          <w:lang w:val="kk-KZ"/>
        </w:rPr>
        <w:t>или РИБО-сорб (Амплисенс, ИнтерЛабСервис</w:t>
      </w:r>
      <w:r w:rsidR="00C665CF">
        <w:rPr>
          <w:color w:val="auto"/>
          <w:sz w:val="24"/>
          <w:lang w:val="kk-KZ"/>
        </w:rPr>
        <w:t>, Россия</w:t>
      </w:r>
      <w:r w:rsidRPr="001A6BBB">
        <w:rPr>
          <w:color w:val="auto"/>
          <w:sz w:val="24"/>
          <w:lang w:val="kk-KZ"/>
        </w:rPr>
        <w:t xml:space="preserve">) согласно инструкции производителя, а также </w:t>
      </w:r>
      <w:r w:rsidRPr="00256A89">
        <w:rPr>
          <w:color w:val="auto"/>
          <w:sz w:val="24"/>
          <w:lang w:val="kk-KZ"/>
        </w:rPr>
        <w:t xml:space="preserve">в соответствии с </w:t>
      </w:r>
      <w:r w:rsidR="00E6596B" w:rsidRPr="00256A89">
        <w:rPr>
          <w:color w:val="auto"/>
          <w:sz w:val="24"/>
          <w:lang w:val="kk-KZ"/>
        </w:rPr>
        <w:t>СОП № CRL-NCB-SA-SOP-009 «</w:t>
      </w:r>
      <w:r w:rsidR="00256A89" w:rsidRPr="00256A89">
        <w:rPr>
          <w:color w:val="auto"/>
          <w:sz w:val="24"/>
          <w:lang w:val="kk-KZ"/>
        </w:rPr>
        <w:t>Выделение нуклеиновых кислот с помощью набора «Рибо-преп</w:t>
      </w:r>
      <w:r w:rsidR="00E6596B" w:rsidRPr="00256A89">
        <w:rPr>
          <w:color w:val="auto"/>
          <w:sz w:val="24"/>
          <w:lang w:val="kk-KZ"/>
        </w:rPr>
        <w:t>» и СОП № CRL-NCB-SA-SOP-010 «Выделение РНК/ДНК с помощью  комплекта</w:t>
      </w:r>
      <w:r w:rsidR="00AF07C3">
        <w:rPr>
          <w:color w:val="auto"/>
          <w:sz w:val="24"/>
          <w:lang w:val="kk-KZ"/>
        </w:rPr>
        <w:t xml:space="preserve"> реагентов «Рибо-сорб</w:t>
      </w:r>
      <w:r w:rsidR="00E6596B" w:rsidRPr="007F3A6A">
        <w:rPr>
          <w:color w:val="auto"/>
          <w:sz w:val="24"/>
          <w:lang w:val="kk-KZ"/>
        </w:rPr>
        <w:t xml:space="preserve">». </w:t>
      </w:r>
      <w:r w:rsidRPr="00E6596B">
        <w:rPr>
          <w:color w:val="auto"/>
          <w:sz w:val="24"/>
          <w:lang w:val="kk-KZ"/>
        </w:rPr>
        <w:t>Выделение</w:t>
      </w:r>
      <w:r w:rsidRPr="001A6BBB">
        <w:rPr>
          <w:color w:val="auto"/>
          <w:sz w:val="24"/>
          <w:lang w:val="kk-KZ"/>
        </w:rPr>
        <w:t xml:space="preserve"> НК из гомогенизата клещей с помощью набора «РИБО-сорб»</w:t>
      </w:r>
      <w:r>
        <w:rPr>
          <w:color w:val="auto"/>
          <w:sz w:val="24"/>
          <w:lang w:val="kk-KZ"/>
        </w:rPr>
        <w:t xml:space="preserve"> проводилось следующим образом. В</w:t>
      </w:r>
      <w:r w:rsidRPr="001A6BBB">
        <w:rPr>
          <w:color w:val="auto"/>
          <w:sz w:val="24"/>
          <w:lang w:val="kk-KZ"/>
        </w:rPr>
        <w:t xml:space="preserve"> промаркированные пробирки с 450 мкл лизирующего раствора и внутренним контрольным образцом 5 мкл (ВКО, если используется) вносили по 100 мкл пробы (гомогенизата клещей), используя наконечники с аэрозольным барьером.</w:t>
      </w:r>
      <w:r>
        <w:rPr>
          <w:color w:val="auto"/>
          <w:sz w:val="24"/>
          <w:lang w:val="kk-KZ"/>
        </w:rPr>
        <w:t xml:space="preserve"> П</w:t>
      </w:r>
      <w:r w:rsidRPr="001A6BBB">
        <w:rPr>
          <w:color w:val="auto"/>
          <w:sz w:val="24"/>
          <w:lang w:val="kk-KZ"/>
        </w:rPr>
        <w:t xml:space="preserve">лотно закрытые пробирки с образцом и лизирующим раствором тщательно перемешивали на вортексе и центрифугировали </w:t>
      </w:r>
      <w:r w:rsidR="00566659">
        <w:rPr>
          <w:color w:val="auto"/>
          <w:sz w:val="24"/>
          <w:lang w:val="kk-KZ"/>
        </w:rPr>
        <w:t xml:space="preserve">в </w:t>
      </w:r>
      <w:r w:rsidRPr="001A6BBB">
        <w:rPr>
          <w:color w:val="auto"/>
          <w:sz w:val="24"/>
          <w:lang w:val="kk-KZ"/>
        </w:rPr>
        <w:t>течение 5 с при 5 тыс об</w:t>
      </w:r>
      <w:r w:rsidR="00C665CF">
        <w:rPr>
          <w:color w:val="auto"/>
          <w:sz w:val="24"/>
          <w:lang w:val="kk-KZ"/>
        </w:rPr>
        <w:t>.</w:t>
      </w:r>
      <w:r w:rsidRPr="001A6BBB">
        <w:rPr>
          <w:color w:val="auto"/>
          <w:sz w:val="24"/>
          <w:lang w:val="kk-KZ"/>
        </w:rPr>
        <w:t>/мин на микроц</w:t>
      </w:r>
      <w:r>
        <w:rPr>
          <w:color w:val="auto"/>
          <w:sz w:val="24"/>
          <w:lang w:val="kk-KZ"/>
        </w:rPr>
        <w:t>ентрифуге для удаления капель с</w:t>
      </w:r>
      <w:r w:rsidRPr="001A6BBB">
        <w:rPr>
          <w:color w:val="auto"/>
          <w:sz w:val="24"/>
          <w:lang w:val="kk-KZ"/>
        </w:rPr>
        <w:t xml:space="preserve"> внутренней поверхности крышки пробирки.</w:t>
      </w:r>
      <w:r>
        <w:rPr>
          <w:color w:val="auto"/>
          <w:sz w:val="24"/>
          <w:lang w:val="kk-KZ"/>
        </w:rPr>
        <w:t xml:space="preserve"> </w:t>
      </w:r>
      <w:r w:rsidRPr="001A6BBB">
        <w:rPr>
          <w:color w:val="auto"/>
          <w:sz w:val="24"/>
          <w:lang w:val="kk-KZ"/>
        </w:rPr>
        <w:t>Тщательно ресуспендировали сорбент на вортексе. В каждую пробирку отдельным наконечником добавляли по 25 мкл ресуспендированного сорбента. Перемешивали на вортексе, и через 1-2 мин повторяли перемешивание. Центрифугировали пробирки для осаждения сорбента при 10 тыс об</w:t>
      </w:r>
      <w:r w:rsidR="00C665CF">
        <w:rPr>
          <w:color w:val="auto"/>
          <w:sz w:val="24"/>
          <w:lang w:val="kk-KZ"/>
        </w:rPr>
        <w:t>.</w:t>
      </w:r>
      <w:r w:rsidRPr="001A6BBB">
        <w:rPr>
          <w:color w:val="auto"/>
          <w:sz w:val="24"/>
          <w:lang w:val="kk-KZ"/>
        </w:rPr>
        <w:t>/мин в течение 30</w:t>
      </w:r>
      <w:r w:rsidR="00C10927">
        <w:rPr>
          <w:color w:val="auto"/>
          <w:sz w:val="24"/>
          <w:lang w:val="kk-KZ"/>
        </w:rPr>
        <w:t xml:space="preserve"> </w:t>
      </w:r>
      <w:r w:rsidRPr="001A6BBB">
        <w:rPr>
          <w:color w:val="auto"/>
          <w:sz w:val="24"/>
          <w:lang w:val="kk-KZ"/>
        </w:rPr>
        <w:t>с на микроцентрифуге. Удаляли надосадочную жидкость, используя вакуумный отсасыватель и отдельный наконечник для каждой пробы.</w:t>
      </w:r>
      <w:r w:rsidR="00C665CF">
        <w:rPr>
          <w:color w:val="auto"/>
          <w:sz w:val="24"/>
          <w:lang w:val="kk-KZ"/>
        </w:rPr>
        <w:t xml:space="preserve"> </w:t>
      </w:r>
      <w:r w:rsidRPr="001A6BBB">
        <w:rPr>
          <w:color w:val="auto"/>
          <w:sz w:val="24"/>
          <w:lang w:val="kk-KZ"/>
        </w:rPr>
        <w:t>Затем</w:t>
      </w:r>
      <w:r w:rsidR="00C665CF">
        <w:rPr>
          <w:color w:val="auto"/>
          <w:sz w:val="24"/>
          <w:lang w:val="kk-KZ"/>
        </w:rPr>
        <w:t>,</w:t>
      </w:r>
      <w:r w:rsidRPr="001A6BBB">
        <w:rPr>
          <w:color w:val="auto"/>
          <w:sz w:val="24"/>
          <w:lang w:val="kk-KZ"/>
        </w:rPr>
        <w:t xml:space="preserve"> добавив в пробирки по 400 мкл раствора для отмывки 1, перемешивали их на вортексе до полного ресуспендирования сорбента. Проводи</w:t>
      </w:r>
      <w:r w:rsidR="008C4D5F">
        <w:rPr>
          <w:color w:val="auto"/>
          <w:sz w:val="24"/>
          <w:lang w:val="kk-KZ"/>
        </w:rPr>
        <w:t>ли</w:t>
      </w:r>
      <w:r w:rsidRPr="001A6BBB">
        <w:rPr>
          <w:color w:val="auto"/>
          <w:sz w:val="24"/>
          <w:lang w:val="kk-KZ"/>
        </w:rPr>
        <w:t xml:space="preserve"> центрифугирование в течение 30 с при 10 тыс</w:t>
      </w:r>
      <w:r w:rsidR="008C4D5F">
        <w:rPr>
          <w:color w:val="auto"/>
          <w:sz w:val="24"/>
          <w:lang w:val="kk-KZ"/>
        </w:rPr>
        <w:t>.</w:t>
      </w:r>
      <w:r w:rsidRPr="001A6BBB">
        <w:rPr>
          <w:color w:val="auto"/>
          <w:sz w:val="24"/>
          <w:lang w:val="kk-KZ"/>
        </w:rPr>
        <w:t xml:space="preserve"> об</w:t>
      </w:r>
      <w:r w:rsidR="00C665CF">
        <w:rPr>
          <w:color w:val="auto"/>
          <w:sz w:val="24"/>
          <w:lang w:val="kk-KZ"/>
        </w:rPr>
        <w:t>.</w:t>
      </w:r>
      <w:r w:rsidRPr="001A6BBB">
        <w:rPr>
          <w:color w:val="auto"/>
          <w:sz w:val="24"/>
          <w:lang w:val="kk-KZ"/>
        </w:rPr>
        <w:t>/мин и удаляли надосадочную жидкость, используя вакуумный отсасыватель и отдельный наконечник для каждой пробы.</w:t>
      </w:r>
      <w:r w:rsidR="008C4D5F">
        <w:rPr>
          <w:color w:val="auto"/>
          <w:sz w:val="24"/>
          <w:lang w:val="kk-KZ"/>
        </w:rPr>
        <w:t xml:space="preserve"> </w:t>
      </w:r>
      <w:r w:rsidRPr="001A6BBB">
        <w:rPr>
          <w:color w:val="auto"/>
          <w:sz w:val="24"/>
          <w:lang w:val="kk-KZ"/>
        </w:rPr>
        <w:t>Повторяли предыдущий шаг с использованием 500 мкл раствора для отмывки 3 два раза.</w:t>
      </w:r>
      <w:r w:rsidR="008C4D5F">
        <w:rPr>
          <w:color w:val="auto"/>
          <w:sz w:val="24"/>
          <w:lang w:val="kk-KZ"/>
        </w:rPr>
        <w:t xml:space="preserve"> </w:t>
      </w:r>
      <w:r w:rsidRPr="001A6BBB">
        <w:rPr>
          <w:color w:val="auto"/>
          <w:sz w:val="24"/>
          <w:lang w:val="kk-KZ"/>
        </w:rPr>
        <w:t>После отмывки раствором 3, в пробирки вносили по 400 мкл раствора для отмывки 4. Тщательно ресуспендировали сорбент на вортексе, центрифугировали 30 с при 10 тыс об</w:t>
      </w:r>
      <w:r w:rsidR="00C665CF">
        <w:rPr>
          <w:color w:val="auto"/>
          <w:sz w:val="24"/>
          <w:lang w:val="kk-KZ"/>
        </w:rPr>
        <w:t>.</w:t>
      </w:r>
      <w:r w:rsidRPr="001A6BBB">
        <w:rPr>
          <w:color w:val="auto"/>
          <w:sz w:val="24"/>
          <w:lang w:val="kk-KZ"/>
        </w:rPr>
        <w:t>/мин на микроцентрифуге. Полностью удаляли надосадочную жидкость из каждой пробирки отдельным наконечником, используя вакуумный отсасыватель.</w:t>
      </w:r>
      <w:r w:rsidR="008C4D5F">
        <w:rPr>
          <w:color w:val="auto"/>
          <w:sz w:val="24"/>
          <w:lang w:val="kk-KZ"/>
        </w:rPr>
        <w:t xml:space="preserve"> </w:t>
      </w:r>
      <w:r w:rsidRPr="001A6BBB">
        <w:rPr>
          <w:color w:val="auto"/>
          <w:sz w:val="24"/>
          <w:lang w:val="kk-KZ"/>
        </w:rPr>
        <w:t>Затем для подсушивания сорбента пробирки помещали в термо</w:t>
      </w:r>
      <w:r w:rsidR="00C665CF">
        <w:rPr>
          <w:color w:val="auto"/>
          <w:sz w:val="24"/>
          <w:lang w:val="kk-KZ"/>
        </w:rPr>
        <w:t>стат при температуре 60</w:t>
      </w:r>
      <w:r w:rsidRPr="001A6BBB">
        <w:rPr>
          <w:color w:val="auto"/>
          <w:sz w:val="24"/>
          <w:lang w:val="kk-KZ"/>
        </w:rPr>
        <w:t>°С на 12-15 мин с открытыми крышками.</w:t>
      </w:r>
      <w:r w:rsidR="008C4D5F">
        <w:rPr>
          <w:color w:val="auto"/>
          <w:sz w:val="24"/>
          <w:lang w:val="kk-KZ"/>
        </w:rPr>
        <w:t xml:space="preserve"> </w:t>
      </w:r>
      <w:r w:rsidRPr="001A6BBB">
        <w:rPr>
          <w:color w:val="auto"/>
          <w:sz w:val="24"/>
          <w:lang w:val="kk-KZ"/>
        </w:rPr>
        <w:t>После в пробирки добавляли по 50 мкл РНК-буфера, используя наконечник с аэрозольным барьером, свободный от РНКаз. Перемешивали на вортексе и ставили пробирки</w:t>
      </w:r>
      <w:r w:rsidR="00C665CF">
        <w:rPr>
          <w:color w:val="auto"/>
          <w:sz w:val="24"/>
          <w:lang w:val="kk-KZ"/>
        </w:rPr>
        <w:t xml:space="preserve"> в термостат при температуре 60</w:t>
      </w:r>
      <w:r w:rsidRPr="001A6BBB">
        <w:rPr>
          <w:color w:val="auto"/>
          <w:sz w:val="24"/>
          <w:lang w:val="kk-KZ"/>
        </w:rPr>
        <w:t xml:space="preserve">°С на 2-3 мин. Снова перемешивали на вортексе и </w:t>
      </w:r>
      <w:r w:rsidRPr="001A6BBB">
        <w:rPr>
          <w:color w:val="auto"/>
          <w:sz w:val="24"/>
          <w:lang w:val="kk-KZ"/>
        </w:rPr>
        <w:lastRenderedPageBreak/>
        <w:t>центрифугировали пробирки на максимальных оборотах (12-13 тыс об</w:t>
      </w:r>
      <w:r w:rsidR="00C665CF">
        <w:rPr>
          <w:color w:val="auto"/>
          <w:sz w:val="24"/>
          <w:lang w:val="kk-KZ"/>
        </w:rPr>
        <w:t>.</w:t>
      </w:r>
      <w:r w:rsidRPr="001A6BBB">
        <w:rPr>
          <w:color w:val="auto"/>
          <w:sz w:val="24"/>
          <w:lang w:val="kk-KZ"/>
        </w:rPr>
        <w:t>/мин) в течение 1 мин. После центрифугирования отбирали надосадочную жидкость, содержащую очищенные РНК и ДНК для дальнейшего их анализа ПЦР методом.</w:t>
      </w:r>
    </w:p>
    <w:p w:rsidR="003B11A5" w:rsidRDefault="003B11A5" w:rsidP="00E6596B">
      <w:pPr>
        <w:spacing w:line="360" w:lineRule="auto"/>
        <w:ind w:firstLine="567"/>
        <w:jc w:val="both"/>
        <w:rPr>
          <w:color w:val="auto"/>
          <w:sz w:val="24"/>
          <w:lang w:val="kk-KZ"/>
        </w:rPr>
      </w:pPr>
    </w:p>
    <w:p w:rsidR="008C4D5F" w:rsidRDefault="00C10927" w:rsidP="00A23A19">
      <w:pPr>
        <w:tabs>
          <w:tab w:val="left" w:pos="993"/>
        </w:tabs>
        <w:spacing w:line="360" w:lineRule="auto"/>
        <w:ind w:firstLine="567"/>
        <w:jc w:val="both"/>
        <w:rPr>
          <w:color w:val="auto"/>
          <w:sz w:val="24"/>
          <w:lang w:val="kk-KZ"/>
        </w:rPr>
      </w:pPr>
      <w:r>
        <w:rPr>
          <w:color w:val="auto"/>
          <w:sz w:val="24"/>
          <w:lang w:val="kk-KZ"/>
        </w:rPr>
        <w:t xml:space="preserve">1.5 </w:t>
      </w:r>
      <w:r>
        <w:rPr>
          <w:color w:val="auto"/>
          <w:sz w:val="24"/>
          <w:lang w:val="kk-KZ"/>
        </w:rPr>
        <w:tab/>
      </w:r>
      <w:r w:rsidR="00D11572">
        <w:rPr>
          <w:color w:val="auto"/>
          <w:sz w:val="24"/>
          <w:lang w:val="kk-KZ"/>
        </w:rPr>
        <w:t>Молекулярно-генетические методы</w:t>
      </w:r>
      <w:r>
        <w:rPr>
          <w:color w:val="auto"/>
          <w:sz w:val="24"/>
          <w:lang w:val="kk-KZ"/>
        </w:rPr>
        <w:t xml:space="preserve"> </w:t>
      </w:r>
    </w:p>
    <w:p w:rsidR="00C10927" w:rsidRPr="00826307" w:rsidRDefault="00C10927" w:rsidP="008C4D5F">
      <w:pPr>
        <w:spacing w:line="360" w:lineRule="auto"/>
        <w:ind w:firstLine="567"/>
        <w:jc w:val="both"/>
        <w:rPr>
          <w:color w:val="auto"/>
          <w:sz w:val="24"/>
        </w:rPr>
      </w:pPr>
      <w:r w:rsidRPr="00C10927">
        <w:rPr>
          <w:color w:val="auto"/>
          <w:sz w:val="24"/>
          <w:lang w:val="kk-KZ"/>
        </w:rPr>
        <w:t xml:space="preserve">С помощью валидированных наборов «РеалБест ДНК </w:t>
      </w:r>
      <w:r w:rsidRPr="00E6596B">
        <w:rPr>
          <w:i/>
          <w:color w:val="auto"/>
          <w:sz w:val="24"/>
          <w:lang w:val="kk-KZ"/>
        </w:rPr>
        <w:t>Rickettsia species</w:t>
      </w:r>
      <w:r w:rsidRPr="00C10927">
        <w:rPr>
          <w:color w:val="auto"/>
          <w:sz w:val="24"/>
          <w:lang w:val="kk-KZ"/>
        </w:rPr>
        <w:t xml:space="preserve">» и «РеалБест ДНК </w:t>
      </w:r>
      <w:r w:rsidRPr="00E6596B">
        <w:rPr>
          <w:i/>
          <w:color w:val="auto"/>
          <w:sz w:val="24"/>
          <w:lang w:val="kk-KZ"/>
        </w:rPr>
        <w:t>Rickettsia sibirica/Rickettsia heilongjiangensis</w:t>
      </w:r>
      <w:r w:rsidRPr="00C10927">
        <w:rPr>
          <w:color w:val="auto"/>
          <w:sz w:val="24"/>
          <w:lang w:val="kk-KZ"/>
        </w:rPr>
        <w:t>»</w:t>
      </w:r>
      <w:r w:rsidR="00566659">
        <w:rPr>
          <w:color w:val="auto"/>
          <w:sz w:val="24"/>
          <w:lang w:val="kk-KZ"/>
        </w:rPr>
        <w:t xml:space="preserve"> (Вектор-Бест, Россия)</w:t>
      </w:r>
      <w:r w:rsidRPr="00C10927">
        <w:rPr>
          <w:color w:val="auto"/>
          <w:sz w:val="24"/>
          <w:lang w:val="kk-KZ"/>
        </w:rPr>
        <w:t xml:space="preserve">, основанных на ПЦР с </w:t>
      </w:r>
      <w:r w:rsidR="00510CD2">
        <w:rPr>
          <w:color w:val="auto"/>
          <w:sz w:val="24"/>
          <w:lang w:val="kk-KZ"/>
        </w:rPr>
        <w:t xml:space="preserve">гибридизационно-флуоресцентной </w:t>
      </w:r>
      <w:r w:rsidRPr="00C10927">
        <w:rPr>
          <w:color w:val="auto"/>
          <w:sz w:val="24"/>
          <w:lang w:val="kk-KZ"/>
        </w:rPr>
        <w:t xml:space="preserve">детекцией </w:t>
      </w:r>
      <w:r w:rsidR="00510CD2">
        <w:rPr>
          <w:color w:val="auto"/>
          <w:sz w:val="24"/>
          <w:lang w:val="kk-KZ"/>
        </w:rPr>
        <w:t xml:space="preserve">продуктов </w:t>
      </w:r>
      <w:r w:rsidRPr="00C10927">
        <w:rPr>
          <w:color w:val="auto"/>
          <w:sz w:val="24"/>
          <w:lang w:val="kk-KZ"/>
        </w:rPr>
        <w:t xml:space="preserve">в </w:t>
      </w:r>
      <w:r w:rsidR="00510CD2">
        <w:rPr>
          <w:color w:val="auto"/>
          <w:sz w:val="24"/>
          <w:lang w:val="kk-KZ"/>
        </w:rPr>
        <w:t>режиме реального</w:t>
      </w:r>
      <w:r w:rsidRPr="00C10927">
        <w:rPr>
          <w:color w:val="auto"/>
          <w:sz w:val="24"/>
          <w:lang w:val="kk-KZ"/>
        </w:rPr>
        <w:t xml:space="preserve"> времени, </w:t>
      </w:r>
      <w:r w:rsidR="00BD016F">
        <w:rPr>
          <w:color w:val="auto"/>
          <w:sz w:val="24"/>
          <w:lang w:val="kk-KZ"/>
        </w:rPr>
        <w:t xml:space="preserve">согласно разработанным СОП </w:t>
      </w:r>
      <w:r w:rsidR="009D74B9">
        <w:rPr>
          <w:color w:val="auto"/>
          <w:sz w:val="24"/>
          <w:lang w:val="kk-KZ"/>
        </w:rPr>
        <w:t xml:space="preserve">(Приложение Д) </w:t>
      </w:r>
      <w:r w:rsidR="009E1EA8">
        <w:rPr>
          <w:color w:val="auto"/>
          <w:sz w:val="24"/>
          <w:lang w:val="kk-KZ"/>
        </w:rPr>
        <w:t xml:space="preserve">и инструкции фирмы-производителя </w:t>
      </w:r>
      <w:r w:rsidRPr="00C10927">
        <w:rPr>
          <w:color w:val="auto"/>
          <w:sz w:val="24"/>
          <w:lang w:val="kk-KZ"/>
        </w:rPr>
        <w:t xml:space="preserve">проводили скрининговое исследование </w:t>
      </w:r>
      <w:r w:rsidR="00055F63">
        <w:rPr>
          <w:color w:val="auto"/>
          <w:sz w:val="24"/>
          <w:lang w:val="kk-KZ"/>
        </w:rPr>
        <w:t>полученных гомогенизатов</w:t>
      </w:r>
      <w:r w:rsidRPr="00C10927">
        <w:rPr>
          <w:color w:val="auto"/>
          <w:sz w:val="24"/>
          <w:lang w:val="kk-KZ"/>
        </w:rPr>
        <w:t xml:space="preserve"> клещей на наличие в них ДНК </w:t>
      </w:r>
      <w:r w:rsidRPr="00C14E0F">
        <w:rPr>
          <w:i/>
          <w:color w:val="auto"/>
          <w:sz w:val="24"/>
          <w:lang w:val="kk-KZ"/>
        </w:rPr>
        <w:t xml:space="preserve">Rickettsia </w:t>
      </w:r>
      <w:r w:rsidRPr="0015485D">
        <w:rPr>
          <w:color w:val="auto"/>
          <w:sz w:val="24"/>
          <w:lang w:val="kk-KZ"/>
        </w:rPr>
        <w:t>spp</w:t>
      </w:r>
      <w:r w:rsidRPr="00C14E0F">
        <w:rPr>
          <w:i/>
          <w:color w:val="auto"/>
          <w:sz w:val="24"/>
          <w:lang w:val="kk-KZ"/>
        </w:rPr>
        <w:t>, Rickettsia sibirica</w:t>
      </w:r>
      <w:r w:rsidRPr="00C10927">
        <w:rPr>
          <w:color w:val="auto"/>
          <w:sz w:val="24"/>
          <w:lang w:val="kk-KZ"/>
        </w:rPr>
        <w:t xml:space="preserve"> и </w:t>
      </w:r>
      <w:r w:rsidRPr="00C14E0F">
        <w:rPr>
          <w:i/>
          <w:color w:val="auto"/>
          <w:sz w:val="24"/>
          <w:lang w:val="kk-KZ"/>
        </w:rPr>
        <w:t>Rickettsia heilongjiangensis</w:t>
      </w:r>
      <w:r w:rsidRPr="00C10927">
        <w:rPr>
          <w:color w:val="auto"/>
          <w:sz w:val="24"/>
          <w:lang w:val="kk-KZ"/>
        </w:rPr>
        <w:t xml:space="preserve"> </w:t>
      </w:r>
      <w:r w:rsidR="0054329E">
        <w:rPr>
          <w:color w:val="auto"/>
          <w:sz w:val="24"/>
          <w:lang w:val="kk-KZ"/>
        </w:rPr>
        <w:t xml:space="preserve">с использованием амплификатора </w:t>
      </w:r>
      <w:r w:rsidR="0054329E" w:rsidRPr="0054329E">
        <w:rPr>
          <w:color w:val="auto"/>
          <w:sz w:val="24"/>
          <w:lang w:val="kk-KZ"/>
        </w:rPr>
        <w:t>Rotor-Gene Q</w:t>
      </w:r>
      <w:r w:rsidR="002107B9">
        <w:rPr>
          <w:color w:val="auto"/>
          <w:sz w:val="24"/>
          <w:lang w:val="kk-KZ"/>
        </w:rPr>
        <w:t xml:space="preserve"> (</w:t>
      </w:r>
      <w:r w:rsidR="002107B9" w:rsidRPr="002107B9">
        <w:rPr>
          <w:color w:val="auto"/>
          <w:sz w:val="24"/>
          <w:lang w:val="kk-KZ"/>
        </w:rPr>
        <w:t xml:space="preserve">Qiagen, </w:t>
      </w:r>
      <w:r w:rsidR="006718C6">
        <w:rPr>
          <w:color w:val="auto"/>
          <w:sz w:val="24"/>
          <w:lang w:val="kk-KZ"/>
        </w:rPr>
        <w:t>Германия</w:t>
      </w:r>
      <w:r w:rsidR="002107B9" w:rsidRPr="002107B9">
        <w:rPr>
          <w:color w:val="auto"/>
          <w:sz w:val="24"/>
          <w:lang w:val="kk-KZ"/>
        </w:rPr>
        <w:t>)</w:t>
      </w:r>
      <w:r w:rsidRPr="00C10927">
        <w:rPr>
          <w:color w:val="auto"/>
          <w:sz w:val="24"/>
          <w:lang w:val="kk-KZ"/>
        </w:rPr>
        <w:t xml:space="preserve">. </w:t>
      </w:r>
      <w:r w:rsidR="004E5761" w:rsidRPr="004E5761">
        <w:rPr>
          <w:color w:val="auto"/>
          <w:sz w:val="24"/>
        </w:rPr>
        <w:t>Д</w:t>
      </w:r>
      <w:r w:rsidR="004E5761">
        <w:rPr>
          <w:color w:val="auto"/>
          <w:sz w:val="24"/>
        </w:rPr>
        <w:t>ля интерпретации результатов рассчитывали значение порогового цикла Ct</w:t>
      </w:r>
      <w:r w:rsidR="0054329E">
        <w:rPr>
          <w:color w:val="auto"/>
          <w:sz w:val="24"/>
        </w:rPr>
        <w:t>.</w:t>
      </w:r>
      <w:r w:rsidR="004E5761" w:rsidRPr="004E5761">
        <w:rPr>
          <w:color w:val="auto"/>
          <w:sz w:val="24"/>
        </w:rPr>
        <w:t xml:space="preserve"> </w:t>
      </w:r>
      <w:r w:rsidR="0054329E">
        <w:rPr>
          <w:color w:val="auto"/>
          <w:sz w:val="24"/>
        </w:rPr>
        <w:t>В</w:t>
      </w:r>
      <w:r w:rsidR="004E5761">
        <w:rPr>
          <w:color w:val="auto"/>
          <w:sz w:val="24"/>
        </w:rPr>
        <w:t xml:space="preserve"> том случае, если</w:t>
      </w:r>
      <w:r w:rsidR="004E5761" w:rsidRPr="004E5761">
        <w:rPr>
          <w:color w:val="auto"/>
          <w:sz w:val="24"/>
        </w:rPr>
        <w:t xml:space="preserve"> </w:t>
      </w:r>
      <w:r w:rsidR="004E5761">
        <w:rPr>
          <w:color w:val="auto"/>
          <w:sz w:val="24"/>
        </w:rPr>
        <w:t xml:space="preserve">Ct не определялся или превышал 40, анализируемый образец считали отрицательным. </w:t>
      </w:r>
      <w:r w:rsidR="004E5761" w:rsidRPr="007A13B3">
        <w:rPr>
          <w:color w:val="auto"/>
          <w:sz w:val="24"/>
        </w:rPr>
        <w:t>Если Ct был меньше или равен 40, то образец считали положительным.</w:t>
      </w:r>
      <w:r w:rsidR="007A13B3">
        <w:rPr>
          <w:color w:val="auto"/>
          <w:sz w:val="24"/>
        </w:rPr>
        <w:t xml:space="preserve"> </w:t>
      </w:r>
    </w:p>
    <w:p w:rsidR="000B058D" w:rsidRDefault="006718C6" w:rsidP="008C4D5F">
      <w:pPr>
        <w:spacing w:line="360" w:lineRule="auto"/>
        <w:ind w:firstLine="567"/>
        <w:jc w:val="both"/>
        <w:rPr>
          <w:color w:val="auto"/>
          <w:sz w:val="24"/>
          <w:szCs w:val="24"/>
          <w:lang w:eastAsia="ko-KR"/>
        </w:rPr>
      </w:pPr>
      <w:r w:rsidRPr="006718C6">
        <w:rPr>
          <w:color w:val="auto"/>
          <w:sz w:val="24"/>
        </w:rPr>
        <w:t xml:space="preserve">Образцы, </w:t>
      </w:r>
      <w:r w:rsidR="00CC3316">
        <w:rPr>
          <w:color w:val="auto"/>
          <w:sz w:val="24"/>
        </w:rPr>
        <w:t>показавшие</w:t>
      </w:r>
      <w:r w:rsidR="00CC3316" w:rsidRPr="00CC3316">
        <w:rPr>
          <w:color w:val="auto"/>
          <w:sz w:val="24"/>
        </w:rPr>
        <w:t xml:space="preserve"> </w:t>
      </w:r>
      <w:r w:rsidR="00CC3316">
        <w:rPr>
          <w:color w:val="auto"/>
          <w:sz w:val="24"/>
        </w:rPr>
        <w:t>положительный результат</w:t>
      </w:r>
      <w:r w:rsidRPr="006718C6">
        <w:rPr>
          <w:color w:val="auto"/>
          <w:sz w:val="24"/>
        </w:rPr>
        <w:t xml:space="preserve"> на </w:t>
      </w:r>
      <w:r w:rsidR="00EE5328">
        <w:rPr>
          <w:color w:val="auto"/>
          <w:sz w:val="24"/>
        </w:rPr>
        <w:t xml:space="preserve">наличие </w:t>
      </w:r>
      <w:r w:rsidR="00CC3316">
        <w:rPr>
          <w:color w:val="auto"/>
          <w:sz w:val="24"/>
        </w:rPr>
        <w:t>Д</w:t>
      </w:r>
      <w:r w:rsidRPr="006718C6">
        <w:rPr>
          <w:color w:val="auto"/>
          <w:sz w:val="24"/>
        </w:rPr>
        <w:t xml:space="preserve">НК </w:t>
      </w:r>
      <w:r w:rsidR="00CC3316">
        <w:rPr>
          <w:color w:val="auto"/>
          <w:sz w:val="24"/>
        </w:rPr>
        <w:t>риккетсий</w:t>
      </w:r>
      <w:r w:rsidRPr="006718C6">
        <w:rPr>
          <w:color w:val="auto"/>
          <w:sz w:val="24"/>
        </w:rPr>
        <w:t xml:space="preserve">, затем анализировали с </w:t>
      </w:r>
      <w:r w:rsidRPr="008B36AC">
        <w:rPr>
          <w:color w:val="auto"/>
          <w:sz w:val="24"/>
        </w:rPr>
        <w:t xml:space="preserve">помощью ПЦР </w:t>
      </w:r>
      <w:proofErr w:type="gramStart"/>
      <w:r w:rsidRPr="008B36AC">
        <w:rPr>
          <w:color w:val="auto"/>
          <w:sz w:val="24"/>
        </w:rPr>
        <w:t>с</w:t>
      </w:r>
      <w:r w:rsidR="00A233E0">
        <w:rPr>
          <w:color w:val="auto"/>
          <w:sz w:val="24"/>
        </w:rPr>
        <w:t>о</w:t>
      </w:r>
      <w:proofErr w:type="gramEnd"/>
      <w:r w:rsidR="00A233E0">
        <w:rPr>
          <w:color w:val="auto"/>
          <w:sz w:val="24"/>
        </w:rPr>
        <w:t xml:space="preserve"> специфическими</w:t>
      </w:r>
      <w:r w:rsidRPr="008B36AC">
        <w:rPr>
          <w:color w:val="auto"/>
          <w:sz w:val="24"/>
        </w:rPr>
        <w:t xml:space="preserve"> праймерами</w:t>
      </w:r>
      <w:r w:rsidR="002E62E4">
        <w:rPr>
          <w:color w:val="auto"/>
          <w:sz w:val="24"/>
        </w:rPr>
        <w:t xml:space="preserve"> </w:t>
      </w:r>
      <w:r w:rsidR="002E62E4" w:rsidRPr="002E62E4">
        <w:rPr>
          <w:color w:val="auto"/>
          <w:sz w:val="24"/>
        </w:rPr>
        <w:t>“Rr 190.70p” и “Rr 190.602n”</w:t>
      </w:r>
      <w:r w:rsidRPr="008B36AC">
        <w:rPr>
          <w:color w:val="auto"/>
          <w:sz w:val="24"/>
        </w:rPr>
        <w:t xml:space="preserve">, нацеленными на </w:t>
      </w:r>
      <w:r w:rsidR="00EE5328" w:rsidRPr="008B36AC">
        <w:rPr>
          <w:color w:val="auto"/>
          <w:sz w:val="24"/>
        </w:rPr>
        <w:t>наружный мембранный белок A (</w:t>
      </w:r>
      <w:r w:rsidR="00EE5328" w:rsidRPr="00824C5B">
        <w:rPr>
          <w:color w:val="auto"/>
          <w:sz w:val="24"/>
          <w:lang w:val="en-US"/>
        </w:rPr>
        <w:t>OmpA</w:t>
      </w:r>
      <w:r w:rsidR="00EE5328" w:rsidRPr="008B36AC">
        <w:rPr>
          <w:color w:val="auto"/>
          <w:sz w:val="24"/>
        </w:rPr>
        <w:t xml:space="preserve">) (Таблица 1). </w:t>
      </w:r>
      <w:r w:rsidR="008B36AC" w:rsidRPr="008B36AC">
        <w:rPr>
          <w:color w:val="auto"/>
          <w:sz w:val="24"/>
          <w:szCs w:val="24"/>
          <w:lang w:eastAsia="ko-KR"/>
        </w:rPr>
        <w:t xml:space="preserve">Праймеры были </w:t>
      </w:r>
      <w:r w:rsidR="00A233E0" w:rsidRPr="008B36AC">
        <w:rPr>
          <w:color w:val="auto"/>
          <w:sz w:val="24"/>
          <w:szCs w:val="24"/>
          <w:lang w:eastAsia="ko-KR"/>
        </w:rPr>
        <w:t>получены</w:t>
      </w:r>
      <w:r w:rsidR="008B36AC" w:rsidRPr="008B36AC">
        <w:rPr>
          <w:color w:val="auto"/>
          <w:sz w:val="24"/>
          <w:szCs w:val="24"/>
          <w:lang w:eastAsia="ko-KR"/>
        </w:rPr>
        <w:t xml:space="preserve"> на синтезаторе олигонуклеотидов и очищены методом высокоэффективной жидкостной хроматографии в лаборатории органического синтеза РГП «Национальный центр биотехнологии» КН МОН РК. </w:t>
      </w:r>
    </w:p>
    <w:p w:rsidR="006718C6" w:rsidRDefault="003C49C8" w:rsidP="008C4D5F">
      <w:pPr>
        <w:spacing w:line="360" w:lineRule="auto"/>
        <w:ind w:firstLine="567"/>
        <w:jc w:val="both"/>
        <w:rPr>
          <w:color w:val="auto"/>
          <w:sz w:val="24"/>
        </w:rPr>
      </w:pPr>
      <w:r>
        <w:rPr>
          <w:sz w:val="24"/>
          <w:szCs w:val="24"/>
        </w:rPr>
        <w:t xml:space="preserve">Продукты ПЦР секвенировали по </w:t>
      </w:r>
      <w:r w:rsidRPr="000845D5">
        <w:rPr>
          <w:sz w:val="24"/>
          <w:szCs w:val="24"/>
        </w:rPr>
        <w:t>метод</w:t>
      </w:r>
      <w:r>
        <w:rPr>
          <w:sz w:val="24"/>
          <w:szCs w:val="24"/>
        </w:rPr>
        <w:t>у</w:t>
      </w:r>
      <w:r w:rsidRPr="000845D5">
        <w:rPr>
          <w:sz w:val="24"/>
          <w:szCs w:val="24"/>
        </w:rPr>
        <w:t xml:space="preserve"> Сэнгера с использованием набора </w:t>
      </w:r>
      <w:proofErr w:type="gramStart"/>
      <w:r w:rsidR="001D2461" w:rsidRPr="001D2461">
        <w:rPr>
          <w:sz w:val="24"/>
          <w:szCs w:val="24"/>
        </w:rPr>
        <w:t>С</w:t>
      </w:r>
      <w:proofErr w:type="gramEnd"/>
      <w:r w:rsidR="001D2461" w:rsidRPr="001D2461">
        <w:rPr>
          <w:sz w:val="24"/>
          <w:szCs w:val="24"/>
          <w:lang w:val="en-US"/>
        </w:rPr>
        <w:t>ycle</w:t>
      </w:r>
      <w:r w:rsidRPr="001D2461">
        <w:rPr>
          <w:sz w:val="24"/>
          <w:szCs w:val="24"/>
        </w:rPr>
        <w:t xml:space="preserve"> </w:t>
      </w:r>
      <w:r w:rsidR="001D2461" w:rsidRPr="001D2461">
        <w:rPr>
          <w:sz w:val="24"/>
          <w:szCs w:val="24"/>
          <w:lang w:val="en-US"/>
        </w:rPr>
        <w:t>Sequensing</w:t>
      </w:r>
      <w:r w:rsidRPr="001D2461">
        <w:rPr>
          <w:sz w:val="24"/>
          <w:szCs w:val="24"/>
        </w:rPr>
        <w:t xml:space="preserve"> Kit, BigDye™ </w:t>
      </w:r>
      <w:r w:rsidRPr="00E66E08">
        <w:rPr>
          <w:sz w:val="24"/>
          <w:szCs w:val="24"/>
        </w:rPr>
        <w:t>Terminator v3.1 (Applied Biosystems, Кат.№433</w:t>
      </w:r>
      <w:r w:rsidR="001D2461" w:rsidRPr="00E66E08">
        <w:rPr>
          <w:sz w:val="24"/>
          <w:szCs w:val="24"/>
        </w:rPr>
        <w:t>7454</w:t>
      </w:r>
      <w:r w:rsidRPr="00E66E08">
        <w:rPr>
          <w:sz w:val="24"/>
          <w:szCs w:val="24"/>
        </w:rPr>
        <w:t xml:space="preserve">) </w:t>
      </w:r>
      <w:r w:rsidR="002C103A" w:rsidRPr="00E66E08">
        <w:rPr>
          <w:sz w:val="24"/>
          <w:szCs w:val="24"/>
        </w:rPr>
        <w:t xml:space="preserve">согласно разработанной СОП </w:t>
      </w:r>
      <w:r w:rsidR="009D74B9" w:rsidRPr="00E66E08">
        <w:rPr>
          <w:sz w:val="24"/>
          <w:szCs w:val="24"/>
        </w:rPr>
        <w:t xml:space="preserve">(Приложение Д) </w:t>
      </w:r>
      <w:r w:rsidR="002C103A" w:rsidRPr="00E66E08">
        <w:rPr>
          <w:sz w:val="24"/>
          <w:szCs w:val="24"/>
        </w:rPr>
        <w:t>и</w:t>
      </w:r>
      <w:r w:rsidRPr="00E66E08">
        <w:rPr>
          <w:sz w:val="24"/>
          <w:szCs w:val="24"/>
        </w:rPr>
        <w:t xml:space="preserve"> методике фирмы-производителя.</w:t>
      </w:r>
      <w:r w:rsidR="00146F03" w:rsidRPr="00E66E08">
        <w:rPr>
          <w:sz w:val="24"/>
          <w:szCs w:val="24"/>
        </w:rPr>
        <w:t xml:space="preserve"> </w:t>
      </w:r>
      <w:r w:rsidR="000845D5" w:rsidRPr="00E66E08">
        <w:rPr>
          <w:sz w:val="24"/>
          <w:szCs w:val="24"/>
        </w:rPr>
        <w:t xml:space="preserve">Амплификацию проводили в амплификаторе </w:t>
      </w:r>
      <w:r w:rsidR="000845D5" w:rsidRPr="00E66E08">
        <w:rPr>
          <w:sz w:val="24"/>
          <w:szCs w:val="24"/>
          <w:lang w:val="en-US"/>
        </w:rPr>
        <w:t>QuantStudio</w:t>
      </w:r>
      <w:r w:rsidR="000845D5" w:rsidRPr="00E66E08">
        <w:rPr>
          <w:sz w:val="24"/>
          <w:szCs w:val="24"/>
        </w:rPr>
        <w:t xml:space="preserve"> 7 (</w:t>
      </w:r>
      <w:r w:rsidR="000845D5" w:rsidRPr="00E66E08">
        <w:rPr>
          <w:sz w:val="24"/>
          <w:szCs w:val="24"/>
          <w:lang w:val="en-US"/>
        </w:rPr>
        <w:t>Thermo</w:t>
      </w:r>
      <w:r w:rsidR="000845D5" w:rsidRPr="000845D5">
        <w:rPr>
          <w:sz w:val="24"/>
          <w:szCs w:val="24"/>
        </w:rPr>
        <w:t>, США) при температурном режиме: cтадия 1 - 2 мин при 96</w:t>
      </w:r>
      <w:proofErr w:type="gramStart"/>
      <w:r w:rsidR="000845D5" w:rsidRPr="000845D5">
        <w:rPr>
          <w:sz w:val="24"/>
          <w:szCs w:val="24"/>
        </w:rPr>
        <w:t>ºС</w:t>
      </w:r>
      <w:proofErr w:type="gramEnd"/>
      <w:r w:rsidR="000845D5" w:rsidRPr="000845D5">
        <w:rPr>
          <w:sz w:val="24"/>
          <w:szCs w:val="24"/>
        </w:rPr>
        <w:t xml:space="preserve"> - 1 цикл; cтадия 2 - 20 сек. при 96ºС, 10 сек. при 50ºС, 4 мин. при 60ºС – 30 циклов; cтадия 3 - 5 мин. при 4°С – 1 цикл. Элюирование ДНК из агарозного геля проводилось с помощью коммерческого набора QIAquick Gel Extraction Kit (Qiagen, Кат</w:t>
      </w:r>
      <w:proofErr w:type="gramStart"/>
      <w:r w:rsidR="000845D5" w:rsidRPr="000845D5">
        <w:rPr>
          <w:sz w:val="24"/>
          <w:szCs w:val="24"/>
        </w:rPr>
        <w:t xml:space="preserve">. №: </w:t>
      </w:r>
      <w:proofErr w:type="gramEnd"/>
      <w:r w:rsidR="000845D5" w:rsidRPr="000845D5">
        <w:rPr>
          <w:sz w:val="24"/>
          <w:szCs w:val="24"/>
        </w:rPr>
        <w:t>28706</w:t>
      </w:r>
      <w:r w:rsidR="00E422A9">
        <w:rPr>
          <w:sz w:val="24"/>
          <w:szCs w:val="24"/>
        </w:rPr>
        <w:t>, Германия</w:t>
      </w:r>
      <w:r w:rsidR="000845D5" w:rsidRPr="000845D5">
        <w:rPr>
          <w:sz w:val="24"/>
          <w:szCs w:val="24"/>
        </w:rPr>
        <w:t>).</w:t>
      </w:r>
      <w:r w:rsidR="000845D5">
        <w:rPr>
          <w:sz w:val="24"/>
          <w:szCs w:val="24"/>
        </w:rPr>
        <w:t xml:space="preserve"> </w:t>
      </w:r>
      <w:r w:rsidR="000845D5" w:rsidRPr="000845D5">
        <w:rPr>
          <w:sz w:val="24"/>
          <w:szCs w:val="24"/>
        </w:rPr>
        <w:t xml:space="preserve">Очистку реакционных смесей от терминаторов репликации проводили с использованием набора </w:t>
      </w:r>
      <w:r w:rsidR="000845D5" w:rsidRPr="000845D5">
        <w:rPr>
          <w:sz w:val="24"/>
          <w:szCs w:val="24"/>
          <w:lang w:val="en-US"/>
        </w:rPr>
        <w:t>BigDye</w:t>
      </w:r>
      <w:r w:rsidR="000845D5" w:rsidRPr="000845D5">
        <w:rPr>
          <w:sz w:val="24"/>
          <w:szCs w:val="24"/>
        </w:rPr>
        <w:t xml:space="preserve">® </w:t>
      </w:r>
      <w:r w:rsidR="000845D5" w:rsidRPr="000845D5">
        <w:rPr>
          <w:sz w:val="24"/>
          <w:szCs w:val="24"/>
          <w:lang w:val="en-US"/>
        </w:rPr>
        <w:t>X</w:t>
      </w:r>
      <w:r w:rsidR="000845D5" w:rsidRPr="000845D5">
        <w:rPr>
          <w:sz w:val="24"/>
          <w:szCs w:val="24"/>
        </w:rPr>
        <w:t>-</w:t>
      </w:r>
      <w:r w:rsidR="000845D5" w:rsidRPr="000845D5">
        <w:rPr>
          <w:sz w:val="24"/>
          <w:szCs w:val="24"/>
          <w:lang w:val="en-US"/>
        </w:rPr>
        <w:t>terminator</w:t>
      </w:r>
      <w:r w:rsidR="000845D5" w:rsidRPr="000845D5">
        <w:rPr>
          <w:sz w:val="24"/>
          <w:szCs w:val="24"/>
        </w:rPr>
        <w:t xml:space="preserve"> </w:t>
      </w:r>
      <w:r w:rsidR="000845D5" w:rsidRPr="000845D5">
        <w:rPr>
          <w:sz w:val="24"/>
          <w:szCs w:val="24"/>
          <w:lang w:val="en-US"/>
        </w:rPr>
        <w:t>Purification</w:t>
      </w:r>
      <w:r w:rsidR="000845D5" w:rsidRPr="000845D5">
        <w:rPr>
          <w:sz w:val="24"/>
          <w:szCs w:val="24"/>
        </w:rPr>
        <w:t xml:space="preserve"> </w:t>
      </w:r>
      <w:r w:rsidR="000845D5" w:rsidRPr="000845D5">
        <w:rPr>
          <w:sz w:val="24"/>
          <w:szCs w:val="24"/>
          <w:lang w:val="en-US"/>
        </w:rPr>
        <w:t>Kit</w:t>
      </w:r>
      <w:r w:rsidR="000845D5" w:rsidRPr="000845D5">
        <w:rPr>
          <w:sz w:val="24"/>
          <w:szCs w:val="24"/>
        </w:rPr>
        <w:t xml:space="preserve"> (</w:t>
      </w:r>
      <w:r w:rsidR="000845D5" w:rsidRPr="000845D5">
        <w:rPr>
          <w:sz w:val="24"/>
          <w:szCs w:val="24"/>
          <w:lang w:val="en-US"/>
        </w:rPr>
        <w:t>Applied</w:t>
      </w:r>
      <w:r w:rsidR="000845D5" w:rsidRPr="000845D5">
        <w:rPr>
          <w:sz w:val="24"/>
          <w:szCs w:val="24"/>
        </w:rPr>
        <w:t xml:space="preserve"> </w:t>
      </w:r>
      <w:r w:rsidR="000845D5" w:rsidRPr="000845D5">
        <w:rPr>
          <w:sz w:val="24"/>
          <w:szCs w:val="24"/>
          <w:lang w:val="en-US"/>
        </w:rPr>
        <w:t>Biosystem</w:t>
      </w:r>
      <w:r w:rsidR="000845D5" w:rsidRPr="000845D5">
        <w:rPr>
          <w:sz w:val="24"/>
          <w:szCs w:val="24"/>
        </w:rPr>
        <w:t xml:space="preserve">, Кат.№ 4376486) по методике производителя. Капиллярный электрофорез образцов и детектирование флуоресценции проводили на автоматическом 24-капиллярном генетическом анализаторе ABI 3500XL (Life Technologies, </w:t>
      </w:r>
      <w:r w:rsidR="00CD69AF">
        <w:rPr>
          <w:sz w:val="24"/>
          <w:szCs w:val="24"/>
        </w:rPr>
        <w:t>США</w:t>
      </w:r>
      <w:r w:rsidR="000845D5" w:rsidRPr="000845D5">
        <w:rPr>
          <w:sz w:val="24"/>
          <w:szCs w:val="24"/>
        </w:rPr>
        <w:t>) с использованием программного обеспечения 3500 Series Data Collection Software V.3.1 (Life Technologies, Кат</w:t>
      </w:r>
      <w:proofErr w:type="gramStart"/>
      <w:r w:rsidR="000845D5" w:rsidRPr="000845D5">
        <w:rPr>
          <w:sz w:val="24"/>
          <w:szCs w:val="24"/>
        </w:rPr>
        <w:t xml:space="preserve">. №: </w:t>
      </w:r>
      <w:proofErr w:type="gramEnd"/>
      <w:r w:rsidR="000845D5" w:rsidRPr="000845D5">
        <w:rPr>
          <w:sz w:val="24"/>
          <w:szCs w:val="24"/>
        </w:rPr>
        <w:t>100032106). Анализ</w:t>
      </w:r>
      <w:r w:rsidR="000845D5" w:rsidRPr="000845D5">
        <w:t xml:space="preserve"> </w:t>
      </w:r>
      <w:r w:rsidR="000845D5" w:rsidRPr="000845D5">
        <w:rPr>
          <w:sz w:val="24"/>
          <w:szCs w:val="24"/>
        </w:rPr>
        <w:t xml:space="preserve">первичных данных проводили с использованием программы Sequencing </w:t>
      </w:r>
      <w:r w:rsidR="000845D5" w:rsidRPr="000845D5">
        <w:rPr>
          <w:sz w:val="24"/>
          <w:szCs w:val="24"/>
        </w:rPr>
        <w:lastRenderedPageBreak/>
        <w:t xml:space="preserve">Analyzer Software V.6.0 (Life Technologies, Кат.№ 4474934). </w:t>
      </w:r>
      <w:r w:rsidR="006718C6" w:rsidRPr="006718C6">
        <w:rPr>
          <w:color w:val="auto"/>
          <w:sz w:val="24"/>
        </w:rPr>
        <w:t xml:space="preserve">Полученные последовательности сравнивали с известными последовательностями из </w:t>
      </w:r>
      <w:r w:rsidR="006718C6" w:rsidRPr="006718C6">
        <w:rPr>
          <w:color w:val="auto"/>
          <w:sz w:val="24"/>
          <w:lang w:val="en-US"/>
        </w:rPr>
        <w:t>GenBank</w:t>
      </w:r>
      <w:r w:rsidR="006718C6" w:rsidRPr="006718C6">
        <w:rPr>
          <w:color w:val="auto"/>
          <w:sz w:val="24"/>
        </w:rPr>
        <w:t xml:space="preserve"> с использованием </w:t>
      </w:r>
      <w:r w:rsidR="006D3861">
        <w:rPr>
          <w:color w:val="auto"/>
          <w:sz w:val="24"/>
        </w:rPr>
        <w:t xml:space="preserve">программного обеспечения </w:t>
      </w:r>
      <w:r w:rsidR="006718C6" w:rsidRPr="006718C6">
        <w:rPr>
          <w:color w:val="auto"/>
          <w:sz w:val="24"/>
          <w:lang w:val="en-US"/>
        </w:rPr>
        <w:t>BLAST</w:t>
      </w:r>
      <w:r w:rsidR="002B269F">
        <w:rPr>
          <w:color w:val="auto"/>
          <w:sz w:val="24"/>
        </w:rPr>
        <w:t xml:space="preserve"> </w:t>
      </w:r>
      <w:r w:rsidR="002B269F" w:rsidRPr="002B269F">
        <w:rPr>
          <w:color w:val="auto"/>
          <w:sz w:val="24"/>
        </w:rPr>
        <w:t>(https://blast.ncbi.nlm.n</w:t>
      </w:r>
      <w:r w:rsidR="00FB3526">
        <w:rPr>
          <w:color w:val="auto"/>
          <w:sz w:val="24"/>
        </w:rPr>
        <w:t>ih.gov)</w:t>
      </w:r>
      <w:r w:rsidR="006718C6" w:rsidRPr="006718C6">
        <w:rPr>
          <w:color w:val="auto"/>
          <w:sz w:val="24"/>
        </w:rPr>
        <w:t>.</w:t>
      </w:r>
    </w:p>
    <w:p w:rsidR="00D07D2F" w:rsidRDefault="00D07D2F" w:rsidP="008C4D5F">
      <w:pPr>
        <w:spacing w:line="360" w:lineRule="auto"/>
        <w:ind w:firstLine="567"/>
        <w:jc w:val="both"/>
        <w:rPr>
          <w:color w:val="auto"/>
          <w:sz w:val="24"/>
        </w:rPr>
      </w:pPr>
      <w:r w:rsidRPr="00D07D2F">
        <w:rPr>
          <w:color w:val="auto"/>
          <w:sz w:val="24"/>
        </w:rPr>
        <w:t xml:space="preserve">RFLP-анализ ПЦР-продукта, получающегося при ампрификации локуса </w:t>
      </w:r>
      <w:r w:rsidRPr="00014473">
        <w:rPr>
          <w:i/>
          <w:color w:val="auto"/>
          <w:sz w:val="24"/>
        </w:rPr>
        <w:t>OmpA</w:t>
      </w:r>
      <w:r w:rsidRPr="00D07D2F">
        <w:rPr>
          <w:color w:val="auto"/>
          <w:sz w:val="24"/>
        </w:rPr>
        <w:t xml:space="preserve"> риккетсий с использованием праймеров “Rr 190.70p” и “Rr 190.602n”</w:t>
      </w:r>
      <w:r w:rsidR="00C76C06">
        <w:rPr>
          <w:color w:val="auto"/>
          <w:sz w:val="24"/>
        </w:rPr>
        <w:t>,</w:t>
      </w:r>
      <w:r w:rsidRPr="00D07D2F">
        <w:rPr>
          <w:color w:val="auto"/>
          <w:sz w:val="24"/>
        </w:rPr>
        <w:t xml:space="preserve"> проводили посредством двух рестриктаз: </w:t>
      </w:r>
      <w:r w:rsidRPr="00615578">
        <w:rPr>
          <w:i/>
          <w:color w:val="auto"/>
          <w:sz w:val="24"/>
        </w:rPr>
        <w:t>Rsa</w:t>
      </w:r>
      <w:r w:rsidRPr="00D07D2F">
        <w:rPr>
          <w:color w:val="auto"/>
          <w:sz w:val="24"/>
        </w:rPr>
        <w:t xml:space="preserve">I (в одной реакции) и </w:t>
      </w:r>
      <w:r w:rsidRPr="00615578">
        <w:rPr>
          <w:i/>
          <w:color w:val="auto"/>
          <w:sz w:val="24"/>
        </w:rPr>
        <w:t>Pst</w:t>
      </w:r>
      <w:r w:rsidRPr="00D07D2F">
        <w:rPr>
          <w:color w:val="auto"/>
          <w:sz w:val="24"/>
        </w:rPr>
        <w:t xml:space="preserve">I (в другой) согласно </w:t>
      </w:r>
      <w:r w:rsidR="00C76C06">
        <w:rPr>
          <w:color w:val="auto"/>
          <w:sz w:val="24"/>
        </w:rPr>
        <w:t xml:space="preserve">ранее разработанной методике </w:t>
      </w:r>
      <w:r w:rsidRPr="00D07D2F">
        <w:rPr>
          <w:color w:val="auto"/>
          <w:sz w:val="24"/>
        </w:rPr>
        <w:t>[</w:t>
      </w:r>
      <w:r w:rsidR="00FB3526">
        <w:rPr>
          <w:color w:val="auto"/>
          <w:sz w:val="24"/>
        </w:rPr>
        <w:t>15</w:t>
      </w:r>
      <w:r w:rsidRPr="00D07D2F">
        <w:rPr>
          <w:color w:val="auto"/>
          <w:sz w:val="24"/>
        </w:rPr>
        <w:t>].</w:t>
      </w:r>
    </w:p>
    <w:p w:rsidR="005A5D68" w:rsidRPr="006718C6" w:rsidRDefault="005A5D68" w:rsidP="008C4D5F">
      <w:pPr>
        <w:spacing w:line="360" w:lineRule="auto"/>
        <w:ind w:firstLine="567"/>
        <w:jc w:val="both"/>
        <w:rPr>
          <w:color w:val="auto"/>
          <w:sz w:val="24"/>
        </w:rPr>
      </w:pPr>
    </w:p>
    <w:p w:rsidR="002D7CEF" w:rsidRPr="00C660DF" w:rsidRDefault="002D7CEF" w:rsidP="002D7CEF">
      <w:pPr>
        <w:spacing w:line="360" w:lineRule="auto"/>
        <w:jc w:val="both"/>
        <w:rPr>
          <w:sz w:val="24"/>
          <w:szCs w:val="24"/>
        </w:rPr>
      </w:pPr>
      <w:r w:rsidRPr="00C660DF">
        <w:rPr>
          <w:sz w:val="24"/>
          <w:szCs w:val="24"/>
        </w:rPr>
        <w:t xml:space="preserve">Таблица 1 - </w:t>
      </w:r>
      <w:r w:rsidRPr="00C660DF">
        <w:rPr>
          <w:color w:val="auto"/>
          <w:sz w:val="24"/>
          <w:lang w:val="kk-KZ"/>
        </w:rPr>
        <w:t xml:space="preserve">Праймеры для идентификации риккетсий и их видовой дифференциации </w:t>
      </w:r>
      <w:proofErr w:type="gramStart"/>
      <w:r w:rsidRPr="00C660DF">
        <w:rPr>
          <w:color w:val="auto"/>
          <w:sz w:val="24"/>
          <w:lang w:val="kk-KZ"/>
        </w:rPr>
        <w:t>в</w:t>
      </w:r>
      <w:proofErr w:type="gramEnd"/>
      <w:r w:rsidRPr="00C660DF">
        <w:rPr>
          <w:color w:val="auto"/>
          <w:sz w:val="24"/>
          <w:lang w:val="kk-KZ"/>
        </w:rPr>
        <w:t xml:space="preserve"> клещевых гомогенизатах</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21"/>
        <w:gridCol w:w="4820"/>
        <w:gridCol w:w="2419"/>
      </w:tblGrid>
      <w:tr w:rsidR="00DD01EB" w:rsidRPr="00A23A19" w:rsidTr="00A23A19">
        <w:trPr>
          <w:trHeight w:val="543"/>
          <w:jc w:val="center"/>
        </w:trPr>
        <w:tc>
          <w:tcPr>
            <w:tcW w:w="2421" w:type="dxa"/>
            <w:shd w:val="clear" w:color="auto" w:fill="auto"/>
            <w:noWrap/>
            <w:vAlign w:val="center"/>
            <w:hideMark/>
          </w:tcPr>
          <w:p w:rsidR="00DD01EB" w:rsidRPr="00A23A19" w:rsidRDefault="00DD01EB" w:rsidP="003D7D8E">
            <w:pPr>
              <w:jc w:val="center"/>
              <w:rPr>
                <w:sz w:val="22"/>
                <w:szCs w:val="22"/>
                <w:lang w:eastAsia="en-US"/>
              </w:rPr>
            </w:pPr>
            <w:r w:rsidRPr="00A23A19">
              <w:rPr>
                <w:sz w:val="22"/>
                <w:szCs w:val="22"/>
                <w:lang w:eastAsia="en-US"/>
              </w:rPr>
              <w:t>Праймер</w:t>
            </w:r>
          </w:p>
        </w:tc>
        <w:tc>
          <w:tcPr>
            <w:tcW w:w="4820" w:type="dxa"/>
            <w:shd w:val="clear" w:color="auto" w:fill="auto"/>
            <w:noWrap/>
            <w:vAlign w:val="center"/>
            <w:hideMark/>
          </w:tcPr>
          <w:p w:rsidR="00DD01EB" w:rsidRPr="00A23A19" w:rsidRDefault="00DD01EB" w:rsidP="003D7D8E">
            <w:pPr>
              <w:jc w:val="center"/>
              <w:rPr>
                <w:sz w:val="22"/>
                <w:szCs w:val="22"/>
                <w:lang w:eastAsia="en-US"/>
              </w:rPr>
            </w:pPr>
            <w:r w:rsidRPr="00A23A19">
              <w:rPr>
                <w:sz w:val="22"/>
                <w:szCs w:val="22"/>
                <w:lang w:eastAsia="en-US"/>
              </w:rPr>
              <w:t>Последовательность</w:t>
            </w:r>
          </w:p>
        </w:tc>
        <w:tc>
          <w:tcPr>
            <w:tcW w:w="2419" w:type="dxa"/>
            <w:shd w:val="clear" w:color="auto" w:fill="auto"/>
            <w:noWrap/>
            <w:vAlign w:val="center"/>
            <w:hideMark/>
          </w:tcPr>
          <w:p w:rsidR="00DD01EB" w:rsidRPr="00A23A19" w:rsidRDefault="00DD01EB" w:rsidP="003D7D8E">
            <w:pPr>
              <w:jc w:val="center"/>
              <w:rPr>
                <w:sz w:val="22"/>
                <w:szCs w:val="22"/>
                <w:lang w:eastAsia="en-US"/>
              </w:rPr>
            </w:pPr>
            <w:r w:rsidRPr="00A23A19">
              <w:rPr>
                <w:sz w:val="22"/>
                <w:szCs w:val="22"/>
                <w:lang w:eastAsia="en-US"/>
              </w:rPr>
              <w:t>Назначение [ссылка]</w:t>
            </w:r>
          </w:p>
        </w:tc>
      </w:tr>
      <w:tr w:rsidR="00DD01EB" w:rsidRPr="00A23A19" w:rsidTr="00A23A19">
        <w:trPr>
          <w:trHeight w:val="280"/>
          <w:jc w:val="center"/>
        </w:trPr>
        <w:tc>
          <w:tcPr>
            <w:tcW w:w="2421" w:type="dxa"/>
            <w:shd w:val="clear" w:color="auto" w:fill="auto"/>
            <w:noWrap/>
            <w:vAlign w:val="center"/>
            <w:hideMark/>
          </w:tcPr>
          <w:p w:rsidR="00DD01EB" w:rsidRPr="00A23A19" w:rsidRDefault="00DD01EB" w:rsidP="003D7D8E">
            <w:pPr>
              <w:rPr>
                <w:sz w:val="22"/>
                <w:szCs w:val="22"/>
                <w:lang w:eastAsia="en-US"/>
              </w:rPr>
            </w:pPr>
            <w:r w:rsidRPr="00A23A19">
              <w:rPr>
                <w:color w:val="auto"/>
                <w:sz w:val="22"/>
                <w:szCs w:val="22"/>
              </w:rPr>
              <w:t>Rick_gltA-816-843-FW</w:t>
            </w:r>
          </w:p>
        </w:tc>
        <w:tc>
          <w:tcPr>
            <w:tcW w:w="4820" w:type="dxa"/>
            <w:shd w:val="clear" w:color="auto" w:fill="auto"/>
            <w:noWrap/>
            <w:vAlign w:val="center"/>
            <w:hideMark/>
          </w:tcPr>
          <w:p w:rsidR="00DD01EB" w:rsidRPr="00A23A19" w:rsidRDefault="00DD01EB" w:rsidP="003D7D8E">
            <w:pPr>
              <w:rPr>
                <w:sz w:val="22"/>
                <w:szCs w:val="22"/>
                <w:lang w:eastAsia="en-US"/>
              </w:rPr>
            </w:pPr>
            <w:r w:rsidRPr="00A23A19">
              <w:rPr>
                <w:color w:val="auto"/>
                <w:sz w:val="22"/>
                <w:szCs w:val="22"/>
              </w:rPr>
              <w:t>(5’)GGCTAATGAAGCGGTAATAAATATGCTT</w:t>
            </w:r>
          </w:p>
        </w:tc>
        <w:tc>
          <w:tcPr>
            <w:tcW w:w="2419" w:type="dxa"/>
            <w:shd w:val="clear" w:color="auto" w:fill="auto"/>
            <w:noWrap/>
            <w:vAlign w:val="center"/>
            <w:hideMark/>
          </w:tcPr>
          <w:p w:rsidR="00DD01EB" w:rsidRPr="00A23A19" w:rsidRDefault="00DD01EB" w:rsidP="003D7D8E">
            <w:pPr>
              <w:rPr>
                <w:sz w:val="22"/>
                <w:szCs w:val="22"/>
                <w:lang w:eastAsia="en-US"/>
              </w:rPr>
            </w:pPr>
            <w:r w:rsidRPr="00A23A19">
              <w:rPr>
                <w:color w:val="auto"/>
                <w:sz w:val="22"/>
                <w:szCs w:val="22"/>
              </w:rPr>
              <w:t>ПЦР-анализ</w:t>
            </w:r>
            <w:r w:rsidR="00E66E08" w:rsidRPr="00A23A19">
              <w:rPr>
                <w:color w:val="auto"/>
                <w:sz w:val="22"/>
                <w:szCs w:val="22"/>
              </w:rPr>
              <w:t>, секвенирование</w:t>
            </w:r>
            <w:r w:rsidR="00630A2C" w:rsidRPr="00A23A19">
              <w:rPr>
                <w:color w:val="auto"/>
                <w:sz w:val="22"/>
                <w:szCs w:val="22"/>
              </w:rPr>
              <w:t>[</w:t>
            </w:r>
            <w:r w:rsidR="00FB3526" w:rsidRPr="00A23A19">
              <w:rPr>
                <w:color w:val="auto"/>
                <w:sz w:val="22"/>
                <w:szCs w:val="22"/>
              </w:rPr>
              <w:t>16</w:t>
            </w:r>
            <w:r w:rsidR="00630A2C" w:rsidRPr="00A23A19">
              <w:rPr>
                <w:color w:val="auto"/>
                <w:sz w:val="22"/>
                <w:szCs w:val="22"/>
              </w:rPr>
              <w:t>]</w:t>
            </w:r>
          </w:p>
        </w:tc>
      </w:tr>
      <w:tr w:rsidR="00DD01EB" w:rsidRPr="00A23A19" w:rsidTr="00A23A19">
        <w:trPr>
          <w:trHeight w:val="280"/>
          <w:jc w:val="center"/>
        </w:trPr>
        <w:tc>
          <w:tcPr>
            <w:tcW w:w="2421" w:type="dxa"/>
            <w:shd w:val="clear" w:color="auto" w:fill="auto"/>
            <w:noWrap/>
            <w:vAlign w:val="center"/>
            <w:hideMark/>
          </w:tcPr>
          <w:p w:rsidR="00DD01EB" w:rsidRPr="00A23A19" w:rsidRDefault="00DD01EB" w:rsidP="003D7D8E">
            <w:pPr>
              <w:rPr>
                <w:sz w:val="22"/>
                <w:szCs w:val="22"/>
                <w:lang w:eastAsia="en-US"/>
              </w:rPr>
            </w:pPr>
            <w:r w:rsidRPr="00A23A19">
              <w:rPr>
                <w:color w:val="auto"/>
                <w:sz w:val="22"/>
                <w:szCs w:val="22"/>
              </w:rPr>
              <w:t>Rick_gltA-1135-1156-Rev</w:t>
            </w:r>
          </w:p>
        </w:tc>
        <w:tc>
          <w:tcPr>
            <w:tcW w:w="4820" w:type="dxa"/>
            <w:shd w:val="clear" w:color="auto" w:fill="auto"/>
            <w:noWrap/>
            <w:vAlign w:val="center"/>
            <w:hideMark/>
          </w:tcPr>
          <w:p w:rsidR="00DD01EB" w:rsidRPr="00A23A19" w:rsidRDefault="00DD01EB" w:rsidP="003D7D8E">
            <w:pPr>
              <w:rPr>
                <w:sz w:val="22"/>
                <w:szCs w:val="22"/>
                <w:lang w:eastAsia="en-US"/>
              </w:rPr>
            </w:pPr>
            <w:r w:rsidRPr="00A23A19">
              <w:rPr>
                <w:color w:val="auto"/>
                <w:sz w:val="22"/>
                <w:szCs w:val="22"/>
              </w:rPr>
              <w:t>(5’)TTTGCGACGGTATACCCATAGC</w:t>
            </w:r>
          </w:p>
        </w:tc>
        <w:tc>
          <w:tcPr>
            <w:tcW w:w="2419" w:type="dxa"/>
            <w:shd w:val="clear" w:color="auto" w:fill="auto"/>
            <w:noWrap/>
            <w:vAlign w:val="center"/>
            <w:hideMark/>
          </w:tcPr>
          <w:p w:rsidR="00DD01EB" w:rsidRPr="00A23A19" w:rsidRDefault="00DD01EB" w:rsidP="003D7D8E">
            <w:pPr>
              <w:rPr>
                <w:sz w:val="22"/>
                <w:szCs w:val="22"/>
                <w:lang w:eastAsia="en-US"/>
              </w:rPr>
            </w:pPr>
            <w:r w:rsidRPr="00A23A19">
              <w:rPr>
                <w:color w:val="auto"/>
                <w:sz w:val="22"/>
                <w:szCs w:val="22"/>
              </w:rPr>
              <w:t>ПЦР-анализ</w:t>
            </w:r>
            <w:r w:rsidR="00E66E08" w:rsidRPr="00A23A19">
              <w:rPr>
                <w:color w:val="auto"/>
                <w:sz w:val="22"/>
                <w:szCs w:val="22"/>
              </w:rPr>
              <w:t>, секвенирование</w:t>
            </w:r>
            <w:r w:rsidR="00FB3526" w:rsidRPr="00A23A19">
              <w:rPr>
                <w:color w:val="auto"/>
                <w:sz w:val="22"/>
                <w:szCs w:val="22"/>
              </w:rPr>
              <w:t>[16]</w:t>
            </w:r>
          </w:p>
        </w:tc>
      </w:tr>
      <w:tr w:rsidR="00DD01EB" w:rsidRPr="00A23A19" w:rsidTr="00A23A19">
        <w:trPr>
          <w:trHeight w:val="280"/>
          <w:jc w:val="center"/>
        </w:trPr>
        <w:tc>
          <w:tcPr>
            <w:tcW w:w="2421" w:type="dxa"/>
            <w:shd w:val="clear" w:color="auto" w:fill="auto"/>
            <w:noWrap/>
            <w:vAlign w:val="center"/>
            <w:hideMark/>
          </w:tcPr>
          <w:p w:rsidR="00DD01EB" w:rsidRPr="00A23A19" w:rsidRDefault="00DD01EB" w:rsidP="003D7D8E">
            <w:pPr>
              <w:rPr>
                <w:sz w:val="22"/>
                <w:szCs w:val="22"/>
                <w:lang w:eastAsia="en-US"/>
              </w:rPr>
            </w:pPr>
            <w:r w:rsidRPr="00A23A19">
              <w:rPr>
                <w:color w:val="auto"/>
                <w:sz w:val="22"/>
                <w:szCs w:val="22"/>
              </w:rPr>
              <w:t>Rick_16S-FW</w:t>
            </w:r>
          </w:p>
        </w:tc>
        <w:tc>
          <w:tcPr>
            <w:tcW w:w="4820" w:type="dxa"/>
            <w:shd w:val="clear" w:color="auto" w:fill="auto"/>
            <w:noWrap/>
            <w:vAlign w:val="center"/>
            <w:hideMark/>
          </w:tcPr>
          <w:p w:rsidR="00DD01EB" w:rsidRPr="00A23A19" w:rsidRDefault="00DD01EB" w:rsidP="003D7D8E">
            <w:pPr>
              <w:rPr>
                <w:sz w:val="22"/>
                <w:szCs w:val="22"/>
                <w:lang w:eastAsia="en-US"/>
              </w:rPr>
            </w:pPr>
            <w:r w:rsidRPr="00A23A19">
              <w:rPr>
                <w:color w:val="auto"/>
                <w:sz w:val="22"/>
                <w:szCs w:val="22"/>
              </w:rPr>
              <w:t>(5´)TAAGGAGGTAATCCAGCC</w:t>
            </w:r>
          </w:p>
        </w:tc>
        <w:tc>
          <w:tcPr>
            <w:tcW w:w="2419" w:type="dxa"/>
            <w:shd w:val="clear" w:color="auto" w:fill="auto"/>
            <w:noWrap/>
            <w:vAlign w:val="center"/>
            <w:hideMark/>
          </w:tcPr>
          <w:p w:rsidR="00DD01EB" w:rsidRPr="00A23A19" w:rsidRDefault="00DD01EB" w:rsidP="003D7D8E">
            <w:pPr>
              <w:rPr>
                <w:sz w:val="22"/>
                <w:szCs w:val="22"/>
                <w:lang w:eastAsia="en-US"/>
              </w:rPr>
            </w:pPr>
            <w:r w:rsidRPr="00A23A19">
              <w:rPr>
                <w:color w:val="auto"/>
                <w:sz w:val="22"/>
                <w:szCs w:val="22"/>
              </w:rPr>
              <w:t>ПЦР-анализ, секвенирование</w:t>
            </w:r>
            <w:r w:rsidR="00630A2C" w:rsidRPr="00A23A19">
              <w:rPr>
                <w:color w:val="auto"/>
                <w:sz w:val="22"/>
                <w:szCs w:val="22"/>
              </w:rPr>
              <w:t xml:space="preserve"> [</w:t>
            </w:r>
            <w:r w:rsidR="00FB3526" w:rsidRPr="00A23A19">
              <w:rPr>
                <w:color w:val="auto"/>
                <w:sz w:val="22"/>
                <w:szCs w:val="22"/>
              </w:rPr>
              <w:t>16</w:t>
            </w:r>
            <w:r w:rsidR="00630A2C" w:rsidRPr="00A23A19">
              <w:rPr>
                <w:color w:val="auto"/>
                <w:sz w:val="22"/>
                <w:szCs w:val="22"/>
              </w:rPr>
              <w:t>]</w:t>
            </w:r>
          </w:p>
        </w:tc>
      </w:tr>
      <w:tr w:rsidR="00DD01EB" w:rsidRPr="00A23A19" w:rsidTr="00A23A19">
        <w:trPr>
          <w:trHeight w:val="280"/>
          <w:jc w:val="center"/>
        </w:trPr>
        <w:tc>
          <w:tcPr>
            <w:tcW w:w="2421" w:type="dxa"/>
            <w:shd w:val="clear" w:color="auto" w:fill="auto"/>
            <w:noWrap/>
            <w:vAlign w:val="center"/>
            <w:hideMark/>
          </w:tcPr>
          <w:p w:rsidR="00DD01EB" w:rsidRPr="00A23A19" w:rsidRDefault="00DD01EB" w:rsidP="003D7D8E">
            <w:pPr>
              <w:rPr>
                <w:sz w:val="22"/>
                <w:szCs w:val="22"/>
                <w:lang w:eastAsia="en-US"/>
              </w:rPr>
            </w:pPr>
            <w:r w:rsidRPr="00A23A19">
              <w:rPr>
                <w:color w:val="auto"/>
                <w:sz w:val="22"/>
                <w:szCs w:val="22"/>
              </w:rPr>
              <w:t>Rick_16S-Rev</w:t>
            </w:r>
          </w:p>
        </w:tc>
        <w:tc>
          <w:tcPr>
            <w:tcW w:w="4820" w:type="dxa"/>
            <w:shd w:val="clear" w:color="auto" w:fill="auto"/>
            <w:noWrap/>
            <w:vAlign w:val="center"/>
            <w:hideMark/>
          </w:tcPr>
          <w:p w:rsidR="00DD01EB" w:rsidRPr="00A23A19" w:rsidRDefault="00DD01EB" w:rsidP="003D7D8E">
            <w:pPr>
              <w:rPr>
                <w:sz w:val="22"/>
                <w:szCs w:val="22"/>
                <w:lang w:eastAsia="en-US"/>
              </w:rPr>
            </w:pPr>
            <w:r w:rsidRPr="00A23A19">
              <w:rPr>
                <w:color w:val="auto"/>
                <w:sz w:val="22"/>
                <w:szCs w:val="22"/>
              </w:rPr>
              <w:t>(5’)CCTGGCTCAGAACGAA</w:t>
            </w:r>
          </w:p>
        </w:tc>
        <w:tc>
          <w:tcPr>
            <w:tcW w:w="2419" w:type="dxa"/>
            <w:shd w:val="clear" w:color="auto" w:fill="auto"/>
            <w:noWrap/>
            <w:vAlign w:val="center"/>
            <w:hideMark/>
          </w:tcPr>
          <w:p w:rsidR="00DD01EB" w:rsidRPr="00A23A19" w:rsidRDefault="00DD01EB" w:rsidP="003D7D8E">
            <w:pPr>
              <w:rPr>
                <w:color w:val="auto"/>
                <w:sz w:val="22"/>
                <w:szCs w:val="22"/>
                <w:lang w:eastAsia="en-US"/>
              </w:rPr>
            </w:pPr>
            <w:r w:rsidRPr="00A23A19">
              <w:rPr>
                <w:color w:val="auto"/>
                <w:sz w:val="22"/>
                <w:szCs w:val="22"/>
              </w:rPr>
              <w:t>ПЦР-анализ, секвенирование</w:t>
            </w:r>
            <w:r w:rsidR="00630A2C" w:rsidRPr="00A23A19">
              <w:rPr>
                <w:color w:val="auto"/>
                <w:sz w:val="22"/>
                <w:szCs w:val="22"/>
              </w:rPr>
              <w:t xml:space="preserve"> [</w:t>
            </w:r>
            <w:r w:rsidR="00FB3526" w:rsidRPr="00A23A19">
              <w:rPr>
                <w:color w:val="auto"/>
                <w:sz w:val="22"/>
                <w:szCs w:val="22"/>
              </w:rPr>
              <w:t>16</w:t>
            </w:r>
            <w:r w:rsidR="00630A2C" w:rsidRPr="00A23A19">
              <w:rPr>
                <w:color w:val="auto"/>
                <w:sz w:val="22"/>
                <w:szCs w:val="22"/>
              </w:rPr>
              <w:t>]</w:t>
            </w:r>
          </w:p>
        </w:tc>
      </w:tr>
      <w:tr w:rsidR="00DD01EB" w:rsidRPr="00A23A19" w:rsidTr="00A23A19">
        <w:trPr>
          <w:trHeight w:val="280"/>
          <w:jc w:val="center"/>
        </w:trPr>
        <w:tc>
          <w:tcPr>
            <w:tcW w:w="2421" w:type="dxa"/>
            <w:shd w:val="clear" w:color="auto" w:fill="auto"/>
            <w:noWrap/>
            <w:vAlign w:val="center"/>
          </w:tcPr>
          <w:p w:rsidR="00DD01EB" w:rsidRPr="00A23A19" w:rsidRDefault="00DD01EB" w:rsidP="003D7D8E">
            <w:pPr>
              <w:rPr>
                <w:sz w:val="22"/>
                <w:szCs w:val="22"/>
                <w:lang w:eastAsia="en-US"/>
              </w:rPr>
            </w:pPr>
            <w:r w:rsidRPr="00A23A19">
              <w:rPr>
                <w:color w:val="auto"/>
                <w:sz w:val="22"/>
                <w:szCs w:val="22"/>
              </w:rPr>
              <w:t>Rr190-70p-F</w:t>
            </w:r>
            <w:r w:rsidR="00143ADA" w:rsidRPr="00A23A19">
              <w:rPr>
                <w:color w:val="auto"/>
                <w:sz w:val="22"/>
                <w:szCs w:val="22"/>
              </w:rPr>
              <w:t>W</w:t>
            </w:r>
          </w:p>
        </w:tc>
        <w:tc>
          <w:tcPr>
            <w:tcW w:w="4820" w:type="dxa"/>
            <w:shd w:val="clear" w:color="auto" w:fill="auto"/>
            <w:noWrap/>
            <w:vAlign w:val="center"/>
          </w:tcPr>
          <w:p w:rsidR="00DD01EB" w:rsidRPr="00A23A19" w:rsidRDefault="00DD01EB" w:rsidP="003D7D8E">
            <w:pPr>
              <w:rPr>
                <w:sz w:val="22"/>
                <w:szCs w:val="22"/>
                <w:lang w:eastAsia="en-US"/>
              </w:rPr>
            </w:pPr>
            <w:r w:rsidRPr="00A23A19">
              <w:rPr>
                <w:color w:val="auto"/>
                <w:sz w:val="22"/>
                <w:szCs w:val="22"/>
              </w:rPr>
              <w:t>(5’)ATGGCGAATATTTCTCCAAAA</w:t>
            </w:r>
          </w:p>
        </w:tc>
        <w:tc>
          <w:tcPr>
            <w:tcW w:w="2419" w:type="dxa"/>
            <w:shd w:val="clear" w:color="auto" w:fill="auto"/>
            <w:noWrap/>
            <w:vAlign w:val="center"/>
          </w:tcPr>
          <w:p w:rsidR="00DD01EB" w:rsidRPr="00A23A19" w:rsidRDefault="00DD01EB" w:rsidP="003D7D8E">
            <w:pPr>
              <w:rPr>
                <w:color w:val="auto"/>
                <w:sz w:val="22"/>
                <w:szCs w:val="22"/>
                <w:lang w:eastAsia="en-US"/>
              </w:rPr>
            </w:pPr>
            <w:r w:rsidRPr="00A23A19">
              <w:rPr>
                <w:color w:val="auto"/>
                <w:sz w:val="22"/>
                <w:szCs w:val="22"/>
              </w:rPr>
              <w:t>ПЦР с</w:t>
            </w:r>
            <w:r w:rsidR="00B875F3" w:rsidRPr="00A23A19">
              <w:rPr>
                <w:color w:val="auto"/>
                <w:sz w:val="22"/>
                <w:szCs w:val="22"/>
              </w:rPr>
              <w:t xml:space="preserve"> анализом</w:t>
            </w:r>
            <w:r w:rsidRPr="00A23A19">
              <w:rPr>
                <w:color w:val="auto"/>
                <w:sz w:val="22"/>
                <w:szCs w:val="22"/>
              </w:rPr>
              <w:t xml:space="preserve"> </w:t>
            </w:r>
            <w:r w:rsidRPr="00A23A19">
              <w:rPr>
                <w:rStyle w:val="af3"/>
                <w:i w:val="0"/>
                <w:color w:val="auto"/>
                <w:sz w:val="22"/>
                <w:szCs w:val="22"/>
              </w:rPr>
              <w:t>полиморфизм</w:t>
            </w:r>
            <w:r w:rsidR="00B875F3" w:rsidRPr="00A23A19">
              <w:rPr>
                <w:rStyle w:val="af3"/>
                <w:i w:val="0"/>
                <w:color w:val="auto"/>
                <w:sz w:val="22"/>
                <w:szCs w:val="22"/>
              </w:rPr>
              <w:t>а</w:t>
            </w:r>
            <w:r w:rsidRPr="00A23A19">
              <w:rPr>
                <w:rStyle w:val="st"/>
                <w:i/>
                <w:color w:val="auto"/>
                <w:sz w:val="22"/>
                <w:szCs w:val="22"/>
              </w:rPr>
              <w:t xml:space="preserve"> </w:t>
            </w:r>
            <w:r w:rsidR="00B875F3" w:rsidRPr="00A23A19">
              <w:rPr>
                <w:rStyle w:val="st"/>
                <w:color w:val="auto"/>
                <w:sz w:val="22"/>
                <w:szCs w:val="22"/>
              </w:rPr>
              <w:t>длин</w:t>
            </w:r>
            <w:r w:rsidRPr="00A23A19">
              <w:rPr>
                <w:rStyle w:val="st"/>
                <w:color w:val="auto"/>
                <w:sz w:val="22"/>
                <w:szCs w:val="22"/>
              </w:rPr>
              <w:t xml:space="preserve"> рестрикционных фрагментов</w:t>
            </w:r>
            <w:r w:rsidR="00E66E08" w:rsidRPr="00A23A19">
              <w:rPr>
                <w:rStyle w:val="st"/>
                <w:color w:val="auto"/>
                <w:sz w:val="22"/>
                <w:szCs w:val="22"/>
              </w:rPr>
              <w:t>, секвенирование</w:t>
            </w:r>
            <w:r w:rsidRPr="00A23A19">
              <w:rPr>
                <w:rStyle w:val="st"/>
                <w:color w:val="auto"/>
                <w:sz w:val="22"/>
                <w:szCs w:val="22"/>
              </w:rPr>
              <w:t>[1</w:t>
            </w:r>
            <w:r w:rsidR="00FB3526" w:rsidRPr="00A23A19">
              <w:rPr>
                <w:rStyle w:val="st"/>
                <w:color w:val="auto"/>
                <w:sz w:val="22"/>
                <w:szCs w:val="22"/>
              </w:rPr>
              <w:t>7</w:t>
            </w:r>
            <w:r w:rsidRPr="00A23A19">
              <w:rPr>
                <w:rStyle w:val="st"/>
                <w:color w:val="auto"/>
                <w:sz w:val="22"/>
                <w:szCs w:val="22"/>
              </w:rPr>
              <w:t>]</w:t>
            </w:r>
          </w:p>
        </w:tc>
      </w:tr>
      <w:tr w:rsidR="00DD01EB" w:rsidRPr="00A23A19" w:rsidTr="00A23A19">
        <w:trPr>
          <w:trHeight w:val="280"/>
          <w:jc w:val="center"/>
        </w:trPr>
        <w:tc>
          <w:tcPr>
            <w:tcW w:w="2421" w:type="dxa"/>
            <w:shd w:val="clear" w:color="auto" w:fill="auto"/>
            <w:noWrap/>
            <w:vAlign w:val="center"/>
            <w:hideMark/>
          </w:tcPr>
          <w:p w:rsidR="00DD01EB" w:rsidRPr="00A23A19" w:rsidRDefault="00DD01EB" w:rsidP="003D7D8E">
            <w:pPr>
              <w:rPr>
                <w:sz w:val="22"/>
                <w:szCs w:val="22"/>
                <w:lang w:eastAsia="en-US"/>
              </w:rPr>
            </w:pPr>
            <w:r w:rsidRPr="00A23A19">
              <w:rPr>
                <w:color w:val="auto"/>
                <w:sz w:val="22"/>
                <w:szCs w:val="22"/>
              </w:rPr>
              <w:t>Rr190-602n-R</w:t>
            </w:r>
            <w:r w:rsidR="00143ADA" w:rsidRPr="00A23A19">
              <w:rPr>
                <w:color w:val="auto"/>
                <w:sz w:val="22"/>
                <w:szCs w:val="22"/>
              </w:rPr>
              <w:t>ev</w:t>
            </w:r>
          </w:p>
        </w:tc>
        <w:tc>
          <w:tcPr>
            <w:tcW w:w="4820" w:type="dxa"/>
            <w:shd w:val="clear" w:color="auto" w:fill="auto"/>
            <w:noWrap/>
            <w:vAlign w:val="center"/>
            <w:hideMark/>
          </w:tcPr>
          <w:p w:rsidR="00DD01EB" w:rsidRPr="00A23A19" w:rsidRDefault="00DD01EB" w:rsidP="003D7D8E">
            <w:pPr>
              <w:rPr>
                <w:sz w:val="22"/>
                <w:szCs w:val="22"/>
                <w:lang w:eastAsia="en-US"/>
              </w:rPr>
            </w:pPr>
            <w:r w:rsidRPr="00A23A19">
              <w:rPr>
                <w:color w:val="auto"/>
                <w:sz w:val="22"/>
                <w:szCs w:val="22"/>
              </w:rPr>
              <w:t>(5’)AGTGCAGCATTCGCTCCCCCT</w:t>
            </w:r>
          </w:p>
        </w:tc>
        <w:tc>
          <w:tcPr>
            <w:tcW w:w="2419" w:type="dxa"/>
            <w:shd w:val="clear" w:color="auto" w:fill="auto"/>
            <w:noWrap/>
            <w:vAlign w:val="center"/>
            <w:hideMark/>
          </w:tcPr>
          <w:p w:rsidR="00DD01EB" w:rsidRPr="00A23A19" w:rsidRDefault="00DD01EB" w:rsidP="003D7D8E">
            <w:pPr>
              <w:rPr>
                <w:color w:val="auto"/>
                <w:sz w:val="22"/>
                <w:szCs w:val="22"/>
                <w:lang w:eastAsia="en-US"/>
              </w:rPr>
            </w:pPr>
            <w:r w:rsidRPr="00A23A19">
              <w:rPr>
                <w:color w:val="auto"/>
                <w:sz w:val="22"/>
                <w:szCs w:val="22"/>
              </w:rPr>
              <w:t xml:space="preserve">ПЦР с </w:t>
            </w:r>
            <w:r w:rsidR="00B875F3" w:rsidRPr="00A23A19">
              <w:rPr>
                <w:color w:val="auto"/>
                <w:sz w:val="22"/>
                <w:szCs w:val="22"/>
              </w:rPr>
              <w:t xml:space="preserve">анализом </w:t>
            </w:r>
            <w:r w:rsidR="00B875F3" w:rsidRPr="00A23A19">
              <w:rPr>
                <w:rStyle w:val="af3"/>
                <w:i w:val="0"/>
                <w:color w:val="auto"/>
                <w:sz w:val="22"/>
                <w:szCs w:val="22"/>
              </w:rPr>
              <w:t>полиморфизма</w:t>
            </w:r>
            <w:r w:rsidR="00B875F3" w:rsidRPr="00A23A19">
              <w:rPr>
                <w:rStyle w:val="st"/>
                <w:i/>
                <w:color w:val="auto"/>
                <w:sz w:val="22"/>
                <w:szCs w:val="22"/>
              </w:rPr>
              <w:t xml:space="preserve"> </w:t>
            </w:r>
            <w:r w:rsidR="00B875F3" w:rsidRPr="00A23A19">
              <w:rPr>
                <w:rStyle w:val="st"/>
                <w:color w:val="auto"/>
                <w:sz w:val="22"/>
                <w:szCs w:val="22"/>
              </w:rPr>
              <w:t xml:space="preserve">длин </w:t>
            </w:r>
            <w:r w:rsidRPr="00A23A19">
              <w:rPr>
                <w:rStyle w:val="st"/>
                <w:color w:val="auto"/>
                <w:sz w:val="22"/>
                <w:szCs w:val="22"/>
              </w:rPr>
              <w:t>рестрикционных фрагментов</w:t>
            </w:r>
            <w:r w:rsidR="00E66E08" w:rsidRPr="00A23A19">
              <w:rPr>
                <w:rStyle w:val="st"/>
                <w:color w:val="auto"/>
                <w:sz w:val="22"/>
                <w:szCs w:val="22"/>
              </w:rPr>
              <w:t>, секвенирование</w:t>
            </w:r>
            <w:r w:rsidRPr="00A23A19">
              <w:rPr>
                <w:rStyle w:val="st"/>
                <w:color w:val="auto"/>
                <w:sz w:val="22"/>
                <w:szCs w:val="22"/>
              </w:rPr>
              <w:t xml:space="preserve"> [1</w:t>
            </w:r>
            <w:r w:rsidR="00FB3526" w:rsidRPr="00A23A19">
              <w:rPr>
                <w:rStyle w:val="st"/>
                <w:color w:val="auto"/>
                <w:sz w:val="22"/>
                <w:szCs w:val="22"/>
              </w:rPr>
              <w:t>7</w:t>
            </w:r>
            <w:r w:rsidRPr="00A23A19">
              <w:rPr>
                <w:rStyle w:val="st"/>
                <w:color w:val="auto"/>
                <w:sz w:val="22"/>
                <w:szCs w:val="22"/>
              </w:rPr>
              <w:t>]</w:t>
            </w:r>
          </w:p>
        </w:tc>
      </w:tr>
    </w:tbl>
    <w:p w:rsidR="003B11A5" w:rsidRDefault="003B11A5" w:rsidP="00F74250">
      <w:pPr>
        <w:widowControl w:val="0"/>
        <w:autoSpaceDE w:val="0"/>
        <w:autoSpaceDN w:val="0"/>
        <w:adjustRightInd w:val="0"/>
        <w:snapToGrid w:val="0"/>
        <w:spacing w:line="360" w:lineRule="auto"/>
        <w:ind w:firstLine="567"/>
        <w:jc w:val="both"/>
        <w:rPr>
          <w:sz w:val="24"/>
        </w:rPr>
      </w:pPr>
    </w:p>
    <w:p w:rsidR="00F74250" w:rsidRPr="001F4681" w:rsidRDefault="001F4681" w:rsidP="00A23A19">
      <w:pPr>
        <w:widowControl w:val="0"/>
        <w:tabs>
          <w:tab w:val="left" w:pos="993"/>
        </w:tabs>
        <w:autoSpaceDE w:val="0"/>
        <w:autoSpaceDN w:val="0"/>
        <w:adjustRightInd w:val="0"/>
        <w:snapToGrid w:val="0"/>
        <w:spacing w:line="360" w:lineRule="auto"/>
        <w:ind w:firstLine="567"/>
        <w:jc w:val="both"/>
        <w:rPr>
          <w:sz w:val="24"/>
        </w:rPr>
      </w:pPr>
      <w:r w:rsidRPr="001F4681">
        <w:rPr>
          <w:sz w:val="24"/>
        </w:rPr>
        <w:t>1.6</w:t>
      </w:r>
      <w:r w:rsidRPr="001F4681">
        <w:rPr>
          <w:sz w:val="24"/>
        </w:rPr>
        <w:tab/>
      </w:r>
      <w:r w:rsidR="00F74250" w:rsidRPr="001F4681">
        <w:rPr>
          <w:sz w:val="24"/>
        </w:rPr>
        <w:t>Общие молекулярно-биологические методы</w:t>
      </w:r>
    </w:p>
    <w:p w:rsidR="00F74250" w:rsidRDefault="00F74250" w:rsidP="002E62E4">
      <w:pPr>
        <w:widowControl w:val="0"/>
        <w:autoSpaceDE w:val="0"/>
        <w:autoSpaceDN w:val="0"/>
        <w:adjustRightInd w:val="0"/>
        <w:snapToGrid w:val="0"/>
        <w:spacing w:line="360" w:lineRule="auto"/>
        <w:ind w:firstLine="567"/>
        <w:jc w:val="both"/>
        <w:rPr>
          <w:sz w:val="24"/>
        </w:rPr>
      </w:pPr>
      <w:r w:rsidRPr="00795EDB">
        <w:rPr>
          <w:sz w:val="24"/>
        </w:rPr>
        <w:t>Определение количества и качества нуклеиновых кислот проводили измерением на спектрофотометре NanoDrop 2000 ("ThermoFisher"</w:t>
      </w:r>
      <w:r w:rsidR="00C665CF">
        <w:rPr>
          <w:sz w:val="24"/>
        </w:rPr>
        <w:t>, США</w:t>
      </w:r>
      <w:r w:rsidR="00BF0AFA">
        <w:rPr>
          <w:sz w:val="24"/>
        </w:rPr>
        <w:t>)</w:t>
      </w:r>
      <w:r w:rsidRPr="00795EDB">
        <w:rPr>
          <w:sz w:val="24"/>
        </w:rPr>
        <w:t>.</w:t>
      </w:r>
      <w:r w:rsidR="002D7CEF">
        <w:rPr>
          <w:sz w:val="24"/>
        </w:rPr>
        <w:t xml:space="preserve"> </w:t>
      </w:r>
      <w:r w:rsidR="00B179E8">
        <w:rPr>
          <w:sz w:val="24"/>
        </w:rPr>
        <w:t xml:space="preserve">Концентрацию </w:t>
      </w:r>
      <w:r w:rsidR="00B179E8" w:rsidRPr="00B179E8">
        <w:rPr>
          <w:sz w:val="24"/>
        </w:rPr>
        <w:t xml:space="preserve">ДНК определяли количественно </w:t>
      </w:r>
      <w:r w:rsidR="00B179E8" w:rsidRPr="00E66E08">
        <w:rPr>
          <w:color w:val="auto"/>
          <w:sz w:val="24"/>
        </w:rPr>
        <w:t xml:space="preserve">путем измерения </w:t>
      </w:r>
      <w:r w:rsidR="008B764F" w:rsidRPr="00E66E08">
        <w:rPr>
          <w:color w:val="auto"/>
          <w:sz w:val="24"/>
        </w:rPr>
        <w:t xml:space="preserve">поглощения УФ света </w:t>
      </w:r>
      <w:r w:rsidR="00E94D5C" w:rsidRPr="00E66E08">
        <w:rPr>
          <w:color w:val="auto"/>
          <w:sz w:val="24"/>
        </w:rPr>
        <w:t xml:space="preserve">при длине волны </w:t>
      </w:r>
      <w:r w:rsidR="00B179E8" w:rsidRPr="00E66E08">
        <w:rPr>
          <w:color w:val="auto"/>
          <w:sz w:val="24"/>
        </w:rPr>
        <w:t xml:space="preserve">260 нм. Чистоту выделенной ДНК </w:t>
      </w:r>
      <w:r w:rsidR="00E94D5C" w:rsidRPr="00E66E08">
        <w:rPr>
          <w:color w:val="auto"/>
          <w:sz w:val="24"/>
        </w:rPr>
        <w:t xml:space="preserve">от белковых загрязнений </w:t>
      </w:r>
      <w:r w:rsidR="00B179E8" w:rsidRPr="00E66E08">
        <w:rPr>
          <w:color w:val="auto"/>
          <w:sz w:val="24"/>
        </w:rPr>
        <w:t>определяли путем измерения</w:t>
      </w:r>
      <w:r w:rsidR="00E94D5C" w:rsidRPr="00E66E08">
        <w:rPr>
          <w:color w:val="auto"/>
          <w:sz w:val="24"/>
        </w:rPr>
        <w:t xml:space="preserve"> соотношения</w:t>
      </w:r>
      <w:r w:rsidR="00B179E8" w:rsidRPr="00E66E08">
        <w:rPr>
          <w:color w:val="auto"/>
          <w:sz w:val="24"/>
        </w:rPr>
        <w:t xml:space="preserve"> </w:t>
      </w:r>
      <w:r w:rsidR="00E94D5C" w:rsidRPr="00E66E08">
        <w:rPr>
          <w:color w:val="auto"/>
          <w:sz w:val="24"/>
        </w:rPr>
        <w:t xml:space="preserve">поглощения </w:t>
      </w:r>
      <w:r w:rsidR="00B179E8" w:rsidRPr="00E66E08">
        <w:rPr>
          <w:color w:val="auto"/>
          <w:sz w:val="24"/>
        </w:rPr>
        <w:t xml:space="preserve">при </w:t>
      </w:r>
      <w:r w:rsidR="00E94D5C" w:rsidRPr="00E66E08">
        <w:rPr>
          <w:color w:val="auto"/>
          <w:sz w:val="24"/>
        </w:rPr>
        <w:t xml:space="preserve">260 нм и </w:t>
      </w:r>
      <w:r w:rsidR="00B179E8" w:rsidRPr="00E66E08">
        <w:rPr>
          <w:color w:val="auto"/>
          <w:sz w:val="24"/>
        </w:rPr>
        <w:t>280 нм.</w:t>
      </w:r>
      <w:r w:rsidR="00B179E8" w:rsidRPr="00B179E8">
        <w:rPr>
          <w:sz w:val="24"/>
        </w:rPr>
        <w:t xml:space="preserve"> </w:t>
      </w:r>
      <w:r w:rsidR="00DF5753" w:rsidRPr="00E66E08">
        <w:rPr>
          <w:color w:val="auto"/>
          <w:sz w:val="24"/>
        </w:rPr>
        <w:t xml:space="preserve">Для последующего анализа использовали образцы ДНК, </w:t>
      </w:r>
      <w:r w:rsidR="00E66E08" w:rsidRPr="00E66E08">
        <w:rPr>
          <w:color w:val="auto"/>
          <w:sz w:val="24"/>
        </w:rPr>
        <w:t xml:space="preserve">для которых </w:t>
      </w:r>
      <w:r w:rsidR="00DF5753" w:rsidRPr="00E66E08">
        <w:rPr>
          <w:color w:val="auto"/>
          <w:sz w:val="24"/>
        </w:rPr>
        <w:t>соотношение</w:t>
      </w:r>
      <w:r w:rsidR="00B179E8" w:rsidRPr="00E66E08">
        <w:rPr>
          <w:color w:val="auto"/>
          <w:sz w:val="24"/>
        </w:rPr>
        <w:t xml:space="preserve"> </w:t>
      </w:r>
      <w:r w:rsidR="00E94D5C" w:rsidRPr="00E66E08">
        <w:rPr>
          <w:color w:val="auto"/>
          <w:sz w:val="24"/>
        </w:rPr>
        <w:t>А</w:t>
      </w:r>
      <w:r w:rsidR="00B179E8" w:rsidRPr="00E66E08">
        <w:rPr>
          <w:color w:val="auto"/>
          <w:sz w:val="24"/>
          <w:vertAlign w:val="subscript"/>
        </w:rPr>
        <w:t>260</w:t>
      </w:r>
      <w:r w:rsidR="00D94926" w:rsidRPr="00E66E08">
        <w:rPr>
          <w:color w:val="auto"/>
          <w:sz w:val="24"/>
        </w:rPr>
        <w:t>/</w:t>
      </w:r>
      <w:r w:rsidR="00E94D5C" w:rsidRPr="00E66E08">
        <w:rPr>
          <w:color w:val="auto"/>
          <w:sz w:val="24"/>
        </w:rPr>
        <w:t>А</w:t>
      </w:r>
      <w:r w:rsidR="00B179E8" w:rsidRPr="00E66E08">
        <w:rPr>
          <w:color w:val="auto"/>
          <w:sz w:val="24"/>
          <w:vertAlign w:val="subscript"/>
        </w:rPr>
        <w:t>280</w:t>
      </w:r>
      <w:r w:rsidR="00DF5753" w:rsidRPr="00E66E08">
        <w:rPr>
          <w:color w:val="auto"/>
          <w:sz w:val="24"/>
        </w:rPr>
        <w:t xml:space="preserve"> </w:t>
      </w:r>
      <w:r w:rsidR="00E66E08" w:rsidRPr="00E66E08">
        <w:rPr>
          <w:color w:val="auto"/>
          <w:sz w:val="24"/>
        </w:rPr>
        <w:t xml:space="preserve">было </w:t>
      </w:r>
      <w:r w:rsidR="008B764F" w:rsidRPr="00E66E08">
        <w:rPr>
          <w:color w:val="auto"/>
          <w:sz w:val="24"/>
        </w:rPr>
        <w:t>больше 1,8</w:t>
      </w:r>
      <w:r w:rsidR="00B179E8" w:rsidRPr="00E66E08">
        <w:rPr>
          <w:color w:val="auto"/>
          <w:sz w:val="24"/>
        </w:rPr>
        <w:t xml:space="preserve">. </w:t>
      </w:r>
      <w:r w:rsidRPr="00E66E08">
        <w:rPr>
          <w:color w:val="auto"/>
          <w:sz w:val="24"/>
        </w:rPr>
        <w:t>Электрофорез</w:t>
      </w:r>
      <w:r w:rsidRPr="000A0EB3">
        <w:rPr>
          <w:sz w:val="24"/>
        </w:rPr>
        <w:t xml:space="preserve"> нуклеиновых кислот проводили стандартно [</w:t>
      </w:r>
      <w:r w:rsidR="00475824" w:rsidRPr="000A0EB3">
        <w:rPr>
          <w:sz w:val="24"/>
        </w:rPr>
        <w:t>1</w:t>
      </w:r>
      <w:r w:rsidR="00FB3526" w:rsidRPr="000A0EB3">
        <w:rPr>
          <w:sz w:val="24"/>
        </w:rPr>
        <w:t>8</w:t>
      </w:r>
      <w:r w:rsidRPr="000A0EB3">
        <w:rPr>
          <w:sz w:val="24"/>
        </w:rPr>
        <w:t xml:space="preserve">] в агарозном </w:t>
      </w:r>
      <w:r w:rsidR="00040928" w:rsidRPr="000A0EB3">
        <w:rPr>
          <w:sz w:val="24"/>
        </w:rPr>
        <w:t xml:space="preserve">геле (1-1,5% для ПЦР-продуктов), приготовленном </w:t>
      </w:r>
      <w:r w:rsidRPr="000A0EB3">
        <w:rPr>
          <w:sz w:val="24"/>
        </w:rPr>
        <w:t>в TAE-буфере</w:t>
      </w:r>
      <w:r w:rsidR="00040928" w:rsidRPr="000A0EB3">
        <w:rPr>
          <w:sz w:val="24"/>
        </w:rPr>
        <w:t xml:space="preserve"> </w:t>
      </w:r>
      <w:r w:rsidR="00D769C2" w:rsidRPr="000A0EB3">
        <w:rPr>
          <w:sz w:val="24"/>
        </w:rPr>
        <w:t>(</w:t>
      </w:r>
      <w:r w:rsidR="00EB6CFF" w:rsidRPr="000A0EB3">
        <w:rPr>
          <w:sz w:val="24"/>
        </w:rPr>
        <w:t>PanReac AppliChem</w:t>
      </w:r>
      <w:r w:rsidR="00D769C2" w:rsidRPr="000A0EB3">
        <w:rPr>
          <w:sz w:val="24"/>
        </w:rPr>
        <w:t xml:space="preserve">) </w:t>
      </w:r>
      <w:r w:rsidR="00040928" w:rsidRPr="000A0EB3">
        <w:rPr>
          <w:sz w:val="24"/>
        </w:rPr>
        <w:t xml:space="preserve">с добавлением </w:t>
      </w:r>
      <w:proofErr w:type="gramStart"/>
      <w:r w:rsidR="00040928" w:rsidRPr="000A0EB3">
        <w:rPr>
          <w:sz w:val="24"/>
        </w:rPr>
        <w:t>бромистого</w:t>
      </w:r>
      <w:proofErr w:type="gramEnd"/>
      <w:r w:rsidR="00040928" w:rsidRPr="000A0EB3">
        <w:rPr>
          <w:sz w:val="24"/>
        </w:rPr>
        <w:t xml:space="preserve"> этидия</w:t>
      </w:r>
      <w:r w:rsidR="00D769C2" w:rsidRPr="000A0EB3">
        <w:rPr>
          <w:sz w:val="24"/>
        </w:rPr>
        <w:t xml:space="preserve"> (</w:t>
      </w:r>
      <w:r w:rsidR="00D769C2" w:rsidRPr="000A0EB3">
        <w:rPr>
          <w:sz w:val="24"/>
          <w:lang w:val="en-US"/>
        </w:rPr>
        <w:t>Thermo</w:t>
      </w:r>
      <w:r w:rsidR="00D769C2" w:rsidRPr="000A0EB3">
        <w:rPr>
          <w:sz w:val="24"/>
        </w:rPr>
        <w:t xml:space="preserve"> </w:t>
      </w:r>
      <w:r w:rsidR="00D769C2" w:rsidRPr="000A0EB3">
        <w:rPr>
          <w:sz w:val="24"/>
          <w:lang w:val="en-US"/>
        </w:rPr>
        <w:t>Fisher</w:t>
      </w:r>
      <w:r w:rsidR="00D769C2" w:rsidRPr="000A0EB3">
        <w:rPr>
          <w:sz w:val="24"/>
        </w:rPr>
        <w:t>, США)</w:t>
      </w:r>
      <w:r w:rsidRPr="000A0EB3">
        <w:rPr>
          <w:sz w:val="24"/>
        </w:rPr>
        <w:t>.</w:t>
      </w:r>
      <w:r w:rsidR="00BA69E3" w:rsidRPr="000A0EB3">
        <w:t xml:space="preserve"> </w:t>
      </w:r>
      <w:r w:rsidR="00BA69E3" w:rsidRPr="000A0EB3">
        <w:rPr>
          <w:sz w:val="24"/>
        </w:rPr>
        <w:t xml:space="preserve">Визуализацию полос </w:t>
      </w:r>
      <w:r w:rsidR="00BA69E3" w:rsidRPr="00E66E08">
        <w:rPr>
          <w:sz w:val="24"/>
        </w:rPr>
        <w:t xml:space="preserve">проводили в проходящем ульрафиолетовом свете на гель-документирующей системе </w:t>
      </w:r>
      <w:r w:rsidR="000F471B" w:rsidRPr="00E66E08">
        <w:rPr>
          <w:sz w:val="24"/>
          <w:lang w:val="en-US"/>
        </w:rPr>
        <w:t>GelDox</w:t>
      </w:r>
      <w:r w:rsidR="000F471B" w:rsidRPr="00E66E08">
        <w:rPr>
          <w:sz w:val="24"/>
        </w:rPr>
        <w:t xml:space="preserve"> </w:t>
      </w:r>
      <w:r w:rsidR="000F471B" w:rsidRPr="00E66E08">
        <w:rPr>
          <w:sz w:val="24"/>
          <w:lang w:val="en-US"/>
        </w:rPr>
        <w:t>XR</w:t>
      </w:r>
      <w:r w:rsidR="000F471B" w:rsidRPr="00E66E08">
        <w:rPr>
          <w:sz w:val="24"/>
        </w:rPr>
        <w:t xml:space="preserve">+ </w:t>
      </w:r>
      <w:r w:rsidR="00BA69E3" w:rsidRPr="00E66E08">
        <w:rPr>
          <w:sz w:val="24"/>
        </w:rPr>
        <w:t>(</w:t>
      </w:r>
      <w:r w:rsidR="00BA69E3" w:rsidRPr="000A0EB3">
        <w:rPr>
          <w:sz w:val="24"/>
        </w:rPr>
        <w:t>Bio-Rad, США).</w:t>
      </w:r>
    </w:p>
    <w:p w:rsidR="003B11A5" w:rsidRPr="000A0EB3" w:rsidRDefault="003B11A5" w:rsidP="002E62E4">
      <w:pPr>
        <w:widowControl w:val="0"/>
        <w:autoSpaceDE w:val="0"/>
        <w:autoSpaceDN w:val="0"/>
        <w:adjustRightInd w:val="0"/>
        <w:snapToGrid w:val="0"/>
        <w:spacing w:line="360" w:lineRule="auto"/>
        <w:ind w:firstLine="567"/>
        <w:jc w:val="both"/>
        <w:rPr>
          <w:sz w:val="24"/>
        </w:rPr>
      </w:pPr>
    </w:p>
    <w:p w:rsidR="00844899" w:rsidRDefault="00702ED3" w:rsidP="00A23A19">
      <w:pPr>
        <w:tabs>
          <w:tab w:val="left" w:pos="993"/>
        </w:tabs>
        <w:spacing w:line="360" w:lineRule="auto"/>
        <w:ind w:firstLine="567"/>
        <w:jc w:val="both"/>
        <w:rPr>
          <w:color w:val="auto"/>
          <w:sz w:val="24"/>
          <w:lang w:val="kk-KZ"/>
        </w:rPr>
      </w:pPr>
      <w:r w:rsidRPr="000A0EB3">
        <w:rPr>
          <w:color w:val="auto"/>
          <w:sz w:val="24"/>
          <w:lang w:val="kk-KZ"/>
        </w:rPr>
        <w:lastRenderedPageBreak/>
        <w:t>1.</w:t>
      </w:r>
      <w:r w:rsidR="001F4681" w:rsidRPr="000A0EB3">
        <w:rPr>
          <w:color w:val="auto"/>
          <w:sz w:val="24"/>
          <w:lang w:val="kk-KZ"/>
        </w:rPr>
        <w:t>7</w:t>
      </w:r>
      <w:r w:rsidRPr="000A0EB3">
        <w:rPr>
          <w:color w:val="auto"/>
          <w:sz w:val="24"/>
          <w:lang w:val="kk-KZ"/>
        </w:rPr>
        <w:tab/>
        <w:t>Забор венозной крови и подготовка крови к исследованию</w:t>
      </w:r>
    </w:p>
    <w:p w:rsidR="00702ED3" w:rsidRDefault="00702ED3" w:rsidP="008C4D5F">
      <w:pPr>
        <w:spacing w:line="360" w:lineRule="auto"/>
        <w:ind w:firstLine="567"/>
        <w:jc w:val="both"/>
        <w:rPr>
          <w:color w:val="auto"/>
          <w:sz w:val="24"/>
          <w:lang w:val="kk-KZ"/>
        </w:rPr>
      </w:pPr>
      <w:r w:rsidRPr="00702ED3">
        <w:rPr>
          <w:color w:val="auto"/>
          <w:sz w:val="24"/>
          <w:lang w:val="kk-KZ"/>
        </w:rPr>
        <w:t>З</w:t>
      </w:r>
      <w:r w:rsidR="008126BA">
        <w:rPr>
          <w:color w:val="auto"/>
          <w:sz w:val="24"/>
          <w:lang w:val="kk-KZ"/>
        </w:rPr>
        <w:t xml:space="preserve">абор венозной </w:t>
      </w:r>
      <w:r w:rsidR="008126BA" w:rsidRPr="00381337">
        <w:rPr>
          <w:color w:val="auto"/>
          <w:sz w:val="24"/>
          <w:lang w:val="kk-KZ"/>
        </w:rPr>
        <w:t>крови и подготовку</w:t>
      </w:r>
      <w:r w:rsidRPr="00381337">
        <w:rPr>
          <w:color w:val="auto"/>
          <w:sz w:val="24"/>
          <w:lang w:val="kk-KZ"/>
        </w:rPr>
        <w:t xml:space="preserve"> крови к </w:t>
      </w:r>
      <w:r w:rsidR="00FB7203" w:rsidRPr="00381337">
        <w:rPr>
          <w:color w:val="auto"/>
          <w:sz w:val="24"/>
          <w:lang w:val="kk-KZ"/>
        </w:rPr>
        <w:t xml:space="preserve">серологическому </w:t>
      </w:r>
      <w:r w:rsidRPr="00381337">
        <w:rPr>
          <w:color w:val="auto"/>
          <w:sz w:val="24"/>
          <w:lang w:val="kk-KZ"/>
        </w:rPr>
        <w:t xml:space="preserve">исследованию проводили </w:t>
      </w:r>
      <w:r w:rsidR="008126BA" w:rsidRPr="00381337">
        <w:rPr>
          <w:color w:val="auto"/>
          <w:sz w:val="24"/>
          <w:lang w:val="kk-KZ"/>
        </w:rPr>
        <w:t xml:space="preserve">согласно разработанным СОП </w:t>
      </w:r>
      <w:r w:rsidR="00A862E1" w:rsidRPr="00381337">
        <w:rPr>
          <w:color w:val="auto"/>
          <w:sz w:val="24"/>
          <w:lang w:val="kk-KZ"/>
        </w:rPr>
        <w:t xml:space="preserve">№ NCB-SA-SOP-003 «Процедура сбора крови у людей» и </w:t>
      </w:r>
      <w:r w:rsidR="008126BA" w:rsidRPr="00381337">
        <w:rPr>
          <w:color w:val="auto"/>
          <w:sz w:val="24"/>
          <w:lang w:val="kk-KZ"/>
        </w:rPr>
        <w:t>№ NCB-SA-SOP-0</w:t>
      </w:r>
      <w:r w:rsidR="00CC5161" w:rsidRPr="00381337">
        <w:rPr>
          <w:color w:val="auto"/>
          <w:sz w:val="24"/>
          <w:lang w:val="kk-KZ"/>
        </w:rPr>
        <w:t>11</w:t>
      </w:r>
      <w:r w:rsidR="008126BA" w:rsidRPr="00381337">
        <w:rPr>
          <w:color w:val="auto"/>
          <w:sz w:val="24"/>
          <w:lang w:val="kk-KZ"/>
        </w:rPr>
        <w:t xml:space="preserve"> «Подготовка </w:t>
      </w:r>
      <w:r w:rsidR="00381337" w:rsidRPr="00381337">
        <w:rPr>
          <w:color w:val="auto"/>
          <w:sz w:val="24"/>
          <w:lang w:val="kk-KZ"/>
        </w:rPr>
        <w:t xml:space="preserve">образцов </w:t>
      </w:r>
      <w:r w:rsidR="008126BA" w:rsidRPr="00381337">
        <w:rPr>
          <w:color w:val="auto"/>
          <w:sz w:val="24"/>
          <w:lang w:val="kk-KZ"/>
        </w:rPr>
        <w:t xml:space="preserve">крови </w:t>
      </w:r>
      <w:r w:rsidR="00381337" w:rsidRPr="00381337">
        <w:rPr>
          <w:color w:val="auto"/>
          <w:sz w:val="24"/>
          <w:lang w:val="kk-KZ"/>
        </w:rPr>
        <w:t>для исследования</w:t>
      </w:r>
      <w:r w:rsidR="008126BA" w:rsidRPr="00381337">
        <w:rPr>
          <w:color w:val="auto"/>
          <w:sz w:val="24"/>
          <w:lang w:val="kk-KZ"/>
        </w:rPr>
        <w:t>»</w:t>
      </w:r>
      <w:r w:rsidR="002B14B1" w:rsidRPr="00381337">
        <w:rPr>
          <w:color w:val="auto"/>
          <w:sz w:val="24"/>
          <w:lang w:val="kk-KZ"/>
        </w:rPr>
        <w:t xml:space="preserve">. Исследование проводилось согласно этическим </w:t>
      </w:r>
      <w:r w:rsidR="009F45A2" w:rsidRPr="00381337">
        <w:rPr>
          <w:color w:val="auto"/>
          <w:sz w:val="24"/>
          <w:lang w:val="kk-KZ"/>
        </w:rPr>
        <w:t>положениям</w:t>
      </w:r>
      <w:r w:rsidR="002B14B1" w:rsidRPr="00381337">
        <w:rPr>
          <w:color w:val="auto"/>
          <w:sz w:val="24"/>
          <w:lang w:val="kk-KZ"/>
        </w:rPr>
        <w:t xml:space="preserve"> Хельсинской Декларации. </w:t>
      </w:r>
      <w:r w:rsidR="00A862E1" w:rsidRPr="00381337">
        <w:rPr>
          <w:color w:val="auto"/>
          <w:sz w:val="24"/>
          <w:lang w:val="kk-KZ"/>
        </w:rPr>
        <w:t>Перед</w:t>
      </w:r>
      <w:r w:rsidR="00A862E1" w:rsidRPr="00743246">
        <w:rPr>
          <w:color w:val="auto"/>
          <w:sz w:val="24"/>
          <w:lang w:val="kk-KZ"/>
        </w:rPr>
        <w:t xml:space="preserve"> забором крови все доноры предоставили письменное </w:t>
      </w:r>
      <w:r w:rsidR="00A862E1" w:rsidRPr="00AA4CAA">
        <w:rPr>
          <w:color w:val="auto"/>
          <w:sz w:val="24"/>
          <w:lang w:val="kk-KZ"/>
        </w:rPr>
        <w:t xml:space="preserve">информированное согласие </w:t>
      </w:r>
      <w:r w:rsidR="00A862E1" w:rsidRPr="00AA4CAA">
        <w:rPr>
          <w:color w:val="auto"/>
          <w:sz w:val="24"/>
        </w:rPr>
        <w:t>на</w:t>
      </w:r>
      <w:r w:rsidR="00A862E1" w:rsidRPr="00AA4CAA">
        <w:rPr>
          <w:color w:val="auto"/>
          <w:sz w:val="24"/>
          <w:lang w:val="kk-KZ"/>
        </w:rPr>
        <w:t xml:space="preserve"> исследование. </w:t>
      </w:r>
      <w:r w:rsidR="00BF0AFA">
        <w:rPr>
          <w:color w:val="auto"/>
          <w:sz w:val="24"/>
          <w:lang w:val="kk-KZ"/>
        </w:rPr>
        <w:t xml:space="preserve">В случае несовершеннолетия донора, письменное согласие было получено у родителей. </w:t>
      </w:r>
      <w:r w:rsidR="000A6238" w:rsidRPr="00AA4CAA">
        <w:rPr>
          <w:color w:val="auto"/>
          <w:sz w:val="24"/>
          <w:lang w:val="kk-KZ"/>
        </w:rPr>
        <w:t xml:space="preserve">Образцы сывороток хранили </w:t>
      </w:r>
      <w:r w:rsidR="00BF0AFA">
        <w:rPr>
          <w:color w:val="auto"/>
          <w:sz w:val="24"/>
          <w:lang w:val="kk-KZ"/>
        </w:rPr>
        <w:t xml:space="preserve">в </w:t>
      </w:r>
      <w:r w:rsidR="00BF0AFA" w:rsidRPr="00CF169F">
        <w:rPr>
          <w:color w:val="auto"/>
          <w:sz w:val="24"/>
          <w:lang w:val="kk-KZ"/>
        </w:rPr>
        <w:t>двух</w:t>
      </w:r>
      <w:r w:rsidR="00BF0AFA">
        <w:rPr>
          <w:color w:val="auto"/>
          <w:sz w:val="24"/>
          <w:lang w:val="kk-KZ"/>
        </w:rPr>
        <w:t xml:space="preserve"> аликвотах </w:t>
      </w:r>
      <w:r w:rsidR="000A6238" w:rsidRPr="00AA4CAA">
        <w:rPr>
          <w:color w:val="auto"/>
          <w:sz w:val="24"/>
          <w:lang w:val="kk-KZ"/>
        </w:rPr>
        <w:t xml:space="preserve">при температуре </w:t>
      </w:r>
      <w:r w:rsidR="00884E04" w:rsidRPr="00AA4CAA">
        <w:rPr>
          <w:color w:val="auto"/>
          <w:sz w:val="24"/>
          <w:lang w:val="kk-KZ"/>
        </w:rPr>
        <w:t>-</w:t>
      </w:r>
      <w:r w:rsidR="00884E04">
        <w:rPr>
          <w:color w:val="auto"/>
          <w:sz w:val="24"/>
          <w:lang w:val="kk-KZ"/>
        </w:rPr>
        <w:t>20</w:t>
      </w:r>
      <w:r w:rsidR="00884E04" w:rsidRPr="00884E04">
        <w:rPr>
          <w:color w:val="auto"/>
          <w:sz w:val="24"/>
          <w:vertAlign w:val="superscript"/>
          <w:lang w:val="kk-KZ"/>
        </w:rPr>
        <w:t>о</w:t>
      </w:r>
      <w:r w:rsidR="00884E04">
        <w:rPr>
          <w:color w:val="auto"/>
          <w:sz w:val="24"/>
          <w:lang w:val="kk-KZ"/>
        </w:rPr>
        <w:t>С.</w:t>
      </w:r>
    </w:p>
    <w:p w:rsidR="003B11A5" w:rsidRDefault="003B11A5" w:rsidP="008C4D5F">
      <w:pPr>
        <w:spacing w:line="360" w:lineRule="auto"/>
        <w:ind w:firstLine="567"/>
        <w:jc w:val="both"/>
        <w:rPr>
          <w:color w:val="auto"/>
          <w:sz w:val="24"/>
          <w:lang w:val="kk-KZ"/>
        </w:rPr>
      </w:pPr>
    </w:p>
    <w:p w:rsidR="00C10927" w:rsidRPr="001F1BAF" w:rsidRDefault="00C10927" w:rsidP="00A23A19">
      <w:pPr>
        <w:tabs>
          <w:tab w:val="left" w:pos="993"/>
        </w:tabs>
        <w:spacing w:line="360" w:lineRule="auto"/>
        <w:ind w:firstLine="567"/>
        <w:jc w:val="both"/>
        <w:rPr>
          <w:color w:val="auto"/>
          <w:sz w:val="24"/>
          <w:lang w:val="kk-KZ"/>
        </w:rPr>
      </w:pPr>
      <w:r w:rsidRPr="001F1BAF">
        <w:rPr>
          <w:color w:val="auto"/>
          <w:sz w:val="24"/>
          <w:lang w:val="kk-KZ"/>
        </w:rPr>
        <w:t>1.</w:t>
      </w:r>
      <w:r w:rsidR="001F4681" w:rsidRPr="001F1BAF">
        <w:rPr>
          <w:color w:val="auto"/>
          <w:sz w:val="24"/>
          <w:lang w:val="kk-KZ"/>
        </w:rPr>
        <w:t>8</w:t>
      </w:r>
      <w:r w:rsidR="00A23A19" w:rsidRPr="00A23A19">
        <w:rPr>
          <w:color w:val="auto"/>
          <w:sz w:val="24"/>
        </w:rPr>
        <w:tab/>
      </w:r>
      <w:r w:rsidR="00EB124B" w:rsidRPr="001F1BAF">
        <w:rPr>
          <w:color w:val="auto"/>
          <w:sz w:val="24"/>
          <w:lang w:val="kk-KZ"/>
        </w:rPr>
        <w:t>ИФА</w:t>
      </w:r>
      <w:r w:rsidR="00702ED3" w:rsidRPr="001F1BAF">
        <w:rPr>
          <w:color w:val="auto"/>
          <w:sz w:val="24"/>
          <w:lang w:val="kk-KZ"/>
        </w:rPr>
        <w:t xml:space="preserve"> на определение сывороточных антител к риккетсиям</w:t>
      </w:r>
      <w:r w:rsidR="00C22267" w:rsidRPr="001F1BAF">
        <w:rPr>
          <w:color w:val="auto"/>
          <w:sz w:val="24"/>
          <w:lang w:val="kk-KZ"/>
        </w:rPr>
        <w:t xml:space="preserve"> </w:t>
      </w:r>
    </w:p>
    <w:p w:rsidR="00B45C89" w:rsidRPr="00B45C89" w:rsidRDefault="00B45C89" w:rsidP="00844899">
      <w:pPr>
        <w:spacing w:line="360" w:lineRule="auto"/>
        <w:ind w:firstLine="567"/>
        <w:jc w:val="both"/>
        <w:rPr>
          <w:color w:val="auto"/>
          <w:sz w:val="24"/>
        </w:rPr>
      </w:pPr>
      <w:r w:rsidRPr="001F1BAF">
        <w:rPr>
          <w:iCs/>
          <w:spacing w:val="4"/>
          <w:sz w:val="24"/>
          <w:szCs w:val="24"/>
        </w:rPr>
        <w:t>Перед проведением ИФА все образцы сывороток инактивировали стандартной термической обработкой, выдерживая их 20 мин при</w:t>
      </w:r>
      <w:r>
        <w:rPr>
          <w:iCs/>
          <w:spacing w:val="4"/>
          <w:sz w:val="24"/>
          <w:szCs w:val="24"/>
        </w:rPr>
        <w:t xml:space="preserve"> 56</w:t>
      </w:r>
      <w:r w:rsidRPr="00B45C89">
        <w:rPr>
          <w:iCs/>
          <w:spacing w:val="4"/>
          <w:sz w:val="24"/>
          <w:szCs w:val="24"/>
          <w:vertAlign w:val="superscript"/>
        </w:rPr>
        <w:t>о</w:t>
      </w:r>
      <w:r>
        <w:rPr>
          <w:iCs/>
          <w:spacing w:val="4"/>
          <w:sz w:val="24"/>
          <w:szCs w:val="24"/>
        </w:rPr>
        <w:t>С</w:t>
      </w:r>
      <w:r w:rsidRPr="00B45C89">
        <w:rPr>
          <w:iCs/>
          <w:spacing w:val="4"/>
          <w:sz w:val="24"/>
          <w:szCs w:val="24"/>
        </w:rPr>
        <w:t>.</w:t>
      </w:r>
    </w:p>
    <w:p w:rsidR="001A6BBB" w:rsidRDefault="00844899" w:rsidP="00844899">
      <w:pPr>
        <w:spacing w:line="360" w:lineRule="auto"/>
        <w:ind w:firstLine="567"/>
        <w:jc w:val="both"/>
        <w:rPr>
          <w:color w:val="auto"/>
          <w:sz w:val="24"/>
          <w:lang w:val="kk-KZ"/>
        </w:rPr>
      </w:pPr>
      <w:r>
        <w:rPr>
          <w:color w:val="auto"/>
          <w:sz w:val="24"/>
          <w:lang w:val="kk-KZ"/>
        </w:rPr>
        <w:t>Анализ с</w:t>
      </w:r>
      <w:r w:rsidR="001547B2">
        <w:rPr>
          <w:color w:val="auto"/>
          <w:sz w:val="24"/>
          <w:lang w:val="kk-KZ"/>
        </w:rPr>
        <w:t>ывороток на содержание антител</w:t>
      </w:r>
      <w:r>
        <w:rPr>
          <w:color w:val="auto"/>
          <w:sz w:val="24"/>
          <w:lang w:val="kk-KZ"/>
        </w:rPr>
        <w:t xml:space="preserve"> </w:t>
      </w:r>
      <w:r w:rsidRPr="00844899">
        <w:rPr>
          <w:color w:val="auto"/>
          <w:sz w:val="24"/>
          <w:lang w:val="kk-KZ"/>
        </w:rPr>
        <w:t>IgG к риккетсиям группы пятнистых лихорадок проводили с использованием коммерческого набора Spotted Fever Rickettsia EIA IgG Antibody Kit (</w:t>
      </w:r>
      <w:r>
        <w:rPr>
          <w:color w:val="auto"/>
          <w:sz w:val="24"/>
          <w:lang w:val="kk-KZ"/>
        </w:rPr>
        <w:t xml:space="preserve">Fuller Laboratories, </w:t>
      </w:r>
      <w:r w:rsidR="00143C77">
        <w:rPr>
          <w:color w:val="auto"/>
          <w:sz w:val="24"/>
          <w:lang w:val="kk-KZ"/>
        </w:rPr>
        <w:t>США</w:t>
      </w:r>
      <w:r>
        <w:rPr>
          <w:color w:val="auto"/>
          <w:sz w:val="24"/>
          <w:lang w:val="kk-KZ"/>
        </w:rPr>
        <w:t>)</w:t>
      </w:r>
      <w:r w:rsidRPr="001547B2">
        <w:rPr>
          <w:color w:val="auto"/>
          <w:sz w:val="24"/>
          <w:lang w:val="kk-KZ"/>
        </w:rPr>
        <w:t xml:space="preserve"> согласно </w:t>
      </w:r>
      <w:r w:rsidR="009D74B9">
        <w:rPr>
          <w:color w:val="auto"/>
          <w:sz w:val="24"/>
          <w:lang w:val="kk-KZ"/>
        </w:rPr>
        <w:t xml:space="preserve">разработанной СОП (Приложение Д) и </w:t>
      </w:r>
      <w:r w:rsidRPr="001547B2">
        <w:rPr>
          <w:color w:val="auto"/>
          <w:sz w:val="24"/>
          <w:lang w:val="kk-KZ"/>
        </w:rPr>
        <w:t xml:space="preserve">инструкции фирмы-производителя. </w:t>
      </w:r>
      <w:r w:rsidR="00753207" w:rsidRPr="00DC59CA">
        <w:rPr>
          <w:color w:val="auto"/>
          <w:sz w:val="24"/>
          <w:lang w:val="kk-KZ"/>
        </w:rPr>
        <w:t xml:space="preserve">В наборе используется планшет с </w:t>
      </w:r>
      <w:r w:rsidR="001547B2" w:rsidRPr="00DC59CA">
        <w:rPr>
          <w:color w:val="auto"/>
          <w:sz w:val="24"/>
          <w:lang w:val="kk-KZ"/>
        </w:rPr>
        <w:t>наслоенным антигеном липополисахаридом</w:t>
      </w:r>
      <w:r w:rsidRPr="00844899">
        <w:rPr>
          <w:color w:val="auto"/>
          <w:sz w:val="24"/>
          <w:lang w:val="kk-KZ"/>
        </w:rPr>
        <w:t xml:space="preserve"> (rLPS), экстрагированн</w:t>
      </w:r>
      <w:r w:rsidR="001547B2">
        <w:rPr>
          <w:color w:val="auto"/>
          <w:sz w:val="24"/>
          <w:lang w:val="kk-KZ"/>
        </w:rPr>
        <w:t>ым</w:t>
      </w:r>
      <w:r w:rsidRPr="00844899">
        <w:rPr>
          <w:color w:val="auto"/>
          <w:sz w:val="24"/>
          <w:lang w:val="kk-KZ"/>
        </w:rPr>
        <w:t xml:space="preserve"> из</w:t>
      </w:r>
      <w:r w:rsidR="001547B2">
        <w:rPr>
          <w:color w:val="auto"/>
          <w:sz w:val="24"/>
          <w:lang w:val="kk-KZ"/>
        </w:rPr>
        <w:t xml:space="preserve"> </w:t>
      </w:r>
      <w:r w:rsidRPr="001547B2">
        <w:rPr>
          <w:i/>
          <w:color w:val="auto"/>
          <w:sz w:val="24"/>
          <w:lang w:val="kk-KZ"/>
        </w:rPr>
        <w:t>Rickettsia rickettsii,</w:t>
      </w:r>
      <w:r w:rsidRPr="00844899">
        <w:rPr>
          <w:color w:val="auto"/>
          <w:sz w:val="24"/>
          <w:lang w:val="kk-KZ"/>
        </w:rPr>
        <w:t xml:space="preserve"> </w:t>
      </w:r>
      <w:r w:rsidR="001547B2">
        <w:rPr>
          <w:color w:val="auto"/>
          <w:sz w:val="24"/>
          <w:lang w:val="kk-KZ"/>
        </w:rPr>
        <w:t xml:space="preserve">и имеющим </w:t>
      </w:r>
      <w:r w:rsidRPr="00844899">
        <w:rPr>
          <w:color w:val="auto"/>
          <w:sz w:val="24"/>
          <w:lang w:val="kk-KZ"/>
        </w:rPr>
        <w:t>серологическую перекрестную активность</w:t>
      </w:r>
      <w:r w:rsidR="001547B2">
        <w:rPr>
          <w:color w:val="auto"/>
          <w:sz w:val="24"/>
          <w:lang w:val="kk-KZ"/>
        </w:rPr>
        <w:t xml:space="preserve"> с </w:t>
      </w:r>
      <w:r w:rsidR="00DC59CA">
        <w:rPr>
          <w:color w:val="auto"/>
          <w:sz w:val="24"/>
          <w:lang w:val="kk-KZ"/>
        </w:rPr>
        <w:t>другими видами риккетсий группы пятнистых лихорадок (</w:t>
      </w:r>
      <w:r w:rsidRPr="00DC59CA">
        <w:rPr>
          <w:i/>
          <w:color w:val="auto"/>
          <w:sz w:val="24"/>
          <w:lang w:val="kk-KZ"/>
        </w:rPr>
        <w:t>Rickettsia conorii</w:t>
      </w:r>
      <w:r w:rsidR="00DC59CA">
        <w:rPr>
          <w:color w:val="auto"/>
          <w:sz w:val="24"/>
          <w:lang w:val="kk-KZ"/>
        </w:rPr>
        <w:t xml:space="preserve">, </w:t>
      </w:r>
      <w:r w:rsidRPr="00DC59CA">
        <w:rPr>
          <w:i/>
          <w:color w:val="auto"/>
          <w:sz w:val="24"/>
          <w:lang w:val="kk-KZ"/>
        </w:rPr>
        <w:t>Rickettsia siberica</w:t>
      </w:r>
      <w:r w:rsidRPr="00844899">
        <w:rPr>
          <w:color w:val="auto"/>
          <w:sz w:val="24"/>
          <w:lang w:val="kk-KZ"/>
        </w:rPr>
        <w:t xml:space="preserve">, </w:t>
      </w:r>
      <w:r w:rsidR="00DC59CA" w:rsidRPr="00DC59CA">
        <w:rPr>
          <w:i/>
          <w:color w:val="auto"/>
          <w:sz w:val="24"/>
          <w:lang w:val="kk-KZ"/>
        </w:rPr>
        <w:t>Rickettsia</w:t>
      </w:r>
      <w:r w:rsidR="00DC59CA">
        <w:rPr>
          <w:i/>
          <w:color w:val="auto"/>
          <w:sz w:val="24"/>
          <w:lang w:val="kk-KZ"/>
        </w:rPr>
        <w:t xml:space="preserve"> </w:t>
      </w:r>
      <w:r w:rsidRPr="00DC59CA">
        <w:rPr>
          <w:i/>
          <w:color w:val="auto"/>
          <w:sz w:val="24"/>
          <w:lang w:val="kk-KZ"/>
        </w:rPr>
        <w:t>australis</w:t>
      </w:r>
      <w:r w:rsidRPr="00844899">
        <w:rPr>
          <w:color w:val="auto"/>
          <w:sz w:val="24"/>
          <w:lang w:val="kk-KZ"/>
        </w:rPr>
        <w:t xml:space="preserve">, </w:t>
      </w:r>
      <w:r w:rsidRPr="00DC59CA">
        <w:rPr>
          <w:i/>
          <w:color w:val="auto"/>
          <w:sz w:val="24"/>
          <w:lang w:val="kk-KZ"/>
        </w:rPr>
        <w:t>Rickettsia akari</w:t>
      </w:r>
      <w:r w:rsidR="00DC59CA">
        <w:rPr>
          <w:color w:val="auto"/>
          <w:sz w:val="24"/>
          <w:lang w:val="kk-KZ"/>
        </w:rPr>
        <w:t xml:space="preserve"> и др.)</w:t>
      </w:r>
      <w:r w:rsidRPr="00844899">
        <w:rPr>
          <w:color w:val="auto"/>
          <w:sz w:val="24"/>
          <w:lang w:val="kk-KZ"/>
        </w:rPr>
        <w:t xml:space="preserve">. </w:t>
      </w:r>
      <w:r w:rsidR="009D74B9">
        <w:rPr>
          <w:color w:val="auto"/>
          <w:sz w:val="24"/>
          <w:lang w:val="kk-KZ"/>
        </w:rPr>
        <w:t>С</w:t>
      </w:r>
      <w:r w:rsidRPr="00844899">
        <w:rPr>
          <w:color w:val="auto"/>
          <w:sz w:val="24"/>
          <w:lang w:val="kk-KZ"/>
        </w:rPr>
        <w:t>ыворотку пациентов</w:t>
      </w:r>
      <w:r w:rsidR="00BB18C6">
        <w:rPr>
          <w:color w:val="auto"/>
          <w:sz w:val="24"/>
          <w:lang w:val="kk-KZ"/>
        </w:rPr>
        <w:t xml:space="preserve"> и контроли</w:t>
      </w:r>
      <w:r w:rsidRPr="00844899">
        <w:rPr>
          <w:color w:val="auto"/>
          <w:sz w:val="24"/>
          <w:lang w:val="kk-KZ"/>
        </w:rPr>
        <w:t xml:space="preserve"> разбавля</w:t>
      </w:r>
      <w:r w:rsidR="00BB18C6">
        <w:rPr>
          <w:color w:val="auto"/>
          <w:sz w:val="24"/>
          <w:lang w:val="kk-KZ"/>
        </w:rPr>
        <w:t>ли в 100 раз в растворителе, вносили по 100 мкл/яч. разведенных образцов и контролей (пози</w:t>
      </w:r>
      <w:r w:rsidR="00702ED3">
        <w:rPr>
          <w:color w:val="auto"/>
          <w:sz w:val="24"/>
          <w:lang w:val="kk-KZ"/>
        </w:rPr>
        <w:t xml:space="preserve">тивный, </w:t>
      </w:r>
      <w:r w:rsidR="00BB18C6">
        <w:rPr>
          <w:color w:val="auto"/>
          <w:sz w:val="24"/>
          <w:lang w:val="kk-KZ"/>
        </w:rPr>
        <w:t>негативный</w:t>
      </w:r>
      <w:r w:rsidR="00702ED3">
        <w:rPr>
          <w:color w:val="auto"/>
          <w:sz w:val="24"/>
          <w:lang w:val="kk-KZ"/>
        </w:rPr>
        <w:t xml:space="preserve">, </w:t>
      </w:r>
      <w:r w:rsidR="00702ED3" w:rsidRPr="00702ED3">
        <w:rPr>
          <w:color w:val="auto"/>
          <w:sz w:val="24"/>
          <w:lang w:val="kk-KZ"/>
        </w:rPr>
        <w:t>Cutoff Calibrator</w:t>
      </w:r>
      <w:r w:rsidR="00BB18C6">
        <w:rPr>
          <w:color w:val="auto"/>
          <w:sz w:val="24"/>
          <w:lang w:val="kk-KZ"/>
        </w:rPr>
        <w:t>) в плашку и инкубировали 6</w:t>
      </w:r>
      <w:r w:rsidR="00492ED3">
        <w:rPr>
          <w:color w:val="auto"/>
          <w:sz w:val="24"/>
          <w:lang w:val="kk-KZ"/>
        </w:rPr>
        <w:t>0 мин при комнатной температуре</w:t>
      </w:r>
      <w:r w:rsidR="00CB4998">
        <w:rPr>
          <w:color w:val="auto"/>
          <w:sz w:val="24"/>
          <w:lang w:val="kk-KZ"/>
        </w:rPr>
        <w:t xml:space="preserve">. </w:t>
      </w:r>
      <w:r w:rsidR="00BB18C6">
        <w:rPr>
          <w:color w:val="auto"/>
          <w:sz w:val="24"/>
          <w:lang w:val="kk-KZ"/>
        </w:rPr>
        <w:t xml:space="preserve">Лунки промывали 4 раза для удаления несвязавшихся антител </w:t>
      </w:r>
      <w:r w:rsidR="00CB4998">
        <w:rPr>
          <w:color w:val="auto"/>
          <w:sz w:val="24"/>
          <w:lang w:val="kk-KZ"/>
        </w:rPr>
        <w:t xml:space="preserve">с </w:t>
      </w:r>
      <w:r w:rsidR="00492ED3">
        <w:rPr>
          <w:color w:val="auto"/>
          <w:sz w:val="24"/>
          <w:lang w:val="kk-KZ"/>
        </w:rPr>
        <w:t xml:space="preserve">использованием </w:t>
      </w:r>
      <w:r w:rsidR="002D7CEF">
        <w:rPr>
          <w:color w:val="auto"/>
          <w:sz w:val="24"/>
          <w:lang w:val="kk-KZ"/>
        </w:rPr>
        <w:t xml:space="preserve">автоматического </w:t>
      </w:r>
      <w:r w:rsidR="001E493E">
        <w:rPr>
          <w:color w:val="auto"/>
          <w:sz w:val="24"/>
        </w:rPr>
        <w:t xml:space="preserve">промывателя планшетов </w:t>
      </w:r>
      <w:r w:rsidR="001E493E">
        <w:rPr>
          <w:color w:val="auto"/>
          <w:sz w:val="24"/>
          <w:lang w:val="en-US"/>
        </w:rPr>
        <w:t>Biotec</w:t>
      </w:r>
      <w:r w:rsidR="001E493E" w:rsidRPr="001E493E">
        <w:rPr>
          <w:color w:val="auto"/>
          <w:sz w:val="24"/>
        </w:rPr>
        <w:t xml:space="preserve"> </w:t>
      </w:r>
      <w:r w:rsidR="001E493E" w:rsidRPr="006609E7">
        <w:rPr>
          <w:color w:val="auto"/>
          <w:sz w:val="24"/>
        </w:rPr>
        <w:t>(</w:t>
      </w:r>
      <w:r w:rsidR="001E493E">
        <w:rPr>
          <w:color w:val="auto"/>
          <w:sz w:val="24"/>
          <w:lang w:val="en-US"/>
        </w:rPr>
        <w:t>BioTek</w:t>
      </w:r>
      <w:r w:rsidR="001E493E" w:rsidRPr="006609E7">
        <w:rPr>
          <w:color w:val="auto"/>
          <w:sz w:val="24"/>
        </w:rPr>
        <w:t xml:space="preserve"> </w:t>
      </w:r>
      <w:r w:rsidR="001E493E">
        <w:rPr>
          <w:color w:val="auto"/>
          <w:sz w:val="24"/>
          <w:lang w:val="en-US"/>
        </w:rPr>
        <w:t>Instruments</w:t>
      </w:r>
      <w:r w:rsidR="001E493E" w:rsidRPr="006609E7">
        <w:rPr>
          <w:color w:val="auto"/>
          <w:sz w:val="24"/>
        </w:rPr>
        <w:t xml:space="preserve">, </w:t>
      </w:r>
      <w:r w:rsidR="00143C77" w:rsidRPr="004D1342">
        <w:rPr>
          <w:color w:val="auto"/>
          <w:sz w:val="24"/>
        </w:rPr>
        <w:t>США</w:t>
      </w:r>
      <w:r w:rsidR="001E493E" w:rsidRPr="006609E7">
        <w:rPr>
          <w:color w:val="auto"/>
          <w:sz w:val="24"/>
        </w:rPr>
        <w:t>)</w:t>
      </w:r>
      <w:r w:rsidR="001E493E" w:rsidRPr="001E493E">
        <w:rPr>
          <w:color w:val="auto"/>
          <w:sz w:val="24"/>
        </w:rPr>
        <w:t xml:space="preserve"> </w:t>
      </w:r>
      <w:r w:rsidR="00BB18C6">
        <w:rPr>
          <w:color w:val="auto"/>
          <w:sz w:val="24"/>
          <w:lang w:val="kk-KZ"/>
        </w:rPr>
        <w:t xml:space="preserve">и вносили по 100 мкл/яч. </w:t>
      </w:r>
      <w:r w:rsidR="00BB18C6" w:rsidRPr="00BB18C6">
        <w:rPr>
          <w:color w:val="auto"/>
          <w:sz w:val="24"/>
          <w:lang w:val="kk-KZ"/>
        </w:rPr>
        <w:t>IgG HRP Conjugate</w:t>
      </w:r>
      <w:r w:rsidR="00BB18C6">
        <w:rPr>
          <w:color w:val="auto"/>
          <w:sz w:val="24"/>
          <w:lang w:val="kk-KZ"/>
        </w:rPr>
        <w:t xml:space="preserve">. Далее инкубировали 30 мин при комнатной температуре в темноте, отмывали 3 раза, вносили по 100 мкл ТМБ субстрата </w:t>
      </w:r>
      <w:r w:rsidR="008300D3">
        <w:rPr>
          <w:color w:val="auto"/>
          <w:sz w:val="24"/>
          <w:lang w:val="kk-KZ"/>
        </w:rPr>
        <w:t xml:space="preserve">и инкубировали 10 мин в темноте. Реакцию останавливали добавлением 100 мкл стоп-раствора и анализировали при </w:t>
      </w:r>
      <w:r w:rsidRPr="00844899">
        <w:rPr>
          <w:color w:val="auto"/>
          <w:sz w:val="24"/>
          <w:lang w:val="kk-KZ"/>
        </w:rPr>
        <w:t xml:space="preserve">450 нм на </w:t>
      </w:r>
      <w:r w:rsidR="008300D3">
        <w:rPr>
          <w:color w:val="auto"/>
          <w:sz w:val="24"/>
          <w:lang w:val="kk-KZ"/>
        </w:rPr>
        <w:t xml:space="preserve">планшетном ИФА анализаторе </w:t>
      </w:r>
      <w:r w:rsidR="00E367BD">
        <w:rPr>
          <w:color w:val="auto"/>
          <w:sz w:val="24"/>
          <w:lang w:val="en-US"/>
        </w:rPr>
        <w:t>BioTek</w:t>
      </w:r>
      <w:r w:rsidR="00E367BD" w:rsidRPr="006609E7">
        <w:rPr>
          <w:color w:val="auto"/>
          <w:sz w:val="24"/>
        </w:rPr>
        <w:t xml:space="preserve"> (</w:t>
      </w:r>
      <w:r w:rsidR="00E367BD">
        <w:rPr>
          <w:color w:val="auto"/>
          <w:sz w:val="24"/>
          <w:lang w:val="en-US"/>
        </w:rPr>
        <w:t>BioTek</w:t>
      </w:r>
      <w:r w:rsidR="00E367BD" w:rsidRPr="006609E7">
        <w:rPr>
          <w:color w:val="auto"/>
          <w:sz w:val="24"/>
        </w:rPr>
        <w:t xml:space="preserve"> </w:t>
      </w:r>
      <w:r w:rsidR="00E367BD">
        <w:rPr>
          <w:color w:val="auto"/>
          <w:sz w:val="24"/>
          <w:lang w:val="en-US"/>
        </w:rPr>
        <w:t>Instruments</w:t>
      </w:r>
      <w:r w:rsidR="00E367BD" w:rsidRPr="006609E7">
        <w:rPr>
          <w:color w:val="auto"/>
          <w:sz w:val="24"/>
        </w:rPr>
        <w:t xml:space="preserve">, </w:t>
      </w:r>
      <w:r w:rsidR="00143C77" w:rsidRPr="004D1342">
        <w:rPr>
          <w:color w:val="auto"/>
          <w:sz w:val="24"/>
        </w:rPr>
        <w:t>США</w:t>
      </w:r>
      <w:r w:rsidR="00E367BD" w:rsidRPr="006609E7">
        <w:rPr>
          <w:color w:val="auto"/>
          <w:sz w:val="24"/>
        </w:rPr>
        <w:t>)</w:t>
      </w:r>
      <w:r w:rsidR="00492ED3">
        <w:rPr>
          <w:color w:val="auto"/>
          <w:sz w:val="24"/>
          <w:lang w:val="kk-KZ"/>
        </w:rPr>
        <w:t>.</w:t>
      </w:r>
    </w:p>
    <w:p w:rsidR="00B42678" w:rsidRDefault="00702ED3" w:rsidP="00290DEB">
      <w:pPr>
        <w:spacing w:line="360" w:lineRule="auto"/>
        <w:ind w:firstLine="567"/>
        <w:jc w:val="both"/>
        <w:rPr>
          <w:color w:val="auto"/>
          <w:sz w:val="24"/>
          <w:lang w:val="kk-KZ"/>
        </w:rPr>
      </w:pPr>
      <w:r>
        <w:rPr>
          <w:color w:val="auto"/>
          <w:sz w:val="24"/>
          <w:lang w:val="kk-KZ"/>
        </w:rPr>
        <w:t xml:space="preserve">Дискриминацию положительных и отрицательных сывороток производили, рассчитывая отношение </w:t>
      </w:r>
      <w:r w:rsidR="00346DFB">
        <w:rPr>
          <w:color w:val="auto"/>
          <w:sz w:val="24"/>
          <w:lang w:val="kk-KZ"/>
        </w:rPr>
        <w:t>оптической плотности (</w:t>
      </w:r>
      <w:r>
        <w:rPr>
          <w:color w:val="auto"/>
          <w:sz w:val="24"/>
          <w:lang w:val="kk-KZ"/>
        </w:rPr>
        <w:t>ОП</w:t>
      </w:r>
      <w:r w:rsidR="00346DFB">
        <w:rPr>
          <w:color w:val="auto"/>
          <w:sz w:val="24"/>
          <w:lang w:val="kk-KZ"/>
        </w:rPr>
        <w:t>)</w:t>
      </w:r>
      <w:r>
        <w:rPr>
          <w:color w:val="auto"/>
          <w:sz w:val="24"/>
          <w:lang w:val="kk-KZ"/>
        </w:rPr>
        <w:t xml:space="preserve"> в лунке с образцом пациента относительно ОП </w:t>
      </w:r>
      <w:r w:rsidRPr="00702ED3">
        <w:rPr>
          <w:color w:val="auto"/>
          <w:sz w:val="24"/>
          <w:lang w:val="kk-KZ"/>
        </w:rPr>
        <w:t>Cutoff Calibrator</w:t>
      </w:r>
      <w:r>
        <w:rPr>
          <w:color w:val="auto"/>
          <w:sz w:val="24"/>
          <w:lang w:val="kk-KZ"/>
        </w:rPr>
        <w:t xml:space="preserve">. Показатели выше 1,1 считались положительными, ниже 0,9 – отрицательными, от 0,9 до 1,1 -  результат неопределенный. </w:t>
      </w:r>
    </w:p>
    <w:p w:rsidR="00AE1184" w:rsidRDefault="00AE1184" w:rsidP="00290DEB">
      <w:pPr>
        <w:spacing w:line="360" w:lineRule="auto"/>
        <w:ind w:firstLine="567"/>
        <w:jc w:val="both"/>
        <w:rPr>
          <w:color w:val="auto"/>
          <w:sz w:val="24"/>
        </w:rPr>
      </w:pPr>
      <w:r w:rsidRPr="00AA4CAA">
        <w:rPr>
          <w:color w:val="auto"/>
          <w:sz w:val="24"/>
        </w:rPr>
        <w:t xml:space="preserve">Об остроте протекания риккетсиозного процесса у больных </w:t>
      </w:r>
      <w:r w:rsidR="00A57D63" w:rsidRPr="00AA4CAA">
        <w:rPr>
          <w:color w:val="auto"/>
          <w:sz w:val="24"/>
        </w:rPr>
        <w:t xml:space="preserve">с лихорадкой неясной этиологии </w:t>
      </w:r>
      <w:r w:rsidRPr="00AA4CAA">
        <w:rPr>
          <w:color w:val="auto"/>
          <w:sz w:val="24"/>
        </w:rPr>
        <w:t xml:space="preserve">судили </w:t>
      </w:r>
      <w:r w:rsidR="00C22267">
        <w:rPr>
          <w:color w:val="auto"/>
          <w:sz w:val="24"/>
        </w:rPr>
        <w:t xml:space="preserve">по </w:t>
      </w:r>
      <w:r w:rsidR="00D93548">
        <w:rPr>
          <w:color w:val="auto"/>
          <w:sz w:val="24"/>
          <w:lang w:val="kk-KZ"/>
        </w:rPr>
        <w:t>содержани</w:t>
      </w:r>
      <w:r w:rsidR="00D93548">
        <w:rPr>
          <w:color w:val="auto"/>
          <w:sz w:val="24"/>
        </w:rPr>
        <w:t>ю</w:t>
      </w:r>
      <w:r w:rsidR="00D93548">
        <w:rPr>
          <w:color w:val="auto"/>
          <w:sz w:val="24"/>
          <w:lang w:val="kk-KZ"/>
        </w:rPr>
        <w:t xml:space="preserve"> антител </w:t>
      </w:r>
      <w:r w:rsidR="00D93548" w:rsidRPr="00844899">
        <w:rPr>
          <w:color w:val="auto"/>
          <w:sz w:val="24"/>
          <w:lang w:val="kk-KZ"/>
        </w:rPr>
        <w:t>Ig</w:t>
      </w:r>
      <w:r w:rsidR="00D93548">
        <w:rPr>
          <w:color w:val="auto"/>
          <w:sz w:val="24"/>
          <w:lang w:val="en-US"/>
        </w:rPr>
        <w:t>M</w:t>
      </w:r>
      <w:r w:rsidR="00D93548" w:rsidRPr="00844899">
        <w:rPr>
          <w:color w:val="auto"/>
          <w:sz w:val="24"/>
          <w:lang w:val="kk-KZ"/>
        </w:rPr>
        <w:t xml:space="preserve"> к риккетсиям группы пятнистых лихорадок с </w:t>
      </w:r>
      <w:r w:rsidR="00D93548" w:rsidRPr="00844899">
        <w:rPr>
          <w:color w:val="auto"/>
          <w:sz w:val="24"/>
          <w:lang w:val="kk-KZ"/>
        </w:rPr>
        <w:lastRenderedPageBreak/>
        <w:t>использованием коммерческого набора Spotted Fever Rickettsia EIA Ig</w:t>
      </w:r>
      <w:proofErr w:type="gramStart"/>
      <w:r w:rsidR="00D93548">
        <w:rPr>
          <w:color w:val="auto"/>
          <w:sz w:val="24"/>
          <w:lang w:val="kk-KZ"/>
        </w:rPr>
        <w:t>М</w:t>
      </w:r>
      <w:proofErr w:type="gramEnd"/>
      <w:r w:rsidR="00D93548" w:rsidRPr="00844899">
        <w:rPr>
          <w:color w:val="auto"/>
          <w:sz w:val="24"/>
          <w:lang w:val="kk-KZ"/>
        </w:rPr>
        <w:t xml:space="preserve"> Antibody Kit (</w:t>
      </w:r>
      <w:r w:rsidR="00D93548">
        <w:rPr>
          <w:color w:val="auto"/>
          <w:sz w:val="24"/>
          <w:lang w:val="kk-KZ"/>
        </w:rPr>
        <w:t>Fuller Laboratories, США) согласно инструкции фирмы-производителя.</w:t>
      </w:r>
    </w:p>
    <w:p w:rsidR="0052706F" w:rsidRPr="0052706F" w:rsidRDefault="0052706F" w:rsidP="00D33532">
      <w:pPr>
        <w:spacing w:line="360" w:lineRule="auto"/>
        <w:ind w:firstLine="567"/>
        <w:jc w:val="both"/>
        <w:rPr>
          <w:rFonts w:eastAsia="Calibri"/>
          <w:color w:val="auto"/>
          <w:sz w:val="24"/>
          <w:szCs w:val="24"/>
          <w:lang w:eastAsia="en-US"/>
        </w:rPr>
      </w:pPr>
      <w:r w:rsidRPr="0052706F">
        <w:rPr>
          <w:rFonts w:eastAsia="Calibri"/>
          <w:color w:val="auto"/>
          <w:sz w:val="24"/>
          <w:szCs w:val="24"/>
          <w:lang w:eastAsia="en-US"/>
        </w:rPr>
        <w:t xml:space="preserve">Анализ сывороток на содержание антител IgG к </w:t>
      </w:r>
      <w:r w:rsidRPr="0052706F">
        <w:rPr>
          <w:rFonts w:eastAsia="Calibri"/>
          <w:i/>
          <w:color w:val="auto"/>
          <w:sz w:val="24"/>
          <w:szCs w:val="24"/>
          <w:lang w:eastAsia="en-US"/>
        </w:rPr>
        <w:t>R. typhi</w:t>
      </w:r>
      <w:r w:rsidRPr="0052706F">
        <w:rPr>
          <w:rFonts w:eastAsia="Calibri"/>
          <w:color w:val="auto"/>
          <w:sz w:val="24"/>
          <w:szCs w:val="24"/>
          <w:lang w:eastAsia="en-US"/>
        </w:rPr>
        <w:t xml:space="preserve"> проводили </w:t>
      </w:r>
      <w:r w:rsidR="009D74B9">
        <w:rPr>
          <w:rFonts w:eastAsia="Calibri"/>
          <w:color w:val="auto"/>
          <w:sz w:val="24"/>
          <w:szCs w:val="24"/>
          <w:lang w:eastAsia="en-US"/>
        </w:rPr>
        <w:t xml:space="preserve">согласно </w:t>
      </w:r>
      <w:proofErr w:type="gramStart"/>
      <w:r w:rsidR="009D74B9">
        <w:rPr>
          <w:rFonts w:eastAsia="Calibri"/>
          <w:color w:val="auto"/>
          <w:sz w:val="24"/>
          <w:szCs w:val="24"/>
          <w:lang w:eastAsia="en-US"/>
        </w:rPr>
        <w:t>разработанному</w:t>
      </w:r>
      <w:proofErr w:type="gramEnd"/>
      <w:r w:rsidR="009D74B9">
        <w:rPr>
          <w:rFonts w:eastAsia="Calibri"/>
          <w:color w:val="auto"/>
          <w:sz w:val="24"/>
          <w:szCs w:val="24"/>
          <w:lang w:eastAsia="en-US"/>
        </w:rPr>
        <w:t xml:space="preserve"> СОП (</w:t>
      </w:r>
      <w:r w:rsidR="00D33532">
        <w:rPr>
          <w:rFonts w:eastAsia="Calibri"/>
          <w:color w:val="auto"/>
          <w:sz w:val="24"/>
          <w:szCs w:val="24"/>
          <w:lang w:eastAsia="en-US"/>
        </w:rPr>
        <w:t>Приложение Е</w:t>
      </w:r>
      <w:r w:rsidR="009D74B9">
        <w:rPr>
          <w:rFonts w:eastAsia="Calibri"/>
          <w:color w:val="auto"/>
          <w:sz w:val="24"/>
          <w:szCs w:val="24"/>
          <w:lang w:eastAsia="en-US"/>
        </w:rPr>
        <w:t xml:space="preserve">) </w:t>
      </w:r>
      <w:r w:rsidRPr="0052706F">
        <w:rPr>
          <w:rFonts w:eastAsia="Calibri"/>
          <w:color w:val="auto"/>
          <w:sz w:val="24"/>
          <w:szCs w:val="24"/>
          <w:lang w:eastAsia="en-US"/>
        </w:rPr>
        <w:t xml:space="preserve">с использованием коммерческого набора </w:t>
      </w:r>
      <w:r w:rsidRPr="0052706F">
        <w:rPr>
          <w:rFonts w:eastAsia="Calibri"/>
          <w:i/>
          <w:color w:val="auto"/>
          <w:sz w:val="24"/>
          <w:szCs w:val="24"/>
          <w:lang w:eastAsia="en-US"/>
        </w:rPr>
        <w:t>R. typhi</w:t>
      </w:r>
      <w:r w:rsidRPr="0052706F">
        <w:rPr>
          <w:rFonts w:eastAsia="Calibri"/>
          <w:color w:val="auto"/>
          <w:sz w:val="24"/>
          <w:szCs w:val="24"/>
          <w:lang w:eastAsia="en-US"/>
        </w:rPr>
        <w:t xml:space="preserve"> IgG ELISA Kit (Fuller Laboratories, США), в котором используется видоспецифический белок rOmp B, выделенный из </w:t>
      </w:r>
      <w:r w:rsidRPr="0052706F">
        <w:rPr>
          <w:rFonts w:eastAsia="Calibri"/>
          <w:i/>
          <w:color w:val="auto"/>
          <w:sz w:val="24"/>
          <w:szCs w:val="24"/>
          <w:lang w:eastAsia="en-US"/>
        </w:rPr>
        <w:t>R. typhi</w:t>
      </w:r>
      <w:r w:rsidRPr="0052706F">
        <w:rPr>
          <w:rFonts w:eastAsia="Calibri"/>
          <w:color w:val="auto"/>
          <w:sz w:val="24"/>
          <w:szCs w:val="24"/>
          <w:lang w:eastAsia="en-US"/>
        </w:rPr>
        <w:t xml:space="preserve">, с чувствительностью и специфичностью &gt;99% и 97%, соответственно. Анализ проводили согласно инструкции фирмы-производителя. Для этого, образцы исследуемой сыворотки разбавляли в 100 раз в растворителе, вносили по 100 </w:t>
      </w:r>
      <w:r w:rsidRPr="00D93548">
        <w:rPr>
          <w:rFonts w:eastAsia="Calibri"/>
          <w:color w:val="auto"/>
          <w:sz w:val="24"/>
          <w:szCs w:val="24"/>
          <w:lang w:eastAsia="en-US"/>
        </w:rPr>
        <w:t>мкл/лунка разведенных</w:t>
      </w:r>
      <w:r w:rsidRPr="0052706F">
        <w:rPr>
          <w:rFonts w:eastAsia="Calibri"/>
          <w:color w:val="auto"/>
          <w:sz w:val="24"/>
          <w:szCs w:val="24"/>
          <w:lang w:eastAsia="en-US"/>
        </w:rPr>
        <w:t xml:space="preserve"> образцов и контролей (позитивный, негативный, Cutoff Calibrator) в плашку и инкубировали 60 мин при комнатной температуре. Лунки промывали 4 раза для удаления несвязавшихся антител с использованием автоматического промывателя планшетов BioTek (BioTek Instruments, США) и вносили по 100 мкл/</w:t>
      </w:r>
      <w:r w:rsidRPr="00D93548">
        <w:rPr>
          <w:rFonts w:eastAsia="Calibri"/>
          <w:color w:val="auto"/>
          <w:sz w:val="24"/>
          <w:szCs w:val="24"/>
          <w:lang w:eastAsia="en-US"/>
        </w:rPr>
        <w:t>лунка IgG</w:t>
      </w:r>
      <w:r w:rsidRPr="0052706F">
        <w:rPr>
          <w:rFonts w:eastAsia="Calibri"/>
          <w:color w:val="auto"/>
          <w:sz w:val="24"/>
          <w:szCs w:val="24"/>
          <w:lang w:eastAsia="en-US"/>
        </w:rPr>
        <w:t xml:space="preserve"> HRP Conjugate. Далее инкубировали 30 мин при комнатной температуре в темноте, отмывали 3 раза, вносили по 100 мкл ТМБ субстрата и инкубировали 10 мин в темноте. Реакцию останавливали добавлением 100 мкл </w:t>
      </w:r>
      <w:proofErr w:type="gramStart"/>
      <w:r w:rsidRPr="0052706F">
        <w:rPr>
          <w:rFonts w:eastAsia="Calibri"/>
          <w:color w:val="auto"/>
          <w:sz w:val="24"/>
          <w:szCs w:val="24"/>
          <w:lang w:eastAsia="en-US"/>
        </w:rPr>
        <w:t>стоп-раствора</w:t>
      </w:r>
      <w:proofErr w:type="gramEnd"/>
      <w:r w:rsidRPr="0052706F">
        <w:rPr>
          <w:rFonts w:eastAsia="Calibri"/>
          <w:color w:val="auto"/>
          <w:sz w:val="24"/>
          <w:szCs w:val="24"/>
          <w:lang w:eastAsia="en-US"/>
        </w:rPr>
        <w:t xml:space="preserve"> и анализировали при 450 нм на планшетном ИФА анализаторе BioTek (BioTek Instruments, США).</w:t>
      </w:r>
    </w:p>
    <w:p w:rsidR="0052706F" w:rsidRDefault="0052706F" w:rsidP="00D33532">
      <w:pPr>
        <w:spacing w:line="360" w:lineRule="auto"/>
        <w:ind w:firstLine="567"/>
        <w:jc w:val="both"/>
        <w:rPr>
          <w:rFonts w:eastAsia="Calibri"/>
          <w:color w:val="auto"/>
          <w:sz w:val="24"/>
          <w:szCs w:val="24"/>
          <w:lang w:eastAsia="en-US"/>
        </w:rPr>
      </w:pPr>
      <w:r w:rsidRPr="0052706F">
        <w:rPr>
          <w:rFonts w:eastAsia="Calibri"/>
          <w:color w:val="auto"/>
          <w:sz w:val="24"/>
          <w:szCs w:val="24"/>
          <w:lang w:eastAsia="en-US"/>
        </w:rPr>
        <w:t xml:space="preserve">Дискриминацию положительных и отрицательных сывороток производили, рассчитывая отношение оптической плотности (ОП) в лунке с образцом пациента относительно ОП Cutoff Calibrator. Показатели выше 1,2 считались положительными, ниже 0,8 – отрицательными, от 0,8 до 1,2 - результат </w:t>
      </w:r>
      <w:proofErr w:type="gramStart"/>
      <w:r w:rsidRPr="0052706F">
        <w:rPr>
          <w:rFonts w:eastAsia="Calibri"/>
          <w:color w:val="auto"/>
          <w:sz w:val="24"/>
          <w:szCs w:val="24"/>
          <w:lang w:val="en-US" w:eastAsia="en-US"/>
        </w:rPr>
        <w:t>c</w:t>
      </w:r>
      <w:proofErr w:type="gramEnd"/>
      <w:r w:rsidRPr="0052706F">
        <w:rPr>
          <w:rFonts w:eastAsia="Calibri"/>
          <w:color w:val="auto"/>
          <w:sz w:val="24"/>
          <w:szCs w:val="24"/>
          <w:lang w:eastAsia="en-US"/>
        </w:rPr>
        <w:t>омнительный.</w:t>
      </w:r>
    </w:p>
    <w:p w:rsidR="003B11A5" w:rsidRPr="0052706F" w:rsidRDefault="003B11A5" w:rsidP="00D93548">
      <w:pPr>
        <w:spacing w:line="360" w:lineRule="auto"/>
        <w:ind w:firstLine="630"/>
        <w:jc w:val="both"/>
        <w:rPr>
          <w:rFonts w:eastAsia="Calibri"/>
          <w:color w:val="auto"/>
          <w:sz w:val="24"/>
          <w:szCs w:val="24"/>
          <w:lang w:eastAsia="en-US"/>
        </w:rPr>
      </w:pPr>
    </w:p>
    <w:p w:rsidR="00426384" w:rsidRDefault="00D93548" w:rsidP="00A23A19">
      <w:pPr>
        <w:tabs>
          <w:tab w:val="left" w:pos="993"/>
        </w:tabs>
        <w:spacing w:line="360" w:lineRule="auto"/>
        <w:ind w:firstLine="567"/>
        <w:jc w:val="both"/>
        <w:rPr>
          <w:color w:val="auto"/>
          <w:sz w:val="24"/>
        </w:rPr>
      </w:pPr>
      <w:r>
        <w:rPr>
          <w:color w:val="auto"/>
          <w:sz w:val="24"/>
        </w:rPr>
        <w:t>1.9</w:t>
      </w:r>
      <w:r>
        <w:rPr>
          <w:color w:val="auto"/>
          <w:sz w:val="24"/>
        </w:rPr>
        <w:tab/>
      </w:r>
      <w:r w:rsidR="00426384">
        <w:rPr>
          <w:color w:val="auto"/>
          <w:sz w:val="24"/>
        </w:rPr>
        <w:t>Статистическая обработка данных</w:t>
      </w:r>
    </w:p>
    <w:p w:rsidR="0052706F" w:rsidRDefault="00426384" w:rsidP="00D33532">
      <w:pPr>
        <w:spacing w:line="360" w:lineRule="auto"/>
        <w:ind w:firstLine="567"/>
        <w:jc w:val="both"/>
        <w:rPr>
          <w:color w:val="auto"/>
          <w:sz w:val="24"/>
          <w:szCs w:val="24"/>
        </w:rPr>
      </w:pPr>
      <w:r>
        <w:rPr>
          <w:color w:val="auto"/>
          <w:sz w:val="24"/>
        </w:rPr>
        <w:t>Б</w:t>
      </w:r>
      <w:r w:rsidR="0052706F" w:rsidRPr="0052706F">
        <w:rPr>
          <w:color w:val="auto"/>
          <w:sz w:val="24"/>
        </w:rPr>
        <w:t xml:space="preserve">иостатистический анализ проводили с использованием программного обеспечения EpiInfo 7 (CDC). Для оценки статистической значимости выявленных </w:t>
      </w:r>
      <w:r w:rsidR="0052706F" w:rsidRPr="0052706F">
        <w:rPr>
          <w:color w:val="auto"/>
          <w:sz w:val="24"/>
          <w:szCs w:val="24"/>
        </w:rPr>
        <w:t xml:space="preserve">ассоциаций использовали точный критерий Фишера. Результаты представлены как среднее±стандартное отклонение. Значимость для всех анализов была определена на уровне </w:t>
      </w:r>
      <w:proofErr w:type="gramStart"/>
      <w:r w:rsidR="0052706F" w:rsidRPr="00426384">
        <w:rPr>
          <w:i/>
          <w:color w:val="auto"/>
          <w:sz w:val="24"/>
          <w:szCs w:val="24"/>
        </w:rPr>
        <w:t>р</w:t>
      </w:r>
      <w:proofErr w:type="gramEnd"/>
      <w:r w:rsidR="0052706F" w:rsidRPr="0052706F">
        <w:rPr>
          <w:color w:val="auto"/>
          <w:sz w:val="24"/>
          <w:szCs w:val="24"/>
        </w:rPr>
        <w:t>˂0,05.</w:t>
      </w:r>
    </w:p>
    <w:p w:rsidR="003B11A5" w:rsidRPr="0052706F" w:rsidRDefault="003B11A5" w:rsidP="00D33532">
      <w:pPr>
        <w:spacing w:line="360" w:lineRule="auto"/>
        <w:ind w:firstLine="567"/>
        <w:jc w:val="both"/>
        <w:rPr>
          <w:color w:val="auto"/>
          <w:sz w:val="24"/>
          <w:szCs w:val="24"/>
        </w:rPr>
      </w:pPr>
    </w:p>
    <w:p w:rsidR="00B2298B" w:rsidRDefault="00A23A19" w:rsidP="00A23A19">
      <w:pPr>
        <w:tabs>
          <w:tab w:val="left" w:pos="851"/>
        </w:tabs>
        <w:autoSpaceDE w:val="0"/>
        <w:autoSpaceDN w:val="0"/>
        <w:adjustRightInd w:val="0"/>
        <w:spacing w:line="360" w:lineRule="auto"/>
        <w:ind w:firstLine="567"/>
        <w:jc w:val="both"/>
        <w:rPr>
          <w:color w:val="auto"/>
          <w:sz w:val="24"/>
          <w:szCs w:val="24"/>
          <w:lang w:val="kk-KZ"/>
        </w:rPr>
      </w:pPr>
      <w:r>
        <w:rPr>
          <w:color w:val="auto"/>
          <w:sz w:val="24"/>
          <w:szCs w:val="24"/>
          <w:lang w:val="kk-KZ"/>
        </w:rPr>
        <w:t>2</w:t>
      </w:r>
      <w:r w:rsidRPr="00A23A19">
        <w:rPr>
          <w:color w:val="auto"/>
          <w:sz w:val="24"/>
          <w:szCs w:val="24"/>
        </w:rPr>
        <w:t xml:space="preserve"> </w:t>
      </w:r>
      <w:r w:rsidRPr="00A23A19">
        <w:rPr>
          <w:color w:val="auto"/>
          <w:sz w:val="24"/>
          <w:szCs w:val="24"/>
        </w:rPr>
        <w:tab/>
      </w:r>
      <w:r w:rsidR="00E80FD4" w:rsidRPr="0052706F">
        <w:rPr>
          <w:color w:val="auto"/>
          <w:sz w:val="24"/>
          <w:szCs w:val="24"/>
          <w:lang w:val="kk-KZ"/>
        </w:rPr>
        <w:t>Результаты и обсуждение</w:t>
      </w:r>
      <w:r w:rsidR="00273F68" w:rsidRPr="00273F68">
        <w:t xml:space="preserve"> </w:t>
      </w:r>
    </w:p>
    <w:p w:rsidR="00EC3AFE" w:rsidRDefault="00466BBA" w:rsidP="00A23A19">
      <w:pPr>
        <w:tabs>
          <w:tab w:val="num" w:pos="993"/>
        </w:tabs>
        <w:spacing w:line="360" w:lineRule="auto"/>
        <w:ind w:firstLine="567"/>
        <w:jc w:val="both"/>
        <w:rPr>
          <w:color w:val="auto"/>
          <w:sz w:val="24"/>
          <w:szCs w:val="24"/>
          <w:lang w:val="kk-KZ"/>
        </w:rPr>
      </w:pPr>
      <w:r>
        <w:rPr>
          <w:color w:val="auto"/>
          <w:sz w:val="24"/>
          <w:szCs w:val="24"/>
          <w:lang w:val="kk-KZ"/>
        </w:rPr>
        <w:t>2.1</w:t>
      </w:r>
      <w:r w:rsidR="00EC3AFE">
        <w:rPr>
          <w:color w:val="auto"/>
          <w:sz w:val="24"/>
          <w:szCs w:val="24"/>
          <w:lang w:val="kk-KZ"/>
        </w:rPr>
        <w:t xml:space="preserve"> </w:t>
      </w:r>
      <w:r w:rsidR="00A23A19" w:rsidRPr="00A23A19">
        <w:rPr>
          <w:color w:val="auto"/>
          <w:sz w:val="24"/>
          <w:szCs w:val="24"/>
        </w:rPr>
        <w:tab/>
      </w:r>
      <w:r w:rsidR="00EC3AFE" w:rsidRPr="00EC3AFE">
        <w:rPr>
          <w:color w:val="auto"/>
          <w:sz w:val="24"/>
          <w:szCs w:val="24"/>
          <w:lang w:val="kk-KZ"/>
        </w:rPr>
        <w:t>Анализ распространения риккетсий группы пятнистых лихорадок в клещах Южного региона Казахстана</w:t>
      </w:r>
    </w:p>
    <w:p w:rsidR="00DB02BD" w:rsidRDefault="00DB02BD" w:rsidP="00D33532">
      <w:pPr>
        <w:spacing w:line="360" w:lineRule="auto"/>
        <w:ind w:firstLine="567"/>
        <w:jc w:val="both"/>
        <w:rPr>
          <w:iCs/>
          <w:sz w:val="24"/>
          <w:lang w:val="kk-KZ" w:eastAsia="en-US"/>
        </w:rPr>
      </w:pPr>
      <w:r>
        <w:rPr>
          <w:iCs/>
          <w:sz w:val="24"/>
          <w:lang w:val="kk-KZ" w:eastAsia="en-US"/>
        </w:rPr>
        <w:t>В рамках выполнения задания был п</w:t>
      </w:r>
      <w:r w:rsidR="00F60832">
        <w:rPr>
          <w:iCs/>
          <w:sz w:val="24"/>
          <w:lang w:val="kk-KZ" w:eastAsia="en-US"/>
        </w:rPr>
        <w:t>рове</w:t>
      </w:r>
      <w:r w:rsidR="00F60832" w:rsidRPr="00DF6153">
        <w:rPr>
          <w:iCs/>
          <w:sz w:val="24"/>
          <w:lang w:val="kk-KZ" w:eastAsia="en-US"/>
        </w:rPr>
        <w:t>д</w:t>
      </w:r>
      <w:r w:rsidR="00F60832">
        <w:rPr>
          <w:iCs/>
          <w:sz w:val="24"/>
          <w:lang w:val="kk-KZ" w:eastAsia="en-US"/>
        </w:rPr>
        <w:t>ен</w:t>
      </w:r>
      <w:r w:rsidR="00F60832" w:rsidRPr="00DF6153">
        <w:rPr>
          <w:iCs/>
          <w:sz w:val="24"/>
          <w:lang w:val="kk-KZ" w:eastAsia="en-US"/>
        </w:rPr>
        <w:t xml:space="preserve"> сбор </w:t>
      </w:r>
      <w:r w:rsidR="00F60832" w:rsidRPr="00DC3B0C">
        <w:rPr>
          <w:iCs/>
          <w:sz w:val="24"/>
          <w:lang w:val="kk-KZ" w:eastAsia="en-US"/>
        </w:rPr>
        <w:t xml:space="preserve">клещей эпидсезона весна-лето 2019 г. Всего во время полевого выезда методом «флага» </w:t>
      </w:r>
      <w:r w:rsidRPr="00DC3B0C">
        <w:rPr>
          <w:iCs/>
          <w:sz w:val="24"/>
          <w:lang w:val="kk-KZ" w:eastAsia="en-US"/>
        </w:rPr>
        <w:t xml:space="preserve">собрано </w:t>
      </w:r>
      <w:r w:rsidR="00F60832" w:rsidRPr="00DC3B0C">
        <w:rPr>
          <w:iCs/>
          <w:sz w:val="24"/>
          <w:lang w:val="kk-KZ" w:eastAsia="en-US"/>
        </w:rPr>
        <w:t xml:space="preserve">25 клещей в Илийском районе Алматинской области. Также, собрано 479 клещей в Туркестанской области. Дополнительно методом «флага» собрано 35 клещей рода </w:t>
      </w:r>
      <w:r w:rsidR="00F60832" w:rsidRPr="00DC3B0C">
        <w:rPr>
          <w:i/>
          <w:iCs/>
          <w:sz w:val="24"/>
          <w:lang w:val="kk-KZ" w:eastAsia="en-US"/>
        </w:rPr>
        <w:t>Dermacent</w:t>
      </w:r>
      <w:r w:rsidR="00F60832" w:rsidRPr="00DC3B0C">
        <w:rPr>
          <w:i/>
          <w:iCs/>
          <w:sz w:val="24"/>
          <w:lang w:val="en-US" w:eastAsia="en-US"/>
        </w:rPr>
        <w:t>o</w:t>
      </w:r>
      <w:r w:rsidR="00F60832" w:rsidRPr="00DC3B0C">
        <w:rPr>
          <w:i/>
          <w:iCs/>
          <w:sz w:val="24"/>
          <w:lang w:val="kk-KZ" w:eastAsia="en-US"/>
        </w:rPr>
        <w:t>r</w:t>
      </w:r>
      <w:r w:rsidR="00F60832" w:rsidRPr="00DC3B0C">
        <w:rPr>
          <w:iCs/>
          <w:sz w:val="24"/>
          <w:lang w:val="kk-KZ" w:eastAsia="en-US"/>
        </w:rPr>
        <w:t xml:space="preserve"> в Павлодарской области Казахстана. На основе полученной информации создана и постоянно пополняется база</w:t>
      </w:r>
      <w:r w:rsidR="00F60832" w:rsidRPr="00AA4CAA">
        <w:rPr>
          <w:iCs/>
          <w:sz w:val="24"/>
          <w:lang w:val="kk-KZ" w:eastAsia="en-US"/>
        </w:rPr>
        <w:t xml:space="preserve"> данных с </w:t>
      </w:r>
      <w:r w:rsidR="00F60832" w:rsidRPr="00AA4CAA">
        <w:rPr>
          <w:iCs/>
          <w:sz w:val="24"/>
          <w:lang w:val="kk-KZ" w:eastAsia="en-US"/>
        </w:rPr>
        <w:lastRenderedPageBreak/>
        <w:t>одновременной регистрацией геоданных для дальнейшего уточнения видового разнообразия в местах распространения</w:t>
      </w:r>
      <w:r w:rsidR="00F60832" w:rsidRPr="000D1B6C">
        <w:rPr>
          <w:iCs/>
          <w:sz w:val="24"/>
          <w:lang w:val="kk-KZ" w:eastAsia="en-US"/>
        </w:rPr>
        <w:t xml:space="preserve">. </w:t>
      </w:r>
      <w:r w:rsidR="0080493A" w:rsidRPr="0080493A">
        <w:rPr>
          <w:iCs/>
          <w:sz w:val="24"/>
          <w:lang w:val="kk-KZ" w:eastAsia="en-US"/>
        </w:rPr>
        <w:t>Также было собрано 268 клещей, снятых с людей, укушенных этими клещами в Алматинском регионе.</w:t>
      </w:r>
    </w:p>
    <w:p w:rsidR="009842C2" w:rsidRDefault="00F60832" w:rsidP="00A46E8E">
      <w:pPr>
        <w:spacing w:line="360" w:lineRule="auto"/>
        <w:ind w:firstLine="540"/>
        <w:jc w:val="both"/>
        <w:rPr>
          <w:sz w:val="24"/>
          <w:szCs w:val="24"/>
        </w:rPr>
      </w:pPr>
      <w:r>
        <w:rPr>
          <w:iCs/>
          <w:sz w:val="24"/>
          <w:lang w:val="kk-KZ" w:eastAsia="en-US"/>
        </w:rPr>
        <w:t>С</w:t>
      </w:r>
      <w:r w:rsidRPr="00DF6153">
        <w:rPr>
          <w:iCs/>
          <w:sz w:val="24"/>
          <w:lang w:val="kk-KZ" w:eastAsia="en-US"/>
        </w:rPr>
        <w:t xml:space="preserve"> использованием герметичного гомогенизатора Homogenizer Mixer Mill MM 400 (Retsch) </w:t>
      </w:r>
      <w:r w:rsidR="005E088D">
        <w:rPr>
          <w:iCs/>
          <w:sz w:val="24"/>
          <w:lang w:val="kk-KZ" w:eastAsia="en-US"/>
        </w:rPr>
        <w:t xml:space="preserve">были </w:t>
      </w:r>
      <w:r>
        <w:rPr>
          <w:iCs/>
          <w:sz w:val="24"/>
          <w:lang w:val="kk-KZ" w:eastAsia="en-US"/>
        </w:rPr>
        <w:t>п</w:t>
      </w:r>
      <w:r w:rsidRPr="00DF6153">
        <w:rPr>
          <w:iCs/>
          <w:sz w:val="24"/>
          <w:lang w:val="kk-KZ" w:eastAsia="en-US"/>
        </w:rPr>
        <w:t xml:space="preserve">олучены суспензии </w:t>
      </w:r>
      <w:r w:rsidRPr="0043336A">
        <w:rPr>
          <w:iCs/>
          <w:sz w:val="24"/>
          <w:lang w:val="kk-KZ" w:eastAsia="en-US"/>
        </w:rPr>
        <w:t>из 2</w:t>
      </w:r>
      <w:r w:rsidR="00094FED" w:rsidRPr="0043336A">
        <w:rPr>
          <w:iCs/>
          <w:sz w:val="24"/>
          <w:lang w:val="kk-KZ" w:eastAsia="en-US"/>
        </w:rPr>
        <w:t>6</w:t>
      </w:r>
      <w:r w:rsidRPr="0043336A">
        <w:rPr>
          <w:iCs/>
          <w:sz w:val="24"/>
          <w:lang w:val="kk-KZ" w:eastAsia="en-US"/>
        </w:rPr>
        <w:t xml:space="preserve">8 </w:t>
      </w:r>
      <w:r w:rsidR="005E088D" w:rsidRPr="0043336A">
        <w:rPr>
          <w:iCs/>
          <w:sz w:val="24"/>
          <w:lang w:val="kk-KZ" w:eastAsia="en-US"/>
        </w:rPr>
        <w:t>единичных</w:t>
      </w:r>
      <w:r w:rsidR="005E088D">
        <w:rPr>
          <w:iCs/>
          <w:sz w:val="24"/>
          <w:lang w:val="kk-KZ" w:eastAsia="en-US"/>
        </w:rPr>
        <w:t xml:space="preserve"> клещей, собранных с людей, укушенных клещами, обратившихся в медицинские учреждения</w:t>
      </w:r>
      <w:r w:rsidRPr="00DF6153">
        <w:rPr>
          <w:iCs/>
          <w:sz w:val="24"/>
          <w:lang w:val="kk-KZ" w:eastAsia="en-US"/>
        </w:rPr>
        <w:t xml:space="preserve"> </w:t>
      </w:r>
      <w:r w:rsidR="005915DC">
        <w:rPr>
          <w:iCs/>
          <w:sz w:val="24"/>
          <w:lang w:val="kk-KZ" w:eastAsia="en-US"/>
        </w:rPr>
        <w:t xml:space="preserve">г.Алматы и </w:t>
      </w:r>
      <w:r w:rsidR="005E088D">
        <w:rPr>
          <w:iCs/>
          <w:sz w:val="24"/>
          <w:lang w:val="kk-KZ" w:eastAsia="en-US"/>
        </w:rPr>
        <w:t>Алматинской области. Далее была</w:t>
      </w:r>
      <w:r w:rsidRPr="00DF6153">
        <w:rPr>
          <w:iCs/>
          <w:sz w:val="24"/>
          <w:lang w:val="kk-KZ" w:eastAsia="en-US"/>
        </w:rPr>
        <w:t xml:space="preserve"> проведена экстракция нуклеиновых кислот из </w:t>
      </w:r>
      <w:r w:rsidR="00094FED">
        <w:rPr>
          <w:iCs/>
          <w:sz w:val="24"/>
          <w:lang w:val="kk-KZ" w:eastAsia="en-US"/>
        </w:rPr>
        <w:t>268</w:t>
      </w:r>
      <w:r w:rsidRPr="00DF6153">
        <w:rPr>
          <w:iCs/>
          <w:sz w:val="24"/>
          <w:lang w:val="kk-KZ" w:eastAsia="en-US"/>
        </w:rPr>
        <w:t xml:space="preserve"> полученных гомогенизатов </w:t>
      </w:r>
      <w:r w:rsidR="00273F55">
        <w:rPr>
          <w:iCs/>
          <w:sz w:val="24"/>
          <w:lang w:val="kk-KZ" w:eastAsia="en-US"/>
        </w:rPr>
        <w:t xml:space="preserve">клещей </w:t>
      </w:r>
      <w:r w:rsidRPr="00DF6153">
        <w:rPr>
          <w:iCs/>
          <w:sz w:val="24"/>
          <w:lang w:val="kk-KZ" w:eastAsia="en-US"/>
        </w:rPr>
        <w:t>с использованием ко</w:t>
      </w:r>
      <w:r w:rsidR="00900CDE">
        <w:rPr>
          <w:iCs/>
          <w:sz w:val="24"/>
          <w:lang w:val="kk-KZ" w:eastAsia="en-US"/>
        </w:rPr>
        <w:t>ммерческих наборов «РИБО-сорб</w:t>
      </w:r>
      <w:r>
        <w:rPr>
          <w:iCs/>
          <w:sz w:val="24"/>
          <w:lang w:val="kk-KZ" w:eastAsia="en-US"/>
        </w:rPr>
        <w:t xml:space="preserve">» </w:t>
      </w:r>
      <w:r w:rsidR="001B1618">
        <w:rPr>
          <w:iCs/>
          <w:sz w:val="24"/>
          <w:lang w:val="kk-KZ" w:eastAsia="en-US"/>
        </w:rPr>
        <w:t xml:space="preserve">и последующий </w:t>
      </w:r>
      <w:r w:rsidR="00317AD5">
        <w:rPr>
          <w:iCs/>
          <w:sz w:val="24"/>
          <w:lang w:val="kk-KZ" w:eastAsia="en-US"/>
        </w:rPr>
        <w:t>спектрофотометрический анализ полученных препаратов Н</w:t>
      </w:r>
      <w:r w:rsidR="00B179E8">
        <w:rPr>
          <w:iCs/>
          <w:sz w:val="24"/>
          <w:lang w:val="kk-KZ" w:eastAsia="en-US"/>
        </w:rPr>
        <w:t xml:space="preserve">К. </w:t>
      </w:r>
      <w:r w:rsidR="00E155DB">
        <w:rPr>
          <w:iCs/>
          <w:sz w:val="24"/>
          <w:lang w:val="kk-KZ" w:eastAsia="en-US"/>
        </w:rPr>
        <w:t xml:space="preserve">Средняя концентрация ДНК в </w:t>
      </w:r>
      <w:r w:rsidR="00E155DB" w:rsidRPr="0042780A">
        <w:rPr>
          <w:iCs/>
          <w:color w:val="auto"/>
          <w:sz w:val="24"/>
          <w:lang w:val="kk-KZ" w:eastAsia="en-US"/>
        </w:rPr>
        <w:t xml:space="preserve">выделенных образцах составила 54,3±5,7 мкг/мл, при этом для всех образцов показатель </w:t>
      </w:r>
      <w:r w:rsidR="00E10FF7" w:rsidRPr="0042780A">
        <w:rPr>
          <w:iCs/>
          <w:color w:val="auto"/>
          <w:sz w:val="24"/>
          <w:lang w:val="kk-KZ" w:eastAsia="en-US"/>
        </w:rPr>
        <w:t>А</w:t>
      </w:r>
      <w:r w:rsidR="00E155DB" w:rsidRPr="0042780A">
        <w:rPr>
          <w:iCs/>
          <w:color w:val="auto"/>
          <w:sz w:val="24"/>
          <w:vertAlign w:val="subscript"/>
          <w:lang w:val="kk-KZ" w:eastAsia="en-US"/>
        </w:rPr>
        <w:t>260</w:t>
      </w:r>
      <w:r w:rsidR="00E155DB" w:rsidRPr="0042780A">
        <w:rPr>
          <w:iCs/>
          <w:color w:val="auto"/>
          <w:sz w:val="24"/>
          <w:lang w:val="kk-KZ" w:eastAsia="en-US"/>
        </w:rPr>
        <w:t>/</w:t>
      </w:r>
      <w:r w:rsidR="00E10FF7" w:rsidRPr="0042780A">
        <w:rPr>
          <w:iCs/>
          <w:color w:val="auto"/>
          <w:sz w:val="24"/>
          <w:lang w:val="kk-KZ" w:eastAsia="en-US"/>
        </w:rPr>
        <w:t>А</w:t>
      </w:r>
      <w:r w:rsidR="00E155DB" w:rsidRPr="0042780A">
        <w:rPr>
          <w:iCs/>
          <w:color w:val="auto"/>
          <w:sz w:val="24"/>
          <w:vertAlign w:val="subscript"/>
          <w:lang w:val="kk-KZ" w:eastAsia="en-US"/>
        </w:rPr>
        <w:t>280</w:t>
      </w:r>
      <w:r w:rsidR="00317AD5" w:rsidRPr="0042780A">
        <w:rPr>
          <w:iCs/>
          <w:color w:val="auto"/>
          <w:sz w:val="24"/>
          <w:lang w:val="kk-KZ" w:eastAsia="en-US"/>
        </w:rPr>
        <w:t xml:space="preserve"> </w:t>
      </w:r>
      <w:r w:rsidR="0042780A" w:rsidRPr="0042780A">
        <w:rPr>
          <w:iCs/>
          <w:color w:val="auto"/>
          <w:sz w:val="24"/>
          <w:lang w:val="kk-KZ" w:eastAsia="en-US"/>
        </w:rPr>
        <w:t>превышал 1,8</w:t>
      </w:r>
      <w:r w:rsidR="00F93C55" w:rsidRPr="0042780A">
        <w:rPr>
          <w:iCs/>
          <w:color w:val="auto"/>
          <w:sz w:val="24"/>
          <w:lang w:val="kk-KZ" w:eastAsia="en-US"/>
        </w:rPr>
        <w:t xml:space="preserve"> (данные не показаны)</w:t>
      </w:r>
      <w:r w:rsidR="00273F55" w:rsidRPr="0042780A">
        <w:rPr>
          <w:iCs/>
          <w:color w:val="auto"/>
          <w:sz w:val="24"/>
          <w:lang w:val="kk-KZ" w:eastAsia="en-US"/>
        </w:rPr>
        <w:t>.</w:t>
      </w:r>
      <w:r w:rsidR="00E155DB" w:rsidRPr="0042780A">
        <w:rPr>
          <w:iCs/>
          <w:color w:val="auto"/>
          <w:sz w:val="24"/>
          <w:lang w:val="kk-KZ" w:eastAsia="en-US"/>
        </w:rPr>
        <w:t xml:space="preserve"> </w:t>
      </w:r>
      <w:r w:rsidR="000B058D" w:rsidRPr="0042780A">
        <w:rPr>
          <w:iCs/>
          <w:color w:val="auto"/>
          <w:sz w:val="24"/>
          <w:lang w:val="kk-KZ" w:eastAsia="en-US"/>
        </w:rPr>
        <w:t xml:space="preserve">Для скрининга </w:t>
      </w:r>
      <w:r w:rsidR="00B03B19" w:rsidRPr="0042780A">
        <w:rPr>
          <w:iCs/>
          <w:color w:val="auto"/>
          <w:sz w:val="24"/>
          <w:lang w:eastAsia="en-US"/>
        </w:rPr>
        <w:t xml:space="preserve">268 </w:t>
      </w:r>
      <w:r w:rsidR="000B058D" w:rsidRPr="0042780A">
        <w:rPr>
          <w:iCs/>
          <w:color w:val="auto"/>
          <w:sz w:val="24"/>
          <w:lang w:val="kk-KZ" w:eastAsia="en-US"/>
        </w:rPr>
        <w:t>полученных гомогенизатов</w:t>
      </w:r>
      <w:r w:rsidR="000B058D">
        <w:rPr>
          <w:iCs/>
          <w:sz w:val="24"/>
          <w:lang w:val="kk-KZ" w:eastAsia="en-US"/>
        </w:rPr>
        <w:t xml:space="preserve"> клещей использовали валидированные наборы </w:t>
      </w:r>
      <w:r w:rsidR="000B058D" w:rsidRPr="000B058D">
        <w:rPr>
          <w:iCs/>
          <w:sz w:val="24"/>
          <w:lang w:val="kk-KZ" w:eastAsia="en-US"/>
        </w:rPr>
        <w:t>«РеалБест ДНК Rickettsia species» (</w:t>
      </w:r>
      <w:r w:rsidR="000B058D">
        <w:rPr>
          <w:iCs/>
          <w:sz w:val="24"/>
          <w:lang w:val="kk-KZ" w:eastAsia="en-US"/>
        </w:rPr>
        <w:t>Вектор-Бест, Россия), основанные</w:t>
      </w:r>
      <w:r w:rsidR="000B058D" w:rsidRPr="000B058D">
        <w:rPr>
          <w:iCs/>
          <w:sz w:val="24"/>
          <w:lang w:val="kk-KZ" w:eastAsia="en-US"/>
        </w:rPr>
        <w:t xml:space="preserve"> на ПЦР с гибридизационно-флуоресцентной детекцией продук</w:t>
      </w:r>
      <w:r w:rsidR="000B058D">
        <w:rPr>
          <w:iCs/>
          <w:sz w:val="24"/>
          <w:lang w:val="kk-KZ" w:eastAsia="en-US"/>
        </w:rPr>
        <w:t xml:space="preserve">тов в режиме реального времени </w:t>
      </w:r>
      <w:r w:rsidRPr="00DF6153">
        <w:rPr>
          <w:iCs/>
          <w:sz w:val="24"/>
          <w:lang w:val="kk-KZ" w:eastAsia="en-US"/>
        </w:rPr>
        <w:t xml:space="preserve">с использованием праймеров и зондов, специфичных к группе риккетсий пятнистых лихорадок </w:t>
      </w:r>
      <w:r w:rsidRPr="00DF6153">
        <w:rPr>
          <w:i/>
          <w:iCs/>
          <w:sz w:val="24"/>
          <w:lang w:val="kk-KZ" w:eastAsia="en-US"/>
        </w:rPr>
        <w:t xml:space="preserve">Rickettsia </w:t>
      </w:r>
      <w:r w:rsidR="00B45C89">
        <w:rPr>
          <w:iCs/>
          <w:sz w:val="24"/>
          <w:lang w:val="kk-KZ" w:eastAsia="en-US"/>
        </w:rPr>
        <w:t xml:space="preserve">spp. </w:t>
      </w:r>
      <w:r w:rsidR="00E747D5">
        <w:rPr>
          <w:iCs/>
          <w:sz w:val="24"/>
          <w:lang w:val="kk-KZ" w:eastAsia="en-US"/>
        </w:rPr>
        <w:t xml:space="preserve">52 </w:t>
      </w:r>
      <w:r w:rsidR="00B45C89">
        <w:rPr>
          <w:iCs/>
          <w:sz w:val="24"/>
          <w:lang w:val="kk-KZ" w:eastAsia="en-US"/>
        </w:rPr>
        <w:t xml:space="preserve">образца </w:t>
      </w:r>
      <w:r w:rsidR="00633A7B">
        <w:rPr>
          <w:iCs/>
          <w:sz w:val="24"/>
          <w:lang w:val="kk-KZ" w:eastAsia="en-US"/>
        </w:rPr>
        <w:t>были проанализированы</w:t>
      </w:r>
      <w:r w:rsidR="000B058D">
        <w:rPr>
          <w:iCs/>
          <w:sz w:val="24"/>
          <w:lang w:val="kk-KZ" w:eastAsia="en-US"/>
        </w:rPr>
        <w:t xml:space="preserve"> на наличие Д</w:t>
      </w:r>
      <w:r w:rsidR="00B45C89">
        <w:rPr>
          <w:iCs/>
          <w:sz w:val="24"/>
          <w:lang w:val="kk-KZ" w:eastAsia="en-US"/>
        </w:rPr>
        <w:t xml:space="preserve">НК </w:t>
      </w:r>
      <w:r w:rsidR="000B058D" w:rsidRPr="00DF6153">
        <w:rPr>
          <w:i/>
          <w:iCs/>
          <w:sz w:val="24"/>
          <w:lang w:val="kk-KZ" w:eastAsia="en-US"/>
        </w:rPr>
        <w:t>R</w:t>
      </w:r>
      <w:r w:rsidR="000B058D">
        <w:rPr>
          <w:i/>
          <w:iCs/>
          <w:sz w:val="24"/>
          <w:lang w:val="kk-KZ" w:eastAsia="en-US"/>
        </w:rPr>
        <w:t>.</w:t>
      </w:r>
      <w:r w:rsidR="000B058D" w:rsidRPr="00DF6153">
        <w:rPr>
          <w:i/>
          <w:iCs/>
          <w:sz w:val="24"/>
          <w:lang w:val="kk-KZ" w:eastAsia="en-US"/>
        </w:rPr>
        <w:t xml:space="preserve"> sibirica</w:t>
      </w:r>
      <w:r w:rsidR="000B058D" w:rsidRPr="00DF6153">
        <w:rPr>
          <w:iCs/>
          <w:sz w:val="24"/>
          <w:lang w:val="kk-KZ" w:eastAsia="en-US"/>
        </w:rPr>
        <w:t xml:space="preserve"> и </w:t>
      </w:r>
      <w:r w:rsidR="000B058D" w:rsidRPr="00DF6153">
        <w:rPr>
          <w:i/>
          <w:iCs/>
          <w:sz w:val="24"/>
          <w:lang w:val="kk-KZ" w:eastAsia="en-US"/>
        </w:rPr>
        <w:t>R</w:t>
      </w:r>
      <w:r w:rsidR="000B058D">
        <w:rPr>
          <w:i/>
          <w:iCs/>
          <w:sz w:val="24"/>
          <w:lang w:val="kk-KZ" w:eastAsia="en-US"/>
        </w:rPr>
        <w:t>.</w:t>
      </w:r>
      <w:r w:rsidR="000B058D" w:rsidRPr="00DF6153">
        <w:rPr>
          <w:i/>
          <w:iCs/>
          <w:sz w:val="24"/>
          <w:lang w:val="kk-KZ" w:eastAsia="en-US"/>
        </w:rPr>
        <w:t xml:space="preserve"> heilongjiangensis</w:t>
      </w:r>
      <w:r w:rsidR="000B058D">
        <w:rPr>
          <w:iCs/>
          <w:sz w:val="24"/>
          <w:lang w:val="kk-KZ" w:eastAsia="en-US"/>
        </w:rPr>
        <w:t xml:space="preserve"> </w:t>
      </w:r>
      <w:r w:rsidR="00E747D5" w:rsidRPr="00E747D5">
        <w:rPr>
          <w:iCs/>
          <w:sz w:val="24"/>
          <w:lang w:val="kk-KZ" w:eastAsia="en-US"/>
        </w:rPr>
        <w:t xml:space="preserve">с использованием </w:t>
      </w:r>
      <w:r w:rsidR="000B058D">
        <w:rPr>
          <w:iCs/>
          <w:sz w:val="24"/>
          <w:lang w:val="kk-KZ" w:eastAsia="en-US"/>
        </w:rPr>
        <w:t>валидированн</w:t>
      </w:r>
      <w:r w:rsidR="00633A7B">
        <w:rPr>
          <w:iCs/>
          <w:sz w:val="24"/>
          <w:lang w:val="kk-KZ" w:eastAsia="en-US"/>
        </w:rPr>
        <w:t>ых наборов</w:t>
      </w:r>
      <w:r w:rsidR="000B058D">
        <w:rPr>
          <w:iCs/>
          <w:sz w:val="24"/>
          <w:lang w:val="kk-KZ" w:eastAsia="en-US"/>
        </w:rPr>
        <w:t xml:space="preserve"> </w:t>
      </w:r>
      <w:r w:rsidR="000B058D" w:rsidRPr="000B058D">
        <w:rPr>
          <w:iCs/>
          <w:sz w:val="24"/>
          <w:lang w:val="kk-KZ" w:eastAsia="en-US"/>
        </w:rPr>
        <w:t>«РеалБест ДНК Rickettsia sibirica/Rickettsia heilongjiangensis»</w:t>
      </w:r>
      <w:r w:rsidR="00737AD4">
        <w:rPr>
          <w:iCs/>
          <w:sz w:val="24"/>
          <w:lang w:val="kk-KZ" w:eastAsia="en-US"/>
        </w:rPr>
        <w:t xml:space="preserve"> </w:t>
      </w:r>
      <w:r w:rsidR="00737AD4" w:rsidRPr="00737AD4">
        <w:rPr>
          <w:iCs/>
          <w:sz w:val="24"/>
          <w:lang w:val="kk-KZ" w:eastAsia="en-US"/>
        </w:rPr>
        <w:t>(Вектор-Бест, Россия)</w:t>
      </w:r>
      <w:r w:rsidR="00737AD4">
        <w:rPr>
          <w:iCs/>
          <w:sz w:val="24"/>
          <w:lang w:val="kk-KZ" w:eastAsia="en-US"/>
        </w:rPr>
        <w:t xml:space="preserve">. </w:t>
      </w:r>
      <w:r w:rsidR="006110F0">
        <w:rPr>
          <w:iCs/>
          <w:sz w:val="24"/>
          <w:lang w:val="kk-KZ" w:eastAsia="en-US"/>
        </w:rPr>
        <w:t xml:space="preserve">Применение валидированных наборов, основанных </w:t>
      </w:r>
      <w:r w:rsidR="006110F0" w:rsidRPr="006110F0">
        <w:rPr>
          <w:iCs/>
          <w:sz w:val="24"/>
          <w:lang w:val="kk-KZ" w:eastAsia="en-US"/>
        </w:rPr>
        <w:t>на ПЦР в режиме реального времени</w:t>
      </w:r>
      <w:r w:rsidR="00633A7B">
        <w:rPr>
          <w:iCs/>
          <w:sz w:val="24"/>
          <w:lang w:val="kk-KZ" w:eastAsia="en-US"/>
        </w:rPr>
        <w:t>,</w:t>
      </w:r>
      <w:r w:rsidR="006110F0" w:rsidRPr="006110F0">
        <w:rPr>
          <w:iCs/>
          <w:sz w:val="24"/>
          <w:lang w:val="kk-KZ" w:eastAsia="en-US"/>
        </w:rPr>
        <w:t xml:space="preserve"> </w:t>
      </w:r>
      <w:r w:rsidR="006110F0">
        <w:rPr>
          <w:iCs/>
          <w:sz w:val="24"/>
          <w:lang w:val="kk-KZ" w:eastAsia="en-US"/>
        </w:rPr>
        <w:t>позвол</w:t>
      </w:r>
      <w:r w:rsidR="00D70885">
        <w:rPr>
          <w:iCs/>
          <w:sz w:val="24"/>
          <w:lang w:val="kk-KZ" w:eastAsia="en-US"/>
        </w:rPr>
        <w:t>я</w:t>
      </w:r>
      <w:r w:rsidR="006110F0">
        <w:rPr>
          <w:iCs/>
          <w:sz w:val="24"/>
          <w:lang w:val="kk-KZ" w:eastAsia="en-US"/>
        </w:rPr>
        <w:t>ло детектировать ДНК риккетсий в клещах, снятых с людей, с более высокой чувствительностью, чем при использовании классической ПЦР.</w:t>
      </w:r>
      <w:r w:rsidR="009842C2">
        <w:rPr>
          <w:iCs/>
          <w:sz w:val="24"/>
          <w:lang w:val="kk-KZ" w:eastAsia="en-US"/>
        </w:rPr>
        <w:t xml:space="preserve"> На Рисунке 1 представлены репрезентативные к</w:t>
      </w:r>
      <w:r w:rsidR="009842C2">
        <w:rPr>
          <w:sz w:val="24"/>
          <w:szCs w:val="24"/>
        </w:rPr>
        <w:t xml:space="preserve">инетические кривые амплификации ДНК </w:t>
      </w:r>
      <w:r w:rsidR="009842C2" w:rsidRPr="00DF6153">
        <w:rPr>
          <w:i/>
          <w:iCs/>
          <w:sz w:val="24"/>
          <w:lang w:val="kk-KZ" w:eastAsia="en-US"/>
        </w:rPr>
        <w:t xml:space="preserve">Rickettsia </w:t>
      </w:r>
      <w:r w:rsidR="009842C2">
        <w:rPr>
          <w:iCs/>
          <w:sz w:val="24"/>
          <w:lang w:val="kk-KZ" w:eastAsia="en-US"/>
        </w:rPr>
        <w:t>spp</w:t>
      </w:r>
      <w:r w:rsidR="009842C2">
        <w:rPr>
          <w:sz w:val="24"/>
          <w:szCs w:val="24"/>
        </w:rPr>
        <w:t xml:space="preserve"> для </w:t>
      </w:r>
      <w:r w:rsidR="00E60F10">
        <w:rPr>
          <w:sz w:val="24"/>
          <w:szCs w:val="24"/>
        </w:rPr>
        <w:t>одного из серий анализов из</w:t>
      </w:r>
      <w:r w:rsidR="00A46E8E">
        <w:rPr>
          <w:sz w:val="24"/>
          <w:szCs w:val="24"/>
        </w:rPr>
        <w:t xml:space="preserve"> </w:t>
      </w:r>
      <w:r w:rsidR="009842C2">
        <w:rPr>
          <w:sz w:val="24"/>
          <w:szCs w:val="24"/>
        </w:rPr>
        <w:t>34 образцов.</w:t>
      </w:r>
    </w:p>
    <w:p w:rsidR="003D7D8E" w:rsidRPr="00A46E8E" w:rsidRDefault="003D7D8E" w:rsidP="00A46E8E">
      <w:pPr>
        <w:spacing w:line="360" w:lineRule="auto"/>
        <w:ind w:firstLine="540"/>
        <w:jc w:val="both"/>
        <w:rPr>
          <w:iCs/>
          <w:color w:val="auto"/>
          <w:sz w:val="24"/>
          <w:lang w:val="kk-KZ" w:eastAsia="en-US"/>
        </w:rPr>
      </w:pPr>
    </w:p>
    <w:p w:rsidR="009842C2" w:rsidRDefault="009842C2" w:rsidP="00A23A19">
      <w:pPr>
        <w:spacing w:line="360" w:lineRule="auto"/>
        <w:jc w:val="center"/>
        <w:rPr>
          <w:iCs/>
          <w:sz w:val="24"/>
          <w:lang w:eastAsia="en-US"/>
        </w:rPr>
      </w:pPr>
      <w:r>
        <w:rPr>
          <w:iCs/>
          <w:noProof/>
          <w:sz w:val="24"/>
        </w:rPr>
        <w:drawing>
          <wp:inline distT="0" distB="0" distL="0" distR="0">
            <wp:extent cx="4263678" cy="2406235"/>
            <wp:effectExtent l="19050" t="0" r="3522" b="0"/>
            <wp:docPr id="8" name="Рисунок 8" descr="C:\Users\Ulya\Downloads\Pic for Rickettsia annual_20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lya\Downloads\Pic for Rickettsia annual_2019 (1).jpg"/>
                    <pic:cNvPicPr>
                      <a:picLocks noChangeAspect="1" noChangeArrowheads="1"/>
                    </pic:cNvPicPr>
                  </pic:nvPicPr>
                  <pic:blipFill>
                    <a:blip r:embed="rId8"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95372" cy="2424122"/>
                    </a:xfrm>
                    <a:prstGeom prst="rect">
                      <a:avLst/>
                    </a:prstGeom>
                    <a:noFill/>
                    <a:ln>
                      <a:noFill/>
                    </a:ln>
                  </pic:spPr>
                </pic:pic>
              </a:graphicData>
            </a:graphic>
          </wp:inline>
        </w:drawing>
      </w:r>
    </w:p>
    <w:p w:rsidR="003D7D8E" w:rsidRDefault="003D7D8E" w:rsidP="009842C2">
      <w:pPr>
        <w:spacing w:line="360" w:lineRule="auto"/>
        <w:ind w:firstLine="540"/>
        <w:jc w:val="center"/>
        <w:rPr>
          <w:iCs/>
          <w:sz w:val="24"/>
          <w:lang w:eastAsia="en-US"/>
        </w:rPr>
      </w:pPr>
    </w:p>
    <w:p w:rsidR="009842C2" w:rsidRDefault="009842C2" w:rsidP="009842C2">
      <w:pPr>
        <w:spacing w:line="360" w:lineRule="auto"/>
        <w:jc w:val="center"/>
        <w:rPr>
          <w:sz w:val="24"/>
          <w:szCs w:val="24"/>
        </w:rPr>
      </w:pPr>
      <w:r w:rsidRPr="00C51434">
        <w:rPr>
          <w:sz w:val="24"/>
          <w:szCs w:val="24"/>
        </w:rPr>
        <w:t xml:space="preserve">Рисунок </w:t>
      </w:r>
      <w:r>
        <w:rPr>
          <w:sz w:val="24"/>
          <w:szCs w:val="24"/>
        </w:rPr>
        <w:t>1</w:t>
      </w:r>
      <w:r w:rsidRPr="00C51434">
        <w:rPr>
          <w:sz w:val="24"/>
          <w:szCs w:val="24"/>
        </w:rPr>
        <w:t xml:space="preserve"> – </w:t>
      </w:r>
      <w:r w:rsidR="00E60F10">
        <w:rPr>
          <w:sz w:val="24"/>
          <w:szCs w:val="24"/>
        </w:rPr>
        <w:t>График детекции</w:t>
      </w:r>
      <w:r w:rsidRPr="00C51434">
        <w:rPr>
          <w:sz w:val="24"/>
          <w:szCs w:val="24"/>
        </w:rPr>
        <w:t xml:space="preserve"> </w:t>
      </w:r>
      <w:r>
        <w:rPr>
          <w:sz w:val="24"/>
          <w:szCs w:val="24"/>
        </w:rPr>
        <w:t>ДНК</w:t>
      </w:r>
      <w:r w:rsidRPr="00C51434">
        <w:rPr>
          <w:sz w:val="24"/>
          <w:szCs w:val="24"/>
        </w:rPr>
        <w:t xml:space="preserve"> </w:t>
      </w:r>
      <w:r w:rsidRPr="00DF6153">
        <w:rPr>
          <w:i/>
          <w:iCs/>
          <w:sz w:val="24"/>
          <w:lang w:val="kk-KZ" w:eastAsia="en-US"/>
        </w:rPr>
        <w:t xml:space="preserve">Rickettsia </w:t>
      </w:r>
      <w:r>
        <w:rPr>
          <w:iCs/>
          <w:sz w:val="24"/>
          <w:lang w:val="kk-KZ" w:eastAsia="en-US"/>
        </w:rPr>
        <w:t>spp</w:t>
      </w:r>
      <w:r>
        <w:rPr>
          <w:sz w:val="24"/>
          <w:szCs w:val="24"/>
        </w:rPr>
        <w:t xml:space="preserve">. </w:t>
      </w:r>
      <w:r w:rsidRPr="00C51434">
        <w:rPr>
          <w:sz w:val="24"/>
          <w:szCs w:val="24"/>
        </w:rPr>
        <w:t xml:space="preserve">в клещах методом </w:t>
      </w:r>
      <w:r>
        <w:rPr>
          <w:sz w:val="24"/>
          <w:szCs w:val="24"/>
        </w:rPr>
        <w:t xml:space="preserve">ПЦР </w:t>
      </w:r>
      <w:r w:rsidRPr="009842C2">
        <w:rPr>
          <w:sz w:val="24"/>
          <w:szCs w:val="24"/>
        </w:rPr>
        <w:t>в режиме реального времени</w:t>
      </w:r>
    </w:p>
    <w:p w:rsidR="00EA2042" w:rsidRPr="000E0B3C" w:rsidRDefault="00EA2042" w:rsidP="00EA2042">
      <w:pPr>
        <w:spacing w:line="360" w:lineRule="auto"/>
        <w:ind w:firstLine="540"/>
        <w:jc w:val="both"/>
        <w:rPr>
          <w:iCs/>
          <w:sz w:val="24"/>
          <w:lang w:eastAsia="en-US"/>
        </w:rPr>
      </w:pPr>
      <w:proofErr w:type="gramStart"/>
      <w:r>
        <w:rPr>
          <w:iCs/>
          <w:sz w:val="24"/>
          <w:lang w:eastAsia="en-US"/>
        </w:rPr>
        <w:lastRenderedPageBreak/>
        <w:t>Уровни репортерной флуоресценции (</w:t>
      </w:r>
      <w:r>
        <w:rPr>
          <w:iCs/>
          <w:sz w:val="24"/>
          <w:lang w:val="en-US" w:eastAsia="en-US"/>
        </w:rPr>
        <w:t>Norm</w:t>
      </w:r>
      <w:r w:rsidRPr="00A46E8E">
        <w:rPr>
          <w:iCs/>
          <w:sz w:val="24"/>
          <w:lang w:eastAsia="en-US"/>
        </w:rPr>
        <w:t>.</w:t>
      </w:r>
      <w:proofErr w:type="gramEnd"/>
      <w:r w:rsidRPr="00A46E8E">
        <w:rPr>
          <w:iCs/>
          <w:sz w:val="24"/>
          <w:lang w:eastAsia="en-US"/>
        </w:rPr>
        <w:t xml:space="preserve"> </w:t>
      </w:r>
      <w:proofErr w:type="gramStart"/>
      <w:r>
        <w:rPr>
          <w:iCs/>
          <w:sz w:val="24"/>
          <w:lang w:val="en-US" w:eastAsia="en-US"/>
        </w:rPr>
        <w:t>Fluoro</w:t>
      </w:r>
      <w:r w:rsidRPr="00A46E8E">
        <w:rPr>
          <w:iCs/>
          <w:sz w:val="24"/>
          <w:lang w:eastAsia="en-US"/>
        </w:rPr>
        <w:t>.)</w:t>
      </w:r>
      <w:proofErr w:type="gramEnd"/>
      <w:r w:rsidRPr="00A46E8E">
        <w:rPr>
          <w:iCs/>
          <w:sz w:val="24"/>
          <w:lang w:eastAsia="en-US"/>
        </w:rPr>
        <w:t xml:space="preserve"> </w:t>
      </w:r>
      <w:r>
        <w:rPr>
          <w:iCs/>
          <w:sz w:val="24"/>
          <w:lang w:eastAsia="en-US"/>
        </w:rPr>
        <w:t xml:space="preserve">по каналу </w:t>
      </w:r>
      <w:r>
        <w:rPr>
          <w:iCs/>
          <w:sz w:val="24"/>
          <w:lang w:val="en-US" w:eastAsia="en-US"/>
        </w:rPr>
        <w:t>ROX</w:t>
      </w:r>
      <w:r w:rsidRPr="00E60F10">
        <w:rPr>
          <w:iCs/>
          <w:sz w:val="24"/>
          <w:lang w:eastAsia="en-US"/>
        </w:rPr>
        <w:t xml:space="preserve"> (</w:t>
      </w:r>
      <w:r>
        <w:rPr>
          <w:iCs/>
          <w:sz w:val="24"/>
          <w:lang w:val="en-US" w:eastAsia="en-US"/>
        </w:rPr>
        <w:t>Orange</w:t>
      </w:r>
      <w:r w:rsidRPr="00E60F10">
        <w:rPr>
          <w:iCs/>
          <w:sz w:val="24"/>
          <w:lang w:eastAsia="en-US"/>
        </w:rPr>
        <w:t>)</w:t>
      </w:r>
      <w:r>
        <w:rPr>
          <w:iCs/>
          <w:sz w:val="24"/>
          <w:lang w:eastAsia="en-US"/>
        </w:rPr>
        <w:t xml:space="preserve">, на котором осуществлялась детекция ДНК </w:t>
      </w:r>
      <w:r w:rsidRPr="00DF6153">
        <w:rPr>
          <w:i/>
          <w:iCs/>
          <w:sz w:val="24"/>
          <w:lang w:val="kk-KZ" w:eastAsia="en-US"/>
        </w:rPr>
        <w:t xml:space="preserve">Rickettsia </w:t>
      </w:r>
      <w:r>
        <w:rPr>
          <w:iCs/>
          <w:sz w:val="24"/>
          <w:lang w:val="kk-KZ" w:eastAsia="en-US"/>
        </w:rPr>
        <w:t>spp</w:t>
      </w:r>
      <w:r>
        <w:rPr>
          <w:iCs/>
          <w:sz w:val="24"/>
          <w:lang w:eastAsia="en-US"/>
        </w:rPr>
        <w:t>,</w:t>
      </w:r>
      <w:r w:rsidRPr="00A46E8E">
        <w:rPr>
          <w:iCs/>
          <w:sz w:val="24"/>
          <w:lang w:eastAsia="en-US"/>
        </w:rPr>
        <w:t xml:space="preserve"> </w:t>
      </w:r>
      <w:r>
        <w:rPr>
          <w:iCs/>
          <w:sz w:val="24"/>
          <w:lang w:eastAsia="en-US"/>
        </w:rPr>
        <w:t>нанесены на график против номера циклов (</w:t>
      </w:r>
      <w:r>
        <w:rPr>
          <w:iCs/>
          <w:sz w:val="24"/>
          <w:lang w:val="en-US" w:eastAsia="en-US"/>
        </w:rPr>
        <w:t>Cycle</w:t>
      </w:r>
      <w:r>
        <w:rPr>
          <w:iCs/>
          <w:sz w:val="24"/>
          <w:lang w:eastAsia="en-US"/>
        </w:rPr>
        <w:t>)</w:t>
      </w:r>
      <w:r w:rsidRPr="00A46E8E">
        <w:rPr>
          <w:iCs/>
          <w:sz w:val="24"/>
          <w:lang w:eastAsia="en-US"/>
        </w:rPr>
        <w:t xml:space="preserve">. </w:t>
      </w:r>
      <w:r>
        <w:rPr>
          <w:iCs/>
          <w:sz w:val="24"/>
          <w:lang w:eastAsia="en-US"/>
        </w:rPr>
        <w:t>Пороговый уровень (</w:t>
      </w:r>
      <w:r>
        <w:rPr>
          <w:iCs/>
          <w:sz w:val="24"/>
          <w:lang w:val="en-US" w:eastAsia="en-US"/>
        </w:rPr>
        <w:t>threshold</w:t>
      </w:r>
      <w:r>
        <w:rPr>
          <w:iCs/>
          <w:sz w:val="24"/>
          <w:lang w:eastAsia="en-US"/>
        </w:rPr>
        <w:t xml:space="preserve">) установлен на 0,04 по указаниям в инструкции производителя. </w:t>
      </w:r>
      <w:r>
        <w:rPr>
          <w:iCs/>
          <w:sz w:val="24"/>
          <w:lang w:val="en-US" w:eastAsia="en-US"/>
        </w:rPr>
        <w:t>Ct</w:t>
      </w:r>
      <w:r w:rsidRPr="00E60F10">
        <w:rPr>
          <w:iCs/>
          <w:sz w:val="24"/>
          <w:lang w:eastAsia="en-US"/>
        </w:rPr>
        <w:t xml:space="preserve"> </w:t>
      </w:r>
      <w:r>
        <w:rPr>
          <w:iCs/>
          <w:sz w:val="24"/>
          <w:lang w:eastAsia="en-US"/>
        </w:rPr>
        <w:t>для положительного контрольного образца составило 21</w:t>
      </w:r>
      <w:proofErr w:type="gramStart"/>
      <w:r>
        <w:rPr>
          <w:iCs/>
          <w:sz w:val="24"/>
          <w:lang w:eastAsia="en-US"/>
        </w:rPr>
        <w:t>,54</w:t>
      </w:r>
      <w:proofErr w:type="gramEnd"/>
      <w:r>
        <w:rPr>
          <w:iCs/>
          <w:sz w:val="24"/>
          <w:lang w:eastAsia="en-US"/>
        </w:rPr>
        <w:t>. Негативный контроль, как ожидалось, не дал положительного ответа</w:t>
      </w:r>
    </w:p>
    <w:p w:rsidR="00094FED" w:rsidRDefault="00055DBA" w:rsidP="00EA2042">
      <w:pPr>
        <w:spacing w:line="360" w:lineRule="auto"/>
        <w:ind w:firstLine="540"/>
        <w:jc w:val="both"/>
        <w:rPr>
          <w:iCs/>
          <w:sz w:val="24"/>
          <w:lang w:eastAsia="en-US"/>
        </w:rPr>
      </w:pPr>
      <w:r>
        <w:rPr>
          <w:iCs/>
          <w:sz w:val="24"/>
          <w:lang w:eastAsia="en-US"/>
        </w:rPr>
        <w:t>Совокупные данные</w:t>
      </w:r>
      <w:r w:rsidR="001A15A0">
        <w:rPr>
          <w:iCs/>
          <w:sz w:val="24"/>
          <w:lang w:eastAsia="en-US"/>
        </w:rPr>
        <w:t xml:space="preserve"> проведенного ПЦР-анализа </w:t>
      </w:r>
      <w:r w:rsidR="006C7B21" w:rsidRPr="006C7B21">
        <w:rPr>
          <w:iCs/>
          <w:sz w:val="24"/>
          <w:lang w:eastAsia="en-US"/>
        </w:rPr>
        <w:t xml:space="preserve">в режиме реального времени </w:t>
      </w:r>
      <w:r w:rsidR="001A15A0">
        <w:rPr>
          <w:iCs/>
          <w:sz w:val="24"/>
          <w:lang w:eastAsia="en-US"/>
        </w:rPr>
        <w:t xml:space="preserve">представлены в Таблице </w:t>
      </w:r>
      <w:r w:rsidR="005404D0">
        <w:rPr>
          <w:iCs/>
          <w:sz w:val="24"/>
          <w:lang w:eastAsia="en-US"/>
        </w:rPr>
        <w:t>2</w:t>
      </w:r>
      <w:r w:rsidR="001A15A0">
        <w:rPr>
          <w:iCs/>
          <w:sz w:val="24"/>
          <w:lang w:eastAsia="en-US"/>
        </w:rPr>
        <w:t>.</w:t>
      </w:r>
    </w:p>
    <w:p w:rsidR="00D33532" w:rsidRDefault="00D33532" w:rsidP="00EA2042">
      <w:pPr>
        <w:spacing w:line="360" w:lineRule="auto"/>
        <w:ind w:firstLine="540"/>
        <w:jc w:val="both"/>
        <w:rPr>
          <w:iCs/>
          <w:sz w:val="24"/>
          <w:lang w:eastAsia="en-US"/>
        </w:rPr>
      </w:pPr>
    </w:p>
    <w:p w:rsidR="00565686" w:rsidRPr="00E65FD8" w:rsidRDefault="00565686" w:rsidP="00EA2042">
      <w:pPr>
        <w:spacing w:line="360" w:lineRule="auto"/>
        <w:jc w:val="both"/>
        <w:rPr>
          <w:sz w:val="24"/>
          <w:szCs w:val="24"/>
        </w:rPr>
      </w:pPr>
      <w:r w:rsidRPr="00E65FD8">
        <w:rPr>
          <w:sz w:val="24"/>
          <w:szCs w:val="24"/>
        </w:rPr>
        <w:t xml:space="preserve">Таблица </w:t>
      </w:r>
      <w:r w:rsidR="005404D0">
        <w:rPr>
          <w:sz w:val="24"/>
          <w:szCs w:val="24"/>
        </w:rPr>
        <w:t>2</w:t>
      </w:r>
      <w:r w:rsidRPr="00E65FD8">
        <w:rPr>
          <w:sz w:val="24"/>
          <w:szCs w:val="24"/>
        </w:rPr>
        <w:t xml:space="preserve"> </w:t>
      </w:r>
      <w:r w:rsidR="00E03BF3">
        <w:rPr>
          <w:sz w:val="24"/>
          <w:szCs w:val="24"/>
        </w:rPr>
        <w:t>–</w:t>
      </w:r>
      <w:r w:rsidRPr="00E65FD8">
        <w:rPr>
          <w:sz w:val="24"/>
          <w:szCs w:val="24"/>
        </w:rPr>
        <w:t xml:space="preserve"> </w:t>
      </w:r>
      <w:r w:rsidR="004A3B49">
        <w:rPr>
          <w:sz w:val="24"/>
          <w:szCs w:val="24"/>
        </w:rPr>
        <w:t>Результаты ПЦР исследования</w:t>
      </w:r>
      <w:r w:rsidR="00E03BF3">
        <w:rPr>
          <w:sz w:val="24"/>
          <w:szCs w:val="24"/>
        </w:rPr>
        <w:t xml:space="preserve"> </w:t>
      </w:r>
      <w:r>
        <w:rPr>
          <w:sz w:val="24"/>
          <w:szCs w:val="24"/>
        </w:rPr>
        <w:t xml:space="preserve">клещей, снятых с </w:t>
      </w:r>
      <w:r w:rsidR="0080493A">
        <w:rPr>
          <w:sz w:val="24"/>
          <w:szCs w:val="24"/>
        </w:rPr>
        <w:t xml:space="preserve">укушенных </w:t>
      </w:r>
      <w:r w:rsidR="00E03BF3">
        <w:rPr>
          <w:sz w:val="24"/>
          <w:szCs w:val="24"/>
        </w:rPr>
        <w:t>лиц в Алматинско</w:t>
      </w:r>
      <w:r w:rsidR="00F07392">
        <w:rPr>
          <w:sz w:val="24"/>
          <w:szCs w:val="24"/>
        </w:rPr>
        <w:t>м</w:t>
      </w:r>
      <w:r w:rsidR="00E03BF3">
        <w:rPr>
          <w:sz w:val="24"/>
          <w:szCs w:val="24"/>
        </w:rPr>
        <w:t xml:space="preserve"> </w:t>
      </w:r>
      <w:r w:rsidR="00F07392">
        <w:rPr>
          <w:sz w:val="24"/>
          <w:szCs w:val="24"/>
        </w:rPr>
        <w:t>регионе</w:t>
      </w:r>
      <w:r w:rsidR="00E03BF3">
        <w:rPr>
          <w:sz w:val="24"/>
          <w:szCs w:val="24"/>
        </w:rPr>
        <w:t xml:space="preserve">, на содержание ДНК </w:t>
      </w:r>
      <w:r w:rsidR="00E03BF3" w:rsidRPr="00E03BF3">
        <w:rPr>
          <w:i/>
          <w:sz w:val="24"/>
          <w:szCs w:val="24"/>
        </w:rPr>
        <w:t xml:space="preserve">Rickettsia </w:t>
      </w:r>
      <w:r w:rsidR="00E03BF3" w:rsidRPr="0015485D">
        <w:rPr>
          <w:sz w:val="24"/>
          <w:szCs w:val="24"/>
        </w:rPr>
        <w:t>spp</w:t>
      </w:r>
      <w:r w:rsidR="003E6E1C">
        <w:rPr>
          <w:sz w:val="24"/>
          <w:szCs w:val="24"/>
        </w:rPr>
        <w:t>.</w:t>
      </w:r>
      <w:r w:rsidR="00E03BF3">
        <w:rPr>
          <w:sz w:val="24"/>
          <w:szCs w:val="24"/>
        </w:rPr>
        <w:t xml:space="preserve"> </w:t>
      </w:r>
    </w:p>
    <w:tbl>
      <w:tblPr>
        <w:tblStyle w:val="af5"/>
        <w:tblW w:w="9532" w:type="dxa"/>
        <w:jc w:val="center"/>
        <w:tblLayout w:type="fixed"/>
        <w:tblLook w:val="04A0"/>
      </w:tblPr>
      <w:tblGrid>
        <w:gridCol w:w="2410"/>
        <w:gridCol w:w="2410"/>
        <w:gridCol w:w="1701"/>
        <w:gridCol w:w="1559"/>
        <w:gridCol w:w="1452"/>
      </w:tblGrid>
      <w:tr w:rsidR="003E6E1C" w:rsidRPr="00A23A19" w:rsidTr="00B25DAF">
        <w:trPr>
          <w:trHeight w:val="397"/>
          <w:jc w:val="center"/>
        </w:trPr>
        <w:tc>
          <w:tcPr>
            <w:tcW w:w="2410" w:type="dxa"/>
            <w:vMerge w:val="restart"/>
            <w:vAlign w:val="center"/>
          </w:tcPr>
          <w:p w:rsidR="003E6E1C" w:rsidRPr="00A23A19" w:rsidRDefault="003E6E1C" w:rsidP="003D7D8E">
            <w:pPr>
              <w:jc w:val="center"/>
              <w:rPr>
                <w:sz w:val="22"/>
                <w:szCs w:val="22"/>
              </w:rPr>
            </w:pPr>
            <w:r w:rsidRPr="00A23A19">
              <w:rPr>
                <w:sz w:val="22"/>
                <w:szCs w:val="22"/>
              </w:rPr>
              <w:t>Название вида</w:t>
            </w:r>
          </w:p>
        </w:tc>
        <w:tc>
          <w:tcPr>
            <w:tcW w:w="7122" w:type="dxa"/>
            <w:gridSpan w:val="4"/>
            <w:vAlign w:val="center"/>
          </w:tcPr>
          <w:p w:rsidR="003E6E1C" w:rsidRPr="00A23A19" w:rsidRDefault="003E6E1C" w:rsidP="003D7D8E">
            <w:pPr>
              <w:jc w:val="center"/>
              <w:rPr>
                <w:sz w:val="22"/>
                <w:szCs w:val="22"/>
              </w:rPr>
            </w:pPr>
            <w:r w:rsidRPr="00A23A19">
              <w:rPr>
                <w:sz w:val="22"/>
                <w:szCs w:val="22"/>
              </w:rPr>
              <w:t>Количество</w:t>
            </w:r>
          </w:p>
        </w:tc>
      </w:tr>
      <w:tr w:rsidR="003E6E1C" w:rsidRPr="00A23A19" w:rsidTr="00B25DAF">
        <w:trPr>
          <w:trHeight w:val="397"/>
          <w:jc w:val="center"/>
        </w:trPr>
        <w:tc>
          <w:tcPr>
            <w:tcW w:w="2410" w:type="dxa"/>
            <w:vMerge/>
            <w:vAlign w:val="center"/>
          </w:tcPr>
          <w:p w:rsidR="003E6E1C" w:rsidRPr="00A23A19" w:rsidRDefault="003E6E1C" w:rsidP="003D7D8E">
            <w:pPr>
              <w:jc w:val="center"/>
              <w:rPr>
                <w:sz w:val="22"/>
                <w:szCs w:val="22"/>
              </w:rPr>
            </w:pPr>
          </w:p>
        </w:tc>
        <w:tc>
          <w:tcPr>
            <w:tcW w:w="2410" w:type="dxa"/>
            <w:vMerge w:val="restart"/>
            <w:vAlign w:val="center"/>
          </w:tcPr>
          <w:p w:rsidR="003E6E1C" w:rsidRPr="00A23A19" w:rsidRDefault="00A23A19" w:rsidP="003D7D8E">
            <w:pPr>
              <w:jc w:val="center"/>
              <w:rPr>
                <w:sz w:val="22"/>
                <w:szCs w:val="22"/>
              </w:rPr>
            </w:pPr>
            <w:r>
              <w:rPr>
                <w:iCs/>
                <w:sz w:val="22"/>
                <w:szCs w:val="22"/>
                <w:lang w:eastAsia="en-US"/>
              </w:rPr>
              <w:t>О</w:t>
            </w:r>
            <w:r w:rsidR="003E6E1C" w:rsidRPr="00A23A19">
              <w:rPr>
                <w:iCs/>
                <w:sz w:val="22"/>
                <w:szCs w:val="22"/>
                <w:lang w:val="kk-KZ" w:eastAsia="en-US"/>
              </w:rPr>
              <w:t>бщее количество проанализированных образцов</w:t>
            </w:r>
            <w:proofErr w:type="gramStart"/>
            <w:r w:rsidR="003E6E1C" w:rsidRPr="00A23A19">
              <w:rPr>
                <w:iCs/>
                <w:sz w:val="22"/>
                <w:szCs w:val="22"/>
                <w:lang w:val="kk-KZ" w:eastAsia="en-US"/>
              </w:rPr>
              <w:t xml:space="preserve"> (%)</w:t>
            </w:r>
            <w:proofErr w:type="gramEnd"/>
          </w:p>
        </w:tc>
        <w:tc>
          <w:tcPr>
            <w:tcW w:w="4712" w:type="dxa"/>
            <w:gridSpan w:val="3"/>
            <w:vAlign w:val="center"/>
          </w:tcPr>
          <w:p w:rsidR="003E6E1C" w:rsidRPr="00A23A19" w:rsidRDefault="003E6E1C" w:rsidP="003D7D8E">
            <w:pPr>
              <w:jc w:val="center"/>
              <w:rPr>
                <w:sz w:val="22"/>
                <w:szCs w:val="22"/>
              </w:rPr>
            </w:pPr>
            <w:r w:rsidRPr="00A23A19">
              <w:rPr>
                <w:i/>
                <w:iCs/>
                <w:sz w:val="22"/>
                <w:szCs w:val="22"/>
                <w:lang w:val="kk-KZ" w:eastAsia="en-US"/>
              </w:rPr>
              <w:t xml:space="preserve">Rickettsia </w:t>
            </w:r>
            <w:r w:rsidRPr="00A23A19">
              <w:rPr>
                <w:iCs/>
                <w:sz w:val="22"/>
                <w:szCs w:val="22"/>
                <w:lang w:val="kk-KZ" w:eastAsia="en-US"/>
              </w:rPr>
              <w:t>spp</w:t>
            </w:r>
          </w:p>
        </w:tc>
      </w:tr>
      <w:tr w:rsidR="003E6E1C" w:rsidRPr="00A23A19" w:rsidTr="00B25DAF">
        <w:trPr>
          <w:trHeight w:val="397"/>
          <w:jc w:val="center"/>
        </w:trPr>
        <w:tc>
          <w:tcPr>
            <w:tcW w:w="2410" w:type="dxa"/>
            <w:vMerge/>
            <w:vAlign w:val="center"/>
          </w:tcPr>
          <w:p w:rsidR="003E6E1C" w:rsidRPr="00A23A19" w:rsidRDefault="003E6E1C" w:rsidP="003D7D8E">
            <w:pPr>
              <w:jc w:val="center"/>
              <w:rPr>
                <w:sz w:val="22"/>
                <w:szCs w:val="22"/>
              </w:rPr>
            </w:pPr>
          </w:p>
        </w:tc>
        <w:tc>
          <w:tcPr>
            <w:tcW w:w="2410" w:type="dxa"/>
            <w:vMerge/>
            <w:vAlign w:val="center"/>
          </w:tcPr>
          <w:p w:rsidR="003E6E1C" w:rsidRPr="00A23A19" w:rsidRDefault="003E6E1C" w:rsidP="003D7D8E">
            <w:pPr>
              <w:jc w:val="center"/>
              <w:rPr>
                <w:iCs/>
                <w:sz w:val="22"/>
                <w:szCs w:val="22"/>
                <w:lang w:val="kk-KZ" w:eastAsia="en-US"/>
              </w:rPr>
            </w:pPr>
          </w:p>
        </w:tc>
        <w:tc>
          <w:tcPr>
            <w:tcW w:w="1701" w:type="dxa"/>
            <w:vAlign w:val="center"/>
          </w:tcPr>
          <w:p w:rsidR="003E6E1C" w:rsidRPr="00A23A19" w:rsidRDefault="003E6E1C" w:rsidP="003D7D8E">
            <w:pPr>
              <w:jc w:val="center"/>
              <w:rPr>
                <w:iCs/>
                <w:sz w:val="22"/>
                <w:szCs w:val="22"/>
                <w:lang w:val="kk-KZ" w:eastAsia="en-US"/>
              </w:rPr>
            </w:pPr>
            <w:r w:rsidRPr="00A23A19">
              <w:rPr>
                <w:iCs/>
                <w:sz w:val="22"/>
                <w:szCs w:val="22"/>
                <w:lang w:val="kk-KZ" w:eastAsia="en-US"/>
              </w:rPr>
              <w:t>позит. (%)</w:t>
            </w:r>
          </w:p>
        </w:tc>
        <w:tc>
          <w:tcPr>
            <w:tcW w:w="1559" w:type="dxa"/>
            <w:vAlign w:val="center"/>
          </w:tcPr>
          <w:p w:rsidR="003E6E1C" w:rsidRPr="00A23A19" w:rsidRDefault="003E6E1C" w:rsidP="003D7D8E">
            <w:pPr>
              <w:jc w:val="center"/>
              <w:rPr>
                <w:iCs/>
                <w:sz w:val="22"/>
                <w:szCs w:val="22"/>
                <w:lang w:val="en-US" w:eastAsia="en-US"/>
              </w:rPr>
            </w:pPr>
            <w:r w:rsidRPr="00A23A19">
              <w:rPr>
                <w:iCs/>
                <w:sz w:val="22"/>
                <w:szCs w:val="22"/>
                <w:lang w:val="kk-KZ" w:eastAsia="en-US"/>
              </w:rPr>
              <w:t>негат</w:t>
            </w:r>
            <w:r w:rsidRPr="00A23A19">
              <w:rPr>
                <w:iCs/>
                <w:sz w:val="22"/>
                <w:szCs w:val="22"/>
                <w:lang w:val="en-US" w:eastAsia="en-US"/>
              </w:rPr>
              <w:t>.</w:t>
            </w:r>
          </w:p>
        </w:tc>
        <w:tc>
          <w:tcPr>
            <w:tcW w:w="1452" w:type="dxa"/>
            <w:vAlign w:val="center"/>
          </w:tcPr>
          <w:p w:rsidR="003E6E1C" w:rsidRPr="00A23A19" w:rsidRDefault="003E6E1C" w:rsidP="003D7D8E">
            <w:pPr>
              <w:jc w:val="center"/>
              <w:rPr>
                <w:iCs/>
                <w:sz w:val="22"/>
                <w:szCs w:val="22"/>
                <w:lang w:val="kk-KZ" w:eastAsia="en-US"/>
              </w:rPr>
            </w:pPr>
            <w:r w:rsidRPr="00A23A19">
              <w:rPr>
                <w:iCs/>
                <w:sz w:val="22"/>
                <w:szCs w:val="22"/>
                <w:lang w:val="kk-KZ" w:eastAsia="en-US"/>
              </w:rPr>
              <w:t>сомнит.</w:t>
            </w:r>
          </w:p>
        </w:tc>
      </w:tr>
      <w:tr w:rsidR="003E6E1C" w:rsidRPr="00A23A19" w:rsidTr="00B25DAF">
        <w:trPr>
          <w:trHeight w:val="397"/>
          <w:jc w:val="center"/>
        </w:trPr>
        <w:tc>
          <w:tcPr>
            <w:tcW w:w="2410" w:type="dxa"/>
            <w:vAlign w:val="center"/>
          </w:tcPr>
          <w:p w:rsidR="003E6E1C" w:rsidRPr="00A23A19" w:rsidRDefault="003E6E1C" w:rsidP="003D7D8E">
            <w:pPr>
              <w:rPr>
                <w:i/>
                <w:sz w:val="22"/>
                <w:szCs w:val="22"/>
                <w:lang w:val="en-US"/>
              </w:rPr>
            </w:pPr>
            <w:r w:rsidRPr="00A23A19">
              <w:rPr>
                <w:i/>
                <w:sz w:val="22"/>
                <w:szCs w:val="22"/>
                <w:lang w:val="en-US"/>
              </w:rPr>
              <w:t>R.turanicus</w:t>
            </w:r>
          </w:p>
        </w:tc>
        <w:tc>
          <w:tcPr>
            <w:tcW w:w="2410" w:type="dxa"/>
            <w:vAlign w:val="center"/>
          </w:tcPr>
          <w:p w:rsidR="003E6E1C" w:rsidRPr="00A23A19" w:rsidRDefault="003E6E1C" w:rsidP="003D7D8E">
            <w:pPr>
              <w:jc w:val="center"/>
              <w:rPr>
                <w:sz w:val="22"/>
                <w:szCs w:val="22"/>
              </w:rPr>
            </w:pPr>
            <w:r w:rsidRPr="00A23A19">
              <w:rPr>
                <w:sz w:val="22"/>
                <w:szCs w:val="22"/>
              </w:rPr>
              <w:t>106 (39,6%)</w:t>
            </w:r>
          </w:p>
        </w:tc>
        <w:tc>
          <w:tcPr>
            <w:tcW w:w="1701" w:type="dxa"/>
            <w:vAlign w:val="center"/>
          </w:tcPr>
          <w:p w:rsidR="003E6E1C" w:rsidRPr="00A23A19" w:rsidRDefault="003E6E1C" w:rsidP="003D7D8E">
            <w:pPr>
              <w:jc w:val="center"/>
              <w:rPr>
                <w:sz w:val="22"/>
                <w:szCs w:val="22"/>
              </w:rPr>
            </w:pPr>
            <w:r w:rsidRPr="00A23A19">
              <w:rPr>
                <w:sz w:val="22"/>
                <w:szCs w:val="22"/>
              </w:rPr>
              <w:t>82 (77,4%)</w:t>
            </w:r>
          </w:p>
        </w:tc>
        <w:tc>
          <w:tcPr>
            <w:tcW w:w="1559" w:type="dxa"/>
            <w:vAlign w:val="center"/>
          </w:tcPr>
          <w:p w:rsidR="003E6E1C" w:rsidRPr="00A23A19" w:rsidRDefault="003E6E1C" w:rsidP="003D7D8E">
            <w:pPr>
              <w:jc w:val="center"/>
              <w:rPr>
                <w:sz w:val="22"/>
                <w:szCs w:val="22"/>
              </w:rPr>
            </w:pPr>
            <w:r w:rsidRPr="00A23A19">
              <w:rPr>
                <w:sz w:val="22"/>
                <w:szCs w:val="22"/>
              </w:rPr>
              <w:t>24</w:t>
            </w:r>
          </w:p>
        </w:tc>
        <w:tc>
          <w:tcPr>
            <w:tcW w:w="1452" w:type="dxa"/>
            <w:vAlign w:val="center"/>
          </w:tcPr>
          <w:p w:rsidR="003E6E1C" w:rsidRPr="00A23A19" w:rsidRDefault="003E6E1C" w:rsidP="003D7D8E">
            <w:pPr>
              <w:jc w:val="center"/>
              <w:rPr>
                <w:sz w:val="22"/>
                <w:szCs w:val="22"/>
              </w:rPr>
            </w:pPr>
            <w:r w:rsidRPr="00A23A19">
              <w:rPr>
                <w:sz w:val="22"/>
                <w:szCs w:val="22"/>
              </w:rPr>
              <w:t>-</w:t>
            </w:r>
          </w:p>
        </w:tc>
      </w:tr>
      <w:tr w:rsidR="003E6E1C" w:rsidRPr="00A23A19" w:rsidTr="00B25DAF">
        <w:trPr>
          <w:trHeight w:val="397"/>
          <w:jc w:val="center"/>
        </w:trPr>
        <w:tc>
          <w:tcPr>
            <w:tcW w:w="2410" w:type="dxa"/>
            <w:vAlign w:val="center"/>
          </w:tcPr>
          <w:p w:rsidR="003E6E1C" w:rsidRPr="00A23A19" w:rsidRDefault="003E6E1C" w:rsidP="003D7D8E">
            <w:pPr>
              <w:rPr>
                <w:i/>
                <w:sz w:val="22"/>
                <w:szCs w:val="22"/>
                <w:lang w:val="en-US"/>
              </w:rPr>
            </w:pPr>
            <w:r w:rsidRPr="00A23A19">
              <w:rPr>
                <w:i/>
                <w:sz w:val="22"/>
                <w:szCs w:val="22"/>
                <w:lang w:val="en-US"/>
              </w:rPr>
              <w:t>D</w:t>
            </w:r>
            <w:r w:rsidRPr="00A23A19">
              <w:rPr>
                <w:i/>
                <w:sz w:val="22"/>
                <w:szCs w:val="22"/>
              </w:rPr>
              <w:t>.</w:t>
            </w:r>
            <w:r w:rsidRPr="00A23A19">
              <w:rPr>
                <w:i/>
                <w:sz w:val="22"/>
                <w:szCs w:val="22"/>
                <w:lang w:val="en-US"/>
              </w:rPr>
              <w:t>marginatus</w:t>
            </w:r>
          </w:p>
        </w:tc>
        <w:tc>
          <w:tcPr>
            <w:tcW w:w="2410" w:type="dxa"/>
            <w:vAlign w:val="center"/>
          </w:tcPr>
          <w:p w:rsidR="003E6E1C" w:rsidRPr="00A23A19" w:rsidRDefault="003E6E1C" w:rsidP="003D7D8E">
            <w:pPr>
              <w:jc w:val="center"/>
              <w:rPr>
                <w:sz w:val="22"/>
                <w:szCs w:val="22"/>
              </w:rPr>
            </w:pPr>
            <w:r w:rsidRPr="00A23A19">
              <w:rPr>
                <w:sz w:val="22"/>
                <w:szCs w:val="22"/>
              </w:rPr>
              <w:t>26 (9,7%)</w:t>
            </w:r>
          </w:p>
        </w:tc>
        <w:tc>
          <w:tcPr>
            <w:tcW w:w="1701" w:type="dxa"/>
            <w:vAlign w:val="center"/>
          </w:tcPr>
          <w:p w:rsidR="003E6E1C" w:rsidRPr="00A23A19" w:rsidRDefault="003E6E1C" w:rsidP="003D7D8E">
            <w:pPr>
              <w:jc w:val="center"/>
              <w:rPr>
                <w:sz w:val="22"/>
                <w:szCs w:val="22"/>
              </w:rPr>
            </w:pPr>
            <w:r w:rsidRPr="00A23A19">
              <w:rPr>
                <w:sz w:val="22"/>
                <w:szCs w:val="22"/>
              </w:rPr>
              <w:t>20 (76,9%)</w:t>
            </w:r>
          </w:p>
        </w:tc>
        <w:tc>
          <w:tcPr>
            <w:tcW w:w="1559" w:type="dxa"/>
            <w:vAlign w:val="center"/>
          </w:tcPr>
          <w:p w:rsidR="003E6E1C" w:rsidRPr="00A23A19" w:rsidRDefault="003E6E1C" w:rsidP="003D7D8E">
            <w:pPr>
              <w:jc w:val="center"/>
              <w:rPr>
                <w:sz w:val="22"/>
                <w:szCs w:val="22"/>
              </w:rPr>
            </w:pPr>
            <w:r w:rsidRPr="00A23A19">
              <w:rPr>
                <w:sz w:val="22"/>
                <w:szCs w:val="22"/>
              </w:rPr>
              <w:t>6</w:t>
            </w:r>
          </w:p>
        </w:tc>
        <w:tc>
          <w:tcPr>
            <w:tcW w:w="1452" w:type="dxa"/>
            <w:vAlign w:val="center"/>
          </w:tcPr>
          <w:p w:rsidR="003E6E1C" w:rsidRPr="00A23A19" w:rsidRDefault="003E6E1C" w:rsidP="003D7D8E">
            <w:pPr>
              <w:jc w:val="center"/>
              <w:rPr>
                <w:sz w:val="22"/>
                <w:szCs w:val="22"/>
              </w:rPr>
            </w:pPr>
            <w:r w:rsidRPr="00A23A19">
              <w:rPr>
                <w:sz w:val="22"/>
                <w:szCs w:val="22"/>
              </w:rPr>
              <w:t>-</w:t>
            </w:r>
          </w:p>
        </w:tc>
      </w:tr>
      <w:tr w:rsidR="003E6E1C" w:rsidRPr="00A23A19" w:rsidTr="00B25DAF">
        <w:trPr>
          <w:trHeight w:val="397"/>
          <w:jc w:val="center"/>
        </w:trPr>
        <w:tc>
          <w:tcPr>
            <w:tcW w:w="2410" w:type="dxa"/>
            <w:vAlign w:val="center"/>
          </w:tcPr>
          <w:p w:rsidR="003E6E1C" w:rsidRPr="00A23A19" w:rsidRDefault="003E6E1C" w:rsidP="003D7D8E">
            <w:pPr>
              <w:rPr>
                <w:i/>
                <w:sz w:val="22"/>
                <w:szCs w:val="22"/>
              </w:rPr>
            </w:pPr>
            <w:r w:rsidRPr="00A23A19">
              <w:rPr>
                <w:i/>
                <w:sz w:val="22"/>
                <w:szCs w:val="22"/>
                <w:lang w:val="en-US"/>
              </w:rPr>
              <w:t>D.pictus</w:t>
            </w:r>
          </w:p>
        </w:tc>
        <w:tc>
          <w:tcPr>
            <w:tcW w:w="2410" w:type="dxa"/>
            <w:vAlign w:val="center"/>
          </w:tcPr>
          <w:p w:rsidR="003E6E1C" w:rsidRPr="00A23A19" w:rsidRDefault="003E6E1C" w:rsidP="003D7D8E">
            <w:pPr>
              <w:jc w:val="center"/>
              <w:rPr>
                <w:sz w:val="22"/>
                <w:szCs w:val="22"/>
              </w:rPr>
            </w:pPr>
            <w:r w:rsidRPr="00A23A19">
              <w:rPr>
                <w:sz w:val="22"/>
                <w:szCs w:val="22"/>
              </w:rPr>
              <w:t>5 (1,9%)</w:t>
            </w:r>
          </w:p>
        </w:tc>
        <w:tc>
          <w:tcPr>
            <w:tcW w:w="1701" w:type="dxa"/>
            <w:vAlign w:val="center"/>
          </w:tcPr>
          <w:p w:rsidR="003E6E1C" w:rsidRPr="00A23A19" w:rsidRDefault="003E6E1C" w:rsidP="003D7D8E">
            <w:pPr>
              <w:jc w:val="center"/>
              <w:rPr>
                <w:sz w:val="22"/>
                <w:szCs w:val="22"/>
              </w:rPr>
            </w:pPr>
            <w:r w:rsidRPr="00A23A19">
              <w:rPr>
                <w:sz w:val="22"/>
                <w:szCs w:val="22"/>
              </w:rPr>
              <w:t>4 (80%)</w:t>
            </w:r>
          </w:p>
        </w:tc>
        <w:tc>
          <w:tcPr>
            <w:tcW w:w="1559" w:type="dxa"/>
            <w:vAlign w:val="center"/>
          </w:tcPr>
          <w:p w:rsidR="003E6E1C" w:rsidRPr="00A23A19" w:rsidRDefault="003E6E1C" w:rsidP="003D7D8E">
            <w:pPr>
              <w:jc w:val="center"/>
              <w:rPr>
                <w:sz w:val="22"/>
                <w:szCs w:val="22"/>
              </w:rPr>
            </w:pPr>
            <w:r w:rsidRPr="00A23A19">
              <w:rPr>
                <w:sz w:val="22"/>
                <w:szCs w:val="22"/>
              </w:rPr>
              <w:t>1</w:t>
            </w:r>
          </w:p>
        </w:tc>
        <w:tc>
          <w:tcPr>
            <w:tcW w:w="1452" w:type="dxa"/>
            <w:vAlign w:val="center"/>
          </w:tcPr>
          <w:p w:rsidR="003E6E1C" w:rsidRPr="00A23A19" w:rsidRDefault="003E6E1C" w:rsidP="003D7D8E">
            <w:pPr>
              <w:jc w:val="center"/>
              <w:rPr>
                <w:sz w:val="22"/>
                <w:szCs w:val="22"/>
                <w:lang w:val="en-US"/>
              </w:rPr>
            </w:pPr>
            <w:r w:rsidRPr="00A23A19">
              <w:rPr>
                <w:sz w:val="22"/>
                <w:szCs w:val="22"/>
                <w:lang w:val="en-US"/>
              </w:rPr>
              <w:t>-</w:t>
            </w:r>
          </w:p>
        </w:tc>
      </w:tr>
      <w:tr w:rsidR="003E6E1C" w:rsidRPr="00A23A19" w:rsidTr="00B25DAF">
        <w:trPr>
          <w:trHeight w:val="397"/>
          <w:jc w:val="center"/>
        </w:trPr>
        <w:tc>
          <w:tcPr>
            <w:tcW w:w="2410" w:type="dxa"/>
            <w:vAlign w:val="center"/>
          </w:tcPr>
          <w:p w:rsidR="003E6E1C" w:rsidRPr="00A23A19" w:rsidRDefault="003E6E1C" w:rsidP="003D7D8E">
            <w:pPr>
              <w:rPr>
                <w:i/>
                <w:sz w:val="22"/>
                <w:szCs w:val="22"/>
                <w:lang w:val="en-US"/>
              </w:rPr>
            </w:pPr>
            <w:r w:rsidRPr="00A23A19">
              <w:rPr>
                <w:i/>
                <w:sz w:val="22"/>
                <w:szCs w:val="22"/>
                <w:lang w:val="en-US"/>
              </w:rPr>
              <w:t>Haem</w:t>
            </w:r>
            <w:r w:rsidRPr="00A23A19">
              <w:rPr>
                <w:i/>
                <w:sz w:val="22"/>
                <w:szCs w:val="22"/>
              </w:rPr>
              <w:t xml:space="preserve">. </w:t>
            </w:r>
            <w:r w:rsidRPr="00A23A19">
              <w:rPr>
                <w:i/>
                <w:sz w:val="22"/>
                <w:szCs w:val="22"/>
                <w:lang w:val="en-US"/>
              </w:rPr>
              <w:t>punctata</w:t>
            </w:r>
          </w:p>
        </w:tc>
        <w:tc>
          <w:tcPr>
            <w:tcW w:w="2410" w:type="dxa"/>
            <w:vAlign w:val="center"/>
          </w:tcPr>
          <w:p w:rsidR="003E6E1C" w:rsidRPr="00A23A19" w:rsidRDefault="003E6E1C" w:rsidP="003D7D8E">
            <w:pPr>
              <w:jc w:val="center"/>
              <w:rPr>
                <w:sz w:val="22"/>
                <w:szCs w:val="22"/>
              </w:rPr>
            </w:pPr>
            <w:r w:rsidRPr="00A23A19">
              <w:rPr>
                <w:sz w:val="22"/>
                <w:szCs w:val="22"/>
              </w:rPr>
              <w:t>68 (25,4%)</w:t>
            </w:r>
          </w:p>
        </w:tc>
        <w:tc>
          <w:tcPr>
            <w:tcW w:w="1701" w:type="dxa"/>
            <w:vAlign w:val="center"/>
          </w:tcPr>
          <w:p w:rsidR="003E6E1C" w:rsidRPr="00A23A19" w:rsidRDefault="003E6E1C" w:rsidP="003D7D8E">
            <w:pPr>
              <w:jc w:val="center"/>
              <w:rPr>
                <w:sz w:val="22"/>
                <w:szCs w:val="22"/>
              </w:rPr>
            </w:pPr>
            <w:r w:rsidRPr="00A23A19">
              <w:rPr>
                <w:sz w:val="22"/>
                <w:szCs w:val="22"/>
              </w:rPr>
              <w:t>41 (60,3%)</w:t>
            </w:r>
          </w:p>
        </w:tc>
        <w:tc>
          <w:tcPr>
            <w:tcW w:w="1559" w:type="dxa"/>
            <w:vAlign w:val="center"/>
          </w:tcPr>
          <w:p w:rsidR="003E6E1C" w:rsidRPr="00A23A19" w:rsidRDefault="003E6E1C" w:rsidP="003D7D8E">
            <w:pPr>
              <w:jc w:val="center"/>
              <w:rPr>
                <w:sz w:val="22"/>
                <w:szCs w:val="22"/>
              </w:rPr>
            </w:pPr>
            <w:r w:rsidRPr="00A23A19">
              <w:rPr>
                <w:sz w:val="22"/>
                <w:szCs w:val="22"/>
              </w:rPr>
              <w:t>27</w:t>
            </w:r>
          </w:p>
        </w:tc>
        <w:tc>
          <w:tcPr>
            <w:tcW w:w="1452" w:type="dxa"/>
            <w:vAlign w:val="center"/>
          </w:tcPr>
          <w:p w:rsidR="003E6E1C" w:rsidRPr="00A23A19" w:rsidRDefault="003E6E1C" w:rsidP="003D7D8E">
            <w:pPr>
              <w:jc w:val="center"/>
              <w:rPr>
                <w:sz w:val="22"/>
                <w:szCs w:val="22"/>
                <w:lang w:val="en-US"/>
              </w:rPr>
            </w:pPr>
            <w:r w:rsidRPr="00A23A19">
              <w:rPr>
                <w:sz w:val="22"/>
                <w:szCs w:val="22"/>
                <w:lang w:val="en-US"/>
              </w:rPr>
              <w:t>-</w:t>
            </w:r>
          </w:p>
        </w:tc>
      </w:tr>
      <w:tr w:rsidR="003E6E1C" w:rsidRPr="00A23A19" w:rsidTr="00B25DAF">
        <w:trPr>
          <w:trHeight w:val="397"/>
          <w:jc w:val="center"/>
        </w:trPr>
        <w:tc>
          <w:tcPr>
            <w:tcW w:w="2410" w:type="dxa"/>
            <w:vAlign w:val="center"/>
          </w:tcPr>
          <w:p w:rsidR="003E6E1C" w:rsidRPr="00A23A19" w:rsidRDefault="003E6E1C" w:rsidP="003D7D8E">
            <w:pPr>
              <w:rPr>
                <w:i/>
                <w:sz w:val="22"/>
                <w:szCs w:val="22"/>
                <w:lang w:val="en-US"/>
              </w:rPr>
            </w:pPr>
            <w:r w:rsidRPr="00A23A19">
              <w:rPr>
                <w:i/>
                <w:sz w:val="22"/>
                <w:szCs w:val="22"/>
                <w:lang w:val="en-US"/>
              </w:rPr>
              <w:t>H.asiaticum</w:t>
            </w:r>
          </w:p>
        </w:tc>
        <w:tc>
          <w:tcPr>
            <w:tcW w:w="2410" w:type="dxa"/>
            <w:vAlign w:val="center"/>
          </w:tcPr>
          <w:p w:rsidR="003E6E1C" w:rsidRPr="00A23A19" w:rsidRDefault="003E6E1C" w:rsidP="003D7D8E">
            <w:pPr>
              <w:jc w:val="center"/>
              <w:rPr>
                <w:sz w:val="22"/>
                <w:szCs w:val="22"/>
              </w:rPr>
            </w:pPr>
            <w:r w:rsidRPr="00A23A19">
              <w:rPr>
                <w:sz w:val="22"/>
                <w:szCs w:val="22"/>
              </w:rPr>
              <w:t>7 (2,6%)</w:t>
            </w:r>
          </w:p>
        </w:tc>
        <w:tc>
          <w:tcPr>
            <w:tcW w:w="1701" w:type="dxa"/>
            <w:vAlign w:val="center"/>
          </w:tcPr>
          <w:p w:rsidR="003E6E1C" w:rsidRPr="00A23A19" w:rsidRDefault="003E6E1C" w:rsidP="003D7D8E">
            <w:pPr>
              <w:jc w:val="center"/>
              <w:rPr>
                <w:sz w:val="22"/>
                <w:szCs w:val="22"/>
              </w:rPr>
            </w:pPr>
            <w:r w:rsidRPr="00A23A19">
              <w:rPr>
                <w:sz w:val="22"/>
                <w:szCs w:val="22"/>
              </w:rPr>
              <w:t>5 (71,4%)</w:t>
            </w:r>
          </w:p>
        </w:tc>
        <w:tc>
          <w:tcPr>
            <w:tcW w:w="1559" w:type="dxa"/>
            <w:vAlign w:val="center"/>
          </w:tcPr>
          <w:p w:rsidR="003E6E1C" w:rsidRPr="00A23A19" w:rsidRDefault="003E6E1C" w:rsidP="003D7D8E">
            <w:pPr>
              <w:jc w:val="center"/>
              <w:rPr>
                <w:sz w:val="22"/>
                <w:szCs w:val="22"/>
              </w:rPr>
            </w:pPr>
            <w:r w:rsidRPr="00A23A19">
              <w:rPr>
                <w:sz w:val="22"/>
                <w:szCs w:val="22"/>
              </w:rPr>
              <w:t>2</w:t>
            </w:r>
          </w:p>
        </w:tc>
        <w:tc>
          <w:tcPr>
            <w:tcW w:w="1452" w:type="dxa"/>
            <w:vAlign w:val="center"/>
          </w:tcPr>
          <w:p w:rsidR="003E6E1C" w:rsidRPr="00A23A19" w:rsidRDefault="003E6E1C" w:rsidP="003D7D8E">
            <w:pPr>
              <w:jc w:val="center"/>
              <w:rPr>
                <w:sz w:val="22"/>
                <w:szCs w:val="22"/>
                <w:lang w:val="en-US"/>
              </w:rPr>
            </w:pPr>
            <w:r w:rsidRPr="00A23A19">
              <w:rPr>
                <w:sz w:val="22"/>
                <w:szCs w:val="22"/>
                <w:lang w:val="en-US"/>
              </w:rPr>
              <w:t>-</w:t>
            </w:r>
          </w:p>
        </w:tc>
      </w:tr>
      <w:tr w:rsidR="003E6E1C" w:rsidRPr="00A23A19" w:rsidTr="00B25DAF">
        <w:trPr>
          <w:trHeight w:val="397"/>
          <w:jc w:val="center"/>
        </w:trPr>
        <w:tc>
          <w:tcPr>
            <w:tcW w:w="2410" w:type="dxa"/>
            <w:vAlign w:val="center"/>
          </w:tcPr>
          <w:p w:rsidR="003E6E1C" w:rsidRPr="00A23A19" w:rsidRDefault="003E6E1C" w:rsidP="003D7D8E">
            <w:pPr>
              <w:rPr>
                <w:i/>
                <w:sz w:val="22"/>
                <w:szCs w:val="22"/>
                <w:lang w:val="en-US"/>
              </w:rPr>
            </w:pPr>
            <w:r w:rsidRPr="00A23A19">
              <w:rPr>
                <w:i/>
                <w:sz w:val="22"/>
                <w:szCs w:val="22"/>
                <w:lang w:val="en-US"/>
              </w:rPr>
              <w:t xml:space="preserve">Hyalomma </w:t>
            </w:r>
            <w:r w:rsidRPr="00A23A19">
              <w:rPr>
                <w:sz w:val="22"/>
                <w:szCs w:val="22"/>
                <w:lang w:val="en-US"/>
              </w:rPr>
              <w:t>spp</w:t>
            </w:r>
          </w:p>
        </w:tc>
        <w:tc>
          <w:tcPr>
            <w:tcW w:w="2410" w:type="dxa"/>
            <w:vAlign w:val="center"/>
          </w:tcPr>
          <w:p w:rsidR="003E6E1C" w:rsidRPr="00A23A19" w:rsidRDefault="003E6E1C" w:rsidP="003D7D8E">
            <w:pPr>
              <w:jc w:val="center"/>
              <w:rPr>
                <w:sz w:val="22"/>
                <w:szCs w:val="22"/>
              </w:rPr>
            </w:pPr>
            <w:r w:rsidRPr="00A23A19">
              <w:rPr>
                <w:sz w:val="22"/>
                <w:szCs w:val="22"/>
                <w:lang w:val="en-US"/>
              </w:rPr>
              <w:t>10</w:t>
            </w:r>
            <w:r w:rsidRPr="00A23A19">
              <w:rPr>
                <w:sz w:val="22"/>
                <w:szCs w:val="22"/>
              </w:rPr>
              <w:t xml:space="preserve"> (3</w:t>
            </w:r>
            <w:proofErr w:type="gramStart"/>
            <w:r w:rsidRPr="00A23A19">
              <w:rPr>
                <w:sz w:val="22"/>
                <w:szCs w:val="22"/>
              </w:rPr>
              <w:t>,7</w:t>
            </w:r>
            <w:proofErr w:type="gramEnd"/>
            <w:r w:rsidRPr="00A23A19">
              <w:rPr>
                <w:sz w:val="22"/>
                <w:szCs w:val="22"/>
              </w:rPr>
              <w:t>%)</w:t>
            </w:r>
          </w:p>
        </w:tc>
        <w:tc>
          <w:tcPr>
            <w:tcW w:w="1701" w:type="dxa"/>
            <w:vAlign w:val="center"/>
          </w:tcPr>
          <w:p w:rsidR="003E6E1C" w:rsidRPr="00A23A19" w:rsidRDefault="003E6E1C" w:rsidP="003D7D8E">
            <w:pPr>
              <w:jc w:val="center"/>
              <w:rPr>
                <w:sz w:val="22"/>
                <w:szCs w:val="22"/>
                <w:lang w:val="en-US"/>
              </w:rPr>
            </w:pPr>
            <w:r w:rsidRPr="00A23A19">
              <w:rPr>
                <w:sz w:val="22"/>
                <w:szCs w:val="22"/>
                <w:lang w:val="en-US"/>
              </w:rPr>
              <w:t>10 (100%)</w:t>
            </w:r>
          </w:p>
        </w:tc>
        <w:tc>
          <w:tcPr>
            <w:tcW w:w="1559" w:type="dxa"/>
            <w:vAlign w:val="center"/>
          </w:tcPr>
          <w:p w:rsidR="003E6E1C" w:rsidRPr="00A23A19" w:rsidRDefault="003E6E1C" w:rsidP="003D7D8E">
            <w:pPr>
              <w:jc w:val="center"/>
              <w:rPr>
                <w:sz w:val="22"/>
                <w:szCs w:val="22"/>
                <w:lang w:val="en-US"/>
              </w:rPr>
            </w:pPr>
            <w:r w:rsidRPr="00A23A19">
              <w:rPr>
                <w:sz w:val="22"/>
                <w:szCs w:val="22"/>
                <w:lang w:val="en-US"/>
              </w:rPr>
              <w:t>-</w:t>
            </w:r>
          </w:p>
        </w:tc>
        <w:tc>
          <w:tcPr>
            <w:tcW w:w="1452" w:type="dxa"/>
            <w:vAlign w:val="center"/>
          </w:tcPr>
          <w:p w:rsidR="003E6E1C" w:rsidRPr="00A23A19" w:rsidRDefault="003E6E1C" w:rsidP="003D7D8E">
            <w:pPr>
              <w:jc w:val="center"/>
              <w:rPr>
                <w:sz w:val="22"/>
                <w:szCs w:val="22"/>
                <w:lang w:val="en-US"/>
              </w:rPr>
            </w:pPr>
            <w:r w:rsidRPr="00A23A19">
              <w:rPr>
                <w:sz w:val="22"/>
                <w:szCs w:val="22"/>
                <w:lang w:val="en-US"/>
              </w:rPr>
              <w:t>-</w:t>
            </w:r>
          </w:p>
        </w:tc>
      </w:tr>
      <w:tr w:rsidR="003E6E1C" w:rsidRPr="00A23A19" w:rsidTr="00B25DAF">
        <w:trPr>
          <w:trHeight w:val="397"/>
          <w:jc w:val="center"/>
        </w:trPr>
        <w:tc>
          <w:tcPr>
            <w:tcW w:w="2410" w:type="dxa"/>
            <w:vAlign w:val="center"/>
          </w:tcPr>
          <w:p w:rsidR="003E6E1C" w:rsidRPr="00A23A19" w:rsidRDefault="003E6E1C" w:rsidP="003D7D8E">
            <w:pPr>
              <w:rPr>
                <w:i/>
                <w:sz w:val="22"/>
                <w:szCs w:val="22"/>
                <w:lang w:val="en-US"/>
              </w:rPr>
            </w:pPr>
            <w:r w:rsidRPr="00A23A19">
              <w:rPr>
                <w:i/>
                <w:sz w:val="22"/>
                <w:szCs w:val="22"/>
                <w:lang w:val="en-US"/>
              </w:rPr>
              <w:t>Ix.ricinus</w:t>
            </w:r>
          </w:p>
        </w:tc>
        <w:tc>
          <w:tcPr>
            <w:tcW w:w="2410" w:type="dxa"/>
            <w:vAlign w:val="center"/>
          </w:tcPr>
          <w:p w:rsidR="003E6E1C" w:rsidRPr="00A23A19" w:rsidRDefault="003E6E1C" w:rsidP="003D7D8E">
            <w:pPr>
              <w:jc w:val="center"/>
              <w:rPr>
                <w:sz w:val="22"/>
                <w:szCs w:val="22"/>
              </w:rPr>
            </w:pPr>
            <w:r w:rsidRPr="00A23A19">
              <w:rPr>
                <w:sz w:val="22"/>
                <w:szCs w:val="22"/>
                <w:lang w:val="en-US"/>
              </w:rPr>
              <w:t>2</w:t>
            </w:r>
            <w:r w:rsidRPr="00A23A19">
              <w:rPr>
                <w:sz w:val="22"/>
                <w:szCs w:val="22"/>
              </w:rPr>
              <w:t xml:space="preserve"> (0</w:t>
            </w:r>
            <w:proofErr w:type="gramStart"/>
            <w:r w:rsidRPr="00A23A19">
              <w:rPr>
                <w:sz w:val="22"/>
                <w:szCs w:val="22"/>
              </w:rPr>
              <w:t>,7</w:t>
            </w:r>
            <w:proofErr w:type="gramEnd"/>
            <w:r w:rsidRPr="00A23A19">
              <w:rPr>
                <w:sz w:val="22"/>
                <w:szCs w:val="22"/>
              </w:rPr>
              <w:t>%)</w:t>
            </w:r>
          </w:p>
        </w:tc>
        <w:tc>
          <w:tcPr>
            <w:tcW w:w="1701" w:type="dxa"/>
            <w:vAlign w:val="center"/>
          </w:tcPr>
          <w:p w:rsidR="003E6E1C" w:rsidRPr="00A23A19" w:rsidRDefault="003E6E1C" w:rsidP="003D7D8E">
            <w:pPr>
              <w:jc w:val="center"/>
              <w:rPr>
                <w:sz w:val="22"/>
                <w:szCs w:val="22"/>
                <w:lang w:val="en-US"/>
              </w:rPr>
            </w:pPr>
            <w:r w:rsidRPr="00A23A19">
              <w:rPr>
                <w:sz w:val="22"/>
                <w:szCs w:val="22"/>
                <w:lang w:val="en-US"/>
              </w:rPr>
              <w:t>1 (50%)</w:t>
            </w:r>
          </w:p>
        </w:tc>
        <w:tc>
          <w:tcPr>
            <w:tcW w:w="1559" w:type="dxa"/>
            <w:vAlign w:val="center"/>
          </w:tcPr>
          <w:p w:rsidR="003E6E1C" w:rsidRPr="00A23A19" w:rsidRDefault="003E6E1C" w:rsidP="003D7D8E">
            <w:pPr>
              <w:jc w:val="center"/>
              <w:rPr>
                <w:sz w:val="22"/>
                <w:szCs w:val="22"/>
                <w:lang w:val="en-US"/>
              </w:rPr>
            </w:pPr>
            <w:r w:rsidRPr="00A23A19">
              <w:rPr>
                <w:sz w:val="22"/>
                <w:szCs w:val="22"/>
                <w:lang w:val="en-US"/>
              </w:rPr>
              <w:t>1</w:t>
            </w:r>
          </w:p>
        </w:tc>
        <w:tc>
          <w:tcPr>
            <w:tcW w:w="1452" w:type="dxa"/>
            <w:vAlign w:val="center"/>
          </w:tcPr>
          <w:p w:rsidR="003E6E1C" w:rsidRPr="00A23A19" w:rsidRDefault="003E6E1C" w:rsidP="003D7D8E">
            <w:pPr>
              <w:jc w:val="center"/>
              <w:rPr>
                <w:sz w:val="22"/>
                <w:szCs w:val="22"/>
                <w:lang w:val="en-US"/>
              </w:rPr>
            </w:pPr>
            <w:r w:rsidRPr="00A23A19">
              <w:rPr>
                <w:sz w:val="22"/>
                <w:szCs w:val="22"/>
                <w:lang w:val="en-US"/>
              </w:rPr>
              <w:t>-</w:t>
            </w:r>
          </w:p>
        </w:tc>
      </w:tr>
      <w:tr w:rsidR="003E6E1C" w:rsidRPr="00A23A19" w:rsidTr="00B25DAF">
        <w:trPr>
          <w:trHeight w:val="397"/>
          <w:jc w:val="center"/>
        </w:trPr>
        <w:tc>
          <w:tcPr>
            <w:tcW w:w="2410" w:type="dxa"/>
            <w:vAlign w:val="center"/>
          </w:tcPr>
          <w:p w:rsidR="003E6E1C" w:rsidRPr="00A23A19" w:rsidRDefault="003E6E1C" w:rsidP="003D7D8E">
            <w:pPr>
              <w:rPr>
                <w:i/>
                <w:sz w:val="22"/>
                <w:szCs w:val="22"/>
                <w:lang w:val="en-US"/>
              </w:rPr>
            </w:pPr>
            <w:r w:rsidRPr="00A23A19">
              <w:rPr>
                <w:i/>
                <w:sz w:val="22"/>
                <w:szCs w:val="22"/>
                <w:lang w:val="en-US"/>
              </w:rPr>
              <w:t>Ix.persulcatus</w:t>
            </w:r>
          </w:p>
        </w:tc>
        <w:tc>
          <w:tcPr>
            <w:tcW w:w="2410" w:type="dxa"/>
            <w:vAlign w:val="center"/>
          </w:tcPr>
          <w:p w:rsidR="003E6E1C" w:rsidRPr="00A23A19" w:rsidRDefault="003E6E1C" w:rsidP="003D7D8E">
            <w:pPr>
              <w:jc w:val="center"/>
              <w:rPr>
                <w:sz w:val="22"/>
                <w:szCs w:val="22"/>
              </w:rPr>
            </w:pPr>
            <w:r w:rsidRPr="00A23A19">
              <w:rPr>
                <w:sz w:val="22"/>
                <w:szCs w:val="22"/>
              </w:rPr>
              <w:t>17 (6,3%)</w:t>
            </w:r>
          </w:p>
        </w:tc>
        <w:tc>
          <w:tcPr>
            <w:tcW w:w="1701" w:type="dxa"/>
            <w:vAlign w:val="center"/>
          </w:tcPr>
          <w:p w:rsidR="003E6E1C" w:rsidRPr="00A23A19" w:rsidRDefault="003E6E1C" w:rsidP="003D7D8E">
            <w:pPr>
              <w:jc w:val="center"/>
              <w:rPr>
                <w:sz w:val="22"/>
                <w:szCs w:val="22"/>
              </w:rPr>
            </w:pPr>
            <w:r w:rsidRPr="00A23A19">
              <w:rPr>
                <w:sz w:val="22"/>
                <w:szCs w:val="22"/>
              </w:rPr>
              <w:t>12 (70,6%)</w:t>
            </w:r>
          </w:p>
        </w:tc>
        <w:tc>
          <w:tcPr>
            <w:tcW w:w="1559" w:type="dxa"/>
            <w:vAlign w:val="center"/>
          </w:tcPr>
          <w:p w:rsidR="003E6E1C" w:rsidRPr="00A23A19" w:rsidRDefault="003E6E1C" w:rsidP="003D7D8E">
            <w:pPr>
              <w:jc w:val="center"/>
              <w:rPr>
                <w:sz w:val="22"/>
                <w:szCs w:val="22"/>
              </w:rPr>
            </w:pPr>
            <w:r w:rsidRPr="00A23A19">
              <w:rPr>
                <w:sz w:val="22"/>
                <w:szCs w:val="22"/>
              </w:rPr>
              <w:t>5</w:t>
            </w:r>
          </w:p>
        </w:tc>
        <w:tc>
          <w:tcPr>
            <w:tcW w:w="1452" w:type="dxa"/>
            <w:vAlign w:val="center"/>
          </w:tcPr>
          <w:p w:rsidR="003E6E1C" w:rsidRPr="00A23A19" w:rsidRDefault="003E6E1C" w:rsidP="003D7D8E">
            <w:pPr>
              <w:jc w:val="center"/>
              <w:rPr>
                <w:sz w:val="22"/>
                <w:szCs w:val="22"/>
                <w:lang w:val="en-US"/>
              </w:rPr>
            </w:pPr>
            <w:r w:rsidRPr="00A23A19">
              <w:rPr>
                <w:sz w:val="22"/>
                <w:szCs w:val="22"/>
                <w:lang w:val="en-US"/>
              </w:rPr>
              <w:t>-</w:t>
            </w:r>
          </w:p>
        </w:tc>
      </w:tr>
      <w:tr w:rsidR="003E6E1C" w:rsidRPr="00A23A19" w:rsidTr="00B25DAF">
        <w:trPr>
          <w:trHeight w:val="397"/>
          <w:jc w:val="center"/>
        </w:trPr>
        <w:tc>
          <w:tcPr>
            <w:tcW w:w="2410" w:type="dxa"/>
            <w:vAlign w:val="center"/>
          </w:tcPr>
          <w:p w:rsidR="003E6E1C" w:rsidRPr="00A23A19" w:rsidRDefault="003E6E1C" w:rsidP="003D7D8E">
            <w:pPr>
              <w:rPr>
                <w:i/>
                <w:sz w:val="22"/>
                <w:szCs w:val="22"/>
                <w:lang w:val="en-US"/>
              </w:rPr>
            </w:pPr>
            <w:r w:rsidRPr="00A23A19">
              <w:rPr>
                <w:i/>
                <w:sz w:val="22"/>
                <w:szCs w:val="22"/>
                <w:lang w:val="en-US"/>
              </w:rPr>
              <w:t xml:space="preserve">Ixodes </w:t>
            </w:r>
            <w:r w:rsidRPr="00A23A19">
              <w:rPr>
                <w:sz w:val="22"/>
                <w:szCs w:val="22"/>
                <w:lang w:val="en-US"/>
              </w:rPr>
              <w:t>spp</w:t>
            </w:r>
          </w:p>
        </w:tc>
        <w:tc>
          <w:tcPr>
            <w:tcW w:w="2410" w:type="dxa"/>
            <w:vAlign w:val="center"/>
          </w:tcPr>
          <w:p w:rsidR="003E6E1C" w:rsidRPr="00A23A19" w:rsidRDefault="003E6E1C" w:rsidP="003D7D8E">
            <w:pPr>
              <w:jc w:val="center"/>
              <w:rPr>
                <w:sz w:val="22"/>
                <w:szCs w:val="22"/>
              </w:rPr>
            </w:pPr>
            <w:r w:rsidRPr="00A23A19">
              <w:rPr>
                <w:sz w:val="22"/>
                <w:szCs w:val="22"/>
                <w:lang w:val="en-US"/>
              </w:rPr>
              <w:t>1</w:t>
            </w:r>
            <w:r w:rsidRPr="00A23A19">
              <w:rPr>
                <w:sz w:val="22"/>
                <w:szCs w:val="22"/>
              </w:rPr>
              <w:t xml:space="preserve"> (0</w:t>
            </w:r>
            <w:proofErr w:type="gramStart"/>
            <w:r w:rsidRPr="00A23A19">
              <w:rPr>
                <w:sz w:val="22"/>
                <w:szCs w:val="22"/>
              </w:rPr>
              <w:t>,4</w:t>
            </w:r>
            <w:proofErr w:type="gramEnd"/>
            <w:r w:rsidRPr="00A23A19">
              <w:rPr>
                <w:sz w:val="22"/>
                <w:szCs w:val="22"/>
              </w:rPr>
              <w:t>%)</w:t>
            </w:r>
          </w:p>
        </w:tc>
        <w:tc>
          <w:tcPr>
            <w:tcW w:w="1701" w:type="dxa"/>
            <w:vAlign w:val="center"/>
          </w:tcPr>
          <w:p w:rsidR="003E6E1C" w:rsidRPr="00A23A19" w:rsidRDefault="003E6E1C" w:rsidP="003D7D8E">
            <w:pPr>
              <w:jc w:val="center"/>
              <w:rPr>
                <w:sz w:val="22"/>
                <w:szCs w:val="22"/>
                <w:lang w:val="en-US"/>
              </w:rPr>
            </w:pPr>
            <w:r w:rsidRPr="00A23A19">
              <w:rPr>
                <w:sz w:val="22"/>
                <w:szCs w:val="22"/>
                <w:lang w:val="en-US"/>
              </w:rPr>
              <w:t>1 (100%)</w:t>
            </w:r>
          </w:p>
        </w:tc>
        <w:tc>
          <w:tcPr>
            <w:tcW w:w="1559" w:type="dxa"/>
            <w:vAlign w:val="center"/>
          </w:tcPr>
          <w:p w:rsidR="003E6E1C" w:rsidRPr="00A23A19" w:rsidRDefault="003E6E1C" w:rsidP="003D7D8E">
            <w:pPr>
              <w:jc w:val="center"/>
              <w:rPr>
                <w:sz w:val="22"/>
                <w:szCs w:val="22"/>
                <w:lang w:val="en-US"/>
              </w:rPr>
            </w:pPr>
            <w:r w:rsidRPr="00A23A19">
              <w:rPr>
                <w:sz w:val="22"/>
                <w:szCs w:val="22"/>
                <w:lang w:val="en-US"/>
              </w:rPr>
              <w:t>-</w:t>
            </w:r>
          </w:p>
        </w:tc>
        <w:tc>
          <w:tcPr>
            <w:tcW w:w="1452" w:type="dxa"/>
            <w:vAlign w:val="center"/>
          </w:tcPr>
          <w:p w:rsidR="003E6E1C" w:rsidRPr="00A23A19" w:rsidRDefault="003E6E1C" w:rsidP="003D7D8E">
            <w:pPr>
              <w:jc w:val="center"/>
              <w:rPr>
                <w:sz w:val="22"/>
                <w:szCs w:val="22"/>
                <w:lang w:val="en-US"/>
              </w:rPr>
            </w:pPr>
            <w:r w:rsidRPr="00A23A19">
              <w:rPr>
                <w:sz w:val="22"/>
                <w:szCs w:val="22"/>
                <w:lang w:val="en-US"/>
              </w:rPr>
              <w:t>-</w:t>
            </w:r>
          </w:p>
        </w:tc>
      </w:tr>
      <w:tr w:rsidR="003E6E1C" w:rsidRPr="00A23A19" w:rsidTr="00B25DAF">
        <w:trPr>
          <w:trHeight w:val="397"/>
          <w:jc w:val="center"/>
        </w:trPr>
        <w:tc>
          <w:tcPr>
            <w:tcW w:w="2410" w:type="dxa"/>
            <w:vAlign w:val="center"/>
          </w:tcPr>
          <w:p w:rsidR="003E6E1C" w:rsidRPr="00A23A19" w:rsidRDefault="003E6E1C" w:rsidP="003D7D8E">
            <w:pPr>
              <w:rPr>
                <w:sz w:val="22"/>
                <w:szCs w:val="22"/>
              </w:rPr>
            </w:pPr>
            <w:r w:rsidRPr="00A23A19">
              <w:rPr>
                <w:sz w:val="22"/>
                <w:szCs w:val="22"/>
              </w:rPr>
              <w:t>Вид не определен</w:t>
            </w:r>
          </w:p>
        </w:tc>
        <w:tc>
          <w:tcPr>
            <w:tcW w:w="2410" w:type="dxa"/>
            <w:vAlign w:val="center"/>
          </w:tcPr>
          <w:p w:rsidR="003E6E1C" w:rsidRPr="00A23A19" w:rsidRDefault="003E6E1C" w:rsidP="003D7D8E">
            <w:pPr>
              <w:jc w:val="center"/>
              <w:rPr>
                <w:sz w:val="22"/>
                <w:szCs w:val="22"/>
              </w:rPr>
            </w:pPr>
            <w:r w:rsidRPr="00A23A19">
              <w:rPr>
                <w:sz w:val="22"/>
                <w:szCs w:val="22"/>
              </w:rPr>
              <w:t>26 (9,7%)</w:t>
            </w:r>
          </w:p>
        </w:tc>
        <w:tc>
          <w:tcPr>
            <w:tcW w:w="1701" w:type="dxa"/>
            <w:vAlign w:val="center"/>
          </w:tcPr>
          <w:p w:rsidR="003E6E1C" w:rsidRPr="00A23A19" w:rsidRDefault="003E6E1C" w:rsidP="003D7D8E">
            <w:pPr>
              <w:jc w:val="center"/>
              <w:rPr>
                <w:sz w:val="22"/>
                <w:szCs w:val="22"/>
                <w:lang w:val="en-US"/>
              </w:rPr>
            </w:pPr>
            <w:r w:rsidRPr="00A23A19">
              <w:rPr>
                <w:sz w:val="22"/>
                <w:szCs w:val="22"/>
                <w:lang w:val="en-US"/>
              </w:rPr>
              <w:t>18 (69.2%)</w:t>
            </w:r>
          </w:p>
        </w:tc>
        <w:tc>
          <w:tcPr>
            <w:tcW w:w="1559" w:type="dxa"/>
            <w:vAlign w:val="center"/>
          </w:tcPr>
          <w:p w:rsidR="003E6E1C" w:rsidRPr="00A23A19" w:rsidRDefault="003E6E1C" w:rsidP="003D7D8E">
            <w:pPr>
              <w:jc w:val="center"/>
              <w:rPr>
                <w:sz w:val="22"/>
                <w:szCs w:val="22"/>
                <w:lang w:val="en-US"/>
              </w:rPr>
            </w:pPr>
            <w:r w:rsidRPr="00A23A19">
              <w:rPr>
                <w:sz w:val="22"/>
                <w:szCs w:val="22"/>
                <w:lang w:val="en-US"/>
              </w:rPr>
              <w:t>6</w:t>
            </w:r>
          </w:p>
        </w:tc>
        <w:tc>
          <w:tcPr>
            <w:tcW w:w="1452" w:type="dxa"/>
            <w:vAlign w:val="center"/>
          </w:tcPr>
          <w:p w:rsidR="003E6E1C" w:rsidRPr="00A23A19" w:rsidRDefault="003E6E1C" w:rsidP="003D7D8E">
            <w:pPr>
              <w:jc w:val="center"/>
              <w:rPr>
                <w:sz w:val="22"/>
                <w:szCs w:val="22"/>
                <w:lang w:val="en-US"/>
              </w:rPr>
            </w:pPr>
            <w:r w:rsidRPr="00A23A19">
              <w:rPr>
                <w:sz w:val="22"/>
                <w:szCs w:val="22"/>
                <w:lang w:val="en-US"/>
              </w:rPr>
              <w:t>2</w:t>
            </w:r>
          </w:p>
        </w:tc>
      </w:tr>
      <w:tr w:rsidR="003E6E1C" w:rsidRPr="00A23A19" w:rsidTr="00B25DAF">
        <w:trPr>
          <w:trHeight w:val="397"/>
          <w:jc w:val="center"/>
        </w:trPr>
        <w:tc>
          <w:tcPr>
            <w:tcW w:w="2410" w:type="dxa"/>
            <w:vAlign w:val="center"/>
          </w:tcPr>
          <w:p w:rsidR="003E6E1C" w:rsidRPr="00A23A19" w:rsidRDefault="003E6E1C" w:rsidP="003D7D8E">
            <w:pPr>
              <w:rPr>
                <w:sz w:val="22"/>
                <w:szCs w:val="22"/>
              </w:rPr>
            </w:pPr>
            <w:r w:rsidRPr="00A23A19">
              <w:rPr>
                <w:sz w:val="22"/>
                <w:szCs w:val="22"/>
              </w:rPr>
              <w:t>ВСЕГО</w:t>
            </w:r>
          </w:p>
        </w:tc>
        <w:tc>
          <w:tcPr>
            <w:tcW w:w="2410" w:type="dxa"/>
            <w:vAlign w:val="center"/>
          </w:tcPr>
          <w:p w:rsidR="003E6E1C" w:rsidRPr="00A23A19" w:rsidRDefault="003E6E1C" w:rsidP="003D7D8E">
            <w:pPr>
              <w:jc w:val="center"/>
              <w:rPr>
                <w:sz w:val="22"/>
                <w:szCs w:val="22"/>
                <w:lang w:val="en-US"/>
              </w:rPr>
            </w:pPr>
            <w:r w:rsidRPr="00A23A19">
              <w:rPr>
                <w:sz w:val="22"/>
                <w:szCs w:val="22"/>
                <w:lang w:val="en-US"/>
              </w:rPr>
              <w:t>268</w:t>
            </w:r>
          </w:p>
        </w:tc>
        <w:tc>
          <w:tcPr>
            <w:tcW w:w="1701" w:type="dxa"/>
            <w:vAlign w:val="center"/>
          </w:tcPr>
          <w:p w:rsidR="003E6E1C" w:rsidRPr="00A23A19" w:rsidRDefault="003E6E1C" w:rsidP="003D7D8E">
            <w:pPr>
              <w:jc w:val="center"/>
              <w:rPr>
                <w:sz w:val="22"/>
                <w:szCs w:val="22"/>
                <w:lang w:val="en-US"/>
              </w:rPr>
            </w:pPr>
            <w:r w:rsidRPr="00A23A19">
              <w:rPr>
                <w:sz w:val="22"/>
                <w:szCs w:val="22"/>
                <w:lang w:val="en-US"/>
              </w:rPr>
              <w:t>194 (72.4%)</w:t>
            </w:r>
          </w:p>
        </w:tc>
        <w:tc>
          <w:tcPr>
            <w:tcW w:w="1559" w:type="dxa"/>
            <w:vAlign w:val="center"/>
          </w:tcPr>
          <w:p w:rsidR="003E6E1C" w:rsidRPr="00A23A19" w:rsidRDefault="003E6E1C" w:rsidP="003D7D8E">
            <w:pPr>
              <w:jc w:val="center"/>
              <w:rPr>
                <w:sz w:val="22"/>
                <w:szCs w:val="22"/>
                <w:lang w:val="en-US"/>
              </w:rPr>
            </w:pPr>
            <w:r w:rsidRPr="00A23A19">
              <w:rPr>
                <w:sz w:val="22"/>
                <w:szCs w:val="22"/>
                <w:lang w:val="en-US"/>
              </w:rPr>
              <w:t>72</w:t>
            </w:r>
          </w:p>
        </w:tc>
        <w:tc>
          <w:tcPr>
            <w:tcW w:w="1452" w:type="dxa"/>
            <w:vAlign w:val="center"/>
          </w:tcPr>
          <w:p w:rsidR="003E6E1C" w:rsidRPr="00A23A19" w:rsidRDefault="003E6E1C" w:rsidP="003D7D8E">
            <w:pPr>
              <w:jc w:val="center"/>
              <w:rPr>
                <w:sz w:val="22"/>
                <w:szCs w:val="22"/>
                <w:lang w:val="en-US"/>
              </w:rPr>
            </w:pPr>
            <w:r w:rsidRPr="00A23A19">
              <w:rPr>
                <w:sz w:val="22"/>
                <w:szCs w:val="22"/>
                <w:lang w:val="en-US"/>
              </w:rPr>
              <w:t>2</w:t>
            </w:r>
          </w:p>
        </w:tc>
      </w:tr>
    </w:tbl>
    <w:p w:rsidR="00D33532" w:rsidRDefault="00D33532" w:rsidP="00565686">
      <w:pPr>
        <w:spacing w:line="360" w:lineRule="auto"/>
        <w:ind w:firstLine="720"/>
        <w:jc w:val="both"/>
        <w:textAlignment w:val="center"/>
        <w:rPr>
          <w:sz w:val="24"/>
          <w:szCs w:val="24"/>
          <w:lang w:val="kk-KZ"/>
        </w:rPr>
      </w:pPr>
    </w:p>
    <w:p w:rsidR="00E21AFC" w:rsidRPr="000529F1" w:rsidRDefault="00581B05" w:rsidP="00D33532">
      <w:pPr>
        <w:spacing w:line="360" w:lineRule="auto"/>
        <w:ind w:firstLine="567"/>
        <w:jc w:val="both"/>
        <w:textAlignment w:val="center"/>
        <w:rPr>
          <w:i/>
          <w:sz w:val="24"/>
          <w:szCs w:val="24"/>
          <w:lang w:val="kk-KZ"/>
        </w:rPr>
      </w:pPr>
      <w:r w:rsidRPr="00D52B2E">
        <w:rPr>
          <w:sz w:val="24"/>
          <w:szCs w:val="24"/>
          <w:lang w:val="kk-KZ"/>
        </w:rPr>
        <w:t xml:space="preserve">Из </w:t>
      </w:r>
      <w:r w:rsidR="00D52B2E" w:rsidRPr="00D52B2E">
        <w:rPr>
          <w:sz w:val="24"/>
          <w:szCs w:val="24"/>
          <w:lang w:val="kk-KZ"/>
        </w:rPr>
        <w:t xml:space="preserve">таблицы видно, что всего было исследованно </w:t>
      </w:r>
      <w:r w:rsidR="00853760">
        <w:rPr>
          <w:sz w:val="24"/>
          <w:szCs w:val="24"/>
          <w:lang w:val="kk-KZ"/>
        </w:rPr>
        <w:t xml:space="preserve">7 видов клещей, принадлежащих </w:t>
      </w:r>
      <w:r w:rsidR="005046A0">
        <w:rPr>
          <w:sz w:val="24"/>
          <w:szCs w:val="24"/>
          <w:lang w:val="kk-KZ"/>
        </w:rPr>
        <w:t xml:space="preserve">к </w:t>
      </w:r>
      <w:r w:rsidR="00D52B2E" w:rsidRPr="00D52B2E">
        <w:rPr>
          <w:sz w:val="24"/>
          <w:szCs w:val="24"/>
          <w:lang w:val="kk-KZ"/>
        </w:rPr>
        <w:t>5 род</w:t>
      </w:r>
      <w:r w:rsidR="00853760">
        <w:rPr>
          <w:sz w:val="24"/>
          <w:szCs w:val="24"/>
          <w:lang w:val="kk-KZ"/>
        </w:rPr>
        <w:t>ам клещей</w:t>
      </w:r>
      <w:r w:rsidR="00D52B2E" w:rsidRPr="00D52B2E">
        <w:rPr>
          <w:sz w:val="24"/>
          <w:szCs w:val="24"/>
          <w:lang w:val="kk-KZ"/>
        </w:rPr>
        <w:t xml:space="preserve"> </w:t>
      </w:r>
      <w:r w:rsidR="00853760">
        <w:rPr>
          <w:sz w:val="24"/>
          <w:szCs w:val="24"/>
          <w:lang w:val="kk-KZ"/>
        </w:rPr>
        <w:t>семейства</w:t>
      </w:r>
      <w:r w:rsidR="00D52B2E" w:rsidRPr="00D52B2E">
        <w:rPr>
          <w:sz w:val="24"/>
          <w:szCs w:val="24"/>
          <w:lang w:val="kk-KZ"/>
        </w:rPr>
        <w:t xml:space="preserve"> </w:t>
      </w:r>
      <w:r w:rsidR="00D52B2E" w:rsidRPr="00D52B2E">
        <w:rPr>
          <w:i/>
          <w:sz w:val="24"/>
          <w:szCs w:val="24"/>
          <w:lang w:val="kk-KZ"/>
        </w:rPr>
        <w:t>Ixodidae</w:t>
      </w:r>
      <w:r w:rsidR="0080493A">
        <w:rPr>
          <w:sz w:val="24"/>
          <w:szCs w:val="24"/>
          <w:lang w:val="kk-KZ"/>
        </w:rPr>
        <w:t xml:space="preserve">, </w:t>
      </w:r>
      <w:r w:rsidR="0080493A" w:rsidRPr="0080493A">
        <w:rPr>
          <w:sz w:val="24"/>
          <w:szCs w:val="24"/>
          <w:lang w:val="kk-KZ"/>
        </w:rPr>
        <w:t>к сожалению часть клещей при снятии их самими укушенными были достаточно сильн</w:t>
      </w:r>
      <w:r w:rsidR="00215439">
        <w:rPr>
          <w:sz w:val="24"/>
          <w:szCs w:val="24"/>
          <w:lang w:val="kk-KZ"/>
        </w:rPr>
        <w:t>о повреждены, и удалось определ</w:t>
      </w:r>
      <w:r w:rsidR="0080493A" w:rsidRPr="0080493A">
        <w:rPr>
          <w:sz w:val="24"/>
          <w:szCs w:val="24"/>
          <w:lang w:val="kk-KZ"/>
        </w:rPr>
        <w:t>ить либо только род, либо вообще не удалось их м</w:t>
      </w:r>
      <w:r w:rsidR="0080493A">
        <w:rPr>
          <w:sz w:val="24"/>
          <w:szCs w:val="24"/>
          <w:lang w:val="kk-KZ"/>
        </w:rPr>
        <w:t>орфологически идентифицировать.</w:t>
      </w:r>
      <w:r w:rsidR="00D52B2E" w:rsidRPr="00D52B2E">
        <w:rPr>
          <w:sz w:val="24"/>
          <w:szCs w:val="24"/>
          <w:lang w:val="kk-KZ"/>
        </w:rPr>
        <w:t xml:space="preserve"> </w:t>
      </w:r>
      <w:r w:rsidR="00D52B2E" w:rsidRPr="00D52B2E">
        <w:rPr>
          <w:i/>
          <w:sz w:val="24"/>
          <w:szCs w:val="24"/>
          <w:lang w:val="kk-KZ"/>
        </w:rPr>
        <w:t>R.turanicus</w:t>
      </w:r>
      <w:r w:rsidR="00D52B2E" w:rsidRPr="00D52B2E">
        <w:rPr>
          <w:sz w:val="24"/>
          <w:szCs w:val="24"/>
          <w:lang w:val="kk-KZ"/>
        </w:rPr>
        <w:t xml:space="preserve"> </w:t>
      </w:r>
      <w:r w:rsidR="008605DF">
        <w:rPr>
          <w:sz w:val="24"/>
          <w:szCs w:val="24"/>
          <w:lang w:val="kk-KZ"/>
        </w:rPr>
        <w:t xml:space="preserve">(39,6%) </w:t>
      </w:r>
      <w:r w:rsidR="00F72BA2" w:rsidRPr="00D52B2E">
        <w:rPr>
          <w:sz w:val="24"/>
          <w:szCs w:val="24"/>
          <w:lang w:val="kk-KZ"/>
        </w:rPr>
        <w:t xml:space="preserve">и </w:t>
      </w:r>
      <w:r w:rsidR="00F72BA2" w:rsidRPr="00D52B2E">
        <w:rPr>
          <w:i/>
          <w:sz w:val="24"/>
          <w:szCs w:val="24"/>
          <w:lang w:val="kk-KZ"/>
        </w:rPr>
        <w:t>H</w:t>
      </w:r>
      <w:r w:rsidR="00D52B2E" w:rsidRPr="00D52B2E">
        <w:rPr>
          <w:i/>
          <w:sz w:val="24"/>
          <w:szCs w:val="24"/>
          <w:lang w:val="kk-KZ"/>
        </w:rPr>
        <w:t>aem</w:t>
      </w:r>
      <w:r w:rsidR="00F72BA2" w:rsidRPr="00D52B2E">
        <w:rPr>
          <w:i/>
          <w:sz w:val="24"/>
          <w:szCs w:val="24"/>
          <w:lang w:val="kk-KZ"/>
        </w:rPr>
        <w:t>. punctata</w:t>
      </w:r>
      <w:r w:rsidR="00F72BA2" w:rsidRPr="00D52B2E">
        <w:rPr>
          <w:sz w:val="24"/>
          <w:szCs w:val="24"/>
          <w:lang w:val="kk-KZ"/>
        </w:rPr>
        <w:t xml:space="preserve"> </w:t>
      </w:r>
      <w:r w:rsidR="008605DF">
        <w:rPr>
          <w:sz w:val="24"/>
          <w:szCs w:val="24"/>
          <w:lang w:val="kk-KZ"/>
        </w:rPr>
        <w:t xml:space="preserve">(25,4%) </w:t>
      </w:r>
      <w:r w:rsidR="00F72BA2" w:rsidRPr="00D52B2E">
        <w:rPr>
          <w:sz w:val="24"/>
          <w:szCs w:val="24"/>
          <w:lang w:val="kk-KZ"/>
        </w:rPr>
        <w:t>были наиболее распространенными видами клещей</w:t>
      </w:r>
      <w:r w:rsidR="00D52B2E" w:rsidRPr="00D52B2E">
        <w:rPr>
          <w:sz w:val="24"/>
          <w:szCs w:val="24"/>
        </w:rPr>
        <w:t>, снятых с укушенных людей</w:t>
      </w:r>
      <w:r w:rsidR="00F72BA2" w:rsidRPr="00D52B2E">
        <w:rPr>
          <w:sz w:val="24"/>
          <w:szCs w:val="24"/>
          <w:lang w:val="kk-KZ"/>
        </w:rPr>
        <w:t>.</w:t>
      </w:r>
      <w:r w:rsidR="00CC1F57">
        <w:rPr>
          <w:sz w:val="24"/>
          <w:szCs w:val="24"/>
          <w:lang w:val="kk-KZ"/>
        </w:rPr>
        <w:t xml:space="preserve"> </w:t>
      </w:r>
      <w:r w:rsidR="000A2CDF">
        <w:rPr>
          <w:sz w:val="24"/>
          <w:szCs w:val="24"/>
          <w:lang w:val="kk-KZ"/>
        </w:rPr>
        <w:t>При этом 52,9% (142/268) идентифицированных клещей были самцами и 33,9% (91/268)</w:t>
      </w:r>
      <w:r w:rsidR="00215439">
        <w:rPr>
          <w:sz w:val="24"/>
          <w:szCs w:val="24"/>
          <w:lang w:val="kk-KZ"/>
        </w:rPr>
        <w:t xml:space="preserve"> </w:t>
      </w:r>
      <w:r w:rsidR="000A2CDF">
        <w:rPr>
          <w:sz w:val="24"/>
          <w:szCs w:val="24"/>
          <w:lang w:val="kk-KZ"/>
        </w:rPr>
        <w:t xml:space="preserve">- самками, для </w:t>
      </w:r>
      <w:r w:rsidR="00DD3EFF">
        <w:rPr>
          <w:sz w:val="24"/>
          <w:szCs w:val="24"/>
          <w:lang w:val="kk-KZ"/>
        </w:rPr>
        <w:t>35</w:t>
      </w:r>
      <w:r w:rsidR="007907EB" w:rsidRPr="007907EB">
        <w:rPr>
          <w:sz w:val="24"/>
          <w:szCs w:val="24"/>
        </w:rPr>
        <w:t xml:space="preserve"> </w:t>
      </w:r>
      <w:r w:rsidR="00DD3EFF">
        <w:rPr>
          <w:sz w:val="24"/>
          <w:szCs w:val="24"/>
          <w:lang w:val="kk-KZ"/>
        </w:rPr>
        <w:t>(13%)</w:t>
      </w:r>
      <w:r w:rsidR="000A2CDF">
        <w:rPr>
          <w:sz w:val="24"/>
          <w:szCs w:val="24"/>
          <w:lang w:val="kk-KZ"/>
        </w:rPr>
        <w:t xml:space="preserve"> клещей половую принадлежность определить не удалось. </w:t>
      </w:r>
      <w:r w:rsidR="008605DF">
        <w:rPr>
          <w:sz w:val="24"/>
          <w:szCs w:val="24"/>
          <w:lang w:val="kk-KZ"/>
        </w:rPr>
        <w:t xml:space="preserve">Общий уровень инфицированности исследованных клещей риккетсиями </w:t>
      </w:r>
      <w:r w:rsidR="002D3BF9">
        <w:rPr>
          <w:sz w:val="24"/>
          <w:szCs w:val="24"/>
          <w:lang w:val="kk-KZ"/>
        </w:rPr>
        <w:t xml:space="preserve">группы пятнистых </w:t>
      </w:r>
      <w:r w:rsidR="002D3BF9" w:rsidRPr="002D3BF9">
        <w:rPr>
          <w:sz w:val="24"/>
          <w:szCs w:val="24"/>
          <w:lang w:val="kk-KZ"/>
        </w:rPr>
        <w:t xml:space="preserve">лихорадок </w:t>
      </w:r>
      <w:r w:rsidR="008605DF" w:rsidRPr="002D3BF9">
        <w:rPr>
          <w:sz w:val="24"/>
          <w:szCs w:val="24"/>
          <w:lang w:val="kk-KZ"/>
        </w:rPr>
        <w:t>составил 72,4%</w:t>
      </w:r>
      <w:r w:rsidR="00883EB6">
        <w:rPr>
          <w:sz w:val="24"/>
          <w:szCs w:val="24"/>
          <w:lang w:val="kk-KZ"/>
        </w:rPr>
        <w:t xml:space="preserve"> (Таблица 1)</w:t>
      </w:r>
      <w:r w:rsidR="008605DF" w:rsidRPr="002D3BF9">
        <w:rPr>
          <w:sz w:val="24"/>
          <w:szCs w:val="24"/>
          <w:lang w:val="kk-KZ"/>
        </w:rPr>
        <w:t xml:space="preserve">. </w:t>
      </w:r>
      <w:r w:rsidR="0015485D">
        <w:rPr>
          <w:sz w:val="24"/>
          <w:szCs w:val="24"/>
          <w:lang w:val="kk-KZ"/>
        </w:rPr>
        <w:t xml:space="preserve">ДНК </w:t>
      </w:r>
      <w:r w:rsidR="0015485D" w:rsidRPr="00930885">
        <w:rPr>
          <w:i/>
          <w:iCs/>
          <w:sz w:val="24"/>
          <w:lang w:val="kk-KZ" w:eastAsia="en-US"/>
        </w:rPr>
        <w:t xml:space="preserve">Rickettsia </w:t>
      </w:r>
      <w:r w:rsidR="0015485D" w:rsidRPr="0015485D">
        <w:rPr>
          <w:iCs/>
          <w:sz w:val="24"/>
          <w:lang w:val="kk-KZ" w:eastAsia="en-US"/>
        </w:rPr>
        <w:t>spp</w:t>
      </w:r>
      <w:r w:rsidR="0015485D">
        <w:rPr>
          <w:sz w:val="24"/>
          <w:szCs w:val="24"/>
          <w:lang w:val="kk-KZ"/>
        </w:rPr>
        <w:t xml:space="preserve"> была обнаружена во всех </w:t>
      </w:r>
      <w:r w:rsidR="001E5DDF">
        <w:rPr>
          <w:sz w:val="24"/>
          <w:szCs w:val="24"/>
        </w:rPr>
        <w:t>из</w:t>
      </w:r>
      <w:r w:rsidR="001E5DDF" w:rsidRPr="001E5DDF">
        <w:rPr>
          <w:sz w:val="24"/>
          <w:szCs w:val="24"/>
        </w:rPr>
        <w:t xml:space="preserve"> </w:t>
      </w:r>
      <w:r w:rsidR="0015485D">
        <w:rPr>
          <w:sz w:val="24"/>
          <w:szCs w:val="24"/>
          <w:lang w:val="kk-KZ"/>
        </w:rPr>
        <w:t>7 исследованных видов клещей</w:t>
      </w:r>
      <w:r w:rsidR="00215439">
        <w:rPr>
          <w:sz w:val="24"/>
          <w:szCs w:val="24"/>
          <w:lang w:val="kk-KZ"/>
        </w:rPr>
        <w:t xml:space="preserve">, при этом их уровень инфицированности был примерно </w:t>
      </w:r>
      <w:r w:rsidR="00215439">
        <w:rPr>
          <w:sz w:val="24"/>
          <w:szCs w:val="24"/>
          <w:lang w:val="kk-KZ"/>
        </w:rPr>
        <w:lastRenderedPageBreak/>
        <w:t xml:space="preserve">одинаковым. Уровень инфицированности самок (70,3%) и самцов (73,2%) также не различался. </w:t>
      </w:r>
      <w:r w:rsidR="000529F1">
        <w:rPr>
          <w:sz w:val="24"/>
          <w:szCs w:val="24"/>
          <w:lang w:val="kk-KZ"/>
        </w:rPr>
        <w:t xml:space="preserve">Дальнейшее исследование </w:t>
      </w:r>
      <w:r w:rsidR="00085D4E">
        <w:rPr>
          <w:sz w:val="24"/>
          <w:szCs w:val="24"/>
          <w:lang w:val="kk-KZ"/>
        </w:rPr>
        <w:t xml:space="preserve">52 </w:t>
      </w:r>
      <w:r w:rsidR="000529F1">
        <w:rPr>
          <w:sz w:val="24"/>
          <w:szCs w:val="24"/>
          <w:lang w:val="kk-KZ"/>
        </w:rPr>
        <w:t xml:space="preserve">гомогенизатов клещей </w:t>
      </w:r>
      <w:r w:rsidR="00085D4E">
        <w:rPr>
          <w:sz w:val="24"/>
          <w:szCs w:val="24"/>
          <w:lang w:val="kk-KZ"/>
        </w:rPr>
        <w:t xml:space="preserve">показало отсутствие в них </w:t>
      </w:r>
      <w:r w:rsidR="00085D4E" w:rsidRPr="000529F1">
        <w:rPr>
          <w:i/>
          <w:sz w:val="24"/>
          <w:szCs w:val="24"/>
          <w:lang w:val="kk-KZ"/>
        </w:rPr>
        <w:t>R. sibirica</w:t>
      </w:r>
      <w:r w:rsidR="00085D4E" w:rsidRPr="000529F1">
        <w:rPr>
          <w:sz w:val="24"/>
          <w:szCs w:val="24"/>
          <w:lang w:val="kk-KZ"/>
        </w:rPr>
        <w:t xml:space="preserve"> и </w:t>
      </w:r>
      <w:r w:rsidR="00085D4E" w:rsidRPr="000529F1">
        <w:rPr>
          <w:i/>
          <w:sz w:val="24"/>
          <w:szCs w:val="24"/>
          <w:lang w:val="kk-KZ"/>
        </w:rPr>
        <w:t>R. heilongjiangensis</w:t>
      </w:r>
      <w:r w:rsidR="00883EB6">
        <w:rPr>
          <w:i/>
          <w:sz w:val="24"/>
          <w:szCs w:val="24"/>
          <w:lang w:val="kk-KZ"/>
        </w:rPr>
        <w:t xml:space="preserve"> </w:t>
      </w:r>
      <w:r w:rsidR="00883EB6">
        <w:rPr>
          <w:sz w:val="24"/>
          <w:szCs w:val="24"/>
          <w:lang w:val="kk-KZ"/>
        </w:rPr>
        <w:t>(данные не показаны).</w:t>
      </w:r>
      <w:r w:rsidR="00085D4E">
        <w:rPr>
          <w:sz w:val="24"/>
          <w:szCs w:val="24"/>
          <w:lang w:val="kk-KZ"/>
        </w:rPr>
        <w:t xml:space="preserve"> </w:t>
      </w:r>
    </w:p>
    <w:p w:rsidR="00FF2650" w:rsidRDefault="002A075E" w:rsidP="00D33532">
      <w:pPr>
        <w:spacing w:line="360" w:lineRule="auto"/>
        <w:ind w:firstLine="567"/>
        <w:jc w:val="both"/>
        <w:textAlignment w:val="center"/>
        <w:rPr>
          <w:sz w:val="24"/>
          <w:szCs w:val="24"/>
          <w:lang w:val="kk-KZ"/>
        </w:rPr>
      </w:pPr>
      <w:r>
        <w:rPr>
          <w:sz w:val="24"/>
          <w:szCs w:val="24"/>
          <w:lang w:val="kk-KZ"/>
        </w:rPr>
        <w:t xml:space="preserve">Полученные нами данные </w:t>
      </w:r>
      <w:r w:rsidR="0080493A">
        <w:rPr>
          <w:sz w:val="24"/>
          <w:szCs w:val="24"/>
          <w:lang w:val="kk-KZ"/>
        </w:rPr>
        <w:t>показывают</w:t>
      </w:r>
      <w:r>
        <w:rPr>
          <w:sz w:val="24"/>
          <w:szCs w:val="24"/>
          <w:lang w:val="kk-KZ"/>
        </w:rPr>
        <w:t xml:space="preserve">, что </w:t>
      </w:r>
      <w:r w:rsidR="005915DC">
        <w:rPr>
          <w:sz w:val="24"/>
          <w:szCs w:val="24"/>
          <w:lang w:val="kk-KZ"/>
        </w:rPr>
        <w:t>жители г.Алматы и Алматинской области наиболее часто подвергаются нападению клещей</w:t>
      </w:r>
      <w:r w:rsidR="00B21A4D">
        <w:rPr>
          <w:sz w:val="24"/>
          <w:szCs w:val="24"/>
          <w:lang w:val="kk-KZ"/>
        </w:rPr>
        <w:t xml:space="preserve"> </w:t>
      </w:r>
      <w:r w:rsidR="00B21A4D" w:rsidRPr="00B21A4D">
        <w:rPr>
          <w:i/>
          <w:sz w:val="24"/>
          <w:szCs w:val="24"/>
          <w:lang w:val="kk-KZ"/>
        </w:rPr>
        <w:t>R.</w:t>
      </w:r>
      <w:r w:rsidR="001A3D68">
        <w:rPr>
          <w:i/>
          <w:sz w:val="24"/>
          <w:szCs w:val="24"/>
          <w:lang w:val="kk-KZ"/>
        </w:rPr>
        <w:t xml:space="preserve"> </w:t>
      </w:r>
      <w:r w:rsidR="00B21A4D" w:rsidRPr="00B21A4D">
        <w:rPr>
          <w:i/>
          <w:sz w:val="24"/>
          <w:szCs w:val="24"/>
          <w:lang w:val="kk-KZ"/>
        </w:rPr>
        <w:t>turanicus</w:t>
      </w:r>
      <w:r w:rsidR="00B21A4D">
        <w:rPr>
          <w:i/>
          <w:sz w:val="24"/>
          <w:szCs w:val="24"/>
          <w:lang w:val="kk-KZ"/>
        </w:rPr>
        <w:t xml:space="preserve"> </w:t>
      </w:r>
      <w:r w:rsidR="00B21A4D" w:rsidRPr="00B21A4D">
        <w:rPr>
          <w:sz w:val="24"/>
          <w:szCs w:val="24"/>
          <w:lang w:val="kk-KZ"/>
        </w:rPr>
        <w:t>и</w:t>
      </w:r>
      <w:r w:rsidR="00B21A4D">
        <w:rPr>
          <w:i/>
          <w:sz w:val="24"/>
          <w:szCs w:val="24"/>
          <w:lang w:val="kk-KZ"/>
        </w:rPr>
        <w:t xml:space="preserve"> </w:t>
      </w:r>
      <w:r w:rsidR="00B21A4D" w:rsidRPr="00B21A4D">
        <w:rPr>
          <w:i/>
          <w:sz w:val="24"/>
          <w:szCs w:val="24"/>
          <w:lang w:val="en-US"/>
        </w:rPr>
        <w:t>Haem</w:t>
      </w:r>
      <w:r w:rsidR="00B21A4D" w:rsidRPr="00B21A4D">
        <w:rPr>
          <w:i/>
          <w:sz w:val="24"/>
          <w:szCs w:val="24"/>
        </w:rPr>
        <w:t xml:space="preserve">. </w:t>
      </w:r>
      <w:proofErr w:type="gramStart"/>
      <w:r w:rsidR="0080493A">
        <w:rPr>
          <w:i/>
          <w:sz w:val="24"/>
          <w:szCs w:val="24"/>
          <w:lang w:val="en-US"/>
        </w:rPr>
        <w:t>punctat</w:t>
      </w:r>
      <w:r w:rsidR="0080493A">
        <w:rPr>
          <w:i/>
          <w:sz w:val="24"/>
          <w:szCs w:val="24"/>
        </w:rPr>
        <w:t>а</w:t>
      </w:r>
      <w:proofErr w:type="gramEnd"/>
      <w:r w:rsidR="0080493A" w:rsidRPr="0080493A">
        <w:rPr>
          <w:i/>
          <w:color w:val="auto"/>
          <w:sz w:val="24"/>
          <w:szCs w:val="24"/>
          <w:lang w:val="kk-KZ"/>
        </w:rPr>
        <w:t xml:space="preserve">, </w:t>
      </w:r>
      <w:r w:rsidR="0080493A" w:rsidRPr="0080493A">
        <w:rPr>
          <w:color w:val="auto"/>
          <w:sz w:val="24"/>
          <w:szCs w:val="24"/>
          <w:lang w:val="kk-KZ"/>
        </w:rPr>
        <w:t>что зависит от конкретной ландшафтной зоны, в которой произошло нападение клеща</w:t>
      </w:r>
      <w:r w:rsidR="0080493A" w:rsidRPr="0080493A">
        <w:rPr>
          <w:i/>
          <w:color w:val="auto"/>
          <w:sz w:val="24"/>
          <w:szCs w:val="24"/>
          <w:lang w:val="kk-KZ"/>
        </w:rPr>
        <w:t xml:space="preserve">. </w:t>
      </w:r>
      <w:r w:rsidR="0080493A">
        <w:rPr>
          <w:color w:val="auto"/>
          <w:sz w:val="24"/>
          <w:szCs w:val="24"/>
          <w:lang w:val="kk-KZ"/>
        </w:rPr>
        <w:t>Так, к</w:t>
      </w:r>
      <w:r w:rsidR="00AB2E98" w:rsidRPr="0080493A">
        <w:rPr>
          <w:color w:val="auto"/>
          <w:sz w:val="24"/>
          <w:szCs w:val="24"/>
          <w:lang w:val="kk-KZ"/>
        </w:rPr>
        <w:t>лещ</w:t>
      </w:r>
      <w:r w:rsidR="00AB2E98" w:rsidRPr="00C50552">
        <w:rPr>
          <w:sz w:val="24"/>
          <w:szCs w:val="24"/>
          <w:lang w:val="kk-KZ"/>
        </w:rPr>
        <w:t xml:space="preserve">и рода </w:t>
      </w:r>
      <w:r w:rsidR="00AB2E98" w:rsidRPr="00C50552">
        <w:rPr>
          <w:i/>
          <w:iCs/>
          <w:sz w:val="24"/>
          <w:szCs w:val="24"/>
          <w:lang w:val="kk-KZ"/>
        </w:rPr>
        <w:t>Haemaphusalis</w:t>
      </w:r>
      <w:r w:rsidR="00AB2E98" w:rsidRPr="00C50552">
        <w:rPr>
          <w:sz w:val="24"/>
          <w:szCs w:val="24"/>
          <w:lang w:val="kk-KZ"/>
        </w:rPr>
        <w:t xml:space="preserve"> приурочены к лугостепному и луговому ландшафту, к долинам горных рек, лесостепным и степным зонам, в </w:t>
      </w:r>
      <w:r w:rsidR="00AB2E98" w:rsidRPr="00B45C89">
        <w:rPr>
          <w:sz w:val="24"/>
          <w:szCs w:val="24"/>
          <w:lang w:val="kk-KZ"/>
        </w:rPr>
        <w:t xml:space="preserve">то время клещи рода </w:t>
      </w:r>
      <w:r w:rsidR="00AB2E98" w:rsidRPr="00B45C89">
        <w:rPr>
          <w:i/>
          <w:iCs/>
          <w:sz w:val="24"/>
          <w:szCs w:val="24"/>
          <w:lang w:val="kk-KZ"/>
        </w:rPr>
        <w:t>Rhipicephalus</w:t>
      </w:r>
      <w:r w:rsidR="00AB2E98" w:rsidRPr="00B45C89">
        <w:rPr>
          <w:sz w:val="24"/>
          <w:szCs w:val="24"/>
          <w:lang w:val="kk-KZ"/>
        </w:rPr>
        <w:t xml:space="preserve"> предпочитают полынно-злаковые степи и полупустыни [</w:t>
      </w:r>
      <w:r w:rsidR="00475824" w:rsidRPr="00B45C89">
        <w:rPr>
          <w:sz w:val="24"/>
          <w:szCs w:val="24"/>
          <w:lang w:val="kk-KZ"/>
        </w:rPr>
        <w:t>1</w:t>
      </w:r>
      <w:r w:rsidR="00FB3526" w:rsidRPr="00FB3526">
        <w:rPr>
          <w:sz w:val="24"/>
          <w:szCs w:val="24"/>
        </w:rPr>
        <w:t>9</w:t>
      </w:r>
      <w:r w:rsidR="00AB2E98" w:rsidRPr="00B45C89">
        <w:rPr>
          <w:sz w:val="24"/>
          <w:szCs w:val="24"/>
          <w:lang w:val="kk-KZ"/>
        </w:rPr>
        <w:t>]</w:t>
      </w:r>
      <w:r w:rsidR="00FB7040">
        <w:rPr>
          <w:sz w:val="24"/>
          <w:szCs w:val="24"/>
        </w:rPr>
        <w:t xml:space="preserve">, что </w:t>
      </w:r>
      <w:r w:rsidR="00ED6A1C">
        <w:rPr>
          <w:sz w:val="24"/>
          <w:szCs w:val="24"/>
        </w:rPr>
        <w:t>отражает</w:t>
      </w:r>
      <w:r w:rsidR="004961BF">
        <w:rPr>
          <w:sz w:val="24"/>
          <w:szCs w:val="24"/>
        </w:rPr>
        <w:t xml:space="preserve"> основные места нападения клещей </w:t>
      </w:r>
      <w:r w:rsidR="00A71818">
        <w:rPr>
          <w:sz w:val="24"/>
          <w:szCs w:val="24"/>
        </w:rPr>
        <w:t xml:space="preserve">на людей </w:t>
      </w:r>
      <w:r w:rsidR="004961BF">
        <w:rPr>
          <w:sz w:val="24"/>
          <w:szCs w:val="24"/>
        </w:rPr>
        <w:t>в области</w:t>
      </w:r>
      <w:r w:rsidR="00AB2E98" w:rsidRPr="00C50552">
        <w:rPr>
          <w:sz w:val="24"/>
          <w:szCs w:val="24"/>
          <w:lang w:val="kk-KZ"/>
        </w:rPr>
        <w:t>.</w:t>
      </w:r>
      <w:r w:rsidR="00B21A4D" w:rsidRPr="00B21A4D">
        <w:rPr>
          <w:sz w:val="24"/>
          <w:szCs w:val="24"/>
        </w:rPr>
        <w:t xml:space="preserve"> </w:t>
      </w:r>
      <w:r w:rsidR="00B21A4D">
        <w:rPr>
          <w:sz w:val="24"/>
          <w:szCs w:val="24"/>
        </w:rPr>
        <w:t xml:space="preserve">Примечательно, что </w:t>
      </w:r>
      <w:r w:rsidR="006C7B21">
        <w:rPr>
          <w:sz w:val="24"/>
          <w:szCs w:val="24"/>
        </w:rPr>
        <w:t xml:space="preserve">ранее проведенное </w:t>
      </w:r>
      <w:r w:rsidR="00B21A4D">
        <w:rPr>
          <w:sz w:val="24"/>
          <w:szCs w:val="24"/>
        </w:rPr>
        <w:t xml:space="preserve">исследование 1737 клещей, собранных методом флага в Алматинской области в 2018 г., не показало наличие </w:t>
      </w:r>
      <w:r w:rsidR="001A3D68">
        <w:rPr>
          <w:sz w:val="24"/>
          <w:szCs w:val="24"/>
        </w:rPr>
        <w:t xml:space="preserve">в сборах клещей </w:t>
      </w:r>
      <w:r w:rsidR="001A3D68" w:rsidRPr="00B21A4D">
        <w:rPr>
          <w:i/>
          <w:sz w:val="24"/>
          <w:szCs w:val="24"/>
          <w:lang w:val="kk-KZ"/>
        </w:rPr>
        <w:t>R.</w:t>
      </w:r>
      <w:r w:rsidR="001A3D68">
        <w:rPr>
          <w:i/>
          <w:sz w:val="24"/>
          <w:szCs w:val="24"/>
          <w:lang w:val="kk-KZ"/>
        </w:rPr>
        <w:t xml:space="preserve"> </w:t>
      </w:r>
      <w:r w:rsidR="001A3D68" w:rsidRPr="00B21A4D">
        <w:rPr>
          <w:i/>
          <w:sz w:val="24"/>
          <w:szCs w:val="24"/>
          <w:lang w:val="kk-KZ"/>
        </w:rPr>
        <w:t>turanicus</w:t>
      </w:r>
      <w:r w:rsidR="001A3D68">
        <w:rPr>
          <w:i/>
          <w:sz w:val="24"/>
          <w:szCs w:val="24"/>
          <w:lang w:val="kk-KZ"/>
        </w:rPr>
        <w:t xml:space="preserve"> </w:t>
      </w:r>
      <w:r w:rsidR="001A3D68" w:rsidRPr="001A3D68">
        <w:rPr>
          <w:sz w:val="24"/>
          <w:szCs w:val="24"/>
        </w:rPr>
        <w:t>[</w:t>
      </w:r>
      <w:r w:rsidR="00475824">
        <w:rPr>
          <w:sz w:val="24"/>
          <w:szCs w:val="24"/>
        </w:rPr>
        <w:t>6</w:t>
      </w:r>
      <w:r w:rsidR="001A3D68" w:rsidRPr="001A3D68">
        <w:rPr>
          <w:sz w:val="24"/>
          <w:szCs w:val="24"/>
        </w:rPr>
        <w:t>]</w:t>
      </w:r>
      <w:r w:rsidR="001700C7" w:rsidRPr="0015605A">
        <w:rPr>
          <w:i/>
          <w:sz w:val="24"/>
          <w:szCs w:val="24"/>
        </w:rPr>
        <w:t>.</w:t>
      </w:r>
      <w:r w:rsidR="0015605A" w:rsidRPr="0015605A">
        <w:rPr>
          <w:sz w:val="24"/>
          <w:szCs w:val="24"/>
        </w:rPr>
        <w:t xml:space="preserve"> </w:t>
      </w:r>
      <w:r w:rsidR="004961BF">
        <w:rPr>
          <w:sz w:val="24"/>
          <w:szCs w:val="24"/>
        </w:rPr>
        <w:t xml:space="preserve">В данном исследовании также было продемонстрированно наличие ДНК риккетсий </w:t>
      </w:r>
      <w:r w:rsidR="00E679F7">
        <w:rPr>
          <w:sz w:val="24"/>
          <w:szCs w:val="24"/>
        </w:rPr>
        <w:t>в 42,3%</w:t>
      </w:r>
      <w:r w:rsidR="00713AAA">
        <w:rPr>
          <w:iCs/>
          <w:sz w:val="24"/>
          <w:szCs w:val="24"/>
        </w:rPr>
        <w:t xml:space="preserve"> собранных пу</w:t>
      </w:r>
      <w:r w:rsidR="00713AAA" w:rsidRPr="0042780A">
        <w:rPr>
          <w:iCs/>
          <w:sz w:val="24"/>
          <w:szCs w:val="24"/>
        </w:rPr>
        <w:t>ллов</w:t>
      </w:r>
      <w:r w:rsidR="00713AAA">
        <w:rPr>
          <w:sz w:val="24"/>
          <w:szCs w:val="24"/>
        </w:rPr>
        <w:t xml:space="preserve"> </w:t>
      </w:r>
      <w:r w:rsidR="004961BF">
        <w:rPr>
          <w:sz w:val="24"/>
          <w:szCs w:val="24"/>
        </w:rPr>
        <w:t xml:space="preserve">у клещей родов </w:t>
      </w:r>
      <w:r w:rsidR="004961BF" w:rsidRPr="00C50552">
        <w:rPr>
          <w:i/>
          <w:iCs/>
          <w:sz w:val="24"/>
          <w:szCs w:val="24"/>
          <w:lang w:val="kk-KZ"/>
        </w:rPr>
        <w:t>Haemaphusalis</w:t>
      </w:r>
      <w:r w:rsidR="004961BF">
        <w:rPr>
          <w:i/>
          <w:iCs/>
          <w:sz w:val="24"/>
          <w:szCs w:val="24"/>
          <w:lang w:val="kk-KZ"/>
        </w:rPr>
        <w:t xml:space="preserve">, </w:t>
      </w:r>
      <w:r w:rsidR="004961BF">
        <w:rPr>
          <w:i/>
          <w:iCs/>
          <w:sz w:val="24"/>
          <w:szCs w:val="24"/>
          <w:lang w:val="en-US"/>
        </w:rPr>
        <w:t>Ixodes</w:t>
      </w:r>
      <w:r w:rsidR="004961BF">
        <w:rPr>
          <w:i/>
          <w:iCs/>
          <w:sz w:val="24"/>
          <w:szCs w:val="24"/>
          <w:lang w:val="kk-KZ"/>
        </w:rPr>
        <w:t xml:space="preserve">, </w:t>
      </w:r>
      <w:r w:rsidR="004961BF">
        <w:rPr>
          <w:i/>
          <w:iCs/>
          <w:sz w:val="24"/>
          <w:szCs w:val="24"/>
          <w:lang w:val="en-US"/>
        </w:rPr>
        <w:t>Hyalomma</w:t>
      </w:r>
      <w:r w:rsidR="004961BF">
        <w:rPr>
          <w:i/>
          <w:iCs/>
          <w:sz w:val="24"/>
          <w:szCs w:val="24"/>
        </w:rPr>
        <w:t xml:space="preserve"> </w:t>
      </w:r>
      <w:r w:rsidR="004961BF" w:rsidRPr="004961BF">
        <w:rPr>
          <w:iCs/>
          <w:sz w:val="24"/>
          <w:szCs w:val="24"/>
        </w:rPr>
        <w:t>и</w:t>
      </w:r>
      <w:r w:rsidR="004961BF" w:rsidRPr="004961BF">
        <w:rPr>
          <w:i/>
          <w:iCs/>
          <w:sz w:val="24"/>
          <w:szCs w:val="24"/>
        </w:rPr>
        <w:t xml:space="preserve"> </w:t>
      </w:r>
      <w:r w:rsidR="004961BF">
        <w:rPr>
          <w:i/>
          <w:iCs/>
          <w:sz w:val="24"/>
          <w:szCs w:val="24"/>
          <w:lang w:val="en-US"/>
        </w:rPr>
        <w:t>Dermacentor</w:t>
      </w:r>
      <w:r w:rsidR="00442204">
        <w:rPr>
          <w:iCs/>
          <w:sz w:val="24"/>
          <w:szCs w:val="24"/>
        </w:rPr>
        <w:t>, что согласуется с полученными нами данными.</w:t>
      </w:r>
      <w:r w:rsidR="001034B9">
        <w:rPr>
          <w:iCs/>
          <w:sz w:val="24"/>
          <w:szCs w:val="24"/>
        </w:rPr>
        <w:t xml:space="preserve"> </w:t>
      </w:r>
      <w:r w:rsidR="006C7B21">
        <w:rPr>
          <w:iCs/>
          <w:sz w:val="24"/>
          <w:szCs w:val="24"/>
        </w:rPr>
        <w:t xml:space="preserve">В целом, полученные </w:t>
      </w:r>
      <w:r w:rsidR="00FB7040">
        <w:rPr>
          <w:iCs/>
          <w:sz w:val="24"/>
          <w:szCs w:val="24"/>
        </w:rPr>
        <w:t xml:space="preserve">нами </w:t>
      </w:r>
      <w:r w:rsidR="000845D5">
        <w:rPr>
          <w:iCs/>
          <w:sz w:val="24"/>
          <w:szCs w:val="24"/>
        </w:rPr>
        <w:t>данные свидетельствуют о высоком</w:t>
      </w:r>
      <w:r w:rsidR="006C7B21">
        <w:rPr>
          <w:iCs/>
          <w:sz w:val="24"/>
          <w:szCs w:val="24"/>
        </w:rPr>
        <w:t xml:space="preserve"> уровне инфицированности клещей семейства </w:t>
      </w:r>
      <w:r w:rsidR="006C7B21" w:rsidRPr="00D52B2E">
        <w:rPr>
          <w:i/>
          <w:sz w:val="24"/>
          <w:szCs w:val="24"/>
          <w:lang w:val="kk-KZ"/>
        </w:rPr>
        <w:t>Ixodidae</w:t>
      </w:r>
      <w:r w:rsidR="006C7B21">
        <w:rPr>
          <w:sz w:val="24"/>
          <w:szCs w:val="24"/>
          <w:lang w:val="kk-KZ"/>
        </w:rPr>
        <w:t xml:space="preserve"> Алматинско</w:t>
      </w:r>
      <w:r w:rsidR="008E7993">
        <w:rPr>
          <w:sz w:val="24"/>
          <w:szCs w:val="24"/>
          <w:lang w:val="kk-KZ"/>
        </w:rPr>
        <w:t>го</w:t>
      </w:r>
      <w:r w:rsidR="006C7B21">
        <w:rPr>
          <w:sz w:val="24"/>
          <w:szCs w:val="24"/>
          <w:lang w:val="kk-KZ"/>
        </w:rPr>
        <w:t xml:space="preserve"> </w:t>
      </w:r>
      <w:r w:rsidR="008E7993">
        <w:rPr>
          <w:sz w:val="24"/>
          <w:szCs w:val="24"/>
          <w:lang w:val="kk-KZ"/>
        </w:rPr>
        <w:t>региона</w:t>
      </w:r>
      <w:r w:rsidR="006C7B21">
        <w:rPr>
          <w:i/>
          <w:sz w:val="24"/>
          <w:szCs w:val="24"/>
          <w:lang w:val="kk-KZ"/>
        </w:rPr>
        <w:t xml:space="preserve"> </w:t>
      </w:r>
      <w:r w:rsidR="006C7B21">
        <w:rPr>
          <w:sz w:val="24"/>
          <w:szCs w:val="24"/>
          <w:lang w:val="kk-KZ"/>
        </w:rPr>
        <w:t>риккетсиями группы пя</w:t>
      </w:r>
      <w:r w:rsidR="007B766F">
        <w:rPr>
          <w:sz w:val="24"/>
          <w:szCs w:val="24"/>
          <w:lang w:val="kk-KZ"/>
        </w:rPr>
        <w:t>тнистых лихорадок</w:t>
      </w:r>
      <w:r w:rsidR="001A457A">
        <w:rPr>
          <w:sz w:val="24"/>
          <w:szCs w:val="24"/>
          <w:lang w:val="kk-KZ"/>
        </w:rPr>
        <w:t>.</w:t>
      </w:r>
    </w:p>
    <w:p w:rsidR="00E21AFC" w:rsidRDefault="00DA31AB" w:rsidP="00D33532">
      <w:pPr>
        <w:spacing w:line="360" w:lineRule="auto"/>
        <w:ind w:firstLine="567"/>
        <w:jc w:val="both"/>
        <w:textAlignment w:val="center"/>
        <w:rPr>
          <w:iCs/>
          <w:sz w:val="24"/>
          <w:szCs w:val="24"/>
        </w:rPr>
      </w:pPr>
      <w:r w:rsidRPr="00DA31AB">
        <w:rPr>
          <w:sz w:val="24"/>
          <w:szCs w:val="24"/>
          <w:lang w:val="kk-KZ"/>
        </w:rPr>
        <w:t>Риккетсии имеют широкий диапазон патогенности и могут быть</w:t>
      </w:r>
      <w:r>
        <w:rPr>
          <w:sz w:val="24"/>
          <w:szCs w:val="24"/>
          <w:lang w:val="kk-KZ"/>
        </w:rPr>
        <w:t xml:space="preserve"> </w:t>
      </w:r>
      <w:r w:rsidRPr="00DA31AB">
        <w:rPr>
          <w:sz w:val="24"/>
          <w:szCs w:val="24"/>
          <w:lang w:val="kk-KZ"/>
        </w:rPr>
        <w:t>разделены по этому признаку на т</w:t>
      </w:r>
      <w:r>
        <w:rPr>
          <w:sz w:val="24"/>
          <w:szCs w:val="24"/>
          <w:lang w:val="kk-KZ"/>
        </w:rPr>
        <w:t>ри группы – классические патоге</w:t>
      </w:r>
      <w:r w:rsidRPr="00DA31AB">
        <w:rPr>
          <w:sz w:val="24"/>
          <w:szCs w:val="24"/>
          <w:lang w:val="kk-KZ"/>
        </w:rPr>
        <w:t>ны, новые патогены и симбионты</w:t>
      </w:r>
      <w:r>
        <w:rPr>
          <w:sz w:val="24"/>
          <w:szCs w:val="24"/>
          <w:lang w:val="kk-KZ"/>
        </w:rPr>
        <w:t xml:space="preserve"> эукариотических клеток, преиму</w:t>
      </w:r>
      <w:r w:rsidRPr="00DA31AB">
        <w:rPr>
          <w:sz w:val="24"/>
          <w:szCs w:val="24"/>
          <w:lang w:val="kk-KZ"/>
        </w:rPr>
        <w:t>щественно насекомых</w:t>
      </w:r>
      <w:r w:rsidR="006348A9" w:rsidRPr="006348A9">
        <w:rPr>
          <w:sz w:val="24"/>
          <w:szCs w:val="24"/>
        </w:rPr>
        <w:t xml:space="preserve">. К </w:t>
      </w:r>
      <w:proofErr w:type="gramStart"/>
      <w:r w:rsidR="006348A9" w:rsidRPr="006348A9">
        <w:rPr>
          <w:sz w:val="24"/>
          <w:szCs w:val="24"/>
        </w:rPr>
        <w:t>классическим</w:t>
      </w:r>
      <w:proofErr w:type="gramEnd"/>
      <w:r w:rsidR="006348A9" w:rsidRPr="006348A9">
        <w:rPr>
          <w:sz w:val="24"/>
          <w:szCs w:val="24"/>
        </w:rPr>
        <w:t xml:space="preserve"> патогенам относятся представители группы </w:t>
      </w:r>
      <w:r w:rsidR="006348A9">
        <w:rPr>
          <w:sz w:val="24"/>
          <w:szCs w:val="24"/>
        </w:rPr>
        <w:t>сыпного тифа</w:t>
      </w:r>
      <w:r w:rsidR="006348A9" w:rsidRPr="006348A9">
        <w:rPr>
          <w:sz w:val="24"/>
          <w:szCs w:val="24"/>
        </w:rPr>
        <w:t xml:space="preserve"> (</w:t>
      </w:r>
      <w:r w:rsidR="006348A9" w:rsidRPr="006348A9">
        <w:rPr>
          <w:i/>
          <w:sz w:val="24"/>
          <w:szCs w:val="24"/>
        </w:rPr>
        <w:t>R. prowazekii, R. typhi</w:t>
      </w:r>
      <w:r w:rsidR="006348A9">
        <w:rPr>
          <w:sz w:val="24"/>
          <w:szCs w:val="24"/>
        </w:rPr>
        <w:t>), а также три наи</w:t>
      </w:r>
      <w:r w:rsidR="006348A9" w:rsidRPr="006348A9">
        <w:rPr>
          <w:sz w:val="24"/>
          <w:szCs w:val="24"/>
        </w:rPr>
        <w:t xml:space="preserve">более значимых представителя группы </w:t>
      </w:r>
      <w:r w:rsidR="006348A9">
        <w:rPr>
          <w:sz w:val="24"/>
          <w:szCs w:val="24"/>
        </w:rPr>
        <w:t xml:space="preserve">клещевых пятнистых лихорадок: </w:t>
      </w:r>
      <w:r w:rsidR="006348A9" w:rsidRPr="006348A9">
        <w:rPr>
          <w:i/>
          <w:sz w:val="24"/>
          <w:szCs w:val="24"/>
        </w:rPr>
        <w:t>R. rickettsii</w:t>
      </w:r>
      <w:r w:rsidR="006348A9" w:rsidRPr="006348A9">
        <w:rPr>
          <w:sz w:val="24"/>
          <w:szCs w:val="24"/>
        </w:rPr>
        <w:t xml:space="preserve"> – возбудитель </w:t>
      </w:r>
      <w:r w:rsidR="006348A9">
        <w:rPr>
          <w:sz w:val="24"/>
          <w:szCs w:val="24"/>
        </w:rPr>
        <w:t>п</w:t>
      </w:r>
      <w:r w:rsidR="006348A9" w:rsidRPr="006348A9">
        <w:rPr>
          <w:sz w:val="24"/>
          <w:szCs w:val="24"/>
        </w:rPr>
        <w:t>ятнист</w:t>
      </w:r>
      <w:r w:rsidR="006348A9">
        <w:rPr>
          <w:sz w:val="24"/>
          <w:szCs w:val="24"/>
        </w:rPr>
        <w:t>ой</w:t>
      </w:r>
      <w:r w:rsidR="006348A9" w:rsidRPr="006348A9">
        <w:rPr>
          <w:sz w:val="24"/>
          <w:szCs w:val="24"/>
        </w:rPr>
        <w:t xml:space="preserve"> лихорадк</w:t>
      </w:r>
      <w:r w:rsidR="006348A9">
        <w:rPr>
          <w:sz w:val="24"/>
          <w:szCs w:val="24"/>
        </w:rPr>
        <w:t>и</w:t>
      </w:r>
      <w:r w:rsidR="006348A9" w:rsidRPr="006348A9">
        <w:rPr>
          <w:sz w:val="24"/>
          <w:szCs w:val="24"/>
        </w:rPr>
        <w:t xml:space="preserve"> Скалистых </w:t>
      </w:r>
      <w:r w:rsidR="006348A9" w:rsidRPr="000A0EB3">
        <w:rPr>
          <w:sz w:val="24"/>
          <w:szCs w:val="24"/>
        </w:rPr>
        <w:t xml:space="preserve">гор, </w:t>
      </w:r>
      <w:r w:rsidR="006348A9" w:rsidRPr="000A0EB3">
        <w:rPr>
          <w:i/>
          <w:sz w:val="24"/>
          <w:szCs w:val="24"/>
        </w:rPr>
        <w:t xml:space="preserve">R. conorii </w:t>
      </w:r>
      <w:r w:rsidR="001C7C24">
        <w:rPr>
          <w:sz w:val="24"/>
          <w:szCs w:val="24"/>
        </w:rPr>
        <w:t>-</w:t>
      </w:r>
      <w:r w:rsidR="006348A9" w:rsidRPr="000A0EB3">
        <w:rPr>
          <w:sz w:val="24"/>
          <w:szCs w:val="24"/>
        </w:rPr>
        <w:t xml:space="preserve"> средиземноморской лихорадки, </w:t>
      </w:r>
      <w:r w:rsidR="006348A9" w:rsidRPr="000A0EB3">
        <w:rPr>
          <w:i/>
          <w:sz w:val="24"/>
          <w:szCs w:val="24"/>
        </w:rPr>
        <w:t>R. sibirica</w:t>
      </w:r>
      <w:r w:rsidR="006348A9" w:rsidRPr="000A0EB3">
        <w:rPr>
          <w:sz w:val="24"/>
          <w:szCs w:val="24"/>
        </w:rPr>
        <w:t xml:space="preserve"> – возбудитель клещевого сыпного тифа. Новые патогены включает </w:t>
      </w:r>
      <w:r w:rsidR="006348A9" w:rsidRPr="000A0EB3">
        <w:rPr>
          <w:i/>
          <w:sz w:val="24"/>
          <w:szCs w:val="24"/>
        </w:rPr>
        <w:t xml:space="preserve">R. slovaca, R. helvetica, </w:t>
      </w:r>
      <w:r w:rsidR="006348A9" w:rsidRPr="000A0EB3">
        <w:rPr>
          <w:i/>
          <w:sz w:val="24"/>
          <w:szCs w:val="24"/>
          <w:lang w:val="en-US"/>
        </w:rPr>
        <w:t>R</w:t>
      </w:r>
      <w:r w:rsidR="006348A9" w:rsidRPr="000A0EB3">
        <w:rPr>
          <w:i/>
          <w:sz w:val="24"/>
          <w:szCs w:val="24"/>
        </w:rPr>
        <w:t xml:space="preserve">. </w:t>
      </w:r>
      <w:r w:rsidR="006348A9" w:rsidRPr="000A0EB3">
        <w:rPr>
          <w:i/>
          <w:sz w:val="24"/>
          <w:szCs w:val="24"/>
          <w:lang w:val="en-US"/>
        </w:rPr>
        <w:t>honei</w:t>
      </w:r>
      <w:r w:rsidR="006348A9" w:rsidRPr="000A0EB3">
        <w:rPr>
          <w:i/>
          <w:sz w:val="24"/>
          <w:szCs w:val="24"/>
        </w:rPr>
        <w:t xml:space="preserve">, </w:t>
      </w:r>
      <w:r w:rsidR="006348A9" w:rsidRPr="000A0EB3">
        <w:rPr>
          <w:i/>
          <w:sz w:val="24"/>
          <w:szCs w:val="24"/>
          <w:lang w:val="en-US"/>
        </w:rPr>
        <w:t>R</w:t>
      </w:r>
      <w:r w:rsidR="006348A9" w:rsidRPr="000A0EB3">
        <w:rPr>
          <w:i/>
          <w:sz w:val="24"/>
          <w:szCs w:val="24"/>
        </w:rPr>
        <w:t xml:space="preserve">. </w:t>
      </w:r>
      <w:r w:rsidR="006348A9" w:rsidRPr="000A0EB3">
        <w:rPr>
          <w:i/>
          <w:sz w:val="24"/>
          <w:szCs w:val="24"/>
          <w:lang w:val="en-US"/>
        </w:rPr>
        <w:t>africa</w:t>
      </w:r>
      <w:proofErr w:type="gramStart"/>
      <w:r w:rsidR="006348A9" w:rsidRPr="000A0EB3">
        <w:rPr>
          <w:i/>
          <w:sz w:val="24"/>
          <w:szCs w:val="24"/>
        </w:rPr>
        <w:t>е</w:t>
      </w:r>
      <w:proofErr w:type="gramEnd"/>
      <w:r w:rsidR="006348A9" w:rsidRPr="000A0EB3">
        <w:rPr>
          <w:i/>
          <w:sz w:val="24"/>
          <w:szCs w:val="24"/>
        </w:rPr>
        <w:t xml:space="preserve">, </w:t>
      </w:r>
      <w:r w:rsidR="006348A9" w:rsidRPr="000A0EB3">
        <w:rPr>
          <w:i/>
          <w:sz w:val="24"/>
          <w:szCs w:val="24"/>
          <w:lang w:val="en-US"/>
        </w:rPr>
        <w:t>R</w:t>
      </w:r>
      <w:r w:rsidR="006348A9" w:rsidRPr="000A0EB3">
        <w:rPr>
          <w:i/>
          <w:sz w:val="24"/>
          <w:szCs w:val="24"/>
        </w:rPr>
        <w:t xml:space="preserve">. </w:t>
      </w:r>
      <w:r w:rsidR="006348A9" w:rsidRPr="000A0EB3">
        <w:rPr>
          <w:i/>
          <w:sz w:val="24"/>
          <w:szCs w:val="24"/>
          <w:lang w:val="en-US"/>
        </w:rPr>
        <w:t>mongolotimonae</w:t>
      </w:r>
      <w:r w:rsidR="006348A9" w:rsidRPr="000A0EB3">
        <w:rPr>
          <w:i/>
          <w:sz w:val="24"/>
          <w:szCs w:val="24"/>
        </w:rPr>
        <w:t xml:space="preserve">, </w:t>
      </w:r>
      <w:r w:rsidR="006348A9" w:rsidRPr="000A0EB3">
        <w:rPr>
          <w:i/>
          <w:sz w:val="24"/>
          <w:szCs w:val="24"/>
          <w:lang w:val="en-US"/>
        </w:rPr>
        <w:t>R</w:t>
      </w:r>
      <w:r w:rsidR="006348A9" w:rsidRPr="000A0EB3">
        <w:rPr>
          <w:i/>
          <w:sz w:val="24"/>
          <w:szCs w:val="24"/>
        </w:rPr>
        <w:t xml:space="preserve">. </w:t>
      </w:r>
      <w:r w:rsidR="006348A9" w:rsidRPr="000A0EB3">
        <w:rPr>
          <w:i/>
          <w:sz w:val="24"/>
          <w:szCs w:val="24"/>
          <w:lang w:val="en-US"/>
        </w:rPr>
        <w:t>felis</w:t>
      </w:r>
      <w:r w:rsidR="006348A9" w:rsidRPr="000A0EB3">
        <w:rPr>
          <w:i/>
          <w:sz w:val="24"/>
          <w:szCs w:val="24"/>
        </w:rPr>
        <w:t xml:space="preserve">, </w:t>
      </w:r>
      <w:r w:rsidR="006348A9" w:rsidRPr="000A0EB3">
        <w:rPr>
          <w:i/>
          <w:sz w:val="24"/>
          <w:szCs w:val="24"/>
          <w:lang w:val="en-US"/>
        </w:rPr>
        <w:t>R</w:t>
      </w:r>
      <w:r w:rsidR="006348A9" w:rsidRPr="000A0EB3">
        <w:rPr>
          <w:i/>
          <w:sz w:val="24"/>
          <w:szCs w:val="24"/>
        </w:rPr>
        <w:t xml:space="preserve">. </w:t>
      </w:r>
      <w:r w:rsidR="006348A9" w:rsidRPr="000A0EB3">
        <w:rPr>
          <w:i/>
          <w:sz w:val="24"/>
          <w:szCs w:val="24"/>
          <w:lang w:val="en-US"/>
        </w:rPr>
        <w:t>aeschlimannii</w:t>
      </w:r>
      <w:r w:rsidR="006348A9" w:rsidRPr="000A0EB3">
        <w:rPr>
          <w:i/>
          <w:sz w:val="24"/>
          <w:szCs w:val="24"/>
        </w:rPr>
        <w:t xml:space="preserve">, </w:t>
      </w:r>
      <w:r w:rsidR="006348A9" w:rsidRPr="000A0EB3">
        <w:rPr>
          <w:i/>
          <w:sz w:val="24"/>
          <w:szCs w:val="24"/>
          <w:lang w:val="en-US"/>
        </w:rPr>
        <w:t>R</w:t>
      </w:r>
      <w:r w:rsidR="006348A9" w:rsidRPr="000A0EB3">
        <w:rPr>
          <w:i/>
          <w:sz w:val="24"/>
          <w:szCs w:val="24"/>
        </w:rPr>
        <w:t xml:space="preserve">. </w:t>
      </w:r>
      <w:r w:rsidR="006348A9" w:rsidRPr="000A0EB3">
        <w:rPr>
          <w:i/>
          <w:sz w:val="24"/>
          <w:szCs w:val="24"/>
          <w:lang w:val="en-US"/>
        </w:rPr>
        <w:t>canadensis</w:t>
      </w:r>
      <w:r w:rsidR="006348A9" w:rsidRPr="000A0EB3">
        <w:rPr>
          <w:i/>
          <w:sz w:val="24"/>
          <w:szCs w:val="24"/>
        </w:rPr>
        <w:t xml:space="preserve">, </w:t>
      </w:r>
      <w:r w:rsidR="006348A9" w:rsidRPr="000A0EB3">
        <w:rPr>
          <w:i/>
          <w:sz w:val="24"/>
          <w:szCs w:val="24"/>
          <w:lang w:val="en-US"/>
        </w:rPr>
        <w:t>R</w:t>
      </w:r>
      <w:r w:rsidR="006348A9" w:rsidRPr="000A0EB3">
        <w:rPr>
          <w:i/>
          <w:sz w:val="24"/>
          <w:szCs w:val="24"/>
        </w:rPr>
        <w:t xml:space="preserve">. </w:t>
      </w:r>
      <w:r w:rsidR="006348A9" w:rsidRPr="000A0EB3">
        <w:rPr>
          <w:i/>
          <w:sz w:val="24"/>
          <w:szCs w:val="24"/>
          <w:lang w:val="en-US"/>
        </w:rPr>
        <w:t>heilongjiangensis</w:t>
      </w:r>
      <w:r w:rsidR="006348A9" w:rsidRPr="000A0EB3">
        <w:rPr>
          <w:i/>
          <w:sz w:val="24"/>
          <w:szCs w:val="24"/>
        </w:rPr>
        <w:t xml:space="preserve">, </w:t>
      </w:r>
      <w:r w:rsidR="006348A9" w:rsidRPr="000A0EB3">
        <w:rPr>
          <w:i/>
          <w:sz w:val="24"/>
          <w:szCs w:val="24"/>
          <w:lang w:val="en-US"/>
        </w:rPr>
        <w:t>R</w:t>
      </w:r>
      <w:r w:rsidR="006348A9" w:rsidRPr="000A0EB3">
        <w:rPr>
          <w:i/>
          <w:sz w:val="24"/>
          <w:szCs w:val="24"/>
        </w:rPr>
        <w:t xml:space="preserve">. </w:t>
      </w:r>
      <w:r w:rsidR="006348A9" w:rsidRPr="000A0EB3">
        <w:rPr>
          <w:i/>
          <w:sz w:val="24"/>
          <w:szCs w:val="24"/>
          <w:lang w:val="en-US"/>
        </w:rPr>
        <w:t>parkeri</w:t>
      </w:r>
      <w:r w:rsidR="006348A9" w:rsidRPr="000A0EB3">
        <w:rPr>
          <w:i/>
          <w:sz w:val="24"/>
          <w:szCs w:val="24"/>
        </w:rPr>
        <w:t xml:space="preserve">, </w:t>
      </w:r>
      <w:r w:rsidR="006348A9" w:rsidRPr="000A0EB3">
        <w:rPr>
          <w:i/>
          <w:sz w:val="24"/>
          <w:szCs w:val="24"/>
          <w:lang w:val="en-US"/>
        </w:rPr>
        <w:t>R</w:t>
      </w:r>
      <w:r w:rsidR="006348A9" w:rsidRPr="000A0EB3">
        <w:rPr>
          <w:i/>
          <w:sz w:val="24"/>
          <w:szCs w:val="24"/>
        </w:rPr>
        <w:t xml:space="preserve">. </w:t>
      </w:r>
      <w:r w:rsidR="006348A9" w:rsidRPr="000A0EB3">
        <w:rPr>
          <w:i/>
          <w:sz w:val="24"/>
          <w:szCs w:val="24"/>
          <w:lang w:val="en-US"/>
        </w:rPr>
        <w:t>raoultii</w:t>
      </w:r>
      <w:r w:rsidR="006348A9" w:rsidRPr="000A0EB3">
        <w:rPr>
          <w:i/>
          <w:sz w:val="24"/>
          <w:szCs w:val="24"/>
        </w:rPr>
        <w:t xml:space="preserve">, </w:t>
      </w:r>
      <w:r w:rsidR="006348A9" w:rsidRPr="000A0EB3">
        <w:rPr>
          <w:i/>
          <w:sz w:val="24"/>
          <w:szCs w:val="24"/>
          <w:lang w:val="en-US"/>
        </w:rPr>
        <w:t>R</w:t>
      </w:r>
      <w:r w:rsidR="006348A9" w:rsidRPr="000A0EB3">
        <w:rPr>
          <w:i/>
          <w:sz w:val="24"/>
          <w:szCs w:val="24"/>
        </w:rPr>
        <w:t xml:space="preserve">. </w:t>
      </w:r>
      <w:r w:rsidR="006348A9" w:rsidRPr="000A0EB3">
        <w:rPr>
          <w:i/>
          <w:sz w:val="24"/>
          <w:szCs w:val="24"/>
          <w:lang w:val="en-US"/>
        </w:rPr>
        <w:t>monacensis</w:t>
      </w:r>
      <w:r w:rsidR="006348A9" w:rsidRPr="000A0EB3">
        <w:rPr>
          <w:i/>
          <w:sz w:val="24"/>
          <w:szCs w:val="24"/>
        </w:rPr>
        <w:t xml:space="preserve">, </w:t>
      </w:r>
      <w:r w:rsidR="006348A9" w:rsidRPr="000A0EB3">
        <w:rPr>
          <w:sz w:val="24"/>
          <w:szCs w:val="24"/>
        </w:rPr>
        <w:t>этиологическая роль которых установлена в последние годы.</w:t>
      </w:r>
      <w:r w:rsidRPr="000A0EB3">
        <w:rPr>
          <w:sz w:val="24"/>
          <w:szCs w:val="24"/>
          <w:lang w:val="kk-KZ"/>
        </w:rPr>
        <w:t xml:space="preserve"> [</w:t>
      </w:r>
      <w:r w:rsidR="00FB3526" w:rsidRPr="006123BA">
        <w:rPr>
          <w:sz w:val="24"/>
          <w:szCs w:val="24"/>
          <w:lang w:val="kk-KZ"/>
        </w:rPr>
        <w:t>20</w:t>
      </w:r>
      <w:r w:rsidRPr="000A0EB3">
        <w:rPr>
          <w:sz w:val="24"/>
          <w:szCs w:val="24"/>
          <w:lang w:val="kk-KZ"/>
        </w:rPr>
        <w:t>]</w:t>
      </w:r>
      <w:r w:rsidR="00DE5CDB" w:rsidRPr="000A0EB3">
        <w:rPr>
          <w:sz w:val="24"/>
          <w:szCs w:val="24"/>
          <w:lang w:val="kk-KZ"/>
        </w:rPr>
        <w:t xml:space="preserve">. </w:t>
      </w:r>
      <w:r w:rsidR="000448F1" w:rsidRPr="000A0EB3">
        <w:rPr>
          <w:sz w:val="24"/>
          <w:szCs w:val="24"/>
          <w:lang w:val="kk-KZ"/>
        </w:rPr>
        <w:t>Ранее</w:t>
      </w:r>
      <w:r w:rsidR="0059619B" w:rsidRPr="000A0EB3">
        <w:rPr>
          <w:sz w:val="24"/>
          <w:szCs w:val="24"/>
          <w:lang w:val="kk-KZ"/>
        </w:rPr>
        <w:t xml:space="preserve"> на территории Казахстана была установлена циркуляция 5 видов патогенных риккетсий</w:t>
      </w:r>
      <w:r w:rsidR="004535D5" w:rsidRPr="000A0EB3">
        <w:rPr>
          <w:sz w:val="24"/>
          <w:szCs w:val="24"/>
          <w:lang w:val="kk-KZ"/>
        </w:rPr>
        <w:t>:</w:t>
      </w:r>
      <w:r w:rsidR="0059619B" w:rsidRPr="000A0EB3">
        <w:rPr>
          <w:sz w:val="24"/>
          <w:szCs w:val="24"/>
          <w:lang w:val="kk-KZ"/>
        </w:rPr>
        <w:t xml:space="preserve"> </w:t>
      </w:r>
      <w:r w:rsidR="0059619B" w:rsidRPr="000A0EB3">
        <w:rPr>
          <w:i/>
          <w:sz w:val="24"/>
          <w:szCs w:val="24"/>
          <w:lang w:val="kk-KZ"/>
        </w:rPr>
        <w:t>R. sibirica,</w:t>
      </w:r>
      <w:r w:rsidR="0059619B" w:rsidRPr="000A0EB3">
        <w:rPr>
          <w:sz w:val="24"/>
          <w:szCs w:val="24"/>
          <w:lang w:val="kk-KZ"/>
        </w:rPr>
        <w:t xml:space="preserve"> </w:t>
      </w:r>
      <w:r w:rsidR="0059619B" w:rsidRPr="000A0EB3">
        <w:rPr>
          <w:i/>
          <w:sz w:val="24"/>
          <w:szCs w:val="24"/>
          <w:lang w:val="kk-KZ"/>
        </w:rPr>
        <w:t>R. conorii subsp. caspia</w:t>
      </w:r>
      <w:r w:rsidR="0059619B" w:rsidRPr="000A0EB3">
        <w:rPr>
          <w:sz w:val="24"/>
          <w:szCs w:val="24"/>
          <w:lang w:val="kk-KZ"/>
        </w:rPr>
        <w:t xml:space="preserve"> [3], </w:t>
      </w:r>
      <w:r w:rsidR="0059619B" w:rsidRPr="000A0EB3">
        <w:rPr>
          <w:i/>
          <w:sz w:val="24"/>
          <w:szCs w:val="24"/>
          <w:lang w:val="kk-KZ"/>
        </w:rPr>
        <w:t>R. raoultii</w:t>
      </w:r>
      <w:r w:rsidR="0059619B" w:rsidRPr="000A0EB3">
        <w:rPr>
          <w:sz w:val="24"/>
          <w:szCs w:val="24"/>
          <w:lang w:val="kk-KZ"/>
        </w:rPr>
        <w:t xml:space="preserve"> [3, 4], </w:t>
      </w:r>
      <w:r w:rsidR="0059619B" w:rsidRPr="000A0EB3">
        <w:rPr>
          <w:i/>
          <w:sz w:val="24"/>
          <w:szCs w:val="24"/>
          <w:lang w:val="kk-KZ"/>
        </w:rPr>
        <w:t>R. aeschlimanni</w:t>
      </w:r>
      <w:r w:rsidR="0059619B" w:rsidRPr="000A0EB3">
        <w:rPr>
          <w:sz w:val="24"/>
          <w:szCs w:val="24"/>
          <w:lang w:val="kk-KZ"/>
        </w:rPr>
        <w:t xml:space="preserve">i [5] и </w:t>
      </w:r>
      <w:r w:rsidR="0059619B" w:rsidRPr="000A0EB3">
        <w:rPr>
          <w:i/>
          <w:sz w:val="24"/>
          <w:szCs w:val="24"/>
          <w:lang w:val="kk-KZ"/>
        </w:rPr>
        <w:t>R. slovaca</w:t>
      </w:r>
      <w:r w:rsidR="0059619B" w:rsidRPr="000A0EB3">
        <w:rPr>
          <w:sz w:val="24"/>
          <w:szCs w:val="24"/>
          <w:lang w:val="kk-KZ"/>
        </w:rPr>
        <w:t xml:space="preserve"> [6]. </w:t>
      </w:r>
      <w:r w:rsidR="001A457A" w:rsidRPr="000A0EB3">
        <w:rPr>
          <w:sz w:val="24"/>
          <w:szCs w:val="24"/>
        </w:rPr>
        <w:t xml:space="preserve">Более того, в Южном регионе Казахстана предполагается циркуляция новых, еще не описанных видов риккетсий с неустановленной патогенностью [6]. </w:t>
      </w:r>
      <w:r w:rsidR="00647281" w:rsidRPr="000A0EB3">
        <w:rPr>
          <w:iCs/>
          <w:sz w:val="24"/>
          <w:szCs w:val="24"/>
        </w:rPr>
        <w:t>Проведенное нами исследование</w:t>
      </w:r>
      <w:r w:rsidR="000448F1" w:rsidRPr="000A0EB3">
        <w:rPr>
          <w:iCs/>
          <w:sz w:val="24"/>
          <w:szCs w:val="24"/>
        </w:rPr>
        <w:t xml:space="preserve"> </w:t>
      </w:r>
      <w:r w:rsidR="00F450AD" w:rsidRPr="000A0EB3">
        <w:rPr>
          <w:iCs/>
          <w:sz w:val="24"/>
          <w:szCs w:val="24"/>
        </w:rPr>
        <w:t xml:space="preserve">единичных </w:t>
      </w:r>
      <w:r w:rsidR="000448F1" w:rsidRPr="000A0EB3">
        <w:rPr>
          <w:iCs/>
          <w:sz w:val="24"/>
          <w:szCs w:val="24"/>
        </w:rPr>
        <w:t>клещей</w:t>
      </w:r>
      <w:r w:rsidR="008F4C81" w:rsidRPr="000A0EB3">
        <w:rPr>
          <w:iCs/>
          <w:sz w:val="24"/>
          <w:szCs w:val="24"/>
        </w:rPr>
        <w:t>, снятых с укушенных людей,</w:t>
      </w:r>
      <w:r w:rsidR="000448F1" w:rsidRPr="000A0EB3">
        <w:rPr>
          <w:iCs/>
          <w:sz w:val="24"/>
          <w:szCs w:val="24"/>
        </w:rPr>
        <w:t xml:space="preserve"> показало отсутствие ДНК </w:t>
      </w:r>
      <w:r w:rsidR="000448F1" w:rsidRPr="000A0EB3">
        <w:rPr>
          <w:i/>
          <w:sz w:val="24"/>
          <w:szCs w:val="24"/>
          <w:lang w:val="kk-KZ"/>
        </w:rPr>
        <w:t>R. sibirica</w:t>
      </w:r>
      <w:r w:rsidR="000448F1" w:rsidRPr="000A0EB3">
        <w:rPr>
          <w:sz w:val="24"/>
          <w:szCs w:val="24"/>
          <w:lang w:val="kk-KZ"/>
        </w:rPr>
        <w:t xml:space="preserve"> и </w:t>
      </w:r>
      <w:r w:rsidR="000448F1" w:rsidRPr="000A0EB3">
        <w:rPr>
          <w:i/>
          <w:sz w:val="24"/>
          <w:szCs w:val="24"/>
          <w:lang w:val="kk-KZ"/>
        </w:rPr>
        <w:t xml:space="preserve">R. </w:t>
      </w:r>
      <w:r w:rsidR="005331B8" w:rsidRPr="000A0EB3">
        <w:rPr>
          <w:i/>
          <w:sz w:val="24"/>
          <w:szCs w:val="24"/>
          <w:lang w:val="kk-KZ"/>
        </w:rPr>
        <w:t>h</w:t>
      </w:r>
      <w:r w:rsidR="000448F1" w:rsidRPr="000A0EB3">
        <w:rPr>
          <w:i/>
          <w:sz w:val="24"/>
          <w:szCs w:val="24"/>
          <w:lang w:val="kk-KZ"/>
        </w:rPr>
        <w:t>eilongjiangensis,</w:t>
      </w:r>
      <w:r w:rsidR="000448F1" w:rsidRPr="000A0EB3">
        <w:rPr>
          <w:iCs/>
          <w:sz w:val="24"/>
          <w:szCs w:val="24"/>
        </w:rPr>
        <w:t xml:space="preserve"> возбудителей сибирского клещевого и дальневосточного риккетсиозов,</w:t>
      </w:r>
      <w:r w:rsidR="000448F1" w:rsidRPr="00C660DF">
        <w:rPr>
          <w:iCs/>
          <w:sz w:val="24"/>
          <w:szCs w:val="24"/>
        </w:rPr>
        <w:t xml:space="preserve"> </w:t>
      </w:r>
      <w:r w:rsidR="008C259E" w:rsidRPr="00C660DF">
        <w:rPr>
          <w:iCs/>
          <w:sz w:val="24"/>
          <w:szCs w:val="24"/>
        </w:rPr>
        <w:t xml:space="preserve">на территории Алматинской области, однако для подтверждения </w:t>
      </w:r>
      <w:r w:rsidR="000215B2" w:rsidRPr="00C660DF">
        <w:rPr>
          <w:iCs/>
          <w:sz w:val="24"/>
          <w:szCs w:val="24"/>
        </w:rPr>
        <w:t xml:space="preserve">этих </w:t>
      </w:r>
      <w:r w:rsidR="008C259E" w:rsidRPr="00C660DF">
        <w:rPr>
          <w:iCs/>
          <w:sz w:val="24"/>
          <w:szCs w:val="24"/>
        </w:rPr>
        <w:t xml:space="preserve">данных предполагается исследование большего количества клещей. </w:t>
      </w:r>
      <w:r w:rsidR="003F437A" w:rsidRPr="00C660DF">
        <w:rPr>
          <w:iCs/>
          <w:sz w:val="24"/>
          <w:szCs w:val="24"/>
        </w:rPr>
        <w:t xml:space="preserve"> </w:t>
      </w:r>
    </w:p>
    <w:p w:rsidR="00C9765B" w:rsidRDefault="00C9765B" w:rsidP="001C7C24">
      <w:pPr>
        <w:spacing w:line="360" w:lineRule="auto"/>
        <w:ind w:firstLine="567"/>
        <w:jc w:val="both"/>
        <w:textAlignment w:val="center"/>
        <w:rPr>
          <w:sz w:val="24"/>
          <w:szCs w:val="24"/>
          <w:lang w:val="kk-KZ"/>
        </w:rPr>
      </w:pPr>
    </w:p>
    <w:p w:rsidR="00E21AFC" w:rsidRDefault="00662CD8" w:rsidP="00C9765B">
      <w:pPr>
        <w:tabs>
          <w:tab w:val="left" w:pos="993"/>
        </w:tabs>
        <w:spacing w:line="360" w:lineRule="auto"/>
        <w:ind w:firstLine="567"/>
        <w:jc w:val="both"/>
        <w:textAlignment w:val="center"/>
        <w:rPr>
          <w:sz w:val="24"/>
          <w:szCs w:val="24"/>
          <w:lang w:val="kk-KZ"/>
        </w:rPr>
      </w:pPr>
      <w:r w:rsidRPr="00C660DF">
        <w:rPr>
          <w:sz w:val="24"/>
          <w:szCs w:val="24"/>
          <w:lang w:val="kk-KZ"/>
        </w:rPr>
        <w:lastRenderedPageBreak/>
        <w:t>2.2</w:t>
      </w:r>
      <w:r w:rsidRPr="00C660DF">
        <w:t xml:space="preserve"> </w:t>
      </w:r>
      <w:r w:rsidRPr="00C660DF">
        <w:rPr>
          <w:sz w:val="24"/>
          <w:szCs w:val="24"/>
          <w:lang w:val="kk-KZ"/>
        </w:rPr>
        <w:t xml:space="preserve">Изучение видов и генотипов </w:t>
      </w:r>
      <w:r w:rsidR="00722B53" w:rsidRPr="00C660DF">
        <w:rPr>
          <w:sz w:val="24"/>
          <w:szCs w:val="24"/>
          <w:lang w:val="kk-KZ"/>
        </w:rPr>
        <w:t>риккетсий</w:t>
      </w:r>
      <w:r w:rsidR="00074A66">
        <w:rPr>
          <w:sz w:val="24"/>
          <w:szCs w:val="24"/>
        </w:rPr>
        <w:t>,</w:t>
      </w:r>
      <w:r w:rsidR="00722B53" w:rsidRPr="00C660DF">
        <w:rPr>
          <w:sz w:val="24"/>
          <w:szCs w:val="24"/>
          <w:lang w:val="kk-KZ"/>
        </w:rPr>
        <w:t xml:space="preserve"> </w:t>
      </w:r>
      <w:r w:rsidRPr="00C660DF">
        <w:rPr>
          <w:sz w:val="24"/>
          <w:szCs w:val="24"/>
          <w:lang w:val="kk-KZ"/>
        </w:rPr>
        <w:t>циркулирующих на территории Южного региона РК</w:t>
      </w:r>
      <w:r w:rsidRPr="00662CD8">
        <w:rPr>
          <w:sz w:val="24"/>
          <w:szCs w:val="24"/>
          <w:lang w:val="kk-KZ"/>
        </w:rPr>
        <w:t xml:space="preserve"> </w:t>
      </w:r>
      <w:r>
        <w:rPr>
          <w:sz w:val="24"/>
          <w:szCs w:val="24"/>
          <w:lang w:val="kk-KZ"/>
        </w:rPr>
        <w:t xml:space="preserve"> </w:t>
      </w:r>
    </w:p>
    <w:p w:rsidR="001C7C24" w:rsidRDefault="00FB7040" w:rsidP="003D7D8E">
      <w:pPr>
        <w:spacing w:line="360" w:lineRule="auto"/>
        <w:ind w:firstLine="567"/>
        <w:jc w:val="both"/>
        <w:textAlignment w:val="center"/>
        <w:rPr>
          <w:color w:val="auto"/>
          <w:sz w:val="24"/>
          <w:szCs w:val="24"/>
        </w:rPr>
      </w:pPr>
      <w:r>
        <w:rPr>
          <w:color w:val="auto"/>
          <w:sz w:val="24"/>
          <w:szCs w:val="24"/>
        </w:rPr>
        <w:t xml:space="preserve">На следующем этапе работы для идентификации видов риккетсий, обнаруженных в клещах, снятых с укушенных людей, с </w:t>
      </w:r>
      <w:r w:rsidRPr="00810C5A">
        <w:rPr>
          <w:color w:val="auto"/>
          <w:sz w:val="24"/>
          <w:szCs w:val="24"/>
        </w:rPr>
        <w:t xml:space="preserve">использованием </w:t>
      </w:r>
      <w:r w:rsidR="00810C5A" w:rsidRPr="00810C5A">
        <w:rPr>
          <w:color w:val="auto"/>
          <w:sz w:val="24"/>
          <w:szCs w:val="24"/>
        </w:rPr>
        <w:t xml:space="preserve">родоспецифичного </w:t>
      </w:r>
      <w:r w:rsidRPr="00810C5A">
        <w:rPr>
          <w:color w:val="auto"/>
          <w:sz w:val="24"/>
          <w:szCs w:val="24"/>
        </w:rPr>
        <w:t>ПЦР в режиме</w:t>
      </w:r>
      <w:r>
        <w:rPr>
          <w:color w:val="auto"/>
          <w:sz w:val="24"/>
          <w:szCs w:val="24"/>
        </w:rPr>
        <w:t xml:space="preserve"> реального времени, использовали метод секвенирования </w:t>
      </w:r>
      <w:r w:rsidR="003F528B">
        <w:rPr>
          <w:color w:val="auto"/>
          <w:sz w:val="24"/>
          <w:szCs w:val="24"/>
        </w:rPr>
        <w:t xml:space="preserve">по методу Сенгера </w:t>
      </w:r>
      <w:r>
        <w:rPr>
          <w:color w:val="auto"/>
          <w:sz w:val="24"/>
          <w:szCs w:val="24"/>
        </w:rPr>
        <w:t xml:space="preserve">и </w:t>
      </w:r>
      <w:r w:rsidRPr="00D70885">
        <w:rPr>
          <w:color w:val="auto"/>
          <w:sz w:val="24"/>
          <w:szCs w:val="24"/>
        </w:rPr>
        <w:t>RFLP-анализ</w:t>
      </w:r>
      <w:r>
        <w:rPr>
          <w:color w:val="auto"/>
          <w:sz w:val="24"/>
          <w:szCs w:val="24"/>
        </w:rPr>
        <w:t>.</w:t>
      </w:r>
      <w:r w:rsidR="003D7D8E">
        <w:rPr>
          <w:color w:val="auto"/>
          <w:sz w:val="24"/>
          <w:szCs w:val="24"/>
        </w:rPr>
        <w:t xml:space="preserve"> </w:t>
      </w:r>
      <w:r w:rsidR="002A0512" w:rsidRPr="002A0512">
        <w:rPr>
          <w:color w:val="auto"/>
          <w:sz w:val="24"/>
          <w:szCs w:val="24"/>
        </w:rPr>
        <w:t>Для оптим</w:t>
      </w:r>
      <w:r w:rsidR="00DE1E6E">
        <w:rPr>
          <w:color w:val="auto"/>
          <w:sz w:val="24"/>
          <w:szCs w:val="24"/>
        </w:rPr>
        <w:t>изации условий секвенирования</w:t>
      </w:r>
      <w:r w:rsidR="0080493A">
        <w:rPr>
          <w:color w:val="auto"/>
          <w:sz w:val="24"/>
          <w:szCs w:val="24"/>
        </w:rPr>
        <w:t xml:space="preserve"> образцов, показавших положительный результат на наличие ДНК риккетсий</w:t>
      </w:r>
      <w:r w:rsidR="00DE1E6E">
        <w:rPr>
          <w:color w:val="auto"/>
          <w:sz w:val="24"/>
          <w:szCs w:val="24"/>
        </w:rPr>
        <w:t xml:space="preserve">, а также отработки условий проведения классической ПЦР </w:t>
      </w:r>
      <w:r w:rsidR="00DE1E6E" w:rsidRPr="0042780A">
        <w:rPr>
          <w:color w:val="auto"/>
          <w:sz w:val="24"/>
          <w:szCs w:val="24"/>
        </w:rPr>
        <w:t xml:space="preserve">для последующего </w:t>
      </w:r>
      <w:r w:rsidR="00683301" w:rsidRPr="0042780A">
        <w:rPr>
          <w:color w:val="auto"/>
          <w:sz w:val="24"/>
          <w:szCs w:val="24"/>
        </w:rPr>
        <w:t xml:space="preserve">запланированного </w:t>
      </w:r>
      <w:r w:rsidR="0080493A" w:rsidRPr="0042780A">
        <w:rPr>
          <w:color w:val="auto"/>
          <w:sz w:val="24"/>
          <w:szCs w:val="24"/>
        </w:rPr>
        <w:t>скрининга</w:t>
      </w:r>
      <w:r w:rsidR="00DE1E6E" w:rsidRPr="0042780A">
        <w:rPr>
          <w:color w:val="auto"/>
          <w:sz w:val="24"/>
          <w:szCs w:val="24"/>
        </w:rPr>
        <w:t xml:space="preserve"> клещей, собранных в полевых условиях, использовали</w:t>
      </w:r>
      <w:r w:rsidR="00C70325" w:rsidRPr="0042780A">
        <w:rPr>
          <w:color w:val="auto"/>
          <w:sz w:val="24"/>
          <w:szCs w:val="24"/>
        </w:rPr>
        <w:t xml:space="preserve"> положительный контрольный образец (любезно предоставленный КНЦКЗИ) с</w:t>
      </w:r>
      <w:r w:rsidR="00DE1E6E" w:rsidRPr="0042780A">
        <w:rPr>
          <w:color w:val="auto"/>
          <w:sz w:val="24"/>
          <w:szCs w:val="24"/>
        </w:rPr>
        <w:t xml:space="preserve"> 3</w:t>
      </w:r>
      <w:r w:rsidR="00C70325" w:rsidRPr="0042780A">
        <w:rPr>
          <w:color w:val="auto"/>
          <w:sz w:val="24"/>
          <w:szCs w:val="24"/>
        </w:rPr>
        <w:t xml:space="preserve"> парами</w:t>
      </w:r>
      <w:r w:rsidR="00DE1E6E" w:rsidRPr="0042780A">
        <w:rPr>
          <w:color w:val="auto"/>
          <w:sz w:val="24"/>
          <w:szCs w:val="24"/>
        </w:rPr>
        <w:t xml:space="preserve"> праймеров</w:t>
      </w:r>
      <w:r w:rsidR="00C70325" w:rsidRPr="0042780A">
        <w:rPr>
          <w:color w:val="auto"/>
          <w:sz w:val="24"/>
          <w:szCs w:val="24"/>
        </w:rPr>
        <w:t>,</w:t>
      </w:r>
      <w:r w:rsidR="00DE1E6E" w:rsidRPr="0042780A">
        <w:rPr>
          <w:color w:val="auto"/>
          <w:sz w:val="24"/>
          <w:szCs w:val="24"/>
        </w:rPr>
        <w:t xml:space="preserve"> </w:t>
      </w:r>
      <w:r w:rsidR="00985717" w:rsidRPr="0042780A">
        <w:rPr>
          <w:color w:val="auto"/>
          <w:sz w:val="24"/>
          <w:szCs w:val="24"/>
        </w:rPr>
        <w:t xml:space="preserve">специфичных </w:t>
      </w:r>
      <w:r w:rsidR="00DE1E6E" w:rsidRPr="0042780A">
        <w:rPr>
          <w:color w:val="auto"/>
          <w:sz w:val="24"/>
          <w:szCs w:val="24"/>
        </w:rPr>
        <w:t xml:space="preserve">для локусов </w:t>
      </w:r>
      <w:r w:rsidR="00DE1E6E" w:rsidRPr="0042780A">
        <w:rPr>
          <w:i/>
          <w:color w:val="auto"/>
          <w:sz w:val="24"/>
          <w:szCs w:val="24"/>
        </w:rPr>
        <w:t>16S, OmpA, GltA</w:t>
      </w:r>
      <w:r w:rsidR="00DE1E6E" w:rsidRPr="0042780A">
        <w:rPr>
          <w:color w:val="auto"/>
          <w:sz w:val="24"/>
          <w:szCs w:val="24"/>
        </w:rPr>
        <w:t xml:space="preserve"> (Таблица 1).</w:t>
      </w:r>
      <w:r w:rsidR="00C27105" w:rsidRPr="0042780A">
        <w:rPr>
          <w:color w:val="auto"/>
          <w:sz w:val="24"/>
          <w:szCs w:val="24"/>
        </w:rPr>
        <w:t xml:space="preserve"> Реакцию</w:t>
      </w:r>
      <w:r w:rsidR="00465EA8" w:rsidRPr="0042780A">
        <w:rPr>
          <w:color w:val="auto"/>
          <w:sz w:val="24"/>
          <w:szCs w:val="24"/>
        </w:rPr>
        <w:t xml:space="preserve"> </w:t>
      </w:r>
      <w:r w:rsidR="00C27105">
        <w:rPr>
          <w:color w:val="auto"/>
          <w:sz w:val="24"/>
          <w:szCs w:val="24"/>
        </w:rPr>
        <w:t xml:space="preserve">проводили с </w:t>
      </w:r>
      <w:r w:rsidR="00C27105" w:rsidRPr="0042780A">
        <w:rPr>
          <w:color w:val="auto"/>
          <w:sz w:val="24"/>
          <w:szCs w:val="24"/>
        </w:rPr>
        <w:t xml:space="preserve">использованием 10 образцов </w:t>
      </w:r>
      <w:r w:rsidR="00C70325" w:rsidRPr="0042780A">
        <w:rPr>
          <w:color w:val="auto"/>
          <w:sz w:val="24"/>
          <w:szCs w:val="24"/>
        </w:rPr>
        <w:t>гомогенизатов</w:t>
      </w:r>
      <w:r w:rsidR="00C70325">
        <w:rPr>
          <w:color w:val="auto"/>
          <w:sz w:val="24"/>
          <w:szCs w:val="24"/>
        </w:rPr>
        <w:t xml:space="preserve"> клещей</w:t>
      </w:r>
      <w:r w:rsidR="00C27105">
        <w:rPr>
          <w:color w:val="auto"/>
          <w:sz w:val="24"/>
          <w:szCs w:val="24"/>
        </w:rPr>
        <w:t xml:space="preserve">. </w:t>
      </w:r>
      <w:proofErr w:type="gramStart"/>
      <w:r w:rsidR="0080493A">
        <w:rPr>
          <w:color w:val="auto"/>
          <w:sz w:val="24"/>
          <w:szCs w:val="24"/>
        </w:rPr>
        <w:t>Р</w:t>
      </w:r>
      <w:r w:rsidR="00793B1F">
        <w:rPr>
          <w:color w:val="auto"/>
          <w:sz w:val="24"/>
          <w:szCs w:val="24"/>
        </w:rPr>
        <w:t>епрезентативн</w:t>
      </w:r>
      <w:r w:rsidR="0080493A">
        <w:rPr>
          <w:color w:val="auto"/>
          <w:sz w:val="24"/>
          <w:szCs w:val="24"/>
        </w:rPr>
        <w:t>ая</w:t>
      </w:r>
      <w:proofErr w:type="gramEnd"/>
      <w:r w:rsidR="00793B1F">
        <w:rPr>
          <w:color w:val="auto"/>
          <w:sz w:val="24"/>
          <w:szCs w:val="24"/>
        </w:rPr>
        <w:t xml:space="preserve"> электрофореграмм</w:t>
      </w:r>
      <w:r w:rsidR="0080493A">
        <w:rPr>
          <w:color w:val="auto"/>
          <w:sz w:val="24"/>
          <w:szCs w:val="24"/>
        </w:rPr>
        <w:t>а</w:t>
      </w:r>
      <w:r w:rsidR="00793B1F" w:rsidRPr="00793B1F">
        <w:rPr>
          <w:color w:val="auto"/>
          <w:sz w:val="24"/>
          <w:szCs w:val="24"/>
        </w:rPr>
        <w:t xml:space="preserve"> 1,5% агарозного геля </w:t>
      </w:r>
      <w:r w:rsidR="0080493A">
        <w:rPr>
          <w:color w:val="auto"/>
          <w:sz w:val="24"/>
          <w:szCs w:val="24"/>
        </w:rPr>
        <w:t>представлена</w:t>
      </w:r>
      <w:r w:rsidR="00C27105" w:rsidRPr="00C27105">
        <w:rPr>
          <w:color w:val="auto"/>
          <w:sz w:val="24"/>
          <w:szCs w:val="24"/>
        </w:rPr>
        <w:t xml:space="preserve"> на </w:t>
      </w:r>
      <w:r w:rsidR="00D70885">
        <w:rPr>
          <w:color w:val="auto"/>
          <w:sz w:val="24"/>
          <w:szCs w:val="24"/>
        </w:rPr>
        <w:t>Р</w:t>
      </w:r>
      <w:r w:rsidR="00C27105" w:rsidRPr="00C27105">
        <w:rPr>
          <w:color w:val="auto"/>
          <w:sz w:val="24"/>
          <w:szCs w:val="24"/>
        </w:rPr>
        <w:t xml:space="preserve">исунке </w:t>
      </w:r>
      <w:r w:rsidR="009842C2">
        <w:rPr>
          <w:color w:val="auto"/>
          <w:sz w:val="24"/>
          <w:szCs w:val="24"/>
        </w:rPr>
        <w:t>2</w:t>
      </w:r>
      <w:r w:rsidR="00C27105" w:rsidRPr="00C27105">
        <w:rPr>
          <w:color w:val="auto"/>
          <w:sz w:val="24"/>
          <w:szCs w:val="24"/>
        </w:rPr>
        <w:t>.</w:t>
      </w:r>
      <w:r w:rsidR="00985717">
        <w:rPr>
          <w:color w:val="auto"/>
          <w:sz w:val="24"/>
          <w:szCs w:val="24"/>
        </w:rPr>
        <w:t xml:space="preserve"> </w:t>
      </w:r>
    </w:p>
    <w:p w:rsidR="003D7D8E" w:rsidRDefault="003D7D8E" w:rsidP="001C7C24">
      <w:pPr>
        <w:spacing w:line="360" w:lineRule="auto"/>
        <w:ind w:firstLine="567"/>
        <w:jc w:val="both"/>
        <w:textAlignment w:val="center"/>
        <w:rPr>
          <w:color w:val="auto"/>
          <w:sz w:val="24"/>
          <w:szCs w:val="24"/>
        </w:rPr>
      </w:pPr>
    </w:p>
    <w:p w:rsidR="00C27105" w:rsidRPr="00C27105" w:rsidRDefault="00C27105" w:rsidP="00C27105">
      <w:pPr>
        <w:jc w:val="center"/>
        <w:rPr>
          <w:sz w:val="24"/>
          <w:szCs w:val="24"/>
        </w:rPr>
      </w:pPr>
      <w:r w:rsidRPr="00C27105">
        <w:rPr>
          <w:noProof/>
          <w:sz w:val="24"/>
          <w:szCs w:val="24"/>
        </w:rPr>
        <w:drawing>
          <wp:inline distT="0" distB="0" distL="0" distR="0">
            <wp:extent cx="2492902" cy="2709949"/>
            <wp:effectExtent l="19050" t="0" r="2648"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497880" cy="2715361"/>
                    </a:xfrm>
                    <a:prstGeom prst="rect">
                      <a:avLst/>
                    </a:prstGeom>
                    <a:noFill/>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C7C24" w:rsidRDefault="001C7C24" w:rsidP="00143ADA">
      <w:pPr>
        <w:spacing w:line="360" w:lineRule="auto"/>
        <w:jc w:val="both"/>
        <w:rPr>
          <w:sz w:val="24"/>
          <w:szCs w:val="24"/>
        </w:rPr>
      </w:pPr>
    </w:p>
    <w:p w:rsidR="00C27105" w:rsidRDefault="00C27105" w:rsidP="00143ADA">
      <w:pPr>
        <w:spacing w:line="360" w:lineRule="auto"/>
        <w:jc w:val="both"/>
        <w:rPr>
          <w:sz w:val="24"/>
          <w:szCs w:val="24"/>
        </w:rPr>
      </w:pPr>
      <w:r w:rsidRPr="00C27105">
        <w:rPr>
          <w:sz w:val="24"/>
          <w:szCs w:val="24"/>
        </w:rPr>
        <w:t>«</w:t>
      </w:r>
      <w:proofErr w:type="gramStart"/>
      <w:r w:rsidRPr="00C27105">
        <w:rPr>
          <w:sz w:val="24"/>
          <w:szCs w:val="24"/>
        </w:rPr>
        <w:t>К-</w:t>
      </w:r>
      <w:proofErr w:type="gramEnd"/>
      <w:r w:rsidRPr="00C27105">
        <w:rPr>
          <w:sz w:val="24"/>
          <w:szCs w:val="24"/>
        </w:rPr>
        <w:t xml:space="preserve">» - отрицательный контроль. М – ДНК-маркер 100 </w:t>
      </w:r>
      <w:r w:rsidRPr="00C27105">
        <w:rPr>
          <w:sz w:val="24"/>
          <w:szCs w:val="24"/>
          <w:lang w:val="en-US"/>
        </w:rPr>
        <w:t>bp</w:t>
      </w:r>
      <w:r w:rsidRPr="00C27105">
        <w:rPr>
          <w:sz w:val="24"/>
          <w:szCs w:val="24"/>
        </w:rPr>
        <w:t xml:space="preserve"> </w:t>
      </w:r>
      <w:r w:rsidRPr="00C27105">
        <w:rPr>
          <w:sz w:val="24"/>
          <w:szCs w:val="24"/>
          <w:lang w:val="en-US"/>
        </w:rPr>
        <w:t>GeneRuler</w:t>
      </w:r>
      <w:r w:rsidRPr="00C27105">
        <w:rPr>
          <w:sz w:val="24"/>
          <w:szCs w:val="24"/>
        </w:rPr>
        <w:t xml:space="preserve"> (</w:t>
      </w:r>
      <w:r w:rsidRPr="00C27105">
        <w:rPr>
          <w:sz w:val="24"/>
          <w:szCs w:val="24"/>
          <w:lang w:val="en-US"/>
        </w:rPr>
        <w:t>Thermo</w:t>
      </w:r>
      <w:r w:rsidRPr="00C27105">
        <w:rPr>
          <w:sz w:val="24"/>
          <w:szCs w:val="24"/>
        </w:rPr>
        <w:t xml:space="preserve"> </w:t>
      </w:r>
      <w:r>
        <w:rPr>
          <w:sz w:val="24"/>
          <w:szCs w:val="24"/>
          <w:lang w:val="en-US"/>
        </w:rPr>
        <w:t>Fisher</w:t>
      </w:r>
      <w:r w:rsidRPr="00C27105">
        <w:rPr>
          <w:sz w:val="24"/>
          <w:szCs w:val="24"/>
        </w:rPr>
        <w:t xml:space="preserve"> </w:t>
      </w:r>
      <w:r>
        <w:rPr>
          <w:sz w:val="24"/>
          <w:szCs w:val="24"/>
          <w:lang w:val="en-US"/>
        </w:rPr>
        <w:t>Scientific</w:t>
      </w:r>
      <w:r w:rsidRPr="00C27105">
        <w:rPr>
          <w:sz w:val="24"/>
          <w:szCs w:val="24"/>
        </w:rPr>
        <w:t xml:space="preserve">, </w:t>
      </w:r>
      <w:r>
        <w:rPr>
          <w:sz w:val="24"/>
          <w:szCs w:val="24"/>
        </w:rPr>
        <w:t>США</w:t>
      </w:r>
      <w:r w:rsidRPr="00C27105">
        <w:rPr>
          <w:sz w:val="24"/>
          <w:szCs w:val="24"/>
        </w:rPr>
        <w:t xml:space="preserve">). </w:t>
      </w:r>
      <w:r w:rsidRPr="00824C5B">
        <w:rPr>
          <w:sz w:val="24"/>
          <w:szCs w:val="24"/>
          <w:lang w:val="en-US"/>
        </w:rPr>
        <w:t>gltA</w:t>
      </w:r>
      <w:r w:rsidRPr="00824C5B">
        <w:rPr>
          <w:sz w:val="24"/>
          <w:szCs w:val="24"/>
        </w:rPr>
        <w:t xml:space="preserve"> </w:t>
      </w:r>
      <w:r w:rsidRPr="00C27105">
        <w:rPr>
          <w:sz w:val="24"/>
          <w:szCs w:val="24"/>
        </w:rPr>
        <w:t xml:space="preserve">– амплификация по локусу </w:t>
      </w:r>
      <w:r w:rsidRPr="00014473">
        <w:rPr>
          <w:i/>
          <w:sz w:val="24"/>
          <w:szCs w:val="24"/>
          <w:lang w:val="en-US"/>
        </w:rPr>
        <w:t>gltA</w:t>
      </w:r>
      <w:r w:rsidRPr="00C27105">
        <w:rPr>
          <w:sz w:val="24"/>
          <w:szCs w:val="24"/>
        </w:rPr>
        <w:t xml:space="preserve"> с использованием праймеров “Rick_gltA-816-843-FW” и “Rick_gltA-1135-1156-Rev”; </w:t>
      </w:r>
      <w:r w:rsidRPr="00824C5B">
        <w:rPr>
          <w:sz w:val="24"/>
          <w:szCs w:val="24"/>
        </w:rPr>
        <w:t>16</w:t>
      </w:r>
      <w:r w:rsidRPr="00824C5B">
        <w:rPr>
          <w:sz w:val="24"/>
          <w:szCs w:val="24"/>
          <w:lang w:val="en-US"/>
        </w:rPr>
        <w:t>S</w:t>
      </w:r>
      <w:r w:rsidRPr="00C27105">
        <w:rPr>
          <w:sz w:val="24"/>
          <w:szCs w:val="24"/>
        </w:rPr>
        <w:t xml:space="preserve"> – амплификация по локусу с использованием праймеров “Rick_16S-FW” и  </w:t>
      </w:r>
      <w:r w:rsidRPr="00C51434">
        <w:rPr>
          <w:sz w:val="24"/>
          <w:szCs w:val="24"/>
        </w:rPr>
        <w:t xml:space="preserve">“Rick_16S-Rev”; </w:t>
      </w:r>
      <w:r w:rsidRPr="00824C5B">
        <w:rPr>
          <w:sz w:val="24"/>
          <w:szCs w:val="24"/>
          <w:lang w:val="en-US"/>
        </w:rPr>
        <w:t>OmpA</w:t>
      </w:r>
      <w:r w:rsidRPr="00C51434">
        <w:rPr>
          <w:sz w:val="24"/>
          <w:szCs w:val="24"/>
        </w:rPr>
        <w:t xml:space="preserve"> – амплификация по локусу </w:t>
      </w:r>
      <w:r w:rsidRPr="00014473">
        <w:rPr>
          <w:i/>
          <w:sz w:val="24"/>
          <w:szCs w:val="24"/>
        </w:rPr>
        <w:t>rOmpA</w:t>
      </w:r>
      <w:r w:rsidRPr="00C51434">
        <w:rPr>
          <w:sz w:val="24"/>
          <w:szCs w:val="24"/>
        </w:rPr>
        <w:t xml:space="preserve">  с использованием праймеров “Rr-190-70p</w:t>
      </w:r>
      <w:r w:rsidR="00D70885" w:rsidRPr="00C51434">
        <w:rPr>
          <w:sz w:val="24"/>
          <w:szCs w:val="24"/>
        </w:rPr>
        <w:t>-</w:t>
      </w:r>
      <w:r w:rsidRPr="00C51434">
        <w:rPr>
          <w:sz w:val="24"/>
          <w:szCs w:val="24"/>
          <w:lang w:val="en-US"/>
        </w:rPr>
        <w:t>FW</w:t>
      </w:r>
      <w:r w:rsidRPr="00C51434">
        <w:rPr>
          <w:sz w:val="24"/>
          <w:szCs w:val="24"/>
        </w:rPr>
        <w:t>” и “Rr190-602n-</w:t>
      </w:r>
      <w:r w:rsidRPr="00C51434">
        <w:rPr>
          <w:sz w:val="24"/>
          <w:szCs w:val="24"/>
          <w:lang w:val="en-US"/>
        </w:rPr>
        <w:t>Rev</w:t>
      </w:r>
      <w:r w:rsidRPr="00C51434">
        <w:rPr>
          <w:sz w:val="24"/>
          <w:szCs w:val="24"/>
        </w:rPr>
        <w:t xml:space="preserve">” </w:t>
      </w:r>
    </w:p>
    <w:p w:rsidR="003D7D8E" w:rsidRPr="00C51434" w:rsidRDefault="003D7D8E" w:rsidP="00143ADA">
      <w:pPr>
        <w:spacing w:line="360" w:lineRule="auto"/>
        <w:jc w:val="both"/>
        <w:rPr>
          <w:sz w:val="24"/>
          <w:szCs w:val="24"/>
        </w:rPr>
      </w:pPr>
    </w:p>
    <w:p w:rsidR="00C27105" w:rsidRDefault="00C27105" w:rsidP="007959B3">
      <w:pPr>
        <w:spacing w:line="360" w:lineRule="auto"/>
        <w:jc w:val="center"/>
        <w:rPr>
          <w:sz w:val="24"/>
          <w:szCs w:val="24"/>
        </w:rPr>
      </w:pPr>
      <w:r w:rsidRPr="00C51434">
        <w:rPr>
          <w:sz w:val="24"/>
          <w:szCs w:val="24"/>
        </w:rPr>
        <w:t xml:space="preserve">Рисунок </w:t>
      </w:r>
      <w:r w:rsidR="009842C2">
        <w:rPr>
          <w:sz w:val="24"/>
          <w:szCs w:val="24"/>
        </w:rPr>
        <w:t>2</w:t>
      </w:r>
      <w:r w:rsidRPr="00C51434">
        <w:rPr>
          <w:sz w:val="24"/>
          <w:szCs w:val="24"/>
        </w:rPr>
        <w:t xml:space="preserve"> – Оптимизация детекции риккетсий в клещах методом </w:t>
      </w:r>
      <w:proofErr w:type="gramStart"/>
      <w:r w:rsidRPr="00C51434">
        <w:rPr>
          <w:sz w:val="24"/>
          <w:szCs w:val="24"/>
        </w:rPr>
        <w:t>классической</w:t>
      </w:r>
      <w:proofErr w:type="gramEnd"/>
      <w:r w:rsidRPr="00C51434">
        <w:rPr>
          <w:sz w:val="24"/>
          <w:szCs w:val="24"/>
        </w:rPr>
        <w:t xml:space="preserve"> ПЦР</w:t>
      </w:r>
    </w:p>
    <w:p w:rsidR="009842C2" w:rsidRDefault="009842C2" w:rsidP="007959B3">
      <w:pPr>
        <w:spacing w:line="360" w:lineRule="auto"/>
        <w:jc w:val="center"/>
        <w:rPr>
          <w:sz w:val="24"/>
          <w:szCs w:val="24"/>
        </w:rPr>
      </w:pPr>
    </w:p>
    <w:p w:rsidR="001C7C24" w:rsidRDefault="001C7C24" w:rsidP="001C7C24">
      <w:pPr>
        <w:spacing w:line="360" w:lineRule="auto"/>
        <w:ind w:firstLine="567"/>
        <w:jc w:val="both"/>
        <w:textAlignment w:val="center"/>
        <w:rPr>
          <w:color w:val="auto"/>
          <w:sz w:val="24"/>
          <w:szCs w:val="24"/>
        </w:rPr>
      </w:pPr>
      <w:r>
        <w:rPr>
          <w:color w:val="auto"/>
          <w:sz w:val="24"/>
          <w:szCs w:val="24"/>
        </w:rPr>
        <w:t xml:space="preserve">Как видно из электрофореграммы наиболее выраженные полосы были получены при использовании пары праймеров </w:t>
      </w:r>
      <w:r w:rsidRPr="006118DA">
        <w:rPr>
          <w:color w:val="auto"/>
          <w:sz w:val="24"/>
          <w:szCs w:val="24"/>
        </w:rPr>
        <w:t>“</w:t>
      </w:r>
      <w:r>
        <w:rPr>
          <w:color w:val="auto"/>
          <w:sz w:val="24"/>
          <w:szCs w:val="24"/>
        </w:rPr>
        <w:t>Rr-190-70p-</w:t>
      </w:r>
      <w:r w:rsidRPr="006118DA">
        <w:rPr>
          <w:color w:val="auto"/>
          <w:sz w:val="24"/>
          <w:szCs w:val="24"/>
        </w:rPr>
        <w:t xml:space="preserve">FW” и “Rr190-602n-Rev”, </w:t>
      </w:r>
      <w:r>
        <w:rPr>
          <w:color w:val="auto"/>
          <w:sz w:val="24"/>
          <w:szCs w:val="24"/>
        </w:rPr>
        <w:t>поэтому последующую г</w:t>
      </w:r>
      <w:r w:rsidRPr="002A0512">
        <w:rPr>
          <w:color w:val="auto"/>
          <w:sz w:val="24"/>
          <w:szCs w:val="24"/>
        </w:rPr>
        <w:t>енетическую характери</w:t>
      </w:r>
      <w:r>
        <w:rPr>
          <w:color w:val="auto"/>
          <w:sz w:val="24"/>
          <w:szCs w:val="24"/>
        </w:rPr>
        <w:t xml:space="preserve">стику </w:t>
      </w:r>
      <w:r w:rsidRPr="002A0512">
        <w:rPr>
          <w:color w:val="auto"/>
          <w:sz w:val="24"/>
          <w:szCs w:val="24"/>
        </w:rPr>
        <w:t>рикк</w:t>
      </w:r>
      <w:r>
        <w:rPr>
          <w:color w:val="auto"/>
          <w:sz w:val="24"/>
          <w:szCs w:val="24"/>
        </w:rPr>
        <w:t xml:space="preserve">етсий проводили по локусу </w:t>
      </w:r>
      <w:r w:rsidRPr="00014473">
        <w:rPr>
          <w:i/>
          <w:color w:val="auto"/>
          <w:sz w:val="24"/>
          <w:szCs w:val="24"/>
        </w:rPr>
        <w:t>rOmpA</w:t>
      </w:r>
      <w:r>
        <w:rPr>
          <w:color w:val="auto"/>
          <w:sz w:val="24"/>
          <w:szCs w:val="24"/>
        </w:rPr>
        <w:t xml:space="preserve">. </w:t>
      </w:r>
    </w:p>
    <w:p w:rsidR="001C7C24" w:rsidRDefault="001C7C24" w:rsidP="001C7C24">
      <w:pPr>
        <w:spacing w:line="360" w:lineRule="auto"/>
        <w:ind w:firstLine="567"/>
        <w:jc w:val="both"/>
        <w:textAlignment w:val="center"/>
        <w:rPr>
          <w:color w:val="auto"/>
          <w:sz w:val="24"/>
          <w:szCs w:val="24"/>
        </w:rPr>
      </w:pPr>
      <w:r>
        <w:rPr>
          <w:color w:val="auto"/>
          <w:sz w:val="24"/>
          <w:szCs w:val="24"/>
        </w:rPr>
        <w:lastRenderedPageBreak/>
        <w:t xml:space="preserve">Репрезентативные результаты проведенного </w:t>
      </w:r>
      <w:r w:rsidRPr="00D70885">
        <w:rPr>
          <w:color w:val="auto"/>
          <w:sz w:val="24"/>
          <w:szCs w:val="24"/>
        </w:rPr>
        <w:t>RFLP-анализ</w:t>
      </w:r>
      <w:r>
        <w:rPr>
          <w:color w:val="auto"/>
          <w:sz w:val="24"/>
          <w:szCs w:val="24"/>
        </w:rPr>
        <w:t>а</w:t>
      </w:r>
      <w:r w:rsidRPr="00D70885">
        <w:rPr>
          <w:color w:val="auto"/>
          <w:sz w:val="24"/>
          <w:szCs w:val="24"/>
        </w:rPr>
        <w:t xml:space="preserve"> ПЦР-продукт</w:t>
      </w:r>
      <w:r>
        <w:rPr>
          <w:color w:val="auto"/>
          <w:sz w:val="24"/>
          <w:szCs w:val="24"/>
        </w:rPr>
        <w:t>ов</w:t>
      </w:r>
      <w:r w:rsidRPr="00D70885">
        <w:rPr>
          <w:color w:val="auto"/>
          <w:sz w:val="24"/>
          <w:szCs w:val="24"/>
        </w:rPr>
        <w:t>, получающ</w:t>
      </w:r>
      <w:r>
        <w:rPr>
          <w:color w:val="auto"/>
          <w:sz w:val="24"/>
          <w:szCs w:val="24"/>
        </w:rPr>
        <w:t>ихся</w:t>
      </w:r>
      <w:r w:rsidRPr="00D70885">
        <w:rPr>
          <w:color w:val="auto"/>
          <w:sz w:val="24"/>
          <w:szCs w:val="24"/>
        </w:rPr>
        <w:t xml:space="preserve"> при ампрификации локуса </w:t>
      </w:r>
      <w:r w:rsidRPr="00014473">
        <w:rPr>
          <w:i/>
          <w:color w:val="auto"/>
          <w:sz w:val="24"/>
          <w:szCs w:val="24"/>
        </w:rPr>
        <w:t>rOmpA</w:t>
      </w:r>
      <w:r w:rsidRPr="00D70885">
        <w:rPr>
          <w:color w:val="auto"/>
          <w:sz w:val="24"/>
          <w:szCs w:val="24"/>
        </w:rPr>
        <w:t xml:space="preserve"> риккетсий с использованием праймеров “Rr 190.70p” и “Rr 190.602n”</w:t>
      </w:r>
      <w:r>
        <w:rPr>
          <w:color w:val="auto"/>
          <w:sz w:val="24"/>
          <w:szCs w:val="24"/>
        </w:rPr>
        <w:t xml:space="preserve">, представлены на Рисунке </w:t>
      </w:r>
      <w:r w:rsidR="009842C2">
        <w:rPr>
          <w:color w:val="auto"/>
          <w:sz w:val="24"/>
          <w:szCs w:val="24"/>
        </w:rPr>
        <w:t>3</w:t>
      </w:r>
      <w:r>
        <w:rPr>
          <w:color w:val="auto"/>
          <w:sz w:val="24"/>
          <w:szCs w:val="24"/>
        </w:rPr>
        <w:t>. Также,</w:t>
      </w:r>
      <w:r w:rsidRPr="00405FC1">
        <w:rPr>
          <w:color w:val="auto"/>
          <w:sz w:val="24"/>
          <w:szCs w:val="24"/>
        </w:rPr>
        <w:t xml:space="preserve"> </w:t>
      </w:r>
      <w:r>
        <w:rPr>
          <w:color w:val="auto"/>
          <w:sz w:val="24"/>
          <w:szCs w:val="24"/>
        </w:rPr>
        <w:t>амплификаты</w:t>
      </w:r>
      <w:r w:rsidRPr="00405FC1">
        <w:rPr>
          <w:color w:val="auto"/>
          <w:sz w:val="24"/>
          <w:szCs w:val="24"/>
        </w:rPr>
        <w:t xml:space="preserve"> локуса </w:t>
      </w:r>
      <w:r w:rsidRPr="00014473">
        <w:rPr>
          <w:i/>
          <w:color w:val="auto"/>
          <w:sz w:val="24"/>
          <w:szCs w:val="24"/>
        </w:rPr>
        <w:t>rOmpA</w:t>
      </w:r>
      <w:r w:rsidRPr="00405FC1">
        <w:rPr>
          <w:color w:val="auto"/>
          <w:sz w:val="24"/>
          <w:szCs w:val="24"/>
        </w:rPr>
        <w:t xml:space="preserve"> риккетсий с использованием праймеров “Rr 190.70p” и “Rr 190.602n”, </w:t>
      </w:r>
      <w:r w:rsidRPr="002A0512">
        <w:rPr>
          <w:color w:val="auto"/>
          <w:sz w:val="24"/>
          <w:szCs w:val="24"/>
        </w:rPr>
        <w:t>размером 532 п.о.</w:t>
      </w:r>
      <w:r>
        <w:rPr>
          <w:color w:val="auto"/>
          <w:sz w:val="24"/>
          <w:szCs w:val="24"/>
        </w:rPr>
        <w:t>,</w:t>
      </w:r>
      <w:r w:rsidRPr="002A0512">
        <w:rPr>
          <w:color w:val="auto"/>
          <w:sz w:val="24"/>
          <w:szCs w:val="24"/>
        </w:rPr>
        <w:t xml:space="preserve"> элюировали из 1,5% агарозного геля и проводили его секвенирование с обоих конц</w:t>
      </w:r>
      <w:r>
        <w:rPr>
          <w:color w:val="auto"/>
          <w:sz w:val="24"/>
          <w:szCs w:val="24"/>
        </w:rPr>
        <w:t>ов</w:t>
      </w:r>
      <w:r w:rsidRPr="002A0512">
        <w:rPr>
          <w:color w:val="auto"/>
          <w:sz w:val="24"/>
          <w:szCs w:val="24"/>
        </w:rPr>
        <w:t xml:space="preserve">. </w:t>
      </w:r>
    </w:p>
    <w:p w:rsidR="00D03964" w:rsidRPr="002C5EF5" w:rsidRDefault="00D03964" w:rsidP="00FB3526">
      <w:pPr>
        <w:spacing w:line="360" w:lineRule="auto"/>
        <w:rPr>
          <w:sz w:val="24"/>
          <w:szCs w:val="24"/>
        </w:rPr>
      </w:pPr>
    </w:p>
    <w:p w:rsidR="007959B3" w:rsidRPr="00D03964" w:rsidRDefault="001C7C24" w:rsidP="00FB3526">
      <w:pPr>
        <w:spacing w:line="360" w:lineRule="auto"/>
        <w:rPr>
          <w:sz w:val="24"/>
          <w:szCs w:val="24"/>
        </w:rPr>
      </w:pPr>
      <w:r w:rsidRPr="00C51434">
        <w:rPr>
          <w:noProof/>
        </w:rPr>
        <w:drawing>
          <wp:anchor distT="0" distB="0" distL="114300" distR="114300" simplePos="0" relativeHeight="251731968" behindDoc="1" locked="0" layoutInCell="1" allowOverlap="1">
            <wp:simplePos x="0" y="0"/>
            <wp:positionH relativeFrom="column">
              <wp:posOffset>-29845</wp:posOffset>
            </wp:positionH>
            <wp:positionV relativeFrom="paragraph">
              <wp:posOffset>284480</wp:posOffset>
            </wp:positionV>
            <wp:extent cx="3185795" cy="2142490"/>
            <wp:effectExtent l="0" t="0" r="0" b="0"/>
            <wp:wrapTight wrapText="bothSides">
              <wp:wrapPolygon edited="0">
                <wp:start x="0" y="0"/>
                <wp:lineTo x="0" y="21318"/>
                <wp:lineTo x="21441" y="21318"/>
                <wp:lineTo x="21441"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795" cy="2142490"/>
                    </a:xfrm>
                    <a:prstGeom prst="rect">
                      <a:avLst/>
                    </a:prstGeom>
                    <a:noFill/>
                    <a:ln>
                      <a:noFill/>
                    </a:ln>
                  </pic:spPr>
                </pic:pic>
              </a:graphicData>
            </a:graphic>
          </wp:anchor>
        </w:drawing>
      </w:r>
      <w:r w:rsidR="00D03964" w:rsidRPr="00C51434">
        <w:rPr>
          <w:sz w:val="24"/>
          <w:szCs w:val="24"/>
        </w:rPr>
        <w:t>А</w:t>
      </w:r>
      <w:r w:rsidR="00D03964" w:rsidRPr="00C51434">
        <w:rPr>
          <w:noProof/>
        </w:rPr>
        <w:t xml:space="preserve"> </w:t>
      </w:r>
      <w:r w:rsidR="00D03964" w:rsidRPr="00C51434">
        <w:rPr>
          <w:noProof/>
        </w:rPr>
        <w:drawing>
          <wp:anchor distT="0" distB="0" distL="114300" distR="114300" simplePos="0" relativeHeight="251730944" behindDoc="1" locked="0" layoutInCell="1" allowOverlap="1">
            <wp:simplePos x="0" y="0"/>
            <wp:positionH relativeFrom="column">
              <wp:posOffset>3045460</wp:posOffset>
            </wp:positionH>
            <wp:positionV relativeFrom="paragraph">
              <wp:posOffset>196850</wp:posOffset>
            </wp:positionV>
            <wp:extent cx="2981325" cy="2266950"/>
            <wp:effectExtent l="0" t="0" r="0" b="0"/>
            <wp:wrapTight wrapText="bothSides">
              <wp:wrapPolygon edited="0">
                <wp:start x="0" y="0"/>
                <wp:lineTo x="0" y="21418"/>
                <wp:lineTo x="21531" y="21418"/>
                <wp:lineTo x="21531"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981325" cy="2266950"/>
                    </a:xfrm>
                    <a:prstGeom prst="rect">
                      <a:avLst/>
                    </a:prstGeom>
                    <a:noFill/>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D03964" w:rsidRPr="001C7C24">
        <w:rPr>
          <w:sz w:val="24"/>
          <w:szCs w:val="24"/>
        </w:rPr>
        <w:tab/>
      </w:r>
      <w:r w:rsidR="00D03964" w:rsidRPr="001C7C24">
        <w:rPr>
          <w:sz w:val="24"/>
          <w:szCs w:val="24"/>
        </w:rPr>
        <w:tab/>
      </w:r>
      <w:r w:rsidR="00D03964" w:rsidRPr="001C7C24">
        <w:rPr>
          <w:sz w:val="24"/>
          <w:szCs w:val="24"/>
        </w:rPr>
        <w:tab/>
      </w:r>
      <w:r w:rsidR="00D03964" w:rsidRPr="001C7C24">
        <w:rPr>
          <w:sz w:val="24"/>
          <w:szCs w:val="24"/>
        </w:rPr>
        <w:tab/>
      </w:r>
      <w:r w:rsidR="00D03964" w:rsidRPr="001C7C24">
        <w:rPr>
          <w:sz w:val="24"/>
          <w:szCs w:val="24"/>
        </w:rPr>
        <w:tab/>
      </w:r>
      <w:r w:rsidR="00D03964" w:rsidRPr="001C7C24">
        <w:rPr>
          <w:sz w:val="24"/>
          <w:szCs w:val="24"/>
        </w:rPr>
        <w:tab/>
      </w:r>
      <w:r w:rsidR="00D03964" w:rsidRPr="001C7C24">
        <w:rPr>
          <w:sz w:val="24"/>
          <w:szCs w:val="24"/>
        </w:rPr>
        <w:tab/>
      </w:r>
      <w:r w:rsidR="00D03964">
        <w:rPr>
          <w:sz w:val="24"/>
          <w:szCs w:val="24"/>
        </w:rPr>
        <w:t xml:space="preserve"> Б</w:t>
      </w:r>
    </w:p>
    <w:p w:rsidR="00C13670" w:rsidRDefault="00BF2040" w:rsidP="00C13670">
      <w:pPr>
        <w:spacing w:line="360" w:lineRule="auto"/>
        <w:jc w:val="both"/>
        <w:rPr>
          <w:sz w:val="24"/>
          <w:szCs w:val="24"/>
        </w:rPr>
      </w:pPr>
      <w:r w:rsidRPr="00C51434">
        <w:rPr>
          <w:sz w:val="24"/>
          <w:szCs w:val="24"/>
        </w:rPr>
        <w:t xml:space="preserve">А </w:t>
      </w:r>
      <w:r w:rsidR="00C13670" w:rsidRPr="00C51434">
        <w:rPr>
          <w:sz w:val="24"/>
          <w:szCs w:val="24"/>
        </w:rPr>
        <w:t xml:space="preserve">– Обработка </w:t>
      </w:r>
      <w:r w:rsidR="00C13670" w:rsidRPr="001C7C24">
        <w:rPr>
          <w:i/>
          <w:sz w:val="24"/>
          <w:szCs w:val="24"/>
          <w:lang w:val="en-US"/>
        </w:rPr>
        <w:t>Rsa</w:t>
      </w:r>
      <w:r w:rsidR="00C13670" w:rsidRPr="00C51434">
        <w:rPr>
          <w:sz w:val="24"/>
          <w:szCs w:val="24"/>
          <w:lang w:val="en-US"/>
        </w:rPr>
        <w:t>I</w:t>
      </w:r>
      <w:r w:rsidR="00C13670" w:rsidRPr="00C51434">
        <w:rPr>
          <w:sz w:val="24"/>
          <w:szCs w:val="24"/>
        </w:rPr>
        <w:t xml:space="preserve">; Б – Обработка </w:t>
      </w:r>
      <w:r w:rsidR="00C13670" w:rsidRPr="001C7C24">
        <w:rPr>
          <w:i/>
          <w:sz w:val="24"/>
          <w:szCs w:val="24"/>
          <w:lang w:val="en-US"/>
        </w:rPr>
        <w:t>Pst</w:t>
      </w:r>
      <w:r w:rsidR="00C13670" w:rsidRPr="00C51434">
        <w:rPr>
          <w:sz w:val="24"/>
          <w:szCs w:val="24"/>
          <w:lang w:val="en-US"/>
        </w:rPr>
        <w:t>I</w:t>
      </w:r>
      <w:r w:rsidR="00C13670" w:rsidRPr="00C51434">
        <w:rPr>
          <w:sz w:val="24"/>
          <w:szCs w:val="24"/>
        </w:rPr>
        <w:t xml:space="preserve">. 1-8 – образцы до рестрикции; 1’-8’ – образцы после обработки рестрицирующими </w:t>
      </w:r>
      <w:proofErr w:type="gramStart"/>
      <w:r w:rsidR="00C13670" w:rsidRPr="00C51434">
        <w:rPr>
          <w:sz w:val="24"/>
          <w:szCs w:val="24"/>
        </w:rPr>
        <w:t>соответствующими</w:t>
      </w:r>
      <w:proofErr w:type="gramEnd"/>
      <w:r w:rsidR="00C13670" w:rsidRPr="00C51434">
        <w:rPr>
          <w:sz w:val="24"/>
          <w:szCs w:val="24"/>
        </w:rPr>
        <w:t xml:space="preserve"> эндонуклеазами. М – маркер ДНК (100</w:t>
      </w:r>
      <w:r w:rsidR="00C13670" w:rsidRPr="00C51434">
        <w:rPr>
          <w:sz w:val="24"/>
          <w:szCs w:val="24"/>
          <w:lang w:val="en-US"/>
        </w:rPr>
        <w:t>bp</w:t>
      </w:r>
      <w:r w:rsidR="00C13670" w:rsidRPr="00C51434">
        <w:rPr>
          <w:sz w:val="24"/>
          <w:szCs w:val="24"/>
        </w:rPr>
        <w:t xml:space="preserve"> + 10</w:t>
      </w:r>
      <w:r w:rsidR="00C13670" w:rsidRPr="00C51434">
        <w:rPr>
          <w:sz w:val="24"/>
          <w:szCs w:val="24"/>
          <w:lang w:val="en-US"/>
        </w:rPr>
        <w:t>bp</w:t>
      </w:r>
      <w:r w:rsidR="00C13670" w:rsidRPr="00C51434">
        <w:rPr>
          <w:sz w:val="24"/>
          <w:szCs w:val="24"/>
        </w:rPr>
        <w:t xml:space="preserve">, </w:t>
      </w:r>
      <w:r w:rsidR="00C13670" w:rsidRPr="00C51434">
        <w:rPr>
          <w:sz w:val="24"/>
          <w:szCs w:val="24"/>
          <w:lang w:val="en-US"/>
        </w:rPr>
        <w:t>Thermo</w:t>
      </w:r>
      <w:r w:rsidR="00631D0C" w:rsidRPr="00C51434">
        <w:rPr>
          <w:sz w:val="24"/>
          <w:szCs w:val="24"/>
        </w:rPr>
        <w:t xml:space="preserve"> </w:t>
      </w:r>
      <w:r w:rsidR="00631D0C" w:rsidRPr="00C51434">
        <w:rPr>
          <w:sz w:val="24"/>
          <w:szCs w:val="24"/>
          <w:lang w:val="en-US"/>
        </w:rPr>
        <w:t>Fisher</w:t>
      </w:r>
      <w:r w:rsidR="003E6E1C">
        <w:rPr>
          <w:sz w:val="24"/>
          <w:szCs w:val="24"/>
        </w:rPr>
        <w:t>)</w:t>
      </w:r>
    </w:p>
    <w:p w:rsidR="003D7D8E" w:rsidRPr="00C51434" w:rsidRDefault="003D7D8E" w:rsidP="00C13670">
      <w:pPr>
        <w:spacing w:line="360" w:lineRule="auto"/>
        <w:jc w:val="both"/>
        <w:rPr>
          <w:sz w:val="24"/>
          <w:szCs w:val="24"/>
        </w:rPr>
      </w:pPr>
    </w:p>
    <w:p w:rsidR="00C13670" w:rsidRDefault="00C13670" w:rsidP="00C13670">
      <w:pPr>
        <w:spacing w:line="360" w:lineRule="auto"/>
        <w:jc w:val="center"/>
        <w:rPr>
          <w:i/>
          <w:sz w:val="24"/>
          <w:szCs w:val="24"/>
        </w:rPr>
      </w:pPr>
      <w:r w:rsidRPr="00C51434">
        <w:rPr>
          <w:sz w:val="24"/>
          <w:szCs w:val="24"/>
        </w:rPr>
        <w:t xml:space="preserve">Рисунок </w:t>
      </w:r>
      <w:r w:rsidR="009842C2">
        <w:rPr>
          <w:sz w:val="24"/>
          <w:szCs w:val="24"/>
        </w:rPr>
        <w:t>3</w:t>
      </w:r>
      <w:r w:rsidRPr="00C51434">
        <w:rPr>
          <w:sz w:val="24"/>
          <w:szCs w:val="24"/>
        </w:rPr>
        <w:t xml:space="preserve"> – Электрофоретический анализ в 8% полиакриламидном геле</w:t>
      </w:r>
      <w:r w:rsidR="00631D0C" w:rsidRPr="00C51434">
        <w:rPr>
          <w:sz w:val="24"/>
          <w:szCs w:val="24"/>
        </w:rPr>
        <w:t xml:space="preserve"> (1х</w:t>
      </w:r>
      <w:r w:rsidRPr="00C51434">
        <w:rPr>
          <w:sz w:val="24"/>
          <w:szCs w:val="24"/>
          <w:lang w:val="en-US"/>
        </w:rPr>
        <w:t>TBE</w:t>
      </w:r>
      <w:r w:rsidRPr="00C51434">
        <w:rPr>
          <w:sz w:val="24"/>
          <w:szCs w:val="24"/>
        </w:rPr>
        <w:t xml:space="preserve">) продуктов </w:t>
      </w:r>
      <w:r w:rsidRPr="00C51434">
        <w:rPr>
          <w:sz w:val="24"/>
          <w:szCs w:val="24"/>
          <w:lang w:val="en-US"/>
        </w:rPr>
        <w:t>RFLP</w:t>
      </w:r>
      <w:r w:rsidRPr="00C51434">
        <w:rPr>
          <w:sz w:val="24"/>
          <w:szCs w:val="24"/>
        </w:rPr>
        <w:t xml:space="preserve">-анализа амплификата локуса </w:t>
      </w:r>
      <w:r w:rsidRPr="00014473">
        <w:rPr>
          <w:i/>
          <w:sz w:val="24"/>
          <w:szCs w:val="24"/>
        </w:rPr>
        <w:t>rOmpA</w:t>
      </w:r>
    </w:p>
    <w:p w:rsidR="001C7C24" w:rsidRPr="00C51434" w:rsidRDefault="001C7C24" w:rsidP="00C13670">
      <w:pPr>
        <w:spacing w:line="360" w:lineRule="auto"/>
        <w:jc w:val="center"/>
        <w:rPr>
          <w:sz w:val="24"/>
          <w:szCs w:val="24"/>
        </w:rPr>
      </w:pPr>
    </w:p>
    <w:p w:rsidR="00AE36D8" w:rsidRDefault="00AE36D8" w:rsidP="00C9765B">
      <w:pPr>
        <w:spacing w:line="360" w:lineRule="auto"/>
        <w:ind w:firstLine="567"/>
        <w:jc w:val="both"/>
        <w:textAlignment w:val="center"/>
        <w:rPr>
          <w:color w:val="auto"/>
          <w:sz w:val="24"/>
          <w:szCs w:val="24"/>
        </w:rPr>
      </w:pPr>
      <w:r w:rsidRPr="00C51434">
        <w:rPr>
          <w:sz w:val="24"/>
          <w:szCs w:val="24"/>
        </w:rPr>
        <w:t>Результаты</w:t>
      </w:r>
      <w:r w:rsidR="00D32EA6" w:rsidRPr="00C51434">
        <w:rPr>
          <w:sz w:val="24"/>
          <w:szCs w:val="24"/>
        </w:rPr>
        <w:t xml:space="preserve"> </w:t>
      </w:r>
      <w:proofErr w:type="gramStart"/>
      <w:r w:rsidR="00D32EA6" w:rsidRPr="00C51434">
        <w:rPr>
          <w:sz w:val="24"/>
          <w:szCs w:val="24"/>
        </w:rPr>
        <w:t>проведенн</w:t>
      </w:r>
      <w:r w:rsidRPr="00C51434">
        <w:rPr>
          <w:sz w:val="24"/>
          <w:szCs w:val="24"/>
        </w:rPr>
        <w:t>ого</w:t>
      </w:r>
      <w:proofErr w:type="gramEnd"/>
      <w:r w:rsidR="00D32EA6" w:rsidRPr="00C51434">
        <w:rPr>
          <w:sz w:val="24"/>
          <w:szCs w:val="24"/>
        </w:rPr>
        <w:t xml:space="preserve"> </w:t>
      </w:r>
      <w:r w:rsidRPr="00C51434">
        <w:rPr>
          <w:sz w:val="24"/>
          <w:szCs w:val="24"/>
        </w:rPr>
        <w:t>генотипирования</w:t>
      </w:r>
      <w:r w:rsidR="00D32EA6" w:rsidRPr="00C51434">
        <w:rPr>
          <w:sz w:val="24"/>
          <w:szCs w:val="24"/>
        </w:rPr>
        <w:t xml:space="preserve"> </w:t>
      </w:r>
      <w:r w:rsidR="00ED6A1C" w:rsidRPr="00C51434">
        <w:rPr>
          <w:sz w:val="24"/>
          <w:szCs w:val="24"/>
        </w:rPr>
        <w:t>25</w:t>
      </w:r>
      <w:r w:rsidR="0062755A" w:rsidRPr="00C51434">
        <w:rPr>
          <w:sz w:val="24"/>
          <w:szCs w:val="24"/>
        </w:rPr>
        <w:t xml:space="preserve"> образцов ДНК</w:t>
      </w:r>
      <w:r w:rsidR="00985717" w:rsidRPr="00C51434">
        <w:rPr>
          <w:sz w:val="24"/>
          <w:szCs w:val="24"/>
        </w:rPr>
        <w:t xml:space="preserve"> риккетсий</w:t>
      </w:r>
      <w:r w:rsidR="0062755A" w:rsidRPr="00C51434">
        <w:rPr>
          <w:sz w:val="24"/>
          <w:szCs w:val="24"/>
        </w:rPr>
        <w:t xml:space="preserve"> </w:t>
      </w:r>
      <w:r w:rsidR="00C70325" w:rsidRPr="0042780A">
        <w:rPr>
          <w:color w:val="auto"/>
          <w:sz w:val="24"/>
          <w:szCs w:val="24"/>
        </w:rPr>
        <w:t xml:space="preserve">методом секвенирования по Сенгеру </w:t>
      </w:r>
      <w:r w:rsidRPr="0042780A">
        <w:rPr>
          <w:color w:val="auto"/>
          <w:sz w:val="24"/>
          <w:szCs w:val="24"/>
        </w:rPr>
        <w:t xml:space="preserve">представлены в Таблице </w:t>
      </w:r>
      <w:r w:rsidR="00F07392" w:rsidRPr="0042780A">
        <w:rPr>
          <w:color w:val="auto"/>
          <w:sz w:val="24"/>
          <w:szCs w:val="24"/>
        </w:rPr>
        <w:t xml:space="preserve">3. </w:t>
      </w:r>
    </w:p>
    <w:p w:rsidR="001C7C24" w:rsidRPr="0042780A" w:rsidRDefault="001C7C24" w:rsidP="00565686">
      <w:pPr>
        <w:spacing w:line="360" w:lineRule="auto"/>
        <w:ind w:firstLine="720"/>
        <w:jc w:val="both"/>
        <w:textAlignment w:val="center"/>
        <w:rPr>
          <w:color w:val="auto"/>
          <w:sz w:val="24"/>
          <w:szCs w:val="24"/>
        </w:rPr>
      </w:pPr>
    </w:p>
    <w:p w:rsidR="00F07392" w:rsidRPr="0042780A" w:rsidRDefault="00F07392" w:rsidP="00F07392">
      <w:pPr>
        <w:spacing w:line="360" w:lineRule="auto"/>
        <w:jc w:val="both"/>
        <w:rPr>
          <w:color w:val="auto"/>
          <w:sz w:val="24"/>
          <w:szCs w:val="24"/>
        </w:rPr>
      </w:pPr>
      <w:r w:rsidRPr="0042780A">
        <w:rPr>
          <w:color w:val="auto"/>
          <w:sz w:val="24"/>
          <w:szCs w:val="24"/>
        </w:rPr>
        <w:t xml:space="preserve">Таблица 3 – Распространение обнаруженных </w:t>
      </w:r>
      <w:r w:rsidRPr="0042780A">
        <w:rPr>
          <w:i/>
          <w:color w:val="auto"/>
          <w:sz w:val="24"/>
          <w:szCs w:val="24"/>
        </w:rPr>
        <w:t xml:space="preserve">Rickettsia </w:t>
      </w:r>
      <w:r w:rsidRPr="0042780A">
        <w:rPr>
          <w:color w:val="auto"/>
          <w:sz w:val="24"/>
          <w:szCs w:val="24"/>
        </w:rPr>
        <w:t xml:space="preserve">среди видов клещей </w:t>
      </w:r>
    </w:p>
    <w:tbl>
      <w:tblPr>
        <w:tblStyle w:val="af5"/>
        <w:tblW w:w="0" w:type="auto"/>
        <w:jc w:val="center"/>
        <w:tblLook w:val="04A0"/>
      </w:tblPr>
      <w:tblGrid>
        <w:gridCol w:w="1865"/>
        <w:gridCol w:w="7759"/>
      </w:tblGrid>
      <w:tr w:rsidR="003B11A5" w:rsidRPr="00C9765B" w:rsidTr="00BC486A">
        <w:trPr>
          <w:trHeight w:val="369"/>
          <w:jc w:val="center"/>
        </w:trPr>
        <w:tc>
          <w:tcPr>
            <w:tcW w:w="1865" w:type="dxa"/>
            <w:vAlign w:val="center"/>
          </w:tcPr>
          <w:p w:rsidR="003B11A5" w:rsidRPr="00C9765B" w:rsidRDefault="003B11A5" w:rsidP="00C9765B">
            <w:pPr>
              <w:jc w:val="center"/>
              <w:rPr>
                <w:color w:val="auto"/>
                <w:sz w:val="22"/>
                <w:szCs w:val="22"/>
              </w:rPr>
            </w:pPr>
            <w:r w:rsidRPr="00C9765B">
              <w:rPr>
                <w:color w:val="auto"/>
                <w:sz w:val="22"/>
                <w:szCs w:val="22"/>
              </w:rPr>
              <w:t>Вид клеща</w:t>
            </w:r>
          </w:p>
        </w:tc>
        <w:tc>
          <w:tcPr>
            <w:tcW w:w="7759" w:type="dxa"/>
            <w:vAlign w:val="center"/>
          </w:tcPr>
          <w:p w:rsidR="003B11A5" w:rsidRPr="00C9765B" w:rsidRDefault="003B11A5" w:rsidP="00C9765B">
            <w:pPr>
              <w:pStyle w:val="HTML0"/>
              <w:jc w:val="center"/>
              <w:rPr>
                <w:rFonts w:ascii="Times New Roman" w:hAnsi="Times New Roman" w:cs="Times New Roman"/>
                <w:sz w:val="22"/>
                <w:szCs w:val="22"/>
                <w:shd w:val="clear" w:color="auto" w:fill="FFFFFF"/>
              </w:rPr>
            </w:pPr>
            <w:r w:rsidRPr="00C9765B">
              <w:rPr>
                <w:rFonts w:ascii="Times New Roman" w:hAnsi="Times New Roman" w:cs="Times New Roman"/>
                <w:sz w:val="22"/>
                <w:szCs w:val="22"/>
                <w:shd w:val="clear" w:color="auto" w:fill="FFFFFF"/>
              </w:rPr>
              <w:t xml:space="preserve">Вид риккетсии/кандидат в новые виды (штамм, изолят, клон), регистрационный номер в </w:t>
            </w:r>
            <w:r w:rsidRPr="00C9765B">
              <w:rPr>
                <w:rFonts w:ascii="Times New Roman" w:hAnsi="Times New Roman" w:cs="Times New Roman"/>
                <w:sz w:val="22"/>
                <w:szCs w:val="22"/>
                <w:shd w:val="clear" w:color="auto" w:fill="FFFFFF"/>
                <w:lang w:val="en-US"/>
              </w:rPr>
              <w:t>GenBank</w:t>
            </w:r>
            <w:r w:rsidRPr="00C9765B">
              <w:rPr>
                <w:rFonts w:ascii="Times New Roman" w:hAnsi="Times New Roman" w:cs="Times New Roman"/>
                <w:sz w:val="22"/>
                <w:szCs w:val="22"/>
                <w:shd w:val="clear" w:color="auto" w:fill="FFFFFF"/>
              </w:rPr>
              <w:t>, процент гомологии</w:t>
            </w:r>
          </w:p>
        </w:tc>
      </w:tr>
      <w:tr w:rsidR="00C9765B" w:rsidRPr="00C9765B" w:rsidTr="00BC486A">
        <w:trPr>
          <w:trHeight w:val="369"/>
          <w:jc w:val="center"/>
        </w:trPr>
        <w:tc>
          <w:tcPr>
            <w:tcW w:w="1865" w:type="dxa"/>
            <w:vAlign w:val="center"/>
          </w:tcPr>
          <w:p w:rsidR="00C9765B" w:rsidRPr="00C9765B" w:rsidRDefault="00C9765B" w:rsidP="00C9765B">
            <w:pPr>
              <w:jc w:val="center"/>
              <w:rPr>
                <w:color w:val="auto"/>
                <w:sz w:val="22"/>
                <w:szCs w:val="22"/>
              </w:rPr>
            </w:pPr>
            <w:r w:rsidRPr="00C9765B">
              <w:rPr>
                <w:color w:val="auto"/>
                <w:sz w:val="22"/>
                <w:szCs w:val="22"/>
              </w:rPr>
              <w:t>1</w:t>
            </w:r>
          </w:p>
        </w:tc>
        <w:tc>
          <w:tcPr>
            <w:tcW w:w="7759" w:type="dxa"/>
            <w:vAlign w:val="center"/>
          </w:tcPr>
          <w:p w:rsidR="00C9765B" w:rsidRPr="00C9765B" w:rsidRDefault="00C9765B" w:rsidP="00C9765B">
            <w:pPr>
              <w:pStyle w:val="HTML0"/>
              <w:jc w:val="center"/>
              <w:rPr>
                <w:rFonts w:ascii="Times New Roman" w:hAnsi="Times New Roman" w:cs="Times New Roman"/>
                <w:sz w:val="22"/>
                <w:szCs w:val="22"/>
                <w:shd w:val="clear" w:color="auto" w:fill="FFFFFF"/>
              </w:rPr>
            </w:pPr>
            <w:r w:rsidRPr="00C9765B">
              <w:rPr>
                <w:rFonts w:ascii="Times New Roman" w:hAnsi="Times New Roman" w:cs="Times New Roman"/>
                <w:sz w:val="22"/>
                <w:szCs w:val="22"/>
                <w:shd w:val="clear" w:color="auto" w:fill="FFFFFF"/>
              </w:rPr>
              <w:t>2</w:t>
            </w:r>
          </w:p>
        </w:tc>
      </w:tr>
      <w:tr w:rsidR="003B11A5" w:rsidRPr="001B1FD5" w:rsidTr="00BC486A">
        <w:trPr>
          <w:trHeight w:val="369"/>
          <w:jc w:val="center"/>
        </w:trPr>
        <w:tc>
          <w:tcPr>
            <w:tcW w:w="1865" w:type="dxa"/>
            <w:vMerge w:val="restart"/>
            <w:vAlign w:val="center"/>
          </w:tcPr>
          <w:p w:rsidR="003B11A5" w:rsidRPr="00C9765B" w:rsidRDefault="003B11A5" w:rsidP="00C9765B">
            <w:pPr>
              <w:rPr>
                <w:i/>
                <w:color w:val="auto"/>
                <w:sz w:val="22"/>
                <w:szCs w:val="22"/>
              </w:rPr>
            </w:pPr>
            <w:r w:rsidRPr="00C9765B">
              <w:rPr>
                <w:i/>
                <w:color w:val="auto"/>
                <w:sz w:val="22"/>
                <w:szCs w:val="22"/>
              </w:rPr>
              <w:t>D.marginatus</w:t>
            </w:r>
          </w:p>
        </w:tc>
        <w:tc>
          <w:tcPr>
            <w:tcW w:w="7759" w:type="dxa"/>
            <w:vAlign w:val="center"/>
          </w:tcPr>
          <w:p w:rsidR="003B11A5" w:rsidRPr="00C9765B" w:rsidRDefault="003B11A5" w:rsidP="00C9765B">
            <w:pPr>
              <w:pStyle w:val="HTML0"/>
              <w:rPr>
                <w:rFonts w:ascii="Times New Roman" w:hAnsi="Times New Roman" w:cs="Times New Roman"/>
                <w:sz w:val="22"/>
                <w:szCs w:val="22"/>
                <w:lang w:val="en-US"/>
              </w:rPr>
            </w:pPr>
            <w:r w:rsidRPr="00C9765B">
              <w:rPr>
                <w:rFonts w:ascii="Times New Roman" w:hAnsi="Times New Roman" w:cs="Times New Roman"/>
                <w:i/>
                <w:sz w:val="22"/>
                <w:szCs w:val="22"/>
                <w:shd w:val="clear" w:color="auto" w:fill="FFFFFF"/>
                <w:lang w:val="en-US"/>
              </w:rPr>
              <w:t>Rickettsia aeschlimannii</w:t>
            </w:r>
            <w:r w:rsidRPr="00C9765B">
              <w:rPr>
                <w:rFonts w:ascii="Times New Roman" w:hAnsi="Times New Roman" w:cs="Times New Roman"/>
                <w:sz w:val="22"/>
                <w:szCs w:val="22"/>
                <w:shd w:val="clear" w:color="auto" w:fill="FFFFFF"/>
                <w:lang w:val="en-US"/>
              </w:rPr>
              <w:t xml:space="preserve"> </w:t>
            </w:r>
            <w:r w:rsidRPr="00C9765B">
              <w:rPr>
                <w:rFonts w:ascii="Times New Roman" w:hAnsi="Times New Roman" w:cs="Times New Roman"/>
                <w:sz w:val="22"/>
                <w:szCs w:val="22"/>
                <w:shd w:val="clear" w:color="auto" w:fill="FFFFFF"/>
              </w:rPr>
              <w:t>изолят</w:t>
            </w:r>
            <w:r w:rsidRPr="00C9765B">
              <w:rPr>
                <w:rFonts w:ascii="Times New Roman" w:hAnsi="Times New Roman" w:cs="Times New Roman"/>
                <w:sz w:val="22"/>
                <w:szCs w:val="22"/>
                <w:shd w:val="clear" w:color="auto" w:fill="FFFFFF"/>
                <w:lang w:val="en-US"/>
              </w:rPr>
              <w:t xml:space="preserve"> S29HM </w:t>
            </w:r>
            <w:hyperlink r:id="rId12" w:tgtFrame="new_entrez" w:history="1">
              <w:r w:rsidRPr="00C9765B">
                <w:rPr>
                  <w:rStyle w:val="ac"/>
                  <w:rFonts w:ascii="Times New Roman" w:eastAsiaTheme="majorEastAsia" w:hAnsi="Times New Roman"/>
                  <w:color w:val="auto"/>
                  <w:sz w:val="22"/>
                  <w:szCs w:val="22"/>
                  <w:shd w:val="clear" w:color="auto" w:fill="FFFFFF"/>
                  <w:lang w:val="en-US"/>
                </w:rPr>
                <w:t>MH548520.1</w:t>
              </w:r>
            </w:hyperlink>
            <w:r w:rsidRPr="00C9765B">
              <w:rPr>
                <w:rFonts w:ascii="Times New Roman" w:hAnsi="Times New Roman" w:cs="Times New Roman"/>
                <w:sz w:val="22"/>
                <w:szCs w:val="22"/>
                <w:lang w:val="en-US"/>
              </w:rPr>
              <w:t xml:space="preserve"> </w:t>
            </w:r>
            <w:r w:rsidRPr="00C9765B">
              <w:rPr>
                <w:rFonts w:ascii="Times New Roman" w:hAnsi="Times New Roman" w:cs="Times New Roman"/>
                <w:sz w:val="22"/>
                <w:szCs w:val="22"/>
                <w:shd w:val="clear" w:color="auto" w:fill="FFFFFF"/>
                <w:lang w:val="en-US"/>
              </w:rPr>
              <w:t>98.95%</w:t>
            </w:r>
          </w:p>
        </w:tc>
      </w:tr>
      <w:tr w:rsidR="003B11A5" w:rsidRPr="001B1FD5" w:rsidTr="00BC486A">
        <w:trPr>
          <w:trHeight w:val="369"/>
          <w:jc w:val="center"/>
        </w:trPr>
        <w:tc>
          <w:tcPr>
            <w:tcW w:w="1865" w:type="dxa"/>
            <w:vMerge/>
            <w:vAlign w:val="center"/>
          </w:tcPr>
          <w:p w:rsidR="003B11A5" w:rsidRPr="00C9765B" w:rsidRDefault="003B11A5" w:rsidP="00C9765B">
            <w:pPr>
              <w:rPr>
                <w:i/>
                <w:color w:val="auto"/>
                <w:sz w:val="22"/>
                <w:szCs w:val="22"/>
                <w:lang w:val="en-US"/>
              </w:rPr>
            </w:pPr>
          </w:p>
        </w:tc>
        <w:tc>
          <w:tcPr>
            <w:tcW w:w="7759" w:type="dxa"/>
            <w:vAlign w:val="center"/>
          </w:tcPr>
          <w:p w:rsidR="003B11A5" w:rsidRPr="00C9765B" w:rsidRDefault="003B11A5" w:rsidP="00C9765B">
            <w:pPr>
              <w:pStyle w:val="HTML0"/>
              <w:rPr>
                <w:rFonts w:ascii="Times New Roman" w:hAnsi="Times New Roman" w:cs="Times New Roman"/>
                <w:sz w:val="22"/>
                <w:szCs w:val="22"/>
                <w:lang w:val="en-US"/>
              </w:rPr>
            </w:pPr>
            <w:r w:rsidRPr="00C9765B">
              <w:rPr>
                <w:rFonts w:ascii="Times New Roman" w:hAnsi="Times New Roman" w:cs="Times New Roman"/>
                <w:i/>
                <w:sz w:val="22"/>
                <w:szCs w:val="22"/>
                <w:shd w:val="clear" w:color="auto" w:fill="FFFFFF"/>
                <w:lang w:val="en-US"/>
              </w:rPr>
              <w:t>Rickettsia massiliae</w:t>
            </w:r>
            <w:r w:rsidRPr="00C9765B">
              <w:rPr>
                <w:rFonts w:ascii="Times New Roman" w:hAnsi="Times New Roman" w:cs="Times New Roman"/>
                <w:sz w:val="22"/>
                <w:szCs w:val="22"/>
                <w:shd w:val="clear" w:color="auto" w:fill="FFFFFF"/>
                <w:lang w:val="en-US"/>
              </w:rPr>
              <w:t xml:space="preserve"> изолят NMG-70  </w:t>
            </w:r>
            <w:hyperlink r:id="rId13" w:tgtFrame="new_entrez" w:history="1">
              <w:r w:rsidRPr="00C9765B">
                <w:rPr>
                  <w:rStyle w:val="ac"/>
                  <w:rFonts w:ascii="Times New Roman" w:eastAsiaTheme="majorEastAsia" w:hAnsi="Times New Roman"/>
                  <w:color w:val="auto"/>
                  <w:sz w:val="22"/>
                  <w:szCs w:val="22"/>
                  <w:shd w:val="clear" w:color="auto" w:fill="FFFFFF"/>
                  <w:lang w:val="en-US"/>
                </w:rPr>
                <w:t>MH549236.1</w:t>
              </w:r>
            </w:hyperlink>
            <w:r w:rsidRPr="00C9765B">
              <w:rPr>
                <w:rFonts w:ascii="Times New Roman" w:hAnsi="Times New Roman" w:cs="Times New Roman"/>
                <w:sz w:val="22"/>
                <w:szCs w:val="22"/>
                <w:lang w:val="en-US"/>
              </w:rPr>
              <w:t xml:space="preserve"> </w:t>
            </w:r>
            <w:r w:rsidRPr="00C9765B">
              <w:rPr>
                <w:rFonts w:ascii="Times New Roman" w:hAnsi="Times New Roman" w:cs="Times New Roman"/>
                <w:sz w:val="22"/>
                <w:szCs w:val="22"/>
                <w:shd w:val="clear" w:color="auto" w:fill="FFFFFF"/>
                <w:lang w:val="en-US"/>
              </w:rPr>
              <w:t>98.54%</w:t>
            </w:r>
          </w:p>
        </w:tc>
      </w:tr>
      <w:tr w:rsidR="003B11A5" w:rsidRPr="00C9765B" w:rsidTr="00BC486A">
        <w:trPr>
          <w:trHeight w:val="369"/>
          <w:jc w:val="center"/>
        </w:trPr>
        <w:tc>
          <w:tcPr>
            <w:tcW w:w="1865" w:type="dxa"/>
            <w:vMerge/>
            <w:tcBorders>
              <w:bottom w:val="single" w:sz="4" w:space="0" w:color="000000"/>
            </w:tcBorders>
            <w:vAlign w:val="center"/>
          </w:tcPr>
          <w:p w:rsidR="003B11A5" w:rsidRPr="00C9765B" w:rsidRDefault="003B11A5" w:rsidP="00C9765B">
            <w:pPr>
              <w:rPr>
                <w:i/>
                <w:color w:val="auto"/>
                <w:sz w:val="22"/>
                <w:szCs w:val="22"/>
                <w:lang w:val="en-US"/>
              </w:rPr>
            </w:pPr>
          </w:p>
        </w:tc>
        <w:tc>
          <w:tcPr>
            <w:tcW w:w="7759" w:type="dxa"/>
            <w:tcBorders>
              <w:bottom w:val="single" w:sz="4" w:space="0" w:color="000000"/>
            </w:tcBorders>
            <w:vAlign w:val="center"/>
          </w:tcPr>
          <w:p w:rsidR="003B11A5" w:rsidRPr="00C9765B" w:rsidRDefault="003B11A5" w:rsidP="00C9765B">
            <w:pPr>
              <w:pStyle w:val="HTML0"/>
              <w:rPr>
                <w:rFonts w:ascii="Times New Roman" w:hAnsi="Times New Roman" w:cs="Times New Roman"/>
                <w:i/>
                <w:sz w:val="22"/>
                <w:szCs w:val="22"/>
                <w:shd w:val="clear" w:color="auto" w:fill="FFFFFF"/>
                <w:lang w:val="en-US"/>
              </w:rPr>
            </w:pPr>
            <w:r w:rsidRPr="00C9765B">
              <w:rPr>
                <w:rFonts w:ascii="Times New Roman" w:hAnsi="Times New Roman" w:cs="Times New Roman"/>
                <w:i/>
                <w:sz w:val="22"/>
                <w:szCs w:val="22"/>
                <w:shd w:val="clear" w:color="auto" w:fill="FFFFFF"/>
                <w:lang w:val="en-US"/>
              </w:rPr>
              <w:t xml:space="preserve">Rickettsia rhipicephali  </w:t>
            </w:r>
            <w:r w:rsidRPr="00C9765B">
              <w:rPr>
                <w:rFonts w:ascii="Times New Roman" w:hAnsi="Times New Roman" w:cs="Times New Roman"/>
                <w:sz w:val="22"/>
                <w:szCs w:val="22"/>
                <w:shd w:val="clear" w:color="auto" w:fill="FFFFFF"/>
              </w:rPr>
              <w:t xml:space="preserve">изолят </w:t>
            </w:r>
            <w:r w:rsidRPr="00C9765B">
              <w:rPr>
                <w:rFonts w:ascii="Times New Roman" w:hAnsi="Times New Roman" w:cs="Times New Roman"/>
                <w:sz w:val="22"/>
                <w:szCs w:val="22"/>
                <w:shd w:val="clear" w:color="auto" w:fill="FFFFFF"/>
                <w:lang w:val="en-US"/>
              </w:rPr>
              <w:t>U43803.1 98.49%</w:t>
            </w:r>
          </w:p>
        </w:tc>
      </w:tr>
      <w:tr w:rsidR="003B11A5" w:rsidRPr="001B1FD5" w:rsidTr="00BC486A">
        <w:trPr>
          <w:trHeight w:val="369"/>
          <w:jc w:val="center"/>
        </w:trPr>
        <w:tc>
          <w:tcPr>
            <w:tcW w:w="1865" w:type="dxa"/>
            <w:vMerge w:val="restart"/>
            <w:tcBorders>
              <w:top w:val="single" w:sz="4" w:space="0" w:color="auto"/>
            </w:tcBorders>
            <w:vAlign w:val="center"/>
          </w:tcPr>
          <w:p w:rsidR="003B11A5" w:rsidRPr="00C9765B" w:rsidRDefault="003B11A5" w:rsidP="00C9765B">
            <w:pPr>
              <w:rPr>
                <w:i/>
                <w:color w:val="auto"/>
                <w:sz w:val="22"/>
                <w:szCs w:val="22"/>
              </w:rPr>
            </w:pPr>
            <w:r w:rsidRPr="00C9765B">
              <w:rPr>
                <w:i/>
                <w:color w:val="auto"/>
                <w:sz w:val="22"/>
                <w:szCs w:val="22"/>
              </w:rPr>
              <w:t>D.marginatus</w:t>
            </w:r>
          </w:p>
        </w:tc>
        <w:tc>
          <w:tcPr>
            <w:tcW w:w="7759" w:type="dxa"/>
            <w:tcBorders>
              <w:top w:val="single" w:sz="4" w:space="0" w:color="auto"/>
            </w:tcBorders>
            <w:vAlign w:val="center"/>
          </w:tcPr>
          <w:p w:rsidR="003B11A5" w:rsidRPr="00C9765B" w:rsidRDefault="003B11A5" w:rsidP="00C9765B">
            <w:pPr>
              <w:rPr>
                <w:color w:val="auto"/>
                <w:sz w:val="22"/>
                <w:szCs w:val="22"/>
                <w:lang w:val="en-US"/>
              </w:rPr>
            </w:pPr>
            <w:r w:rsidRPr="00C9765B">
              <w:rPr>
                <w:i/>
                <w:color w:val="auto"/>
                <w:sz w:val="22"/>
                <w:szCs w:val="22"/>
                <w:shd w:val="clear" w:color="auto" w:fill="FFFFFF"/>
                <w:lang w:val="en-US"/>
              </w:rPr>
              <w:t>Candidatus Rickettsia tarasevichiae</w:t>
            </w:r>
            <w:r w:rsidRPr="00C9765B">
              <w:rPr>
                <w:color w:val="auto"/>
                <w:sz w:val="22"/>
                <w:szCs w:val="22"/>
                <w:shd w:val="clear" w:color="auto" w:fill="FFFFFF"/>
                <w:lang w:val="en-US"/>
              </w:rPr>
              <w:t xml:space="preserve"> штамм M-R217 </w:t>
            </w:r>
            <w:hyperlink r:id="rId14" w:tgtFrame="new_entrez" w:history="1">
              <w:r w:rsidRPr="00C9765B">
                <w:rPr>
                  <w:rStyle w:val="ac"/>
                  <w:rFonts w:eastAsiaTheme="majorEastAsia"/>
                  <w:color w:val="auto"/>
                  <w:sz w:val="22"/>
                  <w:szCs w:val="22"/>
                  <w:shd w:val="clear" w:color="auto" w:fill="FFFFFF"/>
                  <w:lang w:val="en-US"/>
                </w:rPr>
                <w:t>KU361217.1</w:t>
              </w:r>
            </w:hyperlink>
            <w:r w:rsidRPr="00C9765B">
              <w:rPr>
                <w:color w:val="auto"/>
                <w:sz w:val="22"/>
                <w:szCs w:val="22"/>
                <w:lang w:val="en-US"/>
              </w:rPr>
              <w:t xml:space="preserve"> </w:t>
            </w:r>
            <w:r w:rsidRPr="00C9765B">
              <w:rPr>
                <w:color w:val="auto"/>
                <w:sz w:val="22"/>
                <w:szCs w:val="22"/>
                <w:shd w:val="clear" w:color="auto" w:fill="FFFFFF"/>
                <w:lang w:val="en-US"/>
              </w:rPr>
              <w:t>100%</w:t>
            </w:r>
          </w:p>
        </w:tc>
      </w:tr>
      <w:tr w:rsidR="003B11A5" w:rsidRPr="001B1FD5" w:rsidTr="00BC486A">
        <w:trPr>
          <w:trHeight w:val="369"/>
          <w:jc w:val="center"/>
        </w:trPr>
        <w:tc>
          <w:tcPr>
            <w:tcW w:w="1865" w:type="dxa"/>
            <w:vMerge/>
            <w:tcBorders>
              <w:bottom w:val="nil"/>
            </w:tcBorders>
            <w:vAlign w:val="center"/>
          </w:tcPr>
          <w:p w:rsidR="003B11A5" w:rsidRPr="00C9765B" w:rsidRDefault="003B11A5" w:rsidP="00C9765B">
            <w:pPr>
              <w:rPr>
                <w:i/>
                <w:color w:val="auto"/>
                <w:sz w:val="22"/>
                <w:szCs w:val="22"/>
                <w:lang w:val="en-US"/>
              </w:rPr>
            </w:pPr>
          </w:p>
        </w:tc>
        <w:tc>
          <w:tcPr>
            <w:tcW w:w="7759" w:type="dxa"/>
            <w:tcBorders>
              <w:bottom w:val="nil"/>
            </w:tcBorders>
            <w:vAlign w:val="center"/>
          </w:tcPr>
          <w:p w:rsidR="003B11A5" w:rsidRPr="00C9765B" w:rsidRDefault="003B11A5" w:rsidP="00C9765B">
            <w:pPr>
              <w:rPr>
                <w:i/>
                <w:color w:val="auto"/>
                <w:sz w:val="22"/>
                <w:szCs w:val="22"/>
                <w:shd w:val="clear" w:color="auto" w:fill="FFFFFF"/>
                <w:lang w:val="en-US"/>
              </w:rPr>
            </w:pPr>
            <w:r w:rsidRPr="00C9765B">
              <w:rPr>
                <w:i/>
                <w:color w:val="auto"/>
                <w:sz w:val="22"/>
                <w:szCs w:val="22"/>
                <w:shd w:val="clear" w:color="auto" w:fill="FFFFFF"/>
                <w:lang w:val="en-US"/>
              </w:rPr>
              <w:t xml:space="preserve">Rickettsia raoultii </w:t>
            </w:r>
            <w:r w:rsidRPr="00C9765B">
              <w:rPr>
                <w:color w:val="auto"/>
                <w:sz w:val="22"/>
                <w:szCs w:val="22"/>
                <w:shd w:val="clear" w:color="auto" w:fill="FFFFFF"/>
                <w:lang w:val="en-US"/>
              </w:rPr>
              <w:t>клон</w:t>
            </w:r>
            <w:r w:rsidRPr="00C9765B">
              <w:rPr>
                <w:i/>
                <w:color w:val="auto"/>
                <w:sz w:val="22"/>
                <w:szCs w:val="22"/>
                <w:shd w:val="clear" w:color="auto" w:fill="FFFFFF"/>
                <w:lang w:val="en-US"/>
              </w:rPr>
              <w:t xml:space="preserve"> </w:t>
            </w:r>
            <w:r w:rsidRPr="00C9765B">
              <w:rPr>
                <w:color w:val="auto"/>
                <w:sz w:val="22"/>
                <w:szCs w:val="22"/>
                <w:shd w:val="clear" w:color="auto" w:fill="FFFFFF"/>
                <w:lang w:val="en-US"/>
              </w:rPr>
              <w:t>6MH1 KT384424.1 100%</w:t>
            </w:r>
          </w:p>
        </w:tc>
      </w:tr>
      <w:tr w:rsidR="00B25DAF" w:rsidRPr="001B1FD5" w:rsidTr="00BC486A">
        <w:trPr>
          <w:trHeight w:val="369"/>
          <w:jc w:val="center"/>
        </w:trPr>
        <w:tc>
          <w:tcPr>
            <w:tcW w:w="1865" w:type="dxa"/>
            <w:tcBorders>
              <w:top w:val="nil"/>
              <w:left w:val="nil"/>
              <w:bottom w:val="nil"/>
              <w:right w:val="nil"/>
            </w:tcBorders>
            <w:vAlign w:val="center"/>
          </w:tcPr>
          <w:p w:rsidR="00B25DAF" w:rsidRPr="00C9765B" w:rsidRDefault="00B25DAF" w:rsidP="00C9765B">
            <w:pPr>
              <w:rPr>
                <w:i/>
                <w:color w:val="auto"/>
                <w:sz w:val="22"/>
                <w:szCs w:val="22"/>
                <w:lang w:val="en-US"/>
              </w:rPr>
            </w:pPr>
          </w:p>
        </w:tc>
        <w:tc>
          <w:tcPr>
            <w:tcW w:w="7759" w:type="dxa"/>
            <w:tcBorders>
              <w:top w:val="nil"/>
              <w:left w:val="nil"/>
              <w:bottom w:val="nil"/>
              <w:right w:val="nil"/>
            </w:tcBorders>
            <w:vAlign w:val="center"/>
          </w:tcPr>
          <w:p w:rsidR="00B25DAF" w:rsidRPr="00C9765B" w:rsidRDefault="00B25DAF" w:rsidP="00C9765B">
            <w:pPr>
              <w:rPr>
                <w:i/>
                <w:color w:val="auto"/>
                <w:sz w:val="22"/>
                <w:szCs w:val="22"/>
                <w:shd w:val="clear" w:color="auto" w:fill="FFFFFF"/>
                <w:lang w:val="en-US"/>
              </w:rPr>
            </w:pPr>
          </w:p>
        </w:tc>
      </w:tr>
      <w:tr w:rsidR="00B25DAF" w:rsidRPr="00C9765B" w:rsidTr="00BC486A">
        <w:trPr>
          <w:trHeight w:val="369"/>
          <w:jc w:val="center"/>
        </w:trPr>
        <w:tc>
          <w:tcPr>
            <w:tcW w:w="9624" w:type="dxa"/>
            <w:gridSpan w:val="2"/>
            <w:tcBorders>
              <w:top w:val="nil"/>
              <w:left w:val="nil"/>
              <w:bottom w:val="single" w:sz="4" w:space="0" w:color="auto"/>
              <w:right w:val="nil"/>
            </w:tcBorders>
            <w:vAlign w:val="center"/>
          </w:tcPr>
          <w:p w:rsidR="00B25DAF" w:rsidRPr="00C9765B" w:rsidRDefault="00B25DAF" w:rsidP="00E24DC7">
            <w:pPr>
              <w:rPr>
                <w:color w:val="auto"/>
                <w:sz w:val="24"/>
                <w:szCs w:val="24"/>
                <w:shd w:val="clear" w:color="auto" w:fill="FFFFFF"/>
              </w:rPr>
            </w:pPr>
            <w:r w:rsidRPr="00C9765B">
              <w:rPr>
                <w:color w:val="auto"/>
                <w:sz w:val="24"/>
                <w:szCs w:val="24"/>
                <w:shd w:val="clear" w:color="auto" w:fill="FFFFFF"/>
              </w:rPr>
              <w:lastRenderedPageBreak/>
              <w:t>Продолжение таблицы 3</w:t>
            </w:r>
          </w:p>
        </w:tc>
      </w:tr>
      <w:tr w:rsidR="00B25DAF" w:rsidRPr="00C9765B" w:rsidTr="00BC486A">
        <w:trPr>
          <w:trHeight w:val="334"/>
          <w:jc w:val="center"/>
        </w:trPr>
        <w:tc>
          <w:tcPr>
            <w:tcW w:w="1865" w:type="dxa"/>
            <w:tcBorders>
              <w:top w:val="single" w:sz="4" w:space="0" w:color="auto"/>
              <w:left w:val="single" w:sz="4" w:space="0" w:color="auto"/>
              <w:bottom w:val="single" w:sz="4" w:space="0" w:color="auto"/>
              <w:right w:val="single" w:sz="4" w:space="0" w:color="auto"/>
            </w:tcBorders>
            <w:vAlign w:val="center"/>
          </w:tcPr>
          <w:p w:rsidR="00B25DAF" w:rsidRPr="00C9765B" w:rsidRDefault="00B25DAF" w:rsidP="00E24DC7">
            <w:pPr>
              <w:jc w:val="center"/>
              <w:rPr>
                <w:color w:val="auto"/>
                <w:sz w:val="22"/>
                <w:szCs w:val="22"/>
              </w:rPr>
            </w:pPr>
            <w:r w:rsidRPr="00C9765B">
              <w:rPr>
                <w:color w:val="auto"/>
                <w:sz w:val="22"/>
                <w:szCs w:val="22"/>
              </w:rPr>
              <w:t>1</w:t>
            </w:r>
          </w:p>
        </w:tc>
        <w:tc>
          <w:tcPr>
            <w:tcW w:w="7759" w:type="dxa"/>
            <w:tcBorders>
              <w:top w:val="single" w:sz="4" w:space="0" w:color="auto"/>
              <w:left w:val="single" w:sz="4" w:space="0" w:color="auto"/>
              <w:bottom w:val="single" w:sz="4" w:space="0" w:color="auto"/>
              <w:right w:val="single" w:sz="4" w:space="0" w:color="auto"/>
            </w:tcBorders>
            <w:vAlign w:val="center"/>
          </w:tcPr>
          <w:p w:rsidR="00B25DAF" w:rsidRPr="00C9765B" w:rsidRDefault="00B25DAF" w:rsidP="00E24DC7">
            <w:pPr>
              <w:jc w:val="center"/>
              <w:rPr>
                <w:color w:val="auto"/>
                <w:sz w:val="22"/>
                <w:szCs w:val="22"/>
                <w:shd w:val="clear" w:color="auto" w:fill="FFFFFF"/>
              </w:rPr>
            </w:pPr>
            <w:r w:rsidRPr="00C9765B">
              <w:rPr>
                <w:color w:val="auto"/>
                <w:sz w:val="22"/>
                <w:szCs w:val="22"/>
                <w:shd w:val="clear" w:color="auto" w:fill="FFFFFF"/>
              </w:rPr>
              <w:t>2</w:t>
            </w:r>
          </w:p>
        </w:tc>
      </w:tr>
      <w:tr w:rsidR="00B25DAF" w:rsidRPr="001B1FD5" w:rsidTr="00BC486A">
        <w:trPr>
          <w:trHeight w:val="369"/>
          <w:jc w:val="center"/>
        </w:trPr>
        <w:tc>
          <w:tcPr>
            <w:tcW w:w="1865" w:type="dxa"/>
            <w:vMerge w:val="restart"/>
            <w:tcBorders>
              <w:top w:val="single" w:sz="4" w:space="0" w:color="auto"/>
            </w:tcBorders>
            <w:vAlign w:val="center"/>
          </w:tcPr>
          <w:p w:rsidR="00B25DAF" w:rsidRPr="00C9765B" w:rsidRDefault="00B25DAF" w:rsidP="00C9765B">
            <w:pPr>
              <w:rPr>
                <w:i/>
                <w:color w:val="auto"/>
                <w:sz w:val="22"/>
                <w:szCs w:val="22"/>
              </w:rPr>
            </w:pPr>
            <w:r w:rsidRPr="00C9765B">
              <w:rPr>
                <w:i/>
                <w:color w:val="auto"/>
                <w:sz w:val="22"/>
                <w:szCs w:val="22"/>
              </w:rPr>
              <w:t>D.marginatus</w:t>
            </w:r>
          </w:p>
        </w:tc>
        <w:tc>
          <w:tcPr>
            <w:tcW w:w="7759" w:type="dxa"/>
            <w:tcBorders>
              <w:top w:val="single" w:sz="4" w:space="0" w:color="auto"/>
            </w:tcBorders>
            <w:vAlign w:val="center"/>
          </w:tcPr>
          <w:p w:rsidR="00B25DAF" w:rsidRPr="00C9765B" w:rsidRDefault="00B25DAF" w:rsidP="00C9765B">
            <w:pPr>
              <w:rPr>
                <w:color w:val="auto"/>
                <w:sz w:val="22"/>
                <w:szCs w:val="22"/>
                <w:lang w:val="en-US"/>
              </w:rPr>
            </w:pPr>
            <w:r w:rsidRPr="00C9765B">
              <w:rPr>
                <w:i/>
                <w:color w:val="auto"/>
                <w:sz w:val="22"/>
                <w:szCs w:val="22"/>
                <w:shd w:val="clear" w:color="auto" w:fill="FFFFFF"/>
                <w:lang w:val="en-US"/>
              </w:rPr>
              <w:t>Rickettsia raoultii</w:t>
            </w:r>
            <w:r w:rsidRPr="00C9765B">
              <w:rPr>
                <w:color w:val="auto"/>
                <w:sz w:val="22"/>
                <w:szCs w:val="22"/>
                <w:shd w:val="clear" w:color="auto" w:fill="FFFFFF"/>
                <w:lang w:val="en-US"/>
              </w:rPr>
              <w:t xml:space="preserve"> изолят YDPD-T  </w:t>
            </w:r>
            <w:hyperlink r:id="rId15" w:tgtFrame="new_entrez" w:history="1">
              <w:r w:rsidRPr="00C9765B">
                <w:rPr>
                  <w:rStyle w:val="ac"/>
                  <w:rFonts w:eastAsiaTheme="majorEastAsia"/>
                  <w:color w:val="auto"/>
                  <w:sz w:val="22"/>
                  <w:szCs w:val="22"/>
                  <w:shd w:val="clear" w:color="auto" w:fill="FFFFFF"/>
                  <w:lang w:val="en-US"/>
                </w:rPr>
                <w:t>MK721055.1</w:t>
              </w:r>
            </w:hyperlink>
            <w:r w:rsidRPr="00C9765B">
              <w:rPr>
                <w:color w:val="auto"/>
                <w:sz w:val="22"/>
                <w:szCs w:val="22"/>
                <w:lang w:val="en-US"/>
              </w:rPr>
              <w:t xml:space="preserve"> </w:t>
            </w:r>
            <w:r w:rsidRPr="00C9765B">
              <w:rPr>
                <w:color w:val="auto"/>
                <w:sz w:val="22"/>
                <w:szCs w:val="22"/>
                <w:shd w:val="clear" w:color="auto" w:fill="FFFFFF"/>
                <w:lang w:val="en-US"/>
              </w:rPr>
              <w:t>99.72%</w:t>
            </w:r>
          </w:p>
        </w:tc>
      </w:tr>
      <w:tr w:rsidR="00B25DAF" w:rsidRPr="001B1FD5" w:rsidTr="00BC486A">
        <w:trPr>
          <w:trHeight w:val="369"/>
          <w:jc w:val="center"/>
        </w:trPr>
        <w:tc>
          <w:tcPr>
            <w:tcW w:w="1865" w:type="dxa"/>
            <w:vMerge/>
            <w:tcBorders>
              <w:bottom w:val="nil"/>
            </w:tcBorders>
            <w:vAlign w:val="center"/>
          </w:tcPr>
          <w:p w:rsidR="00B25DAF" w:rsidRPr="00C9765B" w:rsidRDefault="00B25DAF" w:rsidP="00C9765B">
            <w:pPr>
              <w:rPr>
                <w:i/>
                <w:color w:val="auto"/>
                <w:sz w:val="22"/>
                <w:szCs w:val="22"/>
                <w:lang w:val="en-US"/>
              </w:rPr>
            </w:pPr>
          </w:p>
        </w:tc>
        <w:tc>
          <w:tcPr>
            <w:tcW w:w="7759" w:type="dxa"/>
            <w:tcBorders>
              <w:bottom w:val="nil"/>
            </w:tcBorders>
            <w:vAlign w:val="center"/>
          </w:tcPr>
          <w:p w:rsidR="00B25DAF" w:rsidRPr="00C9765B" w:rsidRDefault="00B25DAF" w:rsidP="00C9765B">
            <w:pPr>
              <w:rPr>
                <w:color w:val="auto"/>
                <w:sz w:val="22"/>
                <w:szCs w:val="22"/>
                <w:shd w:val="clear" w:color="auto" w:fill="FFFFFF"/>
                <w:lang w:val="en-US"/>
              </w:rPr>
            </w:pPr>
            <w:r w:rsidRPr="00C9765B">
              <w:rPr>
                <w:i/>
                <w:color w:val="auto"/>
                <w:sz w:val="22"/>
                <w:szCs w:val="22"/>
                <w:shd w:val="clear" w:color="auto" w:fill="FFFFFF"/>
                <w:lang w:val="en-US"/>
              </w:rPr>
              <w:t>Rickettsia endosymbiont</w:t>
            </w:r>
            <w:r w:rsidRPr="00C9765B">
              <w:rPr>
                <w:color w:val="auto"/>
                <w:sz w:val="22"/>
                <w:szCs w:val="22"/>
                <w:shd w:val="clear" w:color="auto" w:fill="FFFFFF"/>
                <w:lang w:val="en-US"/>
              </w:rPr>
              <w:t xml:space="preserve"> of </w:t>
            </w:r>
            <w:r w:rsidRPr="00C9765B">
              <w:rPr>
                <w:i/>
                <w:color w:val="auto"/>
                <w:sz w:val="22"/>
                <w:szCs w:val="22"/>
                <w:shd w:val="clear" w:color="auto" w:fill="FFFFFF"/>
                <w:lang w:val="en-US"/>
              </w:rPr>
              <w:t>Dermacentor marginatus</w:t>
            </w:r>
            <w:r w:rsidRPr="00C9765B">
              <w:rPr>
                <w:color w:val="auto"/>
                <w:sz w:val="22"/>
                <w:szCs w:val="22"/>
                <w:shd w:val="clear" w:color="auto" w:fill="FFFFFF"/>
                <w:lang w:val="en-US"/>
              </w:rPr>
              <w:t xml:space="preserve"> клон Tokat/DMT444 </w:t>
            </w:r>
            <w:hyperlink r:id="rId16" w:tgtFrame="new_entrez" w:history="1">
              <w:r w:rsidRPr="00C9765B">
                <w:rPr>
                  <w:rStyle w:val="ac"/>
                  <w:rFonts w:eastAsiaTheme="majorEastAsia"/>
                  <w:color w:val="auto"/>
                  <w:sz w:val="22"/>
                  <w:szCs w:val="22"/>
                  <w:shd w:val="clear" w:color="auto" w:fill="FFFFFF"/>
                  <w:lang w:val="en-US"/>
                </w:rPr>
                <w:t>KU999298.1</w:t>
              </w:r>
            </w:hyperlink>
            <w:r w:rsidRPr="00C9765B">
              <w:rPr>
                <w:color w:val="auto"/>
                <w:sz w:val="22"/>
                <w:szCs w:val="22"/>
                <w:lang w:val="en-US"/>
              </w:rPr>
              <w:t xml:space="preserve"> </w:t>
            </w:r>
            <w:r w:rsidRPr="00C9765B">
              <w:rPr>
                <w:color w:val="auto"/>
                <w:sz w:val="22"/>
                <w:szCs w:val="22"/>
                <w:shd w:val="clear" w:color="auto" w:fill="FFFFFF"/>
                <w:lang w:val="en-US"/>
              </w:rPr>
              <w:t>99.72%</w:t>
            </w:r>
          </w:p>
        </w:tc>
      </w:tr>
      <w:tr w:rsidR="00B25DAF" w:rsidRPr="001B1FD5" w:rsidTr="00BC486A">
        <w:trPr>
          <w:trHeight w:val="369"/>
          <w:jc w:val="center"/>
        </w:trPr>
        <w:tc>
          <w:tcPr>
            <w:tcW w:w="1865" w:type="dxa"/>
            <w:vMerge w:val="restart"/>
            <w:tcBorders>
              <w:top w:val="single" w:sz="4" w:space="0" w:color="auto"/>
            </w:tcBorders>
            <w:vAlign w:val="center"/>
          </w:tcPr>
          <w:p w:rsidR="00B25DAF" w:rsidRPr="00C9765B" w:rsidRDefault="00B25DAF" w:rsidP="00C9765B">
            <w:pPr>
              <w:rPr>
                <w:i/>
                <w:color w:val="auto"/>
                <w:sz w:val="22"/>
                <w:szCs w:val="22"/>
                <w:lang w:val="en-US"/>
              </w:rPr>
            </w:pPr>
            <w:r w:rsidRPr="00C9765B">
              <w:rPr>
                <w:i/>
                <w:color w:val="auto"/>
                <w:sz w:val="22"/>
                <w:szCs w:val="22"/>
              </w:rPr>
              <w:t>D.marginatus</w:t>
            </w:r>
          </w:p>
        </w:tc>
        <w:tc>
          <w:tcPr>
            <w:tcW w:w="7759" w:type="dxa"/>
            <w:tcBorders>
              <w:top w:val="single" w:sz="4" w:space="0" w:color="auto"/>
            </w:tcBorders>
            <w:vAlign w:val="center"/>
          </w:tcPr>
          <w:p w:rsidR="00B25DAF" w:rsidRPr="00C9765B" w:rsidRDefault="00B25DAF" w:rsidP="00C9765B">
            <w:pPr>
              <w:rPr>
                <w:color w:val="auto"/>
                <w:sz w:val="22"/>
                <w:szCs w:val="22"/>
                <w:shd w:val="clear" w:color="auto" w:fill="FFFFFF"/>
                <w:lang w:val="en-US"/>
              </w:rPr>
            </w:pPr>
            <w:r w:rsidRPr="00C9765B">
              <w:rPr>
                <w:i/>
                <w:color w:val="auto"/>
                <w:sz w:val="22"/>
                <w:szCs w:val="22"/>
                <w:shd w:val="clear" w:color="auto" w:fill="FFFFFF"/>
                <w:lang w:val="en-US"/>
              </w:rPr>
              <w:t>Rickettsia raoultii</w:t>
            </w:r>
            <w:r w:rsidRPr="00C9765B">
              <w:rPr>
                <w:color w:val="auto"/>
                <w:sz w:val="22"/>
                <w:szCs w:val="22"/>
                <w:shd w:val="clear" w:color="auto" w:fill="FFFFFF"/>
                <w:lang w:val="en-US"/>
              </w:rPr>
              <w:t xml:space="preserve"> изолят O57DM MH548521.1 100%</w:t>
            </w:r>
            <w:r w:rsidRPr="00C9765B">
              <w:rPr>
                <w:color w:val="auto"/>
                <w:sz w:val="22"/>
                <w:szCs w:val="22"/>
                <w:lang w:val="en-US"/>
              </w:rPr>
              <w:t xml:space="preserve"> </w:t>
            </w:r>
          </w:p>
        </w:tc>
      </w:tr>
      <w:tr w:rsidR="00B25DAF" w:rsidRPr="001B1FD5" w:rsidTr="00BC486A">
        <w:trPr>
          <w:trHeight w:val="369"/>
          <w:jc w:val="center"/>
        </w:trPr>
        <w:tc>
          <w:tcPr>
            <w:tcW w:w="1865" w:type="dxa"/>
            <w:vMerge/>
            <w:vAlign w:val="center"/>
          </w:tcPr>
          <w:p w:rsidR="00B25DAF" w:rsidRPr="00C9765B" w:rsidRDefault="00B25DAF" w:rsidP="00C9765B">
            <w:pPr>
              <w:rPr>
                <w:i/>
                <w:color w:val="auto"/>
                <w:sz w:val="22"/>
                <w:szCs w:val="22"/>
                <w:lang w:val="en-US"/>
              </w:rPr>
            </w:pPr>
          </w:p>
        </w:tc>
        <w:tc>
          <w:tcPr>
            <w:tcW w:w="7759" w:type="dxa"/>
            <w:vAlign w:val="center"/>
          </w:tcPr>
          <w:p w:rsidR="00B25DAF" w:rsidRPr="00C9765B" w:rsidRDefault="00B25DAF" w:rsidP="00C9765B">
            <w:pPr>
              <w:rPr>
                <w:color w:val="auto"/>
                <w:sz w:val="22"/>
                <w:szCs w:val="22"/>
                <w:shd w:val="clear" w:color="auto" w:fill="FFFFFF"/>
                <w:lang w:val="en-US"/>
              </w:rPr>
            </w:pPr>
            <w:r w:rsidRPr="00C9765B">
              <w:rPr>
                <w:i/>
                <w:color w:val="auto"/>
                <w:sz w:val="22"/>
                <w:szCs w:val="22"/>
                <w:shd w:val="clear" w:color="auto" w:fill="FFFFFF"/>
                <w:lang w:val="en-US"/>
              </w:rPr>
              <w:t>Rickettsia endosymbiont</w:t>
            </w:r>
            <w:r w:rsidRPr="00C9765B">
              <w:rPr>
                <w:color w:val="auto"/>
                <w:sz w:val="22"/>
                <w:szCs w:val="22"/>
                <w:shd w:val="clear" w:color="auto" w:fill="FFFFFF"/>
                <w:lang w:val="en-US"/>
              </w:rPr>
              <w:t xml:space="preserve"> of </w:t>
            </w:r>
            <w:r w:rsidRPr="00C9765B">
              <w:rPr>
                <w:i/>
                <w:color w:val="auto"/>
                <w:sz w:val="22"/>
                <w:szCs w:val="22"/>
                <w:shd w:val="clear" w:color="auto" w:fill="FFFFFF"/>
                <w:lang w:val="en-US"/>
              </w:rPr>
              <w:t>Dermacentor marginatus</w:t>
            </w:r>
            <w:r w:rsidRPr="00C9765B">
              <w:rPr>
                <w:color w:val="auto"/>
                <w:sz w:val="22"/>
                <w:szCs w:val="22"/>
                <w:shd w:val="clear" w:color="auto" w:fill="FFFFFF"/>
                <w:lang w:val="en-US"/>
              </w:rPr>
              <w:t xml:space="preserve"> клон Corum/DMRR </w:t>
            </w:r>
            <w:hyperlink r:id="rId17" w:tgtFrame="new_entrez" w:history="1">
              <w:r w:rsidRPr="00C9765B">
                <w:rPr>
                  <w:rStyle w:val="ac"/>
                  <w:rFonts w:eastAsiaTheme="majorEastAsia"/>
                  <w:color w:val="auto"/>
                  <w:sz w:val="22"/>
                  <w:szCs w:val="22"/>
                  <w:shd w:val="clear" w:color="auto" w:fill="FFFFFF"/>
                  <w:lang w:val="en-US"/>
                </w:rPr>
                <w:t>KU870364.1</w:t>
              </w:r>
            </w:hyperlink>
            <w:r w:rsidRPr="00C9765B">
              <w:rPr>
                <w:color w:val="auto"/>
                <w:sz w:val="22"/>
                <w:szCs w:val="22"/>
                <w:lang w:val="en-US"/>
              </w:rPr>
              <w:t xml:space="preserve"> 100%</w:t>
            </w:r>
          </w:p>
        </w:tc>
      </w:tr>
      <w:tr w:rsidR="00B25DAF" w:rsidRPr="001B1FD5" w:rsidTr="00BC486A">
        <w:trPr>
          <w:trHeight w:val="369"/>
          <w:jc w:val="center"/>
        </w:trPr>
        <w:tc>
          <w:tcPr>
            <w:tcW w:w="1865" w:type="dxa"/>
            <w:vMerge w:val="restart"/>
            <w:vAlign w:val="center"/>
          </w:tcPr>
          <w:p w:rsidR="00B25DAF" w:rsidRPr="00C9765B" w:rsidRDefault="00B25DAF" w:rsidP="00C9765B">
            <w:pPr>
              <w:rPr>
                <w:i/>
                <w:color w:val="auto"/>
                <w:sz w:val="22"/>
                <w:szCs w:val="22"/>
                <w:lang w:val="en-US"/>
              </w:rPr>
            </w:pPr>
            <w:r w:rsidRPr="00C9765B">
              <w:rPr>
                <w:i/>
                <w:color w:val="auto"/>
                <w:sz w:val="22"/>
                <w:szCs w:val="22"/>
              </w:rPr>
              <w:t>D.marginatus</w:t>
            </w:r>
          </w:p>
        </w:tc>
        <w:tc>
          <w:tcPr>
            <w:tcW w:w="7759" w:type="dxa"/>
            <w:vAlign w:val="center"/>
          </w:tcPr>
          <w:p w:rsidR="00B25DAF" w:rsidRPr="00C9765B" w:rsidRDefault="00B25DAF" w:rsidP="00C9765B">
            <w:pPr>
              <w:pStyle w:val="HTML0"/>
              <w:rPr>
                <w:rFonts w:ascii="Times New Roman" w:hAnsi="Times New Roman" w:cs="Times New Roman"/>
                <w:sz w:val="22"/>
                <w:szCs w:val="22"/>
                <w:shd w:val="clear" w:color="auto" w:fill="FFFFFF"/>
                <w:lang w:val="en-US"/>
              </w:rPr>
            </w:pPr>
            <w:r w:rsidRPr="00C9765B">
              <w:rPr>
                <w:rFonts w:ascii="Times New Roman" w:hAnsi="Times New Roman" w:cs="Times New Roman"/>
                <w:i/>
                <w:sz w:val="22"/>
                <w:szCs w:val="22"/>
                <w:shd w:val="clear" w:color="auto" w:fill="FFFFFF"/>
                <w:lang w:val="en-US"/>
              </w:rPr>
              <w:t>Rickettsia raoultii</w:t>
            </w:r>
            <w:r w:rsidRPr="00C9765B">
              <w:rPr>
                <w:rFonts w:ascii="Times New Roman" w:hAnsi="Times New Roman" w:cs="Times New Roman"/>
                <w:sz w:val="22"/>
                <w:szCs w:val="22"/>
                <w:shd w:val="clear" w:color="auto" w:fill="FFFFFF"/>
                <w:lang w:val="en-US"/>
              </w:rPr>
              <w:t xml:space="preserve"> изолят O57DM MH548521.1 100%</w:t>
            </w:r>
          </w:p>
        </w:tc>
      </w:tr>
      <w:tr w:rsidR="00B25DAF" w:rsidRPr="001B1FD5" w:rsidTr="00BC486A">
        <w:trPr>
          <w:trHeight w:val="369"/>
          <w:jc w:val="center"/>
        </w:trPr>
        <w:tc>
          <w:tcPr>
            <w:tcW w:w="1865" w:type="dxa"/>
            <w:vMerge/>
            <w:tcBorders>
              <w:bottom w:val="nil"/>
            </w:tcBorders>
            <w:vAlign w:val="center"/>
          </w:tcPr>
          <w:p w:rsidR="00B25DAF" w:rsidRPr="00C9765B" w:rsidRDefault="00B25DAF" w:rsidP="00C9765B">
            <w:pPr>
              <w:rPr>
                <w:color w:val="auto"/>
                <w:sz w:val="22"/>
                <w:szCs w:val="22"/>
                <w:lang w:val="en-US"/>
              </w:rPr>
            </w:pPr>
          </w:p>
        </w:tc>
        <w:tc>
          <w:tcPr>
            <w:tcW w:w="7759" w:type="dxa"/>
            <w:tcBorders>
              <w:bottom w:val="nil"/>
            </w:tcBorders>
            <w:vAlign w:val="center"/>
          </w:tcPr>
          <w:p w:rsidR="00B25DAF" w:rsidRPr="00C9765B" w:rsidRDefault="00B25DAF" w:rsidP="00C9765B">
            <w:pPr>
              <w:pStyle w:val="HTML0"/>
              <w:rPr>
                <w:rFonts w:ascii="Times New Roman" w:hAnsi="Times New Roman" w:cs="Times New Roman"/>
                <w:sz w:val="22"/>
                <w:szCs w:val="22"/>
                <w:shd w:val="clear" w:color="auto" w:fill="FFFFFF"/>
                <w:lang w:val="en-US"/>
              </w:rPr>
            </w:pPr>
            <w:r w:rsidRPr="00C9765B">
              <w:rPr>
                <w:rFonts w:ascii="Times New Roman" w:hAnsi="Times New Roman" w:cs="Times New Roman"/>
                <w:i/>
                <w:sz w:val="22"/>
                <w:szCs w:val="22"/>
                <w:shd w:val="clear" w:color="auto" w:fill="FFFFFF"/>
                <w:lang w:val="en-US"/>
              </w:rPr>
              <w:t>Rickettsia endosymbiont</w:t>
            </w:r>
            <w:r w:rsidRPr="00C9765B">
              <w:rPr>
                <w:rFonts w:ascii="Times New Roman" w:hAnsi="Times New Roman" w:cs="Times New Roman"/>
                <w:sz w:val="22"/>
                <w:szCs w:val="22"/>
                <w:shd w:val="clear" w:color="auto" w:fill="FFFFFF"/>
                <w:lang w:val="en-US"/>
              </w:rPr>
              <w:t xml:space="preserve"> of </w:t>
            </w:r>
            <w:r w:rsidRPr="00C9765B">
              <w:rPr>
                <w:rFonts w:ascii="Times New Roman" w:hAnsi="Times New Roman" w:cs="Times New Roman"/>
                <w:i/>
                <w:sz w:val="22"/>
                <w:szCs w:val="22"/>
                <w:shd w:val="clear" w:color="auto" w:fill="FFFFFF"/>
                <w:lang w:val="en-US"/>
              </w:rPr>
              <w:t>Dermacentor marginatus</w:t>
            </w:r>
            <w:r w:rsidRPr="00C9765B">
              <w:rPr>
                <w:rFonts w:ascii="Times New Roman" w:hAnsi="Times New Roman" w:cs="Times New Roman"/>
                <w:sz w:val="22"/>
                <w:szCs w:val="22"/>
                <w:shd w:val="clear" w:color="auto" w:fill="FFFFFF"/>
                <w:lang w:val="en-US"/>
              </w:rPr>
              <w:t xml:space="preserve"> клон Tokat/DMT444 </w:t>
            </w:r>
            <w:hyperlink r:id="rId18" w:tgtFrame="new_entrez" w:history="1">
              <w:r w:rsidRPr="00C9765B">
                <w:rPr>
                  <w:rStyle w:val="ac"/>
                  <w:rFonts w:ascii="Times New Roman" w:eastAsiaTheme="majorEastAsia" w:hAnsi="Times New Roman"/>
                  <w:color w:val="auto"/>
                  <w:sz w:val="22"/>
                  <w:szCs w:val="22"/>
                  <w:shd w:val="clear" w:color="auto" w:fill="FFFFFF"/>
                  <w:lang w:val="en-US"/>
                </w:rPr>
                <w:t>KU999298.1</w:t>
              </w:r>
            </w:hyperlink>
            <w:r w:rsidRPr="00C9765B">
              <w:rPr>
                <w:rFonts w:ascii="Times New Roman" w:hAnsi="Times New Roman" w:cs="Times New Roman"/>
                <w:sz w:val="22"/>
                <w:szCs w:val="22"/>
                <w:lang w:val="en-US"/>
              </w:rPr>
              <w:t xml:space="preserve"> 100%</w:t>
            </w:r>
          </w:p>
        </w:tc>
      </w:tr>
      <w:tr w:rsidR="00B25DAF" w:rsidRPr="001B1FD5" w:rsidTr="00BC486A">
        <w:trPr>
          <w:trHeight w:val="369"/>
          <w:jc w:val="center"/>
        </w:trPr>
        <w:tc>
          <w:tcPr>
            <w:tcW w:w="1865" w:type="dxa"/>
            <w:vMerge w:val="restart"/>
            <w:tcBorders>
              <w:top w:val="nil"/>
            </w:tcBorders>
            <w:vAlign w:val="center"/>
          </w:tcPr>
          <w:p w:rsidR="00B25DAF" w:rsidRPr="00C9765B" w:rsidRDefault="00B25DAF" w:rsidP="00C9765B">
            <w:pPr>
              <w:rPr>
                <w:i/>
                <w:color w:val="auto"/>
                <w:sz w:val="22"/>
                <w:szCs w:val="22"/>
                <w:lang w:val="en-US"/>
              </w:rPr>
            </w:pPr>
            <w:r w:rsidRPr="00C9765B">
              <w:rPr>
                <w:i/>
                <w:color w:val="auto"/>
                <w:sz w:val="22"/>
                <w:szCs w:val="22"/>
              </w:rPr>
              <w:t>D.marginatus</w:t>
            </w:r>
          </w:p>
        </w:tc>
        <w:tc>
          <w:tcPr>
            <w:tcW w:w="7759" w:type="dxa"/>
            <w:tcBorders>
              <w:top w:val="nil"/>
            </w:tcBorders>
            <w:vAlign w:val="center"/>
          </w:tcPr>
          <w:p w:rsidR="00B25DAF" w:rsidRPr="00C9765B" w:rsidRDefault="00B25DAF" w:rsidP="00C9765B">
            <w:pPr>
              <w:rPr>
                <w:color w:val="auto"/>
                <w:sz w:val="22"/>
                <w:szCs w:val="22"/>
                <w:shd w:val="clear" w:color="auto" w:fill="FFFFFF"/>
                <w:lang w:val="en-US"/>
              </w:rPr>
            </w:pPr>
            <w:r w:rsidRPr="00C9765B">
              <w:rPr>
                <w:i/>
                <w:color w:val="auto"/>
                <w:sz w:val="22"/>
                <w:szCs w:val="22"/>
                <w:shd w:val="clear" w:color="auto" w:fill="FFFFFF"/>
                <w:lang w:val="en-US"/>
              </w:rPr>
              <w:t>Rickettsia raoultii</w:t>
            </w:r>
            <w:r w:rsidRPr="00C9765B">
              <w:rPr>
                <w:color w:val="auto"/>
                <w:sz w:val="22"/>
                <w:szCs w:val="22"/>
                <w:shd w:val="clear" w:color="auto" w:fill="FFFFFF"/>
                <w:lang w:val="en-US"/>
              </w:rPr>
              <w:t xml:space="preserve"> изолят O57DM  </w:t>
            </w:r>
            <w:hyperlink r:id="rId19" w:tgtFrame="new_entrez" w:history="1">
              <w:r w:rsidRPr="00C9765B">
                <w:rPr>
                  <w:color w:val="auto"/>
                  <w:sz w:val="22"/>
                  <w:szCs w:val="22"/>
                  <w:u w:val="single"/>
                  <w:lang w:val="en-US"/>
                </w:rPr>
                <w:t>MH548521.1</w:t>
              </w:r>
            </w:hyperlink>
            <w:r w:rsidRPr="00C9765B">
              <w:rPr>
                <w:color w:val="auto"/>
                <w:sz w:val="22"/>
                <w:szCs w:val="22"/>
                <w:lang w:val="en-US"/>
              </w:rPr>
              <w:t xml:space="preserve"> 100%</w:t>
            </w:r>
          </w:p>
        </w:tc>
      </w:tr>
      <w:tr w:rsidR="00B25DAF" w:rsidRPr="001B1FD5" w:rsidTr="00BC486A">
        <w:trPr>
          <w:trHeight w:val="369"/>
          <w:jc w:val="center"/>
        </w:trPr>
        <w:tc>
          <w:tcPr>
            <w:tcW w:w="1865" w:type="dxa"/>
            <w:vMerge/>
            <w:vAlign w:val="center"/>
          </w:tcPr>
          <w:p w:rsidR="00B25DAF" w:rsidRPr="00C9765B" w:rsidRDefault="00B25DAF" w:rsidP="00C9765B">
            <w:pPr>
              <w:rPr>
                <w:color w:val="auto"/>
                <w:sz w:val="22"/>
                <w:szCs w:val="22"/>
                <w:lang w:val="en-US"/>
              </w:rPr>
            </w:pPr>
          </w:p>
        </w:tc>
        <w:tc>
          <w:tcPr>
            <w:tcW w:w="7759" w:type="dxa"/>
            <w:vAlign w:val="center"/>
          </w:tcPr>
          <w:p w:rsidR="00B25DAF" w:rsidRPr="00C9765B" w:rsidRDefault="00B25DAF" w:rsidP="00C9765B">
            <w:pPr>
              <w:rPr>
                <w:color w:val="auto"/>
                <w:sz w:val="22"/>
                <w:szCs w:val="22"/>
                <w:shd w:val="clear" w:color="auto" w:fill="FFFFFF"/>
                <w:lang w:val="en-US"/>
              </w:rPr>
            </w:pPr>
            <w:r w:rsidRPr="00C9765B">
              <w:rPr>
                <w:i/>
                <w:color w:val="auto"/>
                <w:sz w:val="22"/>
                <w:szCs w:val="22"/>
                <w:shd w:val="clear" w:color="auto" w:fill="FFFFFF"/>
                <w:lang w:val="en-US"/>
              </w:rPr>
              <w:t>Rickettsia endosymbiont</w:t>
            </w:r>
            <w:r w:rsidRPr="00C9765B">
              <w:rPr>
                <w:color w:val="auto"/>
                <w:sz w:val="22"/>
                <w:szCs w:val="22"/>
                <w:shd w:val="clear" w:color="auto" w:fill="FFFFFF"/>
                <w:lang w:val="en-US"/>
              </w:rPr>
              <w:t xml:space="preserve"> of </w:t>
            </w:r>
            <w:r w:rsidRPr="00C9765B">
              <w:rPr>
                <w:i/>
                <w:color w:val="auto"/>
                <w:sz w:val="22"/>
                <w:szCs w:val="22"/>
                <w:shd w:val="clear" w:color="auto" w:fill="FFFFFF"/>
                <w:lang w:val="en-US"/>
              </w:rPr>
              <w:t>Dermacentor marginatus</w:t>
            </w:r>
            <w:r w:rsidRPr="00C9765B">
              <w:rPr>
                <w:color w:val="auto"/>
                <w:sz w:val="22"/>
                <w:szCs w:val="22"/>
                <w:shd w:val="clear" w:color="auto" w:fill="FFFFFF"/>
                <w:lang w:val="en-US"/>
              </w:rPr>
              <w:t xml:space="preserve"> клон Tokat/DMT444 </w:t>
            </w:r>
            <w:hyperlink r:id="rId20" w:tgtFrame="new_entrez" w:history="1">
              <w:r w:rsidRPr="00C9765B">
                <w:rPr>
                  <w:color w:val="auto"/>
                  <w:sz w:val="22"/>
                  <w:szCs w:val="22"/>
                  <w:u w:val="single"/>
                  <w:lang w:val="en-US"/>
                </w:rPr>
                <w:t>KU999298.1</w:t>
              </w:r>
            </w:hyperlink>
            <w:r w:rsidRPr="00C9765B">
              <w:rPr>
                <w:color w:val="auto"/>
                <w:sz w:val="22"/>
                <w:szCs w:val="22"/>
                <w:lang w:val="en-US"/>
              </w:rPr>
              <w:t xml:space="preserve"> 100%</w:t>
            </w:r>
          </w:p>
        </w:tc>
      </w:tr>
      <w:tr w:rsidR="00B25DAF" w:rsidRPr="001B1FD5" w:rsidTr="00BC486A">
        <w:trPr>
          <w:trHeight w:val="369"/>
          <w:jc w:val="center"/>
        </w:trPr>
        <w:tc>
          <w:tcPr>
            <w:tcW w:w="1865" w:type="dxa"/>
            <w:vMerge w:val="restart"/>
            <w:vAlign w:val="center"/>
          </w:tcPr>
          <w:p w:rsidR="00B25DAF" w:rsidRPr="00C9765B" w:rsidRDefault="00B25DAF" w:rsidP="00C9765B">
            <w:pPr>
              <w:rPr>
                <w:i/>
                <w:color w:val="auto"/>
                <w:sz w:val="22"/>
                <w:szCs w:val="22"/>
              </w:rPr>
            </w:pPr>
            <w:r w:rsidRPr="00C9765B">
              <w:rPr>
                <w:i/>
                <w:color w:val="auto"/>
                <w:sz w:val="22"/>
                <w:szCs w:val="22"/>
              </w:rPr>
              <w:t>D.marginatus</w:t>
            </w:r>
          </w:p>
        </w:tc>
        <w:tc>
          <w:tcPr>
            <w:tcW w:w="7759" w:type="dxa"/>
            <w:vAlign w:val="center"/>
          </w:tcPr>
          <w:p w:rsidR="00B25DAF" w:rsidRPr="00C9765B" w:rsidRDefault="00B25DAF" w:rsidP="00C9765B">
            <w:pPr>
              <w:rPr>
                <w:i/>
                <w:color w:val="auto"/>
                <w:sz w:val="22"/>
                <w:szCs w:val="22"/>
                <w:shd w:val="clear" w:color="auto" w:fill="FFFFFF"/>
                <w:lang w:val="en-US"/>
              </w:rPr>
            </w:pPr>
            <w:r w:rsidRPr="00C9765B">
              <w:rPr>
                <w:i/>
                <w:color w:val="auto"/>
                <w:sz w:val="22"/>
                <w:szCs w:val="22"/>
                <w:shd w:val="clear" w:color="auto" w:fill="FFFFFF"/>
                <w:lang w:val="en-US"/>
              </w:rPr>
              <w:t>Rickettsia raoultii</w:t>
            </w:r>
            <w:r w:rsidRPr="00C9765B">
              <w:rPr>
                <w:color w:val="auto"/>
                <w:sz w:val="22"/>
                <w:szCs w:val="22"/>
                <w:shd w:val="clear" w:color="auto" w:fill="FFFFFF"/>
                <w:lang w:val="en-US"/>
              </w:rPr>
              <w:t xml:space="preserve"> изолят O57DM  </w:t>
            </w:r>
            <w:hyperlink r:id="rId21" w:tgtFrame="new_entrez" w:history="1">
              <w:r w:rsidRPr="00C9765B">
                <w:rPr>
                  <w:color w:val="auto"/>
                  <w:sz w:val="22"/>
                  <w:szCs w:val="22"/>
                  <w:u w:val="single"/>
                  <w:lang w:val="en-US"/>
                </w:rPr>
                <w:t>MH548521.1</w:t>
              </w:r>
            </w:hyperlink>
            <w:r w:rsidRPr="00C9765B">
              <w:rPr>
                <w:color w:val="auto"/>
                <w:sz w:val="22"/>
                <w:szCs w:val="22"/>
                <w:lang w:val="en-US"/>
              </w:rPr>
              <w:t xml:space="preserve"> 100%</w:t>
            </w:r>
          </w:p>
        </w:tc>
      </w:tr>
      <w:tr w:rsidR="00B25DAF" w:rsidRPr="001B1FD5" w:rsidTr="00BC486A">
        <w:trPr>
          <w:trHeight w:val="369"/>
          <w:jc w:val="center"/>
        </w:trPr>
        <w:tc>
          <w:tcPr>
            <w:tcW w:w="1865" w:type="dxa"/>
            <w:vMerge/>
            <w:tcBorders>
              <w:bottom w:val="single" w:sz="4" w:space="0" w:color="auto"/>
            </w:tcBorders>
            <w:vAlign w:val="center"/>
          </w:tcPr>
          <w:p w:rsidR="00B25DAF" w:rsidRPr="00C9765B" w:rsidRDefault="00B25DAF" w:rsidP="00C9765B">
            <w:pPr>
              <w:rPr>
                <w:i/>
                <w:color w:val="auto"/>
                <w:sz w:val="22"/>
                <w:szCs w:val="22"/>
                <w:lang w:val="en-US"/>
              </w:rPr>
            </w:pPr>
          </w:p>
        </w:tc>
        <w:tc>
          <w:tcPr>
            <w:tcW w:w="7759" w:type="dxa"/>
            <w:tcBorders>
              <w:bottom w:val="single" w:sz="4" w:space="0" w:color="auto"/>
            </w:tcBorders>
            <w:vAlign w:val="center"/>
          </w:tcPr>
          <w:p w:rsidR="00B25DAF" w:rsidRPr="00C9765B" w:rsidRDefault="00B25DAF" w:rsidP="00C9765B">
            <w:pPr>
              <w:rPr>
                <w:i/>
                <w:color w:val="auto"/>
                <w:sz w:val="22"/>
                <w:szCs w:val="22"/>
                <w:shd w:val="clear" w:color="auto" w:fill="FFFFFF"/>
                <w:lang w:val="en-US"/>
              </w:rPr>
            </w:pPr>
            <w:r w:rsidRPr="00C9765B">
              <w:rPr>
                <w:i/>
                <w:color w:val="auto"/>
                <w:sz w:val="22"/>
                <w:szCs w:val="22"/>
                <w:lang w:val="en-US" w:eastAsia="en-US"/>
              </w:rPr>
              <w:t>Rickettsia endosymbiont</w:t>
            </w:r>
            <w:r w:rsidRPr="00C9765B">
              <w:rPr>
                <w:color w:val="auto"/>
                <w:sz w:val="22"/>
                <w:szCs w:val="22"/>
                <w:lang w:val="en-US" w:eastAsia="en-US"/>
              </w:rPr>
              <w:t xml:space="preserve"> of </w:t>
            </w:r>
            <w:r w:rsidRPr="00C9765B">
              <w:rPr>
                <w:i/>
                <w:color w:val="auto"/>
                <w:sz w:val="22"/>
                <w:szCs w:val="22"/>
                <w:lang w:val="en-US" w:eastAsia="en-US"/>
              </w:rPr>
              <w:t>Dermacentor marginatus</w:t>
            </w:r>
            <w:r w:rsidRPr="00C9765B">
              <w:rPr>
                <w:color w:val="auto"/>
                <w:sz w:val="22"/>
                <w:szCs w:val="22"/>
                <w:lang w:val="en-US" w:eastAsia="en-US"/>
              </w:rPr>
              <w:t xml:space="preserve"> </w:t>
            </w:r>
            <w:r w:rsidRPr="00C9765B">
              <w:rPr>
                <w:color w:val="auto"/>
                <w:sz w:val="22"/>
                <w:szCs w:val="22"/>
                <w:lang w:eastAsia="en-US"/>
              </w:rPr>
              <w:t>клон</w:t>
            </w:r>
            <w:r w:rsidRPr="00C9765B">
              <w:rPr>
                <w:color w:val="auto"/>
                <w:sz w:val="22"/>
                <w:szCs w:val="22"/>
                <w:lang w:val="en-US" w:eastAsia="en-US"/>
              </w:rPr>
              <w:t xml:space="preserve"> Corum/DMRR </w:t>
            </w:r>
            <w:hyperlink r:id="rId22" w:tgtFrame="lnkTPXR02AC015" w:tooltip="Show report for KU870364.1" w:history="1">
              <w:r w:rsidRPr="00C9765B">
                <w:rPr>
                  <w:rFonts w:eastAsia="Calibri"/>
                  <w:color w:val="auto"/>
                  <w:sz w:val="22"/>
                  <w:szCs w:val="22"/>
                  <w:u w:val="single"/>
                  <w:lang w:val="en-US" w:eastAsia="en-US"/>
                </w:rPr>
                <w:t>KU870364.1</w:t>
              </w:r>
            </w:hyperlink>
            <w:r w:rsidRPr="00C9765B">
              <w:rPr>
                <w:rFonts w:eastAsia="Calibri"/>
                <w:color w:val="auto"/>
                <w:sz w:val="22"/>
                <w:szCs w:val="22"/>
                <w:u w:val="single"/>
                <w:lang w:val="en-US" w:eastAsia="en-US"/>
              </w:rPr>
              <w:t xml:space="preserve"> </w:t>
            </w:r>
            <w:r w:rsidRPr="00C9765B">
              <w:rPr>
                <w:color w:val="auto"/>
                <w:sz w:val="22"/>
                <w:szCs w:val="22"/>
                <w:lang w:val="en-US" w:eastAsia="en-US"/>
              </w:rPr>
              <w:t>100%</w:t>
            </w:r>
          </w:p>
        </w:tc>
      </w:tr>
      <w:tr w:rsidR="00B25DAF" w:rsidRPr="001B1FD5" w:rsidTr="00BC486A">
        <w:trPr>
          <w:trHeight w:val="369"/>
          <w:jc w:val="center"/>
        </w:trPr>
        <w:tc>
          <w:tcPr>
            <w:tcW w:w="1865" w:type="dxa"/>
            <w:vAlign w:val="center"/>
          </w:tcPr>
          <w:p w:rsidR="00B25DAF" w:rsidRPr="00C9765B" w:rsidRDefault="00B25DAF" w:rsidP="00C9765B">
            <w:pPr>
              <w:rPr>
                <w:i/>
                <w:color w:val="auto"/>
                <w:sz w:val="22"/>
                <w:szCs w:val="22"/>
                <w:lang w:val="en-US"/>
              </w:rPr>
            </w:pPr>
            <w:r w:rsidRPr="00C9765B">
              <w:rPr>
                <w:i/>
                <w:color w:val="auto"/>
                <w:sz w:val="22"/>
                <w:szCs w:val="22"/>
              </w:rPr>
              <w:t>D.pictus</w:t>
            </w:r>
          </w:p>
        </w:tc>
        <w:tc>
          <w:tcPr>
            <w:tcW w:w="7759" w:type="dxa"/>
            <w:vAlign w:val="center"/>
          </w:tcPr>
          <w:p w:rsidR="00B25DAF" w:rsidRPr="00C9765B" w:rsidRDefault="00B25DAF" w:rsidP="00C9765B">
            <w:pPr>
              <w:rPr>
                <w:color w:val="auto"/>
                <w:sz w:val="22"/>
                <w:szCs w:val="22"/>
                <w:shd w:val="clear" w:color="auto" w:fill="FFFFFF"/>
                <w:lang w:val="en-US"/>
              </w:rPr>
            </w:pPr>
            <w:r w:rsidRPr="00C9765B">
              <w:rPr>
                <w:i/>
                <w:color w:val="auto"/>
                <w:sz w:val="22"/>
                <w:szCs w:val="22"/>
                <w:shd w:val="clear" w:color="auto" w:fill="FFFFFF"/>
                <w:lang w:val="en-US"/>
              </w:rPr>
              <w:t>Rickettsia raoultii</w:t>
            </w:r>
            <w:r w:rsidRPr="00C9765B">
              <w:rPr>
                <w:color w:val="auto"/>
                <w:sz w:val="22"/>
                <w:szCs w:val="22"/>
                <w:shd w:val="clear" w:color="auto" w:fill="FFFFFF"/>
                <w:lang w:val="en-US"/>
              </w:rPr>
              <w:t xml:space="preserve"> изолят O57DM </w:t>
            </w:r>
            <w:hyperlink r:id="rId23" w:tgtFrame="new_entrez" w:history="1">
              <w:r w:rsidRPr="00C9765B">
                <w:rPr>
                  <w:color w:val="auto"/>
                  <w:sz w:val="22"/>
                  <w:szCs w:val="22"/>
                  <w:u w:val="single"/>
                  <w:lang w:val="en-US"/>
                </w:rPr>
                <w:t>MH548521.1</w:t>
              </w:r>
            </w:hyperlink>
            <w:r w:rsidRPr="00C9765B">
              <w:rPr>
                <w:color w:val="auto"/>
                <w:sz w:val="22"/>
                <w:szCs w:val="22"/>
                <w:lang w:val="en-US"/>
              </w:rPr>
              <w:t xml:space="preserve"> 100%</w:t>
            </w:r>
          </w:p>
        </w:tc>
      </w:tr>
      <w:tr w:rsidR="00B25DAF" w:rsidRPr="001B1FD5" w:rsidTr="00BC486A">
        <w:trPr>
          <w:trHeight w:val="369"/>
          <w:jc w:val="center"/>
        </w:trPr>
        <w:tc>
          <w:tcPr>
            <w:tcW w:w="1865" w:type="dxa"/>
            <w:vAlign w:val="center"/>
          </w:tcPr>
          <w:p w:rsidR="00B25DAF" w:rsidRPr="00C9765B" w:rsidRDefault="00B25DAF" w:rsidP="00C9765B">
            <w:pPr>
              <w:rPr>
                <w:i/>
                <w:color w:val="auto"/>
                <w:sz w:val="22"/>
                <w:szCs w:val="22"/>
                <w:lang w:val="en-US"/>
              </w:rPr>
            </w:pPr>
            <w:r w:rsidRPr="00C9765B">
              <w:rPr>
                <w:i/>
                <w:color w:val="auto"/>
                <w:sz w:val="22"/>
                <w:szCs w:val="22"/>
              </w:rPr>
              <w:t>D.pictus</w:t>
            </w:r>
          </w:p>
        </w:tc>
        <w:tc>
          <w:tcPr>
            <w:tcW w:w="7759" w:type="dxa"/>
            <w:vAlign w:val="center"/>
          </w:tcPr>
          <w:p w:rsidR="00B25DAF" w:rsidRPr="00C9765B" w:rsidRDefault="00B25DAF" w:rsidP="00C9765B">
            <w:pPr>
              <w:rPr>
                <w:color w:val="auto"/>
                <w:sz w:val="22"/>
                <w:szCs w:val="22"/>
                <w:shd w:val="clear" w:color="auto" w:fill="FFFFFF"/>
                <w:lang w:val="en-US"/>
              </w:rPr>
            </w:pPr>
            <w:r w:rsidRPr="00C9765B">
              <w:rPr>
                <w:i/>
                <w:color w:val="auto"/>
                <w:sz w:val="22"/>
                <w:szCs w:val="22"/>
                <w:shd w:val="clear" w:color="auto" w:fill="FFFFFF"/>
                <w:lang w:val="en-US"/>
              </w:rPr>
              <w:t>Rickettsia raoultii</w:t>
            </w:r>
            <w:r w:rsidRPr="00C9765B">
              <w:rPr>
                <w:color w:val="auto"/>
                <w:sz w:val="22"/>
                <w:szCs w:val="22"/>
                <w:shd w:val="clear" w:color="auto" w:fill="FFFFFF"/>
                <w:lang w:val="en-US"/>
              </w:rPr>
              <w:t xml:space="preserve"> изолят Tomsk </w:t>
            </w:r>
            <w:hyperlink r:id="rId24" w:tgtFrame="new_entrez" w:history="1">
              <w:r w:rsidRPr="00C9765B">
                <w:rPr>
                  <w:rStyle w:val="ac"/>
                  <w:rFonts w:eastAsiaTheme="majorEastAsia"/>
                  <w:color w:val="auto"/>
                  <w:sz w:val="22"/>
                  <w:szCs w:val="22"/>
                  <w:shd w:val="clear" w:color="auto" w:fill="FFFFFF"/>
                  <w:lang w:val="en-US"/>
                </w:rPr>
                <w:t>MK304548.1</w:t>
              </w:r>
            </w:hyperlink>
            <w:r w:rsidRPr="00C9765B">
              <w:rPr>
                <w:color w:val="auto"/>
                <w:sz w:val="22"/>
                <w:szCs w:val="22"/>
                <w:lang w:val="en-US"/>
              </w:rPr>
              <w:t xml:space="preserve"> 100%</w:t>
            </w:r>
          </w:p>
        </w:tc>
      </w:tr>
      <w:tr w:rsidR="00B25DAF" w:rsidRPr="001B1FD5" w:rsidTr="00BC486A">
        <w:trPr>
          <w:trHeight w:val="369"/>
          <w:jc w:val="center"/>
        </w:trPr>
        <w:tc>
          <w:tcPr>
            <w:tcW w:w="1865" w:type="dxa"/>
            <w:vAlign w:val="center"/>
          </w:tcPr>
          <w:p w:rsidR="00B25DAF" w:rsidRPr="00C9765B" w:rsidRDefault="00B25DAF" w:rsidP="00C9765B">
            <w:pPr>
              <w:rPr>
                <w:i/>
                <w:color w:val="auto"/>
                <w:sz w:val="22"/>
                <w:szCs w:val="22"/>
                <w:lang w:val="en-US"/>
              </w:rPr>
            </w:pPr>
            <w:r w:rsidRPr="00C9765B">
              <w:rPr>
                <w:i/>
                <w:color w:val="auto"/>
                <w:sz w:val="22"/>
                <w:szCs w:val="22"/>
              </w:rPr>
              <w:t>D.pictus</w:t>
            </w:r>
          </w:p>
        </w:tc>
        <w:tc>
          <w:tcPr>
            <w:tcW w:w="7759" w:type="dxa"/>
            <w:vAlign w:val="center"/>
          </w:tcPr>
          <w:p w:rsidR="00B25DAF" w:rsidRPr="00C9765B" w:rsidRDefault="00B25DAF" w:rsidP="00C9765B">
            <w:pPr>
              <w:rPr>
                <w:color w:val="auto"/>
                <w:sz w:val="22"/>
                <w:szCs w:val="22"/>
                <w:shd w:val="clear" w:color="auto" w:fill="FFFFFF"/>
                <w:lang w:val="en-US"/>
              </w:rPr>
            </w:pPr>
            <w:r w:rsidRPr="00C9765B">
              <w:rPr>
                <w:i/>
                <w:color w:val="auto"/>
                <w:sz w:val="22"/>
                <w:szCs w:val="22"/>
                <w:shd w:val="clear" w:color="auto" w:fill="FFFFFF"/>
                <w:lang w:val="en-US"/>
              </w:rPr>
              <w:t>Rickettsia raoultii</w:t>
            </w:r>
            <w:r w:rsidRPr="00C9765B">
              <w:rPr>
                <w:color w:val="auto"/>
                <w:sz w:val="22"/>
                <w:szCs w:val="22"/>
                <w:shd w:val="clear" w:color="auto" w:fill="FFFFFF"/>
                <w:lang w:val="en-US"/>
              </w:rPr>
              <w:t xml:space="preserve"> изолят Ank-RcL971  </w:t>
            </w:r>
            <w:hyperlink r:id="rId25" w:tgtFrame="new_entrez" w:history="1">
              <w:r w:rsidRPr="00C9765B">
                <w:rPr>
                  <w:rStyle w:val="ac"/>
                  <w:rFonts w:eastAsiaTheme="majorEastAsia"/>
                  <w:color w:val="auto"/>
                  <w:sz w:val="22"/>
                  <w:szCs w:val="22"/>
                  <w:shd w:val="clear" w:color="auto" w:fill="FFFFFF"/>
                  <w:lang w:val="en-US"/>
                </w:rPr>
                <w:t>MK726327.1</w:t>
              </w:r>
            </w:hyperlink>
            <w:r w:rsidRPr="00C9765B">
              <w:rPr>
                <w:color w:val="auto"/>
                <w:sz w:val="22"/>
                <w:szCs w:val="22"/>
                <w:lang w:val="en-US"/>
              </w:rPr>
              <w:t xml:space="preserve"> 100%</w:t>
            </w:r>
          </w:p>
        </w:tc>
      </w:tr>
      <w:tr w:rsidR="00B25DAF" w:rsidRPr="001B1FD5" w:rsidTr="00BC486A">
        <w:trPr>
          <w:trHeight w:val="369"/>
          <w:jc w:val="center"/>
        </w:trPr>
        <w:tc>
          <w:tcPr>
            <w:tcW w:w="1865" w:type="dxa"/>
            <w:vAlign w:val="center"/>
          </w:tcPr>
          <w:p w:rsidR="00B25DAF" w:rsidRPr="00C9765B" w:rsidRDefault="00B25DAF" w:rsidP="00C9765B">
            <w:pPr>
              <w:rPr>
                <w:i/>
                <w:color w:val="auto"/>
                <w:sz w:val="22"/>
                <w:szCs w:val="22"/>
              </w:rPr>
            </w:pPr>
            <w:r w:rsidRPr="00C9765B">
              <w:rPr>
                <w:i/>
                <w:color w:val="auto"/>
                <w:sz w:val="22"/>
                <w:szCs w:val="22"/>
              </w:rPr>
              <w:t>D.pictus</w:t>
            </w:r>
          </w:p>
        </w:tc>
        <w:tc>
          <w:tcPr>
            <w:tcW w:w="7759" w:type="dxa"/>
            <w:vAlign w:val="center"/>
          </w:tcPr>
          <w:p w:rsidR="00B25DAF" w:rsidRPr="00C9765B" w:rsidRDefault="00B25DAF" w:rsidP="00C9765B">
            <w:pPr>
              <w:rPr>
                <w:color w:val="auto"/>
                <w:sz w:val="22"/>
                <w:szCs w:val="22"/>
                <w:shd w:val="clear" w:color="auto" w:fill="FFFFFF"/>
                <w:lang w:val="en-US"/>
              </w:rPr>
            </w:pPr>
            <w:r w:rsidRPr="00C9765B">
              <w:rPr>
                <w:i/>
                <w:color w:val="auto"/>
                <w:sz w:val="22"/>
                <w:szCs w:val="22"/>
                <w:shd w:val="clear" w:color="auto" w:fill="FFFFFF"/>
                <w:lang w:val="en-US"/>
              </w:rPr>
              <w:t>Rickettsia raoultii</w:t>
            </w:r>
            <w:r w:rsidRPr="00C9765B">
              <w:rPr>
                <w:color w:val="auto"/>
                <w:sz w:val="22"/>
                <w:szCs w:val="22"/>
                <w:shd w:val="clear" w:color="auto" w:fill="FFFFFF"/>
                <w:lang w:val="en-US"/>
              </w:rPr>
              <w:t xml:space="preserve"> изолят YDPD-T  </w:t>
            </w:r>
            <w:hyperlink r:id="rId26" w:tgtFrame="new_entrez" w:history="1">
              <w:r w:rsidRPr="00C9765B">
                <w:rPr>
                  <w:rStyle w:val="ac"/>
                  <w:rFonts w:eastAsiaTheme="majorEastAsia"/>
                  <w:color w:val="auto"/>
                  <w:sz w:val="22"/>
                  <w:szCs w:val="22"/>
                  <w:shd w:val="clear" w:color="auto" w:fill="FFFFFF"/>
                  <w:lang w:val="en-US"/>
                </w:rPr>
                <w:t>MK721055.1</w:t>
              </w:r>
            </w:hyperlink>
            <w:r w:rsidRPr="00C9765B">
              <w:rPr>
                <w:color w:val="auto"/>
                <w:sz w:val="22"/>
                <w:szCs w:val="22"/>
                <w:lang w:val="en-US"/>
              </w:rPr>
              <w:t xml:space="preserve"> 100%</w:t>
            </w:r>
          </w:p>
        </w:tc>
      </w:tr>
      <w:tr w:rsidR="00B25DAF" w:rsidRPr="001B1FD5" w:rsidTr="00BC486A">
        <w:trPr>
          <w:trHeight w:val="369"/>
          <w:jc w:val="center"/>
        </w:trPr>
        <w:tc>
          <w:tcPr>
            <w:tcW w:w="1865" w:type="dxa"/>
            <w:vMerge w:val="restart"/>
            <w:vAlign w:val="center"/>
          </w:tcPr>
          <w:p w:rsidR="00B25DAF" w:rsidRPr="00C9765B" w:rsidRDefault="00B25DAF" w:rsidP="00C9765B">
            <w:pPr>
              <w:rPr>
                <w:i/>
                <w:color w:val="auto"/>
                <w:sz w:val="22"/>
                <w:szCs w:val="22"/>
              </w:rPr>
            </w:pPr>
            <w:r w:rsidRPr="00C9765B">
              <w:rPr>
                <w:i/>
                <w:color w:val="auto"/>
                <w:sz w:val="22"/>
                <w:szCs w:val="22"/>
              </w:rPr>
              <w:t>Ix.persulcatus</w:t>
            </w:r>
          </w:p>
        </w:tc>
        <w:tc>
          <w:tcPr>
            <w:tcW w:w="7759" w:type="dxa"/>
            <w:vAlign w:val="center"/>
          </w:tcPr>
          <w:p w:rsidR="00B25DAF" w:rsidRPr="00C9765B" w:rsidRDefault="00B25DAF" w:rsidP="00C9765B">
            <w:pPr>
              <w:rPr>
                <w:color w:val="auto"/>
                <w:sz w:val="22"/>
                <w:szCs w:val="22"/>
                <w:lang w:val="en-US"/>
              </w:rPr>
            </w:pPr>
            <w:r w:rsidRPr="00C9765B">
              <w:rPr>
                <w:i/>
                <w:color w:val="auto"/>
                <w:sz w:val="22"/>
                <w:szCs w:val="22"/>
                <w:shd w:val="clear" w:color="auto" w:fill="FFFFFF"/>
                <w:lang w:val="en-US"/>
              </w:rPr>
              <w:t>Candidatus Rickettsia tarasevichiae</w:t>
            </w:r>
            <w:r w:rsidRPr="00C9765B">
              <w:rPr>
                <w:color w:val="auto"/>
                <w:sz w:val="22"/>
                <w:szCs w:val="22"/>
                <w:shd w:val="clear" w:color="auto" w:fill="FFFFFF"/>
                <w:lang w:val="en-US"/>
              </w:rPr>
              <w:t xml:space="preserve"> штамм M-R217 </w:t>
            </w:r>
            <w:hyperlink r:id="rId27" w:tgtFrame="new_entrez" w:history="1">
              <w:r w:rsidRPr="00C9765B">
                <w:rPr>
                  <w:rStyle w:val="ac"/>
                  <w:rFonts w:eastAsiaTheme="majorEastAsia"/>
                  <w:color w:val="auto"/>
                  <w:sz w:val="22"/>
                  <w:szCs w:val="22"/>
                  <w:shd w:val="clear" w:color="auto" w:fill="FFFFFF"/>
                  <w:lang w:val="en-US"/>
                </w:rPr>
                <w:t>KU361217.1</w:t>
              </w:r>
            </w:hyperlink>
            <w:r w:rsidRPr="00C9765B">
              <w:rPr>
                <w:color w:val="auto"/>
                <w:sz w:val="22"/>
                <w:szCs w:val="22"/>
                <w:lang w:val="en-US"/>
              </w:rPr>
              <w:t xml:space="preserve"> 100%</w:t>
            </w:r>
          </w:p>
        </w:tc>
      </w:tr>
      <w:tr w:rsidR="00B25DAF" w:rsidRPr="001B1FD5" w:rsidTr="00BC486A">
        <w:trPr>
          <w:trHeight w:val="369"/>
          <w:jc w:val="center"/>
        </w:trPr>
        <w:tc>
          <w:tcPr>
            <w:tcW w:w="1865" w:type="dxa"/>
            <w:vMerge/>
            <w:vAlign w:val="center"/>
          </w:tcPr>
          <w:p w:rsidR="00B25DAF" w:rsidRPr="00C9765B" w:rsidRDefault="00B25DAF" w:rsidP="00C9765B">
            <w:pPr>
              <w:rPr>
                <w:i/>
                <w:color w:val="auto"/>
                <w:sz w:val="22"/>
                <w:szCs w:val="22"/>
                <w:lang w:val="en-US"/>
              </w:rPr>
            </w:pPr>
          </w:p>
        </w:tc>
        <w:tc>
          <w:tcPr>
            <w:tcW w:w="7759" w:type="dxa"/>
            <w:vAlign w:val="center"/>
          </w:tcPr>
          <w:p w:rsidR="00B25DAF" w:rsidRPr="00C9765B" w:rsidRDefault="00B25DAF" w:rsidP="00C9765B">
            <w:pPr>
              <w:rPr>
                <w:color w:val="auto"/>
                <w:sz w:val="22"/>
                <w:szCs w:val="22"/>
                <w:lang w:val="en-US"/>
              </w:rPr>
            </w:pPr>
            <w:r w:rsidRPr="00C9765B">
              <w:rPr>
                <w:i/>
                <w:color w:val="auto"/>
                <w:sz w:val="22"/>
                <w:szCs w:val="22"/>
                <w:lang w:val="en-US"/>
              </w:rPr>
              <w:t>Rickettsia raoultii</w:t>
            </w:r>
            <w:r w:rsidRPr="00C9765B">
              <w:rPr>
                <w:color w:val="auto"/>
                <w:sz w:val="22"/>
                <w:szCs w:val="22"/>
                <w:lang w:val="en-US"/>
              </w:rPr>
              <w:t xml:space="preserve"> клон 6MH1 </w:t>
            </w:r>
            <w:hyperlink r:id="rId28" w:tgtFrame="new_entrez" w:history="1">
              <w:r w:rsidRPr="00C9765B">
                <w:rPr>
                  <w:rStyle w:val="ac"/>
                  <w:rFonts w:eastAsiaTheme="majorEastAsia"/>
                  <w:color w:val="auto"/>
                  <w:sz w:val="22"/>
                  <w:szCs w:val="22"/>
                  <w:shd w:val="clear" w:color="auto" w:fill="FFFFFF"/>
                  <w:lang w:val="en-US"/>
                </w:rPr>
                <w:t>KT384424.1</w:t>
              </w:r>
            </w:hyperlink>
            <w:r w:rsidRPr="00C9765B">
              <w:rPr>
                <w:color w:val="auto"/>
                <w:sz w:val="22"/>
                <w:szCs w:val="22"/>
                <w:lang w:val="en-US"/>
              </w:rPr>
              <w:t xml:space="preserve"> 100%</w:t>
            </w:r>
          </w:p>
        </w:tc>
      </w:tr>
      <w:tr w:rsidR="00B25DAF" w:rsidRPr="00C9765B" w:rsidTr="00BC486A">
        <w:trPr>
          <w:trHeight w:val="369"/>
          <w:jc w:val="center"/>
        </w:trPr>
        <w:tc>
          <w:tcPr>
            <w:tcW w:w="1865" w:type="dxa"/>
            <w:vAlign w:val="center"/>
          </w:tcPr>
          <w:p w:rsidR="00B25DAF" w:rsidRPr="00C9765B" w:rsidRDefault="00B25DAF" w:rsidP="00C9765B">
            <w:pPr>
              <w:rPr>
                <w:i/>
                <w:color w:val="auto"/>
                <w:sz w:val="22"/>
                <w:szCs w:val="22"/>
              </w:rPr>
            </w:pPr>
            <w:r w:rsidRPr="00C9765B">
              <w:rPr>
                <w:i/>
                <w:color w:val="auto"/>
                <w:sz w:val="22"/>
                <w:szCs w:val="22"/>
              </w:rPr>
              <w:t>Ix. persulcatus</w:t>
            </w:r>
          </w:p>
        </w:tc>
        <w:tc>
          <w:tcPr>
            <w:tcW w:w="7759" w:type="dxa"/>
            <w:vAlign w:val="center"/>
          </w:tcPr>
          <w:p w:rsidR="00B25DAF" w:rsidRPr="00C9765B" w:rsidRDefault="00B25DAF" w:rsidP="00C9765B">
            <w:pPr>
              <w:rPr>
                <w:color w:val="auto"/>
                <w:sz w:val="22"/>
                <w:szCs w:val="22"/>
              </w:rPr>
            </w:pPr>
            <w:r w:rsidRPr="00C9765B">
              <w:rPr>
                <w:color w:val="auto"/>
                <w:sz w:val="22"/>
                <w:szCs w:val="22"/>
              </w:rPr>
              <w:t>Подлежит уточнению</w:t>
            </w:r>
          </w:p>
        </w:tc>
      </w:tr>
      <w:tr w:rsidR="00B25DAF" w:rsidRPr="001B1FD5" w:rsidTr="00BC486A">
        <w:trPr>
          <w:trHeight w:val="369"/>
          <w:jc w:val="center"/>
        </w:trPr>
        <w:tc>
          <w:tcPr>
            <w:tcW w:w="1865" w:type="dxa"/>
            <w:vMerge w:val="restart"/>
            <w:vAlign w:val="center"/>
          </w:tcPr>
          <w:p w:rsidR="00B25DAF" w:rsidRPr="00C9765B" w:rsidRDefault="00B25DAF" w:rsidP="00C9765B">
            <w:pPr>
              <w:rPr>
                <w:i/>
                <w:color w:val="auto"/>
                <w:sz w:val="22"/>
                <w:szCs w:val="22"/>
              </w:rPr>
            </w:pPr>
            <w:r w:rsidRPr="00C9765B">
              <w:rPr>
                <w:i/>
                <w:color w:val="auto"/>
                <w:sz w:val="22"/>
                <w:szCs w:val="22"/>
              </w:rPr>
              <w:t>Ix. persulcatus</w:t>
            </w:r>
          </w:p>
        </w:tc>
        <w:tc>
          <w:tcPr>
            <w:tcW w:w="7759" w:type="dxa"/>
            <w:vAlign w:val="center"/>
          </w:tcPr>
          <w:p w:rsidR="00B25DAF" w:rsidRPr="00C9765B" w:rsidRDefault="00B25DAF" w:rsidP="00C9765B">
            <w:pPr>
              <w:rPr>
                <w:color w:val="auto"/>
                <w:sz w:val="22"/>
                <w:szCs w:val="22"/>
                <w:lang w:val="en-US"/>
              </w:rPr>
            </w:pPr>
            <w:r w:rsidRPr="00C9765B">
              <w:rPr>
                <w:i/>
                <w:color w:val="auto"/>
                <w:sz w:val="22"/>
                <w:szCs w:val="22"/>
                <w:lang w:val="en-US"/>
              </w:rPr>
              <w:t>Candidatus Rickettsia tarasevichiae Ipe_152</w:t>
            </w:r>
            <w:r w:rsidRPr="00C9765B">
              <w:rPr>
                <w:color w:val="auto"/>
                <w:sz w:val="22"/>
                <w:szCs w:val="22"/>
                <w:lang w:val="en-US"/>
              </w:rPr>
              <w:t xml:space="preserve"> </w:t>
            </w:r>
            <w:hyperlink r:id="rId29" w:tgtFrame="lnkTPW0GUCD015" w:tooltip="Show report for LC379461.1" w:history="1">
              <w:r w:rsidRPr="00C9765B">
                <w:rPr>
                  <w:rStyle w:val="ac"/>
                  <w:color w:val="auto"/>
                  <w:sz w:val="22"/>
                  <w:szCs w:val="22"/>
                  <w:lang w:val="en-US"/>
                </w:rPr>
                <w:t>LC379461.1</w:t>
              </w:r>
            </w:hyperlink>
            <w:r w:rsidRPr="00C9765B">
              <w:rPr>
                <w:color w:val="auto"/>
                <w:sz w:val="22"/>
                <w:szCs w:val="22"/>
                <w:u w:val="single"/>
                <w:lang w:val="en-US"/>
              </w:rPr>
              <w:t xml:space="preserve">  </w:t>
            </w:r>
            <w:r w:rsidRPr="00C9765B">
              <w:rPr>
                <w:color w:val="auto"/>
                <w:sz w:val="22"/>
                <w:szCs w:val="22"/>
                <w:lang w:val="en-US"/>
              </w:rPr>
              <w:t>100%</w:t>
            </w:r>
          </w:p>
        </w:tc>
      </w:tr>
      <w:tr w:rsidR="00B25DAF" w:rsidRPr="001B1FD5" w:rsidTr="00BC486A">
        <w:trPr>
          <w:trHeight w:val="369"/>
          <w:jc w:val="center"/>
        </w:trPr>
        <w:tc>
          <w:tcPr>
            <w:tcW w:w="1865" w:type="dxa"/>
            <w:vMerge/>
            <w:vAlign w:val="center"/>
          </w:tcPr>
          <w:p w:rsidR="00B25DAF" w:rsidRPr="00C9765B" w:rsidRDefault="00B25DAF" w:rsidP="00C9765B">
            <w:pPr>
              <w:rPr>
                <w:i/>
                <w:color w:val="auto"/>
                <w:sz w:val="22"/>
                <w:szCs w:val="22"/>
                <w:lang w:val="en-US"/>
              </w:rPr>
            </w:pPr>
          </w:p>
        </w:tc>
        <w:tc>
          <w:tcPr>
            <w:tcW w:w="7759" w:type="dxa"/>
            <w:vAlign w:val="center"/>
          </w:tcPr>
          <w:p w:rsidR="00B25DAF" w:rsidRPr="00C9765B" w:rsidRDefault="00B25DAF" w:rsidP="00C9765B">
            <w:pPr>
              <w:rPr>
                <w:color w:val="auto"/>
                <w:sz w:val="22"/>
                <w:szCs w:val="22"/>
                <w:lang w:val="en-US"/>
              </w:rPr>
            </w:pPr>
            <w:r w:rsidRPr="00C9765B">
              <w:rPr>
                <w:i/>
                <w:color w:val="auto"/>
                <w:sz w:val="22"/>
                <w:szCs w:val="22"/>
                <w:lang w:val="en-US"/>
              </w:rPr>
              <w:t>Rickettsia raoultii</w:t>
            </w:r>
            <w:r w:rsidRPr="00C9765B">
              <w:rPr>
                <w:color w:val="auto"/>
                <w:sz w:val="22"/>
                <w:szCs w:val="22"/>
                <w:lang w:val="en-US"/>
              </w:rPr>
              <w:t xml:space="preserve"> </w:t>
            </w:r>
            <w:r w:rsidRPr="00C9765B">
              <w:rPr>
                <w:color w:val="auto"/>
                <w:sz w:val="22"/>
                <w:szCs w:val="22"/>
              </w:rPr>
              <w:t>клон</w:t>
            </w:r>
            <w:r w:rsidRPr="00C9765B">
              <w:rPr>
                <w:color w:val="auto"/>
                <w:sz w:val="22"/>
                <w:szCs w:val="22"/>
                <w:lang w:val="en-US"/>
              </w:rPr>
              <w:t xml:space="preserve"> 6MH1 </w:t>
            </w:r>
            <w:hyperlink r:id="rId30" w:tgtFrame="lnkTPW0GUCD015" w:tooltip="Show report for KT384424.1" w:history="1">
              <w:r w:rsidRPr="00C9765B">
                <w:rPr>
                  <w:rStyle w:val="ac"/>
                  <w:color w:val="auto"/>
                  <w:sz w:val="22"/>
                  <w:szCs w:val="22"/>
                  <w:lang w:val="en-US"/>
                </w:rPr>
                <w:t>KT384424.1</w:t>
              </w:r>
            </w:hyperlink>
            <w:r w:rsidRPr="00C9765B">
              <w:rPr>
                <w:color w:val="auto"/>
                <w:sz w:val="22"/>
                <w:szCs w:val="22"/>
                <w:u w:val="single"/>
                <w:lang w:val="en-US"/>
              </w:rPr>
              <w:t xml:space="preserve"> </w:t>
            </w:r>
            <w:r w:rsidRPr="00C9765B">
              <w:rPr>
                <w:color w:val="auto"/>
                <w:sz w:val="22"/>
                <w:szCs w:val="22"/>
                <w:lang w:val="en-US"/>
              </w:rPr>
              <w:t>100%</w:t>
            </w:r>
          </w:p>
        </w:tc>
      </w:tr>
      <w:tr w:rsidR="00B25DAF" w:rsidRPr="001B1FD5" w:rsidTr="00BC486A">
        <w:trPr>
          <w:trHeight w:val="369"/>
          <w:jc w:val="center"/>
        </w:trPr>
        <w:tc>
          <w:tcPr>
            <w:tcW w:w="1865" w:type="dxa"/>
            <w:vMerge w:val="restart"/>
            <w:vAlign w:val="center"/>
          </w:tcPr>
          <w:p w:rsidR="00B25DAF" w:rsidRPr="00C9765B" w:rsidRDefault="00B25DAF" w:rsidP="00C9765B">
            <w:pPr>
              <w:rPr>
                <w:i/>
                <w:color w:val="auto"/>
                <w:sz w:val="22"/>
                <w:szCs w:val="22"/>
              </w:rPr>
            </w:pPr>
            <w:r w:rsidRPr="00C9765B">
              <w:rPr>
                <w:i/>
                <w:color w:val="auto"/>
                <w:sz w:val="22"/>
                <w:szCs w:val="22"/>
              </w:rPr>
              <w:t>Ix. persulcatus</w:t>
            </w:r>
          </w:p>
        </w:tc>
        <w:tc>
          <w:tcPr>
            <w:tcW w:w="7759" w:type="dxa"/>
            <w:vAlign w:val="center"/>
          </w:tcPr>
          <w:p w:rsidR="00B25DAF" w:rsidRPr="00C9765B" w:rsidRDefault="00B25DAF" w:rsidP="00C9765B">
            <w:pPr>
              <w:rPr>
                <w:color w:val="auto"/>
                <w:sz w:val="22"/>
                <w:szCs w:val="22"/>
                <w:lang w:val="en-US"/>
              </w:rPr>
            </w:pPr>
            <w:r w:rsidRPr="00C9765B">
              <w:rPr>
                <w:i/>
                <w:color w:val="auto"/>
                <w:sz w:val="22"/>
                <w:szCs w:val="22"/>
                <w:lang w:val="en-US"/>
              </w:rPr>
              <w:t>Candidatus Rickettsia tarasevichiae Ipe_152</w:t>
            </w:r>
            <w:r w:rsidRPr="00C9765B">
              <w:rPr>
                <w:color w:val="auto"/>
                <w:sz w:val="22"/>
                <w:szCs w:val="22"/>
                <w:lang w:val="en-US"/>
              </w:rPr>
              <w:t xml:space="preserve"> </w:t>
            </w:r>
            <w:hyperlink r:id="rId31" w:tgtFrame="lnkTPW0GUCD015" w:tooltip="Show report for LC379461.1" w:history="1">
              <w:r w:rsidRPr="00C9765B">
                <w:rPr>
                  <w:rStyle w:val="ac"/>
                  <w:color w:val="auto"/>
                  <w:sz w:val="22"/>
                  <w:szCs w:val="22"/>
                  <w:lang w:val="en-US"/>
                </w:rPr>
                <w:t>LC379461.1</w:t>
              </w:r>
            </w:hyperlink>
            <w:r w:rsidRPr="00C9765B">
              <w:rPr>
                <w:color w:val="auto"/>
                <w:sz w:val="22"/>
                <w:szCs w:val="22"/>
                <w:u w:val="single"/>
                <w:lang w:val="en-US"/>
              </w:rPr>
              <w:t xml:space="preserve">  </w:t>
            </w:r>
            <w:r w:rsidRPr="00C9765B">
              <w:rPr>
                <w:color w:val="auto"/>
                <w:sz w:val="22"/>
                <w:szCs w:val="22"/>
                <w:lang w:val="en-US"/>
              </w:rPr>
              <w:t>100%</w:t>
            </w:r>
          </w:p>
        </w:tc>
      </w:tr>
      <w:tr w:rsidR="00B25DAF" w:rsidRPr="001B1FD5" w:rsidTr="00BC486A">
        <w:trPr>
          <w:trHeight w:val="369"/>
          <w:jc w:val="center"/>
        </w:trPr>
        <w:tc>
          <w:tcPr>
            <w:tcW w:w="1865" w:type="dxa"/>
            <w:vMerge/>
            <w:vAlign w:val="center"/>
          </w:tcPr>
          <w:p w:rsidR="00B25DAF" w:rsidRPr="00C9765B" w:rsidRDefault="00B25DAF" w:rsidP="00C9765B">
            <w:pPr>
              <w:rPr>
                <w:i/>
                <w:color w:val="auto"/>
                <w:sz w:val="22"/>
                <w:szCs w:val="22"/>
                <w:lang w:val="en-US"/>
              </w:rPr>
            </w:pPr>
          </w:p>
        </w:tc>
        <w:tc>
          <w:tcPr>
            <w:tcW w:w="7759" w:type="dxa"/>
            <w:vAlign w:val="center"/>
          </w:tcPr>
          <w:p w:rsidR="00B25DAF" w:rsidRPr="00C9765B" w:rsidRDefault="00B25DAF" w:rsidP="00C9765B">
            <w:pPr>
              <w:pStyle w:val="HTML0"/>
              <w:rPr>
                <w:rFonts w:ascii="Times New Roman" w:hAnsi="Times New Roman" w:cs="Times New Roman"/>
                <w:i/>
                <w:sz w:val="22"/>
                <w:szCs w:val="22"/>
                <w:shd w:val="clear" w:color="auto" w:fill="FFFFFF"/>
                <w:lang w:val="en-US"/>
              </w:rPr>
            </w:pPr>
            <w:r w:rsidRPr="00C9765B">
              <w:rPr>
                <w:rFonts w:ascii="Times New Roman" w:hAnsi="Times New Roman" w:cs="Times New Roman"/>
                <w:i/>
                <w:sz w:val="22"/>
                <w:szCs w:val="22"/>
                <w:lang w:val="en-US"/>
              </w:rPr>
              <w:t>Rickettsia raoultii</w:t>
            </w:r>
            <w:r w:rsidRPr="00C9765B">
              <w:rPr>
                <w:rFonts w:ascii="Times New Roman" w:hAnsi="Times New Roman" w:cs="Times New Roman"/>
                <w:sz w:val="22"/>
                <w:szCs w:val="22"/>
                <w:lang w:val="en-US"/>
              </w:rPr>
              <w:t xml:space="preserve"> </w:t>
            </w:r>
            <w:r w:rsidRPr="00C9765B">
              <w:rPr>
                <w:rFonts w:ascii="Times New Roman" w:hAnsi="Times New Roman" w:cs="Times New Roman"/>
                <w:sz w:val="22"/>
                <w:szCs w:val="22"/>
              </w:rPr>
              <w:t>клон</w:t>
            </w:r>
            <w:r w:rsidRPr="00C9765B">
              <w:rPr>
                <w:rFonts w:ascii="Times New Roman" w:hAnsi="Times New Roman" w:cs="Times New Roman"/>
                <w:sz w:val="22"/>
                <w:szCs w:val="22"/>
                <w:lang w:val="en-US"/>
              </w:rPr>
              <w:t xml:space="preserve"> 6MH1 </w:t>
            </w:r>
            <w:hyperlink r:id="rId32" w:tgtFrame="lnkTPW0GUCD015" w:tooltip="Show report for KT384424.1" w:history="1">
              <w:r w:rsidRPr="00C9765B">
                <w:rPr>
                  <w:rStyle w:val="ac"/>
                  <w:rFonts w:ascii="Times New Roman" w:hAnsi="Times New Roman"/>
                  <w:color w:val="auto"/>
                  <w:sz w:val="22"/>
                  <w:szCs w:val="22"/>
                  <w:lang w:val="en-US"/>
                </w:rPr>
                <w:t>KT384424.1</w:t>
              </w:r>
            </w:hyperlink>
            <w:r w:rsidRPr="00C9765B">
              <w:rPr>
                <w:rFonts w:ascii="Times New Roman" w:hAnsi="Times New Roman" w:cs="Times New Roman"/>
                <w:sz w:val="22"/>
                <w:szCs w:val="22"/>
                <w:u w:val="single"/>
                <w:lang w:val="en-US"/>
              </w:rPr>
              <w:t xml:space="preserve"> </w:t>
            </w:r>
            <w:r w:rsidRPr="00C9765B">
              <w:rPr>
                <w:rFonts w:ascii="Times New Roman" w:hAnsi="Times New Roman" w:cs="Times New Roman"/>
                <w:sz w:val="22"/>
                <w:szCs w:val="22"/>
                <w:lang w:val="en-US"/>
              </w:rPr>
              <w:t>100%</w:t>
            </w:r>
          </w:p>
        </w:tc>
      </w:tr>
      <w:tr w:rsidR="00B25DAF" w:rsidRPr="001B1FD5" w:rsidTr="00BC486A">
        <w:trPr>
          <w:trHeight w:val="369"/>
          <w:jc w:val="center"/>
        </w:trPr>
        <w:tc>
          <w:tcPr>
            <w:tcW w:w="1865" w:type="dxa"/>
            <w:vMerge w:val="restart"/>
            <w:vAlign w:val="center"/>
          </w:tcPr>
          <w:p w:rsidR="00B25DAF" w:rsidRPr="00C9765B" w:rsidRDefault="00B25DAF" w:rsidP="00C9765B">
            <w:pPr>
              <w:rPr>
                <w:i/>
                <w:color w:val="auto"/>
                <w:sz w:val="22"/>
                <w:szCs w:val="22"/>
                <w:lang w:val="en-US"/>
              </w:rPr>
            </w:pPr>
            <w:r w:rsidRPr="00C9765B">
              <w:rPr>
                <w:i/>
                <w:color w:val="auto"/>
                <w:sz w:val="22"/>
                <w:szCs w:val="22"/>
              </w:rPr>
              <w:t>H</w:t>
            </w:r>
            <w:r w:rsidRPr="00C9765B">
              <w:rPr>
                <w:i/>
                <w:color w:val="auto"/>
                <w:sz w:val="22"/>
                <w:szCs w:val="22"/>
                <w:lang w:val="en-US"/>
              </w:rPr>
              <w:t>aem</w:t>
            </w:r>
            <w:r w:rsidRPr="00C9765B">
              <w:rPr>
                <w:i/>
                <w:color w:val="auto"/>
                <w:sz w:val="22"/>
                <w:szCs w:val="22"/>
              </w:rPr>
              <w:t>.punctata</w:t>
            </w:r>
          </w:p>
        </w:tc>
        <w:tc>
          <w:tcPr>
            <w:tcW w:w="7759" w:type="dxa"/>
            <w:vAlign w:val="center"/>
          </w:tcPr>
          <w:p w:rsidR="00B25DAF" w:rsidRPr="00C9765B" w:rsidRDefault="00B25DAF" w:rsidP="00C9765B">
            <w:pPr>
              <w:pStyle w:val="HTML0"/>
              <w:rPr>
                <w:rFonts w:ascii="Times New Roman" w:hAnsi="Times New Roman" w:cs="Times New Roman"/>
                <w:sz w:val="22"/>
                <w:szCs w:val="22"/>
                <w:shd w:val="clear" w:color="auto" w:fill="FFFFFF"/>
                <w:lang w:val="en-US"/>
              </w:rPr>
            </w:pPr>
            <w:r w:rsidRPr="00C9765B">
              <w:rPr>
                <w:rFonts w:ascii="Times New Roman" w:hAnsi="Times New Roman" w:cs="Times New Roman"/>
                <w:i/>
                <w:sz w:val="22"/>
                <w:szCs w:val="22"/>
                <w:shd w:val="clear" w:color="auto" w:fill="FFFFFF"/>
                <w:lang w:val="en-US"/>
              </w:rPr>
              <w:t>Candidatus Rickettsia barbariae</w:t>
            </w:r>
            <w:r w:rsidRPr="00C9765B">
              <w:rPr>
                <w:rFonts w:ascii="Times New Roman" w:hAnsi="Times New Roman" w:cs="Times New Roman"/>
                <w:sz w:val="22"/>
                <w:szCs w:val="22"/>
                <w:shd w:val="clear" w:color="auto" w:fill="FFFFFF"/>
                <w:lang w:val="en-US"/>
              </w:rPr>
              <w:t xml:space="preserve"> изолят 33 </w:t>
            </w:r>
            <w:hyperlink r:id="rId33" w:tgtFrame="new_entrez" w:history="1">
              <w:r w:rsidRPr="00C9765B">
                <w:rPr>
                  <w:rStyle w:val="ac"/>
                  <w:rFonts w:ascii="Times New Roman" w:eastAsiaTheme="majorEastAsia" w:hAnsi="Times New Roman"/>
                  <w:color w:val="auto"/>
                  <w:sz w:val="22"/>
                  <w:szCs w:val="22"/>
                  <w:shd w:val="clear" w:color="auto" w:fill="FFFFFF"/>
                  <w:lang w:val="en-US"/>
                </w:rPr>
                <w:t>MK618731.1</w:t>
              </w:r>
            </w:hyperlink>
            <w:r w:rsidRPr="00C9765B">
              <w:rPr>
                <w:rFonts w:ascii="Times New Roman" w:hAnsi="Times New Roman" w:cs="Times New Roman"/>
                <w:sz w:val="22"/>
                <w:szCs w:val="22"/>
                <w:lang w:val="en-US"/>
              </w:rPr>
              <w:t xml:space="preserve"> </w:t>
            </w:r>
            <w:r w:rsidRPr="00C9765B">
              <w:rPr>
                <w:rFonts w:ascii="Times New Roman" w:hAnsi="Times New Roman" w:cs="Times New Roman"/>
                <w:sz w:val="22"/>
                <w:szCs w:val="22"/>
                <w:shd w:val="clear" w:color="auto" w:fill="FFFFFF"/>
                <w:lang w:val="en-US"/>
              </w:rPr>
              <w:t>100%</w:t>
            </w:r>
          </w:p>
        </w:tc>
      </w:tr>
      <w:tr w:rsidR="00B25DAF" w:rsidRPr="00C9765B" w:rsidTr="00BC486A">
        <w:trPr>
          <w:trHeight w:val="369"/>
          <w:jc w:val="center"/>
        </w:trPr>
        <w:tc>
          <w:tcPr>
            <w:tcW w:w="1865" w:type="dxa"/>
            <w:vMerge/>
            <w:vAlign w:val="center"/>
          </w:tcPr>
          <w:p w:rsidR="00B25DAF" w:rsidRPr="00C9765B" w:rsidRDefault="00B25DAF" w:rsidP="00C9765B">
            <w:pPr>
              <w:rPr>
                <w:i/>
                <w:color w:val="auto"/>
                <w:sz w:val="22"/>
                <w:szCs w:val="22"/>
                <w:lang w:val="en-US"/>
              </w:rPr>
            </w:pPr>
          </w:p>
        </w:tc>
        <w:tc>
          <w:tcPr>
            <w:tcW w:w="7759" w:type="dxa"/>
            <w:vAlign w:val="center"/>
          </w:tcPr>
          <w:p w:rsidR="00B25DAF" w:rsidRPr="00C9765B" w:rsidRDefault="00B25DAF" w:rsidP="00C9765B">
            <w:pPr>
              <w:pStyle w:val="HTML0"/>
              <w:rPr>
                <w:rFonts w:ascii="Times New Roman" w:hAnsi="Times New Roman" w:cs="Times New Roman"/>
                <w:sz w:val="22"/>
                <w:szCs w:val="22"/>
                <w:shd w:val="clear" w:color="auto" w:fill="FFFFFF"/>
                <w:lang w:val="en-US"/>
              </w:rPr>
            </w:pPr>
            <w:r w:rsidRPr="00C9765B">
              <w:rPr>
                <w:rFonts w:ascii="Times New Roman" w:hAnsi="Times New Roman" w:cs="Times New Roman"/>
                <w:i/>
                <w:sz w:val="22"/>
                <w:szCs w:val="22"/>
                <w:shd w:val="clear" w:color="auto" w:fill="FFFFFF"/>
                <w:lang w:val="en-US"/>
              </w:rPr>
              <w:t>Rickettsia massiliae</w:t>
            </w:r>
            <w:r w:rsidRPr="00C9765B">
              <w:rPr>
                <w:rFonts w:ascii="Times New Roman" w:hAnsi="Times New Roman" w:cs="Times New Roman"/>
                <w:sz w:val="22"/>
                <w:szCs w:val="22"/>
                <w:shd w:val="clear" w:color="auto" w:fill="FFFFFF"/>
                <w:lang w:val="en-US"/>
              </w:rPr>
              <w:t xml:space="preserve"> клон 49  </w:t>
            </w:r>
            <w:hyperlink r:id="rId34" w:tgtFrame="new_entrez" w:history="1">
              <w:r w:rsidRPr="00C9765B">
                <w:rPr>
                  <w:rStyle w:val="ac"/>
                  <w:rFonts w:ascii="Times New Roman" w:eastAsiaTheme="majorEastAsia" w:hAnsi="Times New Roman"/>
                  <w:color w:val="auto"/>
                  <w:sz w:val="22"/>
                  <w:szCs w:val="22"/>
                  <w:shd w:val="clear" w:color="auto" w:fill="FFFFFF"/>
                  <w:lang w:val="en-US"/>
                </w:rPr>
                <w:t>KY233244.1</w:t>
              </w:r>
            </w:hyperlink>
            <w:r w:rsidRPr="00C9765B">
              <w:rPr>
                <w:rFonts w:ascii="Times New Roman" w:hAnsi="Times New Roman" w:cs="Times New Roman"/>
                <w:sz w:val="22"/>
                <w:szCs w:val="22"/>
                <w:lang w:val="en-US"/>
              </w:rPr>
              <w:t xml:space="preserve"> </w:t>
            </w:r>
            <w:r w:rsidRPr="00C9765B">
              <w:rPr>
                <w:rFonts w:ascii="Times New Roman" w:hAnsi="Times New Roman" w:cs="Times New Roman"/>
                <w:sz w:val="22"/>
                <w:szCs w:val="22"/>
                <w:shd w:val="clear" w:color="auto" w:fill="FFFFFF"/>
                <w:lang w:val="en-US"/>
              </w:rPr>
              <w:t>100%</w:t>
            </w:r>
          </w:p>
        </w:tc>
      </w:tr>
      <w:tr w:rsidR="00B25DAF" w:rsidRPr="001B1FD5" w:rsidTr="00BC486A">
        <w:trPr>
          <w:trHeight w:val="369"/>
          <w:jc w:val="center"/>
        </w:trPr>
        <w:tc>
          <w:tcPr>
            <w:tcW w:w="1865" w:type="dxa"/>
            <w:vMerge w:val="restart"/>
            <w:vAlign w:val="center"/>
          </w:tcPr>
          <w:p w:rsidR="00B25DAF" w:rsidRPr="00C9765B" w:rsidRDefault="00B25DAF" w:rsidP="00C9765B">
            <w:pPr>
              <w:rPr>
                <w:i/>
                <w:color w:val="auto"/>
                <w:sz w:val="22"/>
                <w:szCs w:val="22"/>
                <w:lang w:val="en-US"/>
              </w:rPr>
            </w:pPr>
            <w:r w:rsidRPr="00C9765B">
              <w:rPr>
                <w:i/>
                <w:color w:val="auto"/>
                <w:sz w:val="22"/>
                <w:szCs w:val="22"/>
              </w:rPr>
              <w:t>H</w:t>
            </w:r>
            <w:r w:rsidRPr="00C9765B">
              <w:rPr>
                <w:i/>
                <w:color w:val="auto"/>
                <w:sz w:val="22"/>
                <w:szCs w:val="22"/>
                <w:lang w:val="en-US"/>
              </w:rPr>
              <w:t>aem</w:t>
            </w:r>
            <w:r w:rsidRPr="00C9765B">
              <w:rPr>
                <w:i/>
                <w:color w:val="auto"/>
                <w:sz w:val="22"/>
                <w:szCs w:val="22"/>
              </w:rPr>
              <w:t>.punctata</w:t>
            </w:r>
          </w:p>
        </w:tc>
        <w:tc>
          <w:tcPr>
            <w:tcW w:w="7759" w:type="dxa"/>
            <w:vAlign w:val="center"/>
          </w:tcPr>
          <w:p w:rsidR="00B25DAF" w:rsidRPr="00C9765B" w:rsidRDefault="00B25DAF" w:rsidP="00C9765B">
            <w:pPr>
              <w:rPr>
                <w:color w:val="auto"/>
                <w:sz w:val="22"/>
                <w:szCs w:val="22"/>
                <w:shd w:val="clear" w:color="auto" w:fill="FFFFFF"/>
                <w:lang w:val="en-US"/>
              </w:rPr>
            </w:pPr>
            <w:r w:rsidRPr="00C9765B">
              <w:rPr>
                <w:i/>
                <w:color w:val="auto"/>
                <w:sz w:val="22"/>
                <w:szCs w:val="22"/>
                <w:shd w:val="clear" w:color="auto" w:fill="FFFFFF"/>
                <w:lang w:val="en-US"/>
              </w:rPr>
              <w:t>Candidatus Rickettsia barbariae</w:t>
            </w:r>
            <w:r w:rsidRPr="00C9765B">
              <w:rPr>
                <w:color w:val="auto"/>
                <w:sz w:val="22"/>
                <w:szCs w:val="22"/>
                <w:shd w:val="clear" w:color="auto" w:fill="FFFFFF"/>
                <w:lang w:val="en-US"/>
              </w:rPr>
              <w:t xml:space="preserve"> изолят 33 </w:t>
            </w:r>
            <w:hyperlink r:id="rId35" w:tgtFrame="new_entrez" w:history="1">
              <w:r w:rsidRPr="00C9765B">
                <w:rPr>
                  <w:rStyle w:val="ac"/>
                  <w:rFonts w:eastAsiaTheme="majorEastAsia"/>
                  <w:color w:val="auto"/>
                  <w:sz w:val="22"/>
                  <w:szCs w:val="22"/>
                  <w:shd w:val="clear" w:color="auto" w:fill="FFFFFF"/>
                  <w:lang w:val="en-US"/>
                </w:rPr>
                <w:t>MK618731.1</w:t>
              </w:r>
            </w:hyperlink>
            <w:r w:rsidRPr="00C9765B">
              <w:rPr>
                <w:color w:val="auto"/>
                <w:sz w:val="22"/>
                <w:szCs w:val="22"/>
                <w:lang w:val="en-US"/>
              </w:rPr>
              <w:t xml:space="preserve"> 100%</w:t>
            </w:r>
          </w:p>
        </w:tc>
      </w:tr>
      <w:tr w:rsidR="00B25DAF" w:rsidRPr="00C9765B" w:rsidTr="00BC486A">
        <w:trPr>
          <w:trHeight w:val="369"/>
          <w:jc w:val="center"/>
        </w:trPr>
        <w:tc>
          <w:tcPr>
            <w:tcW w:w="1865" w:type="dxa"/>
            <w:vMerge/>
            <w:vAlign w:val="center"/>
          </w:tcPr>
          <w:p w:rsidR="00B25DAF" w:rsidRPr="00C9765B" w:rsidRDefault="00B25DAF" w:rsidP="00C9765B">
            <w:pPr>
              <w:rPr>
                <w:i/>
                <w:color w:val="auto"/>
                <w:sz w:val="22"/>
                <w:szCs w:val="22"/>
                <w:lang w:val="en-US"/>
              </w:rPr>
            </w:pPr>
          </w:p>
        </w:tc>
        <w:tc>
          <w:tcPr>
            <w:tcW w:w="7759" w:type="dxa"/>
            <w:vAlign w:val="center"/>
          </w:tcPr>
          <w:p w:rsidR="00B25DAF" w:rsidRPr="00C9765B" w:rsidRDefault="00B25DAF" w:rsidP="00C9765B">
            <w:pPr>
              <w:rPr>
                <w:color w:val="auto"/>
                <w:sz w:val="22"/>
                <w:szCs w:val="22"/>
                <w:shd w:val="clear" w:color="auto" w:fill="FFFFFF"/>
                <w:lang w:val="en-US"/>
              </w:rPr>
            </w:pPr>
            <w:r w:rsidRPr="00C9765B">
              <w:rPr>
                <w:i/>
                <w:color w:val="auto"/>
                <w:sz w:val="22"/>
                <w:szCs w:val="22"/>
                <w:shd w:val="clear" w:color="auto" w:fill="FFFFFF"/>
                <w:lang w:val="en-US"/>
              </w:rPr>
              <w:t>Rickettsia massiliae</w:t>
            </w:r>
            <w:r w:rsidRPr="00C9765B">
              <w:rPr>
                <w:color w:val="auto"/>
                <w:sz w:val="22"/>
                <w:szCs w:val="22"/>
                <w:shd w:val="clear" w:color="auto" w:fill="FFFFFF"/>
                <w:lang w:val="en-US"/>
              </w:rPr>
              <w:t xml:space="preserve"> клон 49 </w:t>
            </w:r>
            <w:hyperlink r:id="rId36" w:tgtFrame="new_entrez" w:history="1">
              <w:r w:rsidRPr="00C9765B">
                <w:rPr>
                  <w:rStyle w:val="ac"/>
                  <w:rFonts w:eastAsiaTheme="majorEastAsia"/>
                  <w:color w:val="auto"/>
                  <w:sz w:val="22"/>
                  <w:szCs w:val="22"/>
                  <w:shd w:val="clear" w:color="auto" w:fill="FFFFFF"/>
                  <w:lang w:val="en-US"/>
                </w:rPr>
                <w:t>KY233244.1</w:t>
              </w:r>
            </w:hyperlink>
            <w:r w:rsidRPr="00C9765B">
              <w:rPr>
                <w:color w:val="auto"/>
                <w:sz w:val="22"/>
                <w:szCs w:val="22"/>
                <w:lang w:val="en-US"/>
              </w:rPr>
              <w:t xml:space="preserve"> 100%</w:t>
            </w:r>
          </w:p>
        </w:tc>
      </w:tr>
      <w:tr w:rsidR="00B25DAF" w:rsidRPr="001B1FD5" w:rsidTr="00BC486A">
        <w:trPr>
          <w:trHeight w:val="369"/>
          <w:jc w:val="center"/>
        </w:trPr>
        <w:tc>
          <w:tcPr>
            <w:tcW w:w="1865" w:type="dxa"/>
            <w:vMerge w:val="restart"/>
            <w:vAlign w:val="center"/>
          </w:tcPr>
          <w:p w:rsidR="00B25DAF" w:rsidRPr="00C9765B" w:rsidRDefault="00B25DAF" w:rsidP="00C9765B">
            <w:pPr>
              <w:rPr>
                <w:i/>
                <w:color w:val="auto"/>
                <w:sz w:val="22"/>
                <w:szCs w:val="22"/>
                <w:lang w:val="en-US"/>
              </w:rPr>
            </w:pPr>
            <w:r w:rsidRPr="00C9765B">
              <w:rPr>
                <w:i/>
                <w:color w:val="auto"/>
                <w:sz w:val="22"/>
                <w:szCs w:val="22"/>
              </w:rPr>
              <w:t>H</w:t>
            </w:r>
            <w:r w:rsidRPr="00C9765B">
              <w:rPr>
                <w:i/>
                <w:color w:val="auto"/>
                <w:sz w:val="22"/>
                <w:szCs w:val="22"/>
                <w:lang w:val="en-US"/>
              </w:rPr>
              <w:t>aem</w:t>
            </w:r>
            <w:r w:rsidRPr="00C9765B">
              <w:rPr>
                <w:i/>
                <w:color w:val="auto"/>
                <w:sz w:val="22"/>
                <w:szCs w:val="22"/>
              </w:rPr>
              <w:t>.punctata</w:t>
            </w:r>
          </w:p>
        </w:tc>
        <w:tc>
          <w:tcPr>
            <w:tcW w:w="7759" w:type="dxa"/>
            <w:vAlign w:val="center"/>
          </w:tcPr>
          <w:p w:rsidR="00B25DAF" w:rsidRPr="00C9765B" w:rsidRDefault="00B25DAF" w:rsidP="00C9765B">
            <w:pPr>
              <w:rPr>
                <w:color w:val="auto"/>
                <w:sz w:val="22"/>
                <w:szCs w:val="22"/>
                <w:shd w:val="clear" w:color="auto" w:fill="FFFFFF"/>
                <w:lang w:val="en-US"/>
              </w:rPr>
            </w:pPr>
            <w:r w:rsidRPr="00C9765B">
              <w:rPr>
                <w:i/>
                <w:color w:val="auto"/>
                <w:sz w:val="22"/>
                <w:szCs w:val="22"/>
                <w:shd w:val="clear" w:color="auto" w:fill="FFFFFF"/>
                <w:lang w:val="en-US"/>
              </w:rPr>
              <w:t>Rickettsia aeschlimannii</w:t>
            </w:r>
            <w:r w:rsidRPr="00C9765B">
              <w:rPr>
                <w:color w:val="auto"/>
                <w:sz w:val="22"/>
                <w:szCs w:val="22"/>
                <w:shd w:val="clear" w:color="auto" w:fill="FFFFFF"/>
                <w:lang w:val="en-US"/>
              </w:rPr>
              <w:t xml:space="preserve"> изолят S29HM </w:t>
            </w:r>
            <w:hyperlink r:id="rId37" w:tgtFrame="new_entrez" w:history="1">
              <w:r w:rsidRPr="00C9765B">
                <w:rPr>
                  <w:rStyle w:val="ac"/>
                  <w:rFonts w:eastAsiaTheme="majorEastAsia"/>
                  <w:color w:val="auto"/>
                  <w:sz w:val="22"/>
                  <w:szCs w:val="22"/>
                  <w:shd w:val="clear" w:color="auto" w:fill="FFFFFF"/>
                  <w:lang w:val="en-US"/>
                </w:rPr>
                <w:t>MH548520.1</w:t>
              </w:r>
            </w:hyperlink>
            <w:r w:rsidRPr="00C9765B">
              <w:rPr>
                <w:color w:val="auto"/>
                <w:sz w:val="22"/>
                <w:szCs w:val="22"/>
                <w:lang w:val="en-US"/>
              </w:rPr>
              <w:t xml:space="preserve"> 98.97%</w:t>
            </w:r>
          </w:p>
        </w:tc>
      </w:tr>
      <w:tr w:rsidR="00B25DAF" w:rsidRPr="001B1FD5" w:rsidTr="00BC486A">
        <w:trPr>
          <w:trHeight w:val="369"/>
          <w:jc w:val="center"/>
        </w:trPr>
        <w:tc>
          <w:tcPr>
            <w:tcW w:w="1865" w:type="dxa"/>
            <w:vMerge/>
            <w:tcBorders>
              <w:bottom w:val="single" w:sz="4" w:space="0" w:color="auto"/>
            </w:tcBorders>
            <w:vAlign w:val="center"/>
          </w:tcPr>
          <w:p w:rsidR="00B25DAF" w:rsidRPr="00C9765B" w:rsidRDefault="00B25DAF" w:rsidP="00C9765B">
            <w:pPr>
              <w:rPr>
                <w:i/>
                <w:color w:val="auto"/>
                <w:sz w:val="22"/>
                <w:szCs w:val="22"/>
                <w:lang w:val="en-US"/>
              </w:rPr>
            </w:pPr>
          </w:p>
        </w:tc>
        <w:tc>
          <w:tcPr>
            <w:tcW w:w="7759" w:type="dxa"/>
            <w:tcBorders>
              <w:bottom w:val="nil"/>
            </w:tcBorders>
            <w:vAlign w:val="center"/>
          </w:tcPr>
          <w:p w:rsidR="00B25DAF" w:rsidRPr="00C9765B" w:rsidRDefault="00B25DAF" w:rsidP="00C9765B">
            <w:pPr>
              <w:rPr>
                <w:color w:val="auto"/>
                <w:sz w:val="22"/>
                <w:szCs w:val="22"/>
                <w:shd w:val="clear" w:color="auto" w:fill="FFFFFF"/>
                <w:lang w:val="en-US"/>
              </w:rPr>
            </w:pPr>
            <w:r w:rsidRPr="00C9765B">
              <w:rPr>
                <w:i/>
                <w:color w:val="auto"/>
                <w:sz w:val="22"/>
                <w:szCs w:val="22"/>
                <w:shd w:val="clear" w:color="auto" w:fill="FFFFFF"/>
                <w:lang w:val="en-US"/>
              </w:rPr>
              <w:t>Rickettsia massiliae</w:t>
            </w:r>
            <w:r w:rsidRPr="00C9765B">
              <w:rPr>
                <w:color w:val="auto"/>
                <w:sz w:val="22"/>
                <w:szCs w:val="22"/>
                <w:shd w:val="clear" w:color="auto" w:fill="FFFFFF"/>
                <w:lang w:val="en-US"/>
              </w:rPr>
              <w:t xml:space="preserve"> изолят NMG-70 </w:t>
            </w:r>
            <w:hyperlink r:id="rId38" w:tgtFrame="new_entrez" w:history="1">
              <w:r w:rsidRPr="00C9765B">
                <w:rPr>
                  <w:color w:val="auto"/>
                  <w:sz w:val="22"/>
                  <w:szCs w:val="22"/>
                  <w:u w:val="single"/>
                  <w:lang w:val="en-US"/>
                </w:rPr>
                <w:t>MH549236.1</w:t>
              </w:r>
            </w:hyperlink>
            <w:r w:rsidRPr="00C9765B">
              <w:rPr>
                <w:color w:val="auto"/>
                <w:sz w:val="22"/>
                <w:szCs w:val="22"/>
                <w:lang w:val="en-US"/>
              </w:rPr>
              <w:t xml:space="preserve"> </w:t>
            </w:r>
            <w:r w:rsidRPr="00C9765B">
              <w:rPr>
                <w:color w:val="auto"/>
                <w:sz w:val="22"/>
                <w:szCs w:val="22"/>
                <w:shd w:val="clear" w:color="auto" w:fill="FFFFFF"/>
                <w:lang w:val="en-US"/>
              </w:rPr>
              <w:t>98.56%</w:t>
            </w:r>
          </w:p>
        </w:tc>
      </w:tr>
      <w:tr w:rsidR="00B25DAF" w:rsidRPr="001B1FD5" w:rsidTr="00BC486A">
        <w:trPr>
          <w:trHeight w:val="369"/>
          <w:jc w:val="center"/>
        </w:trPr>
        <w:tc>
          <w:tcPr>
            <w:tcW w:w="1865" w:type="dxa"/>
            <w:vMerge w:val="restart"/>
            <w:vAlign w:val="center"/>
          </w:tcPr>
          <w:p w:rsidR="00B25DAF" w:rsidRPr="00C9765B" w:rsidRDefault="00B25DAF" w:rsidP="00C9765B">
            <w:pPr>
              <w:rPr>
                <w:i/>
                <w:color w:val="auto"/>
                <w:sz w:val="22"/>
                <w:szCs w:val="22"/>
                <w:lang w:val="en-US"/>
              </w:rPr>
            </w:pPr>
            <w:r w:rsidRPr="00C9765B">
              <w:rPr>
                <w:i/>
                <w:color w:val="auto"/>
                <w:sz w:val="22"/>
                <w:szCs w:val="22"/>
              </w:rPr>
              <w:t>H</w:t>
            </w:r>
            <w:r w:rsidRPr="00C9765B">
              <w:rPr>
                <w:i/>
                <w:color w:val="auto"/>
                <w:sz w:val="22"/>
                <w:szCs w:val="22"/>
                <w:lang w:val="en-US"/>
              </w:rPr>
              <w:t>aem</w:t>
            </w:r>
            <w:r w:rsidRPr="00C9765B">
              <w:rPr>
                <w:i/>
                <w:color w:val="auto"/>
                <w:sz w:val="22"/>
                <w:szCs w:val="22"/>
              </w:rPr>
              <w:t>.punctata</w:t>
            </w:r>
          </w:p>
        </w:tc>
        <w:tc>
          <w:tcPr>
            <w:tcW w:w="7759" w:type="dxa"/>
            <w:vAlign w:val="center"/>
          </w:tcPr>
          <w:p w:rsidR="00B25DAF" w:rsidRPr="00C9765B" w:rsidRDefault="00B25DAF" w:rsidP="00C9765B">
            <w:pPr>
              <w:rPr>
                <w:color w:val="auto"/>
                <w:sz w:val="22"/>
                <w:szCs w:val="22"/>
                <w:shd w:val="clear" w:color="auto" w:fill="FFFFFF"/>
                <w:lang w:val="en-US"/>
              </w:rPr>
            </w:pPr>
            <w:r w:rsidRPr="00C9765B">
              <w:rPr>
                <w:i/>
                <w:color w:val="auto"/>
                <w:sz w:val="22"/>
                <w:szCs w:val="22"/>
                <w:shd w:val="clear" w:color="auto" w:fill="FFFFFF"/>
                <w:lang w:val="en-US"/>
              </w:rPr>
              <w:t>Rickettsia endosymbiont</w:t>
            </w:r>
            <w:r w:rsidRPr="00C9765B">
              <w:rPr>
                <w:color w:val="auto"/>
                <w:sz w:val="22"/>
                <w:szCs w:val="22"/>
                <w:shd w:val="clear" w:color="auto" w:fill="FFFFFF"/>
                <w:lang w:val="en-US"/>
              </w:rPr>
              <w:t xml:space="preserve"> of </w:t>
            </w:r>
            <w:r w:rsidRPr="00C9765B">
              <w:rPr>
                <w:i/>
                <w:color w:val="auto"/>
                <w:sz w:val="22"/>
                <w:szCs w:val="22"/>
                <w:shd w:val="clear" w:color="auto" w:fill="FFFFFF"/>
                <w:lang w:val="en-US"/>
              </w:rPr>
              <w:t>Hyalomma marginatum</w:t>
            </w:r>
            <w:r w:rsidRPr="00C9765B">
              <w:rPr>
                <w:color w:val="auto"/>
                <w:sz w:val="22"/>
                <w:szCs w:val="22"/>
                <w:shd w:val="clear" w:color="auto" w:fill="FFFFFF"/>
                <w:lang w:val="en-US"/>
              </w:rPr>
              <w:t xml:space="preserve"> клон YO11HM </w:t>
            </w:r>
            <w:hyperlink r:id="rId39" w:tgtFrame="new_entrez" w:history="1">
              <w:r w:rsidRPr="00C9765B">
                <w:rPr>
                  <w:rStyle w:val="ac"/>
                  <w:rFonts w:eastAsiaTheme="majorEastAsia"/>
                  <w:color w:val="auto"/>
                  <w:sz w:val="22"/>
                  <w:szCs w:val="22"/>
                  <w:shd w:val="clear" w:color="auto" w:fill="FFFFFF"/>
                  <w:lang w:val="en-US"/>
                </w:rPr>
                <w:t>KT279888.1</w:t>
              </w:r>
            </w:hyperlink>
            <w:r w:rsidRPr="00C9765B">
              <w:rPr>
                <w:color w:val="auto"/>
                <w:sz w:val="22"/>
                <w:szCs w:val="22"/>
                <w:lang w:val="en-US"/>
              </w:rPr>
              <w:t xml:space="preserve"> </w:t>
            </w:r>
            <w:r w:rsidRPr="00C9765B">
              <w:rPr>
                <w:color w:val="auto"/>
                <w:sz w:val="22"/>
                <w:szCs w:val="22"/>
                <w:shd w:val="clear" w:color="auto" w:fill="FFFFFF"/>
                <w:lang w:val="en-US"/>
              </w:rPr>
              <w:t>98.85%</w:t>
            </w:r>
          </w:p>
        </w:tc>
      </w:tr>
      <w:tr w:rsidR="00B25DAF" w:rsidRPr="001B1FD5" w:rsidTr="00BC486A">
        <w:trPr>
          <w:trHeight w:val="369"/>
          <w:jc w:val="center"/>
        </w:trPr>
        <w:tc>
          <w:tcPr>
            <w:tcW w:w="1865" w:type="dxa"/>
            <w:vMerge/>
            <w:vAlign w:val="center"/>
          </w:tcPr>
          <w:p w:rsidR="00B25DAF" w:rsidRPr="00C9765B" w:rsidRDefault="00B25DAF" w:rsidP="00C9765B">
            <w:pPr>
              <w:rPr>
                <w:color w:val="auto"/>
                <w:sz w:val="22"/>
                <w:szCs w:val="22"/>
                <w:lang w:val="en-US"/>
              </w:rPr>
            </w:pPr>
          </w:p>
        </w:tc>
        <w:tc>
          <w:tcPr>
            <w:tcW w:w="7759" w:type="dxa"/>
            <w:vAlign w:val="center"/>
          </w:tcPr>
          <w:p w:rsidR="00B25DAF" w:rsidRPr="00C9765B" w:rsidRDefault="00B25DAF" w:rsidP="00C9765B">
            <w:pPr>
              <w:rPr>
                <w:color w:val="auto"/>
                <w:sz w:val="22"/>
                <w:szCs w:val="22"/>
                <w:shd w:val="clear" w:color="auto" w:fill="FFFFFF"/>
                <w:lang w:val="en-US"/>
              </w:rPr>
            </w:pPr>
            <w:r w:rsidRPr="00C9765B">
              <w:rPr>
                <w:i/>
                <w:color w:val="auto"/>
                <w:sz w:val="22"/>
                <w:szCs w:val="22"/>
                <w:shd w:val="clear" w:color="auto" w:fill="FFFFFF"/>
                <w:lang w:val="en-US"/>
              </w:rPr>
              <w:t>Rickettsia aeschlimannii</w:t>
            </w:r>
            <w:r w:rsidRPr="00C9765B">
              <w:rPr>
                <w:color w:val="auto"/>
                <w:sz w:val="22"/>
                <w:szCs w:val="22"/>
                <w:shd w:val="clear" w:color="auto" w:fill="FFFFFF"/>
                <w:lang w:val="en-US"/>
              </w:rPr>
              <w:t xml:space="preserve"> изолят WB </w:t>
            </w:r>
            <w:hyperlink r:id="rId40" w:tgtFrame="new_entrez" w:history="1">
              <w:r w:rsidRPr="00C9765B">
                <w:rPr>
                  <w:rStyle w:val="ac"/>
                  <w:rFonts w:eastAsiaTheme="majorEastAsia"/>
                  <w:color w:val="auto"/>
                  <w:sz w:val="22"/>
                  <w:szCs w:val="22"/>
                  <w:shd w:val="clear" w:color="auto" w:fill="FFFFFF"/>
                  <w:lang w:val="en-US"/>
                </w:rPr>
                <w:t>JN944634.1</w:t>
              </w:r>
            </w:hyperlink>
            <w:r w:rsidRPr="00C9765B">
              <w:rPr>
                <w:color w:val="auto"/>
                <w:sz w:val="22"/>
                <w:szCs w:val="22"/>
                <w:lang w:val="en-US"/>
              </w:rPr>
              <w:t xml:space="preserve"> </w:t>
            </w:r>
            <w:r w:rsidRPr="00C9765B">
              <w:rPr>
                <w:color w:val="auto"/>
                <w:sz w:val="22"/>
                <w:szCs w:val="22"/>
                <w:shd w:val="clear" w:color="auto" w:fill="FFFFFF"/>
                <w:lang w:val="en-US"/>
              </w:rPr>
              <w:t>98.84%</w:t>
            </w:r>
          </w:p>
        </w:tc>
      </w:tr>
      <w:tr w:rsidR="00B25DAF" w:rsidRPr="001B1FD5" w:rsidTr="00BC486A">
        <w:trPr>
          <w:trHeight w:val="369"/>
          <w:jc w:val="center"/>
        </w:trPr>
        <w:tc>
          <w:tcPr>
            <w:tcW w:w="1865" w:type="dxa"/>
            <w:vMerge/>
            <w:vAlign w:val="center"/>
          </w:tcPr>
          <w:p w:rsidR="00B25DAF" w:rsidRPr="00C9765B" w:rsidRDefault="00B25DAF" w:rsidP="00C9765B">
            <w:pPr>
              <w:rPr>
                <w:color w:val="auto"/>
                <w:sz w:val="22"/>
                <w:szCs w:val="22"/>
                <w:lang w:val="en-US"/>
              </w:rPr>
            </w:pPr>
          </w:p>
        </w:tc>
        <w:tc>
          <w:tcPr>
            <w:tcW w:w="7759" w:type="dxa"/>
            <w:vAlign w:val="center"/>
          </w:tcPr>
          <w:p w:rsidR="00B25DAF" w:rsidRPr="00C9765B" w:rsidRDefault="00B25DAF" w:rsidP="00C9765B">
            <w:pPr>
              <w:rPr>
                <w:color w:val="auto"/>
                <w:sz w:val="22"/>
                <w:szCs w:val="22"/>
                <w:shd w:val="clear" w:color="auto" w:fill="FFFFFF"/>
                <w:lang w:val="en-US"/>
              </w:rPr>
            </w:pPr>
            <w:r w:rsidRPr="00C9765B">
              <w:rPr>
                <w:i/>
                <w:color w:val="auto"/>
                <w:sz w:val="22"/>
                <w:szCs w:val="22"/>
                <w:shd w:val="clear" w:color="auto" w:fill="FFFFFF"/>
                <w:lang w:val="en-US"/>
              </w:rPr>
              <w:t>Rickettsia rhipicephali</w:t>
            </w:r>
            <w:r w:rsidRPr="00C9765B">
              <w:rPr>
                <w:color w:val="auto"/>
                <w:sz w:val="22"/>
                <w:szCs w:val="22"/>
                <w:shd w:val="clear" w:color="auto" w:fill="FFFFFF"/>
                <w:lang w:val="en-US"/>
              </w:rPr>
              <w:t xml:space="preserve"> </w:t>
            </w:r>
            <w:r w:rsidRPr="00C9765B">
              <w:rPr>
                <w:color w:val="auto"/>
                <w:sz w:val="22"/>
                <w:szCs w:val="22"/>
                <w:shd w:val="clear" w:color="auto" w:fill="FFFFFF"/>
              </w:rPr>
              <w:t>штамм</w:t>
            </w:r>
            <w:r w:rsidRPr="00C9765B">
              <w:rPr>
                <w:color w:val="auto"/>
                <w:sz w:val="22"/>
                <w:szCs w:val="22"/>
                <w:shd w:val="clear" w:color="auto" w:fill="FFFFFF"/>
                <w:lang w:val="en-US"/>
              </w:rPr>
              <w:t xml:space="preserve"> 3-7-female 6-CWPP </w:t>
            </w:r>
            <w:hyperlink r:id="rId41" w:tgtFrame="new_entrez" w:history="1">
              <w:r w:rsidRPr="00C9765B">
                <w:rPr>
                  <w:color w:val="auto"/>
                  <w:sz w:val="22"/>
                  <w:szCs w:val="22"/>
                  <w:u w:val="single"/>
                  <w:lang w:val="en-US"/>
                </w:rPr>
                <w:t>CP003342.1</w:t>
              </w:r>
            </w:hyperlink>
            <w:r w:rsidRPr="00C9765B">
              <w:rPr>
                <w:color w:val="auto"/>
                <w:sz w:val="22"/>
                <w:szCs w:val="22"/>
                <w:lang w:val="en-US"/>
              </w:rPr>
              <w:t xml:space="preserve"> </w:t>
            </w:r>
            <w:r w:rsidRPr="00C9765B">
              <w:rPr>
                <w:color w:val="auto"/>
                <w:sz w:val="22"/>
                <w:szCs w:val="22"/>
                <w:shd w:val="clear" w:color="auto" w:fill="FFFFFF"/>
                <w:lang w:val="en-US"/>
              </w:rPr>
              <w:t>98.46%</w:t>
            </w:r>
          </w:p>
        </w:tc>
      </w:tr>
      <w:tr w:rsidR="00B25DAF" w:rsidRPr="00C9765B" w:rsidTr="00BC486A">
        <w:trPr>
          <w:trHeight w:val="369"/>
          <w:jc w:val="center"/>
        </w:trPr>
        <w:tc>
          <w:tcPr>
            <w:tcW w:w="1865" w:type="dxa"/>
            <w:vMerge/>
            <w:tcBorders>
              <w:bottom w:val="nil"/>
            </w:tcBorders>
            <w:vAlign w:val="center"/>
          </w:tcPr>
          <w:p w:rsidR="00B25DAF" w:rsidRPr="00C9765B" w:rsidRDefault="00B25DAF" w:rsidP="00C9765B">
            <w:pPr>
              <w:rPr>
                <w:color w:val="auto"/>
                <w:sz w:val="22"/>
                <w:szCs w:val="22"/>
                <w:lang w:val="en-US"/>
              </w:rPr>
            </w:pPr>
          </w:p>
        </w:tc>
        <w:tc>
          <w:tcPr>
            <w:tcW w:w="7759" w:type="dxa"/>
            <w:tcBorders>
              <w:bottom w:val="nil"/>
            </w:tcBorders>
            <w:vAlign w:val="center"/>
          </w:tcPr>
          <w:p w:rsidR="00B25DAF" w:rsidRPr="00C9765B" w:rsidRDefault="00B25DAF" w:rsidP="00C9765B">
            <w:pPr>
              <w:rPr>
                <w:color w:val="auto"/>
                <w:sz w:val="22"/>
                <w:szCs w:val="22"/>
                <w:shd w:val="clear" w:color="auto" w:fill="FFFFFF"/>
                <w:lang w:val="en-US"/>
              </w:rPr>
            </w:pPr>
            <w:r w:rsidRPr="00C9765B">
              <w:rPr>
                <w:i/>
                <w:color w:val="auto"/>
                <w:sz w:val="22"/>
                <w:szCs w:val="22"/>
                <w:shd w:val="clear" w:color="auto" w:fill="FFFFFF"/>
              </w:rPr>
              <w:t>Rickettsia massiliae</w:t>
            </w:r>
            <w:r w:rsidRPr="00C9765B">
              <w:rPr>
                <w:color w:val="auto"/>
                <w:sz w:val="22"/>
                <w:szCs w:val="22"/>
                <w:shd w:val="clear" w:color="auto" w:fill="FFFFFF"/>
              </w:rPr>
              <w:t xml:space="preserve"> изолят 3.3 </w:t>
            </w:r>
            <w:r w:rsidRPr="00C9765B">
              <w:rPr>
                <w:color w:val="auto"/>
                <w:sz w:val="22"/>
                <w:szCs w:val="22"/>
                <w:shd w:val="clear" w:color="auto" w:fill="FFFFFF"/>
                <w:lang w:val="en-US"/>
              </w:rPr>
              <w:t xml:space="preserve"> </w:t>
            </w:r>
            <w:hyperlink r:id="rId42" w:tgtFrame="new_entrez" w:history="1">
              <w:r w:rsidRPr="00C9765B">
                <w:rPr>
                  <w:rStyle w:val="ac"/>
                  <w:rFonts w:eastAsiaTheme="majorEastAsia"/>
                  <w:color w:val="auto"/>
                  <w:sz w:val="22"/>
                  <w:szCs w:val="22"/>
                  <w:shd w:val="clear" w:color="auto" w:fill="FFFFFF"/>
                </w:rPr>
                <w:t>MG521363.1</w:t>
              </w:r>
            </w:hyperlink>
            <w:r w:rsidRPr="00C9765B">
              <w:rPr>
                <w:color w:val="auto"/>
                <w:sz w:val="22"/>
                <w:szCs w:val="22"/>
                <w:lang w:val="en-US"/>
              </w:rPr>
              <w:t xml:space="preserve"> </w:t>
            </w:r>
            <w:r w:rsidRPr="00C9765B">
              <w:rPr>
                <w:color w:val="auto"/>
                <w:sz w:val="22"/>
                <w:szCs w:val="22"/>
                <w:shd w:val="clear" w:color="auto" w:fill="FFFFFF"/>
              </w:rPr>
              <w:t>98.27%</w:t>
            </w:r>
          </w:p>
        </w:tc>
      </w:tr>
      <w:tr w:rsidR="00B25DAF" w:rsidRPr="001B1FD5" w:rsidTr="00BC486A">
        <w:trPr>
          <w:trHeight w:val="369"/>
          <w:jc w:val="center"/>
        </w:trPr>
        <w:tc>
          <w:tcPr>
            <w:tcW w:w="1865" w:type="dxa"/>
            <w:vMerge w:val="restart"/>
            <w:tcBorders>
              <w:top w:val="single" w:sz="4" w:space="0" w:color="auto"/>
            </w:tcBorders>
            <w:vAlign w:val="center"/>
          </w:tcPr>
          <w:p w:rsidR="00B25DAF" w:rsidRPr="00C9765B" w:rsidRDefault="00B25DAF" w:rsidP="00C9765B">
            <w:pPr>
              <w:rPr>
                <w:i/>
                <w:color w:val="auto"/>
                <w:sz w:val="22"/>
                <w:szCs w:val="22"/>
              </w:rPr>
            </w:pPr>
            <w:r w:rsidRPr="00C9765B">
              <w:rPr>
                <w:i/>
                <w:color w:val="auto"/>
                <w:sz w:val="22"/>
                <w:szCs w:val="22"/>
              </w:rPr>
              <w:t>H</w:t>
            </w:r>
            <w:r w:rsidRPr="00C9765B">
              <w:rPr>
                <w:i/>
                <w:color w:val="auto"/>
                <w:sz w:val="22"/>
                <w:szCs w:val="22"/>
                <w:lang w:val="en-US"/>
              </w:rPr>
              <w:t>aem</w:t>
            </w:r>
            <w:r w:rsidRPr="00C9765B">
              <w:rPr>
                <w:i/>
                <w:color w:val="auto"/>
                <w:sz w:val="22"/>
                <w:szCs w:val="22"/>
              </w:rPr>
              <w:t>.punctata</w:t>
            </w:r>
          </w:p>
        </w:tc>
        <w:tc>
          <w:tcPr>
            <w:tcW w:w="7759" w:type="dxa"/>
            <w:tcBorders>
              <w:top w:val="single" w:sz="4" w:space="0" w:color="auto"/>
            </w:tcBorders>
            <w:vAlign w:val="center"/>
          </w:tcPr>
          <w:p w:rsidR="00B25DAF" w:rsidRPr="00C9765B" w:rsidRDefault="00B25DAF" w:rsidP="00C9765B">
            <w:pPr>
              <w:rPr>
                <w:i/>
                <w:color w:val="auto"/>
                <w:sz w:val="22"/>
                <w:szCs w:val="22"/>
                <w:shd w:val="clear" w:color="auto" w:fill="FFFFFF"/>
                <w:lang w:val="en-US"/>
              </w:rPr>
            </w:pPr>
            <w:r w:rsidRPr="00C9765B">
              <w:rPr>
                <w:i/>
                <w:color w:val="auto"/>
                <w:sz w:val="22"/>
                <w:szCs w:val="22"/>
                <w:shd w:val="clear" w:color="auto" w:fill="FFFFFF"/>
                <w:lang w:val="en-US"/>
              </w:rPr>
              <w:t xml:space="preserve">Candidatus Rickettsia barbariae </w:t>
            </w:r>
            <w:r w:rsidRPr="00C9765B">
              <w:rPr>
                <w:color w:val="auto"/>
                <w:sz w:val="22"/>
                <w:szCs w:val="22"/>
                <w:shd w:val="clear" w:color="auto" w:fill="FFFFFF"/>
              </w:rPr>
              <w:t>изолят</w:t>
            </w:r>
            <w:r w:rsidRPr="00C9765B">
              <w:rPr>
                <w:i/>
                <w:color w:val="auto"/>
                <w:sz w:val="22"/>
                <w:szCs w:val="22"/>
                <w:shd w:val="clear" w:color="auto" w:fill="FFFFFF"/>
                <w:lang w:val="en-US"/>
              </w:rPr>
              <w:t xml:space="preserve"> </w:t>
            </w:r>
            <w:r w:rsidRPr="00C9765B">
              <w:rPr>
                <w:color w:val="auto"/>
                <w:sz w:val="22"/>
                <w:szCs w:val="22"/>
                <w:shd w:val="clear" w:color="auto" w:fill="FFFFFF"/>
                <w:lang w:val="en-US"/>
              </w:rPr>
              <w:t>Xinjiang-YC</w:t>
            </w:r>
            <w:r w:rsidRPr="00C9765B">
              <w:rPr>
                <w:i/>
                <w:color w:val="auto"/>
                <w:sz w:val="22"/>
                <w:szCs w:val="22"/>
                <w:shd w:val="clear" w:color="auto" w:fill="FFFFFF"/>
                <w:lang w:val="en-US"/>
              </w:rPr>
              <w:t xml:space="preserve"> </w:t>
            </w:r>
            <w:hyperlink r:id="rId43" w:tgtFrame="lnkTPW7DRSJ014" w:tooltip="Show report for MF002506.1" w:history="1">
              <w:r w:rsidRPr="00C9765B">
                <w:rPr>
                  <w:rStyle w:val="ac"/>
                  <w:color w:val="auto"/>
                  <w:sz w:val="22"/>
                  <w:szCs w:val="22"/>
                  <w:shd w:val="clear" w:color="auto" w:fill="FFFFFF"/>
                  <w:lang w:val="en-US"/>
                </w:rPr>
                <w:t>MF002506.1</w:t>
              </w:r>
            </w:hyperlink>
            <w:r w:rsidRPr="00C9765B">
              <w:rPr>
                <w:color w:val="auto"/>
                <w:sz w:val="22"/>
                <w:szCs w:val="22"/>
                <w:shd w:val="clear" w:color="auto" w:fill="FFFFFF"/>
                <w:lang w:val="en-US"/>
              </w:rPr>
              <w:t xml:space="preserve"> 100%</w:t>
            </w:r>
          </w:p>
        </w:tc>
      </w:tr>
      <w:tr w:rsidR="00B25DAF" w:rsidRPr="00C9765B" w:rsidTr="00BC486A">
        <w:trPr>
          <w:trHeight w:val="369"/>
          <w:jc w:val="center"/>
        </w:trPr>
        <w:tc>
          <w:tcPr>
            <w:tcW w:w="1865" w:type="dxa"/>
            <w:vMerge/>
            <w:tcBorders>
              <w:bottom w:val="nil"/>
            </w:tcBorders>
            <w:vAlign w:val="center"/>
          </w:tcPr>
          <w:p w:rsidR="00B25DAF" w:rsidRPr="00C9765B" w:rsidRDefault="00B25DAF" w:rsidP="00C9765B">
            <w:pPr>
              <w:rPr>
                <w:i/>
                <w:color w:val="auto"/>
                <w:sz w:val="22"/>
                <w:szCs w:val="22"/>
                <w:lang w:val="en-US"/>
              </w:rPr>
            </w:pPr>
          </w:p>
        </w:tc>
        <w:tc>
          <w:tcPr>
            <w:tcW w:w="7759" w:type="dxa"/>
            <w:tcBorders>
              <w:bottom w:val="nil"/>
            </w:tcBorders>
            <w:vAlign w:val="center"/>
          </w:tcPr>
          <w:p w:rsidR="00B25DAF" w:rsidRPr="00C9765B" w:rsidRDefault="00B25DAF" w:rsidP="00C9765B">
            <w:pPr>
              <w:rPr>
                <w:color w:val="auto"/>
                <w:sz w:val="22"/>
                <w:szCs w:val="22"/>
                <w:shd w:val="clear" w:color="auto" w:fill="FFFFFF"/>
                <w:lang w:val="en-US"/>
              </w:rPr>
            </w:pPr>
            <w:r w:rsidRPr="00C9765B">
              <w:rPr>
                <w:i/>
                <w:color w:val="auto"/>
                <w:sz w:val="22"/>
                <w:szCs w:val="22"/>
                <w:shd w:val="clear" w:color="auto" w:fill="FFFFFF"/>
              </w:rPr>
              <w:t>Rickettsia massiliae</w:t>
            </w:r>
            <w:r w:rsidRPr="00C9765B">
              <w:rPr>
                <w:color w:val="auto"/>
                <w:sz w:val="22"/>
                <w:szCs w:val="22"/>
                <w:shd w:val="clear" w:color="auto" w:fill="FFFFFF"/>
              </w:rPr>
              <w:t xml:space="preserve"> клон 49 </w:t>
            </w:r>
            <w:hyperlink r:id="rId44" w:tgtFrame="lnkTPW7DRSJ014" w:tooltip="Show report for KY233244.1" w:history="1">
              <w:r w:rsidRPr="00C9765B">
                <w:rPr>
                  <w:rStyle w:val="ac"/>
                  <w:color w:val="auto"/>
                  <w:sz w:val="22"/>
                  <w:szCs w:val="22"/>
                  <w:shd w:val="clear" w:color="auto" w:fill="FFFFFF"/>
                </w:rPr>
                <w:t>KY233244.1</w:t>
              </w:r>
            </w:hyperlink>
            <w:r w:rsidRPr="00C9765B">
              <w:rPr>
                <w:color w:val="auto"/>
                <w:sz w:val="22"/>
                <w:szCs w:val="22"/>
                <w:u w:val="single"/>
                <w:shd w:val="clear" w:color="auto" w:fill="FFFFFF"/>
              </w:rPr>
              <w:t xml:space="preserve"> </w:t>
            </w:r>
            <w:r w:rsidRPr="00C9765B">
              <w:rPr>
                <w:color w:val="auto"/>
                <w:sz w:val="22"/>
                <w:szCs w:val="22"/>
                <w:shd w:val="clear" w:color="auto" w:fill="FFFFFF"/>
              </w:rPr>
              <w:t>99,6</w:t>
            </w:r>
            <w:r w:rsidRPr="00C9765B">
              <w:rPr>
                <w:color w:val="auto"/>
                <w:sz w:val="22"/>
                <w:szCs w:val="22"/>
                <w:shd w:val="clear" w:color="auto" w:fill="FFFFFF"/>
                <w:lang w:val="en-US"/>
              </w:rPr>
              <w:t>%</w:t>
            </w:r>
          </w:p>
        </w:tc>
      </w:tr>
      <w:tr w:rsidR="00BC486A" w:rsidRPr="00C9765B" w:rsidTr="00BC486A">
        <w:trPr>
          <w:trHeight w:val="369"/>
          <w:jc w:val="center"/>
        </w:trPr>
        <w:tc>
          <w:tcPr>
            <w:tcW w:w="1865" w:type="dxa"/>
            <w:tcBorders>
              <w:top w:val="nil"/>
              <w:left w:val="nil"/>
              <w:bottom w:val="nil"/>
              <w:right w:val="nil"/>
            </w:tcBorders>
            <w:vAlign w:val="center"/>
          </w:tcPr>
          <w:p w:rsidR="00BC486A" w:rsidRPr="00C9765B" w:rsidRDefault="00BC486A" w:rsidP="00C9765B">
            <w:pPr>
              <w:rPr>
                <w:i/>
                <w:color w:val="auto"/>
                <w:sz w:val="22"/>
                <w:szCs w:val="22"/>
                <w:lang w:val="en-US"/>
              </w:rPr>
            </w:pPr>
          </w:p>
        </w:tc>
        <w:tc>
          <w:tcPr>
            <w:tcW w:w="7759" w:type="dxa"/>
            <w:tcBorders>
              <w:top w:val="nil"/>
              <w:left w:val="nil"/>
              <w:bottom w:val="nil"/>
              <w:right w:val="nil"/>
            </w:tcBorders>
            <w:vAlign w:val="center"/>
          </w:tcPr>
          <w:p w:rsidR="00BC486A" w:rsidRPr="00C9765B" w:rsidRDefault="00BC486A" w:rsidP="00C9765B">
            <w:pPr>
              <w:rPr>
                <w:i/>
                <w:color w:val="auto"/>
                <w:sz w:val="22"/>
                <w:szCs w:val="22"/>
                <w:shd w:val="clear" w:color="auto" w:fill="FFFFFF"/>
              </w:rPr>
            </w:pPr>
          </w:p>
        </w:tc>
      </w:tr>
      <w:tr w:rsidR="00BC486A" w:rsidRPr="00C9765B" w:rsidTr="00BC486A">
        <w:trPr>
          <w:trHeight w:val="369"/>
          <w:jc w:val="center"/>
        </w:trPr>
        <w:tc>
          <w:tcPr>
            <w:tcW w:w="9624" w:type="dxa"/>
            <w:gridSpan w:val="2"/>
            <w:tcBorders>
              <w:top w:val="nil"/>
              <w:left w:val="nil"/>
              <w:bottom w:val="single" w:sz="4" w:space="0" w:color="auto"/>
              <w:right w:val="nil"/>
            </w:tcBorders>
            <w:vAlign w:val="center"/>
          </w:tcPr>
          <w:p w:rsidR="00BC486A" w:rsidRPr="00C9765B" w:rsidRDefault="00BC486A" w:rsidP="00C9765B">
            <w:pPr>
              <w:rPr>
                <w:i/>
                <w:color w:val="auto"/>
                <w:sz w:val="22"/>
                <w:szCs w:val="22"/>
                <w:shd w:val="clear" w:color="auto" w:fill="FFFFFF"/>
              </w:rPr>
            </w:pPr>
            <w:r w:rsidRPr="00C9765B">
              <w:rPr>
                <w:color w:val="auto"/>
                <w:sz w:val="24"/>
                <w:szCs w:val="24"/>
                <w:shd w:val="clear" w:color="auto" w:fill="FFFFFF"/>
              </w:rPr>
              <w:lastRenderedPageBreak/>
              <w:t>Продолжение таблицы 3</w:t>
            </w:r>
          </w:p>
        </w:tc>
      </w:tr>
      <w:tr w:rsidR="00BC486A" w:rsidRPr="00C9765B" w:rsidTr="00B77EE8">
        <w:trPr>
          <w:trHeight w:val="334"/>
          <w:jc w:val="center"/>
        </w:trPr>
        <w:tc>
          <w:tcPr>
            <w:tcW w:w="1865" w:type="dxa"/>
            <w:tcBorders>
              <w:top w:val="single" w:sz="4" w:space="0" w:color="auto"/>
              <w:left w:val="single" w:sz="4" w:space="0" w:color="auto"/>
              <w:bottom w:val="single" w:sz="4" w:space="0" w:color="auto"/>
              <w:right w:val="single" w:sz="4" w:space="0" w:color="auto"/>
            </w:tcBorders>
            <w:vAlign w:val="center"/>
          </w:tcPr>
          <w:p w:rsidR="00BC486A" w:rsidRPr="00BC486A" w:rsidRDefault="00BC486A" w:rsidP="00E24DC7">
            <w:pPr>
              <w:jc w:val="center"/>
              <w:rPr>
                <w:color w:val="auto"/>
                <w:sz w:val="22"/>
                <w:szCs w:val="22"/>
              </w:rPr>
            </w:pPr>
            <w:r w:rsidRPr="00BC486A">
              <w:rPr>
                <w:color w:val="auto"/>
                <w:sz w:val="22"/>
                <w:szCs w:val="22"/>
              </w:rPr>
              <w:t>1</w:t>
            </w:r>
          </w:p>
        </w:tc>
        <w:tc>
          <w:tcPr>
            <w:tcW w:w="7759" w:type="dxa"/>
            <w:tcBorders>
              <w:top w:val="single" w:sz="4" w:space="0" w:color="auto"/>
              <w:left w:val="single" w:sz="4" w:space="0" w:color="auto"/>
              <w:bottom w:val="single" w:sz="4" w:space="0" w:color="auto"/>
              <w:right w:val="single" w:sz="4" w:space="0" w:color="auto"/>
            </w:tcBorders>
            <w:vAlign w:val="center"/>
          </w:tcPr>
          <w:p w:rsidR="00BC486A" w:rsidRPr="00BC486A" w:rsidRDefault="00BC486A" w:rsidP="00E24DC7">
            <w:pPr>
              <w:jc w:val="center"/>
              <w:rPr>
                <w:color w:val="auto"/>
                <w:sz w:val="22"/>
                <w:szCs w:val="22"/>
                <w:shd w:val="clear" w:color="auto" w:fill="FFFFFF"/>
              </w:rPr>
            </w:pPr>
            <w:r w:rsidRPr="00BC486A">
              <w:rPr>
                <w:color w:val="auto"/>
                <w:sz w:val="22"/>
                <w:szCs w:val="22"/>
                <w:shd w:val="clear" w:color="auto" w:fill="FFFFFF"/>
              </w:rPr>
              <w:t>2</w:t>
            </w:r>
          </w:p>
        </w:tc>
      </w:tr>
      <w:tr w:rsidR="00BC486A" w:rsidRPr="001B1FD5" w:rsidTr="00BC486A">
        <w:trPr>
          <w:trHeight w:val="369"/>
          <w:jc w:val="center"/>
        </w:trPr>
        <w:tc>
          <w:tcPr>
            <w:tcW w:w="1865" w:type="dxa"/>
            <w:vMerge w:val="restart"/>
            <w:tcBorders>
              <w:top w:val="single" w:sz="4" w:space="0" w:color="auto"/>
            </w:tcBorders>
            <w:vAlign w:val="center"/>
          </w:tcPr>
          <w:p w:rsidR="00BC486A" w:rsidRPr="00C9765B" w:rsidRDefault="00BC486A" w:rsidP="00C9765B">
            <w:pPr>
              <w:rPr>
                <w:i/>
                <w:color w:val="auto"/>
                <w:sz w:val="22"/>
                <w:szCs w:val="22"/>
              </w:rPr>
            </w:pPr>
            <w:r w:rsidRPr="00C9765B">
              <w:rPr>
                <w:i/>
                <w:color w:val="auto"/>
                <w:sz w:val="22"/>
                <w:szCs w:val="22"/>
              </w:rPr>
              <w:t>H</w:t>
            </w:r>
            <w:r w:rsidRPr="00C9765B">
              <w:rPr>
                <w:i/>
                <w:color w:val="auto"/>
                <w:sz w:val="22"/>
                <w:szCs w:val="22"/>
                <w:lang w:val="en-US"/>
              </w:rPr>
              <w:t>aem</w:t>
            </w:r>
            <w:r w:rsidRPr="00C9765B">
              <w:rPr>
                <w:i/>
                <w:color w:val="auto"/>
                <w:sz w:val="22"/>
                <w:szCs w:val="22"/>
              </w:rPr>
              <w:t>.punctata</w:t>
            </w:r>
          </w:p>
        </w:tc>
        <w:tc>
          <w:tcPr>
            <w:tcW w:w="7759" w:type="dxa"/>
            <w:tcBorders>
              <w:top w:val="single" w:sz="4" w:space="0" w:color="auto"/>
            </w:tcBorders>
            <w:vAlign w:val="center"/>
          </w:tcPr>
          <w:p w:rsidR="00BC486A" w:rsidRPr="00C9765B" w:rsidRDefault="00BC486A" w:rsidP="00C9765B">
            <w:pPr>
              <w:rPr>
                <w:i/>
                <w:color w:val="auto"/>
                <w:sz w:val="22"/>
                <w:szCs w:val="22"/>
                <w:shd w:val="clear" w:color="auto" w:fill="FFFFFF"/>
                <w:lang w:val="en-US"/>
              </w:rPr>
            </w:pPr>
            <w:r w:rsidRPr="00C9765B">
              <w:rPr>
                <w:rFonts w:eastAsia="Calibri"/>
                <w:i/>
                <w:color w:val="auto"/>
                <w:sz w:val="22"/>
                <w:szCs w:val="22"/>
                <w:shd w:val="clear" w:color="auto" w:fill="FFFFFF"/>
                <w:lang w:val="en-US" w:eastAsia="en-US"/>
              </w:rPr>
              <w:t>Rickettsia aeschlimannii</w:t>
            </w:r>
            <w:r w:rsidRPr="00C9765B">
              <w:rPr>
                <w:rFonts w:eastAsia="Calibri"/>
                <w:color w:val="auto"/>
                <w:sz w:val="22"/>
                <w:szCs w:val="22"/>
                <w:shd w:val="clear" w:color="auto" w:fill="FFFFFF"/>
                <w:lang w:val="en-US" w:eastAsia="en-US"/>
              </w:rPr>
              <w:t xml:space="preserve"> </w:t>
            </w:r>
            <w:r w:rsidRPr="00C9765B">
              <w:rPr>
                <w:rFonts w:eastAsia="Calibri"/>
                <w:color w:val="auto"/>
                <w:sz w:val="22"/>
                <w:szCs w:val="22"/>
                <w:shd w:val="clear" w:color="auto" w:fill="FFFFFF"/>
                <w:lang w:eastAsia="en-US"/>
              </w:rPr>
              <w:t>изолят</w:t>
            </w:r>
            <w:r w:rsidRPr="00C9765B">
              <w:rPr>
                <w:rFonts w:eastAsia="Calibri"/>
                <w:color w:val="auto"/>
                <w:sz w:val="22"/>
                <w:szCs w:val="22"/>
                <w:shd w:val="clear" w:color="auto" w:fill="FFFFFF"/>
                <w:lang w:val="en-US" w:eastAsia="en-US"/>
              </w:rPr>
              <w:t xml:space="preserve"> WB </w:t>
            </w:r>
            <w:hyperlink r:id="rId45" w:tgtFrame="lnkTPXWAN5C014" w:tooltip="Show report for JN944634.1" w:history="1">
              <w:r w:rsidRPr="00C9765B">
                <w:rPr>
                  <w:rFonts w:eastAsia="Calibri"/>
                  <w:color w:val="auto"/>
                  <w:sz w:val="22"/>
                  <w:szCs w:val="22"/>
                  <w:u w:val="single"/>
                  <w:lang w:val="en-US" w:eastAsia="en-US"/>
                </w:rPr>
                <w:t>JN944634.1</w:t>
              </w:r>
            </w:hyperlink>
            <w:r w:rsidRPr="00C9765B">
              <w:rPr>
                <w:rFonts w:eastAsia="Calibri"/>
                <w:color w:val="auto"/>
                <w:sz w:val="22"/>
                <w:szCs w:val="22"/>
                <w:u w:val="single"/>
                <w:lang w:val="en-US" w:eastAsia="en-US"/>
              </w:rPr>
              <w:t xml:space="preserve"> </w:t>
            </w:r>
            <w:r w:rsidRPr="00C9765B">
              <w:rPr>
                <w:rFonts w:eastAsia="Calibri"/>
                <w:color w:val="auto"/>
                <w:sz w:val="22"/>
                <w:szCs w:val="22"/>
                <w:shd w:val="clear" w:color="auto" w:fill="FFFFFF"/>
                <w:lang w:val="en-US" w:eastAsia="en-US"/>
              </w:rPr>
              <w:t>98,83%</w:t>
            </w:r>
          </w:p>
        </w:tc>
      </w:tr>
      <w:tr w:rsidR="00BC486A" w:rsidRPr="001B1FD5" w:rsidTr="00BC486A">
        <w:trPr>
          <w:trHeight w:val="369"/>
          <w:jc w:val="center"/>
        </w:trPr>
        <w:tc>
          <w:tcPr>
            <w:tcW w:w="1865" w:type="dxa"/>
            <w:vMerge/>
            <w:vAlign w:val="center"/>
          </w:tcPr>
          <w:p w:rsidR="00BC486A" w:rsidRPr="00C9765B" w:rsidRDefault="00BC486A" w:rsidP="00C9765B">
            <w:pPr>
              <w:rPr>
                <w:i/>
                <w:color w:val="auto"/>
                <w:sz w:val="22"/>
                <w:szCs w:val="22"/>
                <w:lang w:val="en-US"/>
              </w:rPr>
            </w:pPr>
          </w:p>
        </w:tc>
        <w:tc>
          <w:tcPr>
            <w:tcW w:w="7759" w:type="dxa"/>
            <w:vAlign w:val="center"/>
          </w:tcPr>
          <w:p w:rsidR="00BC486A" w:rsidRPr="00C9765B" w:rsidRDefault="00BC486A" w:rsidP="00C9765B">
            <w:pPr>
              <w:rPr>
                <w:i/>
                <w:color w:val="auto"/>
                <w:sz w:val="22"/>
                <w:szCs w:val="22"/>
                <w:shd w:val="clear" w:color="auto" w:fill="FFFFFF"/>
                <w:lang w:val="en-US"/>
              </w:rPr>
            </w:pPr>
            <w:r w:rsidRPr="00C9765B">
              <w:rPr>
                <w:rFonts w:eastAsiaTheme="majorEastAsia"/>
                <w:i/>
                <w:color w:val="auto"/>
                <w:sz w:val="22"/>
                <w:szCs w:val="22"/>
                <w:shd w:val="clear" w:color="auto" w:fill="FFFFFF"/>
                <w:lang w:val="en-US"/>
              </w:rPr>
              <w:t>Rickettsia massiliae</w:t>
            </w:r>
            <w:r w:rsidRPr="00C9765B">
              <w:rPr>
                <w:rFonts w:eastAsiaTheme="majorEastAsia"/>
                <w:color w:val="auto"/>
                <w:sz w:val="22"/>
                <w:szCs w:val="22"/>
                <w:shd w:val="clear" w:color="auto" w:fill="FFFFFF"/>
                <w:lang w:val="en-US"/>
              </w:rPr>
              <w:t xml:space="preserve"> </w:t>
            </w:r>
            <w:r w:rsidRPr="00C9765B">
              <w:rPr>
                <w:rFonts w:eastAsiaTheme="majorEastAsia"/>
                <w:color w:val="auto"/>
                <w:sz w:val="22"/>
                <w:szCs w:val="22"/>
                <w:shd w:val="clear" w:color="auto" w:fill="FFFFFF"/>
              </w:rPr>
              <w:t>изолят</w:t>
            </w:r>
            <w:r w:rsidRPr="00C9765B">
              <w:rPr>
                <w:rFonts w:eastAsiaTheme="majorEastAsia"/>
                <w:color w:val="auto"/>
                <w:sz w:val="22"/>
                <w:szCs w:val="22"/>
                <w:shd w:val="clear" w:color="auto" w:fill="FFFFFF"/>
                <w:lang w:val="en-US"/>
              </w:rPr>
              <w:t xml:space="preserve"> NMG-70</w:t>
            </w:r>
            <w:r w:rsidRPr="00C9765B">
              <w:rPr>
                <w:color w:val="auto"/>
                <w:sz w:val="22"/>
                <w:szCs w:val="22"/>
                <w:shd w:val="clear" w:color="auto" w:fill="FFFFFF"/>
                <w:lang w:val="en-US"/>
              </w:rPr>
              <w:t xml:space="preserve">  </w:t>
            </w:r>
            <w:hyperlink r:id="rId46" w:tgtFrame="lnkTPXWAN5C014" w:tooltip="Show report for MH549236.1" w:history="1">
              <w:r w:rsidRPr="00C9765B">
                <w:rPr>
                  <w:rStyle w:val="ac"/>
                  <w:rFonts w:eastAsiaTheme="majorEastAsia"/>
                  <w:color w:val="auto"/>
                  <w:sz w:val="22"/>
                  <w:szCs w:val="22"/>
                  <w:lang w:val="en-US"/>
                </w:rPr>
                <w:t>MH549236.1</w:t>
              </w:r>
            </w:hyperlink>
            <w:r w:rsidRPr="00C9765B">
              <w:rPr>
                <w:color w:val="auto"/>
                <w:sz w:val="22"/>
                <w:szCs w:val="22"/>
                <w:shd w:val="clear" w:color="auto" w:fill="FFFFFF"/>
                <w:lang w:val="en-US"/>
              </w:rPr>
              <w:t xml:space="preserve">  98,45%</w:t>
            </w:r>
          </w:p>
        </w:tc>
      </w:tr>
      <w:tr w:rsidR="00BC486A" w:rsidRPr="001B1FD5" w:rsidTr="00BC486A">
        <w:trPr>
          <w:trHeight w:val="369"/>
          <w:jc w:val="center"/>
        </w:trPr>
        <w:tc>
          <w:tcPr>
            <w:tcW w:w="1865" w:type="dxa"/>
            <w:vMerge/>
            <w:tcBorders>
              <w:bottom w:val="single" w:sz="4" w:space="0" w:color="auto"/>
            </w:tcBorders>
            <w:vAlign w:val="center"/>
          </w:tcPr>
          <w:p w:rsidR="00BC486A" w:rsidRPr="00C9765B" w:rsidRDefault="00BC486A" w:rsidP="00C9765B">
            <w:pPr>
              <w:rPr>
                <w:i/>
                <w:color w:val="auto"/>
                <w:sz w:val="22"/>
                <w:szCs w:val="22"/>
                <w:lang w:val="en-US"/>
              </w:rPr>
            </w:pPr>
          </w:p>
        </w:tc>
        <w:tc>
          <w:tcPr>
            <w:tcW w:w="7759" w:type="dxa"/>
            <w:tcBorders>
              <w:bottom w:val="single" w:sz="4" w:space="0" w:color="auto"/>
            </w:tcBorders>
            <w:vAlign w:val="center"/>
          </w:tcPr>
          <w:p w:rsidR="00BC486A" w:rsidRPr="00C9765B" w:rsidRDefault="00BC486A" w:rsidP="00C9765B">
            <w:pPr>
              <w:rPr>
                <w:i/>
                <w:color w:val="auto"/>
                <w:sz w:val="22"/>
                <w:szCs w:val="22"/>
                <w:shd w:val="clear" w:color="auto" w:fill="FFFFFF"/>
                <w:lang w:val="en-US"/>
              </w:rPr>
            </w:pPr>
            <w:r w:rsidRPr="00C9765B">
              <w:rPr>
                <w:rFonts w:eastAsia="Calibri"/>
                <w:i/>
                <w:color w:val="auto"/>
                <w:sz w:val="22"/>
                <w:szCs w:val="22"/>
                <w:shd w:val="clear" w:color="auto" w:fill="FFFFFF"/>
                <w:lang w:val="en-US" w:eastAsia="en-US"/>
              </w:rPr>
              <w:t>Rickettsia rhipicephali</w:t>
            </w:r>
            <w:r w:rsidRPr="00C9765B">
              <w:rPr>
                <w:rFonts w:eastAsia="Calibri"/>
                <w:color w:val="auto"/>
                <w:sz w:val="22"/>
                <w:szCs w:val="22"/>
                <w:shd w:val="clear" w:color="auto" w:fill="FFFFFF"/>
                <w:lang w:val="en-US" w:eastAsia="en-US"/>
              </w:rPr>
              <w:t xml:space="preserve"> </w:t>
            </w:r>
            <w:r w:rsidRPr="00C9765B">
              <w:rPr>
                <w:rFonts w:eastAsia="Calibri"/>
                <w:color w:val="auto"/>
                <w:sz w:val="22"/>
                <w:szCs w:val="22"/>
                <w:shd w:val="clear" w:color="auto" w:fill="FFFFFF"/>
                <w:lang w:eastAsia="en-US"/>
              </w:rPr>
              <w:t>штамм</w:t>
            </w:r>
            <w:r w:rsidRPr="00C9765B">
              <w:rPr>
                <w:rFonts w:eastAsia="Calibri"/>
                <w:color w:val="auto"/>
                <w:sz w:val="22"/>
                <w:szCs w:val="22"/>
                <w:shd w:val="clear" w:color="auto" w:fill="FFFFFF"/>
                <w:lang w:val="en-US" w:eastAsia="en-US"/>
              </w:rPr>
              <w:t xml:space="preserve"> 3-7-</w:t>
            </w:r>
            <w:r w:rsidRPr="00C9765B">
              <w:rPr>
                <w:rFonts w:eastAsia="Calibri"/>
                <w:color w:val="auto"/>
                <w:sz w:val="22"/>
                <w:szCs w:val="22"/>
                <w:lang w:val="en-US" w:eastAsia="en-US"/>
              </w:rPr>
              <w:t xml:space="preserve"> </w:t>
            </w:r>
            <w:r w:rsidRPr="00C9765B">
              <w:rPr>
                <w:rFonts w:eastAsia="Calibri"/>
                <w:color w:val="auto"/>
                <w:sz w:val="22"/>
                <w:szCs w:val="22"/>
                <w:shd w:val="clear" w:color="auto" w:fill="FFFFFF"/>
                <w:lang w:val="en-US" w:eastAsia="en-US"/>
              </w:rPr>
              <w:t xml:space="preserve">female 6-CWPP </w:t>
            </w:r>
            <w:hyperlink r:id="rId47" w:tgtFrame="lnkTPXWAN5C014" w:tooltip="Show report for CP003342.1" w:history="1">
              <w:r w:rsidRPr="00C9765B">
                <w:rPr>
                  <w:rFonts w:eastAsia="Calibri"/>
                  <w:color w:val="auto"/>
                  <w:sz w:val="22"/>
                  <w:szCs w:val="22"/>
                  <w:u w:val="single"/>
                  <w:lang w:val="en-US" w:eastAsia="en-US"/>
                </w:rPr>
                <w:t>CP003342.1</w:t>
              </w:r>
            </w:hyperlink>
            <w:r w:rsidRPr="00C9765B">
              <w:rPr>
                <w:rFonts w:eastAsia="Calibri"/>
                <w:color w:val="auto"/>
                <w:sz w:val="22"/>
                <w:szCs w:val="22"/>
                <w:u w:val="single"/>
                <w:lang w:val="en-US" w:eastAsia="en-US"/>
              </w:rPr>
              <w:t xml:space="preserve"> </w:t>
            </w:r>
            <w:r w:rsidRPr="00C9765B">
              <w:rPr>
                <w:rFonts w:eastAsia="Calibri"/>
                <w:color w:val="auto"/>
                <w:sz w:val="22"/>
                <w:szCs w:val="22"/>
                <w:shd w:val="clear" w:color="auto" w:fill="FFFFFF"/>
                <w:lang w:val="en-US" w:eastAsia="en-US"/>
              </w:rPr>
              <w:t>98,45%</w:t>
            </w:r>
          </w:p>
        </w:tc>
      </w:tr>
      <w:tr w:rsidR="00BC486A" w:rsidRPr="001B1FD5" w:rsidTr="00BC486A">
        <w:trPr>
          <w:trHeight w:val="369"/>
          <w:jc w:val="center"/>
        </w:trPr>
        <w:tc>
          <w:tcPr>
            <w:tcW w:w="1865" w:type="dxa"/>
            <w:vMerge w:val="restart"/>
            <w:tcBorders>
              <w:top w:val="single" w:sz="4" w:space="0" w:color="auto"/>
              <w:left w:val="single" w:sz="4" w:space="0" w:color="auto"/>
              <w:bottom w:val="single" w:sz="4" w:space="0" w:color="auto"/>
              <w:right w:val="single" w:sz="4" w:space="0" w:color="auto"/>
            </w:tcBorders>
            <w:vAlign w:val="center"/>
          </w:tcPr>
          <w:p w:rsidR="00BC486A" w:rsidRPr="00C9765B" w:rsidRDefault="00BC486A" w:rsidP="00C9765B">
            <w:pPr>
              <w:rPr>
                <w:sz w:val="22"/>
                <w:szCs w:val="22"/>
              </w:rPr>
            </w:pPr>
            <w:r w:rsidRPr="00C9765B">
              <w:rPr>
                <w:i/>
                <w:color w:val="auto"/>
                <w:sz w:val="22"/>
                <w:szCs w:val="22"/>
              </w:rPr>
              <w:t>R.turanicus</w:t>
            </w:r>
            <w:r w:rsidRPr="00C9765B">
              <w:rPr>
                <w:sz w:val="22"/>
                <w:szCs w:val="22"/>
              </w:rPr>
              <w:t xml:space="preserve"> </w:t>
            </w:r>
          </w:p>
          <w:p w:rsidR="00BC486A" w:rsidRPr="00C9765B" w:rsidRDefault="00BC486A" w:rsidP="00C9765B">
            <w:pPr>
              <w:rPr>
                <w:i/>
                <w:color w:val="auto"/>
                <w:sz w:val="22"/>
                <w:szCs w:val="22"/>
              </w:rPr>
            </w:pPr>
          </w:p>
        </w:tc>
        <w:tc>
          <w:tcPr>
            <w:tcW w:w="7759" w:type="dxa"/>
            <w:tcBorders>
              <w:top w:val="single" w:sz="4" w:space="0" w:color="auto"/>
              <w:left w:val="single" w:sz="4" w:space="0" w:color="auto"/>
              <w:bottom w:val="single" w:sz="4" w:space="0" w:color="auto"/>
              <w:right w:val="single" w:sz="4" w:space="0" w:color="auto"/>
            </w:tcBorders>
            <w:vAlign w:val="center"/>
          </w:tcPr>
          <w:p w:rsidR="00BC486A" w:rsidRPr="00C9765B" w:rsidRDefault="00BC486A" w:rsidP="00C9765B">
            <w:pPr>
              <w:rPr>
                <w:color w:val="auto"/>
                <w:sz w:val="22"/>
                <w:szCs w:val="22"/>
                <w:shd w:val="clear" w:color="auto" w:fill="FFFFFF"/>
                <w:lang w:val="en-US"/>
              </w:rPr>
            </w:pPr>
            <w:r w:rsidRPr="00C9765B">
              <w:rPr>
                <w:i/>
                <w:color w:val="auto"/>
                <w:sz w:val="22"/>
                <w:szCs w:val="22"/>
                <w:shd w:val="clear" w:color="auto" w:fill="FFFFFF"/>
                <w:lang w:val="en-US"/>
              </w:rPr>
              <w:t xml:space="preserve">Candidatus Rickettsia barbariae </w:t>
            </w:r>
            <w:r w:rsidRPr="00C9765B">
              <w:rPr>
                <w:color w:val="auto"/>
                <w:sz w:val="22"/>
                <w:szCs w:val="22"/>
                <w:shd w:val="clear" w:color="auto" w:fill="FFFFFF"/>
                <w:lang w:val="en-US"/>
              </w:rPr>
              <w:t>изолят Xinjiang-YC MF002506.1 100%</w:t>
            </w:r>
          </w:p>
        </w:tc>
      </w:tr>
      <w:tr w:rsidR="00BC486A" w:rsidRPr="001B1FD5" w:rsidTr="00BC486A">
        <w:trPr>
          <w:trHeight w:val="369"/>
          <w:jc w:val="center"/>
        </w:trPr>
        <w:tc>
          <w:tcPr>
            <w:tcW w:w="1865" w:type="dxa"/>
            <w:vMerge/>
            <w:tcBorders>
              <w:top w:val="single" w:sz="4" w:space="0" w:color="auto"/>
              <w:left w:val="single" w:sz="4" w:space="0" w:color="auto"/>
              <w:bottom w:val="single" w:sz="4" w:space="0" w:color="auto"/>
              <w:right w:val="single" w:sz="4" w:space="0" w:color="auto"/>
            </w:tcBorders>
            <w:vAlign w:val="center"/>
          </w:tcPr>
          <w:p w:rsidR="00BC486A" w:rsidRPr="00C9765B" w:rsidRDefault="00BC486A" w:rsidP="00C9765B">
            <w:pPr>
              <w:rPr>
                <w:i/>
                <w:color w:val="auto"/>
                <w:sz w:val="22"/>
                <w:szCs w:val="22"/>
                <w:lang w:val="en-US"/>
              </w:rPr>
            </w:pPr>
          </w:p>
        </w:tc>
        <w:tc>
          <w:tcPr>
            <w:tcW w:w="7759" w:type="dxa"/>
            <w:tcBorders>
              <w:top w:val="single" w:sz="4" w:space="0" w:color="auto"/>
              <w:left w:val="single" w:sz="4" w:space="0" w:color="auto"/>
              <w:bottom w:val="single" w:sz="4" w:space="0" w:color="auto"/>
            </w:tcBorders>
            <w:vAlign w:val="center"/>
          </w:tcPr>
          <w:p w:rsidR="00BC486A" w:rsidRPr="00C9765B" w:rsidRDefault="00BC486A" w:rsidP="00C9765B">
            <w:pPr>
              <w:rPr>
                <w:i/>
                <w:color w:val="auto"/>
                <w:sz w:val="22"/>
                <w:szCs w:val="22"/>
                <w:shd w:val="clear" w:color="auto" w:fill="FFFFFF"/>
                <w:lang w:val="en-US"/>
              </w:rPr>
            </w:pPr>
            <w:r w:rsidRPr="00C9765B">
              <w:rPr>
                <w:i/>
                <w:color w:val="auto"/>
                <w:sz w:val="22"/>
                <w:szCs w:val="22"/>
                <w:shd w:val="clear" w:color="auto" w:fill="FFFFFF"/>
                <w:lang w:val="en-US"/>
              </w:rPr>
              <w:t xml:space="preserve">Rickettsia endosymbiont </w:t>
            </w:r>
            <w:r w:rsidRPr="00C9765B">
              <w:rPr>
                <w:color w:val="auto"/>
                <w:sz w:val="22"/>
                <w:szCs w:val="22"/>
                <w:shd w:val="clear" w:color="auto" w:fill="FFFFFF"/>
                <w:lang w:val="en-US"/>
              </w:rPr>
              <w:t xml:space="preserve">of </w:t>
            </w:r>
            <w:r w:rsidRPr="00C9765B">
              <w:rPr>
                <w:i/>
                <w:color w:val="auto"/>
                <w:sz w:val="22"/>
                <w:szCs w:val="22"/>
                <w:shd w:val="clear" w:color="auto" w:fill="FFFFFF"/>
                <w:lang w:val="en-US"/>
              </w:rPr>
              <w:t xml:space="preserve">Rhipicephalus turanicus </w:t>
            </w:r>
            <w:r w:rsidRPr="00C9765B">
              <w:rPr>
                <w:color w:val="auto"/>
                <w:sz w:val="22"/>
                <w:szCs w:val="22"/>
                <w:shd w:val="clear" w:color="auto" w:fill="FFFFFF"/>
                <w:lang w:val="en-US"/>
              </w:rPr>
              <w:t>клон Tokat/RTT251 KU999295.1 100%</w:t>
            </w:r>
          </w:p>
        </w:tc>
      </w:tr>
      <w:tr w:rsidR="00BC486A" w:rsidRPr="00C9765B" w:rsidTr="00BC486A">
        <w:trPr>
          <w:trHeight w:val="369"/>
          <w:jc w:val="center"/>
        </w:trPr>
        <w:tc>
          <w:tcPr>
            <w:tcW w:w="1865" w:type="dxa"/>
            <w:vMerge/>
            <w:tcBorders>
              <w:top w:val="single" w:sz="4" w:space="0" w:color="auto"/>
              <w:left w:val="single" w:sz="4" w:space="0" w:color="auto"/>
              <w:bottom w:val="single" w:sz="4" w:space="0" w:color="auto"/>
              <w:right w:val="single" w:sz="4" w:space="0" w:color="auto"/>
            </w:tcBorders>
            <w:vAlign w:val="center"/>
          </w:tcPr>
          <w:p w:rsidR="00BC486A" w:rsidRPr="00C9765B" w:rsidRDefault="00BC486A" w:rsidP="00C9765B">
            <w:pPr>
              <w:rPr>
                <w:i/>
                <w:color w:val="auto"/>
                <w:sz w:val="22"/>
                <w:szCs w:val="22"/>
                <w:lang w:val="en-US"/>
              </w:rPr>
            </w:pPr>
          </w:p>
        </w:tc>
        <w:tc>
          <w:tcPr>
            <w:tcW w:w="7759" w:type="dxa"/>
            <w:tcBorders>
              <w:left w:val="single" w:sz="4" w:space="0" w:color="auto"/>
              <w:bottom w:val="single" w:sz="4" w:space="0" w:color="auto"/>
            </w:tcBorders>
            <w:vAlign w:val="center"/>
          </w:tcPr>
          <w:p w:rsidR="00BC486A" w:rsidRPr="00C9765B" w:rsidRDefault="00BC486A" w:rsidP="00C9765B">
            <w:pPr>
              <w:rPr>
                <w:i/>
                <w:color w:val="auto"/>
                <w:sz w:val="22"/>
                <w:szCs w:val="22"/>
                <w:shd w:val="clear" w:color="auto" w:fill="FFFFFF"/>
              </w:rPr>
            </w:pPr>
            <w:r w:rsidRPr="00C9765B">
              <w:rPr>
                <w:i/>
                <w:color w:val="auto"/>
                <w:sz w:val="22"/>
                <w:szCs w:val="22"/>
                <w:shd w:val="clear" w:color="auto" w:fill="FFFFFF"/>
                <w:lang w:val="en-US"/>
              </w:rPr>
              <w:t xml:space="preserve">Rickettsia massiliae </w:t>
            </w:r>
            <w:r w:rsidRPr="00C9765B">
              <w:rPr>
                <w:color w:val="auto"/>
                <w:sz w:val="22"/>
                <w:szCs w:val="22"/>
                <w:shd w:val="clear" w:color="auto" w:fill="FFFFFF"/>
              </w:rPr>
              <w:t>клон</w:t>
            </w:r>
            <w:r w:rsidRPr="00C9765B">
              <w:rPr>
                <w:i/>
                <w:color w:val="auto"/>
                <w:sz w:val="22"/>
                <w:szCs w:val="22"/>
                <w:shd w:val="clear" w:color="auto" w:fill="FFFFFF"/>
                <w:lang w:val="en-US"/>
              </w:rPr>
              <w:t xml:space="preserve"> </w:t>
            </w:r>
            <w:r w:rsidRPr="00C9765B">
              <w:rPr>
                <w:color w:val="auto"/>
                <w:sz w:val="22"/>
                <w:szCs w:val="22"/>
                <w:shd w:val="clear" w:color="auto" w:fill="FFFFFF"/>
                <w:lang w:val="en-US"/>
              </w:rPr>
              <w:t>49 KY233244.1 100%</w:t>
            </w:r>
          </w:p>
        </w:tc>
      </w:tr>
      <w:tr w:rsidR="00BC486A" w:rsidRPr="001B1FD5" w:rsidTr="00BC486A">
        <w:trPr>
          <w:trHeight w:val="369"/>
          <w:jc w:val="center"/>
        </w:trPr>
        <w:tc>
          <w:tcPr>
            <w:tcW w:w="1865" w:type="dxa"/>
            <w:vMerge w:val="restart"/>
            <w:tcBorders>
              <w:top w:val="single" w:sz="4" w:space="0" w:color="auto"/>
            </w:tcBorders>
            <w:vAlign w:val="center"/>
          </w:tcPr>
          <w:p w:rsidR="00BC486A" w:rsidRPr="00C9765B" w:rsidRDefault="00BC486A" w:rsidP="00C9765B">
            <w:pPr>
              <w:rPr>
                <w:i/>
                <w:color w:val="auto"/>
                <w:sz w:val="22"/>
                <w:szCs w:val="22"/>
                <w:lang w:val="en-US"/>
              </w:rPr>
            </w:pPr>
            <w:r w:rsidRPr="00C9765B">
              <w:rPr>
                <w:i/>
                <w:color w:val="auto"/>
                <w:sz w:val="22"/>
                <w:szCs w:val="22"/>
              </w:rPr>
              <w:t>R.turanicus</w:t>
            </w:r>
          </w:p>
        </w:tc>
        <w:tc>
          <w:tcPr>
            <w:tcW w:w="7759" w:type="dxa"/>
            <w:vAlign w:val="center"/>
          </w:tcPr>
          <w:p w:rsidR="00BC486A" w:rsidRPr="00C9765B" w:rsidRDefault="00BC486A" w:rsidP="00C9765B">
            <w:pPr>
              <w:rPr>
                <w:color w:val="auto"/>
                <w:sz w:val="22"/>
                <w:szCs w:val="22"/>
                <w:shd w:val="clear" w:color="auto" w:fill="FFFFFF"/>
                <w:lang w:val="en-US"/>
              </w:rPr>
            </w:pPr>
            <w:r w:rsidRPr="00C9765B">
              <w:rPr>
                <w:i/>
                <w:color w:val="auto"/>
                <w:sz w:val="22"/>
                <w:szCs w:val="22"/>
                <w:shd w:val="clear" w:color="auto" w:fill="FFFFFF"/>
                <w:lang w:val="en-US"/>
              </w:rPr>
              <w:t>Candidatus Rickettsia barbariae</w:t>
            </w:r>
            <w:r w:rsidRPr="00C9765B">
              <w:rPr>
                <w:color w:val="auto"/>
                <w:sz w:val="22"/>
                <w:szCs w:val="22"/>
                <w:shd w:val="clear" w:color="auto" w:fill="FFFFFF"/>
                <w:lang w:val="en-US"/>
              </w:rPr>
              <w:t xml:space="preserve"> изолят Xinjiang-YC </w:t>
            </w:r>
            <w:hyperlink r:id="rId48" w:tgtFrame="new_entrez" w:history="1">
              <w:r w:rsidRPr="00C9765B">
                <w:rPr>
                  <w:rStyle w:val="ac"/>
                  <w:rFonts w:eastAsiaTheme="majorEastAsia"/>
                  <w:color w:val="auto"/>
                  <w:sz w:val="22"/>
                  <w:szCs w:val="22"/>
                  <w:shd w:val="clear" w:color="auto" w:fill="FFFFFF"/>
                  <w:lang w:val="en-US"/>
                </w:rPr>
                <w:t>MF002506.1</w:t>
              </w:r>
            </w:hyperlink>
            <w:r w:rsidRPr="00C9765B">
              <w:rPr>
                <w:color w:val="auto"/>
                <w:sz w:val="22"/>
                <w:szCs w:val="22"/>
                <w:lang w:val="en-US"/>
              </w:rPr>
              <w:t xml:space="preserve"> 100%</w:t>
            </w:r>
          </w:p>
        </w:tc>
      </w:tr>
      <w:tr w:rsidR="00BC486A" w:rsidRPr="00C9765B" w:rsidTr="00BC486A">
        <w:trPr>
          <w:trHeight w:val="369"/>
          <w:jc w:val="center"/>
        </w:trPr>
        <w:tc>
          <w:tcPr>
            <w:tcW w:w="1865" w:type="dxa"/>
            <w:vMerge/>
            <w:vAlign w:val="center"/>
          </w:tcPr>
          <w:p w:rsidR="00BC486A" w:rsidRPr="00C9765B" w:rsidRDefault="00BC486A" w:rsidP="00C9765B">
            <w:pPr>
              <w:rPr>
                <w:color w:val="auto"/>
                <w:sz w:val="22"/>
                <w:szCs w:val="22"/>
                <w:lang w:val="en-US"/>
              </w:rPr>
            </w:pPr>
          </w:p>
        </w:tc>
        <w:tc>
          <w:tcPr>
            <w:tcW w:w="7759" w:type="dxa"/>
            <w:vAlign w:val="center"/>
          </w:tcPr>
          <w:p w:rsidR="00BC486A" w:rsidRPr="00C9765B" w:rsidRDefault="00BC486A" w:rsidP="00C9765B">
            <w:pPr>
              <w:rPr>
                <w:color w:val="auto"/>
                <w:sz w:val="22"/>
                <w:szCs w:val="22"/>
                <w:shd w:val="clear" w:color="auto" w:fill="FFFFFF"/>
                <w:lang w:val="en-US"/>
              </w:rPr>
            </w:pPr>
            <w:r w:rsidRPr="00C9765B">
              <w:rPr>
                <w:i/>
                <w:color w:val="auto"/>
                <w:sz w:val="22"/>
                <w:szCs w:val="22"/>
                <w:shd w:val="clear" w:color="auto" w:fill="FFFFFF"/>
                <w:lang w:val="en-US"/>
              </w:rPr>
              <w:t xml:space="preserve">Rickettsia massiliae </w:t>
            </w:r>
            <w:r w:rsidRPr="00C9765B">
              <w:rPr>
                <w:color w:val="auto"/>
                <w:sz w:val="22"/>
                <w:szCs w:val="22"/>
                <w:shd w:val="clear" w:color="auto" w:fill="FFFFFF"/>
              </w:rPr>
              <w:t xml:space="preserve">клон </w:t>
            </w:r>
            <w:r w:rsidRPr="00C9765B">
              <w:rPr>
                <w:color w:val="auto"/>
                <w:sz w:val="22"/>
                <w:szCs w:val="22"/>
                <w:shd w:val="clear" w:color="auto" w:fill="FFFFFF"/>
                <w:lang w:val="en-US"/>
              </w:rPr>
              <w:t>49 KY233244.1 100%</w:t>
            </w:r>
            <w:r w:rsidRPr="00C9765B">
              <w:rPr>
                <w:color w:val="auto"/>
                <w:sz w:val="22"/>
                <w:szCs w:val="22"/>
                <w:lang w:val="en-US"/>
              </w:rPr>
              <w:t xml:space="preserve"> </w:t>
            </w:r>
          </w:p>
        </w:tc>
      </w:tr>
      <w:tr w:rsidR="00BC486A" w:rsidRPr="001B1FD5" w:rsidTr="00BC486A">
        <w:trPr>
          <w:trHeight w:val="369"/>
          <w:jc w:val="center"/>
        </w:trPr>
        <w:tc>
          <w:tcPr>
            <w:tcW w:w="1865" w:type="dxa"/>
            <w:vAlign w:val="center"/>
          </w:tcPr>
          <w:p w:rsidR="00BC486A" w:rsidRPr="00C9765B" w:rsidRDefault="00BC486A" w:rsidP="00C9765B">
            <w:pPr>
              <w:rPr>
                <w:color w:val="auto"/>
                <w:sz w:val="22"/>
                <w:szCs w:val="22"/>
                <w:lang w:val="en-US"/>
              </w:rPr>
            </w:pPr>
            <w:r w:rsidRPr="00C9765B">
              <w:rPr>
                <w:i/>
                <w:color w:val="auto"/>
                <w:sz w:val="22"/>
                <w:szCs w:val="22"/>
              </w:rPr>
              <w:t>R.turanicus</w:t>
            </w:r>
          </w:p>
        </w:tc>
        <w:tc>
          <w:tcPr>
            <w:tcW w:w="7759" w:type="dxa"/>
            <w:vAlign w:val="center"/>
          </w:tcPr>
          <w:p w:rsidR="00BC486A" w:rsidRPr="00C9765B" w:rsidRDefault="00BC486A" w:rsidP="00C9765B">
            <w:pPr>
              <w:rPr>
                <w:i/>
                <w:color w:val="auto"/>
                <w:sz w:val="22"/>
                <w:szCs w:val="22"/>
                <w:shd w:val="clear" w:color="auto" w:fill="FFFFFF"/>
                <w:lang w:val="en-US"/>
              </w:rPr>
            </w:pPr>
            <w:r w:rsidRPr="00C9765B">
              <w:rPr>
                <w:rFonts w:eastAsia="Calibri"/>
                <w:i/>
                <w:color w:val="auto"/>
                <w:sz w:val="22"/>
                <w:szCs w:val="22"/>
                <w:shd w:val="clear" w:color="auto" w:fill="FFFFFF"/>
                <w:lang w:val="en-US" w:eastAsia="en-US"/>
              </w:rPr>
              <w:t>Rickettsia aeschlimannii</w:t>
            </w:r>
            <w:r w:rsidRPr="00C9765B">
              <w:rPr>
                <w:rFonts w:eastAsia="Calibri"/>
                <w:color w:val="auto"/>
                <w:sz w:val="22"/>
                <w:szCs w:val="22"/>
                <w:shd w:val="clear" w:color="auto" w:fill="FFFFFF"/>
                <w:lang w:val="en-US" w:eastAsia="en-US"/>
              </w:rPr>
              <w:t xml:space="preserve"> </w:t>
            </w:r>
            <w:r w:rsidRPr="00C9765B">
              <w:rPr>
                <w:rFonts w:eastAsia="Calibri"/>
                <w:color w:val="auto"/>
                <w:sz w:val="22"/>
                <w:szCs w:val="22"/>
                <w:shd w:val="clear" w:color="auto" w:fill="FFFFFF"/>
                <w:lang w:eastAsia="en-US"/>
              </w:rPr>
              <w:t>изолят</w:t>
            </w:r>
            <w:r w:rsidRPr="00C9765B">
              <w:rPr>
                <w:rFonts w:eastAsia="Calibri"/>
                <w:color w:val="auto"/>
                <w:sz w:val="22"/>
                <w:szCs w:val="22"/>
                <w:shd w:val="clear" w:color="auto" w:fill="FFFFFF"/>
                <w:lang w:val="en-US" w:eastAsia="en-US"/>
              </w:rPr>
              <w:t xml:space="preserve"> Xinjiang-CBCE </w:t>
            </w:r>
            <w:hyperlink r:id="rId49" w:tgtFrame="lnkTPY9GH73014" w:tooltip="Show report for MF002555.1" w:history="1">
              <w:r w:rsidRPr="00C9765B">
                <w:rPr>
                  <w:rFonts w:eastAsia="Calibri"/>
                  <w:color w:val="auto"/>
                  <w:sz w:val="22"/>
                  <w:szCs w:val="22"/>
                  <w:u w:val="single"/>
                  <w:lang w:val="en-US" w:eastAsia="en-US"/>
                </w:rPr>
                <w:t>MF002555.1</w:t>
              </w:r>
            </w:hyperlink>
            <w:r w:rsidRPr="00C9765B">
              <w:rPr>
                <w:rFonts w:eastAsia="Calibri"/>
                <w:color w:val="auto"/>
                <w:sz w:val="22"/>
                <w:szCs w:val="22"/>
                <w:u w:val="single"/>
                <w:lang w:val="en-US" w:eastAsia="en-US"/>
              </w:rPr>
              <w:t xml:space="preserve"> </w:t>
            </w:r>
            <w:r w:rsidRPr="00C9765B">
              <w:rPr>
                <w:color w:val="auto"/>
                <w:sz w:val="22"/>
                <w:szCs w:val="22"/>
                <w:lang w:val="en-US" w:eastAsia="en-US"/>
              </w:rPr>
              <w:t>100%</w:t>
            </w:r>
          </w:p>
        </w:tc>
      </w:tr>
      <w:tr w:rsidR="00BC486A" w:rsidRPr="001B1FD5" w:rsidTr="00BC486A">
        <w:trPr>
          <w:trHeight w:val="369"/>
          <w:jc w:val="center"/>
        </w:trPr>
        <w:tc>
          <w:tcPr>
            <w:tcW w:w="1865" w:type="dxa"/>
            <w:vMerge w:val="restart"/>
            <w:vAlign w:val="center"/>
          </w:tcPr>
          <w:p w:rsidR="00BC486A" w:rsidRPr="00C9765B" w:rsidRDefault="00BC486A" w:rsidP="00C9765B">
            <w:pPr>
              <w:rPr>
                <w:color w:val="auto"/>
                <w:sz w:val="22"/>
                <w:szCs w:val="22"/>
                <w:lang w:val="en-US"/>
              </w:rPr>
            </w:pPr>
            <w:r w:rsidRPr="00C9765B">
              <w:rPr>
                <w:i/>
                <w:color w:val="auto"/>
                <w:sz w:val="22"/>
                <w:szCs w:val="22"/>
              </w:rPr>
              <w:t>R.turanicus</w:t>
            </w:r>
          </w:p>
        </w:tc>
        <w:tc>
          <w:tcPr>
            <w:tcW w:w="7759" w:type="dxa"/>
            <w:vAlign w:val="center"/>
          </w:tcPr>
          <w:p w:rsidR="00BC486A" w:rsidRPr="00C9765B" w:rsidRDefault="00BC486A" w:rsidP="00C9765B">
            <w:pPr>
              <w:rPr>
                <w:i/>
                <w:color w:val="auto"/>
                <w:sz w:val="22"/>
                <w:szCs w:val="22"/>
                <w:shd w:val="clear" w:color="auto" w:fill="FFFFFF"/>
                <w:lang w:val="en-US"/>
              </w:rPr>
            </w:pPr>
            <w:r w:rsidRPr="00C9765B">
              <w:rPr>
                <w:rFonts w:eastAsia="Calibri"/>
                <w:i/>
                <w:color w:val="auto"/>
                <w:sz w:val="22"/>
                <w:szCs w:val="22"/>
                <w:shd w:val="clear" w:color="auto" w:fill="FFFFFF"/>
                <w:lang w:val="en-US" w:eastAsia="en-US"/>
              </w:rPr>
              <w:t>Candidatus Rickettsia barbariae</w:t>
            </w:r>
            <w:r w:rsidRPr="00C9765B">
              <w:rPr>
                <w:rFonts w:eastAsia="Calibri"/>
                <w:color w:val="auto"/>
                <w:sz w:val="22"/>
                <w:szCs w:val="22"/>
                <w:shd w:val="clear" w:color="auto" w:fill="FFFFFF"/>
                <w:lang w:val="en-US" w:eastAsia="en-US"/>
              </w:rPr>
              <w:t xml:space="preserve"> </w:t>
            </w:r>
            <w:r w:rsidRPr="00C9765B">
              <w:rPr>
                <w:rFonts w:eastAsia="Calibri"/>
                <w:color w:val="auto"/>
                <w:sz w:val="22"/>
                <w:szCs w:val="22"/>
                <w:shd w:val="clear" w:color="auto" w:fill="FFFFFF"/>
                <w:lang w:eastAsia="en-US"/>
              </w:rPr>
              <w:t>изолят</w:t>
            </w:r>
            <w:r w:rsidRPr="00C9765B">
              <w:rPr>
                <w:rFonts w:eastAsia="Calibri"/>
                <w:color w:val="auto"/>
                <w:sz w:val="22"/>
                <w:szCs w:val="22"/>
                <w:shd w:val="clear" w:color="auto" w:fill="FFFFFF"/>
                <w:lang w:val="en-US" w:eastAsia="en-US"/>
              </w:rPr>
              <w:t xml:space="preserve"> Xinjiang-YC </w:t>
            </w:r>
            <w:hyperlink r:id="rId50" w:tgtFrame="lnkTPYFFFU3014" w:tooltip="Show report for MF002506.1" w:history="1">
              <w:r w:rsidRPr="00C9765B">
                <w:rPr>
                  <w:rFonts w:eastAsia="Calibri"/>
                  <w:color w:val="auto"/>
                  <w:sz w:val="22"/>
                  <w:szCs w:val="22"/>
                  <w:u w:val="single"/>
                  <w:lang w:val="en-US" w:eastAsia="en-US"/>
                </w:rPr>
                <w:t>MF002506.1</w:t>
              </w:r>
            </w:hyperlink>
            <w:r w:rsidRPr="00C9765B">
              <w:rPr>
                <w:rFonts w:eastAsia="Calibri"/>
                <w:color w:val="auto"/>
                <w:sz w:val="22"/>
                <w:szCs w:val="22"/>
                <w:u w:val="single"/>
                <w:lang w:val="en-US" w:eastAsia="en-US"/>
              </w:rPr>
              <w:t xml:space="preserve"> </w:t>
            </w:r>
            <w:r w:rsidRPr="00C9765B">
              <w:rPr>
                <w:color w:val="auto"/>
                <w:sz w:val="22"/>
                <w:szCs w:val="22"/>
                <w:lang w:val="en-US" w:eastAsia="en-US"/>
              </w:rPr>
              <w:t>100%</w:t>
            </w:r>
          </w:p>
        </w:tc>
      </w:tr>
      <w:tr w:rsidR="00BC486A" w:rsidRPr="00C9765B" w:rsidTr="00BC486A">
        <w:trPr>
          <w:trHeight w:val="369"/>
          <w:jc w:val="center"/>
        </w:trPr>
        <w:tc>
          <w:tcPr>
            <w:tcW w:w="1865" w:type="dxa"/>
            <w:vMerge/>
            <w:vAlign w:val="center"/>
          </w:tcPr>
          <w:p w:rsidR="00BC486A" w:rsidRPr="00C9765B" w:rsidRDefault="00BC486A" w:rsidP="00C9765B">
            <w:pPr>
              <w:rPr>
                <w:color w:val="auto"/>
                <w:sz w:val="22"/>
                <w:szCs w:val="22"/>
                <w:lang w:val="en-US"/>
              </w:rPr>
            </w:pPr>
          </w:p>
        </w:tc>
        <w:tc>
          <w:tcPr>
            <w:tcW w:w="7759" w:type="dxa"/>
            <w:vAlign w:val="center"/>
          </w:tcPr>
          <w:p w:rsidR="00BC486A" w:rsidRPr="00C9765B" w:rsidRDefault="00BC486A" w:rsidP="00C9765B">
            <w:pPr>
              <w:rPr>
                <w:i/>
                <w:color w:val="auto"/>
                <w:sz w:val="22"/>
                <w:szCs w:val="22"/>
                <w:shd w:val="clear" w:color="auto" w:fill="FFFFFF"/>
                <w:lang w:val="en-US"/>
              </w:rPr>
            </w:pPr>
            <w:r w:rsidRPr="00C9765B">
              <w:rPr>
                <w:rFonts w:eastAsia="Calibri"/>
                <w:i/>
                <w:color w:val="auto"/>
                <w:sz w:val="22"/>
                <w:szCs w:val="22"/>
                <w:shd w:val="clear" w:color="auto" w:fill="FFFFFF"/>
                <w:lang w:eastAsia="en-US"/>
              </w:rPr>
              <w:t>Rickettsia massiliae</w:t>
            </w:r>
            <w:r w:rsidRPr="00C9765B">
              <w:rPr>
                <w:rFonts w:eastAsia="Calibri"/>
                <w:color w:val="auto"/>
                <w:sz w:val="22"/>
                <w:szCs w:val="22"/>
                <w:shd w:val="clear" w:color="auto" w:fill="FFFFFF"/>
                <w:lang w:eastAsia="en-US"/>
              </w:rPr>
              <w:t xml:space="preserve"> клон 49 </w:t>
            </w:r>
            <w:hyperlink r:id="rId51" w:tgtFrame="lnkTPYFFFU3014" w:tooltip="Show report for KY233244.1" w:history="1">
              <w:r w:rsidRPr="00C9765B">
                <w:rPr>
                  <w:rFonts w:eastAsia="Calibri"/>
                  <w:color w:val="auto"/>
                  <w:sz w:val="22"/>
                  <w:szCs w:val="22"/>
                  <w:u w:val="single"/>
                  <w:lang w:eastAsia="en-US"/>
                </w:rPr>
                <w:t>KY233244.1</w:t>
              </w:r>
            </w:hyperlink>
            <w:r w:rsidRPr="00C9765B">
              <w:rPr>
                <w:rFonts w:eastAsia="Calibri"/>
                <w:color w:val="auto"/>
                <w:sz w:val="22"/>
                <w:szCs w:val="22"/>
                <w:u w:val="single"/>
                <w:lang w:eastAsia="en-US"/>
              </w:rPr>
              <w:t xml:space="preserve"> </w:t>
            </w:r>
            <w:r w:rsidRPr="00C9765B">
              <w:rPr>
                <w:color w:val="auto"/>
                <w:sz w:val="22"/>
                <w:szCs w:val="22"/>
                <w:lang w:eastAsia="en-US"/>
              </w:rPr>
              <w:t>99,6</w:t>
            </w:r>
            <w:r w:rsidRPr="00C9765B">
              <w:rPr>
                <w:color w:val="auto"/>
                <w:sz w:val="22"/>
                <w:szCs w:val="22"/>
                <w:lang w:val="en-US" w:eastAsia="en-US"/>
              </w:rPr>
              <w:t>%</w:t>
            </w:r>
          </w:p>
        </w:tc>
      </w:tr>
    </w:tbl>
    <w:p w:rsidR="007000DB" w:rsidRDefault="007000DB" w:rsidP="00376BE6">
      <w:pPr>
        <w:spacing w:line="360" w:lineRule="auto"/>
        <w:ind w:firstLine="720"/>
        <w:jc w:val="both"/>
        <w:textAlignment w:val="center"/>
        <w:rPr>
          <w:sz w:val="24"/>
          <w:szCs w:val="24"/>
        </w:rPr>
      </w:pPr>
    </w:p>
    <w:p w:rsidR="003C652B" w:rsidRPr="007E5C82" w:rsidRDefault="005E434E" w:rsidP="00C9765B">
      <w:pPr>
        <w:spacing w:line="360" w:lineRule="auto"/>
        <w:ind w:firstLine="567"/>
        <w:jc w:val="both"/>
        <w:textAlignment w:val="center"/>
        <w:rPr>
          <w:color w:val="auto"/>
          <w:sz w:val="24"/>
          <w:szCs w:val="24"/>
        </w:rPr>
      </w:pPr>
      <w:r w:rsidRPr="00FD30A6">
        <w:rPr>
          <w:sz w:val="24"/>
          <w:szCs w:val="24"/>
        </w:rPr>
        <w:t xml:space="preserve">Из </w:t>
      </w:r>
      <w:r w:rsidR="00F449D0" w:rsidRPr="00FD30A6">
        <w:rPr>
          <w:sz w:val="24"/>
          <w:szCs w:val="24"/>
        </w:rPr>
        <w:t xml:space="preserve">таблицы видно, что последовательности фрагмента гена </w:t>
      </w:r>
      <w:r w:rsidR="00F449D0" w:rsidRPr="005259D0">
        <w:rPr>
          <w:i/>
          <w:sz w:val="24"/>
          <w:szCs w:val="24"/>
          <w:lang w:val="en-US"/>
        </w:rPr>
        <w:t>OmpA</w:t>
      </w:r>
      <w:r w:rsidR="00F449D0" w:rsidRPr="00FD30A6">
        <w:rPr>
          <w:sz w:val="24"/>
          <w:szCs w:val="24"/>
        </w:rPr>
        <w:t xml:space="preserve"> из 4 образцов ДНК, выделенных из </w:t>
      </w:r>
      <w:r w:rsidR="00F449D0" w:rsidRPr="00FD30A6">
        <w:rPr>
          <w:i/>
          <w:sz w:val="24"/>
          <w:szCs w:val="24"/>
          <w:lang w:val="en-US"/>
        </w:rPr>
        <w:t>D</w:t>
      </w:r>
      <w:r w:rsidR="00F449D0" w:rsidRPr="00FD30A6">
        <w:rPr>
          <w:i/>
          <w:sz w:val="24"/>
          <w:szCs w:val="24"/>
        </w:rPr>
        <w:t xml:space="preserve">. </w:t>
      </w:r>
      <w:r w:rsidR="00F449D0" w:rsidRPr="00FD30A6">
        <w:rPr>
          <w:i/>
          <w:sz w:val="24"/>
          <w:szCs w:val="24"/>
          <w:lang w:val="en-US"/>
        </w:rPr>
        <w:t>pictus</w:t>
      </w:r>
      <w:r w:rsidR="00F449D0" w:rsidRPr="00FD30A6">
        <w:rPr>
          <w:i/>
          <w:sz w:val="24"/>
          <w:szCs w:val="24"/>
        </w:rPr>
        <w:t>,</w:t>
      </w:r>
      <w:r w:rsidR="00F449D0" w:rsidRPr="00FD30A6">
        <w:rPr>
          <w:sz w:val="24"/>
          <w:szCs w:val="24"/>
        </w:rPr>
        <w:t xml:space="preserve"> были идентичны последовательностям </w:t>
      </w:r>
      <w:r w:rsidR="00E60F10">
        <w:rPr>
          <w:sz w:val="24"/>
          <w:szCs w:val="24"/>
        </w:rPr>
        <w:t>изолятов</w:t>
      </w:r>
      <w:r w:rsidR="00F449D0" w:rsidRPr="00FD30A6">
        <w:rPr>
          <w:sz w:val="24"/>
          <w:szCs w:val="24"/>
        </w:rPr>
        <w:t xml:space="preserve"> </w:t>
      </w:r>
      <w:r w:rsidR="00F449D0" w:rsidRPr="00FD30A6">
        <w:rPr>
          <w:i/>
          <w:sz w:val="24"/>
          <w:szCs w:val="24"/>
          <w:lang w:val="en-US"/>
        </w:rPr>
        <w:t>R</w:t>
      </w:r>
      <w:r w:rsidR="00F449D0" w:rsidRPr="00FD30A6">
        <w:rPr>
          <w:i/>
          <w:sz w:val="24"/>
          <w:szCs w:val="24"/>
        </w:rPr>
        <w:t xml:space="preserve">. </w:t>
      </w:r>
      <w:r w:rsidR="00F449D0" w:rsidRPr="00FD30A6">
        <w:rPr>
          <w:i/>
          <w:sz w:val="24"/>
          <w:szCs w:val="24"/>
          <w:lang w:val="en-US"/>
        </w:rPr>
        <w:t>raoultii</w:t>
      </w:r>
      <w:r w:rsidR="00F449D0" w:rsidRPr="00FD30A6">
        <w:rPr>
          <w:sz w:val="24"/>
          <w:szCs w:val="24"/>
        </w:rPr>
        <w:t xml:space="preserve">. </w:t>
      </w:r>
      <w:r w:rsidR="00FD30A6" w:rsidRPr="00FD30A6">
        <w:rPr>
          <w:color w:val="222222"/>
          <w:sz w:val="24"/>
          <w:szCs w:val="24"/>
          <w:shd w:val="clear" w:color="auto" w:fill="FFFFFF"/>
        </w:rPr>
        <w:t>О</w:t>
      </w:r>
      <w:r w:rsidR="00F449D0" w:rsidRPr="00FD30A6">
        <w:rPr>
          <w:sz w:val="24"/>
          <w:szCs w:val="24"/>
        </w:rPr>
        <w:t>браз</w:t>
      </w:r>
      <w:r w:rsidR="00FD30A6" w:rsidRPr="00FD30A6">
        <w:rPr>
          <w:sz w:val="24"/>
          <w:szCs w:val="24"/>
        </w:rPr>
        <w:t xml:space="preserve">ец ДНК, </w:t>
      </w:r>
      <w:r w:rsidR="00FD30A6" w:rsidRPr="0042780A">
        <w:rPr>
          <w:sz w:val="24"/>
          <w:szCs w:val="24"/>
        </w:rPr>
        <w:t xml:space="preserve">выделенный из </w:t>
      </w:r>
      <w:r w:rsidR="00FD30A6" w:rsidRPr="0042780A">
        <w:rPr>
          <w:i/>
          <w:sz w:val="24"/>
          <w:szCs w:val="24"/>
        </w:rPr>
        <w:t>R.</w:t>
      </w:r>
      <w:r w:rsidR="00014473" w:rsidRPr="0042780A">
        <w:rPr>
          <w:i/>
          <w:sz w:val="24"/>
          <w:szCs w:val="24"/>
        </w:rPr>
        <w:t xml:space="preserve"> </w:t>
      </w:r>
      <w:r w:rsidR="00FD30A6" w:rsidRPr="0042780A">
        <w:rPr>
          <w:i/>
          <w:sz w:val="24"/>
          <w:szCs w:val="24"/>
        </w:rPr>
        <w:t>turanicus,</w:t>
      </w:r>
      <w:r w:rsidR="00F449D0" w:rsidRPr="0042780A">
        <w:rPr>
          <w:sz w:val="24"/>
          <w:szCs w:val="24"/>
        </w:rPr>
        <w:t xml:space="preserve"> </w:t>
      </w:r>
      <w:r w:rsidR="00FD30A6" w:rsidRPr="0042780A">
        <w:rPr>
          <w:sz w:val="24"/>
          <w:szCs w:val="24"/>
        </w:rPr>
        <w:t xml:space="preserve">имел </w:t>
      </w:r>
      <w:r w:rsidR="00F449D0" w:rsidRPr="0042780A">
        <w:rPr>
          <w:sz w:val="24"/>
          <w:szCs w:val="24"/>
        </w:rPr>
        <w:t xml:space="preserve">на 100% идентичные последовательности </w:t>
      </w:r>
      <w:r w:rsidR="00957079" w:rsidRPr="0042780A">
        <w:rPr>
          <w:sz w:val="24"/>
          <w:szCs w:val="24"/>
        </w:rPr>
        <w:t>исследуемого локуса</w:t>
      </w:r>
      <w:r w:rsidR="00957079" w:rsidRPr="0042780A">
        <w:rPr>
          <w:color w:val="FF0000"/>
          <w:sz w:val="24"/>
          <w:szCs w:val="24"/>
        </w:rPr>
        <w:t xml:space="preserve"> </w:t>
      </w:r>
      <w:r w:rsidR="00F449D0" w:rsidRPr="0042780A">
        <w:rPr>
          <w:sz w:val="24"/>
          <w:szCs w:val="24"/>
        </w:rPr>
        <w:t>гена</w:t>
      </w:r>
      <w:r w:rsidR="00F449D0" w:rsidRPr="00FD30A6">
        <w:rPr>
          <w:sz w:val="24"/>
          <w:szCs w:val="24"/>
        </w:rPr>
        <w:t xml:space="preserve"> </w:t>
      </w:r>
      <w:r w:rsidR="00FD30A6" w:rsidRPr="00014473">
        <w:rPr>
          <w:i/>
          <w:sz w:val="24"/>
          <w:szCs w:val="24"/>
          <w:lang w:val="en-US"/>
        </w:rPr>
        <w:t>OmpA</w:t>
      </w:r>
      <w:r w:rsidR="00F449D0" w:rsidRPr="00FD30A6">
        <w:rPr>
          <w:sz w:val="24"/>
          <w:szCs w:val="24"/>
        </w:rPr>
        <w:t xml:space="preserve">, характерного для </w:t>
      </w:r>
      <w:r w:rsidR="00014473" w:rsidRPr="00014473">
        <w:rPr>
          <w:i/>
          <w:color w:val="auto"/>
          <w:sz w:val="24"/>
          <w:szCs w:val="24"/>
          <w:shd w:val="clear" w:color="auto" w:fill="FFFFFF"/>
          <w:lang w:val="en-US"/>
        </w:rPr>
        <w:t>R</w:t>
      </w:r>
      <w:r w:rsidR="00E84662">
        <w:rPr>
          <w:i/>
          <w:color w:val="auto"/>
          <w:sz w:val="24"/>
          <w:szCs w:val="24"/>
          <w:shd w:val="clear" w:color="auto" w:fill="FFFFFF"/>
        </w:rPr>
        <w:t>.</w:t>
      </w:r>
      <w:r w:rsidR="00014473" w:rsidRPr="00014473">
        <w:rPr>
          <w:i/>
          <w:color w:val="auto"/>
          <w:sz w:val="24"/>
          <w:szCs w:val="24"/>
          <w:shd w:val="clear" w:color="auto" w:fill="FFFFFF"/>
        </w:rPr>
        <w:t xml:space="preserve"> </w:t>
      </w:r>
      <w:r w:rsidR="00014473" w:rsidRPr="00014473">
        <w:rPr>
          <w:i/>
          <w:color w:val="auto"/>
          <w:sz w:val="24"/>
          <w:szCs w:val="24"/>
          <w:shd w:val="clear" w:color="auto" w:fill="FFFFFF"/>
          <w:lang w:val="en-US"/>
        </w:rPr>
        <w:t>aeschlimannii</w:t>
      </w:r>
      <w:r w:rsidR="00FD30A6" w:rsidRPr="00014473">
        <w:rPr>
          <w:color w:val="auto"/>
          <w:sz w:val="24"/>
          <w:szCs w:val="24"/>
        </w:rPr>
        <w:t xml:space="preserve">. </w:t>
      </w:r>
      <w:r w:rsidR="009662F5">
        <w:rPr>
          <w:color w:val="auto"/>
          <w:sz w:val="22"/>
          <w:szCs w:val="22"/>
          <w:shd w:val="clear" w:color="auto" w:fill="FFFFFF"/>
        </w:rPr>
        <w:t>П</w:t>
      </w:r>
      <w:r w:rsidR="009662F5">
        <w:rPr>
          <w:color w:val="auto"/>
          <w:sz w:val="24"/>
          <w:szCs w:val="24"/>
        </w:rPr>
        <w:t xml:space="preserve">роведенные исследования показали 100% гомологию </w:t>
      </w:r>
      <w:r w:rsidR="009662F5" w:rsidRPr="00FD30A6">
        <w:rPr>
          <w:sz w:val="24"/>
          <w:szCs w:val="24"/>
        </w:rPr>
        <w:t>последовательност</w:t>
      </w:r>
      <w:r w:rsidR="009662F5">
        <w:rPr>
          <w:sz w:val="24"/>
          <w:szCs w:val="24"/>
        </w:rPr>
        <w:t>ей</w:t>
      </w:r>
      <w:r w:rsidR="009662F5" w:rsidRPr="00FD30A6">
        <w:rPr>
          <w:sz w:val="24"/>
          <w:szCs w:val="24"/>
        </w:rPr>
        <w:t xml:space="preserve"> ампликонов фрагмента гена </w:t>
      </w:r>
      <w:r w:rsidR="009662F5" w:rsidRPr="00014473">
        <w:rPr>
          <w:i/>
          <w:sz w:val="24"/>
          <w:szCs w:val="24"/>
          <w:lang w:val="en-US"/>
        </w:rPr>
        <w:t>OmpA</w:t>
      </w:r>
      <w:r w:rsidR="009662F5">
        <w:rPr>
          <w:color w:val="auto"/>
          <w:sz w:val="24"/>
          <w:szCs w:val="24"/>
        </w:rPr>
        <w:t xml:space="preserve"> со следующими видами или кандидатами в новые виды риккетсий: </w:t>
      </w:r>
      <w:r w:rsidR="009662F5" w:rsidRPr="00FD30A6">
        <w:rPr>
          <w:i/>
          <w:color w:val="222222"/>
          <w:sz w:val="24"/>
          <w:szCs w:val="24"/>
          <w:shd w:val="clear" w:color="auto" w:fill="FFFFFF"/>
          <w:lang w:val="en-US"/>
        </w:rPr>
        <w:t>Candidatus</w:t>
      </w:r>
      <w:r w:rsidR="009662F5" w:rsidRPr="00FD30A6">
        <w:rPr>
          <w:i/>
          <w:color w:val="222222"/>
          <w:sz w:val="24"/>
          <w:szCs w:val="24"/>
          <w:shd w:val="clear" w:color="auto" w:fill="FFFFFF"/>
        </w:rPr>
        <w:t xml:space="preserve"> </w:t>
      </w:r>
      <w:r w:rsidR="009662F5" w:rsidRPr="003B11A5">
        <w:rPr>
          <w:i/>
          <w:color w:val="222222"/>
          <w:sz w:val="24"/>
          <w:szCs w:val="24"/>
          <w:shd w:val="clear" w:color="auto" w:fill="FFFFFF"/>
          <w:lang w:val="en-US"/>
        </w:rPr>
        <w:t>Rickettsia</w:t>
      </w:r>
      <w:r w:rsidR="009662F5" w:rsidRPr="003B11A5">
        <w:rPr>
          <w:i/>
          <w:color w:val="222222"/>
          <w:sz w:val="24"/>
          <w:szCs w:val="24"/>
          <w:shd w:val="clear" w:color="auto" w:fill="FFFFFF"/>
        </w:rPr>
        <w:t xml:space="preserve"> </w:t>
      </w:r>
      <w:r w:rsidR="009662F5" w:rsidRPr="003B11A5">
        <w:rPr>
          <w:i/>
          <w:color w:val="222222"/>
          <w:sz w:val="24"/>
          <w:szCs w:val="24"/>
          <w:shd w:val="clear" w:color="auto" w:fill="FFFFFF"/>
          <w:lang w:val="en-US"/>
        </w:rPr>
        <w:t>tarasevichiae</w:t>
      </w:r>
      <w:r w:rsidR="009662F5" w:rsidRPr="003B11A5">
        <w:rPr>
          <w:i/>
          <w:color w:val="222222"/>
          <w:sz w:val="24"/>
          <w:szCs w:val="24"/>
          <w:shd w:val="clear" w:color="auto" w:fill="FFFFFF"/>
        </w:rPr>
        <w:t xml:space="preserve">, </w:t>
      </w:r>
      <w:r w:rsidR="009662F5" w:rsidRPr="003B11A5">
        <w:rPr>
          <w:i/>
          <w:color w:val="auto"/>
          <w:sz w:val="24"/>
          <w:szCs w:val="24"/>
          <w:shd w:val="clear" w:color="auto" w:fill="FFFFFF"/>
          <w:lang w:val="en-US"/>
        </w:rPr>
        <w:t>Rickettsia</w:t>
      </w:r>
      <w:r w:rsidR="009662F5" w:rsidRPr="003B11A5">
        <w:rPr>
          <w:i/>
          <w:color w:val="auto"/>
          <w:sz w:val="24"/>
          <w:szCs w:val="24"/>
          <w:shd w:val="clear" w:color="auto" w:fill="FFFFFF"/>
        </w:rPr>
        <w:t xml:space="preserve"> </w:t>
      </w:r>
      <w:r w:rsidR="009662F5" w:rsidRPr="003B11A5">
        <w:rPr>
          <w:i/>
          <w:color w:val="auto"/>
          <w:sz w:val="24"/>
          <w:szCs w:val="24"/>
          <w:shd w:val="clear" w:color="auto" w:fill="FFFFFF"/>
          <w:lang w:val="en-US"/>
        </w:rPr>
        <w:t>endosymbiont</w:t>
      </w:r>
      <w:r w:rsidR="009662F5" w:rsidRPr="003B11A5">
        <w:rPr>
          <w:color w:val="auto"/>
          <w:sz w:val="24"/>
          <w:szCs w:val="24"/>
          <w:shd w:val="clear" w:color="auto" w:fill="FFFFFF"/>
        </w:rPr>
        <w:t xml:space="preserve"> </w:t>
      </w:r>
      <w:r w:rsidR="009662F5" w:rsidRPr="003B11A5">
        <w:rPr>
          <w:color w:val="auto"/>
          <w:sz w:val="24"/>
          <w:szCs w:val="24"/>
          <w:shd w:val="clear" w:color="auto" w:fill="FFFFFF"/>
          <w:lang w:val="en-US"/>
        </w:rPr>
        <w:t>of</w:t>
      </w:r>
      <w:r w:rsidR="009662F5" w:rsidRPr="003B11A5">
        <w:rPr>
          <w:color w:val="auto"/>
          <w:sz w:val="24"/>
          <w:szCs w:val="24"/>
          <w:shd w:val="clear" w:color="auto" w:fill="FFFFFF"/>
        </w:rPr>
        <w:t xml:space="preserve"> </w:t>
      </w:r>
      <w:r w:rsidR="009662F5" w:rsidRPr="003B11A5">
        <w:rPr>
          <w:i/>
          <w:color w:val="auto"/>
          <w:sz w:val="24"/>
          <w:szCs w:val="24"/>
          <w:shd w:val="clear" w:color="auto" w:fill="FFFFFF"/>
          <w:lang w:val="en-US"/>
        </w:rPr>
        <w:t>Dermacentor</w:t>
      </w:r>
      <w:r w:rsidR="009662F5" w:rsidRPr="003B11A5">
        <w:rPr>
          <w:i/>
          <w:color w:val="auto"/>
          <w:sz w:val="24"/>
          <w:szCs w:val="24"/>
          <w:shd w:val="clear" w:color="auto" w:fill="FFFFFF"/>
        </w:rPr>
        <w:t xml:space="preserve"> </w:t>
      </w:r>
      <w:r w:rsidR="009662F5" w:rsidRPr="003B11A5">
        <w:rPr>
          <w:i/>
          <w:color w:val="auto"/>
          <w:sz w:val="24"/>
          <w:szCs w:val="24"/>
          <w:shd w:val="clear" w:color="auto" w:fill="FFFFFF"/>
          <w:lang w:val="en-US"/>
        </w:rPr>
        <w:t>marginatus</w:t>
      </w:r>
      <w:r w:rsidR="009662F5" w:rsidRPr="003B11A5">
        <w:rPr>
          <w:i/>
          <w:color w:val="auto"/>
          <w:sz w:val="24"/>
          <w:szCs w:val="24"/>
          <w:shd w:val="clear" w:color="auto" w:fill="FFFFFF"/>
        </w:rPr>
        <w:t xml:space="preserve">, </w:t>
      </w:r>
      <w:r w:rsidR="009662F5" w:rsidRPr="001D258C">
        <w:rPr>
          <w:i/>
          <w:color w:val="auto"/>
          <w:sz w:val="24"/>
          <w:szCs w:val="24"/>
          <w:shd w:val="clear" w:color="auto" w:fill="FFFFFF"/>
          <w:lang w:val="en-US"/>
        </w:rPr>
        <w:t>Rickettsia</w:t>
      </w:r>
      <w:r w:rsidR="009662F5" w:rsidRPr="001D258C">
        <w:rPr>
          <w:i/>
          <w:color w:val="auto"/>
          <w:sz w:val="24"/>
          <w:szCs w:val="24"/>
          <w:shd w:val="clear" w:color="auto" w:fill="FFFFFF"/>
        </w:rPr>
        <w:t xml:space="preserve"> </w:t>
      </w:r>
      <w:r w:rsidR="009662F5" w:rsidRPr="001D258C">
        <w:rPr>
          <w:i/>
          <w:color w:val="auto"/>
          <w:sz w:val="24"/>
          <w:szCs w:val="24"/>
          <w:shd w:val="clear" w:color="auto" w:fill="FFFFFF"/>
          <w:lang w:val="en-US"/>
        </w:rPr>
        <w:t>massiliae</w:t>
      </w:r>
      <w:r w:rsidR="009662F5" w:rsidRPr="001D258C">
        <w:rPr>
          <w:i/>
          <w:color w:val="auto"/>
          <w:sz w:val="24"/>
          <w:szCs w:val="24"/>
          <w:shd w:val="clear" w:color="auto" w:fill="FFFFFF"/>
        </w:rPr>
        <w:t xml:space="preserve">, </w:t>
      </w:r>
      <w:r w:rsidR="009662F5" w:rsidRPr="001D258C">
        <w:rPr>
          <w:i/>
          <w:color w:val="auto"/>
          <w:sz w:val="24"/>
          <w:szCs w:val="24"/>
          <w:shd w:val="clear" w:color="auto" w:fill="FFFFFF"/>
          <w:lang w:val="en-US"/>
        </w:rPr>
        <w:t>Candidatus</w:t>
      </w:r>
      <w:r w:rsidR="009662F5" w:rsidRPr="001D258C">
        <w:rPr>
          <w:i/>
          <w:color w:val="auto"/>
          <w:sz w:val="24"/>
          <w:szCs w:val="24"/>
          <w:shd w:val="clear" w:color="auto" w:fill="FFFFFF"/>
        </w:rPr>
        <w:t xml:space="preserve"> </w:t>
      </w:r>
      <w:r w:rsidR="009662F5" w:rsidRPr="001D258C">
        <w:rPr>
          <w:i/>
          <w:color w:val="auto"/>
          <w:sz w:val="24"/>
          <w:szCs w:val="24"/>
          <w:shd w:val="clear" w:color="auto" w:fill="FFFFFF"/>
          <w:lang w:val="en-US"/>
        </w:rPr>
        <w:t>Rickettsia</w:t>
      </w:r>
      <w:r w:rsidR="009662F5" w:rsidRPr="001D258C">
        <w:rPr>
          <w:i/>
          <w:color w:val="auto"/>
          <w:sz w:val="24"/>
          <w:szCs w:val="24"/>
          <w:shd w:val="clear" w:color="auto" w:fill="FFFFFF"/>
        </w:rPr>
        <w:t xml:space="preserve"> </w:t>
      </w:r>
      <w:r w:rsidR="009662F5" w:rsidRPr="001D258C">
        <w:rPr>
          <w:i/>
          <w:color w:val="auto"/>
          <w:sz w:val="24"/>
          <w:szCs w:val="24"/>
          <w:shd w:val="clear" w:color="auto" w:fill="FFFFFF"/>
          <w:lang w:val="en-US"/>
        </w:rPr>
        <w:t>barbariae</w:t>
      </w:r>
      <w:r w:rsidR="009662F5" w:rsidRPr="001D258C">
        <w:rPr>
          <w:i/>
          <w:color w:val="auto"/>
          <w:sz w:val="24"/>
          <w:szCs w:val="24"/>
          <w:shd w:val="clear" w:color="auto" w:fill="FFFFFF"/>
        </w:rPr>
        <w:t xml:space="preserve">, </w:t>
      </w:r>
      <w:r w:rsidR="009662F5" w:rsidRPr="001D258C">
        <w:rPr>
          <w:i/>
          <w:color w:val="auto"/>
          <w:sz w:val="24"/>
          <w:szCs w:val="24"/>
          <w:shd w:val="clear" w:color="auto" w:fill="FFFFFF"/>
          <w:lang w:val="en-US"/>
        </w:rPr>
        <w:t>Rickettsia</w:t>
      </w:r>
      <w:r w:rsidR="009662F5" w:rsidRPr="001D258C">
        <w:rPr>
          <w:i/>
          <w:color w:val="auto"/>
          <w:sz w:val="24"/>
          <w:szCs w:val="24"/>
          <w:shd w:val="clear" w:color="auto" w:fill="FFFFFF"/>
        </w:rPr>
        <w:t xml:space="preserve"> </w:t>
      </w:r>
      <w:r w:rsidR="009662F5" w:rsidRPr="001D258C">
        <w:rPr>
          <w:i/>
          <w:color w:val="auto"/>
          <w:sz w:val="24"/>
          <w:szCs w:val="24"/>
          <w:shd w:val="clear" w:color="auto" w:fill="FFFFFF"/>
          <w:lang w:val="en-US"/>
        </w:rPr>
        <w:t>endosymbiont</w:t>
      </w:r>
      <w:r w:rsidR="009662F5" w:rsidRPr="001D258C">
        <w:rPr>
          <w:i/>
          <w:color w:val="auto"/>
          <w:sz w:val="24"/>
          <w:szCs w:val="24"/>
          <w:shd w:val="clear" w:color="auto" w:fill="FFFFFF"/>
        </w:rPr>
        <w:t xml:space="preserve"> </w:t>
      </w:r>
      <w:r w:rsidR="009662F5" w:rsidRPr="001D258C">
        <w:rPr>
          <w:color w:val="auto"/>
          <w:sz w:val="24"/>
          <w:szCs w:val="24"/>
          <w:shd w:val="clear" w:color="auto" w:fill="FFFFFF"/>
          <w:lang w:val="en-US"/>
        </w:rPr>
        <w:t>of</w:t>
      </w:r>
      <w:r w:rsidR="009662F5" w:rsidRPr="001D258C">
        <w:rPr>
          <w:color w:val="auto"/>
          <w:sz w:val="24"/>
          <w:szCs w:val="24"/>
          <w:shd w:val="clear" w:color="auto" w:fill="FFFFFF"/>
        </w:rPr>
        <w:t xml:space="preserve"> </w:t>
      </w:r>
      <w:r w:rsidR="009662F5" w:rsidRPr="001D258C">
        <w:rPr>
          <w:i/>
          <w:color w:val="auto"/>
          <w:sz w:val="24"/>
          <w:szCs w:val="24"/>
          <w:shd w:val="clear" w:color="auto" w:fill="FFFFFF"/>
          <w:lang w:val="en-US"/>
        </w:rPr>
        <w:t>Rhipicephalus</w:t>
      </w:r>
      <w:r w:rsidR="009662F5" w:rsidRPr="001D258C">
        <w:rPr>
          <w:i/>
          <w:color w:val="auto"/>
          <w:sz w:val="24"/>
          <w:szCs w:val="24"/>
          <w:shd w:val="clear" w:color="auto" w:fill="FFFFFF"/>
        </w:rPr>
        <w:t xml:space="preserve"> </w:t>
      </w:r>
      <w:r w:rsidR="009662F5" w:rsidRPr="001D258C">
        <w:rPr>
          <w:i/>
          <w:color w:val="auto"/>
          <w:sz w:val="24"/>
          <w:szCs w:val="24"/>
          <w:shd w:val="clear" w:color="auto" w:fill="FFFFFF"/>
          <w:lang w:val="en-US"/>
        </w:rPr>
        <w:t>turanicus</w:t>
      </w:r>
      <w:r w:rsidR="009662F5" w:rsidRPr="001D258C">
        <w:rPr>
          <w:color w:val="auto"/>
          <w:sz w:val="24"/>
          <w:szCs w:val="24"/>
          <w:shd w:val="clear" w:color="auto" w:fill="FFFFFF"/>
        </w:rPr>
        <w:t xml:space="preserve">. </w:t>
      </w:r>
      <w:r w:rsidR="001D258C" w:rsidRPr="001D258C">
        <w:rPr>
          <w:color w:val="auto"/>
          <w:sz w:val="24"/>
          <w:szCs w:val="24"/>
          <w:shd w:val="clear" w:color="auto" w:fill="FFFFFF"/>
        </w:rPr>
        <w:t>Поскольку на данном этапе работы образцы были проанализированы только по одному локусу, установить генотипы выявленных риккетсий и провести их филогенетический анализ для ряда образцов пока не представляется возможным, так как по локусу OmpA для каждой из нуклеотидных последовательностей в программе Blast определяется несколько генотипов.</w:t>
      </w:r>
      <w:r w:rsidR="001D258C">
        <w:rPr>
          <w:color w:val="auto"/>
          <w:sz w:val="24"/>
          <w:szCs w:val="24"/>
          <w:shd w:val="clear" w:color="auto" w:fill="FFFFFF"/>
        </w:rPr>
        <w:t xml:space="preserve"> </w:t>
      </w:r>
      <w:r w:rsidR="003C652B" w:rsidRPr="00014473">
        <w:rPr>
          <w:color w:val="auto"/>
          <w:sz w:val="24"/>
          <w:szCs w:val="24"/>
        </w:rPr>
        <w:t xml:space="preserve">Проведение </w:t>
      </w:r>
      <w:r w:rsidR="005259D0" w:rsidRPr="00014473">
        <w:rPr>
          <w:color w:val="auto"/>
          <w:sz w:val="24"/>
          <w:szCs w:val="24"/>
        </w:rPr>
        <w:t>видоспецифичного</w:t>
      </w:r>
      <w:r w:rsidR="003C652B" w:rsidRPr="00014473">
        <w:rPr>
          <w:color w:val="auto"/>
          <w:sz w:val="24"/>
          <w:szCs w:val="24"/>
        </w:rPr>
        <w:t xml:space="preserve"> исследования с использованием </w:t>
      </w:r>
      <w:r w:rsidR="005259D0" w:rsidRPr="00014473">
        <w:rPr>
          <w:color w:val="auto"/>
          <w:sz w:val="24"/>
          <w:szCs w:val="24"/>
        </w:rPr>
        <w:t>дополнительных</w:t>
      </w:r>
      <w:r w:rsidR="003C652B" w:rsidRPr="00014473">
        <w:rPr>
          <w:color w:val="auto"/>
          <w:sz w:val="24"/>
          <w:szCs w:val="24"/>
        </w:rPr>
        <w:t xml:space="preserve"> пар праймеров планируется для </w:t>
      </w:r>
      <w:r w:rsidR="002343C7" w:rsidRPr="00014473">
        <w:rPr>
          <w:color w:val="auto"/>
          <w:sz w:val="24"/>
          <w:szCs w:val="24"/>
        </w:rPr>
        <w:t xml:space="preserve">образцов ДНК, для которых анализ нуклеотидных </w:t>
      </w:r>
      <w:r w:rsidR="002343C7" w:rsidRPr="007E5C82">
        <w:rPr>
          <w:color w:val="auto"/>
          <w:sz w:val="24"/>
          <w:szCs w:val="24"/>
        </w:rPr>
        <w:t xml:space="preserve">последовательностей фрагмента гена </w:t>
      </w:r>
      <w:r w:rsidR="002343C7" w:rsidRPr="007E5C82">
        <w:rPr>
          <w:i/>
          <w:sz w:val="24"/>
          <w:szCs w:val="24"/>
          <w:lang w:val="en-US"/>
        </w:rPr>
        <w:t>OmpA</w:t>
      </w:r>
      <w:r w:rsidR="002343C7" w:rsidRPr="007E5C82">
        <w:rPr>
          <w:color w:val="auto"/>
          <w:sz w:val="24"/>
          <w:szCs w:val="24"/>
        </w:rPr>
        <w:t xml:space="preserve"> показал гомологию с несколькими видами риккетсий. </w:t>
      </w:r>
      <w:r w:rsidR="00F147D4" w:rsidRPr="007E5C82">
        <w:rPr>
          <w:color w:val="auto"/>
          <w:sz w:val="24"/>
          <w:szCs w:val="24"/>
          <w:shd w:val="clear" w:color="auto" w:fill="FFFFFF"/>
        </w:rPr>
        <w:t xml:space="preserve">Также мы не можем отрицать возможное носительство нескольких видов риккетсий одним клещом. </w:t>
      </w:r>
    </w:p>
    <w:p w:rsidR="001D258C" w:rsidRPr="001D258C" w:rsidRDefault="009433CD" w:rsidP="00C9765B">
      <w:pPr>
        <w:spacing w:line="360" w:lineRule="auto"/>
        <w:ind w:firstLine="567"/>
        <w:jc w:val="both"/>
        <w:textAlignment w:val="center"/>
        <w:rPr>
          <w:sz w:val="24"/>
          <w:szCs w:val="24"/>
        </w:rPr>
      </w:pPr>
      <w:proofErr w:type="gramStart"/>
      <w:r w:rsidRPr="00FD30A6">
        <w:rPr>
          <w:i/>
          <w:sz w:val="24"/>
          <w:szCs w:val="24"/>
          <w:lang w:val="en-US"/>
        </w:rPr>
        <w:t>R</w:t>
      </w:r>
      <w:r w:rsidRPr="009433CD">
        <w:rPr>
          <w:i/>
          <w:sz w:val="24"/>
          <w:szCs w:val="24"/>
        </w:rPr>
        <w:t xml:space="preserve">. </w:t>
      </w:r>
      <w:r w:rsidRPr="00FD30A6">
        <w:rPr>
          <w:i/>
          <w:sz w:val="24"/>
          <w:szCs w:val="24"/>
          <w:lang w:val="en-US"/>
        </w:rPr>
        <w:t>raoultii</w:t>
      </w:r>
      <w:r w:rsidRPr="009433CD">
        <w:rPr>
          <w:sz w:val="24"/>
          <w:szCs w:val="24"/>
        </w:rPr>
        <w:t xml:space="preserve"> </w:t>
      </w:r>
      <w:r>
        <w:rPr>
          <w:sz w:val="24"/>
          <w:szCs w:val="24"/>
        </w:rPr>
        <w:t xml:space="preserve">описана </w:t>
      </w:r>
      <w:r w:rsidR="00C8777C" w:rsidRPr="0063616B">
        <w:rPr>
          <w:sz w:val="24"/>
          <w:szCs w:val="24"/>
        </w:rPr>
        <w:t>серологическими методами и выявлением ДНК в крови больных</w:t>
      </w:r>
      <w:r w:rsidR="00C8777C">
        <w:rPr>
          <w:sz w:val="24"/>
          <w:szCs w:val="24"/>
        </w:rPr>
        <w:t xml:space="preserve"> </w:t>
      </w:r>
      <w:r>
        <w:rPr>
          <w:sz w:val="24"/>
          <w:szCs w:val="24"/>
        </w:rPr>
        <w:t>как этиологический агент</w:t>
      </w:r>
      <w:r w:rsidRPr="009433CD">
        <w:rPr>
          <w:sz w:val="24"/>
          <w:szCs w:val="24"/>
        </w:rPr>
        <w:t xml:space="preserve"> </w:t>
      </w:r>
      <w:r w:rsidRPr="0063616B">
        <w:rPr>
          <w:sz w:val="24"/>
          <w:szCs w:val="24"/>
        </w:rPr>
        <w:t xml:space="preserve">синдрома TIBOLA </w:t>
      </w:r>
      <w:r w:rsidR="00743E8C" w:rsidRPr="009433CD">
        <w:rPr>
          <w:sz w:val="24"/>
          <w:szCs w:val="24"/>
        </w:rPr>
        <w:t>(</w:t>
      </w:r>
      <w:r>
        <w:rPr>
          <w:sz w:val="24"/>
          <w:szCs w:val="24"/>
        </w:rPr>
        <w:t>Т</w:t>
      </w:r>
      <w:r w:rsidR="00743E8C" w:rsidRPr="00743E8C">
        <w:rPr>
          <w:sz w:val="24"/>
          <w:szCs w:val="24"/>
          <w:lang w:val="en-US"/>
        </w:rPr>
        <w:t>ick</w:t>
      </w:r>
      <w:r w:rsidR="00743E8C" w:rsidRPr="009433CD">
        <w:rPr>
          <w:sz w:val="24"/>
          <w:szCs w:val="24"/>
        </w:rPr>
        <w:t>-</w:t>
      </w:r>
      <w:r w:rsidR="00743E8C" w:rsidRPr="00743E8C">
        <w:rPr>
          <w:sz w:val="24"/>
          <w:szCs w:val="24"/>
          <w:lang w:val="en-US"/>
        </w:rPr>
        <w:t>borne</w:t>
      </w:r>
      <w:r w:rsidR="00743E8C" w:rsidRPr="009433CD">
        <w:rPr>
          <w:sz w:val="24"/>
          <w:szCs w:val="24"/>
        </w:rPr>
        <w:t xml:space="preserve"> </w:t>
      </w:r>
      <w:r w:rsidR="00743E8C" w:rsidRPr="00743E8C">
        <w:rPr>
          <w:sz w:val="24"/>
          <w:szCs w:val="24"/>
          <w:lang w:val="en-US"/>
        </w:rPr>
        <w:t>lymph</w:t>
      </w:r>
      <w:r w:rsidR="00743E8C" w:rsidRPr="009433CD">
        <w:rPr>
          <w:sz w:val="24"/>
          <w:szCs w:val="24"/>
        </w:rPr>
        <w:t>­</w:t>
      </w:r>
      <w:r w:rsidR="00743E8C" w:rsidRPr="00743E8C">
        <w:rPr>
          <w:sz w:val="24"/>
          <w:szCs w:val="24"/>
          <w:lang w:val="en-US"/>
        </w:rPr>
        <w:t>adenopathy</w:t>
      </w:r>
      <w:r w:rsidR="00743E8C" w:rsidRPr="009433CD">
        <w:rPr>
          <w:sz w:val="24"/>
          <w:szCs w:val="24"/>
        </w:rPr>
        <w:t xml:space="preserve"> </w:t>
      </w:r>
      <w:r w:rsidR="00743E8C" w:rsidRPr="00743E8C">
        <w:rPr>
          <w:sz w:val="24"/>
          <w:szCs w:val="24"/>
        </w:rPr>
        <w:t>или</w:t>
      </w:r>
      <w:r w:rsidR="00743E8C" w:rsidRPr="009433CD">
        <w:rPr>
          <w:sz w:val="24"/>
          <w:szCs w:val="24"/>
        </w:rPr>
        <w:t xml:space="preserve"> </w:t>
      </w:r>
      <w:r w:rsidR="00743E8C" w:rsidRPr="00743E8C">
        <w:rPr>
          <w:sz w:val="24"/>
          <w:szCs w:val="24"/>
          <w:lang w:val="en-US"/>
        </w:rPr>
        <w:t>Dermacentor</w:t>
      </w:r>
      <w:r w:rsidR="00743E8C" w:rsidRPr="009433CD">
        <w:rPr>
          <w:sz w:val="24"/>
          <w:szCs w:val="24"/>
        </w:rPr>
        <w:t>-</w:t>
      </w:r>
      <w:r w:rsidR="00743E8C" w:rsidRPr="00743E8C">
        <w:rPr>
          <w:sz w:val="24"/>
          <w:szCs w:val="24"/>
          <w:lang w:val="en-US"/>
        </w:rPr>
        <w:t>borne</w:t>
      </w:r>
      <w:r w:rsidR="00743E8C" w:rsidRPr="009433CD">
        <w:rPr>
          <w:sz w:val="24"/>
          <w:szCs w:val="24"/>
        </w:rPr>
        <w:t xml:space="preserve"> </w:t>
      </w:r>
      <w:r w:rsidR="00743E8C" w:rsidRPr="00743E8C">
        <w:rPr>
          <w:sz w:val="24"/>
          <w:szCs w:val="24"/>
          <w:lang w:val="en-US"/>
        </w:rPr>
        <w:t>necrosis</w:t>
      </w:r>
      <w:r w:rsidR="00743E8C" w:rsidRPr="009433CD">
        <w:rPr>
          <w:sz w:val="24"/>
          <w:szCs w:val="24"/>
        </w:rPr>
        <w:t>-</w:t>
      </w:r>
      <w:r w:rsidR="00743E8C" w:rsidRPr="00743E8C">
        <w:rPr>
          <w:sz w:val="24"/>
          <w:szCs w:val="24"/>
          <w:lang w:val="en-US"/>
        </w:rPr>
        <w:t>erythema</w:t>
      </w:r>
      <w:r w:rsidR="00743E8C" w:rsidRPr="009433CD">
        <w:rPr>
          <w:sz w:val="24"/>
          <w:szCs w:val="24"/>
        </w:rPr>
        <w:t>-</w:t>
      </w:r>
      <w:r w:rsidR="00743E8C" w:rsidRPr="00743E8C">
        <w:rPr>
          <w:sz w:val="24"/>
          <w:szCs w:val="24"/>
          <w:lang w:val="en-US"/>
        </w:rPr>
        <w:t>lymphadenopathy</w:t>
      </w:r>
      <w:r>
        <w:rPr>
          <w:sz w:val="24"/>
          <w:szCs w:val="24"/>
        </w:rPr>
        <w:t>).</w:t>
      </w:r>
      <w:proofErr w:type="gramEnd"/>
      <w:r w:rsidRPr="00743E8C">
        <w:rPr>
          <w:sz w:val="24"/>
          <w:szCs w:val="24"/>
        </w:rPr>
        <w:t xml:space="preserve"> </w:t>
      </w:r>
      <w:r w:rsidR="00743E8C" w:rsidRPr="00743E8C">
        <w:rPr>
          <w:sz w:val="24"/>
          <w:szCs w:val="24"/>
        </w:rPr>
        <w:t>Клинические проявл</w:t>
      </w:r>
      <w:r>
        <w:rPr>
          <w:sz w:val="24"/>
          <w:szCs w:val="24"/>
        </w:rPr>
        <w:t>ения синдро</w:t>
      </w:r>
      <w:r w:rsidR="00743E8C" w:rsidRPr="00743E8C">
        <w:rPr>
          <w:sz w:val="24"/>
          <w:szCs w:val="24"/>
        </w:rPr>
        <w:t xml:space="preserve">ма включают </w:t>
      </w:r>
      <w:r w:rsidR="00C8777C">
        <w:rPr>
          <w:sz w:val="24"/>
          <w:szCs w:val="24"/>
        </w:rPr>
        <w:t xml:space="preserve">образование </w:t>
      </w:r>
      <w:r w:rsidR="007E5C82">
        <w:rPr>
          <w:sz w:val="24"/>
          <w:szCs w:val="24"/>
        </w:rPr>
        <w:t>первичного кожного аффекта</w:t>
      </w:r>
      <w:r w:rsidR="00C8777C">
        <w:rPr>
          <w:sz w:val="24"/>
          <w:szCs w:val="24"/>
        </w:rPr>
        <w:t xml:space="preserve"> (82% больных), который может быть </w:t>
      </w:r>
      <w:r w:rsidR="00C8777C" w:rsidRPr="00C8777C">
        <w:rPr>
          <w:sz w:val="24"/>
          <w:szCs w:val="24"/>
        </w:rPr>
        <w:t>окружен круглой эритемой (</w:t>
      </w:r>
      <w:r w:rsidR="00C8777C">
        <w:rPr>
          <w:sz w:val="24"/>
          <w:szCs w:val="24"/>
        </w:rPr>
        <w:t>21%),</w:t>
      </w:r>
      <w:r w:rsidR="00C8777C" w:rsidRPr="00C8777C">
        <w:rPr>
          <w:sz w:val="24"/>
          <w:szCs w:val="24"/>
        </w:rPr>
        <w:t xml:space="preserve"> увеличенные и иногда болезненные лимфатичес</w:t>
      </w:r>
      <w:r w:rsidR="00C8777C">
        <w:rPr>
          <w:sz w:val="24"/>
          <w:szCs w:val="24"/>
        </w:rPr>
        <w:t xml:space="preserve">кие узлы в области </w:t>
      </w:r>
      <w:r w:rsidR="00C8777C">
        <w:rPr>
          <w:sz w:val="24"/>
          <w:szCs w:val="24"/>
        </w:rPr>
        <w:lastRenderedPageBreak/>
        <w:t xml:space="preserve">укуса клеща, </w:t>
      </w:r>
      <w:r w:rsidR="00C8777C" w:rsidRPr="00C8777C">
        <w:rPr>
          <w:sz w:val="24"/>
          <w:szCs w:val="24"/>
        </w:rPr>
        <w:t xml:space="preserve">повышение температуры тела, утомляемость, головокружение, головная боль, потливость, миалгия, артралгия и потеря аппетита. Без лечения симптомы </w:t>
      </w:r>
      <w:r w:rsidR="00C8777C">
        <w:rPr>
          <w:sz w:val="24"/>
          <w:szCs w:val="24"/>
        </w:rPr>
        <w:t>могут сохраняться  до 18 месяцев</w:t>
      </w:r>
      <w:r>
        <w:rPr>
          <w:sz w:val="24"/>
          <w:szCs w:val="24"/>
        </w:rPr>
        <w:t xml:space="preserve"> </w:t>
      </w:r>
      <w:r w:rsidRPr="009433CD">
        <w:rPr>
          <w:sz w:val="24"/>
          <w:szCs w:val="24"/>
        </w:rPr>
        <w:t>[</w:t>
      </w:r>
      <w:r w:rsidR="00FB3526" w:rsidRPr="001365A1">
        <w:rPr>
          <w:sz w:val="24"/>
          <w:szCs w:val="24"/>
        </w:rPr>
        <w:t>21</w:t>
      </w:r>
      <w:r w:rsidRPr="009433CD">
        <w:rPr>
          <w:sz w:val="24"/>
          <w:szCs w:val="24"/>
        </w:rPr>
        <w:t>]</w:t>
      </w:r>
      <w:r w:rsidR="00743E8C" w:rsidRPr="00743E8C">
        <w:rPr>
          <w:sz w:val="24"/>
          <w:szCs w:val="24"/>
        </w:rPr>
        <w:t xml:space="preserve">. </w:t>
      </w:r>
      <w:r w:rsidR="00B50F17">
        <w:rPr>
          <w:sz w:val="24"/>
          <w:szCs w:val="24"/>
        </w:rPr>
        <w:t xml:space="preserve">Случаи заболевания, вызванные </w:t>
      </w:r>
      <w:r w:rsidR="00B50F17" w:rsidRPr="009433CD">
        <w:rPr>
          <w:i/>
          <w:sz w:val="24"/>
          <w:szCs w:val="24"/>
          <w:lang w:val="en-US"/>
        </w:rPr>
        <w:t>R</w:t>
      </w:r>
      <w:r w:rsidR="00B50F17" w:rsidRPr="009433CD">
        <w:rPr>
          <w:i/>
          <w:sz w:val="24"/>
          <w:szCs w:val="24"/>
        </w:rPr>
        <w:t xml:space="preserve">. </w:t>
      </w:r>
      <w:r w:rsidR="00B50F17" w:rsidRPr="009433CD">
        <w:rPr>
          <w:i/>
          <w:sz w:val="24"/>
          <w:szCs w:val="24"/>
          <w:lang w:val="en-US"/>
        </w:rPr>
        <w:t>aeschlimannii</w:t>
      </w:r>
      <w:r w:rsidR="00B50F17">
        <w:rPr>
          <w:i/>
          <w:sz w:val="24"/>
          <w:szCs w:val="24"/>
        </w:rPr>
        <w:t xml:space="preserve"> </w:t>
      </w:r>
      <w:r w:rsidR="00B50F17">
        <w:rPr>
          <w:sz w:val="24"/>
          <w:szCs w:val="24"/>
        </w:rPr>
        <w:t xml:space="preserve">также описаны в литературе </w:t>
      </w:r>
      <w:r w:rsidR="00B50F17" w:rsidRPr="00157C1F">
        <w:rPr>
          <w:sz w:val="24"/>
          <w:szCs w:val="24"/>
        </w:rPr>
        <w:t>[</w:t>
      </w:r>
      <w:r w:rsidR="00FB3526" w:rsidRPr="001365A1">
        <w:rPr>
          <w:sz w:val="24"/>
          <w:szCs w:val="24"/>
        </w:rPr>
        <w:t>22,</w:t>
      </w:r>
      <w:r w:rsidR="007000DB">
        <w:rPr>
          <w:sz w:val="24"/>
          <w:szCs w:val="24"/>
        </w:rPr>
        <w:t xml:space="preserve"> </w:t>
      </w:r>
      <w:r w:rsidR="00FB3526" w:rsidRPr="001365A1">
        <w:rPr>
          <w:sz w:val="24"/>
          <w:szCs w:val="24"/>
        </w:rPr>
        <w:t>23</w:t>
      </w:r>
      <w:r w:rsidR="00B50F17" w:rsidRPr="00FB3526">
        <w:rPr>
          <w:sz w:val="24"/>
          <w:szCs w:val="24"/>
        </w:rPr>
        <w:t>]</w:t>
      </w:r>
      <w:r w:rsidR="00BA653E" w:rsidRPr="00FB3526">
        <w:rPr>
          <w:sz w:val="24"/>
          <w:szCs w:val="24"/>
        </w:rPr>
        <w:t xml:space="preserve">. </w:t>
      </w:r>
      <w:r w:rsidR="00BA653E">
        <w:rPr>
          <w:sz w:val="24"/>
          <w:szCs w:val="24"/>
        </w:rPr>
        <w:t>Таким</w:t>
      </w:r>
      <w:r w:rsidR="00BA653E" w:rsidRPr="006123BA">
        <w:rPr>
          <w:sz w:val="24"/>
          <w:szCs w:val="24"/>
        </w:rPr>
        <w:t xml:space="preserve"> </w:t>
      </w:r>
      <w:r w:rsidR="00BA653E">
        <w:rPr>
          <w:sz w:val="24"/>
          <w:szCs w:val="24"/>
        </w:rPr>
        <w:t>образом</w:t>
      </w:r>
      <w:r w:rsidR="00BA653E" w:rsidRPr="006123BA">
        <w:rPr>
          <w:sz w:val="24"/>
          <w:szCs w:val="24"/>
        </w:rPr>
        <w:t xml:space="preserve">, </w:t>
      </w:r>
      <w:r w:rsidR="00BA653E">
        <w:rPr>
          <w:sz w:val="24"/>
          <w:szCs w:val="24"/>
        </w:rPr>
        <w:t>в</w:t>
      </w:r>
      <w:r w:rsidR="00BA653E" w:rsidRPr="006123BA">
        <w:rPr>
          <w:sz w:val="24"/>
          <w:szCs w:val="24"/>
        </w:rPr>
        <w:t xml:space="preserve"> </w:t>
      </w:r>
      <w:r w:rsidR="00BA653E">
        <w:rPr>
          <w:sz w:val="24"/>
          <w:szCs w:val="24"/>
        </w:rPr>
        <w:t>Алматинском</w:t>
      </w:r>
      <w:r w:rsidR="00BA653E" w:rsidRPr="006123BA">
        <w:rPr>
          <w:sz w:val="24"/>
          <w:szCs w:val="24"/>
        </w:rPr>
        <w:t xml:space="preserve"> </w:t>
      </w:r>
      <w:r w:rsidR="00BA653E">
        <w:rPr>
          <w:sz w:val="24"/>
          <w:szCs w:val="24"/>
        </w:rPr>
        <w:t>регионе</w:t>
      </w:r>
      <w:r w:rsidR="00BA653E" w:rsidRPr="006123BA">
        <w:rPr>
          <w:sz w:val="24"/>
          <w:szCs w:val="24"/>
        </w:rPr>
        <w:t xml:space="preserve">, </w:t>
      </w:r>
      <w:r w:rsidR="00BA653E">
        <w:rPr>
          <w:sz w:val="24"/>
          <w:szCs w:val="24"/>
        </w:rPr>
        <w:t>ранее</w:t>
      </w:r>
      <w:r w:rsidR="00BA653E" w:rsidRPr="006123BA">
        <w:rPr>
          <w:sz w:val="24"/>
          <w:szCs w:val="24"/>
        </w:rPr>
        <w:t xml:space="preserve"> </w:t>
      </w:r>
      <w:r w:rsidR="00BA653E">
        <w:rPr>
          <w:sz w:val="24"/>
          <w:szCs w:val="24"/>
        </w:rPr>
        <w:t>не</w:t>
      </w:r>
      <w:r w:rsidR="00BA653E" w:rsidRPr="006123BA">
        <w:rPr>
          <w:sz w:val="24"/>
          <w:szCs w:val="24"/>
        </w:rPr>
        <w:t xml:space="preserve"> </w:t>
      </w:r>
      <w:r w:rsidR="00BA653E">
        <w:rPr>
          <w:sz w:val="24"/>
          <w:szCs w:val="24"/>
        </w:rPr>
        <w:t>считавшимся</w:t>
      </w:r>
      <w:r w:rsidR="00BA653E" w:rsidRPr="006123BA">
        <w:rPr>
          <w:sz w:val="24"/>
          <w:szCs w:val="24"/>
        </w:rPr>
        <w:t xml:space="preserve"> </w:t>
      </w:r>
      <w:r w:rsidR="00BA653E">
        <w:rPr>
          <w:sz w:val="24"/>
          <w:szCs w:val="24"/>
        </w:rPr>
        <w:t>эндемичным</w:t>
      </w:r>
      <w:r w:rsidR="00BA653E" w:rsidRPr="006123BA">
        <w:rPr>
          <w:sz w:val="24"/>
          <w:szCs w:val="24"/>
        </w:rPr>
        <w:t xml:space="preserve"> </w:t>
      </w:r>
      <w:r w:rsidR="00BA653E">
        <w:rPr>
          <w:sz w:val="24"/>
          <w:szCs w:val="24"/>
        </w:rPr>
        <w:t>по</w:t>
      </w:r>
      <w:r w:rsidR="00BA653E" w:rsidRPr="006123BA">
        <w:rPr>
          <w:sz w:val="24"/>
          <w:szCs w:val="24"/>
        </w:rPr>
        <w:t xml:space="preserve"> </w:t>
      </w:r>
      <w:r w:rsidR="00BA653E">
        <w:rPr>
          <w:sz w:val="24"/>
          <w:szCs w:val="24"/>
        </w:rPr>
        <w:t>риккетсиозам</w:t>
      </w:r>
      <w:r w:rsidR="00BA653E" w:rsidRPr="006123BA">
        <w:rPr>
          <w:sz w:val="24"/>
          <w:szCs w:val="24"/>
        </w:rPr>
        <w:t xml:space="preserve">, </w:t>
      </w:r>
      <w:r w:rsidR="00252064">
        <w:rPr>
          <w:sz w:val="24"/>
          <w:szCs w:val="24"/>
        </w:rPr>
        <w:t>показана</w:t>
      </w:r>
      <w:r w:rsidR="00BA653E" w:rsidRPr="006123BA">
        <w:rPr>
          <w:sz w:val="24"/>
          <w:szCs w:val="24"/>
        </w:rPr>
        <w:t xml:space="preserve"> </w:t>
      </w:r>
      <w:r w:rsidR="00BA653E">
        <w:rPr>
          <w:sz w:val="24"/>
          <w:szCs w:val="24"/>
        </w:rPr>
        <w:t>циркуляция</w:t>
      </w:r>
      <w:r w:rsidR="00BA653E" w:rsidRPr="006123BA">
        <w:rPr>
          <w:sz w:val="24"/>
          <w:szCs w:val="24"/>
        </w:rPr>
        <w:t xml:space="preserve"> </w:t>
      </w:r>
      <w:r w:rsidR="00BA653E">
        <w:rPr>
          <w:sz w:val="24"/>
          <w:szCs w:val="24"/>
        </w:rPr>
        <w:t>патогенных</w:t>
      </w:r>
      <w:r w:rsidR="00BA653E" w:rsidRPr="006123BA">
        <w:rPr>
          <w:sz w:val="24"/>
          <w:szCs w:val="24"/>
        </w:rPr>
        <w:t xml:space="preserve"> </w:t>
      </w:r>
      <w:r w:rsidR="00BA653E">
        <w:rPr>
          <w:sz w:val="24"/>
          <w:szCs w:val="24"/>
        </w:rPr>
        <w:t>видов</w:t>
      </w:r>
      <w:r w:rsidR="00BA653E" w:rsidRPr="006123BA">
        <w:rPr>
          <w:sz w:val="24"/>
          <w:szCs w:val="24"/>
        </w:rPr>
        <w:t xml:space="preserve"> </w:t>
      </w:r>
      <w:r w:rsidR="00BA653E">
        <w:rPr>
          <w:sz w:val="24"/>
          <w:szCs w:val="24"/>
        </w:rPr>
        <w:t>риккетсий</w:t>
      </w:r>
      <w:r w:rsidR="00BA653E" w:rsidRPr="006123BA">
        <w:rPr>
          <w:sz w:val="24"/>
          <w:szCs w:val="24"/>
        </w:rPr>
        <w:t xml:space="preserve"> </w:t>
      </w:r>
      <w:r w:rsidR="00BA653E" w:rsidRPr="00FD30A6">
        <w:rPr>
          <w:i/>
          <w:sz w:val="24"/>
          <w:szCs w:val="24"/>
          <w:lang w:val="en-US"/>
        </w:rPr>
        <w:t>R</w:t>
      </w:r>
      <w:r w:rsidR="00BA653E" w:rsidRPr="006123BA">
        <w:rPr>
          <w:i/>
          <w:sz w:val="24"/>
          <w:szCs w:val="24"/>
        </w:rPr>
        <w:t xml:space="preserve">. </w:t>
      </w:r>
      <w:r w:rsidR="00BA653E" w:rsidRPr="00FD30A6">
        <w:rPr>
          <w:i/>
          <w:sz w:val="24"/>
          <w:szCs w:val="24"/>
          <w:lang w:val="en-US"/>
        </w:rPr>
        <w:t>raoultii</w:t>
      </w:r>
      <w:r w:rsidR="00BA653E" w:rsidRPr="006123BA">
        <w:rPr>
          <w:sz w:val="24"/>
          <w:szCs w:val="24"/>
        </w:rPr>
        <w:t xml:space="preserve"> </w:t>
      </w:r>
      <w:r w:rsidR="00BA653E">
        <w:rPr>
          <w:sz w:val="24"/>
          <w:szCs w:val="24"/>
        </w:rPr>
        <w:t>и</w:t>
      </w:r>
      <w:r w:rsidR="00BA653E" w:rsidRPr="006123BA">
        <w:rPr>
          <w:sz w:val="24"/>
          <w:szCs w:val="24"/>
        </w:rPr>
        <w:t xml:space="preserve"> </w:t>
      </w:r>
      <w:r w:rsidR="00BA653E" w:rsidRPr="009433CD">
        <w:rPr>
          <w:i/>
          <w:sz w:val="24"/>
          <w:szCs w:val="24"/>
          <w:lang w:val="en-US"/>
        </w:rPr>
        <w:t>R</w:t>
      </w:r>
      <w:r w:rsidR="00BA653E" w:rsidRPr="006123BA">
        <w:rPr>
          <w:i/>
          <w:sz w:val="24"/>
          <w:szCs w:val="24"/>
        </w:rPr>
        <w:t xml:space="preserve">. </w:t>
      </w:r>
      <w:r w:rsidR="00BA653E" w:rsidRPr="009433CD">
        <w:rPr>
          <w:i/>
          <w:sz w:val="24"/>
          <w:szCs w:val="24"/>
          <w:lang w:val="en-US"/>
        </w:rPr>
        <w:t>aeschlimannii</w:t>
      </w:r>
      <w:r w:rsidR="00BA653E" w:rsidRPr="006123BA">
        <w:rPr>
          <w:sz w:val="24"/>
          <w:szCs w:val="24"/>
        </w:rPr>
        <w:t>.</w:t>
      </w:r>
      <w:r w:rsidR="007000DB">
        <w:rPr>
          <w:sz w:val="24"/>
          <w:szCs w:val="24"/>
        </w:rPr>
        <w:t xml:space="preserve"> </w:t>
      </w:r>
      <w:r w:rsidR="001D258C" w:rsidRPr="001D258C">
        <w:rPr>
          <w:sz w:val="24"/>
          <w:szCs w:val="24"/>
        </w:rPr>
        <w:t xml:space="preserve">При этом нами продемонстрировано, что особая роль в циркуляции данных видов патогенных риккетсий может принадлежать клещам родов </w:t>
      </w:r>
      <w:r w:rsidR="001D258C" w:rsidRPr="001D258C">
        <w:rPr>
          <w:i/>
          <w:sz w:val="24"/>
          <w:szCs w:val="24"/>
          <w:lang w:val="en-US"/>
        </w:rPr>
        <w:t>Dermacentor</w:t>
      </w:r>
      <w:r w:rsidR="001D258C" w:rsidRPr="001D258C">
        <w:rPr>
          <w:i/>
          <w:sz w:val="24"/>
          <w:szCs w:val="24"/>
        </w:rPr>
        <w:t xml:space="preserve"> </w:t>
      </w:r>
      <w:r w:rsidR="001D258C" w:rsidRPr="001D258C">
        <w:rPr>
          <w:sz w:val="24"/>
          <w:szCs w:val="24"/>
        </w:rPr>
        <w:t xml:space="preserve">и </w:t>
      </w:r>
      <w:r w:rsidR="001D258C" w:rsidRPr="001D258C">
        <w:rPr>
          <w:i/>
          <w:sz w:val="24"/>
          <w:szCs w:val="24"/>
          <w:lang w:val="en-US"/>
        </w:rPr>
        <w:t>Rhipicephalus</w:t>
      </w:r>
      <w:r w:rsidR="001D258C" w:rsidRPr="001D258C">
        <w:rPr>
          <w:i/>
          <w:sz w:val="24"/>
          <w:szCs w:val="24"/>
        </w:rPr>
        <w:t>,</w:t>
      </w:r>
      <w:r w:rsidR="001D258C" w:rsidRPr="001D258C">
        <w:rPr>
          <w:sz w:val="24"/>
          <w:szCs w:val="24"/>
        </w:rPr>
        <w:t xml:space="preserve"> в частности клещам видов </w:t>
      </w:r>
      <w:r w:rsidR="001D258C" w:rsidRPr="001D258C">
        <w:rPr>
          <w:i/>
          <w:sz w:val="24"/>
          <w:szCs w:val="24"/>
        </w:rPr>
        <w:t xml:space="preserve">D. pictus </w:t>
      </w:r>
      <w:r w:rsidR="001D258C" w:rsidRPr="001D258C">
        <w:rPr>
          <w:sz w:val="24"/>
          <w:szCs w:val="24"/>
        </w:rPr>
        <w:t xml:space="preserve">и </w:t>
      </w:r>
      <w:r w:rsidR="001D258C" w:rsidRPr="001D258C">
        <w:rPr>
          <w:i/>
          <w:sz w:val="24"/>
          <w:szCs w:val="24"/>
        </w:rPr>
        <w:t xml:space="preserve">R. turanicus. </w:t>
      </w:r>
      <w:r w:rsidR="001D258C" w:rsidRPr="001D258C">
        <w:rPr>
          <w:sz w:val="24"/>
          <w:szCs w:val="24"/>
        </w:rPr>
        <w:t xml:space="preserve">Так, согласно данным секвенирования. </w:t>
      </w:r>
      <w:proofErr w:type="gramStart"/>
      <w:r w:rsidR="001D258C" w:rsidRPr="001D258C">
        <w:rPr>
          <w:i/>
          <w:sz w:val="24"/>
          <w:szCs w:val="24"/>
          <w:lang w:val="en-US"/>
        </w:rPr>
        <w:t>R</w:t>
      </w:r>
      <w:r w:rsidR="001D258C" w:rsidRPr="001D258C">
        <w:rPr>
          <w:i/>
          <w:sz w:val="24"/>
          <w:szCs w:val="24"/>
        </w:rPr>
        <w:t xml:space="preserve">. </w:t>
      </w:r>
      <w:r w:rsidR="001D258C" w:rsidRPr="001D258C">
        <w:rPr>
          <w:i/>
          <w:sz w:val="24"/>
          <w:szCs w:val="24"/>
          <w:lang w:val="en-US"/>
        </w:rPr>
        <w:t>raoultii</w:t>
      </w:r>
      <w:r w:rsidR="001D258C" w:rsidRPr="001D258C">
        <w:rPr>
          <w:sz w:val="24"/>
          <w:szCs w:val="24"/>
        </w:rPr>
        <w:t xml:space="preserve"> была обнаружена во всех исследованных клещах вида </w:t>
      </w:r>
      <w:r w:rsidR="001D258C" w:rsidRPr="001D258C">
        <w:rPr>
          <w:i/>
          <w:sz w:val="24"/>
          <w:szCs w:val="24"/>
        </w:rPr>
        <w:t>D. pictus.</w:t>
      </w:r>
      <w:proofErr w:type="gramEnd"/>
      <w:r w:rsidR="001D258C" w:rsidRPr="001D258C">
        <w:rPr>
          <w:i/>
          <w:sz w:val="24"/>
          <w:szCs w:val="24"/>
        </w:rPr>
        <w:t xml:space="preserve"> </w:t>
      </w:r>
      <w:proofErr w:type="gramStart"/>
      <w:r w:rsidR="001D258C" w:rsidRPr="001D258C">
        <w:rPr>
          <w:sz w:val="24"/>
          <w:szCs w:val="24"/>
        </w:rPr>
        <w:t xml:space="preserve">Полученные данные согласуются с результатами ранее опубликованных исследований, которыми показано, что наибольшее значение в циркуляции патогенных для человека и непатогенных риккетсий принадлежит клещам родов </w:t>
      </w:r>
      <w:r w:rsidR="001D258C" w:rsidRPr="001D258C">
        <w:rPr>
          <w:i/>
          <w:sz w:val="24"/>
          <w:szCs w:val="24"/>
          <w:lang w:val="en-US"/>
        </w:rPr>
        <w:t>Dermacentor</w:t>
      </w:r>
      <w:r w:rsidR="001D258C" w:rsidRPr="001D258C">
        <w:rPr>
          <w:i/>
          <w:sz w:val="24"/>
          <w:szCs w:val="24"/>
        </w:rPr>
        <w:t xml:space="preserve"> </w:t>
      </w:r>
      <w:r w:rsidR="001D258C" w:rsidRPr="001D258C">
        <w:rPr>
          <w:sz w:val="24"/>
          <w:szCs w:val="24"/>
        </w:rPr>
        <w:t>(</w:t>
      </w:r>
      <w:r w:rsidR="001D258C" w:rsidRPr="001D258C">
        <w:rPr>
          <w:i/>
          <w:sz w:val="24"/>
          <w:szCs w:val="24"/>
          <w:lang w:val="en-US"/>
        </w:rPr>
        <w:t>R</w:t>
      </w:r>
      <w:r w:rsidR="001D258C" w:rsidRPr="001D258C">
        <w:rPr>
          <w:i/>
          <w:sz w:val="24"/>
          <w:szCs w:val="24"/>
        </w:rPr>
        <w:t xml:space="preserve">. </w:t>
      </w:r>
      <w:r w:rsidR="001D258C" w:rsidRPr="001D258C">
        <w:rPr>
          <w:i/>
          <w:sz w:val="24"/>
          <w:szCs w:val="24"/>
          <w:lang w:val="en-US"/>
        </w:rPr>
        <w:t>sibirica</w:t>
      </w:r>
      <w:r w:rsidR="001D258C" w:rsidRPr="001D258C">
        <w:rPr>
          <w:i/>
          <w:sz w:val="24"/>
          <w:szCs w:val="24"/>
        </w:rPr>
        <w:t xml:space="preserve">, </w:t>
      </w:r>
      <w:r w:rsidR="001D258C" w:rsidRPr="001D258C">
        <w:rPr>
          <w:i/>
          <w:sz w:val="24"/>
          <w:szCs w:val="24"/>
          <w:lang w:val="en-US"/>
        </w:rPr>
        <w:t>R</w:t>
      </w:r>
      <w:r w:rsidR="001D258C" w:rsidRPr="001D258C">
        <w:rPr>
          <w:i/>
          <w:sz w:val="24"/>
          <w:szCs w:val="24"/>
        </w:rPr>
        <w:t xml:space="preserve">. </w:t>
      </w:r>
      <w:r w:rsidR="001D258C" w:rsidRPr="001D258C">
        <w:rPr>
          <w:i/>
          <w:sz w:val="24"/>
          <w:szCs w:val="24"/>
          <w:lang w:val="en-US"/>
        </w:rPr>
        <w:t>slovaca</w:t>
      </w:r>
      <w:r w:rsidR="001D258C" w:rsidRPr="001D258C">
        <w:rPr>
          <w:i/>
          <w:sz w:val="24"/>
          <w:szCs w:val="24"/>
        </w:rPr>
        <w:t xml:space="preserve">, </w:t>
      </w:r>
      <w:r w:rsidR="001D258C" w:rsidRPr="001D258C">
        <w:rPr>
          <w:i/>
          <w:sz w:val="24"/>
          <w:szCs w:val="24"/>
          <w:lang w:val="en-US"/>
        </w:rPr>
        <w:t>R</w:t>
      </w:r>
      <w:r w:rsidR="001D258C" w:rsidRPr="001D258C">
        <w:rPr>
          <w:i/>
          <w:sz w:val="24"/>
          <w:szCs w:val="24"/>
        </w:rPr>
        <w:t xml:space="preserve">. </w:t>
      </w:r>
      <w:r w:rsidR="001D258C" w:rsidRPr="001D258C">
        <w:rPr>
          <w:i/>
          <w:sz w:val="24"/>
          <w:szCs w:val="24"/>
          <w:lang w:val="en-US"/>
        </w:rPr>
        <w:t>rickettsii</w:t>
      </w:r>
      <w:r w:rsidR="001D258C" w:rsidRPr="001D258C">
        <w:rPr>
          <w:i/>
          <w:sz w:val="24"/>
          <w:szCs w:val="24"/>
        </w:rPr>
        <w:t xml:space="preserve">, </w:t>
      </w:r>
      <w:r w:rsidR="001D258C" w:rsidRPr="001D258C">
        <w:rPr>
          <w:i/>
          <w:sz w:val="24"/>
          <w:szCs w:val="24"/>
          <w:lang w:val="en-US"/>
        </w:rPr>
        <w:t>R</w:t>
      </w:r>
      <w:r w:rsidR="001D258C" w:rsidRPr="001D258C">
        <w:rPr>
          <w:i/>
          <w:sz w:val="24"/>
          <w:szCs w:val="24"/>
        </w:rPr>
        <w:t xml:space="preserve">. </w:t>
      </w:r>
      <w:r w:rsidR="001D258C" w:rsidRPr="001D258C">
        <w:rPr>
          <w:i/>
          <w:sz w:val="24"/>
          <w:szCs w:val="24"/>
          <w:lang w:val="en-US"/>
        </w:rPr>
        <w:t>japonica</w:t>
      </w:r>
      <w:r w:rsidR="001D258C" w:rsidRPr="001D258C">
        <w:rPr>
          <w:i/>
          <w:sz w:val="24"/>
          <w:szCs w:val="24"/>
        </w:rPr>
        <w:t xml:space="preserve">, </w:t>
      </w:r>
      <w:r w:rsidR="001D258C" w:rsidRPr="001D258C">
        <w:rPr>
          <w:i/>
          <w:sz w:val="24"/>
          <w:szCs w:val="24"/>
          <w:lang w:val="en-US"/>
        </w:rPr>
        <w:t>R</w:t>
      </w:r>
      <w:r w:rsidR="001D258C" w:rsidRPr="001D258C">
        <w:rPr>
          <w:i/>
          <w:sz w:val="24"/>
          <w:szCs w:val="24"/>
        </w:rPr>
        <w:t xml:space="preserve">. </w:t>
      </w:r>
      <w:r w:rsidR="001D258C" w:rsidRPr="001D258C">
        <w:rPr>
          <w:i/>
          <w:sz w:val="24"/>
          <w:szCs w:val="24"/>
          <w:lang w:val="en-US"/>
        </w:rPr>
        <w:t>paecockii</w:t>
      </w:r>
      <w:r w:rsidR="001D258C" w:rsidRPr="001D258C">
        <w:rPr>
          <w:i/>
          <w:sz w:val="24"/>
          <w:szCs w:val="24"/>
        </w:rPr>
        <w:t xml:space="preserve">, </w:t>
      </w:r>
      <w:r w:rsidR="001D258C" w:rsidRPr="001D258C">
        <w:rPr>
          <w:i/>
          <w:sz w:val="24"/>
          <w:szCs w:val="24"/>
          <w:lang w:val="en-US"/>
        </w:rPr>
        <w:t>R</w:t>
      </w:r>
      <w:r w:rsidR="001D258C" w:rsidRPr="001D258C">
        <w:rPr>
          <w:i/>
          <w:sz w:val="24"/>
          <w:szCs w:val="24"/>
        </w:rPr>
        <w:t xml:space="preserve">. </w:t>
      </w:r>
      <w:r w:rsidR="001D258C" w:rsidRPr="001D258C">
        <w:rPr>
          <w:i/>
          <w:sz w:val="24"/>
          <w:szCs w:val="24"/>
          <w:lang w:val="en-US"/>
        </w:rPr>
        <w:t>montanensis</w:t>
      </w:r>
      <w:r w:rsidR="001D258C" w:rsidRPr="001D258C">
        <w:rPr>
          <w:i/>
          <w:sz w:val="24"/>
          <w:szCs w:val="24"/>
        </w:rPr>
        <w:t xml:space="preserve">, </w:t>
      </w:r>
      <w:r w:rsidR="001D258C" w:rsidRPr="001D258C">
        <w:rPr>
          <w:i/>
          <w:sz w:val="24"/>
          <w:szCs w:val="24"/>
          <w:lang w:val="en-US"/>
        </w:rPr>
        <w:t>R</w:t>
      </w:r>
      <w:r w:rsidR="001D258C" w:rsidRPr="001D258C">
        <w:rPr>
          <w:i/>
          <w:sz w:val="24"/>
          <w:szCs w:val="24"/>
        </w:rPr>
        <w:t xml:space="preserve">. </w:t>
      </w:r>
      <w:r w:rsidR="001D258C" w:rsidRPr="001D258C">
        <w:rPr>
          <w:i/>
          <w:sz w:val="24"/>
          <w:szCs w:val="24"/>
          <w:lang w:val="en-US"/>
        </w:rPr>
        <w:t>bellii</w:t>
      </w:r>
      <w:r w:rsidR="001D258C" w:rsidRPr="001D258C">
        <w:rPr>
          <w:i/>
          <w:sz w:val="24"/>
          <w:szCs w:val="24"/>
        </w:rPr>
        <w:t xml:space="preserve">, </w:t>
      </w:r>
      <w:r w:rsidR="001D258C" w:rsidRPr="001D258C">
        <w:rPr>
          <w:i/>
          <w:sz w:val="24"/>
          <w:szCs w:val="24"/>
          <w:lang w:val="en-US"/>
        </w:rPr>
        <w:t>R</w:t>
      </w:r>
      <w:r w:rsidR="001D258C" w:rsidRPr="001D258C">
        <w:rPr>
          <w:i/>
          <w:sz w:val="24"/>
          <w:szCs w:val="24"/>
        </w:rPr>
        <w:t xml:space="preserve">. </w:t>
      </w:r>
      <w:r w:rsidR="001D258C" w:rsidRPr="001D258C">
        <w:rPr>
          <w:i/>
          <w:sz w:val="24"/>
          <w:szCs w:val="24"/>
          <w:lang w:val="en-US"/>
        </w:rPr>
        <w:t>raoultii</w:t>
      </w:r>
      <w:r w:rsidR="001D258C" w:rsidRPr="001D258C">
        <w:rPr>
          <w:sz w:val="24"/>
          <w:szCs w:val="24"/>
        </w:rPr>
        <w:t xml:space="preserve">) и </w:t>
      </w:r>
      <w:r w:rsidR="001D258C" w:rsidRPr="001D258C">
        <w:rPr>
          <w:i/>
          <w:sz w:val="24"/>
          <w:szCs w:val="24"/>
          <w:lang w:val="en-US"/>
        </w:rPr>
        <w:t>Rhipicephalis</w:t>
      </w:r>
      <w:r w:rsidR="001D258C" w:rsidRPr="001D258C">
        <w:rPr>
          <w:sz w:val="24"/>
          <w:szCs w:val="24"/>
        </w:rPr>
        <w:t xml:space="preserve"> (риккетсии генокомплекса </w:t>
      </w:r>
      <w:r w:rsidR="001D258C" w:rsidRPr="001D258C">
        <w:rPr>
          <w:i/>
          <w:sz w:val="24"/>
          <w:szCs w:val="24"/>
          <w:lang w:val="en-US"/>
        </w:rPr>
        <w:t>R</w:t>
      </w:r>
      <w:r w:rsidR="001D258C" w:rsidRPr="001D258C">
        <w:rPr>
          <w:i/>
          <w:sz w:val="24"/>
          <w:szCs w:val="24"/>
        </w:rPr>
        <w:t xml:space="preserve">. </w:t>
      </w:r>
      <w:r w:rsidR="001D258C" w:rsidRPr="001D258C">
        <w:rPr>
          <w:i/>
          <w:sz w:val="24"/>
          <w:szCs w:val="24"/>
          <w:lang w:val="en-US"/>
        </w:rPr>
        <w:t>conorii</w:t>
      </w:r>
      <w:r w:rsidR="001D258C" w:rsidRPr="001D258C">
        <w:rPr>
          <w:sz w:val="24"/>
          <w:szCs w:val="24"/>
        </w:rPr>
        <w:t xml:space="preserve">, </w:t>
      </w:r>
      <w:r w:rsidR="001D258C" w:rsidRPr="001D258C">
        <w:rPr>
          <w:i/>
          <w:sz w:val="24"/>
          <w:szCs w:val="24"/>
          <w:lang w:val="en-US"/>
        </w:rPr>
        <w:t>strain</w:t>
      </w:r>
      <w:r w:rsidR="001D258C" w:rsidRPr="001D258C">
        <w:rPr>
          <w:i/>
          <w:sz w:val="24"/>
          <w:szCs w:val="24"/>
        </w:rPr>
        <w:t xml:space="preserve"> </w:t>
      </w:r>
      <w:r w:rsidR="001D258C" w:rsidRPr="001D258C">
        <w:rPr>
          <w:i/>
          <w:sz w:val="24"/>
          <w:szCs w:val="24"/>
          <w:lang w:val="en-US"/>
        </w:rPr>
        <w:t>S</w:t>
      </w:r>
      <w:r w:rsidR="001D258C" w:rsidRPr="001D258C">
        <w:rPr>
          <w:i/>
          <w:sz w:val="24"/>
          <w:szCs w:val="24"/>
        </w:rPr>
        <w:t xml:space="preserve">, </w:t>
      </w:r>
      <w:r w:rsidR="001D258C" w:rsidRPr="001D258C">
        <w:rPr>
          <w:i/>
          <w:sz w:val="24"/>
          <w:szCs w:val="24"/>
          <w:lang w:val="en-US"/>
        </w:rPr>
        <w:t>R</w:t>
      </w:r>
      <w:r w:rsidR="001D258C" w:rsidRPr="001D258C">
        <w:rPr>
          <w:i/>
          <w:sz w:val="24"/>
          <w:szCs w:val="24"/>
        </w:rPr>
        <w:t xml:space="preserve">. </w:t>
      </w:r>
      <w:r w:rsidR="001D258C" w:rsidRPr="001D258C">
        <w:rPr>
          <w:i/>
          <w:sz w:val="24"/>
          <w:szCs w:val="24"/>
          <w:lang w:val="en-US"/>
        </w:rPr>
        <w:t>massiliae</w:t>
      </w:r>
      <w:r w:rsidR="001D258C" w:rsidRPr="001D258C">
        <w:rPr>
          <w:i/>
          <w:sz w:val="24"/>
          <w:szCs w:val="24"/>
        </w:rPr>
        <w:t xml:space="preserve">, </w:t>
      </w:r>
      <w:r w:rsidR="001D258C" w:rsidRPr="001D258C">
        <w:rPr>
          <w:i/>
          <w:sz w:val="24"/>
          <w:szCs w:val="24"/>
          <w:lang w:val="en-US"/>
        </w:rPr>
        <w:t>R</w:t>
      </w:r>
      <w:r w:rsidR="001D258C" w:rsidRPr="001D258C">
        <w:rPr>
          <w:i/>
          <w:sz w:val="24"/>
          <w:szCs w:val="24"/>
        </w:rPr>
        <w:t xml:space="preserve">. </w:t>
      </w:r>
      <w:r w:rsidR="001D258C" w:rsidRPr="001D258C">
        <w:rPr>
          <w:i/>
          <w:sz w:val="24"/>
          <w:szCs w:val="24"/>
          <w:lang w:val="en-US"/>
        </w:rPr>
        <w:t>sp</w:t>
      </w:r>
      <w:r w:rsidR="001D258C" w:rsidRPr="001D258C">
        <w:rPr>
          <w:i/>
          <w:sz w:val="24"/>
          <w:szCs w:val="24"/>
        </w:rPr>
        <w:t>.</w:t>
      </w:r>
      <w:proofErr w:type="gramEnd"/>
      <w:r w:rsidR="001D258C" w:rsidRPr="001D258C">
        <w:rPr>
          <w:i/>
          <w:sz w:val="24"/>
          <w:szCs w:val="24"/>
        </w:rPr>
        <w:t xml:space="preserve"> </w:t>
      </w:r>
      <w:proofErr w:type="gramStart"/>
      <w:r w:rsidR="001D258C" w:rsidRPr="001D258C">
        <w:rPr>
          <w:i/>
          <w:sz w:val="24"/>
          <w:szCs w:val="24"/>
        </w:rPr>
        <w:t>Bar29, R.</w:t>
      </w:r>
      <w:r w:rsidR="001D258C" w:rsidRPr="001D258C">
        <w:rPr>
          <w:sz w:val="24"/>
          <w:szCs w:val="24"/>
        </w:rPr>
        <w:t xml:space="preserve"> </w:t>
      </w:r>
      <w:r w:rsidR="001D258C" w:rsidRPr="001D258C">
        <w:rPr>
          <w:i/>
          <w:sz w:val="24"/>
          <w:szCs w:val="24"/>
        </w:rPr>
        <w:t>rhipicephali</w:t>
      </w:r>
      <w:r w:rsidR="001D258C" w:rsidRPr="001D258C">
        <w:rPr>
          <w:sz w:val="24"/>
          <w:szCs w:val="24"/>
        </w:rPr>
        <w:t xml:space="preserve">), относящимся к одному подсемейству </w:t>
      </w:r>
      <w:r w:rsidR="001D258C" w:rsidRPr="001D258C">
        <w:rPr>
          <w:i/>
          <w:sz w:val="24"/>
          <w:szCs w:val="24"/>
        </w:rPr>
        <w:t>Rhipicephalinae</w:t>
      </w:r>
      <w:r w:rsidR="001D258C" w:rsidRPr="001D258C">
        <w:rPr>
          <w:sz w:val="24"/>
          <w:szCs w:val="24"/>
        </w:rPr>
        <w:t xml:space="preserve"> [20].</w:t>
      </w:r>
      <w:proofErr w:type="gramEnd"/>
      <w:r w:rsidR="001D258C" w:rsidRPr="001D258C">
        <w:rPr>
          <w:sz w:val="24"/>
          <w:szCs w:val="24"/>
        </w:rPr>
        <w:t xml:space="preserve"> </w:t>
      </w:r>
      <w:proofErr w:type="gramStart"/>
      <w:r w:rsidR="001D258C" w:rsidRPr="001D258C">
        <w:rPr>
          <w:i/>
          <w:sz w:val="24"/>
          <w:szCs w:val="24"/>
          <w:lang w:val="en-US"/>
        </w:rPr>
        <w:t>D</w:t>
      </w:r>
      <w:r w:rsidR="001D258C" w:rsidRPr="001D258C">
        <w:rPr>
          <w:i/>
          <w:sz w:val="24"/>
          <w:szCs w:val="24"/>
        </w:rPr>
        <w:t xml:space="preserve">. </w:t>
      </w:r>
      <w:r w:rsidR="001D258C" w:rsidRPr="001D258C">
        <w:rPr>
          <w:i/>
          <w:sz w:val="24"/>
          <w:szCs w:val="24"/>
          <w:lang w:val="en-US"/>
        </w:rPr>
        <w:t>pictus</w:t>
      </w:r>
      <w:r w:rsidR="001D258C" w:rsidRPr="001D258C">
        <w:rPr>
          <w:i/>
          <w:sz w:val="24"/>
          <w:szCs w:val="24"/>
        </w:rPr>
        <w:t xml:space="preserve"> - </w:t>
      </w:r>
      <w:r w:rsidR="001D258C" w:rsidRPr="001D258C">
        <w:rPr>
          <w:sz w:val="24"/>
          <w:szCs w:val="24"/>
        </w:rPr>
        <w:t xml:space="preserve">степной вид, </w:t>
      </w:r>
      <w:r w:rsidR="001D258C">
        <w:rPr>
          <w:sz w:val="24"/>
          <w:szCs w:val="24"/>
        </w:rPr>
        <w:t>предпочитает</w:t>
      </w:r>
      <w:r w:rsidR="001D258C" w:rsidRPr="001D258C">
        <w:rPr>
          <w:sz w:val="24"/>
          <w:szCs w:val="24"/>
        </w:rPr>
        <w:t xml:space="preserve"> открытую местность, вырубки, опушки леса, поляны, луга, участки лесостепи, редкие кустарниковые заросли.</w:t>
      </w:r>
      <w:proofErr w:type="gramEnd"/>
      <w:r w:rsidR="001D258C" w:rsidRPr="001D258C">
        <w:rPr>
          <w:sz w:val="24"/>
          <w:szCs w:val="24"/>
        </w:rPr>
        <w:t xml:space="preserve"> Хозяевами взрослых клещей служат домашние и дикие копытные, собаки, зайцы, ежи. Нападает на человека, является переносчиком клещевого энцефалита, клещевого сыпного тифа, реже туляремии. </w:t>
      </w:r>
      <w:r w:rsidR="001D258C" w:rsidRPr="001D258C">
        <w:rPr>
          <w:i/>
          <w:sz w:val="24"/>
          <w:szCs w:val="24"/>
        </w:rPr>
        <w:t>R.turanicus</w:t>
      </w:r>
      <w:r w:rsidR="001D258C" w:rsidRPr="001D258C">
        <w:rPr>
          <w:sz w:val="24"/>
          <w:szCs w:val="24"/>
        </w:rPr>
        <w:t xml:space="preserve"> предпочитает полынно-злаковые степи и полупустыни [19]. </w:t>
      </w:r>
    </w:p>
    <w:p w:rsidR="001D258C" w:rsidRPr="001D258C" w:rsidRDefault="001D258C" w:rsidP="00C9765B">
      <w:pPr>
        <w:spacing w:line="360" w:lineRule="auto"/>
        <w:ind w:firstLine="567"/>
        <w:jc w:val="both"/>
        <w:textAlignment w:val="center"/>
        <w:rPr>
          <w:sz w:val="24"/>
          <w:szCs w:val="24"/>
        </w:rPr>
      </w:pPr>
      <w:r w:rsidRPr="001D258C">
        <w:rPr>
          <w:sz w:val="24"/>
          <w:szCs w:val="24"/>
        </w:rPr>
        <w:t xml:space="preserve">Наши данные также предполагают циркуляцию другого вида патогенных риккетсий </w:t>
      </w:r>
      <w:r w:rsidRPr="001D258C">
        <w:rPr>
          <w:i/>
          <w:sz w:val="24"/>
          <w:szCs w:val="24"/>
        </w:rPr>
        <w:t xml:space="preserve">R. massiliae </w:t>
      </w:r>
      <w:r w:rsidRPr="001D258C">
        <w:rPr>
          <w:sz w:val="24"/>
          <w:szCs w:val="24"/>
        </w:rPr>
        <w:t xml:space="preserve">на территории Алматинского региона. </w:t>
      </w:r>
      <w:r w:rsidRPr="001D258C">
        <w:rPr>
          <w:i/>
          <w:sz w:val="24"/>
          <w:szCs w:val="24"/>
        </w:rPr>
        <w:t xml:space="preserve">R. massiliae </w:t>
      </w:r>
      <w:r w:rsidRPr="001D258C">
        <w:rPr>
          <w:sz w:val="24"/>
          <w:szCs w:val="24"/>
        </w:rPr>
        <w:t xml:space="preserve">была впервые изолирована из клещей </w:t>
      </w:r>
      <w:r w:rsidRPr="001D258C">
        <w:rPr>
          <w:i/>
          <w:sz w:val="24"/>
          <w:szCs w:val="24"/>
        </w:rPr>
        <w:t xml:space="preserve">R.turanicus </w:t>
      </w:r>
      <w:r w:rsidRPr="001D258C">
        <w:rPr>
          <w:sz w:val="24"/>
          <w:szCs w:val="24"/>
        </w:rPr>
        <w:t xml:space="preserve">в 1992 г. и позже идентифицирована как новый вид во Франции, Португалии, Греции и Центрально-Африканской республике. Позже была показана этиологическая роль </w:t>
      </w:r>
      <w:r w:rsidRPr="001D258C">
        <w:rPr>
          <w:i/>
          <w:sz w:val="24"/>
          <w:szCs w:val="24"/>
        </w:rPr>
        <w:t>R. massiliae</w:t>
      </w:r>
      <w:r w:rsidRPr="001D258C">
        <w:rPr>
          <w:sz w:val="24"/>
          <w:szCs w:val="24"/>
        </w:rPr>
        <w:t xml:space="preserve"> в развитии лихорадки с пурпурной сыпью,«tache noire» (фр. «черное пятно» – покрытая черной корочкой маленькая язвочка на месте присасывания клеща) и гепатомегалией [20]. Другая риккетсия с доказанной патогенностью для человека, циркуляция которого возможна на территории Алматинского региона – </w:t>
      </w:r>
      <w:r w:rsidRPr="001D258C">
        <w:rPr>
          <w:i/>
          <w:sz w:val="24"/>
          <w:szCs w:val="24"/>
          <w:lang w:val="en-US"/>
        </w:rPr>
        <w:t>Candidatus</w:t>
      </w:r>
      <w:r w:rsidRPr="001D258C">
        <w:rPr>
          <w:i/>
          <w:sz w:val="24"/>
          <w:szCs w:val="24"/>
        </w:rPr>
        <w:t xml:space="preserve"> R. tarasevichiae, </w:t>
      </w:r>
      <w:r w:rsidRPr="001D258C">
        <w:rPr>
          <w:sz w:val="24"/>
          <w:szCs w:val="24"/>
        </w:rPr>
        <w:t>основным вектором которой согласно данным литературы являются клещи</w:t>
      </w:r>
      <w:r w:rsidRPr="001D258C">
        <w:rPr>
          <w:i/>
          <w:sz w:val="24"/>
          <w:szCs w:val="24"/>
        </w:rPr>
        <w:t xml:space="preserve"> Ix. </w:t>
      </w:r>
      <w:proofErr w:type="gramStart"/>
      <w:r w:rsidRPr="001D258C">
        <w:rPr>
          <w:i/>
          <w:sz w:val="24"/>
          <w:szCs w:val="24"/>
        </w:rPr>
        <w:t>р</w:t>
      </w:r>
      <w:proofErr w:type="gramEnd"/>
      <w:r w:rsidRPr="001D258C">
        <w:rPr>
          <w:i/>
          <w:sz w:val="24"/>
          <w:szCs w:val="24"/>
        </w:rPr>
        <w:t xml:space="preserve">ersulcatus </w:t>
      </w:r>
      <w:r w:rsidRPr="001D258C">
        <w:rPr>
          <w:sz w:val="24"/>
          <w:szCs w:val="24"/>
        </w:rPr>
        <w:t xml:space="preserve">[20]. Определена высокая инфицированность клещей </w:t>
      </w:r>
      <w:r w:rsidRPr="001D258C">
        <w:rPr>
          <w:i/>
          <w:sz w:val="24"/>
          <w:szCs w:val="24"/>
        </w:rPr>
        <w:t xml:space="preserve">Ix. </w:t>
      </w:r>
      <w:proofErr w:type="gramStart"/>
      <w:r w:rsidRPr="001D258C">
        <w:rPr>
          <w:i/>
          <w:sz w:val="24"/>
          <w:szCs w:val="24"/>
        </w:rPr>
        <w:t>р</w:t>
      </w:r>
      <w:proofErr w:type="gramEnd"/>
      <w:r w:rsidRPr="001D258C">
        <w:rPr>
          <w:i/>
          <w:sz w:val="24"/>
          <w:szCs w:val="24"/>
        </w:rPr>
        <w:t xml:space="preserve">ersulcatus </w:t>
      </w:r>
      <w:r w:rsidRPr="001D258C">
        <w:rPr>
          <w:sz w:val="24"/>
          <w:szCs w:val="24"/>
        </w:rPr>
        <w:t xml:space="preserve">этим микроорганизмом в ряде областей на территории соседней России. Позже микроорганизм был идентифицирован как возбудитель заболевания, характеризующегося астенией, анорексией, головной болью, первичным кожным аффектом и лимфоаденопатией у 5 пациентов в КНР. При этом осложнения в виде почечной дисфункции и респираторного ацидоза у одного из пациентов привели к смерти больного [31]. Это указывает на важность </w:t>
      </w:r>
      <w:r w:rsidRPr="001D258C">
        <w:rPr>
          <w:sz w:val="24"/>
          <w:szCs w:val="24"/>
        </w:rPr>
        <w:lastRenderedPageBreak/>
        <w:t>проведения дополнительного молекулярно-генетического исследования клещей Алматинского региона на наличие данных патогенных возбудителей в клещах.</w:t>
      </w:r>
    </w:p>
    <w:p w:rsidR="007000DB" w:rsidRPr="006123BA" w:rsidRDefault="007000DB" w:rsidP="00C9765B">
      <w:pPr>
        <w:spacing w:line="360" w:lineRule="auto"/>
        <w:ind w:firstLine="567"/>
        <w:jc w:val="both"/>
        <w:textAlignment w:val="center"/>
        <w:rPr>
          <w:sz w:val="24"/>
          <w:szCs w:val="24"/>
        </w:rPr>
      </w:pPr>
    </w:p>
    <w:p w:rsidR="00601073" w:rsidRPr="00640B6F" w:rsidRDefault="00601073" w:rsidP="00B25DAF">
      <w:pPr>
        <w:tabs>
          <w:tab w:val="left" w:pos="90"/>
          <w:tab w:val="num" w:pos="1134"/>
        </w:tabs>
        <w:spacing w:line="360" w:lineRule="auto"/>
        <w:ind w:firstLine="567"/>
        <w:jc w:val="both"/>
        <w:rPr>
          <w:iCs/>
          <w:color w:val="auto"/>
          <w:sz w:val="24"/>
          <w:lang w:val="kk-KZ" w:eastAsia="en-US"/>
        </w:rPr>
      </w:pPr>
      <w:r w:rsidRPr="00C660DF">
        <w:rPr>
          <w:iCs/>
          <w:color w:val="auto"/>
          <w:sz w:val="24"/>
          <w:lang w:val="kk-KZ" w:eastAsia="en-US"/>
        </w:rPr>
        <w:t>2.</w:t>
      </w:r>
      <w:r w:rsidR="00913532" w:rsidRPr="00C660DF">
        <w:rPr>
          <w:iCs/>
          <w:color w:val="auto"/>
          <w:sz w:val="24"/>
          <w:lang w:val="kk-KZ" w:eastAsia="en-US"/>
        </w:rPr>
        <w:t>3</w:t>
      </w:r>
      <w:r w:rsidRPr="00C660DF">
        <w:rPr>
          <w:iCs/>
          <w:color w:val="auto"/>
          <w:sz w:val="24"/>
          <w:lang w:val="kk-KZ" w:eastAsia="en-US"/>
        </w:rPr>
        <w:t xml:space="preserve"> </w:t>
      </w:r>
      <w:r w:rsidR="00B25DAF">
        <w:rPr>
          <w:iCs/>
          <w:color w:val="auto"/>
          <w:sz w:val="24"/>
          <w:lang w:val="kk-KZ" w:eastAsia="en-US"/>
        </w:rPr>
        <w:tab/>
      </w:r>
      <w:r w:rsidRPr="00C660DF">
        <w:rPr>
          <w:iCs/>
          <w:color w:val="auto"/>
          <w:sz w:val="24"/>
          <w:lang w:val="kk-KZ" w:eastAsia="en-US"/>
        </w:rPr>
        <w:t>Стандартные операционные процедуры</w:t>
      </w:r>
    </w:p>
    <w:p w:rsidR="00601073" w:rsidRPr="00640B6F" w:rsidRDefault="00601073" w:rsidP="00C9765B">
      <w:pPr>
        <w:tabs>
          <w:tab w:val="left" w:pos="90"/>
          <w:tab w:val="num" w:pos="1440"/>
        </w:tabs>
        <w:spacing w:line="360" w:lineRule="auto"/>
        <w:ind w:firstLine="567"/>
        <w:jc w:val="both"/>
        <w:rPr>
          <w:iCs/>
          <w:color w:val="auto"/>
          <w:sz w:val="24"/>
          <w:lang w:val="kk-KZ" w:eastAsia="en-US"/>
        </w:rPr>
      </w:pPr>
      <w:r>
        <w:rPr>
          <w:iCs/>
          <w:color w:val="auto"/>
          <w:sz w:val="24"/>
          <w:lang w:val="kk-KZ" w:eastAsia="en-US"/>
        </w:rPr>
        <w:t xml:space="preserve">В рамках </w:t>
      </w:r>
      <w:r w:rsidR="00E747D5">
        <w:rPr>
          <w:iCs/>
          <w:color w:val="auto"/>
          <w:sz w:val="24"/>
          <w:lang w:val="kk-KZ" w:eastAsia="en-US"/>
        </w:rPr>
        <w:t>задания</w:t>
      </w:r>
      <w:r>
        <w:rPr>
          <w:iCs/>
          <w:color w:val="auto"/>
          <w:sz w:val="24"/>
          <w:lang w:val="kk-KZ" w:eastAsia="en-US"/>
        </w:rPr>
        <w:t xml:space="preserve"> </w:t>
      </w:r>
      <w:r w:rsidRPr="00640B6F">
        <w:rPr>
          <w:iCs/>
          <w:color w:val="auto"/>
          <w:sz w:val="24"/>
          <w:lang w:val="kk-KZ" w:eastAsia="en-US"/>
        </w:rPr>
        <w:t xml:space="preserve">разработаны и утверждены следующие </w:t>
      </w:r>
      <w:r>
        <w:rPr>
          <w:iCs/>
          <w:color w:val="auto"/>
          <w:sz w:val="24"/>
          <w:lang w:val="kk-KZ" w:eastAsia="en-US"/>
        </w:rPr>
        <w:t xml:space="preserve">внутренние </w:t>
      </w:r>
      <w:r w:rsidRPr="00640B6F">
        <w:rPr>
          <w:iCs/>
          <w:color w:val="auto"/>
          <w:sz w:val="24"/>
          <w:lang w:val="kk-KZ" w:eastAsia="en-US"/>
        </w:rPr>
        <w:t>стандартные операционные процедуры (СОП)</w:t>
      </w:r>
      <w:r w:rsidR="00ED365A">
        <w:rPr>
          <w:iCs/>
          <w:color w:val="auto"/>
          <w:sz w:val="24"/>
          <w:lang w:val="kk-KZ" w:eastAsia="en-US"/>
        </w:rPr>
        <w:t xml:space="preserve"> по индикации и диагностике риккетсиозов</w:t>
      </w:r>
      <w:r w:rsidRPr="00640B6F">
        <w:rPr>
          <w:iCs/>
          <w:color w:val="auto"/>
          <w:sz w:val="24"/>
          <w:lang w:val="kk-KZ" w:eastAsia="en-US"/>
        </w:rPr>
        <w:t>:</w:t>
      </w:r>
    </w:p>
    <w:p w:rsidR="000F24B5" w:rsidRPr="00E80128" w:rsidRDefault="000F24B5" w:rsidP="00C9765B">
      <w:pPr>
        <w:pStyle w:val="a9"/>
        <w:numPr>
          <w:ilvl w:val="0"/>
          <w:numId w:val="15"/>
        </w:numPr>
        <w:tabs>
          <w:tab w:val="left" w:pos="90"/>
          <w:tab w:val="left" w:pos="993"/>
        </w:tabs>
        <w:spacing w:before="0" w:beforeAutospacing="0" w:after="0" w:afterAutospacing="0" w:line="360" w:lineRule="auto"/>
        <w:ind w:left="0" w:firstLine="567"/>
        <w:jc w:val="both"/>
        <w:textAlignment w:val="baseline"/>
        <w:rPr>
          <w:color w:val="000000"/>
        </w:rPr>
      </w:pPr>
      <w:r w:rsidRPr="0004248F">
        <w:rPr>
          <w:color w:val="000000"/>
        </w:rPr>
        <w:t>CRL-NCB-SA-SOP-015 «Проведение ИФА на наличие антител к риккетсиям с помощью набора Spo</w:t>
      </w:r>
      <w:r w:rsidR="00E80128">
        <w:rPr>
          <w:color w:val="000000"/>
        </w:rPr>
        <w:t>tted fever group IgG ELISA Kit»</w:t>
      </w:r>
      <w:r w:rsidR="00E80128" w:rsidRPr="00E80128">
        <w:rPr>
          <w:color w:val="000000"/>
        </w:rPr>
        <w:t>;</w:t>
      </w:r>
    </w:p>
    <w:p w:rsidR="00E80128" w:rsidRPr="00FF4100" w:rsidRDefault="00E80128" w:rsidP="00C9765B">
      <w:pPr>
        <w:pStyle w:val="a9"/>
        <w:numPr>
          <w:ilvl w:val="0"/>
          <w:numId w:val="15"/>
        </w:numPr>
        <w:tabs>
          <w:tab w:val="left" w:pos="90"/>
          <w:tab w:val="left" w:pos="993"/>
        </w:tabs>
        <w:spacing w:before="0" w:beforeAutospacing="0" w:after="0" w:afterAutospacing="0" w:line="360" w:lineRule="auto"/>
        <w:ind w:left="0" w:firstLine="567"/>
        <w:jc w:val="both"/>
        <w:textAlignment w:val="baseline"/>
        <w:rPr>
          <w:color w:val="000000"/>
        </w:rPr>
      </w:pPr>
      <w:r w:rsidRPr="000F24B5">
        <w:rPr>
          <w:color w:val="000000"/>
        </w:rPr>
        <w:t>CRL-NCB-SA-SOP-0</w:t>
      </w:r>
      <w:r w:rsidRPr="00E80128">
        <w:rPr>
          <w:color w:val="000000"/>
        </w:rPr>
        <w:t>16</w:t>
      </w:r>
      <w:r w:rsidRPr="000F24B5">
        <w:rPr>
          <w:color w:val="000000"/>
        </w:rPr>
        <w:t xml:space="preserve"> «</w:t>
      </w:r>
      <w:r w:rsidR="000E1672" w:rsidRPr="000E1672">
        <w:rPr>
          <w:color w:val="000000"/>
        </w:rPr>
        <w:t xml:space="preserve">Постановка ПЦР для дифференциального выявления ДНК </w:t>
      </w:r>
      <w:r w:rsidR="000E1672" w:rsidRPr="000E1672">
        <w:rPr>
          <w:i/>
          <w:color w:val="000000"/>
        </w:rPr>
        <w:t xml:space="preserve">Rickettsia sibirica </w:t>
      </w:r>
      <w:r w:rsidR="000E1672" w:rsidRPr="000E1672">
        <w:rPr>
          <w:color w:val="000000"/>
        </w:rPr>
        <w:t xml:space="preserve">и </w:t>
      </w:r>
      <w:r w:rsidR="000E1672" w:rsidRPr="000E1672">
        <w:rPr>
          <w:i/>
          <w:color w:val="000000"/>
        </w:rPr>
        <w:t xml:space="preserve">Rickettsia heilongjiangensis </w:t>
      </w:r>
      <w:r w:rsidR="000E1672" w:rsidRPr="000E1672">
        <w:rPr>
          <w:color w:val="000000"/>
        </w:rPr>
        <w:t>с помощью набора РеалБест ДНК Rickettsia sibirica/Rickettsia heilongjiangensis»</w:t>
      </w:r>
      <w:r w:rsidR="003447CF" w:rsidRPr="003447CF">
        <w:rPr>
          <w:color w:val="000000"/>
        </w:rPr>
        <w:t>;</w:t>
      </w:r>
      <w:r w:rsidR="000E1672" w:rsidRPr="000E1672">
        <w:rPr>
          <w:color w:val="000000"/>
        </w:rPr>
        <w:t xml:space="preserve"> </w:t>
      </w:r>
    </w:p>
    <w:p w:rsidR="00FF4100" w:rsidRPr="00FF4100" w:rsidRDefault="00FF4100" w:rsidP="00C9765B">
      <w:pPr>
        <w:pStyle w:val="a9"/>
        <w:numPr>
          <w:ilvl w:val="0"/>
          <w:numId w:val="15"/>
        </w:numPr>
        <w:tabs>
          <w:tab w:val="left" w:pos="90"/>
          <w:tab w:val="left" w:pos="993"/>
        </w:tabs>
        <w:spacing w:before="0" w:beforeAutospacing="0" w:after="0" w:afterAutospacing="0" w:line="360" w:lineRule="auto"/>
        <w:ind w:left="0" w:firstLine="567"/>
        <w:jc w:val="both"/>
        <w:textAlignment w:val="baseline"/>
        <w:rPr>
          <w:color w:val="000000"/>
        </w:rPr>
      </w:pPr>
      <w:r w:rsidRPr="000F24B5">
        <w:rPr>
          <w:color w:val="000000"/>
        </w:rPr>
        <w:t>CRL-NCB-SA-SOP-0</w:t>
      </w:r>
      <w:r w:rsidRPr="00E80128">
        <w:rPr>
          <w:color w:val="000000"/>
        </w:rPr>
        <w:t>1</w:t>
      </w:r>
      <w:r w:rsidRPr="00FF4100">
        <w:rPr>
          <w:color w:val="000000"/>
        </w:rPr>
        <w:t>8</w:t>
      </w:r>
      <w:r w:rsidRPr="000F24B5">
        <w:rPr>
          <w:color w:val="000000"/>
        </w:rPr>
        <w:t xml:space="preserve"> «</w:t>
      </w:r>
      <w:r w:rsidRPr="000E1672">
        <w:rPr>
          <w:color w:val="000000"/>
        </w:rPr>
        <w:t xml:space="preserve">Постановка ПЦР для выявления ДНК </w:t>
      </w:r>
      <w:r w:rsidRPr="000E1672">
        <w:rPr>
          <w:i/>
          <w:color w:val="000000"/>
        </w:rPr>
        <w:t xml:space="preserve">Rickettsia </w:t>
      </w:r>
      <w:r w:rsidRPr="00FF4100">
        <w:rPr>
          <w:color w:val="000000"/>
        </w:rPr>
        <w:t>species</w:t>
      </w:r>
      <w:r w:rsidRPr="00FF4100">
        <w:rPr>
          <w:i/>
          <w:color w:val="000000"/>
        </w:rPr>
        <w:t xml:space="preserve"> </w:t>
      </w:r>
      <w:r w:rsidRPr="000E1672">
        <w:rPr>
          <w:color w:val="000000"/>
        </w:rPr>
        <w:t>с помощью набора РеалБест ДНК Rickettsia</w:t>
      </w:r>
      <w:r w:rsidRPr="00FF4100">
        <w:rPr>
          <w:color w:val="000000"/>
        </w:rPr>
        <w:t xml:space="preserve"> species</w:t>
      </w:r>
      <w:r w:rsidRPr="000E1672">
        <w:rPr>
          <w:color w:val="000000"/>
        </w:rPr>
        <w:t>»</w:t>
      </w:r>
      <w:r w:rsidR="003447CF" w:rsidRPr="003447CF">
        <w:rPr>
          <w:color w:val="000000"/>
        </w:rPr>
        <w:t>;</w:t>
      </w:r>
      <w:r w:rsidRPr="000E1672">
        <w:rPr>
          <w:color w:val="000000"/>
        </w:rPr>
        <w:t xml:space="preserve"> </w:t>
      </w:r>
    </w:p>
    <w:p w:rsidR="00FF4100" w:rsidRPr="00711701" w:rsidRDefault="00711701" w:rsidP="00C9765B">
      <w:pPr>
        <w:pStyle w:val="a9"/>
        <w:numPr>
          <w:ilvl w:val="0"/>
          <w:numId w:val="15"/>
        </w:numPr>
        <w:tabs>
          <w:tab w:val="left" w:pos="90"/>
          <w:tab w:val="left" w:pos="993"/>
        </w:tabs>
        <w:spacing w:before="0" w:beforeAutospacing="0" w:after="0" w:afterAutospacing="0" w:line="360" w:lineRule="auto"/>
        <w:ind w:left="0" w:firstLine="567"/>
        <w:jc w:val="both"/>
        <w:textAlignment w:val="baseline"/>
        <w:rPr>
          <w:color w:val="000000"/>
        </w:rPr>
      </w:pPr>
      <w:r w:rsidRPr="00711701">
        <w:rPr>
          <w:color w:val="000000"/>
        </w:rPr>
        <w:t>CRL-NCB-SA-SOP-041 «</w:t>
      </w:r>
      <w:r>
        <w:rPr>
          <w:color w:val="000000"/>
          <w:lang w:val="ru-RU"/>
        </w:rPr>
        <w:t xml:space="preserve">Проведение реакции по Сенгеру с последующей очисткой и постановкой секвенирования на генетеическом анализаторе </w:t>
      </w:r>
      <w:r>
        <w:rPr>
          <w:color w:val="000000"/>
          <w:lang w:val="en-US"/>
        </w:rPr>
        <w:t>Applied</w:t>
      </w:r>
      <w:r w:rsidRPr="00711701">
        <w:rPr>
          <w:color w:val="000000"/>
          <w:lang w:val="ru-RU"/>
        </w:rPr>
        <w:t xml:space="preserve"> </w:t>
      </w:r>
      <w:r>
        <w:rPr>
          <w:color w:val="000000"/>
          <w:lang w:val="en-US"/>
        </w:rPr>
        <w:t>Biosystems</w:t>
      </w:r>
      <w:r w:rsidRPr="00711701">
        <w:rPr>
          <w:color w:val="000000"/>
          <w:lang w:val="ru-RU"/>
        </w:rPr>
        <w:t>3500</w:t>
      </w:r>
      <w:r>
        <w:rPr>
          <w:color w:val="000000"/>
          <w:lang w:val="en-US"/>
        </w:rPr>
        <w:t>xL</w:t>
      </w:r>
      <w:r w:rsidRPr="00711701">
        <w:rPr>
          <w:color w:val="000000"/>
        </w:rPr>
        <w:t>»</w:t>
      </w:r>
      <w:r w:rsidR="003447CF">
        <w:rPr>
          <w:color w:val="000000"/>
          <w:lang w:val="ru-RU"/>
        </w:rPr>
        <w:t>;</w:t>
      </w:r>
    </w:p>
    <w:p w:rsidR="00E80128" w:rsidRPr="00461112" w:rsidRDefault="00E80128" w:rsidP="00C9765B">
      <w:pPr>
        <w:pStyle w:val="a9"/>
        <w:numPr>
          <w:ilvl w:val="0"/>
          <w:numId w:val="15"/>
        </w:numPr>
        <w:tabs>
          <w:tab w:val="left" w:pos="90"/>
          <w:tab w:val="left" w:pos="993"/>
        </w:tabs>
        <w:spacing w:before="0" w:beforeAutospacing="0" w:after="0" w:afterAutospacing="0" w:line="360" w:lineRule="auto"/>
        <w:ind w:left="0" w:firstLine="567"/>
        <w:jc w:val="both"/>
        <w:textAlignment w:val="baseline"/>
        <w:rPr>
          <w:color w:val="000000"/>
        </w:rPr>
      </w:pPr>
      <w:r w:rsidRPr="000F24B5">
        <w:rPr>
          <w:color w:val="000000"/>
        </w:rPr>
        <w:t xml:space="preserve">CRL-NCB-SA-SOP-042 «Проведение ИФА на наличие антител к </w:t>
      </w:r>
      <w:r w:rsidRPr="000F24B5">
        <w:rPr>
          <w:i/>
          <w:color w:val="000000"/>
        </w:rPr>
        <w:t>Rickettsia typhi</w:t>
      </w:r>
      <w:r w:rsidRPr="000F24B5">
        <w:rPr>
          <w:color w:val="000000"/>
        </w:rPr>
        <w:t xml:space="preserve"> с помощью набора Rickettsia typhi IgG ELISA Kit (Fuller Laboratories)»</w:t>
      </w:r>
      <w:r w:rsidR="003447CF" w:rsidRPr="003447CF">
        <w:rPr>
          <w:color w:val="000000"/>
        </w:rPr>
        <w:t>.</w:t>
      </w:r>
    </w:p>
    <w:p w:rsidR="0004248F" w:rsidRPr="00B45C89" w:rsidRDefault="0004248F" w:rsidP="00C9765B">
      <w:pPr>
        <w:tabs>
          <w:tab w:val="left" w:pos="90"/>
          <w:tab w:val="left" w:pos="993"/>
        </w:tabs>
        <w:spacing w:line="360" w:lineRule="auto"/>
        <w:ind w:firstLine="567"/>
        <w:jc w:val="both"/>
        <w:rPr>
          <w:sz w:val="24"/>
          <w:szCs w:val="24"/>
        </w:rPr>
      </w:pPr>
      <w:r w:rsidRPr="0004248F">
        <w:rPr>
          <w:bCs/>
          <w:spacing w:val="4"/>
          <w:sz w:val="24"/>
          <w:szCs w:val="24"/>
        </w:rPr>
        <w:t>К</w:t>
      </w:r>
      <w:r w:rsidRPr="0004248F">
        <w:rPr>
          <w:sz w:val="24"/>
          <w:szCs w:val="24"/>
        </w:rPr>
        <w:t>аждый из разработанных СОП включает следующие разделы:</w:t>
      </w:r>
      <w:r w:rsidR="00C9765B">
        <w:rPr>
          <w:sz w:val="24"/>
          <w:szCs w:val="24"/>
        </w:rPr>
        <w:t xml:space="preserve"> </w:t>
      </w:r>
      <w:r w:rsidR="00D231B0">
        <w:rPr>
          <w:sz w:val="24"/>
          <w:szCs w:val="24"/>
        </w:rPr>
        <w:t>цель; с</w:t>
      </w:r>
      <w:r w:rsidRPr="0004248F">
        <w:rPr>
          <w:sz w:val="24"/>
          <w:szCs w:val="24"/>
        </w:rPr>
        <w:t>фера применения</w:t>
      </w:r>
      <w:r w:rsidR="00D231B0">
        <w:rPr>
          <w:sz w:val="24"/>
          <w:szCs w:val="24"/>
        </w:rPr>
        <w:t>; о</w:t>
      </w:r>
      <w:r w:rsidR="003447CF">
        <w:rPr>
          <w:sz w:val="24"/>
          <w:szCs w:val="24"/>
        </w:rPr>
        <w:t>бязанности персонала;</w:t>
      </w:r>
      <w:r w:rsidR="00D231B0">
        <w:rPr>
          <w:sz w:val="24"/>
          <w:szCs w:val="24"/>
        </w:rPr>
        <w:t xml:space="preserve"> с</w:t>
      </w:r>
      <w:r w:rsidRPr="0004248F">
        <w:rPr>
          <w:sz w:val="24"/>
          <w:szCs w:val="24"/>
        </w:rPr>
        <w:t>пецифические вопросы безопасности, биобезопасности и биозащиты</w:t>
      </w:r>
      <w:r w:rsidR="003447CF">
        <w:rPr>
          <w:sz w:val="24"/>
          <w:szCs w:val="24"/>
        </w:rPr>
        <w:t>;</w:t>
      </w:r>
      <w:r w:rsidR="00D231B0">
        <w:rPr>
          <w:sz w:val="24"/>
          <w:szCs w:val="24"/>
        </w:rPr>
        <w:t xml:space="preserve"> о</w:t>
      </w:r>
      <w:r w:rsidRPr="0004248F">
        <w:rPr>
          <w:sz w:val="24"/>
          <w:szCs w:val="24"/>
        </w:rPr>
        <w:t>бращение с образцами</w:t>
      </w:r>
      <w:r w:rsidR="003447CF">
        <w:rPr>
          <w:sz w:val="24"/>
          <w:szCs w:val="24"/>
        </w:rPr>
        <w:t>;</w:t>
      </w:r>
      <w:r w:rsidR="00D231B0">
        <w:rPr>
          <w:sz w:val="24"/>
          <w:szCs w:val="24"/>
        </w:rPr>
        <w:t xml:space="preserve"> р</w:t>
      </w:r>
      <w:r w:rsidRPr="0004248F">
        <w:rPr>
          <w:sz w:val="24"/>
          <w:szCs w:val="24"/>
        </w:rPr>
        <w:t>еагенты-материалы-оборудование</w:t>
      </w:r>
      <w:r w:rsidR="003447CF">
        <w:rPr>
          <w:sz w:val="24"/>
          <w:szCs w:val="24"/>
        </w:rPr>
        <w:t>;</w:t>
      </w:r>
      <w:r w:rsidR="00D231B0">
        <w:rPr>
          <w:sz w:val="24"/>
          <w:szCs w:val="24"/>
        </w:rPr>
        <w:t xml:space="preserve"> о</w:t>
      </w:r>
      <w:r w:rsidRPr="0004248F">
        <w:rPr>
          <w:sz w:val="24"/>
          <w:szCs w:val="24"/>
        </w:rPr>
        <w:t>беспечение/контроль качества</w:t>
      </w:r>
      <w:r w:rsidR="003447CF">
        <w:rPr>
          <w:sz w:val="24"/>
          <w:szCs w:val="24"/>
        </w:rPr>
        <w:t>;</w:t>
      </w:r>
      <w:r w:rsidR="00D231B0">
        <w:rPr>
          <w:sz w:val="24"/>
          <w:szCs w:val="24"/>
        </w:rPr>
        <w:t xml:space="preserve"> п</w:t>
      </w:r>
      <w:r w:rsidRPr="0004248F">
        <w:rPr>
          <w:sz w:val="24"/>
          <w:szCs w:val="24"/>
        </w:rPr>
        <w:t>роцедура</w:t>
      </w:r>
      <w:r w:rsidR="003447CF">
        <w:rPr>
          <w:sz w:val="24"/>
          <w:szCs w:val="24"/>
        </w:rPr>
        <w:t>;</w:t>
      </w:r>
      <w:r w:rsidR="00D231B0">
        <w:rPr>
          <w:sz w:val="24"/>
          <w:szCs w:val="24"/>
        </w:rPr>
        <w:t xml:space="preserve"> и</w:t>
      </w:r>
      <w:r w:rsidR="003447CF">
        <w:rPr>
          <w:sz w:val="24"/>
          <w:szCs w:val="24"/>
        </w:rPr>
        <w:t>нтерпретация результатов;</w:t>
      </w:r>
      <w:r w:rsidR="00FB7391">
        <w:rPr>
          <w:sz w:val="24"/>
          <w:szCs w:val="24"/>
        </w:rPr>
        <w:t xml:space="preserve"> к</w:t>
      </w:r>
      <w:r w:rsidRPr="00B45C89">
        <w:rPr>
          <w:sz w:val="24"/>
          <w:szCs w:val="24"/>
        </w:rPr>
        <w:t>раткая схема проведения ИФА.</w:t>
      </w:r>
    </w:p>
    <w:p w:rsidR="00221485" w:rsidRDefault="00221485" w:rsidP="00C9765B">
      <w:pPr>
        <w:widowControl w:val="0"/>
        <w:tabs>
          <w:tab w:val="left" w:pos="90"/>
        </w:tabs>
        <w:suppressAutoHyphens/>
        <w:spacing w:line="360" w:lineRule="auto"/>
        <w:ind w:firstLine="567"/>
        <w:jc w:val="both"/>
        <w:rPr>
          <w:sz w:val="24"/>
          <w:szCs w:val="24"/>
        </w:rPr>
      </w:pPr>
      <w:r w:rsidRPr="00B45C89">
        <w:rPr>
          <w:sz w:val="24"/>
          <w:szCs w:val="24"/>
        </w:rPr>
        <w:t>Указанные СОП прошли апробацию на базе Центральной референтной лаборатории.</w:t>
      </w:r>
    </w:p>
    <w:p w:rsidR="007000DB" w:rsidRPr="00B45C89" w:rsidRDefault="007000DB" w:rsidP="00C9765B">
      <w:pPr>
        <w:widowControl w:val="0"/>
        <w:tabs>
          <w:tab w:val="left" w:pos="90"/>
        </w:tabs>
        <w:suppressAutoHyphens/>
        <w:spacing w:line="360" w:lineRule="auto"/>
        <w:ind w:firstLine="567"/>
        <w:jc w:val="both"/>
        <w:rPr>
          <w:sz w:val="24"/>
          <w:szCs w:val="24"/>
        </w:rPr>
      </w:pPr>
    </w:p>
    <w:p w:rsidR="00221485" w:rsidRDefault="00640B6F" w:rsidP="002301FB">
      <w:pPr>
        <w:tabs>
          <w:tab w:val="left" w:pos="90"/>
          <w:tab w:val="left" w:pos="1134"/>
        </w:tabs>
        <w:autoSpaceDE w:val="0"/>
        <w:autoSpaceDN w:val="0"/>
        <w:adjustRightInd w:val="0"/>
        <w:spacing w:line="360" w:lineRule="auto"/>
        <w:ind w:firstLine="567"/>
        <w:jc w:val="both"/>
        <w:rPr>
          <w:color w:val="auto"/>
          <w:sz w:val="24"/>
          <w:szCs w:val="24"/>
          <w:lang w:val="kk-KZ"/>
        </w:rPr>
      </w:pPr>
      <w:r w:rsidRPr="00B45C89">
        <w:rPr>
          <w:color w:val="auto"/>
          <w:sz w:val="24"/>
          <w:szCs w:val="24"/>
          <w:lang w:val="kk-KZ"/>
        </w:rPr>
        <w:t>2.</w:t>
      </w:r>
      <w:r w:rsidR="00913532" w:rsidRPr="00B45C89">
        <w:rPr>
          <w:color w:val="auto"/>
          <w:sz w:val="24"/>
          <w:szCs w:val="24"/>
          <w:lang w:val="kk-KZ"/>
        </w:rPr>
        <w:t>4</w:t>
      </w:r>
      <w:r w:rsidR="00221485" w:rsidRPr="00B45C89">
        <w:rPr>
          <w:color w:val="auto"/>
          <w:sz w:val="24"/>
          <w:szCs w:val="24"/>
          <w:lang w:val="kk-KZ"/>
        </w:rPr>
        <w:t xml:space="preserve"> </w:t>
      </w:r>
      <w:r w:rsidR="00A66876" w:rsidRPr="00B45C89">
        <w:rPr>
          <w:color w:val="auto"/>
          <w:sz w:val="24"/>
          <w:szCs w:val="24"/>
          <w:lang w:val="kk-KZ"/>
        </w:rPr>
        <w:t>Анализ</w:t>
      </w:r>
      <w:r w:rsidR="00221485" w:rsidRPr="00B45C89">
        <w:rPr>
          <w:color w:val="auto"/>
          <w:sz w:val="24"/>
          <w:szCs w:val="24"/>
          <w:lang w:val="kk-KZ"/>
        </w:rPr>
        <w:t xml:space="preserve"> распространения риккетсиозов </w:t>
      </w:r>
      <w:r w:rsidR="00A4091A">
        <w:rPr>
          <w:color w:val="auto"/>
          <w:sz w:val="24"/>
          <w:szCs w:val="24"/>
          <w:lang w:val="kk-KZ"/>
        </w:rPr>
        <w:t>среди</w:t>
      </w:r>
      <w:r w:rsidR="00221485" w:rsidRPr="00B45C89">
        <w:rPr>
          <w:color w:val="auto"/>
          <w:sz w:val="24"/>
          <w:szCs w:val="24"/>
          <w:lang w:val="kk-KZ"/>
        </w:rPr>
        <w:t xml:space="preserve"> населения Южного рег</w:t>
      </w:r>
      <w:r w:rsidR="00913532" w:rsidRPr="00B45C89">
        <w:rPr>
          <w:color w:val="auto"/>
          <w:sz w:val="24"/>
          <w:szCs w:val="24"/>
          <w:lang w:val="kk-KZ"/>
        </w:rPr>
        <w:t>иона Казахстана</w:t>
      </w:r>
    </w:p>
    <w:p w:rsidR="00B50869" w:rsidRDefault="003F3270" w:rsidP="002301FB">
      <w:pPr>
        <w:tabs>
          <w:tab w:val="left" w:pos="1134"/>
        </w:tabs>
        <w:spacing w:line="360" w:lineRule="auto"/>
        <w:ind w:firstLine="567"/>
        <w:jc w:val="both"/>
        <w:rPr>
          <w:iCs/>
          <w:sz w:val="24"/>
          <w:lang w:eastAsia="en-US"/>
        </w:rPr>
      </w:pPr>
      <w:proofErr w:type="gramStart"/>
      <w:r w:rsidRPr="00256A89">
        <w:rPr>
          <w:iCs/>
          <w:sz w:val="24"/>
          <w:lang w:eastAsia="en-US"/>
        </w:rPr>
        <w:t xml:space="preserve">В рамках выполнения задания </w:t>
      </w:r>
      <w:r w:rsidR="003447CF">
        <w:rPr>
          <w:iCs/>
          <w:sz w:val="24"/>
          <w:lang w:eastAsia="en-US"/>
        </w:rPr>
        <w:t>в 2019</w:t>
      </w:r>
      <w:r w:rsidR="00897521">
        <w:rPr>
          <w:iCs/>
          <w:sz w:val="24"/>
          <w:lang w:eastAsia="en-US"/>
        </w:rPr>
        <w:t xml:space="preserve">г. был </w:t>
      </w:r>
      <w:r w:rsidRPr="00256A89">
        <w:rPr>
          <w:iCs/>
          <w:sz w:val="24"/>
          <w:lang w:eastAsia="en-US"/>
        </w:rPr>
        <w:t>проведен сбор 13</w:t>
      </w:r>
      <w:r w:rsidR="00B50869">
        <w:rPr>
          <w:iCs/>
          <w:sz w:val="24"/>
          <w:lang w:eastAsia="en-US"/>
        </w:rPr>
        <w:t>03</w:t>
      </w:r>
      <w:r w:rsidRPr="00256A89">
        <w:rPr>
          <w:iCs/>
          <w:sz w:val="24"/>
          <w:lang w:eastAsia="en-US"/>
        </w:rPr>
        <w:t xml:space="preserve"> образцов сыворотки</w:t>
      </w:r>
      <w:r w:rsidRPr="00565BC6">
        <w:rPr>
          <w:iCs/>
          <w:sz w:val="24"/>
          <w:lang w:eastAsia="en-US"/>
        </w:rPr>
        <w:t xml:space="preserve"> у </w:t>
      </w:r>
      <w:r w:rsidR="00F11E94">
        <w:rPr>
          <w:iCs/>
          <w:sz w:val="24"/>
          <w:lang w:eastAsia="en-US"/>
        </w:rPr>
        <w:t xml:space="preserve">условно «здоровой» популяции </w:t>
      </w:r>
      <w:r w:rsidR="002E547E">
        <w:rPr>
          <w:iCs/>
          <w:sz w:val="24"/>
          <w:lang w:eastAsia="en-US"/>
        </w:rPr>
        <w:t xml:space="preserve">Туркестанской области </w:t>
      </w:r>
      <w:r w:rsidR="00B40C69">
        <w:rPr>
          <w:iCs/>
          <w:sz w:val="24"/>
          <w:lang w:eastAsia="en-US"/>
        </w:rPr>
        <w:t xml:space="preserve">с максимально широким охватом территории </w:t>
      </w:r>
      <w:r w:rsidR="002E547E">
        <w:rPr>
          <w:iCs/>
          <w:sz w:val="24"/>
          <w:lang w:eastAsia="en-US"/>
        </w:rPr>
        <w:t>(Шолаккорган, Ту</w:t>
      </w:r>
      <w:r w:rsidR="00122E0D">
        <w:rPr>
          <w:iCs/>
          <w:sz w:val="24"/>
          <w:lang w:eastAsia="en-US"/>
        </w:rPr>
        <w:t>р</w:t>
      </w:r>
      <w:r w:rsidR="002E547E">
        <w:rPr>
          <w:iCs/>
          <w:sz w:val="24"/>
          <w:lang w:eastAsia="en-US"/>
        </w:rPr>
        <w:t>кестан, Таукент, Жетисай, Мактаральский, Ордабасинский и Отырарский районы)</w:t>
      </w:r>
      <w:r w:rsidRPr="00565BC6">
        <w:rPr>
          <w:iCs/>
          <w:sz w:val="24"/>
          <w:lang w:eastAsia="en-US"/>
        </w:rPr>
        <w:t xml:space="preserve"> </w:t>
      </w:r>
      <w:r w:rsidR="00B50869">
        <w:rPr>
          <w:iCs/>
          <w:sz w:val="24"/>
          <w:lang w:eastAsia="en-US"/>
        </w:rPr>
        <w:t xml:space="preserve">и 11 образцов сыворотки крови у лихорадящих </w:t>
      </w:r>
      <w:r w:rsidR="00954E23">
        <w:rPr>
          <w:iCs/>
          <w:sz w:val="24"/>
          <w:lang w:eastAsia="en-US"/>
        </w:rPr>
        <w:t>больных,</w:t>
      </w:r>
      <w:r w:rsidR="002E547E">
        <w:rPr>
          <w:iCs/>
          <w:sz w:val="24"/>
          <w:lang w:eastAsia="en-US"/>
        </w:rPr>
        <w:t xml:space="preserve"> </w:t>
      </w:r>
      <w:r w:rsidR="003F528B">
        <w:rPr>
          <w:iCs/>
          <w:sz w:val="24"/>
          <w:lang w:eastAsia="en-US"/>
        </w:rPr>
        <w:t xml:space="preserve">проявляющих </w:t>
      </w:r>
      <w:r w:rsidR="00F11E94">
        <w:rPr>
          <w:iCs/>
          <w:sz w:val="24"/>
          <w:lang w:eastAsia="en-US"/>
        </w:rPr>
        <w:t>клинические признаки</w:t>
      </w:r>
      <w:r w:rsidR="003F528B">
        <w:rPr>
          <w:iCs/>
          <w:sz w:val="24"/>
          <w:lang w:eastAsia="en-US"/>
        </w:rPr>
        <w:t>, схо</w:t>
      </w:r>
      <w:r w:rsidR="00F11E94">
        <w:rPr>
          <w:iCs/>
          <w:sz w:val="24"/>
          <w:lang w:eastAsia="en-US"/>
        </w:rPr>
        <w:t>дные</w:t>
      </w:r>
      <w:r w:rsidR="003F528B">
        <w:rPr>
          <w:iCs/>
          <w:sz w:val="24"/>
          <w:lang w:eastAsia="en-US"/>
        </w:rPr>
        <w:t xml:space="preserve"> с риккетсиозами, </w:t>
      </w:r>
      <w:r w:rsidR="00B50869">
        <w:rPr>
          <w:iCs/>
          <w:sz w:val="24"/>
          <w:lang w:eastAsia="en-US"/>
        </w:rPr>
        <w:t>зарегистрированных в стационарах Туркестанской области</w:t>
      </w:r>
      <w:r w:rsidR="002E547E">
        <w:rPr>
          <w:iCs/>
          <w:sz w:val="24"/>
          <w:lang w:eastAsia="en-US"/>
        </w:rPr>
        <w:t xml:space="preserve"> (Туркестан,</w:t>
      </w:r>
      <w:r w:rsidR="002E547E" w:rsidRPr="002E547E">
        <w:rPr>
          <w:iCs/>
          <w:sz w:val="24"/>
          <w:lang w:eastAsia="en-US"/>
        </w:rPr>
        <w:t xml:space="preserve"> </w:t>
      </w:r>
      <w:r w:rsidR="002E547E">
        <w:rPr>
          <w:iCs/>
          <w:sz w:val="24"/>
          <w:lang w:eastAsia="en-US"/>
        </w:rPr>
        <w:t>Ленгер</w:t>
      </w:r>
      <w:r w:rsidR="00B40C69">
        <w:rPr>
          <w:iCs/>
          <w:sz w:val="24"/>
          <w:lang w:eastAsia="en-US"/>
        </w:rPr>
        <w:t>,</w:t>
      </w:r>
      <w:r w:rsidR="002E547E">
        <w:rPr>
          <w:iCs/>
          <w:sz w:val="24"/>
          <w:lang w:eastAsia="en-US"/>
        </w:rPr>
        <w:t xml:space="preserve"> Отырарский, Ордабасинский и Байдибекский районы).</w:t>
      </w:r>
      <w:proofErr w:type="gramEnd"/>
    </w:p>
    <w:p w:rsidR="003F3270" w:rsidRDefault="00B50869" w:rsidP="002301FB">
      <w:pPr>
        <w:tabs>
          <w:tab w:val="left" w:pos="1134"/>
        </w:tabs>
        <w:spacing w:line="360" w:lineRule="auto"/>
        <w:ind w:firstLine="567"/>
        <w:jc w:val="both"/>
        <w:rPr>
          <w:iCs/>
          <w:sz w:val="24"/>
          <w:lang w:eastAsia="en-US"/>
        </w:rPr>
      </w:pPr>
      <w:r>
        <w:rPr>
          <w:iCs/>
          <w:sz w:val="24"/>
          <w:lang w:eastAsia="en-US"/>
        </w:rPr>
        <w:t>Также собраны</w:t>
      </w:r>
      <w:r w:rsidR="003F3270">
        <w:rPr>
          <w:iCs/>
          <w:sz w:val="24"/>
          <w:lang w:eastAsia="en-US"/>
        </w:rPr>
        <w:t xml:space="preserve"> 154 сыворотки от лихорадящих больных,</w:t>
      </w:r>
      <w:r w:rsidR="003F3270" w:rsidRPr="001D2461">
        <w:rPr>
          <w:iCs/>
          <w:sz w:val="24"/>
          <w:lang w:eastAsia="en-US"/>
        </w:rPr>
        <w:t xml:space="preserve"> </w:t>
      </w:r>
      <w:r w:rsidR="003F3270">
        <w:rPr>
          <w:iCs/>
          <w:sz w:val="24"/>
          <w:lang w:eastAsia="en-US"/>
        </w:rPr>
        <w:t>зарегистрированных в стационарах Алматинского региона, в двух повтор</w:t>
      </w:r>
      <w:r w:rsidR="00897521">
        <w:rPr>
          <w:iCs/>
          <w:sz w:val="24"/>
          <w:lang w:eastAsia="en-US"/>
        </w:rPr>
        <w:t>ах</w:t>
      </w:r>
      <w:r w:rsidR="003F3270" w:rsidRPr="00007796">
        <w:rPr>
          <w:iCs/>
          <w:sz w:val="24"/>
          <w:lang w:eastAsia="en-US"/>
        </w:rPr>
        <w:t xml:space="preserve">. </w:t>
      </w:r>
      <w:r w:rsidR="003F3270">
        <w:rPr>
          <w:iCs/>
          <w:sz w:val="24"/>
          <w:lang w:eastAsia="en-US"/>
        </w:rPr>
        <w:t xml:space="preserve">Первую пробу </w:t>
      </w:r>
      <w:r w:rsidR="00954E23">
        <w:rPr>
          <w:iCs/>
          <w:sz w:val="24"/>
          <w:lang w:eastAsia="en-US"/>
        </w:rPr>
        <w:t>за</w:t>
      </w:r>
      <w:r w:rsidR="003F3270">
        <w:rPr>
          <w:iCs/>
          <w:sz w:val="24"/>
          <w:lang w:eastAsia="en-US"/>
        </w:rPr>
        <w:t>б</w:t>
      </w:r>
      <w:r w:rsidR="00954E23">
        <w:rPr>
          <w:iCs/>
          <w:sz w:val="24"/>
          <w:lang w:eastAsia="en-US"/>
        </w:rPr>
        <w:t>и</w:t>
      </w:r>
      <w:r w:rsidR="003F3270">
        <w:rPr>
          <w:iCs/>
          <w:sz w:val="24"/>
          <w:lang w:eastAsia="en-US"/>
        </w:rPr>
        <w:t xml:space="preserve">рали при </w:t>
      </w:r>
      <w:r w:rsidR="003F3270">
        <w:rPr>
          <w:iCs/>
          <w:sz w:val="24"/>
          <w:lang w:eastAsia="en-US"/>
        </w:rPr>
        <w:lastRenderedPageBreak/>
        <w:t>поступлении больного, втор</w:t>
      </w:r>
      <w:r w:rsidR="002E547E">
        <w:rPr>
          <w:iCs/>
          <w:sz w:val="24"/>
          <w:lang w:eastAsia="en-US"/>
        </w:rPr>
        <w:t>ую пробу -</w:t>
      </w:r>
      <w:r w:rsidR="00047DD9">
        <w:rPr>
          <w:iCs/>
          <w:sz w:val="24"/>
          <w:lang w:eastAsia="en-US"/>
        </w:rPr>
        <w:t xml:space="preserve"> через 7-10 дней. Вся </w:t>
      </w:r>
      <w:r w:rsidR="003F3270">
        <w:rPr>
          <w:iCs/>
          <w:sz w:val="24"/>
          <w:lang w:eastAsia="en-US"/>
        </w:rPr>
        <w:t xml:space="preserve">информация </w:t>
      </w:r>
      <w:r w:rsidR="00047DD9">
        <w:rPr>
          <w:iCs/>
          <w:sz w:val="24"/>
          <w:lang w:eastAsia="en-US"/>
        </w:rPr>
        <w:t xml:space="preserve">по образцам </w:t>
      </w:r>
      <w:r w:rsidR="003F3270">
        <w:rPr>
          <w:iCs/>
          <w:sz w:val="24"/>
          <w:lang w:eastAsia="en-US"/>
        </w:rPr>
        <w:t>занесе</w:t>
      </w:r>
      <w:r w:rsidR="00047DD9">
        <w:rPr>
          <w:iCs/>
          <w:sz w:val="24"/>
          <w:lang w:eastAsia="en-US"/>
        </w:rPr>
        <w:t>на</w:t>
      </w:r>
      <w:r w:rsidR="003F3270">
        <w:rPr>
          <w:iCs/>
          <w:sz w:val="24"/>
          <w:lang w:eastAsia="en-US"/>
        </w:rPr>
        <w:t xml:space="preserve"> в базу данных.</w:t>
      </w:r>
    </w:p>
    <w:p w:rsidR="00E80FD4" w:rsidRPr="00B45C89" w:rsidRDefault="00221485" w:rsidP="002301FB">
      <w:pPr>
        <w:tabs>
          <w:tab w:val="left" w:pos="90"/>
          <w:tab w:val="left" w:pos="1134"/>
        </w:tabs>
        <w:autoSpaceDE w:val="0"/>
        <w:autoSpaceDN w:val="0"/>
        <w:adjustRightInd w:val="0"/>
        <w:spacing w:line="360" w:lineRule="auto"/>
        <w:ind w:firstLine="567"/>
        <w:jc w:val="both"/>
        <w:rPr>
          <w:color w:val="auto"/>
          <w:sz w:val="24"/>
          <w:szCs w:val="24"/>
          <w:lang w:val="kk-KZ"/>
        </w:rPr>
      </w:pPr>
      <w:r w:rsidRPr="00B45C89">
        <w:rPr>
          <w:color w:val="auto"/>
          <w:sz w:val="24"/>
          <w:szCs w:val="24"/>
          <w:lang w:val="kk-KZ"/>
        </w:rPr>
        <w:t>2.</w:t>
      </w:r>
      <w:r w:rsidR="00913532" w:rsidRPr="00B45C89">
        <w:rPr>
          <w:color w:val="auto"/>
          <w:sz w:val="24"/>
          <w:szCs w:val="24"/>
          <w:lang w:val="kk-KZ"/>
        </w:rPr>
        <w:t>4</w:t>
      </w:r>
      <w:r w:rsidRPr="00B45C89">
        <w:rPr>
          <w:color w:val="auto"/>
          <w:sz w:val="24"/>
          <w:szCs w:val="24"/>
          <w:lang w:val="kk-KZ"/>
        </w:rPr>
        <w:t xml:space="preserve">.1 </w:t>
      </w:r>
      <w:r w:rsidR="0052706F" w:rsidRPr="00B45C89">
        <w:rPr>
          <w:color w:val="auto"/>
          <w:sz w:val="24"/>
          <w:szCs w:val="24"/>
          <w:lang w:val="kk-KZ"/>
        </w:rPr>
        <w:t xml:space="preserve">Распространенность антител к </w:t>
      </w:r>
      <w:r w:rsidR="0052706F" w:rsidRPr="00B45C89">
        <w:rPr>
          <w:i/>
          <w:color w:val="auto"/>
          <w:sz w:val="24"/>
          <w:szCs w:val="24"/>
          <w:lang w:val="kk-KZ"/>
        </w:rPr>
        <w:t>Rickettsia typhi</w:t>
      </w:r>
      <w:r w:rsidR="0052706F" w:rsidRPr="00B45C89">
        <w:rPr>
          <w:color w:val="auto"/>
          <w:sz w:val="24"/>
          <w:szCs w:val="24"/>
          <w:lang w:val="kk-KZ"/>
        </w:rPr>
        <w:t xml:space="preserve"> cреди населения южного региона Казахстана</w:t>
      </w:r>
      <w:r w:rsidRPr="00B45C89">
        <w:rPr>
          <w:color w:val="auto"/>
          <w:sz w:val="24"/>
          <w:szCs w:val="24"/>
          <w:lang w:val="kk-KZ"/>
        </w:rPr>
        <w:t>, эпидемиологические характеристики эндемического тифа</w:t>
      </w:r>
    </w:p>
    <w:p w:rsidR="0052706F" w:rsidRPr="00BD6EB3" w:rsidRDefault="0052706F" w:rsidP="00C9765B">
      <w:pPr>
        <w:spacing w:line="360" w:lineRule="auto"/>
        <w:ind w:firstLine="567"/>
        <w:jc w:val="both"/>
        <w:rPr>
          <w:rFonts w:eastAsia="MS Mincho"/>
          <w:sz w:val="24"/>
          <w:szCs w:val="24"/>
          <w:lang w:eastAsia="en-US"/>
        </w:rPr>
      </w:pPr>
      <w:r w:rsidRPr="00B45C89">
        <w:rPr>
          <w:rFonts w:eastAsia="MS Mincho"/>
          <w:sz w:val="24"/>
          <w:szCs w:val="24"/>
          <w:lang w:eastAsia="en-US"/>
        </w:rPr>
        <w:t>Для исследован</w:t>
      </w:r>
      <w:r w:rsidR="001A29DC" w:rsidRPr="00B45C89">
        <w:rPr>
          <w:rFonts w:eastAsia="MS Mincho"/>
          <w:sz w:val="24"/>
          <w:szCs w:val="24"/>
          <w:lang w:eastAsia="en-US"/>
        </w:rPr>
        <w:t xml:space="preserve">ия были </w:t>
      </w:r>
      <w:r w:rsidR="00FC5686">
        <w:rPr>
          <w:rFonts w:eastAsia="MS Mincho"/>
          <w:sz w:val="24"/>
          <w:szCs w:val="24"/>
          <w:lang w:eastAsia="en-US"/>
        </w:rPr>
        <w:t>использованы</w:t>
      </w:r>
      <w:r w:rsidR="001A29DC" w:rsidRPr="00B45C89">
        <w:rPr>
          <w:rFonts w:eastAsia="MS Mincho"/>
          <w:sz w:val="24"/>
          <w:szCs w:val="24"/>
          <w:lang w:eastAsia="en-US"/>
        </w:rPr>
        <w:t xml:space="preserve"> образцы сывороток</w:t>
      </w:r>
      <w:r w:rsidRPr="00B45C89">
        <w:rPr>
          <w:rFonts w:eastAsia="MS Mincho"/>
          <w:sz w:val="24"/>
          <w:szCs w:val="24"/>
          <w:lang w:eastAsia="en-US"/>
        </w:rPr>
        <w:t xml:space="preserve"> </w:t>
      </w:r>
      <w:r w:rsidR="00FC5686">
        <w:rPr>
          <w:rFonts w:eastAsia="MS Mincho"/>
          <w:sz w:val="24"/>
          <w:szCs w:val="24"/>
          <w:lang w:eastAsia="en-US"/>
        </w:rPr>
        <w:t xml:space="preserve">от </w:t>
      </w:r>
      <w:r w:rsidRPr="00B45C89">
        <w:rPr>
          <w:rFonts w:eastAsia="MS Mincho"/>
          <w:sz w:val="24"/>
          <w:szCs w:val="24"/>
          <w:lang w:eastAsia="en-US"/>
        </w:rPr>
        <w:t>253 человек. Средний возраст исследуемых был 36,9 лет (диапазон 1-71 лет), из них 142 женщины (56,1%) и 111 мужчин (43,9%). Сбор образцов сыворотки проходил в больницах, поликлиниках</w:t>
      </w:r>
      <w:r w:rsidRPr="0052706F">
        <w:rPr>
          <w:rFonts w:eastAsia="MS Mincho"/>
          <w:sz w:val="24"/>
          <w:szCs w:val="24"/>
          <w:lang w:eastAsia="en-US"/>
        </w:rPr>
        <w:t>, а также во время обхода местных жителей в городах и административных центрах Южного региона Казахстана (</w:t>
      </w:r>
      <w:r>
        <w:rPr>
          <w:rFonts w:eastAsia="MS Mincho"/>
          <w:sz w:val="24"/>
          <w:szCs w:val="24"/>
          <w:lang w:eastAsia="en-US"/>
        </w:rPr>
        <w:t>Рисунок</w:t>
      </w:r>
      <w:r w:rsidRPr="0052706F">
        <w:rPr>
          <w:rFonts w:eastAsia="MS Mincho"/>
          <w:sz w:val="24"/>
          <w:szCs w:val="24"/>
          <w:lang w:eastAsia="en-US"/>
        </w:rPr>
        <w:t xml:space="preserve"> </w:t>
      </w:r>
      <w:r w:rsidR="00C25C76">
        <w:rPr>
          <w:rFonts w:eastAsia="MS Mincho"/>
          <w:sz w:val="24"/>
          <w:szCs w:val="24"/>
          <w:lang w:eastAsia="en-US"/>
        </w:rPr>
        <w:t>4</w:t>
      </w:r>
      <w:r w:rsidRPr="0052706F">
        <w:rPr>
          <w:rFonts w:eastAsia="MS Mincho"/>
          <w:sz w:val="24"/>
          <w:szCs w:val="24"/>
          <w:lang w:eastAsia="en-US"/>
        </w:rPr>
        <w:t xml:space="preserve">). </w:t>
      </w:r>
    </w:p>
    <w:p w:rsidR="00D93548" w:rsidRDefault="00D93548" w:rsidP="00C9765B">
      <w:pPr>
        <w:spacing w:line="360" w:lineRule="auto"/>
        <w:ind w:firstLine="567"/>
        <w:jc w:val="both"/>
        <w:rPr>
          <w:rFonts w:eastAsia="MS Mincho"/>
          <w:sz w:val="24"/>
          <w:szCs w:val="24"/>
          <w:lang w:eastAsia="en-US"/>
        </w:rPr>
      </w:pPr>
      <w:proofErr w:type="gramStart"/>
      <w:r w:rsidRPr="0052706F">
        <w:rPr>
          <w:rFonts w:eastAsia="MS Mincho"/>
          <w:sz w:val="24"/>
          <w:szCs w:val="24"/>
          <w:lang w:eastAsia="en-US"/>
        </w:rPr>
        <w:t xml:space="preserve">Из 253 проанализированных образцов 87 (34,4%) были позитивными по </w:t>
      </w:r>
      <w:r w:rsidRPr="0052706F">
        <w:rPr>
          <w:rFonts w:eastAsia="MS Mincho"/>
          <w:sz w:val="24"/>
          <w:szCs w:val="24"/>
          <w:lang w:val="en-US" w:eastAsia="en-US"/>
        </w:rPr>
        <w:t>IgG</w:t>
      </w:r>
      <w:r w:rsidRPr="0052706F">
        <w:rPr>
          <w:rFonts w:eastAsia="MS Mincho"/>
          <w:sz w:val="24"/>
          <w:szCs w:val="24"/>
          <w:lang w:eastAsia="en-US"/>
        </w:rPr>
        <w:t xml:space="preserve"> к </w:t>
      </w:r>
      <w:r w:rsidRPr="0052706F">
        <w:rPr>
          <w:rFonts w:eastAsia="MS Mincho"/>
          <w:i/>
          <w:sz w:val="24"/>
          <w:szCs w:val="24"/>
          <w:lang w:val="en-US" w:eastAsia="en-US"/>
        </w:rPr>
        <w:t>R</w:t>
      </w:r>
      <w:r w:rsidRPr="0052706F">
        <w:rPr>
          <w:rFonts w:eastAsia="MS Mincho"/>
          <w:i/>
          <w:sz w:val="24"/>
          <w:szCs w:val="24"/>
          <w:lang w:eastAsia="en-US"/>
        </w:rPr>
        <w:t xml:space="preserve">. </w:t>
      </w:r>
      <w:r w:rsidRPr="0052706F">
        <w:rPr>
          <w:rFonts w:eastAsia="MS Mincho"/>
          <w:i/>
          <w:sz w:val="24"/>
          <w:szCs w:val="24"/>
          <w:lang w:val="en-US" w:eastAsia="en-US"/>
        </w:rPr>
        <w:t>typhi</w:t>
      </w:r>
      <w:r w:rsidRPr="0052706F">
        <w:rPr>
          <w:rFonts w:eastAsia="MS Mincho"/>
          <w:i/>
          <w:sz w:val="24"/>
          <w:szCs w:val="24"/>
          <w:lang w:eastAsia="en-US"/>
        </w:rPr>
        <w:t xml:space="preserve">, </w:t>
      </w:r>
      <w:r w:rsidRPr="0052706F">
        <w:rPr>
          <w:rFonts w:eastAsia="MS Mincho"/>
          <w:sz w:val="24"/>
          <w:szCs w:val="24"/>
          <w:lang w:eastAsia="en-US"/>
        </w:rPr>
        <w:t>из них 15 образцов (17,2%) имели очень высокий титр антител (показатель ОП образца превышает ОП Cutoff Calibrator более чем в 4 раза), 44 образца (50,6%) имели высокий титр антител (показатель ОП образца превышает ОП Cutoff Calibrator в 2-4 раза) и 28 образцов (32,2%) имели низкий титр антител</w:t>
      </w:r>
      <w:proofErr w:type="gramEnd"/>
      <w:r w:rsidRPr="0052706F">
        <w:rPr>
          <w:rFonts w:eastAsia="MS Mincho"/>
          <w:sz w:val="24"/>
          <w:szCs w:val="24"/>
          <w:lang w:eastAsia="en-US"/>
        </w:rPr>
        <w:t xml:space="preserve"> (показатель ОП образца превышает ОП Cutoff Calibrator в 1,2-2 раза). </w:t>
      </w:r>
      <w:r w:rsidR="00466BBA" w:rsidRPr="0052706F">
        <w:rPr>
          <w:rFonts w:eastAsia="MS Mincho"/>
          <w:sz w:val="24"/>
          <w:szCs w:val="24"/>
          <w:lang w:eastAsia="en-US"/>
        </w:rPr>
        <w:t xml:space="preserve">Наибольший процент серопозитивных образцов был обнаружен в Туркестанской области и в поселке </w:t>
      </w:r>
      <w:r w:rsidR="00466BBA">
        <w:rPr>
          <w:rFonts w:eastAsia="MS Mincho"/>
          <w:sz w:val="24"/>
          <w:szCs w:val="24"/>
          <w:lang w:eastAsia="en-US"/>
        </w:rPr>
        <w:t>Жаланды</w:t>
      </w:r>
      <w:r w:rsidR="00466BBA" w:rsidRPr="0052706F">
        <w:rPr>
          <w:rFonts w:eastAsia="MS Mincho"/>
          <w:sz w:val="24"/>
          <w:szCs w:val="24"/>
          <w:lang w:eastAsia="en-US"/>
        </w:rPr>
        <w:t xml:space="preserve"> Алматинской области (</w:t>
      </w:r>
      <w:r w:rsidR="00466BBA">
        <w:rPr>
          <w:rFonts w:eastAsia="MS Mincho"/>
          <w:sz w:val="24"/>
          <w:szCs w:val="24"/>
          <w:lang w:eastAsia="en-US"/>
        </w:rPr>
        <w:t>Таблица</w:t>
      </w:r>
      <w:r w:rsidR="00466BBA" w:rsidRPr="0052706F">
        <w:rPr>
          <w:rFonts w:eastAsia="MS Mincho"/>
          <w:sz w:val="24"/>
          <w:szCs w:val="24"/>
          <w:lang w:eastAsia="en-US"/>
        </w:rPr>
        <w:t xml:space="preserve"> </w:t>
      </w:r>
      <w:r w:rsidR="001E37B7">
        <w:rPr>
          <w:rFonts w:eastAsia="MS Mincho"/>
          <w:sz w:val="24"/>
          <w:szCs w:val="24"/>
          <w:lang w:eastAsia="en-US"/>
        </w:rPr>
        <w:t>4</w:t>
      </w:r>
      <w:r w:rsidR="00466BBA" w:rsidRPr="0052706F">
        <w:rPr>
          <w:rFonts w:eastAsia="MS Mincho"/>
          <w:sz w:val="24"/>
          <w:szCs w:val="24"/>
          <w:lang w:eastAsia="en-US"/>
        </w:rPr>
        <w:t xml:space="preserve">). </w:t>
      </w:r>
      <w:r w:rsidR="00A119C3">
        <w:rPr>
          <w:rFonts w:eastAsia="MS Mincho"/>
          <w:sz w:val="24"/>
          <w:szCs w:val="24"/>
          <w:lang w:eastAsia="en-US"/>
        </w:rPr>
        <w:t>Жители Туркестанской области</w:t>
      </w:r>
      <w:r w:rsidR="0072328A">
        <w:rPr>
          <w:rFonts w:eastAsia="MS Mincho"/>
          <w:sz w:val="24"/>
          <w:szCs w:val="24"/>
          <w:lang w:eastAsia="en-US"/>
        </w:rPr>
        <w:t>,</w:t>
      </w:r>
      <w:r w:rsidR="00A119C3" w:rsidRPr="00A119C3">
        <w:rPr>
          <w:rFonts w:eastAsia="MS Mincho"/>
          <w:sz w:val="24"/>
          <w:szCs w:val="24"/>
          <w:lang w:eastAsia="en-US"/>
        </w:rPr>
        <w:t xml:space="preserve"> </w:t>
      </w:r>
      <w:r w:rsidR="00466BBA">
        <w:rPr>
          <w:rFonts w:eastAsia="MS Mincho"/>
          <w:sz w:val="24"/>
          <w:szCs w:val="24"/>
          <w:lang w:eastAsia="en-US"/>
        </w:rPr>
        <w:t xml:space="preserve">по сравнению с </w:t>
      </w:r>
      <w:proofErr w:type="gramStart"/>
      <w:r w:rsidR="00466BBA">
        <w:rPr>
          <w:rFonts w:eastAsia="MS Mincho"/>
          <w:sz w:val="24"/>
          <w:szCs w:val="24"/>
          <w:lang w:eastAsia="en-US"/>
        </w:rPr>
        <w:t>проживающими</w:t>
      </w:r>
      <w:proofErr w:type="gramEnd"/>
      <w:r w:rsidR="00466BBA">
        <w:rPr>
          <w:rFonts w:eastAsia="MS Mincho"/>
          <w:sz w:val="24"/>
          <w:szCs w:val="24"/>
          <w:lang w:eastAsia="en-US"/>
        </w:rPr>
        <w:t xml:space="preserve"> в Алматинской области</w:t>
      </w:r>
      <w:r w:rsidR="0072328A">
        <w:rPr>
          <w:rFonts w:eastAsia="MS Mincho"/>
          <w:sz w:val="24"/>
          <w:szCs w:val="24"/>
          <w:lang w:eastAsia="en-US"/>
        </w:rPr>
        <w:t>,</w:t>
      </w:r>
      <w:r w:rsidR="00466BBA">
        <w:rPr>
          <w:rFonts w:eastAsia="MS Mincho"/>
          <w:sz w:val="24"/>
          <w:szCs w:val="24"/>
          <w:lang w:eastAsia="en-US"/>
        </w:rPr>
        <w:t xml:space="preserve"> </w:t>
      </w:r>
      <w:r w:rsidR="00A119C3" w:rsidRPr="00A119C3">
        <w:rPr>
          <w:rFonts w:eastAsia="MS Mincho"/>
          <w:sz w:val="24"/>
          <w:szCs w:val="24"/>
          <w:lang w:eastAsia="en-US"/>
        </w:rPr>
        <w:t>имел</w:t>
      </w:r>
      <w:r w:rsidR="00A119C3">
        <w:rPr>
          <w:rFonts w:eastAsia="MS Mincho"/>
          <w:sz w:val="24"/>
          <w:szCs w:val="24"/>
          <w:lang w:eastAsia="en-US"/>
        </w:rPr>
        <w:t>и</w:t>
      </w:r>
      <w:r w:rsidR="00A119C3" w:rsidRPr="00A119C3">
        <w:rPr>
          <w:rFonts w:eastAsia="MS Mincho"/>
          <w:sz w:val="24"/>
          <w:szCs w:val="24"/>
          <w:lang w:eastAsia="en-US"/>
        </w:rPr>
        <w:t xml:space="preserve"> </w:t>
      </w:r>
      <w:r w:rsidR="00A119C3">
        <w:rPr>
          <w:rFonts w:eastAsia="MS Mincho"/>
          <w:sz w:val="24"/>
          <w:szCs w:val="24"/>
          <w:lang w:eastAsia="en-US"/>
        </w:rPr>
        <w:t>наибольший</w:t>
      </w:r>
      <w:r w:rsidR="00A119C3" w:rsidRPr="00A119C3">
        <w:rPr>
          <w:rFonts w:eastAsia="MS Mincho"/>
          <w:sz w:val="24"/>
          <w:szCs w:val="24"/>
          <w:lang w:eastAsia="en-US"/>
        </w:rPr>
        <w:t xml:space="preserve"> риск заражения </w:t>
      </w:r>
      <w:r w:rsidR="00A119C3" w:rsidRPr="0052706F">
        <w:rPr>
          <w:rFonts w:eastAsia="MS Mincho"/>
          <w:i/>
          <w:sz w:val="24"/>
          <w:szCs w:val="24"/>
          <w:lang w:val="en-US" w:eastAsia="en-US"/>
        </w:rPr>
        <w:t>R</w:t>
      </w:r>
      <w:r w:rsidR="00A119C3" w:rsidRPr="0052706F">
        <w:rPr>
          <w:rFonts w:eastAsia="MS Mincho"/>
          <w:i/>
          <w:sz w:val="24"/>
          <w:szCs w:val="24"/>
          <w:lang w:eastAsia="en-US"/>
        </w:rPr>
        <w:t xml:space="preserve">. </w:t>
      </w:r>
      <w:r w:rsidR="00A119C3" w:rsidRPr="0052706F">
        <w:rPr>
          <w:rFonts w:eastAsia="MS Mincho"/>
          <w:i/>
          <w:sz w:val="24"/>
          <w:szCs w:val="24"/>
          <w:lang w:val="en-US" w:eastAsia="en-US"/>
        </w:rPr>
        <w:t>typhi</w:t>
      </w:r>
      <w:r w:rsidR="00A119C3">
        <w:rPr>
          <w:rFonts w:eastAsia="MS Mincho"/>
          <w:sz w:val="24"/>
          <w:szCs w:val="24"/>
          <w:lang w:eastAsia="en-US"/>
        </w:rPr>
        <w:t xml:space="preserve"> (</w:t>
      </w:r>
      <w:r w:rsidR="00A119C3">
        <w:rPr>
          <w:rFonts w:eastAsia="MS Mincho"/>
          <w:sz w:val="24"/>
          <w:szCs w:val="24"/>
          <w:lang w:val="en-US" w:eastAsia="en-US"/>
        </w:rPr>
        <w:t>OR</w:t>
      </w:r>
      <w:r w:rsidR="00A119C3">
        <w:rPr>
          <w:rFonts w:eastAsia="MS Mincho"/>
          <w:sz w:val="24"/>
          <w:szCs w:val="24"/>
          <w:lang w:eastAsia="en-US"/>
        </w:rPr>
        <w:t>=128</w:t>
      </w:r>
      <w:r w:rsidR="00A119C3" w:rsidRPr="00A119C3">
        <w:rPr>
          <w:rFonts w:eastAsia="MS Mincho"/>
          <w:sz w:val="24"/>
          <w:szCs w:val="24"/>
          <w:lang w:eastAsia="en-US"/>
        </w:rPr>
        <w:t xml:space="preserve">,3, 95% </w:t>
      </w:r>
      <w:r w:rsidR="00A119C3">
        <w:rPr>
          <w:rFonts w:eastAsia="MS Mincho"/>
          <w:sz w:val="24"/>
          <w:szCs w:val="24"/>
          <w:lang w:val="en-US" w:eastAsia="en-US"/>
        </w:rPr>
        <w:t>CI</w:t>
      </w:r>
      <w:r w:rsidR="00A119C3" w:rsidRPr="00A119C3">
        <w:rPr>
          <w:rFonts w:eastAsia="MS Mincho"/>
          <w:sz w:val="24"/>
          <w:szCs w:val="24"/>
          <w:lang w:eastAsia="en-US"/>
        </w:rPr>
        <w:t xml:space="preserve">=29,7; 553,9; </w:t>
      </w:r>
      <w:r w:rsidR="00A119C3" w:rsidRPr="00A119C3">
        <w:rPr>
          <w:rFonts w:eastAsia="MS Mincho"/>
          <w:i/>
          <w:sz w:val="24"/>
          <w:szCs w:val="24"/>
          <w:lang w:val="en-US" w:eastAsia="en-US"/>
        </w:rPr>
        <w:t>p</w:t>
      </w:r>
      <w:r w:rsidR="00A119C3">
        <w:rPr>
          <w:rFonts w:eastAsia="MS Mincho"/>
          <w:sz w:val="24"/>
          <w:szCs w:val="24"/>
          <w:lang w:eastAsia="en-US"/>
        </w:rPr>
        <w:t>&lt;</w:t>
      </w:r>
      <w:r w:rsidR="00092281">
        <w:rPr>
          <w:rFonts w:eastAsia="MS Mincho"/>
          <w:sz w:val="24"/>
          <w:szCs w:val="24"/>
          <w:lang w:eastAsia="en-US"/>
        </w:rPr>
        <w:t>0,001).</w:t>
      </w:r>
      <w:r w:rsidR="00960D49">
        <w:rPr>
          <w:rFonts w:eastAsia="MS Mincho"/>
          <w:sz w:val="24"/>
          <w:szCs w:val="24"/>
          <w:lang w:eastAsia="en-US"/>
        </w:rPr>
        <w:t xml:space="preserve"> </w:t>
      </w:r>
      <w:r w:rsidR="00466BBA">
        <w:rPr>
          <w:rFonts w:eastAsia="MS Mincho"/>
          <w:sz w:val="24"/>
          <w:szCs w:val="24"/>
          <w:lang w:eastAsia="en-US"/>
        </w:rPr>
        <w:t xml:space="preserve">По Алматинской области, риск заражения </w:t>
      </w:r>
      <w:r w:rsidR="00466BBA" w:rsidRPr="0052706F">
        <w:rPr>
          <w:rFonts w:eastAsia="MS Mincho"/>
          <w:i/>
          <w:sz w:val="24"/>
          <w:szCs w:val="24"/>
          <w:lang w:val="en-US" w:eastAsia="en-US"/>
        </w:rPr>
        <w:t>R</w:t>
      </w:r>
      <w:r w:rsidR="00466BBA" w:rsidRPr="0052706F">
        <w:rPr>
          <w:rFonts w:eastAsia="MS Mincho"/>
          <w:i/>
          <w:sz w:val="24"/>
          <w:szCs w:val="24"/>
          <w:lang w:eastAsia="en-US"/>
        </w:rPr>
        <w:t xml:space="preserve">. </w:t>
      </w:r>
      <w:r w:rsidR="00466BBA" w:rsidRPr="0052706F">
        <w:rPr>
          <w:rFonts w:eastAsia="MS Mincho"/>
          <w:i/>
          <w:sz w:val="24"/>
          <w:szCs w:val="24"/>
          <w:lang w:val="en-US" w:eastAsia="en-US"/>
        </w:rPr>
        <w:t>typhi</w:t>
      </w:r>
      <w:r w:rsidR="00466BBA">
        <w:rPr>
          <w:rFonts w:eastAsia="MS Mincho"/>
          <w:sz w:val="24"/>
          <w:szCs w:val="24"/>
          <w:lang w:eastAsia="en-US"/>
        </w:rPr>
        <w:t xml:space="preserve"> </w:t>
      </w:r>
      <w:r w:rsidR="0079392B">
        <w:rPr>
          <w:rFonts w:eastAsia="MS Mincho"/>
          <w:sz w:val="24"/>
          <w:szCs w:val="24"/>
          <w:lang w:eastAsia="en-US"/>
        </w:rPr>
        <w:t xml:space="preserve">у </w:t>
      </w:r>
      <w:r w:rsidR="00466BBA">
        <w:rPr>
          <w:rFonts w:eastAsia="MS Mincho"/>
          <w:sz w:val="24"/>
          <w:szCs w:val="24"/>
          <w:lang w:eastAsia="en-US"/>
        </w:rPr>
        <w:t>жител</w:t>
      </w:r>
      <w:r w:rsidR="0079392B">
        <w:rPr>
          <w:rFonts w:eastAsia="MS Mincho"/>
          <w:sz w:val="24"/>
          <w:szCs w:val="24"/>
          <w:lang w:eastAsia="en-US"/>
        </w:rPr>
        <w:t>ей</w:t>
      </w:r>
      <w:r w:rsidR="00466BBA">
        <w:rPr>
          <w:rFonts w:eastAsia="MS Mincho"/>
          <w:sz w:val="24"/>
          <w:szCs w:val="24"/>
          <w:lang w:eastAsia="en-US"/>
        </w:rPr>
        <w:t xml:space="preserve"> пос. Жаланды </w:t>
      </w:r>
      <w:r w:rsidR="0079392B">
        <w:rPr>
          <w:rFonts w:eastAsia="MS Mincho"/>
          <w:sz w:val="24"/>
          <w:szCs w:val="24"/>
          <w:lang w:eastAsia="en-US"/>
        </w:rPr>
        <w:t>в 8 раз (</w:t>
      </w:r>
      <w:r w:rsidR="0079392B">
        <w:rPr>
          <w:rFonts w:eastAsia="MS Mincho"/>
          <w:sz w:val="24"/>
          <w:szCs w:val="24"/>
          <w:lang w:val="en-US" w:eastAsia="en-US"/>
        </w:rPr>
        <w:t>OR</w:t>
      </w:r>
      <w:r w:rsidR="0079392B">
        <w:rPr>
          <w:rFonts w:eastAsia="MS Mincho"/>
          <w:sz w:val="24"/>
          <w:szCs w:val="24"/>
          <w:lang w:eastAsia="en-US"/>
        </w:rPr>
        <w:t>=8,6</w:t>
      </w:r>
      <w:r w:rsidR="0079392B" w:rsidRPr="00A119C3">
        <w:rPr>
          <w:rFonts w:eastAsia="MS Mincho"/>
          <w:sz w:val="24"/>
          <w:szCs w:val="24"/>
          <w:lang w:eastAsia="en-US"/>
        </w:rPr>
        <w:t xml:space="preserve">, 95% </w:t>
      </w:r>
      <w:r w:rsidR="0079392B">
        <w:rPr>
          <w:rFonts w:eastAsia="MS Mincho"/>
          <w:sz w:val="24"/>
          <w:szCs w:val="24"/>
          <w:lang w:val="en-US" w:eastAsia="en-US"/>
        </w:rPr>
        <w:t>CI</w:t>
      </w:r>
      <w:r w:rsidR="0079392B" w:rsidRPr="00A119C3">
        <w:rPr>
          <w:rFonts w:eastAsia="MS Mincho"/>
          <w:sz w:val="24"/>
          <w:szCs w:val="24"/>
          <w:lang w:eastAsia="en-US"/>
        </w:rPr>
        <w:t>=</w:t>
      </w:r>
      <w:r w:rsidR="0079392B">
        <w:rPr>
          <w:rFonts w:eastAsia="MS Mincho"/>
          <w:sz w:val="24"/>
          <w:szCs w:val="24"/>
          <w:lang w:eastAsia="en-US"/>
        </w:rPr>
        <w:t>2</w:t>
      </w:r>
      <w:r w:rsidR="0079392B" w:rsidRPr="00A119C3">
        <w:rPr>
          <w:rFonts w:eastAsia="MS Mincho"/>
          <w:sz w:val="24"/>
          <w:szCs w:val="24"/>
          <w:lang w:eastAsia="en-US"/>
        </w:rPr>
        <w:t xml:space="preserve">,7; </w:t>
      </w:r>
      <w:r w:rsidR="0079392B">
        <w:rPr>
          <w:rFonts w:eastAsia="MS Mincho"/>
          <w:sz w:val="24"/>
          <w:szCs w:val="24"/>
          <w:lang w:eastAsia="en-US"/>
        </w:rPr>
        <w:t>27,3</w:t>
      </w:r>
      <w:r w:rsidR="0079392B" w:rsidRPr="00A119C3">
        <w:rPr>
          <w:rFonts w:eastAsia="MS Mincho"/>
          <w:sz w:val="24"/>
          <w:szCs w:val="24"/>
          <w:lang w:eastAsia="en-US"/>
        </w:rPr>
        <w:t xml:space="preserve">; </w:t>
      </w:r>
      <w:r w:rsidR="0079392B" w:rsidRPr="00A119C3">
        <w:rPr>
          <w:rFonts w:eastAsia="MS Mincho"/>
          <w:i/>
          <w:sz w:val="24"/>
          <w:szCs w:val="24"/>
          <w:lang w:val="en-US" w:eastAsia="en-US"/>
        </w:rPr>
        <w:t>p</w:t>
      </w:r>
      <w:r w:rsidR="0079392B">
        <w:rPr>
          <w:rFonts w:eastAsia="MS Mincho"/>
          <w:sz w:val="24"/>
          <w:szCs w:val="24"/>
          <w:lang w:eastAsia="en-US"/>
        </w:rPr>
        <w:t>&lt;0,0001</w:t>
      </w:r>
      <w:r w:rsidR="003447CF">
        <w:rPr>
          <w:rFonts w:eastAsia="MS Mincho"/>
          <w:sz w:val="24"/>
          <w:szCs w:val="24"/>
          <w:lang w:eastAsia="en-US"/>
        </w:rPr>
        <w:t>) превышал таковой у жителей г</w:t>
      </w:r>
      <w:proofErr w:type="gramStart"/>
      <w:r w:rsidR="003447CF">
        <w:rPr>
          <w:rFonts w:eastAsia="MS Mincho"/>
          <w:sz w:val="24"/>
          <w:szCs w:val="24"/>
          <w:lang w:eastAsia="en-US"/>
        </w:rPr>
        <w:t>.</w:t>
      </w:r>
      <w:r w:rsidR="0079392B">
        <w:rPr>
          <w:rFonts w:eastAsia="MS Mincho"/>
          <w:sz w:val="24"/>
          <w:szCs w:val="24"/>
          <w:lang w:eastAsia="en-US"/>
        </w:rPr>
        <w:t>А</w:t>
      </w:r>
      <w:proofErr w:type="gramEnd"/>
      <w:r w:rsidR="0079392B">
        <w:rPr>
          <w:rFonts w:eastAsia="MS Mincho"/>
          <w:sz w:val="24"/>
          <w:szCs w:val="24"/>
          <w:lang w:eastAsia="en-US"/>
        </w:rPr>
        <w:t>лматы (референтное значение)</w:t>
      </w:r>
      <w:r w:rsidR="00B81673">
        <w:rPr>
          <w:rFonts w:eastAsia="MS Mincho"/>
          <w:sz w:val="24"/>
          <w:szCs w:val="24"/>
          <w:lang w:eastAsia="en-US"/>
        </w:rPr>
        <w:t>.</w:t>
      </w:r>
    </w:p>
    <w:p w:rsidR="002301FB" w:rsidRDefault="002301FB" w:rsidP="00C9765B">
      <w:pPr>
        <w:spacing w:line="360" w:lineRule="auto"/>
        <w:ind w:firstLine="567"/>
        <w:jc w:val="both"/>
        <w:rPr>
          <w:rFonts w:eastAsia="MS Mincho"/>
          <w:sz w:val="24"/>
          <w:szCs w:val="24"/>
          <w:lang w:eastAsia="en-US"/>
        </w:rPr>
      </w:pPr>
      <w:r>
        <w:rPr>
          <w:rFonts w:eastAsia="MS Mincho"/>
          <w:noProof/>
          <w:sz w:val="24"/>
          <w:szCs w:val="24"/>
        </w:rPr>
        <w:drawing>
          <wp:anchor distT="0" distB="0" distL="114300" distR="114300" simplePos="0" relativeHeight="251737088" behindDoc="0" locked="0" layoutInCell="1" allowOverlap="1">
            <wp:simplePos x="0" y="0"/>
            <wp:positionH relativeFrom="column">
              <wp:posOffset>1171476</wp:posOffset>
            </wp:positionH>
            <wp:positionV relativeFrom="paragraph">
              <wp:posOffset>209789</wp:posOffset>
            </wp:positionV>
            <wp:extent cx="3234789" cy="1765066"/>
            <wp:effectExtent l="0" t="0" r="3711" b="0"/>
            <wp:wrapNone/>
            <wp:docPr id="27" name="Рисунок 9" descr="C:\Users\Ulya\Desktop\CRL\R typhi paper\КАРТ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lya\Desktop\CRL\R typhi paper\КАРТА_1.jpg"/>
                    <pic:cNvPicPr>
                      <a:picLocks noChangeAspect="1" noChangeArrowheads="1"/>
                    </pic:cNvPicPr>
                  </pic:nvPicPr>
                  <pic:blipFill>
                    <a:blip r:embed="rId52" cstate="email">
                      <a:clrChange>
                        <a:clrFrom>
                          <a:srgbClr val="FFFFFF"/>
                        </a:clrFrom>
                        <a:clrTo>
                          <a:srgbClr val="FFFFFF">
                            <a:alpha val="0"/>
                          </a:srgbClr>
                        </a:clrTo>
                      </a:clrChange>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883" cy="1767300"/>
                    </a:xfrm>
                    <a:prstGeom prst="rect">
                      <a:avLst/>
                    </a:prstGeom>
                    <a:noFill/>
                    <a:ln>
                      <a:noFill/>
                    </a:ln>
                  </pic:spPr>
                </pic:pic>
              </a:graphicData>
            </a:graphic>
          </wp:anchor>
        </w:drawing>
      </w:r>
    </w:p>
    <w:p w:rsidR="002301FB" w:rsidRDefault="002301FB" w:rsidP="00C9765B">
      <w:pPr>
        <w:spacing w:line="360" w:lineRule="auto"/>
        <w:ind w:firstLine="567"/>
        <w:jc w:val="both"/>
        <w:rPr>
          <w:rFonts w:eastAsia="MS Mincho"/>
          <w:sz w:val="24"/>
          <w:szCs w:val="24"/>
          <w:lang w:eastAsia="en-US"/>
        </w:rPr>
      </w:pPr>
    </w:p>
    <w:p w:rsidR="002301FB" w:rsidRDefault="002301FB" w:rsidP="00C9765B">
      <w:pPr>
        <w:spacing w:line="360" w:lineRule="auto"/>
        <w:ind w:firstLine="567"/>
        <w:jc w:val="both"/>
        <w:rPr>
          <w:rFonts w:eastAsia="MS Mincho"/>
          <w:sz w:val="24"/>
          <w:szCs w:val="24"/>
          <w:lang w:eastAsia="en-US"/>
        </w:rPr>
      </w:pPr>
    </w:p>
    <w:p w:rsidR="002301FB" w:rsidRDefault="002301FB" w:rsidP="00C9765B">
      <w:pPr>
        <w:spacing w:line="360" w:lineRule="auto"/>
        <w:ind w:firstLine="567"/>
        <w:jc w:val="both"/>
        <w:rPr>
          <w:rFonts w:eastAsia="MS Mincho"/>
          <w:sz w:val="24"/>
          <w:szCs w:val="24"/>
          <w:lang w:eastAsia="en-US"/>
        </w:rPr>
      </w:pPr>
    </w:p>
    <w:p w:rsidR="002301FB" w:rsidRDefault="002301FB" w:rsidP="00C9765B">
      <w:pPr>
        <w:spacing w:line="360" w:lineRule="auto"/>
        <w:ind w:firstLine="567"/>
        <w:jc w:val="both"/>
        <w:rPr>
          <w:rFonts w:eastAsia="MS Mincho"/>
          <w:sz w:val="24"/>
          <w:szCs w:val="24"/>
          <w:lang w:eastAsia="en-US"/>
        </w:rPr>
      </w:pPr>
    </w:p>
    <w:p w:rsidR="002301FB" w:rsidRDefault="002301FB" w:rsidP="00C9765B">
      <w:pPr>
        <w:spacing w:line="360" w:lineRule="auto"/>
        <w:ind w:firstLine="567"/>
        <w:jc w:val="both"/>
        <w:rPr>
          <w:rFonts w:eastAsia="MS Mincho"/>
          <w:sz w:val="24"/>
          <w:szCs w:val="24"/>
          <w:lang w:eastAsia="en-US"/>
        </w:rPr>
      </w:pPr>
    </w:p>
    <w:p w:rsidR="002301FB" w:rsidRPr="0052706F" w:rsidRDefault="001E5FE1" w:rsidP="00C9765B">
      <w:pPr>
        <w:spacing w:line="360" w:lineRule="auto"/>
        <w:ind w:firstLine="567"/>
        <w:jc w:val="both"/>
        <w:rPr>
          <w:rFonts w:eastAsia="MS Mincho"/>
          <w:sz w:val="24"/>
          <w:szCs w:val="24"/>
          <w:lang w:eastAsia="en-US"/>
        </w:rPr>
      </w:pPr>
      <w:r w:rsidRPr="001E5FE1">
        <w:rPr>
          <w:rFonts w:eastAsia="Calibri"/>
          <w:noProof/>
          <w:sz w:val="24"/>
          <w:szCs w:val="24"/>
          <w:lang w:val="en-US" w:eastAsia="en-US"/>
        </w:rPr>
        <w:pict>
          <v:shapetype id="_x0000_t32" coordsize="21600,21600" o:spt="32" o:oned="t" path="m,l21600,21600e" filled="f">
            <v:path arrowok="t" fillok="f" o:connecttype="none"/>
            <o:lock v:ext="edit" shapetype="t"/>
          </v:shapetype>
          <v:shape id="AutoShape 5" o:spid="_x0000_s1026" type="#_x0000_t32" style="position:absolute;left:0;text-align:left;margin-left:287.1pt;margin-top:1.7pt;width:60.8pt;height:77.65pt;z-index:2517391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Pe5DkCAABiBAAADgAAAGRycy9lMm9Eb2MueG1srFRNj9owEL1X6n+wfGeTUGAhIqxWAXrZtki7&#10;/QHGdohVx2PZhoCq/veOzUd320tVNQdnHM+8eTPznPnDsdPkIJ1XYCpa3OWUSMNBKLOr6NeX9WBK&#10;iQ/MCKbByIqepKcPi/fv5r0t5RBa0EI6giDGl72taBuCLbPM81Z2zN+BlQYPG3AdC7h1u0w41iN6&#10;p7Nhnk+yHpywDrj0Hr8uz4d0kfCbRvLwpWm8DERXFLmFtLq0buOaLeas3DlmW8UvNNg/sOiYMpj0&#10;BrVkgZG9U39AdYo78NCEOw5dBk2juEw1YDVF/ls1zy2zMtWCzfH21ib//2D558PGESUqOqPEsA5H&#10;9LgPkDKTcWxPb32JXrXZuFggP5pn+wT8mycG6paZnUzOLyeLsUWMyN6ExI23mGTbfwKBPgzxU6+O&#10;jesiJHaBHNNITreRyGMgHD/e3w+LCQ6O49FsOinGiVPGymuwdT58lNCRaFTUB8fUrg01GIPDB1ek&#10;VOzw5EOkxsprQMxsYK20ThrQhvTIf5aP8xThQSsRT6Ofd7ttrR05sCij9KRC8eS1m4O9EQmtlUys&#10;LnZgSqNNQupQcAp7piWN6TopKNESb060zvy0iRmxfmR8sc5K+j7LZ6vpajoajIaT1WCUCzF4XNej&#10;wWRd3I+XH5Z1vSx+RPLFqGyVENJE/ldVF6O/U83lfp31eNP1rVPZW/TUUiR7fSfSSQBx5mf1bEGc&#10;Ni5WF7WAQk7Ol0sXb8rrffL69WtY/AQAAP//AwBQSwMEFAAGAAgAAAAhAEcB4ZLgAAAACQEAAA8A&#10;AABkcnMvZG93bnJldi54bWxMj8tOwzAQRfdI/IM1SOyo09K0JcSpIiQWlFVLH1s3niYp8TjEbhP+&#10;nmEFy9E9unNuuhxsI67Y+dqRgvEoAoFUOFNTqWD78fqwAOGDJqMbR6jgGz0ss9ubVCfG9bTG6yaU&#10;gkvIJ1pBFUKbSOmLCq32I9cicXZyndWBz66UptM9l9tGTqJoJq2uiT9UusWXCovPzcUqsPv3t/x8&#10;Hvp8tV99nQ673eDMWKn7uyF/BhFwCH8w/OqzOmTsdHQXMl40CuL5dMKogscpCM5nTzFPOTIYL+Yg&#10;s1T+X5D9AAAA//8DAFBLAQItABQABgAIAAAAIQDkmcPA+wAAAOEBAAATAAAAAAAAAAAAAAAAAAAA&#10;AABbQ29udGVudF9UeXBlc10ueG1sUEsBAi0AFAAGAAgAAAAhACOyauHXAAAAlAEAAAsAAAAAAAAA&#10;AAAAAAAALAEAAF9yZWxzLy5yZWxzUEsBAi0AFAAGAAgAAAAhAJtD3uQ5AgAAYgQAAA4AAAAAAAAA&#10;AAAAAAAALAIAAGRycy9lMm9Eb2MueG1sUEsBAi0AFAAGAAgAAAAhAEcB4ZLgAAAACQEAAA8AAAAA&#10;AAAAAAAAAAAAkQQAAGRycy9kb3ducmV2LnhtbFBLBQYAAAAABAAEAPMAAACeBQAAAAA=&#10;" strokeweight="1.5pt">
            <v:stroke endarrow="block"/>
          </v:shape>
        </w:pict>
      </w:r>
      <w:r w:rsidR="00B25DAF">
        <w:rPr>
          <w:rFonts w:eastAsia="Calibri"/>
          <w:noProof/>
          <w:sz w:val="24"/>
          <w:szCs w:val="24"/>
        </w:rPr>
        <w:drawing>
          <wp:anchor distT="0" distB="0" distL="114300" distR="114300" simplePos="0" relativeHeight="251736064" behindDoc="0" locked="0" layoutInCell="1" allowOverlap="1">
            <wp:simplePos x="0" y="0"/>
            <wp:positionH relativeFrom="column">
              <wp:posOffset>3522345</wp:posOffset>
            </wp:positionH>
            <wp:positionV relativeFrom="paragraph">
              <wp:posOffset>223520</wp:posOffset>
            </wp:positionV>
            <wp:extent cx="2023110" cy="1650365"/>
            <wp:effectExtent l="19050" t="0" r="0" b="0"/>
            <wp:wrapNone/>
            <wp:docPr id="1" name="Рисунок 1" descr="C:\Users\Ulya\Desktop\CRL\R typhi paper\ал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lya\Desktop\CRL\R typhi paper\алм-.jpg"/>
                    <pic:cNvPicPr>
                      <a:picLocks noChangeAspect="1" noChangeArrowheads="1"/>
                    </pic:cNvPicPr>
                  </pic:nvPicPr>
                  <pic:blipFill>
                    <a:blip r:embed="rId53"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23110" cy="1650365"/>
                    </a:xfrm>
                    <a:prstGeom prst="rect">
                      <a:avLst/>
                    </a:prstGeom>
                    <a:noFill/>
                    <a:ln>
                      <a:noFill/>
                    </a:ln>
                  </pic:spPr>
                </pic:pic>
              </a:graphicData>
            </a:graphic>
          </wp:anchor>
        </w:drawing>
      </w:r>
      <w:r w:rsidRPr="001E5FE1">
        <w:rPr>
          <w:rFonts w:eastAsia="Calibri"/>
          <w:noProof/>
          <w:sz w:val="24"/>
          <w:szCs w:val="24"/>
          <w:lang w:val="en-US" w:eastAsia="en-US"/>
        </w:rPr>
        <w:pict>
          <v:shape id="AutoShape 4" o:spid="_x0000_s1027" type="#_x0000_t32" style="position:absolute;left:0;text-align:left;margin-left:112.95pt;margin-top:17.6pt;width:107.75pt;height:41.15pt;flip:x;z-index:251738112;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bKAD4CAABtBAAADgAAAGRycy9lMm9Eb2MueG1srFTBjtsgEL1X6j8g7ontrJNNrDirlZO0h20b&#10;abcfQADbqBgQkDhR1X/vQLzZpr1UVX3AYGbevHk8vHw4dRIduXVCqxJn4xQjrqhmQjUl/vqyHc0x&#10;cp4oRqRWvMRn7vDD6v27ZW8KPtGtloxbBCDKFb0pceu9KZLE0ZZ3xI214Qo2a2074mFpm4RZ0gN6&#10;J5NJms6SXltmrKbcOfi6vmziVcSva079l7p23CNZYuDm42jjuA9jslqSorHEtIIONMg/sOiIUFD0&#10;CrUmnqCDFX9AdYJa7XTtx1R3ia5rQXnsAbrJ0t+6eW6J4bEXEMeZq0zu/8HSz8edRYKV+B4jRTo4&#10;oseD17EyyoM8vXEFRFVqZ0OD9KSezZOm3xxSumqJangMfjkbyM1CRnKTEhbOQJF9/0kziCGAH7U6&#10;1bZDtRTmY0gM4KAHOsXDOV8Ph588ovAxu5vN88kUIwp708lklk5jMVIEnJBtrPMfuO5QmJTYeUtE&#10;0/pKKwU+0PZSgxyfnA8s3xJCstJbIWW0g1Soh3qLdJpGVk5LwcJuiHO22VfSoiMJjorPQOMmzOqD&#10;YhGt5YRthrknQsIc+SiWtwLkkxyHch1nGEkOlyjMLvykChVBAGA8zC6m+r5IF5v5Zp6P8slsM8pT&#10;xkaP2yofzbbZ/XR9t66qdfYjkM/yohWMcRX4vxo8y//OQMNVu1jzavGrUsktepQUyL6+I+nohXD8&#10;FyPtNTvvbOgu2AI8HYOH+xcuza/rGPX2l1j9BAAA//8DAFBLAwQUAAYACAAAACEAbNgdmd8AAAAK&#10;AQAADwAAAGRycy9kb3ducmV2LnhtbEyPy07DMBBF90j8gzVI7KiTNGlLiFMVBCtUJEI/wI0nD4jt&#10;yHaa8PcMK1iO7tG9Z4r9ogd2Qed7awTEqwgYmtqq3rQCTh8vdztgPkij5GANCvhGD/vy+qqQubKz&#10;ecdLFVpGJcbnUkAXwphz7usOtfQrO6KhrLFOy0Cna7lycqZyPfAkijZcy97QQidHfOqw/qomLWCq&#10;XnHrjpsmWs/PzaN76/nhsxLi9mY5PAALuIQ/GH71SR1KcjrbySjPBgFJkt0TKmCdJcAISNM4BXYm&#10;Mt5mwMuC/3+h/AEAAP//AwBQSwECLQAUAAYACAAAACEA5JnDwPsAAADhAQAAEwAAAAAAAAAAAAAA&#10;AAAAAAAAW0NvbnRlbnRfVHlwZXNdLnhtbFBLAQItABQABgAIAAAAIQAjsmrh1wAAAJQBAAALAAAA&#10;AAAAAAAAAAAAACwBAABfcmVscy8ucmVsc1BLAQItABQABgAIAAAAIQBC1soAPgIAAG0EAAAOAAAA&#10;AAAAAAAAAAAAACwCAABkcnMvZTJvRG9jLnhtbFBLAQItABQABgAIAAAAIQBs2B2Z3wAAAAoBAAAP&#10;AAAAAAAAAAAAAAAAAJYEAABkcnMvZG93bnJldi54bWxQSwUGAAAAAAQABADzAAAAogUAAAAA&#10;" strokeweight="1.5pt">
            <v:stroke endarrow="block"/>
          </v:shape>
        </w:pict>
      </w:r>
      <w:r w:rsidR="00B25DAF">
        <w:rPr>
          <w:rFonts w:eastAsia="Calibri"/>
          <w:noProof/>
          <w:sz w:val="24"/>
          <w:szCs w:val="24"/>
        </w:rPr>
        <w:drawing>
          <wp:anchor distT="0" distB="0" distL="114300" distR="114300" simplePos="0" relativeHeight="251658239" behindDoc="0" locked="0" layoutInCell="1" allowOverlap="1">
            <wp:simplePos x="0" y="0"/>
            <wp:positionH relativeFrom="column">
              <wp:posOffset>434975</wp:posOffset>
            </wp:positionH>
            <wp:positionV relativeFrom="paragraph">
              <wp:posOffset>9525</wp:posOffset>
            </wp:positionV>
            <wp:extent cx="1429385" cy="1650365"/>
            <wp:effectExtent l="19050" t="0" r="0" b="0"/>
            <wp:wrapNone/>
            <wp:docPr id="3" name="Рисунок 3" descr="C:\Users\Ulya\Desktop\CRL\R typhi paper\ю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lya\Desktop\CRL\R typhi paper\юко.jpg"/>
                    <pic:cNvPicPr>
                      <a:picLocks noChangeAspect="1" noChangeArrowheads="1"/>
                    </pic:cNvPicPr>
                  </pic:nvPicPr>
                  <pic:blipFill>
                    <a:blip r:embed="rId54"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29385" cy="1650365"/>
                    </a:xfrm>
                    <a:prstGeom prst="rect">
                      <a:avLst/>
                    </a:prstGeom>
                    <a:noFill/>
                    <a:ln>
                      <a:noFill/>
                    </a:ln>
                  </pic:spPr>
                </pic:pic>
              </a:graphicData>
            </a:graphic>
          </wp:anchor>
        </w:drawing>
      </w:r>
    </w:p>
    <w:p w:rsidR="0052706F" w:rsidRDefault="0052706F" w:rsidP="002301FB">
      <w:pPr>
        <w:jc w:val="center"/>
        <w:rPr>
          <w:rFonts w:eastAsia="Calibri"/>
          <w:sz w:val="24"/>
          <w:szCs w:val="24"/>
          <w:lang w:eastAsia="en-US"/>
        </w:rPr>
      </w:pPr>
    </w:p>
    <w:p w:rsidR="002301FB" w:rsidRDefault="002301FB" w:rsidP="0052706F">
      <w:pPr>
        <w:ind w:firstLine="630"/>
        <w:jc w:val="center"/>
        <w:rPr>
          <w:rFonts w:eastAsia="Calibri"/>
          <w:sz w:val="24"/>
          <w:szCs w:val="24"/>
          <w:lang w:eastAsia="en-US"/>
        </w:rPr>
      </w:pPr>
    </w:p>
    <w:p w:rsidR="002301FB" w:rsidRPr="002301FB" w:rsidRDefault="002301FB" w:rsidP="0052706F">
      <w:pPr>
        <w:ind w:firstLine="630"/>
        <w:jc w:val="center"/>
        <w:rPr>
          <w:rFonts w:eastAsia="Calibri"/>
          <w:sz w:val="24"/>
          <w:szCs w:val="24"/>
          <w:lang w:eastAsia="en-US"/>
        </w:rPr>
      </w:pPr>
    </w:p>
    <w:p w:rsidR="002301FB" w:rsidRDefault="002301FB" w:rsidP="0052706F">
      <w:pPr>
        <w:ind w:firstLine="567"/>
        <w:jc w:val="center"/>
        <w:rPr>
          <w:rFonts w:eastAsia="Calibri"/>
          <w:sz w:val="24"/>
          <w:szCs w:val="24"/>
          <w:lang w:eastAsia="en-US"/>
        </w:rPr>
      </w:pPr>
    </w:p>
    <w:p w:rsidR="002301FB" w:rsidRDefault="002301FB" w:rsidP="0052706F">
      <w:pPr>
        <w:ind w:firstLine="567"/>
        <w:jc w:val="center"/>
        <w:rPr>
          <w:rFonts w:eastAsia="Calibri"/>
          <w:sz w:val="24"/>
          <w:szCs w:val="24"/>
          <w:lang w:eastAsia="en-US"/>
        </w:rPr>
      </w:pPr>
    </w:p>
    <w:p w:rsidR="002301FB" w:rsidRDefault="002301FB" w:rsidP="0052706F">
      <w:pPr>
        <w:ind w:firstLine="567"/>
        <w:jc w:val="center"/>
        <w:rPr>
          <w:rFonts w:eastAsia="Calibri"/>
          <w:sz w:val="24"/>
          <w:szCs w:val="24"/>
          <w:lang w:eastAsia="en-US"/>
        </w:rPr>
      </w:pPr>
    </w:p>
    <w:p w:rsidR="002301FB" w:rsidRDefault="002301FB" w:rsidP="0052706F">
      <w:pPr>
        <w:ind w:firstLine="567"/>
        <w:jc w:val="center"/>
        <w:rPr>
          <w:rFonts w:eastAsia="Calibri"/>
          <w:sz w:val="24"/>
          <w:szCs w:val="24"/>
          <w:lang w:eastAsia="en-US"/>
        </w:rPr>
      </w:pPr>
    </w:p>
    <w:p w:rsidR="002301FB" w:rsidRDefault="002301FB" w:rsidP="0052706F">
      <w:pPr>
        <w:ind w:firstLine="567"/>
        <w:jc w:val="center"/>
        <w:rPr>
          <w:rFonts w:eastAsia="Calibri"/>
          <w:sz w:val="24"/>
          <w:szCs w:val="24"/>
          <w:lang w:eastAsia="en-US"/>
        </w:rPr>
      </w:pPr>
    </w:p>
    <w:p w:rsidR="002301FB" w:rsidRDefault="002301FB" w:rsidP="0052706F">
      <w:pPr>
        <w:ind w:firstLine="567"/>
        <w:jc w:val="center"/>
        <w:rPr>
          <w:rFonts w:eastAsia="Calibri"/>
          <w:sz w:val="24"/>
          <w:szCs w:val="24"/>
          <w:lang w:eastAsia="en-US"/>
        </w:rPr>
      </w:pPr>
    </w:p>
    <w:p w:rsidR="002301FB" w:rsidRDefault="002301FB" w:rsidP="0052706F">
      <w:pPr>
        <w:ind w:firstLine="567"/>
        <w:jc w:val="center"/>
        <w:rPr>
          <w:rFonts w:eastAsia="Calibri"/>
          <w:sz w:val="24"/>
          <w:szCs w:val="24"/>
          <w:lang w:eastAsia="en-US"/>
        </w:rPr>
      </w:pPr>
    </w:p>
    <w:p w:rsidR="003447CF" w:rsidRDefault="0052706F" w:rsidP="002301FB">
      <w:pPr>
        <w:jc w:val="center"/>
        <w:rPr>
          <w:rFonts w:eastAsia="Calibri"/>
          <w:sz w:val="24"/>
          <w:szCs w:val="24"/>
          <w:lang w:eastAsia="en-US"/>
        </w:rPr>
      </w:pPr>
      <w:r w:rsidRPr="0052706F">
        <w:rPr>
          <w:rFonts w:eastAsia="Calibri"/>
          <w:sz w:val="24"/>
          <w:szCs w:val="24"/>
          <w:lang w:eastAsia="en-US"/>
        </w:rPr>
        <w:t xml:space="preserve">Рисунок </w:t>
      </w:r>
      <w:r w:rsidR="00C25C76">
        <w:rPr>
          <w:rFonts w:eastAsia="Calibri"/>
          <w:sz w:val="24"/>
          <w:szCs w:val="24"/>
          <w:lang w:eastAsia="en-US"/>
        </w:rPr>
        <w:t>4</w:t>
      </w:r>
      <w:r w:rsidRPr="0052706F">
        <w:rPr>
          <w:rFonts w:eastAsia="Calibri"/>
          <w:sz w:val="24"/>
          <w:szCs w:val="24"/>
          <w:lang w:eastAsia="en-US"/>
        </w:rPr>
        <w:t xml:space="preserve"> – Сайты забора крови у населения </w:t>
      </w:r>
      <w:r w:rsidR="00D93548">
        <w:rPr>
          <w:rFonts w:eastAsia="Calibri"/>
          <w:sz w:val="24"/>
          <w:szCs w:val="24"/>
          <w:lang w:eastAsia="en-US"/>
        </w:rPr>
        <w:t>для исследования на наличие антител</w:t>
      </w:r>
      <w:r w:rsidRPr="0052706F">
        <w:rPr>
          <w:rFonts w:eastAsia="Calibri"/>
          <w:sz w:val="24"/>
          <w:szCs w:val="24"/>
          <w:lang w:eastAsia="en-US"/>
        </w:rPr>
        <w:t xml:space="preserve"> </w:t>
      </w:r>
    </w:p>
    <w:p w:rsidR="0052706F" w:rsidRPr="0052706F" w:rsidRDefault="0052706F" w:rsidP="0052706F">
      <w:pPr>
        <w:ind w:firstLine="567"/>
        <w:jc w:val="center"/>
        <w:rPr>
          <w:rFonts w:eastAsia="Calibri"/>
          <w:sz w:val="24"/>
          <w:szCs w:val="24"/>
          <w:lang w:eastAsia="en-US"/>
        </w:rPr>
      </w:pPr>
      <w:r w:rsidRPr="0052706F">
        <w:rPr>
          <w:rFonts w:eastAsia="Calibri"/>
          <w:sz w:val="24"/>
          <w:szCs w:val="24"/>
          <w:lang w:eastAsia="en-US"/>
        </w:rPr>
        <w:t xml:space="preserve">к </w:t>
      </w:r>
      <w:r w:rsidRPr="0052706F">
        <w:rPr>
          <w:rFonts w:eastAsia="Calibri"/>
          <w:i/>
          <w:sz w:val="24"/>
          <w:szCs w:val="24"/>
          <w:lang w:eastAsia="en-US"/>
        </w:rPr>
        <w:t>R. typhi</w:t>
      </w:r>
    </w:p>
    <w:p w:rsidR="0052706F" w:rsidRPr="0052706F" w:rsidRDefault="0052706F" w:rsidP="007030F7">
      <w:pPr>
        <w:spacing w:line="360" w:lineRule="auto"/>
        <w:jc w:val="both"/>
        <w:rPr>
          <w:rFonts w:eastAsia="MS Mincho"/>
          <w:sz w:val="24"/>
          <w:szCs w:val="24"/>
          <w:lang w:eastAsia="en-US"/>
        </w:rPr>
      </w:pPr>
      <w:r w:rsidRPr="0052706F">
        <w:rPr>
          <w:rFonts w:eastAsia="MS Mincho"/>
          <w:sz w:val="24"/>
          <w:szCs w:val="24"/>
          <w:lang w:eastAsia="en-US"/>
        </w:rPr>
        <w:lastRenderedPageBreak/>
        <w:t xml:space="preserve">Таблица </w:t>
      </w:r>
      <w:r w:rsidR="001E37B7">
        <w:rPr>
          <w:rFonts w:eastAsia="MS Mincho"/>
          <w:sz w:val="24"/>
          <w:szCs w:val="24"/>
          <w:lang w:eastAsia="en-US"/>
        </w:rPr>
        <w:t>4</w:t>
      </w:r>
      <w:r w:rsidRPr="0052706F">
        <w:rPr>
          <w:rFonts w:eastAsia="MS Mincho"/>
          <w:sz w:val="24"/>
          <w:szCs w:val="24"/>
          <w:lang w:eastAsia="en-US"/>
        </w:rPr>
        <w:t xml:space="preserve"> – Распространенность антител к </w:t>
      </w:r>
      <w:r w:rsidRPr="0052706F">
        <w:rPr>
          <w:rFonts w:eastAsia="MS Mincho"/>
          <w:i/>
          <w:sz w:val="24"/>
          <w:szCs w:val="24"/>
          <w:lang w:val="en-US" w:eastAsia="en-US"/>
        </w:rPr>
        <w:t>Rickettsia</w:t>
      </w:r>
      <w:r w:rsidRPr="0052706F">
        <w:rPr>
          <w:rFonts w:eastAsia="MS Mincho"/>
          <w:i/>
          <w:sz w:val="24"/>
          <w:szCs w:val="24"/>
          <w:lang w:eastAsia="en-US"/>
        </w:rPr>
        <w:t xml:space="preserve"> </w:t>
      </w:r>
      <w:r w:rsidRPr="0052706F">
        <w:rPr>
          <w:rFonts w:eastAsia="MS Mincho"/>
          <w:i/>
          <w:sz w:val="24"/>
          <w:szCs w:val="24"/>
          <w:lang w:val="en-US" w:eastAsia="en-US"/>
        </w:rPr>
        <w:t>typhi</w:t>
      </w:r>
      <w:r w:rsidRPr="0052706F">
        <w:rPr>
          <w:rFonts w:eastAsia="MS Mincho"/>
          <w:i/>
          <w:sz w:val="24"/>
          <w:szCs w:val="24"/>
          <w:lang w:eastAsia="en-US"/>
        </w:rPr>
        <w:t xml:space="preserve"> </w:t>
      </w:r>
      <w:proofErr w:type="gramStart"/>
      <w:r w:rsidRPr="0052706F">
        <w:rPr>
          <w:rFonts w:eastAsia="MS Mincho"/>
          <w:sz w:val="24"/>
          <w:szCs w:val="24"/>
          <w:lang w:val="en-US" w:eastAsia="en-US"/>
        </w:rPr>
        <w:t>c</w:t>
      </w:r>
      <w:proofErr w:type="gramEnd"/>
      <w:r w:rsidRPr="0052706F">
        <w:rPr>
          <w:rFonts w:eastAsia="MS Mincho"/>
          <w:sz w:val="24"/>
          <w:szCs w:val="24"/>
          <w:lang w:eastAsia="en-US"/>
        </w:rPr>
        <w:t>реди населения южного региона Казахстана</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94"/>
        <w:gridCol w:w="1850"/>
        <w:gridCol w:w="1417"/>
        <w:gridCol w:w="1558"/>
        <w:gridCol w:w="1558"/>
        <w:gridCol w:w="1562"/>
      </w:tblGrid>
      <w:tr w:rsidR="00716FEC" w:rsidRPr="002301FB" w:rsidTr="00BC486A">
        <w:trPr>
          <w:trHeight w:val="312"/>
        </w:trPr>
        <w:tc>
          <w:tcPr>
            <w:tcW w:w="879" w:type="pct"/>
            <w:vAlign w:val="center"/>
            <w:hideMark/>
          </w:tcPr>
          <w:p w:rsidR="0052706F" w:rsidRPr="002301FB" w:rsidRDefault="0052706F" w:rsidP="003447CF">
            <w:pPr>
              <w:jc w:val="center"/>
              <w:rPr>
                <w:sz w:val="22"/>
                <w:szCs w:val="22"/>
              </w:rPr>
            </w:pPr>
            <w:r w:rsidRPr="002301FB">
              <w:rPr>
                <w:sz w:val="22"/>
                <w:szCs w:val="22"/>
              </w:rPr>
              <w:t>Область Южного региона Казахстана</w:t>
            </w:r>
          </w:p>
        </w:tc>
        <w:tc>
          <w:tcPr>
            <w:tcW w:w="960" w:type="pct"/>
            <w:vAlign w:val="center"/>
          </w:tcPr>
          <w:p w:rsidR="0052706F" w:rsidRPr="002301FB" w:rsidRDefault="0052706F" w:rsidP="003447CF">
            <w:pPr>
              <w:jc w:val="center"/>
              <w:rPr>
                <w:sz w:val="22"/>
                <w:szCs w:val="22"/>
              </w:rPr>
            </w:pPr>
            <w:r w:rsidRPr="002301FB">
              <w:rPr>
                <w:sz w:val="22"/>
                <w:szCs w:val="22"/>
              </w:rPr>
              <w:t>Город/административный центр</w:t>
            </w:r>
          </w:p>
        </w:tc>
        <w:tc>
          <w:tcPr>
            <w:tcW w:w="735" w:type="pct"/>
            <w:vAlign w:val="center"/>
            <w:hideMark/>
          </w:tcPr>
          <w:p w:rsidR="0052706F" w:rsidRPr="002301FB" w:rsidRDefault="0052706F" w:rsidP="003447CF">
            <w:pPr>
              <w:jc w:val="center"/>
              <w:rPr>
                <w:sz w:val="22"/>
                <w:szCs w:val="22"/>
              </w:rPr>
            </w:pPr>
            <w:r w:rsidRPr="002301FB">
              <w:rPr>
                <w:sz w:val="22"/>
                <w:szCs w:val="22"/>
              </w:rPr>
              <w:t>Кол-во обследуемых образцов сыворотки</w:t>
            </w:r>
          </w:p>
        </w:tc>
        <w:tc>
          <w:tcPr>
            <w:tcW w:w="808" w:type="pct"/>
            <w:vAlign w:val="center"/>
          </w:tcPr>
          <w:p w:rsidR="0052706F" w:rsidRPr="002301FB" w:rsidRDefault="0052706F" w:rsidP="003447CF">
            <w:pPr>
              <w:jc w:val="center"/>
              <w:rPr>
                <w:sz w:val="22"/>
                <w:szCs w:val="22"/>
              </w:rPr>
            </w:pPr>
            <w:r w:rsidRPr="002301FB">
              <w:rPr>
                <w:sz w:val="22"/>
                <w:szCs w:val="22"/>
              </w:rPr>
              <w:t xml:space="preserve">Кол-во позитивных на </w:t>
            </w:r>
            <w:r w:rsidRPr="002301FB">
              <w:rPr>
                <w:sz w:val="22"/>
                <w:szCs w:val="22"/>
                <w:lang w:val="en-US"/>
              </w:rPr>
              <w:t>IgG</w:t>
            </w:r>
            <w:r w:rsidRPr="002301FB">
              <w:rPr>
                <w:sz w:val="22"/>
                <w:szCs w:val="22"/>
              </w:rPr>
              <w:t xml:space="preserve"> </w:t>
            </w:r>
            <w:r w:rsidRPr="002301FB">
              <w:rPr>
                <w:i/>
                <w:sz w:val="22"/>
                <w:szCs w:val="22"/>
                <w:lang w:val="en-US"/>
              </w:rPr>
              <w:t>R</w:t>
            </w:r>
            <w:r w:rsidRPr="002301FB">
              <w:rPr>
                <w:i/>
                <w:sz w:val="22"/>
                <w:szCs w:val="22"/>
              </w:rPr>
              <w:t xml:space="preserve">. </w:t>
            </w:r>
            <w:r w:rsidRPr="002301FB">
              <w:rPr>
                <w:i/>
                <w:sz w:val="22"/>
                <w:szCs w:val="22"/>
                <w:lang w:val="en-US"/>
              </w:rPr>
              <w:t>typhi</w:t>
            </w:r>
            <w:r w:rsidRPr="002301FB">
              <w:rPr>
                <w:sz w:val="22"/>
                <w:szCs w:val="22"/>
              </w:rPr>
              <w:t xml:space="preserve"> образцов</w:t>
            </w:r>
            <w:proofErr w:type="gramStart"/>
            <w:r w:rsidRPr="002301FB">
              <w:rPr>
                <w:sz w:val="22"/>
                <w:szCs w:val="22"/>
              </w:rPr>
              <w:t xml:space="preserve"> (%)</w:t>
            </w:r>
            <w:proofErr w:type="gramEnd"/>
          </w:p>
        </w:tc>
        <w:tc>
          <w:tcPr>
            <w:tcW w:w="808" w:type="pct"/>
            <w:vAlign w:val="center"/>
          </w:tcPr>
          <w:p w:rsidR="0052706F" w:rsidRPr="002301FB" w:rsidRDefault="0052706F" w:rsidP="003447CF">
            <w:pPr>
              <w:jc w:val="center"/>
              <w:rPr>
                <w:sz w:val="22"/>
                <w:szCs w:val="22"/>
              </w:rPr>
            </w:pPr>
            <w:r w:rsidRPr="002301FB">
              <w:rPr>
                <w:sz w:val="22"/>
                <w:szCs w:val="22"/>
              </w:rPr>
              <w:t xml:space="preserve">Кол-во негативных на IgG </w:t>
            </w:r>
            <w:r w:rsidRPr="002301FB">
              <w:rPr>
                <w:i/>
                <w:iCs/>
                <w:sz w:val="22"/>
                <w:szCs w:val="22"/>
              </w:rPr>
              <w:t>R. typhi</w:t>
            </w:r>
            <w:r w:rsidRPr="002301FB">
              <w:rPr>
                <w:sz w:val="22"/>
                <w:szCs w:val="22"/>
              </w:rPr>
              <w:t xml:space="preserve"> образцов</w:t>
            </w:r>
            <w:proofErr w:type="gramStart"/>
            <w:r w:rsidRPr="002301FB">
              <w:rPr>
                <w:sz w:val="22"/>
                <w:szCs w:val="22"/>
              </w:rPr>
              <w:t xml:space="preserve"> (%)</w:t>
            </w:r>
            <w:proofErr w:type="gramEnd"/>
          </w:p>
        </w:tc>
        <w:tc>
          <w:tcPr>
            <w:tcW w:w="810" w:type="pct"/>
            <w:vAlign w:val="center"/>
          </w:tcPr>
          <w:p w:rsidR="0052706F" w:rsidRPr="002301FB" w:rsidRDefault="0052706F" w:rsidP="003447CF">
            <w:pPr>
              <w:jc w:val="center"/>
              <w:rPr>
                <w:sz w:val="22"/>
                <w:szCs w:val="22"/>
              </w:rPr>
            </w:pPr>
            <w:r w:rsidRPr="002301FB">
              <w:rPr>
                <w:sz w:val="22"/>
                <w:szCs w:val="22"/>
              </w:rPr>
              <w:t xml:space="preserve">Кол-во сомнительных на IgG </w:t>
            </w:r>
            <w:r w:rsidRPr="002301FB">
              <w:rPr>
                <w:i/>
                <w:iCs/>
                <w:sz w:val="22"/>
                <w:szCs w:val="22"/>
              </w:rPr>
              <w:t>R. typhi</w:t>
            </w:r>
            <w:r w:rsidRPr="002301FB">
              <w:rPr>
                <w:sz w:val="22"/>
                <w:szCs w:val="22"/>
              </w:rPr>
              <w:t xml:space="preserve"> образцов</w:t>
            </w:r>
            <w:proofErr w:type="gramStart"/>
            <w:r w:rsidRPr="002301FB">
              <w:rPr>
                <w:sz w:val="22"/>
                <w:szCs w:val="22"/>
              </w:rPr>
              <w:t xml:space="preserve"> (%)</w:t>
            </w:r>
            <w:proofErr w:type="gramEnd"/>
          </w:p>
        </w:tc>
      </w:tr>
      <w:tr w:rsidR="00716FEC" w:rsidRPr="002301FB" w:rsidTr="00BC486A">
        <w:trPr>
          <w:trHeight w:val="312"/>
        </w:trPr>
        <w:tc>
          <w:tcPr>
            <w:tcW w:w="879" w:type="pct"/>
            <w:vAlign w:val="center"/>
            <w:hideMark/>
          </w:tcPr>
          <w:p w:rsidR="00716FEC" w:rsidRPr="002301FB" w:rsidRDefault="00716FEC" w:rsidP="003447CF">
            <w:pPr>
              <w:jc w:val="center"/>
              <w:rPr>
                <w:sz w:val="22"/>
                <w:szCs w:val="22"/>
              </w:rPr>
            </w:pPr>
            <w:r>
              <w:rPr>
                <w:sz w:val="22"/>
                <w:szCs w:val="22"/>
              </w:rPr>
              <w:t>1</w:t>
            </w:r>
          </w:p>
        </w:tc>
        <w:tc>
          <w:tcPr>
            <w:tcW w:w="960" w:type="pct"/>
            <w:vAlign w:val="center"/>
          </w:tcPr>
          <w:p w:rsidR="00716FEC" w:rsidRPr="002301FB" w:rsidRDefault="00716FEC" w:rsidP="003447CF">
            <w:pPr>
              <w:jc w:val="center"/>
              <w:rPr>
                <w:sz w:val="22"/>
                <w:szCs w:val="22"/>
              </w:rPr>
            </w:pPr>
            <w:r>
              <w:rPr>
                <w:sz w:val="22"/>
                <w:szCs w:val="22"/>
              </w:rPr>
              <w:t>2</w:t>
            </w:r>
          </w:p>
        </w:tc>
        <w:tc>
          <w:tcPr>
            <w:tcW w:w="735" w:type="pct"/>
            <w:vAlign w:val="center"/>
            <w:hideMark/>
          </w:tcPr>
          <w:p w:rsidR="00716FEC" w:rsidRPr="002301FB" w:rsidRDefault="00716FEC" w:rsidP="003447CF">
            <w:pPr>
              <w:jc w:val="center"/>
              <w:rPr>
                <w:sz w:val="22"/>
                <w:szCs w:val="22"/>
              </w:rPr>
            </w:pPr>
            <w:r>
              <w:rPr>
                <w:sz w:val="22"/>
                <w:szCs w:val="22"/>
              </w:rPr>
              <w:t>3</w:t>
            </w:r>
          </w:p>
        </w:tc>
        <w:tc>
          <w:tcPr>
            <w:tcW w:w="808" w:type="pct"/>
            <w:vAlign w:val="center"/>
          </w:tcPr>
          <w:p w:rsidR="00716FEC" w:rsidRPr="002301FB" w:rsidRDefault="00716FEC" w:rsidP="003447CF">
            <w:pPr>
              <w:jc w:val="center"/>
              <w:rPr>
                <w:sz w:val="22"/>
                <w:szCs w:val="22"/>
              </w:rPr>
            </w:pPr>
            <w:r>
              <w:rPr>
                <w:sz w:val="22"/>
                <w:szCs w:val="22"/>
              </w:rPr>
              <w:t>4</w:t>
            </w:r>
          </w:p>
        </w:tc>
        <w:tc>
          <w:tcPr>
            <w:tcW w:w="808" w:type="pct"/>
            <w:vAlign w:val="center"/>
          </w:tcPr>
          <w:p w:rsidR="00716FEC" w:rsidRPr="002301FB" w:rsidRDefault="00716FEC" w:rsidP="003447CF">
            <w:pPr>
              <w:jc w:val="center"/>
              <w:rPr>
                <w:sz w:val="22"/>
                <w:szCs w:val="22"/>
              </w:rPr>
            </w:pPr>
            <w:r>
              <w:rPr>
                <w:sz w:val="22"/>
                <w:szCs w:val="22"/>
              </w:rPr>
              <w:t>5</w:t>
            </w:r>
          </w:p>
        </w:tc>
        <w:tc>
          <w:tcPr>
            <w:tcW w:w="810" w:type="pct"/>
            <w:vAlign w:val="center"/>
          </w:tcPr>
          <w:p w:rsidR="00716FEC" w:rsidRPr="002301FB" w:rsidRDefault="00716FEC" w:rsidP="003447CF">
            <w:pPr>
              <w:jc w:val="center"/>
              <w:rPr>
                <w:sz w:val="22"/>
                <w:szCs w:val="22"/>
              </w:rPr>
            </w:pPr>
            <w:r>
              <w:rPr>
                <w:sz w:val="22"/>
                <w:szCs w:val="22"/>
              </w:rPr>
              <w:t>6</w:t>
            </w:r>
          </w:p>
        </w:tc>
      </w:tr>
      <w:tr w:rsidR="00716FEC" w:rsidRPr="002301FB" w:rsidTr="00BC486A">
        <w:trPr>
          <w:trHeight w:val="312"/>
        </w:trPr>
        <w:tc>
          <w:tcPr>
            <w:tcW w:w="879" w:type="pct"/>
            <w:vMerge w:val="restart"/>
            <w:vAlign w:val="center"/>
            <w:hideMark/>
          </w:tcPr>
          <w:p w:rsidR="00AC7C05" w:rsidRPr="002301FB" w:rsidRDefault="00AC7C05" w:rsidP="003447CF">
            <w:pPr>
              <w:rPr>
                <w:sz w:val="22"/>
                <w:szCs w:val="22"/>
              </w:rPr>
            </w:pPr>
            <w:r w:rsidRPr="002301FB">
              <w:rPr>
                <w:sz w:val="22"/>
                <w:szCs w:val="22"/>
              </w:rPr>
              <w:t>Туркестанская (</w:t>
            </w:r>
            <w:r w:rsidR="004C658F" w:rsidRPr="002301FB">
              <w:rPr>
                <w:sz w:val="22"/>
                <w:szCs w:val="22"/>
              </w:rPr>
              <w:t xml:space="preserve">переименованная </w:t>
            </w:r>
            <w:r w:rsidRPr="002301FB">
              <w:rPr>
                <w:sz w:val="22"/>
                <w:szCs w:val="22"/>
              </w:rPr>
              <w:t xml:space="preserve"> Южно-Казахстанская) область</w:t>
            </w:r>
          </w:p>
        </w:tc>
        <w:tc>
          <w:tcPr>
            <w:tcW w:w="960" w:type="pct"/>
            <w:vAlign w:val="center"/>
          </w:tcPr>
          <w:p w:rsidR="00AC7C05" w:rsidRPr="002301FB" w:rsidRDefault="00AC7C05" w:rsidP="003447CF">
            <w:pPr>
              <w:rPr>
                <w:sz w:val="22"/>
                <w:szCs w:val="22"/>
              </w:rPr>
            </w:pPr>
            <w:r w:rsidRPr="002301FB">
              <w:rPr>
                <w:sz w:val="22"/>
                <w:szCs w:val="22"/>
              </w:rPr>
              <w:t>Чулаккурган</w:t>
            </w:r>
          </w:p>
        </w:tc>
        <w:tc>
          <w:tcPr>
            <w:tcW w:w="735" w:type="pct"/>
            <w:vAlign w:val="center"/>
          </w:tcPr>
          <w:p w:rsidR="00AC7C05" w:rsidRPr="002301FB" w:rsidRDefault="00AC7C05" w:rsidP="003447CF">
            <w:pPr>
              <w:jc w:val="center"/>
              <w:rPr>
                <w:sz w:val="22"/>
                <w:szCs w:val="22"/>
              </w:rPr>
            </w:pPr>
            <w:r w:rsidRPr="002301FB">
              <w:rPr>
                <w:sz w:val="22"/>
                <w:szCs w:val="22"/>
              </w:rPr>
              <w:t>15</w:t>
            </w:r>
          </w:p>
        </w:tc>
        <w:tc>
          <w:tcPr>
            <w:tcW w:w="808" w:type="pct"/>
            <w:vAlign w:val="center"/>
          </w:tcPr>
          <w:p w:rsidR="00AC7C05" w:rsidRPr="002301FB" w:rsidRDefault="00AC7C05" w:rsidP="003447CF">
            <w:pPr>
              <w:jc w:val="center"/>
              <w:rPr>
                <w:sz w:val="22"/>
                <w:szCs w:val="22"/>
              </w:rPr>
            </w:pPr>
            <w:r w:rsidRPr="002301FB">
              <w:rPr>
                <w:sz w:val="22"/>
                <w:szCs w:val="22"/>
              </w:rPr>
              <w:t>14 (93,3%)</w:t>
            </w:r>
          </w:p>
        </w:tc>
        <w:tc>
          <w:tcPr>
            <w:tcW w:w="808" w:type="pct"/>
            <w:vAlign w:val="center"/>
          </w:tcPr>
          <w:p w:rsidR="00AC7C05" w:rsidRPr="002301FB" w:rsidRDefault="00AC7C05" w:rsidP="003447CF">
            <w:pPr>
              <w:jc w:val="center"/>
              <w:rPr>
                <w:sz w:val="22"/>
                <w:szCs w:val="22"/>
              </w:rPr>
            </w:pPr>
            <w:r w:rsidRPr="002301FB">
              <w:rPr>
                <w:sz w:val="22"/>
                <w:szCs w:val="22"/>
              </w:rPr>
              <w:t>-</w:t>
            </w:r>
          </w:p>
        </w:tc>
        <w:tc>
          <w:tcPr>
            <w:tcW w:w="810" w:type="pct"/>
            <w:vAlign w:val="center"/>
          </w:tcPr>
          <w:p w:rsidR="00AC7C05" w:rsidRPr="002301FB" w:rsidRDefault="00AC7C05" w:rsidP="003447CF">
            <w:pPr>
              <w:jc w:val="center"/>
              <w:rPr>
                <w:sz w:val="22"/>
                <w:szCs w:val="22"/>
              </w:rPr>
            </w:pPr>
            <w:r w:rsidRPr="002301FB">
              <w:rPr>
                <w:sz w:val="22"/>
                <w:szCs w:val="22"/>
              </w:rPr>
              <w:t>1 (6,7%)</w:t>
            </w:r>
          </w:p>
        </w:tc>
      </w:tr>
      <w:tr w:rsidR="00716FEC" w:rsidRPr="002301FB" w:rsidTr="00BC486A">
        <w:trPr>
          <w:trHeight w:val="312"/>
        </w:trPr>
        <w:tc>
          <w:tcPr>
            <w:tcW w:w="879" w:type="pct"/>
            <w:vMerge/>
            <w:vAlign w:val="center"/>
          </w:tcPr>
          <w:p w:rsidR="00AC7C05" w:rsidRPr="002301FB" w:rsidRDefault="00AC7C05" w:rsidP="003447CF">
            <w:pPr>
              <w:rPr>
                <w:sz w:val="22"/>
                <w:szCs w:val="22"/>
                <w:lang w:val="en-US"/>
              </w:rPr>
            </w:pPr>
          </w:p>
        </w:tc>
        <w:tc>
          <w:tcPr>
            <w:tcW w:w="960" w:type="pct"/>
            <w:vAlign w:val="center"/>
          </w:tcPr>
          <w:p w:rsidR="00AC7C05" w:rsidRPr="002301FB" w:rsidRDefault="00AC7C05" w:rsidP="003447CF">
            <w:pPr>
              <w:rPr>
                <w:sz w:val="22"/>
                <w:szCs w:val="22"/>
              </w:rPr>
            </w:pPr>
            <w:r w:rsidRPr="002301FB">
              <w:rPr>
                <w:sz w:val="22"/>
                <w:szCs w:val="22"/>
              </w:rPr>
              <w:t>Таукент</w:t>
            </w:r>
          </w:p>
        </w:tc>
        <w:tc>
          <w:tcPr>
            <w:tcW w:w="735" w:type="pct"/>
            <w:vAlign w:val="center"/>
          </w:tcPr>
          <w:p w:rsidR="00AC7C05" w:rsidRPr="002301FB" w:rsidRDefault="00AC7C05" w:rsidP="003447CF">
            <w:pPr>
              <w:jc w:val="center"/>
              <w:rPr>
                <w:sz w:val="22"/>
                <w:szCs w:val="22"/>
              </w:rPr>
            </w:pPr>
            <w:r w:rsidRPr="002301FB">
              <w:rPr>
                <w:sz w:val="22"/>
                <w:szCs w:val="22"/>
              </w:rPr>
              <w:t>15</w:t>
            </w:r>
          </w:p>
        </w:tc>
        <w:tc>
          <w:tcPr>
            <w:tcW w:w="808" w:type="pct"/>
            <w:vAlign w:val="center"/>
          </w:tcPr>
          <w:p w:rsidR="00AC7C05" w:rsidRPr="002301FB" w:rsidRDefault="00AC7C05" w:rsidP="003447CF">
            <w:pPr>
              <w:jc w:val="center"/>
              <w:rPr>
                <w:sz w:val="22"/>
                <w:szCs w:val="22"/>
              </w:rPr>
            </w:pPr>
            <w:r w:rsidRPr="002301FB">
              <w:rPr>
                <w:sz w:val="22"/>
                <w:szCs w:val="22"/>
              </w:rPr>
              <w:t>15 (100%)</w:t>
            </w:r>
          </w:p>
        </w:tc>
        <w:tc>
          <w:tcPr>
            <w:tcW w:w="808" w:type="pct"/>
            <w:vAlign w:val="center"/>
          </w:tcPr>
          <w:p w:rsidR="00AC7C05" w:rsidRPr="002301FB" w:rsidRDefault="00AC7C05" w:rsidP="003447CF">
            <w:pPr>
              <w:jc w:val="center"/>
              <w:rPr>
                <w:sz w:val="22"/>
                <w:szCs w:val="22"/>
              </w:rPr>
            </w:pPr>
            <w:r w:rsidRPr="002301FB">
              <w:rPr>
                <w:sz w:val="22"/>
                <w:szCs w:val="22"/>
              </w:rPr>
              <w:t>-</w:t>
            </w:r>
          </w:p>
        </w:tc>
        <w:tc>
          <w:tcPr>
            <w:tcW w:w="810" w:type="pct"/>
            <w:vAlign w:val="center"/>
          </w:tcPr>
          <w:p w:rsidR="00AC7C05" w:rsidRPr="002301FB" w:rsidRDefault="00AC7C05" w:rsidP="003447CF">
            <w:pPr>
              <w:jc w:val="center"/>
              <w:rPr>
                <w:sz w:val="22"/>
                <w:szCs w:val="22"/>
              </w:rPr>
            </w:pPr>
            <w:r w:rsidRPr="002301FB">
              <w:rPr>
                <w:sz w:val="22"/>
                <w:szCs w:val="22"/>
              </w:rPr>
              <w:t>-</w:t>
            </w:r>
          </w:p>
        </w:tc>
      </w:tr>
      <w:tr w:rsidR="00716FEC" w:rsidRPr="002301FB" w:rsidTr="00BC486A">
        <w:trPr>
          <w:trHeight w:val="312"/>
        </w:trPr>
        <w:tc>
          <w:tcPr>
            <w:tcW w:w="879" w:type="pct"/>
            <w:vMerge/>
            <w:vAlign w:val="center"/>
          </w:tcPr>
          <w:p w:rsidR="00AC7C05" w:rsidRPr="002301FB" w:rsidRDefault="00AC7C05" w:rsidP="003447CF">
            <w:pPr>
              <w:rPr>
                <w:sz w:val="22"/>
                <w:szCs w:val="22"/>
                <w:lang w:val="en-US"/>
              </w:rPr>
            </w:pPr>
          </w:p>
        </w:tc>
        <w:tc>
          <w:tcPr>
            <w:tcW w:w="960" w:type="pct"/>
            <w:vAlign w:val="center"/>
          </w:tcPr>
          <w:p w:rsidR="00AC7C05" w:rsidRPr="002301FB" w:rsidRDefault="00AC7C05" w:rsidP="003447CF">
            <w:pPr>
              <w:rPr>
                <w:sz w:val="22"/>
                <w:szCs w:val="22"/>
              </w:rPr>
            </w:pPr>
            <w:r w:rsidRPr="002301FB">
              <w:rPr>
                <w:sz w:val="22"/>
                <w:szCs w:val="22"/>
              </w:rPr>
              <w:t>Жетисай</w:t>
            </w:r>
          </w:p>
        </w:tc>
        <w:tc>
          <w:tcPr>
            <w:tcW w:w="735" w:type="pct"/>
            <w:vAlign w:val="center"/>
          </w:tcPr>
          <w:p w:rsidR="00AC7C05" w:rsidRPr="002301FB" w:rsidRDefault="00AC7C05" w:rsidP="003447CF">
            <w:pPr>
              <w:jc w:val="center"/>
              <w:rPr>
                <w:sz w:val="22"/>
                <w:szCs w:val="22"/>
              </w:rPr>
            </w:pPr>
            <w:r w:rsidRPr="002301FB">
              <w:rPr>
                <w:sz w:val="22"/>
                <w:szCs w:val="22"/>
              </w:rPr>
              <w:t>16</w:t>
            </w:r>
          </w:p>
        </w:tc>
        <w:tc>
          <w:tcPr>
            <w:tcW w:w="808" w:type="pct"/>
            <w:vAlign w:val="center"/>
          </w:tcPr>
          <w:p w:rsidR="00AC7C05" w:rsidRPr="002301FB" w:rsidRDefault="00AC7C05" w:rsidP="003447CF">
            <w:pPr>
              <w:jc w:val="center"/>
              <w:rPr>
                <w:sz w:val="22"/>
                <w:szCs w:val="22"/>
              </w:rPr>
            </w:pPr>
            <w:r w:rsidRPr="002301FB">
              <w:rPr>
                <w:sz w:val="22"/>
                <w:szCs w:val="22"/>
              </w:rPr>
              <w:t>13 (81,3%)</w:t>
            </w:r>
          </w:p>
        </w:tc>
        <w:tc>
          <w:tcPr>
            <w:tcW w:w="808" w:type="pct"/>
            <w:vAlign w:val="center"/>
          </w:tcPr>
          <w:p w:rsidR="00AC7C05" w:rsidRPr="002301FB" w:rsidRDefault="00AC7C05" w:rsidP="003447CF">
            <w:pPr>
              <w:jc w:val="center"/>
              <w:rPr>
                <w:sz w:val="22"/>
                <w:szCs w:val="22"/>
              </w:rPr>
            </w:pPr>
            <w:r w:rsidRPr="002301FB">
              <w:rPr>
                <w:sz w:val="22"/>
                <w:szCs w:val="22"/>
              </w:rPr>
              <w:t>2(12,5%)</w:t>
            </w:r>
          </w:p>
        </w:tc>
        <w:tc>
          <w:tcPr>
            <w:tcW w:w="810" w:type="pct"/>
            <w:vAlign w:val="center"/>
          </w:tcPr>
          <w:p w:rsidR="00AC7C05" w:rsidRPr="002301FB" w:rsidRDefault="00AC7C05" w:rsidP="003447CF">
            <w:pPr>
              <w:jc w:val="center"/>
              <w:rPr>
                <w:sz w:val="22"/>
                <w:szCs w:val="22"/>
              </w:rPr>
            </w:pPr>
            <w:r w:rsidRPr="002301FB">
              <w:rPr>
                <w:sz w:val="22"/>
                <w:szCs w:val="22"/>
              </w:rPr>
              <w:t>1 (6,2%)</w:t>
            </w:r>
          </w:p>
        </w:tc>
      </w:tr>
      <w:tr w:rsidR="00716FEC" w:rsidRPr="002301FB" w:rsidTr="00BC486A">
        <w:trPr>
          <w:trHeight w:val="312"/>
        </w:trPr>
        <w:tc>
          <w:tcPr>
            <w:tcW w:w="879" w:type="pct"/>
            <w:vMerge/>
            <w:vAlign w:val="center"/>
          </w:tcPr>
          <w:p w:rsidR="00AC7C05" w:rsidRPr="002301FB" w:rsidRDefault="00AC7C05" w:rsidP="003447CF">
            <w:pPr>
              <w:rPr>
                <w:sz w:val="22"/>
                <w:szCs w:val="22"/>
                <w:lang w:val="en-US"/>
              </w:rPr>
            </w:pPr>
          </w:p>
        </w:tc>
        <w:tc>
          <w:tcPr>
            <w:tcW w:w="960" w:type="pct"/>
            <w:vAlign w:val="center"/>
          </w:tcPr>
          <w:p w:rsidR="00AC7C05" w:rsidRPr="002301FB" w:rsidRDefault="00AC7C05" w:rsidP="003447CF">
            <w:pPr>
              <w:rPr>
                <w:sz w:val="22"/>
                <w:szCs w:val="22"/>
              </w:rPr>
            </w:pPr>
            <w:r w:rsidRPr="002301FB">
              <w:rPr>
                <w:sz w:val="22"/>
                <w:szCs w:val="22"/>
              </w:rPr>
              <w:t>Туркестан</w:t>
            </w:r>
          </w:p>
        </w:tc>
        <w:tc>
          <w:tcPr>
            <w:tcW w:w="735" w:type="pct"/>
            <w:vAlign w:val="center"/>
          </w:tcPr>
          <w:p w:rsidR="00AC7C05" w:rsidRPr="002301FB" w:rsidRDefault="00AC7C05" w:rsidP="003447CF">
            <w:pPr>
              <w:jc w:val="center"/>
              <w:rPr>
                <w:sz w:val="22"/>
                <w:szCs w:val="22"/>
              </w:rPr>
            </w:pPr>
            <w:r w:rsidRPr="002301FB">
              <w:rPr>
                <w:sz w:val="22"/>
                <w:szCs w:val="22"/>
              </w:rPr>
              <w:t>15</w:t>
            </w:r>
          </w:p>
        </w:tc>
        <w:tc>
          <w:tcPr>
            <w:tcW w:w="808" w:type="pct"/>
            <w:vAlign w:val="center"/>
          </w:tcPr>
          <w:p w:rsidR="00AC7C05" w:rsidRPr="002301FB" w:rsidRDefault="00AC7C05" w:rsidP="003447CF">
            <w:pPr>
              <w:jc w:val="center"/>
              <w:rPr>
                <w:sz w:val="22"/>
                <w:szCs w:val="22"/>
              </w:rPr>
            </w:pPr>
            <w:r w:rsidRPr="002301FB">
              <w:rPr>
                <w:sz w:val="22"/>
                <w:szCs w:val="22"/>
              </w:rPr>
              <w:t>1</w:t>
            </w:r>
            <w:r w:rsidRPr="002301FB">
              <w:rPr>
                <w:sz w:val="22"/>
                <w:szCs w:val="22"/>
                <w:lang w:val="en-US"/>
              </w:rPr>
              <w:t>4</w:t>
            </w:r>
            <w:r w:rsidRPr="002301FB">
              <w:rPr>
                <w:sz w:val="22"/>
                <w:szCs w:val="22"/>
              </w:rPr>
              <w:t xml:space="preserve"> (</w:t>
            </w:r>
            <w:r w:rsidRPr="002301FB">
              <w:rPr>
                <w:sz w:val="22"/>
                <w:szCs w:val="22"/>
                <w:lang w:val="en-US"/>
              </w:rPr>
              <w:t>93.3</w:t>
            </w:r>
            <w:r w:rsidRPr="002301FB">
              <w:rPr>
                <w:sz w:val="22"/>
                <w:szCs w:val="22"/>
              </w:rPr>
              <w:t>%)</w:t>
            </w:r>
          </w:p>
        </w:tc>
        <w:tc>
          <w:tcPr>
            <w:tcW w:w="808" w:type="pct"/>
            <w:vAlign w:val="center"/>
          </w:tcPr>
          <w:p w:rsidR="00AC7C05" w:rsidRPr="002301FB" w:rsidRDefault="00AC7C05" w:rsidP="003447CF">
            <w:pPr>
              <w:jc w:val="center"/>
              <w:rPr>
                <w:sz w:val="22"/>
                <w:szCs w:val="22"/>
              </w:rPr>
            </w:pPr>
            <w:r w:rsidRPr="002301FB">
              <w:rPr>
                <w:sz w:val="22"/>
                <w:szCs w:val="22"/>
              </w:rPr>
              <w:t>-</w:t>
            </w:r>
          </w:p>
        </w:tc>
        <w:tc>
          <w:tcPr>
            <w:tcW w:w="810" w:type="pct"/>
            <w:vAlign w:val="center"/>
          </w:tcPr>
          <w:p w:rsidR="00AC7C05" w:rsidRPr="002301FB" w:rsidRDefault="00AC7C05" w:rsidP="003447CF">
            <w:pPr>
              <w:jc w:val="center"/>
              <w:rPr>
                <w:sz w:val="22"/>
                <w:szCs w:val="22"/>
                <w:lang w:val="en-US"/>
              </w:rPr>
            </w:pPr>
            <w:r w:rsidRPr="002301FB">
              <w:rPr>
                <w:sz w:val="22"/>
                <w:szCs w:val="22"/>
                <w:lang w:val="en-US"/>
              </w:rPr>
              <w:t>1 (6.7%)</w:t>
            </w:r>
          </w:p>
        </w:tc>
      </w:tr>
      <w:tr w:rsidR="00716FEC" w:rsidRPr="002301FB" w:rsidTr="00BC486A">
        <w:trPr>
          <w:trHeight w:val="312"/>
        </w:trPr>
        <w:tc>
          <w:tcPr>
            <w:tcW w:w="879" w:type="pct"/>
            <w:vMerge/>
            <w:tcBorders>
              <w:bottom w:val="nil"/>
            </w:tcBorders>
            <w:vAlign w:val="center"/>
          </w:tcPr>
          <w:p w:rsidR="00AC7C05" w:rsidRPr="002301FB" w:rsidRDefault="00AC7C05" w:rsidP="003447CF">
            <w:pPr>
              <w:rPr>
                <w:b/>
                <w:sz w:val="22"/>
                <w:szCs w:val="22"/>
              </w:rPr>
            </w:pPr>
          </w:p>
        </w:tc>
        <w:tc>
          <w:tcPr>
            <w:tcW w:w="960" w:type="pct"/>
            <w:tcBorders>
              <w:bottom w:val="nil"/>
            </w:tcBorders>
            <w:vAlign w:val="center"/>
          </w:tcPr>
          <w:p w:rsidR="00AC7C05" w:rsidRPr="002301FB" w:rsidRDefault="00AC7C05" w:rsidP="003447CF">
            <w:pPr>
              <w:rPr>
                <w:sz w:val="22"/>
                <w:szCs w:val="22"/>
              </w:rPr>
            </w:pPr>
            <w:r w:rsidRPr="002301FB">
              <w:rPr>
                <w:sz w:val="22"/>
                <w:szCs w:val="22"/>
              </w:rPr>
              <w:t>Всего по области</w:t>
            </w:r>
          </w:p>
        </w:tc>
        <w:tc>
          <w:tcPr>
            <w:tcW w:w="735" w:type="pct"/>
            <w:tcBorders>
              <w:bottom w:val="nil"/>
            </w:tcBorders>
            <w:vAlign w:val="center"/>
          </w:tcPr>
          <w:p w:rsidR="00AC7C05" w:rsidRPr="002301FB" w:rsidRDefault="00AC7C05" w:rsidP="003447CF">
            <w:pPr>
              <w:jc w:val="center"/>
              <w:rPr>
                <w:sz w:val="22"/>
                <w:szCs w:val="22"/>
              </w:rPr>
            </w:pPr>
            <w:r w:rsidRPr="002301FB">
              <w:rPr>
                <w:sz w:val="22"/>
                <w:szCs w:val="22"/>
              </w:rPr>
              <w:t>61</w:t>
            </w:r>
          </w:p>
        </w:tc>
        <w:tc>
          <w:tcPr>
            <w:tcW w:w="808" w:type="pct"/>
            <w:tcBorders>
              <w:bottom w:val="nil"/>
            </w:tcBorders>
            <w:vAlign w:val="center"/>
          </w:tcPr>
          <w:p w:rsidR="00AC7C05" w:rsidRPr="002301FB" w:rsidRDefault="00AC7C05" w:rsidP="003447CF">
            <w:pPr>
              <w:jc w:val="center"/>
              <w:rPr>
                <w:sz w:val="22"/>
                <w:szCs w:val="22"/>
              </w:rPr>
            </w:pPr>
            <w:r w:rsidRPr="002301FB">
              <w:rPr>
                <w:sz w:val="22"/>
                <w:szCs w:val="22"/>
              </w:rPr>
              <w:t>56 (91,8%)</w:t>
            </w:r>
          </w:p>
        </w:tc>
        <w:tc>
          <w:tcPr>
            <w:tcW w:w="808" w:type="pct"/>
            <w:tcBorders>
              <w:bottom w:val="nil"/>
            </w:tcBorders>
            <w:vAlign w:val="center"/>
          </w:tcPr>
          <w:p w:rsidR="00AC7C05" w:rsidRPr="002301FB" w:rsidRDefault="00AC7C05" w:rsidP="003447CF">
            <w:pPr>
              <w:jc w:val="center"/>
              <w:rPr>
                <w:sz w:val="22"/>
                <w:szCs w:val="22"/>
              </w:rPr>
            </w:pPr>
            <w:r w:rsidRPr="002301FB">
              <w:rPr>
                <w:sz w:val="22"/>
                <w:szCs w:val="22"/>
              </w:rPr>
              <w:t>2 (3,3%)</w:t>
            </w:r>
          </w:p>
        </w:tc>
        <w:tc>
          <w:tcPr>
            <w:tcW w:w="810" w:type="pct"/>
            <w:tcBorders>
              <w:bottom w:val="nil"/>
            </w:tcBorders>
            <w:vAlign w:val="center"/>
          </w:tcPr>
          <w:p w:rsidR="00AC7C05" w:rsidRPr="002301FB" w:rsidRDefault="00AC7C05" w:rsidP="003447CF">
            <w:pPr>
              <w:jc w:val="center"/>
              <w:rPr>
                <w:sz w:val="22"/>
                <w:szCs w:val="22"/>
              </w:rPr>
            </w:pPr>
            <w:r w:rsidRPr="002301FB">
              <w:rPr>
                <w:sz w:val="22"/>
                <w:szCs w:val="22"/>
              </w:rPr>
              <w:t>3 (4,9%)</w:t>
            </w:r>
          </w:p>
        </w:tc>
      </w:tr>
      <w:tr w:rsidR="00716FEC" w:rsidRPr="002301FB" w:rsidTr="00BC486A">
        <w:trPr>
          <w:trHeight w:val="312"/>
        </w:trPr>
        <w:tc>
          <w:tcPr>
            <w:tcW w:w="879" w:type="pct"/>
            <w:vMerge w:val="restart"/>
            <w:vAlign w:val="center"/>
          </w:tcPr>
          <w:p w:rsidR="00AC7C05" w:rsidRPr="002301FB" w:rsidRDefault="00AC7C05" w:rsidP="003447CF">
            <w:pPr>
              <w:rPr>
                <w:sz w:val="22"/>
                <w:szCs w:val="22"/>
                <w:lang w:val="en-US"/>
              </w:rPr>
            </w:pPr>
            <w:r w:rsidRPr="002301FB">
              <w:rPr>
                <w:sz w:val="22"/>
                <w:szCs w:val="22"/>
              </w:rPr>
              <w:t>Алматинская область</w:t>
            </w:r>
          </w:p>
        </w:tc>
        <w:tc>
          <w:tcPr>
            <w:tcW w:w="960" w:type="pct"/>
            <w:vAlign w:val="center"/>
          </w:tcPr>
          <w:p w:rsidR="00AC7C05" w:rsidRPr="002301FB" w:rsidRDefault="00AC7C05" w:rsidP="003447CF">
            <w:pPr>
              <w:rPr>
                <w:sz w:val="22"/>
                <w:szCs w:val="22"/>
              </w:rPr>
            </w:pPr>
            <w:r w:rsidRPr="002301FB">
              <w:rPr>
                <w:sz w:val="22"/>
                <w:szCs w:val="22"/>
              </w:rPr>
              <w:t>Есик</w:t>
            </w:r>
          </w:p>
        </w:tc>
        <w:tc>
          <w:tcPr>
            <w:tcW w:w="735" w:type="pct"/>
            <w:vAlign w:val="center"/>
          </w:tcPr>
          <w:p w:rsidR="00AC7C05" w:rsidRPr="002301FB" w:rsidRDefault="00AC7C05" w:rsidP="003447CF">
            <w:pPr>
              <w:jc w:val="center"/>
              <w:rPr>
                <w:sz w:val="22"/>
                <w:szCs w:val="22"/>
                <w:lang w:val="en-US"/>
              </w:rPr>
            </w:pPr>
            <w:r w:rsidRPr="002301FB">
              <w:rPr>
                <w:sz w:val="22"/>
                <w:szCs w:val="22"/>
              </w:rPr>
              <w:t>11</w:t>
            </w:r>
          </w:p>
        </w:tc>
        <w:tc>
          <w:tcPr>
            <w:tcW w:w="808" w:type="pct"/>
            <w:vAlign w:val="center"/>
          </w:tcPr>
          <w:p w:rsidR="00AC7C05" w:rsidRPr="002301FB" w:rsidRDefault="00AC7C05" w:rsidP="003447CF">
            <w:pPr>
              <w:jc w:val="center"/>
              <w:rPr>
                <w:sz w:val="22"/>
                <w:szCs w:val="22"/>
                <w:lang w:val="en-US"/>
              </w:rPr>
            </w:pPr>
            <w:r w:rsidRPr="002301FB">
              <w:rPr>
                <w:sz w:val="22"/>
                <w:szCs w:val="22"/>
              </w:rPr>
              <w:t>2 (18,2%)</w:t>
            </w:r>
          </w:p>
        </w:tc>
        <w:tc>
          <w:tcPr>
            <w:tcW w:w="808" w:type="pct"/>
            <w:vAlign w:val="center"/>
          </w:tcPr>
          <w:p w:rsidR="00AC7C05" w:rsidRPr="002301FB" w:rsidRDefault="00AC7C05" w:rsidP="003447CF">
            <w:pPr>
              <w:jc w:val="center"/>
              <w:rPr>
                <w:sz w:val="22"/>
                <w:szCs w:val="22"/>
              </w:rPr>
            </w:pPr>
            <w:r w:rsidRPr="002301FB">
              <w:rPr>
                <w:sz w:val="22"/>
                <w:szCs w:val="22"/>
              </w:rPr>
              <w:t>9 (81,8%)</w:t>
            </w:r>
          </w:p>
        </w:tc>
        <w:tc>
          <w:tcPr>
            <w:tcW w:w="810" w:type="pct"/>
            <w:vAlign w:val="center"/>
          </w:tcPr>
          <w:p w:rsidR="00AC7C05" w:rsidRPr="002301FB" w:rsidRDefault="00AC7C05" w:rsidP="003447CF">
            <w:pPr>
              <w:jc w:val="center"/>
              <w:rPr>
                <w:sz w:val="22"/>
                <w:szCs w:val="22"/>
              </w:rPr>
            </w:pPr>
            <w:r w:rsidRPr="002301FB">
              <w:rPr>
                <w:sz w:val="22"/>
                <w:szCs w:val="22"/>
              </w:rPr>
              <w:t>-</w:t>
            </w:r>
          </w:p>
        </w:tc>
      </w:tr>
      <w:tr w:rsidR="00716FEC" w:rsidRPr="002301FB" w:rsidTr="00BC486A">
        <w:trPr>
          <w:trHeight w:val="312"/>
        </w:trPr>
        <w:tc>
          <w:tcPr>
            <w:tcW w:w="879" w:type="pct"/>
            <w:vMerge/>
            <w:vAlign w:val="center"/>
          </w:tcPr>
          <w:p w:rsidR="00AC7C05" w:rsidRPr="002301FB" w:rsidRDefault="00AC7C05" w:rsidP="003447CF">
            <w:pPr>
              <w:rPr>
                <w:sz w:val="22"/>
                <w:szCs w:val="22"/>
                <w:lang w:val="en-US"/>
              </w:rPr>
            </w:pPr>
          </w:p>
        </w:tc>
        <w:tc>
          <w:tcPr>
            <w:tcW w:w="960" w:type="pct"/>
            <w:vAlign w:val="center"/>
          </w:tcPr>
          <w:p w:rsidR="00AC7C05" w:rsidRPr="002301FB" w:rsidRDefault="00AC7C05" w:rsidP="003447CF">
            <w:pPr>
              <w:rPr>
                <w:sz w:val="22"/>
                <w:szCs w:val="22"/>
              </w:rPr>
            </w:pPr>
            <w:r w:rsidRPr="002301FB">
              <w:rPr>
                <w:sz w:val="22"/>
                <w:szCs w:val="22"/>
              </w:rPr>
              <w:t>Талгар</w:t>
            </w:r>
          </w:p>
        </w:tc>
        <w:tc>
          <w:tcPr>
            <w:tcW w:w="735" w:type="pct"/>
            <w:vAlign w:val="center"/>
          </w:tcPr>
          <w:p w:rsidR="00AC7C05" w:rsidRPr="002301FB" w:rsidRDefault="00AC7C05" w:rsidP="003447CF">
            <w:pPr>
              <w:jc w:val="center"/>
              <w:rPr>
                <w:sz w:val="22"/>
                <w:szCs w:val="22"/>
              </w:rPr>
            </w:pPr>
            <w:r w:rsidRPr="002301FB">
              <w:rPr>
                <w:sz w:val="22"/>
                <w:szCs w:val="22"/>
              </w:rPr>
              <w:t>2</w:t>
            </w:r>
          </w:p>
        </w:tc>
        <w:tc>
          <w:tcPr>
            <w:tcW w:w="808" w:type="pct"/>
            <w:vAlign w:val="center"/>
          </w:tcPr>
          <w:p w:rsidR="00AC7C05" w:rsidRPr="002301FB" w:rsidRDefault="00AC7C05" w:rsidP="003447CF">
            <w:pPr>
              <w:jc w:val="center"/>
              <w:rPr>
                <w:sz w:val="22"/>
                <w:szCs w:val="22"/>
              </w:rPr>
            </w:pPr>
            <w:r w:rsidRPr="002301FB">
              <w:rPr>
                <w:sz w:val="22"/>
                <w:szCs w:val="22"/>
              </w:rPr>
              <w:t xml:space="preserve">0 </w:t>
            </w:r>
          </w:p>
        </w:tc>
        <w:tc>
          <w:tcPr>
            <w:tcW w:w="808" w:type="pct"/>
            <w:vAlign w:val="center"/>
          </w:tcPr>
          <w:p w:rsidR="00AC7C05" w:rsidRPr="002301FB" w:rsidRDefault="00AC7C05" w:rsidP="003447CF">
            <w:pPr>
              <w:jc w:val="center"/>
              <w:rPr>
                <w:sz w:val="22"/>
                <w:szCs w:val="22"/>
              </w:rPr>
            </w:pPr>
            <w:r w:rsidRPr="002301FB">
              <w:rPr>
                <w:sz w:val="22"/>
                <w:szCs w:val="22"/>
              </w:rPr>
              <w:t>1 (50%)</w:t>
            </w:r>
          </w:p>
        </w:tc>
        <w:tc>
          <w:tcPr>
            <w:tcW w:w="810" w:type="pct"/>
            <w:vAlign w:val="center"/>
          </w:tcPr>
          <w:p w:rsidR="00AC7C05" w:rsidRPr="002301FB" w:rsidRDefault="00AC7C05" w:rsidP="003447CF">
            <w:pPr>
              <w:jc w:val="center"/>
              <w:rPr>
                <w:sz w:val="22"/>
                <w:szCs w:val="22"/>
              </w:rPr>
            </w:pPr>
            <w:r w:rsidRPr="002301FB">
              <w:rPr>
                <w:sz w:val="22"/>
                <w:szCs w:val="22"/>
              </w:rPr>
              <w:t>1 (50%)</w:t>
            </w:r>
          </w:p>
        </w:tc>
      </w:tr>
      <w:tr w:rsidR="00716FEC" w:rsidRPr="002301FB" w:rsidTr="00BC486A">
        <w:trPr>
          <w:trHeight w:val="312"/>
        </w:trPr>
        <w:tc>
          <w:tcPr>
            <w:tcW w:w="879" w:type="pct"/>
            <w:vMerge/>
            <w:vAlign w:val="center"/>
          </w:tcPr>
          <w:p w:rsidR="00AC7C05" w:rsidRPr="002301FB" w:rsidRDefault="00AC7C05" w:rsidP="003447CF">
            <w:pPr>
              <w:rPr>
                <w:sz w:val="22"/>
                <w:szCs w:val="22"/>
                <w:lang w:val="en-US"/>
              </w:rPr>
            </w:pPr>
          </w:p>
        </w:tc>
        <w:tc>
          <w:tcPr>
            <w:tcW w:w="960" w:type="pct"/>
            <w:vAlign w:val="center"/>
          </w:tcPr>
          <w:p w:rsidR="00AC7C05" w:rsidRPr="002301FB" w:rsidRDefault="00AC7C05" w:rsidP="003447CF">
            <w:pPr>
              <w:rPr>
                <w:sz w:val="22"/>
                <w:szCs w:val="22"/>
              </w:rPr>
            </w:pPr>
            <w:r w:rsidRPr="002301FB">
              <w:rPr>
                <w:sz w:val="22"/>
                <w:szCs w:val="22"/>
              </w:rPr>
              <w:t>Алматы</w:t>
            </w:r>
          </w:p>
        </w:tc>
        <w:tc>
          <w:tcPr>
            <w:tcW w:w="735" w:type="pct"/>
            <w:vAlign w:val="center"/>
          </w:tcPr>
          <w:p w:rsidR="00AC7C05" w:rsidRPr="002301FB" w:rsidRDefault="00AC7C05" w:rsidP="003447CF">
            <w:pPr>
              <w:jc w:val="center"/>
              <w:rPr>
                <w:sz w:val="22"/>
                <w:szCs w:val="22"/>
              </w:rPr>
            </w:pPr>
            <w:r w:rsidRPr="002301FB">
              <w:rPr>
                <w:sz w:val="22"/>
                <w:szCs w:val="22"/>
              </w:rPr>
              <w:t>56</w:t>
            </w:r>
          </w:p>
        </w:tc>
        <w:tc>
          <w:tcPr>
            <w:tcW w:w="808" w:type="pct"/>
            <w:vAlign w:val="center"/>
          </w:tcPr>
          <w:p w:rsidR="00AC7C05" w:rsidRPr="002301FB" w:rsidRDefault="00AC7C05" w:rsidP="003447CF">
            <w:pPr>
              <w:jc w:val="center"/>
              <w:rPr>
                <w:sz w:val="22"/>
                <w:szCs w:val="22"/>
              </w:rPr>
            </w:pPr>
            <w:r w:rsidRPr="002301FB">
              <w:rPr>
                <w:sz w:val="22"/>
                <w:szCs w:val="22"/>
              </w:rPr>
              <w:t>4 (7,1%)</w:t>
            </w:r>
          </w:p>
        </w:tc>
        <w:tc>
          <w:tcPr>
            <w:tcW w:w="808" w:type="pct"/>
            <w:vAlign w:val="center"/>
          </w:tcPr>
          <w:p w:rsidR="00AC7C05" w:rsidRPr="002301FB" w:rsidRDefault="00AC7C05" w:rsidP="003447CF">
            <w:pPr>
              <w:jc w:val="center"/>
              <w:rPr>
                <w:sz w:val="22"/>
                <w:szCs w:val="22"/>
              </w:rPr>
            </w:pPr>
            <w:r w:rsidRPr="002301FB">
              <w:rPr>
                <w:sz w:val="22"/>
                <w:szCs w:val="22"/>
              </w:rPr>
              <w:t>50 (89,3%)</w:t>
            </w:r>
          </w:p>
        </w:tc>
        <w:tc>
          <w:tcPr>
            <w:tcW w:w="810" w:type="pct"/>
            <w:vAlign w:val="center"/>
          </w:tcPr>
          <w:p w:rsidR="00AC7C05" w:rsidRPr="002301FB" w:rsidRDefault="00AC7C05" w:rsidP="003447CF">
            <w:pPr>
              <w:jc w:val="center"/>
              <w:rPr>
                <w:sz w:val="22"/>
                <w:szCs w:val="22"/>
              </w:rPr>
            </w:pPr>
            <w:r w:rsidRPr="002301FB">
              <w:rPr>
                <w:sz w:val="22"/>
                <w:szCs w:val="22"/>
              </w:rPr>
              <w:t>2 (3,6%)</w:t>
            </w:r>
          </w:p>
        </w:tc>
      </w:tr>
      <w:tr w:rsidR="00716FEC" w:rsidRPr="002301FB" w:rsidTr="00BC486A">
        <w:trPr>
          <w:trHeight w:val="312"/>
        </w:trPr>
        <w:tc>
          <w:tcPr>
            <w:tcW w:w="879" w:type="pct"/>
            <w:vMerge/>
            <w:vAlign w:val="center"/>
          </w:tcPr>
          <w:p w:rsidR="00AC7C05" w:rsidRPr="002301FB" w:rsidRDefault="00AC7C05" w:rsidP="003447CF">
            <w:pPr>
              <w:rPr>
                <w:sz w:val="22"/>
                <w:szCs w:val="22"/>
                <w:lang w:val="en-US"/>
              </w:rPr>
            </w:pPr>
          </w:p>
        </w:tc>
        <w:tc>
          <w:tcPr>
            <w:tcW w:w="960" w:type="pct"/>
            <w:vAlign w:val="center"/>
          </w:tcPr>
          <w:p w:rsidR="00AC7C05" w:rsidRPr="002301FB" w:rsidRDefault="00AC7C05" w:rsidP="003447CF">
            <w:pPr>
              <w:rPr>
                <w:sz w:val="22"/>
                <w:szCs w:val="22"/>
              </w:rPr>
            </w:pPr>
            <w:r w:rsidRPr="002301FB">
              <w:rPr>
                <w:sz w:val="22"/>
                <w:szCs w:val="22"/>
              </w:rPr>
              <w:t>Кокжар</w:t>
            </w:r>
          </w:p>
        </w:tc>
        <w:tc>
          <w:tcPr>
            <w:tcW w:w="735" w:type="pct"/>
            <w:vAlign w:val="center"/>
          </w:tcPr>
          <w:p w:rsidR="00AC7C05" w:rsidRPr="002301FB" w:rsidRDefault="00AC7C05" w:rsidP="003447CF">
            <w:pPr>
              <w:jc w:val="center"/>
              <w:rPr>
                <w:sz w:val="22"/>
                <w:szCs w:val="22"/>
              </w:rPr>
            </w:pPr>
            <w:r w:rsidRPr="002301FB">
              <w:rPr>
                <w:sz w:val="22"/>
                <w:szCs w:val="22"/>
              </w:rPr>
              <w:t>5</w:t>
            </w:r>
          </w:p>
        </w:tc>
        <w:tc>
          <w:tcPr>
            <w:tcW w:w="808" w:type="pct"/>
            <w:vAlign w:val="center"/>
          </w:tcPr>
          <w:p w:rsidR="00AC7C05" w:rsidRPr="002301FB" w:rsidRDefault="00AC7C05" w:rsidP="003447CF">
            <w:pPr>
              <w:jc w:val="center"/>
              <w:rPr>
                <w:sz w:val="22"/>
                <w:szCs w:val="22"/>
              </w:rPr>
            </w:pPr>
            <w:r w:rsidRPr="002301FB">
              <w:rPr>
                <w:sz w:val="22"/>
                <w:szCs w:val="22"/>
              </w:rPr>
              <w:t>0</w:t>
            </w:r>
          </w:p>
        </w:tc>
        <w:tc>
          <w:tcPr>
            <w:tcW w:w="808" w:type="pct"/>
            <w:vAlign w:val="center"/>
          </w:tcPr>
          <w:p w:rsidR="00AC7C05" w:rsidRPr="002301FB" w:rsidRDefault="00AC7C05" w:rsidP="003447CF">
            <w:pPr>
              <w:jc w:val="center"/>
              <w:rPr>
                <w:sz w:val="22"/>
                <w:szCs w:val="22"/>
              </w:rPr>
            </w:pPr>
            <w:r w:rsidRPr="002301FB">
              <w:rPr>
                <w:sz w:val="22"/>
                <w:szCs w:val="22"/>
              </w:rPr>
              <w:t>4 (80%)</w:t>
            </w:r>
          </w:p>
        </w:tc>
        <w:tc>
          <w:tcPr>
            <w:tcW w:w="810" w:type="pct"/>
            <w:vAlign w:val="center"/>
          </w:tcPr>
          <w:p w:rsidR="00AC7C05" w:rsidRPr="002301FB" w:rsidRDefault="00AC7C05" w:rsidP="003447CF">
            <w:pPr>
              <w:jc w:val="center"/>
              <w:rPr>
                <w:sz w:val="22"/>
                <w:szCs w:val="22"/>
              </w:rPr>
            </w:pPr>
            <w:r w:rsidRPr="002301FB">
              <w:rPr>
                <w:sz w:val="22"/>
                <w:szCs w:val="22"/>
              </w:rPr>
              <w:t>1 (20%)</w:t>
            </w:r>
          </w:p>
        </w:tc>
      </w:tr>
      <w:tr w:rsidR="00716FEC" w:rsidRPr="002301FB" w:rsidTr="00BC486A">
        <w:trPr>
          <w:trHeight w:val="312"/>
        </w:trPr>
        <w:tc>
          <w:tcPr>
            <w:tcW w:w="879" w:type="pct"/>
            <w:vMerge/>
            <w:vAlign w:val="center"/>
          </w:tcPr>
          <w:p w:rsidR="00AC7C05" w:rsidRPr="002301FB" w:rsidRDefault="00AC7C05" w:rsidP="003447CF">
            <w:pPr>
              <w:rPr>
                <w:sz w:val="22"/>
                <w:szCs w:val="22"/>
                <w:lang w:val="en-US"/>
              </w:rPr>
            </w:pPr>
          </w:p>
        </w:tc>
        <w:tc>
          <w:tcPr>
            <w:tcW w:w="960" w:type="pct"/>
            <w:vAlign w:val="center"/>
          </w:tcPr>
          <w:p w:rsidR="00AC7C05" w:rsidRPr="002301FB" w:rsidRDefault="00AC7C05" w:rsidP="003447CF">
            <w:pPr>
              <w:rPr>
                <w:sz w:val="22"/>
                <w:szCs w:val="22"/>
              </w:rPr>
            </w:pPr>
            <w:r w:rsidRPr="002301FB">
              <w:rPr>
                <w:sz w:val="22"/>
                <w:szCs w:val="22"/>
              </w:rPr>
              <w:t>Жаланды</w:t>
            </w:r>
          </w:p>
        </w:tc>
        <w:tc>
          <w:tcPr>
            <w:tcW w:w="735" w:type="pct"/>
            <w:vAlign w:val="center"/>
          </w:tcPr>
          <w:p w:rsidR="00AC7C05" w:rsidRPr="002301FB" w:rsidRDefault="00AC7C05" w:rsidP="003447CF">
            <w:pPr>
              <w:jc w:val="center"/>
              <w:rPr>
                <w:sz w:val="22"/>
                <w:szCs w:val="22"/>
              </w:rPr>
            </w:pPr>
            <w:r w:rsidRPr="002301FB">
              <w:rPr>
                <w:sz w:val="22"/>
                <w:szCs w:val="22"/>
              </w:rPr>
              <w:t>69</w:t>
            </w:r>
          </w:p>
        </w:tc>
        <w:tc>
          <w:tcPr>
            <w:tcW w:w="808" w:type="pct"/>
            <w:vAlign w:val="center"/>
          </w:tcPr>
          <w:p w:rsidR="00AC7C05" w:rsidRPr="002301FB" w:rsidRDefault="00AC7C05" w:rsidP="003447CF">
            <w:pPr>
              <w:jc w:val="center"/>
              <w:rPr>
                <w:sz w:val="22"/>
                <w:szCs w:val="22"/>
              </w:rPr>
            </w:pPr>
            <w:r w:rsidRPr="002301FB">
              <w:rPr>
                <w:sz w:val="22"/>
                <w:szCs w:val="22"/>
              </w:rPr>
              <w:t>22 (31,9%)</w:t>
            </w:r>
          </w:p>
        </w:tc>
        <w:tc>
          <w:tcPr>
            <w:tcW w:w="808" w:type="pct"/>
            <w:vAlign w:val="center"/>
          </w:tcPr>
          <w:p w:rsidR="00AC7C05" w:rsidRPr="002301FB" w:rsidRDefault="00AC7C05" w:rsidP="003447CF">
            <w:pPr>
              <w:jc w:val="center"/>
              <w:rPr>
                <w:sz w:val="22"/>
                <w:szCs w:val="22"/>
              </w:rPr>
            </w:pPr>
            <w:r w:rsidRPr="002301FB">
              <w:rPr>
                <w:sz w:val="22"/>
                <w:szCs w:val="22"/>
              </w:rPr>
              <w:t>32 (46,4%)</w:t>
            </w:r>
          </w:p>
        </w:tc>
        <w:tc>
          <w:tcPr>
            <w:tcW w:w="810" w:type="pct"/>
            <w:vAlign w:val="center"/>
          </w:tcPr>
          <w:p w:rsidR="00AC7C05" w:rsidRPr="002301FB" w:rsidRDefault="00AC7C05" w:rsidP="003447CF">
            <w:pPr>
              <w:jc w:val="center"/>
              <w:rPr>
                <w:sz w:val="22"/>
                <w:szCs w:val="22"/>
              </w:rPr>
            </w:pPr>
            <w:r w:rsidRPr="002301FB">
              <w:rPr>
                <w:sz w:val="22"/>
                <w:szCs w:val="22"/>
              </w:rPr>
              <w:t>15 (21,7%)</w:t>
            </w:r>
          </w:p>
        </w:tc>
      </w:tr>
      <w:tr w:rsidR="00716FEC" w:rsidRPr="002301FB" w:rsidTr="00BC486A">
        <w:trPr>
          <w:trHeight w:val="312"/>
        </w:trPr>
        <w:tc>
          <w:tcPr>
            <w:tcW w:w="879" w:type="pct"/>
            <w:vMerge/>
            <w:vAlign w:val="center"/>
          </w:tcPr>
          <w:p w:rsidR="00AC7C05" w:rsidRPr="002301FB" w:rsidRDefault="00AC7C05" w:rsidP="003447CF">
            <w:pPr>
              <w:rPr>
                <w:sz w:val="22"/>
                <w:szCs w:val="22"/>
              </w:rPr>
            </w:pPr>
          </w:p>
        </w:tc>
        <w:tc>
          <w:tcPr>
            <w:tcW w:w="960" w:type="pct"/>
            <w:vAlign w:val="center"/>
          </w:tcPr>
          <w:p w:rsidR="00AC7C05" w:rsidRPr="002301FB" w:rsidRDefault="00AC7C05" w:rsidP="003447CF">
            <w:pPr>
              <w:rPr>
                <w:sz w:val="22"/>
                <w:szCs w:val="22"/>
              </w:rPr>
            </w:pPr>
            <w:r w:rsidRPr="002301FB">
              <w:rPr>
                <w:sz w:val="22"/>
                <w:szCs w:val="22"/>
              </w:rPr>
              <w:t>Лепсинск</w:t>
            </w:r>
          </w:p>
        </w:tc>
        <w:tc>
          <w:tcPr>
            <w:tcW w:w="735" w:type="pct"/>
            <w:vAlign w:val="center"/>
          </w:tcPr>
          <w:p w:rsidR="00AC7C05" w:rsidRPr="002301FB" w:rsidRDefault="00AC7C05" w:rsidP="003447CF">
            <w:pPr>
              <w:jc w:val="center"/>
              <w:rPr>
                <w:sz w:val="22"/>
                <w:szCs w:val="22"/>
              </w:rPr>
            </w:pPr>
            <w:r w:rsidRPr="002301FB">
              <w:rPr>
                <w:sz w:val="22"/>
                <w:szCs w:val="22"/>
              </w:rPr>
              <w:t>49</w:t>
            </w:r>
          </w:p>
        </w:tc>
        <w:tc>
          <w:tcPr>
            <w:tcW w:w="808" w:type="pct"/>
            <w:vAlign w:val="center"/>
          </w:tcPr>
          <w:p w:rsidR="00AC7C05" w:rsidRPr="002301FB" w:rsidRDefault="00AC7C05" w:rsidP="003447CF">
            <w:pPr>
              <w:jc w:val="center"/>
              <w:rPr>
                <w:sz w:val="22"/>
                <w:szCs w:val="22"/>
              </w:rPr>
            </w:pPr>
            <w:r w:rsidRPr="002301FB">
              <w:rPr>
                <w:sz w:val="22"/>
                <w:szCs w:val="22"/>
              </w:rPr>
              <w:t>3 (6,1%)</w:t>
            </w:r>
          </w:p>
        </w:tc>
        <w:tc>
          <w:tcPr>
            <w:tcW w:w="808" w:type="pct"/>
            <w:vAlign w:val="center"/>
          </w:tcPr>
          <w:p w:rsidR="00AC7C05" w:rsidRPr="002301FB" w:rsidRDefault="00AC7C05" w:rsidP="003447CF">
            <w:pPr>
              <w:jc w:val="center"/>
              <w:rPr>
                <w:sz w:val="22"/>
                <w:szCs w:val="22"/>
              </w:rPr>
            </w:pPr>
            <w:r w:rsidRPr="002301FB">
              <w:rPr>
                <w:sz w:val="22"/>
                <w:szCs w:val="22"/>
              </w:rPr>
              <w:t>46 (93,9%)</w:t>
            </w:r>
          </w:p>
        </w:tc>
        <w:tc>
          <w:tcPr>
            <w:tcW w:w="810" w:type="pct"/>
            <w:vAlign w:val="center"/>
          </w:tcPr>
          <w:p w:rsidR="00AC7C05" w:rsidRPr="002301FB" w:rsidRDefault="00AC7C05" w:rsidP="003447CF">
            <w:pPr>
              <w:jc w:val="center"/>
              <w:rPr>
                <w:sz w:val="22"/>
                <w:szCs w:val="22"/>
              </w:rPr>
            </w:pPr>
            <w:r w:rsidRPr="002301FB">
              <w:rPr>
                <w:sz w:val="22"/>
                <w:szCs w:val="22"/>
              </w:rPr>
              <w:t>-</w:t>
            </w:r>
          </w:p>
        </w:tc>
      </w:tr>
      <w:tr w:rsidR="00716FEC" w:rsidRPr="002301FB" w:rsidTr="00BC486A">
        <w:trPr>
          <w:trHeight w:val="312"/>
        </w:trPr>
        <w:tc>
          <w:tcPr>
            <w:tcW w:w="879" w:type="pct"/>
            <w:vMerge/>
            <w:vAlign w:val="center"/>
          </w:tcPr>
          <w:p w:rsidR="00AC7C05" w:rsidRPr="002301FB" w:rsidRDefault="00AC7C05" w:rsidP="003447CF">
            <w:pPr>
              <w:rPr>
                <w:b/>
                <w:sz w:val="22"/>
                <w:szCs w:val="22"/>
              </w:rPr>
            </w:pPr>
          </w:p>
        </w:tc>
        <w:tc>
          <w:tcPr>
            <w:tcW w:w="960" w:type="pct"/>
            <w:vAlign w:val="center"/>
          </w:tcPr>
          <w:p w:rsidR="00AC7C05" w:rsidRPr="002301FB" w:rsidRDefault="00AC7C05" w:rsidP="003447CF">
            <w:pPr>
              <w:rPr>
                <w:sz w:val="22"/>
                <w:szCs w:val="22"/>
              </w:rPr>
            </w:pPr>
            <w:r w:rsidRPr="002301FB">
              <w:rPr>
                <w:sz w:val="22"/>
                <w:szCs w:val="22"/>
              </w:rPr>
              <w:t>Всего по области</w:t>
            </w:r>
          </w:p>
        </w:tc>
        <w:tc>
          <w:tcPr>
            <w:tcW w:w="735" w:type="pct"/>
            <w:vAlign w:val="center"/>
          </w:tcPr>
          <w:p w:rsidR="00AC7C05" w:rsidRPr="002301FB" w:rsidRDefault="00AC7C05" w:rsidP="003447CF">
            <w:pPr>
              <w:jc w:val="center"/>
              <w:rPr>
                <w:sz w:val="22"/>
                <w:szCs w:val="22"/>
              </w:rPr>
            </w:pPr>
            <w:r w:rsidRPr="002301FB">
              <w:rPr>
                <w:sz w:val="22"/>
                <w:szCs w:val="22"/>
              </w:rPr>
              <w:t>192</w:t>
            </w:r>
          </w:p>
        </w:tc>
        <w:tc>
          <w:tcPr>
            <w:tcW w:w="808" w:type="pct"/>
            <w:vAlign w:val="center"/>
          </w:tcPr>
          <w:p w:rsidR="00AC7C05" w:rsidRPr="002301FB" w:rsidRDefault="00AC7C05" w:rsidP="003447CF">
            <w:pPr>
              <w:jc w:val="center"/>
              <w:rPr>
                <w:sz w:val="22"/>
                <w:szCs w:val="22"/>
              </w:rPr>
            </w:pPr>
            <w:r w:rsidRPr="002301FB">
              <w:rPr>
                <w:sz w:val="22"/>
                <w:szCs w:val="22"/>
              </w:rPr>
              <w:t>31 (16,1%)</w:t>
            </w:r>
          </w:p>
        </w:tc>
        <w:tc>
          <w:tcPr>
            <w:tcW w:w="808" w:type="pct"/>
            <w:vAlign w:val="center"/>
          </w:tcPr>
          <w:p w:rsidR="00AC7C05" w:rsidRPr="002301FB" w:rsidRDefault="00AC7C05" w:rsidP="003447CF">
            <w:pPr>
              <w:jc w:val="center"/>
              <w:rPr>
                <w:sz w:val="22"/>
                <w:szCs w:val="22"/>
              </w:rPr>
            </w:pPr>
            <w:r w:rsidRPr="002301FB">
              <w:rPr>
                <w:sz w:val="22"/>
                <w:szCs w:val="22"/>
              </w:rPr>
              <w:t>142 (74,0%)</w:t>
            </w:r>
          </w:p>
        </w:tc>
        <w:tc>
          <w:tcPr>
            <w:tcW w:w="810" w:type="pct"/>
            <w:vAlign w:val="center"/>
          </w:tcPr>
          <w:p w:rsidR="00AC7C05" w:rsidRPr="002301FB" w:rsidRDefault="00AC7C05" w:rsidP="003447CF">
            <w:pPr>
              <w:jc w:val="center"/>
              <w:rPr>
                <w:sz w:val="22"/>
                <w:szCs w:val="22"/>
              </w:rPr>
            </w:pPr>
            <w:r w:rsidRPr="002301FB">
              <w:rPr>
                <w:sz w:val="22"/>
                <w:szCs w:val="22"/>
              </w:rPr>
              <w:t>19 (9,9%)</w:t>
            </w:r>
          </w:p>
        </w:tc>
      </w:tr>
      <w:tr w:rsidR="0052706F" w:rsidRPr="002301FB" w:rsidTr="00BC486A">
        <w:trPr>
          <w:trHeight w:val="312"/>
        </w:trPr>
        <w:tc>
          <w:tcPr>
            <w:tcW w:w="1838" w:type="pct"/>
            <w:gridSpan w:val="2"/>
            <w:vAlign w:val="center"/>
          </w:tcPr>
          <w:p w:rsidR="0052706F" w:rsidRPr="002301FB" w:rsidRDefault="0052706F" w:rsidP="003447CF">
            <w:pPr>
              <w:rPr>
                <w:sz w:val="22"/>
                <w:szCs w:val="22"/>
              </w:rPr>
            </w:pPr>
            <w:r w:rsidRPr="002301FB">
              <w:rPr>
                <w:sz w:val="22"/>
                <w:szCs w:val="22"/>
              </w:rPr>
              <w:t>Всего по региону</w:t>
            </w:r>
          </w:p>
        </w:tc>
        <w:tc>
          <w:tcPr>
            <w:tcW w:w="735" w:type="pct"/>
            <w:vAlign w:val="center"/>
          </w:tcPr>
          <w:p w:rsidR="0052706F" w:rsidRPr="002301FB" w:rsidRDefault="0052706F" w:rsidP="003447CF">
            <w:pPr>
              <w:jc w:val="center"/>
              <w:rPr>
                <w:sz w:val="22"/>
                <w:szCs w:val="22"/>
              </w:rPr>
            </w:pPr>
            <w:r w:rsidRPr="002301FB">
              <w:rPr>
                <w:sz w:val="22"/>
                <w:szCs w:val="22"/>
              </w:rPr>
              <w:t>253</w:t>
            </w:r>
          </w:p>
        </w:tc>
        <w:tc>
          <w:tcPr>
            <w:tcW w:w="808" w:type="pct"/>
            <w:vAlign w:val="center"/>
          </w:tcPr>
          <w:p w:rsidR="0052706F" w:rsidRPr="002301FB" w:rsidRDefault="0052706F" w:rsidP="003447CF">
            <w:pPr>
              <w:jc w:val="center"/>
              <w:rPr>
                <w:sz w:val="22"/>
                <w:szCs w:val="22"/>
              </w:rPr>
            </w:pPr>
            <w:r w:rsidRPr="002301FB">
              <w:rPr>
                <w:sz w:val="22"/>
                <w:szCs w:val="22"/>
              </w:rPr>
              <w:t>8</w:t>
            </w:r>
            <w:r w:rsidRPr="002301FB">
              <w:rPr>
                <w:sz w:val="22"/>
                <w:szCs w:val="22"/>
                <w:lang w:val="en-US"/>
              </w:rPr>
              <w:t>7</w:t>
            </w:r>
            <w:r w:rsidRPr="002301FB">
              <w:rPr>
                <w:sz w:val="22"/>
                <w:szCs w:val="22"/>
              </w:rPr>
              <w:t xml:space="preserve"> (34,</w:t>
            </w:r>
            <w:r w:rsidRPr="002301FB">
              <w:rPr>
                <w:sz w:val="22"/>
                <w:szCs w:val="22"/>
                <w:lang w:val="en-US"/>
              </w:rPr>
              <w:t>4</w:t>
            </w:r>
            <w:r w:rsidRPr="002301FB">
              <w:rPr>
                <w:sz w:val="22"/>
                <w:szCs w:val="22"/>
              </w:rPr>
              <w:t>%)</w:t>
            </w:r>
          </w:p>
        </w:tc>
        <w:tc>
          <w:tcPr>
            <w:tcW w:w="808" w:type="pct"/>
            <w:vAlign w:val="center"/>
          </w:tcPr>
          <w:p w:rsidR="0052706F" w:rsidRPr="002301FB" w:rsidRDefault="0052706F" w:rsidP="003447CF">
            <w:pPr>
              <w:jc w:val="center"/>
              <w:rPr>
                <w:sz w:val="22"/>
                <w:szCs w:val="22"/>
              </w:rPr>
            </w:pPr>
            <w:r w:rsidRPr="002301FB">
              <w:rPr>
                <w:sz w:val="22"/>
                <w:szCs w:val="22"/>
              </w:rPr>
              <w:t>144 (56,9%)</w:t>
            </w:r>
          </w:p>
        </w:tc>
        <w:tc>
          <w:tcPr>
            <w:tcW w:w="810" w:type="pct"/>
            <w:vAlign w:val="center"/>
          </w:tcPr>
          <w:p w:rsidR="0052706F" w:rsidRPr="002301FB" w:rsidRDefault="0052706F" w:rsidP="003447CF">
            <w:pPr>
              <w:jc w:val="center"/>
              <w:rPr>
                <w:sz w:val="22"/>
                <w:szCs w:val="22"/>
              </w:rPr>
            </w:pPr>
            <w:r w:rsidRPr="002301FB">
              <w:rPr>
                <w:sz w:val="22"/>
                <w:szCs w:val="22"/>
              </w:rPr>
              <w:t>2</w:t>
            </w:r>
            <w:r w:rsidRPr="002301FB">
              <w:rPr>
                <w:sz w:val="22"/>
                <w:szCs w:val="22"/>
                <w:lang w:val="en-US"/>
              </w:rPr>
              <w:t>2</w:t>
            </w:r>
            <w:r w:rsidRPr="002301FB">
              <w:rPr>
                <w:sz w:val="22"/>
                <w:szCs w:val="22"/>
              </w:rPr>
              <w:t xml:space="preserve"> (8,</w:t>
            </w:r>
            <w:r w:rsidRPr="002301FB">
              <w:rPr>
                <w:sz w:val="22"/>
                <w:szCs w:val="22"/>
                <w:lang w:val="en-US"/>
              </w:rPr>
              <w:t>7</w:t>
            </w:r>
            <w:r w:rsidRPr="002301FB">
              <w:rPr>
                <w:sz w:val="22"/>
                <w:szCs w:val="22"/>
              </w:rPr>
              <w:t>%)</w:t>
            </w:r>
          </w:p>
        </w:tc>
      </w:tr>
    </w:tbl>
    <w:p w:rsidR="007000DB" w:rsidRDefault="007000DB" w:rsidP="0052706F">
      <w:pPr>
        <w:spacing w:line="360" w:lineRule="auto"/>
        <w:ind w:firstLine="630"/>
        <w:jc w:val="both"/>
        <w:rPr>
          <w:rFonts w:eastAsia="MS Mincho"/>
          <w:sz w:val="24"/>
          <w:szCs w:val="24"/>
          <w:lang w:eastAsia="en-US"/>
        </w:rPr>
      </w:pPr>
    </w:p>
    <w:p w:rsidR="0052706F" w:rsidRPr="0052706F" w:rsidRDefault="0052706F" w:rsidP="004F4DBA">
      <w:pPr>
        <w:spacing w:line="360" w:lineRule="auto"/>
        <w:ind w:firstLine="567"/>
        <w:jc w:val="both"/>
        <w:rPr>
          <w:rFonts w:eastAsia="MS Mincho"/>
          <w:sz w:val="24"/>
          <w:szCs w:val="24"/>
          <w:lang w:eastAsia="en-US"/>
        </w:rPr>
      </w:pPr>
      <w:r w:rsidRPr="0052706F">
        <w:rPr>
          <w:rFonts w:eastAsia="MS Mincho"/>
          <w:sz w:val="24"/>
          <w:szCs w:val="24"/>
          <w:lang w:eastAsia="en-US"/>
        </w:rPr>
        <w:t xml:space="preserve">Серопревалентность была одинаковой у обоих полов (Таблица </w:t>
      </w:r>
      <w:r w:rsidR="001E37B7">
        <w:rPr>
          <w:rFonts w:eastAsia="MS Mincho"/>
          <w:sz w:val="24"/>
          <w:szCs w:val="24"/>
          <w:lang w:eastAsia="en-US"/>
        </w:rPr>
        <w:t>5</w:t>
      </w:r>
      <w:r w:rsidRPr="0052706F">
        <w:rPr>
          <w:rFonts w:eastAsia="MS Mincho"/>
          <w:sz w:val="24"/>
          <w:szCs w:val="24"/>
          <w:lang w:eastAsia="en-US"/>
        </w:rPr>
        <w:t xml:space="preserve">). Средний возраст серопозитивного населения составил 37,3±14,7, в то время как средний возраст серонегативных доноров составил 35,9±16,2. Проведенный логистический регрессионный анализ не выявил статистически значимых достоверных различий в ассоциации серопозитивности с возрастом (данные не показаны). При стратификации по возрастным группам, серопозитивность также не была достоверно ассоциирована с возрастом, однако положительные результаты не были обнаружены в возрастной группе детей до 14 лет (Таблица </w:t>
      </w:r>
      <w:r w:rsidR="001E37B7">
        <w:rPr>
          <w:rFonts w:eastAsia="MS Mincho"/>
          <w:sz w:val="24"/>
          <w:szCs w:val="24"/>
          <w:lang w:eastAsia="en-US"/>
        </w:rPr>
        <w:t>5</w:t>
      </w:r>
      <w:r w:rsidRPr="0052706F">
        <w:rPr>
          <w:rFonts w:eastAsia="MS Mincho"/>
          <w:sz w:val="24"/>
          <w:szCs w:val="24"/>
          <w:lang w:eastAsia="en-US"/>
        </w:rPr>
        <w:t xml:space="preserve">). Интересно, что проживание в сельской местности не было ассоциировано с серопозитивностью к </w:t>
      </w:r>
      <w:r w:rsidRPr="0052706F">
        <w:rPr>
          <w:rFonts w:eastAsia="MS Mincho"/>
          <w:i/>
          <w:sz w:val="24"/>
          <w:szCs w:val="24"/>
          <w:lang w:eastAsia="en-US"/>
        </w:rPr>
        <w:t xml:space="preserve">R. typhi </w:t>
      </w:r>
      <w:r w:rsidRPr="0052706F">
        <w:rPr>
          <w:rFonts w:eastAsia="MS Mincho"/>
          <w:sz w:val="24"/>
          <w:szCs w:val="24"/>
          <w:lang w:eastAsia="en-US"/>
        </w:rPr>
        <w:t xml:space="preserve">(Таблица </w:t>
      </w:r>
      <w:r w:rsidR="001E37B7">
        <w:rPr>
          <w:rFonts w:eastAsia="MS Mincho"/>
          <w:sz w:val="24"/>
          <w:szCs w:val="24"/>
          <w:lang w:eastAsia="en-US"/>
        </w:rPr>
        <w:t>5</w:t>
      </w:r>
      <w:r w:rsidRPr="0052706F">
        <w:rPr>
          <w:rFonts w:eastAsia="MS Mincho"/>
          <w:sz w:val="24"/>
          <w:szCs w:val="24"/>
          <w:lang w:eastAsia="en-US"/>
        </w:rPr>
        <w:t>).</w:t>
      </w:r>
    </w:p>
    <w:p w:rsidR="007000DB" w:rsidRDefault="007000DB" w:rsidP="007030F7">
      <w:pPr>
        <w:spacing w:line="360" w:lineRule="auto"/>
        <w:jc w:val="both"/>
        <w:rPr>
          <w:rFonts w:eastAsia="MS Mincho"/>
          <w:sz w:val="24"/>
          <w:szCs w:val="24"/>
          <w:lang w:eastAsia="en-US"/>
        </w:rPr>
      </w:pPr>
    </w:p>
    <w:p w:rsidR="0052706F" w:rsidRPr="0052706F" w:rsidRDefault="0052706F" w:rsidP="007030F7">
      <w:pPr>
        <w:spacing w:line="360" w:lineRule="auto"/>
        <w:jc w:val="both"/>
        <w:rPr>
          <w:rFonts w:eastAsia="MS Mincho"/>
          <w:sz w:val="24"/>
          <w:szCs w:val="24"/>
          <w:lang w:eastAsia="en-US"/>
        </w:rPr>
      </w:pPr>
      <w:r w:rsidRPr="0052706F">
        <w:rPr>
          <w:rFonts w:eastAsia="MS Mincho"/>
          <w:sz w:val="24"/>
          <w:szCs w:val="24"/>
          <w:lang w:eastAsia="en-US"/>
        </w:rPr>
        <w:t xml:space="preserve">Таблица </w:t>
      </w:r>
      <w:r w:rsidR="001E37B7">
        <w:rPr>
          <w:rFonts w:eastAsia="MS Mincho"/>
          <w:sz w:val="24"/>
          <w:szCs w:val="24"/>
          <w:lang w:eastAsia="en-US"/>
        </w:rPr>
        <w:t>5</w:t>
      </w:r>
      <w:r w:rsidRPr="0052706F">
        <w:rPr>
          <w:rFonts w:eastAsia="MS Mincho"/>
          <w:sz w:val="24"/>
          <w:szCs w:val="24"/>
          <w:lang w:eastAsia="en-US"/>
        </w:rPr>
        <w:t xml:space="preserve"> – Демографические данные лиц </w:t>
      </w:r>
      <w:r w:rsidR="00330B73">
        <w:rPr>
          <w:rFonts w:eastAsia="MS Mincho"/>
          <w:sz w:val="24"/>
          <w:szCs w:val="24"/>
          <w:lang w:eastAsia="en-US"/>
        </w:rPr>
        <w:t xml:space="preserve">из </w:t>
      </w:r>
      <w:r w:rsidR="00330B73" w:rsidRPr="00330B73">
        <w:rPr>
          <w:rFonts w:eastAsia="MS Mincho"/>
          <w:sz w:val="24"/>
          <w:szCs w:val="24"/>
          <w:lang w:eastAsia="en-US"/>
        </w:rPr>
        <w:t>Ю</w:t>
      </w:r>
      <w:r w:rsidR="00330B73" w:rsidRPr="0052706F">
        <w:rPr>
          <w:rFonts w:eastAsia="MS Mincho"/>
          <w:sz w:val="24"/>
          <w:szCs w:val="24"/>
          <w:lang w:eastAsia="en-US"/>
        </w:rPr>
        <w:t>жного региона Казахстана</w:t>
      </w:r>
      <w:r w:rsidR="00330B73">
        <w:rPr>
          <w:rFonts w:eastAsia="MS Mincho"/>
          <w:sz w:val="24"/>
          <w:szCs w:val="24"/>
          <w:lang w:eastAsia="en-US"/>
        </w:rPr>
        <w:t>,</w:t>
      </w:r>
      <w:r w:rsidR="00330B73" w:rsidRPr="0052706F">
        <w:rPr>
          <w:rFonts w:eastAsia="MS Mincho"/>
          <w:sz w:val="24"/>
          <w:szCs w:val="24"/>
          <w:lang w:eastAsia="en-US"/>
        </w:rPr>
        <w:t xml:space="preserve"> исследуемых </w:t>
      </w:r>
      <w:r w:rsidRPr="0052706F">
        <w:rPr>
          <w:rFonts w:eastAsia="MS Mincho"/>
          <w:sz w:val="24"/>
          <w:szCs w:val="24"/>
          <w:lang w:eastAsia="en-US"/>
        </w:rPr>
        <w:t xml:space="preserve">на </w:t>
      </w:r>
      <w:r w:rsidR="00330B73">
        <w:rPr>
          <w:rFonts w:eastAsia="MS Mincho"/>
          <w:sz w:val="24"/>
          <w:szCs w:val="24"/>
          <w:lang w:eastAsia="en-US"/>
        </w:rPr>
        <w:t xml:space="preserve">наличие антител к </w:t>
      </w:r>
      <w:r w:rsidRPr="0052706F">
        <w:rPr>
          <w:rFonts w:eastAsia="MS Mincho"/>
          <w:i/>
          <w:sz w:val="24"/>
          <w:szCs w:val="24"/>
          <w:lang w:val="en-US" w:eastAsia="en-US"/>
        </w:rPr>
        <w:t>R</w:t>
      </w:r>
      <w:r w:rsidRPr="0052706F">
        <w:rPr>
          <w:rFonts w:eastAsia="MS Mincho"/>
          <w:i/>
          <w:sz w:val="24"/>
          <w:szCs w:val="24"/>
          <w:lang w:eastAsia="en-US"/>
        </w:rPr>
        <w:t xml:space="preserve">. </w:t>
      </w:r>
      <w:r w:rsidRPr="0052706F">
        <w:rPr>
          <w:rFonts w:eastAsia="MS Mincho"/>
          <w:i/>
          <w:sz w:val="24"/>
          <w:szCs w:val="24"/>
          <w:lang w:val="en-US" w:eastAsia="en-US"/>
        </w:rPr>
        <w:t>typhi</w:t>
      </w:r>
      <w:r w:rsidRPr="0052706F">
        <w:rPr>
          <w:rFonts w:eastAsia="MS Mincho"/>
          <w:i/>
          <w:sz w:val="24"/>
          <w:szCs w:val="24"/>
          <w:lang w:eastAsia="en-US"/>
        </w:rPr>
        <w:t xml:space="preserve"> </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1701"/>
        <w:gridCol w:w="1701"/>
        <w:gridCol w:w="1701"/>
        <w:gridCol w:w="1701"/>
        <w:gridCol w:w="1417"/>
      </w:tblGrid>
      <w:tr w:rsidR="000F2679" w:rsidRPr="000F2679" w:rsidTr="000F2679">
        <w:trPr>
          <w:trHeight w:val="340"/>
        </w:trPr>
        <w:tc>
          <w:tcPr>
            <w:tcW w:w="1418" w:type="dxa"/>
            <w:vAlign w:val="center"/>
          </w:tcPr>
          <w:p w:rsidR="0052706F" w:rsidRPr="000F2679" w:rsidRDefault="001B1FD5" w:rsidP="00716FEC">
            <w:pPr>
              <w:jc w:val="center"/>
              <w:rPr>
                <w:sz w:val="22"/>
                <w:szCs w:val="22"/>
              </w:rPr>
            </w:pPr>
            <w:r>
              <w:rPr>
                <w:sz w:val="22"/>
                <w:szCs w:val="22"/>
              </w:rPr>
              <w:t>Критерий</w:t>
            </w:r>
          </w:p>
        </w:tc>
        <w:tc>
          <w:tcPr>
            <w:tcW w:w="1701" w:type="dxa"/>
            <w:vAlign w:val="center"/>
          </w:tcPr>
          <w:p w:rsidR="0052706F" w:rsidRPr="000F2679" w:rsidRDefault="0052706F" w:rsidP="00716FEC">
            <w:pPr>
              <w:jc w:val="center"/>
              <w:rPr>
                <w:sz w:val="22"/>
                <w:szCs w:val="22"/>
              </w:rPr>
            </w:pPr>
            <w:r w:rsidRPr="000F2679">
              <w:rPr>
                <w:sz w:val="22"/>
                <w:szCs w:val="22"/>
              </w:rPr>
              <w:t>Кол-во обследуемых образцов сыворотки</w:t>
            </w:r>
            <w:proofErr w:type="gramStart"/>
            <w:r w:rsidRPr="000F2679">
              <w:rPr>
                <w:sz w:val="22"/>
                <w:szCs w:val="22"/>
              </w:rPr>
              <w:t xml:space="preserve"> (%)</w:t>
            </w:r>
            <w:proofErr w:type="gramEnd"/>
          </w:p>
        </w:tc>
        <w:tc>
          <w:tcPr>
            <w:tcW w:w="1701" w:type="dxa"/>
            <w:vAlign w:val="center"/>
          </w:tcPr>
          <w:p w:rsidR="0052706F" w:rsidRPr="000F2679" w:rsidRDefault="00716FEC" w:rsidP="00716FEC">
            <w:pPr>
              <w:jc w:val="center"/>
              <w:rPr>
                <w:sz w:val="22"/>
                <w:szCs w:val="22"/>
              </w:rPr>
            </w:pPr>
            <w:r w:rsidRPr="000F2679">
              <w:rPr>
                <w:sz w:val="22"/>
                <w:szCs w:val="22"/>
              </w:rPr>
              <w:t xml:space="preserve">Кол-во позитивных на IgG </w:t>
            </w:r>
            <w:r w:rsidRPr="000F2679">
              <w:rPr>
                <w:i/>
                <w:sz w:val="22"/>
                <w:szCs w:val="22"/>
              </w:rPr>
              <w:t>R. </w:t>
            </w:r>
            <w:r w:rsidR="0052706F" w:rsidRPr="000F2679">
              <w:rPr>
                <w:i/>
                <w:sz w:val="22"/>
                <w:szCs w:val="22"/>
              </w:rPr>
              <w:t>typhi</w:t>
            </w:r>
            <w:r w:rsidR="0052706F" w:rsidRPr="000F2679">
              <w:rPr>
                <w:sz w:val="22"/>
                <w:szCs w:val="22"/>
              </w:rPr>
              <w:t xml:space="preserve"> образцов</w:t>
            </w:r>
            <w:proofErr w:type="gramStart"/>
            <w:r w:rsidR="0052706F" w:rsidRPr="000F2679">
              <w:rPr>
                <w:sz w:val="22"/>
                <w:szCs w:val="22"/>
              </w:rPr>
              <w:t xml:space="preserve"> (%)</w:t>
            </w:r>
            <w:proofErr w:type="gramEnd"/>
          </w:p>
        </w:tc>
        <w:tc>
          <w:tcPr>
            <w:tcW w:w="1701" w:type="dxa"/>
            <w:vAlign w:val="center"/>
          </w:tcPr>
          <w:p w:rsidR="0052706F" w:rsidRPr="000F2679" w:rsidRDefault="00716FEC" w:rsidP="00716FEC">
            <w:pPr>
              <w:jc w:val="center"/>
              <w:rPr>
                <w:sz w:val="22"/>
                <w:szCs w:val="22"/>
              </w:rPr>
            </w:pPr>
            <w:r w:rsidRPr="000F2679">
              <w:rPr>
                <w:sz w:val="22"/>
                <w:szCs w:val="22"/>
              </w:rPr>
              <w:t xml:space="preserve">Кол-во негативных на IgG </w:t>
            </w:r>
            <w:r w:rsidRPr="000F2679">
              <w:rPr>
                <w:i/>
                <w:sz w:val="22"/>
                <w:szCs w:val="22"/>
              </w:rPr>
              <w:t>R. </w:t>
            </w:r>
            <w:r w:rsidR="0052706F" w:rsidRPr="000F2679">
              <w:rPr>
                <w:i/>
                <w:sz w:val="22"/>
                <w:szCs w:val="22"/>
              </w:rPr>
              <w:t>typhi</w:t>
            </w:r>
            <w:r w:rsidR="0052706F" w:rsidRPr="000F2679">
              <w:rPr>
                <w:sz w:val="22"/>
                <w:szCs w:val="22"/>
              </w:rPr>
              <w:t xml:space="preserve"> образцов</w:t>
            </w:r>
          </w:p>
        </w:tc>
        <w:tc>
          <w:tcPr>
            <w:tcW w:w="1701" w:type="dxa"/>
            <w:vAlign w:val="center"/>
          </w:tcPr>
          <w:p w:rsidR="0052706F" w:rsidRPr="000F2679" w:rsidRDefault="0052706F" w:rsidP="00716FEC">
            <w:pPr>
              <w:jc w:val="center"/>
              <w:rPr>
                <w:sz w:val="22"/>
                <w:szCs w:val="22"/>
              </w:rPr>
            </w:pPr>
            <w:r w:rsidRPr="000F2679">
              <w:rPr>
                <w:sz w:val="22"/>
                <w:szCs w:val="22"/>
              </w:rPr>
              <w:t xml:space="preserve">Кол-во сомнительных на IgG </w:t>
            </w:r>
            <w:r w:rsidR="00716FEC" w:rsidRPr="000F2679">
              <w:rPr>
                <w:i/>
                <w:iCs/>
                <w:sz w:val="22"/>
                <w:szCs w:val="22"/>
              </w:rPr>
              <w:t>R. </w:t>
            </w:r>
            <w:r w:rsidRPr="000F2679">
              <w:rPr>
                <w:i/>
                <w:iCs/>
                <w:sz w:val="22"/>
                <w:szCs w:val="22"/>
              </w:rPr>
              <w:t>typhi</w:t>
            </w:r>
            <w:r w:rsidRPr="000F2679">
              <w:rPr>
                <w:sz w:val="22"/>
                <w:szCs w:val="22"/>
              </w:rPr>
              <w:t xml:space="preserve"> образцов</w:t>
            </w:r>
            <w:proofErr w:type="gramStart"/>
            <w:r w:rsidRPr="000F2679">
              <w:rPr>
                <w:sz w:val="22"/>
                <w:szCs w:val="22"/>
              </w:rPr>
              <w:t xml:space="preserve"> (%)</w:t>
            </w:r>
            <w:proofErr w:type="gramEnd"/>
          </w:p>
        </w:tc>
        <w:tc>
          <w:tcPr>
            <w:tcW w:w="1417" w:type="dxa"/>
            <w:vAlign w:val="center"/>
          </w:tcPr>
          <w:p w:rsidR="0052706F" w:rsidRPr="000F2679" w:rsidRDefault="0052706F" w:rsidP="00716FEC">
            <w:pPr>
              <w:jc w:val="center"/>
              <w:rPr>
                <w:sz w:val="22"/>
                <w:szCs w:val="22"/>
              </w:rPr>
            </w:pPr>
            <w:r w:rsidRPr="000F2679">
              <w:rPr>
                <w:sz w:val="22"/>
                <w:szCs w:val="22"/>
                <w:lang w:val="en-US"/>
              </w:rPr>
              <w:t>OR</w:t>
            </w:r>
            <w:r w:rsidRPr="000F2679">
              <w:rPr>
                <w:sz w:val="22"/>
                <w:szCs w:val="22"/>
              </w:rPr>
              <w:t xml:space="preserve"> (95% </w:t>
            </w:r>
            <w:r w:rsidRPr="000F2679">
              <w:rPr>
                <w:sz w:val="22"/>
                <w:szCs w:val="22"/>
                <w:lang w:val="en-US"/>
              </w:rPr>
              <w:t>CI</w:t>
            </w:r>
            <w:r w:rsidRPr="000F2679">
              <w:rPr>
                <w:sz w:val="22"/>
                <w:szCs w:val="22"/>
              </w:rPr>
              <w:t>)</w:t>
            </w:r>
          </w:p>
        </w:tc>
      </w:tr>
      <w:tr w:rsidR="00716FEC" w:rsidRPr="000F2679" w:rsidTr="00B77EE8">
        <w:trPr>
          <w:trHeight w:val="312"/>
        </w:trPr>
        <w:tc>
          <w:tcPr>
            <w:tcW w:w="1418" w:type="dxa"/>
            <w:vAlign w:val="center"/>
          </w:tcPr>
          <w:p w:rsidR="00716FEC" w:rsidRPr="000F2679" w:rsidRDefault="00716FEC" w:rsidP="00716FEC">
            <w:pPr>
              <w:jc w:val="center"/>
              <w:rPr>
                <w:sz w:val="22"/>
                <w:szCs w:val="22"/>
              </w:rPr>
            </w:pPr>
            <w:r w:rsidRPr="000F2679">
              <w:rPr>
                <w:sz w:val="22"/>
                <w:szCs w:val="22"/>
              </w:rPr>
              <w:t>1</w:t>
            </w:r>
          </w:p>
        </w:tc>
        <w:tc>
          <w:tcPr>
            <w:tcW w:w="1701" w:type="dxa"/>
            <w:vAlign w:val="center"/>
          </w:tcPr>
          <w:p w:rsidR="00716FEC" w:rsidRPr="000F2679" w:rsidRDefault="00716FEC" w:rsidP="00716FEC">
            <w:pPr>
              <w:jc w:val="center"/>
              <w:rPr>
                <w:sz w:val="22"/>
                <w:szCs w:val="22"/>
              </w:rPr>
            </w:pPr>
            <w:r w:rsidRPr="000F2679">
              <w:rPr>
                <w:sz w:val="22"/>
                <w:szCs w:val="22"/>
              </w:rPr>
              <w:t>2</w:t>
            </w:r>
          </w:p>
        </w:tc>
        <w:tc>
          <w:tcPr>
            <w:tcW w:w="1701" w:type="dxa"/>
            <w:vAlign w:val="center"/>
          </w:tcPr>
          <w:p w:rsidR="00716FEC" w:rsidRPr="000F2679" w:rsidRDefault="00716FEC" w:rsidP="00716FEC">
            <w:pPr>
              <w:jc w:val="center"/>
              <w:rPr>
                <w:sz w:val="22"/>
                <w:szCs w:val="22"/>
              </w:rPr>
            </w:pPr>
            <w:r w:rsidRPr="000F2679">
              <w:rPr>
                <w:sz w:val="22"/>
                <w:szCs w:val="22"/>
              </w:rPr>
              <w:t>3</w:t>
            </w:r>
          </w:p>
        </w:tc>
        <w:tc>
          <w:tcPr>
            <w:tcW w:w="1701" w:type="dxa"/>
            <w:vAlign w:val="center"/>
          </w:tcPr>
          <w:p w:rsidR="00716FEC" w:rsidRPr="000F2679" w:rsidRDefault="00716FEC" w:rsidP="00716FEC">
            <w:pPr>
              <w:jc w:val="center"/>
              <w:rPr>
                <w:sz w:val="22"/>
                <w:szCs w:val="22"/>
              </w:rPr>
            </w:pPr>
            <w:r w:rsidRPr="000F2679">
              <w:rPr>
                <w:sz w:val="22"/>
                <w:szCs w:val="22"/>
              </w:rPr>
              <w:t>4</w:t>
            </w:r>
          </w:p>
        </w:tc>
        <w:tc>
          <w:tcPr>
            <w:tcW w:w="1701" w:type="dxa"/>
            <w:vAlign w:val="center"/>
          </w:tcPr>
          <w:p w:rsidR="00716FEC" w:rsidRPr="000F2679" w:rsidRDefault="00716FEC" w:rsidP="00716FEC">
            <w:pPr>
              <w:jc w:val="center"/>
              <w:rPr>
                <w:sz w:val="22"/>
                <w:szCs w:val="22"/>
              </w:rPr>
            </w:pPr>
            <w:r w:rsidRPr="000F2679">
              <w:rPr>
                <w:sz w:val="22"/>
                <w:szCs w:val="22"/>
              </w:rPr>
              <w:t>5</w:t>
            </w:r>
          </w:p>
        </w:tc>
        <w:tc>
          <w:tcPr>
            <w:tcW w:w="1417" w:type="dxa"/>
            <w:vAlign w:val="center"/>
          </w:tcPr>
          <w:p w:rsidR="00716FEC" w:rsidRPr="000F2679" w:rsidRDefault="00716FEC" w:rsidP="00716FEC">
            <w:pPr>
              <w:jc w:val="center"/>
              <w:rPr>
                <w:sz w:val="22"/>
                <w:szCs w:val="22"/>
              </w:rPr>
            </w:pPr>
            <w:r w:rsidRPr="000F2679">
              <w:rPr>
                <w:sz w:val="22"/>
                <w:szCs w:val="22"/>
              </w:rPr>
              <w:t>6</w:t>
            </w:r>
          </w:p>
        </w:tc>
      </w:tr>
      <w:tr w:rsidR="0052706F" w:rsidRPr="000F2679" w:rsidTr="00B77EE8">
        <w:trPr>
          <w:trHeight w:val="312"/>
        </w:trPr>
        <w:tc>
          <w:tcPr>
            <w:tcW w:w="9639" w:type="dxa"/>
            <w:gridSpan w:val="6"/>
            <w:vAlign w:val="center"/>
          </w:tcPr>
          <w:p w:rsidR="0052706F" w:rsidRPr="000F2679" w:rsidRDefault="0052706F" w:rsidP="00716FEC">
            <w:pPr>
              <w:jc w:val="center"/>
              <w:rPr>
                <w:sz w:val="22"/>
                <w:szCs w:val="22"/>
              </w:rPr>
            </w:pPr>
            <w:r w:rsidRPr="000F2679">
              <w:rPr>
                <w:sz w:val="22"/>
                <w:szCs w:val="22"/>
              </w:rPr>
              <w:t>Пол</w:t>
            </w:r>
          </w:p>
        </w:tc>
      </w:tr>
      <w:tr w:rsidR="000F2679" w:rsidRPr="000F2679" w:rsidTr="00B77EE8">
        <w:trPr>
          <w:trHeight w:val="312"/>
        </w:trPr>
        <w:tc>
          <w:tcPr>
            <w:tcW w:w="1418" w:type="dxa"/>
            <w:vAlign w:val="center"/>
          </w:tcPr>
          <w:p w:rsidR="0052706F" w:rsidRPr="000F2679" w:rsidRDefault="0052706F" w:rsidP="00716FEC">
            <w:pPr>
              <w:jc w:val="center"/>
              <w:rPr>
                <w:sz w:val="22"/>
                <w:szCs w:val="22"/>
              </w:rPr>
            </w:pPr>
            <w:r w:rsidRPr="000F2679">
              <w:rPr>
                <w:sz w:val="22"/>
                <w:szCs w:val="22"/>
              </w:rPr>
              <w:t>муж.</w:t>
            </w:r>
          </w:p>
        </w:tc>
        <w:tc>
          <w:tcPr>
            <w:tcW w:w="1701" w:type="dxa"/>
            <w:vAlign w:val="center"/>
          </w:tcPr>
          <w:p w:rsidR="0052706F" w:rsidRPr="000F2679" w:rsidRDefault="0052706F" w:rsidP="00716FEC">
            <w:pPr>
              <w:jc w:val="center"/>
              <w:rPr>
                <w:sz w:val="22"/>
                <w:szCs w:val="22"/>
              </w:rPr>
            </w:pPr>
            <w:r w:rsidRPr="000F2679">
              <w:rPr>
                <w:sz w:val="22"/>
                <w:szCs w:val="22"/>
              </w:rPr>
              <w:t>111 (43,9%)</w:t>
            </w:r>
          </w:p>
        </w:tc>
        <w:tc>
          <w:tcPr>
            <w:tcW w:w="1701" w:type="dxa"/>
            <w:vAlign w:val="center"/>
          </w:tcPr>
          <w:p w:rsidR="0052706F" w:rsidRPr="000F2679" w:rsidRDefault="0052706F" w:rsidP="00716FEC">
            <w:pPr>
              <w:jc w:val="center"/>
              <w:rPr>
                <w:sz w:val="22"/>
                <w:szCs w:val="22"/>
              </w:rPr>
            </w:pPr>
            <w:r w:rsidRPr="000F2679">
              <w:rPr>
                <w:sz w:val="22"/>
                <w:szCs w:val="22"/>
              </w:rPr>
              <w:t>32 (28,8%)</w:t>
            </w:r>
          </w:p>
        </w:tc>
        <w:tc>
          <w:tcPr>
            <w:tcW w:w="1701" w:type="dxa"/>
            <w:vAlign w:val="center"/>
          </w:tcPr>
          <w:p w:rsidR="0052706F" w:rsidRPr="000F2679" w:rsidRDefault="0052706F" w:rsidP="00716FEC">
            <w:pPr>
              <w:jc w:val="center"/>
              <w:rPr>
                <w:sz w:val="22"/>
                <w:szCs w:val="22"/>
              </w:rPr>
            </w:pPr>
            <w:r w:rsidRPr="000F2679">
              <w:rPr>
                <w:sz w:val="22"/>
                <w:szCs w:val="22"/>
              </w:rPr>
              <w:t>68</w:t>
            </w:r>
          </w:p>
        </w:tc>
        <w:tc>
          <w:tcPr>
            <w:tcW w:w="1701" w:type="dxa"/>
            <w:vAlign w:val="center"/>
          </w:tcPr>
          <w:p w:rsidR="0052706F" w:rsidRPr="000F2679" w:rsidRDefault="0052706F" w:rsidP="00716FEC">
            <w:pPr>
              <w:jc w:val="center"/>
              <w:rPr>
                <w:sz w:val="22"/>
                <w:szCs w:val="22"/>
              </w:rPr>
            </w:pPr>
            <w:r w:rsidRPr="000F2679">
              <w:rPr>
                <w:sz w:val="22"/>
                <w:szCs w:val="22"/>
              </w:rPr>
              <w:t>11</w:t>
            </w:r>
          </w:p>
        </w:tc>
        <w:tc>
          <w:tcPr>
            <w:tcW w:w="1417" w:type="dxa"/>
            <w:vAlign w:val="center"/>
          </w:tcPr>
          <w:p w:rsidR="0052706F" w:rsidRPr="000F2679" w:rsidRDefault="0052706F" w:rsidP="00716FEC">
            <w:pPr>
              <w:jc w:val="center"/>
              <w:rPr>
                <w:sz w:val="22"/>
                <w:szCs w:val="22"/>
              </w:rPr>
            </w:pPr>
            <w:r w:rsidRPr="000F2679">
              <w:rPr>
                <w:sz w:val="22"/>
                <w:szCs w:val="22"/>
              </w:rPr>
              <w:t>1</w:t>
            </w:r>
          </w:p>
        </w:tc>
      </w:tr>
      <w:tr w:rsidR="000F2679" w:rsidRPr="000F2679" w:rsidTr="00B77EE8">
        <w:trPr>
          <w:trHeight w:val="312"/>
        </w:trPr>
        <w:tc>
          <w:tcPr>
            <w:tcW w:w="1418" w:type="dxa"/>
            <w:tcBorders>
              <w:bottom w:val="nil"/>
            </w:tcBorders>
            <w:vAlign w:val="center"/>
          </w:tcPr>
          <w:p w:rsidR="0052706F" w:rsidRPr="000F2679" w:rsidRDefault="0052706F" w:rsidP="00716FEC">
            <w:pPr>
              <w:jc w:val="center"/>
              <w:rPr>
                <w:sz w:val="22"/>
                <w:szCs w:val="22"/>
              </w:rPr>
            </w:pPr>
            <w:r w:rsidRPr="000F2679">
              <w:rPr>
                <w:sz w:val="22"/>
                <w:szCs w:val="22"/>
              </w:rPr>
              <w:t>жен.</w:t>
            </w:r>
          </w:p>
        </w:tc>
        <w:tc>
          <w:tcPr>
            <w:tcW w:w="1701" w:type="dxa"/>
            <w:tcBorders>
              <w:bottom w:val="nil"/>
            </w:tcBorders>
            <w:vAlign w:val="center"/>
          </w:tcPr>
          <w:p w:rsidR="0052706F" w:rsidRPr="000F2679" w:rsidRDefault="0052706F" w:rsidP="00716FEC">
            <w:pPr>
              <w:jc w:val="center"/>
              <w:rPr>
                <w:sz w:val="22"/>
                <w:szCs w:val="22"/>
              </w:rPr>
            </w:pPr>
            <w:r w:rsidRPr="000F2679">
              <w:rPr>
                <w:sz w:val="22"/>
                <w:szCs w:val="22"/>
              </w:rPr>
              <w:t>142 (56,1%)</w:t>
            </w:r>
          </w:p>
        </w:tc>
        <w:tc>
          <w:tcPr>
            <w:tcW w:w="1701" w:type="dxa"/>
            <w:tcBorders>
              <w:bottom w:val="nil"/>
            </w:tcBorders>
            <w:vAlign w:val="center"/>
          </w:tcPr>
          <w:p w:rsidR="0052706F" w:rsidRPr="000F2679" w:rsidRDefault="0052706F" w:rsidP="00716FEC">
            <w:pPr>
              <w:jc w:val="center"/>
              <w:rPr>
                <w:sz w:val="22"/>
                <w:szCs w:val="22"/>
              </w:rPr>
            </w:pPr>
            <w:r w:rsidRPr="000F2679">
              <w:rPr>
                <w:sz w:val="22"/>
                <w:szCs w:val="22"/>
              </w:rPr>
              <w:t>55 (38,7%)</w:t>
            </w:r>
          </w:p>
        </w:tc>
        <w:tc>
          <w:tcPr>
            <w:tcW w:w="1701" w:type="dxa"/>
            <w:tcBorders>
              <w:bottom w:val="nil"/>
            </w:tcBorders>
            <w:vAlign w:val="center"/>
          </w:tcPr>
          <w:p w:rsidR="0052706F" w:rsidRPr="000F2679" w:rsidRDefault="0052706F" w:rsidP="00716FEC">
            <w:pPr>
              <w:jc w:val="center"/>
              <w:rPr>
                <w:sz w:val="22"/>
                <w:szCs w:val="22"/>
              </w:rPr>
            </w:pPr>
            <w:r w:rsidRPr="000F2679">
              <w:rPr>
                <w:sz w:val="22"/>
                <w:szCs w:val="22"/>
              </w:rPr>
              <w:t>76</w:t>
            </w:r>
          </w:p>
        </w:tc>
        <w:tc>
          <w:tcPr>
            <w:tcW w:w="1701" w:type="dxa"/>
            <w:tcBorders>
              <w:bottom w:val="nil"/>
            </w:tcBorders>
            <w:vAlign w:val="center"/>
          </w:tcPr>
          <w:p w:rsidR="0052706F" w:rsidRPr="000F2679" w:rsidRDefault="0052706F" w:rsidP="00716FEC">
            <w:pPr>
              <w:jc w:val="center"/>
              <w:rPr>
                <w:sz w:val="22"/>
                <w:szCs w:val="22"/>
              </w:rPr>
            </w:pPr>
            <w:r w:rsidRPr="000F2679">
              <w:rPr>
                <w:sz w:val="22"/>
                <w:szCs w:val="22"/>
              </w:rPr>
              <w:t>11</w:t>
            </w:r>
          </w:p>
        </w:tc>
        <w:tc>
          <w:tcPr>
            <w:tcW w:w="1417" w:type="dxa"/>
            <w:tcBorders>
              <w:bottom w:val="nil"/>
            </w:tcBorders>
            <w:vAlign w:val="center"/>
          </w:tcPr>
          <w:p w:rsidR="0052706F" w:rsidRPr="000F2679" w:rsidRDefault="0052706F" w:rsidP="00716FEC">
            <w:pPr>
              <w:jc w:val="center"/>
              <w:rPr>
                <w:sz w:val="22"/>
                <w:szCs w:val="22"/>
              </w:rPr>
            </w:pPr>
            <w:r w:rsidRPr="000F2679">
              <w:rPr>
                <w:sz w:val="22"/>
                <w:szCs w:val="22"/>
              </w:rPr>
              <w:t>1,5</w:t>
            </w:r>
            <w:r w:rsidR="00716FEC" w:rsidRPr="000F2679">
              <w:rPr>
                <w:sz w:val="22"/>
                <w:szCs w:val="22"/>
              </w:rPr>
              <w:t xml:space="preserve"> </w:t>
            </w:r>
            <w:r w:rsidRPr="000F2679">
              <w:rPr>
                <w:sz w:val="22"/>
                <w:szCs w:val="22"/>
              </w:rPr>
              <w:t>(0,9; 2,6)</w:t>
            </w:r>
          </w:p>
        </w:tc>
      </w:tr>
      <w:tr w:rsidR="00BC486A" w:rsidRPr="000F2679" w:rsidTr="00B77EE8">
        <w:trPr>
          <w:trHeight w:val="312"/>
        </w:trPr>
        <w:tc>
          <w:tcPr>
            <w:tcW w:w="9639" w:type="dxa"/>
            <w:gridSpan w:val="6"/>
            <w:tcBorders>
              <w:top w:val="nil"/>
              <w:left w:val="nil"/>
              <w:bottom w:val="single" w:sz="4" w:space="0" w:color="auto"/>
              <w:right w:val="nil"/>
            </w:tcBorders>
            <w:vAlign w:val="center"/>
          </w:tcPr>
          <w:p w:rsidR="00BC486A" w:rsidRPr="000F2679" w:rsidRDefault="00BC486A" w:rsidP="00BC486A">
            <w:pPr>
              <w:rPr>
                <w:sz w:val="22"/>
                <w:szCs w:val="22"/>
              </w:rPr>
            </w:pPr>
            <w:r w:rsidRPr="000F2679">
              <w:rPr>
                <w:sz w:val="24"/>
                <w:szCs w:val="24"/>
              </w:rPr>
              <w:lastRenderedPageBreak/>
              <w:t>Продолжение таблицы 5</w:t>
            </w:r>
          </w:p>
        </w:tc>
      </w:tr>
      <w:tr w:rsidR="00BC486A" w:rsidRPr="000F2679" w:rsidTr="00B77EE8">
        <w:trPr>
          <w:trHeight w:val="312"/>
        </w:trPr>
        <w:tc>
          <w:tcPr>
            <w:tcW w:w="1418" w:type="dxa"/>
            <w:tcBorders>
              <w:top w:val="single" w:sz="4" w:space="0" w:color="auto"/>
            </w:tcBorders>
            <w:vAlign w:val="center"/>
          </w:tcPr>
          <w:p w:rsidR="00BC486A" w:rsidRPr="000F2679" w:rsidRDefault="00BC486A" w:rsidP="00E24DC7">
            <w:pPr>
              <w:jc w:val="center"/>
              <w:rPr>
                <w:sz w:val="22"/>
                <w:szCs w:val="22"/>
              </w:rPr>
            </w:pPr>
            <w:r w:rsidRPr="000F2679">
              <w:rPr>
                <w:sz w:val="22"/>
                <w:szCs w:val="22"/>
              </w:rPr>
              <w:t>1</w:t>
            </w:r>
          </w:p>
        </w:tc>
        <w:tc>
          <w:tcPr>
            <w:tcW w:w="1701" w:type="dxa"/>
            <w:tcBorders>
              <w:top w:val="single" w:sz="4" w:space="0" w:color="auto"/>
            </w:tcBorders>
            <w:vAlign w:val="center"/>
          </w:tcPr>
          <w:p w:rsidR="00BC486A" w:rsidRPr="000F2679" w:rsidRDefault="00BC486A" w:rsidP="00E24DC7">
            <w:pPr>
              <w:jc w:val="center"/>
              <w:rPr>
                <w:sz w:val="22"/>
                <w:szCs w:val="22"/>
              </w:rPr>
            </w:pPr>
            <w:r w:rsidRPr="000F2679">
              <w:rPr>
                <w:sz w:val="22"/>
                <w:szCs w:val="22"/>
              </w:rPr>
              <w:t>2</w:t>
            </w:r>
          </w:p>
        </w:tc>
        <w:tc>
          <w:tcPr>
            <w:tcW w:w="1701" w:type="dxa"/>
            <w:tcBorders>
              <w:top w:val="single" w:sz="4" w:space="0" w:color="auto"/>
            </w:tcBorders>
            <w:vAlign w:val="center"/>
          </w:tcPr>
          <w:p w:rsidR="00BC486A" w:rsidRPr="000F2679" w:rsidRDefault="00BC486A" w:rsidP="00E24DC7">
            <w:pPr>
              <w:jc w:val="center"/>
              <w:rPr>
                <w:sz w:val="22"/>
                <w:szCs w:val="22"/>
              </w:rPr>
            </w:pPr>
            <w:r w:rsidRPr="000F2679">
              <w:rPr>
                <w:sz w:val="22"/>
                <w:szCs w:val="22"/>
              </w:rPr>
              <w:t>3</w:t>
            </w:r>
          </w:p>
        </w:tc>
        <w:tc>
          <w:tcPr>
            <w:tcW w:w="1701" w:type="dxa"/>
            <w:tcBorders>
              <w:top w:val="single" w:sz="4" w:space="0" w:color="auto"/>
            </w:tcBorders>
            <w:vAlign w:val="center"/>
          </w:tcPr>
          <w:p w:rsidR="00BC486A" w:rsidRPr="000F2679" w:rsidRDefault="00BC486A" w:rsidP="00E24DC7">
            <w:pPr>
              <w:jc w:val="center"/>
              <w:rPr>
                <w:sz w:val="22"/>
                <w:szCs w:val="22"/>
              </w:rPr>
            </w:pPr>
            <w:r w:rsidRPr="000F2679">
              <w:rPr>
                <w:sz w:val="22"/>
                <w:szCs w:val="22"/>
              </w:rPr>
              <w:t>4</w:t>
            </w:r>
          </w:p>
        </w:tc>
        <w:tc>
          <w:tcPr>
            <w:tcW w:w="1701" w:type="dxa"/>
            <w:tcBorders>
              <w:top w:val="single" w:sz="4" w:space="0" w:color="auto"/>
            </w:tcBorders>
            <w:vAlign w:val="center"/>
          </w:tcPr>
          <w:p w:rsidR="00BC486A" w:rsidRPr="000F2679" w:rsidRDefault="00BC486A" w:rsidP="00E24DC7">
            <w:pPr>
              <w:jc w:val="center"/>
              <w:rPr>
                <w:sz w:val="22"/>
                <w:szCs w:val="22"/>
              </w:rPr>
            </w:pPr>
            <w:r w:rsidRPr="000F2679">
              <w:rPr>
                <w:sz w:val="22"/>
                <w:szCs w:val="22"/>
              </w:rPr>
              <w:t>5</w:t>
            </w:r>
          </w:p>
        </w:tc>
        <w:tc>
          <w:tcPr>
            <w:tcW w:w="1417" w:type="dxa"/>
            <w:tcBorders>
              <w:top w:val="single" w:sz="4" w:space="0" w:color="auto"/>
            </w:tcBorders>
            <w:vAlign w:val="center"/>
          </w:tcPr>
          <w:p w:rsidR="00BC486A" w:rsidRPr="000F2679" w:rsidRDefault="00BC486A" w:rsidP="00E24DC7">
            <w:pPr>
              <w:jc w:val="center"/>
              <w:rPr>
                <w:sz w:val="22"/>
                <w:szCs w:val="22"/>
              </w:rPr>
            </w:pPr>
            <w:r w:rsidRPr="000F2679">
              <w:rPr>
                <w:sz w:val="22"/>
                <w:szCs w:val="22"/>
              </w:rPr>
              <w:t>6</w:t>
            </w:r>
          </w:p>
        </w:tc>
      </w:tr>
      <w:tr w:rsidR="00BC486A" w:rsidRPr="000F2679" w:rsidTr="00B77EE8">
        <w:trPr>
          <w:trHeight w:val="312"/>
        </w:trPr>
        <w:tc>
          <w:tcPr>
            <w:tcW w:w="9639" w:type="dxa"/>
            <w:gridSpan w:val="6"/>
            <w:vAlign w:val="center"/>
          </w:tcPr>
          <w:p w:rsidR="00BC486A" w:rsidRPr="000F2679" w:rsidRDefault="00BC486A" w:rsidP="00716FEC">
            <w:pPr>
              <w:jc w:val="center"/>
              <w:rPr>
                <w:sz w:val="22"/>
                <w:szCs w:val="22"/>
              </w:rPr>
            </w:pPr>
            <w:r w:rsidRPr="000F2679">
              <w:rPr>
                <w:sz w:val="22"/>
                <w:szCs w:val="22"/>
              </w:rPr>
              <w:t>Возрастная группа</w:t>
            </w:r>
          </w:p>
        </w:tc>
      </w:tr>
      <w:tr w:rsidR="00BC486A" w:rsidRPr="000F2679" w:rsidTr="00B77EE8">
        <w:trPr>
          <w:trHeight w:val="312"/>
        </w:trPr>
        <w:tc>
          <w:tcPr>
            <w:tcW w:w="1418" w:type="dxa"/>
            <w:vAlign w:val="center"/>
          </w:tcPr>
          <w:p w:rsidR="00BC486A" w:rsidRPr="000F2679" w:rsidRDefault="00BC486A" w:rsidP="00716FEC">
            <w:pPr>
              <w:jc w:val="center"/>
              <w:rPr>
                <w:sz w:val="22"/>
                <w:szCs w:val="22"/>
              </w:rPr>
            </w:pPr>
            <w:r w:rsidRPr="000F2679">
              <w:rPr>
                <w:sz w:val="22"/>
                <w:szCs w:val="22"/>
              </w:rPr>
              <w:t>до 14 лет</w:t>
            </w:r>
          </w:p>
        </w:tc>
        <w:tc>
          <w:tcPr>
            <w:tcW w:w="1701" w:type="dxa"/>
            <w:vAlign w:val="center"/>
          </w:tcPr>
          <w:p w:rsidR="00BC486A" w:rsidRPr="000F2679" w:rsidRDefault="00BC486A" w:rsidP="00716FEC">
            <w:pPr>
              <w:jc w:val="center"/>
              <w:rPr>
                <w:sz w:val="22"/>
                <w:szCs w:val="22"/>
              </w:rPr>
            </w:pPr>
            <w:r w:rsidRPr="000F2679">
              <w:rPr>
                <w:sz w:val="22"/>
                <w:szCs w:val="22"/>
              </w:rPr>
              <w:t>11 (4,3%)</w:t>
            </w:r>
          </w:p>
        </w:tc>
        <w:tc>
          <w:tcPr>
            <w:tcW w:w="1701" w:type="dxa"/>
            <w:vAlign w:val="center"/>
          </w:tcPr>
          <w:p w:rsidR="00BC486A" w:rsidRPr="000F2679" w:rsidRDefault="00BC486A" w:rsidP="00716FEC">
            <w:pPr>
              <w:jc w:val="center"/>
              <w:rPr>
                <w:sz w:val="22"/>
                <w:szCs w:val="22"/>
              </w:rPr>
            </w:pPr>
            <w:r w:rsidRPr="000F2679">
              <w:rPr>
                <w:sz w:val="22"/>
                <w:szCs w:val="22"/>
              </w:rPr>
              <w:t>-</w:t>
            </w:r>
          </w:p>
        </w:tc>
        <w:tc>
          <w:tcPr>
            <w:tcW w:w="1701" w:type="dxa"/>
            <w:vAlign w:val="center"/>
          </w:tcPr>
          <w:p w:rsidR="00BC486A" w:rsidRPr="000F2679" w:rsidRDefault="00BC486A" w:rsidP="00716FEC">
            <w:pPr>
              <w:jc w:val="center"/>
              <w:rPr>
                <w:sz w:val="22"/>
                <w:szCs w:val="22"/>
              </w:rPr>
            </w:pPr>
            <w:r w:rsidRPr="000F2679">
              <w:rPr>
                <w:sz w:val="22"/>
                <w:szCs w:val="22"/>
              </w:rPr>
              <w:t>10</w:t>
            </w:r>
          </w:p>
        </w:tc>
        <w:tc>
          <w:tcPr>
            <w:tcW w:w="1701" w:type="dxa"/>
            <w:vAlign w:val="center"/>
          </w:tcPr>
          <w:p w:rsidR="00BC486A" w:rsidRPr="000F2679" w:rsidRDefault="00BC486A" w:rsidP="00716FEC">
            <w:pPr>
              <w:jc w:val="center"/>
              <w:rPr>
                <w:sz w:val="22"/>
                <w:szCs w:val="22"/>
              </w:rPr>
            </w:pPr>
            <w:r w:rsidRPr="000F2679">
              <w:rPr>
                <w:sz w:val="22"/>
                <w:szCs w:val="22"/>
              </w:rPr>
              <w:t>1</w:t>
            </w:r>
          </w:p>
        </w:tc>
        <w:tc>
          <w:tcPr>
            <w:tcW w:w="1417" w:type="dxa"/>
            <w:vAlign w:val="center"/>
          </w:tcPr>
          <w:p w:rsidR="00BC486A" w:rsidRPr="000F2679" w:rsidRDefault="00BC486A" w:rsidP="00716FEC">
            <w:pPr>
              <w:jc w:val="center"/>
              <w:rPr>
                <w:sz w:val="22"/>
                <w:szCs w:val="22"/>
              </w:rPr>
            </w:pPr>
            <w:r w:rsidRPr="000F2679">
              <w:rPr>
                <w:sz w:val="22"/>
                <w:szCs w:val="22"/>
              </w:rPr>
              <w:t>-</w:t>
            </w:r>
          </w:p>
        </w:tc>
      </w:tr>
      <w:tr w:rsidR="00BC486A" w:rsidRPr="000F2679" w:rsidTr="00B77EE8">
        <w:trPr>
          <w:trHeight w:val="312"/>
        </w:trPr>
        <w:tc>
          <w:tcPr>
            <w:tcW w:w="1418" w:type="dxa"/>
            <w:vAlign w:val="center"/>
          </w:tcPr>
          <w:p w:rsidR="00BC486A" w:rsidRPr="000F2679" w:rsidRDefault="00BC486A" w:rsidP="00716FEC">
            <w:pPr>
              <w:jc w:val="center"/>
              <w:rPr>
                <w:sz w:val="22"/>
                <w:szCs w:val="22"/>
              </w:rPr>
            </w:pPr>
            <w:r w:rsidRPr="000F2679">
              <w:rPr>
                <w:sz w:val="22"/>
                <w:szCs w:val="22"/>
              </w:rPr>
              <w:t>15-24</w:t>
            </w:r>
          </w:p>
        </w:tc>
        <w:tc>
          <w:tcPr>
            <w:tcW w:w="1701" w:type="dxa"/>
            <w:vAlign w:val="center"/>
          </w:tcPr>
          <w:p w:rsidR="00BC486A" w:rsidRPr="000F2679" w:rsidRDefault="00BC486A" w:rsidP="00716FEC">
            <w:pPr>
              <w:jc w:val="center"/>
              <w:rPr>
                <w:sz w:val="22"/>
                <w:szCs w:val="22"/>
              </w:rPr>
            </w:pPr>
            <w:r w:rsidRPr="000F2679">
              <w:rPr>
                <w:sz w:val="22"/>
                <w:szCs w:val="22"/>
              </w:rPr>
              <w:t>53 (20,9%)</w:t>
            </w:r>
          </w:p>
        </w:tc>
        <w:tc>
          <w:tcPr>
            <w:tcW w:w="1701" w:type="dxa"/>
            <w:vAlign w:val="center"/>
          </w:tcPr>
          <w:p w:rsidR="00BC486A" w:rsidRPr="000F2679" w:rsidRDefault="00BC486A" w:rsidP="00716FEC">
            <w:pPr>
              <w:jc w:val="center"/>
              <w:rPr>
                <w:sz w:val="22"/>
                <w:szCs w:val="22"/>
              </w:rPr>
            </w:pPr>
            <w:r w:rsidRPr="000F2679">
              <w:rPr>
                <w:sz w:val="22"/>
                <w:szCs w:val="22"/>
              </w:rPr>
              <w:t>1</w:t>
            </w:r>
            <w:r w:rsidRPr="000F2679">
              <w:rPr>
                <w:sz w:val="22"/>
                <w:szCs w:val="22"/>
                <w:lang w:val="en-US"/>
              </w:rPr>
              <w:t>8</w:t>
            </w:r>
            <w:r w:rsidRPr="000F2679">
              <w:rPr>
                <w:sz w:val="22"/>
                <w:szCs w:val="22"/>
              </w:rPr>
              <w:t xml:space="preserve"> (3</w:t>
            </w:r>
            <w:r w:rsidRPr="000F2679">
              <w:rPr>
                <w:sz w:val="22"/>
                <w:szCs w:val="22"/>
                <w:lang w:val="en-US"/>
              </w:rPr>
              <w:t>3</w:t>
            </w:r>
            <w:r w:rsidRPr="000F2679">
              <w:rPr>
                <w:sz w:val="22"/>
                <w:szCs w:val="22"/>
              </w:rPr>
              <w:t>,</w:t>
            </w:r>
            <w:r w:rsidRPr="000F2679">
              <w:rPr>
                <w:sz w:val="22"/>
                <w:szCs w:val="22"/>
                <w:lang w:val="en-US"/>
              </w:rPr>
              <w:t>9</w:t>
            </w:r>
            <w:r w:rsidRPr="000F2679">
              <w:rPr>
                <w:sz w:val="22"/>
                <w:szCs w:val="22"/>
              </w:rPr>
              <w:t>%)</w:t>
            </w:r>
          </w:p>
        </w:tc>
        <w:tc>
          <w:tcPr>
            <w:tcW w:w="1701" w:type="dxa"/>
            <w:vAlign w:val="center"/>
          </w:tcPr>
          <w:p w:rsidR="00BC486A" w:rsidRPr="000F2679" w:rsidRDefault="00BC486A" w:rsidP="00716FEC">
            <w:pPr>
              <w:jc w:val="center"/>
              <w:rPr>
                <w:sz w:val="22"/>
                <w:szCs w:val="22"/>
              </w:rPr>
            </w:pPr>
            <w:r w:rsidRPr="000F2679">
              <w:rPr>
                <w:sz w:val="22"/>
                <w:szCs w:val="22"/>
              </w:rPr>
              <w:t>32</w:t>
            </w:r>
          </w:p>
        </w:tc>
        <w:tc>
          <w:tcPr>
            <w:tcW w:w="1701" w:type="dxa"/>
            <w:vAlign w:val="center"/>
          </w:tcPr>
          <w:p w:rsidR="00BC486A" w:rsidRPr="000F2679" w:rsidRDefault="00BC486A" w:rsidP="00716FEC">
            <w:pPr>
              <w:jc w:val="center"/>
              <w:rPr>
                <w:sz w:val="22"/>
                <w:szCs w:val="22"/>
              </w:rPr>
            </w:pPr>
            <w:r w:rsidRPr="000F2679">
              <w:rPr>
                <w:sz w:val="22"/>
                <w:szCs w:val="22"/>
              </w:rPr>
              <w:t>3</w:t>
            </w:r>
          </w:p>
        </w:tc>
        <w:tc>
          <w:tcPr>
            <w:tcW w:w="1417" w:type="dxa"/>
            <w:vAlign w:val="center"/>
          </w:tcPr>
          <w:p w:rsidR="00BC486A" w:rsidRPr="000F2679" w:rsidRDefault="00BC486A" w:rsidP="00716FEC">
            <w:pPr>
              <w:jc w:val="center"/>
              <w:rPr>
                <w:sz w:val="22"/>
                <w:szCs w:val="22"/>
              </w:rPr>
            </w:pPr>
            <w:r w:rsidRPr="000F2679">
              <w:rPr>
                <w:sz w:val="22"/>
                <w:szCs w:val="22"/>
              </w:rPr>
              <w:t>1</w:t>
            </w:r>
          </w:p>
        </w:tc>
      </w:tr>
      <w:tr w:rsidR="00BC486A" w:rsidRPr="000F2679" w:rsidTr="00B77EE8">
        <w:trPr>
          <w:trHeight w:val="312"/>
        </w:trPr>
        <w:tc>
          <w:tcPr>
            <w:tcW w:w="1418" w:type="dxa"/>
            <w:tcBorders>
              <w:bottom w:val="single" w:sz="4" w:space="0" w:color="auto"/>
            </w:tcBorders>
            <w:vAlign w:val="center"/>
          </w:tcPr>
          <w:p w:rsidR="00BC486A" w:rsidRPr="000F2679" w:rsidRDefault="00BC486A" w:rsidP="00716FEC">
            <w:pPr>
              <w:jc w:val="center"/>
              <w:rPr>
                <w:sz w:val="22"/>
                <w:szCs w:val="22"/>
              </w:rPr>
            </w:pPr>
            <w:r w:rsidRPr="000F2679">
              <w:rPr>
                <w:sz w:val="22"/>
                <w:szCs w:val="22"/>
              </w:rPr>
              <w:t>25-34</w:t>
            </w:r>
          </w:p>
        </w:tc>
        <w:tc>
          <w:tcPr>
            <w:tcW w:w="1701" w:type="dxa"/>
            <w:tcBorders>
              <w:bottom w:val="single" w:sz="4" w:space="0" w:color="auto"/>
            </w:tcBorders>
            <w:vAlign w:val="center"/>
          </w:tcPr>
          <w:p w:rsidR="00BC486A" w:rsidRPr="000F2679" w:rsidRDefault="00BC486A" w:rsidP="00716FEC">
            <w:pPr>
              <w:jc w:val="center"/>
              <w:rPr>
                <w:sz w:val="22"/>
                <w:szCs w:val="22"/>
              </w:rPr>
            </w:pPr>
            <w:r w:rsidRPr="000F2679">
              <w:rPr>
                <w:sz w:val="22"/>
                <w:szCs w:val="22"/>
              </w:rPr>
              <w:t>60 (23,7%)</w:t>
            </w:r>
          </w:p>
        </w:tc>
        <w:tc>
          <w:tcPr>
            <w:tcW w:w="1701" w:type="dxa"/>
            <w:tcBorders>
              <w:bottom w:val="single" w:sz="4" w:space="0" w:color="auto"/>
            </w:tcBorders>
            <w:vAlign w:val="center"/>
          </w:tcPr>
          <w:p w:rsidR="00BC486A" w:rsidRPr="000F2679" w:rsidRDefault="00BC486A" w:rsidP="00716FEC">
            <w:pPr>
              <w:jc w:val="center"/>
              <w:rPr>
                <w:sz w:val="22"/>
                <w:szCs w:val="22"/>
              </w:rPr>
            </w:pPr>
            <w:r w:rsidRPr="000F2679">
              <w:rPr>
                <w:sz w:val="22"/>
                <w:szCs w:val="22"/>
              </w:rPr>
              <w:t>25 (43,8%)</w:t>
            </w:r>
          </w:p>
        </w:tc>
        <w:tc>
          <w:tcPr>
            <w:tcW w:w="1701" w:type="dxa"/>
            <w:tcBorders>
              <w:bottom w:val="single" w:sz="4" w:space="0" w:color="auto"/>
            </w:tcBorders>
            <w:vAlign w:val="center"/>
          </w:tcPr>
          <w:p w:rsidR="00BC486A" w:rsidRPr="000F2679" w:rsidRDefault="00BC486A" w:rsidP="00716FEC">
            <w:pPr>
              <w:jc w:val="center"/>
              <w:rPr>
                <w:sz w:val="22"/>
                <w:szCs w:val="22"/>
              </w:rPr>
            </w:pPr>
            <w:r w:rsidRPr="000F2679">
              <w:rPr>
                <w:sz w:val="22"/>
                <w:szCs w:val="22"/>
              </w:rPr>
              <w:t>32</w:t>
            </w:r>
          </w:p>
        </w:tc>
        <w:tc>
          <w:tcPr>
            <w:tcW w:w="1701" w:type="dxa"/>
            <w:tcBorders>
              <w:bottom w:val="single" w:sz="4" w:space="0" w:color="auto"/>
            </w:tcBorders>
            <w:vAlign w:val="center"/>
          </w:tcPr>
          <w:p w:rsidR="00BC486A" w:rsidRPr="000F2679" w:rsidRDefault="00BC486A" w:rsidP="00716FEC">
            <w:pPr>
              <w:jc w:val="center"/>
              <w:rPr>
                <w:sz w:val="22"/>
                <w:szCs w:val="22"/>
              </w:rPr>
            </w:pPr>
            <w:r w:rsidRPr="000F2679">
              <w:rPr>
                <w:sz w:val="22"/>
                <w:szCs w:val="22"/>
              </w:rPr>
              <w:t>3</w:t>
            </w:r>
          </w:p>
        </w:tc>
        <w:tc>
          <w:tcPr>
            <w:tcW w:w="1417" w:type="dxa"/>
            <w:tcBorders>
              <w:bottom w:val="single" w:sz="4" w:space="0" w:color="auto"/>
            </w:tcBorders>
            <w:vAlign w:val="center"/>
          </w:tcPr>
          <w:p w:rsidR="00BC486A" w:rsidRPr="000F2679" w:rsidRDefault="00BC486A" w:rsidP="00716FEC">
            <w:pPr>
              <w:jc w:val="center"/>
              <w:rPr>
                <w:sz w:val="22"/>
                <w:szCs w:val="22"/>
              </w:rPr>
            </w:pPr>
            <w:r w:rsidRPr="000F2679">
              <w:rPr>
                <w:sz w:val="22"/>
                <w:szCs w:val="22"/>
              </w:rPr>
              <w:t>1,</w:t>
            </w:r>
            <w:r w:rsidRPr="000F2679">
              <w:rPr>
                <w:sz w:val="22"/>
                <w:szCs w:val="22"/>
                <w:lang w:val="en-US"/>
              </w:rPr>
              <w:t>4</w:t>
            </w:r>
            <w:r w:rsidRPr="000F2679">
              <w:rPr>
                <w:sz w:val="22"/>
                <w:szCs w:val="22"/>
              </w:rPr>
              <w:t xml:space="preserve"> (0,6; </w:t>
            </w:r>
            <w:r w:rsidRPr="000F2679">
              <w:rPr>
                <w:sz w:val="22"/>
                <w:szCs w:val="22"/>
                <w:lang w:val="en-US"/>
              </w:rPr>
              <w:t>3,0</w:t>
            </w:r>
            <w:r w:rsidRPr="000F2679">
              <w:rPr>
                <w:sz w:val="22"/>
                <w:szCs w:val="22"/>
              </w:rPr>
              <w:t>)</w:t>
            </w:r>
          </w:p>
        </w:tc>
      </w:tr>
      <w:tr w:rsidR="00BC486A" w:rsidRPr="000F2679" w:rsidTr="00B77EE8">
        <w:trPr>
          <w:trHeight w:val="312"/>
        </w:trPr>
        <w:tc>
          <w:tcPr>
            <w:tcW w:w="1418" w:type="dxa"/>
            <w:vAlign w:val="center"/>
          </w:tcPr>
          <w:p w:rsidR="00BC486A" w:rsidRPr="000F2679" w:rsidRDefault="00BC486A" w:rsidP="00716FEC">
            <w:pPr>
              <w:jc w:val="center"/>
              <w:rPr>
                <w:sz w:val="22"/>
                <w:szCs w:val="22"/>
              </w:rPr>
            </w:pPr>
            <w:r w:rsidRPr="000F2679">
              <w:rPr>
                <w:sz w:val="22"/>
                <w:szCs w:val="22"/>
              </w:rPr>
              <w:t>35-44</w:t>
            </w:r>
          </w:p>
        </w:tc>
        <w:tc>
          <w:tcPr>
            <w:tcW w:w="1701" w:type="dxa"/>
            <w:vAlign w:val="center"/>
          </w:tcPr>
          <w:p w:rsidR="00BC486A" w:rsidRPr="000F2679" w:rsidRDefault="00BC486A" w:rsidP="00716FEC">
            <w:pPr>
              <w:jc w:val="center"/>
              <w:rPr>
                <w:sz w:val="22"/>
                <w:szCs w:val="22"/>
              </w:rPr>
            </w:pPr>
            <w:r w:rsidRPr="000F2679">
              <w:rPr>
                <w:sz w:val="22"/>
                <w:szCs w:val="22"/>
              </w:rPr>
              <w:t>47 (18,6%)</w:t>
            </w:r>
          </w:p>
        </w:tc>
        <w:tc>
          <w:tcPr>
            <w:tcW w:w="1701" w:type="dxa"/>
            <w:vAlign w:val="center"/>
          </w:tcPr>
          <w:p w:rsidR="00BC486A" w:rsidRPr="000F2679" w:rsidRDefault="00BC486A" w:rsidP="00716FEC">
            <w:pPr>
              <w:jc w:val="center"/>
              <w:rPr>
                <w:sz w:val="22"/>
                <w:szCs w:val="22"/>
              </w:rPr>
            </w:pPr>
            <w:r w:rsidRPr="000F2679">
              <w:rPr>
                <w:sz w:val="22"/>
                <w:szCs w:val="22"/>
              </w:rPr>
              <w:t>18 (42,8%)</w:t>
            </w:r>
          </w:p>
        </w:tc>
        <w:tc>
          <w:tcPr>
            <w:tcW w:w="1701" w:type="dxa"/>
            <w:vAlign w:val="center"/>
          </w:tcPr>
          <w:p w:rsidR="00BC486A" w:rsidRPr="000F2679" w:rsidRDefault="00BC486A" w:rsidP="00716FEC">
            <w:pPr>
              <w:jc w:val="center"/>
              <w:rPr>
                <w:sz w:val="22"/>
                <w:szCs w:val="22"/>
              </w:rPr>
            </w:pPr>
            <w:r w:rsidRPr="000F2679">
              <w:rPr>
                <w:sz w:val="22"/>
                <w:szCs w:val="22"/>
              </w:rPr>
              <w:t>24</w:t>
            </w:r>
          </w:p>
        </w:tc>
        <w:tc>
          <w:tcPr>
            <w:tcW w:w="1701" w:type="dxa"/>
            <w:vAlign w:val="center"/>
          </w:tcPr>
          <w:p w:rsidR="00BC486A" w:rsidRPr="000F2679" w:rsidRDefault="00BC486A" w:rsidP="00716FEC">
            <w:pPr>
              <w:jc w:val="center"/>
              <w:rPr>
                <w:sz w:val="22"/>
                <w:szCs w:val="22"/>
              </w:rPr>
            </w:pPr>
            <w:r w:rsidRPr="000F2679">
              <w:rPr>
                <w:sz w:val="22"/>
                <w:szCs w:val="22"/>
              </w:rPr>
              <w:t>5</w:t>
            </w:r>
          </w:p>
        </w:tc>
        <w:tc>
          <w:tcPr>
            <w:tcW w:w="1417" w:type="dxa"/>
            <w:vAlign w:val="center"/>
          </w:tcPr>
          <w:p w:rsidR="00BC486A" w:rsidRPr="000F2679" w:rsidRDefault="00BC486A" w:rsidP="00716FEC">
            <w:pPr>
              <w:jc w:val="center"/>
              <w:rPr>
                <w:sz w:val="22"/>
                <w:szCs w:val="22"/>
              </w:rPr>
            </w:pPr>
            <w:r w:rsidRPr="000F2679">
              <w:rPr>
                <w:sz w:val="22"/>
                <w:szCs w:val="22"/>
              </w:rPr>
              <w:t>1,3 (0,</w:t>
            </w:r>
            <w:r w:rsidRPr="000F2679">
              <w:rPr>
                <w:sz w:val="22"/>
                <w:szCs w:val="22"/>
                <w:lang w:val="en-US"/>
              </w:rPr>
              <w:t>6</w:t>
            </w:r>
            <w:r w:rsidRPr="000F2679">
              <w:rPr>
                <w:sz w:val="22"/>
                <w:szCs w:val="22"/>
              </w:rPr>
              <w:t xml:space="preserve">; </w:t>
            </w:r>
            <w:r w:rsidRPr="000F2679">
              <w:rPr>
                <w:sz w:val="22"/>
                <w:szCs w:val="22"/>
                <w:lang w:val="en-US"/>
              </w:rPr>
              <w:t>3,1</w:t>
            </w:r>
            <w:r w:rsidRPr="000F2679">
              <w:rPr>
                <w:sz w:val="22"/>
                <w:szCs w:val="22"/>
              </w:rPr>
              <w:t>)</w:t>
            </w:r>
          </w:p>
        </w:tc>
      </w:tr>
      <w:tr w:rsidR="00BC486A" w:rsidRPr="000F2679" w:rsidTr="00B77EE8">
        <w:trPr>
          <w:trHeight w:val="312"/>
        </w:trPr>
        <w:tc>
          <w:tcPr>
            <w:tcW w:w="1418" w:type="dxa"/>
            <w:vAlign w:val="center"/>
          </w:tcPr>
          <w:p w:rsidR="00BC486A" w:rsidRPr="000F2679" w:rsidRDefault="00BC486A" w:rsidP="00716FEC">
            <w:pPr>
              <w:jc w:val="center"/>
              <w:rPr>
                <w:sz w:val="22"/>
                <w:szCs w:val="22"/>
              </w:rPr>
            </w:pPr>
            <w:r w:rsidRPr="000F2679">
              <w:rPr>
                <w:sz w:val="22"/>
                <w:szCs w:val="22"/>
              </w:rPr>
              <w:t>45-54</w:t>
            </w:r>
          </w:p>
        </w:tc>
        <w:tc>
          <w:tcPr>
            <w:tcW w:w="1701" w:type="dxa"/>
            <w:vAlign w:val="center"/>
          </w:tcPr>
          <w:p w:rsidR="00BC486A" w:rsidRPr="000F2679" w:rsidRDefault="00BC486A" w:rsidP="00716FEC">
            <w:pPr>
              <w:jc w:val="center"/>
              <w:rPr>
                <w:sz w:val="22"/>
                <w:szCs w:val="22"/>
              </w:rPr>
            </w:pPr>
            <w:r w:rsidRPr="000F2679">
              <w:rPr>
                <w:sz w:val="22"/>
                <w:szCs w:val="22"/>
              </w:rPr>
              <w:t>36 (14,2%)</w:t>
            </w:r>
          </w:p>
        </w:tc>
        <w:tc>
          <w:tcPr>
            <w:tcW w:w="1701" w:type="dxa"/>
            <w:vAlign w:val="center"/>
          </w:tcPr>
          <w:p w:rsidR="00BC486A" w:rsidRPr="000F2679" w:rsidRDefault="00BC486A" w:rsidP="00716FEC">
            <w:pPr>
              <w:jc w:val="center"/>
              <w:rPr>
                <w:sz w:val="22"/>
                <w:szCs w:val="22"/>
              </w:rPr>
            </w:pPr>
            <w:r w:rsidRPr="000F2679">
              <w:rPr>
                <w:sz w:val="22"/>
                <w:szCs w:val="22"/>
              </w:rPr>
              <w:t>11 (33,3%)</w:t>
            </w:r>
          </w:p>
        </w:tc>
        <w:tc>
          <w:tcPr>
            <w:tcW w:w="1701" w:type="dxa"/>
            <w:vAlign w:val="center"/>
          </w:tcPr>
          <w:p w:rsidR="00BC486A" w:rsidRPr="000F2679" w:rsidRDefault="00BC486A" w:rsidP="00716FEC">
            <w:pPr>
              <w:jc w:val="center"/>
              <w:rPr>
                <w:sz w:val="22"/>
                <w:szCs w:val="22"/>
              </w:rPr>
            </w:pPr>
            <w:r w:rsidRPr="000F2679">
              <w:rPr>
                <w:sz w:val="22"/>
                <w:szCs w:val="22"/>
              </w:rPr>
              <w:t>22</w:t>
            </w:r>
          </w:p>
        </w:tc>
        <w:tc>
          <w:tcPr>
            <w:tcW w:w="1701" w:type="dxa"/>
            <w:vAlign w:val="center"/>
          </w:tcPr>
          <w:p w:rsidR="00BC486A" w:rsidRPr="000F2679" w:rsidRDefault="00BC486A" w:rsidP="00716FEC">
            <w:pPr>
              <w:jc w:val="center"/>
              <w:rPr>
                <w:sz w:val="22"/>
                <w:szCs w:val="22"/>
              </w:rPr>
            </w:pPr>
            <w:r w:rsidRPr="000F2679">
              <w:rPr>
                <w:sz w:val="22"/>
                <w:szCs w:val="22"/>
              </w:rPr>
              <w:t>3</w:t>
            </w:r>
          </w:p>
        </w:tc>
        <w:tc>
          <w:tcPr>
            <w:tcW w:w="1417" w:type="dxa"/>
            <w:vAlign w:val="center"/>
          </w:tcPr>
          <w:p w:rsidR="00BC486A" w:rsidRPr="000F2679" w:rsidRDefault="00BC486A" w:rsidP="00716FEC">
            <w:pPr>
              <w:jc w:val="center"/>
              <w:rPr>
                <w:sz w:val="22"/>
                <w:szCs w:val="22"/>
              </w:rPr>
            </w:pPr>
            <w:r w:rsidRPr="000F2679">
              <w:rPr>
                <w:sz w:val="22"/>
                <w:szCs w:val="22"/>
              </w:rPr>
              <w:t>1,</w:t>
            </w:r>
            <w:r w:rsidRPr="000F2679">
              <w:rPr>
                <w:sz w:val="22"/>
                <w:szCs w:val="22"/>
                <w:lang w:val="en-US"/>
              </w:rPr>
              <w:t>1</w:t>
            </w:r>
            <w:r w:rsidRPr="000F2679">
              <w:rPr>
                <w:sz w:val="22"/>
                <w:szCs w:val="22"/>
              </w:rPr>
              <w:t xml:space="preserve"> (0,</w:t>
            </w:r>
            <w:r w:rsidRPr="000F2679">
              <w:rPr>
                <w:sz w:val="22"/>
                <w:szCs w:val="22"/>
                <w:lang w:val="en-US"/>
              </w:rPr>
              <w:t>4</w:t>
            </w:r>
            <w:r w:rsidRPr="000F2679">
              <w:rPr>
                <w:sz w:val="22"/>
                <w:szCs w:val="22"/>
              </w:rPr>
              <w:t>; 2,</w:t>
            </w:r>
            <w:r w:rsidRPr="000F2679">
              <w:rPr>
                <w:sz w:val="22"/>
                <w:szCs w:val="22"/>
                <w:lang w:val="en-US"/>
              </w:rPr>
              <w:t>8</w:t>
            </w:r>
            <w:r w:rsidRPr="000F2679">
              <w:rPr>
                <w:sz w:val="22"/>
                <w:szCs w:val="22"/>
              </w:rPr>
              <w:t>)</w:t>
            </w:r>
          </w:p>
        </w:tc>
      </w:tr>
      <w:tr w:rsidR="00BC486A" w:rsidRPr="000F2679" w:rsidTr="00B77EE8">
        <w:trPr>
          <w:trHeight w:val="312"/>
        </w:trPr>
        <w:tc>
          <w:tcPr>
            <w:tcW w:w="1418" w:type="dxa"/>
            <w:vAlign w:val="center"/>
          </w:tcPr>
          <w:p w:rsidR="00BC486A" w:rsidRPr="000F2679" w:rsidRDefault="00BC486A" w:rsidP="00716FEC">
            <w:pPr>
              <w:jc w:val="center"/>
              <w:rPr>
                <w:sz w:val="22"/>
                <w:szCs w:val="22"/>
              </w:rPr>
            </w:pPr>
            <w:r w:rsidRPr="000F2679">
              <w:rPr>
                <w:sz w:val="22"/>
                <w:szCs w:val="22"/>
              </w:rPr>
              <w:t>55-64</w:t>
            </w:r>
          </w:p>
        </w:tc>
        <w:tc>
          <w:tcPr>
            <w:tcW w:w="1701" w:type="dxa"/>
            <w:vAlign w:val="center"/>
          </w:tcPr>
          <w:p w:rsidR="00BC486A" w:rsidRPr="000F2679" w:rsidRDefault="00BC486A" w:rsidP="00716FEC">
            <w:pPr>
              <w:jc w:val="center"/>
              <w:rPr>
                <w:sz w:val="22"/>
                <w:szCs w:val="22"/>
              </w:rPr>
            </w:pPr>
            <w:r w:rsidRPr="000F2679">
              <w:rPr>
                <w:sz w:val="22"/>
                <w:szCs w:val="22"/>
              </w:rPr>
              <w:t>31 (12,3%)</w:t>
            </w:r>
          </w:p>
        </w:tc>
        <w:tc>
          <w:tcPr>
            <w:tcW w:w="1701" w:type="dxa"/>
            <w:vAlign w:val="center"/>
          </w:tcPr>
          <w:p w:rsidR="00BC486A" w:rsidRPr="000F2679" w:rsidRDefault="00BC486A" w:rsidP="00716FEC">
            <w:pPr>
              <w:jc w:val="center"/>
              <w:rPr>
                <w:sz w:val="22"/>
                <w:szCs w:val="22"/>
              </w:rPr>
            </w:pPr>
            <w:r w:rsidRPr="000F2679">
              <w:rPr>
                <w:sz w:val="22"/>
                <w:szCs w:val="22"/>
              </w:rPr>
              <w:t>8 (30,03%)</w:t>
            </w:r>
          </w:p>
        </w:tc>
        <w:tc>
          <w:tcPr>
            <w:tcW w:w="1701" w:type="dxa"/>
            <w:vAlign w:val="center"/>
          </w:tcPr>
          <w:p w:rsidR="00BC486A" w:rsidRPr="000F2679" w:rsidRDefault="00BC486A" w:rsidP="00716FEC">
            <w:pPr>
              <w:jc w:val="center"/>
              <w:rPr>
                <w:sz w:val="22"/>
                <w:szCs w:val="22"/>
              </w:rPr>
            </w:pPr>
            <w:r w:rsidRPr="000F2679">
              <w:rPr>
                <w:sz w:val="22"/>
                <w:szCs w:val="22"/>
              </w:rPr>
              <w:t>18</w:t>
            </w:r>
          </w:p>
        </w:tc>
        <w:tc>
          <w:tcPr>
            <w:tcW w:w="1701" w:type="dxa"/>
            <w:vAlign w:val="center"/>
          </w:tcPr>
          <w:p w:rsidR="00BC486A" w:rsidRPr="000F2679" w:rsidRDefault="00BC486A" w:rsidP="00716FEC">
            <w:pPr>
              <w:jc w:val="center"/>
              <w:rPr>
                <w:sz w:val="22"/>
                <w:szCs w:val="22"/>
              </w:rPr>
            </w:pPr>
            <w:r w:rsidRPr="000F2679">
              <w:rPr>
                <w:sz w:val="22"/>
                <w:szCs w:val="22"/>
              </w:rPr>
              <w:t>5</w:t>
            </w:r>
          </w:p>
        </w:tc>
        <w:tc>
          <w:tcPr>
            <w:tcW w:w="1417" w:type="dxa"/>
            <w:vAlign w:val="center"/>
          </w:tcPr>
          <w:p w:rsidR="00BC486A" w:rsidRPr="000F2679" w:rsidRDefault="00BC486A" w:rsidP="00716FEC">
            <w:pPr>
              <w:jc w:val="center"/>
              <w:rPr>
                <w:sz w:val="22"/>
                <w:szCs w:val="22"/>
              </w:rPr>
            </w:pPr>
            <w:r w:rsidRPr="000F2679">
              <w:rPr>
                <w:sz w:val="22"/>
                <w:szCs w:val="22"/>
              </w:rPr>
              <w:t>1,3 (0,5; 3,</w:t>
            </w:r>
            <w:r w:rsidRPr="000F2679">
              <w:rPr>
                <w:sz w:val="22"/>
                <w:szCs w:val="22"/>
                <w:lang w:val="en-US"/>
              </w:rPr>
              <w:t>5</w:t>
            </w:r>
            <w:r w:rsidRPr="000F2679">
              <w:rPr>
                <w:sz w:val="22"/>
                <w:szCs w:val="22"/>
              </w:rPr>
              <w:t>)</w:t>
            </w:r>
          </w:p>
        </w:tc>
      </w:tr>
      <w:tr w:rsidR="00BC486A" w:rsidRPr="000F2679" w:rsidTr="00B77EE8">
        <w:trPr>
          <w:trHeight w:val="312"/>
        </w:trPr>
        <w:tc>
          <w:tcPr>
            <w:tcW w:w="1418" w:type="dxa"/>
            <w:vAlign w:val="center"/>
          </w:tcPr>
          <w:p w:rsidR="00BC486A" w:rsidRPr="000F2679" w:rsidRDefault="00BC486A" w:rsidP="00716FEC">
            <w:pPr>
              <w:jc w:val="center"/>
              <w:rPr>
                <w:sz w:val="22"/>
                <w:szCs w:val="22"/>
              </w:rPr>
            </w:pPr>
            <w:r w:rsidRPr="000F2679">
              <w:rPr>
                <w:sz w:val="22"/>
                <w:szCs w:val="22"/>
              </w:rPr>
              <w:t>старше 65</w:t>
            </w:r>
          </w:p>
        </w:tc>
        <w:tc>
          <w:tcPr>
            <w:tcW w:w="1701" w:type="dxa"/>
            <w:vAlign w:val="center"/>
          </w:tcPr>
          <w:p w:rsidR="00BC486A" w:rsidRPr="000F2679" w:rsidRDefault="00BC486A" w:rsidP="00716FEC">
            <w:pPr>
              <w:jc w:val="center"/>
              <w:rPr>
                <w:sz w:val="22"/>
                <w:szCs w:val="22"/>
              </w:rPr>
            </w:pPr>
            <w:r w:rsidRPr="000F2679">
              <w:rPr>
                <w:sz w:val="22"/>
                <w:szCs w:val="22"/>
              </w:rPr>
              <w:t>13 (5,1%)</w:t>
            </w:r>
          </w:p>
        </w:tc>
        <w:tc>
          <w:tcPr>
            <w:tcW w:w="1701" w:type="dxa"/>
            <w:vAlign w:val="center"/>
          </w:tcPr>
          <w:p w:rsidR="00BC486A" w:rsidRPr="000F2679" w:rsidRDefault="00BC486A" w:rsidP="00716FEC">
            <w:pPr>
              <w:jc w:val="center"/>
              <w:rPr>
                <w:sz w:val="22"/>
                <w:szCs w:val="22"/>
              </w:rPr>
            </w:pPr>
            <w:r w:rsidRPr="000F2679">
              <w:rPr>
                <w:sz w:val="22"/>
                <w:szCs w:val="22"/>
              </w:rPr>
              <w:t>6 (50,0%)</w:t>
            </w:r>
          </w:p>
        </w:tc>
        <w:tc>
          <w:tcPr>
            <w:tcW w:w="1701" w:type="dxa"/>
            <w:vAlign w:val="center"/>
          </w:tcPr>
          <w:p w:rsidR="00BC486A" w:rsidRPr="000F2679" w:rsidRDefault="00BC486A" w:rsidP="00716FEC">
            <w:pPr>
              <w:jc w:val="center"/>
              <w:rPr>
                <w:sz w:val="22"/>
                <w:szCs w:val="22"/>
              </w:rPr>
            </w:pPr>
            <w:r w:rsidRPr="000F2679">
              <w:rPr>
                <w:sz w:val="22"/>
                <w:szCs w:val="22"/>
              </w:rPr>
              <w:t>6</w:t>
            </w:r>
          </w:p>
        </w:tc>
        <w:tc>
          <w:tcPr>
            <w:tcW w:w="1701" w:type="dxa"/>
            <w:vAlign w:val="center"/>
          </w:tcPr>
          <w:p w:rsidR="00BC486A" w:rsidRPr="000F2679" w:rsidRDefault="00BC486A" w:rsidP="00716FEC">
            <w:pPr>
              <w:jc w:val="center"/>
              <w:rPr>
                <w:sz w:val="22"/>
                <w:szCs w:val="22"/>
              </w:rPr>
            </w:pPr>
            <w:r w:rsidRPr="000F2679">
              <w:rPr>
                <w:sz w:val="22"/>
                <w:szCs w:val="22"/>
              </w:rPr>
              <w:t>1</w:t>
            </w:r>
          </w:p>
        </w:tc>
        <w:tc>
          <w:tcPr>
            <w:tcW w:w="1417" w:type="dxa"/>
            <w:vAlign w:val="center"/>
          </w:tcPr>
          <w:p w:rsidR="00BC486A" w:rsidRPr="000F2679" w:rsidRDefault="00BC486A" w:rsidP="00716FEC">
            <w:pPr>
              <w:jc w:val="center"/>
              <w:rPr>
                <w:sz w:val="22"/>
                <w:szCs w:val="22"/>
              </w:rPr>
            </w:pPr>
            <w:r w:rsidRPr="000F2679">
              <w:rPr>
                <w:sz w:val="22"/>
                <w:szCs w:val="22"/>
              </w:rPr>
              <w:t>1,</w:t>
            </w:r>
            <w:r w:rsidRPr="000F2679">
              <w:rPr>
                <w:sz w:val="22"/>
                <w:szCs w:val="22"/>
                <w:lang w:val="en-US"/>
              </w:rPr>
              <w:t>8</w:t>
            </w:r>
            <w:r w:rsidRPr="000F2679">
              <w:rPr>
                <w:sz w:val="22"/>
                <w:szCs w:val="22"/>
              </w:rPr>
              <w:t xml:space="preserve"> (0,</w:t>
            </w:r>
            <w:r w:rsidRPr="000F2679">
              <w:rPr>
                <w:sz w:val="22"/>
                <w:szCs w:val="22"/>
                <w:lang w:val="en-US"/>
              </w:rPr>
              <w:t>5</w:t>
            </w:r>
            <w:r w:rsidRPr="000F2679">
              <w:rPr>
                <w:sz w:val="22"/>
                <w:szCs w:val="22"/>
              </w:rPr>
              <w:t xml:space="preserve">; </w:t>
            </w:r>
            <w:r w:rsidRPr="000F2679">
              <w:rPr>
                <w:sz w:val="22"/>
                <w:szCs w:val="22"/>
                <w:lang w:val="en-US"/>
              </w:rPr>
              <w:t>6,3</w:t>
            </w:r>
            <w:r w:rsidRPr="000F2679">
              <w:rPr>
                <w:sz w:val="22"/>
                <w:szCs w:val="22"/>
              </w:rPr>
              <w:t>)</w:t>
            </w:r>
          </w:p>
        </w:tc>
      </w:tr>
      <w:tr w:rsidR="00BC486A" w:rsidRPr="000F2679" w:rsidTr="00B77EE8">
        <w:trPr>
          <w:trHeight w:val="312"/>
        </w:trPr>
        <w:tc>
          <w:tcPr>
            <w:tcW w:w="1418" w:type="dxa"/>
            <w:tcBorders>
              <w:bottom w:val="nil"/>
            </w:tcBorders>
            <w:vAlign w:val="center"/>
          </w:tcPr>
          <w:p w:rsidR="00BC486A" w:rsidRPr="000F2679" w:rsidRDefault="00BC486A" w:rsidP="00716FEC">
            <w:pPr>
              <w:jc w:val="center"/>
              <w:rPr>
                <w:sz w:val="22"/>
                <w:szCs w:val="22"/>
              </w:rPr>
            </w:pPr>
            <w:r w:rsidRPr="000F2679">
              <w:rPr>
                <w:sz w:val="22"/>
                <w:szCs w:val="22"/>
              </w:rPr>
              <w:t>данные не известны</w:t>
            </w:r>
          </w:p>
        </w:tc>
        <w:tc>
          <w:tcPr>
            <w:tcW w:w="1701" w:type="dxa"/>
            <w:tcBorders>
              <w:bottom w:val="nil"/>
            </w:tcBorders>
            <w:vAlign w:val="center"/>
          </w:tcPr>
          <w:p w:rsidR="00BC486A" w:rsidRPr="000F2679" w:rsidRDefault="00BC486A" w:rsidP="00716FEC">
            <w:pPr>
              <w:jc w:val="center"/>
              <w:rPr>
                <w:sz w:val="22"/>
                <w:szCs w:val="22"/>
              </w:rPr>
            </w:pPr>
            <w:r w:rsidRPr="000F2679">
              <w:rPr>
                <w:sz w:val="22"/>
                <w:szCs w:val="22"/>
              </w:rPr>
              <w:t>2 (0,8%)</w:t>
            </w:r>
          </w:p>
        </w:tc>
        <w:tc>
          <w:tcPr>
            <w:tcW w:w="1701" w:type="dxa"/>
            <w:tcBorders>
              <w:bottom w:val="nil"/>
            </w:tcBorders>
            <w:vAlign w:val="center"/>
          </w:tcPr>
          <w:p w:rsidR="00BC486A" w:rsidRPr="000F2679" w:rsidRDefault="00BC486A" w:rsidP="00716FEC">
            <w:pPr>
              <w:jc w:val="center"/>
              <w:rPr>
                <w:sz w:val="22"/>
                <w:szCs w:val="22"/>
                <w:lang w:val="en-US"/>
              </w:rPr>
            </w:pPr>
            <w:r w:rsidRPr="000F2679">
              <w:rPr>
                <w:sz w:val="22"/>
                <w:szCs w:val="22"/>
                <w:lang w:val="en-US"/>
              </w:rPr>
              <w:t>1</w:t>
            </w:r>
          </w:p>
        </w:tc>
        <w:tc>
          <w:tcPr>
            <w:tcW w:w="1701" w:type="dxa"/>
            <w:tcBorders>
              <w:bottom w:val="nil"/>
            </w:tcBorders>
            <w:vAlign w:val="center"/>
          </w:tcPr>
          <w:p w:rsidR="00BC486A" w:rsidRPr="000F2679" w:rsidRDefault="00BC486A" w:rsidP="00716FEC">
            <w:pPr>
              <w:jc w:val="center"/>
              <w:rPr>
                <w:sz w:val="22"/>
                <w:szCs w:val="22"/>
                <w:lang w:val="en-US"/>
              </w:rPr>
            </w:pPr>
            <w:r w:rsidRPr="000F2679">
              <w:rPr>
                <w:sz w:val="22"/>
                <w:szCs w:val="22"/>
                <w:lang w:val="en-US"/>
              </w:rPr>
              <w:t>-</w:t>
            </w:r>
          </w:p>
        </w:tc>
        <w:tc>
          <w:tcPr>
            <w:tcW w:w="1701" w:type="dxa"/>
            <w:tcBorders>
              <w:bottom w:val="nil"/>
            </w:tcBorders>
            <w:vAlign w:val="center"/>
          </w:tcPr>
          <w:p w:rsidR="00BC486A" w:rsidRPr="000F2679" w:rsidRDefault="00BC486A" w:rsidP="00716FEC">
            <w:pPr>
              <w:jc w:val="center"/>
              <w:rPr>
                <w:sz w:val="22"/>
                <w:szCs w:val="22"/>
                <w:lang w:val="en-US"/>
              </w:rPr>
            </w:pPr>
            <w:r w:rsidRPr="000F2679">
              <w:rPr>
                <w:sz w:val="22"/>
                <w:szCs w:val="22"/>
                <w:lang w:val="en-US"/>
              </w:rPr>
              <w:t>1</w:t>
            </w:r>
          </w:p>
        </w:tc>
        <w:tc>
          <w:tcPr>
            <w:tcW w:w="1417" w:type="dxa"/>
            <w:tcBorders>
              <w:bottom w:val="nil"/>
            </w:tcBorders>
            <w:vAlign w:val="center"/>
          </w:tcPr>
          <w:p w:rsidR="00BC486A" w:rsidRPr="000F2679" w:rsidRDefault="00BC486A" w:rsidP="00716FEC">
            <w:pPr>
              <w:jc w:val="center"/>
              <w:rPr>
                <w:sz w:val="22"/>
                <w:szCs w:val="22"/>
                <w:lang w:val="en-US"/>
              </w:rPr>
            </w:pPr>
            <w:r w:rsidRPr="000F2679">
              <w:rPr>
                <w:sz w:val="22"/>
                <w:szCs w:val="22"/>
                <w:lang w:val="en-US"/>
              </w:rPr>
              <w:t>-</w:t>
            </w:r>
          </w:p>
        </w:tc>
      </w:tr>
      <w:tr w:rsidR="00BC486A" w:rsidRPr="000F2679" w:rsidTr="00B77EE8">
        <w:trPr>
          <w:trHeight w:val="312"/>
        </w:trPr>
        <w:tc>
          <w:tcPr>
            <w:tcW w:w="9639" w:type="dxa"/>
            <w:gridSpan w:val="6"/>
            <w:vAlign w:val="center"/>
          </w:tcPr>
          <w:p w:rsidR="00BC486A" w:rsidRPr="000F2679" w:rsidRDefault="00BC486A" w:rsidP="00716FEC">
            <w:pPr>
              <w:jc w:val="center"/>
              <w:rPr>
                <w:sz w:val="22"/>
                <w:szCs w:val="22"/>
                <w:lang w:val="en-US"/>
              </w:rPr>
            </w:pPr>
            <w:r w:rsidRPr="000F2679">
              <w:rPr>
                <w:sz w:val="22"/>
                <w:szCs w:val="22"/>
              </w:rPr>
              <w:t>Проживание</w:t>
            </w:r>
          </w:p>
        </w:tc>
      </w:tr>
      <w:tr w:rsidR="00BC486A" w:rsidRPr="000F2679" w:rsidTr="00B77EE8">
        <w:trPr>
          <w:trHeight w:val="312"/>
        </w:trPr>
        <w:tc>
          <w:tcPr>
            <w:tcW w:w="1418" w:type="dxa"/>
            <w:vAlign w:val="center"/>
          </w:tcPr>
          <w:p w:rsidR="00BC486A" w:rsidRPr="000F2679" w:rsidRDefault="00BC486A" w:rsidP="00716FEC">
            <w:pPr>
              <w:jc w:val="center"/>
              <w:rPr>
                <w:sz w:val="22"/>
                <w:szCs w:val="22"/>
              </w:rPr>
            </w:pPr>
            <w:r w:rsidRPr="000F2679">
              <w:rPr>
                <w:sz w:val="22"/>
                <w:szCs w:val="22"/>
              </w:rPr>
              <w:t>Город (Жетисай, Туркестан, Есик, Талгар, Алматы)</w:t>
            </w:r>
          </w:p>
        </w:tc>
        <w:tc>
          <w:tcPr>
            <w:tcW w:w="1701" w:type="dxa"/>
            <w:vAlign w:val="center"/>
          </w:tcPr>
          <w:p w:rsidR="00BC486A" w:rsidRPr="000F2679" w:rsidRDefault="00BC486A" w:rsidP="00716FEC">
            <w:pPr>
              <w:jc w:val="center"/>
              <w:rPr>
                <w:sz w:val="22"/>
                <w:szCs w:val="22"/>
              </w:rPr>
            </w:pPr>
            <w:r w:rsidRPr="000F2679">
              <w:rPr>
                <w:sz w:val="22"/>
                <w:szCs w:val="22"/>
              </w:rPr>
              <w:t>100 (39,5%)</w:t>
            </w:r>
          </w:p>
        </w:tc>
        <w:tc>
          <w:tcPr>
            <w:tcW w:w="1701" w:type="dxa"/>
            <w:vAlign w:val="center"/>
          </w:tcPr>
          <w:p w:rsidR="00BC486A" w:rsidRPr="000F2679" w:rsidRDefault="00BC486A" w:rsidP="00716FEC">
            <w:pPr>
              <w:jc w:val="center"/>
              <w:rPr>
                <w:sz w:val="22"/>
                <w:szCs w:val="22"/>
              </w:rPr>
            </w:pPr>
            <w:r w:rsidRPr="000F2679">
              <w:rPr>
                <w:sz w:val="22"/>
                <w:szCs w:val="22"/>
              </w:rPr>
              <w:t>33 (33,0%)</w:t>
            </w:r>
          </w:p>
        </w:tc>
        <w:tc>
          <w:tcPr>
            <w:tcW w:w="1701" w:type="dxa"/>
            <w:vAlign w:val="center"/>
          </w:tcPr>
          <w:p w:rsidR="00BC486A" w:rsidRPr="000F2679" w:rsidRDefault="00BC486A" w:rsidP="00716FEC">
            <w:pPr>
              <w:jc w:val="center"/>
              <w:rPr>
                <w:sz w:val="22"/>
                <w:szCs w:val="22"/>
              </w:rPr>
            </w:pPr>
            <w:r w:rsidRPr="000F2679">
              <w:rPr>
                <w:sz w:val="22"/>
                <w:szCs w:val="22"/>
              </w:rPr>
              <w:t>62</w:t>
            </w:r>
          </w:p>
        </w:tc>
        <w:tc>
          <w:tcPr>
            <w:tcW w:w="1701" w:type="dxa"/>
            <w:vAlign w:val="center"/>
          </w:tcPr>
          <w:p w:rsidR="00BC486A" w:rsidRPr="000F2679" w:rsidRDefault="00BC486A" w:rsidP="00716FEC">
            <w:pPr>
              <w:jc w:val="center"/>
              <w:rPr>
                <w:sz w:val="22"/>
                <w:szCs w:val="22"/>
              </w:rPr>
            </w:pPr>
            <w:r w:rsidRPr="000F2679">
              <w:rPr>
                <w:sz w:val="22"/>
                <w:szCs w:val="22"/>
              </w:rPr>
              <w:t>5</w:t>
            </w:r>
          </w:p>
        </w:tc>
        <w:tc>
          <w:tcPr>
            <w:tcW w:w="1417" w:type="dxa"/>
            <w:vAlign w:val="center"/>
          </w:tcPr>
          <w:p w:rsidR="00BC486A" w:rsidRPr="000F2679" w:rsidRDefault="00BC486A" w:rsidP="00716FEC">
            <w:pPr>
              <w:jc w:val="center"/>
              <w:rPr>
                <w:sz w:val="22"/>
                <w:szCs w:val="22"/>
              </w:rPr>
            </w:pPr>
            <w:r w:rsidRPr="000F2679">
              <w:rPr>
                <w:sz w:val="22"/>
                <w:szCs w:val="22"/>
              </w:rPr>
              <w:t>1</w:t>
            </w:r>
          </w:p>
        </w:tc>
      </w:tr>
      <w:tr w:rsidR="00BC486A" w:rsidRPr="000F2679" w:rsidTr="00B77EE8">
        <w:trPr>
          <w:trHeight w:val="312"/>
        </w:trPr>
        <w:tc>
          <w:tcPr>
            <w:tcW w:w="1418" w:type="dxa"/>
            <w:vAlign w:val="center"/>
          </w:tcPr>
          <w:p w:rsidR="00BC486A" w:rsidRPr="000F2679" w:rsidRDefault="00BC486A" w:rsidP="00716FEC">
            <w:pPr>
              <w:jc w:val="center"/>
              <w:rPr>
                <w:sz w:val="22"/>
                <w:szCs w:val="22"/>
              </w:rPr>
            </w:pPr>
            <w:r w:rsidRPr="000F2679">
              <w:rPr>
                <w:sz w:val="22"/>
                <w:szCs w:val="22"/>
              </w:rPr>
              <w:t>Село (Чулаккурган, Таукент, Кокжар, Жаланды, Лепсинск)</w:t>
            </w:r>
          </w:p>
        </w:tc>
        <w:tc>
          <w:tcPr>
            <w:tcW w:w="1701" w:type="dxa"/>
            <w:vAlign w:val="center"/>
          </w:tcPr>
          <w:p w:rsidR="00BC486A" w:rsidRPr="000F2679" w:rsidRDefault="00BC486A" w:rsidP="00716FEC">
            <w:pPr>
              <w:jc w:val="center"/>
              <w:rPr>
                <w:sz w:val="22"/>
                <w:szCs w:val="22"/>
              </w:rPr>
            </w:pPr>
            <w:r w:rsidRPr="000F2679">
              <w:rPr>
                <w:sz w:val="22"/>
                <w:szCs w:val="22"/>
              </w:rPr>
              <w:t>153 (60,5%)</w:t>
            </w:r>
          </w:p>
        </w:tc>
        <w:tc>
          <w:tcPr>
            <w:tcW w:w="1701" w:type="dxa"/>
            <w:vAlign w:val="center"/>
          </w:tcPr>
          <w:p w:rsidR="00BC486A" w:rsidRPr="000F2679" w:rsidRDefault="00BC486A" w:rsidP="00716FEC">
            <w:pPr>
              <w:jc w:val="center"/>
              <w:rPr>
                <w:sz w:val="22"/>
                <w:szCs w:val="22"/>
              </w:rPr>
            </w:pPr>
            <w:r w:rsidRPr="000F2679">
              <w:rPr>
                <w:sz w:val="22"/>
                <w:szCs w:val="22"/>
              </w:rPr>
              <w:t>54 (35,3%)</w:t>
            </w:r>
          </w:p>
        </w:tc>
        <w:tc>
          <w:tcPr>
            <w:tcW w:w="1701" w:type="dxa"/>
            <w:vAlign w:val="center"/>
          </w:tcPr>
          <w:p w:rsidR="00BC486A" w:rsidRPr="000F2679" w:rsidRDefault="00BC486A" w:rsidP="00716FEC">
            <w:pPr>
              <w:jc w:val="center"/>
              <w:rPr>
                <w:sz w:val="22"/>
                <w:szCs w:val="22"/>
              </w:rPr>
            </w:pPr>
            <w:r w:rsidRPr="000F2679">
              <w:rPr>
                <w:sz w:val="22"/>
                <w:szCs w:val="22"/>
              </w:rPr>
              <w:t>82</w:t>
            </w:r>
          </w:p>
        </w:tc>
        <w:tc>
          <w:tcPr>
            <w:tcW w:w="1701" w:type="dxa"/>
            <w:vAlign w:val="center"/>
          </w:tcPr>
          <w:p w:rsidR="00BC486A" w:rsidRPr="000F2679" w:rsidRDefault="00BC486A" w:rsidP="00716FEC">
            <w:pPr>
              <w:jc w:val="center"/>
              <w:rPr>
                <w:sz w:val="22"/>
                <w:szCs w:val="22"/>
              </w:rPr>
            </w:pPr>
            <w:r w:rsidRPr="000F2679">
              <w:rPr>
                <w:sz w:val="22"/>
                <w:szCs w:val="22"/>
              </w:rPr>
              <w:t>17</w:t>
            </w:r>
          </w:p>
        </w:tc>
        <w:tc>
          <w:tcPr>
            <w:tcW w:w="1417" w:type="dxa"/>
            <w:vAlign w:val="center"/>
          </w:tcPr>
          <w:p w:rsidR="00BC486A" w:rsidRPr="000F2679" w:rsidRDefault="00BC486A" w:rsidP="00716FEC">
            <w:pPr>
              <w:jc w:val="center"/>
              <w:rPr>
                <w:sz w:val="22"/>
                <w:szCs w:val="22"/>
              </w:rPr>
            </w:pPr>
            <w:r w:rsidRPr="000F2679">
              <w:rPr>
                <w:sz w:val="22"/>
                <w:szCs w:val="22"/>
              </w:rPr>
              <w:t>1,2</w:t>
            </w:r>
          </w:p>
          <w:p w:rsidR="00BC486A" w:rsidRPr="000F2679" w:rsidRDefault="00BC486A" w:rsidP="00716FEC">
            <w:pPr>
              <w:jc w:val="center"/>
              <w:rPr>
                <w:sz w:val="22"/>
                <w:szCs w:val="22"/>
              </w:rPr>
            </w:pPr>
            <w:r w:rsidRPr="000F2679">
              <w:rPr>
                <w:sz w:val="22"/>
                <w:szCs w:val="22"/>
              </w:rPr>
              <w:t>(0,7; 2,1)</w:t>
            </w:r>
          </w:p>
        </w:tc>
      </w:tr>
      <w:tr w:rsidR="00BC486A" w:rsidRPr="000F2679" w:rsidTr="00B77EE8">
        <w:trPr>
          <w:trHeight w:val="312"/>
        </w:trPr>
        <w:tc>
          <w:tcPr>
            <w:tcW w:w="9639" w:type="dxa"/>
            <w:gridSpan w:val="6"/>
            <w:vAlign w:val="center"/>
          </w:tcPr>
          <w:p w:rsidR="00BC486A" w:rsidRPr="000F2679" w:rsidRDefault="00BC486A" w:rsidP="000F2679">
            <w:pPr>
              <w:rPr>
                <w:rFonts w:eastAsia="MS Mincho"/>
                <w:sz w:val="22"/>
                <w:szCs w:val="22"/>
                <w:lang w:eastAsia="en-US"/>
              </w:rPr>
            </w:pPr>
            <w:r w:rsidRPr="000F2679">
              <w:rPr>
                <w:rFonts w:eastAsia="MS Mincho"/>
                <w:i/>
                <w:sz w:val="22"/>
                <w:szCs w:val="22"/>
                <w:lang w:eastAsia="en-US"/>
              </w:rPr>
              <w:t>Примечание</w:t>
            </w:r>
            <w:r w:rsidRPr="000F2679">
              <w:rPr>
                <w:rFonts w:eastAsia="MS Mincho"/>
                <w:sz w:val="22"/>
                <w:szCs w:val="22"/>
                <w:lang w:eastAsia="en-US"/>
              </w:rPr>
              <w:t xml:space="preserve">: </w:t>
            </w:r>
            <w:r w:rsidRPr="000F2679">
              <w:rPr>
                <w:rFonts w:eastAsia="MS Mincho"/>
                <w:sz w:val="22"/>
                <w:szCs w:val="22"/>
                <w:lang w:val="en-US" w:eastAsia="en-US"/>
              </w:rPr>
              <w:t>OR</w:t>
            </w:r>
            <w:r w:rsidRPr="000F2679">
              <w:rPr>
                <w:rFonts w:eastAsia="MS Mincho"/>
                <w:sz w:val="22"/>
                <w:szCs w:val="22"/>
                <w:lang w:eastAsia="en-US"/>
              </w:rPr>
              <w:t xml:space="preserve"> – соотношение шансов (</w:t>
            </w:r>
            <w:r w:rsidRPr="000F2679">
              <w:rPr>
                <w:rFonts w:eastAsia="MS Mincho"/>
                <w:sz w:val="22"/>
                <w:szCs w:val="22"/>
                <w:lang w:val="en-US" w:eastAsia="en-US"/>
              </w:rPr>
              <w:t>odds</w:t>
            </w:r>
            <w:r w:rsidRPr="000F2679">
              <w:rPr>
                <w:rFonts w:eastAsia="MS Mincho"/>
                <w:sz w:val="22"/>
                <w:szCs w:val="22"/>
                <w:lang w:eastAsia="en-US"/>
              </w:rPr>
              <w:t xml:space="preserve"> </w:t>
            </w:r>
            <w:r w:rsidRPr="000F2679">
              <w:rPr>
                <w:rFonts w:eastAsia="MS Mincho"/>
                <w:sz w:val="22"/>
                <w:szCs w:val="22"/>
                <w:lang w:val="en-US" w:eastAsia="en-US"/>
              </w:rPr>
              <w:t>ratio</w:t>
            </w:r>
            <w:r w:rsidRPr="000F2679">
              <w:rPr>
                <w:rFonts w:eastAsia="MS Mincho"/>
                <w:sz w:val="22"/>
                <w:szCs w:val="22"/>
                <w:lang w:eastAsia="en-US"/>
              </w:rPr>
              <w:t xml:space="preserve">), 95% </w:t>
            </w:r>
            <w:r w:rsidRPr="000F2679">
              <w:rPr>
                <w:rFonts w:eastAsia="MS Mincho"/>
                <w:sz w:val="22"/>
                <w:szCs w:val="22"/>
                <w:lang w:val="en-US" w:eastAsia="en-US"/>
              </w:rPr>
              <w:t>CI</w:t>
            </w:r>
            <w:r w:rsidRPr="000F2679">
              <w:rPr>
                <w:rFonts w:eastAsia="MS Mincho"/>
                <w:sz w:val="22"/>
                <w:szCs w:val="22"/>
                <w:lang w:eastAsia="en-US"/>
              </w:rPr>
              <w:t xml:space="preserve"> - доверительный интервал (</w:t>
            </w:r>
            <w:r w:rsidRPr="000F2679">
              <w:rPr>
                <w:rFonts w:eastAsia="MS Mincho"/>
                <w:sz w:val="22"/>
                <w:szCs w:val="22"/>
                <w:lang w:val="en-US" w:eastAsia="en-US"/>
              </w:rPr>
              <w:t>confidence</w:t>
            </w:r>
            <w:r w:rsidRPr="000F2679">
              <w:rPr>
                <w:rFonts w:eastAsia="MS Mincho"/>
                <w:sz w:val="22"/>
                <w:szCs w:val="22"/>
                <w:lang w:eastAsia="en-US"/>
              </w:rPr>
              <w:t xml:space="preserve"> </w:t>
            </w:r>
            <w:r w:rsidRPr="000F2679">
              <w:rPr>
                <w:rFonts w:eastAsia="MS Mincho"/>
                <w:sz w:val="22"/>
                <w:szCs w:val="22"/>
                <w:lang w:val="en-US" w:eastAsia="en-US"/>
              </w:rPr>
              <w:t>interval</w:t>
            </w:r>
            <w:r w:rsidRPr="000F2679">
              <w:rPr>
                <w:rFonts w:eastAsia="MS Mincho"/>
                <w:sz w:val="22"/>
                <w:szCs w:val="22"/>
                <w:lang w:eastAsia="en-US"/>
              </w:rPr>
              <w:t>)</w:t>
            </w:r>
          </w:p>
        </w:tc>
      </w:tr>
    </w:tbl>
    <w:p w:rsidR="004F4DBA" w:rsidRDefault="004F4DBA" w:rsidP="00BB07E9">
      <w:pPr>
        <w:spacing w:line="360" w:lineRule="auto"/>
        <w:ind w:firstLine="630"/>
        <w:jc w:val="both"/>
        <w:rPr>
          <w:rFonts w:eastAsia="MS Mincho"/>
          <w:sz w:val="24"/>
          <w:szCs w:val="24"/>
          <w:lang w:eastAsia="en-US"/>
        </w:rPr>
      </w:pPr>
    </w:p>
    <w:p w:rsidR="0052706F" w:rsidRPr="0052706F" w:rsidRDefault="0052706F" w:rsidP="004F4DBA">
      <w:pPr>
        <w:spacing w:line="360" w:lineRule="auto"/>
        <w:ind w:firstLine="567"/>
        <w:jc w:val="both"/>
        <w:rPr>
          <w:rFonts w:eastAsia="MS Mincho"/>
          <w:sz w:val="24"/>
          <w:szCs w:val="24"/>
          <w:lang w:eastAsia="en-US"/>
        </w:rPr>
      </w:pPr>
      <w:r w:rsidRPr="0052706F">
        <w:rPr>
          <w:rFonts w:eastAsia="MS Mincho"/>
          <w:sz w:val="24"/>
          <w:szCs w:val="24"/>
          <w:lang w:eastAsia="en-US"/>
        </w:rPr>
        <w:t xml:space="preserve">Случаи заболевания эндемическим сыпным тифом и серопозитивность к </w:t>
      </w:r>
      <w:r w:rsidRPr="0052706F">
        <w:rPr>
          <w:rFonts w:eastAsia="MS Mincho"/>
          <w:i/>
          <w:sz w:val="24"/>
          <w:szCs w:val="24"/>
          <w:lang w:eastAsia="en-US"/>
        </w:rPr>
        <w:t xml:space="preserve">R. </w:t>
      </w:r>
      <w:r w:rsidRPr="0052706F">
        <w:rPr>
          <w:rFonts w:eastAsia="MS Mincho"/>
          <w:i/>
          <w:sz w:val="24"/>
          <w:szCs w:val="24"/>
          <w:lang w:val="en-US" w:eastAsia="en-US"/>
        </w:rPr>
        <w:t>typhi</w:t>
      </w:r>
      <w:r w:rsidRPr="0052706F">
        <w:rPr>
          <w:rFonts w:eastAsia="MS Mincho"/>
          <w:sz w:val="24"/>
          <w:szCs w:val="24"/>
          <w:lang w:eastAsia="en-US"/>
        </w:rPr>
        <w:t xml:space="preserve"> регистрируются на территории </w:t>
      </w:r>
      <w:proofErr w:type="gramStart"/>
      <w:r w:rsidRPr="0052706F">
        <w:rPr>
          <w:rFonts w:eastAsia="MS Mincho"/>
          <w:sz w:val="24"/>
          <w:szCs w:val="24"/>
          <w:lang w:eastAsia="en-US"/>
        </w:rPr>
        <w:t>соседних</w:t>
      </w:r>
      <w:proofErr w:type="gramEnd"/>
      <w:r w:rsidRPr="0052706F">
        <w:rPr>
          <w:rFonts w:eastAsia="MS Mincho"/>
          <w:sz w:val="24"/>
          <w:szCs w:val="24"/>
          <w:lang w:eastAsia="en-US"/>
        </w:rPr>
        <w:t xml:space="preserve"> Китая и России [</w:t>
      </w:r>
      <w:r w:rsidR="001365A1" w:rsidRPr="001365A1">
        <w:rPr>
          <w:rFonts w:eastAsia="MS Mincho"/>
          <w:sz w:val="24"/>
          <w:szCs w:val="24"/>
          <w:lang w:eastAsia="en-US"/>
        </w:rPr>
        <w:t>24,</w:t>
      </w:r>
      <w:r w:rsidR="004F4DBA">
        <w:rPr>
          <w:rFonts w:eastAsia="MS Mincho"/>
          <w:sz w:val="24"/>
          <w:szCs w:val="24"/>
          <w:lang w:eastAsia="en-US"/>
        </w:rPr>
        <w:t xml:space="preserve"> </w:t>
      </w:r>
      <w:r w:rsidR="001365A1" w:rsidRPr="001365A1">
        <w:rPr>
          <w:rFonts w:eastAsia="MS Mincho"/>
          <w:sz w:val="24"/>
          <w:szCs w:val="24"/>
          <w:lang w:eastAsia="en-US"/>
        </w:rPr>
        <w:t>25</w:t>
      </w:r>
      <w:r w:rsidRPr="0052706F">
        <w:rPr>
          <w:rFonts w:eastAsia="MS Mincho"/>
          <w:sz w:val="24"/>
          <w:szCs w:val="24"/>
          <w:lang w:eastAsia="en-US"/>
        </w:rPr>
        <w:t xml:space="preserve">], однако статистика заболеваемости </w:t>
      </w:r>
      <w:r w:rsidR="0074464F">
        <w:rPr>
          <w:rFonts w:eastAsia="MS Mincho"/>
          <w:sz w:val="24"/>
          <w:szCs w:val="24"/>
          <w:lang w:eastAsia="en-US"/>
        </w:rPr>
        <w:t>эндемическим</w:t>
      </w:r>
      <w:r w:rsidRPr="0052706F">
        <w:rPr>
          <w:rFonts w:eastAsia="MS Mincho"/>
          <w:sz w:val="24"/>
          <w:szCs w:val="24"/>
          <w:lang w:eastAsia="en-US"/>
        </w:rPr>
        <w:t xml:space="preserve"> тифом в Казахстане в настоящее время отсутствует. Результаты проведенного нами исследования предполагают, что </w:t>
      </w:r>
      <w:r w:rsidR="00E676BF">
        <w:rPr>
          <w:rFonts w:eastAsia="MS Mincho"/>
          <w:sz w:val="24"/>
          <w:szCs w:val="24"/>
          <w:lang w:eastAsia="en-US"/>
        </w:rPr>
        <w:t xml:space="preserve">территория </w:t>
      </w:r>
      <w:r w:rsidRPr="0052706F">
        <w:rPr>
          <w:rFonts w:eastAsia="MS Mincho"/>
          <w:sz w:val="24"/>
          <w:szCs w:val="24"/>
          <w:lang w:eastAsia="en-US"/>
        </w:rPr>
        <w:t>Южн</w:t>
      </w:r>
      <w:r w:rsidR="00E676BF">
        <w:rPr>
          <w:rFonts w:eastAsia="MS Mincho"/>
          <w:sz w:val="24"/>
          <w:szCs w:val="24"/>
          <w:lang w:eastAsia="en-US"/>
        </w:rPr>
        <w:t>ого</w:t>
      </w:r>
      <w:r w:rsidRPr="0052706F">
        <w:rPr>
          <w:rFonts w:eastAsia="MS Mincho"/>
          <w:sz w:val="24"/>
          <w:szCs w:val="24"/>
          <w:lang w:eastAsia="en-US"/>
        </w:rPr>
        <w:t xml:space="preserve"> регион</w:t>
      </w:r>
      <w:r w:rsidR="00E676BF">
        <w:rPr>
          <w:rFonts w:eastAsia="MS Mincho"/>
          <w:sz w:val="24"/>
          <w:szCs w:val="24"/>
          <w:lang w:eastAsia="en-US"/>
        </w:rPr>
        <w:t>а</w:t>
      </w:r>
      <w:r w:rsidRPr="0052706F">
        <w:rPr>
          <w:rFonts w:eastAsia="MS Mincho"/>
          <w:sz w:val="24"/>
          <w:szCs w:val="24"/>
          <w:lang w:eastAsia="en-US"/>
        </w:rPr>
        <w:t xml:space="preserve"> Казахстана, в частности Туркестанская и Алматинская области</w:t>
      </w:r>
      <w:r w:rsidR="0074464F">
        <w:rPr>
          <w:rFonts w:eastAsia="MS Mincho"/>
          <w:sz w:val="24"/>
          <w:szCs w:val="24"/>
          <w:lang w:eastAsia="en-US"/>
        </w:rPr>
        <w:t>,</w:t>
      </w:r>
      <w:r w:rsidRPr="0052706F">
        <w:rPr>
          <w:rFonts w:eastAsia="MS Mincho"/>
          <w:sz w:val="24"/>
          <w:szCs w:val="24"/>
          <w:lang w:eastAsia="en-US"/>
        </w:rPr>
        <w:t xml:space="preserve"> являются ареалом активной циркуляции </w:t>
      </w:r>
      <w:r w:rsidRPr="0052706F">
        <w:rPr>
          <w:rFonts w:eastAsia="MS Mincho"/>
          <w:i/>
          <w:sz w:val="24"/>
          <w:szCs w:val="24"/>
          <w:lang w:eastAsia="en-US"/>
        </w:rPr>
        <w:t xml:space="preserve">R. </w:t>
      </w:r>
      <w:r w:rsidRPr="0052706F">
        <w:rPr>
          <w:rFonts w:eastAsia="MS Mincho"/>
          <w:i/>
          <w:sz w:val="24"/>
          <w:szCs w:val="24"/>
          <w:lang w:val="en-US" w:eastAsia="en-US"/>
        </w:rPr>
        <w:t>typhi</w:t>
      </w:r>
      <w:r w:rsidRPr="0052706F">
        <w:rPr>
          <w:rFonts w:eastAsia="MS Mincho"/>
          <w:sz w:val="24"/>
          <w:szCs w:val="24"/>
          <w:lang w:eastAsia="en-US"/>
        </w:rPr>
        <w:t xml:space="preserve">. Так, одна третья часть </w:t>
      </w:r>
      <w:proofErr w:type="gramStart"/>
      <w:r w:rsidRPr="0052706F">
        <w:rPr>
          <w:rFonts w:eastAsia="MS Mincho"/>
          <w:sz w:val="24"/>
          <w:szCs w:val="24"/>
          <w:lang w:eastAsia="en-US"/>
        </w:rPr>
        <w:t>выборки населения исследуемых областей Южного региона Казахстана</w:t>
      </w:r>
      <w:proofErr w:type="gramEnd"/>
      <w:r w:rsidRPr="0052706F">
        <w:rPr>
          <w:rFonts w:eastAsia="MS Mincho"/>
          <w:sz w:val="24"/>
          <w:szCs w:val="24"/>
          <w:lang w:eastAsia="en-US"/>
        </w:rPr>
        <w:t xml:space="preserve"> имели антитела </w:t>
      </w:r>
      <w:r w:rsidRPr="0052706F">
        <w:rPr>
          <w:rFonts w:eastAsia="MS Mincho"/>
          <w:sz w:val="24"/>
          <w:szCs w:val="24"/>
          <w:lang w:val="en-US" w:eastAsia="en-US"/>
        </w:rPr>
        <w:t>IgG</w:t>
      </w:r>
      <w:r w:rsidRPr="0052706F">
        <w:rPr>
          <w:rFonts w:eastAsia="MS Mincho"/>
          <w:sz w:val="24"/>
          <w:szCs w:val="24"/>
          <w:lang w:eastAsia="en-US"/>
        </w:rPr>
        <w:t xml:space="preserve"> к </w:t>
      </w:r>
      <w:r w:rsidRPr="0052706F">
        <w:rPr>
          <w:rFonts w:eastAsia="MS Mincho"/>
          <w:i/>
          <w:sz w:val="24"/>
          <w:szCs w:val="24"/>
          <w:lang w:eastAsia="en-US"/>
        </w:rPr>
        <w:t xml:space="preserve">R. </w:t>
      </w:r>
      <w:r w:rsidRPr="0052706F">
        <w:rPr>
          <w:rFonts w:eastAsia="MS Mincho"/>
          <w:i/>
          <w:sz w:val="24"/>
          <w:szCs w:val="24"/>
          <w:lang w:val="en-US" w:eastAsia="en-US"/>
        </w:rPr>
        <w:t>typhi</w:t>
      </w:r>
      <w:r w:rsidRPr="0052706F">
        <w:rPr>
          <w:rFonts w:eastAsia="MS Mincho"/>
          <w:sz w:val="24"/>
          <w:szCs w:val="24"/>
          <w:lang w:eastAsia="en-US"/>
        </w:rPr>
        <w:t>.</w:t>
      </w:r>
    </w:p>
    <w:p w:rsidR="0052706F" w:rsidRPr="0052706F" w:rsidRDefault="0052706F" w:rsidP="004F4DBA">
      <w:pPr>
        <w:spacing w:line="360" w:lineRule="auto"/>
        <w:ind w:firstLine="567"/>
        <w:jc w:val="both"/>
        <w:rPr>
          <w:rFonts w:eastAsia="MS Mincho"/>
          <w:color w:val="auto"/>
          <w:sz w:val="24"/>
          <w:szCs w:val="24"/>
          <w:lang w:eastAsia="en-US"/>
        </w:rPr>
      </w:pPr>
      <w:r w:rsidRPr="0052706F">
        <w:rPr>
          <w:rFonts w:eastAsia="MS Mincho"/>
          <w:sz w:val="24"/>
          <w:szCs w:val="24"/>
          <w:lang w:eastAsia="en-US"/>
        </w:rPr>
        <w:t xml:space="preserve">Выявление сывороточных антител IgG к </w:t>
      </w:r>
      <w:r w:rsidRPr="0052706F">
        <w:rPr>
          <w:rFonts w:eastAsia="MS Mincho"/>
          <w:i/>
          <w:sz w:val="24"/>
          <w:szCs w:val="24"/>
          <w:lang w:eastAsia="en-US"/>
        </w:rPr>
        <w:t>R. typhi</w:t>
      </w:r>
      <w:r w:rsidRPr="0052706F">
        <w:rPr>
          <w:rFonts w:eastAsia="MS Mincho"/>
          <w:sz w:val="24"/>
          <w:szCs w:val="24"/>
          <w:lang w:eastAsia="en-US"/>
        </w:rPr>
        <w:t xml:space="preserve"> проводили методом иммуноферментного анализа с использованием коммерческой тест-системы </w:t>
      </w:r>
      <w:r w:rsidRPr="0052706F">
        <w:rPr>
          <w:rFonts w:eastAsia="MS Mincho"/>
          <w:i/>
          <w:sz w:val="24"/>
          <w:szCs w:val="24"/>
          <w:lang w:eastAsia="en-US"/>
        </w:rPr>
        <w:t>Rickettsia typhi</w:t>
      </w:r>
      <w:r w:rsidRPr="0052706F">
        <w:rPr>
          <w:rFonts w:eastAsia="MS Mincho"/>
          <w:sz w:val="24"/>
          <w:szCs w:val="24"/>
          <w:lang w:eastAsia="en-US"/>
        </w:rPr>
        <w:t xml:space="preserve"> IgG ELISA Kit (Fuller Laboratories, США). Следует отметить, что,</w:t>
      </w:r>
      <w:r w:rsidRPr="0052706F">
        <w:rPr>
          <w:rFonts w:eastAsia="MS Mincho"/>
          <w:color w:val="auto"/>
          <w:sz w:val="24"/>
          <w:szCs w:val="24"/>
          <w:lang w:eastAsia="en-US"/>
        </w:rPr>
        <w:t xml:space="preserve"> несмотря на высокую специфичность (97%) данной тест-системы, производители отмечают вероятность </w:t>
      </w:r>
      <w:proofErr w:type="gramStart"/>
      <w:r w:rsidRPr="0052706F">
        <w:rPr>
          <w:rFonts w:eastAsia="MS Mincho"/>
          <w:color w:val="auto"/>
          <w:sz w:val="24"/>
          <w:szCs w:val="24"/>
          <w:lang w:eastAsia="en-US"/>
        </w:rPr>
        <w:t>кросс-реактивности</w:t>
      </w:r>
      <w:proofErr w:type="gramEnd"/>
      <w:r w:rsidRPr="0052706F">
        <w:rPr>
          <w:rFonts w:eastAsia="MS Mincho"/>
          <w:color w:val="auto"/>
          <w:sz w:val="24"/>
          <w:szCs w:val="24"/>
          <w:lang w:eastAsia="en-US"/>
        </w:rPr>
        <w:t xml:space="preserve"> с </w:t>
      </w:r>
      <w:r w:rsidRPr="0052706F">
        <w:rPr>
          <w:rFonts w:eastAsia="MS Mincho"/>
          <w:i/>
          <w:color w:val="auto"/>
          <w:sz w:val="24"/>
          <w:szCs w:val="24"/>
          <w:lang w:eastAsia="en-US"/>
        </w:rPr>
        <w:t>R</w:t>
      </w:r>
      <w:r w:rsidR="00D93548" w:rsidRPr="00D93548">
        <w:rPr>
          <w:rFonts w:eastAsia="MS Mincho"/>
          <w:i/>
          <w:color w:val="auto"/>
          <w:sz w:val="24"/>
          <w:szCs w:val="24"/>
          <w:lang w:eastAsia="en-US"/>
        </w:rPr>
        <w:t>.</w:t>
      </w:r>
      <w:r w:rsidRPr="0052706F">
        <w:rPr>
          <w:rFonts w:eastAsia="MS Mincho"/>
          <w:i/>
          <w:color w:val="auto"/>
          <w:sz w:val="24"/>
          <w:szCs w:val="24"/>
          <w:lang w:eastAsia="en-US"/>
        </w:rPr>
        <w:t xml:space="preserve"> prowazekii </w:t>
      </w:r>
      <w:r w:rsidRPr="0052706F">
        <w:rPr>
          <w:rFonts w:eastAsia="MS Mincho"/>
          <w:color w:val="auto"/>
          <w:sz w:val="24"/>
          <w:szCs w:val="24"/>
          <w:lang w:eastAsia="en-US"/>
        </w:rPr>
        <w:t xml:space="preserve">в случаях высоких титров сывороточных </w:t>
      </w:r>
      <w:r w:rsidRPr="0052706F">
        <w:rPr>
          <w:rFonts w:eastAsia="MS Mincho"/>
          <w:color w:val="auto"/>
          <w:sz w:val="24"/>
          <w:szCs w:val="24"/>
          <w:lang w:val="en-US" w:eastAsia="en-US"/>
        </w:rPr>
        <w:t>IgG</w:t>
      </w:r>
      <w:r w:rsidRPr="0052706F">
        <w:rPr>
          <w:rFonts w:eastAsia="MS Mincho"/>
          <w:color w:val="auto"/>
          <w:sz w:val="24"/>
          <w:szCs w:val="24"/>
          <w:lang w:eastAsia="en-US"/>
        </w:rPr>
        <w:t xml:space="preserve"> антител. Таким образом, мы не можем исключать возможность того, что высокая серопозитивность, по крайней мере, у людей старше 65 лет могла быть связана с перенесенным эпидемическим сыпным тифом.</w:t>
      </w:r>
    </w:p>
    <w:p w:rsidR="007E5C82" w:rsidRDefault="0052706F" w:rsidP="004F4DBA">
      <w:pPr>
        <w:spacing w:line="360" w:lineRule="auto"/>
        <w:ind w:firstLine="567"/>
        <w:jc w:val="both"/>
        <w:rPr>
          <w:rFonts w:eastAsia="MS Mincho"/>
          <w:sz w:val="24"/>
          <w:szCs w:val="24"/>
          <w:lang w:eastAsia="en-US"/>
        </w:rPr>
      </w:pPr>
      <w:r w:rsidRPr="0052706F">
        <w:rPr>
          <w:rFonts w:eastAsia="MS Mincho"/>
          <w:color w:val="auto"/>
          <w:sz w:val="24"/>
          <w:szCs w:val="24"/>
          <w:lang w:eastAsia="en-US"/>
        </w:rPr>
        <w:lastRenderedPageBreak/>
        <w:t xml:space="preserve">Результаты проведенного </w:t>
      </w:r>
      <w:r w:rsidRPr="0052706F">
        <w:rPr>
          <w:rFonts w:eastAsia="MS Mincho"/>
          <w:sz w:val="24"/>
          <w:szCs w:val="24"/>
          <w:lang w:eastAsia="en-US"/>
        </w:rPr>
        <w:t xml:space="preserve">анализа показали, что Туркестанская область, где процент сероположительных образцов в среднем достигал 91,8%, может рассматриваться как эндемичная по </w:t>
      </w:r>
      <w:r w:rsidRPr="0052706F">
        <w:rPr>
          <w:rFonts w:eastAsia="MS Mincho"/>
          <w:i/>
          <w:sz w:val="24"/>
          <w:szCs w:val="24"/>
          <w:lang w:eastAsia="en-US"/>
        </w:rPr>
        <w:t xml:space="preserve">R. </w:t>
      </w:r>
      <w:r w:rsidRPr="0052706F">
        <w:rPr>
          <w:rFonts w:eastAsia="MS Mincho"/>
          <w:i/>
          <w:sz w:val="24"/>
          <w:szCs w:val="24"/>
          <w:lang w:val="en-US" w:eastAsia="en-US"/>
        </w:rPr>
        <w:t>typhi</w:t>
      </w:r>
      <w:r w:rsidRPr="0052706F">
        <w:rPr>
          <w:rFonts w:eastAsia="MS Mincho"/>
          <w:i/>
          <w:sz w:val="24"/>
          <w:szCs w:val="24"/>
          <w:lang w:eastAsia="en-US"/>
        </w:rPr>
        <w:t xml:space="preserve"> </w:t>
      </w:r>
      <w:r w:rsidRPr="0052706F">
        <w:rPr>
          <w:rFonts w:eastAsia="MS Mincho"/>
          <w:sz w:val="24"/>
          <w:szCs w:val="24"/>
          <w:lang w:eastAsia="en-US"/>
        </w:rPr>
        <w:t xml:space="preserve">территория. Значительно более низкий процент серопозитивных образцов (в среднем 16,1% по области) был выявлен у жителей Алматинской области. По Алматинской области из 6 исследуемых районов наиболее высокий уровень сероположительных результатов был показан в поселке </w:t>
      </w:r>
      <w:r w:rsidR="001E1D82">
        <w:rPr>
          <w:rFonts w:eastAsia="MS Mincho"/>
          <w:sz w:val="24"/>
          <w:szCs w:val="24"/>
          <w:lang w:eastAsia="en-US"/>
        </w:rPr>
        <w:t>Жаланды</w:t>
      </w:r>
      <w:r w:rsidRPr="0052706F">
        <w:rPr>
          <w:rFonts w:eastAsia="MS Mincho"/>
          <w:sz w:val="24"/>
          <w:szCs w:val="24"/>
          <w:lang w:eastAsia="en-US"/>
        </w:rPr>
        <w:t xml:space="preserve">. Такие различия могут быть связаны с </w:t>
      </w:r>
      <w:r w:rsidR="00D84B4F">
        <w:rPr>
          <w:rFonts w:eastAsia="MS Mincho"/>
          <w:sz w:val="24"/>
          <w:szCs w:val="24"/>
          <w:lang w:eastAsia="en-US"/>
        </w:rPr>
        <w:t>экосистемой</w:t>
      </w:r>
      <w:r w:rsidRPr="0052706F">
        <w:rPr>
          <w:rFonts w:eastAsia="MS Mincho"/>
          <w:sz w:val="24"/>
          <w:szCs w:val="24"/>
          <w:lang w:eastAsia="en-US"/>
        </w:rPr>
        <w:t xml:space="preserve"> в районе исследования, способствующим распространению крыс и других грызунов-переносчиков заболевания</w:t>
      </w:r>
      <w:r w:rsidR="00D84B4F">
        <w:rPr>
          <w:rFonts w:eastAsia="MS Mincho"/>
          <w:sz w:val="24"/>
          <w:szCs w:val="24"/>
          <w:lang w:eastAsia="en-US"/>
        </w:rPr>
        <w:t xml:space="preserve">, </w:t>
      </w:r>
      <w:r w:rsidR="001A29DC">
        <w:rPr>
          <w:rFonts w:eastAsia="MS Mincho"/>
          <w:sz w:val="24"/>
          <w:szCs w:val="24"/>
          <w:lang w:eastAsia="en-US"/>
        </w:rPr>
        <w:t>проживание</w:t>
      </w:r>
      <w:r w:rsidR="004B17E6">
        <w:rPr>
          <w:rFonts w:eastAsia="MS Mincho"/>
          <w:sz w:val="24"/>
          <w:szCs w:val="24"/>
          <w:lang w:eastAsia="en-US"/>
        </w:rPr>
        <w:t>м</w:t>
      </w:r>
      <w:r w:rsidR="001A29DC">
        <w:rPr>
          <w:rFonts w:eastAsia="MS Mincho"/>
          <w:sz w:val="24"/>
          <w:szCs w:val="24"/>
          <w:lang w:eastAsia="en-US"/>
        </w:rPr>
        <w:t xml:space="preserve"> в саманных</w:t>
      </w:r>
      <w:r w:rsidR="00D84B4F">
        <w:rPr>
          <w:rFonts w:eastAsia="MS Mincho"/>
          <w:sz w:val="24"/>
          <w:szCs w:val="24"/>
          <w:lang w:eastAsia="en-US"/>
        </w:rPr>
        <w:t xml:space="preserve"> дома</w:t>
      </w:r>
      <w:r w:rsidR="001A29DC">
        <w:rPr>
          <w:rFonts w:eastAsia="MS Mincho"/>
          <w:sz w:val="24"/>
          <w:szCs w:val="24"/>
          <w:lang w:eastAsia="en-US"/>
        </w:rPr>
        <w:t>х</w:t>
      </w:r>
      <w:r w:rsidR="00D9553B">
        <w:rPr>
          <w:rFonts w:eastAsia="MS Mincho"/>
          <w:sz w:val="24"/>
          <w:szCs w:val="24"/>
          <w:lang w:eastAsia="en-US"/>
        </w:rPr>
        <w:t xml:space="preserve"> с расщелинами</w:t>
      </w:r>
      <w:r w:rsidR="00D84B4F">
        <w:rPr>
          <w:rFonts w:eastAsia="MS Mincho"/>
          <w:sz w:val="24"/>
          <w:szCs w:val="24"/>
          <w:lang w:eastAsia="en-US"/>
        </w:rPr>
        <w:t>, построенны</w:t>
      </w:r>
      <w:r w:rsidR="001A29DC">
        <w:rPr>
          <w:rFonts w:eastAsia="MS Mincho"/>
          <w:sz w:val="24"/>
          <w:szCs w:val="24"/>
          <w:lang w:eastAsia="en-US"/>
        </w:rPr>
        <w:t>ми</w:t>
      </w:r>
      <w:r w:rsidR="00D84B4F">
        <w:rPr>
          <w:rFonts w:eastAsia="MS Mincho"/>
          <w:sz w:val="24"/>
          <w:szCs w:val="24"/>
          <w:lang w:eastAsia="en-US"/>
        </w:rPr>
        <w:t xml:space="preserve"> из глины и соломы</w:t>
      </w:r>
      <w:r w:rsidR="00D9553B">
        <w:rPr>
          <w:rFonts w:eastAsia="MS Mincho"/>
          <w:sz w:val="24"/>
          <w:szCs w:val="24"/>
          <w:lang w:eastAsia="en-US"/>
        </w:rPr>
        <w:t>, а также отсутствие мер по борьбе с грызунами</w:t>
      </w:r>
      <w:r w:rsidRPr="0052706F">
        <w:rPr>
          <w:rFonts w:eastAsia="MS Mincho"/>
          <w:sz w:val="24"/>
          <w:szCs w:val="24"/>
          <w:lang w:eastAsia="en-US"/>
        </w:rPr>
        <w:t>. Кроме того, ранее проведенные исследования показали, что распространение эндемического сыпного тифа, как правило, связано с плохими санитарно-гигиеническими условиями жизни [</w:t>
      </w:r>
      <w:r w:rsidR="001365A1" w:rsidRPr="001365A1">
        <w:rPr>
          <w:rFonts w:eastAsia="MS Mincho"/>
          <w:sz w:val="24"/>
          <w:szCs w:val="24"/>
          <w:lang w:eastAsia="en-US"/>
        </w:rPr>
        <w:t>26</w:t>
      </w:r>
      <w:r w:rsidRPr="0052706F">
        <w:rPr>
          <w:rFonts w:eastAsia="MS Mincho"/>
          <w:sz w:val="24"/>
          <w:szCs w:val="24"/>
          <w:lang w:eastAsia="en-US"/>
        </w:rPr>
        <w:t xml:space="preserve">]. </w:t>
      </w:r>
    </w:p>
    <w:p w:rsidR="0052706F" w:rsidRPr="0052706F" w:rsidRDefault="0052706F" w:rsidP="004F4DBA">
      <w:pPr>
        <w:spacing w:line="360" w:lineRule="auto"/>
        <w:ind w:firstLine="567"/>
        <w:jc w:val="both"/>
        <w:rPr>
          <w:rFonts w:eastAsia="MS Mincho"/>
          <w:sz w:val="24"/>
          <w:szCs w:val="24"/>
          <w:lang w:eastAsia="en-US"/>
        </w:rPr>
      </w:pPr>
      <w:r w:rsidRPr="0052706F">
        <w:rPr>
          <w:rFonts w:eastAsia="MS Mincho"/>
          <w:sz w:val="24"/>
          <w:szCs w:val="24"/>
          <w:lang w:eastAsia="en-US"/>
        </w:rPr>
        <w:t>Поскольку данное исследование не выявило каких-либо существенных различий между городскими и сельскими жителями, мы можем предполагать, что обе популяции одинаково подвержены факторам риска. Тем не менее, следует отметить, что в таких городах как Талгар, Есик, Жетисай значительно развито частное хозяйство, что увеличивает риск контакта с грызунами и домашними животными</w:t>
      </w:r>
      <w:r w:rsidR="00B81673">
        <w:rPr>
          <w:rFonts w:eastAsia="MS Mincho"/>
          <w:sz w:val="24"/>
          <w:szCs w:val="24"/>
          <w:lang w:eastAsia="en-US"/>
        </w:rPr>
        <w:t>, переносчиками эндемического тифа</w:t>
      </w:r>
      <w:r w:rsidRPr="0052706F">
        <w:rPr>
          <w:rFonts w:eastAsia="MS Mincho"/>
          <w:sz w:val="24"/>
          <w:szCs w:val="24"/>
          <w:lang w:eastAsia="en-US"/>
        </w:rPr>
        <w:t>.</w:t>
      </w:r>
    </w:p>
    <w:p w:rsidR="0052706F" w:rsidRPr="0052706F" w:rsidRDefault="0052706F" w:rsidP="004F4DBA">
      <w:pPr>
        <w:spacing w:line="360" w:lineRule="auto"/>
        <w:ind w:firstLine="567"/>
        <w:jc w:val="both"/>
        <w:rPr>
          <w:rFonts w:eastAsia="MS Mincho"/>
          <w:sz w:val="24"/>
          <w:szCs w:val="24"/>
          <w:lang w:eastAsia="en-US"/>
        </w:rPr>
      </w:pPr>
      <w:r w:rsidRPr="0052706F">
        <w:rPr>
          <w:rFonts w:eastAsia="MS Mincho"/>
          <w:sz w:val="24"/>
          <w:szCs w:val="24"/>
          <w:lang w:eastAsia="en-US"/>
        </w:rPr>
        <w:t xml:space="preserve">Также мы показали, что и женщины, и мужчины в равной степени подвержены факторам риска заражения </w:t>
      </w:r>
      <w:r w:rsidRPr="0052706F">
        <w:rPr>
          <w:rFonts w:eastAsia="MS Mincho"/>
          <w:i/>
          <w:sz w:val="24"/>
          <w:szCs w:val="24"/>
          <w:lang w:val="en-US" w:eastAsia="en-US"/>
        </w:rPr>
        <w:t>R</w:t>
      </w:r>
      <w:r w:rsidRPr="0052706F">
        <w:rPr>
          <w:rFonts w:eastAsia="MS Mincho"/>
          <w:i/>
          <w:sz w:val="24"/>
          <w:szCs w:val="24"/>
          <w:lang w:eastAsia="en-US"/>
        </w:rPr>
        <w:t xml:space="preserve">. </w:t>
      </w:r>
      <w:r w:rsidRPr="0052706F">
        <w:rPr>
          <w:rFonts w:eastAsia="MS Mincho"/>
          <w:i/>
          <w:sz w:val="24"/>
          <w:szCs w:val="24"/>
          <w:lang w:val="en-US" w:eastAsia="en-US"/>
        </w:rPr>
        <w:t>typhi</w:t>
      </w:r>
      <w:r w:rsidRPr="0052706F">
        <w:rPr>
          <w:rFonts w:eastAsia="MS Mincho"/>
          <w:i/>
          <w:sz w:val="24"/>
          <w:szCs w:val="24"/>
          <w:lang w:eastAsia="en-US"/>
        </w:rPr>
        <w:t xml:space="preserve">. </w:t>
      </w:r>
      <w:r w:rsidRPr="0052706F">
        <w:rPr>
          <w:rFonts w:eastAsia="MS Mincho"/>
          <w:sz w:val="24"/>
          <w:szCs w:val="24"/>
          <w:lang w:eastAsia="en-US"/>
        </w:rPr>
        <w:t>Результаты согласуются с исследованиями, проведенными ранее в других странах [</w:t>
      </w:r>
      <w:r w:rsidR="001365A1" w:rsidRPr="006123BA">
        <w:rPr>
          <w:rFonts w:eastAsia="MS Mincho"/>
          <w:sz w:val="24"/>
          <w:szCs w:val="24"/>
          <w:lang w:eastAsia="en-US"/>
        </w:rPr>
        <w:t>27-30</w:t>
      </w:r>
      <w:r w:rsidRPr="006123BA">
        <w:rPr>
          <w:rFonts w:eastAsia="MS Mincho"/>
          <w:sz w:val="24"/>
          <w:szCs w:val="24"/>
          <w:lang w:eastAsia="en-US"/>
        </w:rPr>
        <w:t xml:space="preserve">]. </w:t>
      </w:r>
      <w:r w:rsidRPr="0052706F">
        <w:rPr>
          <w:rFonts w:eastAsia="MS Mincho"/>
          <w:sz w:val="24"/>
          <w:szCs w:val="24"/>
          <w:lang w:eastAsia="en-US"/>
        </w:rPr>
        <w:t xml:space="preserve">Возраст также не был ассоциирован с серопозитивностью, что свидетельствует о том, что с течением времени и накоплением экспозиции антитела не могут накапливаться на уровне популяции, а, следовательно, о нестойкости иммунитета к </w:t>
      </w:r>
      <w:r w:rsidRPr="0052706F">
        <w:rPr>
          <w:rFonts w:eastAsia="MS Mincho"/>
          <w:i/>
          <w:sz w:val="24"/>
          <w:szCs w:val="24"/>
          <w:lang w:eastAsia="en-US"/>
        </w:rPr>
        <w:t>R. typhi</w:t>
      </w:r>
      <w:r w:rsidRPr="0052706F">
        <w:rPr>
          <w:rFonts w:eastAsia="MS Mincho"/>
          <w:sz w:val="24"/>
          <w:szCs w:val="24"/>
          <w:lang w:eastAsia="en-US"/>
        </w:rPr>
        <w:t xml:space="preserve">. Интересно, что сероположительные образцы не были выявлены в возрастной группе детей до 14 лет. Такие результаты могут быть следствием малого размера выборки данной возрастной группы (11 человек, 4,3% от всей выборки), либо свидетельствовать о том, что дети до 14 лет не подвергаются риску заражению </w:t>
      </w:r>
      <w:r w:rsidRPr="0052706F">
        <w:rPr>
          <w:rFonts w:eastAsia="MS Mincho"/>
          <w:i/>
          <w:sz w:val="24"/>
          <w:szCs w:val="24"/>
          <w:lang w:eastAsia="en-US"/>
        </w:rPr>
        <w:t>R. typhi</w:t>
      </w:r>
      <w:r w:rsidRPr="0052706F">
        <w:rPr>
          <w:rFonts w:eastAsia="MS Mincho"/>
          <w:sz w:val="24"/>
          <w:szCs w:val="24"/>
          <w:lang w:eastAsia="en-US"/>
        </w:rPr>
        <w:t>, возможно вследствие того, что</w:t>
      </w:r>
      <w:r w:rsidRPr="0052706F">
        <w:rPr>
          <w:rFonts w:eastAsia="MS Mincho"/>
          <w:i/>
          <w:sz w:val="24"/>
          <w:szCs w:val="24"/>
          <w:lang w:eastAsia="en-US"/>
        </w:rPr>
        <w:t xml:space="preserve"> </w:t>
      </w:r>
      <w:r w:rsidRPr="0052706F">
        <w:rPr>
          <w:rFonts w:eastAsia="MS Mincho"/>
          <w:sz w:val="24"/>
          <w:szCs w:val="24"/>
          <w:lang w:eastAsia="en-US"/>
        </w:rPr>
        <w:t>они не участвуют в трудовой деятельности, являющейся фактором риска заражения [</w:t>
      </w:r>
      <w:r w:rsidR="001365A1" w:rsidRPr="001365A1">
        <w:rPr>
          <w:rFonts w:eastAsia="MS Mincho"/>
          <w:sz w:val="24"/>
          <w:szCs w:val="24"/>
          <w:lang w:eastAsia="en-US"/>
        </w:rPr>
        <w:t>28</w:t>
      </w:r>
      <w:r w:rsidRPr="0052706F">
        <w:rPr>
          <w:rFonts w:eastAsia="MS Mincho"/>
          <w:sz w:val="24"/>
          <w:szCs w:val="24"/>
          <w:lang w:eastAsia="en-US"/>
        </w:rPr>
        <w:t>].</w:t>
      </w:r>
    </w:p>
    <w:p w:rsidR="0052706F" w:rsidRPr="0052706F" w:rsidRDefault="00A254B4" w:rsidP="004F4DBA">
      <w:pPr>
        <w:spacing w:line="360" w:lineRule="auto"/>
        <w:ind w:firstLine="567"/>
        <w:jc w:val="both"/>
        <w:rPr>
          <w:rFonts w:eastAsia="MS Mincho"/>
          <w:sz w:val="24"/>
          <w:szCs w:val="24"/>
          <w:lang w:eastAsia="en-US"/>
        </w:rPr>
      </w:pPr>
      <w:r w:rsidRPr="00BD6EB3">
        <w:rPr>
          <w:rFonts w:eastAsia="MS Mincho"/>
          <w:sz w:val="24"/>
          <w:szCs w:val="24"/>
          <w:lang w:eastAsia="en-US"/>
        </w:rPr>
        <w:t>Ис</w:t>
      </w:r>
      <w:r w:rsidR="0052706F" w:rsidRPr="0052706F">
        <w:rPr>
          <w:rFonts w:eastAsia="MS Mincho"/>
          <w:sz w:val="24"/>
          <w:szCs w:val="24"/>
          <w:lang w:eastAsia="en-US"/>
        </w:rPr>
        <w:t xml:space="preserve">следование имеет несколько ограничений. Во-первых, точно нельзя сказать, имелось ли в прошлом заболевание у сероположительных по </w:t>
      </w:r>
      <w:r w:rsidR="0052706F" w:rsidRPr="0052706F">
        <w:rPr>
          <w:rFonts w:eastAsia="MS Mincho"/>
          <w:sz w:val="24"/>
          <w:szCs w:val="24"/>
          <w:lang w:val="en-US" w:eastAsia="en-US"/>
        </w:rPr>
        <w:t>IgG</w:t>
      </w:r>
      <w:r w:rsidR="0052706F" w:rsidRPr="0052706F">
        <w:rPr>
          <w:rFonts w:eastAsia="MS Mincho"/>
          <w:sz w:val="24"/>
          <w:szCs w:val="24"/>
          <w:lang w:eastAsia="en-US"/>
        </w:rPr>
        <w:t xml:space="preserve"> антителам к </w:t>
      </w:r>
      <w:r w:rsidR="0052706F" w:rsidRPr="0052706F">
        <w:rPr>
          <w:rFonts w:eastAsia="MS Mincho"/>
          <w:i/>
          <w:sz w:val="24"/>
          <w:szCs w:val="24"/>
          <w:lang w:eastAsia="en-US"/>
        </w:rPr>
        <w:t>R. typhi</w:t>
      </w:r>
      <w:r w:rsidR="0052706F" w:rsidRPr="0052706F">
        <w:rPr>
          <w:rFonts w:eastAsia="MS Mincho"/>
          <w:sz w:val="24"/>
          <w:szCs w:val="24"/>
          <w:lang w:eastAsia="en-US"/>
        </w:rPr>
        <w:t xml:space="preserve"> субъектам, у всех в анамнезе есть короткие лихорадочные заболевания, но мы не может точно сказать, что это был эндемический сыпной тиф. Во-вторых, поскольку у каждого исследуемого забиралась только 1 проба сыворотки, мы не можем оценить</w:t>
      </w:r>
      <w:r>
        <w:rPr>
          <w:rFonts w:eastAsia="MS Mincho"/>
          <w:sz w:val="24"/>
          <w:szCs w:val="24"/>
          <w:lang w:eastAsia="en-US"/>
        </w:rPr>
        <w:t>,</w:t>
      </w:r>
      <w:r w:rsidR="0052706F" w:rsidRPr="0052706F">
        <w:rPr>
          <w:rFonts w:eastAsia="MS Mincho"/>
          <w:sz w:val="24"/>
          <w:szCs w:val="24"/>
          <w:lang w:eastAsia="en-US"/>
        </w:rPr>
        <w:t xml:space="preserve"> было ли у них нарастание титра антител.</w:t>
      </w:r>
    </w:p>
    <w:p w:rsidR="0052706F" w:rsidRPr="00B45C89" w:rsidRDefault="00A57C8D" w:rsidP="00A57C8D">
      <w:pPr>
        <w:spacing w:line="360" w:lineRule="auto"/>
        <w:ind w:firstLine="567"/>
        <w:jc w:val="both"/>
        <w:rPr>
          <w:rFonts w:eastAsia="MS Mincho"/>
          <w:sz w:val="24"/>
          <w:szCs w:val="24"/>
          <w:lang w:eastAsia="en-US"/>
        </w:rPr>
      </w:pPr>
      <w:r>
        <w:rPr>
          <w:rFonts w:eastAsia="MS Mincho"/>
          <w:sz w:val="24"/>
          <w:szCs w:val="24"/>
          <w:lang w:eastAsia="en-US"/>
        </w:rPr>
        <w:lastRenderedPageBreak/>
        <w:t>В целом</w:t>
      </w:r>
      <w:r w:rsidR="0052706F" w:rsidRPr="0052706F">
        <w:rPr>
          <w:rFonts w:eastAsia="MS Mincho"/>
          <w:sz w:val="24"/>
          <w:szCs w:val="24"/>
          <w:lang w:eastAsia="en-US"/>
        </w:rPr>
        <w:t xml:space="preserve">, исследование показало очень высокую распространенность серопозитивности (по </w:t>
      </w:r>
      <w:r w:rsidR="0052706F" w:rsidRPr="0052706F">
        <w:rPr>
          <w:rFonts w:eastAsia="MS Mincho"/>
          <w:sz w:val="24"/>
          <w:szCs w:val="24"/>
          <w:lang w:val="en-US" w:eastAsia="en-US"/>
        </w:rPr>
        <w:t>IgG</w:t>
      </w:r>
      <w:r w:rsidR="0052706F" w:rsidRPr="0052706F">
        <w:rPr>
          <w:rFonts w:eastAsia="MS Mincho"/>
          <w:sz w:val="24"/>
          <w:szCs w:val="24"/>
          <w:lang w:eastAsia="en-US"/>
        </w:rPr>
        <w:t xml:space="preserve">) к </w:t>
      </w:r>
      <w:r w:rsidR="0052706F" w:rsidRPr="0052706F">
        <w:rPr>
          <w:rFonts w:eastAsia="MS Mincho"/>
          <w:i/>
          <w:sz w:val="24"/>
          <w:szCs w:val="24"/>
          <w:lang w:eastAsia="en-US"/>
        </w:rPr>
        <w:t>R. typhi</w:t>
      </w:r>
      <w:r w:rsidR="0052706F" w:rsidRPr="0052706F">
        <w:rPr>
          <w:rFonts w:eastAsia="MS Mincho"/>
          <w:sz w:val="24"/>
          <w:szCs w:val="24"/>
          <w:lang w:eastAsia="en-US"/>
        </w:rPr>
        <w:t xml:space="preserve"> в Южном регионе Казахстана</w:t>
      </w:r>
      <w:r w:rsidR="00975A97">
        <w:rPr>
          <w:rFonts w:eastAsia="MS Mincho"/>
          <w:sz w:val="24"/>
          <w:szCs w:val="24"/>
          <w:lang w:eastAsia="en-US"/>
        </w:rPr>
        <w:t>,</w:t>
      </w:r>
      <w:r w:rsidR="001E1D82">
        <w:rPr>
          <w:rFonts w:eastAsia="MS Mincho"/>
          <w:sz w:val="24"/>
          <w:szCs w:val="24"/>
          <w:lang w:eastAsia="en-US"/>
        </w:rPr>
        <w:t xml:space="preserve"> </w:t>
      </w:r>
      <w:r w:rsidR="00975A97">
        <w:rPr>
          <w:rFonts w:eastAsia="MS Mincho"/>
          <w:sz w:val="24"/>
          <w:szCs w:val="24"/>
          <w:lang w:eastAsia="en-US"/>
        </w:rPr>
        <w:t>в частности Туркестанской области</w:t>
      </w:r>
      <w:r w:rsidR="0052706F" w:rsidRPr="0052706F">
        <w:rPr>
          <w:rFonts w:eastAsia="MS Mincho"/>
          <w:sz w:val="24"/>
          <w:szCs w:val="24"/>
          <w:lang w:eastAsia="en-US"/>
        </w:rPr>
        <w:t xml:space="preserve">. Следовательно, существует острая необходимость в дальнейших проспективных исследованиях для изучения роли риккетсий группы сыпного тифа как </w:t>
      </w:r>
      <w:r w:rsidR="0052706F" w:rsidRPr="00B45C89">
        <w:rPr>
          <w:rFonts w:eastAsia="MS Mincho"/>
          <w:sz w:val="24"/>
          <w:szCs w:val="24"/>
          <w:lang w:eastAsia="en-US"/>
        </w:rPr>
        <w:t>потенциальной причины лихорадок неясного генеза в регионе.</w:t>
      </w:r>
    </w:p>
    <w:p w:rsidR="0052706F" w:rsidRPr="00B45C89" w:rsidRDefault="00036933" w:rsidP="004F4DBA">
      <w:pPr>
        <w:spacing w:line="360" w:lineRule="auto"/>
        <w:ind w:firstLine="567"/>
        <w:jc w:val="both"/>
        <w:rPr>
          <w:rFonts w:eastAsia="MS Mincho"/>
          <w:sz w:val="24"/>
          <w:szCs w:val="24"/>
          <w:lang w:eastAsia="en-US"/>
        </w:rPr>
      </w:pPr>
      <w:r w:rsidRPr="00B45C89">
        <w:rPr>
          <w:rFonts w:eastAsia="MS Mincho"/>
          <w:sz w:val="24"/>
          <w:szCs w:val="24"/>
          <w:lang w:eastAsia="en-US"/>
        </w:rPr>
        <w:t>2.</w:t>
      </w:r>
      <w:r w:rsidR="00913532" w:rsidRPr="00B45C89">
        <w:rPr>
          <w:rFonts w:eastAsia="MS Mincho"/>
          <w:sz w:val="24"/>
          <w:szCs w:val="24"/>
          <w:lang w:eastAsia="en-US"/>
        </w:rPr>
        <w:t>4</w:t>
      </w:r>
      <w:r w:rsidR="00221485" w:rsidRPr="00B45C89">
        <w:rPr>
          <w:rFonts w:eastAsia="MS Mincho"/>
          <w:sz w:val="24"/>
          <w:szCs w:val="24"/>
          <w:lang w:eastAsia="en-US"/>
        </w:rPr>
        <w:t>.2</w:t>
      </w:r>
      <w:r w:rsidRPr="00B45C89">
        <w:rPr>
          <w:rFonts w:eastAsia="MS Mincho"/>
          <w:sz w:val="24"/>
          <w:szCs w:val="24"/>
          <w:lang w:eastAsia="en-US"/>
        </w:rPr>
        <w:t xml:space="preserve"> </w:t>
      </w:r>
      <w:r w:rsidR="00260CA1" w:rsidRPr="00B45C89">
        <w:rPr>
          <w:rFonts w:eastAsia="MS Mincho"/>
          <w:sz w:val="24"/>
          <w:szCs w:val="24"/>
          <w:lang w:eastAsia="en-US"/>
        </w:rPr>
        <w:t>Серопрев</w:t>
      </w:r>
      <w:r w:rsidR="00CD69AF">
        <w:rPr>
          <w:rFonts w:eastAsia="MS Mincho"/>
          <w:sz w:val="24"/>
          <w:szCs w:val="24"/>
          <w:lang w:eastAsia="en-US"/>
        </w:rPr>
        <w:t>а</w:t>
      </w:r>
      <w:r w:rsidR="00260CA1" w:rsidRPr="00B45C89">
        <w:rPr>
          <w:rFonts w:eastAsia="MS Mincho"/>
          <w:sz w:val="24"/>
          <w:szCs w:val="24"/>
          <w:lang w:eastAsia="en-US"/>
        </w:rPr>
        <w:t>лентность</w:t>
      </w:r>
      <w:r w:rsidRPr="00B45C89">
        <w:rPr>
          <w:rFonts w:eastAsia="MS Mincho"/>
          <w:sz w:val="24"/>
          <w:szCs w:val="24"/>
          <w:lang w:eastAsia="en-US"/>
        </w:rPr>
        <w:t xml:space="preserve"> антител</w:t>
      </w:r>
      <w:r w:rsidR="00257D14" w:rsidRPr="00B45C89">
        <w:rPr>
          <w:rFonts w:eastAsia="MS Mincho"/>
          <w:sz w:val="24"/>
          <w:szCs w:val="24"/>
          <w:lang w:eastAsia="en-US"/>
        </w:rPr>
        <w:t xml:space="preserve"> </w:t>
      </w:r>
      <w:r w:rsidR="00980BAB" w:rsidRPr="00B45C89">
        <w:rPr>
          <w:rFonts w:eastAsia="MS Mincho"/>
          <w:sz w:val="24"/>
          <w:szCs w:val="24"/>
          <w:lang w:val="en-US" w:eastAsia="en-US"/>
        </w:rPr>
        <w:t>IgG</w:t>
      </w:r>
      <w:r w:rsidR="00980BAB" w:rsidRPr="00B45C89">
        <w:rPr>
          <w:rFonts w:eastAsia="MS Mincho"/>
          <w:sz w:val="24"/>
          <w:szCs w:val="24"/>
          <w:lang w:eastAsia="en-US"/>
        </w:rPr>
        <w:t xml:space="preserve"> </w:t>
      </w:r>
      <w:r w:rsidRPr="00B45C89">
        <w:rPr>
          <w:rFonts w:eastAsia="MS Mincho"/>
          <w:sz w:val="24"/>
          <w:szCs w:val="24"/>
          <w:lang w:eastAsia="en-US"/>
        </w:rPr>
        <w:t xml:space="preserve">к </w:t>
      </w:r>
      <w:r w:rsidR="00556CE1" w:rsidRPr="00B45C89">
        <w:rPr>
          <w:rFonts w:eastAsia="MS Mincho"/>
          <w:sz w:val="24"/>
          <w:szCs w:val="24"/>
          <w:lang w:eastAsia="en-US"/>
        </w:rPr>
        <w:t>риккетсиям группы пятнистых лихорадок</w:t>
      </w:r>
      <w:r w:rsidRPr="00B45C89">
        <w:rPr>
          <w:rFonts w:eastAsia="MS Mincho"/>
          <w:sz w:val="24"/>
          <w:szCs w:val="24"/>
          <w:lang w:eastAsia="en-US"/>
        </w:rPr>
        <w:t xml:space="preserve"> </w:t>
      </w:r>
      <w:r w:rsidR="00CD69AF">
        <w:rPr>
          <w:rFonts w:eastAsia="MS Mincho"/>
          <w:sz w:val="24"/>
          <w:szCs w:val="24"/>
          <w:lang w:eastAsia="en-US"/>
        </w:rPr>
        <w:t>с</w:t>
      </w:r>
      <w:r w:rsidRPr="00B45C89">
        <w:rPr>
          <w:rFonts w:eastAsia="MS Mincho"/>
          <w:sz w:val="24"/>
          <w:szCs w:val="24"/>
          <w:lang w:eastAsia="en-US"/>
        </w:rPr>
        <w:t>реди населения южного региона Казахстана</w:t>
      </w:r>
      <w:r w:rsidR="00221485" w:rsidRPr="00B45C89">
        <w:rPr>
          <w:rFonts w:eastAsia="MS Mincho"/>
          <w:sz w:val="24"/>
          <w:szCs w:val="24"/>
          <w:lang w:eastAsia="en-US"/>
        </w:rPr>
        <w:t>, эпидемиологические характеристики клещевых риккетсиозов</w:t>
      </w:r>
    </w:p>
    <w:p w:rsidR="000F2679" w:rsidRDefault="0067436B" w:rsidP="000F2679">
      <w:pPr>
        <w:spacing w:line="360" w:lineRule="auto"/>
        <w:ind w:firstLine="567"/>
        <w:jc w:val="both"/>
        <w:rPr>
          <w:iCs/>
          <w:color w:val="auto"/>
          <w:sz w:val="24"/>
          <w:lang w:val="kk-KZ" w:eastAsia="en-US"/>
        </w:rPr>
      </w:pPr>
      <w:r w:rsidRPr="00B45C89">
        <w:rPr>
          <w:iCs/>
          <w:color w:val="auto"/>
          <w:sz w:val="24"/>
          <w:lang w:eastAsia="en-US"/>
        </w:rPr>
        <w:t xml:space="preserve">В данном исследовании </w:t>
      </w:r>
      <w:r w:rsidR="00D033A9" w:rsidRPr="00B45C89">
        <w:rPr>
          <w:iCs/>
          <w:color w:val="auto"/>
          <w:sz w:val="24"/>
          <w:lang w:eastAsia="en-US"/>
        </w:rPr>
        <w:t>были использованы 93 образца сывороток крови, полученных от жит</w:t>
      </w:r>
      <w:r w:rsidR="00590DC8" w:rsidRPr="00B45C89">
        <w:rPr>
          <w:iCs/>
          <w:color w:val="auto"/>
          <w:sz w:val="24"/>
          <w:lang w:eastAsia="en-US"/>
        </w:rPr>
        <w:t>елей Южного региона</w:t>
      </w:r>
      <w:r w:rsidR="00590DC8" w:rsidRPr="009B14EF">
        <w:rPr>
          <w:iCs/>
          <w:color w:val="auto"/>
          <w:sz w:val="24"/>
          <w:lang w:eastAsia="en-US"/>
        </w:rPr>
        <w:t xml:space="preserve"> Казахстана </w:t>
      </w:r>
      <w:r w:rsidR="004A60EC" w:rsidRPr="009B14EF">
        <w:rPr>
          <w:iCs/>
          <w:color w:val="auto"/>
          <w:sz w:val="24"/>
          <w:lang w:eastAsia="en-US"/>
        </w:rPr>
        <w:t xml:space="preserve">(Таблица </w:t>
      </w:r>
      <w:r w:rsidR="001E37B7">
        <w:rPr>
          <w:iCs/>
          <w:color w:val="auto"/>
          <w:sz w:val="24"/>
          <w:lang w:eastAsia="en-US"/>
        </w:rPr>
        <w:t>6</w:t>
      </w:r>
      <w:r w:rsidR="004A60EC" w:rsidRPr="009B14EF">
        <w:rPr>
          <w:iCs/>
          <w:color w:val="auto"/>
          <w:sz w:val="24"/>
          <w:lang w:eastAsia="en-US"/>
        </w:rPr>
        <w:t>)</w:t>
      </w:r>
      <w:r w:rsidRPr="009B14EF">
        <w:rPr>
          <w:iCs/>
          <w:color w:val="auto"/>
          <w:sz w:val="24"/>
          <w:lang w:eastAsia="en-US"/>
        </w:rPr>
        <w:t xml:space="preserve">. </w:t>
      </w:r>
      <w:r w:rsidR="001A29DC" w:rsidRPr="009B14EF">
        <w:rPr>
          <w:iCs/>
          <w:color w:val="auto"/>
          <w:sz w:val="24"/>
          <w:lang w:eastAsia="en-US"/>
        </w:rPr>
        <w:t>Сбор образцов</w:t>
      </w:r>
      <w:r w:rsidR="004064D1" w:rsidRPr="009B14EF">
        <w:rPr>
          <w:iCs/>
          <w:color w:val="auto"/>
          <w:sz w:val="24"/>
          <w:lang w:eastAsia="en-US"/>
        </w:rPr>
        <w:t xml:space="preserve"> проходил в больницах, поликлиниках, а также во время обхода местных жителей в городах и административных центрах Южного региона Казахстана. </w:t>
      </w:r>
      <w:r w:rsidRPr="009B14EF">
        <w:rPr>
          <w:iCs/>
          <w:color w:val="auto"/>
          <w:sz w:val="24"/>
          <w:lang w:eastAsia="en-US"/>
        </w:rPr>
        <w:t>Воз</w:t>
      </w:r>
      <w:r w:rsidR="0038468B" w:rsidRPr="009B14EF">
        <w:rPr>
          <w:iCs/>
          <w:color w:val="auto"/>
          <w:sz w:val="24"/>
          <w:lang w:eastAsia="en-US"/>
        </w:rPr>
        <w:t xml:space="preserve">растной диапазон исследуемых </w:t>
      </w:r>
      <w:r w:rsidRPr="009B14EF">
        <w:rPr>
          <w:iCs/>
          <w:color w:val="auto"/>
          <w:sz w:val="24"/>
          <w:lang w:eastAsia="en-US"/>
        </w:rPr>
        <w:t xml:space="preserve">составил </w:t>
      </w:r>
      <w:r w:rsidR="0038468B" w:rsidRPr="009B14EF">
        <w:rPr>
          <w:iCs/>
          <w:color w:val="auto"/>
          <w:sz w:val="24"/>
          <w:lang w:eastAsia="en-US"/>
        </w:rPr>
        <w:t>1</w:t>
      </w:r>
      <w:r w:rsidRPr="009B14EF">
        <w:rPr>
          <w:iCs/>
          <w:color w:val="auto"/>
          <w:sz w:val="24"/>
          <w:lang w:eastAsia="en-US"/>
        </w:rPr>
        <w:t>–</w:t>
      </w:r>
      <w:r w:rsidR="0038468B" w:rsidRPr="009B14EF">
        <w:rPr>
          <w:iCs/>
          <w:color w:val="auto"/>
          <w:sz w:val="24"/>
          <w:lang w:eastAsia="en-US"/>
        </w:rPr>
        <w:t>72</w:t>
      </w:r>
      <w:r w:rsidRPr="009B14EF">
        <w:rPr>
          <w:iCs/>
          <w:color w:val="auto"/>
          <w:sz w:val="24"/>
          <w:lang w:eastAsia="en-US"/>
        </w:rPr>
        <w:t xml:space="preserve"> </w:t>
      </w:r>
      <w:r w:rsidR="0038468B" w:rsidRPr="009B14EF">
        <w:rPr>
          <w:iCs/>
          <w:color w:val="auto"/>
          <w:sz w:val="24"/>
          <w:lang w:eastAsia="en-US"/>
        </w:rPr>
        <w:t>года</w:t>
      </w:r>
      <w:r w:rsidRPr="009B14EF">
        <w:rPr>
          <w:iCs/>
          <w:color w:val="auto"/>
          <w:sz w:val="24"/>
          <w:lang w:eastAsia="en-US"/>
        </w:rPr>
        <w:t xml:space="preserve"> с медианой </w:t>
      </w:r>
      <w:r w:rsidR="0038468B" w:rsidRPr="009B14EF">
        <w:rPr>
          <w:iCs/>
          <w:color w:val="auto"/>
          <w:sz w:val="24"/>
          <w:lang w:eastAsia="en-US"/>
        </w:rPr>
        <w:t xml:space="preserve">36,5 лет </w:t>
      </w:r>
      <w:r w:rsidRPr="009B14EF">
        <w:rPr>
          <w:iCs/>
          <w:color w:val="auto"/>
          <w:sz w:val="24"/>
          <w:lang w:eastAsia="en-US"/>
        </w:rPr>
        <w:t>и средним значением</w:t>
      </w:r>
      <w:r w:rsidR="0038468B" w:rsidRPr="009B14EF">
        <w:rPr>
          <w:iCs/>
          <w:color w:val="auto"/>
          <w:sz w:val="24"/>
          <w:lang w:eastAsia="en-US"/>
        </w:rPr>
        <w:t xml:space="preserve"> 36,7 лет</w:t>
      </w:r>
      <w:r w:rsidRPr="009B14EF">
        <w:rPr>
          <w:iCs/>
          <w:color w:val="auto"/>
          <w:sz w:val="24"/>
          <w:lang w:eastAsia="en-US"/>
        </w:rPr>
        <w:t xml:space="preserve">. </w:t>
      </w:r>
      <w:r w:rsidR="002C7479" w:rsidRPr="009B14EF">
        <w:rPr>
          <w:iCs/>
          <w:color w:val="auto"/>
          <w:sz w:val="24"/>
          <w:lang w:val="kk-KZ" w:eastAsia="en-US"/>
        </w:rPr>
        <w:t xml:space="preserve">Из </w:t>
      </w:r>
      <w:r w:rsidR="005633FB" w:rsidRPr="009B14EF">
        <w:rPr>
          <w:iCs/>
          <w:color w:val="auto"/>
          <w:sz w:val="24"/>
          <w:lang w:val="kk-KZ" w:eastAsia="en-US"/>
        </w:rPr>
        <w:t>93</w:t>
      </w:r>
      <w:r w:rsidR="002C7479" w:rsidRPr="009B14EF">
        <w:rPr>
          <w:iCs/>
          <w:color w:val="auto"/>
          <w:sz w:val="24"/>
          <w:lang w:val="kk-KZ" w:eastAsia="en-US"/>
        </w:rPr>
        <w:t xml:space="preserve"> проанализированных образцов </w:t>
      </w:r>
      <w:r w:rsidR="005633FB" w:rsidRPr="009B14EF">
        <w:rPr>
          <w:iCs/>
          <w:color w:val="auto"/>
          <w:sz w:val="24"/>
          <w:lang w:val="kk-KZ" w:eastAsia="en-US"/>
        </w:rPr>
        <w:t>21</w:t>
      </w:r>
      <w:r w:rsidR="002C7479" w:rsidRPr="009B14EF">
        <w:rPr>
          <w:iCs/>
          <w:color w:val="auto"/>
          <w:sz w:val="24"/>
          <w:lang w:val="kk-KZ" w:eastAsia="en-US"/>
        </w:rPr>
        <w:t xml:space="preserve"> (</w:t>
      </w:r>
      <w:r w:rsidR="005633FB" w:rsidRPr="009B14EF">
        <w:rPr>
          <w:iCs/>
          <w:color w:val="auto"/>
          <w:sz w:val="24"/>
          <w:lang w:val="kk-KZ" w:eastAsia="en-US"/>
        </w:rPr>
        <w:t>22,6</w:t>
      </w:r>
      <w:r w:rsidR="002C7479" w:rsidRPr="009B14EF">
        <w:rPr>
          <w:iCs/>
          <w:color w:val="auto"/>
          <w:sz w:val="24"/>
          <w:lang w:val="kk-KZ" w:eastAsia="en-US"/>
        </w:rPr>
        <w:t xml:space="preserve">%) были позитивными по </w:t>
      </w:r>
      <w:r w:rsidR="003F3B57" w:rsidRPr="009B14EF">
        <w:rPr>
          <w:iCs/>
          <w:color w:val="auto"/>
          <w:sz w:val="24"/>
          <w:lang w:val="kk-KZ" w:eastAsia="en-US"/>
        </w:rPr>
        <w:t xml:space="preserve">наличию </w:t>
      </w:r>
      <w:r w:rsidR="002C7479" w:rsidRPr="009B14EF">
        <w:rPr>
          <w:iCs/>
          <w:color w:val="auto"/>
          <w:sz w:val="24"/>
          <w:lang w:val="kk-KZ" w:eastAsia="en-US"/>
        </w:rPr>
        <w:t xml:space="preserve">IgG к </w:t>
      </w:r>
      <w:r w:rsidR="005633FB" w:rsidRPr="009B14EF">
        <w:rPr>
          <w:iCs/>
          <w:color w:val="auto"/>
          <w:sz w:val="24"/>
          <w:lang w:val="kk-KZ" w:eastAsia="en-US"/>
        </w:rPr>
        <w:t>риккетсиям группы пятнистых лихорадок</w:t>
      </w:r>
      <w:r w:rsidR="003F3B57" w:rsidRPr="009B14EF">
        <w:rPr>
          <w:iCs/>
          <w:color w:val="auto"/>
          <w:sz w:val="24"/>
          <w:lang w:val="kk-KZ" w:eastAsia="en-US"/>
        </w:rPr>
        <w:t xml:space="preserve">, и 8 образцов (8,6%) </w:t>
      </w:r>
      <w:r w:rsidR="009121C4" w:rsidRPr="009B14EF">
        <w:rPr>
          <w:iCs/>
          <w:color w:val="auto"/>
          <w:sz w:val="24"/>
          <w:lang w:val="kk-KZ" w:eastAsia="en-US"/>
        </w:rPr>
        <w:t>–</w:t>
      </w:r>
      <w:r w:rsidR="003F3B57" w:rsidRPr="009B14EF">
        <w:rPr>
          <w:iCs/>
          <w:color w:val="auto"/>
          <w:sz w:val="24"/>
          <w:lang w:val="kk-KZ" w:eastAsia="en-US"/>
        </w:rPr>
        <w:t xml:space="preserve"> сомнительными</w:t>
      </w:r>
      <w:r w:rsidR="009121C4" w:rsidRPr="009B14EF">
        <w:rPr>
          <w:iCs/>
          <w:color w:val="auto"/>
          <w:sz w:val="24"/>
          <w:lang w:val="kk-KZ" w:eastAsia="en-US"/>
        </w:rPr>
        <w:t xml:space="preserve"> (Таблица </w:t>
      </w:r>
      <w:r w:rsidR="001E37B7">
        <w:rPr>
          <w:iCs/>
          <w:color w:val="auto"/>
          <w:sz w:val="24"/>
          <w:lang w:val="kk-KZ" w:eastAsia="en-US"/>
        </w:rPr>
        <w:t>6</w:t>
      </w:r>
      <w:r w:rsidR="009121C4" w:rsidRPr="009B14EF">
        <w:rPr>
          <w:iCs/>
          <w:color w:val="auto"/>
          <w:sz w:val="24"/>
          <w:lang w:val="kk-KZ" w:eastAsia="en-US"/>
        </w:rPr>
        <w:t>)</w:t>
      </w:r>
      <w:r w:rsidR="002C7479" w:rsidRPr="009B14EF">
        <w:rPr>
          <w:iCs/>
          <w:color w:val="auto"/>
          <w:sz w:val="24"/>
          <w:lang w:val="kk-KZ" w:eastAsia="en-US"/>
        </w:rPr>
        <w:t>.</w:t>
      </w:r>
      <w:r w:rsidR="002C7479" w:rsidRPr="002C7479">
        <w:rPr>
          <w:iCs/>
          <w:color w:val="auto"/>
          <w:sz w:val="24"/>
          <w:lang w:val="kk-KZ" w:eastAsia="en-US"/>
        </w:rPr>
        <w:t xml:space="preserve"> </w:t>
      </w:r>
    </w:p>
    <w:p w:rsidR="000F2679" w:rsidRDefault="000F2679" w:rsidP="000F2679">
      <w:pPr>
        <w:spacing w:line="360" w:lineRule="auto"/>
        <w:jc w:val="both"/>
        <w:rPr>
          <w:iCs/>
          <w:color w:val="auto"/>
          <w:sz w:val="24"/>
          <w:lang w:val="kk-KZ" w:eastAsia="en-US"/>
        </w:rPr>
      </w:pPr>
    </w:p>
    <w:p w:rsidR="000F2679" w:rsidRPr="0052706F" w:rsidRDefault="000F2679" w:rsidP="000F2679">
      <w:pPr>
        <w:spacing w:line="360" w:lineRule="auto"/>
        <w:jc w:val="both"/>
        <w:rPr>
          <w:rFonts w:eastAsia="MS Mincho"/>
          <w:sz w:val="24"/>
          <w:szCs w:val="24"/>
          <w:lang w:eastAsia="en-US"/>
        </w:rPr>
      </w:pPr>
      <w:r w:rsidRPr="0052706F">
        <w:rPr>
          <w:rFonts w:eastAsia="MS Mincho"/>
          <w:sz w:val="24"/>
          <w:szCs w:val="24"/>
          <w:lang w:eastAsia="en-US"/>
        </w:rPr>
        <w:t xml:space="preserve">Таблица </w:t>
      </w:r>
      <w:r>
        <w:rPr>
          <w:rFonts w:eastAsia="MS Mincho"/>
          <w:sz w:val="24"/>
          <w:szCs w:val="24"/>
          <w:lang w:eastAsia="en-US"/>
        </w:rPr>
        <w:t>6</w:t>
      </w:r>
      <w:r w:rsidRPr="0052706F">
        <w:rPr>
          <w:rFonts w:eastAsia="MS Mincho"/>
          <w:sz w:val="24"/>
          <w:szCs w:val="24"/>
          <w:lang w:eastAsia="en-US"/>
        </w:rPr>
        <w:t xml:space="preserve"> – Распространенность </w:t>
      </w:r>
      <w:r>
        <w:rPr>
          <w:rFonts w:eastAsia="MS Mincho"/>
          <w:sz w:val="24"/>
          <w:szCs w:val="24"/>
          <w:lang w:val="en-US" w:eastAsia="en-US"/>
        </w:rPr>
        <w:t>IgG</w:t>
      </w:r>
      <w:r w:rsidRPr="00663B79">
        <w:rPr>
          <w:rFonts w:eastAsia="MS Mincho"/>
          <w:sz w:val="24"/>
          <w:szCs w:val="24"/>
          <w:lang w:eastAsia="en-US"/>
        </w:rPr>
        <w:t xml:space="preserve"> </w:t>
      </w:r>
      <w:r w:rsidRPr="0052706F">
        <w:rPr>
          <w:rFonts w:eastAsia="MS Mincho"/>
          <w:sz w:val="24"/>
          <w:szCs w:val="24"/>
          <w:lang w:eastAsia="en-US"/>
        </w:rPr>
        <w:t xml:space="preserve">антител к </w:t>
      </w:r>
      <w:r w:rsidRPr="002632B0">
        <w:rPr>
          <w:rFonts w:eastAsia="MS Mincho"/>
          <w:sz w:val="24"/>
          <w:szCs w:val="24"/>
          <w:lang w:eastAsia="en-US"/>
        </w:rPr>
        <w:t>риккетсиям группы</w:t>
      </w:r>
      <w:r>
        <w:rPr>
          <w:rFonts w:eastAsia="MS Mincho"/>
          <w:i/>
          <w:sz w:val="24"/>
          <w:szCs w:val="24"/>
          <w:lang w:eastAsia="en-US"/>
        </w:rPr>
        <w:t xml:space="preserve"> </w:t>
      </w:r>
      <w:r>
        <w:rPr>
          <w:rFonts w:eastAsia="MS Mincho"/>
          <w:sz w:val="24"/>
          <w:szCs w:val="24"/>
          <w:lang w:eastAsia="en-US"/>
        </w:rPr>
        <w:t>пятнистых лихорадок</w:t>
      </w:r>
      <w:r w:rsidRPr="002632B0">
        <w:rPr>
          <w:rFonts w:eastAsia="MS Mincho"/>
          <w:sz w:val="24"/>
          <w:szCs w:val="24"/>
          <w:lang w:eastAsia="en-US"/>
        </w:rPr>
        <w:t xml:space="preserve"> </w:t>
      </w:r>
      <w:proofErr w:type="gramStart"/>
      <w:r w:rsidRPr="0052706F">
        <w:rPr>
          <w:rFonts w:eastAsia="MS Mincho"/>
          <w:sz w:val="24"/>
          <w:szCs w:val="24"/>
          <w:lang w:val="en-US" w:eastAsia="en-US"/>
        </w:rPr>
        <w:t>c</w:t>
      </w:r>
      <w:proofErr w:type="gramEnd"/>
      <w:r w:rsidRPr="0052706F">
        <w:rPr>
          <w:rFonts w:eastAsia="MS Mincho"/>
          <w:sz w:val="24"/>
          <w:szCs w:val="24"/>
          <w:lang w:eastAsia="en-US"/>
        </w:rPr>
        <w:t>реди населения южного региона Казахстана</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9"/>
        <w:gridCol w:w="1558"/>
        <w:gridCol w:w="1560"/>
        <w:gridCol w:w="1702"/>
        <w:gridCol w:w="1700"/>
        <w:gridCol w:w="1700"/>
      </w:tblGrid>
      <w:tr w:rsidR="00BC486A" w:rsidRPr="000F2679" w:rsidTr="00BC486A">
        <w:trPr>
          <w:trHeight w:val="312"/>
        </w:trPr>
        <w:tc>
          <w:tcPr>
            <w:tcW w:w="736" w:type="pct"/>
            <w:vAlign w:val="center"/>
            <w:hideMark/>
          </w:tcPr>
          <w:p w:rsidR="000F2679" w:rsidRPr="000F2679" w:rsidRDefault="000F2679" w:rsidP="000F2679">
            <w:pPr>
              <w:jc w:val="center"/>
              <w:rPr>
                <w:sz w:val="22"/>
                <w:szCs w:val="22"/>
              </w:rPr>
            </w:pPr>
            <w:r w:rsidRPr="000F2679">
              <w:rPr>
                <w:sz w:val="22"/>
                <w:szCs w:val="22"/>
              </w:rPr>
              <w:t>Область Южного региона Казахстана</w:t>
            </w:r>
          </w:p>
        </w:tc>
        <w:tc>
          <w:tcPr>
            <w:tcW w:w="808" w:type="pct"/>
            <w:vAlign w:val="center"/>
          </w:tcPr>
          <w:p w:rsidR="000F2679" w:rsidRPr="000F2679" w:rsidRDefault="000F2679" w:rsidP="000F2679">
            <w:pPr>
              <w:jc w:val="center"/>
              <w:rPr>
                <w:sz w:val="22"/>
                <w:szCs w:val="22"/>
              </w:rPr>
            </w:pPr>
            <w:r w:rsidRPr="000F2679">
              <w:rPr>
                <w:sz w:val="22"/>
                <w:szCs w:val="22"/>
              </w:rPr>
              <w:t>Город/административный центр</w:t>
            </w:r>
          </w:p>
        </w:tc>
        <w:tc>
          <w:tcPr>
            <w:tcW w:w="809" w:type="pct"/>
            <w:vAlign w:val="center"/>
            <w:hideMark/>
          </w:tcPr>
          <w:p w:rsidR="000F2679" w:rsidRPr="000F2679" w:rsidRDefault="000F2679" w:rsidP="000F2679">
            <w:pPr>
              <w:jc w:val="center"/>
              <w:rPr>
                <w:sz w:val="22"/>
                <w:szCs w:val="22"/>
              </w:rPr>
            </w:pPr>
            <w:r w:rsidRPr="000F2679">
              <w:rPr>
                <w:sz w:val="22"/>
                <w:szCs w:val="22"/>
              </w:rPr>
              <w:t>Кол-во обследуемых образцов сыворотки</w:t>
            </w:r>
          </w:p>
        </w:tc>
        <w:tc>
          <w:tcPr>
            <w:tcW w:w="883" w:type="pct"/>
            <w:vAlign w:val="center"/>
          </w:tcPr>
          <w:p w:rsidR="000F2679" w:rsidRPr="000F2679" w:rsidRDefault="000F2679" w:rsidP="000F2679">
            <w:pPr>
              <w:jc w:val="center"/>
              <w:rPr>
                <w:sz w:val="22"/>
                <w:szCs w:val="22"/>
              </w:rPr>
            </w:pPr>
            <w:r w:rsidRPr="000F2679">
              <w:rPr>
                <w:sz w:val="22"/>
                <w:szCs w:val="22"/>
              </w:rPr>
              <w:t>Кол-во позитивных на наличие IgG к риккетсиям группы пятнистых лихорадок образцов</w:t>
            </w:r>
            <w:proofErr w:type="gramStart"/>
            <w:r w:rsidRPr="000F2679">
              <w:rPr>
                <w:sz w:val="22"/>
                <w:szCs w:val="22"/>
              </w:rPr>
              <w:t xml:space="preserve"> (%)</w:t>
            </w:r>
            <w:proofErr w:type="gramEnd"/>
          </w:p>
        </w:tc>
        <w:tc>
          <w:tcPr>
            <w:tcW w:w="882" w:type="pct"/>
            <w:vAlign w:val="center"/>
          </w:tcPr>
          <w:p w:rsidR="000F2679" w:rsidRPr="000F2679" w:rsidRDefault="000F2679" w:rsidP="000F2679">
            <w:pPr>
              <w:jc w:val="center"/>
              <w:rPr>
                <w:sz w:val="22"/>
                <w:szCs w:val="22"/>
              </w:rPr>
            </w:pPr>
            <w:r w:rsidRPr="000F2679">
              <w:rPr>
                <w:sz w:val="22"/>
                <w:szCs w:val="22"/>
              </w:rPr>
              <w:t>Кол-во негативных на наличие IgG к риккетсиям группы пятнистых лихорадок образцов</w:t>
            </w:r>
            <w:proofErr w:type="gramStart"/>
            <w:r w:rsidRPr="000F2679">
              <w:rPr>
                <w:sz w:val="22"/>
                <w:szCs w:val="22"/>
              </w:rPr>
              <w:t xml:space="preserve"> (%)</w:t>
            </w:r>
            <w:proofErr w:type="gramEnd"/>
          </w:p>
        </w:tc>
        <w:tc>
          <w:tcPr>
            <w:tcW w:w="882" w:type="pct"/>
            <w:vAlign w:val="center"/>
          </w:tcPr>
          <w:p w:rsidR="000F2679" w:rsidRPr="000F2679" w:rsidRDefault="000F2679" w:rsidP="000F2679">
            <w:pPr>
              <w:jc w:val="center"/>
              <w:rPr>
                <w:sz w:val="22"/>
                <w:szCs w:val="22"/>
              </w:rPr>
            </w:pPr>
            <w:r w:rsidRPr="000F2679">
              <w:rPr>
                <w:sz w:val="22"/>
                <w:szCs w:val="22"/>
              </w:rPr>
              <w:t>Кол-во сомнительных на наличие IgG к риккетсиям группы пятнистых лихорадок образцов</w:t>
            </w:r>
            <w:proofErr w:type="gramStart"/>
            <w:r w:rsidRPr="000F2679">
              <w:rPr>
                <w:sz w:val="22"/>
                <w:szCs w:val="22"/>
              </w:rPr>
              <w:t xml:space="preserve"> (%)</w:t>
            </w:r>
            <w:proofErr w:type="gramEnd"/>
          </w:p>
        </w:tc>
      </w:tr>
      <w:tr w:rsidR="00BC486A" w:rsidRPr="000F2679" w:rsidTr="00BC486A">
        <w:trPr>
          <w:trHeight w:val="312"/>
        </w:trPr>
        <w:tc>
          <w:tcPr>
            <w:tcW w:w="736" w:type="pct"/>
            <w:vMerge w:val="restart"/>
            <w:vAlign w:val="center"/>
            <w:hideMark/>
          </w:tcPr>
          <w:p w:rsidR="000F2679" w:rsidRPr="000F2679" w:rsidRDefault="000F2679" w:rsidP="000F2679">
            <w:pPr>
              <w:rPr>
                <w:sz w:val="22"/>
                <w:szCs w:val="22"/>
              </w:rPr>
            </w:pPr>
            <w:proofErr w:type="gramStart"/>
            <w:r w:rsidRPr="000F2679">
              <w:rPr>
                <w:sz w:val="22"/>
                <w:szCs w:val="22"/>
              </w:rPr>
              <w:t>Туркестан</w:t>
            </w:r>
            <w:r w:rsidR="00BC486A">
              <w:rPr>
                <w:sz w:val="22"/>
                <w:szCs w:val="22"/>
              </w:rPr>
              <w:t>-</w:t>
            </w:r>
            <w:r w:rsidRPr="000F2679">
              <w:rPr>
                <w:sz w:val="22"/>
                <w:szCs w:val="22"/>
              </w:rPr>
              <w:t>ская</w:t>
            </w:r>
            <w:proofErr w:type="gramEnd"/>
            <w:r w:rsidRPr="000F2679">
              <w:rPr>
                <w:sz w:val="22"/>
                <w:szCs w:val="22"/>
              </w:rPr>
              <w:t xml:space="preserve"> область</w:t>
            </w:r>
          </w:p>
        </w:tc>
        <w:tc>
          <w:tcPr>
            <w:tcW w:w="808" w:type="pct"/>
            <w:vAlign w:val="center"/>
          </w:tcPr>
          <w:p w:rsidR="000F2679" w:rsidRPr="000F2679" w:rsidRDefault="000F2679" w:rsidP="000F2679">
            <w:pPr>
              <w:rPr>
                <w:sz w:val="22"/>
                <w:szCs w:val="22"/>
              </w:rPr>
            </w:pPr>
            <w:r w:rsidRPr="000F2679">
              <w:rPr>
                <w:sz w:val="22"/>
                <w:szCs w:val="22"/>
              </w:rPr>
              <w:t>Чулаккурган</w:t>
            </w:r>
          </w:p>
        </w:tc>
        <w:tc>
          <w:tcPr>
            <w:tcW w:w="809" w:type="pct"/>
            <w:vAlign w:val="center"/>
          </w:tcPr>
          <w:p w:rsidR="000F2679" w:rsidRPr="000F2679" w:rsidRDefault="000F2679" w:rsidP="000F2679">
            <w:pPr>
              <w:jc w:val="center"/>
              <w:rPr>
                <w:sz w:val="22"/>
                <w:szCs w:val="22"/>
              </w:rPr>
            </w:pPr>
            <w:r w:rsidRPr="000F2679">
              <w:rPr>
                <w:sz w:val="22"/>
                <w:szCs w:val="22"/>
              </w:rPr>
              <w:t>7</w:t>
            </w:r>
          </w:p>
        </w:tc>
        <w:tc>
          <w:tcPr>
            <w:tcW w:w="883" w:type="pct"/>
            <w:vAlign w:val="center"/>
          </w:tcPr>
          <w:p w:rsidR="000F2679" w:rsidRPr="000F2679" w:rsidRDefault="000F2679" w:rsidP="000F2679">
            <w:pPr>
              <w:jc w:val="center"/>
              <w:rPr>
                <w:sz w:val="22"/>
                <w:szCs w:val="22"/>
              </w:rPr>
            </w:pPr>
            <w:r w:rsidRPr="000F2679">
              <w:rPr>
                <w:sz w:val="22"/>
                <w:szCs w:val="22"/>
              </w:rPr>
              <w:t>-</w:t>
            </w:r>
          </w:p>
        </w:tc>
        <w:tc>
          <w:tcPr>
            <w:tcW w:w="882" w:type="pct"/>
            <w:vAlign w:val="center"/>
          </w:tcPr>
          <w:p w:rsidR="000F2679" w:rsidRPr="000F2679" w:rsidRDefault="000F2679" w:rsidP="000F2679">
            <w:pPr>
              <w:jc w:val="center"/>
              <w:rPr>
                <w:sz w:val="22"/>
                <w:szCs w:val="22"/>
              </w:rPr>
            </w:pPr>
            <w:r w:rsidRPr="000F2679">
              <w:rPr>
                <w:sz w:val="22"/>
                <w:szCs w:val="22"/>
              </w:rPr>
              <w:t>6 (85,7%)</w:t>
            </w:r>
          </w:p>
        </w:tc>
        <w:tc>
          <w:tcPr>
            <w:tcW w:w="882" w:type="pct"/>
            <w:vAlign w:val="center"/>
          </w:tcPr>
          <w:p w:rsidR="000F2679" w:rsidRPr="000F2679" w:rsidRDefault="000F2679" w:rsidP="000F2679">
            <w:pPr>
              <w:jc w:val="center"/>
              <w:rPr>
                <w:sz w:val="22"/>
                <w:szCs w:val="22"/>
              </w:rPr>
            </w:pPr>
            <w:r w:rsidRPr="000F2679">
              <w:rPr>
                <w:sz w:val="22"/>
                <w:szCs w:val="22"/>
              </w:rPr>
              <w:t>1 (14,3%)</w:t>
            </w:r>
          </w:p>
        </w:tc>
      </w:tr>
      <w:tr w:rsidR="00BC486A" w:rsidRPr="000F2679" w:rsidTr="00BC486A">
        <w:trPr>
          <w:trHeight w:val="312"/>
        </w:trPr>
        <w:tc>
          <w:tcPr>
            <w:tcW w:w="736" w:type="pct"/>
            <w:vMerge/>
            <w:vAlign w:val="center"/>
          </w:tcPr>
          <w:p w:rsidR="000F2679" w:rsidRPr="000F2679" w:rsidRDefault="000F2679" w:rsidP="000F2679">
            <w:pPr>
              <w:rPr>
                <w:sz w:val="22"/>
                <w:szCs w:val="22"/>
                <w:lang w:val="en-US"/>
              </w:rPr>
            </w:pPr>
          </w:p>
        </w:tc>
        <w:tc>
          <w:tcPr>
            <w:tcW w:w="808" w:type="pct"/>
            <w:vAlign w:val="center"/>
          </w:tcPr>
          <w:p w:rsidR="000F2679" w:rsidRPr="000F2679" w:rsidRDefault="000F2679" w:rsidP="000F2679">
            <w:pPr>
              <w:rPr>
                <w:sz w:val="22"/>
                <w:szCs w:val="22"/>
              </w:rPr>
            </w:pPr>
            <w:r w:rsidRPr="000F2679">
              <w:rPr>
                <w:sz w:val="22"/>
                <w:szCs w:val="22"/>
              </w:rPr>
              <w:t>Таукент</w:t>
            </w:r>
          </w:p>
        </w:tc>
        <w:tc>
          <w:tcPr>
            <w:tcW w:w="809" w:type="pct"/>
            <w:vAlign w:val="center"/>
          </w:tcPr>
          <w:p w:rsidR="000F2679" w:rsidRPr="000F2679" w:rsidRDefault="000F2679" w:rsidP="000F2679">
            <w:pPr>
              <w:jc w:val="center"/>
              <w:rPr>
                <w:sz w:val="22"/>
                <w:szCs w:val="22"/>
              </w:rPr>
            </w:pPr>
            <w:r w:rsidRPr="000F2679">
              <w:rPr>
                <w:sz w:val="22"/>
                <w:szCs w:val="22"/>
              </w:rPr>
              <w:t>7</w:t>
            </w:r>
          </w:p>
        </w:tc>
        <w:tc>
          <w:tcPr>
            <w:tcW w:w="883" w:type="pct"/>
            <w:vAlign w:val="center"/>
          </w:tcPr>
          <w:p w:rsidR="000F2679" w:rsidRPr="000F2679" w:rsidRDefault="000F2679" w:rsidP="000F2679">
            <w:pPr>
              <w:jc w:val="center"/>
              <w:rPr>
                <w:sz w:val="22"/>
                <w:szCs w:val="22"/>
              </w:rPr>
            </w:pPr>
            <w:r w:rsidRPr="000F2679">
              <w:rPr>
                <w:sz w:val="22"/>
                <w:szCs w:val="22"/>
              </w:rPr>
              <w:t>-</w:t>
            </w:r>
          </w:p>
        </w:tc>
        <w:tc>
          <w:tcPr>
            <w:tcW w:w="882" w:type="pct"/>
            <w:vAlign w:val="center"/>
          </w:tcPr>
          <w:p w:rsidR="000F2679" w:rsidRPr="000F2679" w:rsidRDefault="000F2679" w:rsidP="000F2679">
            <w:pPr>
              <w:jc w:val="center"/>
              <w:rPr>
                <w:sz w:val="22"/>
                <w:szCs w:val="22"/>
              </w:rPr>
            </w:pPr>
            <w:r w:rsidRPr="000F2679">
              <w:rPr>
                <w:sz w:val="22"/>
                <w:szCs w:val="22"/>
              </w:rPr>
              <w:t>6 (85,7%)</w:t>
            </w:r>
          </w:p>
        </w:tc>
        <w:tc>
          <w:tcPr>
            <w:tcW w:w="882" w:type="pct"/>
            <w:vAlign w:val="center"/>
          </w:tcPr>
          <w:p w:rsidR="000F2679" w:rsidRPr="000F2679" w:rsidRDefault="000F2679" w:rsidP="000F2679">
            <w:pPr>
              <w:jc w:val="center"/>
              <w:rPr>
                <w:sz w:val="22"/>
                <w:szCs w:val="22"/>
              </w:rPr>
            </w:pPr>
            <w:r w:rsidRPr="000F2679">
              <w:rPr>
                <w:sz w:val="22"/>
                <w:szCs w:val="22"/>
              </w:rPr>
              <w:t>1 (14,3%)</w:t>
            </w:r>
          </w:p>
        </w:tc>
      </w:tr>
      <w:tr w:rsidR="00BC486A" w:rsidRPr="000F2679" w:rsidTr="00BC486A">
        <w:trPr>
          <w:trHeight w:val="312"/>
        </w:trPr>
        <w:tc>
          <w:tcPr>
            <w:tcW w:w="736" w:type="pct"/>
            <w:vMerge/>
            <w:vAlign w:val="center"/>
          </w:tcPr>
          <w:p w:rsidR="000F2679" w:rsidRPr="000F2679" w:rsidRDefault="000F2679" w:rsidP="000F2679">
            <w:pPr>
              <w:rPr>
                <w:sz w:val="22"/>
                <w:szCs w:val="22"/>
                <w:lang w:val="en-US"/>
              </w:rPr>
            </w:pPr>
          </w:p>
        </w:tc>
        <w:tc>
          <w:tcPr>
            <w:tcW w:w="808" w:type="pct"/>
            <w:vAlign w:val="center"/>
          </w:tcPr>
          <w:p w:rsidR="000F2679" w:rsidRPr="000F2679" w:rsidRDefault="000F2679" w:rsidP="000F2679">
            <w:pPr>
              <w:rPr>
                <w:sz w:val="22"/>
                <w:szCs w:val="22"/>
              </w:rPr>
            </w:pPr>
            <w:r w:rsidRPr="000F2679">
              <w:rPr>
                <w:sz w:val="22"/>
                <w:szCs w:val="22"/>
              </w:rPr>
              <w:t>Жетисай</w:t>
            </w:r>
          </w:p>
        </w:tc>
        <w:tc>
          <w:tcPr>
            <w:tcW w:w="809" w:type="pct"/>
            <w:vAlign w:val="center"/>
          </w:tcPr>
          <w:p w:rsidR="000F2679" w:rsidRPr="000F2679" w:rsidRDefault="000F2679" w:rsidP="000F2679">
            <w:pPr>
              <w:jc w:val="center"/>
              <w:rPr>
                <w:sz w:val="22"/>
                <w:szCs w:val="22"/>
              </w:rPr>
            </w:pPr>
            <w:r w:rsidRPr="000F2679">
              <w:rPr>
                <w:sz w:val="22"/>
                <w:szCs w:val="22"/>
              </w:rPr>
              <w:t>7</w:t>
            </w:r>
          </w:p>
        </w:tc>
        <w:tc>
          <w:tcPr>
            <w:tcW w:w="883" w:type="pct"/>
            <w:vAlign w:val="center"/>
          </w:tcPr>
          <w:p w:rsidR="000F2679" w:rsidRPr="000F2679" w:rsidRDefault="000F2679" w:rsidP="000F2679">
            <w:pPr>
              <w:jc w:val="center"/>
              <w:rPr>
                <w:sz w:val="22"/>
                <w:szCs w:val="22"/>
              </w:rPr>
            </w:pPr>
          </w:p>
        </w:tc>
        <w:tc>
          <w:tcPr>
            <w:tcW w:w="882" w:type="pct"/>
            <w:vAlign w:val="center"/>
          </w:tcPr>
          <w:p w:rsidR="000F2679" w:rsidRPr="000F2679" w:rsidRDefault="000F2679" w:rsidP="000F2679">
            <w:pPr>
              <w:jc w:val="center"/>
              <w:rPr>
                <w:sz w:val="22"/>
                <w:szCs w:val="22"/>
              </w:rPr>
            </w:pPr>
            <w:r w:rsidRPr="000F2679">
              <w:rPr>
                <w:sz w:val="22"/>
                <w:szCs w:val="22"/>
              </w:rPr>
              <w:t>7 (100%)</w:t>
            </w:r>
          </w:p>
        </w:tc>
        <w:tc>
          <w:tcPr>
            <w:tcW w:w="882" w:type="pct"/>
            <w:vAlign w:val="center"/>
          </w:tcPr>
          <w:p w:rsidR="000F2679" w:rsidRPr="000F2679" w:rsidRDefault="000F2679" w:rsidP="000F2679">
            <w:pPr>
              <w:jc w:val="center"/>
              <w:rPr>
                <w:sz w:val="22"/>
                <w:szCs w:val="22"/>
              </w:rPr>
            </w:pPr>
            <w:r w:rsidRPr="000F2679">
              <w:rPr>
                <w:sz w:val="22"/>
                <w:szCs w:val="22"/>
              </w:rPr>
              <w:t>-</w:t>
            </w:r>
          </w:p>
        </w:tc>
      </w:tr>
      <w:tr w:rsidR="00BC486A" w:rsidRPr="000F2679" w:rsidTr="00BC486A">
        <w:trPr>
          <w:trHeight w:val="312"/>
        </w:trPr>
        <w:tc>
          <w:tcPr>
            <w:tcW w:w="736" w:type="pct"/>
            <w:vMerge/>
            <w:vAlign w:val="center"/>
          </w:tcPr>
          <w:p w:rsidR="000F2679" w:rsidRPr="000F2679" w:rsidRDefault="000F2679" w:rsidP="000F2679">
            <w:pPr>
              <w:rPr>
                <w:sz w:val="22"/>
                <w:szCs w:val="22"/>
                <w:lang w:val="en-US"/>
              </w:rPr>
            </w:pPr>
          </w:p>
        </w:tc>
        <w:tc>
          <w:tcPr>
            <w:tcW w:w="808" w:type="pct"/>
            <w:vAlign w:val="center"/>
          </w:tcPr>
          <w:p w:rsidR="000F2679" w:rsidRPr="000F2679" w:rsidRDefault="000F2679" w:rsidP="000F2679">
            <w:pPr>
              <w:rPr>
                <w:sz w:val="22"/>
                <w:szCs w:val="22"/>
              </w:rPr>
            </w:pPr>
            <w:r w:rsidRPr="000F2679">
              <w:rPr>
                <w:sz w:val="22"/>
                <w:szCs w:val="22"/>
              </w:rPr>
              <w:t>Туркестан</w:t>
            </w:r>
          </w:p>
        </w:tc>
        <w:tc>
          <w:tcPr>
            <w:tcW w:w="809" w:type="pct"/>
            <w:vAlign w:val="center"/>
          </w:tcPr>
          <w:p w:rsidR="000F2679" w:rsidRPr="000F2679" w:rsidRDefault="000F2679" w:rsidP="000F2679">
            <w:pPr>
              <w:jc w:val="center"/>
              <w:rPr>
                <w:sz w:val="22"/>
                <w:szCs w:val="22"/>
              </w:rPr>
            </w:pPr>
            <w:r w:rsidRPr="000F2679">
              <w:rPr>
                <w:sz w:val="22"/>
                <w:szCs w:val="22"/>
              </w:rPr>
              <w:t>7</w:t>
            </w:r>
          </w:p>
        </w:tc>
        <w:tc>
          <w:tcPr>
            <w:tcW w:w="883" w:type="pct"/>
            <w:vAlign w:val="center"/>
          </w:tcPr>
          <w:p w:rsidR="000F2679" w:rsidRPr="000F2679" w:rsidRDefault="000F2679" w:rsidP="000F2679">
            <w:pPr>
              <w:jc w:val="center"/>
              <w:rPr>
                <w:sz w:val="22"/>
                <w:szCs w:val="22"/>
              </w:rPr>
            </w:pPr>
            <w:r w:rsidRPr="000F2679">
              <w:rPr>
                <w:sz w:val="22"/>
                <w:szCs w:val="22"/>
              </w:rPr>
              <w:t>-</w:t>
            </w:r>
          </w:p>
        </w:tc>
        <w:tc>
          <w:tcPr>
            <w:tcW w:w="882" w:type="pct"/>
            <w:vAlign w:val="center"/>
          </w:tcPr>
          <w:p w:rsidR="000F2679" w:rsidRPr="000F2679" w:rsidRDefault="000F2679" w:rsidP="000F2679">
            <w:pPr>
              <w:jc w:val="center"/>
              <w:rPr>
                <w:sz w:val="22"/>
                <w:szCs w:val="22"/>
              </w:rPr>
            </w:pPr>
            <w:r w:rsidRPr="000F2679">
              <w:rPr>
                <w:sz w:val="22"/>
                <w:szCs w:val="22"/>
              </w:rPr>
              <w:t>7 (100%)</w:t>
            </w:r>
          </w:p>
        </w:tc>
        <w:tc>
          <w:tcPr>
            <w:tcW w:w="882" w:type="pct"/>
            <w:vAlign w:val="center"/>
          </w:tcPr>
          <w:p w:rsidR="000F2679" w:rsidRPr="000F2679" w:rsidRDefault="000F2679" w:rsidP="000F2679">
            <w:pPr>
              <w:jc w:val="center"/>
              <w:rPr>
                <w:sz w:val="22"/>
                <w:szCs w:val="22"/>
                <w:lang w:val="en-US"/>
              </w:rPr>
            </w:pPr>
          </w:p>
        </w:tc>
      </w:tr>
      <w:tr w:rsidR="00BC486A" w:rsidRPr="000F2679" w:rsidTr="00BC486A">
        <w:trPr>
          <w:trHeight w:val="312"/>
        </w:trPr>
        <w:tc>
          <w:tcPr>
            <w:tcW w:w="736" w:type="pct"/>
            <w:vMerge/>
            <w:vAlign w:val="center"/>
          </w:tcPr>
          <w:p w:rsidR="000F2679" w:rsidRPr="000F2679" w:rsidRDefault="000F2679" w:rsidP="000F2679">
            <w:pPr>
              <w:rPr>
                <w:b/>
                <w:sz w:val="22"/>
                <w:szCs w:val="22"/>
              </w:rPr>
            </w:pPr>
          </w:p>
        </w:tc>
        <w:tc>
          <w:tcPr>
            <w:tcW w:w="808" w:type="pct"/>
            <w:vAlign w:val="center"/>
          </w:tcPr>
          <w:p w:rsidR="000F2679" w:rsidRPr="000F2679" w:rsidRDefault="000F2679" w:rsidP="000F2679">
            <w:pPr>
              <w:rPr>
                <w:sz w:val="22"/>
                <w:szCs w:val="22"/>
              </w:rPr>
            </w:pPr>
            <w:r w:rsidRPr="000F2679">
              <w:rPr>
                <w:sz w:val="22"/>
                <w:szCs w:val="22"/>
              </w:rPr>
              <w:t>Всего по области</w:t>
            </w:r>
          </w:p>
        </w:tc>
        <w:tc>
          <w:tcPr>
            <w:tcW w:w="809" w:type="pct"/>
            <w:vAlign w:val="center"/>
          </w:tcPr>
          <w:p w:rsidR="000F2679" w:rsidRPr="000F2679" w:rsidRDefault="000F2679" w:rsidP="000F2679">
            <w:pPr>
              <w:jc w:val="center"/>
              <w:rPr>
                <w:sz w:val="22"/>
                <w:szCs w:val="22"/>
              </w:rPr>
            </w:pPr>
            <w:r w:rsidRPr="000F2679">
              <w:rPr>
                <w:sz w:val="22"/>
                <w:szCs w:val="22"/>
              </w:rPr>
              <w:t>28</w:t>
            </w:r>
          </w:p>
        </w:tc>
        <w:tc>
          <w:tcPr>
            <w:tcW w:w="883" w:type="pct"/>
            <w:vAlign w:val="center"/>
          </w:tcPr>
          <w:p w:rsidR="000F2679" w:rsidRPr="000F2679" w:rsidRDefault="000F2679" w:rsidP="000F2679">
            <w:pPr>
              <w:jc w:val="center"/>
              <w:rPr>
                <w:sz w:val="22"/>
                <w:szCs w:val="22"/>
              </w:rPr>
            </w:pPr>
            <w:r w:rsidRPr="000F2679">
              <w:rPr>
                <w:sz w:val="22"/>
                <w:szCs w:val="22"/>
              </w:rPr>
              <w:t>-</w:t>
            </w:r>
          </w:p>
        </w:tc>
        <w:tc>
          <w:tcPr>
            <w:tcW w:w="882" w:type="pct"/>
            <w:vAlign w:val="center"/>
          </w:tcPr>
          <w:p w:rsidR="000F2679" w:rsidRPr="000F2679" w:rsidRDefault="000F2679" w:rsidP="000F2679">
            <w:pPr>
              <w:jc w:val="center"/>
              <w:rPr>
                <w:sz w:val="22"/>
                <w:szCs w:val="22"/>
              </w:rPr>
            </w:pPr>
            <w:r w:rsidRPr="000F2679">
              <w:rPr>
                <w:sz w:val="22"/>
                <w:szCs w:val="22"/>
              </w:rPr>
              <w:t>26 (92,9%)</w:t>
            </w:r>
          </w:p>
        </w:tc>
        <w:tc>
          <w:tcPr>
            <w:tcW w:w="882" w:type="pct"/>
            <w:vAlign w:val="center"/>
          </w:tcPr>
          <w:p w:rsidR="000F2679" w:rsidRPr="000F2679" w:rsidRDefault="000F2679" w:rsidP="000F2679">
            <w:pPr>
              <w:jc w:val="center"/>
              <w:rPr>
                <w:sz w:val="22"/>
                <w:szCs w:val="22"/>
              </w:rPr>
            </w:pPr>
            <w:r w:rsidRPr="000F2679">
              <w:rPr>
                <w:sz w:val="22"/>
                <w:szCs w:val="22"/>
              </w:rPr>
              <w:t>2 (7,1%)</w:t>
            </w:r>
          </w:p>
        </w:tc>
      </w:tr>
      <w:tr w:rsidR="00BC486A" w:rsidRPr="000F2679" w:rsidTr="00BC486A">
        <w:trPr>
          <w:trHeight w:val="312"/>
        </w:trPr>
        <w:tc>
          <w:tcPr>
            <w:tcW w:w="736" w:type="pct"/>
            <w:vMerge w:val="restart"/>
            <w:vAlign w:val="center"/>
          </w:tcPr>
          <w:p w:rsidR="000F2679" w:rsidRPr="000F2679" w:rsidRDefault="000F2679" w:rsidP="000F2679">
            <w:pPr>
              <w:rPr>
                <w:sz w:val="22"/>
                <w:szCs w:val="22"/>
                <w:lang w:val="en-US"/>
              </w:rPr>
            </w:pPr>
            <w:r w:rsidRPr="000F2679">
              <w:rPr>
                <w:sz w:val="22"/>
                <w:szCs w:val="22"/>
              </w:rPr>
              <w:t>Алматин</w:t>
            </w:r>
            <w:r w:rsidR="00BC486A">
              <w:rPr>
                <w:sz w:val="22"/>
                <w:szCs w:val="22"/>
              </w:rPr>
              <w:t>-</w:t>
            </w:r>
            <w:r w:rsidRPr="000F2679">
              <w:rPr>
                <w:sz w:val="22"/>
                <w:szCs w:val="22"/>
              </w:rPr>
              <w:t>ская область</w:t>
            </w:r>
          </w:p>
        </w:tc>
        <w:tc>
          <w:tcPr>
            <w:tcW w:w="808" w:type="pct"/>
            <w:vAlign w:val="center"/>
          </w:tcPr>
          <w:p w:rsidR="000F2679" w:rsidRPr="000F2679" w:rsidRDefault="000F2679" w:rsidP="000F2679">
            <w:pPr>
              <w:rPr>
                <w:sz w:val="22"/>
                <w:szCs w:val="22"/>
              </w:rPr>
            </w:pPr>
            <w:r w:rsidRPr="000F2679">
              <w:rPr>
                <w:sz w:val="22"/>
                <w:szCs w:val="22"/>
              </w:rPr>
              <w:t>Есик</w:t>
            </w:r>
          </w:p>
        </w:tc>
        <w:tc>
          <w:tcPr>
            <w:tcW w:w="809" w:type="pct"/>
            <w:vAlign w:val="center"/>
          </w:tcPr>
          <w:p w:rsidR="000F2679" w:rsidRPr="000F2679" w:rsidRDefault="000F2679" w:rsidP="000F2679">
            <w:pPr>
              <w:jc w:val="center"/>
              <w:rPr>
                <w:sz w:val="22"/>
                <w:szCs w:val="22"/>
              </w:rPr>
            </w:pPr>
            <w:r w:rsidRPr="000F2679">
              <w:rPr>
                <w:sz w:val="22"/>
                <w:szCs w:val="22"/>
              </w:rPr>
              <w:t>8</w:t>
            </w:r>
          </w:p>
        </w:tc>
        <w:tc>
          <w:tcPr>
            <w:tcW w:w="883" w:type="pct"/>
            <w:vAlign w:val="center"/>
          </w:tcPr>
          <w:p w:rsidR="000F2679" w:rsidRPr="000F2679" w:rsidRDefault="000F2679" w:rsidP="000F2679">
            <w:pPr>
              <w:jc w:val="center"/>
              <w:rPr>
                <w:sz w:val="22"/>
                <w:szCs w:val="22"/>
              </w:rPr>
            </w:pPr>
            <w:r w:rsidRPr="000F2679">
              <w:rPr>
                <w:sz w:val="22"/>
                <w:szCs w:val="22"/>
              </w:rPr>
              <w:t>-</w:t>
            </w:r>
          </w:p>
        </w:tc>
        <w:tc>
          <w:tcPr>
            <w:tcW w:w="882" w:type="pct"/>
            <w:vAlign w:val="center"/>
          </w:tcPr>
          <w:p w:rsidR="000F2679" w:rsidRPr="000F2679" w:rsidRDefault="000F2679" w:rsidP="000F2679">
            <w:pPr>
              <w:jc w:val="center"/>
              <w:rPr>
                <w:sz w:val="22"/>
                <w:szCs w:val="22"/>
              </w:rPr>
            </w:pPr>
            <w:r w:rsidRPr="000F2679">
              <w:rPr>
                <w:sz w:val="22"/>
                <w:szCs w:val="22"/>
              </w:rPr>
              <w:t>8 (100%)</w:t>
            </w:r>
          </w:p>
        </w:tc>
        <w:tc>
          <w:tcPr>
            <w:tcW w:w="882" w:type="pct"/>
            <w:vAlign w:val="center"/>
          </w:tcPr>
          <w:p w:rsidR="000F2679" w:rsidRPr="000F2679" w:rsidRDefault="000F2679" w:rsidP="000F2679">
            <w:pPr>
              <w:jc w:val="center"/>
              <w:rPr>
                <w:sz w:val="22"/>
                <w:szCs w:val="22"/>
              </w:rPr>
            </w:pPr>
            <w:r w:rsidRPr="000F2679">
              <w:rPr>
                <w:sz w:val="22"/>
                <w:szCs w:val="22"/>
              </w:rPr>
              <w:t>-</w:t>
            </w:r>
          </w:p>
        </w:tc>
      </w:tr>
      <w:tr w:rsidR="00BC486A" w:rsidRPr="000F2679" w:rsidTr="00BC486A">
        <w:trPr>
          <w:trHeight w:val="312"/>
        </w:trPr>
        <w:tc>
          <w:tcPr>
            <w:tcW w:w="736" w:type="pct"/>
            <w:vMerge/>
            <w:vAlign w:val="center"/>
          </w:tcPr>
          <w:p w:rsidR="000F2679" w:rsidRPr="000F2679" w:rsidRDefault="000F2679" w:rsidP="000F2679">
            <w:pPr>
              <w:rPr>
                <w:sz w:val="22"/>
                <w:szCs w:val="22"/>
                <w:lang w:val="en-US"/>
              </w:rPr>
            </w:pPr>
          </w:p>
        </w:tc>
        <w:tc>
          <w:tcPr>
            <w:tcW w:w="808" w:type="pct"/>
            <w:vAlign w:val="center"/>
          </w:tcPr>
          <w:p w:rsidR="000F2679" w:rsidRPr="000F2679" w:rsidRDefault="000F2679" w:rsidP="000F2679">
            <w:pPr>
              <w:rPr>
                <w:sz w:val="22"/>
                <w:szCs w:val="22"/>
              </w:rPr>
            </w:pPr>
            <w:r w:rsidRPr="000F2679">
              <w:rPr>
                <w:sz w:val="22"/>
                <w:szCs w:val="22"/>
              </w:rPr>
              <w:t>Талгар</w:t>
            </w:r>
          </w:p>
        </w:tc>
        <w:tc>
          <w:tcPr>
            <w:tcW w:w="809" w:type="pct"/>
            <w:vAlign w:val="center"/>
          </w:tcPr>
          <w:p w:rsidR="000F2679" w:rsidRPr="000F2679" w:rsidRDefault="000F2679" w:rsidP="000F2679">
            <w:pPr>
              <w:jc w:val="center"/>
              <w:rPr>
                <w:sz w:val="22"/>
                <w:szCs w:val="22"/>
              </w:rPr>
            </w:pPr>
            <w:r w:rsidRPr="000F2679">
              <w:rPr>
                <w:sz w:val="22"/>
                <w:szCs w:val="22"/>
              </w:rPr>
              <w:t>2</w:t>
            </w:r>
          </w:p>
        </w:tc>
        <w:tc>
          <w:tcPr>
            <w:tcW w:w="883" w:type="pct"/>
            <w:vAlign w:val="center"/>
          </w:tcPr>
          <w:p w:rsidR="000F2679" w:rsidRPr="000F2679" w:rsidRDefault="000F2679" w:rsidP="000F2679">
            <w:pPr>
              <w:jc w:val="center"/>
              <w:rPr>
                <w:sz w:val="22"/>
                <w:szCs w:val="22"/>
              </w:rPr>
            </w:pPr>
            <w:r w:rsidRPr="000F2679">
              <w:rPr>
                <w:sz w:val="22"/>
                <w:szCs w:val="22"/>
              </w:rPr>
              <w:t>-</w:t>
            </w:r>
          </w:p>
        </w:tc>
        <w:tc>
          <w:tcPr>
            <w:tcW w:w="882" w:type="pct"/>
            <w:vAlign w:val="center"/>
          </w:tcPr>
          <w:p w:rsidR="000F2679" w:rsidRPr="000F2679" w:rsidRDefault="000F2679" w:rsidP="000F2679">
            <w:pPr>
              <w:jc w:val="center"/>
              <w:rPr>
                <w:sz w:val="22"/>
                <w:szCs w:val="22"/>
              </w:rPr>
            </w:pPr>
            <w:r w:rsidRPr="000F2679">
              <w:rPr>
                <w:sz w:val="22"/>
                <w:szCs w:val="22"/>
              </w:rPr>
              <w:t>2 (100%)</w:t>
            </w:r>
          </w:p>
        </w:tc>
        <w:tc>
          <w:tcPr>
            <w:tcW w:w="882" w:type="pct"/>
            <w:vAlign w:val="center"/>
          </w:tcPr>
          <w:p w:rsidR="000F2679" w:rsidRPr="000F2679" w:rsidRDefault="000F2679" w:rsidP="000F2679">
            <w:pPr>
              <w:jc w:val="center"/>
              <w:rPr>
                <w:sz w:val="22"/>
                <w:szCs w:val="22"/>
              </w:rPr>
            </w:pPr>
            <w:r w:rsidRPr="000F2679">
              <w:rPr>
                <w:sz w:val="22"/>
                <w:szCs w:val="22"/>
              </w:rPr>
              <w:t>-</w:t>
            </w:r>
          </w:p>
        </w:tc>
      </w:tr>
      <w:tr w:rsidR="00BC486A" w:rsidRPr="000F2679" w:rsidTr="00BC486A">
        <w:trPr>
          <w:trHeight w:val="312"/>
        </w:trPr>
        <w:tc>
          <w:tcPr>
            <w:tcW w:w="736" w:type="pct"/>
            <w:vMerge/>
            <w:vAlign w:val="center"/>
          </w:tcPr>
          <w:p w:rsidR="000F2679" w:rsidRPr="000F2679" w:rsidRDefault="000F2679" w:rsidP="000F2679">
            <w:pPr>
              <w:rPr>
                <w:sz w:val="22"/>
                <w:szCs w:val="22"/>
                <w:lang w:val="en-US"/>
              </w:rPr>
            </w:pPr>
          </w:p>
        </w:tc>
        <w:tc>
          <w:tcPr>
            <w:tcW w:w="808" w:type="pct"/>
            <w:vAlign w:val="center"/>
          </w:tcPr>
          <w:p w:rsidR="000F2679" w:rsidRPr="000F2679" w:rsidRDefault="000F2679" w:rsidP="000F2679">
            <w:pPr>
              <w:rPr>
                <w:sz w:val="22"/>
                <w:szCs w:val="22"/>
              </w:rPr>
            </w:pPr>
            <w:r w:rsidRPr="000F2679">
              <w:rPr>
                <w:sz w:val="22"/>
                <w:szCs w:val="22"/>
              </w:rPr>
              <w:t>Алматы</w:t>
            </w:r>
          </w:p>
        </w:tc>
        <w:tc>
          <w:tcPr>
            <w:tcW w:w="809" w:type="pct"/>
            <w:vAlign w:val="center"/>
          </w:tcPr>
          <w:p w:rsidR="000F2679" w:rsidRPr="000F2679" w:rsidRDefault="000F2679" w:rsidP="000F2679">
            <w:pPr>
              <w:jc w:val="center"/>
              <w:rPr>
                <w:sz w:val="22"/>
                <w:szCs w:val="22"/>
              </w:rPr>
            </w:pPr>
            <w:r w:rsidRPr="000F2679">
              <w:rPr>
                <w:sz w:val="22"/>
                <w:szCs w:val="22"/>
              </w:rPr>
              <w:t>19</w:t>
            </w:r>
          </w:p>
        </w:tc>
        <w:tc>
          <w:tcPr>
            <w:tcW w:w="883" w:type="pct"/>
            <w:vAlign w:val="center"/>
          </w:tcPr>
          <w:p w:rsidR="000F2679" w:rsidRPr="000F2679" w:rsidRDefault="000F2679" w:rsidP="000F2679">
            <w:pPr>
              <w:jc w:val="center"/>
              <w:rPr>
                <w:sz w:val="22"/>
                <w:szCs w:val="22"/>
              </w:rPr>
            </w:pPr>
            <w:r w:rsidRPr="000F2679">
              <w:rPr>
                <w:sz w:val="22"/>
                <w:szCs w:val="22"/>
              </w:rPr>
              <w:t>3 (15,8%)</w:t>
            </w:r>
          </w:p>
        </w:tc>
        <w:tc>
          <w:tcPr>
            <w:tcW w:w="882" w:type="pct"/>
            <w:vAlign w:val="center"/>
          </w:tcPr>
          <w:p w:rsidR="000F2679" w:rsidRPr="000F2679" w:rsidRDefault="000F2679" w:rsidP="000F2679">
            <w:pPr>
              <w:jc w:val="center"/>
              <w:rPr>
                <w:sz w:val="22"/>
                <w:szCs w:val="22"/>
              </w:rPr>
            </w:pPr>
            <w:r w:rsidRPr="000F2679">
              <w:rPr>
                <w:sz w:val="22"/>
                <w:szCs w:val="22"/>
              </w:rPr>
              <w:t>16 (84,2%)</w:t>
            </w:r>
          </w:p>
        </w:tc>
        <w:tc>
          <w:tcPr>
            <w:tcW w:w="882" w:type="pct"/>
            <w:vAlign w:val="center"/>
          </w:tcPr>
          <w:p w:rsidR="000F2679" w:rsidRPr="000F2679" w:rsidRDefault="000F2679" w:rsidP="000F2679">
            <w:pPr>
              <w:jc w:val="center"/>
              <w:rPr>
                <w:sz w:val="22"/>
                <w:szCs w:val="22"/>
              </w:rPr>
            </w:pPr>
            <w:r w:rsidRPr="000F2679">
              <w:rPr>
                <w:sz w:val="22"/>
                <w:szCs w:val="22"/>
              </w:rPr>
              <w:t>-</w:t>
            </w:r>
          </w:p>
        </w:tc>
      </w:tr>
      <w:tr w:rsidR="00BC486A" w:rsidRPr="000F2679" w:rsidTr="00BC486A">
        <w:trPr>
          <w:trHeight w:val="312"/>
        </w:trPr>
        <w:tc>
          <w:tcPr>
            <w:tcW w:w="736" w:type="pct"/>
            <w:vMerge/>
            <w:vAlign w:val="center"/>
          </w:tcPr>
          <w:p w:rsidR="000F2679" w:rsidRPr="000F2679" w:rsidRDefault="000F2679" w:rsidP="000F2679">
            <w:pPr>
              <w:rPr>
                <w:sz w:val="22"/>
                <w:szCs w:val="22"/>
                <w:lang w:val="en-US"/>
              </w:rPr>
            </w:pPr>
          </w:p>
        </w:tc>
        <w:tc>
          <w:tcPr>
            <w:tcW w:w="808" w:type="pct"/>
            <w:vAlign w:val="center"/>
          </w:tcPr>
          <w:p w:rsidR="000F2679" w:rsidRPr="000F2679" w:rsidRDefault="000F2679" w:rsidP="000F2679">
            <w:pPr>
              <w:rPr>
                <w:sz w:val="22"/>
                <w:szCs w:val="22"/>
              </w:rPr>
            </w:pPr>
            <w:r w:rsidRPr="000F2679">
              <w:rPr>
                <w:sz w:val="22"/>
                <w:szCs w:val="22"/>
              </w:rPr>
              <w:t>Кокжар</w:t>
            </w:r>
          </w:p>
        </w:tc>
        <w:tc>
          <w:tcPr>
            <w:tcW w:w="809" w:type="pct"/>
            <w:vAlign w:val="center"/>
          </w:tcPr>
          <w:p w:rsidR="000F2679" w:rsidRPr="000F2679" w:rsidRDefault="000F2679" w:rsidP="000F2679">
            <w:pPr>
              <w:jc w:val="center"/>
              <w:rPr>
                <w:sz w:val="22"/>
                <w:szCs w:val="22"/>
              </w:rPr>
            </w:pPr>
            <w:r w:rsidRPr="000F2679">
              <w:rPr>
                <w:sz w:val="22"/>
                <w:szCs w:val="22"/>
              </w:rPr>
              <w:t>5</w:t>
            </w:r>
          </w:p>
        </w:tc>
        <w:tc>
          <w:tcPr>
            <w:tcW w:w="883" w:type="pct"/>
            <w:vAlign w:val="center"/>
          </w:tcPr>
          <w:p w:rsidR="000F2679" w:rsidRPr="000F2679" w:rsidRDefault="000F2679" w:rsidP="000F2679">
            <w:pPr>
              <w:jc w:val="center"/>
              <w:rPr>
                <w:sz w:val="22"/>
                <w:szCs w:val="22"/>
              </w:rPr>
            </w:pPr>
            <w:r w:rsidRPr="000F2679">
              <w:rPr>
                <w:sz w:val="22"/>
                <w:szCs w:val="22"/>
              </w:rPr>
              <w:t>3 (60,0%)</w:t>
            </w:r>
          </w:p>
        </w:tc>
        <w:tc>
          <w:tcPr>
            <w:tcW w:w="882" w:type="pct"/>
            <w:vAlign w:val="center"/>
          </w:tcPr>
          <w:p w:rsidR="000F2679" w:rsidRPr="000F2679" w:rsidRDefault="000F2679" w:rsidP="000F2679">
            <w:pPr>
              <w:jc w:val="center"/>
              <w:rPr>
                <w:sz w:val="22"/>
                <w:szCs w:val="22"/>
              </w:rPr>
            </w:pPr>
            <w:r w:rsidRPr="000F2679">
              <w:rPr>
                <w:sz w:val="22"/>
                <w:szCs w:val="22"/>
              </w:rPr>
              <w:t>2 (40,0%)</w:t>
            </w:r>
          </w:p>
        </w:tc>
        <w:tc>
          <w:tcPr>
            <w:tcW w:w="882" w:type="pct"/>
            <w:vAlign w:val="center"/>
          </w:tcPr>
          <w:p w:rsidR="000F2679" w:rsidRPr="000F2679" w:rsidRDefault="000F2679" w:rsidP="000F2679">
            <w:pPr>
              <w:jc w:val="center"/>
              <w:rPr>
                <w:sz w:val="22"/>
                <w:szCs w:val="22"/>
              </w:rPr>
            </w:pPr>
            <w:r w:rsidRPr="000F2679">
              <w:rPr>
                <w:sz w:val="22"/>
                <w:szCs w:val="22"/>
              </w:rPr>
              <w:t>-</w:t>
            </w:r>
          </w:p>
        </w:tc>
      </w:tr>
      <w:tr w:rsidR="00BC486A" w:rsidRPr="000F2679" w:rsidTr="00BC486A">
        <w:trPr>
          <w:trHeight w:val="312"/>
        </w:trPr>
        <w:tc>
          <w:tcPr>
            <w:tcW w:w="736" w:type="pct"/>
            <w:vMerge/>
            <w:vAlign w:val="center"/>
          </w:tcPr>
          <w:p w:rsidR="000F2679" w:rsidRPr="000F2679" w:rsidRDefault="000F2679" w:rsidP="000F2679">
            <w:pPr>
              <w:rPr>
                <w:sz w:val="22"/>
                <w:szCs w:val="22"/>
                <w:lang w:val="en-US"/>
              </w:rPr>
            </w:pPr>
          </w:p>
        </w:tc>
        <w:tc>
          <w:tcPr>
            <w:tcW w:w="808" w:type="pct"/>
            <w:vAlign w:val="center"/>
          </w:tcPr>
          <w:p w:rsidR="000F2679" w:rsidRPr="000F2679" w:rsidRDefault="000F2679" w:rsidP="000F2679">
            <w:pPr>
              <w:rPr>
                <w:sz w:val="22"/>
                <w:szCs w:val="22"/>
              </w:rPr>
            </w:pPr>
            <w:r w:rsidRPr="000F2679">
              <w:rPr>
                <w:sz w:val="22"/>
                <w:szCs w:val="22"/>
              </w:rPr>
              <w:t>Жаланды</w:t>
            </w:r>
          </w:p>
        </w:tc>
        <w:tc>
          <w:tcPr>
            <w:tcW w:w="809" w:type="pct"/>
            <w:vAlign w:val="center"/>
          </w:tcPr>
          <w:p w:rsidR="000F2679" w:rsidRPr="000F2679" w:rsidRDefault="000F2679" w:rsidP="000F2679">
            <w:pPr>
              <w:jc w:val="center"/>
              <w:rPr>
                <w:sz w:val="22"/>
                <w:szCs w:val="22"/>
              </w:rPr>
            </w:pPr>
            <w:r w:rsidRPr="000F2679">
              <w:rPr>
                <w:sz w:val="22"/>
                <w:szCs w:val="22"/>
              </w:rPr>
              <w:t>5</w:t>
            </w:r>
          </w:p>
        </w:tc>
        <w:tc>
          <w:tcPr>
            <w:tcW w:w="883" w:type="pct"/>
            <w:vAlign w:val="center"/>
          </w:tcPr>
          <w:p w:rsidR="000F2679" w:rsidRPr="000F2679" w:rsidRDefault="000F2679" w:rsidP="000F2679">
            <w:pPr>
              <w:jc w:val="center"/>
              <w:rPr>
                <w:sz w:val="22"/>
                <w:szCs w:val="22"/>
              </w:rPr>
            </w:pPr>
            <w:r w:rsidRPr="000F2679">
              <w:rPr>
                <w:sz w:val="22"/>
                <w:szCs w:val="22"/>
              </w:rPr>
              <w:t>1 (20%)</w:t>
            </w:r>
          </w:p>
        </w:tc>
        <w:tc>
          <w:tcPr>
            <w:tcW w:w="882" w:type="pct"/>
            <w:vAlign w:val="center"/>
          </w:tcPr>
          <w:p w:rsidR="000F2679" w:rsidRPr="000F2679" w:rsidRDefault="000F2679" w:rsidP="000F2679">
            <w:pPr>
              <w:jc w:val="center"/>
              <w:rPr>
                <w:sz w:val="22"/>
                <w:szCs w:val="22"/>
              </w:rPr>
            </w:pPr>
            <w:r w:rsidRPr="000F2679">
              <w:rPr>
                <w:sz w:val="22"/>
                <w:szCs w:val="22"/>
              </w:rPr>
              <w:t>4 (80%)</w:t>
            </w:r>
          </w:p>
        </w:tc>
        <w:tc>
          <w:tcPr>
            <w:tcW w:w="882" w:type="pct"/>
            <w:vAlign w:val="center"/>
          </w:tcPr>
          <w:p w:rsidR="000F2679" w:rsidRPr="000F2679" w:rsidRDefault="000F2679" w:rsidP="000F2679">
            <w:pPr>
              <w:jc w:val="center"/>
              <w:rPr>
                <w:sz w:val="22"/>
                <w:szCs w:val="22"/>
              </w:rPr>
            </w:pPr>
            <w:r w:rsidRPr="000F2679">
              <w:rPr>
                <w:sz w:val="22"/>
                <w:szCs w:val="22"/>
              </w:rPr>
              <w:t>-</w:t>
            </w:r>
          </w:p>
        </w:tc>
      </w:tr>
      <w:tr w:rsidR="00BC486A" w:rsidRPr="000F2679" w:rsidTr="00BC486A">
        <w:trPr>
          <w:trHeight w:val="312"/>
        </w:trPr>
        <w:tc>
          <w:tcPr>
            <w:tcW w:w="736" w:type="pct"/>
            <w:vMerge/>
            <w:vAlign w:val="center"/>
          </w:tcPr>
          <w:p w:rsidR="000F2679" w:rsidRPr="000F2679" w:rsidRDefault="000F2679" w:rsidP="000F2679">
            <w:pPr>
              <w:rPr>
                <w:sz w:val="22"/>
                <w:szCs w:val="22"/>
              </w:rPr>
            </w:pPr>
          </w:p>
        </w:tc>
        <w:tc>
          <w:tcPr>
            <w:tcW w:w="808" w:type="pct"/>
            <w:vAlign w:val="center"/>
          </w:tcPr>
          <w:p w:rsidR="000F2679" w:rsidRPr="000F2679" w:rsidRDefault="000F2679" w:rsidP="000F2679">
            <w:pPr>
              <w:rPr>
                <w:sz w:val="22"/>
                <w:szCs w:val="22"/>
              </w:rPr>
            </w:pPr>
            <w:r w:rsidRPr="000F2679">
              <w:rPr>
                <w:sz w:val="22"/>
                <w:szCs w:val="22"/>
              </w:rPr>
              <w:t>Лепсинск</w:t>
            </w:r>
          </w:p>
        </w:tc>
        <w:tc>
          <w:tcPr>
            <w:tcW w:w="809" w:type="pct"/>
            <w:vAlign w:val="center"/>
          </w:tcPr>
          <w:p w:rsidR="000F2679" w:rsidRPr="000F2679" w:rsidRDefault="000F2679" w:rsidP="000F2679">
            <w:pPr>
              <w:jc w:val="center"/>
              <w:rPr>
                <w:sz w:val="22"/>
                <w:szCs w:val="22"/>
              </w:rPr>
            </w:pPr>
            <w:r w:rsidRPr="000F2679">
              <w:rPr>
                <w:sz w:val="22"/>
                <w:szCs w:val="22"/>
              </w:rPr>
              <w:t>6</w:t>
            </w:r>
          </w:p>
        </w:tc>
        <w:tc>
          <w:tcPr>
            <w:tcW w:w="883" w:type="pct"/>
            <w:vAlign w:val="center"/>
          </w:tcPr>
          <w:p w:rsidR="000F2679" w:rsidRPr="000F2679" w:rsidRDefault="000F2679" w:rsidP="000F2679">
            <w:pPr>
              <w:jc w:val="center"/>
              <w:rPr>
                <w:sz w:val="22"/>
                <w:szCs w:val="22"/>
              </w:rPr>
            </w:pPr>
            <w:r w:rsidRPr="000F2679">
              <w:rPr>
                <w:sz w:val="22"/>
                <w:szCs w:val="22"/>
              </w:rPr>
              <w:t>-</w:t>
            </w:r>
          </w:p>
        </w:tc>
        <w:tc>
          <w:tcPr>
            <w:tcW w:w="882" w:type="pct"/>
            <w:vAlign w:val="center"/>
          </w:tcPr>
          <w:p w:rsidR="000F2679" w:rsidRPr="000F2679" w:rsidRDefault="000F2679" w:rsidP="000F2679">
            <w:pPr>
              <w:jc w:val="center"/>
              <w:rPr>
                <w:sz w:val="22"/>
                <w:szCs w:val="22"/>
              </w:rPr>
            </w:pPr>
            <w:r w:rsidRPr="000F2679">
              <w:rPr>
                <w:sz w:val="22"/>
                <w:szCs w:val="22"/>
              </w:rPr>
              <w:t>5</w:t>
            </w:r>
          </w:p>
        </w:tc>
        <w:tc>
          <w:tcPr>
            <w:tcW w:w="882" w:type="pct"/>
            <w:vAlign w:val="center"/>
          </w:tcPr>
          <w:p w:rsidR="000F2679" w:rsidRPr="000F2679" w:rsidRDefault="000F2679" w:rsidP="000F2679">
            <w:pPr>
              <w:jc w:val="center"/>
              <w:rPr>
                <w:sz w:val="22"/>
                <w:szCs w:val="22"/>
              </w:rPr>
            </w:pPr>
            <w:r w:rsidRPr="000F2679">
              <w:rPr>
                <w:sz w:val="22"/>
                <w:szCs w:val="22"/>
              </w:rPr>
              <w:t>1</w:t>
            </w:r>
          </w:p>
        </w:tc>
      </w:tr>
      <w:tr w:rsidR="00BC486A" w:rsidRPr="000F2679" w:rsidTr="00BC486A">
        <w:trPr>
          <w:trHeight w:val="312"/>
        </w:trPr>
        <w:tc>
          <w:tcPr>
            <w:tcW w:w="736" w:type="pct"/>
            <w:vMerge/>
            <w:vAlign w:val="center"/>
          </w:tcPr>
          <w:p w:rsidR="000F2679" w:rsidRPr="000F2679" w:rsidRDefault="000F2679" w:rsidP="000F2679">
            <w:pPr>
              <w:rPr>
                <w:sz w:val="22"/>
                <w:szCs w:val="22"/>
              </w:rPr>
            </w:pPr>
          </w:p>
        </w:tc>
        <w:tc>
          <w:tcPr>
            <w:tcW w:w="808" w:type="pct"/>
            <w:vAlign w:val="center"/>
          </w:tcPr>
          <w:p w:rsidR="000F2679" w:rsidRPr="000F2679" w:rsidRDefault="000F2679" w:rsidP="000F2679">
            <w:pPr>
              <w:rPr>
                <w:sz w:val="22"/>
                <w:szCs w:val="22"/>
              </w:rPr>
            </w:pPr>
            <w:r w:rsidRPr="000F2679">
              <w:rPr>
                <w:sz w:val="22"/>
                <w:szCs w:val="22"/>
              </w:rPr>
              <w:t>Текели</w:t>
            </w:r>
          </w:p>
        </w:tc>
        <w:tc>
          <w:tcPr>
            <w:tcW w:w="809" w:type="pct"/>
            <w:vAlign w:val="center"/>
          </w:tcPr>
          <w:p w:rsidR="000F2679" w:rsidRPr="000F2679" w:rsidRDefault="000F2679" w:rsidP="000F2679">
            <w:pPr>
              <w:jc w:val="center"/>
              <w:rPr>
                <w:sz w:val="22"/>
                <w:szCs w:val="22"/>
              </w:rPr>
            </w:pPr>
            <w:r w:rsidRPr="000F2679">
              <w:rPr>
                <w:sz w:val="22"/>
                <w:szCs w:val="22"/>
              </w:rPr>
              <w:t>20</w:t>
            </w:r>
          </w:p>
        </w:tc>
        <w:tc>
          <w:tcPr>
            <w:tcW w:w="883" w:type="pct"/>
            <w:vAlign w:val="center"/>
          </w:tcPr>
          <w:p w:rsidR="000F2679" w:rsidRPr="000F2679" w:rsidRDefault="000F2679" w:rsidP="000F2679">
            <w:pPr>
              <w:jc w:val="center"/>
              <w:rPr>
                <w:sz w:val="22"/>
                <w:szCs w:val="22"/>
              </w:rPr>
            </w:pPr>
            <w:r w:rsidRPr="000F2679">
              <w:rPr>
                <w:sz w:val="22"/>
                <w:szCs w:val="22"/>
              </w:rPr>
              <w:t>14 (70,0%)</w:t>
            </w:r>
          </w:p>
        </w:tc>
        <w:tc>
          <w:tcPr>
            <w:tcW w:w="882" w:type="pct"/>
            <w:vAlign w:val="center"/>
          </w:tcPr>
          <w:p w:rsidR="000F2679" w:rsidRPr="000F2679" w:rsidRDefault="000F2679" w:rsidP="000F2679">
            <w:pPr>
              <w:jc w:val="center"/>
              <w:rPr>
                <w:sz w:val="22"/>
                <w:szCs w:val="22"/>
              </w:rPr>
            </w:pPr>
            <w:r w:rsidRPr="000F2679">
              <w:rPr>
                <w:sz w:val="22"/>
                <w:szCs w:val="22"/>
              </w:rPr>
              <w:t>1 (5,0%)</w:t>
            </w:r>
          </w:p>
        </w:tc>
        <w:tc>
          <w:tcPr>
            <w:tcW w:w="882" w:type="pct"/>
            <w:vAlign w:val="center"/>
          </w:tcPr>
          <w:p w:rsidR="000F2679" w:rsidRPr="000F2679" w:rsidRDefault="000F2679" w:rsidP="000F2679">
            <w:pPr>
              <w:jc w:val="center"/>
              <w:rPr>
                <w:sz w:val="22"/>
                <w:szCs w:val="22"/>
              </w:rPr>
            </w:pPr>
            <w:r w:rsidRPr="000F2679">
              <w:rPr>
                <w:sz w:val="22"/>
                <w:szCs w:val="22"/>
              </w:rPr>
              <w:t>5 (25,0%)</w:t>
            </w:r>
          </w:p>
        </w:tc>
      </w:tr>
      <w:tr w:rsidR="00BC486A" w:rsidRPr="000F2679" w:rsidTr="00BC486A">
        <w:trPr>
          <w:trHeight w:val="312"/>
        </w:trPr>
        <w:tc>
          <w:tcPr>
            <w:tcW w:w="736" w:type="pct"/>
            <w:vMerge/>
            <w:vAlign w:val="center"/>
          </w:tcPr>
          <w:p w:rsidR="000F2679" w:rsidRPr="000F2679" w:rsidRDefault="000F2679" w:rsidP="000F2679">
            <w:pPr>
              <w:rPr>
                <w:b/>
                <w:sz w:val="22"/>
                <w:szCs w:val="22"/>
              </w:rPr>
            </w:pPr>
          </w:p>
        </w:tc>
        <w:tc>
          <w:tcPr>
            <w:tcW w:w="808" w:type="pct"/>
            <w:vAlign w:val="center"/>
          </w:tcPr>
          <w:p w:rsidR="000F2679" w:rsidRPr="000F2679" w:rsidRDefault="000F2679" w:rsidP="000F2679">
            <w:pPr>
              <w:rPr>
                <w:sz w:val="22"/>
                <w:szCs w:val="22"/>
              </w:rPr>
            </w:pPr>
            <w:r w:rsidRPr="000F2679">
              <w:rPr>
                <w:sz w:val="22"/>
                <w:szCs w:val="22"/>
              </w:rPr>
              <w:t>Всего по области</w:t>
            </w:r>
          </w:p>
        </w:tc>
        <w:tc>
          <w:tcPr>
            <w:tcW w:w="809" w:type="pct"/>
            <w:vAlign w:val="center"/>
          </w:tcPr>
          <w:p w:rsidR="000F2679" w:rsidRPr="000F2679" w:rsidRDefault="000F2679" w:rsidP="000F2679">
            <w:pPr>
              <w:jc w:val="center"/>
              <w:rPr>
                <w:sz w:val="22"/>
                <w:szCs w:val="22"/>
              </w:rPr>
            </w:pPr>
            <w:r w:rsidRPr="000F2679">
              <w:rPr>
                <w:sz w:val="22"/>
                <w:szCs w:val="22"/>
              </w:rPr>
              <w:t>65</w:t>
            </w:r>
          </w:p>
        </w:tc>
        <w:tc>
          <w:tcPr>
            <w:tcW w:w="883" w:type="pct"/>
            <w:vAlign w:val="center"/>
          </w:tcPr>
          <w:p w:rsidR="000F2679" w:rsidRPr="000F2679" w:rsidRDefault="000F2679" w:rsidP="000F2679">
            <w:pPr>
              <w:jc w:val="center"/>
              <w:rPr>
                <w:sz w:val="22"/>
                <w:szCs w:val="22"/>
              </w:rPr>
            </w:pPr>
            <w:r w:rsidRPr="000F2679">
              <w:rPr>
                <w:sz w:val="22"/>
                <w:szCs w:val="22"/>
              </w:rPr>
              <w:t>21 (32,3%)</w:t>
            </w:r>
          </w:p>
        </w:tc>
        <w:tc>
          <w:tcPr>
            <w:tcW w:w="882" w:type="pct"/>
            <w:vAlign w:val="center"/>
          </w:tcPr>
          <w:p w:rsidR="000F2679" w:rsidRPr="000F2679" w:rsidRDefault="000F2679" w:rsidP="000F2679">
            <w:pPr>
              <w:jc w:val="center"/>
              <w:rPr>
                <w:sz w:val="22"/>
                <w:szCs w:val="22"/>
              </w:rPr>
            </w:pPr>
            <w:r w:rsidRPr="000F2679">
              <w:rPr>
                <w:sz w:val="22"/>
                <w:szCs w:val="22"/>
              </w:rPr>
              <w:t>38 (58,5%)</w:t>
            </w:r>
          </w:p>
        </w:tc>
        <w:tc>
          <w:tcPr>
            <w:tcW w:w="882" w:type="pct"/>
            <w:vAlign w:val="center"/>
          </w:tcPr>
          <w:p w:rsidR="000F2679" w:rsidRPr="000F2679" w:rsidRDefault="000F2679" w:rsidP="000F2679">
            <w:pPr>
              <w:jc w:val="center"/>
              <w:rPr>
                <w:sz w:val="22"/>
                <w:szCs w:val="22"/>
              </w:rPr>
            </w:pPr>
            <w:r w:rsidRPr="000F2679">
              <w:rPr>
                <w:sz w:val="22"/>
                <w:szCs w:val="22"/>
              </w:rPr>
              <w:t>6 (9,2%)</w:t>
            </w:r>
          </w:p>
        </w:tc>
      </w:tr>
      <w:tr w:rsidR="000F2679" w:rsidRPr="000F2679" w:rsidTr="00BC486A">
        <w:trPr>
          <w:trHeight w:val="312"/>
        </w:trPr>
        <w:tc>
          <w:tcPr>
            <w:tcW w:w="1544" w:type="pct"/>
            <w:gridSpan w:val="2"/>
            <w:vAlign w:val="center"/>
          </w:tcPr>
          <w:p w:rsidR="000F2679" w:rsidRPr="000F2679" w:rsidRDefault="000F2679" w:rsidP="000F2679">
            <w:pPr>
              <w:rPr>
                <w:sz w:val="22"/>
                <w:szCs w:val="22"/>
              </w:rPr>
            </w:pPr>
            <w:r w:rsidRPr="000F2679">
              <w:rPr>
                <w:sz w:val="22"/>
                <w:szCs w:val="22"/>
              </w:rPr>
              <w:t>Всего по региону</w:t>
            </w:r>
          </w:p>
        </w:tc>
        <w:tc>
          <w:tcPr>
            <w:tcW w:w="809" w:type="pct"/>
            <w:vAlign w:val="center"/>
          </w:tcPr>
          <w:p w:rsidR="000F2679" w:rsidRPr="000F2679" w:rsidRDefault="000F2679" w:rsidP="000F2679">
            <w:pPr>
              <w:jc w:val="center"/>
              <w:rPr>
                <w:sz w:val="22"/>
                <w:szCs w:val="22"/>
              </w:rPr>
            </w:pPr>
            <w:r w:rsidRPr="000F2679">
              <w:rPr>
                <w:sz w:val="22"/>
                <w:szCs w:val="22"/>
              </w:rPr>
              <w:t>93</w:t>
            </w:r>
          </w:p>
        </w:tc>
        <w:tc>
          <w:tcPr>
            <w:tcW w:w="883" w:type="pct"/>
            <w:vAlign w:val="center"/>
          </w:tcPr>
          <w:p w:rsidR="000F2679" w:rsidRPr="000F2679" w:rsidRDefault="000F2679" w:rsidP="000F2679">
            <w:pPr>
              <w:jc w:val="center"/>
              <w:rPr>
                <w:sz w:val="22"/>
                <w:szCs w:val="22"/>
              </w:rPr>
            </w:pPr>
            <w:r w:rsidRPr="000F2679">
              <w:rPr>
                <w:sz w:val="22"/>
                <w:szCs w:val="22"/>
              </w:rPr>
              <w:t>21 (22,6%)</w:t>
            </w:r>
          </w:p>
        </w:tc>
        <w:tc>
          <w:tcPr>
            <w:tcW w:w="882" w:type="pct"/>
            <w:vAlign w:val="center"/>
          </w:tcPr>
          <w:p w:rsidR="000F2679" w:rsidRPr="000F2679" w:rsidRDefault="000F2679" w:rsidP="000F2679">
            <w:pPr>
              <w:jc w:val="center"/>
              <w:rPr>
                <w:sz w:val="22"/>
                <w:szCs w:val="22"/>
              </w:rPr>
            </w:pPr>
            <w:r w:rsidRPr="000F2679">
              <w:rPr>
                <w:sz w:val="22"/>
                <w:szCs w:val="22"/>
              </w:rPr>
              <w:t>64 (68,8%)</w:t>
            </w:r>
          </w:p>
        </w:tc>
        <w:tc>
          <w:tcPr>
            <w:tcW w:w="882" w:type="pct"/>
            <w:vAlign w:val="center"/>
          </w:tcPr>
          <w:p w:rsidR="000F2679" w:rsidRPr="000F2679" w:rsidRDefault="000F2679" w:rsidP="000F2679">
            <w:pPr>
              <w:jc w:val="center"/>
              <w:rPr>
                <w:sz w:val="22"/>
                <w:szCs w:val="22"/>
              </w:rPr>
            </w:pPr>
            <w:r w:rsidRPr="000F2679">
              <w:rPr>
                <w:sz w:val="22"/>
                <w:szCs w:val="22"/>
              </w:rPr>
              <w:t>8 (8,6%)</w:t>
            </w:r>
          </w:p>
        </w:tc>
      </w:tr>
    </w:tbl>
    <w:p w:rsidR="0004248F" w:rsidRDefault="002C7479" w:rsidP="004F4DBA">
      <w:pPr>
        <w:tabs>
          <w:tab w:val="left" w:pos="90"/>
          <w:tab w:val="num" w:pos="1440"/>
        </w:tabs>
        <w:spacing w:line="360" w:lineRule="auto"/>
        <w:ind w:firstLine="567"/>
        <w:jc w:val="both"/>
        <w:rPr>
          <w:iCs/>
          <w:color w:val="auto"/>
          <w:sz w:val="24"/>
          <w:lang w:eastAsia="en-US"/>
        </w:rPr>
      </w:pPr>
      <w:r w:rsidRPr="002C7479">
        <w:rPr>
          <w:iCs/>
          <w:color w:val="auto"/>
          <w:sz w:val="24"/>
          <w:lang w:val="kk-KZ" w:eastAsia="en-US"/>
        </w:rPr>
        <w:lastRenderedPageBreak/>
        <w:t xml:space="preserve">Наибольший </w:t>
      </w:r>
      <w:r w:rsidRPr="009B14EF">
        <w:rPr>
          <w:iCs/>
          <w:color w:val="auto"/>
          <w:sz w:val="24"/>
          <w:lang w:val="kk-KZ" w:eastAsia="en-US"/>
        </w:rPr>
        <w:t xml:space="preserve">процент серопозитивных образцов был обнаружен в </w:t>
      </w:r>
      <w:r w:rsidR="000734DC">
        <w:rPr>
          <w:iCs/>
          <w:color w:val="auto"/>
          <w:sz w:val="24"/>
          <w:lang w:val="kk-KZ" w:eastAsia="en-US"/>
        </w:rPr>
        <w:t>г.</w:t>
      </w:r>
      <w:r w:rsidRPr="009B14EF">
        <w:rPr>
          <w:iCs/>
          <w:color w:val="auto"/>
          <w:sz w:val="24"/>
          <w:lang w:val="kk-KZ" w:eastAsia="en-US"/>
        </w:rPr>
        <w:t xml:space="preserve"> </w:t>
      </w:r>
      <w:r w:rsidR="005633FB" w:rsidRPr="009B14EF">
        <w:rPr>
          <w:iCs/>
          <w:color w:val="auto"/>
          <w:sz w:val="24"/>
          <w:lang w:val="kk-KZ" w:eastAsia="en-US"/>
        </w:rPr>
        <w:t>Текели</w:t>
      </w:r>
      <w:r w:rsidRPr="009B14EF">
        <w:rPr>
          <w:iCs/>
          <w:color w:val="auto"/>
          <w:sz w:val="24"/>
          <w:lang w:val="kk-KZ" w:eastAsia="en-US"/>
        </w:rPr>
        <w:t xml:space="preserve"> Алматинской области</w:t>
      </w:r>
      <w:r w:rsidR="00BC42CA" w:rsidRPr="009B14EF">
        <w:rPr>
          <w:iCs/>
          <w:color w:val="auto"/>
          <w:sz w:val="24"/>
          <w:lang w:val="kk-KZ" w:eastAsia="en-US"/>
        </w:rPr>
        <w:t>, где антитела группы</w:t>
      </w:r>
      <w:r w:rsidRPr="009B14EF">
        <w:rPr>
          <w:iCs/>
          <w:color w:val="auto"/>
          <w:sz w:val="24"/>
          <w:lang w:val="kk-KZ" w:eastAsia="en-US"/>
        </w:rPr>
        <w:t xml:space="preserve"> </w:t>
      </w:r>
      <w:r w:rsidR="00BC42CA" w:rsidRPr="009B14EF">
        <w:rPr>
          <w:iCs/>
          <w:color w:val="auto"/>
          <w:sz w:val="24"/>
          <w:lang w:val="kk-KZ" w:eastAsia="en-US"/>
        </w:rPr>
        <w:t>IgG были обнаружены в 70% (14/20)</w:t>
      </w:r>
      <w:r w:rsidR="009121C4" w:rsidRPr="009B14EF">
        <w:rPr>
          <w:iCs/>
          <w:color w:val="auto"/>
          <w:sz w:val="24"/>
          <w:lang w:val="kk-KZ" w:eastAsia="en-US"/>
        </w:rPr>
        <w:t xml:space="preserve"> исследованных образцов </w:t>
      </w:r>
      <w:r w:rsidRPr="009B14EF">
        <w:rPr>
          <w:iCs/>
          <w:color w:val="auto"/>
          <w:sz w:val="24"/>
          <w:lang w:val="kk-KZ" w:eastAsia="en-US"/>
        </w:rPr>
        <w:t xml:space="preserve">(Таблица </w:t>
      </w:r>
      <w:r w:rsidR="001E37B7">
        <w:rPr>
          <w:iCs/>
          <w:color w:val="auto"/>
          <w:sz w:val="24"/>
          <w:lang w:val="kk-KZ" w:eastAsia="en-US"/>
        </w:rPr>
        <w:t>6</w:t>
      </w:r>
      <w:r w:rsidRPr="009B14EF">
        <w:rPr>
          <w:iCs/>
          <w:color w:val="auto"/>
          <w:sz w:val="24"/>
          <w:lang w:val="kk-KZ" w:eastAsia="en-US"/>
        </w:rPr>
        <w:t>).</w:t>
      </w:r>
      <w:r w:rsidRPr="002C7479">
        <w:rPr>
          <w:iCs/>
          <w:color w:val="auto"/>
          <w:sz w:val="24"/>
          <w:lang w:val="kk-KZ" w:eastAsia="en-US"/>
        </w:rPr>
        <w:t xml:space="preserve"> </w:t>
      </w:r>
      <w:r w:rsidR="00E877E2">
        <w:rPr>
          <w:iCs/>
          <w:color w:val="auto"/>
          <w:sz w:val="24"/>
          <w:lang w:val="kk-KZ" w:eastAsia="en-US"/>
        </w:rPr>
        <w:t xml:space="preserve">Следует отметить, что </w:t>
      </w:r>
      <w:r w:rsidR="009121C4">
        <w:rPr>
          <w:iCs/>
          <w:color w:val="auto"/>
          <w:sz w:val="24"/>
          <w:lang w:val="kk-KZ" w:eastAsia="en-US"/>
        </w:rPr>
        <w:t xml:space="preserve">все 20 образцов из Текели были получены от лихорадящих больных, обратившихся в местную поликлинику, однако их последующий анализ на наличие антител группы </w:t>
      </w:r>
      <w:r w:rsidR="009121C4">
        <w:rPr>
          <w:iCs/>
          <w:color w:val="auto"/>
          <w:sz w:val="24"/>
          <w:lang w:val="en-US" w:eastAsia="en-US"/>
        </w:rPr>
        <w:t>IgM</w:t>
      </w:r>
      <w:r w:rsidR="009121C4" w:rsidRPr="009121C4">
        <w:rPr>
          <w:iCs/>
          <w:color w:val="auto"/>
          <w:sz w:val="24"/>
          <w:lang w:eastAsia="en-US"/>
        </w:rPr>
        <w:t xml:space="preserve"> </w:t>
      </w:r>
      <w:r w:rsidR="009121C4">
        <w:rPr>
          <w:iCs/>
          <w:color w:val="auto"/>
          <w:sz w:val="24"/>
          <w:lang w:eastAsia="en-US"/>
        </w:rPr>
        <w:t xml:space="preserve">к риккетсиям группы пятнистых лихорадок продемонстрировал </w:t>
      </w:r>
      <w:r w:rsidR="008A184D">
        <w:rPr>
          <w:iCs/>
          <w:color w:val="auto"/>
          <w:sz w:val="24"/>
          <w:lang w:eastAsia="en-US"/>
        </w:rPr>
        <w:t>серопозитивность</w:t>
      </w:r>
      <w:r w:rsidR="009121C4">
        <w:rPr>
          <w:iCs/>
          <w:color w:val="auto"/>
          <w:sz w:val="24"/>
          <w:lang w:eastAsia="en-US"/>
        </w:rPr>
        <w:t xml:space="preserve"> только у 1 пациента</w:t>
      </w:r>
      <w:r w:rsidR="005033A5">
        <w:rPr>
          <w:iCs/>
          <w:color w:val="auto"/>
          <w:sz w:val="24"/>
          <w:lang w:eastAsia="en-US"/>
        </w:rPr>
        <w:t xml:space="preserve">, у 2 пациентов </w:t>
      </w:r>
      <w:r w:rsidR="009121C4">
        <w:rPr>
          <w:iCs/>
          <w:color w:val="auto"/>
          <w:sz w:val="24"/>
          <w:lang w:eastAsia="en-US"/>
        </w:rPr>
        <w:t>результат был сомнительным, то есть были обнаружены низкие титры антител</w:t>
      </w:r>
      <w:r w:rsidR="009121C4" w:rsidRPr="009121C4">
        <w:rPr>
          <w:iCs/>
          <w:color w:val="auto"/>
          <w:sz w:val="24"/>
          <w:lang w:eastAsia="en-US"/>
        </w:rPr>
        <w:t xml:space="preserve"> </w:t>
      </w:r>
      <w:r w:rsidR="009121C4">
        <w:rPr>
          <w:iCs/>
          <w:color w:val="auto"/>
          <w:sz w:val="24"/>
          <w:lang w:eastAsia="en-US"/>
        </w:rPr>
        <w:t>специфичных к риккетсиям группы пятнистых лихорадок</w:t>
      </w:r>
      <w:r w:rsidR="008A184D">
        <w:rPr>
          <w:iCs/>
          <w:color w:val="auto"/>
          <w:sz w:val="24"/>
          <w:lang w:eastAsia="en-US"/>
        </w:rPr>
        <w:t xml:space="preserve">. </w:t>
      </w:r>
      <w:r w:rsidR="000734DC">
        <w:rPr>
          <w:iCs/>
          <w:color w:val="auto"/>
          <w:sz w:val="24"/>
          <w:lang w:eastAsia="en-US"/>
        </w:rPr>
        <w:t>У</w:t>
      </w:r>
      <w:r w:rsidR="008A184D">
        <w:rPr>
          <w:iCs/>
          <w:color w:val="auto"/>
          <w:sz w:val="24"/>
          <w:lang w:eastAsia="en-US"/>
        </w:rPr>
        <w:t xml:space="preserve"> пациента с положительным результатом на наличие </w:t>
      </w:r>
      <w:r w:rsidR="008A184D">
        <w:rPr>
          <w:iCs/>
          <w:color w:val="auto"/>
          <w:sz w:val="24"/>
          <w:lang w:val="en-US" w:eastAsia="en-US"/>
        </w:rPr>
        <w:t>IgM</w:t>
      </w:r>
      <w:r w:rsidR="008A184D" w:rsidRPr="009121C4">
        <w:rPr>
          <w:iCs/>
          <w:color w:val="auto"/>
          <w:sz w:val="24"/>
          <w:lang w:eastAsia="en-US"/>
        </w:rPr>
        <w:t xml:space="preserve"> </w:t>
      </w:r>
      <w:r w:rsidR="008A184D">
        <w:rPr>
          <w:iCs/>
          <w:color w:val="auto"/>
          <w:sz w:val="24"/>
          <w:lang w:eastAsia="en-US"/>
        </w:rPr>
        <w:t xml:space="preserve">к риккетсиям группы пятнистых лихорадок были также обнаружены очень высокие титры антител группы </w:t>
      </w:r>
      <w:r w:rsidR="008A184D">
        <w:rPr>
          <w:iCs/>
          <w:color w:val="auto"/>
          <w:sz w:val="24"/>
          <w:lang w:val="en-US" w:eastAsia="en-US"/>
        </w:rPr>
        <w:t>IgG</w:t>
      </w:r>
      <w:r w:rsidR="008A184D">
        <w:rPr>
          <w:iCs/>
          <w:color w:val="auto"/>
          <w:sz w:val="24"/>
          <w:lang w:eastAsia="en-US"/>
        </w:rPr>
        <w:t xml:space="preserve"> (показатель </w:t>
      </w:r>
      <w:proofErr w:type="gramStart"/>
      <w:r w:rsidR="008A184D">
        <w:rPr>
          <w:iCs/>
          <w:color w:val="auto"/>
          <w:sz w:val="24"/>
          <w:lang w:val="en-US" w:eastAsia="en-US"/>
        </w:rPr>
        <w:t>O</w:t>
      </w:r>
      <w:proofErr w:type="gramEnd"/>
      <w:r w:rsidR="000C1224">
        <w:rPr>
          <w:iCs/>
          <w:color w:val="auto"/>
          <w:sz w:val="24"/>
          <w:lang w:eastAsia="en-US"/>
        </w:rPr>
        <w:t>П</w:t>
      </w:r>
      <w:r w:rsidR="008A184D" w:rsidRPr="008A184D">
        <w:rPr>
          <w:iCs/>
          <w:color w:val="auto"/>
          <w:sz w:val="24"/>
          <w:lang w:eastAsia="en-US"/>
        </w:rPr>
        <w:t xml:space="preserve"> </w:t>
      </w:r>
      <w:r w:rsidR="008A184D">
        <w:rPr>
          <w:iCs/>
          <w:color w:val="auto"/>
          <w:sz w:val="24"/>
          <w:lang w:eastAsia="en-US"/>
        </w:rPr>
        <w:t xml:space="preserve">образца превышал </w:t>
      </w:r>
      <w:r w:rsidR="008A184D">
        <w:rPr>
          <w:iCs/>
          <w:color w:val="auto"/>
          <w:sz w:val="24"/>
          <w:lang w:val="en-US" w:eastAsia="en-US"/>
        </w:rPr>
        <w:t>O</w:t>
      </w:r>
      <w:r w:rsidR="000C1224">
        <w:rPr>
          <w:iCs/>
          <w:color w:val="auto"/>
          <w:sz w:val="24"/>
          <w:lang w:eastAsia="en-US"/>
        </w:rPr>
        <w:t>П</w:t>
      </w:r>
      <w:r w:rsidR="008A184D" w:rsidRPr="008A184D">
        <w:rPr>
          <w:iCs/>
          <w:color w:val="auto"/>
          <w:sz w:val="24"/>
          <w:lang w:eastAsia="en-US"/>
        </w:rPr>
        <w:t xml:space="preserve"> </w:t>
      </w:r>
      <w:r w:rsidR="008A184D">
        <w:rPr>
          <w:iCs/>
          <w:color w:val="auto"/>
          <w:sz w:val="24"/>
          <w:lang w:val="en-US" w:eastAsia="en-US"/>
        </w:rPr>
        <w:t>Cutoff</w:t>
      </w:r>
      <w:r w:rsidR="008A184D" w:rsidRPr="008A184D">
        <w:rPr>
          <w:iCs/>
          <w:color w:val="auto"/>
          <w:sz w:val="24"/>
          <w:lang w:eastAsia="en-US"/>
        </w:rPr>
        <w:t xml:space="preserve"> </w:t>
      </w:r>
      <w:r w:rsidR="008A184D">
        <w:rPr>
          <w:iCs/>
          <w:color w:val="auto"/>
          <w:sz w:val="24"/>
          <w:lang w:val="en-US" w:eastAsia="en-US"/>
        </w:rPr>
        <w:t>calibrator</w:t>
      </w:r>
      <w:r w:rsidR="008A184D" w:rsidRPr="008A184D">
        <w:rPr>
          <w:iCs/>
          <w:color w:val="auto"/>
          <w:sz w:val="24"/>
          <w:lang w:eastAsia="en-US"/>
        </w:rPr>
        <w:t xml:space="preserve"> </w:t>
      </w:r>
      <w:r w:rsidR="008A184D">
        <w:rPr>
          <w:iCs/>
          <w:color w:val="auto"/>
          <w:sz w:val="24"/>
          <w:lang w:eastAsia="en-US"/>
        </w:rPr>
        <w:t xml:space="preserve">в более, чем 8 раз), что также </w:t>
      </w:r>
      <w:r w:rsidR="000734DC">
        <w:rPr>
          <w:iCs/>
          <w:color w:val="auto"/>
          <w:sz w:val="24"/>
          <w:lang w:eastAsia="en-US"/>
        </w:rPr>
        <w:t xml:space="preserve">может </w:t>
      </w:r>
      <w:r w:rsidR="0074464F">
        <w:rPr>
          <w:iCs/>
          <w:color w:val="auto"/>
          <w:sz w:val="24"/>
          <w:lang w:eastAsia="en-US"/>
        </w:rPr>
        <w:t xml:space="preserve">косвенно </w:t>
      </w:r>
      <w:r w:rsidR="008A184D">
        <w:rPr>
          <w:iCs/>
          <w:color w:val="auto"/>
          <w:sz w:val="24"/>
          <w:lang w:eastAsia="en-US"/>
        </w:rPr>
        <w:t>указыва</w:t>
      </w:r>
      <w:r w:rsidR="000734DC">
        <w:rPr>
          <w:iCs/>
          <w:color w:val="auto"/>
          <w:sz w:val="24"/>
          <w:lang w:eastAsia="en-US"/>
        </w:rPr>
        <w:t>ть</w:t>
      </w:r>
      <w:r w:rsidR="008A184D">
        <w:rPr>
          <w:iCs/>
          <w:color w:val="auto"/>
          <w:sz w:val="24"/>
          <w:lang w:eastAsia="en-US"/>
        </w:rPr>
        <w:t xml:space="preserve"> на протекание острого риккетсиозного заболевания</w:t>
      </w:r>
      <w:r w:rsidR="0074464F">
        <w:rPr>
          <w:iCs/>
          <w:color w:val="auto"/>
          <w:sz w:val="24"/>
          <w:lang w:eastAsia="en-US"/>
        </w:rPr>
        <w:t>, вызванного риккетсиями пятнистых лихорадок</w:t>
      </w:r>
      <w:r w:rsidR="008A184D">
        <w:rPr>
          <w:iCs/>
          <w:color w:val="auto"/>
          <w:sz w:val="24"/>
          <w:lang w:eastAsia="en-US"/>
        </w:rPr>
        <w:t xml:space="preserve">. У остальных исследуемых доноров из Текели с положительным результатом на наличие антител группы </w:t>
      </w:r>
      <w:r w:rsidR="008A184D">
        <w:rPr>
          <w:iCs/>
          <w:color w:val="auto"/>
          <w:sz w:val="24"/>
          <w:lang w:val="en-US" w:eastAsia="en-US"/>
        </w:rPr>
        <w:t>IgG</w:t>
      </w:r>
      <w:r w:rsidR="008A184D">
        <w:rPr>
          <w:iCs/>
          <w:color w:val="auto"/>
          <w:sz w:val="24"/>
          <w:lang w:eastAsia="en-US"/>
        </w:rPr>
        <w:t xml:space="preserve"> к риккетсиям группы пятнистых лихорадок, титры </w:t>
      </w:r>
      <w:r w:rsidR="008A184D">
        <w:rPr>
          <w:iCs/>
          <w:color w:val="auto"/>
          <w:sz w:val="24"/>
          <w:lang w:val="en-US" w:eastAsia="en-US"/>
        </w:rPr>
        <w:t>IgG</w:t>
      </w:r>
      <w:r w:rsidR="008A184D">
        <w:rPr>
          <w:iCs/>
          <w:color w:val="auto"/>
          <w:sz w:val="24"/>
          <w:lang w:eastAsia="en-US"/>
        </w:rPr>
        <w:t xml:space="preserve"> были значительно ниже (показатели </w:t>
      </w:r>
      <w:proofErr w:type="gramStart"/>
      <w:r w:rsidR="008A184D">
        <w:rPr>
          <w:iCs/>
          <w:color w:val="auto"/>
          <w:sz w:val="24"/>
          <w:lang w:val="en-US" w:eastAsia="en-US"/>
        </w:rPr>
        <w:t>O</w:t>
      </w:r>
      <w:proofErr w:type="gramEnd"/>
      <w:r w:rsidR="000734DC">
        <w:rPr>
          <w:iCs/>
          <w:color w:val="auto"/>
          <w:sz w:val="24"/>
          <w:lang w:eastAsia="en-US"/>
        </w:rPr>
        <w:t>П</w:t>
      </w:r>
      <w:r w:rsidR="008A184D" w:rsidRPr="008A184D">
        <w:rPr>
          <w:iCs/>
          <w:color w:val="auto"/>
          <w:sz w:val="24"/>
          <w:lang w:eastAsia="en-US"/>
        </w:rPr>
        <w:t xml:space="preserve"> </w:t>
      </w:r>
      <w:r w:rsidR="008A184D">
        <w:rPr>
          <w:iCs/>
          <w:color w:val="auto"/>
          <w:sz w:val="24"/>
          <w:lang w:eastAsia="en-US"/>
        </w:rPr>
        <w:t xml:space="preserve">образцов превышали </w:t>
      </w:r>
      <w:r w:rsidR="008A184D">
        <w:rPr>
          <w:iCs/>
          <w:color w:val="auto"/>
          <w:sz w:val="24"/>
          <w:lang w:val="en-US" w:eastAsia="en-US"/>
        </w:rPr>
        <w:t>O</w:t>
      </w:r>
      <w:r w:rsidR="000734DC">
        <w:rPr>
          <w:iCs/>
          <w:color w:val="auto"/>
          <w:sz w:val="24"/>
          <w:lang w:eastAsia="en-US"/>
        </w:rPr>
        <w:t>П</w:t>
      </w:r>
      <w:r w:rsidR="008A184D" w:rsidRPr="008A184D">
        <w:rPr>
          <w:iCs/>
          <w:color w:val="auto"/>
          <w:sz w:val="24"/>
          <w:lang w:eastAsia="en-US"/>
        </w:rPr>
        <w:t xml:space="preserve"> </w:t>
      </w:r>
      <w:r w:rsidR="008A184D">
        <w:rPr>
          <w:iCs/>
          <w:color w:val="auto"/>
          <w:sz w:val="24"/>
          <w:lang w:val="en-US" w:eastAsia="en-US"/>
        </w:rPr>
        <w:t>Cutoff</w:t>
      </w:r>
      <w:r w:rsidR="008A184D" w:rsidRPr="008A184D">
        <w:rPr>
          <w:iCs/>
          <w:color w:val="auto"/>
          <w:sz w:val="24"/>
          <w:lang w:eastAsia="en-US"/>
        </w:rPr>
        <w:t xml:space="preserve"> </w:t>
      </w:r>
      <w:r w:rsidR="008A184D">
        <w:rPr>
          <w:iCs/>
          <w:color w:val="auto"/>
          <w:sz w:val="24"/>
          <w:lang w:val="en-US" w:eastAsia="en-US"/>
        </w:rPr>
        <w:t>calibrator</w:t>
      </w:r>
      <w:r w:rsidR="008A184D" w:rsidRPr="008A184D">
        <w:rPr>
          <w:iCs/>
          <w:color w:val="auto"/>
          <w:sz w:val="24"/>
          <w:lang w:eastAsia="en-US"/>
        </w:rPr>
        <w:t xml:space="preserve"> </w:t>
      </w:r>
      <w:r w:rsidR="008A184D">
        <w:rPr>
          <w:iCs/>
          <w:color w:val="auto"/>
          <w:sz w:val="24"/>
          <w:lang w:eastAsia="en-US"/>
        </w:rPr>
        <w:t xml:space="preserve">в 3 раза и меньше). </w:t>
      </w:r>
      <w:r w:rsidR="009121C4">
        <w:rPr>
          <w:iCs/>
          <w:color w:val="auto"/>
          <w:sz w:val="24"/>
          <w:lang w:eastAsia="en-US"/>
        </w:rPr>
        <w:t xml:space="preserve">Таким образом, мы можем предположить, что </w:t>
      </w:r>
      <w:r w:rsidR="008A184D">
        <w:rPr>
          <w:iCs/>
          <w:color w:val="auto"/>
          <w:sz w:val="24"/>
          <w:lang w:eastAsia="en-US"/>
        </w:rPr>
        <w:t>серопозитивность на наличие</w:t>
      </w:r>
      <w:r w:rsidR="009121C4">
        <w:rPr>
          <w:iCs/>
          <w:color w:val="auto"/>
          <w:sz w:val="24"/>
          <w:lang w:eastAsia="en-US"/>
        </w:rPr>
        <w:t xml:space="preserve"> антител группы </w:t>
      </w:r>
      <w:r w:rsidR="009121C4">
        <w:rPr>
          <w:iCs/>
          <w:color w:val="auto"/>
          <w:sz w:val="24"/>
          <w:lang w:val="en-US" w:eastAsia="en-US"/>
        </w:rPr>
        <w:t>IgG</w:t>
      </w:r>
      <w:r w:rsidR="009121C4" w:rsidRPr="009121C4">
        <w:rPr>
          <w:iCs/>
          <w:color w:val="auto"/>
          <w:sz w:val="24"/>
          <w:lang w:eastAsia="en-US"/>
        </w:rPr>
        <w:t xml:space="preserve"> </w:t>
      </w:r>
      <w:r w:rsidR="005033A5">
        <w:rPr>
          <w:iCs/>
          <w:color w:val="auto"/>
          <w:sz w:val="24"/>
          <w:lang w:eastAsia="en-US"/>
        </w:rPr>
        <w:t xml:space="preserve">у </w:t>
      </w:r>
      <w:r w:rsidR="00980BAB">
        <w:rPr>
          <w:iCs/>
          <w:color w:val="auto"/>
          <w:sz w:val="24"/>
          <w:lang w:eastAsia="en-US"/>
        </w:rPr>
        <w:t xml:space="preserve">большинства </w:t>
      </w:r>
      <w:r w:rsidR="009A525B">
        <w:rPr>
          <w:iCs/>
          <w:color w:val="auto"/>
          <w:sz w:val="24"/>
          <w:lang w:eastAsia="en-US"/>
        </w:rPr>
        <w:t>лихорадящих пациентов</w:t>
      </w:r>
      <w:r w:rsidR="005033A5">
        <w:rPr>
          <w:iCs/>
          <w:color w:val="auto"/>
          <w:sz w:val="24"/>
          <w:lang w:eastAsia="en-US"/>
        </w:rPr>
        <w:t xml:space="preserve"> </w:t>
      </w:r>
      <w:proofErr w:type="gramStart"/>
      <w:r w:rsidR="00980BAB">
        <w:rPr>
          <w:iCs/>
          <w:color w:val="auto"/>
          <w:sz w:val="24"/>
          <w:lang w:eastAsia="en-US"/>
        </w:rPr>
        <w:t>г</w:t>
      </w:r>
      <w:proofErr w:type="gramEnd"/>
      <w:r w:rsidR="005033A5">
        <w:rPr>
          <w:iCs/>
          <w:color w:val="auto"/>
          <w:sz w:val="24"/>
          <w:lang w:eastAsia="en-US"/>
        </w:rPr>
        <w:t>.</w:t>
      </w:r>
      <w:r w:rsidR="000F2679">
        <w:rPr>
          <w:iCs/>
          <w:color w:val="auto"/>
          <w:sz w:val="24"/>
          <w:lang w:eastAsia="en-US"/>
        </w:rPr>
        <w:t> </w:t>
      </w:r>
      <w:r w:rsidR="009121C4">
        <w:rPr>
          <w:iCs/>
          <w:color w:val="auto"/>
          <w:sz w:val="24"/>
          <w:lang w:eastAsia="en-US"/>
        </w:rPr>
        <w:t xml:space="preserve">Текели </w:t>
      </w:r>
      <w:r w:rsidR="005033A5">
        <w:rPr>
          <w:iCs/>
          <w:color w:val="auto"/>
          <w:sz w:val="24"/>
          <w:lang w:eastAsia="en-US"/>
        </w:rPr>
        <w:t xml:space="preserve">может </w:t>
      </w:r>
      <w:r w:rsidR="009A525B">
        <w:rPr>
          <w:iCs/>
          <w:color w:val="auto"/>
          <w:sz w:val="24"/>
          <w:lang w:eastAsia="en-US"/>
        </w:rPr>
        <w:t xml:space="preserve">свидетельствовать о когда-то перенесенном заболевании и, следовательно, отражать общую тенденцию высокой серопревалентности антител к риккетсиям пятнистых лихорадок среди жителей </w:t>
      </w:r>
      <w:r w:rsidR="000D7245">
        <w:rPr>
          <w:iCs/>
          <w:color w:val="auto"/>
          <w:sz w:val="24"/>
          <w:lang w:eastAsia="en-US"/>
        </w:rPr>
        <w:t>города</w:t>
      </w:r>
      <w:r w:rsidR="009A525B">
        <w:rPr>
          <w:iCs/>
          <w:color w:val="auto"/>
          <w:sz w:val="24"/>
          <w:lang w:eastAsia="en-US"/>
        </w:rPr>
        <w:t xml:space="preserve">. </w:t>
      </w:r>
    </w:p>
    <w:p w:rsidR="00047BAA" w:rsidRPr="0067123C" w:rsidRDefault="00047BAA" w:rsidP="004F4DBA">
      <w:pPr>
        <w:tabs>
          <w:tab w:val="left" w:pos="90"/>
          <w:tab w:val="num" w:pos="1440"/>
        </w:tabs>
        <w:spacing w:line="360" w:lineRule="auto"/>
        <w:ind w:firstLine="567"/>
        <w:jc w:val="both"/>
        <w:rPr>
          <w:iCs/>
          <w:color w:val="auto"/>
          <w:sz w:val="24"/>
          <w:lang w:eastAsia="en-US"/>
        </w:rPr>
      </w:pPr>
      <w:r>
        <w:rPr>
          <w:iCs/>
          <w:color w:val="auto"/>
          <w:sz w:val="24"/>
          <w:lang w:eastAsia="en-US"/>
        </w:rPr>
        <w:t xml:space="preserve">Высокая </w:t>
      </w:r>
      <w:proofErr w:type="gramStart"/>
      <w:r>
        <w:rPr>
          <w:iCs/>
          <w:color w:val="auto"/>
          <w:sz w:val="24"/>
          <w:lang w:val="en-US" w:eastAsia="en-US"/>
        </w:rPr>
        <w:t>c</w:t>
      </w:r>
      <w:proofErr w:type="gramEnd"/>
      <w:r>
        <w:rPr>
          <w:iCs/>
          <w:color w:val="auto"/>
          <w:sz w:val="24"/>
          <w:lang w:eastAsia="en-US"/>
        </w:rPr>
        <w:t xml:space="preserve">еропревалентность была также отмечена в пос. Кокжар, так антитела к риккетсиям группы пятнистых лихорадок были выявлены в 3 из 5 исследованных образцов. Интересно, что положительные результаты на наличие антител к риккетсиям группы пятнистых лихорадок не были обнаружены у жителей Туркестанской области, но были показаны низкие титры антител в 2 из 28 исследованных образцов, что свидетельствует о том, что невозможно полностью исключить циркуляцию риккетсий группы пятнистых лихорадок в регионе (Таблица 6).  </w:t>
      </w:r>
    </w:p>
    <w:p w:rsidR="00A353CA" w:rsidRDefault="00F737F8" w:rsidP="004F4DBA">
      <w:pPr>
        <w:tabs>
          <w:tab w:val="left" w:pos="90"/>
          <w:tab w:val="num" w:pos="1440"/>
        </w:tabs>
        <w:spacing w:line="360" w:lineRule="auto"/>
        <w:ind w:firstLine="567"/>
        <w:jc w:val="both"/>
        <w:rPr>
          <w:iCs/>
          <w:color w:val="auto"/>
          <w:sz w:val="24"/>
          <w:lang w:val="kk-KZ" w:eastAsia="en-US"/>
        </w:rPr>
      </w:pPr>
      <w:r>
        <w:rPr>
          <w:iCs/>
          <w:color w:val="auto"/>
          <w:sz w:val="24"/>
          <w:lang w:val="kk-KZ" w:eastAsia="en-US"/>
        </w:rPr>
        <w:t>Таким образом</w:t>
      </w:r>
      <w:r w:rsidR="00927A75">
        <w:rPr>
          <w:iCs/>
          <w:color w:val="auto"/>
          <w:sz w:val="24"/>
          <w:lang w:val="kk-KZ" w:eastAsia="en-US"/>
        </w:rPr>
        <w:t>,</w:t>
      </w:r>
      <w:r>
        <w:rPr>
          <w:iCs/>
          <w:color w:val="auto"/>
          <w:sz w:val="24"/>
          <w:lang w:val="kk-KZ" w:eastAsia="en-US"/>
        </w:rPr>
        <w:t xml:space="preserve"> п</w:t>
      </w:r>
      <w:r w:rsidR="00A353CA" w:rsidRPr="00A353CA">
        <w:rPr>
          <w:iCs/>
          <w:color w:val="auto"/>
          <w:sz w:val="24"/>
          <w:lang w:val="kk-KZ" w:eastAsia="en-US"/>
        </w:rPr>
        <w:t xml:space="preserve">роведенный анализ полученных результатов позволил нам выделить несколько типов природных очагов </w:t>
      </w:r>
      <w:r>
        <w:rPr>
          <w:iCs/>
          <w:color w:val="auto"/>
          <w:sz w:val="24"/>
          <w:lang w:val="kk-KZ" w:eastAsia="en-US"/>
        </w:rPr>
        <w:t>риккетсиозов группы пятнистых лихорадок</w:t>
      </w:r>
      <w:r w:rsidR="00A353CA" w:rsidRPr="00A353CA">
        <w:rPr>
          <w:iCs/>
          <w:color w:val="auto"/>
          <w:sz w:val="24"/>
          <w:lang w:val="kk-KZ" w:eastAsia="en-US"/>
        </w:rPr>
        <w:t xml:space="preserve"> по степ</w:t>
      </w:r>
      <w:r w:rsidR="00B97EBB">
        <w:rPr>
          <w:iCs/>
          <w:color w:val="auto"/>
          <w:sz w:val="24"/>
          <w:lang w:val="kk-KZ" w:eastAsia="en-US"/>
        </w:rPr>
        <w:t>ени их эпидемической активности</w:t>
      </w:r>
      <w:r w:rsidR="00A353CA" w:rsidRPr="00A353CA">
        <w:rPr>
          <w:iCs/>
          <w:color w:val="auto"/>
          <w:sz w:val="24"/>
          <w:lang w:val="kk-KZ" w:eastAsia="en-US"/>
        </w:rPr>
        <w:t xml:space="preserve"> от менее активных к более активным:</w:t>
      </w:r>
    </w:p>
    <w:p w:rsidR="00A82DCA" w:rsidRPr="00D64DBE" w:rsidRDefault="000F2679" w:rsidP="000F2679">
      <w:pPr>
        <w:tabs>
          <w:tab w:val="left" w:pos="90"/>
          <w:tab w:val="left" w:pos="993"/>
        </w:tabs>
        <w:spacing w:line="360" w:lineRule="auto"/>
        <w:ind w:firstLine="567"/>
        <w:jc w:val="both"/>
        <w:rPr>
          <w:iCs/>
          <w:color w:val="auto"/>
          <w:sz w:val="24"/>
          <w:lang w:val="kk-KZ" w:eastAsia="en-US"/>
        </w:rPr>
      </w:pPr>
      <w:r>
        <w:rPr>
          <w:iCs/>
          <w:color w:val="auto"/>
          <w:sz w:val="24"/>
          <w:lang w:val="kk-KZ" w:eastAsia="en-US"/>
        </w:rPr>
        <w:t>1</w:t>
      </w:r>
      <w:r w:rsidR="004F4DBA">
        <w:rPr>
          <w:iCs/>
          <w:color w:val="auto"/>
          <w:sz w:val="24"/>
          <w:lang w:val="kk-KZ" w:eastAsia="en-US"/>
        </w:rPr>
        <w:t xml:space="preserve"> </w:t>
      </w:r>
      <w:r>
        <w:rPr>
          <w:iCs/>
          <w:color w:val="auto"/>
          <w:sz w:val="24"/>
          <w:lang w:val="kk-KZ" w:eastAsia="en-US"/>
        </w:rPr>
        <w:tab/>
      </w:r>
      <w:r w:rsidR="004F4DBA">
        <w:rPr>
          <w:iCs/>
          <w:color w:val="auto"/>
          <w:sz w:val="24"/>
          <w:lang w:val="kk-KZ" w:eastAsia="en-US"/>
        </w:rPr>
        <w:t>г.</w:t>
      </w:r>
      <w:r>
        <w:rPr>
          <w:iCs/>
          <w:color w:val="auto"/>
          <w:sz w:val="24"/>
          <w:lang w:val="kk-KZ" w:eastAsia="en-US"/>
        </w:rPr>
        <w:t xml:space="preserve"> </w:t>
      </w:r>
      <w:r w:rsidR="004F4DBA">
        <w:rPr>
          <w:iCs/>
          <w:color w:val="auto"/>
          <w:sz w:val="24"/>
          <w:lang w:val="kk-KZ" w:eastAsia="en-US"/>
        </w:rPr>
        <w:t>Есик, г.</w:t>
      </w:r>
      <w:r w:rsidR="003111A4">
        <w:rPr>
          <w:iCs/>
          <w:color w:val="auto"/>
          <w:sz w:val="24"/>
          <w:lang w:val="kk-KZ" w:eastAsia="en-US"/>
        </w:rPr>
        <w:t> </w:t>
      </w:r>
      <w:r w:rsidR="00A82DCA" w:rsidRPr="00D64DBE">
        <w:rPr>
          <w:iCs/>
          <w:color w:val="auto"/>
          <w:sz w:val="24"/>
          <w:lang w:val="kk-KZ" w:eastAsia="en-US"/>
        </w:rPr>
        <w:t>Талгар, отсутствие очага, положительные и сомнительные результаты у жителей не выявлены</w:t>
      </w:r>
      <w:r w:rsidR="00D87EA1">
        <w:rPr>
          <w:iCs/>
          <w:color w:val="auto"/>
          <w:sz w:val="24"/>
          <w:lang w:val="kk-KZ" w:eastAsia="en-US"/>
        </w:rPr>
        <w:t>, необхо</w:t>
      </w:r>
      <w:r w:rsidR="00B97EBB">
        <w:rPr>
          <w:iCs/>
          <w:color w:val="auto"/>
          <w:sz w:val="24"/>
          <w:lang w:val="kk-KZ" w:eastAsia="en-US"/>
        </w:rPr>
        <w:t>димо дополнительное исследование</w:t>
      </w:r>
      <w:r w:rsidR="00D87EA1">
        <w:rPr>
          <w:iCs/>
          <w:color w:val="auto"/>
          <w:sz w:val="24"/>
          <w:lang w:val="kk-KZ" w:eastAsia="en-US"/>
        </w:rPr>
        <w:t xml:space="preserve"> большей когорты населения</w:t>
      </w:r>
      <w:r w:rsidR="004F4DBA">
        <w:rPr>
          <w:iCs/>
          <w:color w:val="auto"/>
          <w:sz w:val="24"/>
          <w:lang w:val="kk-KZ" w:eastAsia="en-US"/>
        </w:rPr>
        <w:t>;</w:t>
      </w:r>
    </w:p>
    <w:p w:rsidR="00A353CA" w:rsidRPr="00D64DBE" w:rsidRDefault="00A82DCA" w:rsidP="000F2679">
      <w:pPr>
        <w:tabs>
          <w:tab w:val="left" w:pos="90"/>
          <w:tab w:val="left" w:pos="993"/>
        </w:tabs>
        <w:spacing w:line="360" w:lineRule="auto"/>
        <w:ind w:firstLine="567"/>
        <w:jc w:val="both"/>
        <w:rPr>
          <w:iCs/>
          <w:color w:val="auto"/>
          <w:sz w:val="24"/>
          <w:lang w:val="kk-KZ" w:eastAsia="en-US"/>
        </w:rPr>
      </w:pPr>
      <w:r w:rsidRPr="00D64DBE">
        <w:rPr>
          <w:iCs/>
          <w:color w:val="auto"/>
          <w:sz w:val="24"/>
          <w:lang w:val="kk-KZ" w:eastAsia="en-US"/>
        </w:rPr>
        <w:t>2</w:t>
      </w:r>
      <w:r w:rsidR="00A353CA" w:rsidRPr="00D64DBE">
        <w:rPr>
          <w:iCs/>
          <w:color w:val="auto"/>
          <w:sz w:val="24"/>
          <w:lang w:val="kk-KZ" w:eastAsia="en-US"/>
        </w:rPr>
        <w:t xml:space="preserve"> </w:t>
      </w:r>
      <w:r w:rsidR="000F2679">
        <w:rPr>
          <w:iCs/>
          <w:color w:val="auto"/>
          <w:sz w:val="24"/>
          <w:lang w:val="kk-KZ" w:eastAsia="en-US"/>
        </w:rPr>
        <w:tab/>
      </w:r>
      <w:r w:rsidR="004F4DBA">
        <w:rPr>
          <w:iCs/>
          <w:color w:val="auto"/>
          <w:sz w:val="24"/>
          <w:lang w:val="kk-KZ" w:eastAsia="en-US"/>
        </w:rPr>
        <w:t>пос.</w:t>
      </w:r>
      <w:r w:rsidR="000F2679">
        <w:rPr>
          <w:iCs/>
          <w:color w:val="auto"/>
          <w:sz w:val="24"/>
          <w:lang w:val="kk-KZ" w:eastAsia="en-US"/>
        </w:rPr>
        <w:t> </w:t>
      </w:r>
      <w:r w:rsidR="00B15321">
        <w:rPr>
          <w:iCs/>
          <w:color w:val="auto"/>
          <w:sz w:val="24"/>
          <w:lang w:val="kk-KZ" w:eastAsia="en-US"/>
        </w:rPr>
        <w:t xml:space="preserve">Лепсинск, </w:t>
      </w:r>
      <w:r w:rsidR="00F737F8" w:rsidRPr="00D64DBE">
        <w:rPr>
          <w:iCs/>
          <w:color w:val="auto"/>
          <w:sz w:val="24"/>
          <w:lang w:val="kk-KZ" w:eastAsia="en-US"/>
        </w:rPr>
        <w:t>Туркестанская область</w:t>
      </w:r>
      <w:r w:rsidR="00A353CA" w:rsidRPr="00D64DBE">
        <w:rPr>
          <w:iCs/>
          <w:color w:val="auto"/>
          <w:sz w:val="24"/>
          <w:lang w:val="kk-KZ" w:eastAsia="en-US"/>
        </w:rPr>
        <w:t xml:space="preserve">, </w:t>
      </w:r>
      <w:r w:rsidR="000F163F">
        <w:rPr>
          <w:iCs/>
          <w:color w:val="auto"/>
          <w:sz w:val="24"/>
          <w:lang w:val="kk-KZ" w:eastAsia="en-US"/>
        </w:rPr>
        <w:t>очаг</w:t>
      </w:r>
      <w:r w:rsidR="000F163F" w:rsidRPr="000F163F">
        <w:rPr>
          <w:iCs/>
          <w:color w:val="auto"/>
          <w:sz w:val="24"/>
          <w:lang w:eastAsia="en-US"/>
        </w:rPr>
        <w:t xml:space="preserve"> сл</w:t>
      </w:r>
      <w:r w:rsidR="000F163F">
        <w:rPr>
          <w:iCs/>
          <w:color w:val="auto"/>
          <w:sz w:val="24"/>
          <w:lang w:eastAsia="en-US"/>
        </w:rPr>
        <w:t>абой активности</w:t>
      </w:r>
      <w:r w:rsidR="00A353CA" w:rsidRPr="00D64DBE">
        <w:rPr>
          <w:iCs/>
          <w:color w:val="auto"/>
          <w:sz w:val="24"/>
          <w:lang w:val="kk-KZ" w:eastAsia="en-US"/>
        </w:rPr>
        <w:t xml:space="preserve"> - </w:t>
      </w:r>
      <w:r w:rsidR="00351E5D" w:rsidRPr="00D64DBE">
        <w:rPr>
          <w:iCs/>
          <w:color w:val="auto"/>
          <w:sz w:val="24"/>
          <w:lang w:val="kk-KZ" w:eastAsia="en-US"/>
        </w:rPr>
        <w:t>сомнительные результат</w:t>
      </w:r>
      <w:r w:rsidR="00351E5D">
        <w:rPr>
          <w:iCs/>
          <w:color w:val="auto"/>
          <w:sz w:val="24"/>
          <w:lang w:val="kk-KZ" w:eastAsia="en-US"/>
        </w:rPr>
        <w:t xml:space="preserve">ы </w:t>
      </w:r>
      <w:r w:rsidR="00351E5D" w:rsidRPr="00D64DBE">
        <w:rPr>
          <w:iCs/>
          <w:color w:val="auto"/>
          <w:sz w:val="24"/>
          <w:lang w:val="kk-KZ" w:eastAsia="en-US"/>
        </w:rPr>
        <w:t>(т.е. низкие титры IgG)</w:t>
      </w:r>
      <w:r w:rsidR="00351E5D">
        <w:rPr>
          <w:iCs/>
          <w:color w:val="auto"/>
          <w:sz w:val="24"/>
          <w:lang w:val="kk-KZ" w:eastAsia="en-US"/>
        </w:rPr>
        <w:t xml:space="preserve"> выявлены в</w:t>
      </w:r>
      <w:r w:rsidR="00A353CA" w:rsidRPr="00D64DBE">
        <w:rPr>
          <w:iCs/>
          <w:color w:val="auto"/>
          <w:sz w:val="24"/>
          <w:lang w:val="kk-KZ" w:eastAsia="en-US"/>
        </w:rPr>
        <w:t xml:space="preserve"> </w:t>
      </w:r>
      <w:r w:rsidR="00B15321">
        <w:rPr>
          <w:iCs/>
          <w:color w:val="auto"/>
          <w:sz w:val="24"/>
          <w:lang w:val="kk-KZ" w:eastAsia="en-US"/>
        </w:rPr>
        <w:t xml:space="preserve">16,6% и </w:t>
      </w:r>
      <w:r w:rsidR="00F737F8" w:rsidRPr="00D64DBE">
        <w:rPr>
          <w:iCs/>
          <w:color w:val="auto"/>
          <w:sz w:val="24"/>
          <w:lang w:val="kk-KZ" w:eastAsia="en-US"/>
        </w:rPr>
        <w:t>7,1</w:t>
      </w:r>
      <w:r w:rsidR="00A353CA" w:rsidRPr="00D64DBE">
        <w:rPr>
          <w:iCs/>
          <w:color w:val="auto"/>
          <w:sz w:val="24"/>
          <w:lang w:val="kk-KZ" w:eastAsia="en-US"/>
        </w:rPr>
        <w:t>% (</w:t>
      </w:r>
      <w:r w:rsidR="00F737F8" w:rsidRPr="00D64DBE">
        <w:rPr>
          <w:iCs/>
          <w:color w:val="auto"/>
          <w:sz w:val="24"/>
          <w:lang w:val="kk-KZ" w:eastAsia="en-US"/>
        </w:rPr>
        <w:t>2/28</w:t>
      </w:r>
      <w:r w:rsidR="00A353CA" w:rsidRPr="00D64DBE">
        <w:rPr>
          <w:iCs/>
          <w:color w:val="auto"/>
          <w:sz w:val="24"/>
          <w:lang w:val="kk-KZ" w:eastAsia="en-US"/>
        </w:rPr>
        <w:t xml:space="preserve">) </w:t>
      </w:r>
      <w:r w:rsidR="00351E5D">
        <w:rPr>
          <w:iCs/>
          <w:color w:val="auto"/>
          <w:sz w:val="24"/>
          <w:lang w:val="kk-KZ" w:eastAsia="en-US"/>
        </w:rPr>
        <w:t>исследуемых образцов</w:t>
      </w:r>
      <w:r w:rsidR="004F4DBA">
        <w:rPr>
          <w:iCs/>
          <w:color w:val="auto"/>
          <w:sz w:val="24"/>
          <w:lang w:val="kk-KZ" w:eastAsia="en-US"/>
        </w:rPr>
        <w:t>;</w:t>
      </w:r>
    </w:p>
    <w:p w:rsidR="00A353CA" w:rsidRPr="00D64DBE" w:rsidRDefault="00A82DCA" w:rsidP="000F2679">
      <w:pPr>
        <w:tabs>
          <w:tab w:val="left" w:pos="90"/>
          <w:tab w:val="left" w:pos="993"/>
        </w:tabs>
        <w:spacing w:line="360" w:lineRule="auto"/>
        <w:ind w:firstLine="567"/>
        <w:jc w:val="both"/>
        <w:rPr>
          <w:iCs/>
          <w:color w:val="auto"/>
          <w:sz w:val="24"/>
          <w:lang w:val="kk-KZ" w:eastAsia="en-US"/>
        </w:rPr>
      </w:pPr>
      <w:r w:rsidRPr="00D64DBE">
        <w:rPr>
          <w:iCs/>
          <w:color w:val="auto"/>
          <w:sz w:val="24"/>
          <w:lang w:val="kk-KZ" w:eastAsia="en-US"/>
        </w:rPr>
        <w:lastRenderedPageBreak/>
        <w:t>3</w:t>
      </w:r>
      <w:r w:rsidR="004F4DBA">
        <w:rPr>
          <w:iCs/>
          <w:color w:val="auto"/>
          <w:sz w:val="24"/>
          <w:lang w:val="kk-KZ" w:eastAsia="en-US"/>
        </w:rPr>
        <w:t xml:space="preserve"> </w:t>
      </w:r>
      <w:r w:rsidR="000F2679">
        <w:rPr>
          <w:iCs/>
          <w:color w:val="auto"/>
          <w:sz w:val="24"/>
          <w:lang w:val="kk-KZ" w:eastAsia="en-US"/>
        </w:rPr>
        <w:tab/>
      </w:r>
      <w:r w:rsidR="004F4DBA">
        <w:rPr>
          <w:iCs/>
          <w:color w:val="auto"/>
          <w:sz w:val="24"/>
          <w:lang w:val="kk-KZ" w:eastAsia="en-US"/>
        </w:rPr>
        <w:t>г.</w:t>
      </w:r>
      <w:r w:rsidR="000F2679">
        <w:rPr>
          <w:iCs/>
          <w:color w:val="auto"/>
          <w:sz w:val="24"/>
          <w:lang w:val="kk-KZ" w:eastAsia="en-US"/>
        </w:rPr>
        <w:t xml:space="preserve"> </w:t>
      </w:r>
      <w:r w:rsidR="00A353CA" w:rsidRPr="00D64DBE">
        <w:rPr>
          <w:iCs/>
          <w:color w:val="auto"/>
          <w:sz w:val="24"/>
          <w:lang w:val="kk-KZ" w:eastAsia="en-US"/>
        </w:rPr>
        <w:t xml:space="preserve">Алматы, умеренная активность очага – </w:t>
      </w:r>
      <w:r w:rsidR="001E5A15">
        <w:rPr>
          <w:iCs/>
          <w:color w:val="auto"/>
          <w:sz w:val="24"/>
          <w:lang w:val="kk-KZ" w:eastAsia="en-US"/>
        </w:rPr>
        <w:t xml:space="preserve">положительные результаты выявлены в </w:t>
      </w:r>
      <w:r w:rsidRPr="00D64DBE">
        <w:rPr>
          <w:iCs/>
          <w:color w:val="auto"/>
          <w:sz w:val="24"/>
          <w:lang w:val="kk-KZ" w:eastAsia="en-US"/>
        </w:rPr>
        <w:t>15,8%</w:t>
      </w:r>
      <w:r w:rsidR="001E5A15">
        <w:rPr>
          <w:iCs/>
          <w:color w:val="auto"/>
          <w:sz w:val="24"/>
          <w:lang w:val="kk-KZ" w:eastAsia="en-US"/>
        </w:rPr>
        <w:t xml:space="preserve"> образцов</w:t>
      </w:r>
      <w:r w:rsidR="00A353CA" w:rsidRPr="00D64DBE">
        <w:rPr>
          <w:iCs/>
          <w:color w:val="auto"/>
          <w:sz w:val="24"/>
          <w:lang w:val="kk-KZ" w:eastAsia="en-US"/>
        </w:rPr>
        <w:t>.</w:t>
      </w:r>
      <w:r w:rsidRPr="00D64DBE">
        <w:rPr>
          <w:iCs/>
          <w:color w:val="auto"/>
          <w:sz w:val="24"/>
          <w:lang w:val="kk-KZ" w:eastAsia="en-US"/>
        </w:rPr>
        <w:t xml:space="preserve"> Город расположен у подножия севе</w:t>
      </w:r>
      <w:r w:rsidR="004F4DBA">
        <w:rPr>
          <w:iCs/>
          <w:color w:val="auto"/>
          <w:sz w:val="24"/>
          <w:lang w:val="kk-KZ" w:eastAsia="en-US"/>
        </w:rPr>
        <w:t>рного склона Заилийского Алатау;</w:t>
      </w:r>
    </w:p>
    <w:p w:rsidR="00A353CA" w:rsidRPr="00A353CA" w:rsidRDefault="00A353CA" w:rsidP="000F2679">
      <w:pPr>
        <w:tabs>
          <w:tab w:val="left" w:pos="90"/>
          <w:tab w:val="left" w:pos="993"/>
        </w:tabs>
        <w:spacing w:line="360" w:lineRule="auto"/>
        <w:ind w:firstLine="567"/>
        <w:jc w:val="both"/>
        <w:rPr>
          <w:iCs/>
          <w:color w:val="auto"/>
          <w:sz w:val="24"/>
          <w:lang w:val="kk-KZ" w:eastAsia="en-US"/>
        </w:rPr>
      </w:pPr>
      <w:r w:rsidRPr="00D64DBE">
        <w:rPr>
          <w:iCs/>
          <w:color w:val="auto"/>
          <w:sz w:val="24"/>
          <w:lang w:val="kk-KZ" w:eastAsia="en-US"/>
        </w:rPr>
        <w:t xml:space="preserve">4 </w:t>
      </w:r>
      <w:r w:rsidR="000F2679">
        <w:rPr>
          <w:iCs/>
          <w:color w:val="auto"/>
          <w:sz w:val="24"/>
          <w:lang w:val="kk-KZ" w:eastAsia="en-US"/>
        </w:rPr>
        <w:tab/>
      </w:r>
      <w:r w:rsidRPr="00D64DBE">
        <w:rPr>
          <w:iCs/>
          <w:color w:val="auto"/>
          <w:sz w:val="24"/>
          <w:lang w:val="kk-KZ" w:eastAsia="en-US"/>
        </w:rPr>
        <w:t>Алакольский район Алматинской</w:t>
      </w:r>
      <w:r w:rsidRPr="00A353CA">
        <w:rPr>
          <w:iCs/>
          <w:color w:val="auto"/>
          <w:sz w:val="24"/>
          <w:lang w:val="kk-KZ" w:eastAsia="en-US"/>
        </w:rPr>
        <w:t xml:space="preserve"> области, село </w:t>
      </w:r>
      <w:r w:rsidR="001E1D82">
        <w:rPr>
          <w:iCs/>
          <w:color w:val="auto"/>
          <w:sz w:val="24"/>
          <w:lang w:val="kk-KZ" w:eastAsia="en-US"/>
        </w:rPr>
        <w:t>Жаланды</w:t>
      </w:r>
      <w:r w:rsidRPr="00A353CA">
        <w:rPr>
          <w:iCs/>
          <w:color w:val="auto"/>
          <w:sz w:val="24"/>
          <w:lang w:val="kk-KZ" w:eastAsia="en-US"/>
        </w:rPr>
        <w:t xml:space="preserve">, очаг средней активности, - положительный результат - у </w:t>
      </w:r>
      <w:r w:rsidR="00A82DCA">
        <w:rPr>
          <w:iCs/>
          <w:color w:val="auto"/>
          <w:sz w:val="24"/>
          <w:lang w:val="kk-KZ" w:eastAsia="en-US"/>
        </w:rPr>
        <w:t>20</w:t>
      </w:r>
      <w:r w:rsidRPr="00A353CA">
        <w:rPr>
          <w:iCs/>
          <w:color w:val="auto"/>
          <w:sz w:val="24"/>
          <w:lang w:val="kk-KZ" w:eastAsia="en-US"/>
        </w:rPr>
        <w:t>% жителей</w:t>
      </w:r>
      <w:r w:rsidR="00A82DCA">
        <w:rPr>
          <w:iCs/>
          <w:color w:val="auto"/>
          <w:sz w:val="24"/>
          <w:lang w:val="kk-KZ" w:eastAsia="en-US"/>
        </w:rPr>
        <w:t xml:space="preserve">. </w:t>
      </w:r>
      <w:r w:rsidRPr="00A353CA">
        <w:rPr>
          <w:iCs/>
          <w:color w:val="auto"/>
          <w:sz w:val="24"/>
          <w:lang w:val="kk-KZ" w:eastAsia="en-US"/>
        </w:rPr>
        <w:t>Село расположено на поросших травой холмах, лесная зона н</w:t>
      </w:r>
      <w:r w:rsidR="004F4DBA">
        <w:rPr>
          <w:iCs/>
          <w:color w:val="auto"/>
          <w:sz w:val="24"/>
          <w:lang w:val="kk-KZ" w:eastAsia="en-US"/>
        </w:rPr>
        <w:t>аходится на некотором отдалении;</w:t>
      </w:r>
    </w:p>
    <w:p w:rsidR="00A82DCA" w:rsidRDefault="00A82DCA" w:rsidP="000F2679">
      <w:pPr>
        <w:tabs>
          <w:tab w:val="left" w:pos="90"/>
          <w:tab w:val="left" w:pos="993"/>
        </w:tabs>
        <w:spacing w:line="360" w:lineRule="auto"/>
        <w:ind w:firstLine="567"/>
        <w:jc w:val="both"/>
        <w:rPr>
          <w:iCs/>
          <w:color w:val="auto"/>
          <w:sz w:val="24"/>
          <w:lang w:val="kk-KZ" w:eastAsia="en-US"/>
        </w:rPr>
      </w:pPr>
      <w:r>
        <w:rPr>
          <w:iCs/>
          <w:color w:val="auto"/>
          <w:sz w:val="24"/>
          <w:lang w:val="kk-KZ" w:eastAsia="en-US"/>
        </w:rPr>
        <w:t xml:space="preserve">5 </w:t>
      </w:r>
      <w:r w:rsidR="000F2679">
        <w:rPr>
          <w:iCs/>
          <w:color w:val="auto"/>
          <w:sz w:val="24"/>
          <w:lang w:val="kk-KZ" w:eastAsia="en-US"/>
        </w:rPr>
        <w:tab/>
      </w:r>
      <w:r w:rsidRPr="00A353CA">
        <w:rPr>
          <w:iCs/>
          <w:color w:val="auto"/>
          <w:sz w:val="24"/>
          <w:lang w:val="kk-KZ" w:eastAsia="en-US"/>
        </w:rPr>
        <w:t xml:space="preserve">Алакольский район Алматинской области, небольшой поселок Кокжар, очень активный очаг, - положительный результат выявлен у </w:t>
      </w:r>
      <w:r>
        <w:rPr>
          <w:iCs/>
          <w:color w:val="auto"/>
          <w:sz w:val="24"/>
          <w:lang w:val="kk-KZ" w:eastAsia="en-US"/>
        </w:rPr>
        <w:t>60%</w:t>
      </w:r>
      <w:r w:rsidRPr="00A353CA">
        <w:rPr>
          <w:iCs/>
          <w:color w:val="auto"/>
          <w:sz w:val="24"/>
          <w:lang w:val="kk-KZ" w:eastAsia="en-US"/>
        </w:rPr>
        <w:t>. Поселок расположен в Жаландинском сельск</w:t>
      </w:r>
      <w:r w:rsidR="004F4DBA">
        <w:rPr>
          <w:iCs/>
          <w:color w:val="auto"/>
          <w:sz w:val="24"/>
          <w:lang w:val="kk-KZ" w:eastAsia="en-US"/>
        </w:rPr>
        <w:t>ом округе в горах в лесной зоне;</w:t>
      </w:r>
    </w:p>
    <w:p w:rsidR="00F737F8" w:rsidRDefault="00A82DCA" w:rsidP="000F2679">
      <w:pPr>
        <w:tabs>
          <w:tab w:val="left" w:pos="90"/>
          <w:tab w:val="left" w:pos="993"/>
        </w:tabs>
        <w:spacing w:line="360" w:lineRule="auto"/>
        <w:ind w:firstLine="567"/>
        <w:jc w:val="both"/>
        <w:rPr>
          <w:iCs/>
          <w:color w:val="auto"/>
          <w:sz w:val="24"/>
          <w:lang w:val="kk-KZ" w:eastAsia="en-US"/>
        </w:rPr>
      </w:pPr>
      <w:r>
        <w:rPr>
          <w:iCs/>
          <w:color w:val="auto"/>
          <w:sz w:val="24"/>
          <w:lang w:val="kk-KZ" w:eastAsia="en-US"/>
        </w:rPr>
        <w:t>6</w:t>
      </w:r>
      <w:r w:rsidR="004F4DBA">
        <w:rPr>
          <w:iCs/>
          <w:color w:val="auto"/>
          <w:sz w:val="24"/>
          <w:lang w:val="kk-KZ" w:eastAsia="en-US"/>
        </w:rPr>
        <w:t xml:space="preserve"> </w:t>
      </w:r>
      <w:r w:rsidR="000F2679">
        <w:rPr>
          <w:iCs/>
          <w:color w:val="auto"/>
          <w:sz w:val="24"/>
          <w:lang w:val="kk-KZ" w:eastAsia="en-US"/>
        </w:rPr>
        <w:tab/>
      </w:r>
      <w:r w:rsidR="004F4DBA">
        <w:rPr>
          <w:iCs/>
          <w:color w:val="auto"/>
          <w:sz w:val="24"/>
          <w:lang w:val="kk-KZ" w:eastAsia="en-US"/>
        </w:rPr>
        <w:t>г.</w:t>
      </w:r>
      <w:r w:rsidR="000F2679">
        <w:rPr>
          <w:iCs/>
          <w:color w:val="auto"/>
          <w:sz w:val="24"/>
          <w:lang w:val="kk-KZ" w:eastAsia="en-US"/>
        </w:rPr>
        <w:t xml:space="preserve"> </w:t>
      </w:r>
      <w:r w:rsidR="00F737F8" w:rsidRPr="00A353CA">
        <w:rPr>
          <w:iCs/>
          <w:color w:val="auto"/>
          <w:sz w:val="24"/>
          <w:lang w:val="kk-KZ" w:eastAsia="en-US"/>
        </w:rPr>
        <w:t>Текели, гиперэндемичная зона, - положител</w:t>
      </w:r>
      <w:r>
        <w:rPr>
          <w:iCs/>
          <w:color w:val="auto"/>
          <w:sz w:val="24"/>
          <w:lang w:val="kk-KZ" w:eastAsia="en-US"/>
        </w:rPr>
        <w:t>ьный результат выявлен у 70,0%</w:t>
      </w:r>
      <w:r w:rsidR="00F737F8" w:rsidRPr="00A353CA">
        <w:rPr>
          <w:iCs/>
          <w:color w:val="auto"/>
          <w:sz w:val="24"/>
          <w:lang w:val="kk-KZ" w:eastAsia="en-US"/>
        </w:rPr>
        <w:t xml:space="preserve"> населения, сомнительные результаты - у </w:t>
      </w:r>
      <w:r w:rsidR="00F737F8">
        <w:rPr>
          <w:iCs/>
          <w:color w:val="auto"/>
          <w:sz w:val="24"/>
          <w:lang w:val="kk-KZ" w:eastAsia="en-US"/>
        </w:rPr>
        <w:t>25%</w:t>
      </w:r>
      <w:r w:rsidR="00F737F8" w:rsidRPr="00A353CA">
        <w:rPr>
          <w:iCs/>
          <w:color w:val="auto"/>
          <w:sz w:val="24"/>
          <w:lang w:val="kk-KZ" w:eastAsia="en-US"/>
        </w:rPr>
        <w:t>.</w:t>
      </w:r>
      <w:r w:rsidR="00F737F8">
        <w:rPr>
          <w:iCs/>
          <w:color w:val="auto"/>
          <w:sz w:val="24"/>
          <w:lang w:val="kk-KZ" w:eastAsia="en-US"/>
        </w:rPr>
        <w:t xml:space="preserve"> </w:t>
      </w:r>
      <w:r w:rsidR="004F4DBA">
        <w:rPr>
          <w:iCs/>
          <w:color w:val="auto"/>
          <w:sz w:val="24"/>
          <w:lang w:val="kk-KZ" w:eastAsia="en-US"/>
        </w:rPr>
        <w:t>При выборе данных по г.</w:t>
      </w:r>
      <w:r w:rsidR="00092281">
        <w:rPr>
          <w:iCs/>
          <w:color w:val="auto"/>
          <w:sz w:val="24"/>
          <w:lang w:val="kk-KZ" w:eastAsia="en-US"/>
        </w:rPr>
        <w:t xml:space="preserve">Алматы в качестве референтного значения, жители г. Текели были </w:t>
      </w:r>
      <w:r w:rsidR="00B97EBB">
        <w:rPr>
          <w:iCs/>
          <w:color w:val="auto"/>
          <w:sz w:val="24"/>
          <w:lang w:val="kk-KZ" w:eastAsia="en-US"/>
        </w:rPr>
        <w:t>значительно</w:t>
      </w:r>
      <w:r w:rsidR="00092281">
        <w:rPr>
          <w:iCs/>
          <w:color w:val="auto"/>
          <w:sz w:val="24"/>
          <w:lang w:val="kk-KZ" w:eastAsia="en-US"/>
        </w:rPr>
        <w:t xml:space="preserve"> чаще инфицированны клещевыми риккетсиозами</w:t>
      </w:r>
      <w:r w:rsidR="00960D49">
        <w:rPr>
          <w:iCs/>
          <w:color w:val="auto"/>
          <w:sz w:val="24"/>
          <w:lang w:val="kk-KZ" w:eastAsia="en-US"/>
        </w:rPr>
        <w:t xml:space="preserve"> </w:t>
      </w:r>
      <w:r w:rsidR="00960D49">
        <w:rPr>
          <w:rFonts w:eastAsia="MS Mincho"/>
          <w:sz w:val="24"/>
          <w:szCs w:val="24"/>
          <w:lang w:eastAsia="en-US"/>
        </w:rPr>
        <w:t>(</w:t>
      </w:r>
      <w:r w:rsidR="00960D49">
        <w:rPr>
          <w:rFonts w:eastAsia="MS Mincho"/>
          <w:sz w:val="24"/>
          <w:szCs w:val="24"/>
          <w:lang w:val="en-US" w:eastAsia="en-US"/>
        </w:rPr>
        <w:t>OR</w:t>
      </w:r>
      <w:r w:rsidR="00960D49">
        <w:rPr>
          <w:rFonts w:eastAsia="MS Mincho"/>
          <w:sz w:val="24"/>
          <w:szCs w:val="24"/>
          <w:lang w:eastAsia="en-US"/>
        </w:rPr>
        <w:t>=74,7</w:t>
      </w:r>
      <w:r w:rsidR="00960D49" w:rsidRPr="00A119C3">
        <w:rPr>
          <w:rFonts w:eastAsia="MS Mincho"/>
          <w:sz w:val="24"/>
          <w:szCs w:val="24"/>
          <w:lang w:eastAsia="en-US"/>
        </w:rPr>
        <w:t xml:space="preserve">, 95% </w:t>
      </w:r>
      <w:r w:rsidR="00960D49">
        <w:rPr>
          <w:rFonts w:eastAsia="MS Mincho"/>
          <w:sz w:val="24"/>
          <w:szCs w:val="24"/>
          <w:lang w:val="en-US" w:eastAsia="en-US"/>
        </w:rPr>
        <w:t>CI</w:t>
      </w:r>
      <w:r w:rsidR="00960D49" w:rsidRPr="00A119C3">
        <w:rPr>
          <w:rFonts w:eastAsia="MS Mincho"/>
          <w:sz w:val="24"/>
          <w:szCs w:val="24"/>
          <w:lang w:eastAsia="en-US"/>
        </w:rPr>
        <w:t>=</w:t>
      </w:r>
      <w:r w:rsidR="00960D49">
        <w:rPr>
          <w:rFonts w:eastAsia="MS Mincho"/>
          <w:sz w:val="24"/>
          <w:szCs w:val="24"/>
          <w:lang w:eastAsia="en-US"/>
        </w:rPr>
        <w:t>6,9</w:t>
      </w:r>
      <w:r w:rsidR="00960D49" w:rsidRPr="00A119C3">
        <w:rPr>
          <w:rFonts w:eastAsia="MS Mincho"/>
          <w:sz w:val="24"/>
          <w:szCs w:val="24"/>
          <w:lang w:eastAsia="en-US"/>
        </w:rPr>
        <w:t xml:space="preserve">; </w:t>
      </w:r>
      <w:r w:rsidR="00960D49">
        <w:rPr>
          <w:rFonts w:eastAsia="MS Mincho"/>
          <w:sz w:val="24"/>
          <w:szCs w:val="24"/>
          <w:lang w:eastAsia="en-US"/>
        </w:rPr>
        <w:t>802,1</w:t>
      </w:r>
      <w:r w:rsidR="00960D49" w:rsidRPr="00A119C3">
        <w:rPr>
          <w:rFonts w:eastAsia="MS Mincho"/>
          <w:sz w:val="24"/>
          <w:szCs w:val="24"/>
          <w:lang w:eastAsia="en-US"/>
        </w:rPr>
        <w:t xml:space="preserve">; </w:t>
      </w:r>
      <w:r w:rsidR="00960D49" w:rsidRPr="00A119C3">
        <w:rPr>
          <w:rFonts w:eastAsia="MS Mincho"/>
          <w:i/>
          <w:sz w:val="24"/>
          <w:szCs w:val="24"/>
          <w:lang w:val="en-US" w:eastAsia="en-US"/>
        </w:rPr>
        <w:t>p</w:t>
      </w:r>
      <w:r w:rsidR="00960D49">
        <w:rPr>
          <w:rFonts w:eastAsia="MS Mincho"/>
          <w:sz w:val="24"/>
          <w:szCs w:val="24"/>
          <w:lang w:eastAsia="en-US"/>
        </w:rPr>
        <w:t>&lt;</w:t>
      </w:r>
      <w:r w:rsidR="00960D49" w:rsidRPr="00A119C3">
        <w:rPr>
          <w:rFonts w:eastAsia="MS Mincho"/>
          <w:sz w:val="24"/>
          <w:szCs w:val="24"/>
          <w:lang w:eastAsia="en-US"/>
        </w:rPr>
        <w:t>0,00</w:t>
      </w:r>
      <w:r w:rsidR="008D626C">
        <w:rPr>
          <w:rFonts w:eastAsia="MS Mincho"/>
          <w:sz w:val="24"/>
          <w:szCs w:val="24"/>
          <w:lang w:eastAsia="en-US"/>
        </w:rPr>
        <w:t>0</w:t>
      </w:r>
      <w:r w:rsidR="00960D49" w:rsidRPr="00A119C3">
        <w:rPr>
          <w:rFonts w:eastAsia="MS Mincho"/>
          <w:sz w:val="24"/>
          <w:szCs w:val="24"/>
          <w:lang w:eastAsia="en-US"/>
        </w:rPr>
        <w:t>1)</w:t>
      </w:r>
      <w:r w:rsidR="00960D49">
        <w:rPr>
          <w:rFonts w:eastAsia="MS Mincho"/>
          <w:sz w:val="24"/>
          <w:szCs w:val="24"/>
          <w:lang w:eastAsia="en-US"/>
        </w:rPr>
        <w:t>.</w:t>
      </w:r>
      <w:r w:rsidR="00092281">
        <w:rPr>
          <w:iCs/>
          <w:color w:val="auto"/>
          <w:sz w:val="24"/>
          <w:lang w:val="kk-KZ" w:eastAsia="en-US"/>
        </w:rPr>
        <w:t xml:space="preserve"> </w:t>
      </w:r>
      <w:r w:rsidR="003713A1">
        <w:rPr>
          <w:iCs/>
          <w:color w:val="auto"/>
          <w:sz w:val="24"/>
          <w:lang w:val="kk-KZ" w:eastAsia="en-US"/>
        </w:rPr>
        <w:t>Город</w:t>
      </w:r>
      <w:r w:rsidR="003713A1" w:rsidRPr="003713A1">
        <w:rPr>
          <w:iCs/>
          <w:color w:val="auto"/>
          <w:sz w:val="24"/>
          <w:lang w:val="kk-KZ" w:eastAsia="en-US"/>
        </w:rPr>
        <w:t xml:space="preserve"> Текели (44 ° 49′48 ″ с.ш., 78 ° 49′26 ″ в.д.) </w:t>
      </w:r>
      <w:r w:rsidR="003713A1">
        <w:rPr>
          <w:iCs/>
          <w:color w:val="auto"/>
          <w:sz w:val="24"/>
          <w:lang w:val="kk-KZ" w:eastAsia="en-US"/>
        </w:rPr>
        <w:t>расположен в Ескельдинском</w:t>
      </w:r>
      <w:r w:rsidR="003713A1" w:rsidRPr="003713A1">
        <w:rPr>
          <w:iCs/>
          <w:color w:val="auto"/>
          <w:sz w:val="24"/>
          <w:lang w:val="kk-KZ" w:eastAsia="en-US"/>
        </w:rPr>
        <w:t xml:space="preserve"> район</w:t>
      </w:r>
      <w:r w:rsidR="003713A1">
        <w:rPr>
          <w:iCs/>
          <w:color w:val="auto"/>
          <w:sz w:val="24"/>
          <w:lang w:val="kk-KZ" w:eastAsia="en-US"/>
        </w:rPr>
        <w:t>е</w:t>
      </w:r>
      <w:r w:rsidR="003713A1" w:rsidRPr="003713A1">
        <w:rPr>
          <w:iCs/>
          <w:color w:val="auto"/>
          <w:sz w:val="24"/>
          <w:lang w:val="kk-KZ" w:eastAsia="en-US"/>
        </w:rPr>
        <w:t xml:space="preserve"> (44 ° 54′12 ″ с.ш., 78 ° 29′42 ″ в.д.) Алматинской области</w:t>
      </w:r>
      <w:r w:rsidR="003713A1">
        <w:rPr>
          <w:iCs/>
          <w:color w:val="auto"/>
          <w:sz w:val="24"/>
          <w:lang w:val="kk-KZ" w:eastAsia="en-US"/>
        </w:rPr>
        <w:t>,</w:t>
      </w:r>
      <w:r w:rsidR="00683301">
        <w:rPr>
          <w:iCs/>
          <w:color w:val="auto"/>
          <w:sz w:val="24"/>
          <w:lang w:val="kk-KZ" w:eastAsia="en-US"/>
        </w:rPr>
        <w:t xml:space="preserve"> который</w:t>
      </w:r>
      <w:r w:rsidR="003713A1">
        <w:rPr>
          <w:iCs/>
          <w:color w:val="auto"/>
          <w:sz w:val="24"/>
          <w:lang w:val="kk-KZ" w:eastAsia="en-US"/>
        </w:rPr>
        <w:t xml:space="preserve"> граничит с Китайской </w:t>
      </w:r>
      <w:r w:rsidR="003713A1" w:rsidRPr="003713A1">
        <w:rPr>
          <w:iCs/>
          <w:color w:val="auto"/>
          <w:sz w:val="24"/>
          <w:lang w:val="kk-KZ" w:eastAsia="en-US"/>
        </w:rPr>
        <w:t>Народной Республикой</w:t>
      </w:r>
      <w:r w:rsidR="005F363D">
        <w:rPr>
          <w:iCs/>
          <w:color w:val="auto"/>
          <w:sz w:val="24"/>
          <w:lang w:val="kk-KZ" w:eastAsia="en-US"/>
        </w:rPr>
        <w:t>. Город</w:t>
      </w:r>
      <w:r w:rsidR="003713A1" w:rsidRPr="003713A1">
        <w:rPr>
          <w:iCs/>
          <w:color w:val="auto"/>
          <w:sz w:val="24"/>
          <w:lang w:val="kk-KZ" w:eastAsia="en-US"/>
        </w:rPr>
        <w:t xml:space="preserve"> </w:t>
      </w:r>
      <w:r w:rsidR="003713A1">
        <w:rPr>
          <w:iCs/>
          <w:color w:val="auto"/>
          <w:sz w:val="24"/>
          <w:lang w:val="kk-KZ" w:eastAsia="en-US"/>
        </w:rPr>
        <w:t>р</w:t>
      </w:r>
      <w:r w:rsidR="003713A1" w:rsidRPr="00A353CA">
        <w:rPr>
          <w:iCs/>
          <w:color w:val="auto"/>
          <w:sz w:val="24"/>
          <w:lang w:val="kk-KZ" w:eastAsia="en-US"/>
        </w:rPr>
        <w:t>асположен в поросшей густым ли</w:t>
      </w:r>
      <w:r w:rsidR="003713A1">
        <w:rPr>
          <w:iCs/>
          <w:color w:val="auto"/>
          <w:sz w:val="24"/>
          <w:lang w:val="kk-KZ" w:eastAsia="en-US"/>
        </w:rPr>
        <w:t>ственным лесом долине на слия</w:t>
      </w:r>
      <w:r w:rsidR="003713A1" w:rsidRPr="00A353CA">
        <w:rPr>
          <w:iCs/>
          <w:color w:val="auto"/>
          <w:sz w:val="24"/>
          <w:lang w:val="kk-KZ" w:eastAsia="en-US"/>
        </w:rPr>
        <w:t>нии двух рек, на окружающих склонах гор также имеется смешанный лес.</w:t>
      </w:r>
      <w:r w:rsidR="003713A1" w:rsidRPr="003713A1">
        <w:rPr>
          <w:iCs/>
          <w:color w:val="auto"/>
          <w:sz w:val="24"/>
          <w:lang w:val="kk-KZ" w:eastAsia="en-US"/>
        </w:rPr>
        <w:t xml:space="preserve"> Область гористая с высотой 1400–2200 м над</w:t>
      </w:r>
      <w:r w:rsidR="003713A1">
        <w:rPr>
          <w:iCs/>
          <w:color w:val="auto"/>
          <w:sz w:val="24"/>
          <w:lang w:val="kk-KZ" w:eastAsia="en-US"/>
        </w:rPr>
        <w:t xml:space="preserve"> уровнем моря</w:t>
      </w:r>
      <w:r w:rsidR="003713A1" w:rsidRPr="003713A1">
        <w:rPr>
          <w:iCs/>
          <w:color w:val="auto"/>
          <w:sz w:val="24"/>
          <w:lang w:val="kk-KZ" w:eastAsia="en-US"/>
        </w:rPr>
        <w:t>. Животноводство широко практикуется. Среднегодовое количеств</w:t>
      </w:r>
      <w:r w:rsidR="003447CF">
        <w:rPr>
          <w:iCs/>
          <w:color w:val="auto"/>
          <w:sz w:val="24"/>
          <w:lang w:val="kk-KZ" w:eastAsia="en-US"/>
        </w:rPr>
        <w:t>о осадков составляет 250–300 мм.</w:t>
      </w:r>
    </w:p>
    <w:p w:rsidR="00B97EBB" w:rsidRDefault="00D64DBE" w:rsidP="004F4DBA">
      <w:pPr>
        <w:tabs>
          <w:tab w:val="left" w:pos="90"/>
          <w:tab w:val="num" w:pos="1440"/>
        </w:tabs>
        <w:spacing w:line="360" w:lineRule="auto"/>
        <w:ind w:firstLine="567"/>
        <w:jc w:val="both"/>
        <w:rPr>
          <w:color w:val="auto"/>
          <w:sz w:val="24"/>
          <w:lang w:val="kk-KZ"/>
        </w:rPr>
      </w:pPr>
      <w:r>
        <w:rPr>
          <w:iCs/>
          <w:color w:val="auto"/>
          <w:sz w:val="24"/>
          <w:lang w:val="kk-KZ" w:eastAsia="en-US"/>
        </w:rPr>
        <w:t xml:space="preserve">Полученные результаты </w:t>
      </w:r>
      <w:r w:rsidR="000407E2">
        <w:rPr>
          <w:iCs/>
          <w:color w:val="auto"/>
          <w:sz w:val="24"/>
          <w:lang w:val="kk-KZ" w:eastAsia="en-US"/>
        </w:rPr>
        <w:t xml:space="preserve">требуют подтверждения в исследованиях с большим количеством образцов, что, </w:t>
      </w:r>
      <w:r w:rsidR="005F5D5C">
        <w:rPr>
          <w:iCs/>
          <w:color w:val="auto"/>
          <w:sz w:val="24"/>
          <w:lang w:val="kk-KZ" w:eastAsia="en-US"/>
        </w:rPr>
        <w:t xml:space="preserve">однако, затруднено </w:t>
      </w:r>
      <w:r w:rsidR="005F5D5C">
        <w:rPr>
          <w:iCs/>
          <w:color w:val="auto"/>
          <w:sz w:val="24"/>
          <w:lang w:eastAsia="en-US"/>
        </w:rPr>
        <w:t xml:space="preserve">вследствие высокой стоимости </w:t>
      </w:r>
      <w:r w:rsidR="001E1D82">
        <w:rPr>
          <w:iCs/>
          <w:color w:val="auto"/>
          <w:sz w:val="24"/>
          <w:lang w:eastAsia="en-US"/>
        </w:rPr>
        <w:t xml:space="preserve">специфичных </w:t>
      </w:r>
      <w:r w:rsidR="005F5D5C">
        <w:rPr>
          <w:iCs/>
          <w:color w:val="auto"/>
          <w:sz w:val="24"/>
          <w:lang w:eastAsia="en-US"/>
        </w:rPr>
        <w:t>тест-систем</w:t>
      </w:r>
      <w:r w:rsidR="00544CEA">
        <w:rPr>
          <w:iCs/>
          <w:color w:val="auto"/>
          <w:sz w:val="24"/>
          <w:lang w:eastAsia="en-US"/>
        </w:rPr>
        <w:t>, а также сложностей с их закупом вследствие их отсутствия в государственном реест</w:t>
      </w:r>
      <w:r w:rsidR="00A66876">
        <w:rPr>
          <w:iCs/>
          <w:color w:val="auto"/>
          <w:sz w:val="24"/>
          <w:lang w:eastAsia="en-US"/>
        </w:rPr>
        <w:t>р</w:t>
      </w:r>
      <w:r w:rsidR="00544CEA">
        <w:rPr>
          <w:iCs/>
          <w:color w:val="auto"/>
          <w:sz w:val="24"/>
          <w:lang w:eastAsia="en-US"/>
        </w:rPr>
        <w:t xml:space="preserve">е </w:t>
      </w:r>
      <w:r w:rsidR="00753AA0">
        <w:rPr>
          <w:iCs/>
          <w:color w:val="auto"/>
          <w:sz w:val="24"/>
          <w:lang w:eastAsia="en-US"/>
        </w:rPr>
        <w:t>Республики Казахстан</w:t>
      </w:r>
      <w:r w:rsidR="005F5D5C">
        <w:rPr>
          <w:iCs/>
          <w:color w:val="auto"/>
          <w:sz w:val="24"/>
          <w:lang w:eastAsia="en-US"/>
        </w:rPr>
        <w:t xml:space="preserve">. </w:t>
      </w:r>
      <w:r w:rsidR="00600B32">
        <w:rPr>
          <w:iCs/>
          <w:color w:val="auto"/>
          <w:sz w:val="24"/>
          <w:lang w:eastAsia="en-US"/>
        </w:rPr>
        <w:t>Кроме того,</w:t>
      </w:r>
      <w:r w:rsidR="00DD06FE">
        <w:rPr>
          <w:iCs/>
          <w:color w:val="auto"/>
          <w:sz w:val="24"/>
          <w:lang w:eastAsia="en-US"/>
        </w:rPr>
        <w:t xml:space="preserve"> </w:t>
      </w:r>
      <w:r w:rsidR="000C1224">
        <w:rPr>
          <w:iCs/>
          <w:color w:val="auto"/>
          <w:sz w:val="24"/>
          <w:lang w:eastAsia="en-US"/>
        </w:rPr>
        <w:t>использованн</w:t>
      </w:r>
      <w:r w:rsidR="00DD06FE">
        <w:rPr>
          <w:iCs/>
          <w:color w:val="auto"/>
          <w:sz w:val="24"/>
          <w:lang w:eastAsia="en-US"/>
        </w:rPr>
        <w:t>ая нами тест-система</w:t>
      </w:r>
      <w:r w:rsidR="000C1224">
        <w:rPr>
          <w:iCs/>
          <w:color w:val="auto"/>
          <w:sz w:val="24"/>
          <w:lang w:eastAsia="en-US"/>
        </w:rPr>
        <w:t xml:space="preserve"> </w:t>
      </w:r>
      <w:r w:rsidR="000C1224" w:rsidRPr="00844899">
        <w:rPr>
          <w:color w:val="auto"/>
          <w:sz w:val="24"/>
          <w:lang w:val="kk-KZ"/>
        </w:rPr>
        <w:t>Spotted Fever Rickettsia EIA IgG Antibody Kit (</w:t>
      </w:r>
      <w:r w:rsidR="000C1224">
        <w:rPr>
          <w:color w:val="auto"/>
          <w:sz w:val="24"/>
          <w:lang w:val="kk-KZ"/>
        </w:rPr>
        <w:t xml:space="preserve">Fuller Laboratories, США) используется </w:t>
      </w:r>
      <w:r w:rsidR="00DD06FE">
        <w:rPr>
          <w:color w:val="auto"/>
          <w:sz w:val="24"/>
          <w:lang w:val="kk-KZ"/>
        </w:rPr>
        <w:t xml:space="preserve">для определения </w:t>
      </w:r>
      <w:proofErr w:type="gramStart"/>
      <w:r w:rsidR="00DD06FE">
        <w:rPr>
          <w:color w:val="auto"/>
          <w:sz w:val="24"/>
          <w:lang w:val="kk-KZ"/>
        </w:rPr>
        <w:t>групп-специфичных</w:t>
      </w:r>
      <w:proofErr w:type="gramEnd"/>
      <w:r w:rsidR="00DD06FE">
        <w:rPr>
          <w:color w:val="auto"/>
          <w:sz w:val="24"/>
          <w:lang w:val="kk-KZ"/>
        </w:rPr>
        <w:t xml:space="preserve"> антител и не способна дифференцировать реактивность к различным представителям группы клещевых пятнистых лихорадок. </w:t>
      </w:r>
      <w:r w:rsidR="000C1224">
        <w:rPr>
          <w:iCs/>
          <w:color w:val="auto"/>
          <w:sz w:val="24"/>
          <w:lang w:eastAsia="en-US"/>
        </w:rPr>
        <w:t>Т</w:t>
      </w:r>
      <w:r w:rsidR="005F5D5C">
        <w:rPr>
          <w:iCs/>
          <w:color w:val="auto"/>
          <w:sz w:val="24"/>
          <w:lang w:eastAsia="en-US"/>
        </w:rPr>
        <w:t xml:space="preserve">ем не менее, предварительные результаты предполагают </w:t>
      </w:r>
      <w:r w:rsidR="000407E2" w:rsidRPr="000407E2">
        <w:rPr>
          <w:iCs/>
          <w:color w:val="auto"/>
          <w:sz w:val="24"/>
          <w:lang w:val="kk-KZ" w:eastAsia="en-US"/>
        </w:rPr>
        <w:t xml:space="preserve">более широкое распространение </w:t>
      </w:r>
      <w:r w:rsidR="005F5D5C">
        <w:rPr>
          <w:iCs/>
          <w:color w:val="auto"/>
          <w:sz w:val="24"/>
          <w:lang w:val="kk-KZ" w:eastAsia="en-US"/>
        </w:rPr>
        <w:t>риккетсиозов группы пятнистых лихорадок</w:t>
      </w:r>
      <w:r w:rsidR="00D954E5">
        <w:rPr>
          <w:iCs/>
          <w:color w:val="auto"/>
          <w:sz w:val="24"/>
          <w:lang w:val="kk-KZ" w:eastAsia="en-US"/>
        </w:rPr>
        <w:t xml:space="preserve">, чем принято обычно считать, поскольку на настоящее время </w:t>
      </w:r>
      <w:r w:rsidR="00D954E5" w:rsidRPr="00D954E5">
        <w:rPr>
          <w:color w:val="auto"/>
          <w:sz w:val="24"/>
          <w:lang w:val="kk-KZ"/>
        </w:rPr>
        <w:t>эндемичными по клещевым риккетсиозам</w:t>
      </w:r>
      <w:r w:rsidR="00D954E5">
        <w:rPr>
          <w:color w:val="auto"/>
          <w:sz w:val="24"/>
          <w:lang w:val="kk-KZ"/>
        </w:rPr>
        <w:t xml:space="preserve"> считаются только четыре области:</w:t>
      </w:r>
      <w:r w:rsidR="00D954E5" w:rsidRPr="00D954E5">
        <w:rPr>
          <w:color w:val="auto"/>
          <w:sz w:val="24"/>
          <w:lang w:val="kk-KZ"/>
        </w:rPr>
        <w:t xml:space="preserve"> Северо-Казахстанская, Павлодарская, Восточно-Казахстанская и Кызылординская области</w:t>
      </w:r>
      <w:r w:rsidR="00D954E5">
        <w:rPr>
          <w:color w:val="auto"/>
          <w:sz w:val="24"/>
          <w:lang w:val="kk-KZ"/>
        </w:rPr>
        <w:t>.</w:t>
      </w:r>
      <w:r w:rsidR="002F6E9F">
        <w:rPr>
          <w:color w:val="auto"/>
          <w:sz w:val="24"/>
          <w:lang w:val="kk-KZ"/>
        </w:rPr>
        <w:t xml:space="preserve"> Алматинская область также может рассматриваться как эндемичная по клещевым риккетсиозам территория и, следовательно, необходимо проведение мониторинга </w:t>
      </w:r>
      <w:r w:rsidR="00590DC8">
        <w:rPr>
          <w:color w:val="auto"/>
          <w:sz w:val="24"/>
          <w:lang w:val="kk-KZ"/>
        </w:rPr>
        <w:t xml:space="preserve">группы </w:t>
      </w:r>
      <w:r w:rsidR="002F6E9F">
        <w:rPr>
          <w:color w:val="auto"/>
          <w:sz w:val="24"/>
          <w:lang w:val="kk-KZ"/>
        </w:rPr>
        <w:t>данных заболеваний</w:t>
      </w:r>
      <w:r w:rsidR="00590DC8">
        <w:rPr>
          <w:color w:val="auto"/>
          <w:sz w:val="24"/>
          <w:lang w:val="kk-KZ"/>
        </w:rPr>
        <w:t xml:space="preserve"> на территории области</w:t>
      </w:r>
      <w:r w:rsidR="002F6E9F">
        <w:rPr>
          <w:color w:val="auto"/>
          <w:sz w:val="24"/>
          <w:lang w:val="kk-KZ"/>
        </w:rPr>
        <w:t>.</w:t>
      </w:r>
      <w:r w:rsidR="00B97EBB">
        <w:rPr>
          <w:color w:val="auto"/>
          <w:sz w:val="24"/>
          <w:lang w:val="kk-KZ"/>
        </w:rPr>
        <w:t xml:space="preserve"> </w:t>
      </w:r>
    </w:p>
    <w:p w:rsidR="005D3615" w:rsidRDefault="005D3615" w:rsidP="004F4DBA">
      <w:pPr>
        <w:tabs>
          <w:tab w:val="left" w:pos="90"/>
          <w:tab w:val="num" w:pos="1440"/>
        </w:tabs>
        <w:spacing w:line="360" w:lineRule="auto"/>
        <w:ind w:firstLine="567"/>
        <w:jc w:val="both"/>
        <w:rPr>
          <w:color w:val="auto"/>
          <w:sz w:val="24"/>
        </w:rPr>
      </w:pPr>
      <w:r>
        <w:rPr>
          <w:color w:val="auto"/>
          <w:sz w:val="24"/>
          <w:lang w:val="kk-KZ"/>
        </w:rPr>
        <w:t xml:space="preserve">Далее мы провели эпидемиологический анализ полученных данных с целью выявления групп и факторов подверженности </w:t>
      </w:r>
      <w:r w:rsidR="00567E99">
        <w:rPr>
          <w:color w:val="auto"/>
          <w:sz w:val="24"/>
          <w:lang w:val="kk-KZ"/>
        </w:rPr>
        <w:t>клещевым риккетсиозам</w:t>
      </w:r>
      <w:r>
        <w:rPr>
          <w:color w:val="auto"/>
          <w:sz w:val="24"/>
          <w:lang w:val="kk-KZ"/>
        </w:rPr>
        <w:t xml:space="preserve">. </w:t>
      </w:r>
      <w:r w:rsidRPr="005D3615">
        <w:rPr>
          <w:color w:val="auto"/>
          <w:sz w:val="24"/>
          <w:lang w:val="kk-KZ"/>
        </w:rPr>
        <w:t xml:space="preserve">Стратификация полученных данных по полу и возрастным </w:t>
      </w:r>
      <w:r w:rsidR="00683301">
        <w:rPr>
          <w:color w:val="auto"/>
          <w:sz w:val="24"/>
          <w:lang w:val="kk-KZ"/>
        </w:rPr>
        <w:t>категориям представле</w:t>
      </w:r>
      <w:r w:rsidR="009B14EF">
        <w:rPr>
          <w:color w:val="auto"/>
          <w:sz w:val="24"/>
          <w:lang w:val="kk-KZ"/>
        </w:rPr>
        <w:t xml:space="preserve">на в Таблице </w:t>
      </w:r>
      <w:r w:rsidR="001E37B7">
        <w:rPr>
          <w:color w:val="auto"/>
          <w:sz w:val="24"/>
          <w:lang w:val="kk-KZ"/>
        </w:rPr>
        <w:t>7</w:t>
      </w:r>
      <w:r w:rsidRPr="005D3615">
        <w:rPr>
          <w:color w:val="auto"/>
          <w:sz w:val="24"/>
          <w:lang w:val="kk-KZ"/>
        </w:rPr>
        <w:t xml:space="preserve">. Из таблицы видно, что </w:t>
      </w:r>
      <w:r w:rsidRPr="005D3615">
        <w:rPr>
          <w:color w:val="auto"/>
          <w:sz w:val="24"/>
          <w:lang w:val="kk-KZ"/>
        </w:rPr>
        <w:lastRenderedPageBreak/>
        <w:t>серопозитивность по антителам к риккетсиям группы пятнистых лихорадок была умеренно ассоциирована с принадлежностью к женскому полу, однако данная ассоциация была не достоверна</w:t>
      </w:r>
      <w:r w:rsidR="00567E99">
        <w:rPr>
          <w:color w:val="auto"/>
          <w:sz w:val="24"/>
          <w:lang w:val="kk-KZ"/>
        </w:rPr>
        <w:t xml:space="preserve"> (</w:t>
      </w:r>
      <w:r w:rsidR="00567E99" w:rsidRPr="00567E99">
        <w:rPr>
          <w:i/>
          <w:color w:val="auto"/>
          <w:sz w:val="24"/>
          <w:lang w:val="en-US"/>
        </w:rPr>
        <w:t>p</w:t>
      </w:r>
      <w:r w:rsidR="00567E99" w:rsidRPr="00567E99">
        <w:rPr>
          <w:color w:val="auto"/>
          <w:sz w:val="24"/>
        </w:rPr>
        <w:t>˃0.05</w:t>
      </w:r>
      <w:r w:rsidR="00567E99" w:rsidRPr="00567E99">
        <w:rPr>
          <w:i/>
          <w:color w:val="auto"/>
          <w:sz w:val="24"/>
        </w:rPr>
        <w:t>)</w:t>
      </w:r>
      <w:r w:rsidR="00567E99" w:rsidRPr="00567E99">
        <w:rPr>
          <w:color w:val="auto"/>
          <w:sz w:val="24"/>
        </w:rPr>
        <w:t xml:space="preserve">, </w:t>
      </w:r>
      <w:r w:rsidR="00567E99">
        <w:rPr>
          <w:color w:val="auto"/>
          <w:sz w:val="24"/>
        </w:rPr>
        <w:t>возможно вследствие недостаточно репрезентативной выборки</w:t>
      </w:r>
      <w:r w:rsidR="00C937E7">
        <w:rPr>
          <w:color w:val="auto"/>
          <w:sz w:val="24"/>
        </w:rPr>
        <w:t>.</w:t>
      </w:r>
      <w:r w:rsidRPr="005D3615">
        <w:rPr>
          <w:color w:val="auto"/>
          <w:sz w:val="24"/>
          <w:lang w:val="kk-KZ"/>
        </w:rPr>
        <w:t xml:space="preserve"> Мы не обнаружили достоверных различий при стратификации серопозитивности по возрастным категориям.</w:t>
      </w:r>
      <w:r w:rsidR="00567E99" w:rsidRPr="00567E99">
        <w:rPr>
          <w:color w:val="auto"/>
          <w:sz w:val="24"/>
        </w:rPr>
        <w:t xml:space="preserve"> </w:t>
      </w:r>
      <w:r w:rsidR="00567E99">
        <w:rPr>
          <w:color w:val="auto"/>
          <w:sz w:val="24"/>
        </w:rPr>
        <w:t xml:space="preserve">Таким образом, можно предположить, что люди всех возрастных категорий в одинаковой степени подвержены факторам заражения клещевыми риккетсиозами. </w:t>
      </w:r>
      <w:proofErr w:type="gramStart"/>
      <w:r w:rsidR="00567E99">
        <w:rPr>
          <w:color w:val="auto"/>
          <w:sz w:val="24"/>
        </w:rPr>
        <w:t>Однако следует отметить, что мы наблюдали тенденцию к более высокой серопозитивности среди лиц пожилого возраста (старше 55 лет), что может быть связано с большей</w:t>
      </w:r>
      <w:r w:rsidR="00683301">
        <w:rPr>
          <w:color w:val="auto"/>
          <w:sz w:val="24"/>
        </w:rPr>
        <w:t xml:space="preserve"> продолжительностью воздействия.</w:t>
      </w:r>
      <w:proofErr w:type="gramEnd"/>
      <w:r w:rsidR="00683301">
        <w:rPr>
          <w:color w:val="auto"/>
          <w:sz w:val="24"/>
        </w:rPr>
        <w:t xml:space="preserve"> Данные согласуется с результатами, полученными другими исследовательскими группами, которыми была показана более высокая </w:t>
      </w:r>
      <w:r w:rsidR="000B2D77">
        <w:rPr>
          <w:color w:val="auto"/>
          <w:sz w:val="24"/>
        </w:rPr>
        <w:t xml:space="preserve">серопозитивность к риккетсиям группы клещевых пятнистых лихорадок среди лиц старше 45 лет </w:t>
      </w:r>
      <w:r w:rsidR="000B2D77" w:rsidRPr="000B2D77">
        <w:rPr>
          <w:color w:val="auto"/>
          <w:sz w:val="24"/>
        </w:rPr>
        <w:t>[</w:t>
      </w:r>
      <w:r w:rsidR="00155EFA" w:rsidRPr="00155EFA">
        <w:rPr>
          <w:color w:val="auto"/>
          <w:sz w:val="24"/>
        </w:rPr>
        <w:t>28,</w:t>
      </w:r>
      <w:r w:rsidR="004F4DBA">
        <w:rPr>
          <w:color w:val="auto"/>
          <w:sz w:val="24"/>
        </w:rPr>
        <w:t xml:space="preserve"> </w:t>
      </w:r>
      <w:r w:rsidR="00155EFA" w:rsidRPr="00155EFA">
        <w:rPr>
          <w:color w:val="auto"/>
          <w:sz w:val="24"/>
        </w:rPr>
        <w:t>30</w:t>
      </w:r>
      <w:r w:rsidR="000B2D77" w:rsidRPr="000B2D77">
        <w:rPr>
          <w:color w:val="auto"/>
          <w:sz w:val="24"/>
        </w:rPr>
        <w:t>].</w:t>
      </w:r>
    </w:p>
    <w:p w:rsidR="00047BAA" w:rsidRDefault="00047BAA" w:rsidP="00D954E5">
      <w:pPr>
        <w:tabs>
          <w:tab w:val="left" w:pos="90"/>
          <w:tab w:val="num" w:pos="1440"/>
        </w:tabs>
        <w:spacing w:line="360" w:lineRule="auto"/>
        <w:ind w:firstLine="720"/>
        <w:jc w:val="both"/>
        <w:rPr>
          <w:color w:val="auto"/>
          <w:sz w:val="24"/>
        </w:rPr>
      </w:pPr>
    </w:p>
    <w:p w:rsidR="00330B73" w:rsidRPr="00330B73" w:rsidRDefault="00330B73" w:rsidP="007030F7">
      <w:pPr>
        <w:spacing w:line="360" w:lineRule="auto"/>
        <w:jc w:val="both"/>
        <w:rPr>
          <w:color w:val="auto"/>
          <w:sz w:val="24"/>
        </w:rPr>
      </w:pPr>
      <w:r w:rsidRPr="0052706F">
        <w:rPr>
          <w:rFonts w:eastAsia="MS Mincho"/>
          <w:sz w:val="24"/>
          <w:szCs w:val="24"/>
          <w:lang w:eastAsia="en-US"/>
        </w:rPr>
        <w:t xml:space="preserve">Таблица </w:t>
      </w:r>
      <w:r w:rsidR="001E37B7">
        <w:rPr>
          <w:rFonts w:eastAsia="MS Mincho"/>
          <w:sz w:val="24"/>
          <w:szCs w:val="24"/>
          <w:lang w:eastAsia="en-US"/>
        </w:rPr>
        <w:t>7</w:t>
      </w:r>
      <w:r w:rsidRPr="0052706F">
        <w:rPr>
          <w:rFonts w:eastAsia="MS Mincho"/>
          <w:sz w:val="24"/>
          <w:szCs w:val="24"/>
          <w:lang w:eastAsia="en-US"/>
        </w:rPr>
        <w:t xml:space="preserve"> – Демографические данные лиц</w:t>
      </w:r>
      <w:r w:rsidR="0090511B" w:rsidRPr="0090511B">
        <w:rPr>
          <w:rFonts w:eastAsia="MS Mincho"/>
          <w:sz w:val="24"/>
          <w:szCs w:val="24"/>
          <w:lang w:eastAsia="en-US"/>
        </w:rPr>
        <w:t xml:space="preserve"> </w:t>
      </w:r>
      <w:r w:rsidR="0090511B">
        <w:rPr>
          <w:rFonts w:eastAsia="MS Mincho"/>
          <w:sz w:val="24"/>
          <w:szCs w:val="24"/>
          <w:lang w:eastAsia="en-US"/>
        </w:rPr>
        <w:t>из Ю</w:t>
      </w:r>
      <w:r w:rsidR="0090511B" w:rsidRPr="0052706F">
        <w:rPr>
          <w:rFonts w:eastAsia="MS Mincho"/>
          <w:sz w:val="24"/>
          <w:szCs w:val="24"/>
          <w:lang w:eastAsia="en-US"/>
        </w:rPr>
        <w:t>жного региона Казахстана</w:t>
      </w:r>
      <w:r w:rsidR="0090511B">
        <w:rPr>
          <w:rFonts w:eastAsia="MS Mincho"/>
          <w:sz w:val="24"/>
          <w:szCs w:val="24"/>
          <w:lang w:eastAsia="en-US"/>
        </w:rPr>
        <w:t>,</w:t>
      </w:r>
      <w:r w:rsidRPr="0052706F">
        <w:rPr>
          <w:rFonts w:eastAsia="MS Mincho"/>
          <w:sz w:val="24"/>
          <w:szCs w:val="24"/>
          <w:lang w:eastAsia="en-US"/>
        </w:rPr>
        <w:t xml:space="preserve"> </w:t>
      </w:r>
      <w:r w:rsidR="0090511B" w:rsidRPr="0052706F">
        <w:rPr>
          <w:rFonts w:eastAsia="MS Mincho"/>
          <w:sz w:val="24"/>
          <w:szCs w:val="24"/>
          <w:lang w:eastAsia="en-US"/>
        </w:rPr>
        <w:t>исследуемых</w:t>
      </w:r>
      <w:r w:rsidR="0090511B">
        <w:rPr>
          <w:rFonts w:eastAsia="MS Mincho"/>
          <w:sz w:val="24"/>
          <w:szCs w:val="24"/>
          <w:lang w:eastAsia="en-US"/>
        </w:rPr>
        <w:t xml:space="preserve"> </w:t>
      </w:r>
      <w:r w:rsidRPr="0052706F">
        <w:rPr>
          <w:rFonts w:eastAsia="MS Mincho"/>
          <w:sz w:val="24"/>
          <w:szCs w:val="24"/>
          <w:lang w:eastAsia="en-US"/>
        </w:rPr>
        <w:t xml:space="preserve">на </w:t>
      </w:r>
      <w:r w:rsidR="0090511B">
        <w:rPr>
          <w:rFonts w:eastAsia="MS Mincho"/>
          <w:sz w:val="24"/>
          <w:szCs w:val="24"/>
          <w:lang w:eastAsia="en-US"/>
        </w:rPr>
        <w:t xml:space="preserve">наличие антител </w:t>
      </w:r>
      <w:r w:rsidR="0090511B">
        <w:rPr>
          <w:rFonts w:eastAsia="MS Mincho"/>
          <w:sz w:val="24"/>
          <w:szCs w:val="24"/>
          <w:lang w:val="en-US" w:eastAsia="en-US"/>
        </w:rPr>
        <w:t>IgG</w:t>
      </w:r>
      <w:r w:rsidR="0090511B" w:rsidRPr="0090511B">
        <w:rPr>
          <w:rFonts w:eastAsia="MS Mincho"/>
          <w:sz w:val="24"/>
          <w:szCs w:val="24"/>
          <w:lang w:eastAsia="en-US"/>
        </w:rPr>
        <w:t xml:space="preserve"> </w:t>
      </w:r>
      <w:r w:rsidR="0090511B">
        <w:rPr>
          <w:rFonts w:eastAsia="MS Mincho"/>
          <w:sz w:val="24"/>
          <w:szCs w:val="24"/>
          <w:lang w:eastAsia="en-US"/>
        </w:rPr>
        <w:t xml:space="preserve">к риккетсиям группы пятнистых лихорадок </w:t>
      </w:r>
    </w:p>
    <w:tbl>
      <w:tblPr>
        <w:tblW w:w="48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22"/>
        <w:gridCol w:w="1558"/>
        <w:gridCol w:w="1701"/>
        <w:gridCol w:w="1695"/>
        <w:gridCol w:w="1701"/>
        <w:gridCol w:w="1554"/>
      </w:tblGrid>
      <w:tr w:rsidR="00D17939" w:rsidRPr="00BD6EB3" w:rsidTr="00792CBC">
        <w:trPr>
          <w:trHeight w:val="397"/>
          <w:jc w:val="center"/>
        </w:trPr>
        <w:tc>
          <w:tcPr>
            <w:tcW w:w="738" w:type="pct"/>
            <w:vAlign w:val="center"/>
          </w:tcPr>
          <w:p w:rsidR="00330B73" w:rsidRPr="00BD6EB3" w:rsidRDefault="001B1FD5" w:rsidP="00D17939">
            <w:pPr>
              <w:jc w:val="center"/>
              <w:rPr>
                <w:sz w:val="22"/>
                <w:szCs w:val="22"/>
              </w:rPr>
            </w:pPr>
            <w:r>
              <w:rPr>
                <w:sz w:val="22"/>
                <w:szCs w:val="22"/>
              </w:rPr>
              <w:t>Критерий</w:t>
            </w:r>
          </w:p>
        </w:tc>
        <w:tc>
          <w:tcPr>
            <w:tcW w:w="809" w:type="pct"/>
            <w:vAlign w:val="center"/>
          </w:tcPr>
          <w:p w:rsidR="00330B73" w:rsidRPr="00BD6EB3" w:rsidRDefault="00330B73" w:rsidP="00D17939">
            <w:pPr>
              <w:jc w:val="center"/>
              <w:rPr>
                <w:sz w:val="22"/>
                <w:szCs w:val="22"/>
              </w:rPr>
            </w:pPr>
            <w:r w:rsidRPr="00BD6EB3">
              <w:rPr>
                <w:sz w:val="22"/>
                <w:szCs w:val="22"/>
              </w:rPr>
              <w:t>Кол-во обследуемых образцов сыворотки</w:t>
            </w:r>
            <w:proofErr w:type="gramStart"/>
            <w:r w:rsidRPr="00BD6EB3">
              <w:rPr>
                <w:sz w:val="22"/>
                <w:szCs w:val="22"/>
              </w:rPr>
              <w:t xml:space="preserve"> (%)</w:t>
            </w:r>
            <w:proofErr w:type="gramEnd"/>
          </w:p>
        </w:tc>
        <w:tc>
          <w:tcPr>
            <w:tcW w:w="883" w:type="pct"/>
            <w:vAlign w:val="center"/>
          </w:tcPr>
          <w:p w:rsidR="00330B73" w:rsidRPr="00BD6EB3" w:rsidRDefault="00330B73" w:rsidP="00D17939">
            <w:pPr>
              <w:jc w:val="center"/>
              <w:rPr>
                <w:sz w:val="22"/>
                <w:szCs w:val="22"/>
              </w:rPr>
            </w:pPr>
            <w:r w:rsidRPr="00BD6EB3">
              <w:rPr>
                <w:sz w:val="22"/>
                <w:szCs w:val="22"/>
              </w:rPr>
              <w:t>Кол-во позитивных на</w:t>
            </w:r>
            <w:r>
              <w:rPr>
                <w:sz w:val="22"/>
                <w:szCs w:val="22"/>
              </w:rPr>
              <w:t xml:space="preserve"> наличие</w:t>
            </w:r>
            <w:r w:rsidRPr="00BD6EB3">
              <w:rPr>
                <w:sz w:val="22"/>
                <w:szCs w:val="22"/>
              </w:rPr>
              <w:t xml:space="preserve"> IgG </w:t>
            </w:r>
            <w:r>
              <w:rPr>
                <w:sz w:val="22"/>
                <w:szCs w:val="22"/>
              </w:rPr>
              <w:t xml:space="preserve">к риккетсиям группы пятнистых лихорадок </w:t>
            </w:r>
            <w:r w:rsidRPr="00BD6EB3">
              <w:rPr>
                <w:sz w:val="22"/>
                <w:szCs w:val="22"/>
              </w:rPr>
              <w:t>образцов</w:t>
            </w:r>
            <w:proofErr w:type="gramStart"/>
            <w:r w:rsidRPr="00BD6EB3">
              <w:rPr>
                <w:sz w:val="22"/>
                <w:szCs w:val="22"/>
              </w:rPr>
              <w:t xml:space="preserve"> (%)</w:t>
            </w:r>
            <w:proofErr w:type="gramEnd"/>
          </w:p>
        </w:tc>
        <w:tc>
          <w:tcPr>
            <w:tcW w:w="880" w:type="pct"/>
            <w:vAlign w:val="center"/>
          </w:tcPr>
          <w:p w:rsidR="00330B73" w:rsidRPr="00BD6EB3" w:rsidRDefault="00330B73" w:rsidP="00D17939">
            <w:pPr>
              <w:jc w:val="center"/>
              <w:rPr>
                <w:sz w:val="22"/>
                <w:szCs w:val="22"/>
              </w:rPr>
            </w:pPr>
            <w:r w:rsidRPr="00BD6EB3">
              <w:rPr>
                <w:sz w:val="22"/>
                <w:szCs w:val="22"/>
              </w:rPr>
              <w:t xml:space="preserve">Кол-во негативных </w:t>
            </w:r>
            <w:r w:rsidRPr="00330B73">
              <w:rPr>
                <w:sz w:val="22"/>
                <w:szCs w:val="22"/>
              </w:rPr>
              <w:t>на наличие IgG к риккетсиям группы пятнистых лихорадок образцов</w:t>
            </w:r>
            <w:proofErr w:type="gramStart"/>
            <w:r w:rsidRPr="00330B73">
              <w:rPr>
                <w:sz w:val="22"/>
                <w:szCs w:val="22"/>
              </w:rPr>
              <w:t xml:space="preserve"> (%)</w:t>
            </w:r>
            <w:proofErr w:type="gramEnd"/>
          </w:p>
        </w:tc>
        <w:tc>
          <w:tcPr>
            <w:tcW w:w="883" w:type="pct"/>
            <w:vAlign w:val="center"/>
          </w:tcPr>
          <w:p w:rsidR="00330B73" w:rsidRPr="00BD6EB3" w:rsidRDefault="00330B73" w:rsidP="00D17939">
            <w:pPr>
              <w:jc w:val="center"/>
              <w:rPr>
                <w:sz w:val="22"/>
                <w:szCs w:val="22"/>
              </w:rPr>
            </w:pPr>
            <w:r w:rsidRPr="00BD6EB3">
              <w:rPr>
                <w:sz w:val="22"/>
                <w:szCs w:val="22"/>
              </w:rPr>
              <w:t xml:space="preserve">Кол-во сомнительных </w:t>
            </w:r>
            <w:r w:rsidRPr="00330B73">
              <w:rPr>
                <w:sz w:val="22"/>
                <w:szCs w:val="22"/>
              </w:rPr>
              <w:t>на наличие IgG к риккетсиям группы пятнистых лихорадок образцов</w:t>
            </w:r>
            <w:proofErr w:type="gramStart"/>
            <w:r w:rsidRPr="00330B73">
              <w:rPr>
                <w:sz w:val="22"/>
                <w:szCs w:val="22"/>
              </w:rPr>
              <w:t xml:space="preserve"> (%)</w:t>
            </w:r>
            <w:proofErr w:type="gramEnd"/>
          </w:p>
        </w:tc>
        <w:tc>
          <w:tcPr>
            <w:tcW w:w="807" w:type="pct"/>
            <w:vAlign w:val="center"/>
          </w:tcPr>
          <w:p w:rsidR="00330B73" w:rsidRPr="00BD6EB3" w:rsidRDefault="00330B73" w:rsidP="00D17939">
            <w:pPr>
              <w:jc w:val="center"/>
              <w:rPr>
                <w:sz w:val="22"/>
                <w:szCs w:val="22"/>
                <w:lang w:val="en-US"/>
              </w:rPr>
            </w:pPr>
            <w:r w:rsidRPr="00BD6EB3">
              <w:rPr>
                <w:sz w:val="22"/>
                <w:szCs w:val="22"/>
                <w:lang w:val="en-US"/>
              </w:rPr>
              <w:t>OR (95% CI)</w:t>
            </w:r>
          </w:p>
        </w:tc>
      </w:tr>
      <w:tr w:rsidR="00330B73" w:rsidRPr="00BD6EB3" w:rsidTr="00792CBC">
        <w:trPr>
          <w:trHeight w:val="397"/>
          <w:jc w:val="center"/>
        </w:trPr>
        <w:tc>
          <w:tcPr>
            <w:tcW w:w="5000" w:type="pct"/>
            <w:gridSpan w:val="6"/>
            <w:vAlign w:val="center"/>
          </w:tcPr>
          <w:p w:rsidR="00330B73" w:rsidRPr="00BD6EB3" w:rsidRDefault="00330B73" w:rsidP="00D17939">
            <w:pPr>
              <w:jc w:val="center"/>
              <w:rPr>
                <w:sz w:val="22"/>
                <w:szCs w:val="22"/>
              </w:rPr>
            </w:pPr>
            <w:r w:rsidRPr="00BD6EB3">
              <w:rPr>
                <w:sz w:val="22"/>
                <w:szCs w:val="22"/>
              </w:rPr>
              <w:t>Пол</w:t>
            </w:r>
          </w:p>
        </w:tc>
      </w:tr>
      <w:tr w:rsidR="00D17939" w:rsidRPr="00BD6EB3" w:rsidTr="00792CBC">
        <w:trPr>
          <w:trHeight w:val="397"/>
          <w:jc w:val="center"/>
        </w:trPr>
        <w:tc>
          <w:tcPr>
            <w:tcW w:w="738" w:type="pct"/>
            <w:vAlign w:val="center"/>
          </w:tcPr>
          <w:p w:rsidR="00330B73" w:rsidRPr="00BD6EB3" w:rsidRDefault="00330B73" w:rsidP="00D17939">
            <w:pPr>
              <w:jc w:val="center"/>
              <w:rPr>
                <w:sz w:val="22"/>
                <w:szCs w:val="22"/>
              </w:rPr>
            </w:pPr>
            <w:r w:rsidRPr="00BD6EB3">
              <w:rPr>
                <w:sz w:val="22"/>
                <w:szCs w:val="22"/>
              </w:rPr>
              <w:t>муж.</w:t>
            </w:r>
          </w:p>
        </w:tc>
        <w:tc>
          <w:tcPr>
            <w:tcW w:w="809" w:type="pct"/>
            <w:vAlign w:val="center"/>
          </w:tcPr>
          <w:p w:rsidR="00330B73" w:rsidRPr="00BD6EB3" w:rsidRDefault="00590DC8" w:rsidP="00D17939">
            <w:pPr>
              <w:jc w:val="center"/>
              <w:rPr>
                <w:sz w:val="22"/>
                <w:szCs w:val="22"/>
              </w:rPr>
            </w:pPr>
            <w:r>
              <w:rPr>
                <w:sz w:val="22"/>
                <w:szCs w:val="22"/>
              </w:rPr>
              <w:t>41</w:t>
            </w:r>
            <w:r w:rsidR="0024657E">
              <w:rPr>
                <w:sz w:val="22"/>
                <w:szCs w:val="22"/>
              </w:rPr>
              <w:t xml:space="preserve"> (44,1%)</w:t>
            </w:r>
          </w:p>
        </w:tc>
        <w:tc>
          <w:tcPr>
            <w:tcW w:w="883" w:type="pct"/>
            <w:vAlign w:val="center"/>
          </w:tcPr>
          <w:p w:rsidR="00330B73" w:rsidRPr="00BD6EB3" w:rsidRDefault="0024657E" w:rsidP="00D17939">
            <w:pPr>
              <w:jc w:val="center"/>
              <w:rPr>
                <w:sz w:val="22"/>
                <w:szCs w:val="22"/>
              </w:rPr>
            </w:pPr>
            <w:r>
              <w:rPr>
                <w:sz w:val="22"/>
                <w:szCs w:val="22"/>
              </w:rPr>
              <w:t>5 (12,2%)</w:t>
            </w:r>
          </w:p>
        </w:tc>
        <w:tc>
          <w:tcPr>
            <w:tcW w:w="880" w:type="pct"/>
            <w:vAlign w:val="center"/>
          </w:tcPr>
          <w:p w:rsidR="00330B73" w:rsidRPr="00BD6EB3" w:rsidRDefault="0024657E" w:rsidP="00D17939">
            <w:pPr>
              <w:jc w:val="center"/>
              <w:rPr>
                <w:sz w:val="22"/>
                <w:szCs w:val="22"/>
              </w:rPr>
            </w:pPr>
            <w:r>
              <w:rPr>
                <w:sz w:val="22"/>
                <w:szCs w:val="22"/>
              </w:rPr>
              <w:t>32</w:t>
            </w:r>
          </w:p>
        </w:tc>
        <w:tc>
          <w:tcPr>
            <w:tcW w:w="883" w:type="pct"/>
            <w:vAlign w:val="center"/>
          </w:tcPr>
          <w:p w:rsidR="00330B73" w:rsidRPr="00BD6EB3" w:rsidRDefault="0024657E" w:rsidP="00D17939">
            <w:pPr>
              <w:jc w:val="center"/>
              <w:rPr>
                <w:sz w:val="22"/>
                <w:szCs w:val="22"/>
              </w:rPr>
            </w:pPr>
            <w:r>
              <w:rPr>
                <w:sz w:val="22"/>
                <w:szCs w:val="22"/>
              </w:rPr>
              <w:t>4</w:t>
            </w:r>
          </w:p>
        </w:tc>
        <w:tc>
          <w:tcPr>
            <w:tcW w:w="807" w:type="pct"/>
            <w:vAlign w:val="center"/>
          </w:tcPr>
          <w:p w:rsidR="00330B73" w:rsidRPr="00BD6EB3" w:rsidRDefault="00937ADB" w:rsidP="00D17939">
            <w:pPr>
              <w:jc w:val="center"/>
              <w:rPr>
                <w:sz w:val="22"/>
                <w:szCs w:val="22"/>
              </w:rPr>
            </w:pPr>
            <w:r>
              <w:rPr>
                <w:sz w:val="22"/>
                <w:szCs w:val="22"/>
              </w:rPr>
              <w:t>Реф.</w:t>
            </w:r>
          </w:p>
        </w:tc>
      </w:tr>
      <w:tr w:rsidR="00D17939" w:rsidRPr="00BD6EB3" w:rsidTr="00792CBC">
        <w:trPr>
          <w:trHeight w:val="397"/>
          <w:jc w:val="center"/>
        </w:trPr>
        <w:tc>
          <w:tcPr>
            <w:tcW w:w="738" w:type="pct"/>
            <w:tcBorders>
              <w:bottom w:val="single" w:sz="4" w:space="0" w:color="auto"/>
            </w:tcBorders>
            <w:vAlign w:val="center"/>
          </w:tcPr>
          <w:p w:rsidR="00330B73" w:rsidRPr="00BD6EB3" w:rsidRDefault="00330B73" w:rsidP="00D17939">
            <w:pPr>
              <w:jc w:val="center"/>
              <w:rPr>
                <w:sz w:val="22"/>
                <w:szCs w:val="22"/>
              </w:rPr>
            </w:pPr>
            <w:r w:rsidRPr="00BD6EB3">
              <w:rPr>
                <w:sz w:val="22"/>
                <w:szCs w:val="22"/>
              </w:rPr>
              <w:t>жен.</w:t>
            </w:r>
          </w:p>
        </w:tc>
        <w:tc>
          <w:tcPr>
            <w:tcW w:w="809" w:type="pct"/>
            <w:tcBorders>
              <w:bottom w:val="single" w:sz="4" w:space="0" w:color="auto"/>
            </w:tcBorders>
            <w:vAlign w:val="center"/>
          </w:tcPr>
          <w:p w:rsidR="00330B73" w:rsidRPr="00BD6EB3" w:rsidRDefault="00590DC8" w:rsidP="00D17939">
            <w:pPr>
              <w:jc w:val="center"/>
              <w:rPr>
                <w:sz w:val="22"/>
                <w:szCs w:val="22"/>
              </w:rPr>
            </w:pPr>
            <w:r>
              <w:rPr>
                <w:sz w:val="22"/>
                <w:szCs w:val="22"/>
              </w:rPr>
              <w:t>46</w:t>
            </w:r>
            <w:r w:rsidR="0024657E">
              <w:rPr>
                <w:sz w:val="22"/>
                <w:szCs w:val="22"/>
              </w:rPr>
              <w:t xml:space="preserve"> (49,5%)</w:t>
            </w:r>
          </w:p>
        </w:tc>
        <w:tc>
          <w:tcPr>
            <w:tcW w:w="883" w:type="pct"/>
            <w:tcBorders>
              <w:bottom w:val="single" w:sz="4" w:space="0" w:color="auto"/>
            </w:tcBorders>
            <w:vAlign w:val="center"/>
          </w:tcPr>
          <w:p w:rsidR="00330B73" w:rsidRPr="00BD6EB3" w:rsidRDefault="00590DC8" w:rsidP="00D17939">
            <w:pPr>
              <w:jc w:val="center"/>
              <w:rPr>
                <w:sz w:val="22"/>
                <w:szCs w:val="22"/>
              </w:rPr>
            </w:pPr>
            <w:r>
              <w:rPr>
                <w:sz w:val="22"/>
                <w:szCs w:val="22"/>
              </w:rPr>
              <w:t>12 (26,1%)</w:t>
            </w:r>
          </w:p>
        </w:tc>
        <w:tc>
          <w:tcPr>
            <w:tcW w:w="880" w:type="pct"/>
            <w:tcBorders>
              <w:bottom w:val="single" w:sz="4" w:space="0" w:color="auto"/>
            </w:tcBorders>
            <w:vAlign w:val="center"/>
          </w:tcPr>
          <w:p w:rsidR="00330B73" w:rsidRPr="00BD6EB3" w:rsidRDefault="00590DC8" w:rsidP="00D17939">
            <w:pPr>
              <w:jc w:val="center"/>
              <w:rPr>
                <w:sz w:val="22"/>
                <w:szCs w:val="22"/>
              </w:rPr>
            </w:pPr>
            <w:r>
              <w:rPr>
                <w:sz w:val="22"/>
                <w:szCs w:val="22"/>
              </w:rPr>
              <w:t>30</w:t>
            </w:r>
          </w:p>
        </w:tc>
        <w:tc>
          <w:tcPr>
            <w:tcW w:w="883" w:type="pct"/>
            <w:tcBorders>
              <w:bottom w:val="single" w:sz="4" w:space="0" w:color="auto"/>
            </w:tcBorders>
            <w:vAlign w:val="center"/>
          </w:tcPr>
          <w:p w:rsidR="00330B73" w:rsidRPr="00BD6EB3" w:rsidRDefault="00590DC8" w:rsidP="00D17939">
            <w:pPr>
              <w:jc w:val="center"/>
              <w:rPr>
                <w:sz w:val="22"/>
                <w:szCs w:val="22"/>
              </w:rPr>
            </w:pPr>
            <w:r>
              <w:rPr>
                <w:sz w:val="22"/>
                <w:szCs w:val="22"/>
              </w:rPr>
              <w:t>4</w:t>
            </w:r>
          </w:p>
        </w:tc>
        <w:tc>
          <w:tcPr>
            <w:tcW w:w="807" w:type="pct"/>
            <w:tcBorders>
              <w:bottom w:val="single" w:sz="4" w:space="0" w:color="auto"/>
            </w:tcBorders>
            <w:vAlign w:val="center"/>
          </w:tcPr>
          <w:p w:rsidR="00330B73" w:rsidRPr="00BD6EB3" w:rsidRDefault="0001506E" w:rsidP="00D17939">
            <w:pPr>
              <w:jc w:val="center"/>
              <w:rPr>
                <w:sz w:val="22"/>
                <w:szCs w:val="22"/>
              </w:rPr>
            </w:pPr>
            <w:r>
              <w:rPr>
                <w:sz w:val="22"/>
                <w:szCs w:val="22"/>
              </w:rPr>
              <w:t>2,6 (0,8;8,1)</w:t>
            </w:r>
          </w:p>
        </w:tc>
      </w:tr>
      <w:tr w:rsidR="00D17939" w:rsidRPr="00BD6EB3" w:rsidTr="00792CBC">
        <w:trPr>
          <w:trHeight w:val="397"/>
          <w:jc w:val="center"/>
        </w:trPr>
        <w:tc>
          <w:tcPr>
            <w:tcW w:w="738" w:type="pct"/>
            <w:tcBorders>
              <w:bottom w:val="single" w:sz="4" w:space="0" w:color="auto"/>
            </w:tcBorders>
            <w:vAlign w:val="center"/>
          </w:tcPr>
          <w:p w:rsidR="00330B73" w:rsidRPr="0069694B" w:rsidRDefault="00330B73" w:rsidP="00D17939">
            <w:pPr>
              <w:jc w:val="center"/>
              <w:rPr>
                <w:sz w:val="22"/>
                <w:szCs w:val="22"/>
              </w:rPr>
            </w:pPr>
            <w:r w:rsidRPr="0069694B">
              <w:rPr>
                <w:sz w:val="22"/>
                <w:szCs w:val="22"/>
              </w:rPr>
              <w:t xml:space="preserve">данные </w:t>
            </w:r>
            <w:r w:rsidR="0069694B" w:rsidRPr="0069694B">
              <w:rPr>
                <w:sz w:val="22"/>
                <w:szCs w:val="22"/>
              </w:rPr>
              <w:t>уточняются</w:t>
            </w:r>
          </w:p>
        </w:tc>
        <w:tc>
          <w:tcPr>
            <w:tcW w:w="809" w:type="pct"/>
            <w:tcBorders>
              <w:bottom w:val="single" w:sz="4" w:space="0" w:color="auto"/>
            </w:tcBorders>
            <w:vAlign w:val="center"/>
          </w:tcPr>
          <w:p w:rsidR="00330B73" w:rsidRPr="0069694B" w:rsidRDefault="0024657E" w:rsidP="00D17939">
            <w:pPr>
              <w:jc w:val="center"/>
              <w:rPr>
                <w:sz w:val="22"/>
                <w:szCs w:val="22"/>
              </w:rPr>
            </w:pPr>
            <w:r w:rsidRPr="0069694B">
              <w:rPr>
                <w:sz w:val="22"/>
                <w:szCs w:val="22"/>
              </w:rPr>
              <w:t>6 (6,4%)</w:t>
            </w:r>
          </w:p>
        </w:tc>
        <w:tc>
          <w:tcPr>
            <w:tcW w:w="883" w:type="pct"/>
            <w:tcBorders>
              <w:bottom w:val="single" w:sz="4" w:space="0" w:color="auto"/>
            </w:tcBorders>
            <w:vAlign w:val="center"/>
          </w:tcPr>
          <w:p w:rsidR="00330B73" w:rsidRPr="0069694B" w:rsidRDefault="0024657E" w:rsidP="00D17939">
            <w:pPr>
              <w:jc w:val="center"/>
              <w:rPr>
                <w:sz w:val="22"/>
                <w:szCs w:val="22"/>
              </w:rPr>
            </w:pPr>
            <w:r w:rsidRPr="0069694B">
              <w:rPr>
                <w:sz w:val="22"/>
                <w:szCs w:val="22"/>
              </w:rPr>
              <w:t>4 (66,7%)</w:t>
            </w:r>
          </w:p>
        </w:tc>
        <w:tc>
          <w:tcPr>
            <w:tcW w:w="880" w:type="pct"/>
            <w:tcBorders>
              <w:bottom w:val="single" w:sz="4" w:space="0" w:color="auto"/>
            </w:tcBorders>
            <w:vAlign w:val="center"/>
          </w:tcPr>
          <w:p w:rsidR="00330B73" w:rsidRPr="0069694B" w:rsidRDefault="0024657E" w:rsidP="00D17939">
            <w:pPr>
              <w:jc w:val="center"/>
              <w:rPr>
                <w:sz w:val="22"/>
                <w:szCs w:val="22"/>
              </w:rPr>
            </w:pPr>
            <w:r w:rsidRPr="0069694B">
              <w:rPr>
                <w:sz w:val="22"/>
                <w:szCs w:val="22"/>
              </w:rPr>
              <w:t>2</w:t>
            </w:r>
          </w:p>
        </w:tc>
        <w:tc>
          <w:tcPr>
            <w:tcW w:w="883" w:type="pct"/>
            <w:tcBorders>
              <w:bottom w:val="single" w:sz="4" w:space="0" w:color="auto"/>
            </w:tcBorders>
            <w:vAlign w:val="center"/>
          </w:tcPr>
          <w:p w:rsidR="00330B73" w:rsidRPr="0069694B" w:rsidRDefault="0024657E" w:rsidP="00D17939">
            <w:pPr>
              <w:jc w:val="center"/>
              <w:rPr>
                <w:sz w:val="22"/>
                <w:szCs w:val="22"/>
              </w:rPr>
            </w:pPr>
            <w:r w:rsidRPr="0069694B">
              <w:rPr>
                <w:sz w:val="22"/>
                <w:szCs w:val="22"/>
              </w:rPr>
              <w:t>0</w:t>
            </w:r>
          </w:p>
        </w:tc>
        <w:tc>
          <w:tcPr>
            <w:tcW w:w="807" w:type="pct"/>
            <w:tcBorders>
              <w:bottom w:val="single" w:sz="4" w:space="0" w:color="auto"/>
            </w:tcBorders>
            <w:vAlign w:val="center"/>
          </w:tcPr>
          <w:p w:rsidR="00330B73" w:rsidRPr="00BD6EB3" w:rsidRDefault="00330B73" w:rsidP="00D17939">
            <w:pPr>
              <w:jc w:val="center"/>
              <w:rPr>
                <w:sz w:val="22"/>
                <w:szCs w:val="22"/>
              </w:rPr>
            </w:pPr>
          </w:p>
        </w:tc>
      </w:tr>
      <w:tr w:rsidR="00330B73" w:rsidRPr="00BD6EB3" w:rsidTr="00792CBC">
        <w:trPr>
          <w:trHeight w:val="397"/>
          <w:jc w:val="center"/>
        </w:trPr>
        <w:tc>
          <w:tcPr>
            <w:tcW w:w="5000" w:type="pct"/>
            <w:gridSpan w:val="6"/>
            <w:tcBorders>
              <w:top w:val="single" w:sz="4" w:space="0" w:color="auto"/>
            </w:tcBorders>
            <w:vAlign w:val="center"/>
          </w:tcPr>
          <w:p w:rsidR="00330B73" w:rsidRPr="00BD6EB3" w:rsidRDefault="00330B73" w:rsidP="00D17939">
            <w:pPr>
              <w:jc w:val="center"/>
              <w:rPr>
                <w:sz w:val="22"/>
                <w:szCs w:val="22"/>
              </w:rPr>
            </w:pPr>
            <w:r w:rsidRPr="00BD6EB3">
              <w:rPr>
                <w:sz w:val="22"/>
                <w:szCs w:val="22"/>
              </w:rPr>
              <w:t>Возрастная группа</w:t>
            </w:r>
          </w:p>
        </w:tc>
      </w:tr>
      <w:tr w:rsidR="00D17939" w:rsidRPr="00BD6EB3" w:rsidTr="00792CBC">
        <w:trPr>
          <w:trHeight w:val="397"/>
          <w:jc w:val="center"/>
        </w:trPr>
        <w:tc>
          <w:tcPr>
            <w:tcW w:w="738" w:type="pct"/>
            <w:vAlign w:val="center"/>
          </w:tcPr>
          <w:p w:rsidR="00330B73" w:rsidRPr="00BD6EB3" w:rsidRDefault="00330B73" w:rsidP="00D17939">
            <w:pPr>
              <w:jc w:val="center"/>
              <w:rPr>
                <w:sz w:val="22"/>
                <w:szCs w:val="22"/>
              </w:rPr>
            </w:pPr>
            <w:r w:rsidRPr="00BD6EB3">
              <w:rPr>
                <w:sz w:val="22"/>
                <w:szCs w:val="22"/>
              </w:rPr>
              <w:t>до 14 лет</w:t>
            </w:r>
          </w:p>
        </w:tc>
        <w:tc>
          <w:tcPr>
            <w:tcW w:w="809" w:type="pct"/>
            <w:vAlign w:val="center"/>
          </w:tcPr>
          <w:p w:rsidR="00330B73" w:rsidRPr="00BD6EB3" w:rsidRDefault="000E07EC" w:rsidP="00D17939">
            <w:pPr>
              <w:jc w:val="center"/>
              <w:rPr>
                <w:sz w:val="22"/>
                <w:szCs w:val="22"/>
              </w:rPr>
            </w:pPr>
            <w:r>
              <w:rPr>
                <w:sz w:val="22"/>
                <w:szCs w:val="22"/>
              </w:rPr>
              <w:t>5</w:t>
            </w:r>
          </w:p>
        </w:tc>
        <w:tc>
          <w:tcPr>
            <w:tcW w:w="883" w:type="pct"/>
            <w:vAlign w:val="center"/>
          </w:tcPr>
          <w:p w:rsidR="00330B73" w:rsidRPr="00BD6EB3" w:rsidRDefault="000E07EC" w:rsidP="00D17939">
            <w:pPr>
              <w:jc w:val="center"/>
              <w:rPr>
                <w:sz w:val="22"/>
                <w:szCs w:val="22"/>
              </w:rPr>
            </w:pPr>
            <w:r>
              <w:rPr>
                <w:sz w:val="22"/>
                <w:szCs w:val="22"/>
              </w:rPr>
              <w:t>1</w:t>
            </w:r>
            <w:r w:rsidR="00174EC7">
              <w:rPr>
                <w:sz w:val="22"/>
                <w:szCs w:val="22"/>
              </w:rPr>
              <w:t xml:space="preserve"> (20,0%)</w:t>
            </w:r>
          </w:p>
        </w:tc>
        <w:tc>
          <w:tcPr>
            <w:tcW w:w="880" w:type="pct"/>
            <w:vAlign w:val="center"/>
          </w:tcPr>
          <w:p w:rsidR="00330B73" w:rsidRPr="00BD6EB3" w:rsidRDefault="000E07EC" w:rsidP="00D17939">
            <w:pPr>
              <w:jc w:val="center"/>
              <w:rPr>
                <w:sz w:val="22"/>
                <w:szCs w:val="22"/>
              </w:rPr>
            </w:pPr>
            <w:r>
              <w:rPr>
                <w:sz w:val="22"/>
                <w:szCs w:val="22"/>
              </w:rPr>
              <w:t>4</w:t>
            </w:r>
          </w:p>
        </w:tc>
        <w:tc>
          <w:tcPr>
            <w:tcW w:w="883" w:type="pct"/>
            <w:vAlign w:val="center"/>
          </w:tcPr>
          <w:p w:rsidR="00330B73" w:rsidRPr="00BD6EB3" w:rsidRDefault="00330B73" w:rsidP="00D17939">
            <w:pPr>
              <w:jc w:val="center"/>
              <w:rPr>
                <w:sz w:val="22"/>
                <w:szCs w:val="22"/>
              </w:rPr>
            </w:pPr>
          </w:p>
        </w:tc>
        <w:tc>
          <w:tcPr>
            <w:tcW w:w="807" w:type="pct"/>
            <w:vAlign w:val="center"/>
          </w:tcPr>
          <w:p w:rsidR="00330B73" w:rsidRPr="00BD6EB3" w:rsidRDefault="00B7408E" w:rsidP="00D17939">
            <w:pPr>
              <w:jc w:val="center"/>
              <w:rPr>
                <w:sz w:val="22"/>
                <w:szCs w:val="22"/>
              </w:rPr>
            </w:pPr>
            <w:r>
              <w:rPr>
                <w:sz w:val="22"/>
                <w:szCs w:val="22"/>
              </w:rPr>
              <w:t>2,1 (0,2;29,7)</w:t>
            </w:r>
          </w:p>
        </w:tc>
      </w:tr>
      <w:tr w:rsidR="00D17939" w:rsidRPr="00BD6EB3" w:rsidTr="00792CBC">
        <w:trPr>
          <w:trHeight w:val="397"/>
          <w:jc w:val="center"/>
        </w:trPr>
        <w:tc>
          <w:tcPr>
            <w:tcW w:w="738" w:type="pct"/>
            <w:vAlign w:val="center"/>
          </w:tcPr>
          <w:p w:rsidR="00330B73" w:rsidRPr="00BD6EB3" w:rsidRDefault="00330B73" w:rsidP="00D17939">
            <w:pPr>
              <w:jc w:val="center"/>
              <w:rPr>
                <w:sz w:val="22"/>
                <w:szCs w:val="22"/>
              </w:rPr>
            </w:pPr>
            <w:r w:rsidRPr="00BD6EB3">
              <w:rPr>
                <w:sz w:val="22"/>
                <w:szCs w:val="22"/>
              </w:rPr>
              <w:t>15-24</w:t>
            </w:r>
          </w:p>
        </w:tc>
        <w:tc>
          <w:tcPr>
            <w:tcW w:w="809" w:type="pct"/>
            <w:vAlign w:val="center"/>
          </w:tcPr>
          <w:p w:rsidR="00330B73" w:rsidRPr="00BD6EB3" w:rsidRDefault="00174EC7" w:rsidP="00D17939">
            <w:pPr>
              <w:jc w:val="center"/>
              <w:rPr>
                <w:sz w:val="22"/>
                <w:szCs w:val="22"/>
              </w:rPr>
            </w:pPr>
            <w:r>
              <w:rPr>
                <w:sz w:val="22"/>
                <w:szCs w:val="22"/>
              </w:rPr>
              <w:t>11</w:t>
            </w:r>
          </w:p>
        </w:tc>
        <w:tc>
          <w:tcPr>
            <w:tcW w:w="883" w:type="pct"/>
            <w:vAlign w:val="center"/>
          </w:tcPr>
          <w:p w:rsidR="00330B73" w:rsidRPr="00BD6EB3" w:rsidRDefault="00174EC7" w:rsidP="00D17939">
            <w:pPr>
              <w:jc w:val="center"/>
              <w:rPr>
                <w:sz w:val="22"/>
                <w:szCs w:val="22"/>
              </w:rPr>
            </w:pPr>
            <w:r>
              <w:rPr>
                <w:sz w:val="22"/>
                <w:szCs w:val="22"/>
              </w:rPr>
              <w:t>0</w:t>
            </w:r>
          </w:p>
        </w:tc>
        <w:tc>
          <w:tcPr>
            <w:tcW w:w="880" w:type="pct"/>
            <w:vAlign w:val="center"/>
          </w:tcPr>
          <w:p w:rsidR="00330B73" w:rsidRPr="00BD6EB3" w:rsidRDefault="00174EC7" w:rsidP="00D17939">
            <w:pPr>
              <w:jc w:val="center"/>
              <w:rPr>
                <w:sz w:val="22"/>
                <w:szCs w:val="22"/>
              </w:rPr>
            </w:pPr>
            <w:r>
              <w:rPr>
                <w:sz w:val="22"/>
                <w:szCs w:val="22"/>
              </w:rPr>
              <w:t>11</w:t>
            </w:r>
          </w:p>
        </w:tc>
        <w:tc>
          <w:tcPr>
            <w:tcW w:w="883" w:type="pct"/>
            <w:vAlign w:val="center"/>
          </w:tcPr>
          <w:p w:rsidR="00330B73" w:rsidRPr="00BD6EB3" w:rsidRDefault="00330B73" w:rsidP="00D17939">
            <w:pPr>
              <w:jc w:val="center"/>
              <w:rPr>
                <w:sz w:val="22"/>
                <w:szCs w:val="22"/>
              </w:rPr>
            </w:pPr>
          </w:p>
        </w:tc>
        <w:tc>
          <w:tcPr>
            <w:tcW w:w="807" w:type="pct"/>
            <w:vAlign w:val="center"/>
          </w:tcPr>
          <w:p w:rsidR="00330B73" w:rsidRPr="00BD6EB3" w:rsidRDefault="00330B73" w:rsidP="00D17939">
            <w:pPr>
              <w:jc w:val="center"/>
              <w:rPr>
                <w:sz w:val="22"/>
                <w:szCs w:val="22"/>
              </w:rPr>
            </w:pPr>
          </w:p>
        </w:tc>
      </w:tr>
      <w:tr w:rsidR="00D17939" w:rsidRPr="00BD6EB3" w:rsidTr="00792CBC">
        <w:trPr>
          <w:trHeight w:val="397"/>
          <w:jc w:val="center"/>
        </w:trPr>
        <w:tc>
          <w:tcPr>
            <w:tcW w:w="738" w:type="pct"/>
            <w:vAlign w:val="center"/>
          </w:tcPr>
          <w:p w:rsidR="00330B73" w:rsidRPr="00BD6EB3" w:rsidRDefault="000F2679" w:rsidP="00D17939">
            <w:pPr>
              <w:jc w:val="center"/>
              <w:rPr>
                <w:sz w:val="22"/>
                <w:szCs w:val="22"/>
              </w:rPr>
            </w:pPr>
            <w:r>
              <w:rPr>
                <w:sz w:val="22"/>
                <w:szCs w:val="22"/>
              </w:rPr>
              <w:t>2</w:t>
            </w:r>
            <w:r w:rsidR="00330B73" w:rsidRPr="00BD6EB3">
              <w:rPr>
                <w:sz w:val="22"/>
                <w:szCs w:val="22"/>
              </w:rPr>
              <w:t>5-34</w:t>
            </w:r>
          </w:p>
        </w:tc>
        <w:tc>
          <w:tcPr>
            <w:tcW w:w="809" w:type="pct"/>
            <w:vAlign w:val="center"/>
          </w:tcPr>
          <w:p w:rsidR="00330B73" w:rsidRPr="00BD6EB3" w:rsidRDefault="00174EC7" w:rsidP="00D17939">
            <w:pPr>
              <w:jc w:val="center"/>
              <w:rPr>
                <w:sz w:val="22"/>
                <w:szCs w:val="22"/>
              </w:rPr>
            </w:pPr>
            <w:r>
              <w:rPr>
                <w:sz w:val="22"/>
                <w:szCs w:val="22"/>
              </w:rPr>
              <w:t>19</w:t>
            </w:r>
          </w:p>
        </w:tc>
        <w:tc>
          <w:tcPr>
            <w:tcW w:w="883" w:type="pct"/>
            <w:vAlign w:val="center"/>
          </w:tcPr>
          <w:p w:rsidR="00330B73" w:rsidRPr="00BD6EB3" w:rsidRDefault="00174EC7" w:rsidP="00D17939">
            <w:pPr>
              <w:jc w:val="center"/>
              <w:rPr>
                <w:sz w:val="22"/>
                <w:szCs w:val="22"/>
              </w:rPr>
            </w:pPr>
            <w:r>
              <w:rPr>
                <w:sz w:val="22"/>
                <w:szCs w:val="22"/>
              </w:rPr>
              <w:t>2 (10,5%)</w:t>
            </w:r>
          </w:p>
        </w:tc>
        <w:tc>
          <w:tcPr>
            <w:tcW w:w="880" w:type="pct"/>
            <w:vAlign w:val="center"/>
          </w:tcPr>
          <w:p w:rsidR="00330B73" w:rsidRPr="00BD6EB3" w:rsidRDefault="00174EC7" w:rsidP="00D17939">
            <w:pPr>
              <w:jc w:val="center"/>
              <w:rPr>
                <w:sz w:val="22"/>
                <w:szCs w:val="22"/>
              </w:rPr>
            </w:pPr>
            <w:r>
              <w:rPr>
                <w:sz w:val="22"/>
                <w:szCs w:val="22"/>
              </w:rPr>
              <w:t>17</w:t>
            </w:r>
          </w:p>
        </w:tc>
        <w:tc>
          <w:tcPr>
            <w:tcW w:w="883" w:type="pct"/>
            <w:vAlign w:val="center"/>
          </w:tcPr>
          <w:p w:rsidR="00330B73" w:rsidRPr="00BD6EB3" w:rsidRDefault="00330B73" w:rsidP="00D17939">
            <w:pPr>
              <w:jc w:val="center"/>
              <w:rPr>
                <w:sz w:val="22"/>
                <w:szCs w:val="22"/>
              </w:rPr>
            </w:pPr>
          </w:p>
        </w:tc>
        <w:tc>
          <w:tcPr>
            <w:tcW w:w="807" w:type="pct"/>
            <w:vAlign w:val="center"/>
          </w:tcPr>
          <w:p w:rsidR="00330B73" w:rsidRPr="00BD6EB3" w:rsidRDefault="00937ADB" w:rsidP="00D17939">
            <w:pPr>
              <w:jc w:val="center"/>
              <w:rPr>
                <w:sz w:val="22"/>
                <w:szCs w:val="22"/>
              </w:rPr>
            </w:pPr>
            <w:r>
              <w:rPr>
                <w:sz w:val="22"/>
                <w:szCs w:val="22"/>
              </w:rPr>
              <w:t>Реф.</w:t>
            </w:r>
          </w:p>
        </w:tc>
      </w:tr>
      <w:tr w:rsidR="00D17939" w:rsidRPr="00BD6EB3" w:rsidTr="00792CBC">
        <w:trPr>
          <w:trHeight w:val="397"/>
          <w:jc w:val="center"/>
        </w:trPr>
        <w:tc>
          <w:tcPr>
            <w:tcW w:w="738" w:type="pct"/>
            <w:vAlign w:val="center"/>
          </w:tcPr>
          <w:p w:rsidR="00330B73" w:rsidRPr="00BD6EB3" w:rsidRDefault="00330B73" w:rsidP="00D17939">
            <w:pPr>
              <w:jc w:val="center"/>
              <w:rPr>
                <w:sz w:val="22"/>
                <w:szCs w:val="22"/>
              </w:rPr>
            </w:pPr>
            <w:r w:rsidRPr="00BD6EB3">
              <w:rPr>
                <w:sz w:val="22"/>
                <w:szCs w:val="22"/>
              </w:rPr>
              <w:t>35-44</w:t>
            </w:r>
          </w:p>
        </w:tc>
        <w:tc>
          <w:tcPr>
            <w:tcW w:w="809" w:type="pct"/>
            <w:vAlign w:val="center"/>
          </w:tcPr>
          <w:p w:rsidR="00330B73" w:rsidRPr="00BD6EB3" w:rsidRDefault="00174EC7" w:rsidP="00D17939">
            <w:pPr>
              <w:jc w:val="center"/>
              <w:rPr>
                <w:sz w:val="22"/>
                <w:szCs w:val="22"/>
              </w:rPr>
            </w:pPr>
            <w:r>
              <w:rPr>
                <w:sz w:val="22"/>
                <w:szCs w:val="22"/>
              </w:rPr>
              <w:t>16</w:t>
            </w:r>
          </w:p>
        </w:tc>
        <w:tc>
          <w:tcPr>
            <w:tcW w:w="883" w:type="pct"/>
            <w:vAlign w:val="center"/>
          </w:tcPr>
          <w:p w:rsidR="00330B73" w:rsidRPr="00BD6EB3" w:rsidRDefault="00174EC7" w:rsidP="00D17939">
            <w:pPr>
              <w:jc w:val="center"/>
              <w:rPr>
                <w:sz w:val="22"/>
                <w:szCs w:val="22"/>
              </w:rPr>
            </w:pPr>
            <w:r>
              <w:rPr>
                <w:sz w:val="22"/>
                <w:szCs w:val="22"/>
              </w:rPr>
              <w:t>3 (18,8%)</w:t>
            </w:r>
          </w:p>
        </w:tc>
        <w:tc>
          <w:tcPr>
            <w:tcW w:w="880" w:type="pct"/>
            <w:vAlign w:val="center"/>
          </w:tcPr>
          <w:p w:rsidR="00330B73" w:rsidRPr="00BD6EB3" w:rsidRDefault="00174EC7" w:rsidP="00D17939">
            <w:pPr>
              <w:jc w:val="center"/>
              <w:rPr>
                <w:sz w:val="22"/>
                <w:szCs w:val="22"/>
              </w:rPr>
            </w:pPr>
            <w:r>
              <w:rPr>
                <w:sz w:val="22"/>
                <w:szCs w:val="22"/>
              </w:rPr>
              <w:t>11</w:t>
            </w:r>
          </w:p>
        </w:tc>
        <w:tc>
          <w:tcPr>
            <w:tcW w:w="883" w:type="pct"/>
            <w:vAlign w:val="center"/>
          </w:tcPr>
          <w:p w:rsidR="00330B73" w:rsidRPr="00BD6EB3" w:rsidRDefault="00174EC7" w:rsidP="00D17939">
            <w:pPr>
              <w:jc w:val="center"/>
              <w:rPr>
                <w:sz w:val="22"/>
                <w:szCs w:val="22"/>
              </w:rPr>
            </w:pPr>
            <w:r>
              <w:rPr>
                <w:sz w:val="22"/>
                <w:szCs w:val="22"/>
              </w:rPr>
              <w:t>2</w:t>
            </w:r>
          </w:p>
        </w:tc>
        <w:tc>
          <w:tcPr>
            <w:tcW w:w="807" w:type="pct"/>
            <w:vAlign w:val="center"/>
          </w:tcPr>
          <w:p w:rsidR="00330B73" w:rsidRPr="00BD6EB3" w:rsidRDefault="00B7408E" w:rsidP="00D17939">
            <w:pPr>
              <w:jc w:val="center"/>
              <w:rPr>
                <w:sz w:val="22"/>
                <w:szCs w:val="22"/>
              </w:rPr>
            </w:pPr>
            <w:r>
              <w:rPr>
                <w:sz w:val="22"/>
                <w:szCs w:val="22"/>
              </w:rPr>
              <w:t>2,3 (0,3;16,2)</w:t>
            </w:r>
          </w:p>
        </w:tc>
      </w:tr>
      <w:tr w:rsidR="00D17939" w:rsidRPr="00BD6EB3" w:rsidTr="00792CBC">
        <w:trPr>
          <w:trHeight w:val="397"/>
          <w:jc w:val="center"/>
        </w:trPr>
        <w:tc>
          <w:tcPr>
            <w:tcW w:w="738" w:type="pct"/>
            <w:vAlign w:val="center"/>
          </w:tcPr>
          <w:p w:rsidR="00330B73" w:rsidRPr="00BD6EB3" w:rsidRDefault="00330B73" w:rsidP="00D17939">
            <w:pPr>
              <w:jc w:val="center"/>
              <w:rPr>
                <w:sz w:val="22"/>
                <w:szCs w:val="22"/>
              </w:rPr>
            </w:pPr>
            <w:r w:rsidRPr="00BD6EB3">
              <w:rPr>
                <w:sz w:val="22"/>
                <w:szCs w:val="22"/>
              </w:rPr>
              <w:t>45-54</w:t>
            </w:r>
          </w:p>
        </w:tc>
        <w:tc>
          <w:tcPr>
            <w:tcW w:w="809" w:type="pct"/>
            <w:vAlign w:val="center"/>
          </w:tcPr>
          <w:p w:rsidR="00330B73" w:rsidRPr="00BD6EB3" w:rsidRDefault="00174EC7" w:rsidP="00D17939">
            <w:pPr>
              <w:jc w:val="center"/>
              <w:rPr>
                <w:sz w:val="22"/>
                <w:szCs w:val="22"/>
              </w:rPr>
            </w:pPr>
            <w:r>
              <w:rPr>
                <w:sz w:val="22"/>
                <w:szCs w:val="22"/>
              </w:rPr>
              <w:t>14</w:t>
            </w:r>
          </w:p>
        </w:tc>
        <w:tc>
          <w:tcPr>
            <w:tcW w:w="883" w:type="pct"/>
            <w:vAlign w:val="center"/>
          </w:tcPr>
          <w:p w:rsidR="00330B73" w:rsidRPr="00BD6EB3" w:rsidRDefault="00174EC7" w:rsidP="00D17939">
            <w:pPr>
              <w:jc w:val="center"/>
              <w:rPr>
                <w:sz w:val="22"/>
                <w:szCs w:val="22"/>
              </w:rPr>
            </w:pPr>
            <w:r>
              <w:rPr>
                <w:sz w:val="22"/>
                <w:szCs w:val="22"/>
              </w:rPr>
              <w:t>2 (14,3%)</w:t>
            </w:r>
          </w:p>
        </w:tc>
        <w:tc>
          <w:tcPr>
            <w:tcW w:w="880" w:type="pct"/>
            <w:vAlign w:val="center"/>
          </w:tcPr>
          <w:p w:rsidR="00330B73" w:rsidRPr="00BD6EB3" w:rsidRDefault="00174EC7" w:rsidP="00D17939">
            <w:pPr>
              <w:jc w:val="center"/>
              <w:rPr>
                <w:sz w:val="22"/>
                <w:szCs w:val="22"/>
              </w:rPr>
            </w:pPr>
            <w:r>
              <w:rPr>
                <w:sz w:val="22"/>
                <w:szCs w:val="22"/>
              </w:rPr>
              <w:t>11</w:t>
            </w:r>
          </w:p>
        </w:tc>
        <w:tc>
          <w:tcPr>
            <w:tcW w:w="883" w:type="pct"/>
            <w:vAlign w:val="center"/>
          </w:tcPr>
          <w:p w:rsidR="00330B73" w:rsidRPr="00BD6EB3" w:rsidRDefault="00174EC7" w:rsidP="00D17939">
            <w:pPr>
              <w:jc w:val="center"/>
              <w:rPr>
                <w:sz w:val="22"/>
                <w:szCs w:val="22"/>
              </w:rPr>
            </w:pPr>
            <w:r>
              <w:rPr>
                <w:sz w:val="22"/>
                <w:szCs w:val="22"/>
              </w:rPr>
              <w:t>1</w:t>
            </w:r>
          </w:p>
        </w:tc>
        <w:tc>
          <w:tcPr>
            <w:tcW w:w="807" w:type="pct"/>
            <w:vAlign w:val="center"/>
          </w:tcPr>
          <w:p w:rsidR="00330B73" w:rsidRPr="00BD6EB3" w:rsidRDefault="00B7408E" w:rsidP="00D17939">
            <w:pPr>
              <w:jc w:val="center"/>
              <w:rPr>
                <w:sz w:val="22"/>
                <w:szCs w:val="22"/>
              </w:rPr>
            </w:pPr>
            <w:r>
              <w:rPr>
                <w:sz w:val="22"/>
                <w:szCs w:val="22"/>
              </w:rPr>
              <w:t>1,5 (0,2;12,6)-</w:t>
            </w:r>
          </w:p>
        </w:tc>
      </w:tr>
      <w:tr w:rsidR="00D17939" w:rsidRPr="00BD6EB3" w:rsidTr="00792CBC">
        <w:trPr>
          <w:trHeight w:val="397"/>
          <w:jc w:val="center"/>
        </w:trPr>
        <w:tc>
          <w:tcPr>
            <w:tcW w:w="738" w:type="pct"/>
            <w:vAlign w:val="center"/>
          </w:tcPr>
          <w:p w:rsidR="00330B73" w:rsidRPr="00BD6EB3" w:rsidRDefault="00330B73" w:rsidP="00D17939">
            <w:pPr>
              <w:jc w:val="center"/>
              <w:rPr>
                <w:sz w:val="22"/>
                <w:szCs w:val="22"/>
              </w:rPr>
            </w:pPr>
            <w:r w:rsidRPr="00BD6EB3">
              <w:rPr>
                <w:sz w:val="22"/>
                <w:szCs w:val="22"/>
              </w:rPr>
              <w:t>55-64</w:t>
            </w:r>
          </w:p>
        </w:tc>
        <w:tc>
          <w:tcPr>
            <w:tcW w:w="809" w:type="pct"/>
            <w:vAlign w:val="center"/>
          </w:tcPr>
          <w:p w:rsidR="00330B73" w:rsidRPr="00BD6EB3" w:rsidRDefault="00174EC7" w:rsidP="00D17939">
            <w:pPr>
              <w:jc w:val="center"/>
              <w:rPr>
                <w:sz w:val="22"/>
                <w:szCs w:val="22"/>
              </w:rPr>
            </w:pPr>
            <w:r>
              <w:rPr>
                <w:sz w:val="22"/>
                <w:szCs w:val="22"/>
              </w:rPr>
              <w:t>10</w:t>
            </w:r>
          </w:p>
        </w:tc>
        <w:tc>
          <w:tcPr>
            <w:tcW w:w="883" w:type="pct"/>
            <w:vAlign w:val="center"/>
          </w:tcPr>
          <w:p w:rsidR="00EF5BAB" w:rsidRPr="00BD6EB3" w:rsidRDefault="00B464C0" w:rsidP="00D17939">
            <w:pPr>
              <w:jc w:val="center"/>
              <w:rPr>
                <w:sz w:val="22"/>
                <w:szCs w:val="22"/>
              </w:rPr>
            </w:pPr>
            <w:r>
              <w:rPr>
                <w:sz w:val="22"/>
                <w:szCs w:val="22"/>
              </w:rPr>
              <w:t>3 (30%)</w:t>
            </w:r>
          </w:p>
        </w:tc>
        <w:tc>
          <w:tcPr>
            <w:tcW w:w="880" w:type="pct"/>
            <w:vAlign w:val="center"/>
          </w:tcPr>
          <w:p w:rsidR="00330B73" w:rsidRPr="00BD6EB3" w:rsidRDefault="00B464C0" w:rsidP="00D17939">
            <w:pPr>
              <w:jc w:val="center"/>
              <w:rPr>
                <w:sz w:val="22"/>
                <w:szCs w:val="22"/>
              </w:rPr>
            </w:pPr>
            <w:r>
              <w:rPr>
                <w:sz w:val="22"/>
                <w:szCs w:val="22"/>
              </w:rPr>
              <w:t>7</w:t>
            </w:r>
          </w:p>
        </w:tc>
        <w:tc>
          <w:tcPr>
            <w:tcW w:w="883" w:type="pct"/>
            <w:vAlign w:val="center"/>
          </w:tcPr>
          <w:p w:rsidR="00330B73" w:rsidRPr="00BD6EB3" w:rsidRDefault="00330B73" w:rsidP="00D17939">
            <w:pPr>
              <w:jc w:val="center"/>
              <w:rPr>
                <w:sz w:val="22"/>
                <w:szCs w:val="22"/>
              </w:rPr>
            </w:pPr>
          </w:p>
        </w:tc>
        <w:tc>
          <w:tcPr>
            <w:tcW w:w="807" w:type="pct"/>
            <w:vAlign w:val="center"/>
          </w:tcPr>
          <w:p w:rsidR="00330B73" w:rsidRPr="00BD6EB3" w:rsidRDefault="00B7408E" w:rsidP="00D17939">
            <w:pPr>
              <w:jc w:val="center"/>
              <w:rPr>
                <w:sz w:val="22"/>
                <w:szCs w:val="22"/>
              </w:rPr>
            </w:pPr>
            <w:r>
              <w:rPr>
                <w:sz w:val="22"/>
                <w:szCs w:val="22"/>
              </w:rPr>
              <w:t>3,6 (0,5;26,7)</w:t>
            </w:r>
          </w:p>
        </w:tc>
      </w:tr>
      <w:tr w:rsidR="00D17939" w:rsidRPr="00BD6EB3" w:rsidTr="00792CBC">
        <w:trPr>
          <w:trHeight w:val="397"/>
          <w:jc w:val="center"/>
        </w:trPr>
        <w:tc>
          <w:tcPr>
            <w:tcW w:w="738" w:type="pct"/>
            <w:vAlign w:val="center"/>
          </w:tcPr>
          <w:p w:rsidR="00330B73" w:rsidRPr="00BD6EB3" w:rsidRDefault="00330B73" w:rsidP="00D17939">
            <w:pPr>
              <w:jc w:val="center"/>
              <w:rPr>
                <w:sz w:val="22"/>
                <w:szCs w:val="22"/>
              </w:rPr>
            </w:pPr>
            <w:r w:rsidRPr="00BD6EB3">
              <w:rPr>
                <w:sz w:val="22"/>
                <w:szCs w:val="22"/>
              </w:rPr>
              <w:t>старше 65</w:t>
            </w:r>
          </w:p>
        </w:tc>
        <w:tc>
          <w:tcPr>
            <w:tcW w:w="809" w:type="pct"/>
            <w:vAlign w:val="center"/>
          </w:tcPr>
          <w:p w:rsidR="00330B73" w:rsidRPr="00BD6EB3" w:rsidRDefault="008E2A67" w:rsidP="00D17939">
            <w:pPr>
              <w:jc w:val="center"/>
              <w:rPr>
                <w:sz w:val="22"/>
                <w:szCs w:val="22"/>
              </w:rPr>
            </w:pPr>
            <w:r>
              <w:rPr>
                <w:sz w:val="22"/>
                <w:szCs w:val="22"/>
              </w:rPr>
              <w:t>1</w:t>
            </w:r>
          </w:p>
        </w:tc>
        <w:tc>
          <w:tcPr>
            <w:tcW w:w="883" w:type="pct"/>
            <w:vAlign w:val="center"/>
          </w:tcPr>
          <w:p w:rsidR="00330B73" w:rsidRPr="00BD6EB3" w:rsidRDefault="00330B73" w:rsidP="00D17939">
            <w:pPr>
              <w:jc w:val="center"/>
              <w:rPr>
                <w:sz w:val="22"/>
                <w:szCs w:val="22"/>
              </w:rPr>
            </w:pPr>
          </w:p>
        </w:tc>
        <w:tc>
          <w:tcPr>
            <w:tcW w:w="880" w:type="pct"/>
            <w:vAlign w:val="center"/>
          </w:tcPr>
          <w:p w:rsidR="00330B73" w:rsidRPr="00BD6EB3" w:rsidRDefault="008E2A67" w:rsidP="00D17939">
            <w:pPr>
              <w:jc w:val="center"/>
              <w:rPr>
                <w:sz w:val="22"/>
                <w:szCs w:val="22"/>
              </w:rPr>
            </w:pPr>
            <w:r>
              <w:rPr>
                <w:sz w:val="22"/>
                <w:szCs w:val="22"/>
              </w:rPr>
              <w:t>1</w:t>
            </w:r>
          </w:p>
        </w:tc>
        <w:tc>
          <w:tcPr>
            <w:tcW w:w="883" w:type="pct"/>
            <w:vAlign w:val="center"/>
          </w:tcPr>
          <w:p w:rsidR="00330B73" w:rsidRPr="00BD6EB3" w:rsidRDefault="00330B73" w:rsidP="00D17939">
            <w:pPr>
              <w:jc w:val="center"/>
              <w:rPr>
                <w:sz w:val="22"/>
                <w:szCs w:val="22"/>
              </w:rPr>
            </w:pPr>
          </w:p>
        </w:tc>
        <w:tc>
          <w:tcPr>
            <w:tcW w:w="807" w:type="pct"/>
            <w:vAlign w:val="center"/>
          </w:tcPr>
          <w:p w:rsidR="00330B73" w:rsidRPr="00BD6EB3" w:rsidRDefault="00B7408E" w:rsidP="00D17939">
            <w:pPr>
              <w:jc w:val="center"/>
              <w:rPr>
                <w:sz w:val="22"/>
                <w:szCs w:val="22"/>
              </w:rPr>
            </w:pPr>
            <w:r>
              <w:rPr>
                <w:sz w:val="22"/>
                <w:szCs w:val="22"/>
              </w:rPr>
              <w:t>-</w:t>
            </w:r>
          </w:p>
        </w:tc>
      </w:tr>
      <w:tr w:rsidR="00D17939" w:rsidRPr="00BD6EB3" w:rsidTr="00792CBC">
        <w:trPr>
          <w:trHeight w:val="397"/>
          <w:jc w:val="center"/>
        </w:trPr>
        <w:tc>
          <w:tcPr>
            <w:tcW w:w="738" w:type="pct"/>
            <w:vAlign w:val="center"/>
          </w:tcPr>
          <w:p w:rsidR="00330B73" w:rsidRPr="00BD6EB3" w:rsidRDefault="00330B73" w:rsidP="00D17939">
            <w:pPr>
              <w:jc w:val="center"/>
              <w:rPr>
                <w:sz w:val="22"/>
                <w:szCs w:val="22"/>
              </w:rPr>
            </w:pPr>
            <w:r w:rsidRPr="00BD6EB3">
              <w:rPr>
                <w:sz w:val="22"/>
                <w:szCs w:val="22"/>
              </w:rPr>
              <w:t xml:space="preserve">данные </w:t>
            </w:r>
            <w:r w:rsidR="0069694B">
              <w:rPr>
                <w:sz w:val="22"/>
                <w:szCs w:val="22"/>
              </w:rPr>
              <w:t>уточняются</w:t>
            </w:r>
          </w:p>
        </w:tc>
        <w:tc>
          <w:tcPr>
            <w:tcW w:w="809" w:type="pct"/>
            <w:vAlign w:val="center"/>
          </w:tcPr>
          <w:p w:rsidR="00330B73" w:rsidRPr="00BD6EB3" w:rsidRDefault="00DE416B" w:rsidP="00D17939">
            <w:pPr>
              <w:jc w:val="center"/>
              <w:rPr>
                <w:sz w:val="22"/>
                <w:szCs w:val="22"/>
              </w:rPr>
            </w:pPr>
            <w:r>
              <w:rPr>
                <w:sz w:val="22"/>
                <w:szCs w:val="22"/>
              </w:rPr>
              <w:t>17</w:t>
            </w:r>
          </w:p>
        </w:tc>
        <w:tc>
          <w:tcPr>
            <w:tcW w:w="883" w:type="pct"/>
            <w:vAlign w:val="center"/>
          </w:tcPr>
          <w:p w:rsidR="00330B73" w:rsidRPr="00DE416B" w:rsidRDefault="00DE416B" w:rsidP="00D17939">
            <w:pPr>
              <w:jc w:val="center"/>
              <w:rPr>
                <w:sz w:val="22"/>
                <w:szCs w:val="22"/>
              </w:rPr>
            </w:pPr>
            <w:r>
              <w:rPr>
                <w:sz w:val="22"/>
                <w:szCs w:val="22"/>
              </w:rPr>
              <w:t>10 (58,8%)</w:t>
            </w:r>
          </w:p>
        </w:tc>
        <w:tc>
          <w:tcPr>
            <w:tcW w:w="880" w:type="pct"/>
            <w:vAlign w:val="center"/>
          </w:tcPr>
          <w:p w:rsidR="00330B73" w:rsidRPr="00DE416B" w:rsidRDefault="00DE416B" w:rsidP="00D17939">
            <w:pPr>
              <w:jc w:val="center"/>
              <w:rPr>
                <w:sz w:val="22"/>
                <w:szCs w:val="22"/>
              </w:rPr>
            </w:pPr>
            <w:r>
              <w:rPr>
                <w:sz w:val="22"/>
                <w:szCs w:val="22"/>
              </w:rPr>
              <w:t>2</w:t>
            </w:r>
          </w:p>
        </w:tc>
        <w:tc>
          <w:tcPr>
            <w:tcW w:w="883" w:type="pct"/>
            <w:vAlign w:val="center"/>
          </w:tcPr>
          <w:p w:rsidR="00330B73" w:rsidRPr="00DE416B" w:rsidRDefault="00DE416B" w:rsidP="00D17939">
            <w:pPr>
              <w:jc w:val="center"/>
              <w:rPr>
                <w:sz w:val="22"/>
                <w:szCs w:val="22"/>
              </w:rPr>
            </w:pPr>
            <w:r>
              <w:rPr>
                <w:sz w:val="22"/>
                <w:szCs w:val="22"/>
              </w:rPr>
              <w:t>5</w:t>
            </w:r>
          </w:p>
        </w:tc>
        <w:tc>
          <w:tcPr>
            <w:tcW w:w="807" w:type="pct"/>
            <w:vAlign w:val="center"/>
          </w:tcPr>
          <w:p w:rsidR="00330B73" w:rsidRPr="00DE416B" w:rsidRDefault="00DE416B" w:rsidP="00D17939">
            <w:pPr>
              <w:jc w:val="center"/>
              <w:rPr>
                <w:sz w:val="22"/>
                <w:szCs w:val="22"/>
              </w:rPr>
            </w:pPr>
            <w:r>
              <w:rPr>
                <w:sz w:val="22"/>
                <w:szCs w:val="22"/>
              </w:rPr>
              <w:t>-</w:t>
            </w:r>
          </w:p>
        </w:tc>
      </w:tr>
      <w:tr w:rsidR="004F4DBA" w:rsidRPr="00BD6EB3" w:rsidTr="00792CBC">
        <w:trPr>
          <w:trHeight w:val="397"/>
          <w:jc w:val="center"/>
        </w:trPr>
        <w:tc>
          <w:tcPr>
            <w:tcW w:w="5000" w:type="pct"/>
            <w:gridSpan w:val="6"/>
            <w:vAlign w:val="center"/>
          </w:tcPr>
          <w:p w:rsidR="004F4DBA" w:rsidRPr="004F4DBA" w:rsidRDefault="004F4DBA" w:rsidP="00D17939">
            <w:pPr>
              <w:rPr>
                <w:rFonts w:eastAsia="MS Mincho"/>
                <w:sz w:val="22"/>
                <w:szCs w:val="22"/>
                <w:lang w:eastAsia="en-US"/>
              </w:rPr>
            </w:pPr>
            <w:r w:rsidRPr="004F4DBA">
              <w:rPr>
                <w:rFonts w:eastAsia="MS Mincho"/>
                <w:sz w:val="22"/>
                <w:szCs w:val="22"/>
                <w:lang w:eastAsia="en-US"/>
              </w:rPr>
              <w:t xml:space="preserve">Примечание: </w:t>
            </w:r>
            <w:r w:rsidRPr="004F4DBA">
              <w:rPr>
                <w:rFonts w:eastAsia="MS Mincho"/>
                <w:sz w:val="22"/>
                <w:szCs w:val="22"/>
                <w:lang w:val="en-US" w:eastAsia="en-US"/>
              </w:rPr>
              <w:t>OR</w:t>
            </w:r>
            <w:r w:rsidRPr="004F4DBA">
              <w:rPr>
                <w:rFonts w:eastAsia="MS Mincho"/>
                <w:sz w:val="22"/>
                <w:szCs w:val="22"/>
                <w:lang w:eastAsia="en-US"/>
              </w:rPr>
              <w:t xml:space="preserve"> – соотношение шансов (</w:t>
            </w:r>
            <w:r w:rsidRPr="004F4DBA">
              <w:rPr>
                <w:rFonts w:eastAsia="MS Mincho"/>
                <w:sz w:val="22"/>
                <w:szCs w:val="22"/>
                <w:lang w:val="en-US" w:eastAsia="en-US"/>
              </w:rPr>
              <w:t>odds</w:t>
            </w:r>
            <w:r w:rsidRPr="004F4DBA">
              <w:rPr>
                <w:rFonts w:eastAsia="MS Mincho"/>
                <w:sz w:val="22"/>
                <w:szCs w:val="22"/>
                <w:lang w:eastAsia="en-US"/>
              </w:rPr>
              <w:t xml:space="preserve"> </w:t>
            </w:r>
            <w:r w:rsidRPr="004F4DBA">
              <w:rPr>
                <w:rFonts w:eastAsia="MS Mincho"/>
                <w:sz w:val="22"/>
                <w:szCs w:val="22"/>
                <w:lang w:val="en-US" w:eastAsia="en-US"/>
              </w:rPr>
              <w:t>ratio</w:t>
            </w:r>
            <w:r w:rsidRPr="004F4DBA">
              <w:rPr>
                <w:rFonts w:eastAsia="MS Mincho"/>
                <w:sz w:val="22"/>
                <w:szCs w:val="22"/>
                <w:lang w:eastAsia="en-US"/>
              </w:rPr>
              <w:t xml:space="preserve">), 95% </w:t>
            </w:r>
            <w:r w:rsidRPr="004F4DBA">
              <w:rPr>
                <w:rFonts w:eastAsia="MS Mincho"/>
                <w:sz w:val="22"/>
                <w:szCs w:val="22"/>
                <w:lang w:val="en-US" w:eastAsia="en-US"/>
              </w:rPr>
              <w:t>CI</w:t>
            </w:r>
            <w:r w:rsidRPr="004F4DBA">
              <w:rPr>
                <w:rFonts w:eastAsia="MS Mincho"/>
                <w:sz w:val="22"/>
                <w:szCs w:val="22"/>
                <w:lang w:eastAsia="en-US"/>
              </w:rPr>
              <w:t xml:space="preserve"> - доверительный интервал (</w:t>
            </w:r>
            <w:r w:rsidRPr="004F4DBA">
              <w:rPr>
                <w:rFonts w:eastAsia="MS Mincho"/>
                <w:sz w:val="22"/>
                <w:szCs w:val="22"/>
                <w:lang w:val="en-US" w:eastAsia="en-US"/>
              </w:rPr>
              <w:t>confidence</w:t>
            </w:r>
            <w:r w:rsidRPr="004F4DBA">
              <w:rPr>
                <w:rFonts w:eastAsia="MS Mincho"/>
                <w:sz w:val="22"/>
                <w:szCs w:val="22"/>
                <w:lang w:eastAsia="en-US"/>
              </w:rPr>
              <w:t xml:space="preserve"> </w:t>
            </w:r>
            <w:r w:rsidRPr="004F4DBA">
              <w:rPr>
                <w:rFonts w:eastAsia="MS Mincho"/>
                <w:sz w:val="22"/>
                <w:szCs w:val="22"/>
                <w:lang w:val="en-US" w:eastAsia="en-US"/>
              </w:rPr>
              <w:t>interval</w:t>
            </w:r>
            <w:r w:rsidRPr="004F4DBA">
              <w:rPr>
                <w:rFonts w:eastAsia="MS Mincho"/>
                <w:sz w:val="22"/>
                <w:szCs w:val="22"/>
                <w:lang w:eastAsia="en-US"/>
              </w:rPr>
              <w:t>)</w:t>
            </w:r>
          </w:p>
        </w:tc>
      </w:tr>
    </w:tbl>
    <w:p w:rsidR="004F4DBA" w:rsidRDefault="004F4DBA" w:rsidP="00980BAB">
      <w:pPr>
        <w:spacing w:line="360" w:lineRule="auto"/>
        <w:ind w:firstLine="567"/>
        <w:jc w:val="both"/>
        <w:rPr>
          <w:rFonts w:eastAsia="MS Mincho"/>
          <w:sz w:val="24"/>
          <w:szCs w:val="24"/>
          <w:lang w:eastAsia="en-US"/>
        </w:rPr>
      </w:pPr>
    </w:p>
    <w:p w:rsidR="00980BAB" w:rsidRPr="00B45C89" w:rsidRDefault="00980BAB" w:rsidP="00980BAB">
      <w:pPr>
        <w:spacing w:line="360" w:lineRule="auto"/>
        <w:ind w:firstLine="567"/>
        <w:jc w:val="both"/>
        <w:rPr>
          <w:rFonts w:eastAsia="MS Mincho"/>
          <w:sz w:val="24"/>
          <w:szCs w:val="24"/>
          <w:lang w:eastAsia="en-US"/>
        </w:rPr>
      </w:pPr>
      <w:r w:rsidRPr="00B45C89">
        <w:rPr>
          <w:rFonts w:eastAsia="MS Mincho"/>
          <w:sz w:val="24"/>
          <w:szCs w:val="24"/>
          <w:lang w:eastAsia="en-US"/>
        </w:rPr>
        <w:lastRenderedPageBreak/>
        <w:t>2.</w:t>
      </w:r>
      <w:r w:rsidR="00913532" w:rsidRPr="00B45C89">
        <w:rPr>
          <w:rFonts w:eastAsia="MS Mincho"/>
          <w:sz w:val="24"/>
          <w:szCs w:val="24"/>
          <w:lang w:eastAsia="en-US"/>
        </w:rPr>
        <w:t>4</w:t>
      </w:r>
      <w:r w:rsidR="00221485" w:rsidRPr="00B45C89">
        <w:rPr>
          <w:rFonts w:eastAsia="MS Mincho"/>
          <w:sz w:val="24"/>
          <w:szCs w:val="24"/>
          <w:lang w:eastAsia="en-US"/>
        </w:rPr>
        <w:t>.3</w:t>
      </w:r>
      <w:r w:rsidR="00C25C76">
        <w:rPr>
          <w:rFonts w:eastAsia="MS Mincho"/>
          <w:sz w:val="24"/>
          <w:szCs w:val="24"/>
          <w:lang w:eastAsia="en-US"/>
        </w:rPr>
        <w:t xml:space="preserve"> Серопрева</w:t>
      </w:r>
      <w:r w:rsidRPr="00B45C89">
        <w:rPr>
          <w:rFonts w:eastAsia="MS Mincho"/>
          <w:sz w:val="24"/>
          <w:szCs w:val="24"/>
          <w:lang w:eastAsia="en-US"/>
        </w:rPr>
        <w:t xml:space="preserve">лентность антител </w:t>
      </w:r>
      <w:r w:rsidRPr="00B45C89">
        <w:rPr>
          <w:rFonts w:eastAsia="MS Mincho"/>
          <w:sz w:val="24"/>
          <w:szCs w:val="24"/>
          <w:lang w:val="en-US" w:eastAsia="en-US"/>
        </w:rPr>
        <w:t>IgM</w:t>
      </w:r>
      <w:r w:rsidRPr="00B45C89">
        <w:rPr>
          <w:rFonts w:eastAsia="MS Mincho"/>
          <w:sz w:val="24"/>
          <w:szCs w:val="24"/>
          <w:lang w:eastAsia="en-US"/>
        </w:rPr>
        <w:t xml:space="preserve"> к риккетсиям группы пятнистых лихорадок </w:t>
      </w:r>
      <w:r w:rsidR="00221485" w:rsidRPr="00B45C89">
        <w:rPr>
          <w:rFonts w:eastAsia="MS Mincho"/>
          <w:sz w:val="24"/>
          <w:szCs w:val="24"/>
          <w:lang w:eastAsia="en-US"/>
        </w:rPr>
        <w:t>у больных с лихорадками неясного генеза/лиц, укушенных клещами</w:t>
      </w:r>
      <w:r w:rsidRPr="00B45C89">
        <w:rPr>
          <w:rFonts w:eastAsia="MS Mincho"/>
          <w:sz w:val="24"/>
          <w:szCs w:val="24"/>
          <w:lang w:eastAsia="en-US"/>
        </w:rPr>
        <w:t xml:space="preserve"> </w:t>
      </w:r>
      <w:r w:rsidR="00221485" w:rsidRPr="00B45C89">
        <w:rPr>
          <w:rFonts w:eastAsia="MS Mincho"/>
          <w:sz w:val="24"/>
          <w:szCs w:val="24"/>
          <w:lang w:eastAsia="en-US"/>
        </w:rPr>
        <w:t>Ю</w:t>
      </w:r>
      <w:r w:rsidRPr="00B45C89">
        <w:rPr>
          <w:rFonts w:eastAsia="MS Mincho"/>
          <w:sz w:val="24"/>
          <w:szCs w:val="24"/>
          <w:lang w:eastAsia="en-US"/>
        </w:rPr>
        <w:t>жного региона Казахстана</w:t>
      </w:r>
    </w:p>
    <w:p w:rsidR="00330B73" w:rsidRDefault="00312476" w:rsidP="00D954E5">
      <w:pPr>
        <w:tabs>
          <w:tab w:val="left" w:pos="90"/>
          <w:tab w:val="num" w:pos="1440"/>
        </w:tabs>
        <w:spacing w:line="360" w:lineRule="auto"/>
        <w:ind w:firstLine="720"/>
        <w:jc w:val="both"/>
        <w:rPr>
          <w:color w:val="auto"/>
          <w:sz w:val="24"/>
        </w:rPr>
      </w:pPr>
      <w:r>
        <w:rPr>
          <w:color w:val="auto"/>
          <w:sz w:val="24"/>
        </w:rPr>
        <w:t>Для диагностики острых форм заболевания, н</w:t>
      </w:r>
      <w:r w:rsidR="00BA6531" w:rsidRPr="00B45C89">
        <w:rPr>
          <w:color w:val="auto"/>
          <w:sz w:val="24"/>
        </w:rPr>
        <w:t>а наличие антител</w:t>
      </w:r>
      <w:r w:rsidR="00BA6531">
        <w:rPr>
          <w:color w:val="auto"/>
          <w:sz w:val="24"/>
        </w:rPr>
        <w:t xml:space="preserve"> </w:t>
      </w:r>
      <w:r w:rsidR="00BA6531">
        <w:rPr>
          <w:color w:val="auto"/>
          <w:sz w:val="24"/>
          <w:lang w:val="en-US"/>
        </w:rPr>
        <w:t>IgM</w:t>
      </w:r>
      <w:r w:rsidR="00BA6531" w:rsidRPr="00BA6531">
        <w:rPr>
          <w:color w:val="auto"/>
          <w:sz w:val="24"/>
        </w:rPr>
        <w:t xml:space="preserve"> </w:t>
      </w:r>
      <w:r w:rsidR="0061570E">
        <w:rPr>
          <w:color w:val="auto"/>
          <w:sz w:val="24"/>
        </w:rPr>
        <w:t xml:space="preserve">к риккетсиям группы пятнистых лихорадок </w:t>
      </w:r>
      <w:r w:rsidR="00BA6531">
        <w:rPr>
          <w:color w:val="auto"/>
          <w:sz w:val="24"/>
        </w:rPr>
        <w:t>были обследо</w:t>
      </w:r>
      <w:r w:rsidR="0061570E">
        <w:rPr>
          <w:color w:val="auto"/>
          <w:sz w:val="24"/>
        </w:rPr>
        <w:t>в</w:t>
      </w:r>
      <w:r w:rsidR="00BA6531">
        <w:rPr>
          <w:color w:val="auto"/>
          <w:sz w:val="24"/>
        </w:rPr>
        <w:t xml:space="preserve">аны </w:t>
      </w:r>
      <w:r w:rsidR="0061570E">
        <w:rPr>
          <w:color w:val="auto"/>
          <w:sz w:val="24"/>
        </w:rPr>
        <w:t xml:space="preserve">72 пациента, обратившихся по поводу укуса клеща/острого лихорадочного состояния в поликлиники Южного региона Казахстана (Таблица </w:t>
      </w:r>
      <w:r w:rsidR="001E37B7">
        <w:rPr>
          <w:color w:val="auto"/>
          <w:sz w:val="24"/>
        </w:rPr>
        <w:t>8</w:t>
      </w:r>
      <w:r w:rsidR="0061570E">
        <w:rPr>
          <w:color w:val="auto"/>
          <w:sz w:val="24"/>
        </w:rPr>
        <w:t xml:space="preserve">). </w:t>
      </w:r>
      <w:r w:rsidR="00153598" w:rsidRPr="00153598">
        <w:rPr>
          <w:color w:val="auto"/>
          <w:sz w:val="24"/>
        </w:rPr>
        <w:t>Средний возраст участников состав</w:t>
      </w:r>
      <w:r w:rsidR="0061570E">
        <w:rPr>
          <w:color w:val="auto"/>
          <w:sz w:val="24"/>
        </w:rPr>
        <w:t>и</w:t>
      </w:r>
      <w:r w:rsidR="00153598" w:rsidRPr="00153598">
        <w:rPr>
          <w:color w:val="auto"/>
          <w:sz w:val="24"/>
        </w:rPr>
        <w:t xml:space="preserve">л </w:t>
      </w:r>
      <w:r w:rsidR="0061570E">
        <w:rPr>
          <w:color w:val="auto"/>
          <w:sz w:val="24"/>
        </w:rPr>
        <w:t>33</w:t>
      </w:r>
      <w:r w:rsidR="00153598" w:rsidRPr="00153598">
        <w:rPr>
          <w:color w:val="auto"/>
          <w:sz w:val="24"/>
        </w:rPr>
        <w:t xml:space="preserve"> года (интервал 1</w:t>
      </w:r>
      <w:r w:rsidR="0061570E">
        <w:rPr>
          <w:color w:val="auto"/>
          <w:sz w:val="24"/>
        </w:rPr>
        <w:t>-</w:t>
      </w:r>
      <w:r w:rsidR="00153598" w:rsidRPr="00153598">
        <w:rPr>
          <w:color w:val="auto"/>
          <w:sz w:val="24"/>
        </w:rPr>
        <w:t>–</w:t>
      </w:r>
      <w:r w:rsidR="0061570E">
        <w:rPr>
          <w:color w:val="auto"/>
          <w:sz w:val="24"/>
        </w:rPr>
        <w:t>64</w:t>
      </w:r>
      <w:r w:rsidR="00153598" w:rsidRPr="00153598">
        <w:rPr>
          <w:color w:val="auto"/>
          <w:sz w:val="24"/>
        </w:rPr>
        <w:t xml:space="preserve"> </w:t>
      </w:r>
      <w:r w:rsidR="0061570E">
        <w:rPr>
          <w:color w:val="auto"/>
          <w:sz w:val="24"/>
        </w:rPr>
        <w:t>года), при этом</w:t>
      </w:r>
      <w:r w:rsidR="00153598" w:rsidRPr="00153598">
        <w:rPr>
          <w:color w:val="auto"/>
          <w:sz w:val="24"/>
        </w:rPr>
        <w:t xml:space="preserve"> </w:t>
      </w:r>
      <w:r w:rsidR="0061570E">
        <w:rPr>
          <w:color w:val="auto"/>
          <w:sz w:val="24"/>
        </w:rPr>
        <w:t>35</w:t>
      </w:r>
      <w:r w:rsidR="00153598" w:rsidRPr="00153598">
        <w:rPr>
          <w:color w:val="auto"/>
          <w:sz w:val="24"/>
        </w:rPr>
        <w:t xml:space="preserve"> (4</w:t>
      </w:r>
      <w:r w:rsidR="0061570E">
        <w:rPr>
          <w:color w:val="auto"/>
          <w:sz w:val="24"/>
        </w:rPr>
        <w:t>8</w:t>
      </w:r>
      <w:r w:rsidR="00153598" w:rsidRPr="00153598">
        <w:rPr>
          <w:color w:val="auto"/>
          <w:sz w:val="24"/>
        </w:rPr>
        <w:t>,</w:t>
      </w:r>
      <w:r w:rsidR="0061570E">
        <w:rPr>
          <w:color w:val="auto"/>
          <w:sz w:val="24"/>
        </w:rPr>
        <w:t>6</w:t>
      </w:r>
      <w:r w:rsidR="00153598" w:rsidRPr="00153598">
        <w:rPr>
          <w:color w:val="auto"/>
          <w:sz w:val="24"/>
        </w:rPr>
        <w:t>%) были мужчинами</w:t>
      </w:r>
      <w:r w:rsidR="0061570E">
        <w:rPr>
          <w:color w:val="auto"/>
          <w:sz w:val="24"/>
        </w:rPr>
        <w:t>, 26 (36,1%) – женщинами, для 11 пациентов (15,3%) – данные не известны, номера их историй болезни перенаправлены в поликлиники для уточнения данных</w:t>
      </w:r>
      <w:r w:rsidR="00153598" w:rsidRPr="00153598">
        <w:rPr>
          <w:color w:val="auto"/>
          <w:sz w:val="24"/>
        </w:rPr>
        <w:t>.</w:t>
      </w:r>
    </w:p>
    <w:p w:rsidR="004F4DBA" w:rsidRDefault="004F4DBA" w:rsidP="00D954E5">
      <w:pPr>
        <w:tabs>
          <w:tab w:val="left" w:pos="90"/>
          <w:tab w:val="num" w:pos="1440"/>
        </w:tabs>
        <w:spacing w:line="360" w:lineRule="auto"/>
        <w:ind w:firstLine="720"/>
        <w:jc w:val="both"/>
        <w:rPr>
          <w:color w:val="auto"/>
          <w:sz w:val="24"/>
        </w:rPr>
      </w:pPr>
    </w:p>
    <w:p w:rsidR="009B14EF" w:rsidRPr="009B14EF" w:rsidRDefault="009B14EF" w:rsidP="007030F7">
      <w:pPr>
        <w:spacing w:line="360" w:lineRule="auto"/>
        <w:jc w:val="both"/>
        <w:rPr>
          <w:color w:val="auto"/>
          <w:sz w:val="24"/>
        </w:rPr>
      </w:pPr>
      <w:r w:rsidRPr="0052706F">
        <w:rPr>
          <w:rFonts w:eastAsia="MS Mincho"/>
          <w:sz w:val="24"/>
          <w:szCs w:val="24"/>
          <w:lang w:eastAsia="en-US"/>
        </w:rPr>
        <w:t xml:space="preserve">Таблица </w:t>
      </w:r>
      <w:r w:rsidR="001E37B7">
        <w:rPr>
          <w:rFonts w:eastAsia="MS Mincho"/>
          <w:sz w:val="24"/>
          <w:szCs w:val="24"/>
          <w:lang w:eastAsia="en-US"/>
        </w:rPr>
        <w:t>8</w:t>
      </w:r>
      <w:r w:rsidRPr="0052706F">
        <w:rPr>
          <w:rFonts w:eastAsia="MS Mincho"/>
          <w:sz w:val="24"/>
          <w:szCs w:val="24"/>
          <w:lang w:eastAsia="en-US"/>
        </w:rPr>
        <w:t xml:space="preserve"> – Распространенность антител </w:t>
      </w:r>
      <w:r>
        <w:rPr>
          <w:rFonts w:eastAsia="MS Mincho"/>
          <w:sz w:val="24"/>
          <w:szCs w:val="24"/>
          <w:lang w:val="en-US" w:eastAsia="en-US"/>
        </w:rPr>
        <w:t>IgM</w:t>
      </w:r>
      <w:r w:rsidRPr="0052706F">
        <w:rPr>
          <w:rFonts w:eastAsia="MS Mincho"/>
          <w:sz w:val="24"/>
          <w:szCs w:val="24"/>
          <w:lang w:eastAsia="en-US"/>
        </w:rPr>
        <w:t xml:space="preserve"> к </w:t>
      </w:r>
      <w:r w:rsidRPr="002632B0">
        <w:rPr>
          <w:rFonts w:eastAsia="MS Mincho"/>
          <w:sz w:val="24"/>
          <w:szCs w:val="24"/>
          <w:lang w:eastAsia="en-US"/>
        </w:rPr>
        <w:t>риккетсиям группы</w:t>
      </w:r>
      <w:r>
        <w:rPr>
          <w:rFonts w:eastAsia="MS Mincho"/>
          <w:i/>
          <w:sz w:val="24"/>
          <w:szCs w:val="24"/>
          <w:lang w:eastAsia="en-US"/>
        </w:rPr>
        <w:t xml:space="preserve"> </w:t>
      </w:r>
      <w:r>
        <w:rPr>
          <w:rFonts w:eastAsia="MS Mincho"/>
          <w:sz w:val="24"/>
          <w:szCs w:val="24"/>
          <w:lang w:eastAsia="en-US"/>
        </w:rPr>
        <w:t>пятнистых лихорадок</w:t>
      </w:r>
      <w:r w:rsidRPr="002632B0">
        <w:rPr>
          <w:rFonts w:eastAsia="MS Mincho"/>
          <w:sz w:val="24"/>
          <w:szCs w:val="24"/>
          <w:lang w:eastAsia="en-US"/>
        </w:rPr>
        <w:t xml:space="preserve"> </w:t>
      </w:r>
      <w:r>
        <w:rPr>
          <w:rFonts w:eastAsia="MS Mincho"/>
          <w:sz w:val="24"/>
          <w:szCs w:val="24"/>
          <w:lang w:eastAsia="en-US"/>
        </w:rPr>
        <w:t xml:space="preserve">у больных с лихорадками неясного генеза, обратившихся в медицинские учреждения </w:t>
      </w:r>
      <w:r w:rsidRPr="0052706F">
        <w:rPr>
          <w:rFonts w:eastAsia="MS Mincho"/>
          <w:sz w:val="24"/>
          <w:szCs w:val="24"/>
          <w:lang w:eastAsia="en-US"/>
        </w:rPr>
        <w:t>южного региона Казахстана</w:t>
      </w:r>
    </w:p>
    <w:tbl>
      <w:tblPr>
        <w:tblW w:w="48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1"/>
        <w:gridCol w:w="1567"/>
        <w:gridCol w:w="1274"/>
        <w:gridCol w:w="1700"/>
        <w:gridCol w:w="1702"/>
        <w:gridCol w:w="1695"/>
      </w:tblGrid>
      <w:tr w:rsidR="00AA1158" w:rsidRPr="00167EC8" w:rsidTr="00792CBC">
        <w:trPr>
          <w:trHeight w:val="397"/>
          <w:jc w:val="center"/>
        </w:trPr>
        <w:tc>
          <w:tcPr>
            <w:tcW w:w="882" w:type="pct"/>
            <w:vAlign w:val="center"/>
            <w:hideMark/>
          </w:tcPr>
          <w:p w:rsidR="006B2D0F" w:rsidRPr="00167EC8" w:rsidRDefault="006B2D0F" w:rsidP="00167EC8">
            <w:pPr>
              <w:jc w:val="center"/>
              <w:rPr>
                <w:sz w:val="22"/>
                <w:szCs w:val="22"/>
              </w:rPr>
            </w:pPr>
            <w:r w:rsidRPr="00167EC8">
              <w:rPr>
                <w:sz w:val="22"/>
                <w:szCs w:val="22"/>
              </w:rPr>
              <w:t>Область Южного региона Казахстана</w:t>
            </w:r>
          </w:p>
        </w:tc>
        <w:tc>
          <w:tcPr>
            <w:tcW w:w="812" w:type="pct"/>
            <w:vAlign w:val="center"/>
          </w:tcPr>
          <w:p w:rsidR="006B2D0F" w:rsidRPr="00167EC8" w:rsidRDefault="006B2D0F" w:rsidP="00167EC8">
            <w:pPr>
              <w:jc w:val="center"/>
              <w:rPr>
                <w:sz w:val="22"/>
                <w:szCs w:val="22"/>
              </w:rPr>
            </w:pPr>
            <w:r w:rsidRPr="00167EC8">
              <w:rPr>
                <w:sz w:val="22"/>
                <w:szCs w:val="22"/>
              </w:rPr>
              <w:t>Город/административный центр</w:t>
            </w:r>
          </w:p>
        </w:tc>
        <w:tc>
          <w:tcPr>
            <w:tcW w:w="661" w:type="pct"/>
            <w:vAlign w:val="center"/>
            <w:hideMark/>
          </w:tcPr>
          <w:p w:rsidR="006B2D0F" w:rsidRPr="00167EC8" w:rsidRDefault="006B2D0F" w:rsidP="00167EC8">
            <w:pPr>
              <w:jc w:val="center"/>
              <w:rPr>
                <w:sz w:val="22"/>
                <w:szCs w:val="22"/>
              </w:rPr>
            </w:pPr>
            <w:r w:rsidRPr="00167EC8">
              <w:rPr>
                <w:sz w:val="22"/>
                <w:szCs w:val="22"/>
              </w:rPr>
              <w:t>Кол-во обследуемых образцов сыворотки</w:t>
            </w:r>
          </w:p>
        </w:tc>
        <w:tc>
          <w:tcPr>
            <w:tcW w:w="882" w:type="pct"/>
            <w:vAlign w:val="center"/>
          </w:tcPr>
          <w:p w:rsidR="006B2D0F" w:rsidRPr="00167EC8" w:rsidRDefault="006B2D0F" w:rsidP="00167EC8">
            <w:pPr>
              <w:jc w:val="center"/>
              <w:rPr>
                <w:sz w:val="22"/>
                <w:szCs w:val="22"/>
              </w:rPr>
            </w:pPr>
            <w:r w:rsidRPr="00167EC8">
              <w:rPr>
                <w:sz w:val="22"/>
                <w:szCs w:val="22"/>
              </w:rPr>
              <w:t>Кол-во позитивных на наличие IgG к риккетсиям группы пятнистых лихорадок образцов</w:t>
            </w:r>
            <w:proofErr w:type="gramStart"/>
            <w:r w:rsidRPr="00167EC8">
              <w:rPr>
                <w:sz w:val="22"/>
                <w:szCs w:val="22"/>
              </w:rPr>
              <w:t xml:space="preserve"> (%)</w:t>
            </w:r>
            <w:proofErr w:type="gramEnd"/>
          </w:p>
        </w:tc>
        <w:tc>
          <w:tcPr>
            <w:tcW w:w="883" w:type="pct"/>
            <w:vAlign w:val="center"/>
          </w:tcPr>
          <w:p w:rsidR="006B2D0F" w:rsidRPr="00167EC8" w:rsidRDefault="006B2D0F" w:rsidP="00167EC8">
            <w:pPr>
              <w:jc w:val="center"/>
              <w:rPr>
                <w:sz w:val="22"/>
                <w:szCs w:val="22"/>
              </w:rPr>
            </w:pPr>
            <w:r w:rsidRPr="00167EC8">
              <w:rPr>
                <w:sz w:val="22"/>
                <w:szCs w:val="22"/>
              </w:rPr>
              <w:t>Кол-во негативных на наличие IgG к риккетсиям группы пятнистых лихорадок образцов</w:t>
            </w:r>
            <w:proofErr w:type="gramStart"/>
            <w:r w:rsidRPr="00167EC8">
              <w:rPr>
                <w:sz w:val="22"/>
                <w:szCs w:val="22"/>
              </w:rPr>
              <w:t xml:space="preserve"> (%)</w:t>
            </w:r>
            <w:proofErr w:type="gramEnd"/>
          </w:p>
        </w:tc>
        <w:tc>
          <w:tcPr>
            <w:tcW w:w="880" w:type="pct"/>
            <w:vAlign w:val="center"/>
          </w:tcPr>
          <w:p w:rsidR="006B2D0F" w:rsidRPr="00167EC8" w:rsidRDefault="006B2D0F" w:rsidP="00167EC8">
            <w:pPr>
              <w:jc w:val="center"/>
              <w:rPr>
                <w:sz w:val="22"/>
                <w:szCs w:val="22"/>
              </w:rPr>
            </w:pPr>
            <w:r w:rsidRPr="00167EC8">
              <w:rPr>
                <w:sz w:val="22"/>
                <w:szCs w:val="22"/>
              </w:rPr>
              <w:t>Кол-во сомнительных на наличие IgG к риккетсиям группы пятнистых лихорадок образцов</w:t>
            </w:r>
            <w:proofErr w:type="gramStart"/>
            <w:r w:rsidRPr="00167EC8">
              <w:rPr>
                <w:sz w:val="22"/>
                <w:szCs w:val="22"/>
              </w:rPr>
              <w:t xml:space="preserve"> (%)</w:t>
            </w:r>
            <w:proofErr w:type="gramEnd"/>
          </w:p>
        </w:tc>
      </w:tr>
      <w:tr w:rsidR="00AA1158" w:rsidRPr="00167EC8" w:rsidTr="00792CBC">
        <w:trPr>
          <w:trHeight w:val="397"/>
          <w:jc w:val="center"/>
        </w:trPr>
        <w:tc>
          <w:tcPr>
            <w:tcW w:w="882" w:type="pct"/>
            <w:vMerge w:val="restart"/>
            <w:vAlign w:val="center"/>
            <w:hideMark/>
          </w:tcPr>
          <w:p w:rsidR="00AC7C05" w:rsidRPr="00167EC8" w:rsidRDefault="00AC7C05" w:rsidP="00167EC8">
            <w:pPr>
              <w:jc w:val="center"/>
              <w:rPr>
                <w:sz w:val="22"/>
                <w:szCs w:val="22"/>
              </w:rPr>
            </w:pPr>
            <w:r w:rsidRPr="00167EC8">
              <w:rPr>
                <w:sz w:val="22"/>
                <w:szCs w:val="22"/>
              </w:rPr>
              <w:t>Туркестанская область</w:t>
            </w:r>
          </w:p>
        </w:tc>
        <w:tc>
          <w:tcPr>
            <w:tcW w:w="812" w:type="pct"/>
            <w:vAlign w:val="center"/>
          </w:tcPr>
          <w:p w:rsidR="00AC7C05" w:rsidRPr="00167EC8" w:rsidRDefault="00982F43" w:rsidP="00167EC8">
            <w:pPr>
              <w:jc w:val="center"/>
              <w:rPr>
                <w:sz w:val="22"/>
                <w:szCs w:val="22"/>
              </w:rPr>
            </w:pPr>
            <w:r w:rsidRPr="00167EC8">
              <w:rPr>
                <w:sz w:val="22"/>
                <w:szCs w:val="22"/>
              </w:rPr>
              <w:t>Байдибекский район</w:t>
            </w:r>
          </w:p>
        </w:tc>
        <w:tc>
          <w:tcPr>
            <w:tcW w:w="661" w:type="pct"/>
            <w:vAlign w:val="center"/>
          </w:tcPr>
          <w:p w:rsidR="00AC7C05" w:rsidRPr="00167EC8" w:rsidRDefault="00A17D25" w:rsidP="00167EC8">
            <w:pPr>
              <w:jc w:val="center"/>
              <w:rPr>
                <w:sz w:val="22"/>
                <w:szCs w:val="22"/>
              </w:rPr>
            </w:pPr>
            <w:r w:rsidRPr="00167EC8">
              <w:rPr>
                <w:sz w:val="22"/>
                <w:szCs w:val="22"/>
              </w:rPr>
              <w:t>2</w:t>
            </w:r>
          </w:p>
        </w:tc>
        <w:tc>
          <w:tcPr>
            <w:tcW w:w="882" w:type="pct"/>
            <w:vAlign w:val="center"/>
          </w:tcPr>
          <w:p w:rsidR="00AC7C05" w:rsidRPr="00167EC8" w:rsidRDefault="00A17D25" w:rsidP="00167EC8">
            <w:pPr>
              <w:jc w:val="center"/>
              <w:rPr>
                <w:sz w:val="22"/>
                <w:szCs w:val="22"/>
              </w:rPr>
            </w:pPr>
            <w:r w:rsidRPr="00167EC8">
              <w:rPr>
                <w:sz w:val="22"/>
                <w:szCs w:val="22"/>
              </w:rPr>
              <w:t>-</w:t>
            </w:r>
          </w:p>
        </w:tc>
        <w:tc>
          <w:tcPr>
            <w:tcW w:w="883" w:type="pct"/>
            <w:vAlign w:val="center"/>
          </w:tcPr>
          <w:p w:rsidR="00AC7C05" w:rsidRPr="00167EC8" w:rsidRDefault="00A17D25" w:rsidP="00167EC8">
            <w:pPr>
              <w:jc w:val="center"/>
              <w:rPr>
                <w:sz w:val="22"/>
                <w:szCs w:val="22"/>
              </w:rPr>
            </w:pPr>
            <w:r w:rsidRPr="00167EC8">
              <w:rPr>
                <w:sz w:val="22"/>
                <w:szCs w:val="22"/>
              </w:rPr>
              <w:t>1</w:t>
            </w:r>
          </w:p>
        </w:tc>
        <w:tc>
          <w:tcPr>
            <w:tcW w:w="880" w:type="pct"/>
            <w:vAlign w:val="center"/>
          </w:tcPr>
          <w:p w:rsidR="00AC7C05" w:rsidRPr="00167EC8" w:rsidRDefault="00A17D25" w:rsidP="00167EC8">
            <w:pPr>
              <w:jc w:val="center"/>
              <w:rPr>
                <w:sz w:val="22"/>
                <w:szCs w:val="22"/>
              </w:rPr>
            </w:pPr>
            <w:r w:rsidRPr="00167EC8">
              <w:rPr>
                <w:sz w:val="22"/>
                <w:szCs w:val="22"/>
              </w:rPr>
              <w:t>1</w:t>
            </w:r>
          </w:p>
        </w:tc>
      </w:tr>
      <w:tr w:rsidR="00AA1158" w:rsidRPr="00167EC8" w:rsidTr="00792CBC">
        <w:trPr>
          <w:trHeight w:val="397"/>
          <w:jc w:val="center"/>
        </w:trPr>
        <w:tc>
          <w:tcPr>
            <w:tcW w:w="882" w:type="pct"/>
            <w:vMerge/>
            <w:vAlign w:val="center"/>
          </w:tcPr>
          <w:p w:rsidR="000247DB" w:rsidRPr="00167EC8" w:rsidRDefault="000247DB" w:rsidP="00167EC8">
            <w:pPr>
              <w:jc w:val="center"/>
              <w:rPr>
                <w:sz w:val="22"/>
                <w:szCs w:val="22"/>
                <w:lang w:val="en-US"/>
              </w:rPr>
            </w:pPr>
          </w:p>
        </w:tc>
        <w:tc>
          <w:tcPr>
            <w:tcW w:w="812" w:type="pct"/>
            <w:vAlign w:val="center"/>
          </w:tcPr>
          <w:p w:rsidR="000247DB" w:rsidRPr="00167EC8" w:rsidRDefault="000247DB" w:rsidP="00167EC8">
            <w:pPr>
              <w:jc w:val="center"/>
              <w:rPr>
                <w:sz w:val="22"/>
                <w:szCs w:val="22"/>
              </w:rPr>
            </w:pPr>
            <w:r w:rsidRPr="00167EC8">
              <w:rPr>
                <w:sz w:val="22"/>
                <w:szCs w:val="22"/>
              </w:rPr>
              <w:t>Отырарский район</w:t>
            </w:r>
          </w:p>
        </w:tc>
        <w:tc>
          <w:tcPr>
            <w:tcW w:w="661" w:type="pct"/>
            <w:vAlign w:val="center"/>
          </w:tcPr>
          <w:p w:rsidR="000247DB" w:rsidRPr="00167EC8" w:rsidRDefault="000247DB" w:rsidP="00167EC8">
            <w:pPr>
              <w:jc w:val="center"/>
              <w:rPr>
                <w:sz w:val="22"/>
                <w:szCs w:val="22"/>
              </w:rPr>
            </w:pPr>
            <w:r w:rsidRPr="00167EC8">
              <w:rPr>
                <w:sz w:val="22"/>
                <w:szCs w:val="22"/>
              </w:rPr>
              <w:t>1</w:t>
            </w:r>
          </w:p>
        </w:tc>
        <w:tc>
          <w:tcPr>
            <w:tcW w:w="882" w:type="pct"/>
            <w:vAlign w:val="center"/>
          </w:tcPr>
          <w:p w:rsidR="000247DB" w:rsidRPr="00167EC8" w:rsidRDefault="000247DB" w:rsidP="00167EC8">
            <w:pPr>
              <w:jc w:val="center"/>
              <w:rPr>
                <w:sz w:val="22"/>
                <w:szCs w:val="22"/>
              </w:rPr>
            </w:pPr>
            <w:r w:rsidRPr="00167EC8">
              <w:rPr>
                <w:sz w:val="22"/>
                <w:szCs w:val="22"/>
              </w:rPr>
              <w:t>-</w:t>
            </w:r>
          </w:p>
        </w:tc>
        <w:tc>
          <w:tcPr>
            <w:tcW w:w="883" w:type="pct"/>
            <w:vAlign w:val="center"/>
          </w:tcPr>
          <w:p w:rsidR="000247DB" w:rsidRPr="00167EC8" w:rsidRDefault="000247DB" w:rsidP="00167EC8">
            <w:pPr>
              <w:jc w:val="center"/>
              <w:rPr>
                <w:sz w:val="22"/>
                <w:szCs w:val="22"/>
              </w:rPr>
            </w:pPr>
            <w:r w:rsidRPr="00167EC8">
              <w:rPr>
                <w:sz w:val="22"/>
                <w:szCs w:val="22"/>
              </w:rPr>
              <w:t>1</w:t>
            </w:r>
          </w:p>
        </w:tc>
        <w:tc>
          <w:tcPr>
            <w:tcW w:w="880" w:type="pct"/>
            <w:vAlign w:val="center"/>
          </w:tcPr>
          <w:p w:rsidR="000247DB" w:rsidRPr="00167EC8" w:rsidRDefault="000247DB" w:rsidP="00167EC8">
            <w:pPr>
              <w:jc w:val="center"/>
              <w:rPr>
                <w:sz w:val="22"/>
                <w:szCs w:val="22"/>
              </w:rPr>
            </w:pPr>
            <w:r w:rsidRPr="00167EC8">
              <w:rPr>
                <w:sz w:val="22"/>
                <w:szCs w:val="22"/>
              </w:rPr>
              <w:t>-</w:t>
            </w:r>
          </w:p>
        </w:tc>
      </w:tr>
      <w:tr w:rsidR="00AA1158" w:rsidRPr="00167EC8" w:rsidTr="00792CBC">
        <w:trPr>
          <w:trHeight w:val="397"/>
          <w:jc w:val="center"/>
        </w:trPr>
        <w:tc>
          <w:tcPr>
            <w:tcW w:w="882" w:type="pct"/>
            <w:vMerge/>
            <w:vAlign w:val="center"/>
          </w:tcPr>
          <w:p w:rsidR="00AC7C05" w:rsidRPr="00167EC8" w:rsidRDefault="00AC7C05" w:rsidP="00167EC8">
            <w:pPr>
              <w:jc w:val="center"/>
              <w:rPr>
                <w:sz w:val="22"/>
                <w:szCs w:val="22"/>
                <w:lang w:val="en-US"/>
              </w:rPr>
            </w:pPr>
          </w:p>
        </w:tc>
        <w:tc>
          <w:tcPr>
            <w:tcW w:w="812" w:type="pct"/>
            <w:vAlign w:val="center"/>
          </w:tcPr>
          <w:p w:rsidR="00AC7C05" w:rsidRPr="00167EC8" w:rsidRDefault="00982F43" w:rsidP="00167EC8">
            <w:pPr>
              <w:jc w:val="center"/>
              <w:rPr>
                <w:sz w:val="22"/>
                <w:szCs w:val="22"/>
              </w:rPr>
            </w:pPr>
            <w:r w:rsidRPr="00167EC8">
              <w:rPr>
                <w:sz w:val="22"/>
                <w:szCs w:val="22"/>
              </w:rPr>
              <w:t>Ленгер</w:t>
            </w:r>
          </w:p>
        </w:tc>
        <w:tc>
          <w:tcPr>
            <w:tcW w:w="661" w:type="pct"/>
            <w:vAlign w:val="center"/>
          </w:tcPr>
          <w:p w:rsidR="00AC7C05" w:rsidRPr="00167EC8" w:rsidRDefault="00A17D25" w:rsidP="00167EC8">
            <w:pPr>
              <w:jc w:val="center"/>
              <w:rPr>
                <w:sz w:val="22"/>
                <w:szCs w:val="22"/>
              </w:rPr>
            </w:pPr>
            <w:r w:rsidRPr="00167EC8">
              <w:rPr>
                <w:sz w:val="22"/>
                <w:szCs w:val="22"/>
              </w:rPr>
              <w:t>1</w:t>
            </w:r>
          </w:p>
        </w:tc>
        <w:tc>
          <w:tcPr>
            <w:tcW w:w="882" w:type="pct"/>
            <w:vAlign w:val="center"/>
          </w:tcPr>
          <w:p w:rsidR="00AC7C05" w:rsidRPr="00167EC8" w:rsidRDefault="00A17D25" w:rsidP="00167EC8">
            <w:pPr>
              <w:jc w:val="center"/>
              <w:rPr>
                <w:sz w:val="22"/>
                <w:szCs w:val="22"/>
              </w:rPr>
            </w:pPr>
            <w:r w:rsidRPr="00167EC8">
              <w:rPr>
                <w:sz w:val="22"/>
                <w:szCs w:val="22"/>
              </w:rPr>
              <w:t>-</w:t>
            </w:r>
          </w:p>
        </w:tc>
        <w:tc>
          <w:tcPr>
            <w:tcW w:w="883" w:type="pct"/>
            <w:vAlign w:val="center"/>
          </w:tcPr>
          <w:p w:rsidR="00AC7C05" w:rsidRPr="00167EC8" w:rsidRDefault="00A17D25" w:rsidP="00167EC8">
            <w:pPr>
              <w:jc w:val="center"/>
              <w:rPr>
                <w:sz w:val="22"/>
                <w:szCs w:val="22"/>
              </w:rPr>
            </w:pPr>
            <w:r w:rsidRPr="00167EC8">
              <w:rPr>
                <w:sz w:val="22"/>
                <w:szCs w:val="22"/>
              </w:rPr>
              <w:t>1</w:t>
            </w:r>
          </w:p>
        </w:tc>
        <w:tc>
          <w:tcPr>
            <w:tcW w:w="880" w:type="pct"/>
            <w:vAlign w:val="center"/>
          </w:tcPr>
          <w:p w:rsidR="00AC7C05" w:rsidRPr="00167EC8" w:rsidRDefault="00A17D25" w:rsidP="00167EC8">
            <w:pPr>
              <w:jc w:val="center"/>
              <w:rPr>
                <w:sz w:val="22"/>
                <w:szCs w:val="22"/>
              </w:rPr>
            </w:pPr>
            <w:r w:rsidRPr="00167EC8">
              <w:rPr>
                <w:sz w:val="22"/>
                <w:szCs w:val="22"/>
              </w:rPr>
              <w:t>-</w:t>
            </w:r>
          </w:p>
        </w:tc>
      </w:tr>
      <w:tr w:rsidR="00AA1158" w:rsidRPr="00167EC8" w:rsidTr="00792CBC">
        <w:trPr>
          <w:trHeight w:val="397"/>
          <w:jc w:val="center"/>
        </w:trPr>
        <w:tc>
          <w:tcPr>
            <w:tcW w:w="882" w:type="pct"/>
            <w:vMerge/>
            <w:vAlign w:val="center"/>
          </w:tcPr>
          <w:p w:rsidR="00AC7C05" w:rsidRPr="00167EC8" w:rsidRDefault="00AC7C05" w:rsidP="00167EC8">
            <w:pPr>
              <w:jc w:val="center"/>
              <w:rPr>
                <w:sz w:val="22"/>
                <w:szCs w:val="22"/>
                <w:lang w:val="en-US"/>
              </w:rPr>
            </w:pPr>
          </w:p>
        </w:tc>
        <w:tc>
          <w:tcPr>
            <w:tcW w:w="812" w:type="pct"/>
            <w:vAlign w:val="center"/>
          </w:tcPr>
          <w:p w:rsidR="00AC7C05" w:rsidRPr="00167EC8" w:rsidRDefault="00982F43" w:rsidP="00167EC8">
            <w:pPr>
              <w:jc w:val="center"/>
              <w:rPr>
                <w:sz w:val="22"/>
                <w:szCs w:val="22"/>
              </w:rPr>
            </w:pPr>
            <w:r w:rsidRPr="00167EC8">
              <w:rPr>
                <w:sz w:val="22"/>
                <w:szCs w:val="22"/>
              </w:rPr>
              <w:t>Ордабасы район</w:t>
            </w:r>
          </w:p>
        </w:tc>
        <w:tc>
          <w:tcPr>
            <w:tcW w:w="661" w:type="pct"/>
            <w:vAlign w:val="center"/>
          </w:tcPr>
          <w:p w:rsidR="00AC7C05" w:rsidRPr="00167EC8" w:rsidRDefault="000247DB" w:rsidP="00167EC8">
            <w:pPr>
              <w:jc w:val="center"/>
              <w:rPr>
                <w:sz w:val="22"/>
                <w:szCs w:val="22"/>
              </w:rPr>
            </w:pPr>
            <w:r w:rsidRPr="00167EC8">
              <w:rPr>
                <w:sz w:val="22"/>
                <w:szCs w:val="22"/>
              </w:rPr>
              <w:t>1</w:t>
            </w:r>
          </w:p>
        </w:tc>
        <w:tc>
          <w:tcPr>
            <w:tcW w:w="882" w:type="pct"/>
            <w:vAlign w:val="center"/>
          </w:tcPr>
          <w:p w:rsidR="00AC7C05" w:rsidRPr="00167EC8" w:rsidRDefault="000247DB" w:rsidP="00167EC8">
            <w:pPr>
              <w:jc w:val="center"/>
              <w:rPr>
                <w:sz w:val="22"/>
                <w:szCs w:val="22"/>
              </w:rPr>
            </w:pPr>
            <w:r w:rsidRPr="00167EC8">
              <w:rPr>
                <w:sz w:val="22"/>
                <w:szCs w:val="22"/>
              </w:rPr>
              <w:t>-</w:t>
            </w:r>
          </w:p>
        </w:tc>
        <w:tc>
          <w:tcPr>
            <w:tcW w:w="883" w:type="pct"/>
            <w:vAlign w:val="center"/>
          </w:tcPr>
          <w:p w:rsidR="00AC7C05" w:rsidRPr="00167EC8" w:rsidRDefault="000247DB" w:rsidP="00167EC8">
            <w:pPr>
              <w:jc w:val="center"/>
              <w:rPr>
                <w:sz w:val="22"/>
                <w:szCs w:val="22"/>
              </w:rPr>
            </w:pPr>
            <w:r w:rsidRPr="00167EC8">
              <w:rPr>
                <w:sz w:val="22"/>
                <w:szCs w:val="22"/>
              </w:rPr>
              <w:t>1</w:t>
            </w:r>
          </w:p>
        </w:tc>
        <w:tc>
          <w:tcPr>
            <w:tcW w:w="880" w:type="pct"/>
            <w:vAlign w:val="center"/>
          </w:tcPr>
          <w:p w:rsidR="00AC7C05" w:rsidRPr="00167EC8" w:rsidRDefault="000247DB" w:rsidP="00167EC8">
            <w:pPr>
              <w:jc w:val="center"/>
              <w:rPr>
                <w:sz w:val="22"/>
                <w:szCs w:val="22"/>
              </w:rPr>
            </w:pPr>
            <w:r w:rsidRPr="00167EC8">
              <w:rPr>
                <w:sz w:val="22"/>
                <w:szCs w:val="22"/>
              </w:rPr>
              <w:t>-</w:t>
            </w:r>
          </w:p>
        </w:tc>
      </w:tr>
      <w:tr w:rsidR="00AA1158" w:rsidRPr="00167EC8" w:rsidTr="00792CBC">
        <w:trPr>
          <w:trHeight w:val="397"/>
          <w:jc w:val="center"/>
        </w:trPr>
        <w:tc>
          <w:tcPr>
            <w:tcW w:w="882" w:type="pct"/>
            <w:vMerge/>
            <w:vAlign w:val="center"/>
          </w:tcPr>
          <w:p w:rsidR="00AC7C05" w:rsidRPr="00167EC8" w:rsidRDefault="00AC7C05" w:rsidP="00167EC8">
            <w:pPr>
              <w:jc w:val="center"/>
              <w:rPr>
                <w:sz w:val="22"/>
                <w:szCs w:val="22"/>
                <w:lang w:val="en-US"/>
              </w:rPr>
            </w:pPr>
          </w:p>
        </w:tc>
        <w:tc>
          <w:tcPr>
            <w:tcW w:w="812" w:type="pct"/>
            <w:vAlign w:val="center"/>
          </w:tcPr>
          <w:p w:rsidR="00AC7C05" w:rsidRPr="00167EC8" w:rsidRDefault="00AC7C05" w:rsidP="00167EC8">
            <w:pPr>
              <w:jc w:val="center"/>
              <w:rPr>
                <w:sz w:val="22"/>
                <w:szCs w:val="22"/>
              </w:rPr>
            </w:pPr>
            <w:r w:rsidRPr="00167EC8">
              <w:rPr>
                <w:sz w:val="22"/>
                <w:szCs w:val="22"/>
              </w:rPr>
              <w:t>Туркестан</w:t>
            </w:r>
          </w:p>
        </w:tc>
        <w:tc>
          <w:tcPr>
            <w:tcW w:w="661" w:type="pct"/>
            <w:vAlign w:val="center"/>
          </w:tcPr>
          <w:p w:rsidR="00AC7C05" w:rsidRPr="00167EC8" w:rsidRDefault="000247DB" w:rsidP="00167EC8">
            <w:pPr>
              <w:jc w:val="center"/>
              <w:rPr>
                <w:sz w:val="22"/>
                <w:szCs w:val="22"/>
              </w:rPr>
            </w:pPr>
            <w:r w:rsidRPr="00167EC8">
              <w:rPr>
                <w:sz w:val="22"/>
                <w:szCs w:val="22"/>
              </w:rPr>
              <w:t>6</w:t>
            </w:r>
          </w:p>
        </w:tc>
        <w:tc>
          <w:tcPr>
            <w:tcW w:w="882" w:type="pct"/>
            <w:vAlign w:val="center"/>
          </w:tcPr>
          <w:p w:rsidR="00AC7C05" w:rsidRPr="00167EC8" w:rsidRDefault="000247DB" w:rsidP="00167EC8">
            <w:pPr>
              <w:jc w:val="center"/>
              <w:rPr>
                <w:sz w:val="22"/>
                <w:szCs w:val="22"/>
              </w:rPr>
            </w:pPr>
            <w:r w:rsidRPr="00167EC8">
              <w:rPr>
                <w:sz w:val="22"/>
                <w:szCs w:val="22"/>
              </w:rPr>
              <w:t>-</w:t>
            </w:r>
          </w:p>
        </w:tc>
        <w:tc>
          <w:tcPr>
            <w:tcW w:w="883" w:type="pct"/>
            <w:vAlign w:val="center"/>
          </w:tcPr>
          <w:p w:rsidR="00AC7C05" w:rsidRPr="00167EC8" w:rsidRDefault="000247DB" w:rsidP="00167EC8">
            <w:pPr>
              <w:jc w:val="center"/>
              <w:rPr>
                <w:sz w:val="22"/>
                <w:szCs w:val="22"/>
              </w:rPr>
            </w:pPr>
            <w:r w:rsidRPr="00167EC8">
              <w:rPr>
                <w:sz w:val="22"/>
                <w:szCs w:val="22"/>
              </w:rPr>
              <w:t>5</w:t>
            </w:r>
          </w:p>
        </w:tc>
        <w:tc>
          <w:tcPr>
            <w:tcW w:w="880" w:type="pct"/>
            <w:vAlign w:val="center"/>
          </w:tcPr>
          <w:p w:rsidR="00AC7C05" w:rsidRPr="00167EC8" w:rsidRDefault="000247DB" w:rsidP="00167EC8">
            <w:pPr>
              <w:jc w:val="center"/>
              <w:rPr>
                <w:sz w:val="22"/>
                <w:szCs w:val="22"/>
              </w:rPr>
            </w:pPr>
            <w:r w:rsidRPr="00167EC8">
              <w:rPr>
                <w:sz w:val="22"/>
                <w:szCs w:val="22"/>
              </w:rPr>
              <w:t>1</w:t>
            </w:r>
          </w:p>
        </w:tc>
      </w:tr>
      <w:tr w:rsidR="00AA1158" w:rsidRPr="00167EC8" w:rsidTr="00792CBC">
        <w:trPr>
          <w:trHeight w:val="397"/>
          <w:jc w:val="center"/>
        </w:trPr>
        <w:tc>
          <w:tcPr>
            <w:tcW w:w="882" w:type="pct"/>
            <w:vMerge/>
            <w:vAlign w:val="center"/>
          </w:tcPr>
          <w:p w:rsidR="00AC7C05" w:rsidRPr="00167EC8" w:rsidRDefault="00AC7C05" w:rsidP="00167EC8">
            <w:pPr>
              <w:jc w:val="center"/>
              <w:rPr>
                <w:b/>
                <w:sz w:val="22"/>
                <w:szCs w:val="22"/>
              </w:rPr>
            </w:pPr>
          </w:p>
        </w:tc>
        <w:tc>
          <w:tcPr>
            <w:tcW w:w="812" w:type="pct"/>
            <w:vAlign w:val="center"/>
          </w:tcPr>
          <w:p w:rsidR="00AC7C05" w:rsidRPr="00167EC8" w:rsidRDefault="00AC7C05" w:rsidP="00167EC8">
            <w:pPr>
              <w:jc w:val="center"/>
              <w:rPr>
                <w:sz w:val="22"/>
                <w:szCs w:val="22"/>
              </w:rPr>
            </w:pPr>
            <w:r w:rsidRPr="00167EC8">
              <w:rPr>
                <w:sz w:val="22"/>
                <w:szCs w:val="22"/>
              </w:rPr>
              <w:t>Всего по области</w:t>
            </w:r>
          </w:p>
        </w:tc>
        <w:tc>
          <w:tcPr>
            <w:tcW w:w="661" w:type="pct"/>
            <w:vAlign w:val="center"/>
          </w:tcPr>
          <w:p w:rsidR="00AC7C05" w:rsidRPr="00167EC8" w:rsidRDefault="000247DB" w:rsidP="00167EC8">
            <w:pPr>
              <w:jc w:val="center"/>
              <w:rPr>
                <w:sz w:val="22"/>
                <w:szCs w:val="22"/>
              </w:rPr>
            </w:pPr>
            <w:r w:rsidRPr="00167EC8">
              <w:rPr>
                <w:sz w:val="22"/>
                <w:szCs w:val="22"/>
              </w:rPr>
              <w:t>11</w:t>
            </w:r>
          </w:p>
        </w:tc>
        <w:tc>
          <w:tcPr>
            <w:tcW w:w="882" w:type="pct"/>
            <w:vAlign w:val="center"/>
          </w:tcPr>
          <w:p w:rsidR="00AC7C05" w:rsidRPr="00167EC8" w:rsidRDefault="000247DB" w:rsidP="00167EC8">
            <w:pPr>
              <w:jc w:val="center"/>
              <w:rPr>
                <w:sz w:val="22"/>
                <w:szCs w:val="22"/>
              </w:rPr>
            </w:pPr>
            <w:r w:rsidRPr="00167EC8">
              <w:rPr>
                <w:sz w:val="22"/>
                <w:szCs w:val="22"/>
              </w:rPr>
              <w:t>-</w:t>
            </w:r>
          </w:p>
        </w:tc>
        <w:tc>
          <w:tcPr>
            <w:tcW w:w="883" w:type="pct"/>
            <w:vAlign w:val="center"/>
          </w:tcPr>
          <w:p w:rsidR="00AC7C05" w:rsidRPr="00167EC8" w:rsidRDefault="000247DB" w:rsidP="00167EC8">
            <w:pPr>
              <w:jc w:val="center"/>
              <w:rPr>
                <w:sz w:val="22"/>
                <w:szCs w:val="22"/>
              </w:rPr>
            </w:pPr>
            <w:r w:rsidRPr="00167EC8">
              <w:rPr>
                <w:sz w:val="22"/>
                <w:szCs w:val="22"/>
              </w:rPr>
              <w:t>9</w:t>
            </w:r>
          </w:p>
        </w:tc>
        <w:tc>
          <w:tcPr>
            <w:tcW w:w="880" w:type="pct"/>
            <w:vAlign w:val="center"/>
          </w:tcPr>
          <w:p w:rsidR="00AC7C05" w:rsidRPr="00167EC8" w:rsidRDefault="000247DB" w:rsidP="00167EC8">
            <w:pPr>
              <w:jc w:val="center"/>
              <w:rPr>
                <w:sz w:val="22"/>
                <w:szCs w:val="22"/>
              </w:rPr>
            </w:pPr>
            <w:r w:rsidRPr="00167EC8">
              <w:rPr>
                <w:sz w:val="22"/>
                <w:szCs w:val="22"/>
              </w:rPr>
              <w:t>2</w:t>
            </w:r>
            <w:r w:rsidR="00137644" w:rsidRPr="00167EC8">
              <w:rPr>
                <w:sz w:val="22"/>
                <w:szCs w:val="22"/>
              </w:rPr>
              <w:t xml:space="preserve"> (18,2%)</w:t>
            </w:r>
          </w:p>
        </w:tc>
      </w:tr>
      <w:tr w:rsidR="00AA1158" w:rsidRPr="00167EC8" w:rsidTr="00792CBC">
        <w:trPr>
          <w:trHeight w:val="397"/>
          <w:jc w:val="center"/>
        </w:trPr>
        <w:tc>
          <w:tcPr>
            <w:tcW w:w="882" w:type="pct"/>
            <w:vMerge w:val="restart"/>
            <w:vAlign w:val="center"/>
          </w:tcPr>
          <w:p w:rsidR="00982F43" w:rsidRPr="00167EC8" w:rsidRDefault="00982F43" w:rsidP="00167EC8">
            <w:pPr>
              <w:jc w:val="center"/>
              <w:rPr>
                <w:sz w:val="22"/>
                <w:szCs w:val="22"/>
                <w:lang w:val="en-US"/>
              </w:rPr>
            </w:pPr>
            <w:r w:rsidRPr="00167EC8">
              <w:rPr>
                <w:sz w:val="22"/>
                <w:szCs w:val="22"/>
              </w:rPr>
              <w:t>Алматинская область</w:t>
            </w:r>
          </w:p>
        </w:tc>
        <w:tc>
          <w:tcPr>
            <w:tcW w:w="812" w:type="pct"/>
            <w:vAlign w:val="center"/>
          </w:tcPr>
          <w:p w:rsidR="00982F43" w:rsidRPr="00167EC8" w:rsidRDefault="00982F43" w:rsidP="00167EC8">
            <w:pPr>
              <w:jc w:val="center"/>
              <w:rPr>
                <w:sz w:val="22"/>
                <w:szCs w:val="22"/>
              </w:rPr>
            </w:pPr>
            <w:r w:rsidRPr="00167EC8">
              <w:rPr>
                <w:sz w:val="22"/>
                <w:szCs w:val="22"/>
              </w:rPr>
              <w:t>Есик</w:t>
            </w:r>
          </w:p>
        </w:tc>
        <w:tc>
          <w:tcPr>
            <w:tcW w:w="661" w:type="pct"/>
            <w:vAlign w:val="center"/>
          </w:tcPr>
          <w:p w:rsidR="00982F43" w:rsidRPr="00167EC8" w:rsidRDefault="000247DB" w:rsidP="00167EC8">
            <w:pPr>
              <w:jc w:val="center"/>
              <w:rPr>
                <w:sz w:val="22"/>
                <w:szCs w:val="22"/>
              </w:rPr>
            </w:pPr>
            <w:r w:rsidRPr="00167EC8">
              <w:rPr>
                <w:sz w:val="22"/>
                <w:szCs w:val="22"/>
              </w:rPr>
              <w:t>8</w:t>
            </w:r>
          </w:p>
        </w:tc>
        <w:tc>
          <w:tcPr>
            <w:tcW w:w="882" w:type="pct"/>
            <w:vAlign w:val="center"/>
          </w:tcPr>
          <w:p w:rsidR="00982F43" w:rsidRPr="00167EC8" w:rsidRDefault="000247DB" w:rsidP="00167EC8">
            <w:pPr>
              <w:jc w:val="center"/>
              <w:rPr>
                <w:sz w:val="22"/>
                <w:szCs w:val="22"/>
              </w:rPr>
            </w:pPr>
            <w:r w:rsidRPr="00167EC8">
              <w:rPr>
                <w:sz w:val="22"/>
                <w:szCs w:val="22"/>
              </w:rPr>
              <w:t>1</w:t>
            </w:r>
          </w:p>
        </w:tc>
        <w:tc>
          <w:tcPr>
            <w:tcW w:w="883" w:type="pct"/>
            <w:vAlign w:val="center"/>
          </w:tcPr>
          <w:p w:rsidR="00982F43" w:rsidRPr="00167EC8" w:rsidRDefault="000247DB" w:rsidP="00167EC8">
            <w:pPr>
              <w:jc w:val="center"/>
              <w:rPr>
                <w:sz w:val="22"/>
                <w:szCs w:val="22"/>
              </w:rPr>
            </w:pPr>
            <w:r w:rsidRPr="00167EC8">
              <w:rPr>
                <w:sz w:val="22"/>
                <w:szCs w:val="22"/>
              </w:rPr>
              <w:t>6</w:t>
            </w:r>
          </w:p>
        </w:tc>
        <w:tc>
          <w:tcPr>
            <w:tcW w:w="880" w:type="pct"/>
            <w:vAlign w:val="center"/>
          </w:tcPr>
          <w:p w:rsidR="00982F43" w:rsidRPr="00167EC8" w:rsidRDefault="000247DB" w:rsidP="00167EC8">
            <w:pPr>
              <w:jc w:val="center"/>
              <w:rPr>
                <w:sz w:val="22"/>
                <w:szCs w:val="22"/>
              </w:rPr>
            </w:pPr>
            <w:r w:rsidRPr="00167EC8">
              <w:rPr>
                <w:sz w:val="22"/>
                <w:szCs w:val="22"/>
              </w:rPr>
              <w:t>1</w:t>
            </w:r>
          </w:p>
        </w:tc>
      </w:tr>
      <w:tr w:rsidR="00AA1158" w:rsidRPr="00167EC8" w:rsidTr="00792CBC">
        <w:trPr>
          <w:trHeight w:val="397"/>
          <w:jc w:val="center"/>
        </w:trPr>
        <w:tc>
          <w:tcPr>
            <w:tcW w:w="882" w:type="pct"/>
            <w:vMerge/>
            <w:vAlign w:val="center"/>
          </w:tcPr>
          <w:p w:rsidR="00982F43" w:rsidRPr="00167EC8" w:rsidRDefault="00982F43" w:rsidP="00167EC8">
            <w:pPr>
              <w:jc w:val="center"/>
              <w:rPr>
                <w:sz w:val="22"/>
                <w:szCs w:val="22"/>
                <w:lang w:val="en-US"/>
              </w:rPr>
            </w:pPr>
          </w:p>
        </w:tc>
        <w:tc>
          <w:tcPr>
            <w:tcW w:w="812" w:type="pct"/>
            <w:vAlign w:val="center"/>
          </w:tcPr>
          <w:p w:rsidR="00982F43" w:rsidRPr="00167EC8" w:rsidRDefault="00982F43" w:rsidP="00167EC8">
            <w:pPr>
              <w:jc w:val="center"/>
              <w:rPr>
                <w:sz w:val="22"/>
                <w:szCs w:val="22"/>
              </w:rPr>
            </w:pPr>
            <w:r w:rsidRPr="00167EC8">
              <w:rPr>
                <w:sz w:val="22"/>
                <w:szCs w:val="22"/>
              </w:rPr>
              <w:t>Талгар</w:t>
            </w:r>
          </w:p>
        </w:tc>
        <w:tc>
          <w:tcPr>
            <w:tcW w:w="661" w:type="pct"/>
            <w:vAlign w:val="center"/>
          </w:tcPr>
          <w:p w:rsidR="00982F43" w:rsidRPr="00167EC8" w:rsidRDefault="000247DB" w:rsidP="00167EC8">
            <w:pPr>
              <w:jc w:val="center"/>
              <w:rPr>
                <w:sz w:val="22"/>
                <w:szCs w:val="22"/>
              </w:rPr>
            </w:pPr>
            <w:r w:rsidRPr="00167EC8">
              <w:rPr>
                <w:sz w:val="22"/>
                <w:szCs w:val="22"/>
              </w:rPr>
              <w:t>2</w:t>
            </w:r>
          </w:p>
        </w:tc>
        <w:tc>
          <w:tcPr>
            <w:tcW w:w="882" w:type="pct"/>
            <w:vAlign w:val="center"/>
          </w:tcPr>
          <w:p w:rsidR="00982F43" w:rsidRPr="00167EC8" w:rsidRDefault="000247DB" w:rsidP="00167EC8">
            <w:pPr>
              <w:jc w:val="center"/>
              <w:rPr>
                <w:sz w:val="22"/>
                <w:szCs w:val="22"/>
              </w:rPr>
            </w:pPr>
            <w:r w:rsidRPr="00167EC8">
              <w:rPr>
                <w:sz w:val="22"/>
                <w:szCs w:val="22"/>
              </w:rPr>
              <w:t>-</w:t>
            </w:r>
          </w:p>
        </w:tc>
        <w:tc>
          <w:tcPr>
            <w:tcW w:w="883" w:type="pct"/>
            <w:vAlign w:val="center"/>
          </w:tcPr>
          <w:p w:rsidR="00982F43" w:rsidRPr="00167EC8" w:rsidRDefault="000247DB" w:rsidP="00167EC8">
            <w:pPr>
              <w:jc w:val="center"/>
              <w:rPr>
                <w:sz w:val="22"/>
                <w:szCs w:val="22"/>
              </w:rPr>
            </w:pPr>
            <w:r w:rsidRPr="00167EC8">
              <w:rPr>
                <w:sz w:val="22"/>
                <w:szCs w:val="22"/>
              </w:rPr>
              <w:t>2</w:t>
            </w:r>
          </w:p>
        </w:tc>
        <w:tc>
          <w:tcPr>
            <w:tcW w:w="880" w:type="pct"/>
            <w:vAlign w:val="center"/>
          </w:tcPr>
          <w:p w:rsidR="00982F43" w:rsidRPr="00167EC8" w:rsidRDefault="000247DB" w:rsidP="00167EC8">
            <w:pPr>
              <w:jc w:val="center"/>
              <w:rPr>
                <w:sz w:val="22"/>
                <w:szCs w:val="22"/>
              </w:rPr>
            </w:pPr>
            <w:r w:rsidRPr="00167EC8">
              <w:rPr>
                <w:sz w:val="22"/>
                <w:szCs w:val="22"/>
              </w:rPr>
              <w:t>-</w:t>
            </w:r>
          </w:p>
        </w:tc>
      </w:tr>
      <w:tr w:rsidR="00AA1158" w:rsidRPr="00167EC8" w:rsidTr="00792CBC">
        <w:trPr>
          <w:trHeight w:val="397"/>
          <w:jc w:val="center"/>
        </w:trPr>
        <w:tc>
          <w:tcPr>
            <w:tcW w:w="882" w:type="pct"/>
            <w:vMerge/>
            <w:vAlign w:val="center"/>
          </w:tcPr>
          <w:p w:rsidR="00982F43" w:rsidRPr="00167EC8" w:rsidRDefault="00982F43" w:rsidP="00167EC8">
            <w:pPr>
              <w:jc w:val="center"/>
              <w:rPr>
                <w:sz w:val="22"/>
                <w:szCs w:val="22"/>
                <w:lang w:val="en-US"/>
              </w:rPr>
            </w:pPr>
          </w:p>
        </w:tc>
        <w:tc>
          <w:tcPr>
            <w:tcW w:w="812" w:type="pct"/>
            <w:vAlign w:val="center"/>
          </w:tcPr>
          <w:p w:rsidR="00982F43" w:rsidRPr="00167EC8" w:rsidRDefault="00982F43" w:rsidP="00167EC8">
            <w:pPr>
              <w:jc w:val="center"/>
              <w:rPr>
                <w:sz w:val="22"/>
                <w:szCs w:val="22"/>
              </w:rPr>
            </w:pPr>
            <w:r w:rsidRPr="00167EC8">
              <w:rPr>
                <w:sz w:val="22"/>
                <w:szCs w:val="22"/>
              </w:rPr>
              <w:t>Алматы</w:t>
            </w:r>
          </w:p>
        </w:tc>
        <w:tc>
          <w:tcPr>
            <w:tcW w:w="661" w:type="pct"/>
            <w:vAlign w:val="center"/>
          </w:tcPr>
          <w:p w:rsidR="00982F43" w:rsidRPr="00167EC8" w:rsidRDefault="000247DB" w:rsidP="00167EC8">
            <w:pPr>
              <w:jc w:val="center"/>
              <w:rPr>
                <w:sz w:val="22"/>
                <w:szCs w:val="22"/>
              </w:rPr>
            </w:pPr>
            <w:r w:rsidRPr="00167EC8">
              <w:rPr>
                <w:sz w:val="22"/>
                <w:szCs w:val="22"/>
              </w:rPr>
              <w:t>32</w:t>
            </w:r>
          </w:p>
        </w:tc>
        <w:tc>
          <w:tcPr>
            <w:tcW w:w="882" w:type="pct"/>
            <w:vAlign w:val="center"/>
          </w:tcPr>
          <w:p w:rsidR="00982F43" w:rsidRPr="00167EC8" w:rsidRDefault="000247DB" w:rsidP="00167EC8">
            <w:pPr>
              <w:jc w:val="center"/>
              <w:rPr>
                <w:sz w:val="22"/>
                <w:szCs w:val="22"/>
              </w:rPr>
            </w:pPr>
            <w:r w:rsidRPr="00167EC8">
              <w:rPr>
                <w:sz w:val="22"/>
                <w:szCs w:val="22"/>
              </w:rPr>
              <w:t>1</w:t>
            </w:r>
          </w:p>
        </w:tc>
        <w:tc>
          <w:tcPr>
            <w:tcW w:w="883" w:type="pct"/>
            <w:vAlign w:val="center"/>
          </w:tcPr>
          <w:p w:rsidR="00982F43" w:rsidRPr="00167EC8" w:rsidRDefault="00CF41D1" w:rsidP="00167EC8">
            <w:pPr>
              <w:jc w:val="center"/>
              <w:rPr>
                <w:sz w:val="22"/>
                <w:szCs w:val="22"/>
              </w:rPr>
            </w:pPr>
            <w:r w:rsidRPr="00167EC8">
              <w:rPr>
                <w:sz w:val="22"/>
                <w:szCs w:val="22"/>
              </w:rPr>
              <w:t>2</w:t>
            </w:r>
            <w:r w:rsidR="003C23F3" w:rsidRPr="00167EC8">
              <w:rPr>
                <w:sz w:val="22"/>
                <w:szCs w:val="22"/>
              </w:rPr>
              <w:t>8</w:t>
            </w:r>
          </w:p>
        </w:tc>
        <w:tc>
          <w:tcPr>
            <w:tcW w:w="880" w:type="pct"/>
            <w:vAlign w:val="center"/>
          </w:tcPr>
          <w:p w:rsidR="00982F43" w:rsidRPr="00167EC8" w:rsidRDefault="00CF41D1" w:rsidP="00167EC8">
            <w:pPr>
              <w:jc w:val="center"/>
              <w:rPr>
                <w:sz w:val="22"/>
                <w:szCs w:val="22"/>
              </w:rPr>
            </w:pPr>
            <w:r w:rsidRPr="00167EC8">
              <w:rPr>
                <w:sz w:val="22"/>
                <w:szCs w:val="22"/>
              </w:rPr>
              <w:t>3</w:t>
            </w:r>
          </w:p>
        </w:tc>
      </w:tr>
      <w:tr w:rsidR="00AA1158" w:rsidRPr="00167EC8" w:rsidTr="00792CBC">
        <w:trPr>
          <w:trHeight w:val="397"/>
          <w:jc w:val="center"/>
        </w:trPr>
        <w:tc>
          <w:tcPr>
            <w:tcW w:w="882" w:type="pct"/>
            <w:vMerge/>
            <w:vAlign w:val="center"/>
          </w:tcPr>
          <w:p w:rsidR="00982F43" w:rsidRPr="00167EC8" w:rsidRDefault="00982F43" w:rsidP="00167EC8">
            <w:pPr>
              <w:jc w:val="center"/>
              <w:rPr>
                <w:sz w:val="22"/>
                <w:szCs w:val="22"/>
              </w:rPr>
            </w:pPr>
          </w:p>
        </w:tc>
        <w:tc>
          <w:tcPr>
            <w:tcW w:w="812" w:type="pct"/>
            <w:vAlign w:val="center"/>
          </w:tcPr>
          <w:p w:rsidR="00982F43" w:rsidRPr="00167EC8" w:rsidRDefault="00982F43" w:rsidP="00167EC8">
            <w:pPr>
              <w:jc w:val="center"/>
              <w:rPr>
                <w:sz w:val="22"/>
                <w:szCs w:val="22"/>
              </w:rPr>
            </w:pPr>
            <w:r w:rsidRPr="00167EC8">
              <w:rPr>
                <w:sz w:val="22"/>
                <w:szCs w:val="22"/>
              </w:rPr>
              <w:t>Текели</w:t>
            </w:r>
          </w:p>
        </w:tc>
        <w:tc>
          <w:tcPr>
            <w:tcW w:w="661" w:type="pct"/>
            <w:vAlign w:val="center"/>
          </w:tcPr>
          <w:p w:rsidR="00982F43" w:rsidRPr="00167EC8" w:rsidRDefault="00CF41D1" w:rsidP="00167EC8">
            <w:pPr>
              <w:jc w:val="center"/>
              <w:rPr>
                <w:sz w:val="22"/>
                <w:szCs w:val="22"/>
              </w:rPr>
            </w:pPr>
            <w:r w:rsidRPr="00167EC8">
              <w:rPr>
                <w:sz w:val="22"/>
                <w:szCs w:val="22"/>
              </w:rPr>
              <w:t>19</w:t>
            </w:r>
          </w:p>
        </w:tc>
        <w:tc>
          <w:tcPr>
            <w:tcW w:w="882" w:type="pct"/>
            <w:vAlign w:val="center"/>
          </w:tcPr>
          <w:p w:rsidR="00982F43" w:rsidRPr="00167EC8" w:rsidRDefault="00CF41D1" w:rsidP="00167EC8">
            <w:pPr>
              <w:jc w:val="center"/>
              <w:rPr>
                <w:sz w:val="22"/>
                <w:szCs w:val="22"/>
              </w:rPr>
            </w:pPr>
            <w:r w:rsidRPr="00167EC8">
              <w:rPr>
                <w:sz w:val="22"/>
                <w:szCs w:val="22"/>
              </w:rPr>
              <w:t>1</w:t>
            </w:r>
          </w:p>
        </w:tc>
        <w:tc>
          <w:tcPr>
            <w:tcW w:w="883" w:type="pct"/>
            <w:vAlign w:val="center"/>
          </w:tcPr>
          <w:p w:rsidR="00982F43" w:rsidRPr="00167EC8" w:rsidRDefault="00CF41D1" w:rsidP="00167EC8">
            <w:pPr>
              <w:jc w:val="center"/>
              <w:rPr>
                <w:sz w:val="22"/>
                <w:szCs w:val="22"/>
              </w:rPr>
            </w:pPr>
            <w:r w:rsidRPr="00167EC8">
              <w:rPr>
                <w:sz w:val="22"/>
                <w:szCs w:val="22"/>
              </w:rPr>
              <w:t>16</w:t>
            </w:r>
          </w:p>
        </w:tc>
        <w:tc>
          <w:tcPr>
            <w:tcW w:w="880" w:type="pct"/>
            <w:vAlign w:val="center"/>
          </w:tcPr>
          <w:p w:rsidR="00982F43" w:rsidRPr="00167EC8" w:rsidRDefault="00CF41D1" w:rsidP="00167EC8">
            <w:pPr>
              <w:jc w:val="center"/>
              <w:rPr>
                <w:sz w:val="22"/>
                <w:szCs w:val="22"/>
              </w:rPr>
            </w:pPr>
            <w:r w:rsidRPr="00167EC8">
              <w:rPr>
                <w:sz w:val="22"/>
                <w:szCs w:val="22"/>
              </w:rPr>
              <w:t>2</w:t>
            </w:r>
          </w:p>
        </w:tc>
      </w:tr>
      <w:tr w:rsidR="00AA1158" w:rsidRPr="00167EC8" w:rsidTr="00792CBC">
        <w:trPr>
          <w:trHeight w:val="397"/>
          <w:jc w:val="center"/>
        </w:trPr>
        <w:tc>
          <w:tcPr>
            <w:tcW w:w="882" w:type="pct"/>
            <w:vMerge/>
            <w:vAlign w:val="center"/>
          </w:tcPr>
          <w:p w:rsidR="00982F43" w:rsidRPr="00167EC8" w:rsidRDefault="00982F43" w:rsidP="00167EC8">
            <w:pPr>
              <w:jc w:val="center"/>
              <w:rPr>
                <w:b/>
                <w:sz w:val="22"/>
                <w:szCs w:val="22"/>
              </w:rPr>
            </w:pPr>
          </w:p>
        </w:tc>
        <w:tc>
          <w:tcPr>
            <w:tcW w:w="812" w:type="pct"/>
            <w:vAlign w:val="center"/>
          </w:tcPr>
          <w:p w:rsidR="00982F43" w:rsidRPr="00167EC8" w:rsidRDefault="00982F43" w:rsidP="00167EC8">
            <w:pPr>
              <w:jc w:val="center"/>
              <w:rPr>
                <w:sz w:val="22"/>
                <w:szCs w:val="22"/>
              </w:rPr>
            </w:pPr>
            <w:r w:rsidRPr="00167EC8">
              <w:rPr>
                <w:sz w:val="22"/>
                <w:szCs w:val="22"/>
              </w:rPr>
              <w:t>Всего по области</w:t>
            </w:r>
          </w:p>
        </w:tc>
        <w:tc>
          <w:tcPr>
            <w:tcW w:w="661" w:type="pct"/>
            <w:vAlign w:val="center"/>
          </w:tcPr>
          <w:p w:rsidR="00982F43" w:rsidRPr="00167EC8" w:rsidRDefault="00CF41D1" w:rsidP="00167EC8">
            <w:pPr>
              <w:jc w:val="center"/>
              <w:rPr>
                <w:sz w:val="22"/>
                <w:szCs w:val="22"/>
              </w:rPr>
            </w:pPr>
            <w:r w:rsidRPr="00167EC8">
              <w:rPr>
                <w:sz w:val="22"/>
                <w:szCs w:val="22"/>
              </w:rPr>
              <w:t>61</w:t>
            </w:r>
          </w:p>
        </w:tc>
        <w:tc>
          <w:tcPr>
            <w:tcW w:w="882" w:type="pct"/>
            <w:vAlign w:val="center"/>
          </w:tcPr>
          <w:p w:rsidR="00982F43" w:rsidRPr="00167EC8" w:rsidRDefault="00CF41D1" w:rsidP="00167EC8">
            <w:pPr>
              <w:jc w:val="center"/>
              <w:rPr>
                <w:sz w:val="22"/>
                <w:szCs w:val="22"/>
              </w:rPr>
            </w:pPr>
            <w:r w:rsidRPr="00167EC8">
              <w:rPr>
                <w:sz w:val="22"/>
                <w:szCs w:val="22"/>
              </w:rPr>
              <w:t>3</w:t>
            </w:r>
            <w:r w:rsidR="00137644" w:rsidRPr="00167EC8">
              <w:rPr>
                <w:sz w:val="22"/>
                <w:szCs w:val="22"/>
              </w:rPr>
              <w:t xml:space="preserve"> (4,9%)</w:t>
            </w:r>
          </w:p>
        </w:tc>
        <w:tc>
          <w:tcPr>
            <w:tcW w:w="883" w:type="pct"/>
            <w:vAlign w:val="center"/>
          </w:tcPr>
          <w:p w:rsidR="00982F43" w:rsidRPr="00167EC8" w:rsidRDefault="00CF41D1" w:rsidP="00167EC8">
            <w:pPr>
              <w:jc w:val="center"/>
              <w:rPr>
                <w:sz w:val="22"/>
                <w:szCs w:val="22"/>
              </w:rPr>
            </w:pPr>
            <w:r w:rsidRPr="00167EC8">
              <w:rPr>
                <w:sz w:val="22"/>
                <w:szCs w:val="22"/>
              </w:rPr>
              <w:t>5</w:t>
            </w:r>
            <w:r w:rsidR="003C23F3" w:rsidRPr="00167EC8">
              <w:rPr>
                <w:sz w:val="22"/>
                <w:szCs w:val="22"/>
              </w:rPr>
              <w:t>2</w:t>
            </w:r>
          </w:p>
        </w:tc>
        <w:tc>
          <w:tcPr>
            <w:tcW w:w="880" w:type="pct"/>
            <w:vAlign w:val="center"/>
          </w:tcPr>
          <w:p w:rsidR="00982F43" w:rsidRPr="00167EC8" w:rsidRDefault="00CF41D1" w:rsidP="00167EC8">
            <w:pPr>
              <w:jc w:val="center"/>
              <w:rPr>
                <w:sz w:val="22"/>
                <w:szCs w:val="22"/>
              </w:rPr>
            </w:pPr>
            <w:r w:rsidRPr="00167EC8">
              <w:rPr>
                <w:sz w:val="22"/>
                <w:szCs w:val="22"/>
              </w:rPr>
              <w:t>6</w:t>
            </w:r>
            <w:r w:rsidR="00137644" w:rsidRPr="00167EC8">
              <w:rPr>
                <w:sz w:val="22"/>
                <w:szCs w:val="22"/>
              </w:rPr>
              <w:t xml:space="preserve"> (9,8%)</w:t>
            </w:r>
          </w:p>
        </w:tc>
      </w:tr>
      <w:tr w:rsidR="00AA1158" w:rsidRPr="00167EC8" w:rsidTr="00792CBC">
        <w:trPr>
          <w:trHeight w:val="397"/>
          <w:jc w:val="center"/>
        </w:trPr>
        <w:tc>
          <w:tcPr>
            <w:tcW w:w="1695" w:type="pct"/>
            <w:gridSpan w:val="2"/>
            <w:vAlign w:val="center"/>
          </w:tcPr>
          <w:p w:rsidR="0057224B" w:rsidRPr="00167EC8" w:rsidRDefault="0057224B" w:rsidP="00167EC8">
            <w:pPr>
              <w:jc w:val="center"/>
              <w:rPr>
                <w:sz w:val="22"/>
                <w:szCs w:val="22"/>
              </w:rPr>
            </w:pPr>
            <w:r w:rsidRPr="00167EC8">
              <w:rPr>
                <w:sz w:val="22"/>
                <w:szCs w:val="22"/>
              </w:rPr>
              <w:t>Всего по региону</w:t>
            </w:r>
          </w:p>
        </w:tc>
        <w:tc>
          <w:tcPr>
            <w:tcW w:w="661" w:type="pct"/>
            <w:vAlign w:val="center"/>
          </w:tcPr>
          <w:p w:rsidR="0057224B" w:rsidRPr="00167EC8" w:rsidRDefault="00CF41D1" w:rsidP="00167EC8">
            <w:pPr>
              <w:jc w:val="center"/>
              <w:rPr>
                <w:sz w:val="22"/>
                <w:szCs w:val="22"/>
              </w:rPr>
            </w:pPr>
            <w:r w:rsidRPr="00167EC8">
              <w:rPr>
                <w:sz w:val="22"/>
                <w:szCs w:val="22"/>
              </w:rPr>
              <w:t>72</w:t>
            </w:r>
          </w:p>
        </w:tc>
        <w:tc>
          <w:tcPr>
            <w:tcW w:w="882" w:type="pct"/>
            <w:vAlign w:val="center"/>
          </w:tcPr>
          <w:p w:rsidR="0057224B" w:rsidRPr="00167EC8" w:rsidRDefault="00CF41D1" w:rsidP="00167EC8">
            <w:pPr>
              <w:jc w:val="center"/>
              <w:rPr>
                <w:sz w:val="22"/>
                <w:szCs w:val="22"/>
              </w:rPr>
            </w:pPr>
            <w:r w:rsidRPr="00167EC8">
              <w:rPr>
                <w:sz w:val="22"/>
                <w:szCs w:val="22"/>
              </w:rPr>
              <w:t>3</w:t>
            </w:r>
            <w:r w:rsidR="00137644" w:rsidRPr="00167EC8">
              <w:rPr>
                <w:sz w:val="22"/>
                <w:szCs w:val="22"/>
              </w:rPr>
              <w:t xml:space="preserve"> (4,1%)</w:t>
            </w:r>
          </w:p>
        </w:tc>
        <w:tc>
          <w:tcPr>
            <w:tcW w:w="883" w:type="pct"/>
            <w:vAlign w:val="center"/>
          </w:tcPr>
          <w:p w:rsidR="0057224B" w:rsidRPr="00167EC8" w:rsidRDefault="00CF41D1" w:rsidP="00167EC8">
            <w:pPr>
              <w:jc w:val="center"/>
              <w:rPr>
                <w:sz w:val="22"/>
                <w:szCs w:val="22"/>
              </w:rPr>
            </w:pPr>
            <w:r w:rsidRPr="00167EC8">
              <w:rPr>
                <w:sz w:val="22"/>
                <w:szCs w:val="22"/>
              </w:rPr>
              <w:t>6</w:t>
            </w:r>
            <w:r w:rsidR="003C23F3" w:rsidRPr="00167EC8">
              <w:rPr>
                <w:sz w:val="22"/>
                <w:szCs w:val="22"/>
              </w:rPr>
              <w:t>1</w:t>
            </w:r>
          </w:p>
        </w:tc>
        <w:tc>
          <w:tcPr>
            <w:tcW w:w="880" w:type="pct"/>
            <w:vAlign w:val="center"/>
          </w:tcPr>
          <w:p w:rsidR="0057224B" w:rsidRPr="00167EC8" w:rsidRDefault="00CF41D1" w:rsidP="00167EC8">
            <w:pPr>
              <w:jc w:val="center"/>
              <w:rPr>
                <w:sz w:val="22"/>
                <w:szCs w:val="22"/>
              </w:rPr>
            </w:pPr>
            <w:r w:rsidRPr="00167EC8">
              <w:rPr>
                <w:sz w:val="22"/>
                <w:szCs w:val="22"/>
              </w:rPr>
              <w:t>8</w:t>
            </w:r>
            <w:r w:rsidR="00137644" w:rsidRPr="00167EC8">
              <w:rPr>
                <w:sz w:val="22"/>
                <w:szCs w:val="22"/>
              </w:rPr>
              <w:t xml:space="preserve"> (11,1%)</w:t>
            </w:r>
          </w:p>
        </w:tc>
      </w:tr>
    </w:tbl>
    <w:p w:rsidR="00BC486A" w:rsidRDefault="00BC486A" w:rsidP="00BC486A">
      <w:pPr>
        <w:tabs>
          <w:tab w:val="left" w:pos="90"/>
          <w:tab w:val="num" w:pos="1440"/>
        </w:tabs>
        <w:spacing w:line="360" w:lineRule="auto"/>
        <w:ind w:firstLine="567"/>
        <w:jc w:val="both"/>
        <w:rPr>
          <w:color w:val="auto"/>
          <w:sz w:val="24"/>
        </w:rPr>
      </w:pPr>
    </w:p>
    <w:p w:rsidR="00BC486A" w:rsidRDefault="00BC486A" w:rsidP="00BC486A">
      <w:pPr>
        <w:tabs>
          <w:tab w:val="left" w:pos="90"/>
          <w:tab w:val="num" w:pos="1440"/>
        </w:tabs>
        <w:spacing w:line="360" w:lineRule="auto"/>
        <w:ind w:firstLine="567"/>
        <w:jc w:val="both"/>
        <w:rPr>
          <w:color w:val="auto"/>
          <w:sz w:val="24"/>
        </w:rPr>
      </w:pPr>
      <w:proofErr w:type="gramStart"/>
      <w:r>
        <w:rPr>
          <w:color w:val="auto"/>
          <w:sz w:val="24"/>
        </w:rPr>
        <w:t xml:space="preserve">Из таблицы видно, что все положительные результаты были выявлены в Алматинской области, при этом в 9,8% образцов были также обнаружены низкие титры антител </w:t>
      </w:r>
      <w:r>
        <w:rPr>
          <w:color w:val="auto"/>
          <w:sz w:val="24"/>
        </w:rPr>
        <w:lastRenderedPageBreak/>
        <w:t>(сомнительные результаты). 2 сыворотки, показавшие положительный результат на наличие антител к риккетсиям группы пятнистых лихорадок, принадлежали пациентам с острой лихорадкой. 1 образец сыворотки, показавший положительный результат на наличие антител к риккетсиям группы пятнистых лихорадок, был получен от</w:t>
      </w:r>
      <w:proofErr w:type="gramEnd"/>
      <w:r>
        <w:rPr>
          <w:color w:val="auto"/>
          <w:sz w:val="24"/>
        </w:rPr>
        <w:t xml:space="preserve"> лица, обратившегося по поводу укуса клеща. </w:t>
      </w:r>
    </w:p>
    <w:p w:rsidR="007C1D21" w:rsidRDefault="00D84B4F" w:rsidP="00E728AC">
      <w:pPr>
        <w:tabs>
          <w:tab w:val="left" w:pos="90"/>
          <w:tab w:val="num" w:pos="1440"/>
        </w:tabs>
        <w:spacing w:line="360" w:lineRule="auto"/>
        <w:ind w:firstLine="567"/>
        <w:jc w:val="both"/>
        <w:rPr>
          <w:color w:val="auto"/>
          <w:sz w:val="24"/>
        </w:rPr>
      </w:pPr>
      <w:r>
        <w:rPr>
          <w:color w:val="auto"/>
          <w:sz w:val="24"/>
        </w:rPr>
        <w:t>Полученные результаты еще раз подтверждают, что Алматинская область может рассматриваться как эндемичная по клещевым риккетсиозам территория</w:t>
      </w:r>
      <w:r w:rsidR="00937ADB">
        <w:rPr>
          <w:color w:val="auto"/>
          <w:sz w:val="24"/>
        </w:rPr>
        <w:t xml:space="preserve"> и предполагают их роль в структуре лихорадок неясного генеза, выявляемых у жителей Южного региона Казахстана. </w:t>
      </w:r>
      <w:r w:rsidR="002A72D1">
        <w:rPr>
          <w:color w:val="auto"/>
          <w:sz w:val="24"/>
        </w:rPr>
        <w:t xml:space="preserve">Результаты проведенного нами серологического исследования </w:t>
      </w:r>
      <w:r w:rsidR="00505C38">
        <w:rPr>
          <w:color w:val="auto"/>
          <w:sz w:val="24"/>
        </w:rPr>
        <w:t xml:space="preserve">закономерно </w:t>
      </w:r>
      <w:r w:rsidR="002A72D1">
        <w:rPr>
          <w:color w:val="auto"/>
          <w:sz w:val="24"/>
        </w:rPr>
        <w:t xml:space="preserve">согласуются с результатами </w:t>
      </w:r>
      <w:r w:rsidR="00505C38">
        <w:rPr>
          <w:color w:val="auto"/>
          <w:sz w:val="24"/>
        </w:rPr>
        <w:t>проведенного ПЦР-анализа клещей</w:t>
      </w:r>
      <w:r w:rsidR="002A72D1">
        <w:rPr>
          <w:color w:val="auto"/>
          <w:sz w:val="24"/>
        </w:rPr>
        <w:t xml:space="preserve">. </w:t>
      </w:r>
    </w:p>
    <w:p w:rsidR="00D84B4F" w:rsidRDefault="007C1D21" w:rsidP="00E728AC">
      <w:pPr>
        <w:tabs>
          <w:tab w:val="left" w:pos="90"/>
          <w:tab w:val="num" w:pos="1440"/>
        </w:tabs>
        <w:spacing w:line="360" w:lineRule="auto"/>
        <w:ind w:firstLine="567"/>
        <w:jc w:val="both"/>
        <w:rPr>
          <w:color w:val="auto"/>
          <w:sz w:val="24"/>
        </w:rPr>
      </w:pPr>
      <w:r>
        <w:rPr>
          <w:color w:val="auto"/>
          <w:sz w:val="24"/>
        </w:rPr>
        <w:t xml:space="preserve">В связи с полученными данными, на наш взгляд, необходимо проведение комплексного эпидемиологического мониторинга ситуации по клещевым риккетсиозам в Алматинской области и по эндемическому тифу в Туркестанской области, а также внедрение </w:t>
      </w:r>
      <w:r w:rsidR="00C82D7F">
        <w:rPr>
          <w:color w:val="auto"/>
          <w:sz w:val="24"/>
        </w:rPr>
        <w:t>протоколов</w:t>
      </w:r>
      <w:r>
        <w:rPr>
          <w:color w:val="auto"/>
          <w:sz w:val="24"/>
        </w:rPr>
        <w:t xml:space="preserve"> диагностики</w:t>
      </w:r>
      <w:r w:rsidR="00C82D7F">
        <w:rPr>
          <w:color w:val="auto"/>
          <w:sz w:val="24"/>
        </w:rPr>
        <w:t xml:space="preserve">, лечения и </w:t>
      </w:r>
      <w:r w:rsidR="00DC20AB">
        <w:rPr>
          <w:color w:val="auto"/>
          <w:sz w:val="24"/>
        </w:rPr>
        <w:t xml:space="preserve"> </w:t>
      </w:r>
      <w:r w:rsidR="00DC20AB" w:rsidRPr="00DC20AB">
        <w:rPr>
          <w:color w:val="auto"/>
          <w:sz w:val="24"/>
        </w:rPr>
        <w:t xml:space="preserve">стандартного определения случая </w:t>
      </w:r>
      <w:r w:rsidR="00DC20AB">
        <w:rPr>
          <w:color w:val="auto"/>
          <w:sz w:val="24"/>
        </w:rPr>
        <w:t>риккетсиозов</w:t>
      </w:r>
      <w:r w:rsidR="00DC20AB" w:rsidRPr="00DC20AB">
        <w:rPr>
          <w:color w:val="auto"/>
          <w:sz w:val="24"/>
        </w:rPr>
        <w:t xml:space="preserve"> в </w:t>
      </w:r>
      <w:r w:rsidR="00C82D7F">
        <w:rPr>
          <w:color w:val="auto"/>
          <w:sz w:val="24"/>
        </w:rPr>
        <w:t xml:space="preserve">рутинную </w:t>
      </w:r>
      <w:r w:rsidR="00DC20AB" w:rsidRPr="00DC20AB">
        <w:rPr>
          <w:color w:val="auto"/>
          <w:sz w:val="24"/>
        </w:rPr>
        <w:t xml:space="preserve">клиническую и эпидемиологическую практику </w:t>
      </w:r>
      <w:r>
        <w:rPr>
          <w:color w:val="auto"/>
          <w:sz w:val="24"/>
        </w:rPr>
        <w:t xml:space="preserve">в </w:t>
      </w:r>
      <w:r w:rsidR="0074464F">
        <w:rPr>
          <w:color w:val="auto"/>
          <w:sz w:val="24"/>
        </w:rPr>
        <w:t>выше обозначенных</w:t>
      </w:r>
      <w:r>
        <w:rPr>
          <w:color w:val="auto"/>
          <w:sz w:val="24"/>
        </w:rPr>
        <w:t xml:space="preserve"> областях. </w:t>
      </w:r>
      <w:r w:rsidR="0058657D">
        <w:rPr>
          <w:color w:val="auto"/>
          <w:sz w:val="24"/>
        </w:rPr>
        <w:t xml:space="preserve">Также, необходимо </w:t>
      </w:r>
      <w:r w:rsidR="0058657D" w:rsidRPr="00B45C89">
        <w:rPr>
          <w:color w:val="auto"/>
          <w:sz w:val="24"/>
        </w:rPr>
        <w:t>повысить уровень информированности населения данных областей о рисках заражения риккетсиозами.</w:t>
      </w:r>
    </w:p>
    <w:p w:rsidR="004F4DBA" w:rsidRDefault="004F4DBA" w:rsidP="00E728AC">
      <w:pPr>
        <w:tabs>
          <w:tab w:val="left" w:pos="90"/>
          <w:tab w:val="num" w:pos="1440"/>
        </w:tabs>
        <w:spacing w:line="360" w:lineRule="auto"/>
        <w:ind w:firstLine="567"/>
        <w:jc w:val="both"/>
        <w:rPr>
          <w:color w:val="auto"/>
          <w:sz w:val="24"/>
        </w:rPr>
      </w:pPr>
    </w:p>
    <w:p w:rsidR="001D258C" w:rsidRPr="00212F08" w:rsidRDefault="001D258C" w:rsidP="001D258C">
      <w:pPr>
        <w:tabs>
          <w:tab w:val="left" w:pos="90"/>
          <w:tab w:val="num" w:pos="1440"/>
        </w:tabs>
        <w:spacing w:line="360" w:lineRule="auto"/>
        <w:ind w:firstLine="567"/>
        <w:jc w:val="both"/>
        <w:rPr>
          <w:color w:val="auto"/>
          <w:sz w:val="24"/>
        </w:rPr>
      </w:pPr>
      <w:r w:rsidRPr="00212F08">
        <w:rPr>
          <w:color w:val="auto"/>
          <w:sz w:val="24"/>
        </w:rPr>
        <w:t>2.5 Изучение истории болезни больного с подозрением на клещевой риккетсиоз</w:t>
      </w:r>
    </w:p>
    <w:p w:rsidR="00212F08" w:rsidRPr="00212F08" w:rsidRDefault="00212F08" w:rsidP="00212F08">
      <w:pPr>
        <w:tabs>
          <w:tab w:val="left" w:pos="90"/>
          <w:tab w:val="num" w:pos="1440"/>
        </w:tabs>
        <w:spacing w:line="360" w:lineRule="auto"/>
        <w:ind w:firstLine="567"/>
        <w:jc w:val="both"/>
        <w:rPr>
          <w:color w:val="auto"/>
          <w:sz w:val="24"/>
        </w:rPr>
      </w:pPr>
      <w:r w:rsidRPr="00212F08">
        <w:rPr>
          <w:color w:val="auto"/>
          <w:sz w:val="24"/>
        </w:rPr>
        <w:t xml:space="preserve">На следующем этапе работы нами были изучены истории болезни больных с положительными результатами на наличие антител класса IgM к риккетсиям группы пятнистых лихорадок, что в соответствии со стандартным определением случая является подтверждением диагноза (случая). </w:t>
      </w:r>
    </w:p>
    <w:p w:rsidR="00212F08" w:rsidRPr="00212F08" w:rsidRDefault="00212F08" w:rsidP="00212F08">
      <w:pPr>
        <w:tabs>
          <w:tab w:val="left" w:pos="90"/>
          <w:tab w:val="num" w:pos="1440"/>
        </w:tabs>
        <w:spacing w:line="360" w:lineRule="auto"/>
        <w:ind w:firstLine="567"/>
        <w:jc w:val="both"/>
        <w:rPr>
          <w:color w:val="auto"/>
          <w:sz w:val="24"/>
        </w:rPr>
      </w:pPr>
      <w:r w:rsidRPr="00212F08">
        <w:rPr>
          <w:color w:val="auto"/>
          <w:sz w:val="24"/>
        </w:rPr>
        <w:t>В качестве примера приводим историю болезни такого случая из г</w:t>
      </w:r>
      <w:proofErr w:type="gramStart"/>
      <w:r w:rsidRPr="00212F08">
        <w:rPr>
          <w:color w:val="auto"/>
          <w:sz w:val="24"/>
        </w:rPr>
        <w:t>.Т</w:t>
      </w:r>
      <w:proofErr w:type="gramEnd"/>
      <w:r w:rsidRPr="00212F08">
        <w:rPr>
          <w:color w:val="auto"/>
          <w:sz w:val="24"/>
        </w:rPr>
        <w:t xml:space="preserve">екели. </w:t>
      </w:r>
    </w:p>
    <w:p w:rsidR="00212F08" w:rsidRPr="00212F08" w:rsidRDefault="00212F08" w:rsidP="00212F08">
      <w:pPr>
        <w:tabs>
          <w:tab w:val="left" w:pos="90"/>
          <w:tab w:val="num" w:pos="1440"/>
        </w:tabs>
        <w:spacing w:line="360" w:lineRule="auto"/>
        <w:ind w:firstLine="567"/>
        <w:jc w:val="both"/>
        <w:rPr>
          <w:color w:val="auto"/>
          <w:sz w:val="24"/>
        </w:rPr>
      </w:pPr>
      <w:r w:rsidRPr="00212F08">
        <w:rPr>
          <w:color w:val="auto"/>
          <w:sz w:val="24"/>
        </w:rPr>
        <w:t xml:space="preserve">Больная Ж., женщина, 51 года, поступила 15.06 на 4 день болезни, заболела 12.06. остро с повышения температуры до 39 и выше. Прием жаропонижающих таблеток не привел к улучшению состояния. </w:t>
      </w:r>
      <w:proofErr w:type="gramStart"/>
      <w:r w:rsidRPr="00212F08">
        <w:rPr>
          <w:color w:val="auto"/>
          <w:sz w:val="24"/>
        </w:rPr>
        <w:t>Госпитализирована</w:t>
      </w:r>
      <w:proofErr w:type="gramEnd"/>
      <w:r w:rsidRPr="00212F08">
        <w:rPr>
          <w:color w:val="auto"/>
          <w:sz w:val="24"/>
        </w:rPr>
        <w:t xml:space="preserve"> в инфекционное отделение. В анамнезе  хронический бруцеллез.</w:t>
      </w:r>
    </w:p>
    <w:p w:rsidR="00212F08" w:rsidRPr="00212F08" w:rsidRDefault="00212F08" w:rsidP="00212F08">
      <w:pPr>
        <w:tabs>
          <w:tab w:val="left" w:pos="90"/>
          <w:tab w:val="num" w:pos="1440"/>
        </w:tabs>
        <w:spacing w:line="360" w:lineRule="auto"/>
        <w:ind w:firstLine="567"/>
        <w:jc w:val="both"/>
        <w:rPr>
          <w:color w:val="auto"/>
          <w:sz w:val="24"/>
        </w:rPr>
      </w:pPr>
      <w:proofErr w:type="gramStart"/>
      <w:r w:rsidRPr="00212F08">
        <w:rPr>
          <w:color w:val="auto"/>
          <w:sz w:val="24"/>
        </w:rPr>
        <w:t>При поступлении жалобы на общее недомогание, слабость, снижение аппетита, головокружение, головные боли, боли в суставах, повышение температуры потливость, сухой кашель, тошнота, рвота.</w:t>
      </w:r>
      <w:proofErr w:type="gramEnd"/>
      <w:r w:rsidRPr="00212F08">
        <w:rPr>
          <w:color w:val="auto"/>
          <w:sz w:val="24"/>
        </w:rPr>
        <w:t xml:space="preserve"> Состояние средней тяжести за счет интоксикации, температура 39,4</w:t>
      </w:r>
      <w:r w:rsidRPr="00212F08">
        <w:rPr>
          <w:color w:val="auto"/>
          <w:sz w:val="24"/>
          <w:vertAlign w:val="superscript"/>
        </w:rPr>
        <w:t>о</w:t>
      </w:r>
      <w:r w:rsidRPr="00212F08">
        <w:rPr>
          <w:color w:val="auto"/>
          <w:sz w:val="24"/>
        </w:rPr>
        <w:t xml:space="preserve">С, пульс 90, число дыханий 20 </w:t>
      </w:r>
      <w:proofErr w:type="gramStart"/>
      <w:r w:rsidRPr="00212F08">
        <w:rPr>
          <w:color w:val="auto"/>
          <w:sz w:val="24"/>
        </w:rPr>
        <w:t>в</w:t>
      </w:r>
      <w:proofErr w:type="gramEnd"/>
      <w:r w:rsidRPr="00212F08">
        <w:rPr>
          <w:color w:val="auto"/>
          <w:sz w:val="24"/>
        </w:rPr>
        <w:t xml:space="preserve"> </w:t>
      </w:r>
      <w:proofErr w:type="gramStart"/>
      <w:r w:rsidRPr="00212F08">
        <w:rPr>
          <w:color w:val="auto"/>
          <w:sz w:val="24"/>
        </w:rPr>
        <w:t>мин</w:t>
      </w:r>
      <w:proofErr w:type="gramEnd"/>
      <w:r w:rsidRPr="00212F08">
        <w:rPr>
          <w:color w:val="auto"/>
          <w:sz w:val="24"/>
        </w:rPr>
        <w:t xml:space="preserve">; кожные покровы бледноваты, влажные. Отмечаются заложенность носа, гиперемия в зеве, кровоизлияния на мягком небе. Периферические лимфоузлы не увеличены. Менингеальных симптомов нет. В легких дыхание везикулярное, хрипов нет. Тоны сердца приглушены, ритмичны. Артериальное </w:t>
      </w:r>
      <w:r w:rsidRPr="00212F08">
        <w:rPr>
          <w:color w:val="auto"/>
          <w:sz w:val="24"/>
        </w:rPr>
        <w:lastRenderedPageBreak/>
        <w:t>давление 100/60 мм рт.ст. Живот мягкий, безболезненный. Печень увеличена 1,0-1,0-1,0, пальпируется у края реберной дуги, безболезненная. Селезенка не пальпируется. Стул не нарушен. Отеков нет.</w:t>
      </w:r>
    </w:p>
    <w:p w:rsidR="00212F08" w:rsidRPr="00212F08" w:rsidRDefault="00212F08" w:rsidP="00212F08">
      <w:pPr>
        <w:tabs>
          <w:tab w:val="left" w:pos="90"/>
          <w:tab w:val="num" w:pos="1440"/>
        </w:tabs>
        <w:spacing w:line="360" w:lineRule="auto"/>
        <w:ind w:firstLine="567"/>
        <w:jc w:val="both"/>
        <w:rPr>
          <w:color w:val="auto"/>
          <w:sz w:val="24"/>
        </w:rPr>
      </w:pPr>
      <w:r w:rsidRPr="00212F08">
        <w:rPr>
          <w:color w:val="auto"/>
          <w:sz w:val="24"/>
        </w:rPr>
        <w:t>В крови на 4 день болезни: Гемоглобин – 11,2 г/л, Эритроциты – 4,0×10</w:t>
      </w:r>
      <w:r w:rsidRPr="00212F08">
        <w:rPr>
          <w:color w:val="auto"/>
          <w:sz w:val="24"/>
          <w:vertAlign w:val="superscript"/>
        </w:rPr>
        <w:t>12</w:t>
      </w:r>
      <w:r w:rsidRPr="00212F08">
        <w:rPr>
          <w:color w:val="auto"/>
          <w:sz w:val="24"/>
        </w:rPr>
        <w:t>/л, Лейкоцитов – 5,3×10</w:t>
      </w:r>
      <w:r w:rsidRPr="00212F08">
        <w:rPr>
          <w:color w:val="auto"/>
          <w:sz w:val="24"/>
          <w:vertAlign w:val="superscript"/>
        </w:rPr>
        <w:t>12</w:t>
      </w:r>
      <w:r w:rsidRPr="00212F08">
        <w:rPr>
          <w:color w:val="auto"/>
          <w:sz w:val="24"/>
        </w:rPr>
        <w:t xml:space="preserve">/л, Нейтрофилов 34,7%, Лимфоцитов 58,8%, Моноцитов 4,5%; СОЭ – 43 мм/ч. </w:t>
      </w:r>
    </w:p>
    <w:p w:rsidR="00212F08" w:rsidRPr="00212F08" w:rsidRDefault="00212F08" w:rsidP="00212F08">
      <w:pPr>
        <w:tabs>
          <w:tab w:val="left" w:pos="90"/>
          <w:tab w:val="num" w:pos="1440"/>
        </w:tabs>
        <w:spacing w:line="360" w:lineRule="auto"/>
        <w:ind w:firstLine="567"/>
        <w:jc w:val="both"/>
        <w:rPr>
          <w:color w:val="auto"/>
          <w:sz w:val="24"/>
        </w:rPr>
      </w:pPr>
      <w:r w:rsidRPr="00212F08">
        <w:rPr>
          <w:color w:val="auto"/>
          <w:sz w:val="24"/>
        </w:rPr>
        <w:t xml:space="preserve">Увеличена АСАТ – 112 </w:t>
      </w:r>
      <w:proofErr w:type="gramStart"/>
      <w:r w:rsidRPr="00212F08">
        <w:rPr>
          <w:color w:val="auto"/>
          <w:sz w:val="24"/>
        </w:rPr>
        <w:t>ед</w:t>
      </w:r>
      <w:proofErr w:type="gramEnd"/>
      <w:r w:rsidRPr="00212F08">
        <w:rPr>
          <w:color w:val="auto"/>
          <w:sz w:val="24"/>
        </w:rPr>
        <w:t xml:space="preserve">/л. </w:t>
      </w:r>
    </w:p>
    <w:p w:rsidR="00212F08" w:rsidRPr="00212F08" w:rsidRDefault="00212F08" w:rsidP="00212F08">
      <w:pPr>
        <w:tabs>
          <w:tab w:val="left" w:pos="90"/>
          <w:tab w:val="num" w:pos="1440"/>
        </w:tabs>
        <w:spacing w:line="360" w:lineRule="auto"/>
        <w:ind w:firstLine="567"/>
        <w:jc w:val="both"/>
        <w:rPr>
          <w:color w:val="auto"/>
          <w:sz w:val="24"/>
        </w:rPr>
      </w:pPr>
      <w:r w:rsidRPr="00212F08">
        <w:rPr>
          <w:color w:val="auto"/>
          <w:sz w:val="24"/>
        </w:rPr>
        <w:t>В крови на 13 день болезни: Лейкоцитов 5,7×10</w:t>
      </w:r>
      <w:r w:rsidRPr="00212F08">
        <w:rPr>
          <w:color w:val="auto"/>
          <w:sz w:val="24"/>
          <w:vertAlign w:val="superscript"/>
        </w:rPr>
        <w:t>12</w:t>
      </w:r>
      <w:r w:rsidRPr="00212F08">
        <w:rPr>
          <w:color w:val="auto"/>
          <w:sz w:val="24"/>
        </w:rPr>
        <w:t>/л, Нейтрофилов 21,2%, Лимфоцитов 69,4%, Моноцитов 8,1%; СОЭ 58 мм/ч.</w:t>
      </w:r>
    </w:p>
    <w:p w:rsidR="00212F08" w:rsidRPr="00212F08" w:rsidRDefault="00212F08" w:rsidP="00212F08">
      <w:pPr>
        <w:tabs>
          <w:tab w:val="left" w:pos="90"/>
          <w:tab w:val="num" w:pos="1440"/>
        </w:tabs>
        <w:spacing w:line="360" w:lineRule="auto"/>
        <w:ind w:firstLine="567"/>
        <w:jc w:val="both"/>
        <w:rPr>
          <w:color w:val="auto"/>
          <w:sz w:val="24"/>
        </w:rPr>
      </w:pPr>
      <w:r w:rsidRPr="00212F08">
        <w:rPr>
          <w:color w:val="auto"/>
          <w:sz w:val="24"/>
        </w:rPr>
        <w:t xml:space="preserve">Сохраняется увеличение АСАТ – 88 </w:t>
      </w:r>
      <w:proofErr w:type="gramStart"/>
      <w:r w:rsidRPr="00212F08">
        <w:rPr>
          <w:color w:val="auto"/>
          <w:sz w:val="24"/>
        </w:rPr>
        <w:t>ед</w:t>
      </w:r>
      <w:proofErr w:type="gramEnd"/>
      <w:r w:rsidRPr="00212F08">
        <w:rPr>
          <w:color w:val="auto"/>
          <w:sz w:val="24"/>
        </w:rPr>
        <w:t>/л.</w:t>
      </w:r>
    </w:p>
    <w:p w:rsidR="00212F08" w:rsidRPr="00212F08" w:rsidRDefault="00212F08" w:rsidP="00212F08">
      <w:pPr>
        <w:tabs>
          <w:tab w:val="left" w:pos="90"/>
          <w:tab w:val="num" w:pos="1440"/>
        </w:tabs>
        <w:spacing w:line="360" w:lineRule="auto"/>
        <w:ind w:firstLine="567"/>
        <w:jc w:val="both"/>
        <w:rPr>
          <w:color w:val="auto"/>
          <w:sz w:val="24"/>
        </w:rPr>
      </w:pPr>
      <w:r w:rsidRPr="00212F08">
        <w:rPr>
          <w:color w:val="auto"/>
          <w:sz w:val="24"/>
        </w:rPr>
        <w:t>В эти же сроки в крови были обнаружены антитела класса IgM к риккетсиям группы пятнистых лихорадок, что позволяет трактовать этот случай как подтвержденный случай риккетсиоза из группы пятнистых лихорадок.</w:t>
      </w:r>
      <w:r w:rsidR="00B40C69">
        <w:rPr>
          <w:color w:val="auto"/>
          <w:sz w:val="24"/>
        </w:rPr>
        <w:t xml:space="preserve"> </w:t>
      </w:r>
      <w:r w:rsidRPr="00212F08">
        <w:rPr>
          <w:color w:val="auto"/>
          <w:sz w:val="24"/>
        </w:rPr>
        <w:t>Также на 13 день болезни были выявлены уже очень высокие титры антител класса Ig</w:t>
      </w:r>
      <w:r w:rsidRPr="00212F08">
        <w:rPr>
          <w:color w:val="auto"/>
          <w:sz w:val="24"/>
          <w:lang w:val="en-US"/>
        </w:rPr>
        <w:t>G</w:t>
      </w:r>
      <w:r w:rsidRPr="00212F08">
        <w:rPr>
          <w:color w:val="auto"/>
          <w:sz w:val="24"/>
        </w:rPr>
        <w:t xml:space="preserve"> к риккетсиям группы пятнистых лихорадок (показатель </w:t>
      </w:r>
      <w:proofErr w:type="gramStart"/>
      <w:r w:rsidRPr="00212F08">
        <w:rPr>
          <w:color w:val="auto"/>
          <w:sz w:val="24"/>
        </w:rPr>
        <w:t>O</w:t>
      </w:r>
      <w:proofErr w:type="gramEnd"/>
      <w:r w:rsidRPr="00212F08">
        <w:rPr>
          <w:color w:val="auto"/>
          <w:sz w:val="24"/>
        </w:rPr>
        <w:t xml:space="preserve">П образца превышал OП Cutoff calibrator в более, чем 8 раз), нарастание титра (оптической плотности) </w:t>
      </w:r>
      <w:r w:rsidRPr="00212F08">
        <w:rPr>
          <w:color w:val="auto"/>
          <w:sz w:val="24"/>
          <w:lang w:val="en-US"/>
        </w:rPr>
        <w:t>IgG</w:t>
      </w:r>
      <w:r w:rsidRPr="00212F08">
        <w:rPr>
          <w:color w:val="auto"/>
          <w:sz w:val="24"/>
        </w:rPr>
        <w:t>, также является подтверждающим диагноз тестом.</w:t>
      </w:r>
    </w:p>
    <w:p w:rsidR="00212F08" w:rsidRPr="00212F08" w:rsidRDefault="00212F08" w:rsidP="00212F08">
      <w:pPr>
        <w:tabs>
          <w:tab w:val="left" w:pos="90"/>
          <w:tab w:val="num" w:pos="1440"/>
        </w:tabs>
        <w:spacing w:line="360" w:lineRule="auto"/>
        <w:ind w:firstLine="567"/>
        <w:jc w:val="both"/>
        <w:rPr>
          <w:color w:val="auto"/>
          <w:sz w:val="24"/>
        </w:rPr>
      </w:pPr>
      <w:r w:rsidRPr="00212F08">
        <w:rPr>
          <w:color w:val="auto"/>
          <w:sz w:val="24"/>
        </w:rPr>
        <w:t>11.06. - т.е. еще до заболевания при плановом обследовании - Реакция Хеддельсона положительная, Райта - 1:200, что можно трактовать как сопутствующее состояние (хронический бруцеллез)</w:t>
      </w:r>
    </w:p>
    <w:p w:rsidR="00212F08" w:rsidRPr="00212F08" w:rsidRDefault="00212F08" w:rsidP="00212F08">
      <w:pPr>
        <w:tabs>
          <w:tab w:val="left" w:pos="90"/>
          <w:tab w:val="num" w:pos="1440"/>
        </w:tabs>
        <w:spacing w:line="360" w:lineRule="auto"/>
        <w:ind w:firstLine="567"/>
        <w:jc w:val="both"/>
        <w:rPr>
          <w:color w:val="auto"/>
          <w:sz w:val="24"/>
        </w:rPr>
      </w:pPr>
      <w:proofErr w:type="gramStart"/>
      <w:r w:rsidRPr="00212F08">
        <w:rPr>
          <w:color w:val="auto"/>
          <w:sz w:val="24"/>
        </w:rPr>
        <w:t>В</w:t>
      </w:r>
      <w:r w:rsidR="009E4F57">
        <w:rPr>
          <w:color w:val="auto"/>
          <w:sz w:val="24"/>
        </w:rPr>
        <w:t>ыписана</w:t>
      </w:r>
      <w:proofErr w:type="gramEnd"/>
      <w:r w:rsidR="009E4F57">
        <w:rPr>
          <w:color w:val="auto"/>
          <w:sz w:val="24"/>
        </w:rPr>
        <w:t xml:space="preserve"> 29.06, проведя 14 койко-</w:t>
      </w:r>
      <w:r w:rsidRPr="00212F08">
        <w:rPr>
          <w:color w:val="auto"/>
          <w:sz w:val="24"/>
        </w:rPr>
        <w:t>дней.</w:t>
      </w:r>
    </w:p>
    <w:p w:rsidR="00212F08" w:rsidRPr="00212F08" w:rsidRDefault="00212F08" w:rsidP="00212F08">
      <w:pPr>
        <w:tabs>
          <w:tab w:val="left" w:pos="90"/>
          <w:tab w:val="num" w:pos="1440"/>
        </w:tabs>
        <w:spacing w:line="360" w:lineRule="auto"/>
        <w:ind w:firstLine="567"/>
        <w:jc w:val="both"/>
        <w:rPr>
          <w:color w:val="auto"/>
          <w:sz w:val="24"/>
        </w:rPr>
      </w:pPr>
      <w:r w:rsidRPr="00212F08">
        <w:rPr>
          <w:color w:val="auto"/>
          <w:sz w:val="24"/>
        </w:rPr>
        <w:t>Таким образом, учитывая анамнез, жалобы, объективные данные, а также лабораторные тесты, данный случай можно трактовать как острый риккетсио</w:t>
      </w:r>
      <w:r>
        <w:rPr>
          <w:color w:val="auto"/>
          <w:sz w:val="24"/>
        </w:rPr>
        <w:t>з из группы пятнистых лихорадок</w:t>
      </w:r>
      <w:r w:rsidRPr="00212F08">
        <w:rPr>
          <w:color w:val="auto"/>
          <w:sz w:val="24"/>
        </w:rPr>
        <w:t xml:space="preserve">. </w:t>
      </w:r>
    </w:p>
    <w:p w:rsidR="00212F08" w:rsidRPr="00212F08" w:rsidRDefault="00212F08" w:rsidP="00B40C69">
      <w:pPr>
        <w:tabs>
          <w:tab w:val="left" w:pos="90"/>
          <w:tab w:val="num" w:pos="1440"/>
        </w:tabs>
        <w:spacing w:line="360" w:lineRule="auto"/>
        <w:ind w:firstLine="567"/>
        <w:jc w:val="both"/>
        <w:rPr>
          <w:color w:val="auto"/>
          <w:sz w:val="24"/>
        </w:rPr>
      </w:pPr>
      <w:r w:rsidRPr="00212F08">
        <w:rPr>
          <w:color w:val="auto"/>
          <w:sz w:val="24"/>
        </w:rPr>
        <w:t>Из приведенного примера видно, что в эпиданамнезе у больной отсутствует факт укуса клеща, однако часто пациенты могут даже не знать о присасывании клеща, тем более</w:t>
      </w:r>
      <w:proofErr w:type="gramStart"/>
      <w:r w:rsidRPr="00212F08">
        <w:rPr>
          <w:color w:val="auto"/>
          <w:sz w:val="24"/>
        </w:rPr>
        <w:t>,</w:t>
      </w:r>
      <w:proofErr w:type="gramEnd"/>
      <w:r w:rsidRPr="00212F08">
        <w:rPr>
          <w:color w:val="auto"/>
          <w:sz w:val="24"/>
        </w:rPr>
        <w:t xml:space="preserve"> что этот укус безболезненный, следы укусов часто трудно обнаружить или отличить от укусов других членистоногих. Однако сезон – начало июня, вполне согласуется с трансмиссивным фактором заражения. </w:t>
      </w:r>
      <w:r w:rsidR="00B40C69">
        <w:rPr>
          <w:color w:val="auto"/>
          <w:sz w:val="24"/>
        </w:rPr>
        <w:t xml:space="preserve">У </w:t>
      </w:r>
      <w:r w:rsidRPr="00212F08">
        <w:rPr>
          <w:color w:val="auto"/>
          <w:sz w:val="24"/>
        </w:rPr>
        <w:t xml:space="preserve">данной больной наблюдалось острое начало с высокой лихорадки и выраженной интоксикации. </w:t>
      </w:r>
      <w:proofErr w:type="gramStart"/>
      <w:r w:rsidRPr="00212F08">
        <w:rPr>
          <w:color w:val="auto"/>
          <w:sz w:val="24"/>
        </w:rPr>
        <w:t xml:space="preserve">Характерно было поражение слизистых ротоглотки (включая кровооизлияния), увеличение печени (вплоть до развития признаков умеренного гепатита (стойкое сохранение повышенной аспартатаминотрансферазы) и характерные изменения периферической крови (при общем нормоцитозе, выраженные, абсолютные нейтропения и лимфоцитоз, увеличение СОЭ, нарастающие к выписке). </w:t>
      </w:r>
      <w:proofErr w:type="gramEnd"/>
    </w:p>
    <w:p w:rsidR="00212F08" w:rsidRPr="00212F08" w:rsidRDefault="00212F08" w:rsidP="00212F08">
      <w:pPr>
        <w:tabs>
          <w:tab w:val="left" w:pos="90"/>
          <w:tab w:val="num" w:pos="1440"/>
        </w:tabs>
        <w:spacing w:line="360" w:lineRule="auto"/>
        <w:ind w:firstLine="567"/>
        <w:jc w:val="both"/>
        <w:rPr>
          <w:color w:val="auto"/>
          <w:sz w:val="24"/>
        </w:rPr>
      </w:pPr>
      <w:r w:rsidRPr="00212F08">
        <w:rPr>
          <w:color w:val="auto"/>
          <w:sz w:val="24"/>
        </w:rPr>
        <w:t xml:space="preserve">Патологический процесс при риккетсиозах обусловлен размножением риккетсий в клетках-мишенях (главным образом в эндотелиальных клетках мелких кровеносных сосудов) </w:t>
      </w:r>
      <w:r w:rsidRPr="00212F08">
        <w:rPr>
          <w:color w:val="auto"/>
          <w:sz w:val="24"/>
        </w:rPr>
        <w:lastRenderedPageBreak/>
        <w:t xml:space="preserve">и сосудорасширяющим действием токсинов, что вызывает значительные изменения центральной нервной системы и расстройства кровообращения. Имеет место поражение сосудистого аппарата, преимущественно прекапилляров, капилляров и артериол [20]. Так, у нашей больной наблюдались характерные для клещевых риккетсиозов гиперемия слизистых ротоглотки и даже кровоизлияния в слизистую; гипотония и приглушение тонов сердца, причем на фоне относительной брадикардии, также часто регистрируются у пациентов с клещевыми риккетсиозами [8]. </w:t>
      </w:r>
    </w:p>
    <w:p w:rsidR="00212F08" w:rsidRPr="00212F08" w:rsidRDefault="00212F08" w:rsidP="00212F08">
      <w:pPr>
        <w:tabs>
          <w:tab w:val="left" w:pos="90"/>
          <w:tab w:val="num" w:pos="1440"/>
        </w:tabs>
        <w:spacing w:line="360" w:lineRule="auto"/>
        <w:ind w:firstLine="567"/>
        <w:jc w:val="both"/>
        <w:rPr>
          <w:color w:val="auto"/>
          <w:sz w:val="24"/>
        </w:rPr>
      </w:pPr>
      <w:r w:rsidRPr="00212F08">
        <w:rPr>
          <w:color w:val="auto"/>
          <w:sz w:val="24"/>
        </w:rPr>
        <w:t xml:space="preserve">Увеличение размеров печени отмечается у 50-75% больных, в то время как увеличение селезенки встречается гораздо реже в 14-40% случаев [8]. В картине крови отмечены нормоцитоз и ускорение СОЭ, что также соответствует клинике клещевых риккетсиозов. </w:t>
      </w:r>
    </w:p>
    <w:p w:rsidR="00212F08" w:rsidRPr="00212F08" w:rsidRDefault="00212F08" w:rsidP="00212F08">
      <w:pPr>
        <w:tabs>
          <w:tab w:val="left" w:pos="90"/>
          <w:tab w:val="num" w:pos="1440"/>
        </w:tabs>
        <w:spacing w:line="360" w:lineRule="auto"/>
        <w:ind w:firstLine="567"/>
        <w:jc w:val="both"/>
        <w:rPr>
          <w:color w:val="auto"/>
          <w:sz w:val="24"/>
        </w:rPr>
      </w:pPr>
      <w:r w:rsidRPr="00212F08">
        <w:rPr>
          <w:color w:val="auto"/>
          <w:sz w:val="24"/>
        </w:rPr>
        <w:t xml:space="preserve">Таким образом, у данной больной имел место клещевой риккетсиоз, при этом заболевание - без сыпи, первичного аффекта и лимфаденита [8], однако полностью укладывающееся в разработанное нами стандартное определение случая. Подтверждающим эпидемиологическим фактором может служить проживание в </w:t>
      </w:r>
      <w:proofErr w:type="gramStart"/>
      <w:r w:rsidRPr="00212F08">
        <w:rPr>
          <w:color w:val="auto"/>
          <w:sz w:val="24"/>
        </w:rPr>
        <w:t>г</w:t>
      </w:r>
      <w:proofErr w:type="gramEnd"/>
      <w:r w:rsidRPr="00212F08">
        <w:rPr>
          <w:color w:val="auto"/>
          <w:sz w:val="24"/>
        </w:rPr>
        <w:t>. Текели, который по нашим данным является гиперэндемичной зоной для клещевых риккетсиозов. Остается открытым вопрос о том, какой конкретно вид риккетсий вызвал данное заболевание, поскольку имеющимися серологическими методами не представляется возможным провести дифференциацию между видами риккетсий, обусловившими данное заболевание.</w:t>
      </w:r>
    </w:p>
    <w:p w:rsidR="00212F08" w:rsidRPr="00212F08" w:rsidRDefault="00212F08" w:rsidP="00212F08">
      <w:pPr>
        <w:tabs>
          <w:tab w:val="left" w:pos="90"/>
          <w:tab w:val="num" w:pos="1440"/>
        </w:tabs>
        <w:spacing w:line="360" w:lineRule="auto"/>
        <w:ind w:firstLine="567"/>
        <w:jc w:val="both"/>
        <w:rPr>
          <w:color w:val="auto"/>
          <w:sz w:val="24"/>
        </w:rPr>
      </w:pPr>
      <w:r w:rsidRPr="00212F08">
        <w:rPr>
          <w:color w:val="auto"/>
          <w:sz w:val="24"/>
        </w:rPr>
        <w:t xml:space="preserve">При лечении клещевых риккетсиозов антибиотиком выбора для взрослых и детей является доксициклин. Доксициклин противопоказан беременным женщинам, хотя его можно рассматривать в опасных для жизни ситуациях, когда клинические подозрения на клещевые заболевания высоки. Рекомендуемая дозировка доксициклина составляет 100 мг перорально или внутривенно два раза в день для взрослых и 2,2 мг на кг перорально или внутривенно два раза в день для детей с весом менее 45,4 кг. Несмотря на то, что оптимальная продолжительность терапии не установлена, рекомендуется применять курс от пяти до семи дней после снижения температуры. Хлорамфеникол может использоваться в качестве альтернативы доксициклину. Однако этот препарат может вызвать побочные эффекты [32]. </w:t>
      </w:r>
    </w:p>
    <w:p w:rsidR="00212F08" w:rsidRPr="00212F08" w:rsidRDefault="00212F08" w:rsidP="00212F08">
      <w:pPr>
        <w:tabs>
          <w:tab w:val="left" w:pos="90"/>
          <w:tab w:val="num" w:pos="1440"/>
        </w:tabs>
        <w:spacing w:line="360" w:lineRule="auto"/>
        <w:ind w:firstLine="567"/>
        <w:jc w:val="both"/>
        <w:rPr>
          <w:color w:val="auto"/>
          <w:sz w:val="24"/>
        </w:rPr>
      </w:pPr>
      <w:r w:rsidRPr="00212F08">
        <w:rPr>
          <w:color w:val="auto"/>
          <w:sz w:val="24"/>
        </w:rPr>
        <w:t xml:space="preserve">Из вышеотмеченного видно, что существует острая необходимость улучшения информированности врачей и внедрения комплексного лабораторно-этиологического обследования лихорадящих больных на клещевые риккетсиозы в Алматинском регионе, в частности на выявленных эндемичных территориях. </w:t>
      </w:r>
    </w:p>
    <w:p w:rsidR="001D258C" w:rsidRDefault="001D258C" w:rsidP="00E728AC">
      <w:pPr>
        <w:tabs>
          <w:tab w:val="left" w:pos="90"/>
          <w:tab w:val="num" w:pos="1440"/>
        </w:tabs>
        <w:spacing w:line="360" w:lineRule="auto"/>
        <w:ind w:firstLine="567"/>
        <w:jc w:val="both"/>
        <w:rPr>
          <w:color w:val="auto"/>
          <w:sz w:val="24"/>
        </w:rPr>
      </w:pPr>
    </w:p>
    <w:p w:rsidR="00B77EE8" w:rsidRPr="00212F08" w:rsidRDefault="00B77EE8" w:rsidP="00E728AC">
      <w:pPr>
        <w:tabs>
          <w:tab w:val="left" w:pos="90"/>
          <w:tab w:val="num" w:pos="1440"/>
        </w:tabs>
        <w:spacing w:line="360" w:lineRule="auto"/>
        <w:ind w:firstLine="567"/>
        <w:jc w:val="both"/>
        <w:rPr>
          <w:color w:val="auto"/>
          <w:sz w:val="24"/>
        </w:rPr>
      </w:pPr>
    </w:p>
    <w:p w:rsidR="00991D3D" w:rsidRPr="00212F08" w:rsidRDefault="00991D3D" w:rsidP="004F4DBA">
      <w:pPr>
        <w:tabs>
          <w:tab w:val="left" w:pos="90"/>
          <w:tab w:val="num" w:pos="1440"/>
        </w:tabs>
        <w:spacing w:line="360" w:lineRule="auto"/>
        <w:ind w:firstLine="567"/>
        <w:jc w:val="both"/>
        <w:rPr>
          <w:color w:val="auto"/>
          <w:sz w:val="24"/>
        </w:rPr>
      </w:pPr>
      <w:r w:rsidRPr="00212F08">
        <w:rPr>
          <w:color w:val="auto"/>
          <w:sz w:val="24"/>
        </w:rPr>
        <w:lastRenderedPageBreak/>
        <w:t>2.</w:t>
      </w:r>
      <w:r w:rsidR="001D258C" w:rsidRPr="00212F08">
        <w:rPr>
          <w:color w:val="auto"/>
          <w:sz w:val="24"/>
        </w:rPr>
        <w:t>6</w:t>
      </w:r>
      <w:r w:rsidR="00B058D0" w:rsidRPr="00212F08">
        <w:rPr>
          <w:color w:val="auto"/>
          <w:sz w:val="24"/>
          <w:lang w:eastAsia="en-US"/>
        </w:rPr>
        <w:t xml:space="preserve"> Разработка стандартного определения случая риккетсиозов на основании изучения клиническо-эпидемиологических проявлений риккетсиозов в Казахстане</w:t>
      </w:r>
    </w:p>
    <w:p w:rsidR="00991D3D" w:rsidRPr="00991D3D" w:rsidRDefault="00991D3D" w:rsidP="00167EC8">
      <w:pPr>
        <w:tabs>
          <w:tab w:val="left" w:pos="90"/>
          <w:tab w:val="num" w:pos="1440"/>
        </w:tabs>
        <w:spacing w:line="360" w:lineRule="auto"/>
        <w:ind w:firstLine="567"/>
        <w:jc w:val="both"/>
        <w:rPr>
          <w:color w:val="auto"/>
          <w:sz w:val="24"/>
        </w:rPr>
      </w:pPr>
      <w:r w:rsidRPr="00212F08">
        <w:rPr>
          <w:color w:val="auto"/>
          <w:sz w:val="24"/>
        </w:rPr>
        <w:t>Изучение данных по истории болезни и эпиданамнезу</w:t>
      </w:r>
      <w:r w:rsidRPr="00B45C89">
        <w:rPr>
          <w:color w:val="auto"/>
          <w:sz w:val="24"/>
        </w:rPr>
        <w:t xml:space="preserve"> лихорадящих больных с выявленными специфическими антителами к </w:t>
      </w:r>
      <w:r w:rsidRPr="00B45C89">
        <w:rPr>
          <w:i/>
          <w:color w:val="auto"/>
          <w:sz w:val="24"/>
        </w:rPr>
        <w:t>R</w:t>
      </w:r>
      <w:r w:rsidR="00B058D0" w:rsidRPr="00B45C89">
        <w:rPr>
          <w:i/>
          <w:color w:val="auto"/>
          <w:sz w:val="24"/>
        </w:rPr>
        <w:t>.</w:t>
      </w:r>
      <w:r w:rsidRPr="00B45C89">
        <w:rPr>
          <w:i/>
          <w:color w:val="auto"/>
          <w:sz w:val="24"/>
        </w:rPr>
        <w:t xml:space="preserve"> typhi</w:t>
      </w:r>
      <w:r w:rsidRPr="00B45C89">
        <w:rPr>
          <w:color w:val="auto"/>
          <w:sz w:val="24"/>
        </w:rPr>
        <w:t xml:space="preserve"> позволили нам разработать стандартное</w:t>
      </w:r>
      <w:r w:rsidRPr="00991D3D">
        <w:rPr>
          <w:color w:val="auto"/>
          <w:sz w:val="24"/>
        </w:rPr>
        <w:t xml:space="preserve"> определение случая эндемического тифа («предположительный», «вероятный» и «подтвержденный» случаи). </w:t>
      </w:r>
      <w:proofErr w:type="gramStart"/>
      <w:r>
        <w:rPr>
          <w:color w:val="auto"/>
          <w:sz w:val="24"/>
        </w:rPr>
        <w:t>Так, р</w:t>
      </w:r>
      <w:r w:rsidRPr="00991D3D">
        <w:rPr>
          <w:color w:val="auto"/>
          <w:sz w:val="24"/>
        </w:rPr>
        <w:t>азработано определения «предположительного случая» - больной с острым началом, с повышением температуры тела и появлением умеренной интоксикации, и наличием, по крайней мере, 5 из следующих признаков/симптомов:</w:t>
      </w:r>
      <w:r w:rsidR="00167EC8">
        <w:rPr>
          <w:color w:val="auto"/>
          <w:sz w:val="24"/>
        </w:rPr>
        <w:t xml:space="preserve"> </w:t>
      </w:r>
      <w:r w:rsidR="004F4DBA">
        <w:rPr>
          <w:color w:val="auto"/>
          <w:sz w:val="24"/>
        </w:rPr>
        <w:t>1</w:t>
      </w:r>
      <w:r w:rsidR="00167EC8">
        <w:rPr>
          <w:color w:val="auto"/>
          <w:sz w:val="24"/>
        </w:rPr>
        <w:t>) </w:t>
      </w:r>
      <w:r w:rsidRPr="00991D3D">
        <w:rPr>
          <w:color w:val="auto"/>
          <w:sz w:val="24"/>
        </w:rPr>
        <w:t>озноб,</w:t>
      </w:r>
      <w:r w:rsidR="004F4DBA">
        <w:rPr>
          <w:color w:val="auto"/>
          <w:sz w:val="24"/>
        </w:rPr>
        <w:t xml:space="preserve"> </w:t>
      </w:r>
      <w:r w:rsidRPr="00991D3D">
        <w:rPr>
          <w:color w:val="auto"/>
          <w:sz w:val="24"/>
        </w:rPr>
        <w:t xml:space="preserve">2) боль/ломота в </w:t>
      </w:r>
      <w:r w:rsidR="004F4DBA">
        <w:rPr>
          <w:color w:val="auto"/>
          <w:sz w:val="24"/>
        </w:rPr>
        <w:t xml:space="preserve">теле, 3) слабость, адинамия, 4) снижение аппетита, 5) </w:t>
      </w:r>
      <w:r w:rsidRPr="00991D3D">
        <w:rPr>
          <w:color w:val="auto"/>
          <w:sz w:val="24"/>
        </w:rPr>
        <w:t xml:space="preserve">генерализованная (включая лицо и подошвы) розеолезно-папулезная сыпь, 6) увеличение печени. </w:t>
      </w:r>
      <w:proofErr w:type="gramEnd"/>
    </w:p>
    <w:p w:rsidR="00991D3D" w:rsidRPr="00991D3D" w:rsidRDefault="00991D3D" w:rsidP="004F4DBA">
      <w:pPr>
        <w:tabs>
          <w:tab w:val="left" w:pos="90"/>
          <w:tab w:val="num" w:pos="1440"/>
        </w:tabs>
        <w:spacing w:line="360" w:lineRule="auto"/>
        <w:ind w:firstLine="567"/>
        <w:jc w:val="both"/>
        <w:rPr>
          <w:color w:val="auto"/>
          <w:sz w:val="24"/>
        </w:rPr>
      </w:pPr>
      <w:r w:rsidRPr="00991D3D">
        <w:rPr>
          <w:color w:val="auto"/>
          <w:sz w:val="24"/>
        </w:rPr>
        <w:t>Разработано определение «вероятного случая» - соответствует предположительному диагнозу и проявляется в течение 12 дней после воздействия одного из следующих факторов риска:</w:t>
      </w:r>
    </w:p>
    <w:p w:rsidR="00991D3D" w:rsidRPr="00991D3D" w:rsidRDefault="00991D3D" w:rsidP="00991D3D">
      <w:pPr>
        <w:tabs>
          <w:tab w:val="left" w:pos="90"/>
          <w:tab w:val="num" w:pos="1440"/>
        </w:tabs>
        <w:spacing w:line="360" w:lineRule="auto"/>
        <w:ind w:firstLine="720"/>
        <w:jc w:val="both"/>
        <w:rPr>
          <w:color w:val="auto"/>
          <w:sz w:val="24"/>
        </w:rPr>
      </w:pPr>
      <w:r w:rsidRPr="00991D3D">
        <w:rPr>
          <w:color w:val="auto"/>
          <w:sz w:val="24"/>
        </w:rPr>
        <w:t>- прямой или опосредованный конта</w:t>
      </w:r>
      <w:proofErr w:type="gramStart"/>
      <w:r w:rsidRPr="00991D3D">
        <w:rPr>
          <w:color w:val="auto"/>
          <w:sz w:val="24"/>
        </w:rPr>
        <w:t>кт с бл</w:t>
      </w:r>
      <w:proofErr w:type="gramEnd"/>
      <w:r w:rsidRPr="00991D3D">
        <w:rPr>
          <w:color w:val="auto"/>
          <w:sz w:val="24"/>
        </w:rPr>
        <w:t>оха</w:t>
      </w:r>
      <w:r w:rsidR="004F4DBA">
        <w:rPr>
          <w:color w:val="auto"/>
          <w:sz w:val="24"/>
        </w:rPr>
        <w:t>ми;</w:t>
      </w:r>
    </w:p>
    <w:p w:rsidR="00991D3D" w:rsidRPr="00991D3D" w:rsidRDefault="00991D3D" w:rsidP="00991D3D">
      <w:pPr>
        <w:tabs>
          <w:tab w:val="left" w:pos="90"/>
          <w:tab w:val="num" w:pos="1440"/>
        </w:tabs>
        <w:spacing w:line="360" w:lineRule="auto"/>
        <w:ind w:firstLine="720"/>
        <w:jc w:val="both"/>
        <w:rPr>
          <w:color w:val="auto"/>
          <w:sz w:val="24"/>
        </w:rPr>
      </w:pPr>
      <w:r w:rsidRPr="00991D3D">
        <w:rPr>
          <w:color w:val="auto"/>
          <w:sz w:val="24"/>
        </w:rPr>
        <w:t>- употребление пищи или воды, поте</w:t>
      </w:r>
      <w:r w:rsidR="004F4DBA">
        <w:rPr>
          <w:color w:val="auto"/>
          <w:sz w:val="24"/>
        </w:rPr>
        <w:t xml:space="preserve">нциально </w:t>
      </w:r>
      <w:proofErr w:type="gramStart"/>
      <w:r w:rsidR="004F4DBA">
        <w:rPr>
          <w:color w:val="auto"/>
          <w:sz w:val="24"/>
        </w:rPr>
        <w:t>загрязненных</w:t>
      </w:r>
      <w:proofErr w:type="gramEnd"/>
      <w:r w:rsidR="004F4DBA">
        <w:rPr>
          <w:color w:val="auto"/>
          <w:sz w:val="24"/>
        </w:rPr>
        <w:t xml:space="preserve"> грызунами;</w:t>
      </w:r>
    </w:p>
    <w:p w:rsidR="00991D3D" w:rsidRPr="00991D3D" w:rsidRDefault="004F4DBA" w:rsidP="00991D3D">
      <w:pPr>
        <w:tabs>
          <w:tab w:val="left" w:pos="90"/>
          <w:tab w:val="num" w:pos="1440"/>
        </w:tabs>
        <w:spacing w:line="360" w:lineRule="auto"/>
        <w:ind w:firstLine="720"/>
        <w:jc w:val="both"/>
        <w:rPr>
          <w:color w:val="auto"/>
          <w:sz w:val="24"/>
        </w:rPr>
      </w:pPr>
      <w:r>
        <w:rPr>
          <w:color w:val="auto"/>
          <w:sz w:val="24"/>
        </w:rPr>
        <w:t>- укус клещей (гамазовых);</w:t>
      </w:r>
    </w:p>
    <w:p w:rsidR="00991D3D" w:rsidRPr="00991D3D" w:rsidRDefault="00991D3D" w:rsidP="00991D3D">
      <w:pPr>
        <w:tabs>
          <w:tab w:val="left" w:pos="90"/>
          <w:tab w:val="num" w:pos="1440"/>
        </w:tabs>
        <w:spacing w:line="360" w:lineRule="auto"/>
        <w:ind w:firstLine="720"/>
        <w:jc w:val="both"/>
        <w:rPr>
          <w:color w:val="auto"/>
          <w:sz w:val="24"/>
        </w:rPr>
      </w:pPr>
      <w:r w:rsidRPr="00991D3D">
        <w:rPr>
          <w:color w:val="auto"/>
          <w:sz w:val="24"/>
        </w:rPr>
        <w:t>ИЛИ</w:t>
      </w:r>
    </w:p>
    <w:p w:rsidR="00991D3D" w:rsidRPr="00991D3D" w:rsidRDefault="00BE6BAA" w:rsidP="00991D3D">
      <w:pPr>
        <w:tabs>
          <w:tab w:val="left" w:pos="90"/>
          <w:tab w:val="num" w:pos="1440"/>
        </w:tabs>
        <w:spacing w:line="360" w:lineRule="auto"/>
        <w:ind w:firstLine="720"/>
        <w:jc w:val="both"/>
        <w:rPr>
          <w:color w:val="auto"/>
          <w:sz w:val="24"/>
        </w:rPr>
      </w:pPr>
      <w:r>
        <w:rPr>
          <w:color w:val="auto"/>
          <w:sz w:val="24"/>
        </w:rPr>
        <w:t>-</w:t>
      </w:r>
      <w:r w:rsidR="004F4DBA">
        <w:rPr>
          <w:color w:val="auto"/>
          <w:sz w:val="24"/>
        </w:rPr>
        <w:t xml:space="preserve"> </w:t>
      </w:r>
      <w:r>
        <w:rPr>
          <w:color w:val="auto"/>
          <w:sz w:val="24"/>
        </w:rPr>
        <w:t>о</w:t>
      </w:r>
      <w:r w:rsidR="00991D3D" w:rsidRPr="00991D3D">
        <w:rPr>
          <w:color w:val="auto"/>
          <w:sz w:val="24"/>
        </w:rPr>
        <w:t xml:space="preserve">днократный положительный серологический тест.  </w:t>
      </w:r>
    </w:p>
    <w:p w:rsidR="00153598" w:rsidRPr="00167EC8" w:rsidRDefault="00991D3D" w:rsidP="00167EC8">
      <w:pPr>
        <w:tabs>
          <w:tab w:val="left" w:pos="90"/>
          <w:tab w:val="num" w:pos="1440"/>
        </w:tabs>
        <w:spacing w:line="360" w:lineRule="auto"/>
        <w:ind w:firstLine="720"/>
        <w:jc w:val="both"/>
        <w:rPr>
          <w:color w:val="auto"/>
          <w:sz w:val="24"/>
        </w:rPr>
      </w:pPr>
      <w:proofErr w:type="gramStart"/>
      <w:r w:rsidRPr="00991D3D">
        <w:rPr>
          <w:color w:val="auto"/>
          <w:sz w:val="24"/>
        </w:rPr>
        <w:t>Разработано определения «подтвержденного случая», что соответствует, как минимум, одному из следующих положительных результатов:</w:t>
      </w:r>
      <w:r w:rsidR="00167EC8">
        <w:rPr>
          <w:color w:val="auto"/>
          <w:sz w:val="24"/>
        </w:rPr>
        <w:t xml:space="preserve"> </w:t>
      </w:r>
      <w:r w:rsidR="003E6E1C">
        <w:rPr>
          <w:color w:val="auto"/>
          <w:sz w:val="24"/>
        </w:rPr>
        <w:t>1) выделение возбудителя, 2)</w:t>
      </w:r>
      <w:r w:rsidRPr="00991D3D">
        <w:rPr>
          <w:color w:val="auto"/>
          <w:sz w:val="24"/>
        </w:rPr>
        <w:t xml:space="preserve"> ПЦР-анализа крови и/или материала из элементов сыпи, 3) РНИФ крови и/или материала из элементов сыпи, 4) IgM в ИФА, 5) нарастание титра IgG в динамике в парных сыворотках, 6) 4-кратное нарастание титра антител в парных </w:t>
      </w:r>
      <w:r w:rsidRPr="003059E4">
        <w:rPr>
          <w:color w:val="auto"/>
          <w:sz w:val="24"/>
          <w:szCs w:val="24"/>
        </w:rPr>
        <w:t>сыворотках в других серологических тестах.</w:t>
      </w:r>
      <w:proofErr w:type="gramEnd"/>
    </w:p>
    <w:p w:rsidR="003059E4" w:rsidRPr="00167EC8" w:rsidRDefault="00544CEA" w:rsidP="00167EC8">
      <w:pPr>
        <w:pStyle w:val="afc"/>
        <w:tabs>
          <w:tab w:val="left" w:pos="90"/>
        </w:tabs>
        <w:spacing w:after="0" w:line="360" w:lineRule="auto"/>
        <w:ind w:left="0" w:firstLine="567"/>
        <w:jc w:val="both"/>
        <w:rPr>
          <w:rFonts w:ascii="Times New Roman" w:hAnsi="Times New Roman"/>
          <w:sz w:val="24"/>
          <w:szCs w:val="24"/>
        </w:rPr>
      </w:pPr>
      <w:r>
        <w:rPr>
          <w:rFonts w:ascii="Times New Roman" w:hAnsi="Times New Roman"/>
          <w:sz w:val="24"/>
        </w:rPr>
        <w:t xml:space="preserve">Также, </w:t>
      </w:r>
      <w:r w:rsidRPr="00544CEA">
        <w:rPr>
          <w:rFonts w:ascii="Times New Roman" w:hAnsi="Times New Roman"/>
          <w:sz w:val="24"/>
        </w:rPr>
        <w:t>на основе изучение данных по истории болезни и эпиданамнезу лихорадящих больных с выявленными специфическими антителами к риккетсиям</w:t>
      </w:r>
      <w:r>
        <w:rPr>
          <w:rFonts w:ascii="Times New Roman" w:hAnsi="Times New Roman"/>
          <w:i/>
          <w:sz w:val="24"/>
        </w:rPr>
        <w:t xml:space="preserve"> </w:t>
      </w:r>
      <w:r>
        <w:rPr>
          <w:rFonts w:ascii="Times New Roman" w:hAnsi="Times New Roman"/>
          <w:sz w:val="24"/>
        </w:rPr>
        <w:t xml:space="preserve">группы пятнистых лихорадок, а также </w:t>
      </w:r>
      <w:r w:rsidR="00B058D0">
        <w:rPr>
          <w:rFonts w:ascii="Times New Roman" w:hAnsi="Times New Roman"/>
          <w:sz w:val="24"/>
        </w:rPr>
        <w:t>их сравнения с данными</w:t>
      </w:r>
      <w:r>
        <w:rPr>
          <w:rFonts w:ascii="Times New Roman" w:hAnsi="Times New Roman"/>
          <w:sz w:val="24"/>
        </w:rPr>
        <w:t xml:space="preserve"> литературы</w:t>
      </w:r>
      <w:r w:rsidRPr="00544CEA">
        <w:rPr>
          <w:rFonts w:ascii="Times New Roman" w:hAnsi="Times New Roman"/>
          <w:sz w:val="24"/>
        </w:rPr>
        <w:t xml:space="preserve"> было разработано</w:t>
      </w:r>
      <w:r w:rsidR="003059E4" w:rsidRPr="003059E4">
        <w:rPr>
          <w:rFonts w:ascii="Times New Roman" w:hAnsi="Times New Roman"/>
          <w:sz w:val="24"/>
        </w:rPr>
        <w:t xml:space="preserve"> стандартное определение случая </w:t>
      </w:r>
      <w:r>
        <w:rPr>
          <w:rFonts w:ascii="Times New Roman" w:hAnsi="Times New Roman"/>
          <w:sz w:val="24"/>
        </w:rPr>
        <w:t>клещевого риккетсиоза</w:t>
      </w:r>
      <w:r w:rsidR="003059E4" w:rsidRPr="003059E4">
        <w:rPr>
          <w:rFonts w:ascii="Times New Roman" w:hAnsi="Times New Roman"/>
          <w:sz w:val="24"/>
        </w:rPr>
        <w:t xml:space="preserve"> («предположительный», «вероятный» и «подтвержденный» случаи). </w:t>
      </w:r>
      <w:proofErr w:type="gramStart"/>
      <w:r w:rsidR="00BE6BAA">
        <w:rPr>
          <w:rFonts w:ascii="Times New Roman" w:hAnsi="Times New Roman"/>
          <w:sz w:val="24"/>
        </w:rPr>
        <w:t>«</w:t>
      </w:r>
      <w:r w:rsidR="003059E4" w:rsidRPr="003059E4">
        <w:rPr>
          <w:rFonts w:ascii="Times New Roman" w:hAnsi="Times New Roman"/>
          <w:sz w:val="24"/>
          <w:szCs w:val="24"/>
        </w:rPr>
        <w:t>Предположительный случай</w:t>
      </w:r>
      <w:r w:rsidR="00BE6BAA">
        <w:rPr>
          <w:rFonts w:ascii="Times New Roman" w:hAnsi="Times New Roman"/>
          <w:sz w:val="24"/>
          <w:szCs w:val="24"/>
        </w:rPr>
        <w:t>»</w:t>
      </w:r>
      <w:r w:rsidR="003059E4" w:rsidRPr="003059E4">
        <w:rPr>
          <w:rFonts w:ascii="Times New Roman" w:hAnsi="Times New Roman"/>
          <w:sz w:val="24"/>
          <w:szCs w:val="24"/>
        </w:rPr>
        <w:t xml:space="preserve"> клещевого </w:t>
      </w:r>
      <w:r>
        <w:rPr>
          <w:rFonts w:ascii="Times New Roman" w:hAnsi="Times New Roman"/>
          <w:sz w:val="24"/>
          <w:szCs w:val="24"/>
        </w:rPr>
        <w:t>риккетсиоза</w:t>
      </w:r>
      <w:r w:rsidR="003059E4" w:rsidRPr="003059E4">
        <w:rPr>
          <w:rFonts w:ascii="Times New Roman" w:hAnsi="Times New Roman"/>
          <w:sz w:val="24"/>
          <w:szCs w:val="24"/>
        </w:rPr>
        <w:t xml:space="preserve"> ставится при остром лихорадочном заболевании, проявляющемся 5 из следующих симптомов:</w:t>
      </w:r>
      <w:r w:rsidR="00167EC8">
        <w:rPr>
          <w:rFonts w:ascii="Times New Roman" w:hAnsi="Times New Roman"/>
          <w:sz w:val="24"/>
          <w:szCs w:val="24"/>
        </w:rPr>
        <w:t xml:space="preserve"> 1) </w:t>
      </w:r>
      <w:r w:rsidR="003059E4" w:rsidRPr="00167EC8">
        <w:rPr>
          <w:rFonts w:ascii="Times New Roman" w:hAnsi="Times New Roman"/>
          <w:sz w:val="24"/>
          <w:szCs w:val="24"/>
        </w:rPr>
        <w:t>нед</w:t>
      </w:r>
      <w:r w:rsidR="00BE6BAA" w:rsidRPr="00167EC8">
        <w:rPr>
          <w:rFonts w:ascii="Times New Roman" w:hAnsi="Times New Roman"/>
          <w:sz w:val="24"/>
          <w:szCs w:val="24"/>
        </w:rPr>
        <w:t xml:space="preserve">омогание, сильная головная боль, 2) </w:t>
      </w:r>
      <w:r w:rsidR="003059E4" w:rsidRPr="00167EC8">
        <w:rPr>
          <w:rFonts w:ascii="Times New Roman" w:hAnsi="Times New Roman"/>
          <w:sz w:val="24"/>
          <w:szCs w:val="24"/>
        </w:rPr>
        <w:t>боли в мыш</w:t>
      </w:r>
      <w:r w:rsidR="00BE6BAA" w:rsidRPr="00167EC8">
        <w:rPr>
          <w:rFonts w:ascii="Times New Roman" w:hAnsi="Times New Roman"/>
          <w:sz w:val="24"/>
          <w:szCs w:val="24"/>
        </w:rPr>
        <w:t xml:space="preserve">цах, костях, суставах, пояснице, 3) </w:t>
      </w:r>
      <w:r w:rsidR="003059E4" w:rsidRPr="00167EC8">
        <w:rPr>
          <w:rFonts w:ascii="Times New Roman" w:hAnsi="Times New Roman"/>
          <w:sz w:val="24"/>
          <w:szCs w:val="24"/>
        </w:rPr>
        <w:t>генерализ</w:t>
      </w:r>
      <w:r w:rsidR="00D81593" w:rsidRPr="00167EC8">
        <w:rPr>
          <w:rFonts w:ascii="Times New Roman" w:hAnsi="Times New Roman"/>
          <w:sz w:val="24"/>
          <w:szCs w:val="24"/>
        </w:rPr>
        <w:t>ованная</w:t>
      </w:r>
      <w:r w:rsidR="00BE6BAA" w:rsidRPr="00167EC8">
        <w:rPr>
          <w:rFonts w:ascii="Times New Roman" w:hAnsi="Times New Roman"/>
          <w:sz w:val="24"/>
          <w:szCs w:val="24"/>
        </w:rPr>
        <w:t xml:space="preserve"> макуло-папулезная сыпь, 4) </w:t>
      </w:r>
      <w:r w:rsidR="003059E4" w:rsidRPr="00167EC8">
        <w:rPr>
          <w:rFonts w:ascii="Times New Roman" w:hAnsi="Times New Roman"/>
          <w:sz w:val="24"/>
          <w:szCs w:val="24"/>
        </w:rPr>
        <w:t>первичный кожный аффект в виде плотного ум</w:t>
      </w:r>
      <w:r w:rsidR="00BE6BAA" w:rsidRPr="00167EC8">
        <w:rPr>
          <w:rFonts w:ascii="Times New Roman" w:hAnsi="Times New Roman"/>
          <w:sz w:val="24"/>
          <w:szCs w:val="24"/>
        </w:rPr>
        <w:t xml:space="preserve">еренно болезненного инфильтрата, 5) </w:t>
      </w:r>
      <w:r w:rsidR="003059E4" w:rsidRPr="00167EC8">
        <w:rPr>
          <w:rFonts w:ascii="Times New Roman" w:hAnsi="Times New Roman"/>
          <w:sz w:val="24"/>
          <w:szCs w:val="24"/>
        </w:rPr>
        <w:t>региональный л</w:t>
      </w:r>
      <w:r w:rsidR="00BE6BAA" w:rsidRPr="00167EC8">
        <w:rPr>
          <w:rFonts w:ascii="Times New Roman" w:hAnsi="Times New Roman"/>
          <w:sz w:val="24"/>
          <w:szCs w:val="24"/>
        </w:rPr>
        <w:t xml:space="preserve">имфаденит, умеренно болезненный, 6) </w:t>
      </w:r>
      <w:r w:rsidR="003059E4" w:rsidRPr="00167EC8">
        <w:rPr>
          <w:rFonts w:ascii="Times New Roman" w:hAnsi="Times New Roman"/>
          <w:sz w:val="24"/>
          <w:szCs w:val="24"/>
        </w:rPr>
        <w:t>ге</w:t>
      </w:r>
      <w:r w:rsidR="0094252C" w:rsidRPr="00167EC8">
        <w:rPr>
          <w:rFonts w:ascii="Times New Roman" w:hAnsi="Times New Roman"/>
          <w:sz w:val="24"/>
          <w:szCs w:val="24"/>
        </w:rPr>
        <w:t>патомегалия, 7</w:t>
      </w:r>
      <w:r w:rsidR="00BE6BAA" w:rsidRPr="00167EC8">
        <w:rPr>
          <w:rFonts w:ascii="Times New Roman" w:hAnsi="Times New Roman"/>
          <w:sz w:val="24"/>
          <w:szCs w:val="24"/>
        </w:rPr>
        <w:t xml:space="preserve">) </w:t>
      </w:r>
      <w:r w:rsidR="003059E4" w:rsidRPr="00167EC8">
        <w:rPr>
          <w:rFonts w:ascii="Times New Roman" w:hAnsi="Times New Roman"/>
          <w:sz w:val="24"/>
          <w:szCs w:val="24"/>
        </w:rPr>
        <w:t>явления серозного менингита.</w:t>
      </w:r>
      <w:proofErr w:type="gramEnd"/>
    </w:p>
    <w:p w:rsidR="003059E4" w:rsidRDefault="00BE6BAA" w:rsidP="00CD0C5D">
      <w:pPr>
        <w:tabs>
          <w:tab w:val="left" w:pos="90"/>
          <w:tab w:val="left" w:pos="567"/>
          <w:tab w:val="left" w:pos="993"/>
        </w:tabs>
        <w:spacing w:line="360" w:lineRule="auto"/>
        <w:ind w:firstLine="567"/>
        <w:jc w:val="both"/>
        <w:rPr>
          <w:sz w:val="24"/>
          <w:szCs w:val="24"/>
        </w:rPr>
      </w:pPr>
      <w:r>
        <w:rPr>
          <w:sz w:val="24"/>
          <w:szCs w:val="24"/>
        </w:rPr>
        <w:lastRenderedPageBreak/>
        <w:t>«</w:t>
      </w:r>
      <w:r w:rsidR="003059E4" w:rsidRPr="003059E4">
        <w:rPr>
          <w:sz w:val="24"/>
          <w:szCs w:val="24"/>
        </w:rPr>
        <w:t>Вероятный случай</w:t>
      </w:r>
      <w:r>
        <w:rPr>
          <w:sz w:val="24"/>
          <w:szCs w:val="24"/>
        </w:rPr>
        <w:t>»</w:t>
      </w:r>
      <w:r w:rsidR="003059E4" w:rsidRPr="003059E4">
        <w:rPr>
          <w:sz w:val="24"/>
          <w:szCs w:val="24"/>
        </w:rPr>
        <w:t xml:space="preserve"> со</w:t>
      </w:r>
      <w:r w:rsidR="0094252C">
        <w:rPr>
          <w:sz w:val="24"/>
          <w:szCs w:val="24"/>
        </w:rPr>
        <w:t xml:space="preserve">ответствует </w:t>
      </w:r>
      <w:proofErr w:type="gramStart"/>
      <w:r w:rsidR="0094252C">
        <w:rPr>
          <w:sz w:val="24"/>
          <w:szCs w:val="24"/>
        </w:rPr>
        <w:t>предположительному</w:t>
      </w:r>
      <w:proofErr w:type="gramEnd"/>
      <w:r w:rsidR="0094252C">
        <w:rPr>
          <w:sz w:val="24"/>
          <w:szCs w:val="24"/>
        </w:rPr>
        <w:t>, а также</w:t>
      </w:r>
      <w:r w:rsidR="003059E4" w:rsidRPr="003059E4">
        <w:rPr>
          <w:sz w:val="24"/>
          <w:szCs w:val="24"/>
        </w:rPr>
        <w:t xml:space="preserve"> пребывание или проживание в эндемичной зоне и </w:t>
      </w:r>
      <w:r w:rsidR="0094252C">
        <w:rPr>
          <w:sz w:val="24"/>
          <w:szCs w:val="24"/>
        </w:rPr>
        <w:t xml:space="preserve">наличие </w:t>
      </w:r>
      <w:r w:rsidR="003059E4" w:rsidRPr="003059E4">
        <w:rPr>
          <w:sz w:val="24"/>
          <w:szCs w:val="24"/>
        </w:rPr>
        <w:t>одно из следующего:</w:t>
      </w:r>
    </w:p>
    <w:p w:rsidR="003059E4" w:rsidRPr="00CD0C5D" w:rsidRDefault="00BE6BAA" w:rsidP="00CD0C5D">
      <w:pPr>
        <w:tabs>
          <w:tab w:val="left" w:pos="90"/>
          <w:tab w:val="left" w:pos="567"/>
          <w:tab w:val="left" w:pos="993"/>
        </w:tabs>
        <w:spacing w:line="360" w:lineRule="auto"/>
        <w:ind w:firstLine="567"/>
        <w:jc w:val="both"/>
        <w:rPr>
          <w:sz w:val="24"/>
          <w:szCs w:val="24"/>
        </w:rPr>
      </w:pPr>
      <w:r w:rsidRPr="00CD0C5D">
        <w:rPr>
          <w:sz w:val="24"/>
          <w:szCs w:val="24"/>
        </w:rPr>
        <w:t xml:space="preserve">- </w:t>
      </w:r>
      <w:r w:rsidR="003059E4" w:rsidRPr="00CD0C5D">
        <w:rPr>
          <w:sz w:val="24"/>
          <w:szCs w:val="24"/>
        </w:rPr>
        <w:t>наличие в анамнезе</w:t>
      </w:r>
      <w:r w:rsidRPr="00CD0C5D">
        <w:rPr>
          <w:sz w:val="24"/>
          <w:szCs w:val="24"/>
        </w:rPr>
        <w:t xml:space="preserve"> укуса клеща/ контакта с клещом</w:t>
      </w:r>
      <w:r w:rsidR="00A66876" w:rsidRPr="00CD0C5D">
        <w:rPr>
          <w:sz w:val="24"/>
          <w:szCs w:val="24"/>
        </w:rPr>
        <w:t xml:space="preserve"> (иксодидовым)</w:t>
      </w:r>
      <w:r w:rsidRPr="00CD0C5D">
        <w:rPr>
          <w:sz w:val="24"/>
          <w:szCs w:val="24"/>
        </w:rPr>
        <w:t>,</w:t>
      </w:r>
    </w:p>
    <w:p w:rsidR="00BE6BAA" w:rsidRPr="00BE6BAA" w:rsidRDefault="00BE6BAA" w:rsidP="00CD0C5D">
      <w:pPr>
        <w:tabs>
          <w:tab w:val="left" w:pos="90"/>
          <w:tab w:val="left" w:pos="567"/>
          <w:tab w:val="left" w:pos="993"/>
          <w:tab w:val="num" w:pos="1440"/>
        </w:tabs>
        <w:spacing w:line="360" w:lineRule="auto"/>
        <w:ind w:firstLine="567"/>
        <w:jc w:val="both"/>
        <w:rPr>
          <w:color w:val="auto"/>
          <w:sz w:val="24"/>
        </w:rPr>
      </w:pPr>
      <w:r w:rsidRPr="00BE6BAA">
        <w:rPr>
          <w:color w:val="auto"/>
          <w:sz w:val="24"/>
        </w:rPr>
        <w:t>ИЛИ</w:t>
      </w:r>
    </w:p>
    <w:p w:rsidR="00BE6BAA" w:rsidRPr="00CD0C5D" w:rsidRDefault="00BE6BAA" w:rsidP="00CD0C5D">
      <w:pPr>
        <w:tabs>
          <w:tab w:val="left" w:pos="90"/>
          <w:tab w:val="left" w:pos="567"/>
          <w:tab w:val="left" w:pos="993"/>
        </w:tabs>
        <w:spacing w:line="360" w:lineRule="auto"/>
        <w:ind w:firstLine="567"/>
        <w:jc w:val="both"/>
        <w:rPr>
          <w:sz w:val="24"/>
          <w:szCs w:val="24"/>
        </w:rPr>
      </w:pPr>
      <w:r w:rsidRPr="00CD0C5D">
        <w:rPr>
          <w:sz w:val="24"/>
        </w:rPr>
        <w:t>- однократный положительный серологический тест</w:t>
      </w:r>
    </w:p>
    <w:p w:rsidR="00FA6B96" w:rsidRDefault="00BE6BAA" w:rsidP="00CD0C5D">
      <w:pPr>
        <w:tabs>
          <w:tab w:val="left" w:pos="0"/>
          <w:tab w:val="left" w:pos="90"/>
          <w:tab w:val="left" w:pos="993"/>
        </w:tabs>
        <w:spacing w:line="360" w:lineRule="auto"/>
        <w:ind w:firstLine="567"/>
        <w:jc w:val="both"/>
        <w:rPr>
          <w:color w:val="auto"/>
          <w:sz w:val="24"/>
        </w:rPr>
      </w:pPr>
      <w:r>
        <w:rPr>
          <w:sz w:val="24"/>
          <w:szCs w:val="24"/>
        </w:rPr>
        <w:t>«</w:t>
      </w:r>
      <w:r w:rsidR="003059E4" w:rsidRPr="003059E4">
        <w:rPr>
          <w:sz w:val="24"/>
          <w:szCs w:val="24"/>
        </w:rPr>
        <w:t>Подтвержденный случай</w:t>
      </w:r>
      <w:r>
        <w:rPr>
          <w:sz w:val="24"/>
          <w:szCs w:val="24"/>
        </w:rPr>
        <w:t>»</w:t>
      </w:r>
      <w:r w:rsidR="003059E4" w:rsidRPr="003059E4">
        <w:rPr>
          <w:sz w:val="24"/>
          <w:szCs w:val="24"/>
        </w:rPr>
        <w:t xml:space="preserve"> наличие одного из следующих положительных результатов:</w:t>
      </w:r>
      <w:r>
        <w:rPr>
          <w:sz w:val="24"/>
          <w:szCs w:val="24"/>
        </w:rPr>
        <w:t xml:space="preserve"> 1) </w:t>
      </w:r>
      <w:r w:rsidR="003059E4" w:rsidRPr="003059E4">
        <w:rPr>
          <w:sz w:val="24"/>
          <w:szCs w:val="24"/>
        </w:rPr>
        <w:t xml:space="preserve">выделение </w:t>
      </w:r>
      <w:r>
        <w:rPr>
          <w:sz w:val="24"/>
          <w:szCs w:val="24"/>
        </w:rPr>
        <w:t xml:space="preserve">риккетсий, 2) </w:t>
      </w:r>
      <w:r w:rsidR="003059E4" w:rsidRPr="003059E4">
        <w:rPr>
          <w:sz w:val="24"/>
          <w:szCs w:val="24"/>
        </w:rPr>
        <w:t>положительн</w:t>
      </w:r>
      <w:r w:rsidR="00A86E44">
        <w:rPr>
          <w:sz w:val="24"/>
          <w:szCs w:val="24"/>
        </w:rPr>
        <w:t>ый результат</w:t>
      </w:r>
      <w:r w:rsidR="003059E4" w:rsidRPr="003059E4">
        <w:rPr>
          <w:sz w:val="24"/>
          <w:szCs w:val="24"/>
        </w:rPr>
        <w:t xml:space="preserve"> ПЦР</w:t>
      </w:r>
      <w:r w:rsidR="00A86E44">
        <w:rPr>
          <w:sz w:val="24"/>
          <w:szCs w:val="24"/>
        </w:rPr>
        <w:t>-анализа, 3) наличие специфичных</w:t>
      </w:r>
      <w:r w:rsidR="00A86E44" w:rsidRPr="00991D3D">
        <w:rPr>
          <w:color w:val="auto"/>
          <w:sz w:val="24"/>
        </w:rPr>
        <w:t xml:space="preserve"> IgM в ИФА, 5) нарастание титра IgG в динамике в парных сыворотках</w:t>
      </w:r>
      <w:r w:rsidR="00A86E44">
        <w:rPr>
          <w:color w:val="auto"/>
          <w:sz w:val="24"/>
        </w:rPr>
        <w:t>.</w:t>
      </w:r>
    </w:p>
    <w:p w:rsidR="00212F08" w:rsidRDefault="00212F08" w:rsidP="00CD0C5D">
      <w:pPr>
        <w:tabs>
          <w:tab w:val="left" w:pos="90"/>
          <w:tab w:val="left" w:pos="567"/>
          <w:tab w:val="left" w:pos="993"/>
        </w:tabs>
        <w:spacing w:line="360" w:lineRule="auto"/>
        <w:ind w:firstLine="567"/>
        <w:jc w:val="both"/>
        <w:rPr>
          <w:sz w:val="24"/>
          <w:szCs w:val="24"/>
        </w:rPr>
      </w:pPr>
    </w:p>
    <w:p w:rsidR="00F95810" w:rsidRDefault="00F95810" w:rsidP="00F147D4">
      <w:pPr>
        <w:tabs>
          <w:tab w:val="left" w:pos="90"/>
          <w:tab w:val="num" w:pos="1440"/>
        </w:tabs>
        <w:spacing w:line="360" w:lineRule="auto"/>
        <w:jc w:val="both"/>
        <w:rPr>
          <w:color w:val="auto"/>
          <w:sz w:val="24"/>
        </w:rPr>
      </w:pPr>
      <w:r>
        <w:rPr>
          <w:color w:val="auto"/>
          <w:sz w:val="24"/>
        </w:rPr>
        <w:br w:type="page"/>
      </w:r>
    </w:p>
    <w:p w:rsidR="00B2298B" w:rsidRPr="009E4172" w:rsidRDefault="00E80FD4" w:rsidP="00E80FD4">
      <w:pPr>
        <w:autoSpaceDE w:val="0"/>
        <w:autoSpaceDN w:val="0"/>
        <w:adjustRightInd w:val="0"/>
        <w:spacing w:line="360" w:lineRule="auto"/>
        <w:jc w:val="center"/>
        <w:rPr>
          <w:color w:val="auto"/>
          <w:sz w:val="24"/>
          <w:lang w:val="kk-KZ"/>
        </w:rPr>
      </w:pPr>
      <w:r w:rsidRPr="009E4172">
        <w:rPr>
          <w:color w:val="auto"/>
          <w:sz w:val="24"/>
          <w:lang w:val="kk-KZ"/>
        </w:rPr>
        <w:lastRenderedPageBreak/>
        <w:t>ЗАКЛЮЧЕНИЕ</w:t>
      </w:r>
    </w:p>
    <w:p w:rsidR="003E6E1C" w:rsidRPr="00C65D4C" w:rsidRDefault="003E6E1C" w:rsidP="00CD0C5D">
      <w:pPr>
        <w:tabs>
          <w:tab w:val="left" w:pos="993"/>
        </w:tabs>
        <w:autoSpaceDE w:val="0"/>
        <w:autoSpaceDN w:val="0"/>
        <w:adjustRightInd w:val="0"/>
        <w:spacing w:line="360" w:lineRule="auto"/>
        <w:ind w:firstLine="567"/>
        <w:jc w:val="center"/>
        <w:rPr>
          <w:b/>
          <w:color w:val="auto"/>
          <w:sz w:val="24"/>
          <w:lang w:val="kk-KZ"/>
        </w:rPr>
      </w:pPr>
    </w:p>
    <w:p w:rsidR="002D7477" w:rsidRPr="0083168B" w:rsidRDefault="002D7477" w:rsidP="00CD0C5D">
      <w:pPr>
        <w:tabs>
          <w:tab w:val="left" w:pos="993"/>
        </w:tabs>
        <w:autoSpaceDE w:val="0"/>
        <w:autoSpaceDN w:val="0"/>
        <w:adjustRightInd w:val="0"/>
        <w:spacing w:line="360" w:lineRule="auto"/>
        <w:ind w:firstLine="567"/>
        <w:jc w:val="both"/>
        <w:rPr>
          <w:color w:val="auto"/>
          <w:sz w:val="24"/>
          <w:lang w:val="kk-KZ"/>
        </w:rPr>
      </w:pPr>
      <w:r w:rsidRPr="0083168B">
        <w:rPr>
          <w:color w:val="auto"/>
          <w:sz w:val="24"/>
          <w:lang w:val="kk-KZ"/>
        </w:rPr>
        <w:t>Полученные результаты позволяют сделать следующие основные выводы:</w:t>
      </w:r>
    </w:p>
    <w:p w:rsidR="002D7477" w:rsidRDefault="00D30E41" w:rsidP="00CD0C5D">
      <w:pPr>
        <w:tabs>
          <w:tab w:val="left" w:pos="993"/>
        </w:tabs>
        <w:autoSpaceDE w:val="0"/>
        <w:autoSpaceDN w:val="0"/>
        <w:adjustRightInd w:val="0"/>
        <w:spacing w:line="360" w:lineRule="auto"/>
        <w:ind w:firstLine="567"/>
        <w:jc w:val="both"/>
        <w:rPr>
          <w:color w:val="auto"/>
          <w:sz w:val="24"/>
          <w:lang w:val="kk-KZ"/>
        </w:rPr>
      </w:pPr>
      <w:r>
        <w:rPr>
          <w:color w:val="auto"/>
          <w:sz w:val="24"/>
          <w:lang w:val="kk-KZ"/>
        </w:rPr>
        <w:t>1</w:t>
      </w:r>
      <w:r w:rsidR="002D7477" w:rsidRPr="0083168B">
        <w:rPr>
          <w:color w:val="auto"/>
          <w:sz w:val="24"/>
          <w:lang w:val="kk-KZ"/>
        </w:rPr>
        <w:tab/>
        <w:t xml:space="preserve">Проведенный анализ клещей, собранных </w:t>
      </w:r>
      <w:r w:rsidR="002D7477">
        <w:rPr>
          <w:color w:val="auto"/>
          <w:sz w:val="24"/>
          <w:lang w:val="kk-KZ"/>
        </w:rPr>
        <w:t xml:space="preserve">с укушенных людей </w:t>
      </w:r>
      <w:r w:rsidR="002D7477" w:rsidRPr="0083168B">
        <w:rPr>
          <w:color w:val="auto"/>
          <w:sz w:val="24"/>
          <w:lang w:val="kk-KZ"/>
        </w:rPr>
        <w:t xml:space="preserve">в Алматинской </w:t>
      </w:r>
      <w:r w:rsidR="002D7477">
        <w:rPr>
          <w:color w:val="auto"/>
          <w:sz w:val="24"/>
          <w:lang w:val="kk-KZ"/>
        </w:rPr>
        <w:t>области</w:t>
      </w:r>
      <w:r w:rsidR="002D7477" w:rsidRPr="0083168B">
        <w:rPr>
          <w:color w:val="auto"/>
          <w:sz w:val="24"/>
          <w:lang w:val="kk-KZ"/>
        </w:rPr>
        <w:t xml:space="preserve">, с использованием молекулярно-генетических методов свидетельствует о </w:t>
      </w:r>
      <w:r w:rsidR="002D7477">
        <w:rPr>
          <w:color w:val="auto"/>
          <w:sz w:val="24"/>
          <w:lang w:val="kk-KZ"/>
        </w:rPr>
        <w:t xml:space="preserve">высоком уровне их инфицированности риккетсиями (в среднем 72,4%). При этом резервуарами риккетсий являются клещи, принадлежащие родам </w:t>
      </w:r>
      <w:r w:rsidR="002D7477" w:rsidRPr="00C6327A">
        <w:rPr>
          <w:i/>
          <w:color w:val="auto"/>
          <w:sz w:val="24"/>
          <w:lang w:val="kk-KZ"/>
        </w:rPr>
        <w:t>Haemaphusalis</w:t>
      </w:r>
      <w:r w:rsidR="002D7477" w:rsidRPr="00C6327A">
        <w:rPr>
          <w:color w:val="auto"/>
          <w:sz w:val="24"/>
          <w:lang w:val="kk-KZ"/>
        </w:rPr>
        <w:t xml:space="preserve">, </w:t>
      </w:r>
      <w:r w:rsidR="002D7477" w:rsidRPr="00C6327A">
        <w:rPr>
          <w:i/>
          <w:color w:val="auto"/>
          <w:sz w:val="24"/>
          <w:lang w:val="kk-KZ"/>
        </w:rPr>
        <w:t>Rhipicephalus</w:t>
      </w:r>
      <w:r w:rsidR="002D7477">
        <w:rPr>
          <w:i/>
          <w:color w:val="auto"/>
          <w:sz w:val="24"/>
          <w:lang w:val="kk-KZ"/>
        </w:rPr>
        <w:t xml:space="preserve">, </w:t>
      </w:r>
      <w:r w:rsidR="002D7477" w:rsidRPr="00C6327A">
        <w:rPr>
          <w:i/>
          <w:color w:val="auto"/>
          <w:sz w:val="24"/>
          <w:lang w:val="kk-KZ"/>
        </w:rPr>
        <w:t>Ixodes, Hyalomma</w:t>
      </w:r>
      <w:r w:rsidR="002D7477" w:rsidRPr="00C6327A">
        <w:rPr>
          <w:color w:val="auto"/>
          <w:sz w:val="24"/>
          <w:lang w:val="kk-KZ"/>
        </w:rPr>
        <w:t xml:space="preserve"> и </w:t>
      </w:r>
      <w:r w:rsidR="002D7477" w:rsidRPr="00C6327A">
        <w:rPr>
          <w:i/>
          <w:color w:val="auto"/>
          <w:sz w:val="24"/>
          <w:lang w:val="kk-KZ"/>
        </w:rPr>
        <w:t>Dermacentor</w:t>
      </w:r>
      <w:r w:rsidR="003447CF">
        <w:rPr>
          <w:color w:val="auto"/>
          <w:sz w:val="24"/>
          <w:lang w:val="kk-KZ"/>
        </w:rPr>
        <w:t>;</w:t>
      </w:r>
    </w:p>
    <w:p w:rsidR="002D7477" w:rsidRPr="0083168B" w:rsidRDefault="00D30E41" w:rsidP="00CD0C5D">
      <w:pPr>
        <w:tabs>
          <w:tab w:val="left" w:pos="993"/>
        </w:tabs>
        <w:autoSpaceDE w:val="0"/>
        <w:autoSpaceDN w:val="0"/>
        <w:adjustRightInd w:val="0"/>
        <w:spacing w:line="360" w:lineRule="auto"/>
        <w:ind w:firstLine="567"/>
        <w:jc w:val="both"/>
        <w:rPr>
          <w:color w:val="auto"/>
          <w:sz w:val="24"/>
          <w:lang w:val="kk-KZ"/>
        </w:rPr>
      </w:pPr>
      <w:r>
        <w:rPr>
          <w:color w:val="auto"/>
          <w:sz w:val="24"/>
          <w:lang w:val="kk-KZ"/>
        </w:rPr>
        <w:t>2</w:t>
      </w:r>
      <w:r w:rsidR="002D7477">
        <w:rPr>
          <w:color w:val="auto"/>
          <w:sz w:val="24"/>
          <w:lang w:val="kk-KZ"/>
        </w:rPr>
        <w:tab/>
      </w:r>
      <w:r>
        <w:rPr>
          <w:color w:val="auto"/>
          <w:sz w:val="24"/>
          <w:lang w:val="kk-KZ"/>
        </w:rPr>
        <w:t>В</w:t>
      </w:r>
      <w:r w:rsidRPr="00D30E41">
        <w:rPr>
          <w:color w:val="auto"/>
          <w:sz w:val="24"/>
          <w:lang w:val="kk-KZ"/>
        </w:rPr>
        <w:t xml:space="preserve"> Алматинском регионе, ранее не считавшимся эндемичным по риккетсиозам, </w:t>
      </w:r>
      <w:r w:rsidR="00330220">
        <w:rPr>
          <w:color w:val="auto"/>
          <w:sz w:val="24"/>
          <w:lang w:val="kk-KZ"/>
        </w:rPr>
        <w:t>показана</w:t>
      </w:r>
      <w:r w:rsidRPr="00D30E41">
        <w:rPr>
          <w:color w:val="auto"/>
          <w:sz w:val="24"/>
          <w:lang w:val="kk-KZ"/>
        </w:rPr>
        <w:t xml:space="preserve"> циркуляция патогенных видов риккетсий </w:t>
      </w:r>
      <w:r w:rsidR="00834124" w:rsidRPr="00834124">
        <w:rPr>
          <w:i/>
          <w:color w:val="auto"/>
          <w:sz w:val="24"/>
          <w:lang w:val="kk-KZ"/>
        </w:rPr>
        <w:t>Rickettsia</w:t>
      </w:r>
      <w:r w:rsidRPr="00D30E41">
        <w:rPr>
          <w:i/>
          <w:color w:val="auto"/>
          <w:sz w:val="24"/>
          <w:lang w:val="kk-KZ"/>
        </w:rPr>
        <w:t xml:space="preserve"> raoultii</w:t>
      </w:r>
      <w:r w:rsidRPr="00D30E41">
        <w:rPr>
          <w:color w:val="auto"/>
          <w:sz w:val="24"/>
          <w:lang w:val="kk-KZ"/>
        </w:rPr>
        <w:t xml:space="preserve"> и </w:t>
      </w:r>
      <w:r w:rsidR="00834124" w:rsidRPr="00834124">
        <w:rPr>
          <w:i/>
          <w:color w:val="auto"/>
          <w:sz w:val="24"/>
          <w:lang w:val="kk-KZ"/>
        </w:rPr>
        <w:t>Rickettsia</w:t>
      </w:r>
      <w:r w:rsidRPr="00D30E41">
        <w:rPr>
          <w:i/>
          <w:color w:val="auto"/>
          <w:sz w:val="24"/>
          <w:lang w:val="kk-KZ"/>
        </w:rPr>
        <w:t xml:space="preserve"> aeschlimannii</w:t>
      </w:r>
      <w:r w:rsidR="003447CF">
        <w:rPr>
          <w:color w:val="auto"/>
          <w:sz w:val="24"/>
          <w:lang w:val="kk-KZ"/>
        </w:rPr>
        <w:t>;</w:t>
      </w:r>
    </w:p>
    <w:p w:rsidR="002D7477" w:rsidRPr="0083168B" w:rsidRDefault="009E4172" w:rsidP="00CD0C5D">
      <w:pPr>
        <w:tabs>
          <w:tab w:val="left" w:pos="993"/>
        </w:tabs>
        <w:autoSpaceDE w:val="0"/>
        <w:autoSpaceDN w:val="0"/>
        <w:adjustRightInd w:val="0"/>
        <w:spacing w:line="360" w:lineRule="auto"/>
        <w:ind w:firstLine="567"/>
        <w:jc w:val="both"/>
        <w:rPr>
          <w:color w:val="auto"/>
          <w:sz w:val="24"/>
          <w:lang w:val="kk-KZ"/>
        </w:rPr>
      </w:pPr>
      <w:r>
        <w:rPr>
          <w:color w:val="auto"/>
          <w:sz w:val="24"/>
          <w:lang w:val="kk-KZ"/>
        </w:rPr>
        <w:t>3</w:t>
      </w:r>
      <w:r w:rsidR="002D7477" w:rsidRPr="0083168B">
        <w:rPr>
          <w:color w:val="auto"/>
          <w:sz w:val="24"/>
          <w:lang w:val="kk-KZ"/>
        </w:rPr>
        <w:tab/>
        <w:t xml:space="preserve">Проведение серологических исследований установило, что </w:t>
      </w:r>
      <w:r w:rsidR="002D7477">
        <w:rPr>
          <w:color w:val="auto"/>
          <w:sz w:val="24"/>
          <w:lang w:val="kk-KZ"/>
        </w:rPr>
        <w:t xml:space="preserve">в </w:t>
      </w:r>
      <w:r w:rsidR="002D7477" w:rsidRPr="0083168B">
        <w:rPr>
          <w:color w:val="auto"/>
          <w:sz w:val="24"/>
          <w:lang w:val="kk-KZ"/>
        </w:rPr>
        <w:t>Южно</w:t>
      </w:r>
      <w:r w:rsidR="002D7477">
        <w:rPr>
          <w:color w:val="auto"/>
          <w:sz w:val="24"/>
          <w:lang w:val="kk-KZ"/>
        </w:rPr>
        <w:t>м регионе Казахстана</w:t>
      </w:r>
      <w:r w:rsidR="002D7477" w:rsidRPr="0083168B">
        <w:rPr>
          <w:color w:val="auto"/>
          <w:sz w:val="24"/>
          <w:lang w:val="kk-KZ"/>
        </w:rPr>
        <w:t xml:space="preserve"> имеется значительная прослойка населения (</w:t>
      </w:r>
      <w:r w:rsidR="002D7477">
        <w:rPr>
          <w:color w:val="auto"/>
          <w:sz w:val="24"/>
          <w:lang w:val="kk-KZ"/>
        </w:rPr>
        <w:t>22</w:t>
      </w:r>
      <w:r w:rsidR="002D7477" w:rsidRPr="0083168B">
        <w:rPr>
          <w:color w:val="auto"/>
          <w:sz w:val="24"/>
          <w:lang w:val="kk-KZ"/>
        </w:rPr>
        <w:t>,6%), имеющая антитела к риккетсиям группы пятнистых лихорадок, что свидетельствует о закономерной возможно</w:t>
      </w:r>
      <w:r w:rsidR="002D7477">
        <w:rPr>
          <w:color w:val="auto"/>
          <w:sz w:val="24"/>
          <w:lang w:val="kk-KZ"/>
        </w:rPr>
        <w:t>сти заражения людей риккетсиями</w:t>
      </w:r>
      <w:r w:rsidR="002D7477" w:rsidRPr="0083168B">
        <w:rPr>
          <w:color w:val="auto"/>
          <w:sz w:val="24"/>
          <w:lang w:val="kk-KZ"/>
        </w:rPr>
        <w:t>.</w:t>
      </w:r>
      <w:r w:rsidR="002D7477">
        <w:rPr>
          <w:color w:val="auto"/>
          <w:sz w:val="24"/>
          <w:lang w:val="kk-KZ"/>
        </w:rPr>
        <w:t xml:space="preserve"> При этом наиболее активные очаги эпидемиче</w:t>
      </w:r>
      <w:r w:rsidR="003447CF">
        <w:rPr>
          <w:color w:val="auto"/>
          <w:sz w:val="24"/>
          <w:lang w:val="kk-KZ"/>
        </w:rPr>
        <w:t>ской активности показаны для г.Текели и пос.</w:t>
      </w:r>
      <w:r w:rsidR="002D7477">
        <w:rPr>
          <w:color w:val="auto"/>
          <w:sz w:val="24"/>
          <w:lang w:val="kk-KZ"/>
        </w:rPr>
        <w:t xml:space="preserve">Кокжар Алматинской области. Серопреавлентность </w:t>
      </w:r>
      <w:r w:rsidR="002D7477" w:rsidRPr="0083168B">
        <w:rPr>
          <w:color w:val="auto"/>
          <w:sz w:val="24"/>
          <w:lang w:val="kk-KZ"/>
        </w:rPr>
        <w:t>к риккетсиям группы пятнистых лихорадок</w:t>
      </w:r>
      <w:r w:rsidR="007430E9">
        <w:rPr>
          <w:color w:val="auto"/>
          <w:sz w:val="24"/>
          <w:lang w:val="kk-KZ"/>
        </w:rPr>
        <w:t xml:space="preserve"> не была д</w:t>
      </w:r>
      <w:r w:rsidR="002D7477">
        <w:rPr>
          <w:color w:val="auto"/>
          <w:sz w:val="24"/>
          <w:lang w:val="kk-KZ"/>
        </w:rPr>
        <w:t>остоверно ассоц</w:t>
      </w:r>
      <w:r w:rsidR="003447CF">
        <w:rPr>
          <w:color w:val="auto"/>
          <w:sz w:val="24"/>
          <w:lang w:val="kk-KZ"/>
        </w:rPr>
        <w:t>иированна с возрастом или полом;</w:t>
      </w:r>
    </w:p>
    <w:p w:rsidR="002D7477" w:rsidRDefault="009E4172" w:rsidP="00CD0C5D">
      <w:pPr>
        <w:tabs>
          <w:tab w:val="left" w:pos="993"/>
        </w:tabs>
        <w:autoSpaceDE w:val="0"/>
        <w:autoSpaceDN w:val="0"/>
        <w:adjustRightInd w:val="0"/>
        <w:spacing w:line="360" w:lineRule="auto"/>
        <w:ind w:firstLine="567"/>
        <w:jc w:val="both"/>
        <w:rPr>
          <w:color w:val="auto"/>
          <w:sz w:val="24"/>
          <w:lang w:val="kk-KZ"/>
        </w:rPr>
      </w:pPr>
      <w:r>
        <w:rPr>
          <w:color w:val="auto"/>
          <w:sz w:val="24"/>
          <w:lang w:val="kk-KZ"/>
        </w:rPr>
        <w:t>4</w:t>
      </w:r>
      <w:r w:rsidR="002D7477" w:rsidRPr="0083168B">
        <w:rPr>
          <w:color w:val="auto"/>
          <w:sz w:val="24"/>
          <w:lang w:val="kk-KZ"/>
        </w:rPr>
        <w:tab/>
        <w:t xml:space="preserve">Было выявлено, что среди больных с лихорадками неясной этиологии, зарегистрированных в стационарах </w:t>
      </w:r>
      <w:r w:rsidR="002D7477">
        <w:rPr>
          <w:color w:val="auto"/>
          <w:sz w:val="24"/>
          <w:lang w:val="kk-KZ"/>
        </w:rPr>
        <w:t>Алматинской области</w:t>
      </w:r>
      <w:r w:rsidR="002D7477" w:rsidRPr="0083168B">
        <w:rPr>
          <w:color w:val="auto"/>
          <w:sz w:val="24"/>
          <w:lang w:val="kk-KZ"/>
        </w:rPr>
        <w:t xml:space="preserve">, имеет место заболеваемость </w:t>
      </w:r>
      <w:r w:rsidR="002D7477">
        <w:rPr>
          <w:color w:val="auto"/>
          <w:sz w:val="24"/>
          <w:lang w:val="kk-KZ"/>
        </w:rPr>
        <w:t xml:space="preserve">клещевыми </w:t>
      </w:r>
      <w:r w:rsidR="002D7477" w:rsidRPr="0083168B">
        <w:rPr>
          <w:color w:val="auto"/>
          <w:sz w:val="24"/>
          <w:lang w:val="kk-KZ"/>
        </w:rPr>
        <w:t>риккетсиозами (</w:t>
      </w:r>
      <w:r w:rsidR="003447CF">
        <w:rPr>
          <w:color w:val="auto"/>
          <w:sz w:val="24"/>
          <w:lang w:val="kk-KZ"/>
        </w:rPr>
        <w:t>5%);</w:t>
      </w:r>
    </w:p>
    <w:p w:rsidR="00D30E41" w:rsidRPr="0083168B" w:rsidRDefault="00D30E41" w:rsidP="00CD0C5D">
      <w:pPr>
        <w:tabs>
          <w:tab w:val="left" w:pos="993"/>
        </w:tabs>
        <w:autoSpaceDE w:val="0"/>
        <w:autoSpaceDN w:val="0"/>
        <w:adjustRightInd w:val="0"/>
        <w:spacing w:line="360" w:lineRule="auto"/>
        <w:ind w:firstLine="567"/>
        <w:jc w:val="both"/>
        <w:rPr>
          <w:color w:val="auto"/>
          <w:sz w:val="24"/>
          <w:lang w:val="kk-KZ"/>
        </w:rPr>
      </w:pPr>
      <w:r>
        <w:rPr>
          <w:color w:val="auto"/>
          <w:sz w:val="24"/>
          <w:lang w:val="kk-KZ"/>
        </w:rPr>
        <w:t>5</w:t>
      </w:r>
      <w:r w:rsidRPr="0083168B">
        <w:rPr>
          <w:color w:val="auto"/>
          <w:sz w:val="24"/>
          <w:lang w:val="kk-KZ"/>
        </w:rPr>
        <w:tab/>
      </w:r>
      <w:r>
        <w:rPr>
          <w:color w:val="auto"/>
          <w:sz w:val="24"/>
          <w:lang w:val="kk-KZ"/>
        </w:rPr>
        <w:t>Т</w:t>
      </w:r>
      <w:r w:rsidRPr="00C6327A">
        <w:rPr>
          <w:color w:val="auto"/>
          <w:sz w:val="24"/>
          <w:lang w:val="kk-KZ"/>
        </w:rPr>
        <w:t>ерритория Южного региона Казахстана, в частности Туркестанская и Алматинская области, являются ареалом активной циркуляции</w:t>
      </w:r>
      <w:r>
        <w:rPr>
          <w:color w:val="auto"/>
          <w:sz w:val="24"/>
          <w:lang w:val="kk-KZ"/>
        </w:rPr>
        <w:t xml:space="preserve"> возбудителя эндемического сыпного тифа</w:t>
      </w:r>
      <w:r w:rsidRPr="00C6327A">
        <w:rPr>
          <w:color w:val="auto"/>
          <w:sz w:val="24"/>
          <w:lang w:val="kk-KZ"/>
        </w:rPr>
        <w:t xml:space="preserve"> </w:t>
      </w:r>
      <w:r w:rsidR="00834124" w:rsidRPr="00834124">
        <w:rPr>
          <w:i/>
          <w:color w:val="auto"/>
          <w:sz w:val="24"/>
          <w:lang w:val="kk-KZ"/>
        </w:rPr>
        <w:t>Rickettsia</w:t>
      </w:r>
      <w:r w:rsidRPr="00C6327A">
        <w:rPr>
          <w:i/>
          <w:color w:val="auto"/>
          <w:sz w:val="24"/>
          <w:lang w:val="kk-KZ"/>
        </w:rPr>
        <w:t xml:space="preserve"> typhi</w:t>
      </w:r>
      <w:r w:rsidRPr="00C6327A">
        <w:rPr>
          <w:color w:val="auto"/>
          <w:sz w:val="24"/>
          <w:lang w:val="kk-KZ"/>
        </w:rPr>
        <w:t xml:space="preserve">. </w:t>
      </w:r>
      <w:r>
        <w:rPr>
          <w:color w:val="auto"/>
          <w:sz w:val="24"/>
          <w:lang w:val="kk-KZ"/>
        </w:rPr>
        <w:t xml:space="preserve">34,4% </w:t>
      </w:r>
      <w:r w:rsidRPr="00C6327A">
        <w:rPr>
          <w:color w:val="auto"/>
          <w:sz w:val="24"/>
          <w:lang w:val="kk-KZ"/>
        </w:rPr>
        <w:t xml:space="preserve">населения </w:t>
      </w:r>
      <w:r>
        <w:rPr>
          <w:color w:val="auto"/>
          <w:sz w:val="24"/>
          <w:lang w:val="kk-KZ"/>
        </w:rPr>
        <w:t>данных</w:t>
      </w:r>
      <w:r w:rsidRPr="00C6327A">
        <w:rPr>
          <w:color w:val="auto"/>
          <w:sz w:val="24"/>
          <w:lang w:val="kk-KZ"/>
        </w:rPr>
        <w:t xml:space="preserve"> областей имели антитела </w:t>
      </w:r>
      <w:r w:rsidRPr="00C6327A">
        <w:rPr>
          <w:i/>
          <w:color w:val="auto"/>
          <w:sz w:val="24"/>
          <w:lang w:val="kk-KZ"/>
        </w:rPr>
        <w:t>IgG</w:t>
      </w:r>
      <w:r w:rsidRPr="00C6327A">
        <w:rPr>
          <w:color w:val="auto"/>
          <w:sz w:val="24"/>
          <w:lang w:val="kk-KZ"/>
        </w:rPr>
        <w:t xml:space="preserve"> к </w:t>
      </w:r>
      <w:r w:rsidR="00834124" w:rsidRPr="00834124">
        <w:rPr>
          <w:i/>
          <w:color w:val="auto"/>
          <w:sz w:val="24"/>
          <w:lang w:val="kk-KZ"/>
        </w:rPr>
        <w:t>Rickettsia</w:t>
      </w:r>
      <w:r w:rsidRPr="00C6327A">
        <w:rPr>
          <w:i/>
          <w:color w:val="auto"/>
          <w:sz w:val="24"/>
          <w:lang w:val="kk-KZ"/>
        </w:rPr>
        <w:t xml:space="preserve"> typhi</w:t>
      </w:r>
      <w:r w:rsidRPr="00C6327A">
        <w:rPr>
          <w:color w:val="auto"/>
          <w:sz w:val="24"/>
          <w:lang w:val="kk-KZ"/>
        </w:rPr>
        <w:t>.</w:t>
      </w:r>
      <w:r>
        <w:rPr>
          <w:color w:val="auto"/>
          <w:sz w:val="24"/>
          <w:lang w:val="kk-KZ"/>
        </w:rPr>
        <w:t xml:space="preserve"> При этом, </w:t>
      </w:r>
      <w:r w:rsidRPr="00C6327A">
        <w:rPr>
          <w:color w:val="auto"/>
          <w:sz w:val="24"/>
          <w:lang w:val="kk-KZ"/>
        </w:rPr>
        <w:t xml:space="preserve">Туркестанская область, где процент сероположительных образцов в среднем достигал 91,8%, может рассматриваться как </w:t>
      </w:r>
      <w:r w:rsidR="00674DF0">
        <w:rPr>
          <w:color w:val="auto"/>
          <w:sz w:val="24"/>
          <w:lang w:val="kk-KZ"/>
        </w:rPr>
        <w:t>гипер</w:t>
      </w:r>
      <w:r w:rsidRPr="00C6327A">
        <w:rPr>
          <w:color w:val="auto"/>
          <w:sz w:val="24"/>
          <w:lang w:val="kk-KZ"/>
        </w:rPr>
        <w:t xml:space="preserve">эндемичная по </w:t>
      </w:r>
      <w:r w:rsidR="00834124" w:rsidRPr="00834124">
        <w:rPr>
          <w:i/>
          <w:color w:val="auto"/>
          <w:sz w:val="24"/>
          <w:lang w:val="kk-KZ"/>
        </w:rPr>
        <w:t>Rickettsia</w:t>
      </w:r>
      <w:r w:rsidRPr="00C6327A">
        <w:rPr>
          <w:i/>
          <w:color w:val="auto"/>
          <w:sz w:val="24"/>
          <w:lang w:val="kk-KZ"/>
        </w:rPr>
        <w:t xml:space="preserve"> typhi</w:t>
      </w:r>
      <w:r w:rsidRPr="00C6327A">
        <w:rPr>
          <w:color w:val="auto"/>
          <w:sz w:val="24"/>
          <w:lang w:val="kk-KZ"/>
        </w:rPr>
        <w:t xml:space="preserve"> территория. </w:t>
      </w:r>
      <w:r>
        <w:rPr>
          <w:color w:val="auto"/>
          <w:sz w:val="24"/>
          <w:lang w:val="kk-KZ"/>
        </w:rPr>
        <w:t>Факторам заражения</w:t>
      </w:r>
      <w:r w:rsidRPr="0083168B">
        <w:rPr>
          <w:color w:val="auto"/>
          <w:sz w:val="24"/>
          <w:lang w:val="kk-KZ"/>
        </w:rPr>
        <w:t xml:space="preserve"> </w:t>
      </w:r>
      <w:r w:rsidR="00834124" w:rsidRPr="00834124">
        <w:rPr>
          <w:i/>
          <w:color w:val="auto"/>
          <w:sz w:val="24"/>
          <w:lang w:val="kk-KZ"/>
        </w:rPr>
        <w:t>Rickettsia</w:t>
      </w:r>
      <w:r w:rsidRPr="00C6327A">
        <w:rPr>
          <w:i/>
          <w:color w:val="auto"/>
          <w:sz w:val="24"/>
          <w:lang w:val="kk-KZ"/>
        </w:rPr>
        <w:t xml:space="preserve"> typhi</w:t>
      </w:r>
      <w:r w:rsidRPr="00C6327A">
        <w:rPr>
          <w:color w:val="auto"/>
          <w:sz w:val="24"/>
          <w:lang w:val="kk-KZ"/>
        </w:rPr>
        <w:t xml:space="preserve"> </w:t>
      </w:r>
      <w:r>
        <w:rPr>
          <w:color w:val="auto"/>
          <w:sz w:val="24"/>
        </w:rPr>
        <w:t>были</w:t>
      </w:r>
      <w:r w:rsidRPr="00A233E0">
        <w:rPr>
          <w:color w:val="auto"/>
          <w:sz w:val="24"/>
        </w:rPr>
        <w:t xml:space="preserve"> </w:t>
      </w:r>
      <w:r w:rsidRPr="0083168B">
        <w:rPr>
          <w:color w:val="auto"/>
          <w:sz w:val="24"/>
          <w:lang w:val="kk-KZ"/>
        </w:rPr>
        <w:t xml:space="preserve">подвержены </w:t>
      </w:r>
      <w:r>
        <w:rPr>
          <w:color w:val="auto"/>
          <w:sz w:val="24"/>
          <w:lang w:val="kk-KZ"/>
        </w:rPr>
        <w:t>все возрастные группы населения,</w:t>
      </w:r>
      <w:r w:rsidR="00E7580C">
        <w:rPr>
          <w:color w:val="auto"/>
          <w:sz w:val="24"/>
          <w:lang w:val="kk-KZ"/>
        </w:rPr>
        <w:t xml:space="preserve"> за исключением детей до 14 лет, что свидетельствует о том, что трудовая деятельность является фактором риска зар</w:t>
      </w:r>
      <w:r w:rsidR="003447CF">
        <w:rPr>
          <w:color w:val="auto"/>
          <w:sz w:val="24"/>
          <w:lang w:val="kk-KZ"/>
        </w:rPr>
        <w:t>ажения эндемичесим сыпным тифом.</w:t>
      </w:r>
      <w:r>
        <w:rPr>
          <w:color w:val="auto"/>
          <w:sz w:val="24"/>
          <w:lang w:val="kk-KZ"/>
        </w:rPr>
        <w:t xml:space="preserve"> </w:t>
      </w:r>
    </w:p>
    <w:p w:rsidR="00B2298B" w:rsidRDefault="002D7477" w:rsidP="00CD0C5D">
      <w:pPr>
        <w:tabs>
          <w:tab w:val="left" w:pos="993"/>
        </w:tabs>
        <w:autoSpaceDE w:val="0"/>
        <w:autoSpaceDN w:val="0"/>
        <w:adjustRightInd w:val="0"/>
        <w:spacing w:line="360" w:lineRule="auto"/>
        <w:ind w:firstLine="567"/>
        <w:jc w:val="both"/>
        <w:rPr>
          <w:color w:val="auto"/>
          <w:sz w:val="24"/>
          <w:lang w:val="kk-KZ"/>
        </w:rPr>
      </w:pPr>
      <w:r>
        <w:rPr>
          <w:color w:val="auto"/>
          <w:sz w:val="24"/>
          <w:lang w:val="kk-KZ"/>
        </w:rPr>
        <w:t xml:space="preserve">Полученные данные свидетельствуют о необходимости </w:t>
      </w:r>
      <w:r w:rsidRPr="00265499">
        <w:rPr>
          <w:color w:val="auto"/>
          <w:sz w:val="24"/>
          <w:lang w:val="kk-KZ"/>
        </w:rPr>
        <w:t>проведения комплексного эпидемиологического мониторинга ситуации по риккетсиозам</w:t>
      </w:r>
      <w:r>
        <w:rPr>
          <w:color w:val="auto"/>
          <w:sz w:val="24"/>
          <w:lang w:val="kk-KZ"/>
        </w:rPr>
        <w:t xml:space="preserve"> в Алматинской и Туркестанской областях Южного региона Казахстана</w:t>
      </w:r>
      <w:r w:rsidRPr="00265499">
        <w:rPr>
          <w:color w:val="auto"/>
          <w:sz w:val="24"/>
          <w:lang w:val="kk-KZ"/>
        </w:rPr>
        <w:t xml:space="preserve">, повышения уровня информированности населения о рисках </w:t>
      </w:r>
      <w:r>
        <w:rPr>
          <w:color w:val="auto"/>
          <w:sz w:val="24"/>
          <w:lang w:val="kk-KZ"/>
        </w:rPr>
        <w:t>заражения ими, а также внедрения</w:t>
      </w:r>
      <w:r w:rsidRPr="00265499">
        <w:rPr>
          <w:color w:val="auto"/>
          <w:sz w:val="24"/>
          <w:lang w:val="kk-KZ"/>
        </w:rPr>
        <w:t xml:space="preserve"> </w:t>
      </w:r>
      <w:r>
        <w:rPr>
          <w:color w:val="auto"/>
          <w:sz w:val="24"/>
          <w:lang w:val="kk-KZ"/>
        </w:rPr>
        <w:t xml:space="preserve">в рутинную практику </w:t>
      </w:r>
      <w:r w:rsidRPr="00265499">
        <w:rPr>
          <w:color w:val="auto"/>
          <w:sz w:val="24"/>
          <w:lang w:val="kk-KZ"/>
        </w:rPr>
        <w:t xml:space="preserve">стандартного </w:t>
      </w:r>
      <w:r w:rsidR="007430E9">
        <w:rPr>
          <w:color w:val="auto"/>
          <w:sz w:val="24"/>
          <w:lang w:val="kk-KZ"/>
        </w:rPr>
        <w:t>определения случая риккетсиозов и</w:t>
      </w:r>
      <w:r>
        <w:rPr>
          <w:color w:val="auto"/>
          <w:sz w:val="24"/>
          <w:lang w:val="kk-KZ"/>
        </w:rPr>
        <w:t xml:space="preserve"> </w:t>
      </w:r>
      <w:r w:rsidRPr="0083168B">
        <w:rPr>
          <w:color w:val="auto"/>
          <w:sz w:val="24"/>
          <w:lang w:val="kk-KZ"/>
        </w:rPr>
        <w:t>клинического прот</w:t>
      </w:r>
      <w:r w:rsidR="007430E9">
        <w:rPr>
          <w:color w:val="auto"/>
          <w:sz w:val="24"/>
          <w:lang w:val="kk-KZ"/>
        </w:rPr>
        <w:t>окола диагно</w:t>
      </w:r>
      <w:r>
        <w:rPr>
          <w:color w:val="auto"/>
          <w:sz w:val="24"/>
          <w:lang w:val="kk-KZ"/>
        </w:rPr>
        <w:t>стики и лечения этих инфекций</w:t>
      </w:r>
      <w:r w:rsidRPr="0083168B">
        <w:rPr>
          <w:color w:val="auto"/>
          <w:sz w:val="24"/>
          <w:lang w:val="kk-KZ"/>
        </w:rPr>
        <w:t xml:space="preserve">. </w:t>
      </w:r>
    </w:p>
    <w:p w:rsidR="002D36B1" w:rsidRPr="003E6E1C" w:rsidRDefault="002D36B1" w:rsidP="003E6E1C">
      <w:pPr>
        <w:jc w:val="center"/>
        <w:rPr>
          <w:color w:val="auto"/>
          <w:sz w:val="24"/>
          <w:lang w:val="kk-KZ"/>
        </w:rPr>
      </w:pPr>
      <w:r w:rsidRPr="003E6E1C">
        <w:rPr>
          <w:color w:val="auto"/>
          <w:sz w:val="24"/>
          <w:lang w:val="kk-KZ"/>
        </w:rPr>
        <w:lastRenderedPageBreak/>
        <w:t>СПИСОК ИСПОЛЬЗОВАННЫХ ИСТОЧНИКОВ</w:t>
      </w:r>
    </w:p>
    <w:p w:rsidR="003E6E1C" w:rsidRPr="003E6E1C" w:rsidRDefault="003E6E1C" w:rsidP="003E6E1C">
      <w:pPr>
        <w:jc w:val="center"/>
        <w:rPr>
          <w:b/>
          <w:color w:val="auto"/>
          <w:sz w:val="24"/>
          <w:lang w:val="en-US"/>
        </w:rPr>
      </w:pPr>
    </w:p>
    <w:p w:rsidR="002D36B1" w:rsidRPr="00CD0C5D" w:rsidRDefault="002D36B1" w:rsidP="00CD0C5D">
      <w:pPr>
        <w:pStyle w:val="afc"/>
        <w:numPr>
          <w:ilvl w:val="0"/>
          <w:numId w:val="25"/>
        </w:numPr>
        <w:tabs>
          <w:tab w:val="left" w:pos="993"/>
        </w:tabs>
        <w:spacing w:after="0" w:line="360" w:lineRule="auto"/>
        <w:ind w:left="0" w:firstLine="567"/>
        <w:jc w:val="both"/>
        <w:rPr>
          <w:rFonts w:ascii="Times New Roman" w:eastAsia="Calibri" w:hAnsi="Times New Roman"/>
          <w:sz w:val="24"/>
          <w:szCs w:val="24"/>
          <w:lang w:eastAsia="en-US"/>
        </w:rPr>
      </w:pPr>
      <w:r w:rsidRPr="00CD0C5D">
        <w:rPr>
          <w:rFonts w:ascii="Times New Roman" w:eastAsia="Calibri" w:hAnsi="Times New Roman"/>
          <w:sz w:val="24"/>
          <w:szCs w:val="24"/>
          <w:lang w:val="kk-KZ" w:eastAsia="en-US"/>
        </w:rPr>
        <w:t>Merhej V., Angelakis E., Socolovschi C., Raoult D.</w:t>
      </w:r>
      <w:r w:rsidRPr="00CD0C5D">
        <w:rPr>
          <w:rFonts w:ascii="Times New Roman" w:eastAsia="Calibri" w:hAnsi="Times New Roman"/>
          <w:sz w:val="24"/>
          <w:szCs w:val="24"/>
          <w:lang w:val="en-US" w:eastAsia="en-US"/>
        </w:rPr>
        <w:t xml:space="preserve"> </w:t>
      </w:r>
      <w:r w:rsidRPr="00CD0C5D">
        <w:rPr>
          <w:rFonts w:ascii="Times New Roman" w:eastAsia="Calibri" w:hAnsi="Times New Roman"/>
          <w:sz w:val="24"/>
          <w:szCs w:val="24"/>
          <w:lang w:val="kk-KZ" w:eastAsia="en-US"/>
        </w:rPr>
        <w:t xml:space="preserve">Genotyping, evolution and epidemiological findings of </w:t>
      </w:r>
      <w:r w:rsidRPr="003447CF">
        <w:rPr>
          <w:rFonts w:ascii="Times New Roman" w:eastAsia="Calibri" w:hAnsi="Times New Roman"/>
          <w:i/>
          <w:sz w:val="24"/>
          <w:szCs w:val="24"/>
          <w:lang w:val="kk-KZ" w:eastAsia="en-US"/>
        </w:rPr>
        <w:t>Rickettsia</w:t>
      </w:r>
      <w:r w:rsidRPr="00CD0C5D">
        <w:rPr>
          <w:rFonts w:ascii="Times New Roman" w:eastAsia="Calibri" w:hAnsi="Times New Roman"/>
          <w:sz w:val="24"/>
          <w:szCs w:val="24"/>
          <w:lang w:val="kk-KZ" w:eastAsia="en-US"/>
        </w:rPr>
        <w:t xml:space="preserve"> species</w:t>
      </w:r>
      <w:r w:rsidRPr="00CD0C5D">
        <w:rPr>
          <w:rFonts w:ascii="Times New Roman" w:eastAsia="Calibri" w:hAnsi="Times New Roman"/>
          <w:sz w:val="24"/>
          <w:szCs w:val="24"/>
          <w:lang w:val="en-US" w:eastAsia="en-US"/>
        </w:rPr>
        <w:t xml:space="preserve"> // J. Infect. Genet. Evol. – 2014. – Vol. 25</w:t>
      </w:r>
      <w:r w:rsidR="00F843A7" w:rsidRPr="00CD0C5D">
        <w:rPr>
          <w:rFonts w:ascii="Times New Roman" w:eastAsia="Calibri" w:hAnsi="Times New Roman"/>
          <w:sz w:val="24"/>
          <w:szCs w:val="24"/>
          <w:lang w:val="en-US" w:eastAsia="en-US"/>
        </w:rPr>
        <w:t>.</w:t>
      </w:r>
      <w:r w:rsidRPr="00CD0C5D">
        <w:rPr>
          <w:rFonts w:ascii="Times New Roman" w:eastAsia="Calibri" w:hAnsi="Times New Roman"/>
          <w:sz w:val="24"/>
          <w:szCs w:val="24"/>
          <w:lang w:val="en-US" w:eastAsia="en-US"/>
        </w:rPr>
        <w:t xml:space="preserve"> – P. 122-137.</w:t>
      </w:r>
    </w:p>
    <w:p w:rsidR="002D36B1" w:rsidRPr="00CD0C5D" w:rsidRDefault="002D36B1" w:rsidP="00CD0C5D">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CD0C5D">
        <w:rPr>
          <w:rFonts w:ascii="Times New Roman" w:eastAsia="Calibri" w:hAnsi="Times New Roman"/>
          <w:sz w:val="24"/>
          <w:szCs w:val="24"/>
          <w:lang w:val="en-US" w:eastAsia="en-US"/>
        </w:rPr>
        <w:t>Hay J., Yeh K. B., Dasgupta D., Shapieva Z., Omasheva G., Deryabin P., Richards A.L. Biosurveillance in Central Asia: Successes and Challenges of Tick-Borne Disease Research in Kazakhstan and Kyrgyzstan // Frontiers in public health. – 2016. – Vol. 4(4). doi:10.3389/fpubh.2016.00004.</w:t>
      </w:r>
    </w:p>
    <w:p w:rsidR="002D36B1" w:rsidRPr="00CD0C5D" w:rsidRDefault="002D36B1" w:rsidP="00CD0C5D">
      <w:pPr>
        <w:numPr>
          <w:ilvl w:val="0"/>
          <w:numId w:val="25"/>
        </w:numPr>
        <w:tabs>
          <w:tab w:val="left" w:pos="993"/>
        </w:tabs>
        <w:spacing w:line="360" w:lineRule="auto"/>
        <w:ind w:left="0" w:firstLine="567"/>
        <w:contextualSpacing/>
        <w:jc w:val="both"/>
        <w:rPr>
          <w:rFonts w:eastAsia="Calibri"/>
          <w:color w:val="auto"/>
          <w:sz w:val="24"/>
          <w:szCs w:val="24"/>
          <w:lang w:val="en-US" w:eastAsia="en-US"/>
        </w:rPr>
      </w:pPr>
      <w:r w:rsidRPr="00CD0C5D">
        <w:rPr>
          <w:rFonts w:eastAsia="Calibri"/>
          <w:color w:val="auto"/>
          <w:sz w:val="24"/>
          <w:szCs w:val="24"/>
          <w:lang w:val="en-US" w:eastAsia="en-US"/>
        </w:rPr>
        <w:t>Rudakov N.V., Shpynov S.N., Samoilenko I.E., Tankibaev M.A. Ecology and epidemiology of spotted fever group rickettsiae and new data from their study in Russia and Kazakhstan // Ann N Y Acad Sci. – 2003. – Vol. 990. – P. 12-24.</w:t>
      </w:r>
    </w:p>
    <w:p w:rsidR="002D36B1" w:rsidRPr="00CD0C5D" w:rsidRDefault="002D36B1" w:rsidP="00CD0C5D">
      <w:pPr>
        <w:numPr>
          <w:ilvl w:val="0"/>
          <w:numId w:val="25"/>
        </w:numPr>
        <w:shd w:val="clear" w:color="auto" w:fill="FCFCFC"/>
        <w:tabs>
          <w:tab w:val="left" w:pos="993"/>
        </w:tabs>
        <w:spacing w:line="360" w:lineRule="auto"/>
        <w:ind w:left="0" w:firstLine="567"/>
        <w:contextualSpacing/>
        <w:jc w:val="both"/>
        <w:outlineLvl w:val="0"/>
        <w:rPr>
          <w:rFonts w:eastAsia="Calibri"/>
          <w:bCs/>
          <w:color w:val="auto"/>
          <w:kern w:val="36"/>
          <w:sz w:val="24"/>
          <w:szCs w:val="24"/>
          <w:lang w:val="en-US" w:eastAsia="en-US"/>
        </w:rPr>
      </w:pPr>
      <w:r w:rsidRPr="00CD0C5D">
        <w:rPr>
          <w:rFonts w:eastAsia="Calibri"/>
          <w:bCs/>
          <w:color w:val="auto"/>
          <w:sz w:val="24"/>
          <w:szCs w:val="24"/>
          <w:lang w:val="en-US" w:eastAsia="en-US"/>
        </w:rPr>
        <w:t xml:space="preserve">Zhao S., Yang M., Jiang M. et al. </w:t>
      </w:r>
      <w:r w:rsidRPr="003447CF">
        <w:rPr>
          <w:rFonts w:eastAsia="Calibri"/>
          <w:i/>
          <w:color w:val="auto"/>
          <w:sz w:val="24"/>
          <w:szCs w:val="24"/>
          <w:lang w:val="en-US" w:eastAsia="en-US"/>
        </w:rPr>
        <w:t>Rickettsia raoultii</w:t>
      </w:r>
      <w:r w:rsidRPr="00CD0C5D">
        <w:rPr>
          <w:rFonts w:eastAsia="Calibri"/>
          <w:color w:val="auto"/>
          <w:sz w:val="24"/>
          <w:szCs w:val="24"/>
          <w:lang w:val="en-US" w:eastAsia="en-US"/>
        </w:rPr>
        <w:t> and </w:t>
      </w:r>
      <w:r w:rsidRPr="003447CF">
        <w:rPr>
          <w:rFonts w:eastAsia="Calibri"/>
          <w:i/>
          <w:color w:val="auto"/>
          <w:sz w:val="24"/>
          <w:szCs w:val="24"/>
          <w:lang w:val="en-US" w:eastAsia="en-US"/>
        </w:rPr>
        <w:t>Rickettsia sibirica</w:t>
      </w:r>
      <w:r w:rsidRPr="00CD0C5D">
        <w:rPr>
          <w:rFonts w:eastAsia="Calibri"/>
          <w:color w:val="auto"/>
          <w:sz w:val="24"/>
          <w:szCs w:val="24"/>
          <w:lang w:val="en-US" w:eastAsia="en-US"/>
        </w:rPr>
        <w:t> in ticks from the long-tailed ground squirrel near the China–Kazakhstan border</w:t>
      </w:r>
      <w:r w:rsidRPr="00CD0C5D">
        <w:rPr>
          <w:rFonts w:eastAsia="Calibri"/>
          <w:bCs/>
          <w:color w:val="auto"/>
          <w:sz w:val="24"/>
          <w:szCs w:val="24"/>
          <w:lang w:val="en-US" w:eastAsia="en-US"/>
        </w:rPr>
        <w:t xml:space="preserve"> // </w:t>
      </w:r>
      <w:r w:rsidRPr="00CD0C5D">
        <w:rPr>
          <w:rFonts w:eastAsia="Calibri"/>
          <w:bCs/>
          <w:color w:val="auto"/>
          <w:kern w:val="36"/>
          <w:sz w:val="24"/>
          <w:szCs w:val="24"/>
          <w:lang w:val="en-US" w:eastAsia="en-US"/>
        </w:rPr>
        <w:t xml:space="preserve">Exp Appl Acarol.  – 2019. – Vol. 77 (3). – P. 425-433. doi.org/10.1007/s10493-019-00349-5 </w:t>
      </w:r>
    </w:p>
    <w:p w:rsidR="002D36B1" w:rsidRPr="00CD0C5D" w:rsidRDefault="002D36B1" w:rsidP="00CD0C5D">
      <w:pPr>
        <w:numPr>
          <w:ilvl w:val="0"/>
          <w:numId w:val="25"/>
        </w:numPr>
        <w:tabs>
          <w:tab w:val="left" w:pos="993"/>
        </w:tabs>
        <w:spacing w:line="360" w:lineRule="auto"/>
        <w:ind w:left="0" w:firstLine="567"/>
        <w:contextualSpacing/>
        <w:jc w:val="both"/>
        <w:rPr>
          <w:sz w:val="24"/>
          <w:szCs w:val="24"/>
          <w:lang w:val="en-US"/>
        </w:rPr>
      </w:pPr>
      <w:r w:rsidRPr="00CD0C5D">
        <w:rPr>
          <w:rFonts w:eastAsia="Calibri"/>
          <w:color w:val="auto"/>
          <w:sz w:val="24"/>
          <w:szCs w:val="24"/>
          <w:lang w:val="en-US" w:eastAsia="en-US"/>
        </w:rPr>
        <w:t xml:space="preserve">Shpynov S., Fournier P.E., Rudakov N., Tankibaev M., Tarasevich I., Raoult D. Detection of a Rickettsia closely related to </w:t>
      </w:r>
      <w:r w:rsidRPr="003447CF">
        <w:rPr>
          <w:rFonts w:eastAsia="Calibri"/>
          <w:i/>
          <w:color w:val="auto"/>
          <w:sz w:val="24"/>
          <w:szCs w:val="24"/>
          <w:lang w:val="en-US" w:eastAsia="en-US"/>
        </w:rPr>
        <w:t>Rickettsia aeschlimannii</w:t>
      </w:r>
      <w:r w:rsidRPr="00CD0C5D">
        <w:rPr>
          <w:rFonts w:eastAsia="Calibri"/>
          <w:color w:val="auto"/>
          <w:sz w:val="24"/>
          <w:szCs w:val="24"/>
          <w:lang w:val="en-US" w:eastAsia="en-US"/>
        </w:rPr>
        <w:t xml:space="preserve">, </w:t>
      </w:r>
      <w:r w:rsidRPr="003447CF">
        <w:rPr>
          <w:rFonts w:eastAsia="Calibri"/>
          <w:i/>
          <w:color w:val="auto"/>
          <w:sz w:val="24"/>
          <w:szCs w:val="24"/>
          <w:lang w:val="en-US" w:eastAsia="en-US"/>
        </w:rPr>
        <w:t>Rickettsia heilongjiangensis</w:t>
      </w:r>
      <w:r w:rsidRPr="00CD0C5D">
        <w:rPr>
          <w:rFonts w:eastAsia="Calibri"/>
          <w:color w:val="auto"/>
          <w:sz w:val="24"/>
          <w:szCs w:val="24"/>
          <w:lang w:val="en-US" w:eastAsia="en-US"/>
        </w:rPr>
        <w:t xml:space="preserve">, </w:t>
      </w:r>
      <w:r w:rsidRPr="003447CF">
        <w:rPr>
          <w:rFonts w:eastAsia="Calibri"/>
          <w:i/>
          <w:color w:val="auto"/>
          <w:sz w:val="24"/>
          <w:szCs w:val="24"/>
          <w:lang w:val="en-US" w:eastAsia="en-US"/>
        </w:rPr>
        <w:t>Rickettsia</w:t>
      </w:r>
      <w:r w:rsidRPr="00CD0C5D">
        <w:rPr>
          <w:rFonts w:eastAsia="Calibri"/>
          <w:color w:val="auto"/>
          <w:sz w:val="24"/>
          <w:szCs w:val="24"/>
          <w:lang w:val="en-US" w:eastAsia="en-US"/>
        </w:rPr>
        <w:t xml:space="preserve"> sp. strain RpA4, and </w:t>
      </w:r>
      <w:r w:rsidRPr="003447CF">
        <w:rPr>
          <w:rFonts w:eastAsia="Calibri"/>
          <w:i/>
          <w:color w:val="auto"/>
          <w:sz w:val="24"/>
          <w:szCs w:val="24"/>
          <w:lang w:val="en-US" w:eastAsia="en-US"/>
        </w:rPr>
        <w:t>Ehrlichia muris</w:t>
      </w:r>
      <w:r w:rsidRPr="00CD0C5D">
        <w:rPr>
          <w:rFonts w:eastAsia="Calibri"/>
          <w:color w:val="auto"/>
          <w:sz w:val="24"/>
          <w:szCs w:val="24"/>
          <w:lang w:val="en-US" w:eastAsia="en-US"/>
        </w:rPr>
        <w:t xml:space="preserve"> in ticks collected in Russia and Kazakhstan // J Clin Microbiol. – 2004. – Vol. 42. – P. 2221–3. doi:10.1128/JCM.42.5.2221-2223.2004</w:t>
      </w:r>
    </w:p>
    <w:p w:rsidR="002D36B1" w:rsidRPr="00CD0C5D" w:rsidRDefault="002D36B1" w:rsidP="00CD0C5D">
      <w:pPr>
        <w:numPr>
          <w:ilvl w:val="0"/>
          <w:numId w:val="25"/>
        </w:numPr>
        <w:tabs>
          <w:tab w:val="left" w:pos="993"/>
        </w:tabs>
        <w:spacing w:line="360" w:lineRule="auto"/>
        <w:ind w:left="0" w:firstLine="567"/>
        <w:contextualSpacing/>
        <w:jc w:val="both"/>
        <w:rPr>
          <w:sz w:val="24"/>
          <w:szCs w:val="24"/>
          <w:lang w:val="en-US"/>
        </w:rPr>
      </w:pPr>
      <w:r w:rsidRPr="00CD0C5D">
        <w:rPr>
          <w:sz w:val="24"/>
          <w:szCs w:val="24"/>
          <w:lang w:val="en-US"/>
        </w:rPr>
        <w:t xml:space="preserve">Turebekov N., Abdiyeva K., Yegemberdiyeva R., Dmitrovsky A., Yeraliyeva L., Shapiyeva Z., Amirbekov A., Oradova A., Kachiyeva Z., Ziyadina L., Hoelscher M., Froeschl G., Dobler G., Zinner J., Frey S., Essbauer S. Prevalence of </w:t>
      </w:r>
      <w:r w:rsidRPr="003447CF">
        <w:rPr>
          <w:i/>
          <w:sz w:val="24"/>
          <w:szCs w:val="24"/>
          <w:lang w:val="en-US"/>
        </w:rPr>
        <w:t>Rickettsia</w:t>
      </w:r>
      <w:r w:rsidRPr="00CD0C5D">
        <w:rPr>
          <w:sz w:val="24"/>
          <w:szCs w:val="24"/>
          <w:lang w:val="en-US"/>
        </w:rPr>
        <w:t xml:space="preserve"> species in ticks including identification of unknown species in two regions in Kazakhstan // Parasit Vectors.</w:t>
      </w:r>
      <w:r w:rsidRPr="00CD0C5D">
        <w:rPr>
          <w:i/>
          <w:sz w:val="24"/>
          <w:szCs w:val="24"/>
          <w:lang w:val="en-US"/>
        </w:rPr>
        <w:t xml:space="preserve"> – </w:t>
      </w:r>
      <w:r w:rsidRPr="00CD0C5D">
        <w:rPr>
          <w:sz w:val="24"/>
          <w:szCs w:val="24"/>
          <w:lang w:val="en-US"/>
        </w:rPr>
        <w:t>2019. – Vol. 12(1). – P. 197.</w:t>
      </w:r>
    </w:p>
    <w:p w:rsidR="002D36B1" w:rsidRPr="00CD0C5D" w:rsidRDefault="002D36B1" w:rsidP="00CD0C5D">
      <w:pPr>
        <w:numPr>
          <w:ilvl w:val="0"/>
          <w:numId w:val="25"/>
        </w:numPr>
        <w:tabs>
          <w:tab w:val="left" w:pos="993"/>
        </w:tabs>
        <w:spacing w:line="360" w:lineRule="auto"/>
        <w:ind w:left="0" w:firstLine="567"/>
        <w:contextualSpacing/>
        <w:jc w:val="both"/>
        <w:rPr>
          <w:sz w:val="24"/>
          <w:szCs w:val="24"/>
        </w:rPr>
      </w:pPr>
      <w:r w:rsidRPr="00CD0C5D">
        <w:rPr>
          <w:bCs/>
          <w:color w:val="auto"/>
          <w:sz w:val="24"/>
          <w:szCs w:val="24"/>
        </w:rPr>
        <w:t>Шпынов С.Н., Рудаков Н.В., Тарасевич И.В. и др. Генотипирование риккетсий и эрлихий в иксодовых клещах в России и Казахстане // Генодиагностика инфекционных заболеваний: 4-ая Всероссийская научн</w:t>
      </w:r>
      <w:proofErr w:type="gramStart"/>
      <w:r w:rsidRPr="00CD0C5D">
        <w:rPr>
          <w:bCs/>
          <w:color w:val="auto"/>
          <w:sz w:val="24"/>
          <w:szCs w:val="24"/>
        </w:rPr>
        <w:t>.-</w:t>
      </w:r>
      <w:proofErr w:type="gramEnd"/>
      <w:r w:rsidRPr="00CD0C5D">
        <w:rPr>
          <w:bCs/>
          <w:color w:val="auto"/>
          <w:sz w:val="24"/>
          <w:szCs w:val="24"/>
        </w:rPr>
        <w:t>практ. конф. – М., 2002.  – С. 256-257.</w:t>
      </w:r>
    </w:p>
    <w:p w:rsidR="002D36B1" w:rsidRPr="00CD0C5D" w:rsidRDefault="002D36B1" w:rsidP="00CD0C5D">
      <w:pPr>
        <w:numPr>
          <w:ilvl w:val="0"/>
          <w:numId w:val="25"/>
        </w:numPr>
        <w:tabs>
          <w:tab w:val="left" w:pos="993"/>
        </w:tabs>
        <w:spacing w:line="360" w:lineRule="auto"/>
        <w:ind w:left="0" w:firstLine="567"/>
        <w:contextualSpacing/>
        <w:jc w:val="both"/>
        <w:rPr>
          <w:sz w:val="24"/>
          <w:szCs w:val="24"/>
        </w:rPr>
      </w:pPr>
      <w:r w:rsidRPr="00CD0C5D">
        <w:rPr>
          <w:rFonts w:eastAsiaTheme="minorHAnsi"/>
          <w:sz w:val="24"/>
          <w:szCs w:val="24"/>
          <w:lang w:eastAsia="en-US"/>
        </w:rPr>
        <w:t xml:space="preserve">Лобан К.М., Лобзин Ю.В., Лукин Е.П. Важнейшие риккетсиозы человека: руководство для врачей // – Л.: Медицина, 1980.  –  </w:t>
      </w:r>
      <w:r w:rsidRPr="00CD0C5D">
        <w:rPr>
          <w:rFonts w:eastAsiaTheme="minorHAnsi"/>
          <w:sz w:val="24"/>
          <w:szCs w:val="24"/>
          <w:lang w:val="en-US" w:eastAsia="en-US"/>
        </w:rPr>
        <w:t>C</w:t>
      </w:r>
      <w:r w:rsidRPr="00CD0C5D">
        <w:rPr>
          <w:rFonts w:eastAsiaTheme="minorHAnsi"/>
          <w:sz w:val="24"/>
          <w:szCs w:val="24"/>
          <w:lang w:eastAsia="en-US"/>
        </w:rPr>
        <w:t>. 376.</w:t>
      </w:r>
    </w:p>
    <w:p w:rsidR="002D36B1" w:rsidRPr="00CD0C5D" w:rsidRDefault="002D36B1" w:rsidP="00CD0C5D">
      <w:pPr>
        <w:numPr>
          <w:ilvl w:val="0"/>
          <w:numId w:val="25"/>
        </w:numPr>
        <w:tabs>
          <w:tab w:val="left" w:pos="993"/>
        </w:tabs>
        <w:spacing w:line="360" w:lineRule="auto"/>
        <w:ind w:left="0" w:firstLine="567"/>
        <w:contextualSpacing/>
        <w:jc w:val="both"/>
        <w:rPr>
          <w:sz w:val="24"/>
          <w:szCs w:val="24"/>
          <w:lang w:val="en-US"/>
        </w:rPr>
      </w:pPr>
      <w:r w:rsidRPr="00CD0C5D">
        <w:rPr>
          <w:rFonts w:eastAsiaTheme="minorHAnsi"/>
          <w:color w:val="auto"/>
          <w:sz w:val="24"/>
          <w:szCs w:val="24"/>
          <w:lang w:val="en-US" w:eastAsia="en-US"/>
        </w:rPr>
        <w:t>Egemberdiyeva R., Dmitrovskiy A., Shapiyeva J., Kozhevnikova E., Pak E. Epidemiological and clinical manifestations of Rickettsioses in Kazakhstan // Abstract book of the Medical Biodefense Conference 201</w:t>
      </w:r>
      <w:r w:rsidR="00841390" w:rsidRPr="00CD0C5D">
        <w:rPr>
          <w:rFonts w:eastAsiaTheme="minorHAnsi"/>
          <w:color w:val="auto"/>
          <w:sz w:val="24"/>
          <w:szCs w:val="24"/>
          <w:lang w:val="en-US" w:eastAsia="en-US"/>
        </w:rPr>
        <w:t xml:space="preserve">3. – Munich, Germany, 2013.  – </w:t>
      </w:r>
      <w:r w:rsidRPr="00CD0C5D">
        <w:rPr>
          <w:rFonts w:eastAsiaTheme="minorHAnsi"/>
          <w:color w:val="auto"/>
          <w:sz w:val="24"/>
          <w:szCs w:val="24"/>
          <w:lang w:val="en-US" w:eastAsia="en-US"/>
        </w:rPr>
        <w:t>P. 56.</w:t>
      </w:r>
    </w:p>
    <w:p w:rsidR="002D36B1" w:rsidRPr="00CD0C5D" w:rsidRDefault="002D36B1" w:rsidP="00CD0C5D">
      <w:pPr>
        <w:numPr>
          <w:ilvl w:val="0"/>
          <w:numId w:val="25"/>
        </w:numPr>
        <w:tabs>
          <w:tab w:val="left" w:pos="993"/>
        </w:tabs>
        <w:spacing w:line="360" w:lineRule="auto"/>
        <w:ind w:left="0" w:firstLine="567"/>
        <w:contextualSpacing/>
        <w:jc w:val="both"/>
        <w:rPr>
          <w:sz w:val="24"/>
          <w:szCs w:val="24"/>
          <w:lang w:val="en-US"/>
        </w:rPr>
      </w:pPr>
      <w:r w:rsidRPr="00CD0C5D">
        <w:rPr>
          <w:rFonts w:eastAsia="Calibri"/>
          <w:sz w:val="24"/>
          <w:szCs w:val="24"/>
          <w:lang w:val="en-US" w:eastAsia="en-US"/>
        </w:rPr>
        <w:t xml:space="preserve">Azad A.F., Radulovic S., Higgins J.A., Noden B.H., Troyer J.M. Flea-borne rickettsioses: ecologic considerations // J. Emerg. </w:t>
      </w:r>
      <w:r w:rsidRPr="00CD0C5D">
        <w:rPr>
          <w:rFonts w:eastAsia="Calibri"/>
          <w:sz w:val="24"/>
          <w:szCs w:val="24"/>
          <w:lang w:eastAsia="en-US"/>
        </w:rPr>
        <w:t>Infect. Dis. – 1997. – Vol. 3. – P. 319.</w:t>
      </w:r>
    </w:p>
    <w:p w:rsidR="002D36B1" w:rsidRPr="00CD0C5D" w:rsidRDefault="002D36B1" w:rsidP="00CD0C5D">
      <w:pPr>
        <w:numPr>
          <w:ilvl w:val="0"/>
          <w:numId w:val="25"/>
        </w:numPr>
        <w:tabs>
          <w:tab w:val="left" w:pos="993"/>
        </w:tabs>
        <w:spacing w:line="360" w:lineRule="auto"/>
        <w:ind w:left="0" w:firstLine="567"/>
        <w:contextualSpacing/>
        <w:jc w:val="both"/>
        <w:rPr>
          <w:sz w:val="24"/>
          <w:szCs w:val="24"/>
          <w:lang w:val="en-US"/>
        </w:rPr>
      </w:pPr>
      <w:r w:rsidRPr="00CD0C5D">
        <w:rPr>
          <w:rFonts w:eastAsia="Calibri"/>
          <w:sz w:val="24"/>
          <w:szCs w:val="24"/>
          <w:lang w:val="en-US" w:eastAsia="en-US"/>
        </w:rPr>
        <w:t xml:space="preserve">Civen R., Ngo V. </w:t>
      </w:r>
      <w:r w:rsidRPr="003447CF">
        <w:rPr>
          <w:rFonts w:eastAsia="Calibri"/>
          <w:i/>
          <w:sz w:val="24"/>
          <w:szCs w:val="24"/>
          <w:lang w:val="en-US" w:eastAsia="en-US"/>
        </w:rPr>
        <w:t>Murine typhus</w:t>
      </w:r>
      <w:r w:rsidRPr="00CD0C5D">
        <w:rPr>
          <w:rFonts w:eastAsia="Calibri"/>
          <w:sz w:val="24"/>
          <w:szCs w:val="24"/>
          <w:lang w:val="en-US" w:eastAsia="en-US"/>
        </w:rPr>
        <w:t xml:space="preserve">: an unrecognized suburban vectorborne disease // J. Clin. </w:t>
      </w:r>
      <w:r w:rsidRPr="00CD0C5D">
        <w:rPr>
          <w:rFonts w:eastAsia="Calibri"/>
          <w:sz w:val="24"/>
          <w:szCs w:val="24"/>
          <w:lang w:eastAsia="en-US"/>
        </w:rPr>
        <w:t>Infect. Dis. – 2008. – Vol. 46. – P. 913-918.</w:t>
      </w:r>
    </w:p>
    <w:p w:rsidR="002D36B1" w:rsidRPr="00CD0C5D" w:rsidRDefault="002D36B1" w:rsidP="00CD0C5D">
      <w:pPr>
        <w:numPr>
          <w:ilvl w:val="0"/>
          <w:numId w:val="25"/>
        </w:numPr>
        <w:tabs>
          <w:tab w:val="left" w:pos="993"/>
        </w:tabs>
        <w:spacing w:line="360" w:lineRule="auto"/>
        <w:ind w:left="0" w:firstLine="567"/>
        <w:contextualSpacing/>
        <w:jc w:val="both"/>
        <w:rPr>
          <w:sz w:val="24"/>
          <w:szCs w:val="24"/>
          <w:lang w:val="en-US"/>
        </w:rPr>
      </w:pPr>
      <w:r w:rsidRPr="00CD0C5D">
        <w:rPr>
          <w:rFonts w:eastAsia="Calibri"/>
          <w:sz w:val="24"/>
          <w:szCs w:val="24"/>
          <w:lang w:val="en-US" w:eastAsia="en-US"/>
        </w:rPr>
        <w:lastRenderedPageBreak/>
        <w:t xml:space="preserve">Tsioutis C., Zafeiri M., Avramopoulos A., Prousali E., Miligkos M., Karageorgos S.A. Clinical and laboratory characteristics, epidemiology, and outcomes of murine typhus: A systematic review // J. Acta. </w:t>
      </w:r>
      <w:r w:rsidRPr="00CD0C5D">
        <w:rPr>
          <w:rFonts w:eastAsia="Calibri"/>
          <w:sz w:val="24"/>
          <w:szCs w:val="24"/>
          <w:lang w:eastAsia="en-US"/>
        </w:rPr>
        <w:t>Trop. – 2017. –Vol. 166. – P. 16-24.</w:t>
      </w:r>
    </w:p>
    <w:p w:rsidR="002D36B1" w:rsidRPr="00CD0C5D" w:rsidRDefault="002D36B1" w:rsidP="00CD0C5D">
      <w:pPr>
        <w:numPr>
          <w:ilvl w:val="0"/>
          <w:numId w:val="25"/>
        </w:numPr>
        <w:tabs>
          <w:tab w:val="left" w:pos="993"/>
        </w:tabs>
        <w:spacing w:line="360" w:lineRule="auto"/>
        <w:ind w:left="0" w:firstLine="567"/>
        <w:contextualSpacing/>
        <w:jc w:val="both"/>
        <w:rPr>
          <w:sz w:val="24"/>
          <w:szCs w:val="24"/>
        </w:rPr>
      </w:pPr>
      <w:r w:rsidRPr="00CD0C5D">
        <w:rPr>
          <w:color w:val="auto"/>
          <w:sz w:val="24"/>
          <w:szCs w:val="24"/>
        </w:rPr>
        <w:t xml:space="preserve">Померанцев Б.И. Иксодовые клещи Ixodidae // Фауна СССР. Паукообразные. –   Ленинград: Публикация Академии наук СССР, 1950. – Том 4, № 2. – </w:t>
      </w:r>
      <w:r w:rsidRPr="00CD0C5D">
        <w:rPr>
          <w:color w:val="auto"/>
          <w:sz w:val="24"/>
          <w:szCs w:val="24"/>
          <w:lang w:val="en-US"/>
        </w:rPr>
        <w:t>C</w:t>
      </w:r>
      <w:r w:rsidRPr="00CD0C5D">
        <w:rPr>
          <w:color w:val="auto"/>
          <w:sz w:val="24"/>
          <w:szCs w:val="24"/>
        </w:rPr>
        <w:t>.224.</w:t>
      </w:r>
    </w:p>
    <w:p w:rsidR="002D36B1" w:rsidRPr="00CD0C5D" w:rsidRDefault="002D36B1" w:rsidP="00CD0C5D">
      <w:pPr>
        <w:numPr>
          <w:ilvl w:val="0"/>
          <w:numId w:val="25"/>
        </w:numPr>
        <w:tabs>
          <w:tab w:val="left" w:pos="993"/>
        </w:tabs>
        <w:spacing w:line="360" w:lineRule="auto"/>
        <w:ind w:left="0" w:firstLine="567"/>
        <w:contextualSpacing/>
        <w:jc w:val="both"/>
        <w:rPr>
          <w:sz w:val="24"/>
          <w:szCs w:val="24"/>
        </w:rPr>
      </w:pPr>
      <w:r w:rsidRPr="00CD0C5D">
        <w:rPr>
          <w:color w:val="auto"/>
          <w:sz w:val="24"/>
          <w:szCs w:val="24"/>
        </w:rPr>
        <w:t xml:space="preserve">Филлипова Н.А. Иксодовые клещи </w:t>
      </w:r>
      <w:r w:rsidRPr="00CD0C5D">
        <w:rPr>
          <w:color w:val="auto"/>
          <w:sz w:val="24"/>
          <w:szCs w:val="24"/>
          <w:lang w:val="en-US"/>
        </w:rPr>
        <w:t>Ixodidae</w:t>
      </w:r>
      <w:r w:rsidRPr="00CD0C5D">
        <w:rPr>
          <w:color w:val="auto"/>
          <w:sz w:val="24"/>
          <w:szCs w:val="24"/>
        </w:rPr>
        <w:t xml:space="preserve"> // Фауна СССР. Паукообразные. – Л: Наука, 1977. – Т.4, № 4. – С. 1-396.</w:t>
      </w:r>
    </w:p>
    <w:p w:rsidR="002D36B1" w:rsidRPr="00CD0C5D" w:rsidRDefault="0093365D" w:rsidP="00CD0C5D">
      <w:pPr>
        <w:numPr>
          <w:ilvl w:val="0"/>
          <w:numId w:val="25"/>
        </w:numPr>
        <w:tabs>
          <w:tab w:val="left" w:pos="993"/>
        </w:tabs>
        <w:spacing w:line="360" w:lineRule="auto"/>
        <w:ind w:left="0" w:firstLine="567"/>
        <w:contextualSpacing/>
        <w:jc w:val="both"/>
        <w:rPr>
          <w:sz w:val="24"/>
          <w:szCs w:val="24"/>
          <w:lang w:val="en-US"/>
        </w:rPr>
      </w:pPr>
      <w:r w:rsidRPr="00CD0C5D">
        <w:rPr>
          <w:color w:val="auto"/>
          <w:sz w:val="24"/>
          <w:lang w:val="en-US"/>
        </w:rPr>
        <w:t xml:space="preserve">Eremeeva </w:t>
      </w:r>
      <w:r w:rsidR="00B11441" w:rsidRPr="00CD0C5D">
        <w:rPr>
          <w:color w:val="auto"/>
          <w:sz w:val="24"/>
          <w:lang w:val="en-US"/>
        </w:rPr>
        <w:t>M., Xuejie Y.</w:t>
      </w:r>
      <w:r w:rsidRPr="00CD0C5D">
        <w:rPr>
          <w:color w:val="auto"/>
          <w:sz w:val="24"/>
          <w:lang w:val="en-US"/>
        </w:rPr>
        <w:t>, Raoult</w:t>
      </w:r>
      <w:r w:rsidR="00B11441" w:rsidRPr="00CD0C5D">
        <w:rPr>
          <w:color w:val="auto"/>
          <w:sz w:val="24"/>
          <w:lang w:val="en-US"/>
        </w:rPr>
        <w:t xml:space="preserve"> D</w:t>
      </w:r>
      <w:r w:rsidR="002D36B1" w:rsidRPr="00CD0C5D">
        <w:rPr>
          <w:color w:val="auto"/>
          <w:sz w:val="24"/>
          <w:lang w:val="en-US"/>
        </w:rPr>
        <w:t xml:space="preserve">. Differentiation among </w:t>
      </w:r>
      <w:r w:rsidR="00B11441" w:rsidRPr="00CD0C5D">
        <w:rPr>
          <w:color w:val="auto"/>
          <w:sz w:val="24"/>
          <w:lang w:val="en-US"/>
        </w:rPr>
        <w:t xml:space="preserve">spotted fever group rickettsiae species by analysis of restriction fragment length polymorphism of PCR-amplified DNA </w:t>
      </w:r>
      <w:r w:rsidR="002D36B1" w:rsidRPr="00CD0C5D">
        <w:rPr>
          <w:color w:val="auto"/>
          <w:sz w:val="24"/>
          <w:lang w:val="en-US"/>
        </w:rPr>
        <w:t xml:space="preserve">// </w:t>
      </w:r>
      <w:r w:rsidR="003447CF" w:rsidRPr="00CD0C5D">
        <w:rPr>
          <w:rFonts w:eastAsia="Calibri"/>
          <w:color w:val="auto"/>
          <w:sz w:val="24"/>
          <w:szCs w:val="24"/>
          <w:lang w:val="en-US" w:eastAsia="en-US"/>
        </w:rPr>
        <w:t>J Clin Microbiol.</w:t>
      </w:r>
      <w:r w:rsidR="00B11441" w:rsidRPr="00CD0C5D">
        <w:rPr>
          <w:color w:val="auto"/>
          <w:sz w:val="24"/>
          <w:lang w:val="en-US"/>
        </w:rPr>
        <w:t xml:space="preserve"> –</w:t>
      </w:r>
      <w:r w:rsidR="002D36B1" w:rsidRPr="00CD0C5D">
        <w:rPr>
          <w:color w:val="auto"/>
          <w:sz w:val="24"/>
          <w:lang w:val="en-US"/>
        </w:rPr>
        <w:t xml:space="preserve"> 1994</w:t>
      </w:r>
      <w:r w:rsidR="00B11441" w:rsidRPr="00CD0C5D">
        <w:rPr>
          <w:color w:val="auto"/>
          <w:sz w:val="24"/>
          <w:lang w:val="en-US"/>
        </w:rPr>
        <w:t xml:space="preserve">. - </w:t>
      </w:r>
      <w:r w:rsidR="00CD0C5D">
        <w:rPr>
          <w:color w:val="auto"/>
          <w:sz w:val="24"/>
          <w:lang w:val="en-US"/>
        </w:rPr>
        <w:t>Vol. 32</w:t>
      </w:r>
      <w:r w:rsidR="00CD0C5D" w:rsidRPr="00CD0C5D">
        <w:rPr>
          <w:color w:val="auto"/>
          <w:sz w:val="24"/>
          <w:lang w:val="en-US"/>
        </w:rPr>
        <w:t>. -</w:t>
      </w:r>
      <w:r w:rsidR="002D36B1" w:rsidRPr="00CD0C5D">
        <w:rPr>
          <w:color w:val="auto"/>
          <w:sz w:val="24"/>
          <w:lang w:val="en-US"/>
        </w:rPr>
        <w:t xml:space="preserve"> No. 3.</w:t>
      </w:r>
      <w:r w:rsidR="004867C8" w:rsidRPr="00CD0C5D">
        <w:rPr>
          <w:color w:val="auto"/>
          <w:sz w:val="24"/>
          <w:lang w:val="en-US"/>
        </w:rPr>
        <w:t xml:space="preserve"> </w:t>
      </w:r>
      <w:r w:rsidR="00B11441" w:rsidRPr="00CD0C5D">
        <w:rPr>
          <w:color w:val="auto"/>
          <w:sz w:val="24"/>
          <w:lang w:val="en-US"/>
        </w:rPr>
        <w:t>- P</w:t>
      </w:r>
      <w:r w:rsidR="002D36B1" w:rsidRPr="00CD0C5D">
        <w:rPr>
          <w:color w:val="auto"/>
          <w:sz w:val="24"/>
          <w:lang w:val="en-US"/>
        </w:rPr>
        <w:t>. 803-810.</w:t>
      </w:r>
    </w:p>
    <w:p w:rsidR="002D36B1" w:rsidRPr="00CD0C5D" w:rsidRDefault="002D36B1" w:rsidP="00CD0C5D">
      <w:pPr>
        <w:numPr>
          <w:ilvl w:val="0"/>
          <w:numId w:val="25"/>
        </w:numPr>
        <w:tabs>
          <w:tab w:val="left" w:pos="993"/>
        </w:tabs>
        <w:spacing w:line="360" w:lineRule="auto"/>
        <w:ind w:left="0" w:firstLine="567"/>
        <w:contextualSpacing/>
        <w:jc w:val="both"/>
        <w:rPr>
          <w:sz w:val="24"/>
          <w:szCs w:val="24"/>
          <w:lang w:val="en-US"/>
        </w:rPr>
      </w:pPr>
      <w:r w:rsidRPr="00CD0C5D">
        <w:rPr>
          <w:sz w:val="24"/>
          <w:szCs w:val="24"/>
          <w:lang w:val="en-US"/>
        </w:rPr>
        <w:t xml:space="preserve">Jimmy Ninh Phan, Casey Roy Lu, William Garrett Bender, Robert Marion Smoak III, and Jianmin Zhong. Molecular Detection and Identification of </w:t>
      </w:r>
      <w:r w:rsidRPr="003447CF">
        <w:rPr>
          <w:i/>
          <w:sz w:val="24"/>
          <w:szCs w:val="24"/>
          <w:lang w:val="en-US"/>
        </w:rPr>
        <w:t>Rickettsia</w:t>
      </w:r>
      <w:r w:rsidRPr="00CD0C5D">
        <w:rPr>
          <w:sz w:val="24"/>
          <w:szCs w:val="24"/>
          <w:lang w:val="en-US"/>
        </w:rPr>
        <w:t xml:space="preserve"> Species in </w:t>
      </w:r>
      <w:r w:rsidRPr="003447CF">
        <w:rPr>
          <w:i/>
          <w:sz w:val="24"/>
          <w:szCs w:val="24"/>
          <w:lang w:val="en-US"/>
        </w:rPr>
        <w:t>Ixodes pacificus</w:t>
      </w:r>
      <w:r w:rsidRPr="00CD0C5D">
        <w:rPr>
          <w:sz w:val="24"/>
          <w:szCs w:val="24"/>
          <w:lang w:val="en-US"/>
        </w:rPr>
        <w:t xml:space="preserve"> in California // </w:t>
      </w:r>
      <w:r w:rsidR="00912522" w:rsidRPr="00CD0C5D">
        <w:rPr>
          <w:sz w:val="24"/>
          <w:szCs w:val="24"/>
          <w:lang w:val="en-US"/>
        </w:rPr>
        <w:t>Vector-borne and zoonotic diseases</w:t>
      </w:r>
      <w:r w:rsidRPr="00CD0C5D">
        <w:rPr>
          <w:sz w:val="24"/>
          <w:szCs w:val="24"/>
          <w:lang w:val="en-US"/>
        </w:rPr>
        <w:t>. - 2011. –Vol. 11</w:t>
      </w:r>
      <w:r w:rsidR="00CD0C5D" w:rsidRPr="00CD0C5D">
        <w:rPr>
          <w:sz w:val="24"/>
          <w:szCs w:val="24"/>
          <w:lang w:val="en-US"/>
        </w:rPr>
        <w:t>. -</w:t>
      </w:r>
      <w:r w:rsidRPr="00CD0C5D">
        <w:rPr>
          <w:sz w:val="24"/>
          <w:szCs w:val="24"/>
          <w:lang w:val="en-US"/>
        </w:rPr>
        <w:t xml:space="preserve"> N</w:t>
      </w:r>
      <w:r w:rsidRPr="00CD0C5D">
        <w:rPr>
          <w:sz w:val="24"/>
          <w:szCs w:val="24"/>
        </w:rPr>
        <w:t>о</w:t>
      </w:r>
      <w:r w:rsidRPr="00CD0C5D">
        <w:rPr>
          <w:sz w:val="24"/>
          <w:szCs w:val="24"/>
          <w:lang w:val="en-US"/>
        </w:rPr>
        <w:t>. 7. – P. 957-961.  DOI: 10.1089/vbz.2010.0077</w:t>
      </w:r>
    </w:p>
    <w:p w:rsidR="002D36B1" w:rsidRPr="00CD0C5D" w:rsidRDefault="002D36B1" w:rsidP="00CD0C5D">
      <w:pPr>
        <w:numPr>
          <w:ilvl w:val="0"/>
          <w:numId w:val="25"/>
        </w:numPr>
        <w:tabs>
          <w:tab w:val="left" w:pos="993"/>
        </w:tabs>
        <w:spacing w:line="360" w:lineRule="auto"/>
        <w:ind w:left="0" w:firstLine="567"/>
        <w:contextualSpacing/>
        <w:jc w:val="both"/>
        <w:rPr>
          <w:sz w:val="24"/>
          <w:szCs w:val="24"/>
          <w:lang w:val="en-US"/>
        </w:rPr>
      </w:pPr>
      <w:r w:rsidRPr="00CD0C5D">
        <w:rPr>
          <w:sz w:val="24"/>
          <w:szCs w:val="24"/>
          <w:lang w:val="en-US"/>
        </w:rPr>
        <w:t xml:space="preserve">Takahiro Uchida, Yansheng Yan, Shigeo Kitaoka. Detection of </w:t>
      </w:r>
      <w:r w:rsidRPr="003447CF">
        <w:rPr>
          <w:i/>
          <w:sz w:val="24"/>
          <w:szCs w:val="24"/>
          <w:lang w:val="en-US"/>
        </w:rPr>
        <w:t>Rickettsia japonica</w:t>
      </w:r>
      <w:r w:rsidRPr="00CD0C5D">
        <w:rPr>
          <w:sz w:val="24"/>
          <w:szCs w:val="24"/>
          <w:lang w:val="en-US"/>
        </w:rPr>
        <w:t xml:space="preserve"> in </w:t>
      </w:r>
      <w:r w:rsidRPr="003447CF">
        <w:rPr>
          <w:i/>
          <w:sz w:val="24"/>
          <w:szCs w:val="24"/>
          <w:lang w:val="en-US"/>
        </w:rPr>
        <w:t>Haemaphysalis longicornis</w:t>
      </w:r>
      <w:r w:rsidRPr="00CD0C5D">
        <w:rPr>
          <w:sz w:val="24"/>
          <w:szCs w:val="24"/>
          <w:lang w:val="en-US"/>
        </w:rPr>
        <w:t xml:space="preserve"> Ticks by Restriction Fragment Length Polymorphism of PCR Product // </w:t>
      </w:r>
      <w:r w:rsidR="003447CF" w:rsidRPr="00CD0C5D">
        <w:rPr>
          <w:rFonts w:eastAsia="Calibri"/>
          <w:color w:val="auto"/>
          <w:sz w:val="24"/>
          <w:szCs w:val="24"/>
          <w:lang w:val="en-US" w:eastAsia="en-US"/>
        </w:rPr>
        <w:t>J Clin Microbiol.</w:t>
      </w:r>
      <w:r w:rsidRPr="00CD0C5D">
        <w:rPr>
          <w:sz w:val="24"/>
          <w:szCs w:val="24"/>
          <w:lang w:val="en-US"/>
        </w:rPr>
        <w:t xml:space="preserve"> – Apr. 1995. - P. 824–828.</w:t>
      </w:r>
    </w:p>
    <w:p w:rsidR="002D36B1" w:rsidRPr="00CD0C5D" w:rsidRDefault="002D36B1" w:rsidP="00CD0C5D">
      <w:pPr>
        <w:numPr>
          <w:ilvl w:val="0"/>
          <w:numId w:val="25"/>
        </w:numPr>
        <w:tabs>
          <w:tab w:val="left" w:pos="993"/>
        </w:tabs>
        <w:spacing w:line="360" w:lineRule="auto"/>
        <w:ind w:left="0" w:firstLine="567"/>
        <w:contextualSpacing/>
        <w:jc w:val="both"/>
        <w:rPr>
          <w:sz w:val="24"/>
          <w:szCs w:val="24"/>
          <w:lang w:val="en-US"/>
        </w:rPr>
      </w:pPr>
      <w:r w:rsidRPr="00CD0C5D">
        <w:rPr>
          <w:sz w:val="24"/>
          <w:szCs w:val="24"/>
          <w:lang w:val="en-US"/>
        </w:rPr>
        <w:t>Sambrook J., Russel D.W. The condensed protocols from molecular cloning: a laboratory Manual // New-York: Cold Spring H</w:t>
      </w:r>
      <w:r w:rsidR="00912522" w:rsidRPr="00CD0C5D">
        <w:rPr>
          <w:sz w:val="24"/>
          <w:szCs w:val="24"/>
          <w:lang w:val="en-US"/>
        </w:rPr>
        <w:t>arbor Laboratory Press, 2006. –</w:t>
      </w:r>
      <w:r w:rsidRPr="00CD0C5D">
        <w:rPr>
          <w:sz w:val="24"/>
          <w:szCs w:val="24"/>
          <w:lang w:val="en-US"/>
        </w:rPr>
        <w:t xml:space="preserve"> P.800.</w:t>
      </w:r>
    </w:p>
    <w:p w:rsidR="002D36B1" w:rsidRPr="00CD0C5D" w:rsidRDefault="002D36B1" w:rsidP="00CD0C5D">
      <w:pPr>
        <w:numPr>
          <w:ilvl w:val="0"/>
          <w:numId w:val="25"/>
        </w:numPr>
        <w:tabs>
          <w:tab w:val="left" w:pos="993"/>
        </w:tabs>
        <w:spacing w:line="360" w:lineRule="auto"/>
        <w:ind w:left="0" w:firstLine="567"/>
        <w:contextualSpacing/>
        <w:jc w:val="both"/>
        <w:rPr>
          <w:sz w:val="24"/>
          <w:szCs w:val="24"/>
          <w:lang w:val="kk-KZ"/>
        </w:rPr>
      </w:pPr>
      <w:r w:rsidRPr="00CD0C5D">
        <w:rPr>
          <w:sz w:val="24"/>
          <w:szCs w:val="24"/>
          <w:lang w:val="kk-KZ"/>
        </w:rPr>
        <w:t>Yerubayev  Т.К.,  Dmitrovskiy  A.M.,  Syzdykov  M.S.,  Yerubayev  J.T.,  Kuznetsov  A.N.  Tick-borne  encephalitis:  monograph [in Russian]. – Almaty:  KSCQZD</w:t>
      </w:r>
      <w:r w:rsidRPr="00CD0C5D">
        <w:rPr>
          <w:sz w:val="24"/>
          <w:szCs w:val="24"/>
          <w:lang w:val="en-US"/>
        </w:rPr>
        <w:t xml:space="preserve">, </w:t>
      </w:r>
      <w:r w:rsidRPr="00CD0C5D">
        <w:rPr>
          <w:sz w:val="24"/>
          <w:szCs w:val="24"/>
          <w:lang w:val="kk-KZ"/>
        </w:rPr>
        <w:t xml:space="preserve"> 2019.</w:t>
      </w:r>
    </w:p>
    <w:p w:rsidR="002D36B1" w:rsidRPr="00CD0C5D" w:rsidRDefault="002D36B1" w:rsidP="00CD0C5D">
      <w:pPr>
        <w:numPr>
          <w:ilvl w:val="0"/>
          <w:numId w:val="25"/>
        </w:numPr>
        <w:tabs>
          <w:tab w:val="left" w:pos="993"/>
        </w:tabs>
        <w:spacing w:line="360" w:lineRule="auto"/>
        <w:ind w:left="0" w:firstLine="567"/>
        <w:contextualSpacing/>
        <w:jc w:val="both"/>
        <w:rPr>
          <w:sz w:val="24"/>
          <w:szCs w:val="24"/>
        </w:rPr>
      </w:pPr>
      <w:r w:rsidRPr="00CD0C5D">
        <w:rPr>
          <w:sz w:val="24"/>
          <w:szCs w:val="24"/>
          <w:lang w:val="kk-KZ"/>
        </w:rPr>
        <w:t>Рудаков Н. В., Шпынов С. Н., Самойленко И. Е., Ястребов В. К. и др. // Риккетсии и риккетсиозы группы клещевой пятнистой лих</w:t>
      </w:r>
      <w:r w:rsidRPr="00CD0C5D">
        <w:rPr>
          <w:sz w:val="24"/>
          <w:szCs w:val="24"/>
        </w:rPr>
        <w:t xml:space="preserve">орадки в Сибири. – Омск, 2012. –  </w:t>
      </w:r>
      <w:r w:rsidRPr="00CD0C5D">
        <w:rPr>
          <w:sz w:val="24"/>
          <w:szCs w:val="24"/>
          <w:lang w:val="en-US"/>
        </w:rPr>
        <w:t>C</w:t>
      </w:r>
      <w:r w:rsidRPr="00CD0C5D">
        <w:rPr>
          <w:sz w:val="24"/>
          <w:szCs w:val="24"/>
        </w:rPr>
        <w:t>. 288.</w:t>
      </w:r>
    </w:p>
    <w:p w:rsidR="002D36B1" w:rsidRPr="00CD0C5D" w:rsidRDefault="002D36B1" w:rsidP="00CD0C5D">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CD0C5D">
        <w:rPr>
          <w:rFonts w:ascii="Times New Roman" w:hAnsi="Times New Roman"/>
          <w:sz w:val="24"/>
          <w:szCs w:val="24"/>
          <w:lang w:val="en-US"/>
        </w:rPr>
        <w:t>Lakos A. Tick</w:t>
      </w:r>
      <w:r w:rsidRPr="00CD0C5D">
        <w:rPr>
          <w:rFonts w:ascii="MS Mincho" w:eastAsia="MS Mincho" w:hAnsi="MS Mincho" w:cs="MS Mincho" w:hint="eastAsia"/>
          <w:sz w:val="24"/>
          <w:szCs w:val="24"/>
          <w:lang w:val="en-US"/>
        </w:rPr>
        <w:t>‑</w:t>
      </w:r>
      <w:r w:rsidR="00A36BF5" w:rsidRPr="00CD0C5D">
        <w:rPr>
          <w:rFonts w:ascii="Times New Roman" w:hAnsi="Times New Roman"/>
          <w:sz w:val="24"/>
          <w:szCs w:val="24"/>
          <w:lang w:val="en-US"/>
        </w:rPr>
        <w:t xml:space="preserve">borne lymphadenopathy (TIBOLA) // </w:t>
      </w:r>
      <w:r w:rsidRPr="00CD0C5D">
        <w:rPr>
          <w:rFonts w:ascii="Times New Roman" w:hAnsi="Times New Roman"/>
          <w:sz w:val="24"/>
          <w:szCs w:val="24"/>
          <w:lang w:val="en-US"/>
        </w:rPr>
        <w:t xml:space="preserve">Wien Klin Wochenschr. </w:t>
      </w:r>
      <w:r w:rsidR="00A36BF5" w:rsidRPr="00CD0C5D">
        <w:rPr>
          <w:rFonts w:ascii="Times New Roman" w:hAnsi="Times New Roman"/>
          <w:sz w:val="24"/>
          <w:szCs w:val="24"/>
          <w:lang w:val="en-US"/>
        </w:rPr>
        <w:t>-</w:t>
      </w:r>
      <w:r w:rsidRPr="00CD0C5D">
        <w:rPr>
          <w:rFonts w:ascii="Times New Roman" w:hAnsi="Times New Roman"/>
          <w:sz w:val="24"/>
          <w:szCs w:val="24"/>
          <w:lang w:val="en-US"/>
        </w:rPr>
        <w:t>2002</w:t>
      </w:r>
      <w:r w:rsidR="00A36BF5" w:rsidRPr="00CD0C5D">
        <w:rPr>
          <w:rFonts w:ascii="Times New Roman" w:hAnsi="Times New Roman"/>
          <w:sz w:val="24"/>
          <w:szCs w:val="24"/>
          <w:lang w:val="en-US"/>
        </w:rPr>
        <w:t>. – Vol.</w:t>
      </w:r>
      <w:r w:rsidR="00CD0C5D" w:rsidRPr="00CD0C5D">
        <w:rPr>
          <w:rFonts w:ascii="Times New Roman" w:hAnsi="Times New Roman"/>
          <w:sz w:val="24"/>
          <w:szCs w:val="24"/>
          <w:lang w:val="en-US"/>
        </w:rPr>
        <w:t xml:space="preserve"> </w:t>
      </w:r>
      <w:r w:rsidRPr="00CD0C5D">
        <w:rPr>
          <w:rFonts w:ascii="Times New Roman" w:hAnsi="Times New Roman"/>
          <w:sz w:val="24"/>
          <w:szCs w:val="24"/>
          <w:lang w:val="en-US"/>
        </w:rPr>
        <w:t>114</w:t>
      </w:r>
      <w:r w:rsidR="00A36BF5" w:rsidRPr="00CD0C5D">
        <w:rPr>
          <w:rFonts w:ascii="Times New Roman" w:hAnsi="Times New Roman"/>
          <w:sz w:val="24"/>
          <w:szCs w:val="24"/>
          <w:lang w:val="en-US"/>
        </w:rPr>
        <w:t>. – P.</w:t>
      </w:r>
      <w:r w:rsidRPr="00CD0C5D">
        <w:rPr>
          <w:rFonts w:ascii="Times New Roman" w:hAnsi="Times New Roman"/>
          <w:sz w:val="24"/>
          <w:szCs w:val="24"/>
          <w:lang w:val="en-US"/>
        </w:rPr>
        <w:t>648–</w:t>
      </w:r>
      <w:r w:rsidR="00A36BF5" w:rsidRPr="00CD0C5D">
        <w:rPr>
          <w:rFonts w:ascii="Times New Roman" w:hAnsi="Times New Roman"/>
          <w:sz w:val="24"/>
          <w:szCs w:val="24"/>
          <w:lang w:val="en-US"/>
        </w:rPr>
        <w:t>6</w:t>
      </w:r>
      <w:r w:rsidRPr="00CD0C5D">
        <w:rPr>
          <w:rFonts w:ascii="Times New Roman" w:hAnsi="Times New Roman"/>
          <w:sz w:val="24"/>
          <w:szCs w:val="24"/>
          <w:lang w:val="en-US"/>
        </w:rPr>
        <w:t>54</w:t>
      </w:r>
      <w:r w:rsidR="00A36BF5" w:rsidRPr="00CD0C5D">
        <w:rPr>
          <w:rFonts w:ascii="Times New Roman" w:hAnsi="Times New Roman"/>
          <w:sz w:val="24"/>
          <w:szCs w:val="24"/>
          <w:lang w:val="en-US"/>
        </w:rPr>
        <w:t>.</w:t>
      </w:r>
    </w:p>
    <w:p w:rsidR="002D36B1" w:rsidRPr="00CD0C5D" w:rsidRDefault="00995038" w:rsidP="00CD0C5D">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CD0C5D">
        <w:rPr>
          <w:rFonts w:ascii="Times New Roman" w:hAnsi="Times New Roman"/>
          <w:sz w:val="24"/>
          <w:szCs w:val="24"/>
          <w:lang w:val="en-US"/>
        </w:rPr>
        <w:t>Pretorius</w:t>
      </w:r>
      <w:r w:rsidR="002D36B1" w:rsidRPr="00CD0C5D">
        <w:rPr>
          <w:rFonts w:ascii="Times New Roman" w:hAnsi="Times New Roman"/>
          <w:sz w:val="24"/>
          <w:szCs w:val="24"/>
          <w:lang w:val="en-US"/>
        </w:rPr>
        <w:t xml:space="preserve"> A. M., </w:t>
      </w:r>
      <w:r w:rsidRPr="00CD0C5D">
        <w:rPr>
          <w:rFonts w:ascii="Times New Roman" w:hAnsi="Times New Roman"/>
          <w:sz w:val="24"/>
          <w:szCs w:val="24"/>
          <w:lang w:val="en-US"/>
        </w:rPr>
        <w:t>Birtles</w:t>
      </w:r>
      <w:r w:rsidR="002D36B1" w:rsidRPr="00CD0C5D">
        <w:rPr>
          <w:rFonts w:ascii="Times New Roman" w:hAnsi="Times New Roman"/>
          <w:sz w:val="24"/>
          <w:szCs w:val="24"/>
          <w:lang w:val="en-US"/>
        </w:rPr>
        <w:t xml:space="preserve"> R. J. </w:t>
      </w:r>
      <w:r w:rsidR="002D36B1" w:rsidRPr="00185045">
        <w:rPr>
          <w:rFonts w:ascii="Times New Roman" w:hAnsi="Times New Roman"/>
          <w:i/>
          <w:sz w:val="24"/>
          <w:szCs w:val="24"/>
          <w:lang w:val="en-US"/>
        </w:rPr>
        <w:t>Rickettsia aeschlimannii</w:t>
      </w:r>
      <w:r w:rsidR="002D36B1" w:rsidRPr="00CD0C5D">
        <w:rPr>
          <w:rFonts w:ascii="Times New Roman" w:hAnsi="Times New Roman"/>
          <w:sz w:val="24"/>
          <w:szCs w:val="24"/>
          <w:lang w:val="en-US"/>
        </w:rPr>
        <w:t xml:space="preserve">: A new pathogenic spotted fever </w:t>
      </w:r>
      <w:r w:rsidRPr="00CD0C5D">
        <w:rPr>
          <w:rFonts w:ascii="Times New Roman" w:hAnsi="Times New Roman"/>
          <w:sz w:val="24"/>
          <w:szCs w:val="24"/>
          <w:lang w:val="en-US"/>
        </w:rPr>
        <w:t>group rickettsia, South Africa // Emerging infectious diseases. – 2002. – Vol.</w:t>
      </w:r>
      <w:r w:rsidR="00CD0C5D" w:rsidRPr="00CD0C5D">
        <w:rPr>
          <w:rFonts w:ascii="Times New Roman" w:hAnsi="Times New Roman"/>
          <w:sz w:val="24"/>
          <w:szCs w:val="24"/>
          <w:lang w:val="en-US"/>
        </w:rPr>
        <w:t xml:space="preserve"> </w:t>
      </w:r>
      <w:r w:rsidRPr="00CD0C5D">
        <w:rPr>
          <w:rFonts w:ascii="Times New Roman" w:hAnsi="Times New Roman"/>
          <w:sz w:val="24"/>
          <w:szCs w:val="24"/>
          <w:lang w:val="en-US"/>
        </w:rPr>
        <w:t>8(8). – P.</w:t>
      </w:r>
      <w:r w:rsidR="002D36B1" w:rsidRPr="00CD0C5D">
        <w:rPr>
          <w:rFonts w:ascii="Times New Roman" w:hAnsi="Times New Roman"/>
          <w:sz w:val="24"/>
          <w:szCs w:val="24"/>
          <w:lang w:val="en-US"/>
        </w:rPr>
        <w:t xml:space="preserve"> 874. </w:t>
      </w:r>
    </w:p>
    <w:p w:rsidR="00B11441" w:rsidRPr="00CD0C5D" w:rsidRDefault="002D36B1" w:rsidP="00CD0C5D">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CD0C5D">
        <w:rPr>
          <w:rFonts w:ascii="Times New Roman" w:hAnsi="Times New Roman"/>
          <w:sz w:val="24"/>
          <w:szCs w:val="24"/>
          <w:lang w:val="en-US"/>
        </w:rPr>
        <w:t>Mokrani</w:t>
      </w:r>
      <w:r w:rsidR="00B11441" w:rsidRPr="00CD0C5D">
        <w:rPr>
          <w:rFonts w:ascii="Times New Roman" w:hAnsi="Times New Roman"/>
          <w:sz w:val="24"/>
          <w:szCs w:val="24"/>
          <w:lang w:val="en-US"/>
        </w:rPr>
        <w:t xml:space="preserve"> N., Parola P., Tebbal S., Dalichaouche M., Aouati A.,</w:t>
      </w:r>
      <w:r w:rsidRPr="00CD0C5D">
        <w:rPr>
          <w:rFonts w:ascii="Times New Roman" w:hAnsi="Times New Roman"/>
          <w:sz w:val="24"/>
          <w:szCs w:val="24"/>
          <w:lang w:val="en-US"/>
        </w:rPr>
        <w:t xml:space="preserve"> Raoult, D. </w:t>
      </w:r>
      <w:r w:rsidRPr="00185045">
        <w:rPr>
          <w:rFonts w:ascii="Times New Roman" w:hAnsi="Times New Roman"/>
          <w:i/>
          <w:sz w:val="24"/>
          <w:szCs w:val="24"/>
          <w:lang w:val="en-US"/>
        </w:rPr>
        <w:t>Rickettsia a</w:t>
      </w:r>
      <w:r w:rsidR="00B11441" w:rsidRPr="00185045">
        <w:rPr>
          <w:rFonts w:ascii="Times New Roman" w:hAnsi="Times New Roman"/>
          <w:i/>
          <w:sz w:val="24"/>
          <w:szCs w:val="24"/>
          <w:lang w:val="en-US"/>
        </w:rPr>
        <w:t>eschlimannii</w:t>
      </w:r>
      <w:r w:rsidR="00B11441" w:rsidRPr="00CD0C5D">
        <w:rPr>
          <w:rFonts w:ascii="Times New Roman" w:hAnsi="Times New Roman"/>
          <w:sz w:val="24"/>
          <w:szCs w:val="24"/>
          <w:lang w:val="en-US"/>
        </w:rPr>
        <w:t xml:space="preserve"> infection, Algeria // Emerging infectious diseases. -2008. –</w:t>
      </w:r>
      <w:r w:rsidRPr="00CD0C5D">
        <w:rPr>
          <w:rFonts w:ascii="Times New Roman" w:hAnsi="Times New Roman"/>
          <w:sz w:val="24"/>
          <w:szCs w:val="24"/>
          <w:lang w:val="en-US"/>
        </w:rPr>
        <w:t xml:space="preserve"> </w:t>
      </w:r>
      <w:r w:rsidR="00B11441" w:rsidRPr="00CD0C5D">
        <w:rPr>
          <w:rFonts w:ascii="Times New Roman" w:hAnsi="Times New Roman"/>
          <w:sz w:val="24"/>
          <w:szCs w:val="24"/>
          <w:lang w:val="en-US"/>
        </w:rPr>
        <w:t>Vol.</w:t>
      </w:r>
      <w:r w:rsidR="00CD0C5D" w:rsidRPr="00CD0C5D">
        <w:rPr>
          <w:rFonts w:ascii="Times New Roman" w:hAnsi="Times New Roman"/>
          <w:sz w:val="24"/>
          <w:szCs w:val="24"/>
          <w:lang w:val="en-US"/>
        </w:rPr>
        <w:t xml:space="preserve"> </w:t>
      </w:r>
      <w:r w:rsidR="00B11441" w:rsidRPr="00CD0C5D">
        <w:rPr>
          <w:rFonts w:ascii="Times New Roman" w:hAnsi="Times New Roman"/>
          <w:sz w:val="24"/>
          <w:szCs w:val="24"/>
          <w:lang w:val="en-US"/>
        </w:rPr>
        <w:t>14(11). – P.</w:t>
      </w:r>
      <w:r w:rsidRPr="00CD0C5D">
        <w:rPr>
          <w:rFonts w:ascii="Times New Roman" w:hAnsi="Times New Roman"/>
          <w:sz w:val="24"/>
          <w:szCs w:val="24"/>
          <w:lang w:val="en-US"/>
        </w:rPr>
        <w:t xml:space="preserve">1814–1815. </w:t>
      </w:r>
    </w:p>
    <w:p w:rsidR="002D36B1" w:rsidRPr="00CD0C5D" w:rsidRDefault="002D36B1" w:rsidP="00CD0C5D">
      <w:pPr>
        <w:pStyle w:val="afc"/>
        <w:numPr>
          <w:ilvl w:val="0"/>
          <w:numId w:val="25"/>
        </w:numPr>
        <w:tabs>
          <w:tab w:val="left" w:pos="993"/>
        </w:tabs>
        <w:spacing w:after="0" w:line="360" w:lineRule="auto"/>
        <w:ind w:left="0" w:firstLine="567"/>
        <w:jc w:val="both"/>
        <w:rPr>
          <w:rFonts w:ascii="Times New Roman" w:eastAsia="MS Mincho" w:hAnsi="Times New Roman"/>
          <w:sz w:val="24"/>
          <w:szCs w:val="24"/>
          <w:lang w:val="en-US" w:eastAsia="en-US"/>
        </w:rPr>
      </w:pPr>
      <w:r w:rsidRPr="00CD0C5D">
        <w:rPr>
          <w:rFonts w:ascii="Times New Roman" w:eastAsia="MS Mincho" w:hAnsi="Times New Roman"/>
          <w:sz w:val="24"/>
          <w:szCs w:val="24"/>
          <w:lang w:val="en-US" w:eastAsia="en-US"/>
        </w:rPr>
        <w:t xml:space="preserve">Zhang L., Shan A., Mathew B. </w:t>
      </w:r>
      <w:r w:rsidRPr="00185045">
        <w:rPr>
          <w:rFonts w:ascii="Times New Roman" w:eastAsia="MS Mincho" w:hAnsi="Times New Roman"/>
          <w:i/>
          <w:sz w:val="24"/>
          <w:szCs w:val="24"/>
          <w:lang w:val="en-US" w:eastAsia="en-US"/>
        </w:rPr>
        <w:t>Rickettsial seroepidemiology</w:t>
      </w:r>
      <w:r w:rsidRPr="00CD0C5D">
        <w:rPr>
          <w:rFonts w:ascii="Times New Roman" w:eastAsia="MS Mincho" w:hAnsi="Times New Roman"/>
          <w:sz w:val="24"/>
          <w:szCs w:val="24"/>
          <w:lang w:val="en-US" w:eastAsia="en-US"/>
        </w:rPr>
        <w:t xml:space="preserve"> among farm workers, Tianjin, People's Republic of China // J. Emerg. Infect. Dis. – 2008. – Vol. 14 (6). – P. 938–940.</w:t>
      </w:r>
    </w:p>
    <w:p w:rsidR="002D36B1" w:rsidRPr="00CD0C5D" w:rsidRDefault="002D36B1" w:rsidP="00CD0C5D">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CD0C5D">
        <w:rPr>
          <w:rFonts w:ascii="Times New Roman" w:hAnsi="Times New Roman"/>
          <w:sz w:val="24"/>
          <w:szCs w:val="24"/>
          <w:lang w:val="en-US"/>
        </w:rPr>
        <w:t>Tarasevich I.V., Mediannikov O.Y. Rickettsial diseases in Russia // Ann. N. Y. Acad. Sci. – 2006. – Vol. 1078. – P. 48-59.</w:t>
      </w:r>
    </w:p>
    <w:p w:rsidR="002D36B1" w:rsidRPr="00CD0C5D" w:rsidRDefault="002D36B1" w:rsidP="00CD0C5D">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CD0C5D">
        <w:rPr>
          <w:rFonts w:ascii="Times New Roman" w:hAnsi="Times New Roman"/>
          <w:sz w:val="24"/>
          <w:szCs w:val="24"/>
          <w:lang w:val="en-US"/>
        </w:rPr>
        <w:lastRenderedPageBreak/>
        <w:t>Peniche Lara G., Dzul-Rosado K.R., Zavala Velázquez J.E., Zavala-Castro J. Murine Typhus: Clinical and epidemiological aspects // J. Colomb. Med. (Cali). – 2012. – Vol. 43 (2). – P. 175–180.</w:t>
      </w:r>
    </w:p>
    <w:p w:rsidR="002D36B1" w:rsidRPr="00CD0C5D" w:rsidRDefault="002D36B1" w:rsidP="00CD0C5D">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CD0C5D">
        <w:rPr>
          <w:rFonts w:ascii="Times New Roman" w:hAnsi="Times New Roman"/>
          <w:sz w:val="24"/>
          <w:szCs w:val="24"/>
          <w:lang w:val="en-US"/>
        </w:rPr>
        <w:t xml:space="preserve">Dill T., Dobler G., Saathoff E. High seroprevalence for typhus group rickettsiae, southwestern Tanzania // J. Emerg. Infect. Dis. – 2013. – Vol. 19 (2). – P. 317–320. </w:t>
      </w:r>
    </w:p>
    <w:p w:rsidR="002D36B1" w:rsidRPr="00CD0C5D" w:rsidRDefault="002D36B1" w:rsidP="00CD0C5D">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CD0C5D">
        <w:rPr>
          <w:rFonts w:ascii="Times New Roman" w:hAnsi="Times New Roman"/>
          <w:sz w:val="24"/>
          <w:szCs w:val="24"/>
          <w:lang w:val="en-US"/>
        </w:rPr>
        <w:t xml:space="preserve">Mane A., Kamble S., Singh M.K., Ratnaparakhi M., Nirmalkar A., Gangakhedkar R. Seroprevalence of spotted fever group and typhus group rickettsiae in individuals with acute febrile illness from Gorakhpur, India // Int. J. Infect. Dis. – 2019. – Vol. 79. – P. 195-198. </w:t>
      </w:r>
    </w:p>
    <w:p w:rsidR="002D36B1" w:rsidRPr="00CD0C5D" w:rsidRDefault="002D36B1" w:rsidP="00CD0C5D">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CD0C5D">
        <w:rPr>
          <w:rFonts w:ascii="Times New Roman" w:hAnsi="Times New Roman"/>
          <w:sz w:val="24"/>
          <w:szCs w:val="24"/>
          <w:lang w:val="en-US"/>
        </w:rPr>
        <w:t xml:space="preserve">Ruiz-Beltrán R., Herrero-Herrero J.I., Martín-Sánchez A.M., Martín-González J.A. Prevalence of antibodies to </w:t>
      </w:r>
      <w:r w:rsidRPr="00185045">
        <w:rPr>
          <w:rFonts w:ascii="Times New Roman" w:hAnsi="Times New Roman"/>
          <w:i/>
          <w:sz w:val="24"/>
          <w:szCs w:val="24"/>
          <w:lang w:val="en-US"/>
        </w:rPr>
        <w:t>Rickettsia conorii</w:t>
      </w:r>
      <w:r w:rsidRPr="00CD0C5D">
        <w:rPr>
          <w:rFonts w:ascii="Times New Roman" w:hAnsi="Times New Roman"/>
          <w:sz w:val="24"/>
          <w:szCs w:val="24"/>
          <w:lang w:val="en-US"/>
        </w:rPr>
        <w:t xml:space="preserve">, </w:t>
      </w:r>
      <w:r w:rsidRPr="00185045">
        <w:rPr>
          <w:rFonts w:ascii="Times New Roman" w:hAnsi="Times New Roman"/>
          <w:i/>
          <w:sz w:val="24"/>
          <w:szCs w:val="24"/>
          <w:lang w:val="en-US"/>
        </w:rPr>
        <w:t>Coxiella burnetii</w:t>
      </w:r>
      <w:r w:rsidRPr="00CD0C5D">
        <w:rPr>
          <w:rFonts w:ascii="Times New Roman" w:hAnsi="Times New Roman"/>
          <w:sz w:val="24"/>
          <w:szCs w:val="24"/>
          <w:lang w:val="en-US"/>
        </w:rPr>
        <w:t xml:space="preserve"> and </w:t>
      </w:r>
      <w:r w:rsidRPr="00185045">
        <w:rPr>
          <w:rFonts w:ascii="Times New Roman" w:hAnsi="Times New Roman"/>
          <w:i/>
          <w:sz w:val="24"/>
          <w:szCs w:val="24"/>
          <w:lang w:val="en-US"/>
        </w:rPr>
        <w:t>Rickettsia typhi</w:t>
      </w:r>
      <w:r w:rsidRPr="00CD0C5D">
        <w:rPr>
          <w:rFonts w:ascii="Times New Roman" w:hAnsi="Times New Roman"/>
          <w:sz w:val="24"/>
          <w:szCs w:val="24"/>
          <w:lang w:val="en-US"/>
        </w:rPr>
        <w:t xml:space="preserve"> in Salamanca province (Spain): serosurvey in the human population // Eur. J. Epidemiol. – 1990. – Vol. 6. – P. 293-299. </w:t>
      </w:r>
    </w:p>
    <w:p w:rsidR="002D36B1" w:rsidRPr="00325086" w:rsidRDefault="002D36B1" w:rsidP="00CD0C5D">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CD0C5D">
        <w:rPr>
          <w:rFonts w:ascii="Times New Roman" w:hAnsi="Times New Roman"/>
          <w:sz w:val="24"/>
          <w:szCs w:val="24"/>
          <w:lang w:val="en-US"/>
        </w:rPr>
        <w:t xml:space="preserve">Bolaños-Rivero M., Santana-Rodriguez E., Angel-Moreno A., Hernández-Cabrera M., Limiñana-Canal J.M., Carranza-Rodríguez C., Martín-Sánchez A.M., Pérez-Arellano J.L. Seroprevalence of </w:t>
      </w:r>
      <w:r w:rsidRPr="00185045">
        <w:rPr>
          <w:rFonts w:ascii="Times New Roman" w:hAnsi="Times New Roman"/>
          <w:i/>
          <w:sz w:val="24"/>
          <w:szCs w:val="24"/>
          <w:lang w:val="en-US"/>
        </w:rPr>
        <w:t>Rickettsia typhi</w:t>
      </w:r>
      <w:r w:rsidRPr="00CD0C5D">
        <w:rPr>
          <w:rFonts w:ascii="Times New Roman" w:hAnsi="Times New Roman"/>
          <w:sz w:val="24"/>
          <w:szCs w:val="24"/>
          <w:lang w:val="en-US"/>
        </w:rPr>
        <w:t xml:space="preserve"> and </w:t>
      </w:r>
      <w:r w:rsidRPr="00185045">
        <w:rPr>
          <w:rFonts w:ascii="Times New Roman" w:hAnsi="Times New Roman"/>
          <w:i/>
          <w:sz w:val="24"/>
          <w:szCs w:val="24"/>
          <w:lang w:val="en-US"/>
        </w:rPr>
        <w:t>Rickettsia conorii</w:t>
      </w:r>
      <w:r w:rsidRPr="00CD0C5D">
        <w:rPr>
          <w:rFonts w:ascii="Times New Roman" w:hAnsi="Times New Roman"/>
          <w:sz w:val="24"/>
          <w:szCs w:val="24"/>
          <w:lang w:val="en-US"/>
        </w:rPr>
        <w:t xml:space="preserve"> infections in the Canary Islands (Spain) // Int .J</w:t>
      </w:r>
      <w:r w:rsidRPr="00325086">
        <w:rPr>
          <w:rFonts w:ascii="Times New Roman" w:hAnsi="Times New Roman"/>
          <w:sz w:val="24"/>
          <w:szCs w:val="24"/>
          <w:lang w:val="en-US"/>
        </w:rPr>
        <w:t xml:space="preserve">. Infect. Dis. – 2011. – Vol.15 (7). – P.481-5. </w:t>
      </w:r>
    </w:p>
    <w:p w:rsidR="00325086" w:rsidRPr="00325086" w:rsidRDefault="00325086" w:rsidP="00325086">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325086">
        <w:rPr>
          <w:rFonts w:ascii="Times New Roman" w:hAnsi="Times New Roman"/>
          <w:sz w:val="24"/>
          <w:szCs w:val="24"/>
          <w:lang w:val="en-US"/>
        </w:rPr>
        <w:t xml:space="preserve">Jia, N., Zheng, Y.-C., Jiang, J.-F., Ma, L., &amp; Cao, W.-C. Human Infection with Candidatus </w:t>
      </w:r>
      <w:r w:rsidRPr="00185045">
        <w:rPr>
          <w:rFonts w:ascii="Times New Roman" w:hAnsi="Times New Roman"/>
          <w:i/>
          <w:sz w:val="24"/>
          <w:szCs w:val="24"/>
          <w:lang w:val="en-US"/>
        </w:rPr>
        <w:t>Rickettsia tarasevichiae</w:t>
      </w:r>
      <w:r w:rsidRPr="00325086">
        <w:rPr>
          <w:rFonts w:ascii="Times New Roman" w:hAnsi="Times New Roman"/>
          <w:sz w:val="24"/>
          <w:szCs w:val="24"/>
          <w:lang w:val="en-US"/>
        </w:rPr>
        <w:t xml:space="preserve"> // New England Journal of Medicine. – 2013. -  Vol. 369(12). – P. 1178-1180. </w:t>
      </w:r>
    </w:p>
    <w:p w:rsidR="00325086" w:rsidRPr="00325086" w:rsidRDefault="00325086" w:rsidP="00325086">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325086">
        <w:rPr>
          <w:rFonts w:ascii="Times New Roman" w:hAnsi="Times New Roman"/>
          <w:sz w:val="24"/>
          <w:szCs w:val="24"/>
          <w:lang w:val="en-US"/>
        </w:rPr>
        <w:t>Huntzinger A. Guidelines for the diagnosis and treatment of tick-borne rickettsial diseases // Am. Fam. Physician. – 2007</w:t>
      </w:r>
      <w:proofErr w:type="gramStart"/>
      <w:r w:rsidRPr="00325086">
        <w:rPr>
          <w:rFonts w:ascii="Times New Roman" w:hAnsi="Times New Roman"/>
          <w:sz w:val="24"/>
          <w:szCs w:val="24"/>
          <w:lang w:val="en-US"/>
        </w:rPr>
        <w:t>.-</w:t>
      </w:r>
      <w:proofErr w:type="gramEnd"/>
      <w:r w:rsidRPr="00325086">
        <w:rPr>
          <w:rFonts w:ascii="Times New Roman" w:hAnsi="Times New Roman"/>
          <w:sz w:val="24"/>
          <w:szCs w:val="24"/>
          <w:lang w:val="en-US"/>
        </w:rPr>
        <w:t xml:space="preserve"> Vol</w:t>
      </w:r>
      <w:r w:rsidRPr="00325086">
        <w:rPr>
          <w:rFonts w:ascii="Times New Roman" w:hAnsi="Times New Roman"/>
          <w:sz w:val="24"/>
          <w:szCs w:val="24"/>
        </w:rPr>
        <w:t xml:space="preserve">. 76(1). – </w:t>
      </w:r>
      <w:r w:rsidRPr="00325086">
        <w:rPr>
          <w:rFonts w:ascii="Times New Roman" w:hAnsi="Times New Roman"/>
          <w:sz w:val="24"/>
          <w:szCs w:val="24"/>
          <w:lang w:val="en-US"/>
        </w:rPr>
        <w:t>P</w:t>
      </w:r>
      <w:r w:rsidRPr="00325086">
        <w:rPr>
          <w:rFonts w:ascii="Times New Roman" w:hAnsi="Times New Roman"/>
          <w:sz w:val="24"/>
          <w:szCs w:val="24"/>
        </w:rPr>
        <w:t>.137-139.</w:t>
      </w:r>
    </w:p>
    <w:p w:rsidR="00325086" w:rsidRPr="00D3633D" w:rsidRDefault="00325086" w:rsidP="00325086">
      <w:pPr>
        <w:spacing w:line="360" w:lineRule="auto"/>
        <w:contextualSpacing/>
        <w:jc w:val="both"/>
        <w:rPr>
          <w:sz w:val="24"/>
          <w:szCs w:val="24"/>
        </w:rPr>
      </w:pPr>
    </w:p>
    <w:p w:rsidR="002D36B1" w:rsidRPr="00325086" w:rsidRDefault="002D36B1" w:rsidP="00325086">
      <w:pPr>
        <w:tabs>
          <w:tab w:val="left" w:pos="993"/>
        </w:tabs>
        <w:spacing w:line="360" w:lineRule="auto"/>
        <w:contextualSpacing/>
        <w:jc w:val="both"/>
        <w:rPr>
          <w:sz w:val="24"/>
          <w:szCs w:val="24"/>
        </w:rPr>
      </w:pPr>
    </w:p>
    <w:p w:rsidR="002D36B1" w:rsidRDefault="002D36B1">
      <w:pPr>
        <w:rPr>
          <w:color w:val="auto"/>
          <w:sz w:val="24"/>
          <w:szCs w:val="24"/>
          <w:lang w:val="kk-KZ"/>
        </w:rPr>
      </w:pPr>
      <w:r>
        <w:rPr>
          <w:color w:val="auto"/>
          <w:sz w:val="24"/>
          <w:szCs w:val="24"/>
          <w:lang w:val="kk-KZ"/>
        </w:rPr>
        <w:br w:type="page"/>
      </w:r>
    </w:p>
    <w:p w:rsidR="00CB4998" w:rsidRDefault="00EC6266" w:rsidP="004505AA">
      <w:pPr>
        <w:spacing w:line="360" w:lineRule="auto"/>
        <w:jc w:val="center"/>
        <w:rPr>
          <w:color w:val="auto"/>
          <w:sz w:val="24"/>
          <w:szCs w:val="24"/>
          <w:lang w:val="en-US"/>
        </w:rPr>
      </w:pPr>
      <w:r w:rsidRPr="002037E8">
        <w:rPr>
          <w:color w:val="auto"/>
          <w:sz w:val="24"/>
          <w:szCs w:val="24"/>
        </w:rPr>
        <w:lastRenderedPageBreak/>
        <w:t xml:space="preserve">ПРИЛОЖЕНИЕ </w:t>
      </w:r>
      <w:r w:rsidR="00CB4998" w:rsidRPr="002037E8">
        <w:rPr>
          <w:color w:val="auto"/>
          <w:sz w:val="24"/>
          <w:szCs w:val="24"/>
        </w:rPr>
        <w:t>А</w:t>
      </w:r>
    </w:p>
    <w:p w:rsidR="00771EC1" w:rsidRDefault="00B33AAD" w:rsidP="00771EC1">
      <w:pPr>
        <w:spacing w:line="360" w:lineRule="auto"/>
        <w:jc w:val="center"/>
        <w:rPr>
          <w:bCs/>
          <w:sz w:val="24"/>
          <w:szCs w:val="24"/>
        </w:rPr>
      </w:pPr>
      <w:r>
        <w:rPr>
          <w:bCs/>
          <w:sz w:val="24"/>
          <w:szCs w:val="24"/>
        </w:rPr>
        <w:t>Календарный план на 2018</w:t>
      </w:r>
      <w:r>
        <w:rPr>
          <w:bCs/>
          <w:sz w:val="24"/>
          <w:szCs w:val="24"/>
          <w:lang w:val="en-US"/>
        </w:rPr>
        <w:t>-</w:t>
      </w:r>
      <w:r w:rsidR="00771EC1">
        <w:rPr>
          <w:bCs/>
          <w:sz w:val="24"/>
          <w:szCs w:val="24"/>
        </w:rPr>
        <w:t xml:space="preserve">2020 </w:t>
      </w:r>
      <w:proofErr w:type="gramStart"/>
      <w:r w:rsidR="00771EC1">
        <w:rPr>
          <w:bCs/>
          <w:sz w:val="24"/>
          <w:szCs w:val="24"/>
        </w:rPr>
        <w:t>гг</w:t>
      </w:r>
      <w:proofErr w:type="gramEnd"/>
    </w:p>
    <w:p w:rsidR="00771EC1" w:rsidRPr="00771EC1" w:rsidRDefault="00771EC1" w:rsidP="004505AA">
      <w:pPr>
        <w:spacing w:line="360" w:lineRule="auto"/>
        <w:jc w:val="center"/>
        <w:rPr>
          <w:color w:val="auto"/>
          <w:sz w:val="24"/>
          <w:szCs w:val="24"/>
          <w:lang w:val="en-US"/>
        </w:rPr>
      </w:pPr>
    </w:p>
    <w:p w:rsidR="00BB6312" w:rsidRDefault="00BB6312" w:rsidP="004505AA">
      <w:pPr>
        <w:spacing w:line="360" w:lineRule="auto"/>
        <w:jc w:val="center"/>
        <w:rPr>
          <w:color w:val="auto"/>
          <w:sz w:val="24"/>
          <w:szCs w:val="24"/>
        </w:rPr>
      </w:pPr>
      <w:r>
        <w:rPr>
          <w:noProof/>
          <w:color w:val="auto"/>
          <w:sz w:val="24"/>
          <w:szCs w:val="24"/>
        </w:rPr>
        <w:drawing>
          <wp:inline distT="0" distB="0" distL="0" distR="0">
            <wp:extent cx="5826244" cy="8288977"/>
            <wp:effectExtent l="19050" t="0" r="3056"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35449" cy="8302073"/>
                    </a:xfrm>
                    <a:prstGeom prst="rect">
                      <a:avLst/>
                    </a:prstGeom>
                    <a:noFill/>
                    <a:ln>
                      <a:noFill/>
                    </a:ln>
                  </pic:spPr>
                </pic:pic>
              </a:graphicData>
            </a:graphic>
          </wp:inline>
        </w:drawing>
      </w:r>
    </w:p>
    <w:p w:rsidR="00BB6312" w:rsidRDefault="00BB6312" w:rsidP="004505AA">
      <w:pPr>
        <w:spacing w:line="360" w:lineRule="auto"/>
        <w:jc w:val="center"/>
        <w:rPr>
          <w:color w:val="auto"/>
          <w:sz w:val="24"/>
          <w:szCs w:val="24"/>
        </w:rPr>
      </w:pPr>
      <w:r>
        <w:rPr>
          <w:noProof/>
          <w:color w:val="auto"/>
          <w:sz w:val="24"/>
          <w:szCs w:val="24"/>
        </w:rPr>
        <w:lastRenderedPageBreak/>
        <w:drawing>
          <wp:inline distT="0" distB="0" distL="0" distR="0">
            <wp:extent cx="6120130" cy="903521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9035219"/>
                    </a:xfrm>
                    <a:prstGeom prst="rect">
                      <a:avLst/>
                    </a:prstGeom>
                    <a:noFill/>
                    <a:ln>
                      <a:noFill/>
                    </a:ln>
                  </pic:spPr>
                </pic:pic>
              </a:graphicData>
            </a:graphic>
          </wp:inline>
        </w:drawing>
      </w:r>
    </w:p>
    <w:p w:rsidR="00BB6312" w:rsidRDefault="00BB6312" w:rsidP="004505AA">
      <w:pPr>
        <w:spacing w:line="360" w:lineRule="auto"/>
        <w:jc w:val="center"/>
        <w:rPr>
          <w:color w:val="auto"/>
          <w:sz w:val="24"/>
          <w:szCs w:val="24"/>
        </w:rPr>
      </w:pPr>
      <w:r>
        <w:rPr>
          <w:noProof/>
          <w:color w:val="auto"/>
          <w:sz w:val="24"/>
          <w:szCs w:val="24"/>
        </w:rPr>
        <w:lastRenderedPageBreak/>
        <w:drawing>
          <wp:inline distT="0" distB="0" distL="0" distR="0">
            <wp:extent cx="6120130" cy="8703431"/>
            <wp:effectExtent l="0" t="0" r="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703431"/>
                    </a:xfrm>
                    <a:prstGeom prst="rect">
                      <a:avLst/>
                    </a:prstGeom>
                    <a:noFill/>
                    <a:ln>
                      <a:noFill/>
                    </a:ln>
                  </pic:spPr>
                </pic:pic>
              </a:graphicData>
            </a:graphic>
          </wp:inline>
        </w:drawing>
      </w:r>
    </w:p>
    <w:p w:rsidR="00BB6312" w:rsidRDefault="00BB6312" w:rsidP="004505AA">
      <w:pPr>
        <w:spacing w:line="360" w:lineRule="auto"/>
        <w:jc w:val="center"/>
        <w:rPr>
          <w:color w:val="auto"/>
          <w:sz w:val="24"/>
          <w:szCs w:val="24"/>
        </w:rPr>
      </w:pPr>
    </w:p>
    <w:p w:rsidR="00BB6312" w:rsidRDefault="00BB6312" w:rsidP="004505AA">
      <w:pPr>
        <w:spacing w:line="360" w:lineRule="auto"/>
        <w:jc w:val="center"/>
        <w:rPr>
          <w:color w:val="auto"/>
          <w:sz w:val="24"/>
          <w:szCs w:val="24"/>
        </w:rPr>
      </w:pPr>
      <w:r>
        <w:rPr>
          <w:noProof/>
          <w:color w:val="auto"/>
          <w:sz w:val="24"/>
          <w:szCs w:val="24"/>
        </w:rPr>
        <w:lastRenderedPageBreak/>
        <w:drawing>
          <wp:inline distT="0" distB="0" distL="0" distR="0">
            <wp:extent cx="6120130" cy="870708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707088"/>
                    </a:xfrm>
                    <a:prstGeom prst="rect">
                      <a:avLst/>
                    </a:prstGeom>
                    <a:noFill/>
                    <a:ln>
                      <a:noFill/>
                    </a:ln>
                  </pic:spPr>
                </pic:pic>
              </a:graphicData>
            </a:graphic>
          </wp:inline>
        </w:drawing>
      </w:r>
    </w:p>
    <w:p w:rsidR="00BB6312" w:rsidRDefault="00BB6312" w:rsidP="004505AA">
      <w:pPr>
        <w:spacing w:line="360" w:lineRule="auto"/>
        <w:jc w:val="center"/>
        <w:rPr>
          <w:color w:val="auto"/>
          <w:sz w:val="24"/>
          <w:szCs w:val="24"/>
        </w:rPr>
      </w:pPr>
    </w:p>
    <w:p w:rsidR="00BB6312" w:rsidRDefault="00BB6312" w:rsidP="004505AA">
      <w:pPr>
        <w:spacing w:line="360" w:lineRule="auto"/>
        <w:jc w:val="center"/>
        <w:rPr>
          <w:color w:val="auto"/>
          <w:sz w:val="24"/>
          <w:szCs w:val="24"/>
        </w:rPr>
      </w:pPr>
      <w:r>
        <w:rPr>
          <w:noProof/>
          <w:color w:val="auto"/>
          <w:sz w:val="24"/>
          <w:szCs w:val="24"/>
        </w:rPr>
        <w:lastRenderedPageBreak/>
        <w:drawing>
          <wp:inline distT="0" distB="0" distL="0" distR="0">
            <wp:extent cx="6120130" cy="867118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671182"/>
                    </a:xfrm>
                    <a:prstGeom prst="rect">
                      <a:avLst/>
                    </a:prstGeom>
                    <a:noFill/>
                    <a:ln>
                      <a:noFill/>
                    </a:ln>
                  </pic:spPr>
                </pic:pic>
              </a:graphicData>
            </a:graphic>
          </wp:inline>
        </w:drawing>
      </w:r>
    </w:p>
    <w:p w:rsidR="00BB6312" w:rsidRDefault="00BB6312" w:rsidP="004505AA">
      <w:pPr>
        <w:spacing w:line="360" w:lineRule="auto"/>
        <w:jc w:val="center"/>
        <w:rPr>
          <w:color w:val="auto"/>
          <w:sz w:val="24"/>
          <w:szCs w:val="24"/>
        </w:rPr>
      </w:pPr>
    </w:p>
    <w:p w:rsidR="00BB6312" w:rsidRDefault="00BB6312" w:rsidP="004505AA">
      <w:pPr>
        <w:spacing w:line="360" w:lineRule="auto"/>
        <w:jc w:val="center"/>
        <w:rPr>
          <w:color w:val="auto"/>
          <w:sz w:val="24"/>
          <w:szCs w:val="24"/>
        </w:rPr>
      </w:pPr>
      <w:r>
        <w:rPr>
          <w:noProof/>
          <w:color w:val="auto"/>
          <w:sz w:val="24"/>
          <w:szCs w:val="24"/>
        </w:rPr>
        <w:lastRenderedPageBreak/>
        <w:drawing>
          <wp:inline distT="0" distB="0" distL="0" distR="0">
            <wp:extent cx="6120130" cy="880731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807312"/>
                    </a:xfrm>
                    <a:prstGeom prst="rect">
                      <a:avLst/>
                    </a:prstGeom>
                    <a:noFill/>
                    <a:ln>
                      <a:noFill/>
                    </a:ln>
                  </pic:spPr>
                </pic:pic>
              </a:graphicData>
            </a:graphic>
          </wp:inline>
        </w:drawing>
      </w:r>
    </w:p>
    <w:p w:rsidR="00BB6312" w:rsidRDefault="00BB6312" w:rsidP="004505AA">
      <w:pPr>
        <w:spacing w:line="360" w:lineRule="auto"/>
        <w:jc w:val="center"/>
        <w:rPr>
          <w:color w:val="auto"/>
          <w:sz w:val="24"/>
          <w:szCs w:val="24"/>
        </w:rPr>
      </w:pPr>
    </w:p>
    <w:p w:rsidR="00BB6312" w:rsidRDefault="00BB6312" w:rsidP="004505AA">
      <w:pPr>
        <w:spacing w:line="360" w:lineRule="auto"/>
        <w:jc w:val="center"/>
        <w:rPr>
          <w:color w:val="auto"/>
          <w:sz w:val="24"/>
          <w:szCs w:val="24"/>
        </w:rPr>
      </w:pPr>
      <w:r>
        <w:rPr>
          <w:noProof/>
          <w:color w:val="auto"/>
          <w:sz w:val="24"/>
          <w:szCs w:val="24"/>
        </w:rPr>
        <w:lastRenderedPageBreak/>
        <w:drawing>
          <wp:inline distT="0" distB="0" distL="0" distR="0">
            <wp:extent cx="6120130" cy="8677974"/>
            <wp:effectExtent l="0" t="0" r="0"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677974"/>
                    </a:xfrm>
                    <a:prstGeom prst="rect">
                      <a:avLst/>
                    </a:prstGeom>
                    <a:noFill/>
                    <a:ln>
                      <a:noFill/>
                    </a:ln>
                  </pic:spPr>
                </pic:pic>
              </a:graphicData>
            </a:graphic>
          </wp:inline>
        </w:drawing>
      </w:r>
    </w:p>
    <w:p w:rsidR="00BB6312" w:rsidRDefault="00BB6312" w:rsidP="004505AA">
      <w:pPr>
        <w:spacing w:line="360" w:lineRule="auto"/>
        <w:jc w:val="center"/>
        <w:rPr>
          <w:color w:val="auto"/>
          <w:sz w:val="24"/>
          <w:szCs w:val="24"/>
        </w:rPr>
      </w:pPr>
    </w:p>
    <w:p w:rsidR="009D126F" w:rsidRDefault="009D126F" w:rsidP="004505AA">
      <w:pPr>
        <w:spacing w:line="360" w:lineRule="auto"/>
        <w:jc w:val="center"/>
        <w:rPr>
          <w:color w:val="auto"/>
          <w:sz w:val="24"/>
          <w:szCs w:val="24"/>
          <w:lang w:val="en-US"/>
        </w:rPr>
      </w:pPr>
    </w:p>
    <w:p w:rsidR="00BB6312" w:rsidRPr="002037E8" w:rsidRDefault="00BB6312" w:rsidP="00940354">
      <w:pPr>
        <w:spacing w:line="360" w:lineRule="auto"/>
        <w:jc w:val="center"/>
        <w:rPr>
          <w:color w:val="auto"/>
          <w:sz w:val="24"/>
          <w:szCs w:val="24"/>
        </w:rPr>
      </w:pPr>
      <w:r>
        <w:rPr>
          <w:color w:val="auto"/>
          <w:sz w:val="24"/>
          <w:szCs w:val="24"/>
        </w:rPr>
        <w:lastRenderedPageBreak/>
        <w:t>ПРИЛОЖЕНИЕ Б</w:t>
      </w:r>
    </w:p>
    <w:p w:rsidR="00CB4998" w:rsidRDefault="00CB4998" w:rsidP="00940354">
      <w:pPr>
        <w:tabs>
          <w:tab w:val="left" w:pos="851"/>
        </w:tabs>
        <w:spacing w:line="360" w:lineRule="auto"/>
        <w:ind w:firstLine="567"/>
        <w:jc w:val="both"/>
        <w:rPr>
          <w:color w:val="auto"/>
          <w:spacing w:val="-4"/>
          <w:sz w:val="24"/>
          <w:szCs w:val="24"/>
        </w:rPr>
      </w:pPr>
      <w:r w:rsidRPr="00D4617F">
        <w:rPr>
          <w:color w:val="auto"/>
          <w:spacing w:val="-4"/>
          <w:sz w:val="24"/>
          <w:szCs w:val="24"/>
        </w:rPr>
        <w:t>Список опубликованных работ и научно-организационная деятельность за 201</w:t>
      </w:r>
      <w:r w:rsidR="002D7477" w:rsidRPr="00D4617F">
        <w:rPr>
          <w:color w:val="auto"/>
          <w:spacing w:val="-4"/>
          <w:sz w:val="24"/>
          <w:szCs w:val="24"/>
        </w:rPr>
        <w:t>9</w:t>
      </w:r>
      <w:r w:rsidRPr="00D4617F">
        <w:rPr>
          <w:color w:val="auto"/>
          <w:spacing w:val="-4"/>
          <w:sz w:val="24"/>
          <w:szCs w:val="24"/>
        </w:rPr>
        <w:t xml:space="preserve"> г.</w:t>
      </w:r>
    </w:p>
    <w:p w:rsidR="00940354" w:rsidRDefault="00940354" w:rsidP="00CD0C5D">
      <w:pPr>
        <w:tabs>
          <w:tab w:val="left" w:pos="851"/>
        </w:tabs>
        <w:spacing w:line="360" w:lineRule="auto"/>
        <w:ind w:firstLine="567"/>
        <w:jc w:val="both"/>
        <w:rPr>
          <w:color w:val="auto"/>
          <w:spacing w:val="-4"/>
          <w:sz w:val="24"/>
          <w:szCs w:val="24"/>
        </w:rPr>
      </w:pPr>
    </w:p>
    <w:p w:rsidR="00DA20E4" w:rsidRPr="00D4617F" w:rsidRDefault="00167EC8" w:rsidP="00CD0C5D">
      <w:pPr>
        <w:tabs>
          <w:tab w:val="left" w:pos="851"/>
        </w:tabs>
        <w:autoSpaceDE w:val="0"/>
        <w:autoSpaceDN w:val="0"/>
        <w:adjustRightInd w:val="0"/>
        <w:spacing w:line="360" w:lineRule="auto"/>
        <w:ind w:firstLine="567"/>
        <w:jc w:val="both"/>
        <w:rPr>
          <w:color w:val="auto"/>
          <w:sz w:val="24"/>
          <w:szCs w:val="24"/>
          <w:highlight w:val="yellow"/>
          <w:lang w:val="kk-KZ"/>
        </w:rPr>
      </w:pPr>
      <w:r>
        <w:rPr>
          <w:color w:val="auto"/>
          <w:sz w:val="24"/>
          <w:szCs w:val="24"/>
          <w:lang w:val="kk-KZ"/>
        </w:rPr>
        <w:t xml:space="preserve">1 </w:t>
      </w:r>
      <w:r w:rsidR="00DA20E4" w:rsidRPr="00D4617F">
        <w:rPr>
          <w:color w:val="auto"/>
          <w:sz w:val="24"/>
          <w:szCs w:val="24"/>
          <w:lang w:val="kk-KZ"/>
        </w:rPr>
        <w:tab/>
        <w:t xml:space="preserve">Кадровый состав: всего 6 человек, в том числе докторов наук </w:t>
      </w:r>
      <w:r w:rsidRPr="00D4617F">
        <w:rPr>
          <w:color w:val="auto"/>
          <w:sz w:val="24"/>
          <w:szCs w:val="24"/>
          <w:lang w:val="kk-KZ"/>
        </w:rPr>
        <w:t>–</w:t>
      </w:r>
      <w:r w:rsidR="00DA20E4" w:rsidRPr="00D4617F">
        <w:rPr>
          <w:color w:val="auto"/>
          <w:sz w:val="24"/>
          <w:szCs w:val="24"/>
          <w:lang w:val="kk-KZ"/>
        </w:rPr>
        <w:t xml:space="preserve"> 3; магистров – 3. Молодые специалисты до 35 лет – 3 (50 %). </w:t>
      </w:r>
    </w:p>
    <w:p w:rsidR="00DA20E4" w:rsidRPr="00D4617F" w:rsidRDefault="00DA20E4" w:rsidP="00CD0C5D">
      <w:pPr>
        <w:tabs>
          <w:tab w:val="left" w:pos="851"/>
        </w:tabs>
        <w:autoSpaceDE w:val="0"/>
        <w:autoSpaceDN w:val="0"/>
        <w:adjustRightInd w:val="0"/>
        <w:spacing w:line="360" w:lineRule="auto"/>
        <w:ind w:firstLine="567"/>
        <w:jc w:val="both"/>
        <w:rPr>
          <w:color w:val="auto"/>
          <w:sz w:val="24"/>
          <w:szCs w:val="24"/>
          <w:lang w:val="kk-KZ"/>
        </w:rPr>
      </w:pPr>
      <w:r w:rsidRPr="00D4617F">
        <w:rPr>
          <w:color w:val="auto"/>
          <w:sz w:val="24"/>
          <w:szCs w:val="24"/>
          <w:lang w:val="kk-KZ"/>
        </w:rPr>
        <w:t xml:space="preserve">Финансирование: </w:t>
      </w:r>
      <w:r w:rsidR="004115F7">
        <w:rPr>
          <w:sz w:val="24"/>
          <w:szCs w:val="24"/>
        </w:rPr>
        <w:t>в 2019 г. – 7 064 661,0 (семь миллионов шестьдесят четыре тысячи шестьсот шестьдесят однин тенге).</w:t>
      </w:r>
    </w:p>
    <w:p w:rsidR="00DA20E4" w:rsidRPr="00D4617F" w:rsidRDefault="00DA20E4" w:rsidP="00CD0C5D">
      <w:pPr>
        <w:tabs>
          <w:tab w:val="left" w:pos="851"/>
        </w:tabs>
        <w:autoSpaceDE w:val="0"/>
        <w:autoSpaceDN w:val="0"/>
        <w:adjustRightInd w:val="0"/>
        <w:spacing w:line="360" w:lineRule="auto"/>
        <w:ind w:firstLine="567"/>
        <w:jc w:val="both"/>
        <w:rPr>
          <w:color w:val="auto"/>
          <w:sz w:val="24"/>
          <w:szCs w:val="24"/>
          <w:lang w:val="kk-KZ"/>
        </w:rPr>
      </w:pPr>
    </w:p>
    <w:p w:rsidR="00DA20E4" w:rsidRPr="00D4617F" w:rsidRDefault="00167EC8" w:rsidP="00CD0C5D">
      <w:pPr>
        <w:tabs>
          <w:tab w:val="left" w:pos="851"/>
        </w:tabs>
        <w:autoSpaceDE w:val="0"/>
        <w:autoSpaceDN w:val="0"/>
        <w:adjustRightInd w:val="0"/>
        <w:spacing w:line="360" w:lineRule="auto"/>
        <w:ind w:firstLine="567"/>
        <w:jc w:val="both"/>
        <w:rPr>
          <w:color w:val="auto"/>
          <w:sz w:val="24"/>
          <w:szCs w:val="24"/>
          <w:lang w:val="kk-KZ"/>
        </w:rPr>
      </w:pPr>
      <w:r>
        <w:rPr>
          <w:color w:val="auto"/>
          <w:sz w:val="24"/>
          <w:szCs w:val="24"/>
          <w:lang w:val="kk-KZ"/>
        </w:rPr>
        <w:t xml:space="preserve">2 </w:t>
      </w:r>
      <w:r w:rsidR="00DA20E4" w:rsidRPr="00D4617F">
        <w:rPr>
          <w:color w:val="auto"/>
          <w:sz w:val="24"/>
          <w:szCs w:val="24"/>
          <w:lang w:val="kk-KZ"/>
        </w:rPr>
        <w:tab/>
        <w:t>Публикации</w:t>
      </w:r>
      <w:r w:rsidR="00DA20E4" w:rsidRPr="00D4617F">
        <w:rPr>
          <w:color w:val="auto"/>
          <w:sz w:val="24"/>
          <w:szCs w:val="24"/>
        </w:rPr>
        <w:t>.</w:t>
      </w:r>
      <w:r w:rsidR="00DA20E4" w:rsidRPr="00D4617F">
        <w:rPr>
          <w:color w:val="auto"/>
          <w:sz w:val="24"/>
          <w:szCs w:val="24"/>
          <w:lang w:val="kk-KZ"/>
        </w:rPr>
        <w:t xml:space="preserve"> </w:t>
      </w:r>
    </w:p>
    <w:p w:rsidR="00DA20E4" w:rsidRPr="00D4617F" w:rsidRDefault="00DA20E4" w:rsidP="00CD0C5D">
      <w:pPr>
        <w:tabs>
          <w:tab w:val="left" w:pos="851"/>
        </w:tabs>
        <w:autoSpaceDE w:val="0"/>
        <w:autoSpaceDN w:val="0"/>
        <w:adjustRightInd w:val="0"/>
        <w:spacing w:line="360" w:lineRule="auto"/>
        <w:ind w:firstLine="567"/>
        <w:jc w:val="both"/>
        <w:rPr>
          <w:color w:val="auto"/>
          <w:sz w:val="24"/>
          <w:szCs w:val="24"/>
          <w:lang w:val="kk-KZ"/>
        </w:rPr>
      </w:pPr>
      <w:r w:rsidRPr="00D4617F">
        <w:rPr>
          <w:color w:val="auto"/>
          <w:sz w:val="24"/>
          <w:szCs w:val="24"/>
          <w:lang w:val="kk-KZ"/>
        </w:rPr>
        <w:t xml:space="preserve">Статьи в зарубежных изданиях: с ненулевым импакт фактором: </w:t>
      </w:r>
    </w:p>
    <w:p w:rsidR="00DA20E4" w:rsidRPr="005C5CAE" w:rsidRDefault="00167EC8" w:rsidP="00CD0C5D">
      <w:pPr>
        <w:tabs>
          <w:tab w:val="left" w:pos="851"/>
        </w:tabs>
        <w:autoSpaceDE w:val="0"/>
        <w:autoSpaceDN w:val="0"/>
        <w:adjustRightInd w:val="0"/>
        <w:spacing w:line="360" w:lineRule="auto"/>
        <w:ind w:firstLine="567"/>
        <w:jc w:val="both"/>
        <w:rPr>
          <w:color w:val="auto"/>
          <w:sz w:val="24"/>
          <w:szCs w:val="24"/>
          <w:lang w:val="kk-KZ"/>
        </w:rPr>
      </w:pPr>
      <w:r>
        <w:rPr>
          <w:color w:val="auto"/>
          <w:sz w:val="24"/>
          <w:szCs w:val="24"/>
          <w:lang w:val="kk-KZ"/>
        </w:rPr>
        <w:t xml:space="preserve">1 </w:t>
      </w:r>
      <w:r w:rsidR="00DA20E4" w:rsidRPr="00D4617F">
        <w:rPr>
          <w:color w:val="auto"/>
          <w:sz w:val="24"/>
          <w:szCs w:val="24"/>
          <w:lang w:val="kk-KZ"/>
        </w:rPr>
        <w:t xml:space="preserve"> Perfilyeva Y.V., Nizkorodova A.S., Naizabaeva D.A., Neupokoeva A.S.,Ostapchuk Y.O., Kuznetsova T.V., Berdygulova Z.A., Shishkina T.S., Abuova G.N., Egemberdiyeva R.A., Bissenbay A.O., Mamadaliev S.M., Dmitrovsky A.M. Seroprevalence of specific antibodies to </w:t>
      </w:r>
      <w:r w:rsidR="00DA20E4" w:rsidRPr="00185045">
        <w:rPr>
          <w:i/>
          <w:color w:val="auto"/>
          <w:sz w:val="24"/>
          <w:szCs w:val="24"/>
          <w:lang w:val="kk-KZ"/>
        </w:rPr>
        <w:t>Rickettsia typhi</w:t>
      </w:r>
      <w:r w:rsidR="00DA20E4" w:rsidRPr="00D4617F">
        <w:rPr>
          <w:color w:val="auto"/>
          <w:sz w:val="24"/>
          <w:szCs w:val="24"/>
          <w:lang w:val="kk-KZ"/>
        </w:rPr>
        <w:t xml:space="preserve"> in the population of the southern region of Kazakhstan//Journal of arthropod-borne diseases, impact factor 1,1 (Thompson Reuters</w:t>
      </w:r>
      <w:r w:rsidR="00DA20E4" w:rsidRPr="005C5CAE">
        <w:rPr>
          <w:color w:val="auto"/>
          <w:sz w:val="24"/>
          <w:szCs w:val="24"/>
          <w:lang w:val="kk-KZ"/>
        </w:rPr>
        <w:t xml:space="preserve">). </w:t>
      </w:r>
      <w:r w:rsidR="005C5CAE" w:rsidRPr="005C5CAE">
        <w:rPr>
          <w:color w:val="auto"/>
          <w:sz w:val="24"/>
          <w:szCs w:val="24"/>
          <w:lang w:val="kk-KZ"/>
        </w:rPr>
        <w:t>(</w:t>
      </w:r>
      <w:r w:rsidR="00DA20E4" w:rsidRPr="005C5CAE">
        <w:rPr>
          <w:color w:val="auto"/>
          <w:sz w:val="24"/>
          <w:szCs w:val="24"/>
          <w:lang w:val="kk-KZ"/>
        </w:rPr>
        <w:t>Принята редколлегией на рассмотрение</w:t>
      </w:r>
      <w:r w:rsidR="005C5CAE" w:rsidRPr="005C5CAE">
        <w:rPr>
          <w:color w:val="auto"/>
          <w:sz w:val="24"/>
          <w:szCs w:val="24"/>
          <w:lang w:val="kk-KZ"/>
        </w:rPr>
        <w:t>)</w:t>
      </w:r>
      <w:r w:rsidR="00DA20E4" w:rsidRPr="005C5CAE">
        <w:rPr>
          <w:color w:val="auto"/>
          <w:sz w:val="24"/>
          <w:szCs w:val="24"/>
          <w:lang w:val="kk-KZ"/>
        </w:rPr>
        <w:t>.</w:t>
      </w:r>
    </w:p>
    <w:p w:rsidR="00DA20E4" w:rsidRPr="005C5CAE" w:rsidRDefault="00167EC8" w:rsidP="00CD0C5D">
      <w:pPr>
        <w:tabs>
          <w:tab w:val="left" w:pos="851"/>
        </w:tabs>
        <w:autoSpaceDE w:val="0"/>
        <w:autoSpaceDN w:val="0"/>
        <w:adjustRightInd w:val="0"/>
        <w:spacing w:line="360" w:lineRule="auto"/>
        <w:ind w:firstLine="567"/>
        <w:jc w:val="both"/>
        <w:rPr>
          <w:color w:val="auto"/>
          <w:sz w:val="24"/>
          <w:szCs w:val="24"/>
          <w:lang w:val="kk-KZ"/>
        </w:rPr>
      </w:pPr>
      <w:r w:rsidRPr="005C5CAE">
        <w:rPr>
          <w:color w:val="auto"/>
          <w:sz w:val="24"/>
          <w:szCs w:val="24"/>
          <w:lang w:val="kk-KZ"/>
        </w:rPr>
        <w:t xml:space="preserve">2 </w:t>
      </w:r>
      <w:r w:rsidR="00DA20E4" w:rsidRPr="005C5CAE">
        <w:rPr>
          <w:color w:val="auto"/>
          <w:sz w:val="24"/>
          <w:szCs w:val="24"/>
          <w:lang w:val="kk-KZ"/>
        </w:rPr>
        <w:t xml:space="preserve"> Perfilyeva Y.V., Shapiyeva Z.Z., Ostapchuk Y.O., Neupokoeva A.S., Naizabaeva D.A</w:t>
      </w:r>
      <w:r w:rsidR="00DA20E4" w:rsidRPr="00D4617F">
        <w:rPr>
          <w:color w:val="auto"/>
          <w:sz w:val="24"/>
          <w:szCs w:val="24"/>
          <w:lang w:val="kk-KZ"/>
        </w:rPr>
        <w:t xml:space="preserve">., Bissenbay A.O., Kulemin M.V., Ismagulova G.A., Skiba Y.A., Mamadaliev S.M., Dmitrovsky A.M. </w:t>
      </w:r>
      <w:r w:rsidR="00DA20E4" w:rsidRPr="00D4617F">
        <w:rPr>
          <w:i/>
          <w:color w:val="auto"/>
          <w:sz w:val="24"/>
          <w:szCs w:val="24"/>
          <w:lang w:val="kk-KZ"/>
        </w:rPr>
        <w:t>Ixodidae</w:t>
      </w:r>
      <w:r w:rsidR="00DA20E4" w:rsidRPr="00D4617F">
        <w:rPr>
          <w:color w:val="auto"/>
          <w:sz w:val="24"/>
          <w:szCs w:val="24"/>
          <w:lang w:val="kk-KZ"/>
        </w:rPr>
        <w:t xml:space="preserve">  ticks  and  tick-borne diseases  in Kazakhstan // Epidemiology. </w:t>
      </w:r>
      <w:r w:rsidR="005C5CAE">
        <w:rPr>
          <w:color w:val="auto"/>
          <w:sz w:val="24"/>
          <w:szCs w:val="24"/>
          <w:lang w:val="kk-KZ"/>
        </w:rPr>
        <w:t>(</w:t>
      </w:r>
      <w:r w:rsidR="00DA20E4" w:rsidRPr="005C5CAE">
        <w:rPr>
          <w:color w:val="auto"/>
          <w:sz w:val="24"/>
          <w:szCs w:val="24"/>
          <w:lang w:val="kk-KZ"/>
        </w:rPr>
        <w:t>Приня</w:t>
      </w:r>
      <w:r w:rsidR="005C5CAE">
        <w:rPr>
          <w:color w:val="auto"/>
          <w:sz w:val="24"/>
          <w:szCs w:val="24"/>
          <w:lang w:val="kk-KZ"/>
        </w:rPr>
        <w:t>та редколлегией на рассмотрение).</w:t>
      </w:r>
    </w:p>
    <w:p w:rsidR="00DA20E4" w:rsidRPr="00D4617F" w:rsidRDefault="00DA20E4" w:rsidP="00CD0C5D">
      <w:pPr>
        <w:tabs>
          <w:tab w:val="left" w:pos="851"/>
        </w:tabs>
        <w:autoSpaceDE w:val="0"/>
        <w:autoSpaceDN w:val="0"/>
        <w:adjustRightInd w:val="0"/>
        <w:spacing w:line="360" w:lineRule="auto"/>
        <w:ind w:firstLine="567"/>
        <w:jc w:val="both"/>
        <w:rPr>
          <w:color w:val="auto"/>
          <w:sz w:val="24"/>
          <w:szCs w:val="24"/>
          <w:lang w:val="kk-KZ"/>
        </w:rPr>
      </w:pPr>
      <w:r w:rsidRPr="00D4617F">
        <w:rPr>
          <w:color w:val="auto"/>
          <w:sz w:val="24"/>
          <w:szCs w:val="24"/>
          <w:lang w:val="kk-KZ"/>
        </w:rPr>
        <w:t>Монографии:</w:t>
      </w:r>
    </w:p>
    <w:p w:rsidR="00DA20E4" w:rsidRPr="00D4617F" w:rsidRDefault="00DA20E4" w:rsidP="00CD0C5D">
      <w:pPr>
        <w:pStyle w:val="12"/>
        <w:tabs>
          <w:tab w:val="left" w:pos="851"/>
          <w:tab w:val="left" w:pos="990"/>
          <w:tab w:val="left" w:pos="1080"/>
          <w:tab w:val="left" w:pos="1440"/>
        </w:tabs>
        <w:spacing w:line="360" w:lineRule="auto"/>
        <w:ind w:left="0" w:firstLine="567"/>
        <w:jc w:val="both"/>
        <w:rPr>
          <w:rFonts w:ascii="Times New Roman" w:hAnsi="Times New Roman"/>
          <w:sz w:val="24"/>
          <w:szCs w:val="24"/>
        </w:rPr>
      </w:pPr>
      <w:r w:rsidRPr="00D4617F">
        <w:rPr>
          <w:rFonts w:ascii="Times New Roman" w:hAnsi="Times New Roman"/>
          <w:sz w:val="24"/>
          <w:szCs w:val="24"/>
        </w:rPr>
        <w:t>нет</w:t>
      </w:r>
    </w:p>
    <w:p w:rsidR="00DA20E4" w:rsidRPr="00D4617F" w:rsidRDefault="00DA20E4" w:rsidP="00CD0C5D">
      <w:pPr>
        <w:tabs>
          <w:tab w:val="left" w:pos="851"/>
        </w:tabs>
        <w:autoSpaceDE w:val="0"/>
        <w:autoSpaceDN w:val="0"/>
        <w:adjustRightInd w:val="0"/>
        <w:spacing w:line="360" w:lineRule="auto"/>
        <w:ind w:firstLine="567"/>
        <w:jc w:val="both"/>
        <w:rPr>
          <w:color w:val="auto"/>
          <w:sz w:val="24"/>
          <w:szCs w:val="24"/>
          <w:lang w:val="kk-KZ"/>
        </w:rPr>
      </w:pPr>
      <w:r w:rsidRPr="00D4617F">
        <w:rPr>
          <w:color w:val="auto"/>
          <w:sz w:val="24"/>
          <w:szCs w:val="24"/>
          <w:lang w:val="kk-KZ"/>
        </w:rPr>
        <w:t xml:space="preserve">Статьи в </w:t>
      </w:r>
      <w:r w:rsidR="005C5CAE" w:rsidRPr="00D4617F">
        <w:rPr>
          <w:color w:val="auto"/>
          <w:sz w:val="24"/>
          <w:szCs w:val="24"/>
          <w:lang w:val="kk-KZ"/>
        </w:rPr>
        <w:t xml:space="preserve">реферируемых </w:t>
      </w:r>
      <w:r w:rsidRPr="00D4617F">
        <w:rPr>
          <w:color w:val="auto"/>
          <w:sz w:val="24"/>
          <w:szCs w:val="24"/>
          <w:lang w:val="kk-KZ"/>
        </w:rPr>
        <w:t>изданиях РК</w:t>
      </w:r>
      <w:r w:rsidR="005C5CAE" w:rsidRPr="00D4617F">
        <w:rPr>
          <w:color w:val="auto"/>
          <w:sz w:val="24"/>
          <w:szCs w:val="24"/>
          <w:lang w:val="kk-KZ"/>
        </w:rPr>
        <w:t xml:space="preserve">, </w:t>
      </w:r>
      <w:r w:rsidR="005C5CAE">
        <w:rPr>
          <w:color w:val="auto"/>
          <w:sz w:val="24"/>
          <w:szCs w:val="24"/>
          <w:lang w:val="kk-KZ"/>
        </w:rPr>
        <w:t>рекомендованных</w:t>
      </w:r>
      <w:r w:rsidR="005C5CAE" w:rsidRPr="00D4617F">
        <w:rPr>
          <w:color w:val="auto"/>
          <w:sz w:val="24"/>
          <w:szCs w:val="24"/>
          <w:lang w:val="kk-KZ"/>
        </w:rPr>
        <w:t xml:space="preserve"> ККСОН МОН РК:</w:t>
      </w:r>
      <w:r w:rsidRPr="00D4617F">
        <w:rPr>
          <w:color w:val="auto"/>
          <w:sz w:val="24"/>
          <w:szCs w:val="24"/>
          <w:lang w:val="kk-KZ"/>
        </w:rPr>
        <w:t xml:space="preserve"> </w:t>
      </w:r>
    </w:p>
    <w:p w:rsidR="00DA20E4" w:rsidRPr="005C5CAE" w:rsidRDefault="00167EC8" w:rsidP="00CD0C5D">
      <w:pPr>
        <w:tabs>
          <w:tab w:val="left" w:pos="851"/>
        </w:tabs>
        <w:autoSpaceDE w:val="0"/>
        <w:autoSpaceDN w:val="0"/>
        <w:adjustRightInd w:val="0"/>
        <w:spacing w:line="360" w:lineRule="auto"/>
        <w:ind w:firstLine="567"/>
        <w:jc w:val="both"/>
        <w:rPr>
          <w:color w:val="auto"/>
          <w:sz w:val="24"/>
          <w:szCs w:val="24"/>
          <w:lang w:val="kk-KZ"/>
        </w:rPr>
      </w:pPr>
      <w:r>
        <w:rPr>
          <w:color w:val="auto"/>
          <w:sz w:val="24"/>
          <w:szCs w:val="24"/>
          <w:lang w:val="kk-KZ"/>
        </w:rPr>
        <w:t>1</w:t>
      </w:r>
      <w:r>
        <w:rPr>
          <w:color w:val="auto"/>
          <w:sz w:val="24"/>
          <w:szCs w:val="24"/>
          <w:lang w:val="kk-KZ"/>
        </w:rPr>
        <w:tab/>
      </w:r>
      <w:r w:rsidR="00DA20E4" w:rsidRPr="00D4617F">
        <w:rPr>
          <w:color w:val="auto"/>
          <w:sz w:val="24"/>
          <w:szCs w:val="24"/>
          <w:lang w:val="kk-KZ"/>
        </w:rPr>
        <w:t xml:space="preserve">Berdygulova Z.A, Ramankulov Ye.M. CRISPR-Cas systems in pathogenic bacteria//Eurasian Jourmal of Applied Biotechnology.- No.4 - 2018. - P.3-10 </w:t>
      </w:r>
      <w:r w:rsidR="00F63B52">
        <w:rPr>
          <w:color w:val="auto"/>
          <w:sz w:val="24"/>
          <w:szCs w:val="24"/>
          <w:lang w:val="kk-KZ"/>
        </w:rPr>
        <w:t>(О</w:t>
      </w:r>
      <w:r w:rsidR="00DA20E4" w:rsidRPr="005C5CAE">
        <w:rPr>
          <w:color w:val="auto"/>
          <w:sz w:val="24"/>
          <w:szCs w:val="24"/>
          <w:lang w:val="kk-KZ"/>
        </w:rPr>
        <w:t>публикована в 2019 г.)</w:t>
      </w:r>
    </w:p>
    <w:p w:rsidR="00DA20E4" w:rsidRPr="00D4617F" w:rsidRDefault="00167EC8" w:rsidP="00CD0C5D">
      <w:pPr>
        <w:tabs>
          <w:tab w:val="left" w:pos="851"/>
        </w:tabs>
        <w:autoSpaceDE w:val="0"/>
        <w:autoSpaceDN w:val="0"/>
        <w:adjustRightInd w:val="0"/>
        <w:spacing w:line="360" w:lineRule="auto"/>
        <w:ind w:firstLine="567"/>
        <w:jc w:val="both"/>
        <w:rPr>
          <w:color w:val="auto"/>
          <w:sz w:val="24"/>
          <w:szCs w:val="24"/>
          <w:lang w:val="kk-KZ"/>
        </w:rPr>
      </w:pPr>
      <w:r>
        <w:rPr>
          <w:color w:val="auto"/>
          <w:sz w:val="24"/>
          <w:szCs w:val="24"/>
          <w:lang w:val="kk-KZ"/>
        </w:rPr>
        <w:t>2</w:t>
      </w:r>
      <w:r>
        <w:rPr>
          <w:color w:val="auto"/>
          <w:sz w:val="24"/>
          <w:szCs w:val="24"/>
          <w:lang w:val="kk-KZ"/>
        </w:rPr>
        <w:tab/>
      </w:r>
      <w:r w:rsidR="00DA20E4" w:rsidRPr="00D4617F">
        <w:rPr>
          <w:color w:val="auto"/>
          <w:sz w:val="24"/>
          <w:szCs w:val="24"/>
          <w:lang w:val="kk-KZ"/>
        </w:rPr>
        <w:t>Дмитровский А.М., Егембердиева Р.А., Ералиева Л.Т., Туребеков Н.А., Шапиева Ж.Ж., Неупокоева А.С., Бердыгулова Ж.А., Найзабаева Д.А. Современные проблемы эпидемиологического надзора за риккетсиозами в Казахстане // Вестник КазНМУ. - № 3. – 2019. - С. 54-58.</w:t>
      </w:r>
    </w:p>
    <w:p w:rsidR="00DA20E4" w:rsidRPr="00D4617F" w:rsidRDefault="00167EC8" w:rsidP="00CD0C5D">
      <w:pPr>
        <w:tabs>
          <w:tab w:val="left" w:pos="851"/>
        </w:tabs>
        <w:autoSpaceDE w:val="0"/>
        <w:autoSpaceDN w:val="0"/>
        <w:adjustRightInd w:val="0"/>
        <w:spacing w:line="360" w:lineRule="auto"/>
        <w:ind w:firstLine="567"/>
        <w:jc w:val="both"/>
        <w:rPr>
          <w:color w:val="auto"/>
          <w:sz w:val="24"/>
          <w:szCs w:val="24"/>
          <w:lang w:val="kk-KZ"/>
        </w:rPr>
      </w:pPr>
      <w:r>
        <w:rPr>
          <w:color w:val="auto"/>
          <w:sz w:val="24"/>
          <w:szCs w:val="24"/>
          <w:lang w:val="kk-KZ"/>
        </w:rPr>
        <w:t>3</w:t>
      </w:r>
      <w:r>
        <w:rPr>
          <w:color w:val="auto"/>
          <w:sz w:val="24"/>
          <w:szCs w:val="24"/>
          <w:lang w:val="kk-KZ"/>
        </w:rPr>
        <w:tab/>
      </w:r>
      <w:r w:rsidR="00DA20E4" w:rsidRPr="00D4617F">
        <w:rPr>
          <w:color w:val="auto"/>
          <w:sz w:val="24"/>
          <w:szCs w:val="24"/>
          <w:lang w:val="kk-KZ"/>
        </w:rPr>
        <w:t xml:space="preserve">Перфильева Ю.В., Остапчук Е.О., Низкородова А.С., Абуова Г.Н., Бисенбай А.О., Бердыгулова Ж.А., Дмитровский А.М. Распространенность антител к </w:t>
      </w:r>
      <w:r w:rsidR="00DA20E4" w:rsidRPr="00D4617F">
        <w:rPr>
          <w:i/>
          <w:color w:val="auto"/>
          <w:sz w:val="24"/>
          <w:szCs w:val="24"/>
          <w:lang w:val="kk-KZ"/>
        </w:rPr>
        <w:t>Rickettsia typhi</w:t>
      </w:r>
      <w:r w:rsidR="00DA20E4" w:rsidRPr="00D4617F">
        <w:rPr>
          <w:color w:val="auto"/>
          <w:sz w:val="24"/>
          <w:szCs w:val="24"/>
          <w:lang w:val="kk-KZ"/>
        </w:rPr>
        <w:t xml:space="preserve"> cреди населения южного региона Казахстана // Вестник КазНУ, биол.серия. – 2019. </w:t>
      </w:r>
      <w:r w:rsidR="00F63B52">
        <w:rPr>
          <w:color w:val="auto"/>
          <w:sz w:val="24"/>
          <w:szCs w:val="24"/>
          <w:lang w:val="kk-KZ"/>
        </w:rPr>
        <w:t>(</w:t>
      </w:r>
      <w:r w:rsidR="00DA20E4" w:rsidRPr="00F63B52">
        <w:rPr>
          <w:color w:val="auto"/>
          <w:sz w:val="24"/>
          <w:szCs w:val="24"/>
          <w:lang w:val="kk-KZ"/>
        </w:rPr>
        <w:t>В печати</w:t>
      </w:r>
      <w:r w:rsidR="00F63B52">
        <w:rPr>
          <w:color w:val="auto"/>
          <w:sz w:val="24"/>
          <w:szCs w:val="24"/>
          <w:lang w:val="kk-KZ"/>
        </w:rPr>
        <w:t>)</w:t>
      </w:r>
      <w:r w:rsidR="00DA20E4" w:rsidRPr="00D4617F">
        <w:rPr>
          <w:b/>
          <w:color w:val="auto"/>
          <w:sz w:val="24"/>
          <w:szCs w:val="24"/>
          <w:lang w:val="kk-KZ"/>
        </w:rPr>
        <w:t>.</w:t>
      </w:r>
    </w:p>
    <w:p w:rsidR="00DA20E4" w:rsidRPr="00D4617F" w:rsidRDefault="00DA20E4" w:rsidP="00CD0C5D">
      <w:pPr>
        <w:tabs>
          <w:tab w:val="left" w:pos="851"/>
        </w:tabs>
        <w:autoSpaceDE w:val="0"/>
        <w:autoSpaceDN w:val="0"/>
        <w:adjustRightInd w:val="0"/>
        <w:spacing w:line="360" w:lineRule="auto"/>
        <w:ind w:firstLine="567"/>
        <w:jc w:val="both"/>
        <w:rPr>
          <w:color w:val="auto"/>
          <w:sz w:val="24"/>
          <w:szCs w:val="24"/>
          <w:lang w:val="kk-KZ"/>
        </w:rPr>
      </w:pPr>
      <w:r w:rsidRPr="00D4617F">
        <w:rPr>
          <w:color w:val="auto"/>
          <w:sz w:val="24"/>
          <w:szCs w:val="24"/>
          <w:lang w:val="kk-KZ"/>
        </w:rPr>
        <w:t xml:space="preserve">Тезисы: </w:t>
      </w:r>
    </w:p>
    <w:p w:rsidR="00DA20E4" w:rsidRPr="00D4617F" w:rsidRDefault="00DA20E4" w:rsidP="00CD0C5D">
      <w:pPr>
        <w:tabs>
          <w:tab w:val="left" w:pos="851"/>
        </w:tabs>
        <w:autoSpaceDE w:val="0"/>
        <w:autoSpaceDN w:val="0"/>
        <w:adjustRightInd w:val="0"/>
        <w:spacing w:line="360" w:lineRule="auto"/>
        <w:ind w:firstLine="567"/>
        <w:jc w:val="both"/>
        <w:rPr>
          <w:color w:val="auto"/>
          <w:sz w:val="24"/>
          <w:szCs w:val="24"/>
          <w:lang w:val="kk-KZ"/>
        </w:rPr>
      </w:pPr>
      <w:r w:rsidRPr="00D4617F">
        <w:rPr>
          <w:color w:val="auto"/>
          <w:sz w:val="24"/>
          <w:szCs w:val="24"/>
          <w:lang w:val="kk-KZ"/>
        </w:rPr>
        <w:t xml:space="preserve">а) в трудах международных конференций дальнего и ближнего зарубежья: </w:t>
      </w:r>
    </w:p>
    <w:p w:rsidR="00DA20E4" w:rsidRPr="00D4617F" w:rsidRDefault="00DA20E4" w:rsidP="00CD0C5D">
      <w:pPr>
        <w:tabs>
          <w:tab w:val="left" w:pos="851"/>
        </w:tabs>
        <w:autoSpaceDE w:val="0"/>
        <w:autoSpaceDN w:val="0"/>
        <w:adjustRightInd w:val="0"/>
        <w:spacing w:line="360" w:lineRule="auto"/>
        <w:ind w:firstLine="567"/>
        <w:jc w:val="both"/>
        <w:rPr>
          <w:color w:val="auto"/>
          <w:sz w:val="24"/>
          <w:szCs w:val="24"/>
          <w:lang w:val="kk-KZ"/>
        </w:rPr>
      </w:pPr>
      <w:r w:rsidRPr="00D4617F">
        <w:rPr>
          <w:color w:val="auto"/>
          <w:sz w:val="24"/>
          <w:szCs w:val="24"/>
          <w:lang w:val="kk-KZ"/>
        </w:rPr>
        <w:t>нет</w:t>
      </w:r>
    </w:p>
    <w:p w:rsidR="00DA20E4" w:rsidRPr="00D4617F" w:rsidRDefault="00DA20E4" w:rsidP="00CD0C5D">
      <w:pPr>
        <w:tabs>
          <w:tab w:val="left" w:pos="851"/>
        </w:tabs>
        <w:autoSpaceDE w:val="0"/>
        <w:autoSpaceDN w:val="0"/>
        <w:adjustRightInd w:val="0"/>
        <w:spacing w:line="360" w:lineRule="auto"/>
        <w:ind w:firstLine="567"/>
        <w:jc w:val="both"/>
        <w:rPr>
          <w:color w:val="auto"/>
          <w:sz w:val="24"/>
          <w:szCs w:val="24"/>
          <w:lang w:val="kk-KZ"/>
        </w:rPr>
      </w:pPr>
      <w:r w:rsidRPr="00D4617F">
        <w:rPr>
          <w:color w:val="auto"/>
          <w:sz w:val="24"/>
          <w:szCs w:val="24"/>
          <w:lang w:val="kk-KZ"/>
        </w:rPr>
        <w:lastRenderedPageBreak/>
        <w:t xml:space="preserve">б) в трудах международных конференций Республики Казахстан: </w:t>
      </w:r>
    </w:p>
    <w:p w:rsidR="00DA20E4" w:rsidRPr="00D4617F" w:rsidRDefault="00DA20E4" w:rsidP="00CD0C5D">
      <w:pPr>
        <w:tabs>
          <w:tab w:val="left" w:pos="851"/>
        </w:tabs>
        <w:autoSpaceDE w:val="0"/>
        <w:autoSpaceDN w:val="0"/>
        <w:adjustRightInd w:val="0"/>
        <w:spacing w:line="360" w:lineRule="auto"/>
        <w:ind w:firstLine="567"/>
        <w:jc w:val="both"/>
        <w:rPr>
          <w:color w:val="auto"/>
          <w:sz w:val="24"/>
          <w:szCs w:val="24"/>
          <w:lang w:val="kk-KZ"/>
        </w:rPr>
      </w:pPr>
      <w:r w:rsidRPr="00D4617F">
        <w:rPr>
          <w:color w:val="auto"/>
          <w:sz w:val="24"/>
          <w:szCs w:val="24"/>
          <w:lang w:val="kk-KZ"/>
        </w:rPr>
        <w:t>нет</w:t>
      </w:r>
    </w:p>
    <w:p w:rsidR="00F63B52" w:rsidRDefault="00F63B52" w:rsidP="005C5CAE">
      <w:pPr>
        <w:tabs>
          <w:tab w:val="left" w:pos="993"/>
        </w:tabs>
        <w:autoSpaceDE w:val="0"/>
        <w:autoSpaceDN w:val="0"/>
        <w:adjustRightInd w:val="0"/>
        <w:spacing w:line="360" w:lineRule="auto"/>
        <w:ind w:firstLine="567"/>
        <w:jc w:val="both"/>
        <w:rPr>
          <w:color w:val="auto"/>
          <w:sz w:val="24"/>
          <w:szCs w:val="24"/>
          <w:lang w:val="kk-KZ"/>
        </w:rPr>
      </w:pPr>
    </w:p>
    <w:p w:rsidR="00DA20E4" w:rsidRPr="00D4617F" w:rsidRDefault="005C5CAE" w:rsidP="005C5CAE">
      <w:pPr>
        <w:tabs>
          <w:tab w:val="left" w:pos="993"/>
        </w:tabs>
        <w:autoSpaceDE w:val="0"/>
        <w:autoSpaceDN w:val="0"/>
        <w:adjustRightInd w:val="0"/>
        <w:spacing w:line="360" w:lineRule="auto"/>
        <w:ind w:firstLine="567"/>
        <w:jc w:val="both"/>
        <w:rPr>
          <w:color w:val="auto"/>
          <w:sz w:val="24"/>
          <w:szCs w:val="24"/>
          <w:lang w:val="kk-KZ"/>
        </w:rPr>
      </w:pPr>
      <w:r>
        <w:rPr>
          <w:color w:val="auto"/>
          <w:sz w:val="24"/>
          <w:szCs w:val="24"/>
          <w:lang w:val="kk-KZ"/>
        </w:rPr>
        <w:t>3</w:t>
      </w:r>
      <w:r w:rsidR="00DA20E4" w:rsidRPr="00D4617F">
        <w:rPr>
          <w:color w:val="auto"/>
          <w:sz w:val="24"/>
          <w:szCs w:val="24"/>
          <w:lang w:val="kk-KZ"/>
        </w:rPr>
        <w:tab/>
        <w:t xml:space="preserve">Доклады на конференциях: (с указанием формы доклада) </w:t>
      </w:r>
    </w:p>
    <w:p w:rsidR="00DA20E4" w:rsidRPr="00D4617F" w:rsidRDefault="00DA20E4" w:rsidP="00CD0C5D">
      <w:pPr>
        <w:tabs>
          <w:tab w:val="left" w:pos="851"/>
        </w:tabs>
        <w:autoSpaceDE w:val="0"/>
        <w:autoSpaceDN w:val="0"/>
        <w:adjustRightInd w:val="0"/>
        <w:spacing w:line="360" w:lineRule="auto"/>
        <w:ind w:firstLine="567"/>
        <w:jc w:val="both"/>
        <w:rPr>
          <w:color w:val="auto"/>
          <w:sz w:val="24"/>
          <w:szCs w:val="24"/>
          <w:lang w:val="kk-KZ"/>
        </w:rPr>
      </w:pPr>
      <w:r w:rsidRPr="00D4617F">
        <w:rPr>
          <w:color w:val="auto"/>
          <w:sz w:val="24"/>
          <w:szCs w:val="24"/>
          <w:lang w:val="kk-KZ"/>
        </w:rPr>
        <w:t>а) международные конференции в дальнем и ближнем зарубежье:</w:t>
      </w:r>
    </w:p>
    <w:p w:rsidR="00DA20E4" w:rsidRPr="00D4617F" w:rsidRDefault="00DA20E4" w:rsidP="00CD0C5D">
      <w:pPr>
        <w:tabs>
          <w:tab w:val="left" w:pos="851"/>
        </w:tabs>
        <w:autoSpaceDE w:val="0"/>
        <w:autoSpaceDN w:val="0"/>
        <w:adjustRightInd w:val="0"/>
        <w:spacing w:line="360" w:lineRule="auto"/>
        <w:ind w:firstLine="567"/>
        <w:jc w:val="both"/>
        <w:rPr>
          <w:color w:val="auto"/>
          <w:sz w:val="24"/>
          <w:szCs w:val="24"/>
          <w:lang w:val="kk-KZ"/>
        </w:rPr>
      </w:pPr>
      <w:r w:rsidRPr="00D4617F">
        <w:rPr>
          <w:color w:val="auto"/>
          <w:sz w:val="24"/>
          <w:szCs w:val="24"/>
          <w:lang w:val="kk-KZ"/>
        </w:rPr>
        <w:t>нет</w:t>
      </w:r>
    </w:p>
    <w:p w:rsidR="00DA20E4" w:rsidRPr="00D4617F" w:rsidRDefault="00DA20E4" w:rsidP="00CD0C5D">
      <w:pPr>
        <w:tabs>
          <w:tab w:val="left" w:pos="851"/>
        </w:tabs>
        <w:autoSpaceDE w:val="0"/>
        <w:autoSpaceDN w:val="0"/>
        <w:adjustRightInd w:val="0"/>
        <w:spacing w:line="360" w:lineRule="auto"/>
        <w:ind w:firstLine="567"/>
        <w:jc w:val="both"/>
        <w:rPr>
          <w:color w:val="auto"/>
          <w:sz w:val="24"/>
          <w:szCs w:val="24"/>
          <w:lang w:val="kk-KZ"/>
        </w:rPr>
      </w:pPr>
      <w:r w:rsidRPr="00D4617F">
        <w:rPr>
          <w:color w:val="auto"/>
          <w:sz w:val="24"/>
          <w:szCs w:val="24"/>
          <w:lang w:val="kk-KZ"/>
        </w:rPr>
        <w:t xml:space="preserve">б) международные конференции в Республике Казахстан: </w:t>
      </w:r>
    </w:p>
    <w:p w:rsidR="00DA20E4" w:rsidRPr="00D4617F" w:rsidRDefault="00DA20E4" w:rsidP="00CD0C5D">
      <w:pPr>
        <w:tabs>
          <w:tab w:val="left" w:pos="851"/>
        </w:tabs>
        <w:autoSpaceDE w:val="0"/>
        <w:autoSpaceDN w:val="0"/>
        <w:adjustRightInd w:val="0"/>
        <w:spacing w:line="360" w:lineRule="auto"/>
        <w:ind w:firstLine="567"/>
        <w:jc w:val="both"/>
        <w:rPr>
          <w:color w:val="auto"/>
          <w:sz w:val="24"/>
          <w:szCs w:val="24"/>
          <w:lang w:val="kk-KZ"/>
        </w:rPr>
      </w:pPr>
      <w:r w:rsidRPr="00D4617F">
        <w:rPr>
          <w:color w:val="auto"/>
          <w:sz w:val="24"/>
          <w:szCs w:val="24"/>
          <w:lang w:val="kk-KZ"/>
        </w:rPr>
        <w:t>нет</w:t>
      </w:r>
    </w:p>
    <w:p w:rsidR="00DA20E4" w:rsidRPr="00D4617F" w:rsidRDefault="00DA20E4" w:rsidP="00CD0C5D">
      <w:pPr>
        <w:tabs>
          <w:tab w:val="left" w:pos="851"/>
        </w:tabs>
        <w:autoSpaceDE w:val="0"/>
        <w:autoSpaceDN w:val="0"/>
        <w:adjustRightInd w:val="0"/>
        <w:spacing w:line="360" w:lineRule="auto"/>
        <w:ind w:firstLine="567"/>
        <w:jc w:val="both"/>
        <w:rPr>
          <w:color w:val="auto"/>
          <w:sz w:val="24"/>
          <w:szCs w:val="24"/>
        </w:rPr>
      </w:pPr>
      <w:r w:rsidRPr="00D4617F">
        <w:rPr>
          <w:color w:val="auto"/>
          <w:sz w:val="24"/>
          <w:szCs w:val="24"/>
        </w:rPr>
        <w:t xml:space="preserve">в) тренинги: </w:t>
      </w:r>
    </w:p>
    <w:p w:rsidR="00DA20E4" w:rsidRPr="00D4617F" w:rsidRDefault="005C5CAE" w:rsidP="00CD0C5D">
      <w:pPr>
        <w:tabs>
          <w:tab w:val="left" w:pos="851"/>
        </w:tabs>
        <w:autoSpaceDE w:val="0"/>
        <w:autoSpaceDN w:val="0"/>
        <w:adjustRightInd w:val="0"/>
        <w:spacing w:line="360" w:lineRule="auto"/>
        <w:ind w:firstLine="567"/>
        <w:jc w:val="both"/>
        <w:rPr>
          <w:color w:val="auto"/>
          <w:sz w:val="24"/>
          <w:szCs w:val="24"/>
        </w:rPr>
      </w:pPr>
      <w:r>
        <w:rPr>
          <w:color w:val="auto"/>
          <w:sz w:val="24"/>
          <w:szCs w:val="24"/>
        </w:rPr>
        <w:t>Проведение 3</w:t>
      </w:r>
      <w:r w:rsidR="00DA20E4" w:rsidRPr="00D4617F">
        <w:rPr>
          <w:color w:val="auto"/>
          <w:sz w:val="24"/>
          <w:szCs w:val="24"/>
        </w:rPr>
        <w:t xml:space="preserve"> тренинг</w:t>
      </w:r>
      <w:r>
        <w:rPr>
          <w:color w:val="auto"/>
          <w:sz w:val="24"/>
          <w:szCs w:val="24"/>
        </w:rPr>
        <w:t>ов</w:t>
      </w:r>
      <w:r w:rsidR="00DA20E4" w:rsidRPr="00D4617F">
        <w:rPr>
          <w:color w:val="auto"/>
          <w:sz w:val="24"/>
          <w:szCs w:val="24"/>
        </w:rPr>
        <w:t>:</w:t>
      </w:r>
    </w:p>
    <w:p w:rsidR="00DA20E4" w:rsidRPr="00D4617F" w:rsidRDefault="005C5CAE" w:rsidP="00CD0C5D">
      <w:pPr>
        <w:tabs>
          <w:tab w:val="left" w:pos="851"/>
        </w:tabs>
        <w:autoSpaceDE w:val="0"/>
        <w:autoSpaceDN w:val="0"/>
        <w:adjustRightInd w:val="0"/>
        <w:spacing w:line="360" w:lineRule="auto"/>
        <w:ind w:firstLine="567"/>
        <w:jc w:val="both"/>
        <w:rPr>
          <w:bCs/>
          <w:color w:val="222222"/>
          <w:sz w:val="24"/>
          <w:szCs w:val="24"/>
        </w:rPr>
      </w:pPr>
      <w:r>
        <w:rPr>
          <w:color w:val="auto"/>
          <w:sz w:val="24"/>
          <w:szCs w:val="24"/>
        </w:rPr>
        <w:t>1</w:t>
      </w:r>
      <w:r>
        <w:rPr>
          <w:color w:val="auto"/>
          <w:sz w:val="24"/>
          <w:szCs w:val="24"/>
        </w:rPr>
        <w:tab/>
      </w:r>
      <w:r w:rsidR="00DA20E4" w:rsidRPr="00D4617F">
        <w:rPr>
          <w:color w:val="auto"/>
          <w:sz w:val="24"/>
          <w:szCs w:val="24"/>
        </w:rPr>
        <w:t>«</w:t>
      </w:r>
      <w:r w:rsidR="00DA20E4" w:rsidRPr="00D4617F">
        <w:rPr>
          <w:bCs/>
          <w:color w:val="222222"/>
          <w:sz w:val="24"/>
          <w:szCs w:val="24"/>
        </w:rPr>
        <w:t xml:space="preserve">Работа с </w:t>
      </w:r>
      <w:r w:rsidR="00185045" w:rsidRPr="00D4617F">
        <w:rPr>
          <w:bCs/>
          <w:color w:val="222222"/>
          <w:sz w:val="24"/>
          <w:szCs w:val="24"/>
        </w:rPr>
        <w:t>образцами,</w:t>
      </w:r>
      <w:r w:rsidR="00DA20E4" w:rsidRPr="00D4617F">
        <w:rPr>
          <w:bCs/>
          <w:color w:val="222222"/>
          <w:sz w:val="24"/>
          <w:szCs w:val="24"/>
        </w:rPr>
        <w:t xml:space="preserve"> потенциально зараженными особо опасными патогенами с использованием пленчатого шкафа биобезопасности 3 класса (FlexibleFilmIsolator - FFI)» на базе</w:t>
      </w:r>
      <w:r w:rsidR="00DA20E4" w:rsidRPr="00D4617F">
        <w:rPr>
          <w:bCs/>
          <w:sz w:val="24"/>
          <w:szCs w:val="24"/>
        </w:rPr>
        <w:t xml:space="preserve"> Республиканского центра карантинных и особо опасных инфекций МЗ, </w:t>
      </w:r>
      <w:r w:rsidR="00DA20E4" w:rsidRPr="00D4617F">
        <w:rPr>
          <w:bCs/>
          <w:color w:val="1A1A1A"/>
          <w:sz w:val="24"/>
          <w:szCs w:val="24"/>
        </w:rPr>
        <w:t xml:space="preserve">в рамках проекта 53: “Центр передового опыта по снижению химических, биологических и ядерных рисков ЕС” (Международный научно-технический центр, МНТЦ), 4- 7 марта 2019 г., </w:t>
      </w:r>
      <w:r w:rsidR="00DA20E4" w:rsidRPr="00D4617F">
        <w:rPr>
          <w:bCs/>
          <w:sz w:val="24"/>
          <w:szCs w:val="24"/>
        </w:rPr>
        <w:t>г. Бишкек, Кыргызская республика</w:t>
      </w:r>
      <w:r w:rsidR="00DA20E4" w:rsidRPr="00D4617F">
        <w:rPr>
          <w:bCs/>
          <w:color w:val="1A1A1A"/>
          <w:sz w:val="24"/>
          <w:szCs w:val="24"/>
        </w:rPr>
        <w:t xml:space="preserve">. Тренеры – </w:t>
      </w:r>
      <w:proofErr w:type="gramStart"/>
      <w:r w:rsidR="00DA20E4" w:rsidRPr="00D4617F">
        <w:rPr>
          <w:bCs/>
          <w:color w:val="1A1A1A"/>
          <w:sz w:val="24"/>
          <w:szCs w:val="24"/>
        </w:rPr>
        <w:t>Дмитровский</w:t>
      </w:r>
      <w:proofErr w:type="gramEnd"/>
      <w:r w:rsidR="00DA20E4" w:rsidRPr="00D4617F">
        <w:rPr>
          <w:bCs/>
          <w:color w:val="1A1A1A"/>
          <w:sz w:val="24"/>
          <w:szCs w:val="24"/>
        </w:rPr>
        <w:t xml:space="preserve"> А.М., Бердыгулова Ж.А.</w:t>
      </w:r>
    </w:p>
    <w:p w:rsidR="00DA20E4" w:rsidRPr="00D4617F" w:rsidRDefault="005C5CAE" w:rsidP="00CD0C5D">
      <w:pPr>
        <w:tabs>
          <w:tab w:val="left" w:pos="851"/>
        </w:tabs>
        <w:autoSpaceDE w:val="0"/>
        <w:autoSpaceDN w:val="0"/>
        <w:adjustRightInd w:val="0"/>
        <w:spacing w:line="360" w:lineRule="auto"/>
        <w:ind w:firstLine="567"/>
        <w:jc w:val="both"/>
        <w:rPr>
          <w:bCs/>
          <w:color w:val="222222"/>
          <w:sz w:val="24"/>
          <w:szCs w:val="24"/>
        </w:rPr>
      </w:pPr>
      <w:r>
        <w:rPr>
          <w:color w:val="auto"/>
          <w:sz w:val="24"/>
          <w:szCs w:val="24"/>
        </w:rPr>
        <w:t>2</w:t>
      </w:r>
      <w:r>
        <w:rPr>
          <w:color w:val="auto"/>
          <w:sz w:val="24"/>
          <w:szCs w:val="24"/>
        </w:rPr>
        <w:tab/>
      </w:r>
      <w:r w:rsidR="00DA20E4" w:rsidRPr="00D4617F">
        <w:rPr>
          <w:color w:val="auto"/>
          <w:sz w:val="24"/>
          <w:szCs w:val="24"/>
        </w:rPr>
        <w:t>«</w:t>
      </w:r>
      <w:r w:rsidR="00DA20E4" w:rsidRPr="00D4617F">
        <w:rPr>
          <w:bCs/>
          <w:sz w:val="24"/>
          <w:szCs w:val="24"/>
        </w:rPr>
        <w:t xml:space="preserve">Безопасная работа с </w:t>
      </w:r>
      <w:proofErr w:type="gramStart"/>
      <w:r w:rsidR="00DA20E4" w:rsidRPr="00D4617F">
        <w:rPr>
          <w:bCs/>
          <w:sz w:val="24"/>
          <w:szCs w:val="24"/>
        </w:rPr>
        <w:t>опасными</w:t>
      </w:r>
      <w:proofErr w:type="gramEnd"/>
      <w:r w:rsidR="00DA20E4" w:rsidRPr="00D4617F">
        <w:rPr>
          <w:bCs/>
          <w:sz w:val="24"/>
          <w:szCs w:val="24"/>
        </w:rPr>
        <w:t xml:space="preserve"> патогенами» на базе НИИПББ, Отар, Казахстан, 1-5 апреля 2019г., </w:t>
      </w:r>
      <w:r w:rsidR="00DA20E4" w:rsidRPr="00D4617F">
        <w:rPr>
          <w:bCs/>
          <w:color w:val="1A1A1A"/>
          <w:sz w:val="24"/>
          <w:szCs w:val="24"/>
        </w:rPr>
        <w:t xml:space="preserve">в рамках проекта 53: “Центр передового опыта по снижению химических, биологических и ядерных рисков ЕС” (Международный научно-технический центр, МНТЦ). Тренеры – </w:t>
      </w:r>
      <w:proofErr w:type="gramStart"/>
      <w:r w:rsidR="00DA20E4" w:rsidRPr="00D4617F">
        <w:rPr>
          <w:bCs/>
          <w:color w:val="1A1A1A"/>
          <w:sz w:val="24"/>
          <w:szCs w:val="24"/>
        </w:rPr>
        <w:t>Дмитровский</w:t>
      </w:r>
      <w:proofErr w:type="gramEnd"/>
      <w:r w:rsidR="00DA20E4" w:rsidRPr="00D4617F">
        <w:rPr>
          <w:bCs/>
          <w:color w:val="1A1A1A"/>
          <w:sz w:val="24"/>
          <w:szCs w:val="24"/>
        </w:rPr>
        <w:t xml:space="preserve"> А.М., Бердыгулова Ж.А.</w:t>
      </w:r>
    </w:p>
    <w:p w:rsidR="00DA20E4" w:rsidRPr="00D4617F" w:rsidRDefault="00DA20E4" w:rsidP="00CD0C5D">
      <w:pPr>
        <w:tabs>
          <w:tab w:val="left" w:pos="851"/>
        </w:tabs>
        <w:autoSpaceDE w:val="0"/>
        <w:autoSpaceDN w:val="0"/>
        <w:adjustRightInd w:val="0"/>
        <w:spacing w:line="360" w:lineRule="auto"/>
        <w:ind w:firstLine="567"/>
        <w:jc w:val="both"/>
        <w:rPr>
          <w:bCs/>
          <w:sz w:val="24"/>
          <w:szCs w:val="24"/>
        </w:rPr>
      </w:pPr>
      <w:r w:rsidRPr="00D4617F">
        <w:rPr>
          <w:color w:val="auto"/>
          <w:sz w:val="24"/>
          <w:szCs w:val="24"/>
        </w:rPr>
        <w:t>3</w:t>
      </w:r>
      <w:r w:rsidR="005C5CAE">
        <w:rPr>
          <w:color w:val="auto"/>
          <w:sz w:val="24"/>
          <w:szCs w:val="24"/>
        </w:rPr>
        <w:tab/>
      </w:r>
      <w:r w:rsidRPr="00D4617F">
        <w:rPr>
          <w:bCs/>
          <w:sz w:val="24"/>
          <w:szCs w:val="24"/>
        </w:rPr>
        <w:t xml:space="preserve">"Workshop Safety Work with EDP Using ELISA and PCR in BSC" на базе Центральной референтной лаборатории, Алматы (обучаемые из Афганистана). Тренеры – </w:t>
      </w:r>
      <w:proofErr w:type="gramStart"/>
      <w:r w:rsidRPr="00D4617F">
        <w:rPr>
          <w:bCs/>
          <w:sz w:val="24"/>
          <w:szCs w:val="24"/>
        </w:rPr>
        <w:t>Дмитровский</w:t>
      </w:r>
      <w:proofErr w:type="gramEnd"/>
      <w:r w:rsidRPr="00D4617F">
        <w:rPr>
          <w:bCs/>
          <w:sz w:val="24"/>
          <w:szCs w:val="24"/>
        </w:rPr>
        <w:t xml:space="preserve"> А.М., Бердыгулова Ж.А., Найзабаева Д.А., Неупокоева А.С.</w:t>
      </w:r>
    </w:p>
    <w:p w:rsidR="00DA20E4" w:rsidRPr="00D4617F" w:rsidRDefault="000B0F6A" w:rsidP="00CD0C5D">
      <w:pPr>
        <w:tabs>
          <w:tab w:val="left" w:pos="851"/>
        </w:tabs>
        <w:autoSpaceDE w:val="0"/>
        <w:autoSpaceDN w:val="0"/>
        <w:adjustRightInd w:val="0"/>
        <w:spacing w:line="360" w:lineRule="auto"/>
        <w:ind w:firstLine="567"/>
        <w:jc w:val="both"/>
        <w:rPr>
          <w:color w:val="auto"/>
          <w:sz w:val="24"/>
          <w:szCs w:val="24"/>
        </w:rPr>
      </w:pPr>
      <w:r w:rsidRPr="00D4617F">
        <w:rPr>
          <w:color w:val="auto"/>
          <w:sz w:val="24"/>
          <w:szCs w:val="24"/>
        </w:rPr>
        <w:t xml:space="preserve">Участие в </w:t>
      </w:r>
      <w:r w:rsidR="00DA20E4" w:rsidRPr="00D4617F">
        <w:rPr>
          <w:color w:val="auto"/>
          <w:sz w:val="24"/>
          <w:szCs w:val="24"/>
        </w:rPr>
        <w:t>5 тренингах:</w:t>
      </w:r>
    </w:p>
    <w:p w:rsidR="00DA20E4" w:rsidRPr="00D4617F" w:rsidRDefault="00DA20E4" w:rsidP="00CD0C5D">
      <w:pPr>
        <w:pStyle w:val="afc"/>
        <w:numPr>
          <w:ilvl w:val="0"/>
          <w:numId w:val="23"/>
        </w:numPr>
        <w:tabs>
          <w:tab w:val="left" w:pos="851"/>
          <w:tab w:val="left" w:pos="993"/>
        </w:tabs>
        <w:autoSpaceDE w:val="0"/>
        <w:autoSpaceDN w:val="0"/>
        <w:adjustRightInd w:val="0"/>
        <w:spacing w:line="360" w:lineRule="auto"/>
        <w:ind w:left="0" w:firstLine="567"/>
        <w:jc w:val="both"/>
        <w:rPr>
          <w:rFonts w:ascii="Times New Roman" w:eastAsia="Times New Roman" w:hAnsi="Times New Roman"/>
          <w:bCs/>
          <w:sz w:val="24"/>
          <w:szCs w:val="24"/>
          <w:lang w:eastAsia="ru-RU"/>
        </w:rPr>
      </w:pPr>
      <w:r w:rsidRPr="00D4617F">
        <w:rPr>
          <w:rFonts w:ascii="Times New Roman" w:eastAsia="Times New Roman" w:hAnsi="Times New Roman"/>
          <w:bCs/>
          <w:color w:val="000000"/>
          <w:sz w:val="24"/>
          <w:szCs w:val="24"/>
          <w:lang w:eastAsia="ru-RU"/>
        </w:rPr>
        <w:t>Тренинг по сбору и учету данных «</w:t>
      </w:r>
      <w:r w:rsidRPr="00D4617F">
        <w:rPr>
          <w:rFonts w:ascii="Times New Roman" w:eastAsia="Times New Roman" w:hAnsi="Times New Roman"/>
          <w:bCs/>
          <w:color w:val="000000"/>
          <w:sz w:val="24"/>
          <w:szCs w:val="24"/>
          <w:lang w:val="en-US" w:eastAsia="ru-RU"/>
        </w:rPr>
        <w:t>Field</w:t>
      </w:r>
      <w:r w:rsidRPr="00D4617F">
        <w:rPr>
          <w:rFonts w:ascii="Times New Roman" w:eastAsia="Times New Roman" w:hAnsi="Times New Roman"/>
          <w:bCs/>
          <w:color w:val="000000"/>
          <w:sz w:val="24"/>
          <w:szCs w:val="24"/>
          <w:lang w:eastAsia="ru-RU"/>
        </w:rPr>
        <w:t xml:space="preserve"> </w:t>
      </w:r>
      <w:r w:rsidRPr="00D4617F">
        <w:rPr>
          <w:rFonts w:ascii="Times New Roman" w:eastAsia="Times New Roman" w:hAnsi="Times New Roman"/>
          <w:bCs/>
          <w:color w:val="000000"/>
          <w:sz w:val="24"/>
          <w:szCs w:val="24"/>
          <w:lang w:val="en-US" w:eastAsia="ru-RU"/>
        </w:rPr>
        <w:t>Collection</w:t>
      </w:r>
      <w:r w:rsidRPr="00D4617F">
        <w:rPr>
          <w:rFonts w:ascii="Times New Roman" w:eastAsia="Times New Roman" w:hAnsi="Times New Roman"/>
          <w:bCs/>
          <w:color w:val="000000"/>
          <w:sz w:val="24"/>
          <w:szCs w:val="24"/>
          <w:lang w:eastAsia="ru-RU"/>
        </w:rPr>
        <w:t xml:space="preserve"> </w:t>
      </w:r>
      <w:r w:rsidRPr="00D4617F">
        <w:rPr>
          <w:rFonts w:ascii="Times New Roman" w:eastAsia="Times New Roman" w:hAnsi="Times New Roman"/>
          <w:bCs/>
          <w:color w:val="000000"/>
          <w:sz w:val="24"/>
          <w:szCs w:val="24"/>
          <w:lang w:val="en-US" w:eastAsia="ru-RU"/>
        </w:rPr>
        <w:t>of</w:t>
      </w:r>
      <w:r w:rsidRPr="00D4617F">
        <w:rPr>
          <w:rFonts w:ascii="Times New Roman" w:eastAsia="Times New Roman" w:hAnsi="Times New Roman"/>
          <w:bCs/>
          <w:color w:val="000000"/>
          <w:sz w:val="24"/>
          <w:szCs w:val="24"/>
          <w:lang w:eastAsia="ru-RU"/>
        </w:rPr>
        <w:t xml:space="preserve"> </w:t>
      </w:r>
      <w:r w:rsidRPr="00D4617F">
        <w:rPr>
          <w:rFonts w:ascii="Times New Roman" w:eastAsia="Times New Roman" w:hAnsi="Times New Roman"/>
          <w:bCs/>
          <w:color w:val="000000"/>
          <w:sz w:val="24"/>
          <w:szCs w:val="24"/>
          <w:lang w:val="en-US" w:eastAsia="ru-RU"/>
        </w:rPr>
        <w:t>Ixodes</w:t>
      </w:r>
      <w:r w:rsidRPr="00D4617F">
        <w:rPr>
          <w:rFonts w:ascii="Times New Roman" w:eastAsia="Times New Roman" w:hAnsi="Times New Roman"/>
          <w:bCs/>
          <w:color w:val="000000"/>
          <w:sz w:val="24"/>
          <w:szCs w:val="24"/>
          <w:lang w:eastAsia="ru-RU"/>
        </w:rPr>
        <w:t xml:space="preserve"> </w:t>
      </w:r>
      <w:r w:rsidRPr="00D4617F">
        <w:rPr>
          <w:rFonts w:ascii="Times New Roman" w:eastAsia="Times New Roman" w:hAnsi="Times New Roman"/>
          <w:bCs/>
          <w:color w:val="000000"/>
          <w:sz w:val="24"/>
          <w:szCs w:val="24"/>
          <w:lang w:val="en-US" w:eastAsia="ru-RU"/>
        </w:rPr>
        <w:t>Ticks</w:t>
      </w:r>
      <w:r w:rsidRPr="00D4617F">
        <w:rPr>
          <w:rFonts w:ascii="Times New Roman" w:eastAsia="Times New Roman" w:hAnsi="Times New Roman"/>
          <w:bCs/>
          <w:color w:val="000000"/>
          <w:sz w:val="24"/>
          <w:szCs w:val="24"/>
          <w:lang w:eastAsia="ru-RU"/>
        </w:rPr>
        <w:t xml:space="preserve"> </w:t>
      </w:r>
      <w:r w:rsidRPr="00D4617F">
        <w:rPr>
          <w:rFonts w:ascii="Times New Roman" w:eastAsia="Times New Roman" w:hAnsi="Times New Roman"/>
          <w:bCs/>
          <w:color w:val="000000"/>
          <w:sz w:val="24"/>
          <w:szCs w:val="24"/>
          <w:lang w:val="en-US" w:eastAsia="ru-RU"/>
        </w:rPr>
        <w:t>Traning</w:t>
      </w:r>
      <w:r w:rsidRPr="00D4617F">
        <w:rPr>
          <w:rFonts w:ascii="Times New Roman" w:eastAsia="Times New Roman" w:hAnsi="Times New Roman"/>
          <w:bCs/>
          <w:color w:val="000000"/>
          <w:sz w:val="24"/>
          <w:szCs w:val="24"/>
          <w:lang w:eastAsia="ru-RU"/>
        </w:rPr>
        <w:t xml:space="preserve">» (с помощью </w:t>
      </w:r>
      <w:r w:rsidRPr="00D4617F">
        <w:rPr>
          <w:rFonts w:ascii="Times New Roman" w:eastAsia="Times New Roman" w:hAnsi="Times New Roman"/>
          <w:bCs/>
          <w:sz w:val="24"/>
          <w:szCs w:val="24"/>
          <w:lang w:eastAsia="ru-RU"/>
        </w:rPr>
        <w:t>приложения CommCare) 25-26 апреля 2019</w:t>
      </w:r>
      <w:r w:rsidR="000B0F6A" w:rsidRPr="00D4617F">
        <w:rPr>
          <w:rFonts w:ascii="Times New Roman" w:eastAsia="Times New Roman" w:hAnsi="Times New Roman"/>
          <w:bCs/>
          <w:sz w:val="24"/>
          <w:szCs w:val="24"/>
          <w:lang w:eastAsia="ru-RU"/>
        </w:rPr>
        <w:t>г. н</w:t>
      </w:r>
      <w:r w:rsidRPr="00D4617F">
        <w:rPr>
          <w:rFonts w:ascii="Times New Roman" w:eastAsia="Times New Roman" w:hAnsi="Times New Roman"/>
          <w:bCs/>
          <w:sz w:val="24"/>
          <w:szCs w:val="24"/>
          <w:lang w:eastAsia="ru-RU"/>
        </w:rPr>
        <w:t xml:space="preserve">а базе НПЦСЭЭМ (СЭС), Алматы, Акбулак. Организаторы тренинга: </w:t>
      </w:r>
      <w:r w:rsidRPr="00D4617F">
        <w:rPr>
          <w:rFonts w:ascii="Times New Roman" w:eastAsia="Times New Roman" w:hAnsi="Times New Roman"/>
          <w:bCs/>
          <w:sz w:val="24"/>
          <w:szCs w:val="24"/>
          <w:lang w:val="en-US" w:eastAsia="ru-RU"/>
        </w:rPr>
        <w:t>CDC</w:t>
      </w:r>
      <w:r w:rsidRPr="00D4617F">
        <w:rPr>
          <w:rFonts w:ascii="Times New Roman" w:eastAsia="Times New Roman" w:hAnsi="Times New Roman"/>
          <w:bCs/>
          <w:sz w:val="24"/>
          <w:szCs w:val="24"/>
          <w:lang w:eastAsia="ru-RU"/>
        </w:rPr>
        <w:t xml:space="preserve"> Алматы. Обучаемые:  Найзабаева Д.А., Бердыгулова Ж.А.</w:t>
      </w:r>
    </w:p>
    <w:p w:rsidR="00DA20E4" w:rsidRPr="00D4617F" w:rsidRDefault="00DA20E4" w:rsidP="00CD0C5D">
      <w:pPr>
        <w:pStyle w:val="afc"/>
        <w:numPr>
          <w:ilvl w:val="0"/>
          <w:numId w:val="23"/>
        </w:numPr>
        <w:tabs>
          <w:tab w:val="left" w:pos="851"/>
          <w:tab w:val="left" w:pos="993"/>
        </w:tabs>
        <w:autoSpaceDE w:val="0"/>
        <w:autoSpaceDN w:val="0"/>
        <w:adjustRightInd w:val="0"/>
        <w:spacing w:line="360" w:lineRule="auto"/>
        <w:ind w:left="0" w:firstLine="567"/>
        <w:jc w:val="both"/>
        <w:rPr>
          <w:rFonts w:ascii="Times New Roman" w:eastAsia="Times New Roman" w:hAnsi="Times New Roman"/>
          <w:bCs/>
          <w:sz w:val="24"/>
          <w:szCs w:val="24"/>
          <w:lang w:eastAsia="ru-RU"/>
        </w:rPr>
      </w:pPr>
      <w:r w:rsidRPr="00D4617F">
        <w:rPr>
          <w:rFonts w:ascii="Times New Roman" w:eastAsia="Times New Roman" w:hAnsi="Times New Roman"/>
          <w:bCs/>
          <w:sz w:val="24"/>
          <w:szCs w:val="24"/>
          <w:lang w:eastAsia="ru-RU"/>
        </w:rPr>
        <w:t xml:space="preserve">Тренинг </w:t>
      </w:r>
      <w:r w:rsidRPr="00D4617F">
        <w:rPr>
          <w:rFonts w:ascii="Times New Roman" w:eastAsia="Times New Roman" w:hAnsi="Times New Roman"/>
          <w:bCs/>
          <w:color w:val="000000"/>
          <w:sz w:val="24"/>
          <w:szCs w:val="24"/>
          <w:lang w:eastAsia="ru-RU"/>
        </w:rPr>
        <w:t xml:space="preserve">«Стандартные операционные процедуры лаборатории уровня безопасности 3 для работы с животными» на базе ЦРЛ, разработанный по СОП «ABSL-3 SOPs training course». Организатор – компания </w:t>
      </w:r>
      <w:r w:rsidRPr="00D4617F">
        <w:rPr>
          <w:rFonts w:ascii="Times New Roman" w:eastAsia="Times New Roman" w:hAnsi="Times New Roman"/>
          <w:bCs/>
          <w:color w:val="000000"/>
          <w:sz w:val="24"/>
          <w:szCs w:val="24"/>
          <w:lang w:val="en-US" w:eastAsia="ru-RU"/>
        </w:rPr>
        <w:t>CH</w:t>
      </w:r>
      <w:r w:rsidRPr="00D4617F">
        <w:rPr>
          <w:rFonts w:ascii="Times New Roman" w:eastAsia="Times New Roman" w:hAnsi="Times New Roman"/>
          <w:bCs/>
          <w:color w:val="000000"/>
          <w:sz w:val="24"/>
          <w:szCs w:val="24"/>
          <w:lang w:eastAsia="ru-RU"/>
        </w:rPr>
        <w:t>2</w:t>
      </w:r>
      <w:r w:rsidRPr="00D4617F">
        <w:rPr>
          <w:rFonts w:ascii="Times New Roman" w:eastAsia="Times New Roman" w:hAnsi="Times New Roman"/>
          <w:bCs/>
          <w:color w:val="000000"/>
          <w:sz w:val="24"/>
          <w:szCs w:val="24"/>
          <w:lang w:val="en-US" w:eastAsia="ru-RU"/>
        </w:rPr>
        <w:t>M</w:t>
      </w:r>
      <w:r w:rsidRPr="00D4617F">
        <w:rPr>
          <w:rFonts w:ascii="Times New Roman" w:eastAsia="Times New Roman" w:hAnsi="Times New Roman"/>
          <w:bCs/>
          <w:color w:val="000000"/>
          <w:sz w:val="24"/>
          <w:szCs w:val="24"/>
          <w:lang w:eastAsia="ru-RU"/>
        </w:rPr>
        <w:t>(</w:t>
      </w:r>
      <w:r w:rsidRPr="00D4617F">
        <w:rPr>
          <w:rFonts w:ascii="Times New Roman" w:eastAsia="Times New Roman" w:hAnsi="Times New Roman"/>
          <w:bCs/>
          <w:color w:val="000000"/>
          <w:sz w:val="24"/>
          <w:szCs w:val="24"/>
          <w:lang w:val="en-US" w:eastAsia="ru-RU"/>
        </w:rPr>
        <w:t>Jacobs</w:t>
      </w:r>
      <w:r w:rsidRPr="00D4617F">
        <w:rPr>
          <w:rFonts w:ascii="Times New Roman" w:eastAsia="Times New Roman" w:hAnsi="Times New Roman"/>
          <w:bCs/>
          <w:color w:val="000000"/>
          <w:sz w:val="24"/>
          <w:szCs w:val="24"/>
          <w:lang w:eastAsia="ru-RU"/>
        </w:rPr>
        <w:t>). Обучаемые: Найзабаева Д.А, Неупокоева А.С.</w:t>
      </w:r>
    </w:p>
    <w:p w:rsidR="00DA20E4" w:rsidRPr="00D4617F" w:rsidRDefault="00DA20E4" w:rsidP="00CD0C5D">
      <w:pPr>
        <w:pStyle w:val="afc"/>
        <w:numPr>
          <w:ilvl w:val="0"/>
          <w:numId w:val="23"/>
        </w:numPr>
        <w:tabs>
          <w:tab w:val="left" w:pos="851"/>
          <w:tab w:val="left" w:pos="993"/>
        </w:tabs>
        <w:autoSpaceDE w:val="0"/>
        <w:autoSpaceDN w:val="0"/>
        <w:adjustRightInd w:val="0"/>
        <w:spacing w:line="360" w:lineRule="auto"/>
        <w:ind w:left="0" w:firstLine="567"/>
        <w:jc w:val="both"/>
        <w:rPr>
          <w:rFonts w:ascii="Times New Roman" w:eastAsia="Times New Roman" w:hAnsi="Times New Roman"/>
          <w:bCs/>
          <w:color w:val="000000"/>
          <w:sz w:val="24"/>
          <w:szCs w:val="24"/>
          <w:lang w:eastAsia="ru-RU"/>
        </w:rPr>
      </w:pPr>
      <w:r w:rsidRPr="00D4617F">
        <w:rPr>
          <w:rFonts w:ascii="Times New Roman" w:eastAsia="Times New Roman" w:hAnsi="Times New Roman"/>
          <w:bCs/>
          <w:color w:val="000000"/>
          <w:sz w:val="24"/>
          <w:szCs w:val="24"/>
          <w:lang w:eastAsia="ru-RU"/>
        </w:rPr>
        <w:t>Навыки работы в лабораториях уровня безопасности «BSL-3 skills training course» теория/практика 22.07.19-07.2019 на базе ЦРЛ. Обучаемые: Найзабаева Д.А., Бердыгулова Ж.А.</w:t>
      </w:r>
    </w:p>
    <w:p w:rsidR="00DA20E4" w:rsidRPr="00D4617F" w:rsidRDefault="00DA20E4" w:rsidP="005C5CAE">
      <w:pPr>
        <w:pStyle w:val="afc"/>
        <w:numPr>
          <w:ilvl w:val="0"/>
          <w:numId w:val="23"/>
        </w:numPr>
        <w:tabs>
          <w:tab w:val="left" w:pos="851"/>
          <w:tab w:val="left" w:pos="993"/>
        </w:tabs>
        <w:autoSpaceDE w:val="0"/>
        <w:autoSpaceDN w:val="0"/>
        <w:adjustRightInd w:val="0"/>
        <w:spacing w:after="0" w:line="360" w:lineRule="auto"/>
        <w:ind w:left="0" w:firstLine="567"/>
        <w:jc w:val="both"/>
        <w:rPr>
          <w:rFonts w:ascii="Times New Roman" w:eastAsia="Times New Roman" w:hAnsi="Times New Roman"/>
          <w:bCs/>
          <w:color w:val="000000"/>
          <w:sz w:val="24"/>
          <w:szCs w:val="24"/>
          <w:lang w:eastAsia="ru-RU"/>
        </w:rPr>
      </w:pPr>
      <w:r w:rsidRPr="00D4617F">
        <w:rPr>
          <w:rFonts w:ascii="Times New Roman" w:eastAsia="Times New Roman" w:hAnsi="Times New Roman"/>
          <w:bCs/>
          <w:color w:val="000000"/>
          <w:sz w:val="24"/>
          <w:szCs w:val="24"/>
          <w:lang w:eastAsia="ru-RU"/>
        </w:rPr>
        <w:lastRenderedPageBreak/>
        <w:t>Тренинг «Обработка полевых данных в среде R: бинарная логистическая регрессия» 17 Апреля 2019. Тренер: заведующий лабораторией биологической безопасности и биологической защиты КНЦКЗИ, к. м. н. Андрей Кузнецов. Обучаемые: Неупокоева А.С., Най</w:t>
      </w:r>
      <w:r w:rsidR="000B0F6A" w:rsidRPr="00D4617F">
        <w:rPr>
          <w:rFonts w:ascii="Times New Roman" w:eastAsia="Times New Roman" w:hAnsi="Times New Roman"/>
          <w:bCs/>
          <w:color w:val="000000"/>
          <w:sz w:val="24"/>
          <w:szCs w:val="24"/>
          <w:lang w:eastAsia="ru-RU"/>
        </w:rPr>
        <w:t>забаева Д.А., Бердыгулова Ж.А.</w:t>
      </w:r>
      <w:r w:rsidRPr="00D4617F">
        <w:rPr>
          <w:rFonts w:ascii="Times New Roman" w:eastAsia="Times New Roman" w:hAnsi="Times New Roman"/>
          <w:bCs/>
          <w:color w:val="000000"/>
          <w:sz w:val="24"/>
          <w:szCs w:val="24"/>
          <w:lang w:eastAsia="ru-RU"/>
        </w:rPr>
        <w:t xml:space="preserve"> </w:t>
      </w:r>
    </w:p>
    <w:p w:rsidR="00DA20E4" w:rsidRPr="00D4617F" w:rsidRDefault="00DA20E4" w:rsidP="005C5CAE">
      <w:pPr>
        <w:tabs>
          <w:tab w:val="left" w:pos="851"/>
        </w:tabs>
        <w:autoSpaceDE w:val="0"/>
        <w:autoSpaceDN w:val="0"/>
        <w:adjustRightInd w:val="0"/>
        <w:spacing w:line="360" w:lineRule="auto"/>
        <w:ind w:firstLine="567"/>
        <w:jc w:val="both"/>
        <w:rPr>
          <w:color w:val="auto"/>
          <w:sz w:val="24"/>
          <w:szCs w:val="24"/>
          <w:highlight w:val="yellow"/>
          <w:lang w:val="kk-KZ"/>
        </w:rPr>
      </w:pPr>
    </w:p>
    <w:p w:rsidR="00DA20E4" w:rsidRPr="00D4617F" w:rsidRDefault="00DA20E4" w:rsidP="009273CC">
      <w:pPr>
        <w:tabs>
          <w:tab w:val="left" w:pos="851"/>
        </w:tabs>
        <w:autoSpaceDE w:val="0"/>
        <w:autoSpaceDN w:val="0"/>
        <w:adjustRightInd w:val="0"/>
        <w:spacing w:line="360" w:lineRule="auto"/>
        <w:ind w:firstLine="567"/>
        <w:jc w:val="both"/>
        <w:rPr>
          <w:color w:val="auto"/>
          <w:sz w:val="24"/>
          <w:szCs w:val="24"/>
          <w:lang w:val="kk-KZ"/>
        </w:rPr>
      </w:pPr>
      <w:r w:rsidRPr="00D4617F">
        <w:rPr>
          <w:color w:val="auto"/>
          <w:sz w:val="24"/>
          <w:szCs w:val="24"/>
          <w:lang w:val="kk-KZ"/>
        </w:rPr>
        <w:t>4</w:t>
      </w:r>
      <w:r w:rsidR="009273CC">
        <w:rPr>
          <w:color w:val="auto"/>
          <w:sz w:val="24"/>
          <w:szCs w:val="24"/>
          <w:lang w:val="kk-KZ"/>
        </w:rPr>
        <w:tab/>
      </w:r>
      <w:r w:rsidRPr="00D4617F">
        <w:rPr>
          <w:color w:val="auto"/>
          <w:sz w:val="24"/>
          <w:szCs w:val="24"/>
          <w:lang w:val="kk-KZ"/>
        </w:rPr>
        <w:t xml:space="preserve">Международное сотрудничество: </w:t>
      </w:r>
    </w:p>
    <w:p w:rsidR="00DA20E4" w:rsidRPr="00D4617F" w:rsidRDefault="00DA20E4" w:rsidP="009273CC">
      <w:pPr>
        <w:tabs>
          <w:tab w:val="left" w:pos="851"/>
        </w:tabs>
        <w:autoSpaceDE w:val="0"/>
        <w:autoSpaceDN w:val="0"/>
        <w:adjustRightInd w:val="0"/>
        <w:spacing w:line="360" w:lineRule="auto"/>
        <w:ind w:firstLine="567"/>
        <w:jc w:val="both"/>
        <w:rPr>
          <w:color w:val="auto"/>
          <w:sz w:val="24"/>
          <w:szCs w:val="24"/>
          <w:lang w:val="kk-KZ"/>
        </w:rPr>
      </w:pPr>
      <w:r w:rsidRPr="00D4617F">
        <w:rPr>
          <w:color w:val="auto"/>
          <w:sz w:val="24"/>
          <w:szCs w:val="24"/>
          <w:lang w:val="kk-KZ"/>
        </w:rPr>
        <w:t>нет</w:t>
      </w:r>
    </w:p>
    <w:p w:rsidR="00DA20E4" w:rsidRPr="00D4617F" w:rsidRDefault="00DA20E4" w:rsidP="009273CC">
      <w:pPr>
        <w:tabs>
          <w:tab w:val="left" w:pos="851"/>
        </w:tabs>
        <w:autoSpaceDE w:val="0"/>
        <w:autoSpaceDN w:val="0"/>
        <w:adjustRightInd w:val="0"/>
        <w:spacing w:line="360" w:lineRule="auto"/>
        <w:ind w:firstLine="567"/>
        <w:jc w:val="both"/>
        <w:rPr>
          <w:color w:val="auto"/>
          <w:sz w:val="24"/>
          <w:szCs w:val="24"/>
          <w:lang w:val="kk-KZ"/>
        </w:rPr>
      </w:pPr>
    </w:p>
    <w:p w:rsidR="00DA20E4" w:rsidRPr="00D4617F" w:rsidRDefault="009273CC" w:rsidP="00F63B52">
      <w:pPr>
        <w:tabs>
          <w:tab w:val="left" w:pos="851"/>
        </w:tabs>
        <w:autoSpaceDE w:val="0"/>
        <w:autoSpaceDN w:val="0"/>
        <w:adjustRightInd w:val="0"/>
        <w:spacing w:line="360" w:lineRule="auto"/>
        <w:ind w:firstLine="567"/>
        <w:jc w:val="both"/>
        <w:rPr>
          <w:color w:val="auto"/>
          <w:sz w:val="24"/>
          <w:szCs w:val="24"/>
          <w:lang w:val="kk-KZ"/>
        </w:rPr>
      </w:pPr>
      <w:r>
        <w:rPr>
          <w:color w:val="auto"/>
          <w:sz w:val="24"/>
          <w:szCs w:val="24"/>
          <w:lang w:val="kk-KZ"/>
        </w:rPr>
        <w:t>5</w:t>
      </w:r>
      <w:r>
        <w:rPr>
          <w:color w:val="auto"/>
          <w:sz w:val="24"/>
          <w:szCs w:val="24"/>
          <w:lang w:val="kk-KZ"/>
        </w:rPr>
        <w:tab/>
      </w:r>
      <w:r w:rsidR="00DA20E4" w:rsidRPr="00D4617F">
        <w:rPr>
          <w:color w:val="auto"/>
          <w:sz w:val="24"/>
          <w:szCs w:val="24"/>
          <w:lang w:val="kk-KZ"/>
        </w:rPr>
        <w:t>Подготовка кадров:</w:t>
      </w:r>
      <w:r w:rsidR="00F63B52">
        <w:rPr>
          <w:color w:val="auto"/>
          <w:sz w:val="24"/>
          <w:szCs w:val="24"/>
          <w:lang w:val="kk-KZ"/>
        </w:rPr>
        <w:t xml:space="preserve"> </w:t>
      </w:r>
      <w:r w:rsidR="00DA20E4" w:rsidRPr="00D4617F">
        <w:rPr>
          <w:color w:val="auto"/>
          <w:sz w:val="24"/>
          <w:szCs w:val="24"/>
          <w:lang w:val="kk-KZ"/>
        </w:rPr>
        <w:t>PhD-докторант, Бердыгулова Жанна Амировна, магистр технических наук, К</w:t>
      </w:r>
      <w:r w:rsidR="00185045" w:rsidRPr="00D4617F">
        <w:rPr>
          <w:color w:val="auto"/>
          <w:sz w:val="24"/>
          <w:szCs w:val="24"/>
          <w:lang w:val="kk-KZ"/>
        </w:rPr>
        <w:t>аз</w:t>
      </w:r>
      <w:r w:rsidR="00DA20E4" w:rsidRPr="00D4617F">
        <w:rPr>
          <w:color w:val="auto"/>
          <w:sz w:val="24"/>
          <w:szCs w:val="24"/>
          <w:lang w:val="kk-KZ"/>
        </w:rPr>
        <w:t xml:space="preserve">НУ им. </w:t>
      </w:r>
      <w:r w:rsidR="00185045" w:rsidRPr="00D4617F">
        <w:rPr>
          <w:color w:val="auto"/>
          <w:sz w:val="24"/>
          <w:szCs w:val="24"/>
          <w:lang w:val="kk-KZ"/>
        </w:rPr>
        <w:t>а</w:t>
      </w:r>
      <w:r w:rsidR="00DA20E4" w:rsidRPr="00D4617F">
        <w:rPr>
          <w:color w:val="auto"/>
          <w:sz w:val="24"/>
          <w:szCs w:val="24"/>
          <w:lang w:val="kk-KZ"/>
        </w:rPr>
        <w:t>ль-Фараби, факультет биологии и биотехнологии,  специальность 6D070100 -Биотехнология, тема: "Исследование бактериофагов для диагностики, профилактики и лечения листериозов и риккетсиозов".</w:t>
      </w:r>
    </w:p>
    <w:p w:rsidR="008B65B3" w:rsidRPr="00D4617F" w:rsidRDefault="008B65B3" w:rsidP="00CD0C5D">
      <w:pPr>
        <w:tabs>
          <w:tab w:val="left" w:pos="851"/>
        </w:tabs>
        <w:ind w:firstLine="567"/>
        <w:rPr>
          <w:color w:val="auto"/>
          <w:sz w:val="24"/>
          <w:szCs w:val="24"/>
          <w:lang w:val="kk-KZ"/>
        </w:rPr>
      </w:pPr>
      <w:r w:rsidRPr="00D4617F">
        <w:rPr>
          <w:color w:val="auto"/>
          <w:sz w:val="24"/>
          <w:szCs w:val="24"/>
          <w:lang w:val="kk-KZ"/>
        </w:rPr>
        <w:br w:type="page"/>
      </w:r>
    </w:p>
    <w:p w:rsidR="00A377A2" w:rsidRPr="00CB4998" w:rsidRDefault="00A377A2" w:rsidP="00A377A2">
      <w:pPr>
        <w:spacing w:line="360" w:lineRule="auto"/>
        <w:jc w:val="center"/>
        <w:rPr>
          <w:color w:val="auto"/>
          <w:sz w:val="24"/>
        </w:rPr>
      </w:pPr>
      <w:r>
        <w:rPr>
          <w:color w:val="auto"/>
          <w:sz w:val="24"/>
        </w:rPr>
        <w:lastRenderedPageBreak/>
        <w:t xml:space="preserve">ПРИЛОЖЕНИЕ </w:t>
      </w:r>
      <w:proofErr w:type="gramStart"/>
      <w:r w:rsidR="00BB6312">
        <w:rPr>
          <w:color w:val="auto"/>
          <w:sz w:val="24"/>
        </w:rPr>
        <w:t>В</w:t>
      </w:r>
      <w:proofErr w:type="gramEnd"/>
    </w:p>
    <w:p w:rsidR="005B199A" w:rsidRDefault="002037E8" w:rsidP="00940354">
      <w:pPr>
        <w:spacing w:line="360" w:lineRule="auto"/>
        <w:jc w:val="center"/>
        <w:rPr>
          <w:color w:val="auto"/>
          <w:spacing w:val="-4"/>
          <w:sz w:val="24"/>
        </w:rPr>
      </w:pPr>
      <w:r>
        <w:rPr>
          <w:color w:val="auto"/>
          <w:spacing w:val="-4"/>
          <w:sz w:val="24"/>
        </w:rPr>
        <w:t>Сканированные копии</w:t>
      </w:r>
      <w:r w:rsidR="00A377A2" w:rsidRPr="00CB4998">
        <w:rPr>
          <w:color w:val="auto"/>
          <w:spacing w:val="-4"/>
          <w:sz w:val="24"/>
        </w:rPr>
        <w:t xml:space="preserve"> опубликованных работ за </w:t>
      </w:r>
      <w:r w:rsidR="00A377A2">
        <w:rPr>
          <w:color w:val="auto"/>
          <w:spacing w:val="-4"/>
          <w:sz w:val="24"/>
        </w:rPr>
        <w:t>201</w:t>
      </w:r>
      <w:r w:rsidR="00FA6B96">
        <w:rPr>
          <w:color w:val="auto"/>
          <w:spacing w:val="-4"/>
          <w:sz w:val="24"/>
        </w:rPr>
        <w:t>9</w:t>
      </w:r>
      <w:r w:rsidR="00A377A2" w:rsidRPr="00CB4998">
        <w:rPr>
          <w:color w:val="auto"/>
          <w:spacing w:val="-4"/>
          <w:sz w:val="24"/>
        </w:rPr>
        <w:t xml:space="preserve"> г.</w:t>
      </w:r>
    </w:p>
    <w:p w:rsidR="00940354" w:rsidRDefault="00940354" w:rsidP="00940354">
      <w:pPr>
        <w:spacing w:line="360" w:lineRule="auto"/>
        <w:jc w:val="center"/>
        <w:rPr>
          <w:color w:val="auto"/>
          <w:spacing w:val="-4"/>
          <w:sz w:val="24"/>
        </w:rPr>
      </w:pPr>
    </w:p>
    <w:p w:rsidR="001E7B9D" w:rsidRPr="00185045" w:rsidRDefault="001E7B9D" w:rsidP="00185045">
      <w:pPr>
        <w:pStyle w:val="afc"/>
        <w:numPr>
          <w:ilvl w:val="0"/>
          <w:numId w:val="22"/>
        </w:numPr>
        <w:tabs>
          <w:tab w:val="left" w:pos="851"/>
        </w:tabs>
        <w:spacing w:line="360" w:lineRule="auto"/>
        <w:ind w:left="0" w:firstLine="567"/>
        <w:jc w:val="both"/>
        <w:rPr>
          <w:rFonts w:ascii="Times New Roman" w:hAnsi="Times New Roman"/>
          <w:spacing w:val="-4"/>
          <w:sz w:val="24"/>
          <w:szCs w:val="24"/>
        </w:rPr>
      </w:pPr>
      <w:r w:rsidRPr="00185045">
        <w:rPr>
          <w:rFonts w:ascii="Times New Roman" w:hAnsi="Times New Roman"/>
          <w:spacing w:val="-4"/>
          <w:sz w:val="24"/>
          <w:szCs w:val="24"/>
        </w:rPr>
        <w:t>Дмитровский А.М., Егембердиева Р.А., Ералиева Л.Т., Туребеков Н.А., Шапиева Ж.Ж.,</w:t>
      </w:r>
      <w:r w:rsidR="005579D9">
        <w:rPr>
          <w:rFonts w:ascii="Times New Roman" w:hAnsi="Times New Roman"/>
          <w:spacing w:val="-4"/>
          <w:sz w:val="24"/>
          <w:szCs w:val="24"/>
        </w:rPr>
        <w:t xml:space="preserve"> </w:t>
      </w:r>
      <w:r w:rsidRPr="00185045">
        <w:rPr>
          <w:rFonts w:ascii="Times New Roman" w:hAnsi="Times New Roman"/>
          <w:spacing w:val="-4"/>
          <w:sz w:val="24"/>
          <w:szCs w:val="24"/>
        </w:rPr>
        <w:t>Неупокоева А.С., Бердыгулова Ж.А., Найзабаева Д.А. Современные проблемы эпидемиологического надзора за  риккетсиозами в Казахстане // Вестник КазНМУ. - № 3. – 2019.</w:t>
      </w:r>
      <w:r w:rsidR="00185045" w:rsidRPr="00185045">
        <w:rPr>
          <w:rFonts w:ascii="Times New Roman" w:hAnsi="Times New Roman"/>
          <w:spacing w:val="-4"/>
          <w:sz w:val="24"/>
          <w:szCs w:val="24"/>
        </w:rPr>
        <w:t xml:space="preserve"> -</w:t>
      </w:r>
      <w:r w:rsidRPr="00185045">
        <w:rPr>
          <w:rFonts w:ascii="Times New Roman" w:hAnsi="Times New Roman"/>
          <w:spacing w:val="-4"/>
          <w:sz w:val="24"/>
          <w:szCs w:val="24"/>
        </w:rPr>
        <w:t xml:space="preserve"> С. 54-58.</w:t>
      </w:r>
    </w:p>
    <w:p w:rsidR="002E48DA" w:rsidRPr="001E7B9D" w:rsidRDefault="004832D5" w:rsidP="00CD0C5D">
      <w:pPr>
        <w:pStyle w:val="afc"/>
        <w:spacing w:line="360" w:lineRule="auto"/>
        <w:ind w:left="567"/>
        <w:rPr>
          <w:rFonts w:ascii="Times New Roman" w:hAnsi="Times New Roman"/>
          <w:spacing w:val="-4"/>
          <w:sz w:val="20"/>
          <w:szCs w:val="20"/>
        </w:rPr>
      </w:pPr>
      <w:r>
        <w:rPr>
          <w:rFonts w:ascii="Times New Roman" w:hAnsi="Times New Roman"/>
          <w:noProof/>
          <w:spacing w:val="-4"/>
          <w:sz w:val="20"/>
          <w:szCs w:val="20"/>
          <w:lang w:eastAsia="ru-RU"/>
        </w:rPr>
        <w:drawing>
          <wp:anchor distT="0" distB="0" distL="114300" distR="114300" simplePos="0" relativeHeight="251732992" behindDoc="0" locked="0" layoutInCell="1" allowOverlap="1">
            <wp:simplePos x="0" y="0"/>
            <wp:positionH relativeFrom="column">
              <wp:posOffset>3094990</wp:posOffset>
            </wp:positionH>
            <wp:positionV relativeFrom="paragraph">
              <wp:posOffset>603885</wp:posOffset>
            </wp:positionV>
            <wp:extent cx="2924810" cy="4239260"/>
            <wp:effectExtent l="19050" t="0" r="889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810" cy="4239260"/>
                    </a:xfrm>
                    <a:prstGeom prst="rect">
                      <a:avLst/>
                    </a:prstGeom>
                    <a:noFill/>
                    <a:ln>
                      <a:noFill/>
                    </a:ln>
                  </pic:spPr>
                </pic:pic>
              </a:graphicData>
            </a:graphic>
          </wp:anchor>
        </w:drawing>
      </w:r>
      <w:r>
        <w:rPr>
          <w:rFonts w:ascii="Times New Roman" w:hAnsi="Times New Roman"/>
          <w:noProof/>
          <w:spacing w:val="-4"/>
          <w:sz w:val="20"/>
          <w:szCs w:val="20"/>
          <w:lang w:eastAsia="ru-RU"/>
        </w:rPr>
        <w:drawing>
          <wp:anchor distT="0" distB="0" distL="114300" distR="114300" simplePos="0" relativeHeight="251734016" behindDoc="0" locked="0" layoutInCell="1" allowOverlap="1">
            <wp:simplePos x="0" y="0"/>
            <wp:positionH relativeFrom="column">
              <wp:posOffset>393065</wp:posOffset>
            </wp:positionH>
            <wp:positionV relativeFrom="paragraph">
              <wp:posOffset>603885</wp:posOffset>
            </wp:positionV>
            <wp:extent cx="2848610" cy="4072890"/>
            <wp:effectExtent l="19050" t="0" r="889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8610" cy="4072890"/>
                    </a:xfrm>
                    <a:prstGeom prst="rect">
                      <a:avLst/>
                    </a:prstGeom>
                    <a:noFill/>
                    <a:ln>
                      <a:noFill/>
                    </a:ln>
                  </pic:spPr>
                </pic:pic>
              </a:graphicData>
            </a:graphic>
          </wp:anchor>
        </w:drawing>
      </w:r>
    </w:p>
    <w:p w:rsidR="005B199A" w:rsidRDefault="001E7B9D" w:rsidP="00DA20E4">
      <w:pPr>
        <w:spacing w:line="360" w:lineRule="auto"/>
        <w:jc w:val="center"/>
        <w:rPr>
          <w:color w:val="auto"/>
          <w:spacing w:val="-4"/>
          <w:sz w:val="24"/>
        </w:rPr>
      </w:pPr>
      <w:r>
        <w:rPr>
          <w:noProof/>
          <w:color w:val="auto"/>
          <w:spacing w:val="-4"/>
          <w:sz w:val="24"/>
        </w:rPr>
        <w:lastRenderedPageBreak/>
        <w:drawing>
          <wp:inline distT="0" distB="0" distL="0" distR="0">
            <wp:extent cx="5960007" cy="778937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2580" cy="7792737"/>
                    </a:xfrm>
                    <a:prstGeom prst="rect">
                      <a:avLst/>
                    </a:prstGeom>
                    <a:noFill/>
                    <a:ln>
                      <a:noFill/>
                    </a:ln>
                  </pic:spPr>
                </pic:pic>
              </a:graphicData>
            </a:graphic>
          </wp:inline>
        </w:drawing>
      </w:r>
      <w:r w:rsidR="005B199A">
        <w:rPr>
          <w:color w:val="auto"/>
          <w:spacing w:val="-4"/>
          <w:sz w:val="24"/>
        </w:rPr>
        <w:br w:type="page"/>
      </w:r>
    </w:p>
    <w:p w:rsidR="00EB692A" w:rsidRDefault="00EB692A" w:rsidP="00185045">
      <w:pPr>
        <w:pStyle w:val="afc"/>
        <w:numPr>
          <w:ilvl w:val="0"/>
          <w:numId w:val="22"/>
        </w:numPr>
        <w:tabs>
          <w:tab w:val="left" w:pos="851"/>
        </w:tabs>
        <w:autoSpaceDE w:val="0"/>
        <w:autoSpaceDN w:val="0"/>
        <w:adjustRightInd w:val="0"/>
        <w:spacing w:line="360" w:lineRule="auto"/>
        <w:ind w:left="0" w:firstLine="567"/>
        <w:jc w:val="both"/>
        <w:rPr>
          <w:rFonts w:ascii="Times New Roman" w:hAnsi="Times New Roman"/>
          <w:sz w:val="24"/>
          <w:szCs w:val="24"/>
          <w:lang w:val="kk-KZ"/>
        </w:rPr>
      </w:pPr>
      <w:r w:rsidRPr="00DD393A">
        <w:rPr>
          <w:rFonts w:ascii="Times New Roman" w:hAnsi="Times New Roman"/>
          <w:sz w:val="24"/>
          <w:szCs w:val="24"/>
          <w:lang w:val="kk-KZ"/>
        </w:rPr>
        <w:lastRenderedPageBreak/>
        <w:t xml:space="preserve">Berdygulova Z.A, Ramankulov Ye.M. CRISPR-Cas systems in pathogenic bacteria//Eurasian Jourmal of Applied Biotechnology.- No.4 - 2018. - P.3-10 </w:t>
      </w:r>
      <w:r w:rsidRPr="00940354">
        <w:rPr>
          <w:rFonts w:ascii="Times New Roman" w:hAnsi="Times New Roman"/>
          <w:sz w:val="24"/>
          <w:szCs w:val="24"/>
          <w:lang w:val="kk-KZ"/>
        </w:rPr>
        <w:t>(опубликована в 2019 г.)</w:t>
      </w:r>
      <w:r w:rsidR="00185045" w:rsidRPr="00940354">
        <w:rPr>
          <w:rFonts w:ascii="Times New Roman" w:hAnsi="Times New Roman"/>
          <w:sz w:val="24"/>
          <w:szCs w:val="24"/>
          <w:lang w:val="kk-KZ"/>
        </w:rPr>
        <w:t>.</w:t>
      </w:r>
    </w:p>
    <w:p w:rsidR="00AB13CB" w:rsidRPr="00AB13CB" w:rsidRDefault="00AB13CB" w:rsidP="00AB13CB">
      <w:pPr>
        <w:tabs>
          <w:tab w:val="left" w:pos="851"/>
        </w:tabs>
        <w:autoSpaceDE w:val="0"/>
        <w:autoSpaceDN w:val="0"/>
        <w:adjustRightInd w:val="0"/>
        <w:spacing w:line="360" w:lineRule="auto"/>
        <w:jc w:val="both"/>
        <w:rPr>
          <w:sz w:val="24"/>
          <w:szCs w:val="24"/>
          <w:lang w:val="kk-KZ"/>
        </w:rPr>
      </w:pPr>
    </w:p>
    <w:p w:rsidR="005121E5" w:rsidRPr="005121E5" w:rsidRDefault="00AB13CB" w:rsidP="005121E5">
      <w:pPr>
        <w:pStyle w:val="afc"/>
        <w:autoSpaceDE w:val="0"/>
        <w:autoSpaceDN w:val="0"/>
        <w:adjustRightInd w:val="0"/>
        <w:spacing w:line="360" w:lineRule="auto"/>
        <w:ind w:left="927"/>
        <w:jc w:val="both"/>
        <w:rPr>
          <w:b/>
          <w:sz w:val="20"/>
          <w:lang w:val="kk-KZ"/>
        </w:rPr>
      </w:pPr>
      <w:r>
        <w:rPr>
          <w:b/>
          <w:noProof/>
          <w:sz w:val="20"/>
          <w:lang w:eastAsia="ru-RU"/>
        </w:rPr>
        <w:drawing>
          <wp:anchor distT="0" distB="0" distL="114300" distR="114300" simplePos="0" relativeHeight="251742208" behindDoc="0" locked="0" layoutInCell="1" allowOverlap="1">
            <wp:simplePos x="0" y="0"/>
            <wp:positionH relativeFrom="column">
              <wp:posOffset>3078703</wp:posOffset>
            </wp:positionH>
            <wp:positionV relativeFrom="paragraph">
              <wp:posOffset>56077</wp:posOffset>
            </wp:positionV>
            <wp:extent cx="2853124" cy="4067587"/>
            <wp:effectExtent l="19050" t="19050" r="23426" b="28163"/>
            <wp:wrapNone/>
            <wp:docPr id="31" name="Рисунок 4" descr="C:\Users\user\Desktop\ЦРЛ\Проекты МОН 2018-2020\Риккетсии\Рик 2019\Публикации\IMG_20191024_21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ЦРЛ\Проекты МОН 2018-2020\Риккетсии\Рик 2019\Публикации\IMG_20191024_210842.jpg"/>
                    <pic:cNvPicPr>
                      <a:picLocks noChangeAspect="1" noChangeArrowheads="1"/>
                    </pic:cNvPicPr>
                  </pic:nvPicPr>
                  <pic:blipFill>
                    <a:blip r:embed="rId65" cstate="screen"/>
                    <a:srcRect/>
                    <a:stretch>
                      <a:fillRect/>
                    </a:stretch>
                  </pic:blipFill>
                  <pic:spPr bwMode="auto">
                    <a:xfrm>
                      <a:off x="0" y="0"/>
                      <a:ext cx="2858967" cy="4075917"/>
                    </a:xfrm>
                    <a:prstGeom prst="rect">
                      <a:avLst/>
                    </a:prstGeom>
                    <a:noFill/>
                    <a:ln w="3175">
                      <a:solidFill>
                        <a:schemeClr val="tx1"/>
                      </a:solidFill>
                      <a:miter lim="800000"/>
                      <a:headEnd/>
                      <a:tailEnd/>
                    </a:ln>
                  </pic:spPr>
                </pic:pic>
              </a:graphicData>
            </a:graphic>
          </wp:anchor>
        </w:drawing>
      </w:r>
      <w:r>
        <w:rPr>
          <w:b/>
          <w:noProof/>
          <w:sz w:val="20"/>
          <w:lang w:eastAsia="ru-RU"/>
        </w:rPr>
        <w:drawing>
          <wp:anchor distT="0" distB="0" distL="114300" distR="114300" simplePos="0" relativeHeight="251741184" behindDoc="0" locked="0" layoutInCell="1" allowOverlap="1">
            <wp:simplePos x="0" y="0"/>
            <wp:positionH relativeFrom="column">
              <wp:posOffset>31445</wp:posOffset>
            </wp:positionH>
            <wp:positionV relativeFrom="paragraph">
              <wp:posOffset>60778</wp:posOffset>
            </wp:positionV>
            <wp:extent cx="2985407" cy="4073867"/>
            <wp:effectExtent l="19050" t="19050" r="24493" b="21883"/>
            <wp:wrapNone/>
            <wp:docPr id="30" name="Рисунок 3" descr="C:\Users\user\Desktop\ЦРЛ\Проекты МОН 2018-2020\Риккетсии\Рик 2019\Публикации\IMG_20191024_21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ЦРЛ\Проекты МОН 2018-2020\Риккетсии\Рик 2019\Публикации\IMG_20191024_210852.jpg"/>
                    <pic:cNvPicPr>
                      <a:picLocks noChangeAspect="1" noChangeArrowheads="1"/>
                    </pic:cNvPicPr>
                  </pic:nvPicPr>
                  <pic:blipFill>
                    <a:blip r:embed="rId66" cstate="screen"/>
                    <a:srcRect/>
                    <a:stretch>
                      <a:fillRect/>
                    </a:stretch>
                  </pic:blipFill>
                  <pic:spPr bwMode="auto">
                    <a:xfrm>
                      <a:off x="0" y="0"/>
                      <a:ext cx="2985407" cy="4073867"/>
                    </a:xfrm>
                    <a:prstGeom prst="rect">
                      <a:avLst/>
                    </a:prstGeom>
                    <a:noFill/>
                    <a:ln w="3175">
                      <a:solidFill>
                        <a:schemeClr val="tx1"/>
                      </a:solidFill>
                      <a:miter lim="800000"/>
                      <a:headEnd/>
                      <a:tailEnd/>
                    </a:ln>
                  </pic:spPr>
                </pic:pic>
              </a:graphicData>
            </a:graphic>
          </wp:anchor>
        </w:drawing>
      </w:r>
    </w:p>
    <w:p w:rsidR="00EB692A" w:rsidRDefault="00AB13CB" w:rsidP="00AB13CB">
      <w:pPr>
        <w:jc w:val="center"/>
        <w:rPr>
          <w:color w:val="auto"/>
          <w:sz w:val="24"/>
          <w:szCs w:val="24"/>
          <w:lang w:val="kk-KZ"/>
        </w:rPr>
      </w:pPr>
      <w:r>
        <w:rPr>
          <w:noProof/>
          <w:color w:val="auto"/>
          <w:sz w:val="24"/>
          <w:szCs w:val="24"/>
        </w:rPr>
        <w:lastRenderedPageBreak/>
        <w:drawing>
          <wp:anchor distT="0" distB="0" distL="114300" distR="114300" simplePos="0" relativeHeight="251740160" behindDoc="0" locked="0" layoutInCell="1" allowOverlap="1">
            <wp:simplePos x="0" y="0"/>
            <wp:positionH relativeFrom="column">
              <wp:posOffset>233325</wp:posOffset>
            </wp:positionH>
            <wp:positionV relativeFrom="paragraph">
              <wp:posOffset>8074825</wp:posOffset>
            </wp:positionV>
            <wp:extent cx="5713367" cy="1186328"/>
            <wp:effectExtent l="19050" t="19050" r="20683" b="13822"/>
            <wp:wrapNone/>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screen"/>
                    <a:srcRect/>
                    <a:stretch>
                      <a:fillRect/>
                    </a:stretch>
                  </pic:blipFill>
                  <pic:spPr bwMode="auto">
                    <a:xfrm>
                      <a:off x="0" y="0"/>
                      <a:ext cx="5713367" cy="1186328"/>
                    </a:xfrm>
                    <a:prstGeom prst="rect">
                      <a:avLst/>
                    </a:prstGeom>
                    <a:noFill/>
                    <a:ln w="3175">
                      <a:solidFill>
                        <a:schemeClr val="tx1"/>
                      </a:solidFill>
                      <a:miter lim="800000"/>
                      <a:headEnd/>
                      <a:tailEnd/>
                    </a:ln>
                  </pic:spPr>
                </pic:pic>
              </a:graphicData>
            </a:graphic>
          </wp:anchor>
        </w:drawing>
      </w:r>
      <w:r w:rsidR="00EB692A">
        <w:rPr>
          <w:noProof/>
          <w:color w:val="auto"/>
          <w:sz w:val="24"/>
          <w:szCs w:val="24"/>
        </w:rPr>
        <w:drawing>
          <wp:inline distT="0" distB="0" distL="0" distR="0">
            <wp:extent cx="5716732" cy="7903849"/>
            <wp:effectExtent l="38100" t="19050" r="17318" b="20951"/>
            <wp:docPr id="10" name="Рисунок 4" descr="C:\Users\Yulya\AppData\Local\Temp\Rar$DRa2768.31150\IMG_20191007_111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lya\AppData\Local\Temp\Rar$DRa2768.31150\IMG_20191007_111812.jpg"/>
                    <pic:cNvPicPr>
                      <a:picLocks noChangeAspect="1" noChangeArrowheads="1"/>
                    </pic:cNvPicPr>
                  </pic:nvPicPr>
                  <pic:blipFill>
                    <a:blip r:embed="rId68" cstate="email"/>
                    <a:srcRect/>
                    <a:stretch>
                      <a:fillRect/>
                    </a:stretch>
                  </pic:blipFill>
                  <pic:spPr bwMode="auto">
                    <a:xfrm>
                      <a:off x="0" y="0"/>
                      <a:ext cx="5718349" cy="7906085"/>
                    </a:xfrm>
                    <a:prstGeom prst="rect">
                      <a:avLst/>
                    </a:prstGeom>
                    <a:noFill/>
                    <a:ln w="3175">
                      <a:solidFill>
                        <a:schemeClr val="tx1"/>
                      </a:solidFill>
                      <a:miter lim="800000"/>
                      <a:headEnd/>
                      <a:tailEnd/>
                    </a:ln>
                  </pic:spPr>
                </pic:pic>
              </a:graphicData>
            </a:graphic>
          </wp:inline>
        </w:drawing>
      </w:r>
      <w:r w:rsidR="00EB692A">
        <w:rPr>
          <w:color w:val="auto"/>
          <w:sz w:val="24"/>
          <w:szCs w:val="24"/>
          <w:lang w:val="kk-KZ"/>
        </w:rPr>
        <w:br w:type="page"/>
      </w:r>
    </w:p>
    <w:p w:rsidR="00A53BE8" w:rsidRDefault="00A53BE8" w:rsidP="00A53BE8">
      <w:pPr>
        <w:autoSpaceDE w:val="0"/>
        <w:autoSpaceDN w:val="0"/>
        <w:adjustRightInd w:val="0"/>
        <w:spacing w:line="360" w:lineRule="auto"/>
        <w:jc w:val="center"/>
        <w:rPr>
          <w:color w:val="auto"/>
          <w:sz w:val="24"/>
          <w:szCs w:val="24"/>
          <w:lang w:val="kk-KZ"/>
        </w:rPr>
      </w:pPr>
      <w:r w:rsidRPr="009A43E4">
        <w:rPr>
          <w:color w:val="auto"/>
          <w:sz w:val="24"/>
          <w:szCs w:val="24"/>
          <w:lang w:val="kk-KZ"/>
        </w:rPr>
        <w:lastRenderedPageBreak/>
        <w:t xml:space="preserve">ПРИЛОЖЕНИЕ </w:t>
      </w:r>
      <w:r w:rsidR="00BB6312">
        <w:rPr>
          <w:color w:val="auto"/>
          <w:sz w:val="24"/>
          <w:szCs w:val="24"/>
          <w:lang w:val="kk-KZ"/>
        </w:rPr>
        <w:t>Г</w:t>
      </w:r>
      <w:r w:rsidRPr="009A43E4">
        <w:rPr>
          <w:color w:val="auto"/>
          <w:sz w:val="24"/>
          <w:szCs w:val="24"/>
          <w:lang w:val="kk-KZ"/>
        </w:rPr>
        <w:t xml:space="preserve"> </w:t>
      </w:r>
    </w:p>
    <w:p w:rsidR="00A53BE8" w:rsidRDefault="00A53BE8" w:rsidP="00A53BE8">
      <w:pPr>
        <w:autoSpaceDE w:val="0"/>
        <w:autoSpaceDN w:val="0"/>
        <w:adjustRightInd w:val="0"/>
        <w:spacing w:line="360" w:lineRule="auto"/>
        <w:jc w:val="center"/>
        <w:rPr>
          <w:color w:val="auto"/>
          <w:sz w:val="24"/>
          <w:szCs w:val="24"/>
          <w:lang w:val="kk-KZ"/>
        </w:rPr>
      </w:pPr>
      <w:r w:rsidRPr="009A43E4">
        <w:rPr>
          <w:color w:val="auto"/>
          <w:sz w:val="24"/>
          <w:szCs w:val="24"/>
          <w:lang w:val="kk-KZ"/>
        </w:rPr>
        <w:t>Перечень использованных зарубежных информационных ресурсов</w:t>
      </w:r>
    </w:p>
    <w:p w:rsidR="00A53BE8" w:rsidRDefault="00A53BE8" w:rsidP="00A53BE8">
      <w:pPr>
        <w:autoSpaceDE w:val="0"/>
        <w:autoSpaceDN w:val="0"/>
        <w:adjustRightInd w:val="0"/>
        <w:spacing w:line="360" w:lineRule="auto"/>
        <w:jc w:val="center"/>
        <w:rPr>
          <w:color w:val="auto"/>
          <w:sz w:val="24"/>
          <w:szCs w:val="24"/>
          <w:lang w:val="kk-KZ"/>
        </w:rPr>
      </w:pPr>
    </w:p>
    <w:p w:rsidR="00A53BE8" w:rsidRPr="00130EB1" w:rsidRDefault="00A53BE8" w:rsidP="00A53BE8">
      <w:pPr>
        <w:autoSpaceDE w:val="0"/>
        <w:autoSpaceDN w:val="0"/>
        <w:adjustRightInd w:val="0"/>
        <w:spacing w:line="360" w:lineRule="auto"/>
        <w:ind w:firstLine="567"/>
        <w:jc w:val="both"/>
        <w:rPr>
          <w:color w:val="auto"/>
          <w:sz w:val="24"/>
          <w:szCs w:val="24"/>
          <w:lang w:val="kk-KZ"/>
        </w:rPr>
      </w:pPr>
      <w:r w:rsidRPr="00130EB1">
        <w:rPr>
          <w:color w:val="auto"/>
          <w:sz w:val="24"/>
          <w:szCs w:val="24"/>
          <w:lang w:val="kk-KZ"/>
        </w:rPr>
        <w:t xml:space="preserve">Поиск проводился по электронным базам данных, информационно-справочным системам и ресурсам: </w:t>
      </w:r>
    </w:p>
    <w:p w:rsidR="00A53BE8" w:rsidRPr="00130EB1" w:rsidRDefault="00A53BE8" w:rsidP="00A53BE8">
      <w:pPr>
        <w:autoSpaceDE w:val="0"/>
        <w:autoSpaceDN w:val="0"/>
        <w:adjustRightInd w:val="0"/>
        <w:spacing w:line="360" w:lineRule="auto"/>
        <w:ind w:firstLine="567"/>
        <w:jc w:val="both"/>
        <w:rPr>
          <w:color w:val="auto"/>
          <w:sz w:val="24"/>
          <w:szCs w:val="24"/>
          <w:lang w:val="kk-KZ"/>
        </w:rPr>
      </w:pPr>
      <w:r w:rsidRPr="00130EB1">
        <w:rPr>
          <w:color w:val="auto"/>
          <w:sz w:val="24"/>
          <w:szCs w:val="24"/>
          <w:lang w:val="kk-KZ"/>
        </w:rPr>
        <w:t xml:space="preserve">Science Direct; Scopus; Web of Knowledge; </w:t>
      </w:r>
    </w:p>
    <w:p w:rsidR="00A53BE8" w:rsidRPr="00130EB1" w:rsidRDefault="00A53BE8" w:rsidP="00A53BE8">
      <w:pPr>
        <w:autoSpaceDE w:val="0"/>
        <w:autoSpaceDN w:val="0"/>
        <w:adjustRightInd w:val="0"/>
        <w:spacing w:line="360" w:lineRule="auto"/>
        <w:ind w:firstLine="567"/>
        <w:jc w:val="both"/>
        <w:rPr>
          <w:color w:val="auto"/>
          <w:sz w:val="24"/>
          <w:szCs w:val="24"/>
          <w:lang w:val="kk-KZ"/>
        </w:rPr>
      </w:pPr>
      <w:r w:rsidRPr="00130EB1">
        <w:rPr>
          <w:color w:val="auto"/>
          <w:sz w:val="24"/>
          <w:szCs w:val="24"/>
          <w:lang w:val="kk-KZ"/>
        </w:rPr>
        <w:t xml:space="preserve">Web of Science (www.webofknowledge.com); </w:t>
      </w:r>
    </w:p>
    <w:p w:rsidR="00A53BE8" w:rsidRPr="00130EB1" w:rsidRDefault="00A53BE8" w:rsidP="00A53BE8">
      <w:pPr>
        <w:autoSpaceDE w:val="0"/>
        <w:autoSpaceDN w:val="0"/>
        <w:adjustRightInd w:val="0"/>
        <w:spacing w:line="360" w:lineRule="auto"/>
        <w:ind w:firstLine="567"/>
        <w:jc w:val="both"/>
        <w:rPr>
          <w:color w:val="auto"/>
          <w:sz w:val="24"/>
          <w:szCs w:val="24"/>
          <w:lang w:val="kk-KZ"/>
        </w:rPr>
      </w:pPr>
      <w:r w:rsidRPr="00130EB1">
        <w:rPr>
          <w:color w:val="auto"/>
          <w:sz w:val="24"/>
          <w:szCs w:val="24"/>
          <w:lang w:val="kk-KZ"/>
        </w:rPr>
        <w:t xml:space="preserve">Elsevier (www.elsevier.com); </w:t>
      </w:r>
    </w:p>
    <w:p w:rsidR="00A53BE8" w:rsidRPr="00130EB1" w:rsidRDefault="00A53BE8" w:rsidP="00A53BE8">
      <w:pPr>
        <w:autoSpaceDE w:val="0"/>
        <w:autoSpaceDN w:val="0"/>
        <w:adjustRightInd w:val="0"/>
        <w:spacing w:line="360" w:lineRule="auto"/>
        <w:ind w:firstLine="567"/>
        <w:jc w:val="both"/>
        <w:rPr>
          <w:color w:val="auto"/>
          <w:sz w:val="24"/>
          <w:szCs w:val="24"/>
          <w:lang w:val="kk-KZ"/>
        </w:rPr>
      </w:pPr>
      <w:r w:rsidRPr="00130EB1">
        <w:rPr>
          <w:color w:val="auto"/>
          <w:sz w:val="24"/>
          <w:szCs w:val="24"/>
          <w:lang w:val="kk-KZ"/>
        </w:rPr>
        <w:t xml:space="preserve">PubMed (www.pubmed.com); </w:t>
      </w:r>
    </w:p>
    <w:p w:rsidR="00A53BE8" w:rsidRPr="00130EB1" w:rsidRDefault="00A53BE8" w:rsidP="00A53BE8">
      <w:pPr>
        <w:autoSpaceDE w:val="0"/>
        <w:autoSpaceDN w:val="0"/>
        <w:adjustRightInd w:val="0"/>
        <w:spacing w:line="360" w:lineRule="auto"/>
        <w:ind w:firstLine="567"/>
        <w:jc w:val="both"/>
        <w:rPr>
          <w:color w:val="auto"/>
          <w:sz w:val="24"/>
          <w:szCs w:val="24"/>
          <w:lang w:val="kk-KZ"/>
        </w:rPr>
      </w:pPr>
      <w:r w:rsidRPr="00130EB1">
        <w:rPr>
          <w:color w:val="auto"/>
          <w:sz w:val="24"/>
          <w:szCs w:val="24"/>
          <w:lang w:val="kk-KZ"/>
        </w:rPr>
        <w:t xml:space="preserve">Евразийская патентная организация (www.eapo.org); </w:t>
      </w:r>
    </w:p>
    <w:p w:rsidR="00A53BE8" w:rsidRDefault="00A53BE8" w:rsidP="00A53BE8">
      <w:pPr>
        <w:autoSpaceDE w:val="0"/>
        <w:autoSpaceDN w:val="0"/>
        <w:adjustRightInd w:val="0"/>
        <w:spacing w:line="360" w:lineRule="auto"/>
        <w:ind w:firstLine="567"/>
        <w:jc w:val="both"/>
        <w:rPr>
          <w:color w:val="auto"/>
          <w:sz w:val="24"/>
          <w:szCs w:val="24"/>
          <w:lang w:val="kk-KZ"/>
        </w:rPr>
      </w:pPr>
      <w:r w:rsidRPr="00130EB1">
        <w:rPr>
          <w:color w:val="auto"/>
          <w:sz w:val="24"/>
          <w:szCs w:val="24"/>
          <w:lang w:val="kk-KZ"/>
        </w:rPr>
        <w:t xml:space="preserve">Роспатент (www.fips.ru); </w:t>
      </w:r>
    </w:p>
    <w:p w:rsidR="00185045" w:rsidRPr="00185045" w:rsidRDefault="00185045" w:rsidP="00A53BE8">
      <w:pPr>
        <w:autoSpaceDE w:val="0"/>
        <w:autoSpaceDN w:val="0"/>
        <w:adjustRightInd w:val="0"/>
        <w:spacing w:line="360" w:lineRule="auto"/>
        <w:ind w:firstLine="567"/>
        <w:jc w:val="both"/>
        <w:rPr>
          <w:color w:val="auto"/>
          <w:sz w:val="24"/>
          <w:szCs w:val="24"/>
          <w:lang w:val="kk-KZ"/>
        </w:rPr>
      </w:pPr>
      <w:r>
        <w:rPr>
          <w:color w:val="auto"/>
          <w:sz w:val="24"/>
          <w:szCs w:val="24"/>
          <w:lang w:val="kk-KZ"/>
        </w:rPr>
        <w:t>Казпатент (</w:t>
      </w:r>
      <w:r w:rsidRPr="00185045">
        <w:rPr>
          <w:color w:val="auto"/>
          <w:sz w:val="24"/>
          <w:szCs w:val="24"/>
          <w:lang w:val="kk-KZ"/>
        </w:rPr>
        <w:t>www.kazpatents.com);</w:t>
      </w:r>
    </w:p>
    <w:p w:rsidR="00A53BE8" w:rsidRDefault="00A53BE8" w:rsidP="00A53BE8">
      <w:pPr>
        <w:autoSpaceDE w:val="0"/>
        <w:autoSpaceDN w:val="0"/>
        <w:adjustRightInd w:val="0"/>
        <w:spacing w:line="360" w:lineRule="auto"/>
        <w:ind w:firstLine="567"/>
        <w:jc w:val="both"/>
        <w:rPr>
          <w:color w:val="auto"/>
          <w:sz w:val="24"/>
          <w:szCs w:val="24"/>
          <w:lang w:val="kk-KZ"/>
        </w:rPr>
      </w:pPr>
      <w:r w:rsidRPr="00130EB1">
        <w:rPr>
          <w:color w:val="auto"/>
          <w:sz w:val="24"/>
          <w:szCs w:val="24"/>
          <w:lang w:val="kk-KZ"/>
        </w:rPr>
        <w:t>Академия Google (</w:t>
      </w:r>
      <w:r w:rsidRPr="00185045">
        <w:rPr>
          <w:sz w:val="24"/>
          <w:szCs w:val="24"/>
          <w:lang w:val="kk-KZ"/>
        </w:rPr>
        <w:t>https://scholar.google.ru/?hl=ru</w:t>
      </w:r>
      <w:r w:rsidRPr="00130EB1">
        <w:rPr>
          <w:color w:val="auto"/>
          <w:sz w:val="24"/>
          <w:szCs w:val="24"/>
          <w:lang w:val="kk-KZ"/>
        </w:rPr>
        <w:t>).</w:t>
      </w:r>
    </w:p>
    <w:p w:rsidR="00974B56" w:rsidRDefault="00974B56">
      <w:pPr>
        <w:rPr>
          <w:color w:val="auto"/>
          <w:sz w:val="24"/>
          <w:lang w:val="kk-KZ"/>
        </w:rPr>
      </w:pPr>
      <w:r>
        <w:rPr>
          <w:color w:val="auto"/>
          <w:sz w:val="24"/>
          <w:lang w:val="kk-KZ"/>
        </w:rPr>
        <w:br w:type="page"/>
      </w:r>
    </w:p>
    <w:p w:rsidR="00974B56" w:rsidRPr="006B4F89" w:rsidRDefault="00974B56" w:rsidP="00974B56">
      <w:pPr>
        <w:autoSpaceDE w:val="0"/>
        <w:autoSpaceDN w:val="0"/>
        <w:adjustRightInd w:val="0"/>
        <w:spacing w:line="360" w:lineRule="auto"/>
        <w:jc w:val="center"/>
        <w:rPr>
          <w:color w:val="auto"/>
          <w:sz w:val="24"/>
          <w:szCs w:val="24"/>
        </w:rPr>
      </w:pPr>
      <w:r w:rsidRPr="006B4F89">
        <w:rPr>
          <w:color w:val="auto"/>
          <w:sz w:val="24"/>
          <w:szCs w:val="24"/>
        </w:rPr>
        <w:lastRenderedPageBreak/>
        <w:t xml:space="preserve">ПРИЛОЖЕНИЕ </w:t>
      </w:r>
      <w:r w:rsidR="00BB6312">
        <w:rPr>
          <w:color w:val="auto"/>
          <w:sz w:val="24"/>
          <w:szCs w:val="24"/>
        </w:rPr>
        <w:t>Д</w:t>
      </w:r>
    </w:p>
    <w:p w:rsidR="00526890" w:rsidRPr="006B4F89" w:rsidRDefault="00526890" w:rsidP="00940354">
      <w:pPr>
        <w:spacing w:line="360" w:lineRule="auto"/>
        <w:jc w:val="center"/>
        <w:rPr>
          <w:sz w:val="24"/>
          <w:szCs w:val="24"/>
        </w:rPr>
      </w:pPr>
      <w:r w:rsidRPr="006B4F89">
        <w:rPr>
          <w:sz w:val="24"/>
          <w:szCs w:val="24"/>
        </w:rPr>
        <w:t>Отчет о патентных исследованиях</w:t>
      </w:r>
    </w:p>
    <w:p w:rsidR="00526890" w:rsidRPr="006B4F89" w:rsidRDefault="00526890" w:rsidP="00526890">
      <w:pPr>
        <w:rPr>
          <w:sz w:val="24"/>
          <w:szCs w:val="24"/>
        </w:rPr>
      </w:pPr>
    </w:p>
    <w:p w:rsidR="00526890" w:rsidRPr="006B4F89" w:rsidRDefault="00526890" w:rsidP="005806A9">
      <w:pPr>
        <w:spacing w:line="360" w:lineRule="auto"/>
        <w:jc w:val="center"/>
        <w:rPr>
          <w:sz w:val="24"/>
          <w:szCs w:val="24"/>
        </w:rPr>
      </w:pPr>
      <w:r w:rsidRPr="006B4F89">
        <w:rPr>
          <w:sz w:val="24"/>
          <w:szCs w:val="24"/>
        </w:rPr>
        <w:t>ОТЧЕТ</w:t>
      </w:r>
    </w:p>
    <w:p w:rsidR="00526890" w:rsidRPr="00235937" w:rsidRDefault="00526890" w:rsidP="00940354">
      <w:pPr>
        <w:pStyle w:val="afc"/>
        <w:tabs>
          <w:tab w:val="left" w:pos="1134"/>
        </w:tabs>
        <w:spacing w:after="0" w:line="360" w:lineRule="auto"/>
        <w:ind w:left="0" w:firstLine="567"/>
        <w:jc w:val="both"/>
        <w:rPr>
          <w:rFonts w:ascii="Times New Roman" w:hAnsi="Times New Roman"/>
          <w:sz w:val="24"/>
          <w:szCs w:val="24"/>
        </w:rPr>
      </w:pPr>
      <w:r w:rsidRPr="006B4F89">
        <w:rPr>
          <w:rFonts w:ascii="Times New Roman" w:hAnsi="Times New Roman"/>
          <w:sz w:val="24"/>
          <w:szCs w:val="24"/>
        </w:rPr>
        <w:t>о патентных исследованиях по выполнению проекта АР05134146 «Изучение видов и генотипов риккетсий, циркулирующих в природных очагах южного региона Казахстана» в соответствии с бюджетной программой</w:t>
      </w:r>
      <w:r w:rsidRPr="006B4F89">
        <w:rPr>
          <w:rFonts w:ascii="Times New Roman" w:hAnsi="Times New Roman"/>
          <w:bCs/>
          <w:sz w:val="24"/>
          <w:szCs w:val="24"/>
        </w:rPr>
        <w:t xml:space="preserve">: 217 «Развитие науки», подпрограмме 102 «Грантовое финансирование научных исследований», Патентным Законом Республики Казахстан и </w:t>
      </w:r>
      <w:proofErr w:type="gramStart"/>
      <w:r w:rsidRPr="006B4F89">
        <w:rPr>
          <w:rFonts w:ascii="Times New Roman" w:hAnsi="Times New Roman"/>
          <w:bCs/>
          <w:sz w:val="24"/>
          <w:szCs w:val="24"/>
        </w:rPr>
        <w:t>СТ</w:t>
      </w:r>
      <w:proofErr w:type="gramEnd"/>
      <w:r w:rsidRPr="006B4F89">
        <w:rPr>
          <w:rFonts w:ascii="Times New Roman" w:hAnsi="Times New Roman"/>
          <w:bCs/>
          <w:sz w:val="24"/>
          <w:szCs w:val="24"/>
        </w:rPr>
        <w:t xml:space="preserve"> РК ГОСТ Р 15.011-2005 «Система разработка и постановки продукции на </w:t>
      </w:r>
      <w:r w:rsidRPr="00235937">
        <w:rPr>
          <w:rFonts w:ascii="Times New Roman" w:hAnsi="Times New Roman"/>
          <w:bCs/>
          <w:sz w:val="24"/>
          <w:szCs w:val="24"/>
        </w:rPr>
        <w:t>производство. Патентные исследования. Содержание и порядок проведения»</w:t>
      </w:r>
      <w:r w:rsidR="00DA31C7">
        <w:rPr>
          <w:rFonts w:ascii="Times New Roman" w:hAnsi="Times New Roman"/>
          <w:bCs/>
          <w:sz w:val="24"/>
          <w:szCs w:val="24"/>
        </w:rPr>
        <w:t>.</w:t>
      </w:r>
    </w:p>
    <w:p w:rsidR="00526890" w:rsidRPr="00235937" w:rsidRDefault="00526890" w:rsidP="00526890">
      <w:pPr>
        <w:spacing w:line="360" w:lineRule="auto"/>
        <w:ind w:firstLine="567"/>
        <w:rPr>
          <w:sz w:val="24"/>
          <w:szCs w:val="24"/>
        </w:rPr>
      </w:pPr>
      <w:r w:rsidRPr="00235937">
        <w:rPr>
          <w:sz w:val="24"/>
          <w:szCs w:val="24"/>
        </w:rPr>
        <w:t>Этап работы: промежуточный (201</w:t>
      </w:r>
      <w:r w:rsidR="00FA6B96">
        <w:rPr>
          <w:sz w:val="24"/>
          <w:szCs w:val="24"/>
        </w:rPr>
        <w:t>9</w:t>
      </w:r>
      <w:r w:rsidRPr="00235937">
        <w:rPr>
          <w:sz w:val="24"/>
          <w:szCs w:val="24"/>
        </w:rPr>
        <w:t>г.)</w:t>
      </w:r>
    </w:p>
    <w:p w:rsidR="00526890" w:rsidRPr="00235937" w:rsidRDefault="00526890" w:rsidP="00526890">
      <w:pPr>
        <w:spacing w:line="360" w:lineRule="auto"/>
        <w:ind w:firstLine="567"/>
        <w:rPr>
          <w:sz w:val="24"/>
          <w:szCs w:val="24"/>
        </w:rPr>
      </w:pPr>
      <w:r w:rsidRPr="00235937">
        <w:rPr>
          <w:sz w:val="24"/>
          <w:szCs w:val="24"/>
        </w:rPr>
        <w:t>Начало поиска: 17.09.201</w:t>
      </w:r>
      <w:r w:rsidR="00FA6B96">
        <w:rPr>
          <w:sz w:val="24"/>
          <w:szCs w:val="24"/>
        </w:rPr>
        <w:t>9</w:t>
      </w:r>
      <w:r w:rsidRPr="00235937">
        <w:rPr>
          <w:sz w:val="24"/>
          <w:szCs w:val="24"/>
        </w:rPr>
        <w:t>г.       Окончание поиска: 08.10.201</w:t>
      </w:r>
      <w:r w:rsidR="00FA6B96">
        <w:rPr>
          <w:sz w:val="24"/>
          <w:szCs w:val="24"/>
        </w:rPr>
        <w:t>9</w:t>
      </w:r>
      <w:r w:rsidRPr="00235937">
        <w:rPr>
          <w:sz w:val="24"/>
          <w:szCs w:val="24"/>
        </w:rPr>
        <w:t>г.</w:t>
      </w:r>
    </w:p>
    <w:p w:rsidR="00526890" w:rsidRPr="00235937" w:rsidRDefault="00526890" w:rsidP="00526890">
      <w:pPr>
        <w:ind w:firstLine="567"/>
        <w:rPr>
          <w:sz w:val="24"/>
          <w:szCs w:val="24"/>
        </w:rPr>
      </w:pPr>
      <w:r w:rsidRPr="00235937">
        <w:rPr>
          <w:sz w:val="24"/>
          <w:szCs w:val="24"/>
        </w:rPr>
        <w:t xml:space="preserve">  </w:t>
      </w:r>
    </w:p>
    <w:p w:rsidR="00526890" w:rsidRPr="00235937" w:rsidRDefault="00526890" w:rsidP="00526890">
      <w:pPr>
        <w:ind w:firstLine="567"/>
        <w:rPr>
          <w:sz w:val="24"/>
          <w:szCs w:val="24"/>
        </w:rPr>
      </w:pPr>
      <w:r w:rsidRPr="00235937">
        <w:rPr>
          <w:sz w:val="24"/>
          <w:szCs w:val="24"/>
        </w:rPr>
        <w:t>В.6   Материалы, отобранные для последующего анализа</w:t>
      </w:r>
    </w:p>
    <w:p w:rsidR="00526890" w:rsidRPr="00235937" w:rsidRDefault="00526890" w:rsidP="00526890">
      <w:pPr>
        <w:ind w:firstLine="567"/>
        <w:rPr>
          <w:sz w:val="24"/>
          <w:szCs w:val="24"/>
        </w:rPr>
      </w:pPr>
    </w:p>
    <w:p w:rsidR="00526890" w:rsidRPr="00235937" w:rsidRDefault="00526890" w:rsidP="00940354">
      <w:pPr>
        <w:rPr>
          <w:sz w:val="24"/>
          <w:szCs w:val="24"/>
        </w:rPr>
      </w:pPr>
      <w:r w:rsidRPr="00235937">
        <w:rPr>
          <w:sz w:val="24"/>
          <w:szCs w:val="24"/>
        </w:rPr>
        <w:t>Таблица</w:t>
      </w:r>
      <w:proofErr w:type="gramStart"/>
      <w:r w:rsidRPr="00235937">
        <w:rPr>
          <w:sz w:val="24"/>
          <w:szCs w:val="24"/>
        </w:rPr>
        <w:t xml:space="preserve"> В</w:t>
      </w:r>
      <w:proofErr w:type="gramEnd"/>
      <w:r w:rsidRPr="00235937">
        <w:rPr>
          <w:sz w:val="24"/>
          <w:szCs w:val="24"/>
        </w:rPr>
        <w:t xml:space="preserve"> 6.1 - Патентная документация</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2552"/>
        <w:gridCol w:w="1559"/>
        <w:gridCol w:w="2410"/>
        <w:gridCol w:w="1765"/>
        <w:gridCol w:w="1196"/>
      </w:tblGrid>
      <w:tr w:rsidR="00526890" w:rsidRPr="00CE3A22" w:rsidTr="00DA31C7">
        <w:trPr>
          <w:trHeight w:val="144"/>
          <w:jc w:val="center"/>
        </w:trPr>
        <w:tc>
          <w:tcPr>
            <w:tcW w:w="2552" w:type="dxa"/>
            <w:tcBorders>
              <w:top w:val="single" w:sz="6" w:space="0" w:color="auto"/>
              <w:left w:val="single" w:sz="6" w:space="0" w:color="auto"/>
              <w:bottom w:val="single" w:sz="4" w:space="0" w:color="auto"/>
              <w:right w:val="single" w:sz="6" w:space="0" w:color="auto"/>
            </w:tcBorders>
            <w:vAlign w:val="center"/>
            <w:hideMark/>
          </w:tcPr>
          <w:p w:rsidR="00526890" w:rsidRPr="00CE3A22" w:rsidRDefault="00526890" w:rsidP="00526890">
            <w:pPr>
              <w:jc w:val="center"/>
              <w:rPr>
                <w:sz w:val="20"/>
              </w:rPr>
            </w:pPr>
            <w:r w:rsidRPr="00CE3A22">
              <w:rPr>
                <w:sz w:val="20"/>
              </w:rPr>
              <w:t>Предмет поиска (объект исследования его составные части)</w:t>
            </w:r>
          </w:p>
        </w:tc>
        <w:tc>
          <w:tcPr>
            <w:tcW w:w="1559" w:type="dxa"/>
            <w:tcBorders>
              <w:top w:val="single" w:sz="6" w:space="0" w:color="auto"/>
              <w:left w:val="single" w:sz="6" w:space="0" w:color="auto"/>
              <w:bottom w:val="single" w:sz="6" w:space="0" w:color="auto"/>
              <w:right w:val="single" w:sz="6" w:space="0" w:color="auto"/>
            </w:tcBorders>
            <w:vAlign w:val="center"/>
            <w:hideMark/>
          </w:tcPr>
          <w:p w:rsidR="00526890" w:rsidRPr="00CE3A22" w:rsidRDefault="00526890" w:rsidP="00526890">
            <w:pPr>
              <w:jc w:val="center"/>
              <w:rPr>
                <w:sz w:val="20"/>
              </w:rPr>
            </w:pPr>
            <w:r w:rsidRPr="00CE3A22">
              <w:rPr>
                <w:sz w:val="20"/>
              </w:rPr>
              <w:t>Страна выдачи, вид и номер охранного документа. Классификационный индекс</w:t>
            </w:r>
          </w:p>
        </w:tc>
        <w:tc>
          <w:tcPr>
            <w:tcW w:w="2410" w:type="dxa"/>
            <w:tcBorders>
              <w:top w:val="single" w:sz="6" w:space="0" w:color="auto"/>
              <w:left w:val="single" w:sz="6" w:space="0" w:color="auto"/>
              <w:bottom w:val="single" w:sz="6" w:space="0" w:color="auto"/>
              <w:right w:val="single" w:sz="6" w:space="0" w:color="auto"/>
            </w:tcBorders>
            <w:vAlign w:val="center"/>
            <w:hideMark/>
          </w:tcPr>
          <w:p w:rsidR="00526890" w:rsidRPr="00CE3A22" w:rsidRDefault="00526890" w:rsidP="00526890">
            <w:pPr>
              <w:jc w:val="center"/>
              <w:rPr>
                <w:sz w:val="20"/>
              </w:rPr>
            </w:pPr>
            <w:r w:rsidRPr="00CE3A22">
              <w:rPr>
                <w:sz w:val="20"/>
              </w:rPr>
              <w:t>Заявитель, страна, номер заявки, дата публикации</w:t>
            </w:r>
          </w:p>
        </w:tc>
        <w:tc>
          <w:tcPr>
            <w:tcW w:w="1765" w:type="dxa"/>
            <w:tcBorders>
              <w:top w:val="single" w:sz="6" w:space="0" w:color="auto"/>
              <w:left w:val="single" w:sz="6" w:space="0" w:color="auto"/>
              <w:bottom w:val="single" w:sz="6" w:space="0" w:color="auto"/>
              <w:right w:val="single" w:sz="6" w:space="0" w:color="auto"/>
            </w:tcBorders>
            <w:vAlign w:val="center"/>
            <w:hideMark/>
          </w:tcPr>
          <w:p w:rsidR="00526890" w:rsidRPr="00CE3A22" w:rsidRDefault="00526890" w:rsidP="00526890">
            <w:pPr>
              <w:jc w:val="center"/>
              <w:rPr>
                <w:sz w:val="20"/>
              </w:rPr>
            </w:pPr>
            <w:r w:rsidRPr="00CE3A22">
              <w:rPr>
                <w:sz w:val="20"/>
              </w:rPr>
              <w:t>Название изобретения (полной модели образца)</w:t>
            </w:r>
          </w:p>
        </w:tc>
        <w:tc>
          <w:tcPr>
            <w:tcW w:w="1196" w:type="dxa"/>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hideMark/>
          </w:tcPr>
          <w:p w:rsidR="00526890" w:rsidRPr="00CE3A22" w:rsidRDefault="00526890" w:rsidP="00526890">
            <w:pPr>
              <w:jc w:val="center"/>
              <w:rPr>
                <w:sz w:val="20"/>
              </w:rPr>
            </w:pPr>
            <w:r w:rsidRPr="00CE3A22">
              <w:rPr>
                <w:sz w:val="20"/>
              </w:rPr>
              <w:t>Сведения о действии охранного документа</w:t>
            </w:r>
          </w:p>
        </w:tc>
      </w:tr>
      <w:tr w:rsidR="00526890" w:rsidRPr="00451857" w:rsidTr="00DA31C7">
        <w:trPr>
          <w:trHeight w:val="281"/>
          <w:jc w:val="center"/>
        </w:trPr>
        <w:tc>
          <w:tcPr>
            <w:tcW w:w="2552" w:type="dxa"/>
            <w:vMerge w:val="restart"/>
            <w:tcBorders>
              <w:top w:val="single" w:sz="6" w:space="0" w:color="auto"/>
              <w:left w:val="single" w:sz="6" w:space="0" w:color="auto"/>
              <w:bottom w:val="single" w:sz="4" w:space="0" w:color="auto"/>
              <w:right w:val="single" w:sz="6" w:space="0" w:color="auto"/>
            </w:tcBorders>
            <w:hideMark/>
          </w:tcPr>
          <w:p w:rsidR="00526890" w:rsidRPr="00FE44F7" w:rsidRDefault="00526890" w:rsidP="00526890">
            <w:pPr>
              <w:rPr>
                <w:sz w:val="20"/>
              </w:rPr>
            </w:pPr>
            <w:r w:rsidRPr="004E39FC">
              <w:rPr>
                <w:sz w:val="20"/>
              </w:rPr>
              <w:t>Изучение видов и генотипов риккетсий, циркулирующих в природных очагах южного региона Казахстана</w:t>
            </w:r>
          </w:p>
        </w:tc>
        <w:tc>
          <w:tcPr>
            <w:tcW w:w="1559" w:type="dxa"/>
            <w:tcBorders>
              <w:top w:val="single" w:sz="6" w:space="0" w:color="auto"/>
              <w:left w:val="single" w:sz="6" w:space="0" w:color="auto"/>
              <w:bottom w:val="single" w:sz="4" w:space="0" w:color="auto"/>
              <w:right w:val="single" w:sz="6" w:space="0" w:color="auto"/>
            </w:tcBorders>
            <w:hideMark/>
          </w:tcPr>
          <w:p w:rsidR="00526890" w:rsidRPr="00CE3A22" w:rsidRDefault="00526890" w:rsidP="00526890">
            <w:pPr>
              <w:rPr>
                <w:sz w:val="20"/>
                <w:lang w:val="en-US"/>
              </w:rPr>
            </w:pPr>
            <w:r>
              <w:rPr>
                <w:sz w:val="20"/>
                <w:lang w:val="en-US"/>
              </w:rPr>
              <w:t xml:space="preserve">RU </w:t>
            </w:r>
          </w:p>
          <w:p w:rsidR="00526890" w:rsidRDefault="00526890" w:rsidP="00526890">
            <w:pPr>
              <w:rPr>
                <w:bCs/>
                <w:sz w:val="20"/>
                <w:lang w:val="en-US"/>
              </w:rPr>
            </w:pPr>
            <w:r w:rsidRPr="006F0699">
              <w:rPr>
                <w:bCs/>
                <w:sz w:val="20"/>
              </w:rPr>
              <w:t>G01N</w:t>
            </w:r>
            <w:r>
              <w:rPr>
                <w:bCs/>
                <w:sz w:val="20"/>
              </w:rPr>
              <w:t>33</w:t>
            </w:r>
            <w:r>
              <w:rPr>
                <w:bCs/>
                <w:sz w:val="20"/>
                <w:lang w:val="en-US"/>
              </w:rPr>
              <w:t>/58</w:t>
            </w:r>
          </w:p>
          <w:p w:rsidR="00526890" w:rsidRPr="00613E5F" w:rsidRDefault="00526890" w:rsidP="00526890">
            <w:pPr>
              <w:rPr>
                <w:bCs/>
                <w:sz w:val="20"/>
                <w:lang w:val="en-US"/>
              </w:rPr>
            </w:pPr>
            <w:r>
              <w:rPr>
                <w:bCs/>
                <w:sz w:val="20"/>
                <w:lang w:val="en-US"/>
              </w:rPr>
              <w:t>C12Q1/68</w:t>
            </w:r>
          </w:p>
          <w:p w:rsidR="00526890" w:rsidRPr="006F0699" w:rsidRDefault="00526890" w:rsidP="00526890">
            <w:pPr>
              <w:rPr>
                <w:rStyle w:val="nested-value"/>
                <w:sz w:val="20"/>
                <w:lang w:val="en-US"/>
              </w:rPr>
            </w:pPr>
          </w:p>
          <w:p w:rsidR="00526890" w:rsidRPr="00227E22" w:rsidRDefault="00526890" w:rsidP="00526890">
            <w:pPr>
              <w:rPr>
                <w:sz w:val="20"/>
                <w:lang w:val="en-US"/>
              </w:rPr>
            </w:pPr>
          </w:p>
        </w:tc>
        <w:tc>
          <w:tcPr>
            <w:tcW w:w="2410" w:type="dxa"/>
            <w:tcBorders>
              <w:top w:val="single" w:sz="6" w:space="0" w:color="auto"/>
              <w:left w:val="single" w:sz="6" w:space="0" w:color="auto"/>
              <w:bottom w:val="single" w:sz="4" w:space="0" w:color="auto"/>
              <w:right w:val="single" w:sz="6" w:space="0" w:color="auto"/>
            </w:tcBorders>
            <w:hideMark/>
          </w:tcPr>
          <w:p w:rsidR="00526890" w:rsidRPr="00613E5F" w:rsidRDefault="00526890" w:rsidP="00526890">
            <w:pPr>
              <w:rPr>
                <w:sz w:val="20"/>
              </w:rPr>
            </w:pPr>
            <w:r w:rsidRPr="00613E5F">
              <w:rPr>
                <w:sz w:val="20"/>
              </w:rPr>
              <w:t>Федераль</w:t>
            </w:r>
            <w:r>
              <w:rPr>
                <w:sz w:val="20"/>
              </w:rPr>
              <w:t>ное бюджетное учреждение науки «</w:t>
            </w:r>
            <w:r w:rsidRPr="00613E5F">
              <w:rPr>
                <w:sz w:val="20"/>
              </w:rPr>
              <w:t>Государственный научный центр вирус</w:t>
            </w:r>
            <w:r>
              <w:rPr>
                <w:sz w:val="20"/>
              </w:rPr>
              <w:t xml:space="preserve">ологии и биотехнологии "Вектор» </w:t>
            </w:r>
            <w:r w:rsidRPr="00613E5F">
              <w:rPr>
                <w:sz w:val="20"/>
              </w:rPr>
              <w:t>(ФБУН ГНЦ ВБ "Вектор")</w:t>
            </w:r>
            <w:r>
              <w:t xml:space="preserve"> </w:t>
            </w:r>
          </w:p>
          <w:p w:rsidR="00526890" w:rsidRPr="00CE3A22" w:rsidRDefault="00526890" w:rsidP="00526890">
            <w:pPr>
              <w:autoSpaceDE w:val="0"/>
              <w:autoSpaceDN w:val="0"/>
              <w:adjustRightInd w:val="0"/>
              <w:rPr>
                <w:rStyle w:val="nested-value"/>
                <w:sz w:val="20"/>
                <w:lang w:val="en-US"/>
              </w:rPr>
            </w:pPr>
            <w:r>
              <w:rPr>
                <w:rStyle w:val="nested-value"/>
                <w:sz w:val="20"/>
                <w:lang w:val="en-US"/>
              </w:rPr>
              <w:t>RU</w:t>
            </w:r>
            <w:r w:rsidRPr="00227E22">
              <w:rPr>
                <w:rStyle w:val="nested-value"/>
                <w:sz w:val="20"/>
                <w:lang w:val="en-US"/>
              </w:rPr>
              <w:t xml:space="preserve"> </w:t>
            </w:r>
            <w:r>
              <w:rPr>
                <w:rStyle w:val="nested-value"/>
                <w:sz w:val="20"/>
                <w:lang w:val="en-US"/>
              </w:rPr>
              <w:t>patent</w:t>
            </w:r>
          </w:p>
          <w:p w:rsidR="00526890" w:rsidRPr="006F0699" w:rsidRDefault="00526890" w:rsidP="00526890">
            <w:pPr>
              <w:rPr>
                <w:sz w:val="20"/>
              </w:rPr>
            </w:pPr>
            <w:r>
              <w:rPr>
                <w:sz w:val="20"/>
              </w:rPr>
              <w:t>№</w:t>
            </w:r>
            <w:r>
              <w:rPr>
                <w:sz w:val="20"/>
                <w:lang w:val="en-US"/>
              </w:rPr>
              <w:t xml:space="preserve"> </w:t>
            </w:r>
            <w:r w:rsidRPr="006F0699">
              <w:rPr>
                <w:sz w:val="20"/>
              </w:rPr>
              <w:t>2629604</w:t>
            </w:r>
          </w:p>
          <w:p w:rsidR="00526890" w:rsidRPr="006F0699" w:rsidRDefault="00526890" w:rsidP="00526890">
            <w:pPr>
              <w:rPr>
                <w:sz w:val="20"/>
              </w:rPr>
            </w:pPr>
            <w:r w:rsidRPr="006F0699">
              <w:rPr>
                <w:sz w:val="20"/>
              </w:rPr>
              <w:t>30.</w:t>
            </w:r>
            <w:r w:rsidRPr="006F0699">
              <w:rPr>
                <w:sz w:val="20"/>
                <w:lang w:val="en-US"/>
              </w:rPr>
              <w:t>08.</w:t>
            </w:r>
            <w:r w:rsidRPr="006F0699">
              <w:rPr>
                <w:sz w:val="20"/>
              </w:rPr>
              <w:t xml:space="preserve"> 2017</w:t>
            </w:r>
          </w:p>
          <w:p w:rsidR="00526890" w:rsidRPr="00CE3A22" w:rsidRDefault="00526890" w:rsidP="00526890">
            <w:pPr>
              <w:autoSpaceDE w:val="0"/>
              <w:autoSpaceDN w:val="0"/>
              <w:adjustRightInd w:val="0"/>
              <w:rPr>
                <w:rStyle w:val="nested-value"/>
                <w:sz w:val="20"/>
              </w:rPr>
            </w:pPr>
          </w:p>
        </w:tc>
        <w:tc>
          <w:tcPr>
            <w:tcW w:w="1765" w:type="dxa"/>
            <w:tcBorders>
              <w:top w:val="single" w:sz="6" w:space="0" w:color="auto"/>
              <w:left w:val="single" w:sz="6" w:space="0" w:color="auto"/>
              <w:bottom w:val="single" w:sz="4" w:space="0" w:color="auto"/>
              <w:right w:val="single" w:sz="6" w:space="0" w:color="auto"/>
            </w:tcBorders>
            <w:hideMark/>
          </w:tcPr>
          <w:p w:rsidR="00526890" w:rsidRPr="00451857" w:rsidRDefault="00526890" w:rsidP="00526890">
            <w:pPr>
              <w:outlineLvl w:val="0"/>
              <w:rPr>
                <w:bCs/>
                <w:kern w:val="36"/>
                <w:sz w:val="20"/>
              </w:rPr>
            </w:pPr>
            <w:r w:rsidRPr="000D5A25">
              <w:rPr>
                <w:bCs/>
                <w:kern w:val="36"/>
                <w:sz w:val="20"/>
              </w:rPr>
              <w:t>Набор олигонуклеотидных праймеров и зондов для идентификации вируса клещевого энцефалита, вируса лихорадки западного Нила, боррелий и риккетсий методом мультиплексной ПЦР в режиме реального времени</w:t>
            </w:r>
            <w:r w:rsidRPr="00451857">
              <w:rPr>
                <w:bCs/>
                <w:kern w:val="36"/>
                <w:sz w:val="20"/>
              </w:rPr>
              <w:t>.</w:t>
            </w:r>
          </w:p>
        </w:tc>
        <w:tc>
          <w:tcPr>
            <w:tcW w:w="1196" w:type="dxa"/>
            <w:tcBorders>
              <w:top w:val="single" w:sz="6" w:space="0" w:color="auto"/>
              <w:left w:val="single" w:sz="6" w:space="0" w:color="auto"/>
              <w:bottom w:val="single" w:sz="4" w:space="0" w:color="auto"/>
              <w:right w:val="single" w:sz="6" w:space="0" w:color="auto"/>
            </w:tcBorders>
            <w:tcMar>
              <w:top w:w="0" w:type="dxa"/>
              <w:left w:w="57" w:type="dxa"/>
              <w:bottom w:w="0" w:type="dxa"/>
              <w:right w:w="57" w:type="dxa"/>
            </w:tcMar>
            <w:vAlign w:val="center"/>
            <w:hideMark/>
          </w:tcPr>
          <w:p w:rsidR="00526890" w:rsidRPr="00451857" w:rsidRDefault="00526890" w:rsidP="00526890">
            <w:pPr>
              <w:jc w:val="center"/>
              <w:rPr>
                <w:sz w:val="20"/>
              </w:rPr>
            </w:pPr>
          </w:p>
        </w:tc>
      </w:tr>
      <w:tr w:rsidR="00526890" w:rsidRPr="00FE44F7" w:rsidTr="00DA31C7">
        <w:trPr>
          <w:trHeight w:val="281"/>
          <w:jc w:val="center"/>
        </w:trPr>
        <w:tc>
          <w:tcPr>
            <w:tcW w:w="2552" w:type="dxa"/>
            <w:vMerge/>
            <w:tcBorders>
              <w:top w:val="single" w:sz="6" w:space="0" w:color="auto"/>
              <w:left w:val="single" w:sz="6" w:space="0" w:color="auto"/>
              <w:bottom w:val="single" w:sz="6" w:space="0" w:color="auto"/>
              <w:right w:val="single" w:sz="6" w:space="0" w:color="auto"/>
            </w:tcBorders>
            <w:hideMark/>
          </w:tcPr>
          <w:p w:rsidR="00526890" w:rsidRPr="00451857" w:rsidRDefault="00526890" w:rsidP="00526890">
            <w:pPr>
              <w:rPr>
                <w:sz w:val="20"/>
              </w:rPr>
            </w:pPr>
          </w:p>
        </w:tc>
        <w:tc>
          <w:tcPr>
            <w:tcW w:w="1559" w:type="dxa"/>
            <w:tcBorders>
              <w:top w:val="single" w:sz="6" w:space="0" w:color="auto"/>
              <w:left w:val="single" w:sz="6" w:space="0" w:color="auto"/>
              <w:bottom w:val="single" w:sz="6" w:space="0" w:color="auto"/>
              <w:right w:val="single" w:sz="6" w:space="0" w:color="auto"/>
            </w:tcBorders>
            <w:hideMark/>
          </w:tcPr>
          <w:p w:rsidR="00526890" w:rsidRDefault="00526890" w:rsidP="00526890">
            <w:pPr>
              <w:rPr>
                <w:sz w:val="20"/>
              </w:rPr>
            </w:pPr>
            <w:r>
              <w:rPr>
                <w:sz w:val="20"/>
                <w:lang w:val="en-US"/>
              </w:rPr>
              <w:t xml:space="preserve">RU </w:t>
            </w:r>
          </w:p>
          <w:p w:rsidR="00526890" w:rsidRDefault="00526890" w:rsidP="00526890">
            <w:pPr>
              <w:rPr>
                <w:sz w:val="20"/>
                <w:lang w:val="en-US"/>
              </w:rPr>
            </w:pPr>
            <w:r>
              <w:rPr>
                <w:sz w:val="20"/>
                <w:lang w:val="en-US"/>
              </w:rPr>
              <w:t>G01N33/50</w:t>
            </w:r>
          </w:p>
          <w:p w:rsidR="00526890" w:rsidRPr="00613E5F" w:rsidRDefault="00526890" w:rsidP="00526890">
            <w:pPr>
              <w:rPr>
                <w:sz w:val="20"/>
                <w:lang w:val="en-US"/>
              </w:rPr>
            </w:pPr>
            <w:r>
              <w:rPr>
                <w:sz w:val="20"/>
                <w:lang w:val="en-US"/>
              </w:rPr>
              <w:t>C12Q1/60</w:t>
            </w:r>
          </w:p>
          <w:p w:rsidR="00526890" w:rsidRDefault="00526890" w:rsidP="00526890">
            <w:pPr>
              <w:autoSpaceDE w:val="0"/>
              <w:autoSpaceDN w:val="0"/>
              <w:adjustRightInd w:val="0"/>
              <w:rPr>
                <w:rStyle w:val="notranslate"/>
                <w:sz w:val="20"/>
                <w:lang w:val="en-US"/>
              </w:rPr>
            </w:pPr>
          </w:p>
        </w:tc>
        <w:tc>
          <w:tcPr>
            <w:tcW w:w="2410" w:type="dxa"/>
            <w:tcBorders>
              <w:top w:val="single" w:sz="6" w:space="0" w:color="auto"/>
              <w:left w:val="single" w:sz="6" w:space="0" w:color="auto"/>
              <w:bottom w:val="single" w:sz="6" w:space="0" w:color="auto"/>
              <w:right w:val="single" w:sz="6" w:space="0" w:color="auto"/>
            </w:tcBorders>
            <w:hideMark/>
          </w:tcPr>
          <w:p w:rsidR="00526890" w:rsidRPr="00613E5F" w:rsidRDefault="00526890" w:rsidP="00526890">
            <w:pPr>
              <w:rPr>
                <w:sz w:val="20"/>
              </w:rPr>
            </w:pPr>
            <w:r w:rsidRPr="00613E5F">
              <w:rPr>
                <w:sz w:val="20"/>
              </w:rPr>
              <w:t>Федераль</w:t>
            </w:r>
            <w:r>
              <w:rPr>
                <w:sz w:val="20"/>
              </w:rPr>
              <w:t>ное бюджетное учреждение науки «</w:t>
            </w:r>
            <w:r w:rsidRPr="00613E5F">
              <w:rPr>
                <w:sz w:val="20"/>
              </w:rPr>
              <w:t>Государственный научный центр вирус</w:t>
            </w:r>
            <w:r>
              <w:rPr>
                <w:sz w:val="20"/>
              </w:rPr>
              <w:t xml:space="preserve">ологии и биотехнологии "Вектор» </w:t>
            </w:r>
            <w:r w:rsidRPr="00613E5F">
              <w:rPr>
                <w:sz w:val="20"/>
              </w:rPr>
              <w:t>(ФБУН ГНЦ ВБ "Вектор")</w:t>
            </w:r>
            <w:r>
              <w:t xml:space="preserve"> </w:t>
            </w:r>
          </w:p>
          <w:p w:rsidR="00526890" w:rsidRDefault="00526890" w:rsidP="00526890">
            <w:pPr>
              <w:rPr>
                <w:sz w:val="20"/>
              </w:rPr>
            </w:pPr>
            <w:r w:rsidRPr="00FE44F7">
              <w:rPr>
                <w:sz w:val="20"/>
              </w:rPr>
              <w:t xml:space="preserve">РФ </w:t>
            </w:r>
          </w:p>
          <w:p w:rsidR="00526890" w:rsidRDefault="00526890" w:rsidP="00526890">
            <w:pPr>
              <w:rPr>
                <w:sz w:val="20"/>
              </w:rPr>
            </w:pPr>
            <w:r>
              <w:rPr>
                <w:sz w:val="20"/>
              </w:rPr>
              <w:t>№</w:t>
            </w:r>
            <w:r w:rsidRPr="00FE44F7">
              <w:rPr>
                <w:sz w:val="20"/>
              </w:rPr>
              <w:t xml:space="preserve"> 2581952</w:t>
            </w:r>
          </w:p>
          <w:p w:rsidR="00526890" w:rsidRPr="00FE44F7" w:rsidRDefault="00526890" w:rsidP="00526890">
            <w:pPr>
              <w:rPr>
                <w:sz w:val="20"/>
              </w:rPr>
            </w:pPr>
            <w:r w:rsidRPr="00FE44F7">
              <w:rPr>
                <w:sz w:val="20"/>
              </w:rPr>
              <w:t>29</w:t>
            </w:r>
            <w:r>
              <w:rPr>
                <w:sz w:val="20"/>
              </w:rPr>
              <w:t>.03.</w:t>
            </w:r>
            <w:r w:rsidRPr="00FE44F7">
              <w:rPr>
                <w:sz w:val="20"/>
              </w:rPr>
              <w:t xml:space="preserve">2016. </w:t>
            </w:r>
          </w:p>
          <w:p w:rsidR="00526890" w:rsidRPr="00FE44F7" w:rsidRDefault="00526890" w:rsidP="00526890">
            <w:pPr>
              <w:rPr>
                <w:sz w:val="20"/>
              </w:rPr>
            </w:pPr>
          </w:p>
          <w:p w:rsidR="00526890" w:rsidRPr="00613E5F" w:rsidRDefault="00526890" w:rsidP="00526890">
            <w:pPr>
              <w:rPr>
                <w:rStyle w:val="nested-value"/>
                <w:sz w:val="20"/>
                <w:lang w:val="en-US"/>
              </w:rPr>
            </w:pPr>
          </w:p>
        </w:tc>
        <w:tc>
          <w:tcPr>
            <w:tcW w:w="1765" w:type="dxa"/>
            <w:tcBorders>
              <w:top w:val="single" w:sz="6" w:space="0" w:color="auto"/>
              <w:left w:val="single" w:sz="6" w:space="0" w:color="auto"/>
              <w:bottom w:val="single" w:sz="6" w:space="0" w:color="auto"/>
              <w:right w:val="single" w:sz="6" w:space="0" w:color="auto"/>
            </w:tcBorders>
            <w:hideMark/>
          </w:tcPr>
          <w:p w:rsidR="00526890" w:rsidRPr="00FE44F7" w:rsidRDefault="00526890" w:rsidP="00526890">
            <w:pPr>
              <w:rPr>
                <w:sz w:val="20"/>
              </w:rPr>
            </w:pPr>
            <w:r w:rsidRPr="00FE44F7">
              <w:rPr>
                <w:sz w:val="20"/>
              </w:rPr>
              <w:t>Набор олигонук</w:t>
            </w:r>
            <w:r>
              <w:rPr>
                <w:sz w:val="20"/>
              </w:rPr>
              <w:t>-</w:t>
            </w:r>
            <w:r w:rsidRPr="00FE44F7">
              <w:rPr>
                <w:sz w:val="20"/>
              </w:rPr>
              <w:t>леотидных праймеров и флуорисцентно</w:t>
            </w:r>
          </w:p>
          <w:p w:rsidR="00526890" w:rsidRPr="009D4E3B" w:rsidRDefault="00526890" w:rsidP="00526890">
            <w:pPr>
              <w:rPr>
                <w:i/>
                <w:sz w:val="20"/>
              </w:rPr>
            </w:pPr>
            <w:r w:rsidRPr="00FE44F7">
              <w:rPr>
                <w:sz w:val="20"/>
              </w:rPr>
              <w:t>-меченого зонда для идентификации генетического материала риккетсий методом ПЦР в реальном времени</w:t>
            </w:r>
            <w:r>
              <w:rPr>
                <w:sz w:val="20"/>
              </w:rPr>
              <w:t>.</w:t>
            </w:r>
          </w:p>
        </w:tc>
        <w:tc>
          <w:tcPr>
            <w:tcW w:w="1196" w:type="dxa"/>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hideMark/>
          </w:tcPr>
          <w:p w:rsidR="00526890" w:rsidRPr="00FE44F7" w:rsidRDefault="00526890" w:rsidP="00526890">
            <w:pPr>
              <w:jc w:val="center"/>
              <w:rPr>
                <w:sz w:val="20"/>
              </w:rPr>
            </w:pPr>
          </w:p>
        </w:tc>
      </w:tr>
    </w:tbl>
    <w:p w:rsidR="00526890" w:rsidRDefault="00526890" w:rsidP="00940354">
      <w:pPr>
        <w:pStyle w:val="25"/>
        <w:jc w:val="both"/>
      </w:pPr>
      <w:r>
        <w:lastRenderedPageBreak/>
        <w:t xml:space="preserve">Таблица В.6.2 </w:t>
      </w:r>
      <w:r w:rsidRPr="00F07D70">
        <w:t xml:space="preserve">- </w:t>
      </w:r>
      <w:r>
        <w:t>Научно-техническая, конъюктурная, нормативная документация и материалы государственной регистрации (отчеты о научно-исследовательских работах)</w:t>
      </w:r>
    </w:p>
    <w:p w:rsidR="00526890" w:rsidRPr="00230FAE" w:rsidRDefault="00526890" w:rsidP="00526890"/>
    <w:tbl>
      <w:tblPr>
        <w:tblW w:w="86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1843"/>
        <w:gridCol w:w="1843"/>
        <w:gridCol w:w="2237"/>
        <w:gridCol w:w="2720"/>
      </w:tblGrid>
      <w:tr w:rsidR="00905406" w:rsidRPr="00230FAE" w:rsidTr="00905406">
        <w:trPr>
          <w:cantSplit/>
          <w:jc w:val="center"/>
        </w:trPr>
        <w:tc>
          <w:tcPr>
            <w:tcW w:w="1843" w:type="dxa"/>
            <w:tcBorders>
              <w:top w:val="single" w:sz="6" w:space="0" w:color="auto"/>
              <w:left w:val="single" w:sz="6" w:space="0" w:color="auto"/>
              <w:bottom w:val="single" w:sz="6" w:space="0" w:color="auto"/>
              <w:right w:val="single" w:sz="6" w:space="0" w:color="auto"/>
            </w:tcBorders>
            <w:vAlign w:val="center"/>
          </w:tcPr>
          <w:p w:rsidR="00905406" w:rsidRPr="00230FAE" w:rsidRDefault="00905406" w:rsidP="00ED6A1C">
            <w:pPr>
              <w:jc w:val="center"/>
              <w:rPr>
                <w:sz w:val="22"/>
              </w:rPr>
            </w:pPr>
          </w:p>
          <w:p w:rsidR="00905406" w:rsidRPr="00230FAE" w:rsidRDefault="00905406" w:rsidP="00ED6A1C">
            <w:pPr>
              <w:jc w:val="center"/>
              <w:rPr>
                <w:sz w:val="22"/>
              </w:rPr>
            </w:pPr>
          </w:p>
          <w:p w:rsidR="00905406" w:rsidRPr="00230FAE" w:rsidRDefault="00905406" w:rsidP="00ED6A1C">
            <w:pPr>
              <w:jc w:val="center"/>
              <w:rPr>
                <w:sz w:val="22"/>
              </w:rPr>
            </w:pPr>
            <w:r w:rsidRPr="00230FAE">
              <w:rPr>
                <w:sz w:val="22"/>
              </w:rPr>
              <w:t>Предмет поиска</w:t>
            </w:r>
          </w:p>
        </w:tc>
        <w:tc>
          <w:tcPr>
            <w:tcW w:w="1843" w:type="dxa"/>
            <w:tcBorders>
              <w:top w:val="single" w:sz="6" w:space="0" w:color="auto"/>
              <w:left w:val="single" w:sz="6" w:space="0" w:color="auto"/>
              <w:bottom w:val="single" w:sz="6" w:space="0" w:color="auto"/>
              <w:right w:val="single" w:sz="6" w:space="0" w:color="auto"/>
            </w:tcBorders>
            <w:vAlign w:val="center"/>
          </w:tcPr>
          <w:p w:rsidR="00905406" w:rsidRPr="00230FAE" w:rsidRDefault="00905406" w:rsidP="00526890">
            <w:pPr>
              <w:jc w:val="center"/>
              <w:rPr>
                <w:sz w:val="22"/>
              </w:rPr>
            </w:pPr>
            <w:r w:rsidRPr="00230FAE">
              <w:rPr>
                <w:sz w:val="22"/>
              </w:rPr>
              <w:t>Наименование источника информации с указанием страницы источника</w:t>
            </w:r>
          </w:p>
        </w:tc>
        <w:tc>
          <w:tcPr>
            <w:tcW w:w="2237" w:type="dxa"/>
            <w:tcBorders>
              <w:top w:val="single" w:sz="6" w:space="0" w:color="auto"/>
              <w:left w:val="single" w:sz="6" w:space="0" w:color="auto"/>
              <w:bottom w:val="single" w:sz="6" w:space="0" w:color="auto"/>
              <w:right w:val="single" w:sz="6" w:space="0" w:color="auto"/>
            </w:tcBorders>
            <w:vAlign w:val="center"/>
          </w:tcPr>
          <w:p w:rsidR="00905406" w:rsidRPr="00230FAE" w:rsidRDefault="00905406" w:rsidP="00526890">
            <w:pPr>
              <w:jc w:val="center"/>
              <w:rPr>
                <w:sz w:val="22"/>
              </w:rPr>
            </w:pPr>
            <w:r w:rsidRPr="00230FAE">
              <w:rPr>
                <w:sz w:val="22"/>
              </w:rPr>
              <w:t>Автор, фирма (держатель), техническая документация</w:t>
            </w:r>
          </w:p>
        </w:tc>
        <w:tc>
          <w:tcPr>
            <w:tcW w:w="2720" w:type="dxa"/>
            <w:tcBorders>
              <w:top w:val="single" w:sz="6" w:space="0" w:color="auto"/>
              <w:left w:val="single" w:sz="6" w:space="0" w:color="auto"/>
              <w:bottom w:val="single" w:sz="6" w:space="0" w:color="auto"/>
              <w:right w:val="single" w:sz="6" w:space="0" w:color="auto"/>
            </w:tcBorders>
            <w:vAlign w:val="center"/>
          </w:tcPr>
          <w:p w:rsidR="00905406" w:rsidRPr="00230FAE" w:rsidRDefault="00905406" w:rsidP="00526890">
            <w:pPr>
              <w:jc w:val="center"/>
              <w:rPr>
                <w:sz w:val="22"/>
              </w:rPr>
            </w:pPr>
            <w:proofErr w:type="gramStart"/>
            <w:r w:rsidRPr="00230FAE">
              <w:rPr>
                <w:sz w:val="22"/>
              </w:rPr>
              <w:t>Год, место и орган издания (утверждения,</w:t>
            </w:r>
            <w:proofErr w:type="gramEnd"/>
          </w:p>
          <w:p w:rsidR="00905406" w:rsidRPr="00230FAE" w:rsidRDefault="00905406" w:rsidP="00526890">
            <w:pPr>
              <w:jc w:val="center"/>
              <w:rPr>
                <w:sz w:val="22"/>
              </w:rPr>
            </w:pPr>
            <w:r w:rsidRPr="00230FAE">
              <w:rPr>
                <w:sz w:val="22"/>
              </w:rPr>
              <w:t>депонирования источника)</w:t>
            </w:r>
          </w:p>
        </w:tc>
      </w:tr>
      <w:tr w:rsidR="00905406" w:rsidRPr="00230FAE" w:rsidTr="00905406">
        <w:trPr>
          <w:cantSplit/>
          <w:jc w:val="center"/>
        </w:trPr>
        <w:tc>
          <w:tcPr>
            <w:tcW w:w="1843" w:type="dxa"/>
            <w:tcBorders>
              <w:top w:val="single" w:sz="6" w:space="0" w:color="auto"/>
              <w:left w:val="single" w:sz="6" w:space="0" w:color="auto"/>
              <w:bottom w:val="single" w:sz="6" w:space="0" w:color="auto"/>
              <w:right w:val="single" w:sz="6" w:space="0" w:color="auto"/>
            </w:tcBorders>
            <w:vAlign w:val="center"/>
          </w:tcPr>
          <w:p w:rsidR="00905406" w:rsidRPr="00230FAE" w:rsidRDefault="00905406" w:rsidP="00ED6A1C">
            <w:pPr>
              <w:jc w:val="center"/>
              <w:rPr>
                <w:sz w:val="22"/>
              </w:rPr>
            </w:pPr>
            <w:r>
              <w:rPr>
                <w:sz w:val="22"/>
              </w:rPr>
              <w:t>1</w:t>
            </w:r>
          </w:p>
        </w:tc>
        <w:tc>
          <w:tcPr>
            <w:tcW w:w="1843" w:type="dxa"/>
            <w:tcBorders>
              <w:top w:val="single" w:sz="6" w:space="0" w:color="auto"/>
              <w:left w:val="single" w:sz="6" w:space="0" w:color="auto"/>
              <w:bottom w:val="single" w:sz="6" w:space="0" w:color="auto"/>
              <w:right w:val="single" w:sz="6" w:space="0" w:color="auto"/>
            </w:tcBorders>
            <w:vAlign w:val="center"/>
          </w:tcPr>
          <w:p w:rsidR="00905406" w:rsidRPr="00230FAE" w:rsidRDefault="00905406" w:rsidP="00526890">
            <w:pPr>
              <w:jc w:val="center"/>
              <w:rPr>
                <w:sz w:val="22"/>
              </w:rPr>
            </w:pPr>
            <w:r>
              <w:rPr>
                <w:sz w:val="22"/>
              </w:rPr>
              <w:t>2</w:t>
            </w:r>
          </w:p>
        </w:tc>
        <w:tc>
          <w:tcPr>
            <w:tcW w:w="2237" w:type="dxa"/>
            <w:tcBorders>
              <w:top w:val="single" w:sz="6" w:space="0" w:color="auto"/>
              <w:left w:val="single" w:sz="6" w:space="0" w:color="auto"/>
              <w:bottom w:val="single" w:sz="6" w:space="0" w:color="auto"/>
              <w:right w:val="single" w:sz="6" w:space="0" w:color="auto"/>
            </w:tcBorders>
            <w:vAlign w:val="center"/>
          </w:tcPr>
          <w:p w:rsidR="00905406" w:rsidRPr="00230FAE" w:rsidRDefault="00905406" w:rsidP="00526890">
            <w:pPr>
              <w:jc w:val="center"/>
              <w:rPr>
                <w:sz w:val="22"/>
              </w:rPr>
            </w:pPr>
            <w:r>
              <w:rPr>
                <w:sz w:val="22"/>
              </w:rPr>
              <w:t>3</w:t>
            </w:r>
          </w:p>
        </w:tc>
        <w:tc>
          <w:tcPr>
            <w:tcW w:w="2720" w:type="dxa"/>
            <w:tcBorders>
              <w:top w:val="single" w:sz="6" w:space="0" w:color="auto"/>
              <w:left w:val="single" w:sz="6" w:space="0" w:color="auto"/>
              <w:bottom w:val="single" w:sz="6" w:space="0" w:color="auto"/>
              <w:right w:val="single" w:sz="6" w:space="0" w:color="auto"/>
            </w:tcBorders>
            <w:vAlign w:val="center"/>
          </w:tcPr>
          <w:p w:rsidR="00905406" w:rsidRPr="00230FAE" w:rsidRDefault="00905406" w:rsidP="00526890">
            <w:pPr>
              <w:jc w:val="center"/>
              <w:rPr>
                <w:sz w:val="22"/>
              </w:rPr>
            </w:pPr>
            <w:r>
              <w:rPr>
                <w:sz w:val="22"/>
              </w:rPr>
              <w:t>4</w:t>
            </w:r>
          </w:p>
        </w:tc>
      </w:tr>
      <w:tr w:rsidR="00DA53C1" w:rsidRPr="00586C62" w:rsidTr="00ED6A1C">
        <w:trPr>
          <w:cantSplit/>
          <w:jc w:val="center"/>
        </w:trPr>
        <w:tc>
          <w:tcPr>
            <w:tcW w:w="1843" w:type="dxa"/>
            <w:vMerge w:val="restart"/>
            <w:tcBorders>
              <w:top w:val="single" w:sz="6" w:space="0" w:color="auto"/>
              <w:left w:val="single" w:sz="6" w:space="0" w:color="auto"/>
              <w:right w:val="single" w:sz="6" w:space="0" w:color="auto"/>
            </w:tcBorders>
          </w:tcPr>
          <w:p w:rsidR="00DA53C1" w:rsidRPr="00FE44F7" w:rsidRDefault="00DA53C1" w:rsidP="00ED6A1C">
            <w:pPr>
              <w:pStyle w:val="ListParagraph1"/>
              <w:ind w:left="0"/>
              <w:jc w:val="both"/>
              <w:rPr>
                <w:sz w:val="20"/>
                <w:szCs w:val="20"/>
                <w:lang w:val="ru-RU"/>
              </w:rPr>
            </w:pPr>
            <w:r w:rsidRPr="00FE44F7">
              <w:rPr>
                <w:sz w:val="20"/>
                <w:szCs w:val="20"/>
              </w:rPr>
              <w:t>Изучение видов и генотипов риккетсий, циркулирующих в природных очагах южного региона Казахстана</w:t>
            </w:r>
          </w:p>
        </w:tc>
        <w:tc>
          <w:tcPr>
            <w:tcW w:w="1843" w:type="dxa"/>
            <w:tcBorders>
              <w:top w:val="single" w:sz="6" w:space="0" w:color="auto"/>
              <w:left w:val="single" w:sz="6" w:space="0" w:color="auto"/>
              <w:bottom w:val="single" w:sz="6" w:space="0" w:color="auto"/>
              <w:right w:val="single" w:sz="6" w:space="0" w:color="auto"/>
            </w:tcBorders>
          </w:tcPr>
          <w:p w:rsidR="00DA53C1" w:rsidRPr="00586C62" w:rsidRDefault="00DA53C1" w:rsidP="00526890">
            <w:pPr>
              <w:jc w:val="center"/>
              <w:rPr>
                <w:sz w:val="20"/>
                <w:lang w:val="en-US"/>
              </w:rPr>
            </w:pPr>
            <w:r w:rsidRPr="00586C62">
              <w:rPr>
                <w:sz w:val="20"/>
              </w:rPr>
              <w:t>Интернет</w:t>
            </w:r>
          </w:p>
        </w:tc>
        <w:tc>
          <w:tcPr>
            <w:tcW w:w="2237" w:type="dxa"/>
            <w:tcBorders>
              <w:top w:val="single" w:sz="6" w:space="0" w:color="auto"/>
              <w:left w:val="single" w:sz="6" w:space="0" w:color="auto"/>
              <w:bottom w:val="single" w:sz="6" w:space="0" w:color="auto"/>
              <w:right w:val="single" w:sz="6" w:space="0" w:color="auto"/>
            </w:tcBorders>
          </w:tcPr>
          <w:p w:rsidR="00DA53C1" w:rsidRPr="00FE44F7" w:rsidRDefault="00DA53C1" w:rsidP="00526890">
            <w:pPr>
              <w:rPr>
                <w:sz w:val="20"/>
                <w:lang w:val="en-US"/>
              </w:rPr>
            </w:pPr>
            <w:r w:rsidRPr="00FE44F7">
              <w:rPr>
                <w:sz w:val="20"/>
                <w:lang w:val="en-US"/>
              </w:rPr>
              <w:t xml:space="preserve">Kartashov M.Y., </w:t>
            </w:r>
          </w:p>
          <w:p w:rsidR="00DA53C1" w:rsidRPr="00FE44F7" w:rsidRDefault="00DA53C1" w:rsidP="00526890">
            <w:pPr>
              <w:rPr>
                <w:sz w:val="20"/>
                <w:lang w:val="en-US"/>
              </w:rPr>
            </w:pPr>
            <w:r w:rsidRPr="00FE44F7">
              <w:rPr>
                <w:sz w:val="20"/>
                <w:lang w:val="en-US"/>
              </w:rPr>
              <w:t xml:space="preserve">Glushkova L.I., </w:t>
            </w:r>
          </w:p>
          <w:p w:rsidR="00DA53C1" w:rsidRPr="00FE44F7" w:rsidRDefault="00DA53C1" w:rsidP="00526890">
            <w:pPr>
              <w:rPr>
                <w:sz w:val="20"/>
                <w:lang w:val="en-US"/>
              </w:rPr>
            </w:pPr>
            <w:r w:rsidRPr="00FE44F7">
              <w:rPr>
                <w:sz w:val="20"/>
                <w:lang w:val="en-US"/>
              </w:rPr>
              <w:t>Mikryukova T.P.,</w:t>
            </w:r>
          </w:p>
          <w:p w:rsidR="00DA53C1" w:rsidRPr="00FE44F7" w:rsidRDefault="00DA53C1" w:rsidP="00526890">
            <w:pPr>
              <w:rPr>
                <w:sz w:val="20"/>
                <w:lang w:val="en-US"/>
              </w:rPr>
            </w:pPr>
            <w:r w:rsidRPr="00FE44F7">
              <w:rPr>
                <w:sz w:val="20"/>
                <w:lang w:val="en-US"/>
              </w:rPr>
              <w:t xml:space="preserve">Korabelnikov I.V., </w:t>
            </w:r>
          </w:p>
          <w:p w:rsidR="00DA53C1" w:rsidRPr="00FE44F7" w:rsidRDefault="00DA53C1" w:rsidP="00526890">
            <w:pPr>
              <w:rPr>
                <w:sz w:val="20"/>
                <w:lang w:val="en-US"/>
              </w:rPr>
            </w:pPr>
            <w:r w:rsidRPr="00FE44F7">
              <w:rPr>
                <w:sz w:val="20"/>
                <w:lang w:val="en-US"/>
              </w:rPr>
              <w:t>Egorova Y.I., Tupota N.L., Protopopova E.V., Konovalova S.N., Ternovoi  V.A.,  Loktev</w:t>
            </w:r>
          </w:p>
          <w:p w:rsidR="00DA53C1" w:rsidRPr="00FE44F7" w:rsidRDefault="00DA53C1" w:rsidP="00526890">
            <w:pPr>
              <w:rPr>
                <w:sz w:val="20"/>
                <w:lang w:val="en-US"/>
              </w:rPr>
            </w:pPr>
            <w:r w:rsidRPr="00FE44F7">
              <w:rPr>
                <w:sz w:val="20"/>
                <w:lang w:val="en-US"/>
              </w:rPr>
              <w:t>V.B.</w:t>
            </w:r>
          </w:p>
          <w:p w:rsidR="00DA53C1" w:rsidRPr="00FE44F7" w:rsidRDefault="00DA53C1" w:rsidP="00526890">
            <w:pPr>
              <w:autoSpaceDE w:val="0"/>
              <w:autoSpaceDN w:val="0"/>
              <w:adjustRightInd w:val="0"/>
              <w:rPr>
                <w:sz w:val="20"/>
                <w:lang w:val="en-US"/>
              </w:rPr>
            </w:pPr>
          </w:p>
        </w:tc>
        <w:tc>
          <w:tcPr>
            <w:tcW w:w="2720" w:type="dxa"/>
            <w:tcBorders>
              <w:top w:val="single" w:sz="6" w:space="0" w:color="auto"/>
              <w:left w:val="single" w:sz="6" w:space="0" w:color="auto"/>
              <w:bottom w:val="single" w:sz="6" w:space="0" w:color="auto"/>
              <w:right w:val="single" w:sz="6" w:space="0" w:color="auto"/>
            </w:tcBorders>
          </w:tcPr>
          <w:p w:rsidR="00DA53C1" w:rsidRPr="00FE44F7" w:rsidRDefault="00DA53C1" w:rsidP="00526890">
            <w:pPr>
              <w:rPr>
                <w:sz w:val="20"/>
                <w:lang w:val="en-US"/>
              </w:rPr>
            </w:pPr>
            <w:r w:rsidRPr="00FE44F7">
              <w:rPr>
                <w:sz w:val="20"/>
                <w:lang w:val="en-US"/>
              </w:rPr>
              <w:t>2017</w:t>
            </w:r>
          </w:p>
          <w:p w:rsidR="00DA53C1" w:rsidRPr="00FE44F7" w:rsidRDefault="00DA53C1" w:rsidP="00526890">
            <w:pPr>
              <w:rPr>
                <w:sz w:val="20"/>
                <w:lang w:val="en-US"/>
              </w:rPr>
            </w:pPr>
            <w:r w:rsidRPr="00FE44F7">
              <w:rPr>
                <w:sz w:val="20"/>
                <w:lang w:val="en-US"/>
              </w:rPr>
              <w:t>Detection of Ricke</w:t>
            </w:r>
          </w:p>
          <w:p w:rsidR="00DA53C1" w:rsidRPr="00FE44F7" w:rsidRDefault="00DA53C1" w:rsidP="00526890">
            <w:pPr>
              <w:rPr>
                <w:sz w:val="20"/>
                <w:lang w:val="en-US"/>
              </w:rPr>
            </w:pPr>
            <w:proofErr w:type="gramStart"/>
            <w:r w:rsidRPr="00FE44F7">
              <w:rPr>
                <w:sz w:val="20"/>
                <w:lang w:val="en-US"/>
              </w:rPr>
              <w:t>ttsia</w:t>
            </w:r>
            <w:proofErr w:type="gramEnd"/>
            <w:r w:rsidRPr="00FE44F7">
              <w:rPr>
                <w:sz w:val="20"/>
                <w:lang w:val="en-US"/>
              </w:rPr>
              <w:t xml:space="preserve"> helvetica and Candidatus </w:t>
            </w:r>
            <w:r w:rsidRPr="00FE44F7">
              <w:rPr>
                <w:i/>
                <w:sz w:val="20"/>
                <w:lang w:val="en-US"/>
              </w:rPr>
              <w:t>R. tarasevichiae</w:t>
            </w:r>
            <w:r w:rsidRPr="00FE44F7">
              <w:rPr>
                <w:sz w:val="20"/>
                <w:lang w:val="en-US"/>
              </w:rPr>
              <w:t xml:space="preserve"> DNA in </w:t>
            </w:r>
            <w:r w:rsidRPr="00FE44F7">
              <w:rPr>
                <w:i/>
                <w:sz w:val="20"/>
                <w:lang w:val="en-US"/>
              </w:rPr>
              <w:t>Ixodes persulcatus</w:t>
            </w:r>
            <w:r w:rsidRPr="00FE44F7">
              <w:rPr>
                <w:sz w:val="20"/>
                <w:lang w:val="en-US"/>
              </w:rPr>
              <w:t xml:space="preserve"> ticks collected in Northeastern European  Russia (Komi Republic). </w:t>
            </w:r>
          </w:p>
          <w:p w:rsidR="00DA53C1" w:rsidRPr="00FE44F7" w:rsidRDefault="00DA53C1" w:rsidP="00526890">
            <w:pPr>
              <w:rPr>
                <w:sz w:val="20"/>
                <w:lang w:val="en-US"/>
              </w:rPr>
            </w:pPr>
            <w:r w:rsidRPr="00FE44F7">
              <w:rPr>
                <w:sz w:val="20"/>
                <w:lang w:val="en-US"/>
              </w:rPr>
              <w:t>Ticks and Tick - borne Diseases. – V.8. – N.4. –</w:t>
            </w:r>
          </w:p>
          <w:p w:rsidR="00DA53C1" w:rsidRPr="00FE44F7" w:rsidRDefault="00DA53C1" w:rsidP="00526890">
            <w:pPr>
              <w:rPr>
                <w:sz w:val="20"/>
              </w:rPr>
            </w:pPr>
            <w:r w:rsidRPr="00FE44F7">
              <w:rPr>
                <w:sz w:val="20"/>
                <w:lang w:val="en-US"/>
              </w:rPr>
              <w:t>P. 588‒592</w:t>
            </w:r>
            <w:r>
              <w:rPr>
                <w:sz w:val="20"/>
              </w:rPr>
              <w:t>.</w:t>
            </w:r>
          </w:p>
        </w:tc>
      </w:tr>
      <w:tr w:rsidR="00DA53C1" w:rsidRPr="00916C26" w:rsidTr="00ED6A1C">
        <w:trPr>
          <w:cantSplit/>
          <w:jc w:val="center"/>
        </w:trPr>
        <w:tc>
          <w:tcPr>
            <w:tcW w:w="1843" w:type="dxa"/>
            <w:vMerge/>
            <w:tcBorders>
              <w:left w:val="single" w:sz="6" w:space="0" w:color="auto"/>
              <w:bottom w:val="single" w:sz="4" w:space="0" w:color="auto"/>
              <w:right w:val="single" w:sz="6" w:space="0" w:color="auto"/>
            </w:tcBorders>
            <w:vAlign w:val="center"/>
          </w:tcPr>
          <w:p w:rsidR="00DA53C1" w:rsidRPr="00230FAE" w:rsidRDefault="00DA53C1" w:rsidP="00ED6A1C">
            <w:pPr>
              <w:jc w:val="center"/>
              <w:rPr>
                <w:sz w:val="22"/>
                <w:lang w:val="en-US"/>
              </w:rPr>
            </w:pPr>
          </w:p>
        </w:tc>
        <w:tc>
          <w:tcPr>
            <w:tcW w:w="1843" w:type="dxa"/>
            <w:tcBorders>
              <w:top w:val="single" w:sz="6" w:space="0" w:color="auto"/>
              <w:left w:val="single" w:sz="6" w:space="0" w:color="auto"/>
              <w:bottom w:val="single" w:sz="4" w:space="0" w:color="auto"/>
              <w:right w:val="single" w:sz="6" w:space="0" w:color="auto"/>
            </w:tcBorders>
          </w:tcPr>
          <w:p w:rsidR="00DA53C1" w:rsidRPr="00586C62" w:rsidRDefault="00DA53C1" w:rsidP="00526890">
            <w:pPr>
              <w:jc w:val="center"/>
              <w:rPr>
                <w:sz w:val="20"/>
                <w:lang w:val="en-US"/>
              </w:rPr>
            </w:pPr>
            <w:r w:rsidRPr="00586C62">
              <w:rPr>
                <w:sz w:val="20"/>
              </w:rPr>
              <w:t>Интернет</w:t>
            </w:r>
          </w:p>
        </w:tc>
        <w:tc>
          <w:tcPr>
            <w:tcW w:w="2237" w:type="dxa"/>
            <w:tcBorders>
              <w:top w:val="single" w:sz="6" w:space="0" w:color="auto"/>
              <w:left w:val="single" w:sz="6" w:space="0" w:color="auto"/>
              <w:bottom w:val="single" w:sz="4" w:space="0" w:color="auto"/>
              <w:right w:val="single" w:sz="6" w:space="0" w:color="auto"/>
            </w:tcBorders>
          </w:tcPr>
          <w:p w:rsidR="00DA53C1" w:rsidRPr="00FE44F7" w:rsidRDefault="00DA53C1" w:rsidP="00526890">
            <w:pPr>
              <w:autoSpaceDE w:val="0"/>
              <w:autoSpaceDN w:val="0"/>
              <w:adjustRightInd w:val="0"/>
              <w:rPr>
                <w:rFonts w:eastAsia="F5"/>
                <w:iCs/>
                <w:sz w:val="20"/>
                <w:lang w:val="en-US"/>
              </w:rPr>
            </w:pPr>
            <w:r w:rsidRPr="00FE44F7">
              <w:rPr>
                <w:rFonts w:eastAsia="F5"/>
                <w:iCs/>
                <w:sz w:val="20"/>
              </w:rPr>
              <w:t>Туребеков</w:t>
            </w:r>
            <w:r w:rsidRPr="00FE44F7">
              <w:rPr>
                <w:rFonts w:eastAsia="F5"/>
                <w:iCs/>
                <w:sz w:val="20"/>
                <w:lang w:val="en-US"/>
              </w:rPr>
              <w:t xml:space="preserve"> </w:t>
            </w:r>
            <w:r w:rsidRPr="00FE44F7">
              <w:rPr>
                <w:rFonts w:eastAsia="F5"/>
                <w:iCs/>
                <w:sz w:val="20"/>
              </w:rPr>
              <w:t>Н</w:t>
            </w:r>
            <w:r w:rsidRPr="00FE44F7">
              <w:rPr>
                <w:rFonts w:eastAsia="F5"/>
                <w:iCs/>
                <w:sz w:val="20"/>
                <w:lang w:val="en-US"/>
              </w:rPr>
              <w:t>.</w:t>
            </w:r>
            <w:r w:rsidRPr="00FE44F7">
              <w:rPr>
                <w:rFonts w:eastAsia="F5"/>
                <w:iCs/>
                <w:sz w:val="20"/>
              </w:rPr>
              <w:t>А</w:t>
            </w:r>
            <w:r w:rsidRPr="00FE44F7">
              <w:rPr>
                <w:rFonts w:eastAsia="F5"/>
                <w:iCs/>
                <w:sz w:val="20"/>
                <w:lang w:val="en-US"/>
              </w:rPr>
              <w:t xml:space="preserve">., </w:t>
            </w:r>
            <w:r w:rsidRPr="00FE44F7">
              <w:rPr>
                <w:rFonts w:eastAsia="F5"/>
                <w:iCs/>
                <w:sz w:val="20"/>
              </w:rPr>
              <w:t>Шапиева</w:t>
            </w:r>
            <w:r w:rsidRPr="00FE44F7">
              <w:rPr>
                <w:rFonts w:eastAsia="F5"/>
                <w:iCs/>
                <w:sz w:val="20"/>
                <w:lang w:val="en-US"/>
              </w:rPr>
              <w:t xml:space="preserve"> </w:t>
            </w:r>
            <w:r w:rsidRPr="00FE44F7">
              <w:rPr>
                <w:rFonts w:eastAsia="F5"/>
                <w:iCs/>
                <w:sz w:val="20"/>
              </w:rPr>
              <w:t>Ж</w:t>
            </w:r>
            <w:r w:rsidRPr="00FE44F7">
              <w:rPr>
                <w:rFonts w:eastAsia="F5"/>
                <w:iCs/>
                <w:sz w:val="20"/>
                <w:lang w:val="en-US"/>
              </w:rPr>
              <w:t>.</w:t>
            </w:r>
            <w:r w:rsidRPr="00FE44F7">
              <w:rPr>
                <w:rFonts w:eastAsia="F5"/>
                <w:iCs/>
                <w:sz w:val="20"/>
              </w:rPr>
              <w:t>Ж</w:t>
            </w:r>
            <w:r w:rsidRPr="00FE44F7">
              <w:rPr>
                <w:rFonts w:eastAsia="F5"/>
                <w:iCs/>
                <w:sz w:val="20"/>
                <w:lang w:val="en-US"/>
              </w:rPr>
              <w:t xml:space="preserve">., </w:t>
            </w:r>
            <w:r w:rsidRPr="00FE44F7">
              <w:rPr>
                <w:rFonts w:eastAsia="F5"/>
                <w:iCs/>
                <w:sz w:val="20"/>
              </w:rPr>
              <w:t>Егембердиева</w:t>
            </w:r>
            <w:r w:rsidRPr="00FE44F7">
              <w:rPr>
                <w:rFonts w:eastAsia="F5"/>
                <w:iCs/>
                <w:sz w:val="20"/>
                <w:lang w:val="en-US"/>
              </w:rPr>
              <w:t xml:space="preserve"> </w:t>
            </w:r>
            <w:r w:rsidRPr="00FE44F7">
              <w:rPr>
                <w:rFonts w:eastAsia="F5"/>
                <w:iCs/>
                <w:sz w:val="20"/>
              </w:rPr>
              <w:t>Р</w:t>
            </w:r>
            <w:r w:rsidRPr="00FE44F7">
              <w:rPr>
                <w:rFonts w:eastAsia="F5"/>
                <w:iCs/>
                <w:sz w:val="20"/>
                <w:lang w:val="en-US"/>
              </w:rPr>
              <w:t>.</w:t>
            </w:r>
            <w:r w:rsidRPr="00FE44F7">
              <w:rPr>
                <w:rFonts w:eastAsia="F5"/>
                <w:iCs/>
                <w:sz w:val="20"/>
              </w:rPr>
              <w:t>А</w:t>
            </w:r>
            <w:r w:rsidRPr="00FE44F7">
              <w:rPr>
                <w:rFonts w:eastAsia="F5"/>
                <w:iCs/>
                <w:sz w:val="20"/>
                <w:lang w:val="en-US"/>
              </w:rPr>
              <w:t xml:space="preserve">., </w:t>
            </w:r>
            <w:proofErr w:type="gramStart"/>
            <w:r w:rsidRPr="00FE44F7">
              <w:rPr>
                <w:rFonts w:eastAsia="F5"/>
                <w:iCs/>
                <w:sz w:val="20"/>
              </w:rPr>
              <w:t>Дмитровский</w:t>
            </w:r>
            <w:proofErr w:type="gramEnd"/>
            <w:r w:rsidRPr="00FE44F7">
              <w:rPr>
                <w:rFonts w:eastAsia="F5"/>
                <w:iCs/>
                <w:sz w:val="20"/>
                <w:lang w:val="en-US"/>
              </w:rPr>
              <w:t xml:space="preserve"> </w:t>
            </w:r>
            <w:r w:rsidRPr="00FE44F7">
              <w:rPr>
                <w:rFonts w:eastAsia="F5"/>
                <w:iCs/>
                <w:sz w:val="20"/>
              </w:rPr>
              <w:t>А</w:t>
            </w:r>
            <w:r w:rsidRPr="00FE44F7">
              <w:rPr>
                <w:rFonts w:eastAsia="F5"/>
                <w:iCs/>
                <w:sz w:val="20"/>
                <w:lang w:val="en-US"/>
              </w:rPr>
              <w:t>.</w:t>
            </w:r>
            <w:r w:rsidRPr="00FE44F7">
              <w:rPr>
                <w:rFonts w:eastAsia="F5"/>
                <w:iCs/>
                <w:sz w:val="20"/>
              </w:rPr>
              <w:t>М</w:t>
            </w:r>
            <w:r w:rsidRPr="00FE44F7">
              <w:rPr>
                <w:rFonts w:eastAsia="F5"/>
                <w:iCs/>
                <w:sz w:val="20"/>
                <w:lang w:val="en-US"/>
              </w:rPr>
              <w:t xml:space="preserve">., </w:t>
            </w:r>
            <w:r w:rsidRPr="00FE44F7">
              <w:rPr>
                <w:rFonts w:eastAsia="F5"/>
                <w:iCs/>
                <w:sz w:val="20"/>
              </w:rPr>
              <w:t>Ералиева</w:t>
            </w:r>
            <w:r w:rsidRPr="00FE44F7">
              <w:rPr>
                <w:rFonts w:eastAsia="F5"/>
                <w:iCs/>
                <w:sz w:val="20"/>
                <w:lang w:val="en-US"/>
              </w:rPr>
              <w:t xml:space="preserve"> </w:t>
            </w:r>
            <w:r w:rsidRPr="00FE44F7">
              <w:rPr>
                <w:rFonts w:eastAsia="F5"/>
                <w:iCs/>
                <w:sz w:val="20"/>
              </w:rPr>
              <w:t>Л</w:t>
            </w:r>
            <w:r w:rsidRPr="00FE44F7">
              <w:rPr>
                <w:rFonts w:eastAsia="F5"/>
                <w:iCs/>
                <w:sz w:val="20"/>
                <w:lang w:val="en-US"/>
              </w:rPr>
              <w:t>.</w:t>
            </w:r>
            <w:r w:rsidRPr="00FE44F7">
              <w:rPr>
                <w:rFonts w:eastAsia="F5"/>
                <w:iCs/>
                <w:sz w:val="20"/>
              </w:rPr>
              <w:t>Т</w:t>
            </w:r>
            <w:r w:rsidRPr="00FE44F7">
              <w:rPr>
                <w:rFonts w:eastAsia="F5"/>
                <w:iCs/>
                <w:sz w:val="20"/>
                <w:lang w:val="en-US"/>
              </w:rPr>
              <w:t>.,</w:t>
            </w:r>
          </w:p>
          <w:p w:rsidR="00DA53C1" w:rsidRPr="00FE44F7" w:rsidRDefault="00DA53C1" w:rsidP="00526890">
            <w:pPr>
              <w:autoSpaceDE w:val="0"/>
              <w:autoSpaceDN w:val="0"/>
              <w:adjustRightInd w:val="0"/>
              <w:rPr>
                <w:rFonts w:eastAsia="F5"/>
                <w:iCs/>
                <w:sz w:val="20"/>
              </w:rPr>
            </w:pPr>
            <w:r w:rsidRPr="00FE44F7">
              <w:rPr>
                <w:rFonts w:eastAsia="F5"/>
                <w:iCs/>
                <w:sz w:val="20"/>
              </w:rPr>
              <w:t>Абдиева К.С., Орадова А., Амирбеков А., Качиева З., Зиядина Л., Хёпер Д., Жалмагам-</w:t>
            </w:r>
          </w:p>
          <w:p w:rsidR="00DA53C1" w:rsidRDefault="00DA53C1" w:rsidP="00526890">
            <w:pPr>
              <w:autoSpaceDE w:val="0"/>
              <w:autoSpaceDN w:val="0"/>
              <w:adjustRightInd w:val="0"/>
              <w:rPr>
                <w:rFonts w:eastAsia="F5"/>
                <w:iCs/>
                <w:sz w:val="20"/>
              </w:rPr>
            </w:pPr>
            <w:r w:rsidRPr="00FE44F7">
              <w:rPr>
                <w:rFonts w:eastAsia="F5"/>
                <w:iCs/>
                <w:sz w:val="20"/>
              </w:rPr>
              <w:t>бетова А., Фрёшл Г., Циннер Й., Фрай Ш., Эссбауер С.</w:t>
            </w:r>
          </w:p>
          <w:p w:rsidR="00DA53C1" w:rsidRPr="00FE44F7" w:rsidRDefault="00DA53C1" w:rsidP="00526890">
            <w:pPr>
              <w:autoSpaceDE w:val="0"/>
              <w:autoSpaceDN w:val="0"/>
              <w:adjustRightInd w:val="0"/>
              <w:rPr>
                <w:rFonts w:eastAsia="F5"/>
                <w:iCs/>
                <w:sz w:val="20"/>
              </w:rPr>
            </w:pPr>
          </w:p>
        </w:tc>
        <w:tc>
          <w:tcPr>
            <w:tcW w:w="2720" w:type="dxa"/>
            <w:tcBorders>
              <w:top w:val="single" w:sz="6" w:space="0" w:color="auto"/>
              <w:left w:val="single" w:sz="6" w:space="0" w:color="auto"/>
              <w:bottom w:val="single" w:sz="4" w:space="0" w:color="auto"/>
              <w:right w:val="single" w:sz="6" w:space="0" w:color="auto"/>
            </w:tcBorders>
          </w:tcPr>
          <w:p w:rsidR="00DA53C1" w:rsidRPr="004D1342" w:rsidRDefault="00DA53C1" w:rsidP="00526890">
            <w:pPr>
              <w:autoSpaceDE w:val="0"/>
              <w:autoSpaceDN w:val="0"/>
              <w:adjustRightInd w:val="0"/>
              <w:rPr>
                <w:sz w:val="20"/>
              </w:rPr>
            </w:pPr>
            <w:r w:rsidRPr="004D1342">
              <w:rPr>
                <w:sz w:val="20"/>
              </w:rPr>
              <w:t>2016</w:t>
            </w:r>
          </w:p>
          <w:p w:rsidR="00DA53C1" w:rsidRPr="00FE44F7" w:rsidRDefault="00DA53C1" w:rsidP="00526890">
            <w:pPr>
              <w:autoSpaceDE w:val="0"/>
              <w:autoSpaceDN w:val="0"/>
              <w:adjustRightInd w:val="0"/>
              <w:rPr>
                <w:rFonts w:eastAsia="F3"/>
                <w:sz w:val="20"/>
              </w:rPr>
            </w:pPr>
            <w:r w:rsidRPr="00FE44F7">
              <w:rPr>
                <w:rFonts w:eastAsia="F3"/>
                <w:sz w:val="20"/>
              </w:rPr>
              <w:t>Алматинская область – регион с новыми патогенными риккетсиями в Казахстане</w:t>
            </w:r>
            <w:r>
              <w:rPr>
                <w:rFonts w:eastAsia="F3"/>
                <w:sz w:val="20"/>
              </w:rPr>
              <w:t xml:space="preserve">. </w:t>
            </w:r>
          </w:p>
          <w:p w:rsidR="00DA53C1" w:rsidRPr="00916C26" w:rsidRDefault="00DA53C1" w:rsidP="00526890">
            <w:pPr>
              <w:autoSpaceDE w:val="0"/>
              <w:autoSpaceDN w:val="0"/>
              <w:adjustRightInd w:val="0"/>
              <w:rPr>
                <w:rFonts w:eastAsia="F3"/>
                <w:bCs/>
                <w:sz w:val="20"/>
                <w:lang w:val="en-US"/>
              </w:rPr>
            </w:pPr>
            <w:r w:rsidRPr="00FE44F7">
              <w:rPr>
                <w:rFonts w:eastAsia="F3"/>
                <w:sz w:val="20"/>
              </w:rPr>
              <w:t>Национальные приоритеты России</w:t>
            </w:r>
            <w:r>
              <w:rPr>
                <w:rFonts w:eastAsia="F3"/>
                <w:bCs/>
                <w:sz w:val="20"/>
              </w:rPr>
              <w:t xml:space="preserve">.  </w:t>
            </w:r>
            <w:r w:rsidRPr="00916C26">
              <w:rPr>
                <w:rFonts w:eastAsia="F3"/>
                <w:bCs/>
                <w:sz w:val="20"/>
                <w:lang w:val="en-US"/>
              </w:rPr>
              <w:t xml:space="preserve">- </w:t>
            </w:r>
            <w:r w:rsidRPr="00916C26">
              <w:rPr>
                <w:rFonts w:eastAsia="F3"/>
                <w:sz w:val="20"/>
                <w:lang w:val="en-US"/>
              </w:rPr>
              <w:t xml:space="preserve">№ </w:t>
            </w:r>
            <w:r w:rsidRPr="00916C26">
              <w:rPr>
                <w:rFonts w:eastAsia="F3"/>
                <w:bCs/>
                <w:sz w:val="20"/>
                <w:lang w:val="en-US"/>
              </w:rPr>
              <w:t>4(22). -</w:t>
            </w:r>
            <w:r>
              <w:rPr>
                <w:rFonts w:eastAsia="F3"/>
                <w:bCs/>
                <w:sz w:val="20"/>
              </w:rPr>
              <w:t xml:space="preserve"> </w:t>
            </w:r>
            <w:r w:rsidRPr="00FE44F7">
              <w:rPr>
                <w:rFonts w:eastAsia="F3"/>
                <w:bCs/>
                <w:sz w:val="20"/>
                <w:lang w:val="en-US"/>
              </w:rPr>
              <w:t>C</w:t>
            </w:r>
            <w:r w:rsidRPr="00916C26">
              <w:rPr>
                <w:rFonts w:eastAsia="F3"/>
                <w:bCs/>
                <w:sz w:val="20"/>
                <w:lang w:val="en-US"/>
              </w:rPr>
              <w:t>.100-102.</w:t>
            </w:r>
          </w:p>
          <w:p w:rsidR="00DA53C1" w:rsidRPr="00916C26" w:rsidRDefault="00DA53C1" w:rsidP="00526890">
            <w:pPr>
              <w:rPr>
                <w:sz w:val="20"/>
                <w:lang w:val="en-US"/>
              </w:rPr>
            </w:pPr>
          </w:p>
        </w:tc>
      </w:tr>
    </w:tbl>
    <w:p w:rsidR="00526890" w:rsidRDefault="00905406" w:rsidP="00526890">
      <w:pPr>
        <w:pStyle w:val="a3"/>
        <w:pageBreakBefore/>
      </w:pPr>
      <w:r>
        <w:lastRenderedPageBreak/>
        <w:t>Ф</w:t>
      </w:r>
      <w:r w:rsidR="00940354">
        <w:t>ор</w:t>
      </w:r>
      <w:r w:rsidR="00167EC8">
        <w:t>ма</w:t>
      </w:r>
      <w:proofErr w:type="gramStart"/>
      <w:r w:rsidR="00167EC8">
        <w:t xml:space="preserve"> Д</w:t>
      </w:r>
      <w:proofErr w:type="gramEnd"/>
      <w:r w:rsidR="00167EC8">
        <w:t xml:space="preserve"> 2.2</w:t>
      </w:r>
      <w:r w:rsidR="00526890">
        <w:t xml:space="preserve"> Оценка патентоспособности вновь созданных  технических и художественно-конструкторских решений, определение целесообразности их правовой охраны</w:t>
      </w:r>
    </w:p>
    <w:p w:rsidR="00526890" w:rsidRDefault="00526890" w:rsidP="00526890">
      <w:pPr>
        <w:pStyle w:val="a3"/>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77"/>
        <w:gridCol w:w="1426"/>
        <w:gridCol w:w="1426"/>
        <w:gridCol w:w="1565"/>
        <w:gridCol w:w="1985"/>
        <w:gridCol w:w="1775"/>
      </w:tblGrid>
      <w:tr w:rsidR="00526890" w:rsidRPr="00235937" w:rsidTr="00526890">
        <w:tc>
          <w:tcPr>
            <w:tcW w:w="1642" w:type="dxa"/>
          </w:tcPr>
          <w:p w:rsidR="00526890" w:rsidRPr="00235937" w:rsidRDefault="00526890" w:rsidP="00526890">
            <w:pPr>
              <w:pStyle w:val="23"/>
              <w:spacing w:after="0" w:line="240" w:lineRule="auto"/>
              <w:rPr>
                <w:szCs w:val="24"/>
              </w:rPr>
            </w:pPr>
            <w:r w:rsidRPr="00235937">
              <w:rPr>
                <w:szCs w:val="24"/>
              </w:rPr>
              <w:t xml:space="preserve">Название </w:t>
            </w:r>
            <w:proofErr w:type="gramStart"/>
            <w:r w:rsidRPr="00235937">
              <w:rPr>
                <w:szCs w:val="24"/>
              </w:rPr>
              <w:t>технических</w:t>
            </w:r>
            <w:proofErr w:type="gramEnd"/>
            <w:r w:rsidRPr="00235937">
              <w:rPr>
                <w:szCs w:val="24"/>
              </w:rPr>
              <w:t>, художествен-но-</w:t>
            </w:r>
          </w:p>
          <w:p w:rsidR="00526890" w:rsidRPr="00235937" w:rsidRDefault="00526890" w:rsidP="00526890">
            <w:pPr>
              <w:rPr>
                <w:sz w:val="24"/>
                <w:szCs w:val="24"/>
              </w:rPr>
            </w:pPr>
            <w:r w:rsidRPr="00235937">
              <w:rPr>
                <w:sz w:val="24"/>
                <w:szCs w:val="24"/>
              </w:rPr>
              <w:t>конструкторских решений, предлагаемых к правовой охране</w:t>
            </w:r>
          </w:p>
        </w:tc>
        <w:tc>
          <w:tcPr>
            <w:tcW w:w="1642" w:type="dxa"/>
          </w:tcPr>
          <w:p w:rsidR="00526890" w:rsidRPr="00235937" w:rsidRDefault="00526890" w:rsidP="00526890">
            <w:pPr>
              <w:rPr>
                <w:sz w:val="24"/>
                <w:szCs w:val="24"/>
              </w:rPr>
            </w:pPr>
            <w:r w:rsidRPr="00235937">
              <w:rPr>
                <w:sz w:val="24"/>
                <w:szCs w:val="24"/>
              </w:rPr>
              <w:t>Сущность решений предлагаемых</w:t>
            </w:r>
          </w:p>
          <w:p w:rsidR="00526890" w:rsidRPr="00235937" w:rsidRDefault="00526890" w:rsidP="00526890">
            <w:pPr>
              <w:rPr>
                <w:sz w:val="24"/>
                <w:szCs w:val="24"/>
              </w:rPr>
            </w:pPr>
            <w:r w:rsidRPr="00235937">
              <w:rPr>
                <w:sz w:val="24"/>
                <w:szCs w:val="24"/>
              </w:rPr>
              <w:t>в правовой охране</w:t>
            </w:r>
          </w:p>
        </w:tc>
        <w:tc>
          <w:tcPr>
            <w:tcW w:w="1642" w:type="dxa"/>
          </w:tcPr>
          <w:p w:rsidR="00526890" w:rsidRPr="00235937" w:rsidRDefault="00526890" w:rsidP="00526890">
            <w:pPr>
              <w:pStyle w:val="23"/>
              <w:spacing w:after="0" w:line="240" w:lineRule="auto"/>
              <w:ind w:firstLine="59"/>
              <w:rPr>
                <w:szCs w:val="24"/>
              </w:rPr>
            </w:pPr>
            <w:r w:rsidRPr="00235937">
              <w:rPr>
                <w:szCs w:val="24"/>
              </w:rPr>
              <w:t xml:space="preserve">Прототипы решений, предлагаемых к </w:t>
            </w:r>
            <w:proofErr w:type="gramStart"/>
            <w:r w:rsidRPr="00235937">
              <w:rPr>
                <w:szCs w:val="24"/>
              </w:rPr>
              <w:t>правовой</w:t>
            </w:r>
            <w:proofErr w:type="gramEnd"/>
          </w:p>
          <w:p w:rsidR="00526890" w:rsidRPr="00235937" w:rsidRDefault="00526890" w:rsidP="00526890">
            <w:pPr>
              <w:rPr>
                <w:sz w:val="24"/>
                <w:szCs w:val="24"/>
              </w:rPr>
            </w:pPr>
            <w:r w:rsidRPr="00235937">
              <w:rPr>
                <w:sz w:val="24"/>
                <w:szCs w:val="24"/>
              </w:rPr>
              <w:t>охране</w:t>
            </w:r>
          </w:p>
        </w:tc>
        <w:tc>
          <w:tcPr>
            <w:tcW w:w="1643" w:type="dxa"/>
          </w:tcPr>
          <w:p w:rsidR="00526890" w:rsidRPr="00235937" w:rsidRDefault="00526890" w:rsidP="00526890">
            <w:pPr>
              <w:rPr>
                <w:sz w:val="24"/>
                <w:szCs w:val="24"/>
              </w:rPr>
            </w:pPr>
            <w:r w:rsidRPr="00235937">
              <w:rPr>
                <w:sz w:val="24"/>
                <w:szCs w:val="24"/>
              </w:rPr>
              <w:t>Достигаемый технический  результат и его  влияние на характеристики объекта хозяйственной  деятельности</w:t>
            </w:r>
          </w:p>
        </w:tc>
        <w:tc>
          <w:tcPr>
            <w:tcW w:w="1643" w:type="dxa"/>
          </w:tcPr>
          <w:p w:rsidR="00526890" w:rsidRPr="00235937" w:rsidRDefault="00526890" w:rsidP="00526890">
            <w:pPr>
              <w:rPr>
                <w:sz w:val="24"/>
                <w:szCs w:val="24"/>
              </w:rPr>
            </w:pPr>
            <w:r w:rsidRPr="00235937">
              <w:rPr>
                <w:sz w:val="24"/>
                <w:szCs w:val="24"/>
              </w:rPr>
              <w:t>Патентоспособность и квалификация предложенных решений (возможность отнесения к изобретениям, полезным моделям, промышленным образцам)</w:t>
            </w:r>
          </w:p>
        </w:tc>
        <w:tc>
          <w:tcPr>
            <w:tcW w:w="1643" w:type="dxa"/>
          </w:tcPr>
          <w:p w:rsidR="00526890" w:rsidRPr="00235937" w:rsidRDefault="00526890" w:rsidP="00526890">
            <w:pPr>
              <w:pStyle w:val="31"/>
              <w:spacing w:after="0"/>
              <w:rPr>
                <w:sz w:val="24"/>
                <w:szCs w:val="24"/>
              </w:rPr>
            </w:pPr>
            <w:r w:rsidRPr="00235937">
              <w:rPr>
                <w:sz w:val="24"/>
                <w:szCs w:val="24"/>
              </w:rPr>
              <w:t>Целесообразность правовой охраны и обоснование выбора стран патентования или причина отказа от правовой охраны и целесообразность</w:t>
            </w:r>
          </w:p>
          <w:p w:rsidR="00526890" w:rsidRPr="00235937" w:rsidRDefault="00526890" w:rsidP="00526890">
            <w:pPr>
              <w:rPr>
                <w:sz w:val="24"/>
                <w:szCs w:val="24"/>
              </w:rPr>
            </w:pPr>
            <w:r w:rsidRPr="00235937">
              <w:rPr>
                <w:sz w:val="24"/>
                <w:szCs w:val="24"/>
              </w:rPr>
              <w:t>отнесения к ноу-хау</w:t>
            </w:r>
          </w:p>
        </w:tc>
      </w:tr>
      <w:tr w:rsidR="00526890" w:rsidRPr="00235937" w:rsidTr="00526890">
        <w:tc>
          <w:tcPr>
            <w:tcW w:w="1642" w:type="dxa"/>
          </w:tcPr>
          <w:p w:rsidR="00526890" w:rsidRPr="00235937" w:rsidRDefault="00526890" w:rsidP="00526890">
            <w:pPr>
              <w:ind w:left="720"/>
              <w:rPr>
                <w:sz w:val="24"/>
                <w:szCs w:val="24"/>
              </w:rPr>
            </w:pPr>
            <w:r w:rsidRPr="00235937">
              <w:rPr>
                <w:sz w:val="24"/>
                <w:szCs w:val="24"/>
                <w:lang w:val="en-US"/>
              </w:rPr>
              <w:t>1</w:t>
            </w:r>
          </w:p>
        </w:tc>
        <w:tc>
          <w:tcPr>
            <w:tcW w:w="1642" w:type="dxa"/>
          </w:tcPr>
          <w:p w:rsidR="00526890" w:rsidRPr="00235937" w:rsidRDefault="00526890" w:rsidP="00526890">
            <w:pPr>
              <w:ind w:left="360"/>
              <w:jc w:val="center"/>
              <w:rPr>
                <w:sz w:val="24"/>
                <w:szCs w:val="24"/>
                <w:lang w:val="en-US"/>
              </w:rPr>
            </w:pPr>
            <w:r w:rsidRPr="00235937">
              <w:rPr>
                <w:sz w:val="24"/>
                <w:szCs w:val="24"/>
                <w:lang w:val="en-US"/>
              </w:rPr>
              <w:t>2</w:t>
            </w:r>
          </w:p>
        </w:tc>
        <w:tc>
          <w:tcPr>
            <w:tcW w:w="1642" w:type="dxa"/>
          </w:tcPr>
          <w:p w:rsidR="00526890" w:rsidRPr="00235937" w:rsidRDefault="00526890" w:rsidP="00526890">
            <w:pPr>
              <w:ind w:left="360"/>
              <w:jc w:val="center"/>
              <w:rPr>
                <w:sz w:val="24"/>
                <w:szCs w:val="24"/>
                <w:lang w:val="en-US"/>
              </w:rPr>
            </w:pPr>
            <w:r w:rsidRPr="00235937">
              <w:rPr>
                <w:sz w:val="24"/>
                <w:szCs w:val="24"/>
                <w:lang w:val="en-US"/>
              </w:rPr>
              <w:t>3</w:t>
            </w:r>
          </w:p>
        </w:tc>
        <w:tc>
          <w:tcPr>
            <w:tcW w:w="1643" w:type="dxa"/>
          </w:tcPr>
          <w:p w:rsidR="00526890" w:rsidRPr="00235937" w:rsidRDefault="00526890" w:rsidP="00526890">
            <w:pPr>
              <w:ind w:left="360"/>
              <w:jc w:val="center"/>
              <w:rPr>
                <w:sz w:val="24"/>
                <w:szCs w:val="24"/>
                <w:lang w:val="en-US"/>
              </w:rPr>
            </w:pPr>
            <w:r w:rsidRPr="00235937">
              <w:rPr>
                <w:sz w:val="24"/>
                <w:szCs w:val="24"/>
                <w:lang w:val="en-US"/>
              </w:rPr>
              <w:t>4</w:t>
            </w:r>
          </w:p>
        </w:tc>
        <w:tc>
          <w:tcPr>
            <w:tcW w:w="1643" w:type="dxa"/>
          </w:tcPr>
          <w:p w:rsidR="00526890" w:rsidRPr="00235937" w:rsidRDefault="00526890" w:rsidP="00526890">
            <w:pPr>
              <w:ind w:left="360"/>
              <w:jc w:val="center"/>
              <w:rPr>
                <w:sz w:val="24"/>
                <w:szCs w:val="24"/>
                <w:lang w:val="en-US"/>
              </w:rPr>
            </w:pPr>
            <w:r w:rsidRPr="00235937">
              <w:rPr>
                <w:sz w:val="24"/>
                <w:szCs w:val="24"/>
                <w:lang w:val="en-US"/>
              </w:rPr>
              <w:t>5</w:t>
            </w:r>
          </w:p>
        </w:tc>
        <w:tc>
          <w:tcPr>
            <w:tcW w:w="1643" w:type="dxa"/>
          </w:tcPr>
          <w:p w:rsidR="00526890" w:rsidRPr="00235937" w:rsidRDefault="00526890" w:rsidP="00526890">
            <w:pPr>
              <w:ind w:left="360"/>
              <w:jc w:val="center"/>
              <w:rPr>
                <w:sz w:val="24"/>
                <w:szCs w:val="24"/>
                <w:lang w:val="en-US"/>
              </w:rPr>
            </w:pPr>
            <w:r w:rsidRPr="00235937">
              <w:rPr>
                <w:sz w:val="24"/>
                <w:szCs w:val="24"/>
                <w:lang w:val="en-US"/>
              </w:rPr>
              <w:t>6</w:t>
            </w:r>
          </w:p>
        </w:tc>
      </w:tr>
      <w:tr w:rsidR="00526890" w:rsidRPr="00235937" w:rsidTr="00526890">
        <w:tc>
          <w:tcPr>
            <w:tcW w:w="1642" w:type="dxa"/>
          </w:tcPr>
          <w:p w:rsidR="00526890" w:rsidRPr="00235937" w:rsidRDefault="00526890" w:rsidP="00526890">
            <w:pPr>
              <w:jc w:val="center"/>
              <w:rPr>
                <w:sz w:val="24"/>
                <w:szCs w:val="24"/>
              </w:rPr>
            </w:pPr>
          </w:p>
        </w:tc>
        <w:tc>
          <w:tcPr>
            <w:tcW w:w="1642" w:type="dxa"/>
          </w:tcPr>
          <w:p w:rsidR="00526890" w:rsidRPr="00235937" w:rsidRDefault="00526890" w:rsidP="00526890">
            <w:pPr>
              <w:jc w:val="center"/>
              <w:rPr>
                <w:sz w:val="24"/>
                <w:szCs w:val="24"/>
              </w:rPr>
            </w:pPr>
          </w:p>
        </w:tc>
        <w:tc>
          <w:tcPr>
            <w:tcW w:w="1642" w:type="dxa"/>
          </w:tcPr>
          <w:p w:rsidR="00526890" w:rsidRPr="00235937" w:rsidRDefault="00526890" w:rsidP="00526890">
            <w:pPr>
              <w:jc w:val="center"/>
              <w:rPr>
                <w:sz w:val="24"/>
                <w:szCs w:val="24"/>
              </w:rPr>
            </w:pPr>
          </w:p>
        </w:tc>
        <w:tc>
          <w:tcPr>
            <w:tcW w:w="1643" w:type="dxa"/>
          </w:tcPr>
          <w:p w:rsidR="00526890" w:rsidRPr="00235937" w:rsidRDefault="00526890" w:rsidP="00526890">
            <w:pPr>
              <w:jc w:val="center"/>
              <w:rPr>
                <w:sz w:val="24"/>
                <w:szCs w:val="24"/>
              </w:rPr>
            </w:pPr>
          </w:p>
        </w:tc>
        <w:tc>
          <w:tcPr>
            <w:tcW w:w="1643" w:type="dxa"/>
          </w:tcPr>
          <w:p w:rsidR="00526890" w:rsidRPr="00235937" w:rsidRDefault="00526890" w:rsidP="00526890">
            <w:pPr>
              <w:jc w:val="center"/>
              <w:rPr>
                <w:sz w:val="24"/>
                <w:szCs w:val="24"/>
              </w:rPr>
            </w:pPr>
          </w:p>
        </w:tc>
        <w:tc>
          <w:tcPr>
            <w:tcW w:w="1643" w:type="dxa"/>
          </w:tcPr>
          <w:p w:rsidR="00526890" w:rsidRPr="00235937" w:rsidRDefault="00526890" w:rsidP="00526890">
            <w:pPr>
              <w:jc w:val="center"/>
              <w:rPr>
                <w:sz w:val="24"/>
                <w:szCs w:val="24"/>
              </w:rPr>
            </w:pPr>
          </w:p>
        </w:tc>
      </w:tr>
    </w:tbl>
    <w:p w:rsidR="00526890" w:rsidRDefault="00526890" w:rsidP="00526890">
      <w:pPr>
        <w:jc w:val="center"/>
      </w:pPr>
    </w:p>
    <w:p w:rsidR="00526890" w:rsidRPr="00235937" w:rsidRDefault="00526890" w:rsidP="00526890">
      <w:pPr>
        <w:rPr>
          <w:sz w:val="24"/>
          <w:szCs w:val="24"/>
        </w:rPr>
      </w:pPr>
      <w:r w:rsidRPr="00235937">
        <w:rPr>
          <w:sz w:val="24"/>
          <w:szCs w:val="24"/>
        </w:rPr>
        <w:t>Форма Д.2.2. – не заполняется, т.к. технических решений на данном этапе НИР нет.</w:t>
      </w:r>
    </w:p>
    <w:p w:rsidR="00526890" w:rsidRDefault="00526890" w:rsidP="00526890">
      <w:pPr>
        <w:jc w:val="center"/>
      </w:pPr>
    </w:p>
    <w:p w:rsidR="00526890" w:rsidRDefault="00526890" w:rsidP="00526890">
      <w:pPr>
        <w:jc w:val="center"/>
      </w:pPr>
    </w:p>
    <w:p w:rsidR="00526890" w:rsidRDefault="00526890" w:rsidP="00526890"/>
    <w:p w:rsidR="00526890" w:rsidRDefault="00526890" w:rsidP="00526890"/>
    <w:p w:rsidR="00526890" w:rsidRDefault="00526890" w:rsidP="00526890"/>
    <w:p w:rsidR="00526890" w:rsidRDefault="00526890" w:rsidP="00526890"/>
    <w:p w:rsidR="00526890" w:rsidRDefault="00526890" w:rsidP="00526890"/>
    <w:p w:rsidR="00526890" w:rsidRDefault="00526890" w:rsidP="00526890"/>
    <w:p w:rsidR="00526890" w:rsidRDefault="00526890" w:rsidP="00526890"/>
    <w:p w:rsidR="00526890" w:rsidRDefault="00526890" w:rsidP="00526890"/>
    <w:p w:rsidR="00526890" w:rsidRDefault="00526890" w:rsidP="00526890"/>
    <w:p w:rsidR="00526890" w:rsidRDefault="00526890" w:rsidP="00526890"/>
    <w:p w:rsidR="00526890" w:rsidRDefault="00526890" w:rsidP="00526890"/>
    <w:p w:rsidR="00526890" w:rsidRDefault="00526890" w:rsidP="00526890"/>
    <w:p w:rsidR="00526890" w:rsidRDefault="00526890" w:rsidP="00526890"/>
    <w:p w:rsidR="00526890" w:rsidRDefault="00526890" w:rsidP="00526890"/>
    <w:p w:rsidR="00526890" w:rsidRDefault="00526890" w:rsidP="00526890"/>
    <w:p w:rsidR="00526890" w:rsidRDefault="00526890" w:rsidP="00526890"/>
    <w:p w:rsidR="00526890" w:rsidRDefault="00526890" w:rsidP="00526890"/>
    <w:p w:rsidR="00526890" w:rsidRDefault="00526890" w:rsidP="00526890"/>
    <w:p w:rsidR="00526890" w:rsidRDefault="00526890" w:rsidP="00526890"/>
    <w:p w:rsidR="00526890" w:rsidRDefault="00526890" w:rsidP="00526890"/>
    <w:p w:rsidR="00526890" w:rsidRDefault="00526890" w:rsidP="00526890"/>
    <w:p w:rsidR="00526890" w:rsidRDefault="00526890" w:rsidP="00526890"/>
    <w:p w:rsidR="00526890" w:rsidRDefault="00526890" w:rsidP="00526890"/>
    <w:p w:rsidR="00526890" w:rsidRPr="00235937" w:rsidRDefault="00526890" w:rsidP="00940354">
      <w:pPr>
        <w:pageBreakBefore/>
        <w:spacing w:line="360" w:lineRule="auto"/>
        <w:jc w:val="center"/>
        <w:rPr>
          <w:sz w:val="24"/>
          <w:szCs w:val="24"/>
        </w:rPr>
      </w:pPr>
      <w:r w:rsidRPr="00235937">
        <w:rPr>
          <w:sz w:val="24"/>
          <w:szCs w:val="24"/>
        </w:rPr>
        <w:lastRenderedPageBreak/>
        <w:t>ЗАКЛЮЧЕНИЕ</w:t>
      </w:r>
    </w:p>
    <w:p w:rsidR="00526890" w:rsidRPr="00235937" w:rsidRDefault="00526890" w:rsidP="00940354">
      <w:pPr>
        <w:spacing w:line="360" w:lineRule="auto"/>
        <w:jc w:val="center"/>
        <w:rPr>
          <w:sz w:val="24"/>
          <w:szCs w:val="24"/>
        </w:rPr>
      </w:pPr>
      <w:r w:rsidRPr="00235937">
        <w:rPr>
          <w:sz w:val="24"/>
          <w:szCs w:val="24"/>
        </w:rPr>
        <w:t xml:space="preserve"> о выполнении патентных исследованиях</w:t>
      </w:r>
    </w:p>
    <w:p w:rsidR="00526890" w:rsidRPr="00235937" w:rsidRDefault="00526890" w:rsidP="00940354">
      <w:pPr>
        <w:spacing w:line="360" w:lineRule="auto"/>
        <w:rPr>
          <w:sz w:val="24"/>
          <w:szCs w:val="24"/>
        </w:rPr>
      </w:pPr>
    </w:p>
    <w:p w:rsidR="00526890" w:rsidRPr="00235937" w:rsidRDefault="00526890" w:rsidP="00940354">
      <w:pPr>
        <w:spacing w:line="360" w:lineRule="auto"/>
        <w:ind w:firstLine="709"/>
        <w:jc w:val="both"/>
        <w:rPr>
          <w:sz w:val="24"/>
          <w:szCs w:val="24"/>
        </w:rPr>
      </w:pPr>
      <w:r w:rsidRPr="00235937">
        <w:rPr>
          <w:sz w:val="24"/>
          <w:szCs w:val="24"/>
        </w:rPr>
        <w:t xml:space="preserve">Регламент поиска выполнен на глубину </w:t>
      </w:r>
      <w:r w:rsidR="00457AF0">
        <w:rPr>
          <w:sz w:val="24"/>
          <w:szCs w:val="24"/>
        </w:rPr>
        <w:t>5</w:t>
      </w:r>
      <w:r w:rsidRPr="00235937">
        <w:rPr>
          <w:sz w:val="24"/>
          <w:szCs w:val="24"/>
        </w:rPr>
        <w:t xml:space="preserve"> лет с июля 201</w:t>
      </w:r>
      <w:r w:rsidR="00457AF0">
        <w:rPr>
          <w:sz w:val="24"/>
          <w:szCs w:val="24"/>
        </w:rPr>
        <w:t>5</w:t>
      </w:r>
      <w:r w:rsidRPr="00235937">
        <w:rPr>
          <w:sz w:val="24"/>
          <w:szCs w:val="24"/>
        </w:rPr>
        <w:t xml:space="preserve"> года по октябрь 201</w:t>
      </w:r>
      <w:r w:rsidR="00FA6B96">
        <w:rPr>
          <w:sz w:val="24"/>
          <w:szCs w:val="24"/>
        </w:rPr>
        <w:t>9</w:t>
      </w:r>
      <w:r w:rsidRPr="00235937">
        <w:rPr>
          <w:sz w:val="24"/>
          <w:szCs w:val="24"/>
        </w:rPr>
        <w:t xml:space="preserve"> года. В результате проведенного поиска по классам МКИ </w:t>
      </w:r>
      <w:r w:rsidRPr="00235937">
        <w:rPr>
          <w:sz w:val="24"/>
          <w:szCs w:val="24"/>
          <w:lang w:val="en-US"/>
        </w:rPr>
        <w:t>A</w:t>
      </w:r>
      <w:r w:rsidRPr="00235937">
        <w:rPr>
          <w:sz w:val="24"/>
          <w:szCs w:val="24"/>
        </w:rPr>
        <w:t>61</w:t>
      </w:r>
      <w:r w:rsidRPr="00235937">
        <w:rPr>
          <w:sz w:val="24"/>
          <w:szCs w:val="24"/>
          <w:lang w:val="en-US"/>
        </w:rPr>
        <w:t>K</w:t>
      </w:r>
      <w:r w:rsidRPr="00235937">
        <w:rPr>
          <w:sz w:val="24"/>
          <w:szCs w:val="24"/>
        </w:rPr>
        <w:t xml:space="preserve">, </w:t>
      </w:r>
      <w:r w:rsidRPr="00235937">
        <w:rPr>
          <w:sz w:val="24"/>
          <w:szCs w:val="24"/>
          <w:lang w:val="en-US"/>
        </w:rPr>
        <w:t>A</w:t>
      </w:r>
      <w:r w:rsidRPr="00235937">
        <w:rPr>
          <w:sz w:val="24"/>
          <w:szCs w:val="24"/>
        </w:rPr>
        <w:t>61</w:t>
      </w:r>
      <w:r w:rsidRPr="00235937">
        <w:rPr>
          <w:sz w:val="24"/>
          <w:szCs w:val="24"/>
          <w:lang w:val="en-US"/>
        </w:rPr>
        <w:t>K</w:t>
      </w:r>
      <w:r w:rsidRPr="00235937">
        <w:rPr>
          <w:sz w:val="24"/>
          <w:szCs w:val="24"/>
        </w:rPr>
        <w:t xml:space="preserve">9/08, </w:t>
      </w:r>
      <w:r w:rsidRPr="00235937">
        <w:rPr>
          <w:sz w:val="24"/>
          <w:szCs w:val="24"/>
          <w:lang w:val="en-US"/>
        </w:rPr>
        <w:t>A</w:t>
      </w:r>
      <w:r w:rsidRPr="00235937">
        <w:rPr>
          <w:sz w:val="24"/>
          <w:szCs w:val="24"/>
        </w:rPr>
        <w:t>61</w:t>
      </w:r>
      <w:r w:rsidRPr="00235937">
        <w:rPr>
          <w:sz w:val="24"/>
          <w:szCs w:val="24"/>
          <w:lang w:val="en-US"/>
        </w:rPr>
        <w:t>G</w:t>
      </w:r>
      <w:r w:rsidRPr="00235937">
        <w:rPr>
          <w:sz w:val="24"/>
          <w:szCs w:val="24"/>
        </w:rPr>
        <w:t xml:space="preserve">10/02, </w:t>
      </w:r>
      <w:r w:rsidRPr="00235937">
        <w:rPr>
          <w:sz w:val="24"/>
          <w:szCs w:val="24"/>
          <w:lang w:val="en-US"/>
        </w:rPr>
        <w:t>A</w:t>
      </w:r>
      <w:r w:rsidRPr="00235937">
        <w:rPr>
          <w:sz w:val="24"/>
          <w:szCs w:val="24"/>
        </w:rPr>
        <w:t>61</w:t>
      </w:r>
      <w:r w:rsidRPr="00235937">
        <w:rPr>
          <w:sz w:val="24"/>
          <w:szCs w:val="24"/>
          <w:lang w:val="en-US"/>
        </w:rPr>
        <w:t>P</w:t>
      </w:r>
      <w:r w:rsidRPr="00235937">
        <w:rPr>
          <w:sz w:val="24"/>
          <w:szCs w:val="24"/>
        </w:rPr>
        <w:t xml:space="preserve">25/00, </w:t>
      </w:r>
      <w:r w:rsidRPr="00235937">
        <w:rPr>
          <w:sz w:val="24"/>
          <w:szCs w:val="24"/>
          <w:lang w:val="en-US"/>
        </w:rPr>
        <w:t>A</w:t>
      </w:r>
      <w:r w:rsidRPr="00235937">
        <w:rPr>
          <w:sz w:val="24"/>
          <w:szCs w:val="24"/>
        </w:rPr>
        <w:t>61</w:t>
      </w:r>
      <w:r w:rsidRPr="00235937">
        <w:rPr>
          <w:sz w:val="24"/>
          <w:szCs w:val="24"/>
          <w:lang w:val="en-US"/>
        </w:rPr>
        <w:t>P</w:t>
      </w:r>
      <w:r w:rsidRPr="00235937">
        <w:rPr>
          <w:sz w:val="24"/>
          <w:szCs w:val="24"/>
        </w:rPr>
        <w:t xml:space="preserve">31/04, </w:t>
      </w:r>
      <w:r w:rsidRPr="00235937">
        <w:rPr>
          <w:sz w:val="24"/>
          <w:szCs w:val="24"/>
          <w:lang w:val="en-US"/>
        </w:rPr>
        <w:t>A</w:t>
      </w:r>
      <w:r w:rsidRPr="00235937">
        <w:rPr>
          <w:sz w:val="24"/>
          <w:szCs w:val="24"/>
        </w:rPr>
        <w:t>61</w:t>
      </w:r>
      <w:r w:rsidRPr="00235937">
        <w:rPr>
          <w:sz w:val="24"/>
          <w:szCs w:val="24"/>
          <w:lang w:val="en-US"/>
        </w:rPr>
        <w:t>P</w:t>
      </w:r>
      <w:r w:rsidRPr="00235937">
        <w:rPr>
          <w:sz w:val="24"/>
          <w:szCs w:val="24"/>
        </w:rPr>
        <w:t xml:space="preserve">37/02, </w:t>
      </w:r>
      <w:r w:rsidRPr="00235937">
        <w:rPr>
          <w:sz w:val="24"/>
          <w:szCs w:val="24"/>
          <w:lang w:val="en-US"/>
        </w:rPr>
        <w:t>C</w:t>
      </w:r>
      <w:r w:rsidRPr="00235937">
        <w:rPr>
          <w:sz w:val="24"/>
          <w:szCs w:val="24"/>
        </w:rPr>
        <w:t>12</w:t>
      </w:r>
      <w:r w:rsidRPr="00235937">
        <w:rPr>
          <w:sz w:val="24"/>
          <w:szCs w:val="24"/>
          <w:lang w:val="en-US"/>
        </w:rPr>
        <w:t>N</w:t>
      </w:r>
      <w:r w:rsidRPr="00235937">
        <w:rPr>
          <w:sz w:val="24"/>
          <w:szCs w:val="24"/>
        </w:rPr>
        <w:t xml:space="preserve">, </w:t>
      </w:r>
      <w:r w:rsidRPr="00235937">
        <w:rPr>
          <w:sz w:val="24"/>
          <w:szCs w:val="24"/>
          <w:lang w:val="en-US"/>
        </w:rPr>
        <w:t>C</w:t>
      </w:r>
      <w:r w:rsidRPr="00235937">
        <w:rPr>
          <w:sz w:val="24"/>
          <w:szCs w:val="24"/>
        </w:rPr>
        <w:t>12</w:t>
      </w:r>
      <w:r w:rsidRPr="00235937">
        <w:rPr>
          <w:sz w:val="24"/>
          <w:szCs w:val="24"/>
          <w:lang w:val="en-US"/>
        </w:rPr>
        <w:t>Q</w:t>
      </w:r>
      <w:r w:rsidRPr="00235937">
        <w:rPr>
          <w:sz w:val="24"/>
          <w:szCs w:val="24"/>
        </w:rPr>
        <w:t xml:space="preserve">, C12Q 1/04, </w:t>
      </w:r>
      <w:r w:rsidRPr="00235937">
        <w:rPr>
          <w:bCs/>
          <w:sz w:val="24"/>
          <w:szCs w:val="24"/>
        </w:rPr>
        <w:t>G01N,</w:t>
      </w:r>
      <w:r w:rsidRPr="00235937">
        <w:rPr>
          <w:sz w:val="24"/>
          <w:szCs w:val="24"/>
        </w:rPr>
        <w:t xml:space="preserve"> G01N33/68 G01N 33/50</w:t>
      </w:r>
    </w:p>
    <w:p w:rsidR="00526890" w:rsidRPr="00235937" w:rsidRDefault="00526890" w:rsidP="00526890">
      <w:pPr>
        <w:spacing w:line="360" w:lineRule="auto"/>
        <w:jc w:val="both"/>
        <w:rPr>
          <w:sz w:val="24"/>
          <w:szCs w:val="24"/>
        </w:rPr>
      </w:pPr>
      <w:r w:rsidRPr="00235937">
        <w:rPr>
          <w:sz w:val="24"/>
          <w:szCs w:val="24"/>
        </w:rPr>
        <w:t xml:space="preserve">выявлены патенты, имеющие общую направленность с изучаемой тематикой. Имеются научные статьи, посвященные исследованию знаний о  риккетсиозах, их распространении, значении в инфекционной патологии человека, характеристике риккетсий, их классификации и номенклатуре в свете полифазной таксономии, а также о лабораторной диагностике и лечении риккетсиозов.  </w:t>
      </w:r>
      <w:r w:rsidRPr="00235937">
        <w:rPr>
          <w:rFonts w:eastAsia="TimesNewRomanPSMT"/>
          <w:sz w:val="24"/>
          <w:szCs w:val="24"/>
        </w:rPr>
        <w:t xml:space="preserve">Для исследования переносчиков, в том числе снятых с человека, ранее применяли </w:t>
      </w:r>
      <w:proofErr w:type="gramStart"/>
      <w:r w:rsidRPr="00235937">
        <w:rPr>
          <w:rFonts w:eastAsia="TimesNewRomanPSMT"/>
          <w:sz w:val="24"/>
          <w:szCs w:val="24"/>
        </w:rPr>
        <w:t>экспресс-методы</w:t>
      </w:r>
      <w:proofErr w:type="gramEnd"/>
      <w:r w:rsidRPr="00235937">
        <w:rPr>
          <w:rFonts w:eastAsia="TimesNewRomanPSMT"/>
          <w:sz w:val="24"/>
          <w:szCs w:val="24"/>
        </w:rPr>
        <w:t xml:space="preserve"> – метод флюоресцирующих антител, РНГА с иммуноглобулиновым диагностикумом для выявления риккетсий группы КПЛ. В настоящее время разработаны новые диагностические подходы, основанные на применении ИФ</w:t>
      </w:r>
      <w:proofErr w:type="gramStart"/>
      <w:r w:rsidRPr="00235937">
        <w:rPr>
          <w:rFonts w:eastAsia="TimesNewRomanPSMT"/>
          <w:sz w:val="24"/>
          <w:szCs w:val="24"/>
        </w:rPr>
        <w:t>А-</w:t>
      </w:r>
      <w:proofErr w:type="gramEnd"/>
      <w:r w:rsidRPr="00235937">
        <w:rPr>
          <w:rFonts w:eastAsia="TimesNewRomanPSMT"/>
          <w:sz w:val="24"/>
          <w:szCs w:val="24"/>
        </w:rPr>
        <w:t xml:space="preserve"> и ПЦР-технологий, которые способствуют более ранней и эффективной верификации диагнозов и более раннему и целенаправленному лечению больных инфекциями, передающимися иксодовыми клещами. </w:t>
      </w:r>
      <w:proofErr w:type="gramStart"/>
      <w:r w:rsidRPr="00235937">
        <w:rPr>
          <w:sz w:val="24"/>
          <w:szCs w:val="24"/>
        </w:rPr>
        <w:t xml:space="preserve">Исследования проводятся в Австралии, Германии, Израиле, Казахстане, Китае, КНДР, Монголии, в странах Западной и Восточной Европы, России, Франции, Чехии, Эстонии, США и др. </w:t>
      </w:r>
      <w:proofErr w:type="gramEnd"/>
    </w:p>
    <w:p w:rsidR="00526890" w:rsidRPr="00235937" w:rsidRDefault="00526890" w:rsidP="00526890">
      <w:pPr>
        <w:pStyle w:val="a9"/>
        <w:spacing w:before="0" w:beforeAutospacing="0" w:after="0" w:afterAutospacing="0" w:line="360" w:lineRule="auto"/>
        <w:ind w:firstLine="567"/>
        <w:jc w:val="both"/>
      </w:pPr>
      <w:r w:rsidRPr="00235937">
        <w:t>Инфекции, передающиеся иксодовыми клещами, составляют большую часть всех регистрируемых случаев природно-очаговых инфекций</w:t>
      </w:r>
      <w:r w:rsidRPr="00235937">
        <w:rPr>
          <w:lang w:val="ru-RU"/>
        </w:rPr>
        <w:t>.</w:t>
      </w:r>
      <w:r w:rsidRPr="00235937">
        <w:t xml:space="preserve"> Наряду с вирусным клещевым энцефалитом и иксодовым клещевым боррелиозом риккетсиозы, вызываемые бактериями рода </w:t>
      </w:r>
      <w:r w:rsidRPr="00235937">
        <w:rPr>
          <w:rStyle w:val="af3"/>
          <w:rFonts w:eastAsiaTheme="majorEastAsia"/>
        </w:rPr>
        <w:t>Rickettsia</w:t>
      </w:r>
      <w:r w:rsidRPr="00235937">
        <w:t>, занимают важное место в структуре инфекционной патологии клещевых инфекций. Многие виды риккетсий патогенны для человека и животных, что определяет их медицинское и ветеринарное значение. В последние годы в связи с получением новых данных существенно изменились представления о распространенности, таксономии и экологии риккетс</w:t>
      </w:r>
      <w:r w:rsidR="00DB38C2">
        <w:t xml:space="preserve">ий. </w:t>
      </w:r>
      <w:r w:rsidRPr="00235937">
        <w:t xml:space="preserve">Выявлены патогенные свойства у ряда видов риккетсий, долгое время считавшихся непатогенными. Внедрение современных молекулярно-биологических методов принципиально важно для более быстрой и надежной диагностики риккетсиозов, в том числе протекающих с атипичной симптоматикой. В настоящее время наиболее актуальными проблемами молекулярной эпидемиологии инфекций, передающихся клещами, являются уточнение ареалов риккетсиозов, генотипов их возбудителей, выявление патогенных для человека видов риккетсий, выявление возможной связи инфицирования риккетсиями с симптоматикой соматических заболеваний, а также видового состава и границ распространения их переносчиков. Данные, полученные при исследовании встречаемости и </w:t>
      </w:r>
      <w:r w:rsidRPr="00235937">
        <w:lastRenderedPageBreak/>
        <w:t xml:space="preserve">генетического разнообразия риккетсий, могут быть использованы для дальнейшего совершенствования тест-систем, учитывающих все видовое многообразие риккетсий группы клещевой пятнистой лихорадки. </w:t>
      </w:r>
    </w:p>
    <w:p w:rsidR="00526890" w:rsidRPr="00235937" w:rsidRDefault="00526890" w:rsidP="00526890">
      <w:pPr>
        <w:pStyle w:val="NoSpacing1"/>
        <w:spacing w:line="360" w:lineRule="auto"/>
        <w:ind w:firstLine="567"/>
        <w:jc w:val="both"/>
        <w:rPr>
          <w:rFonts w:ascii="Times New Roman" w:hAnsi="Times New Roman" w:cs="Times New Roman"/>
          <w:sz w:val="24"/>
          <w:szCs w:val="24"/>
        </w:rPr>
      </w:pPr>
      <w:proofErr w:type="gramStart"/>
      <w:r w:rsidRPr="00235937">
        <w:rPr>
          <w:rFonts w:ascii="Times New Roman" w:hAnsi="Times New Roman" w:cs="Times New Roman"/>
          <w:sz w:val="24"/>
          <w:szCs w:val="24"/>
        </w:rPr>
        <w:t xml:space="preserve">Анализ патентной, научно-технической литературы и данных Интернет ресурсов </w:t>
      </w:r>
      <w:r w:rsidRPr="007A1113">
        <w:rPr>
          <w:rFonts w:ascii="Times New Roman" w:hAnsi="Times New Roman" w:cs="Times New Roman"/>
          <w:sz w:val="24"/>
          <w:szCs w:val="24"/>
        </w:rPr>
        <w:t>(</w:t>
      </w:r>
      <w:hyperlink r:id="rId69" w:history="1">
        <w:r w:rsidRPr="007A1113">
          <w:rPr>
            <w:rStyle w:val="ac"/>
            <w:rFonts w:ascii="Times New Roman" w:eastAsia="Calibri" w:hAnsi="Times New Roman"/>
            <w:color w:val="auto"/>
            <w:sz w:val="24"/>
            <w:szCs w:val="24"/>
            <w:u w:val="none"/>
            <w:lang w:val="en-US"/>
          </w:rPr>
          <w:t>www</w:t>
        </w:r>
        <w:r w:rsidRPr="007A1113">
          <w:rPr>
            <w:rStyle w:val="ac"/>
            <w:rFonts w:ascii="Times New Roman" w:eastAsia="Calibri" w:hAnsi="Times New Roman"/>
            <w:color w:val="auto"/>
            <w:sz w:val="24"/>
            <w:szCs w:val="24"/>
            <w:u w:val="none"/>
          </w:rPr>
          <w:t>.</w:t>
        </w:r>
        <w:r w:rsidRPr="007A1113">
          <w:rPr>
            <w:rStyle w:val="ac"/>
            <w:rFonts w:ascii="Times New Roman" w:eastAsia="Calibri" w:hAnsi="Times New Roman"/>
            <w:color w:val="auto"/>
            <w:sz w:val="24"/>
            <w:szCs w:val="24"/>
            <w:u w:val="none"/>
            <w:lang w:val="en-US"/>
          </w:rPr>
          <w:t>pubmed</w:t>
        </w:r>
        <w:r w:rsidRPr="007A1113">
          <w:rPr>
            <w:rStyle w:val="ac"/>
            <w:rFonts w:ascii="Times New Roman" w:eastAsia="Calibri" w:hAnsi="Times New Roman"/>
            <w:color w:val="auto"/>
            <w:sz w:val="24"/>
            <w:szCs w:val="24"/>
            <w:u w:val="none"/>
          </w:rPr>
          <w:t>.</w:t>
        </w:r>
        <w:r w:rsidRPr="007A1113">
          <w:rPr>
            <w:rStyle w:val="ac"/>
            <w:rFonts w:ascii="Times New Roman" w:eastAsia="Calibri" w:hAnsi="Times New Roman"/>
            <w:color w:val="auto"/>
            <w:sz w:val="24"/>
            <w:szCs w:val="24"/>
            <w:u w:val="none"/>
            <w:lang w:val="en-US"/>
          </w:rPr>
          <w:t>gob</w:t>
        </w:r>
      </w:hyperlink>
      <w:r w:rsidRPr="007A1113">
        <w:rPr>
          <w:rFonts w:ascii="Times New Roman" w:hAnsi="Times New Roman" w:cs="Times New Roman"/>
          <w:sz w:val="24"/>
          <w:szCs w:val="24"/>
        </w:rPr>
        <w:t xml:space="preserve">, </w:t>
      </w:r>
      <w:hyperlink r:id="rId70" w:history="1">
        <w:r w:rsidRPr="007A1113">
          <w:rPr>
            <w:rStyle w:val="ac"/>
            <w:rFonts w:ascii="Times New Roman" w:eastAsia="Calibri" w:hAnsi="Times New Roman"/>
            <w:color w:val="auto"/>
            <w:sz w:val="24"/>
            <w:szCs w:val="24"/>
            <w:u w:val="none"/>
            <w:lang w:val="en-US"/>
          </w:rPr>
          <w:t>www</w:t>
        </w:r>
        <w:r w:rsidRPr="007A1113">
          <w:rPr>
            <w:rStyle w:val="ac"/>
            <w:rFonts w:ascii="Times New Roman" w:eastAsia="Calibri" w:hAnsi="Times New Roman"/>
            <w:color w:val="auto"/>
            <w:sz w:val="24"/>
            <w:szCs w:val="24"/>
            <w:u w:val="none"/>
          </w:rPr>
          <w:t>.</w:t>
        </w:r>
        <w:r w:rsidRPr="007A1113">
          <w:rPr>
            <w:rStyle w:val="ac"/>
            <w:rFonts w:ascii="Times New Roman" w:eastAsia="Calibri" w:hAnsi="Times New Roman"/>
            <w:color w:val="auto"/>
            <w:sz w:val="24"/>
            <w:szCs w:val="24"/>
            <w:u w:val="none"/>
            <w:lang w:val="en-US"/>
          </w:rPr>
          <w:t>google</w:t>
        </w:r>
        <w:r w:rsidRPr="007A1113">
          <w:rPr>
            <w:rStyle w:val="ac"/>
            <w:rFonts w:ascii="Times New Roman" w:eastAsia="Calibri" w:hAnsi="Times New Roman"/>
            <w:color w:val="auto"/>
            <w:sz w:val="24"/>
            <w:szCs w:val="24"/>
            <w:u w:val="none"/>
          </w:rPr>
          <w:t>.</w:t>
        </w:r>
        <w:r w:rsidRPr="007A1113">
          <w:rPr>
            <w:rStyle w:val="ac"/>
            <w:rFonts w:ascii="Times New Roman" w:eastAsia="Calibri" w:hAnsi="Times New Roman"/>
            <w:color w:val="auto"/>
            <w:sz w:val="24"/>
            <w:szCs w:val="24"/>
            <w:u w:val="none"/>
            <w:lang w:val="en-US"/>
          </w:rPr>
          <w:t>com</w:t>
        </w:r>
        <w:r w:rsidRPr="007A1113">
          <w:rPr>
            <w:rStyle w:val="ac"/>
            <w:rFonts w:ascii="Times New Roman" w:eastAsia="Calibri" w:hAnsi="Times New Roman"/>
            <w:color w:val="auto"/>
            <w:sz w:val="24"/>
            <w:szCs w:val="24"/>
            <w:u w:val="none"/>
          </w:rPr>
          <w:t>/</w:t>
        </w:r>
        <w:r w:rsidRPr="007A1113">
          <w:rPr>
            <w:rStyle w:val="ac"/>
            <w:rFonts w:ascii="Times New Roman" w:eastAsia="Calibri" w:hAnsi="Times New Roman"/>
            <w:color w:val="auto"/>
            <w:sz w:val="24"/>
            <w:szCs w:val="24"/>
            <w:u w:val="none"/>
            <w:lang w:val="en-US"/>
          </w:rPr>
          <w:t>advanced</w:t>
        </w:r>
        <w:r w:rsidRPr="007A1113">
          <w:rPr>
            <w:rStyle w:val="ac"/>
            <w:rFonts w:ascii="Times New Roman" w:eastAsia="Calibri" w:hAnsi="Times New Roman"/>
            <w:color w:val="auto"/>
            <w:sz w:val="24"/>
            <w:szCs w:val="24"/>
            <w:u w:val="none"/>
          </w:rPr>
          <w:t>_</w:t>
        </w:r>
        <w:r w:rsidRPr="007A1113">
          <w:rPr>
            <w:rStyle w:val="ac"/>
            <w:rFonts w:ascii="Times New Roman" w:eastAsia="Calibri" w:hAnsi="Times New Roman"/>
            <w:color w:val="auto"/>
            <w:sz w:val="24"/>
            <w:szCs w:val="24"/>
            <w:u w:val="none"/>
            <w:lang w:val="en-US"/>
          </w:rPr>
          <w:t>patent</w:t>
        </w:r>
        <w:r w:rsidRPr="007A1113">
          <w:rPr>
            <w:rStyle w:val="ac"/>
            <w:rFonts w:ascii="Times New Roman" w:eastAsia="Calibri" w:hAnsi="Times New Roman"/>
            <w:color w:val="auto"/>
            <w:sz w:val="24"/>
            <w:szCs w:val="24"/>
            <w:u w:val="none"/>
          </w:rPr>
          <w:t>_</w:t>
        </w:r>
        <w:r w:rsidRPr="007A1113">
          <w:rPr>
            <w:rStyle w:val="ac"/>
            <w:rFonts w:ascii="Times New Roman" w:eastAsia="Calibri" w:hAnsi="Times New Roman"/>
            <w:color w:val="auto"/>
            <w:sz w:val="24"/>
            <w:szCs w:val="24"/>
            <w:u w:val="none"/>
            <w:lang w:val="en-US"/>
          </w:rPr>
          <w:t>search</w:t>
        </w:r>
      </w:hyperlink>
      <w:r w:rsidRPr="007A1113">
        <w:rPr>
          <w:rFonts w:ascii="Times New Roman" w:hAnsi="Times New Roman" w:cs="Times New Roman"/>
          <w:sz w:val="24"/>
          <w:szCs w:val="24"/>
        </w:rPr>
        <w:t xml:space="preserve">, </w:t>
      </w:r>
      <w:hyperlink r:id="rId71" w:history="1">
        <w:r w:rsidRPr="007A1113">
          <w:rPr>
            <w:rStyle w:val="ac"/>
            <w:rFonts w:ascii="Times New Roman" w:eastAsiaTheme="minorEastAsia" w:hAnsi="Times New Roman"/>
            <w:color w:val="auto"/>
            <w:sz w:val="24"/>
            <w:szCs w:val="24"/>
            <w:u w:val="none"/>
            <w:lang w:val="en-US"/>
          </w:rPr>
          <w:t>www</w:t>
        </w:r>
        <w:r w:rsidRPr="007A1113">
          <w:rPr>
            <w:rStyle w:val="ac"/>
            <w:rFonts w:ascii="Times New Roman" w:eastAsiaTheme="minorEastAsia" w:hAnsi="Times New Roman"/>
            <w:color w:val="auto"/>
            <w:sz w:val="24"/>
            <w:szCs w:val="24"/>
            <w:u w:val="none"/>
          </w:rPr>
          <w:t>.</w:t>
        </w:r>
        <w:r w:rsidRPr="007A1113">
          <w:rPr>
            <w:rStyle w:val="ac"/>
            <w:rFonts w:ascii="Times New Roman" w:eastAsiaTheme="minorEastAsia" w:hAnsi="Times New Roman"/>
            <w:color w:val="auto"/>
            <w:sz w:val="24"/>
            <w:szCs w:val="24"/>
            <w:u w:val="none"/>
            <w:lang w:val="en-US"/>
          </w:rPr>
          <w:t>patents</w:t>
        </w:r>
        <w:r w:rsidRPr="007A1113">
          <w:rPr>
            <w:rStyle w:val="ac"/>
            <w:rFonts w:ascii="Times New Roman" w:eastAsiaTheme="minorEastAsia" w:hAnsi="Times New Roman"/>
            <w:color w:val="auto"/>
            <w:sz w:val="24"/>
            <w:szCs w:val="24"/>
            <w:u w:val="none"/>
          </w:rPr>
          <w:t>.</w:t>
        </w:r>
        <w:r w:rsidRPr="007A1113">
          <w:rPr>
            <w:rStyle w:val="ac"/>
            <w:rFonts w:ascii="Times New Roman" w:eastAsiaTheme="minorEastAsia" w:hAnsi="Times New Roman"/>
            <w:color w:val="auto"/>
            <w:sz w:val="24"/>
            <w:szCs w:val="24"/>
            <w:u w:val="none"/>
            <w:lang w:val="en-US"/>
          </w:rPr>
          <w:t>google</w:t>
        </w:r>
        <w:r w:rsidRPr="007A1113">
          <w:rPr>
            <w:rStyle w:val="ac"/>
            <w:rFonts w:ascii="Times New Roman" w:eastAsiaTheme="minorEastAsia" w:hAnsi="Times New Roman"/>
            <w:color w:val="auto"/>
            <w:sz w:val="24"/>
            <w:szCs w:val="24"/>
            <w:u w:val="none"/>
          </w:rPr>
          <w:t>.</w:t>
        </w:r>
        <w:r w:rsidRPr="007A1113">
          <w:rPr>
            <w:rStyle w:val="ac"/>
            <w:rFonts w:ascii="Times New Roman" w:eastAsiaTheme="minorEastAsia" w:hAnsi="Times New Roman"/>
            <w:color w:val="auto"/>
            <w:sz w:val="24"/>
            <w:szCs w:val="24"/>
            <w:u w:val="none"/>
            <w:lang w:val="en-US"/>
          </w:rPr>
          <w:t>com</w:t>
        </w:r>
      </w:hyperlink>
      <w:r w:rsidRPr="007A1113">
        <w:rPr>
          <w:rFonts w:ascii="Times New Roman" w:hAnsi="Times New Roman" w:cs="Times New Roman"/>
          <w:sz w:val="24"/>
          <w:szCs w:val="24"/>
        </w:rPr>
        <w:t xml:space="preserve">, </w:t>
      </w:r>
      <w:hyperlink r:id="rId72" w:history="1">
        <w:r w:rsidRPr="007A1113">
          <w:rPr>
            <w:rStyle w:val="ac"/>
            <w:rFonts w:ascii="Times New Roman" w:eastAsia="Calibri" w:hAnsi="Times New Roman"/>
            <w:color w:val="auto"/>
            <w:sz w:val="24"/>
            <w:szCs w:val="24"/>
            <w:u w:val="none"/>
            <w:lang w:val="en-US"/>
          </w:rPr>
          <w:t>www</w:t>
        </w:r>
        <w:r w:rsidRPr="007A1113">
          <w:rPr>
            <w:rStyle w:val="ac"/>
            <w:rFonts w:ascii="Times New Roman" w:eastAsia="Calibri" w:hAnsi="Times New Roman"/>
            <w:color w:val="auto"/>
            <w:sz w:val="24"/>
            <w:szCs w:val="24"/>
            <w:u w:val="none"/>
          </w:rPr>
          <w:t>.</w:t>
        </w:r>
        <w:r w:rsidRPr="007A1113">
          <w:rPr>
            <w:rStyle w:val="ac"/>
            <w:rFonts w:ascii="Times New Roman" w:eastAsia="Calibri" w:hAnsi="Times New Roman"/>
            <w:color w:val="auto"/>
            <w:sz w:val="24"/>
            <w:szCs w:val="24"/>
            <w:u w:val="none"/>
            <w:lang w:val="en-US"/>
          </w:rPr>
          <w:t>eapo</w:t>
        </w:r>
        <w:r w:rsidRPr="007A1113">
          <w:rPr>
            <w:rStyle w:val="ac"/>
            <w:rFonts w:ascii="Times New Roman" w:eastAsia="Calibri" w:hAnsi="Times New Roman"/>
            <w:color w:val="auto"/>
            <w:sz w:val="24"/>
            <w:szCs w:val="24"/>
            <w:u w:val="none"/>
          </w:rPr>
          <w:t>.</w:t>
        </w:r>
        <w:r w:rsidRPr="007A1113">
          <w:rPr>
            <w:rStyle w:val="ac"/>
            <w:rFonts w:ascii="Times New Roman" w:eastAsia="Calibri" w:hAnsi="Times New Roman"/>
            <w:color w:val="auto"/>
            <w:sz w:val="24"/>
            <w:szCs w:val="24"/>
            <w:u w:val="none"/>
            <w:lang w:val="en-US"/>
          </w:rPr>
          <w:t>org</w:t>
        </w:r>
      </w:hyperlink>
      <w:r w:rsidRPr="007A1113">
        <w:rPr>
          <w:rFonts w:ascii="Times New Roman" w:hAnsi="Times New Roman" w:cs="Times New Roman"/>
          <w:sz w:val="24"/>
          <w:szCs w:val="24"/>
        </w:rPr>
        <w:t>,</w:t>
      </w:r>
      <w:r w:rsidRPr="00235937">
        <w:rPr>
          <w:rFonts w:ascii="Times New Roman" w:hAnsi="Times New Roman" w:cs="Times New Roman"/>
          <w:sz w:val="24"/>
          <w:szCs w:val="24"/>
        </w:rPr>
        <w:t xml:space="preserve"> www.findpatent.ru/patent, </w:t>
      </w:r>
      <w:r w:rsidRPr="00235937">
        <w:rPr>
          <w:rFonts w:ascii="Times New Roman" w:hAnsi="Times New Roman" w:cs="Times New Roman"/>
          <w:sz w:val="24"/>
          <w:szCs w:val="24"/>
          <w:lang w:val="en-US"/>
        </w:rPr>
        <w:t>www</w:t>
      </w:r>
      <w:r w:rsidRPr="00235937">
        <w:rPr>
          <w:rFonts w:ascii="Times New Roman" w:hAnsi="Times New Roman" w:cs="Times New Roman"/>
          <w:sz w:val="24"/>
          <w:szCs w:val="24"/>
        </w:rPr>
        <w:t>.</w:t>
      </w:r>
      <w:r w:rsidRPr="00235937">
        <w:rPr>
          <w:rFonts w:ascii="Times New Roman" w:hAnsi="Times New Roman" w:cs="Times New Roman"/>
          <w:sz w:val="24"/>
          <w:szCs w:val="24"/>
          <w:lang w:val="en-US"/>
        </w:rPr>
        <w:t>kazpatents</w:t>
      </w:r>
      <w:r w:rsidRPr="00235937">
        <w:rPr>
          <w:rFonts w:ascii="Times New Roman" w:hAnsi="Times New Roman" w:cs="Times New Roman"/>
          <w:sz w:val="24"/>
          <w:szCs w:val="24"/>
        </w:rPr>
        <w:t>.</w:t>
      </w:r>
      <w:r w:rsidRPr="00235937">
        <w:rPr>
          <w:rFonts w:ascii="Times New Roman" w:hAnsi="Times New Roman" w:cs="Times New Roman"/>
          <w:sz w:val="24"/>
          <w:szCs w:val="24"/>
          <w:lang w:val="en-US"/>
        </w:rPr>
        <w:t>com</w:t>
      </w:r>
      <w:r w:rsidRPr="00235937">
        <w:rPr>
          <w:rFonts w:ascii="Times New Roman" w:hAnsi="Times New Roman" w:cs="Times New Roman"/>
          <w:sz w:val="24"/>
          <w:szCs w:val="24"/>
        </w:rPr>
        <w:t xml:space="preserve">) свидетельствует об актуальности проекта, а также о необходимости </w:t>
      </w:r>
      <w:r w:rsidRPr="00235937">
        <w:rPr>
          <w:rFonts w:ascii="Times New Roman" w:hAnsi="Times New Roman" w:cs="Times New Roman"/>
          <w:iCs/>
          <w:sz w:val="24"/>
          <w:szCs w:val="24"/>
        </w:rPr>
        <w:t>для Казахстана в</w:t>
      </w:r>
      <w:r w:rsidRPr="00235937">
        <w:rPr>
          <w:rFonts w:ascii="Times New Roman" w:hAnsi="Times New Roman" w:cs="Times New Roman"/>
          <w:sz w:val="24"/>
          <w:szCs w:val="24"/>
        </w:rPr>
        <w:t>недрения прогрессивных технологий в борьбе риккетсиозами, расширении научных знаний о генетической структуре и популяционных характеристиках риккетсий, встречающихся на территории</w:t>
      </w:r>
      <w:proofErr w:type="gramEnd"/>
      <w:r w:rsidRPr="00235937">
        <w:rPr>
          <w:rFonts w:ascii="Times New Roman" w:hAnsi="Times New Roman" w:cs="Times New Roman"/>
          <w:sz w:val="24"/>
          <w:szCs w:val="24"/>
        </w:rPr>
        <w:t xml:space="preserve"> нашей страны. </w:t>
      </w:r>
    </w:p>
    <w:p w:rsidR="00526890" w:rsidRPr="00235937" w:rsidRDefault="00526890" w:rsidP="00526890">
      <w:pPr>
        <w:pStyle w:val="NoSpacing1"/>
        <w:spacing w:line="360" w:lineRule="auto"/>
        <w:ind w:firstLine="567"/>
        <w:jc w:val="both"/>
        <w:rPr>
          <w:rFonts w:ascii="Times New Roman" w:hAnsi="Times New Roman" w:cs="Times New Roman"/>
          <w:sz w:val="24"/>
          <w:szCs w:val="24"/>
        </w:rPr>
      </w:pPr>
    </w:p>
    <w:p w:rsidR="00526890" w:rsidRPr="00235937" w:rsidRDefault="00526890" w:rsidP="00526890">
      <w:pPr>
        <w:pStyle w:val="NoSpacing1"/>
        <w:spacing w:line="360" w:lineRule="auto"/>
        <w:ind w:firstLine="567"/>
        <w:jc w:val="both"/>
        <w:rPr>
          <w:rFonts w:ascii="Times New Roman" w:hAnsi="Times New Roman" w:cs="Times New Roman"/>
          <w:sz w:val="24"/>
          <w:szCs w:val="24"/>
        </w:rPr>
      </w:pPr>
    </w:p>
    <w:p w:rsidR="00526890" w:rsidRPr="00235937" w:rsidRDefault="00526890" w:rsidP="00526890">
      <w:pPr>
        <w:ind w:firstLine="567"/>
        <w:rPr>
          <w:sz w:val="24"/>
          <w:szCs w:val="24"/>
        </w:rPr>
      </w:pPr>
      <w:r w:rsidRPr="00235937">
        <w:rPr>
          <w:sz w:val="24"/>
          <w:szCs w:val="24"/>
        </w:rPr>
        <w:t xml:space="preserve">Руководитель проекта  </w:t>
      </w:r>
    </w:p>
    <w:p w:rsidR="005B199A" w:rsidRPr="00ED6A1C" w:rsidRDefault="00167EC8" w:rsidP="00167EC8">
      <w:pPr>
        <w:autoSpaceDE w:val="0"/>
        <w:autoSpaceDN w:val="0"/>
        <w:adjustRightInd w:val="0"/>
        <w:spacing w:line="360" w:lineRule="auto"/>
        <w:ind w:firstLine="567"/>
        <w:rPr>
          <w:color w:val="auto"/>
          <w:sz w:val="24"/>
        </w:rPr>
      </w:pPr>
      <w:r>
        <w:rPr>
          <w:sz w:val="24"/>
          <w:szCs w:val="24"/>
        </w:rPr>
        <w:t xml:space="preserve">ГНС, </w:t>
      </w:r>
      <w:r>
        <w:rPr>
          <w:color w:val="auto"/>
          <w:sz w:val="24"/>
        </w:rPr>
        <w:t xml:space="preserve">проф., </w:t>
      </w:r>
      <w:r w:rsidR="00526890" w:rsidRPr="00235937">
        <w:rPr>
          <w:sz w:val="24"/>
          <w:szCs w:val="24"/>
        </w:rPr>
        <w:t>д.</w:t>
      </w:r>
      <w:r w:rsidR="004115F7">
        <w:rPr>
          <w:sz w:val="24"/>
          <w:szCs w:val="24"/>
        </w:rPr>
        <w:t>м</w:t>
      </w:r>
      <w:r w:rsidR="00526890" w:rsidRPr="00235937">
        <w:rPr>
          <w:sz w:val="24"/>
          <w:szCs w:val="24"/>
        </w:rPr>
        <w:t>.н.</w:t>
      </w:r>
      <w:r>
        <w:rPr>
          <w:sz w:val="24"/>
          <w:szCs w:val="24"/>
        </w:rPr>
        <w:tab/>
      </w:r>
      <w:r>
        <w:rPr>
          <w:sz w:val="24"/>
          <w:szCs w:val="24"/>
        </w:rPr>
        <w:tab/>
        <w:t>_________________</w:t>
      </w:r>
      <w:r w:rsidR="00526890" w:rsidRPr="00235937">
        <w:rPr>
          <w:sz w:val="24"/>
          <w:szCs w:val="24"/>
        </w:rPr>
        <w:softHyphen/>
      </w:r>
      <w:r w:rsidR="00526890" w:rsidRPr="00235937">
        <w:rPr>
          <w:sz w:val="24"/>
          <w:szCs w:val="24"/>
        </w:rPr>
        <w:softHyphen/>
      </w:r>
      <w:r w:rsidR="00526890" w:rsidRPr="00235937">
        <w:rPr>
          <w:sz w:val="24"/>
          <w:szCs w:val="24"/>
        </w:rPr>
        <w:softHyphen/>
      </w:r>
      <w:r w:rsidR="00526890" w:rsidRPr="00235937">
        <w:rPr>
          <w:sz w:val="24"/>
          <w:szCs w:val="24"/>
        </w:rPr>
        <w:softHyphen/>
      </w:r>
      <w:r w:rsidR="00526890" w:rsidRPr="00235937">
        <w:rPr>
          <w:sz w:val="24"/>
          <w:szCs w:val="24"/>
        </w:rPr>
        <w:softHyphen/>
      </w:r>
      <w:r w:rsidR="00526890" w:rsidRPr="00235937">
        <w:rPr>
          <w:sz w:val="24"/>
          <w:szCs w:val="24"/>
        </w:rPr>
        <w:softHyphen/>
      </w:r>
      <w:r w:rsidR="00526890" w:rsidRPr="00235937">
        <w:rPr>
          <w:sz w:val="24"/>
          <w:szCs w:val="24"/>
        </w:rPr>
        <w:softHyphen/>
      </w:r>
      <w:r w:rsidR="00526890" w:rsidRPr="00235937">
        <w:rPr>
          <w:sz w:val="24"/>
          <w:szCs w:val="24"/>
        </w:rPr>
        <w:softHyphen/>
        <w:t>_______</w:t>
      </w:r>
      <w:r w:rsidR="00235937" w:rsidRPr="00235937">
        <w:rPr>
          <w:color w:val="auto"/>
          <w:sz w:val="24"/>
        </w:rPr>
        <w:t xml:space="preserve"> </w:t>
      </w:r>
      <w:r w:rsidR="00E87EDC">
        <w:rPr>
          <w:color w:val="auto"/>
          <w:sz w:val="24"/>
        </w:rPr>
        <w:t xml:space="preserve">   </w:t>
      </w:r>
      <w:r w:rsidR="00235937">
        <w:rPr>
          <w:color w:val="auto"/>
          <w:sz w:val="24"/>
        </w:rPr>
        <w:t>Ералиева Л.Т.</w:t>
      </w:r>
    </w:p>
    <w:p w:rsidR="005331B8" w:rsidRPr="00ED6A1C" w:rsidRDefault="005331B8">
      <w:pPr>
        <w:rPr>
          <w:color w:val="auto"/>
          <w:sz w:val="24"/>
        </w:rPr>
      </w:pPr>
      <w:r w:rsidRPr="00ED6A1C">
        <w:rPr>
          <w:color w:val="auto"/>
          <w:sz w:val="24"/>
        </w:rPr>
        <w:br w:type="page"/>
      </w:r>
    </w:p>
    <w:p w:rsidR="005331B8" w:rsidRPr="005331B8" w:rsidRDefault="005331B8" w:rsidP="005331B8">
      <w:pPr>
        <w:autoSpaceDE w:val="0"/>
        <w:autoSpaceDN w:val="0"/>
        <w:adjustRightInd w:val="0"/>
        <w:spacing w:line="360" w:lineRule="auto"/>
        <w:jc w:val="center"/>
        <w:rPr>
          <w:color w:val="auto"/>
          <w:sz w:val="24"/>
          <w:szCs w:val="24"/>
        </w:rPr>
      </w:pPr>
      <w:r w:rsidRPr="006B4F89">
        <w:rPr>
          <w:color w:val="auto"/>
          <w:sz w:val="24"/>
          <w:szCs w:val="24"/>
        </w:rPr>
        <w:lastRenderedPageBreak/>
        <w:t xml:space="preserve">ПРИЛОЖЕНИЕ </w:t>
      </w:r>
      <w:r w:rsidR="00BB6312">
        <w:rPr>
          <w:color w:val="auto"/>
          <w:sz w:val="24"/>
          <w:szCs w:val="24"/>
        </w:rPr>
        <w:t>Е</w:t>
      </w:r>
    </w:p>
    <w:p w:rsidR="005331B8" w:rsidRDefault="005331B8" w:rsidP="009273CC">
      <w:pPr>
        <w:spacing w:line="360" w:lineRule="auto"/>
        <w:jc w:val="center"/>
        <w:rPr>
          <w:sz w:val="24"/>
          <w:szCs w:val="24"/>
        </w:rPr>
      </w:pPr>
      <w:r>
        <w:rPr>
          <w:sz w:val="24"/>
          <w:szCs w:val="24"/>
        </w:rPr>
        <w:t>Разработанные стандартные операционные процедуры</w:t>
      </w:r>
    </w:p>
    <w:p w:rsidR="00B77EE8" w:rsidRDefault="00B77EE8" w:rsidP="009273CC">
      <w:pPr>
        <w:spacing w:line="360" w:lineRule="auto"/>
        <w:jc w:val="center"/>
        <w:rPr>
          <w:sz w:val="24"/>
          <w:szCs w:val="24"/>
        </w:rPr>
      </w:pPr>
    </w:p>
    <w:p w:rsidR="00F63B52" w:rsidRPr="002E75F4" w:rsidRDefault="00B77EE8" w:rsidP="002E75F4">
      <w:pPr>
        <w:pStyle w:val="afc"/>
        <w:spacing w:after="160" w:line="259" w:lineRule="auto"/>
        <w:ind w:left="0"/>
        <w:jc w:val="both"/>
        <w:rPr>
          <w:rFonts w:ascii="Times New Roman" w:hAnsi="Times New Roman"/>
          <w:sz w:val="24"/>
          <w:szCs w:val="24"/>
        </w:rPr>
      </w:pPr>
      <w:r w:rsidRPr="00F63B52">
        <w:rPr>
          <w:rFonts w:ascii="Times New Roman" w:hAnsi="Times New Roman"/>
          <w:spacing w:val="-6"/>
          <w:sz w:val="24"/>
          <w:szCs w:val="24"/>
        </w:rPr>
        <w:t>Е</w:t>
      </w:r>
      <w:proofErr w:type="gramStart"/>
      <w:r w:rsidRPr="00F63B52">
        <w:rPr>
          <w:rFonts w:ascii="Times New Roman" w:hAnsi="Times New Roman"/>
          <w:spacing w:val="-6"/>
          <w:sz w:val="24"/>
          <w:szCs w:val="24"/>
        </w:rPr>
        <w:t>1</w:t>
      </w:r>
      <w:proofErr w:type="gramEnd"/>
      <w:r w:rsidRPr="00F63B52">
        <w:rPr>
          <w:rFonts w:ascii="Times New Roman" w:hAnsi="Times New Roman"/>
          <w:spacing w:val="-6"/>
          <w:sz w:val="24"/>
          <w:szCs w:val="24"/>
        </w:rPr>
        <w:t xml:space="preserve"> </w:t>
      </w:r>
      <w:r w:rsidRPr="00F63B52">
        <w:rPr>
          <w:rFonts w:ascii="Times New Roman" w:hAnsi="Times New Roman"/>
          <w:sz w:val="24"/>
          <w:szCs w:val="24"/>
        </w:rPr>
        <w:t>–</w:t>
      </w:r>
      <w:r w:rsidR="00F63B52" w:rsidRPr="00F63B52">
        <w:rPr>
          <w:rFonts w:ascii="Times New Roman" w:hAnsi="Times New Roman"/>
          <w:sz w:val="24"/>
          <w:szCs w:val="24"/>
        </w:rPr>
        <w:t xml:space="preserve"> </w:t>
      </w:r>
      <w:r w:rsidR="00F63B52" w:rsidRPr="00F63B52">
        <w:rPr>
          <w:rFonts w:ascii="Times New Roman" w:hAnsi="Times New Roman"/>
          <w:sz w:val="24"/>
          <w:szCs w:val="24"/>
          <w:lang w:val="en-US"/>
        </w:rPr>
        <w:t>CRL</w:t>
      </w:r>
      <w:r w:rsidR="00F63B52" w:rsidRPr="00F63B52">
        <w:rPr>
          <w:rFonts w:ascii="Times New Roman" w:hAnsi="Times New Roman"/>
          <w:sz w:val="24"/>
          <w:szCs w:val="24"/>
        </w:rPr>
        <w:t>-</w:t>
      </w:r>
      <w:r w:rsidR="00F63B52" w:rsidRPr="00F63B52">
        <w:rPr>
          <w:rFonts w:ascii="Times New Roman" w:hAnsi="Times New Roman"/>
          <w:sz w:val="24"/>
          <w:szCs w:val="24"/>
          <w:lang w:val="en-US"/>
        </w:rPr>
        <w:t>NCB</w:t>
      </w:r>
      <w:r w:rsidR="00F63B52" w:rsidRPr="00F63B52">
        <w:rPr>
          <w:rFonts w:ascii="Times New Roman" w:hAnsi="Times New Roman"/>
          <w:sz w:val="24"/>
          <w:szCs w:val="24"/>
        </w:rPr>
        <w:t>-</w:t>
      </w:r>
      <w:r w:rsidR="00F63B52" w:rsidRPr="00F63B52">
        <w:rPr>
          <w:rFonts w:ascii="Times New Roman" w:hAnsi="Times New Roman"/>
          <w:sz w:val="24"/>
          <w:szCs w:val="24"/>
          <w:lang w:val="en-US"/>
        </w:rPr>
        <w:t>SA</w:t>
      </w:r>
      <w:r w:rsidR="00F63B52" w:rsidRPr="00F63B52">
        <w:rPr>
          <w:rFonts w:ascii="Times New Roman" w:hAnsi="Times New Roman"/>
          <w:sz w:val="24"/>
          <w:szCs w:val="24"/>
        </w:rPr>
        <w:t>-</w:t>
      </w:r>
      <w:r w:rsidR="00F63B52" w:rsidRPr="00F63B52">
        <w:rPr>
          <w:rFonts w:ascii="Times New Roman" w:hAnsi="Times New Roman"/>
          <w:sz w:val="24"/>
          <w:szCs w:val="24"/>
          <w:lang w:val="en-US"/>
        </w:rPr>
        <w:t>SOP</w:t>
      </w:r>
      <w:r w:rsidR="00F63B52" w:rsidRPr="00F63B52">
        <w:rPr>
          <w:rFonts w:ascii="Times New Roman" w:hAnsi="Times New Roman"/>
          <w:sz w:val="24"/>
          <w:szCs w:val="24"/>
        </w:rPr>
        <w:t>-015 «Проведение ИФА на наличие антител к риккетсиям с помощью набора Spotted fever group IgG ELISA Kit»</w:t>
      </w:r>
      <w:r w:rsidR="002E75F4" w:rsidRPr="002E75F4">
        <w:rPr>
          <w:rFonts w:ascii="Times New Roman" w:hAnsi="Times New Roman"/>
          <w:sz w:val="24"/>
          <w:szCs w:val="24"/>
        </w:rPr>
        <w:t>.</w:t>
      </w:r>
    </w:p>
    <w:p w:rsidR="002E75F4" w:rsidRPr="002E75F4" w:rsidRDefault="00B77EE8" w:rsidP="002E75F4">
      <w:pPr>
        <w:spacing w:after="160" w:line="259" w:lineRule="auto"/>
        <w:jc w:val="both"/>
        <w:rPr>
          <w:sz w:val="24"/>
          <w:szCs w:val="24"/>
        </w:rPr>
      </w:pPr>
      <w:r w:rsidRPr="002E75F4">
        <w:rPr>
          <w:sz w:val="24"/>
          <w:szCs w:val="24"/>
        </w:rPr>
        <w:t>Е</w:t>
      </w:r>
      <w:proofErr w:type="gramStart"/>
      <w:r w:rsidRPr="002E75F4">
        <w:rPr>
          <w:sz w:val="24"/>
          <w:szCs w:val="24"/>
        </w:rPr>
        <w:t>2</w:t>
      </w:r>
      <w:proofErr w:type="gramEnd"/>
      <w:r w:rsidRPr="002E75F4">
        <w:rPr>
          <w:sz w:val="24"/>
          <w:szCs w:val="24"/>
        </w:rPr>
        <w:t xml:space="preserve"> –</w:t>
      </w:r>
      <w:r w:rsidR="002E75F4" w:rsidRPr="002E75F4">
        <w:rPr>
          <w:sz w:val="24"/>
          <w:szCs w:val="24"/>
        </w:rPr>
        <w:t xml:space="preserve"> CRL-NCB-SA-SOP-016 «Постановка ПЦР для дифференциального выявления ДНК </w:t>
      </w:r>
      <w:r w:rsidR="002E75F4" w:rsidRPr="002E75F4">
        <w:rPr>
          <w:i/>
          <w:sz w:val="24"/>
          <w:szCs w:val="24"/>
        </w:rPr>
        <w:t>Rickettsia sibirica</w:t>
      </w:r>
      <w:r w:rsidR="002E75F4" w:rsidRPr="002E75F4">
        <w:rPr>
          <w:sz w:val="24"/>
          <w:szCs w:val="24"/>
        </w:rPr>
        <w:t xml:space="preserve"> и </w:t>
      </w:r>
      <w:r w:rsidR="002E75F4" w:rsidRPr="002E75F4">
        <w:rPr>
          <w:i/>
          <w:sz w:val="24"/>
          <w:szCs w:val="24"/>
        </w:rPr>
        <w:t>Rickettsia heilongjiangensis</w:t>
      </w:r>
      <w:r w:rsidR="002E75F4" w:rsidRPr="002E75F4">
        <w:rPr>
          <w:sz w:val="24"/>
          <w:szCs w:val="24"/>
        </w:rPr>
        <w:t xml:space="preserve"> с помощью набора РеалБест ДНК </w:t>
      </w:r>
      <w:r w:rsidR="002E75F4" w:rsidRPr="002E75F4">
        <w:rPr>
          <w:i/>
          <w:sz w:val="24"/>
          <w:szCs w:val="24"/>
        </w:rPr>
        <w:t>Rickettsia sibirica/Rickettsia heilongjiangensis</w:t>
      </w:r>
      <w:r w:rsidR="002E75F4" w:rsidRPr="002E75F4">
        <w:rPr>
          <w:sz w:val="24"/>
          <w:szCs w:val="24"/>
        </w:rPr>
        <w:t xml:space="preserve"> (Комплект 2)».</w:t>
      </w:r>
    </w:p>
    <w:p w:rsidR="002E75F4" w:rsidRPr="002E75F4" w:rsidRDefault="00B77EE8" w:rsidP="002E75F4">
      <w:pPr>
        <w:spacing w:after="160" w:line="259" w:lineRule="auto"/>
        <w:jc w:val="both"/>
        <w:rPr>
          <w:sz w:val="24"/>
          <w:szCs w:val="24"/>
        </w:rPr>
      </w:pPr>
      <w:r w:rsidRPr="002E75F4">
        <w:rPr>
          <w:sz w:val="24"/>
          <w:szCs w:val="24"/>
        </w:rPr>
        <w:t xml:space="preserve">Е3 – </w:t>
      </w:r>
      <w:r w:rsidR="002E75F4" w:rsidRPr="002E75F4">
        <w:rPr>
          <w:sz w:val="24"/>
          <w:szCs w:val="24"/>
        </w:rPr>
        <w:t xml:space="preserve">CRL-NCB-SA-SOP-018 «Постановка ПЦР для выявления ДНК </w:t>
      </w:r>
      <w:r w:rsidR="002E75F4" w:rsidRPr="002E75F4">
        <w:rPr>
          <w:i/>
          <w:sz w:val="24"/>
          <w:szCs w:val="24"/>
        </w:rPr>
        <w:t>Rickettsia species</w:t>
      </w:r>
      <w:r w:rsidR="002E75F4" w:rsidRPr="002E75F4">
        <w:rPr>
          <w:sz w:val="24"/>
          <w:szCs w:val="24"/>
        </w:rPr>
        <w:t xml:space="preserve"> с помощью набора РеалБест ДНК </w:t>
      </w:r>
      <w:r w:rsidR="002E75F4" w:rsidRPr="002E75F4">
        <w:rPr>
          <w:i/>
          <w:sz w:val="24"/>
          <w:szCs w:val="24"/>
        </w:rPr>
        <w:t>Rickettsia species</w:t>
      </w:r>
      <w:r w:rsidR="002E75F4" w:rsidRPr="002E75F4">
        <w:rPr>
          <w:sz w:val="24"/>
          <w:szCs w:val="24"/>
        </w:rPr>
        <w:t xml:space="preserve"> (Комплект 2)».</w:t>
      </w:r>
    </w:p>
    <w:p w:rsidR="002E75F4" w:rsidRPr="002E75F4" w:rsidRDefault="00DE7D07" w:rsidP="002E75F4">
      <w:pPr>
        <w:spacing w:after="160" w:line="259" w:lineRule="auto"/>
        <w:jc w:val="both"/>
        <w:rPr>
          <w:sz w:val="24"/>
          <w:szCs w:val="24"/>
        </w:rPr>
      </w:pPr>
      <w:r w:rsidRPr="002E75F4">
        <w:rPr>
          <w:sz w:val="24"/>
          <w:szCs w:val="24"/>
        </w:rPr>
        <w:t>Е</w:t>
      </w:r>
      <w:proofErr w:type="gramStart"/>
      <w:r w:rsidRPr="002E75F4">
        <w:rPr>
          <w:sz w:val="24"/>
          <w:szCs w:val="24"/>
        </w:rPr>
        <w:t>4</w:t>
      </w:r>
      <w:proofErr w:type="gramEnd"/>
      <w:r w:rsidRPr="002E75F4">
        <w:rPr>
          <w:sz w:val="24"/>
          <w:szCs w:val="24"/>
        </w:rPr>
        <w:t xml:space="preserve"> – </w:t>
      </w:r>
      <w:r w:rsidR="002E75F4" w:rsidRPr="002E75F4">
        <w:rPr>
          <w:sz w:val="24"/>
          <w:szCs w:val="24"/>
        </w:rPr>
        <w:t>CRL-NCB-SA-SOP-041 «Проведение реакции по Сенгеру с последующей очисткой и постановкой секвенирования на генетический анализатор Applied Biosystems 3500xL».</w:t>
      </w:r>
    </w:p>
    <w:p w:rsidR="002E75F4" w:rsidRPr="002E75F4" w:rsidRDefault="002E75F4" w:rsidP="002E75F4">
      <w:pPr>
        <w:spacing w:after="160" w:line="259" w:lineRule="auto"/>
        <w:jc w:val="both"/>
        <w:rPr>
          <w:sz w:val="24"/>
          <w:szCs w:val="24"/>
        </w:rPr>
      </w:pPr>
      <w:r>
        <w:rPr>
          <w:bCs/>
          <w:sz w:val="24"/>
          <w:szCs w:val="24"/>
          <w:lang w:val="en-US"/>
        </w:rPr>
        <w:t>E</w:t>
      </w:r>
      <w:r w:rsidR="00DE7D07" w:rsidRPr="002E75F4">
        <w:rPr>
          <w:sz w:val="24"/>
          <w:szCs w:val="24"/>
        </w:rPr>
        <w:t xml:space="preserve">5 – </w:t>
      </w:r>
      <w:r w:rsidRPr="002E75F4">
        <w:rPr>
          <w:sz w:val="24"/>
          <w:szCs w:val="24"/>
        </w:rPr>
        <w:t xml:space="preserve">CRL-NCB-SA-SOP-042 «Проведение ИФА на наличие антител к </w:t>
      </w:r>
      <w:r w:rsidRPr="002E75F4">
        <w:rPr>
          <w:i/>
          <w:sz w:val="24"/>
          <w:szCs w:val="24"/>
        </w:rPr>
        <w:t>Rickettsia typhi</w:t>
      </w:r>
      <w:r w:rsidRPr="002E75F4">
        <w:rPr>
          <w:sz w:val="24"/>
          <w:szCs w:val="24"/>
        </w:rPr>
        <w:t xml:space="preserve"> с помощью набора </w:t>
      </w:r>
      <w:r w:rsidRPr="002E75F4">
        <w:rPr>
          <w:i/>
          <w:sz w:val="24"/>
          <w:szCs w:val="24"/>
        </w:rPr>
        <w:t>Rickettsia typhi</w:t>
      </w:r>
      <w:r w:rsidRPr="002E75F4">
        <w:rPr>
          <w:sz w:val="24"/>
          <w:szCs w:val="24"/>
        </w:rPr>
        <w:t xml:space="preserve"> IgG ELISA Kit (Fuller Laboratories</w:t>
      </w:r>
      <w:proofErr w:type="gramStart"/>
      <w:r w:rsidRPr="002E75F4">
        <w:rPr>
          <w:sz w:val="24"/>
          <w:szCs w:val="24"/>
        </w:rPr>
        <w:t>)»</w:t>
      </w:r>
      <w:proofErr w:type="gramEnd"/>
      <w:r w:rsidRPr="002E75F4">
        <w:rPr>
          <w:sz w:val="24"/>
          <w:szCs w:val="24"/>
        </w:rPr>
        <w:t>.</w:t>
      </w:r>
    </w:p>
    <w:p w:rsidR="00DE7D07" w:rsidRDefault="00DE7D07" w:rsidP="00DE7D07">
      <w:pPr>
        <w:tabs>
          <w:tab w:val="left" w:pos="567"/>
        </w:tabs>
        <w:spacing w:line="360" w:lineRule="auto"/>
        <w:rPr>
          <w:bCs/>
          <w:sz w:val="24"/>
          <w:szCs w:val="24"/>
        </w:rPr>
      </w:pPr>
    </w:p>
    <w:p w:rsidR="00DE7D07" w:rsidRDefault="00DE7D07" w:rsidP="00B77EE8">
      <w:pPr>
        <w:tabs>
          <w:tab w:val="left" w:pos="567"/>
        </w:tabs>
        <w:spacing w:line="360" w:lineRule="auto"/>
        <w:rPr>
          <w:bCs/>
          <w:sz w:val="24"/>
          <w:szCs w:val="24"/>
        </w:rPr>
      </w:pPr>
    </w:p>
    <w:p w:rsidR="009273CC" w:rsidRDefault="009273CC" w:rsidP="00940354">
      <w:pPr>
        <w:spacing w:line="360" w:lineRule="auto"/>
        <w:jc w:val="center"/>
        <w:rPr>
          <w:sz w:val="24"/>
          <w:szCs w:val="24"/>
        </w:rPr>
      </w:pPr>
    </w:p>
    <w:p w:rsidR="00B77EE8" w:rsidRDefault="00B77EE8">
      <w:pPr>
        <w:rPr>
          <w:sz w:val="24"/>
          <w:szCs w:val="24"/>
        </w:rPr>
      </w:pPr>
      <w:r>
        <w:rPr>
          <w:sz w:val="24"/>
          <w:szCs w:val="24"/>
        </w:rPr>
        <w:br w:type="page"/>
      </w:r>
    </w:p>
    <w:p w:rsidR="00B77EE8" w:rsidRDefault="00B77EE8" w:rsidP="00B77EE8">
      <w:pPr>
        <w:spacing w:line="360" w:lineRule="auto"/>
        <w:jc w:val="center"/>
        <w:rPr>
          <w:spacing w:val="-6"/>
          <w:sz w:val="24"/>
          <w:szCs w:val="24"/>
        </w:rPr>
      </w:pPr>
      <w:r>
        <w:rPr>
          <w:bCs/>
          <w:sz w:val="24"/>
          <w:szCs w:val="24"/>
        </w:rPr>
        <w:lastRenderedPageBreak/>
        <w:t xml:space="preserve">ПРИЛОЖЕНИЕ </w:t>
      </w:r>
      <w:r>
        <w:rPr>
          <w:spacing w:val="-6"/>
          <w:sz w:val="24"/>
          <w:szCs w:val="24"/>
        </w:rPr>
        <w:t>Е</w:t>
      </w:r>
      <w:proofErr w:type="gramStart"/>
      <w:r>
        <w:rPr>
          <w:spacing w:val="-6"/>
          <w:sz w:val="24"/>
          <w:szCs w:val="24"/>
        </w:rPr>
        <w:t>1</w:t>
      </w:r>
      <w:proofErr w:type="gramEnd"/>
    </w:p>
    <w:p w:rsidR="00940354" w:rsidRDefault="002E75F4" w:rsidP="00940354">
      <w:pPr>
        <w:spacing w:line="360" w:lineRule="auto"/>
        <w:jc w:val="center"/>
        <w:rPr>
          <w:sz w:val="24"/>
          <w:szCs w:val="24"/>
        </w:rPr>
      </w:pPr>
      <w:r w:rsidRPr="00F63B52">
        <w:rPr>
          <w:sz w:val="24"/>
          <w:szCs w:val="24"/>
          <w:lang w:val="en-US"/>
        </w:rPr>
        <w:t>CRL</w:t>
      </w:r>
      <w:r w:rsidRPr="00F63B52">
        <w:rPr>
          <w:sz w:val="24"/>
          <w:szCs w:val="24"/>
        </w:rPr>
        <w:t>-</w:t>
      </w:r>
      <w:r w:rsidRPr="00F63B52">
        <w:rPr>
          <w:sz w:val="24"/>
          <w:szCs w:val="24"/>
          <w:lang w:val="en-US"/>
        </w:rPr>
        <w:t>NCB</w:t>
      </w:r>
      <w:r w:rsidRPr="00F63B52">
        <w:rPr>
          <w:sz w:val="24"/>
          <w:szCs w:val="24"/>
        </w:rPr>
        <w:t>-</w:t>
      </w:r>
      <w:r w:rsidRPr="00F63B52">
        <w:rPr>
          <w:sz w:val="24"/>
          <w:szCs w:val="24"/>
          <w:lang w:val="en-US"/>
        </w:rPr>
        <w:t>SA</w:t>
      </w:r>
      <w:r w:rsidRPr="00F63B52">
        <w:rPr>
          <w:sz w:val="24"/>
          <w:szCs w:val="24"/>
        </w:rPr>
        <w:t>-</w:t>
      </w:r>
      <w:r w:rsidRPr="00F63B52">
        <w:rPr>
          <w:sz w:val="24"/>
          <w:szCs w:val="24"/>
          <w:lang w:val="en-US"/>
        </w:rPr>
        <w:t>SOP</w:t>
      </w:r>
      <w:r w:rsidRPr="00F63B52">
        <w:rPr>
          <w:sz w:val="24"/>
          <w:szCs w:val="24"/>
        </w:rPr>
        <w:t>-015 «Проведение ИФА на наличие антител к риккетсиям с помощью набора Spotted fever group IgG ELISA Kit»</w:t>
      </w:r>
    </w:p>
    <w:p w:rsidR="00EB692A" w:rsidRDefault="00EB692A" w:rsidP="00EB692A">
      <w:pPr>
        <w:spacing w:line="360" w:lineRule="auto"/>
        <w:jc w:val="center"/>
        <w:rPr>
          <w:sz w:val="24"/>
          <w:szCs w:val="24"/>
        </w:rPr>
      </w:pPr>
      <w:r>
        <w:rPr>
          <w:noProof/>
          <w:sz w:val="24"/>
          <w:szCs w:val="24"/>
        </w:rPr>
        <w:drawing>
          <wp:inline distT="0" distB="0" distL="0" distR="0">
            <wp:extent cx="5857174" cy="8116240"/>
            <wp:effectExtent l="19050" t="0" r="0" b="0"/>
            <wp:docPr id="13" name="Рисунок 7" descr="C:\Users\Yulya\AppData\Local\Temp\Rar$DRa2768.39845\IMG_20191007_11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lya\AppData\Local\Temp\Rar$DRa2768.39845\IMG_20191007_111953.jpg"/>
                    <pic:cNvPicPr>
                      <a:picLocks noChangeAspect="1" noChangeArrowheads="1"/>
                    </pic:cNvPicPr>
                  </pic:nvPicPr>
                  <pic:blipFill>
                    <a:blip r:embed="rId73" cstate="email"/>
                    <a:srcRect/>
                    <a:stretch>
                      <a:fillRect/>
                    </a:stretch>
                  </pic:blipFill>
                  <pic:spPr bwMode="auto">
                    <a:xfrm>
                      <a:off x="0" y="0"/>
                      <a:ext cx="5858831" cy="8118536"/>
                    </a:xfrm>
                    <a:prstGeom prst="rect">
                      <a:avLst/>
                    </a:prstGeom>
                    <a:noFill/>
                    <a:ln w="9525">
                      <a:noFill/>
                      <a:miter lim="800000"/>
                      <a:headEnd/>
                      <a:tailEnd/>
                    </a:ln>
                  </pic:spPr>
                </pic:pic>
              </a:graphicData>
            </a:graphic>
          </wp:inline>
        </w:drawing>
      </w:r>
    </w:p>
    <w:p w:rsidR="00B77EE8" w:rsidRDefault="00B77EE8" w:rsidP="00EB692A">
      <w:pPr>
        <w:spacing w:line="360" w:lineRule="auto"/>
        <w:jc w:val="center"/>
        <w:rPr>
          <w:sz w:val="24"/>
          <w:szCs w:val="24"/>
        </w:rPr>
      </w:pPr>
    </w:p>
    <w:p w:rsidR="00B77EE8" w:rsidRDefault="00B77EE8" w:rsidP="00B77EE8">
      <w:pPr>
        <w:spacing w:line="360" w:lineRule="auto"/>
        <w:jc w:val="center"/>
        <w:rPr>
          <w:spacing w:val="-6"/>
          <w:sz w:val="24"/>
          <w:szCs w:val="24"/>
        </w:rPr>
      </w:pPr>
      <w:r>
        <w:rPr>
          <w:bCs/>
          <w:sz w:val="24"/>
          <w:szCs w:val="24"/>
        </w:rPr>
        <w:lastRenderedPageBreak/>
        <w:t xml:space="preserve">ПРИЛОЖЕНИЕ </w:t>
      </w:r>
      <w:r>
        <w:rPr>
          <w:spacing w:val="-6"/>
          <w:sz w:val="24"/>
          <w:szCs w:val="24"/>
        </w:rPr>
        <w:t>Е</w:t>
      </w:r>
      <w:proofErr w:type="gramStart"/>
      <w:r>
        <w:rPr>
          <w:spacing w:val="-6"/>
          <w:sz w:val="24"/>
          <w:szCs w:val="24"/>
        </w:rPr>
        <w:t>2</w:t>
      </w:r>
      <w:proofErr w:type="gramEnd"/>
    </w:p>
    <w:p w:rsidR="00B77EE8" w:rsidRPr="00B77EE8" w:rsidRDefault="002E75F4" w:rsidP="00EB692A">
      <w:pPr>
        <w:spacing w:line="360" w:lineRule="auto"/>
        <w:jc w:val="center"/>
        <w:rPr>
          <w:sz w:val="24"/>
          <w:szCs w:val="24"/>
        </w:rPr>
      </w:pPr>
      <w:r w:rsidRPr="002E75F4">
        <w:rPr>
          <w:sz w:val="24"/>
          <w:szCs w:val="24"/>
        </w:rPr>
        <w:t xml:space="preserve">CRL-NCB-SA-SOP-016 «Постановка ПЦР для дифференциального выявления ДНК </w:t>
      </w:r>
      <w:r w:rsidRPr="002E75F4">
        <w:rPr>
          <w:i/>
          <w:sz w:val="24"/>
          <w:szCs w:val="24"/>
        </w:rPr>
        <w:t>Rickettsia sibirica</w:t>
      </w:r>
      <w:r w:rsidRPr="002E75F4">
        <w:rPr>
          <w:sz w:val="24"/>
          <w:szCs w:val="24"/>
        </w:rPr>
        <w:t xml:space="preserve"> и </w:t>
      </w:r>
      <w:r w:rsidRPr="002E75F4">
        <w:rPr>
          <w:i/>
          <w:sz w:val="24"/>
          <w:szCs w:val="24"/>
        </w:rPr>
        <w:t>Rickettsia heilongjiangensis</w:t>
      </w:r>
      <w:r w:rsidRPr="002E75F4">
        <w:rPr>
          <w:sz w:val="24"/>
          <w:szCs w:val="24"/>
        </w:rPr>
        <w:t xml:space="preserve"> с помощью набора РеалБест ДНК </w:t>
      </w:r>
      <w:r w:rsidRPr="002E75F4">
        <w:rPr>
          <w:i/>
          <w:sz w:val="24"/>
          <w:szCs w:val="24"/>
        </w:rPr>
        <w:t>Rickettsia sibirica/Rickettsia heilongjiangensis</w:t>
      </w:r>
      <w:r w:rsidRPr="002E75F4">
        <w:rPr>
          <w:sz w:val="24"/>
          <w:szCs w:val="24"/>
        </w:rPr>
        <w:t xml:space="preserve"> (Комплект 2)»</w:t>
      </w:r>
    </w:p>
    <w:p w:rsidR="00C85CBC" w:rsidRDefault="00C85CBC" w:rsidP="00EB692A">
      <w:pPr>
        <w:spacing w:line="360" w:lineRule="auto"/>
        <w:jc w:val="center"/>
        <w:rPr>
          <w:sz w:val="24"/>
          <w:szCs w:val="24"/>
        </w:rPr>
      </w:pPr>
      <w:r>
        <w:rPr>
          <w:noProof/>
          <w:color w:val="auto"/>
          <w:sz w:val="24"/>
          <w:szCs w:val="24"/>
        </w:rPr>
        <w:drawing>
          <wp:inline distT="0" distB="0" distL="0" distR="0">
            <wp:extent cx="5720732" cy="8087318"/>
            <wp:effectExtent l="19050" t="0" r="0" b="0"/>
            <wp:docPr id="16" name="Рисунок 16" descr="C:\Users\Ulya\AppData\Local\Temp\Rar$DR00.614\PCR real-time R.sibi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lya\AppData\Local\Temp\Rar$DR00.614\PCR real-time R.sibirica.jpg"/>
                    <pic:cNvPicPr>
                      <a:picLocks noChangeAspect="1" noChangeArrowheads="1"/>
                    </pic:cNvPicPr>
                  </pic:nvPicPr>
                  <pic:blipFill>
                    <a:blip r:embed="rId74"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0682" cy="8087247"/>
                    </a:xfrm>
                    <a:prstGeom prst="rect">
                      <a:avLst/>
                    </a:prstGeom>
                    <a:noFill/>
                    <a:ln>
                      <a:noFill/>
                    </a:ln>
                  </pic:spPr>
                </pic:pic>
              </a:graphicData>
            </a:graphic>
          </wp:inline>
        </w:drawing>
      </w:r>
    </w:p>
    <w:p w:rsidR="00B77EE8" w:rsidRDefault="00B77EE8" w:rsidP="00B77EE8">
      <w:pPr>
        <w:spacing w:line="360" w:lineRule="auto"/>
        <w:jc w:val="center"/>
        <w:rPr>
          <w:spacing w:val="-6"/>
          <w:sz w:val="24"/>
          <w:szCs w:val="24"/>
        </w:rPr>
      </w:pPr>
      <w:r>
        <w:rPr>
          <w:bCs/>
          <w:sz w:val="24"/>
          <w:szCs w:val="24"/>
        </w:rPr>
        <w:lastRenderedPageBreak/>
        <w:t xml:space="preserve">ПРИЛОЖЕНИЕ </w:t>
      </w:r>
      <w:r>
        <w:rPr>
          <w:spacing w:val="-6"/>
          <w:sz w:val="24"/>
          <w:szCs w:val="24"/>
        </w:rPr>
        <w:t>Е3</w:t>
      </w:r>
    </w:p>
    <w:p w:rsidR="00B77EE8" w:rsidRDefault="002E75F4" w:rsidP="00B77EE8">
      <w:pPr>
        <w:spacing w:line="360" w:lineRule="auto"/>
        <w:jc w:val="center"/>
        <w:rPr>
          <w:spacing w:val="-6"/>
          <w:sz w:val="24"/>
          <w:szCs w:val="24"/>
        </w:rPr>
      </w:pPr>
      <w:r w:rsidRPr="002E75F4">
        <w:rPr>
          <w:sz w:val="24"/>
          <w:szCs w:val="24"/>
        </w:rPr>
        <w:t xml:space="preserve">CRL-NCB-SA-SOP-018 «Постановка ПЦР для выявления ДНК </w:t>
      </w:r>
      <w:r w:rsidRPr="002E75F4">
        <w:rPr>
          <w:i/>
          <w:sz w:val="24"/>
          <w:szCs w:val="24"/>
        </w:rPr>
        <w:t>Rickettsia species</w:t>
      </w:r>
      <w:r w:rsidRPr="002E75F4">
        <w:rPr>
          <w:sz w:val="24"/>
          <w:szCs w:val="24"/>
        </w:rPr>
        <w:t xml:space="preserve"> с помощью набора РеалБест ДНК </w:t>
      </w:r>
      <w:r w:rsidRPr="002E75F4">
        <w:rPr>
          <w:i/>
          <w:sz w:val="24"/>
          <w:szCs w:val="24"/>
        </w:rPr>
        <w:t>Rickettsia species</w:t>
      </w:r>
      <w:r w:rsidRPr="002E75F4">
        <w:rPr>
          <w:sz w:val="24"/>
          <w:szCs w:val="24"/>
        </w:rPr>
        <w:t xml:space="preserve"> (Комплект 2)»</w:t>
      </w:r>
    </w:p>
    <w:p w:rsidR="00C85CBC" w:rsidRDefault="00C85CBC" w:rsidP="00EB692A">
      <w:pPr>
        <w:spacing w:line="360" w:lineRule="auto"/>
        <w:jc w:val="center"/>
        <w:rPr>
          <w:sz w:val="24"/>
          <w:szCs w:val="24"/>
          <w:lang w:val="en-US"/>
        </w:rPr>
      </w:pPr>
      <w:r>
        <w:rPr>
          <w:noProof/>
          <w:color w:val="auto"/>
          <w:sz w:val="24"/>
          <w:szCs w:val="24"/>
        </w:rPr>
        <w:drawing>
          <wp:inline distT="0" distB="0" distL="0" distR="0">
            <wp:extent cx="5914732" cy="8361573"/>
            <wp:effectExtent l="19050" t="0" r="0" b="0"/>
            <wp:docPr id="17" name="Рисунок 17" descr="C:\Users\Ulya\AppData\Local\Temp\Rar$DR02.932\PCR Rick.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lya\AppData\Local\Temp\Rar$DR02.932\PCR Rick.sp.jpg"/>
                    <pic:cNvPicPr>
                      <a:picLocks noChangeAspect="1" noChangeArrowheads="1"/>
                    </pic:cNvPicPr>
                  </pic:nvPicPr>
                  <pic:blipFill>
                    <a:blip r:embed="rId75"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5493" cy="8362649"/>
                    </a:xfrm>
                    <a:prstGeom prst="rect">
                      <a:avLst/>
                    </a:prstGeom>
                    <a:noFill/>
                    <a:ln>
                      <a:noFill/>
                    </a:ln>
                  </pic:spPr>
                </pic:pic>
              </a:graphicData>
            </a:graphic>
          </wp:inline>
        </w:drawing>
      </w:r>
    </w:p>
    <w:p w:rsidR="00B77EE8" w:rsidRDefault="00B77EE8" w:rsidP="00B77EE8">
      <w:pPr>
        <w:spacing w:line="360" w:lineRule="auto"/>
        <w:jc w:val="center"/>
        <w:rPr>
          <w:spacing w:val="-6"/>
          <w:sz w:val="24"/>
          <w:szCs w:val="24"/>
        </w:rPr>
      </w:pPr>
      <w:r>
        <w:rPr>
          <w:bCs/>
          <w:sz w:val="24"/>
          <w:szCs w:val="24"/>
        </w:rPr>
        <w:lastRenderedPageBreak/>
        <w:t xml:space="preserve">ПРИЛОЖЕНИЕ </w:t>
      </w:r>
      <w:r>
        <w:rPr>
          <w:spacing w:val="-6"/>
          <w:sz w:val="24"/>
          <w:szCs w:val="24"/>
        </w:rPr>
        <w:t>Е</w:t>
      </w:r>
      <w:proofErr w:type="gramStart"/>
      <w:r>
        <w:rPr>
          <w:spacing w:val="-6"/>
          <w:sz w:val="24"/>
          <w:szCs w:val="24"/>
        </w:rPr>
        <w:t>4</w:t>
      </w:r>
      <w:proofErr w:type="gramEnd"/>
    </w:p>
    <w:p w:rsidR="00C85CBC" w:rsidRPr="002E75F4" w:rsidRDefault="002E75F4" w:rsidP="00EB692A">
      <w:pPr>
        <w:spacing w:line="360" w:lineRule="auto"/>
        <w:jc w:val="center"/>
        <w:rPr>
          <w:sz w:val="24"/>
          <w:szCs w:val="24"/>
        </w:rPr>
      </w:pPr>
      <w:r w:rsidRPr="002E75F4">
        <w:rPr>
          <w:sz w:val="24"/>
          <w:szCs w:val="24"/>
        </w:rPr>
        <w:t>CRL-NCB-SA-SOP-041 «Проведение реакции по Сенгеру с последующей очисткой и постановкой секвенирования на генетический анализатор Applied Biosystems 3500xL»</w:t>
      </w:r>
    </w:p>
    <w:p w:rsidR="00C85CBC" w:rsidRDefault="00C85CBC" w:rsidP="00EB692A">
      <w:pPr>
        <w:spacing w:line="360" w:lineRule="auto"/>
        <w:jc w:val="center"/>
        <w:rPr>
          <w:sz w:val="24"/>
          <w:szCs w:val="24"/>
        </w:rPr>
      </w:pPr>
      <w:r>
        <w:rPr>
          <w:noProof/>
          <w:color w:val="auto"/>
          <w:sz w:val="24"/>
          <w:szCs w:val="24"/>
        </w:rPr>
        <w:drawing>
          <wp:inline distT="0" distB="0" distL="0" distR="0">
            <wp:extent cx="5955782" cy="8419605"/>
            <wp:effectExtent l="19050" t="0" r="6868" b="0"/>
            <wp:docPr id="18" name="Рисунок 18" descr="C:\Users\Ulya\AppData\Local\Temp\Rar$DR02.189\Секвен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lya\AppData\Local\Temp\Rar$DR02.189\Секвенирование.jpg"/>
                    <pic:cNvPicPr>
                      <a:picLocks noChangeAspect="1" noChangeArrowheads="1"/>
                    </pic:cNvPicPr>
                  </pic:nvPicPr>
                  <pic:blipFill>
                    <a:blip r:embed="rId76" cstate="email">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56548" cy="8420688"/>
                    </a:xfrm>
                    <a:prstGeom prst="rect">
                      <a:avLst/>
                    </a:prstGeom>
                    <a:noFill/>
                    <a:ln>
                      <a:noFill/>
                    </a:ln>
                  </pic:spPr>
                </pic:pic>
              </a:graphicData>
            </a:graphic>
          </wp:inline>
        </w:drawing>
      </w:r>
    </w:p>
    <w:p w:rsidR="00B77EE8" w:rsidRDefault="00B77EE8" w:rsidP="00B77EE8">
      <w:pPr>
        <w:spacing w:line="360" w:lineRule="auto"/>
        <w:jc w:val="center"/>
        <w:rPr>
          <w:spacing w:val="-6"/>
          <w:sz w:val="24"/>
          <w:szCs w:val="24"/>
        </w:rPr>
      </w:pPr>
      <w:r>
        <w:rPr>
          <w:bCs/>
          <w:sz w:val="24"/>
          <w:szCs w:val="24"/>
        </w:rPr>
        <w:lastRenderedPageBreak/>
        <w:t xml:space="preserve">ПРИЛОЖЕНИЕ </w:t>
      </w:r>
      <w:r>
        <w:rPr>
          <w:spacing w:val="-6"/>
          <w:sz w:val="24"/>
          <w:szCs w:val="24"/>
        </w:rPr>
        <w:t>Е5</w:t>
      </w:r>
    </w:p>
    <w:p w:rsidR="00B77EE8" w:rsidRPr="00B77EE8" w:rsidRDefault="002E75F4" w:rsidP="00EB692A">
      <w:pPr>
        <w:spacing w:line="360" w:lineRule="auto"/>
        <w:jc w:val="center"/>
        <w:rPr>
          <w:b/>
          <w:sz w:val="24"/>
          <w:szCs w:val="24"/>
        </w:rPr>
      </w:pPr>
      <w:r w:rsidRPr="002E75F4">
        <w:rPr>
          <w:sz w:val="24"/>
          <w:szCs w:val="24"/>
        </w:rPr>
        <w:t xml:space="preserve">CRL-NCB-SA-SOP-042 «Проведение ИФА на наличие антител к </w:t>
      </w:r>
      <w:r w:rsidRPr="002E75F4">
        <w:rPr>
          <w:i/>
          <w:sz w:val="24"/>
          <w:szCs w:val="24"/>
        </w:rPr>
        <w:t>Rickettsia typhi</w:t>
      </w:r>
      <w:r w:rsidRPr="002E75F4">
        <w:rPr>
          <w:sz w:val="24"/>
          <w:szCs w:val="24"/>
        </w:rPr>
        <w:t xml:space="preserve"> с помощью набора </w:t>
      </w:r>
      <w:r w:rsidRPr="002E75F4">
        <w:rPr>
          <w:i/>
          <w:sz w:val="24"/>
          <w:szCs w:val="24"/>
        </w:rPr>
        <w:t>Rickettsia typhi</w:t>
      </w:r>
      <w:r w:rsidRPr="002E75F4">
        <w:rPr>
          <w:sz w:val="24"/>
          <w:szCs w:val="24"/>
        </w:rPr>
        <w:t xml:space="preserve"> IgG ELISA Kit (Fuller Laboratories)»</w:t>
      </w:r>
    </w:p>
    <w:p w:rsidR="00912522" w:rsidRDefault="00EB692A" w:rsidP="00C85CBC">
      <w:pPr>
        <w:autoSpaceDE w:val="0"/>
        <w:autoSpaceDN w:val="0"/>
        <w:adjustRightInd w:val="0"/>
        <w:spacing w:line="360" w:lineRule="auto"/>
        <w:jc w:val="center"/>
        <w:rPr>
          <w:color w:val="auto"/>
          <w:sz w:val="24"/>
          <w:szCs w:val="24"/>
        </w:rPr>
      </w:pPr>
      <w:r>
        <w:rPr>
          <w:noProof/>
          <w:color w:val="auto"/>
          <w:sz w:val="24"/>
          <w:szCs w:val="24"/>
        </w:rPr>
        <w:drawing>
          <wp:inline distT="0" distB="0" distL="0" distR="0">
            <wp:extent cx="5890525" cy="8034200"/>
            <wp:effectExtent l="19050" t="0" r="0" b="0"/>
            <wp:docPr id="12" name="Рисунок 6" descr="C:\Users\Yulya\AppData\Local\Temp\Rar$DRa2768.35602\IMG_20191007_111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lya\AppData\Local\Temp\Rar$DRa2768.35602\IMG_20191007_111926.jpg"/>
                    <pic:cNvPicPr>
                      <a:picLocks noChangeAspect="1" noChangeArrowheads="1"/>
                    </pic:cNvPicPr>
                  </pic:nvPicPr>
                  <pic:blipFill>
                    <a:blip r:embed="rId77" cstate="email"/>
                    <a:srcRect/>
                    <a:stretch>
                      <a:fillRect/>
                    </a:stretch>
                  </pic:blipFill>
                  <pic:spPr bwMode="auto">
                    <a:xfrm>
                      <a:off x="0" y="0"/>
                      <a:ext cx="5894104" cy="8039081"/>
                    </a:xfrm>
                    <a:prstGeom prst="rect">
                      <a:avLst/>
                    </a:prstGeom>
                    <a:noFill/>
                    <a:ln w="9525">
                      <a:noFill/>
                      <a:miter lim="800000"/>
                      <a:headEnd/>
                      <a:tailEnd/>
                    </a:ln>
                  </pic:spPr>
                </pic:pic>
              </a:graphicData>
            </a:graphic>
          </wp:inline>
        </w:drawing>
      </w:r>
    </w:p>
    <w:p w:rsidR="00912522" w:rsidRPr="00912522" w:rsidRDefault="00912522" w:rsidP="00526890">
      <w:pPr>
        <w:autoSpaceDE w:val="0"/>
        <w:autoSpaceDN w:val="0"/>
        <w:adjustRightInd w:val="0"/>
        <w:spacing w:line="360" w:lineRule="auto"/>
        <w:jc w:val="center"/>
        <w:rPr>
          <w:color w:val="auto"/>
          <w:sz w:val="24"/>
          <w:szCs w:val="24"/>
          <w:lang w:val="en-US"/>
        </w:rPr>
      </w:pPr>
    </w:p>
    <w:sectPr w:rsidR="00912522" w:rsidRPr="00912522" w:rsidSect="001F4625">
      <w:footerReference w:type="default" r:id="rId78"/>
      <w:pgSz w:w="11906" w:h="16838" w:code="9"/>
      <w:pgMar w:top="1134" w:right="567" w:bottom="1134" w:left="1701" w:header="340" w:footer="340"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A2023" w:rsidRDefault="003A2023">
      <w:pPr>
        <w:rPr>
          <w:color w:val="auto"/>
          <w:sz w:val="24"/>
        </w:rPr>
      </w:pPr>
      <w:r>
        <w:rPr>
          <w:color w:val="auto"/>
          <w:sz w:val="24"/>
        </w:rPr>
        <w:separator/>
      </w:r>
    </w:p>
  </w:endnote>
  <w:endnote w:type="continuationSeparator" w:id="0">
    <w:p w:rsidR="003A2023" w:rsidRDefault="003A2023">
      <w:pPr>
        <w:rPr>
          <w:color w:val="auto"/>
          <w:sz w:val="24"/>
        </w:rPr>
      </w:pPr>
      <w:r>
        <w:rPr>
          <w:color w:val="auto"/>
          <w:sz w:val="24"/>
        </w:rP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02FF" w:usb1="4000ACFF" w:usb2="00000001" w:usb3="00000000" w:csb0="0000019F" w:csb1="00000000"/>
  </w:font>
  <w:font w:name="Times">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F5">
    <w:altName w:val="MS Mincho"/>
    <w:panose1 w:val="00000000000000000000"/>
    <w:charset w:val="80"/>
    <w:family w:val="auto"/>
    <w:notTrueType/>
    <w:pitch w:val="default"/>
    <w:sig w:usb0="00000000" w:usb1="08070000" w:usb2="00000010" w:usb3="00000000" w:csb0="00020000" w:csb1="00000000"/>
  </w:font>
  <w:font w:name="F3">
    <w:altName w:val="MS Mincho"/>
    <w:panose1 w:val="00000000000000000000"/>
    <w:charset w:val="80"/>
    <w:family w:val="auto"/>
    <w:notTrueType/>
    <w:pitch w:val="default"/>
    <w:sig w:usb0="00000001" w:usb1="08070000" w:usb2="00000010" w:usb3="00000000" w:csb0="00020000" w:csb1="00000000"/>
  </w:font>
  <w:font w:name="TimesNewRomanPSMT">
    <w:altName w:val="MS Mincho"/>
    <w:panose1 w:val="00000000000000000000"/>
    <w:charset w:val="00"/>
    <w:family w:val="roman"/>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4DC7" w:rsidRDefault="001E5FE1">
    <w:pPr>
      <w:pStyle w:val="af"/>
      <w:jc w:val="center"/>
    </w:pPr>
    <w:r>
      <w:fldChar w:fldCharType="begin"/>
    </w:r>
    <w:r w:rsidR="00E24DC7">
      <w:instrText xml:space="preserve"> PAGE   \* MERGEFORMAT </w:instrText>
    </w:r>
    <w:r>
      <w:fldChar w:fldCharType="separate"/>
    </w:r>
    <w:r w:rsidR="001B1FD5">
      <w:rPr>
        <w:noProof/>
      </w:rPr>
      <w:t>32</w:t>
    </w:r>
    <w:r>
      <w:rPr>
        <w:noProof/>
      </w:rPr>
      <w:fldChar w:fldCharType="end"/>
    </w:r>
  </w:p>
  <w:p w:rsidR="00E24DC7" w:rsidRDefault="00E24DC7">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A2023" w:rsidRDefault="003A2023">
      <w:pPr>
        <w:rPr>
          <w:color w:val="auto"/>
          <w:sz w:val="24"/>
        </w:rPr>
      </w:pPr>
      <w:r>
        <w:rPr>
          <w:color w:val="auto"/>
          <w:sz w:val="24"/>
        </w:rPr>
        <w:separator/>
      </w:r>
    </w:p>
  </w:footnote>
  <w:footnote w:type="continuationSeparator" w:id="0">
    <w:p w:rsidR="003A2023" w:rsidRDefault="003A2023">
      <w:pPr>
        <w:rPr>
          <w:color w:val="auto"/>
          <w:sz w:val="24"/>
        </w:rPr>
      </w:pPr>
      <w:r>
        <w:rPr>
          <w:color w:val="auto"/>
          <w:sz w:val="24"/>
        </w:rP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884F4A"/>
    <w:multiLevelType w:val="multilevel"/>
    <w:tmpl w:val="BBF6446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nsid w:val="0BB02238"/>
    <w:multiLevelType w:val="hybridMultilevel"/>
    <w:tmpl w:val="8C3E9A0A"/>
    <w:lvl w:ilvl="0" w:tplc="30D6EDC6">
      <w:start w:val="1"/>
      <w:numFmt w:val="decimal"/>
      <w:lvlText w:val="%1"/>
      <w:lvlJc w:val="left"/>
      <w:pPr>
        <w:ind w:left="1212" w:hanging="360"/>
      </w:pPr>
      <w:rPr>
        <w:rFonts w:ascii="Times New Roman" w:eastAsia="Times New Roman" w:hAnsi="Times New Roman" w:cs="Times New Roman" w:hint="default"/>
      </w:rPr>
    </w:lvl>
    <w:lvl w:ilvl="1" w:tplc="04190019" w:tentative="1">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2">
    <w:nsid w:val="15755958"/>
    <w:multiLevelType w:val="hybridMultilevel"/>
    <w:tmpl w:val="A63010BA"/>
    <w:lvl w:ilvl="0" w:tplc="ADA05DF2">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23256E83"/>
    <w:multiLevelType w:val="multilevel"/>
    <w:tmpl w:val="AD10EE9C"/>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
    <w:nsid w:val="237E622A"/>
    <w:multiLevelType w:val="hybridMultilevel"/>
    <w:tmpl w:val="8F8206FE"/>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278851D0"/>
    <w:multiLevelType w:val="hybridMultilevel"/>
    <w:tmpl w:val="A63010BA"/>
    <w:lvl w:ilvl="0" w:tplc="ADA05DF2">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28F16567"/>
    <w:multiLevelType w:val="hybridMultilevel"/>
    <w:tmpl w:val="6DA8302E"/>
    <w:lvl w:ilvl="0" w:tplc="74F8D628">
      <w:start w:val="1"/>
      <w:numFmt w:val="decimal"/>
      <w:lvlText w:val="%1."/>
      <w:lvlJc w:val="left"/>
      <w:pPr>
        <w:ind w:left="1418" w:hanging="851"/>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2B6217EE"/>
    <w:multiLevelType w:val="hybridMultilevel"/>
    <w:tmpl w:val="3FE4A0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BF641BE"/>
    <w:multiLevelType w:val="hybridMultilevel"/>
    <w:tmpl w:val="C21E9252"/>
    <w:lvl w:ilvl="0" w:tplc="C9E04780">
      <w:start w:val="28"/>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E7D3228"/>
    <w:multiLevelType w:val="hybridMultilevel"/>
    <w:tmpl w:val="4648B452"/>
    <w:lvl w:ilvl="0" w:tplc="96A47E8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303220E5"/>
    <w:multiLevelType w:val="hybridMultilevel"/>
    <w:tmpl w:val="A63010BA"/>
    <w:lvl w:ilvl="0" w:tplc="ADA05DF2">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351473FD"/>
    <w:multiLevelType w:val="hybridMultilevel"/>
    <w:tmpl w:val="F3D0098A"/>
    <w:lvl w:ilvl="0" w:tplc="99328A02">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2">
    <w:nsid w:val="36940956"/>
    <w:multiLevelType w:val="hybridMultilevel"/>
    <w:tmpl w:val="47284E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B82242D"/>
    <w:multiLevelType w:val="hybridMultilevel"/>
    <w:tmpl w:val="27E282C4"/>
    <w:lvl w:ilvl="0" w:tplc="171AB77A">
      <w:start w:val="1"/>
      <w:numFmt w:val="bullet"/>
      <w:lvlText w:val="•"/>
      <w:lvlJc w:val="left"/>
      <w:pPr>
        <w:ind w:left="786" w:hanging="360"/>
      </w:pPr>
      <w:rPr>
        <w:rFonts w:ascii="Times New Roman" w:hAnsi="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4">
    <w:nsid w:val="3ECF3E3C"/>
    <w:multiLevelType w:val="hybridMultilevel"/>
    <w:tmpl w:val="E33C2BCE"/>
    <w:lvl w:ilvl="0" w:tplc="0840F4A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4446066B"/>
    <w:multiLevelType w:val="hybridMultilevel"/>
    <w:tmpl w:val="BEA2DCE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nsid w:val="464E4F8A"/>
    <w:multiLevelType w:val="hybridMultilevel"/>
    <w:tmpl w:val="3C2E36C4"/>
    <w:lvl w:ilvl="0" w:tplc="647EC5A6">
      <w:start w:val="1"/>
      <w:numFmt w:val="decimal"/>
      <w:lvlText w:val="%1)"/>
      <w:lvlJc w:val="left"/>
      <w:pPr>
        <w:ind w:left="928" w:hanging="360"/>
      </w:pPr>
      <w:rPr>
        <w:rFonts w:ascii="Times New Roman" w:eastAsia="SimSun" w:hAnsi="Times New Roman" w:cs="Times New Roman"/>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7">
    <w:nsid w:val="469A3BA8"/>
    <w:multiLevelType w:val="hybridMultilevel"/>
    <w:tmpl w:val="B122FCCE"/>
    <w:lvl w:ilvl="0" w:tplc="D5C4543E">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B0D770E"/>
    <w:multiLevelType w:val="hybridMultilevel"/>
    <w:tmpl w:val="98A2EDDE"/>
    <w:lvl w:ilvl="0" w:tplc="EE583EEE">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nsid w:val="4E74042B"/>
    <w:multiLevelType w:val="hybridMultilevel"/>
    <w:tmpl w:val="933CD4A2"/>
    <w:lvl w:ilvl="0" w:tplc="D5C4543E">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0AA5BEF"/>
    <w:multiLevelType w:val="hybridMultilevel"/>
    <w:tmpl w:val="BED2F0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118417D"/>
    <w:multiLevelType w:val="hybridMultilevel"/>
    <w:tmpl w:val="12827A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1F143C5"/>
    <w:multiLevelType w:val="hybridMultilevel"/>
    <w:tmpl w:val="EC60C74A"/>
    <w:lvl w:ilvl="0" w:tplc="0E3430A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5C30594E"/>
    <w:multiLevelType w:val="hybridMultilevel"/>
    <w:tmpl w:val="B53E9C96"/>
    <w:lvl w:ilvl="0" w:tplc="01489F96">
      <w:start w:val="1"/>
      <w:numFmt w:val="decimal"/>
      <w:lvlText w:val="%1."/>
      <w:lvlJc w:val="left"/>
      <w:pPr>
        <w:ind w:left="927" w:hanging="360"/>
      </w:pPr>
      <w:rPr>
        <w:rFonts w:ascii="Times New Roman" w:hAnsi="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nsid w:val="62511BE0"/>
    <w:multiLevelType w:val="hybridMultilevel"/>
    <w:tmpl w:val="2892E5CE"/>
    <w:lvl w:ilvl="0" w:tplc="171AB77A">
      <w:start w:val="1"/>
      <w:numFmt w:val="bullet"/>
      <w:lvlText w:val="•"/>
      <w:lvlJc w:val="left"/>
      <w:pPr>
        <w:ind w:left="1428" w:hanging="360"/>
      </w:pPr>
      <w:rPr>
        <w:rFonts w:ascii="Times New Roman" w:hAnsi="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nsid w:val="628309BB"/>
    <w:multiLevelType w:val="hybridMultilevel"/>
    <w:tmpl w:val="E30CE07C"/>
    <w:lvl w:ilvl="0" w:tplc="6F522A6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nsid w:val="637A0CA6"/>
    <w:multiLevelType w:val="hybridMultilevel"/>
    <w:tmpl w:val="C1D45CEE"/>
    <w:lvl w:ilvl="0" w:tplc="F46C8C00">
      <w:start w:val="1"/>
      <w:numFmt w:val="decimal"/>
      <w:lvlText w:val="%1"/>
      <w:lvlJc w:val="left"/>
      <w:pPr>
        <w:ind w:left="1418" w:hanging="851"/>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nsid w:val="6C913AB8"/>
    <w:multiLevelType w:val="hybridMultilevel"/>
    <w:tmpl w:val="AD16D7B8"/>
    <w:lvl w:ilvl="0" w:tplc="2FC63E46">
      <w:start w:val="1"/>
      <w:numFmt w:val="bullet"/>
      <w:lvlText w:val=""/>
      <w:lvlJc w:val="left"/>
      <w:pPr>
        <w:tabs>
          <w:tab w:val="num" w:pos="720"/>
        </w:tabs>
        <w:ind w:left="720" w:hanging="360"/>
      </w:pPr>
      <w:rPr>
        <w:rFonts w:ascii="Symbol" w:hAnsi="Symbol" w:hint="default"/>
      </w:rPr>
    </w:lvl>
    <w:lvl w:ilvl="1" w:tplc="6F9C31E6">
      <w:numFmt w:val="bullet"/>
      <w:lvlText w:val="–"/>
      <w:lvlJc w:val="left"/>
      <w:pPr>
        <w:tabs>
          <w:tab w:val="num" w:pos="1440"/>
        </w:tabs>
        <w:ind w:left="1440" w:hanging="360"/>
      </w:pPr>
      <w:rPr>
        <w:rFonts w:ascii="Times" w:hAnsi="Times" w:hint="default"/>
      </w:rPr>
    </w:lvl>
    <w:lvl w:ilvl="2" w:tplc="C958B440" w:tentative="1">
      <w:start w:val="1"/>
      <w:numFmt w:val="bullet"/>
      <w:lvlText w:val=""/>
      <w:lvlJc w:val="left"/>
      <w:pPr>
        <w:tabs>
          <w:tab w:val="num" w:pos="2160"/>
        </w:tabs>
        <w:ind w:left="2160" w:hanging="360"/>
      </w:pPr>
      <w:rPr>
        <w:rFonts w:ascii="Symbol" w:hAnsi="Symbol" w:hint="default"/>
      </w:rPr>
    </w:lvl>
    <w:lvl w:ilvl="3" w:tplc="73D8A5E6" w:tentative="1">
      <w:start w:val="1"/>
      <w:numFmt w:val="bullet"/>
      <w:lvlText w:val=""/>
      <w:lvlJc w:val="left"/>
      <w:pPr>
        <w:tabs>
          <w:tab w:val="num" w:pos="2880"/>
        </w:tabs>
        <w:ind w:left="2880" w:hanging="360"/>
      </w:pPr>
      <w:rPr>
        <w:rFonts w:ascii="Symbol" w:hAnsi="Symbol" w:hint="default"/>
      </w:rPr>
    </w:lvl>
    <w:lvl w:ilvl="4" w:tplc="E15E5566" w:tentative="1">
      <w:start w:val="1"/>
      <w:numFmt w:val="bullet"/>
      <w:lvlText w:val=""/>
      <w:lvlJc w:val="left"/>
      <w:pPr>
        <w:tabs>
          <w:tab w:val="num" w:pos="3600"/>
        </w:tabs>
        <w:ind w:left="3600" w:hanging="360"/>
      </w:pPr>
      <w:rPr>
        <w:rFonts w:ascii="Symbol" w:hAnsi="Symbol" w:hint="default"/>
      </w:rPr>
    </w:lvl>
    <w:lvl w:ilvl="5" w:tplc="C01C6F7C" w:tentative="1">
      <w:start w:val="1"/>
      <w:numFmt w:val="bullet"/>
      <w:lvlText w:val=""/>
      <w:lvlJc w:val="left"/>
      <w:pPr>
        <w:tabs>
          <w:tab w:val="num" w:pos="4320"/>
        </w:tabs>
        <w:ind w:left="4320" w:hanging="360"/>
      </w:pPr>
      <w:rPr>
        <w:rFonts w:ascii="Symbol" w:hAnsi="Symbol" w:hint="default"/>
      </w:rPr>
    </w:lvl>
    <w:lvl w:ilvl="6" w:tplc="4B22DC5A" w:tentative="1">
      <w:start w:val="1"/>
      <w:numFmt w:val="bullet"/>
      <w:lvlText w:val=""/>
      <w:lvlJc w:val="left"/>
      <w:pPr>
        <w:tabs>
          <w:tab w:val="num" w:pos="5040"/>
        </w:tabs>
        <w:ind w:left="5040" w:hanging="360"/>
      </w:pPr>
      <w:rPr>
        <w:rFonts w:ascii="Symbol" w:hAnsi="Symbol" w:hint="default"/>
      </w:rPr>
    </w:lvl>
    <w:lvl w:ilvl="7" w:tplc="163C6976" w:tentative="1">
      <w:start w:val="1"/>
      <w:numFmt w:val="bullet"/>
      <w:lvlText w:val=""/>
      <w:lvlJc w:val="left"/>
      <w:pPr>
        <w:tabs>
          <w:tab w:val="num" w:pos="5760"/>
        </w:tabs>
        <w:ind w:left="5760" w:hanging="360"/>
      </w:pPr>
      <w:rPr>
        <w:rFonts w:ascii="Symbol" w:hAnsi="Symbol" w:hint="default"/>
      </w:rPr>
    </w:lvl>
    <w:lvl w:ilvl="8" w:tplc="5E1CC34E" w:tentative="1">
      <w:start w:val="1"/>
      <w:numFmt w:val="bullet"/>
      <w:lvlText w:val=""/>
      <w:lvlJc w:val="left"/>
      <w:pPr>
        <w:tabs>
          <w:tab w:val="num" w:pos="6480"/>
        </w:tabs>
        <w:ind w:left="6480" w:hanging="360"/>
      </w:pPr>
      <w:rPr>
        <w:rFonts w:ascii="Symbol" w:hAnsi="Symbol" w:hint="default"/>
      </w:rPr>
    </w:lvl>
  </w:abstractNum>
  <w:abstractNum w:abstractNumId="28">
    <w:nsid w:val="71301A89"/>
    <w:multiLevelType w:val="hybridMultilevel"/>
    <w:tmpl w:val="9EE646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25"/>
  </w:num>
  <w:num w:numId="3">
    <w:abstractNumId w:val="23"/>
  </w:num>
  <w:num w:numId="4">
    <w:abstractNumId w:val="9"/>
  </w:num>
  <w:num w:numId="5">
    <w:abstractNumId w:val="20"/>
  </w:num>
  <w:num w:numId="6">
    <w:abstractNumId w:val="7"/>
  </w:num>
  <w:num w:numId="7">
    <w:abstractNumId w:val="3"/>
  </w:num>
  <w:num w:numId="8">
    <w:abstractNumId w:val="27"/>
  </w:num>
  <w:num w:numId="9">
    <w:abstractNumId w:val="11"/>
  </w:num>
  <w:num w:numId="10">
    <w:abstractNumId w:val="21"/>
  </w:num>
  <w:num w:numId="11">
    <w:abstractNumId w:val="2"/>
  </w:num>
  <w:num w:numId="12">
    <w:abstractNumId w:val="5"/>
  </w:num>
  <w:num w:numId="13">
    <w:abstractNumId w:val="10"/>
  </w:num>
  <w:num w:numId="14">
    <w:abstractNumId w:val="8"/>
  </w:num>
  <w:num w:numId="15">
    <w:abstractNumId w:val="14"/>
  </w:num>
  <w:num w:numId="16">
    <w:abstractNumId w:val="22"/>
  </w:num>
  <w:num w:numId="17">
    <w:abstractNumId w:val="16"/>
  </w:num>
  <w:num w:numId="18">
    <w:abstractNumId w:val="13"/>
  </w:num>
  <w:num w:numId="19">
    <w:abstractNumId w:val="24"/>
  </w:num>
  <w:num w:numId="20">
    <w:abstractNumId w:val="0"/>
  </w:num>
  <w:num w:numId="21">
    <w:abstractNumId w:val="12"/>
  </w:num>
  <w:num w:numId="22">
    <w:abstractNumId w:val="18"/>
  </w:num>
  <w:num w:numId="23">
    <w:abstractNumId w:val="1"/>
  </w:num>
  <w:num w:numId="24">
    <w:abstractNumId w:val="4"/>
  </w:num>
  <w:num w:numId="25">
    <w:abstractNumId w:val="17"/>
  </w:num>
  <w:num w:numId="26">
    <w:abstractNumId w:val="15"/>
  </w:num>
  <w:num w:numId="27">
    <w:abstractNumId w:val="6"/>
  </w:num>
  <w:num w:numId="28">
    <w:abstractNumId w:val="26"/>
  </w:num>
  <w:num w:numId="29">
    <w:abstractNumId w:val="28"/>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proofState w:grammar="clean"/>
  <w:stylePaneFormatFilter w:val="3F01"/>
  <w:defaultTabStop w:val="708"/>
  <w:drawingGridHorizontalSpacing w:val="140"/>
  <w:displayHorizontalDrawingGridEvery w:val="2"/>
  <w:characterSpacingControl w:val="doNotCompress"/>
  <w:footnotePr>
    <w:footnote w:id="-1"/>
    <w:footnote w:id="0"/>
  </w:footnotePr>
  <w:endnotePr>
    <w:endnote w:id="-1"/>
    <w:endnote w:id="0"/>
  </w:endnotePr>
  <w:compat/>
  <w:rsids>
    <w:rsidRoot w:val="00FD0642"/>
    <w:rsid w:val="00001DD0"/>
    <w:rsid w:val="000020A1"/>
    <w:rsid w:val="000025D4"/>
    <w:rsid w:val="00004086"/>
    <w:rsid w:val="00004815"/>
    <w:rsid w:val="00004969"/>
    <w:rsid w:val="00004C0D"/>
    <w:rsid w:val="00004CDB"/>
    <w:rsid w:val="00005146"/>
    <w:rsid w:val="0000596F"/>
    <w:rsid w:val="00005FE7"/>
    <w:rsid w:val="00007796"/>
    <w:rsid w:val="00007C0F"/>
    <w:rsid w:val="00010C79"/>
    <w:rsid w:val="00011A25"/>
    <w:rsid w:val="000120CE"/>
    <w:rsid w:val="0001234F"/>
    <w:rsid w:val="0001242B"/>
    <w:rsid w:val="000135C2"/>
    <w:rsid w:val="00013A04"/>
    <w:rsid w:val="00013AE9"/>
    <w:rsid w:val="00013C5D"/>
    <w:rsid w:val="00014312"/>
    <w:rsid w:val="00014473"/>
    <w:rsid w:val="00014903"/>
    <w:rsid w:val="0001506E"/>
    <w:rsid w:val="00015371"/>
    <w:rsid w:val="000155EB"/>
    <w:rsid w:val="0001694F"/>
    <w:rsid w:val="00016997"/>
    <w:rsid w:val="00017BE5"/>
    <w:rsid w:val="00017CB3"/>
    <w:rsid w:val="00017E15"/>
    <w:rsid w:val="0002104C"/>
    <w:rsid w:val="000215B2"/>
    <w:rsid w:val="00021740"/>
    <w:rsid w:val="00022180"/>
    <w:rsid w:val="00024771"/>
    <w:rsid w:val="000247DB"/>
    <w:rsid w:val="00025D44"/>
    <w:rsid w:val="00027365"/>
    <w:rsid w:val="00027CAE"/>
    <w:rsid w:val="00030470"/>
    <w:rsid w:val="000307FD"/>
    <w:rsid w:val="000314F9"/>
    <w:rsid w:val="00031603"/>
    <w:rsid w:val="00032E9E"/>
    <w:rsid w:val="000330D2"/>
    <w:rsid w:val="00033C1D"/>
    <w:rsid w:val="00034A30"/>
    <w:rsid w:val="00035486"/>
    <w:rsid w:val="00036933"/>
    <w:rsid w:val="00036959"/>
    <w:rsid w:val="000407E2"/>
    <w:rsid w:val="00040815"/>
    <w:rsid w:val="00040928"/>
    <w:rsid w:val="000416C0"/>
    <w:rsid w:val="0004248F"/>
    <w:rsid w:val="00042C01"/>
    <w:rsid w:val="00042DD3"/>
    <w:rsid w:val="00044810"/>
    <w:rsid w:val="000448F1"/>
    <w:rsid w:val="0004556E"/>
    <w:rsid w:val="00045FF9"/>
    <w:rsid w:val="00046050"/>
    <w:rsid w:val="00047109"/>
    <w:rsid w:val="0004741E"/>
    <w:rsid w:val="00047A07"/>
    <w:rsid w:val="00047BAA"/>
    <w:rsid w:val="00047DD9"/>
    <w:rsid w:val="000510BB"/>
    <w:rsid w:val="000525F4"/>
    <w:rsid w:val="000529F1"/>
    <w:rsid w:val="00052BA8"/>
    <w:rsid w:val="0005438B"/>
    <w:rsid w:val="00054B38"/>
    <w:rsid w:val="00054B81"/>
    <w:rsid w:val="00055228"/>
    <w:rsid w:val="0005522E"/>
    <w:rsid w:val="00055DBA"/>
    <w:rsid w:val="00055F63"/>
    <w:rsid w:val="00057666"/>
    <w:rsid w:val="00060188"/>
    <w:rsid w:val="00060603"/>
    <w:rsid w:val="00060FDE"/>
    <w:rsid w:val="0006245F"/>
    <w:rsid w:val="000624FE"/>
    <w:rsid w:val="00062FBE"/>
    <w:rsid w:val="000633B7"/>
    <w:rsid w:val="00063412"/>
    <w:rsid w:val="000636E4"/>
    <w:rsid w:val="000645BC"/>
    <w:rsid w:val="00064DFB"/>
    <w:rsid w:val="0006578F"/>
    <w:rsid w:val="00065EF3"/>
    <w:rsid w:val="000660C0"/>
    <w:rsid w:val="000661E1"/>
    <w:rsid w:val="000663C7"/>
    <w:rsid w:val="00066E6A"/>
    <w:rsid w:val="00067870"/>
    <w:rsid w:val="00071121"/>
    <w:rsid w:val="00072B9F"/>
    <w:rsid w:val="000734DC"/>
    <w:rsid w:val="00073E5C"/>
    <w:rsid w:val="00073F48"/>
    <w:rsid w:val="00074927"/>
    <w:rsid w:val="00074A66"/>
    <w:rsid w:val="00075290"/>
    <w:rsid w:val="000756BD"/>
    <w:rsid w:val="0007660B"/>
    <w:rsid w:val="000770D3"/>
    <w:rsid w:val="000772AE"/>
    <w:rsid w:val="00080D5F"/>
    <w:rsid w:val="00081291"/>
    <w:rsid w:val="00081DE0"/>
    <w:rsid w:val="000843BF"/>
    <w:rsid w:val="00084494"/>
    <w:rsid w:val="000845D5"/>
    <w:rsid w:val="00084D89"/>
    <w:rsid w:val="00085D4E"/>
    <w:rsid w:val="00085F61"/>
    <w:rsid w:val="00086EC6"/>
    <w:rsid w:val="00090210"/>
    <w:rsid w:val="00091068"/>
    <w:rsid w:val="00091629"/>
    <w:rsid w:val="00091FA2"/>
    <w:rsid w:val="00092281"/>
    <w:rsid w:val="000922BE"/>
    <w:rsid w:val="00092840"/>
    <w:rsid w:val="000930D8"/>
    <w:rsid w:val="000946AF"/>
    <w:rsid w:val="00094FED"/>
    <w:rsid w:val="000953B3"/>
    <w:rsid w:val="00095518"/>
    <w:rsid w:val="00096CAA"/>
    <w:rsid w:val="000971C0"/>
    <w:rsid w:val="0009785E"/>
    <w:rsid w:val="00097A15"/>
    <w:rsid w:val="00097B50"/>
    <w:rsid w:val="000A0716"/>
    <w:rsid w:val="000A0C86"/>
    <w:rsid w:val="000A0DF2"/>
    <w:rsid w:val="000A0EB3"/>
    <w:rsid w:val="000A20FD"/>
    <w:rsid w:val="000A2CDF"/>
    <w:rsid w:val="000A2E9D"/>
    <w:rsid w:val="000A3145"/>
    <w:rsid w:val="000A3F57"/>
    <w:rsid w:val="000A55BE"/>
    <w:rsid w:val="000A56F0"/>
    <w:rsid w:val="000A6238"/>
    <w:rsid w:val="000A66EE"/>
    <w:rsid w:val="000A69B8"/>
    <w:rsid w:val="000A6BEB"/>
    <w:rsid w:val="000A7372"/>
    <w:rsid w:val="000B0390"/>
    <w:rsid w:val="000B058D"/>
    <w:rsid w:val="000B0F6A"/>
    <w:rsid w:val="000B14F6"/>
    <w:rsid w:val="000B1771"/>
    <w:rsid w:val="000B2516"/>
    <w:rsid w:val="000B26DA"/>
    <w:rsid w:val="000B2945"/>
    <w:rsid w:val="000B2B69"/>
    <w:rsid w:val="000B2D77"/>
    <w:rsid w:val="000B3CC6"/>
    <w:rsid w:val="000B4B3F"/>
    <w:rsid w:val="000B50FE"/>
    <w:rsid w:val="000B6189"/>
    <w:rsid w:val="000B688A"/>
    <w:rsid w:val="000B6AC8"/>
    <w:rsid w:val="000B6CDB"/>
    <w:rsid w:val="000B6DD6"/>
    <w:rsid w:val="000B74C5"/>
    <w:rsid w:val="000C1224"/>
    <w:rsid w:val="000C1BD2"/>
    <w:rsid w:val="000C31B8"/>
    <w:rsid w:val="000C549A"/>
    <w:rsid w:val="000C587E"/>
    <w:rsid w:val="000C5F08"/>
    <w:rsid w:val="000C6E8F"/>
    <w:rsid w:val="000C6FE7"/>
    <w:rsid w:val="000C7528"/>
    <w:rsid w:val="000C79E2"/>
    <w:rsid w:val="000C7A50"/>
    <w:rsid w:val="000D05E6"/>
    <w:rsid w:val="000D1B6C"/>
    <w:rsid w:val="000D4569"/>
    <w:rsid w:val="000D5D8F"/>
    <w:rsid w:val="000D6178"/>
    <w:rsid w:val="000D7245"/>
    <w:rsid w:val="000D7953"/>
    <w:rsid w:val="000D7FD9"/>
    <w:rsid w:val="000E001C"/>
    <w:rsid w:val="000E04B5"/>
    <w:rsid w:val="000E07EC"/>
    <w:rsid w:val="000E08FD"/>
    <w:rsid w:val="000E0B3C"/>
    <w:rsid w:val="000E1216"/>
    <w:rsid w:val="000E13D2"/>
    <w:rsid w:val="000E1672"/>
    <w:rsid w:val="000E262B"/>
    <w:rsid w:val="000E26F3"/>
    <w:rsid w:val="000E45AF"/>
    <w:rsid w:val="000E58CA"/>
    <w:rsid w:val="000F0231"/>
    <w:rsid w:val="000F0BFA"/>
    <w:rsid w:val="000F0C80"/>
    <w:rsid w:val="000F1144"/>
    <w:rsid w:val="000F1191"/>
    <w:rsid w:val="000F1374"/>
    <w:rsid w:val="000F163F"/>
    <w:rsid w:val="000F23A4"/>
    <w:rsid w:val="000F24B5"/>
    <w:rsid w:val="000F24F3"/>
    <w:rsid w:val="000F2679"/>
    <w:rsid w:val="000F3B95"/>
    <w:rsid w:val="000F3D60"/>
    <w:rsid w:val="000F470E"/>
    <w:rsid w:val="000F471B"/>
    <w:rsid w:val="000F5036"/>
    <w:rsid w:val="000F6440"/>
    <w:rsid w:val="000F67D7"/>
    <w:rsid w:val="001005C0"/>
    <w:rsid w:val="00100775"/>
    <w:rsid w:val="00101356"/>
    <w:rsid w:val="001013C0"/>
    <w:rsid w:val="001014C8"/>
    <w:rsid w:val="0010176A"/>
    <w:rsid w:val="00102366"/>
    <w:rsid w:val="001034B9"/>
    <w:rsid w:val="0010415E"/>
    <w:rsid w:val="0010421D"/>
    <w:rsid w:val="00104D36"/>
    <w:rsid w:val="00106CB7"/>
    <w:rsid w:val="00106F9B"/>
    <w:rsid w:val="0010715D"/>
    <w:rsid w:val="001116EA"/>
    <w:rsid w:val="00112003"/>
    <w:rsid w:val="001127CF"/>
    <w:rsid w:val="0011304E"/>
    <w:rsid w:val="0011487B"/>
    <w:rsid w:val="00114A3E"/>
    <w:rsid w:val="00114C7B"/>
    <w:rsid w:val="0011505A"/>
    <w:rsid w:val="00115763"/>
    <w:rsid w:val="001157FD"/>
    <w:rsid w:val="001168B1"/>
    <w:rsid w:val="00120014"/>
    <w:rsid w:val="00120140"/>
    <w:rsid w:val="00121392"/>
    <w:rsid w:val="00121D1D"/>
    <w:rsid w:val="00121F27"/>
    <w:rsid w:val="001229B5"/>
    <w:rsid w:val="00122E0D"/>
    <w:rsid w:val="00123717"/>
    <w:rsid w:val="00130F22"/>
    <w:rsid w:val="00132626"/>
    <w:rsid w:val="001338FC"/>
    <w:rsid w:val="00133D05"/>
    <w:rsid w:val="00135188"/>
    <w:rsid w:val="0013634E"/>
    <w:rsid w:val="001365A1"/>
    <w:rsid w:val="00136AEB"/>
    <w:rsid w:val="00136B73"/>
    <w:rsid w:val="00136E73"/>
    <w:rsid w:val="00136EC6"/>
    <w:rsid w:val="00137023"/>
    <w:rsid w:val="00137644"/>
    <w:rsid w:val="00137F84"/>
    <w:rsid w:val="00140799"/>
    <w:rsid w:val="00140ACA"/>
    <w:rsid w:val="00140CC1"/>
    <w:rsid w:val="00141AFC"/>
    <w:rsid w:val="00143ADA"/>
    <w:rsid w:val="00143C77"/>
    <w:rsid w:val="00143D8F"/>
    <w:rsid w:val="001445BF"/>
    <w:rsid w:val="0014488F"/>
    <w:rsid w:val="00145742"/>
    <w:rsid w:val="00145959"/>
    <w:rsid w:val="0014654C"/>
    <w:rsid w:val="00146F03"/>
    <w:rsid w:val="00146F72"/>
    <w:rsid w:val="001502E9"/>
    <w:rsid w:val="00150AA2"/>
    <w:rsid w:val="0015153F"/>
    <w:rsid w:val="0015199B"/>
    <w:rsid w:val="00151F74"/>
    <w:rsid w:val="00152283"/>
    <w:rsid w:val="00152B8F"/>
    <w:rsid w:val="00153096"/>
    <w:rsid w:val="00153598"/>
    <w:rsid w:val="00153784"/>
    <w:rsid w:val="00153BDD"/>
    <w:rsid w:val="00153D8E"/>
    <w:rsid w:val="00154428"/>
    <w:rsid w:val="0015444D"/>
    <w:rsid w:val="001547B2"/>
    <w:rsid w:val="0015485D"/>
    <w:rsid w:val="00154A9A"/>
    <w:rsid w:val="00155028"/>
    <w:rsid w:val="00155985"/>
    <w:rsid w:val="00155B76"/>
    <w:rsid w:val="00155EFA"/>
    <w:rsid w:val="0015605A"/>
    <w:rsid w:val="00156B89"/>
    <w:rsid w:val="00157C1F"/>
    <w:rsid w:val="00161A6B"/>
    <w:rsid w:val="00163137"/>
    <w:rsid w:val="0016341D"/>
    <w:rsid w:val="001636E7"/>
    <w:rsid w:val="001639CF"/>
    <w:rsid w:val="001639DA"/>
    <w:rsid w:val="00163DCF"/>
    <w:rsid w:val="0016585F"/>
    <w:rsid w:val="00165D65"/>
    <w:rsid w:val="00166007"/>
    <w:rsid w:val="001662BA"/>
    <w:rsid w:val="00167346"/>
    <w:rsid w:val="00167BBA"/>
    <w:rsid w:val="00167D81"/>
    <w:rsid w:val="00167EC8"/>
    <w:rsid w:val="001700C7"/>
    <w:rsid w:val="00170EBB"/>
    <w:rsid w:val="001714F1"/>
    <w:rsid w:val="00172BCB"/>
    <w:rsid w:val="00173C32"/>
    <w:rsid w:val="00174BCD"/>
    <w:rsid w:val="00174C1B"/>
    <w:rsid w:val="00174EC7"/>
    <w:rsid w:val="001759C9"/>
    <w:rsid w:val="0017656A"/>
    <w:rsid w:val="001765B4"/>
    <w:rsid w:val="001766A6"/>
    <w:rsid w:val="00177038"/>
    <w:rsid w:val="0017786F"/>
    <w:rsid w:val="001802E5"/>
    <w:rsid w:val="00180554"/>
    <w:rsid w:val="00180620"/>
    <w:rsid w:val="00180BA4"/>
    <w:rsid w:val="00180CD8"/>
    <w:rsid w:val="00180ED5"/>
    <w:rsid w:val="001815DA"/>
    <w:rsid w:val="00181B8A"/>
    <w:rsid w:val="00181E5B"/>
    <w:rsid w:val="00181EAC"/>
    <w:rsid w:val="0018270A"/>
    <w:rsid w:val="001834AF"/>
    <w:rsid w:val="0018351B"/>
    <w:rsid w:val="00183E01"/>
    <w:rsid w:val="00184189"/>
    <w:rsid w:val="00184EC9"/>
    <w:rsid w:val="00185045"/>
    <w:rsid w:val="00185F71"/>
    <w:rsid w:val="0018615F"/>
    <w:rsid w:val="0018634B"/>
    <w:rsid w:val="00186623"/>
    <w:rsid w:val="0019091B"/>
    <w:rsid w:val="00190F73"/>
    <w:rsid w:val="001911B2"/>
    <w:rsid w:val="001914DD"/>
    <w:rsid w:val="00191500"/>
    <w:rsid w:val="001920D3"/>
    <w:rsid w:val="00193225"/>
    <w:rsid w:val="00193E60"/>
    <w:rsid w:val="0019403F"/>
    <w:rsid w:val="00194930"/>
    <w:rsid w:val="00194C84"/>
    <w:rsid w:val="00195094"/>
    <w:rsid w:val="0019514C"/>
    <w:rsid w:val="001953C3"/>
    <w:rsid w:val="00195E9C"/>
    <w:rsid w:val="001960AB"/>
    <w:rsid w:val="00196BC6"/>
    <w:rsid w:val="00196D48"/>
    <w:rsid w:val="001A0272"/>
    <w:rsid w:val="001A133A"/>
    <w:rsid w:val="001A15A0"/>
    <w:rsid w:val="001A1FAA"/>
    <w:rsid w:val="001A2812"/>
    <w:rsid w:val="001A29DC"/>
    <w:rsid w:val="001A3D68"/>
    <w:rsid w:val="001A457A"/>
    <w:rsid w:val="001A5BD6"/>
    <w:rsid w:val="001A6BBB"/>
    <w:rsid w:val="001A70FB"/>
    <w:rsid w:val="001B0EB1"/>
    <w:rsid w:val="001B1100"/>
    <w:rsid w:val="001B1196"/>
    <w:rsid w:val="001B1618"/>
    <w:rsid w:val="001B1E08"/>
    <w:rsid w:val="001B1FD5"/>
    <w:rsid w:val="001B2247"/>
    <w:rsid w:val="001B2BC7"/>
    <w:rsid w:val="001B3405"/>
    <w:rsid w:val="001B3A70"/>
    <w:rsid w:val="001B5B82"/>
    <w:rsid w:val="001B61A5"/>
    <w:rsid w:val="001B6312"/>
    <w:rsid w:val="001B698F"/>
    <w:rsid w:val="001B6EA9"/>
    <w:rsid w:val="001B785F"/>
    <w:rsid w:val="001B7E99"/>
    <w:rsid w:val="001C0098"/>
    <w:rsid w:val="001C0C6D"/>
    <w:rsid w:val="001C224B"/>
    <w:rsid w:val="001C3784"/>
    <w:rsid w:val="001C3963"/>
    <w:rsid w:val="001C39F3"/>
    <w:rsid w:val="001C4268"/>
    <w:rsid w:val="001C4879"/>
    <w:rsid w:val="001C56FE"/>
    <w:rsid w:val="001C5838"/>
    <w:rsid w:val="001C7333"/>
    <w:rsid w:val="001C7C24"/>
    <w:rsid w:val="001D22E7"/>
    <w:rsid w:val="001D2461"/>
    <w:rsid w:val="001D258C"/>
    <w:rsid w:val="001D490E"/>
    <w:rsid w:val="001D532E"/>
    <w:rsid w:val="001D65E4"/>
    <w:rsid w:val="001D7265"/>
    <w:rsid w:val="001D7FBD"/>
    <w:rsid w:val="001E09D0"/>
    <w:rsid w:val="001E1D7B"/>
    <w:rsid w:val="001E1D82"/>
    <w:rsid w:val="001E2876"/>
    <w:rsid w:val="001E2D88"/>
    <w:rsid w:val="001E3663"/>
    <w:rsid w:val="001E37B7"/>
    <w:rsid w:val="001E44D3"/>
    <w:rsid w:val="001E493E"/>
    <w:rsid w:val="001E5A15"/>
    <w:rsid w:val="001E5DDF"/>
    <w:rsid w:val="001E5FE1"/>
    <w:rsid w:val="001E6298"/>
    <w:rsid w:val="001E7240"/>
    <w:rsid w:val="001E7762"/>
    <w:rsid w:val="001E7B9D"/>
    <w:rsid w:val="001E7FD2"/>
    <w:rsid w:val="001F0098"/>
    <w:rsid w:val="001F0906"/>
    <w:rsid w:val="001F0F1C"/>
    <w:rsid w:val="001F1BAF"/>
    <w:rsid w:val="001F2ED3"/>
    <w:rsid w:val="001F3FED"/>
    <w:rsid w:val="001F4625"/>
    <w:rsid w:val="001F4681"/>
    <w:rsid w:val="001F46E2"/>
    <w:rsid w:val="001F54DF"/>
    <w:rsid w:val="001F5C89"/>
    <w:rsid w:val="001F5E4F"/>
    <w:rsid w:val="001F66DE"/>
    <w:rsid w:val="001F7176"/>
    <w:rsid w:val="001F77EA"/>
    <w:rsid w:val="001F7909"/>
    <w:rsid w:val="00201281"/>
    <w:rsid w:val="00202198"/>
    <w:rsid w:val="002025BB"/>
    <w:rsid w:val="00202B6E"/>
    <w:rsid w:val="002037E8"/>
    <w:rsid w:val="00203B2A"/>
    <w:rsid w:val="002056FA"/>
    <w:rsid w:val="002057A5"/>
    <w:rsid w:val="002066ED"/>
    <w:rsid w:val="00207E55"/>
    <w:rsid w:val="002107B9"/>
    <w:rsid w:val="002108A8"/>
    <w:rsid w:val="00210F0E"/>
    <w:rsid w:val="00211136"/>
    <w:rsid w:val="00211597"/>
    <w:rsid w:val="00211A10"/>
    <w:rsid w:val="00212F08"/>
    <w:rsid w:val="002133AB"/>
    <w:rsid w:val="002142D2"/>
    <w:rsid w:val="00215439"/>
    <w:rsid w:val="002171E4"/>
    <w:rsid w:val="00217216"/>
    <w:rsid w:val="002176A0"/>
    <w:rsid w:val="002177A8"/>
    <w:rsid w:val="00217CD1"/>
    <w:rsid w:val="00221019"/>
    <w:rsid w:val="00221485"/>
    <w:rsid w:val="00221761"/>
    <w:rsid w:val="00222058"/>
    <w:rsid w:val="002235E2"/>
    <w:rsid w:val="00224849"/>
    <w:rsid w:val="00225ACA"/>
    <w:rsid w:val="00225E04"/>
    <w:rsid w:val="00225FF3"/>
    <w:rsid w:val="002268BF"/>
    <w:rsid w:val="002268E3"/>
    <w:rsid w:val="00226CB6"/>
    <w:rsid w:val="002301FB"/>
    <w:rsid w:val="00231968"/>
    <w:rsid w:val="002327CC"/>
    <w:rsid w:val="002328DF"/>
    <w:rsid w:val="002339B8"/>
    <w:rsid w:val="00233B83"/>
    <w:rsid w:val="002343C7"/>
    <w:rsid w:val="00234B66"/>
    <w:rsid w:val="00235937"/>
    <w:rsid w:val="00235B86"/>
    <w:rsid w:val="00236BE5"/>
    <w:rsid w:val="002379A1"/>
    <w:rsid w:val="00237CF8"/>
    <w:rsid w:val="002405BB"/>
    <w:rsid w:val="00242834"/>
    <w:rsid w:val="0024411A"/>
    <w:rsid w:val="002444FF"/>
    <w:rsid w:val="002449D9"/>
    <w:rsid w:val="0024520E"/>
    <w:rsid w:val="00245431"/>
    <w:rsid w:val="0024657E"/>
    <w:rsid w:val="00246D73"/>
    <w:rsid w:val="00247C30"/>
    <w:rsid w:val="0025043B"/>
    <w:rsid w:val="00252064"/>
    <w:rsid w:val="00252066"/>
    <w:rsid w:val="0025505F"/>
    <w:rsid w:val="00256A89"/>
    <w:rsid w:val="002578F4"/>
    <w:rsid w:val="00257D14"/>
    <w:rsid w:val="00257FF1"/>
    <w:rsid w:val="002600C2"/>
    <w:rsid w:val="00260548"/>
    <w:rsid w:val="00260719"/>
    <w:rsid w:val="00260CA1"/>
    <w:rsid w:val="00261681"/>
    <w:rsid w:val="00261812"/>
    <w:rsid w:val="00261EF8"/>
    <w:rsid w:val="002625D5"/>
    <w:rsid w:val="00262A50"/>
    <w:rsid w:val="002632B0"/>
    <w:rsid w:val="002646D2"/>
    <w:rsid w:val="00265311"/>
    <w:rsid w:val="002659EC"/>
    <w:rsid w:val="00265BD6"/>
    <w:rsid w:val="00266541"/>
    <w:rsid w:val="0026675C"/>
    <w:rsid w:val="002669B0"/>
    <w:rsid w:val="00270629"/>
    <w:rsid w:val="00270BB9"/>
    <w:rsid w:val="00270D8B"/>
    <w:rsid w:val="002710CF"/>
    <w:rsid w:val="002735C2"/>
    <w:rsid w:val="00273F55"/>
    <w:rsid w:val="00273F68"/>
    <w:rsid w:val="00274B93"/>
    <w:rsid w:val="00276173"/>
    <w:rsid w:val="002801BD"/>
    <w:rsid w:val="00280ABB"/>
    <w:rsid w:val="00282484"/>
    <w:rsid w:val="002831C3"/>
    <w:rsid w:val="0028351E"/>
    <w:rsid w:val="00285156"/>
    <w:rsid w:val="002852B0"/>
    <w:rsid w:val="00285465"/>
    <w:rsid w:val="002857EE"/>
    <w:rsid w:val="00285DD4"/>
    <w:rsid w:val="002860DB"/>
    <w:rsid w:val="002868A0"/>
    <w:rsid w:val="00287805"/>
    <w:rsid w:val="00287C7B"/>
    <w:rsid w:val="00290DEB"/>
    <w:rsid w:val="00290F26"/>
    <w:rsid w:val="00291221"/>
    <w:rsid w:val="002919A4"/>
    <w:rsid w:val="002921B3"/>
    <w:rsid w:val="0029224C"/>
    <w:rsid w:val="00292493"/>
    <w:rsid w:val="00292771"/>
    <w:rsid w:val="00292E75"/>
    <w:rsid w:val="00293E5D"/>
    <w:rsid w:val="00294031"/>
    <w:rsid w:val="00294239"/>
    <w:rsid w:val="00295048"/>
    <w:rsid w:val="002950DB"/>
    <w:rsid w:val="0029517A"/>
    <w:rsid w:val="00295820"/>
    <w:rsid w:val="002958F4"/>
    <w:rsid w:val="00295934"/>
    <w:rsid w:val="00295FB4"/>
    <w:rsid w:val="00297178"/>
    <w:rsid w:val="0029744A"/>
    <w:rsid w:val="0029747F"/>
    <w:rsid w:val="00297830"/>
    <w:rsid w:val="002979CC"/>
    <w:rsid w:val="00297FB7"/>
    <w:rsid w:val="002A0512"/>
    <w:rsid w:val="002A075E"/>
    <w:rsid w:val="002A0EA0"/>
    <w:rsid w:val="002A1F8B"/>
    <w:rsid w:val="002A2497"/>
    <w:rsid w:val="002A250F"/>
    <w:rsid w:val="002A2541"/>
    <w:rsid w:val="002A320E"/>
    <w:rsid w:val="002A3538"/>
    <w:rsid w:val="002A3B41"/>
    <w:rsid w:val="002A4438"/>
    <w:rsid w:val="002A4AB7"/>
    <w:rsid w:val="002A5080"/>
    <w:rsid w:val="002A579D"/>
    <w:rsid w:val="002A6DA3"/>
    <w:rsid w:val="002A72D1"/>
    <w:rsid w:val="002A74E7"/>
    <w:rsid w:val="002B14B1"/>
    <w:rsid w:val="002B19E6"/>
    <w:rsid w:val="002B1B92"/>
    <w:rsid w:val="002B23AE"/>
    <w:rsid w:val="002B269F"/>
    <w:rsid w:val="002B29C7"/>
    <w:rsid w:val="002B3694"/>
    <w:rsid w:val="002B3715"/>
    <w:rsid w:val="002B40A2"/>
    <w:rsid w:val="002B52E8"/>
    <w:rsid w:val="002B739B"/>
    <w:rsid w:val="002B744D"/>
    <w:rsid w:val="002B7710"/>
    <w:rsid w:val="002C012E"/>
    <w:rsid w:val="002C01F0"/>
    <w:rsid w:val="002C043A"/>
    <w:rsid w:val="002C07D9"/>
    <w:rsid w:val="002C08BB"/>
    <w:rsid w:val="002C103A"/>
    <w:rsid w:val="002C1198"/>
    <w:rsid w:val="002C3B53"/>
    <w:rsid w:val="002C4048"/>
    <w:rsid w:val="002C43C3"/>
    <w:rsid w:val="002C4435"/>
    <w:rsid w:val="002C4C8A"/>
    <w:rsid w:val="002C5703"/>
    <w:rsid w:val="002C5EF5"/>
    <w:rsid w:val="002C5F52"/>
    <w:rsid w:val="002C6D8F"/>
    <w:rsid w:val="002C73FC"/>
    <w:rsid w:val="002C7479"/>
    <w:rsid w:val="002C7A2A"/>
    <w:rsid w:val="002C7B79"/>
    <w:rsid w:val="002D17D8"/>
    <w:rsid w:val="002D2573"/>
    <w:rsid w:val="002D25F8"/>
    <w:rsid w:val="002D2826"/>
    <w:rsid w:val="002D2AAB"/>
    <w:rsid w:val="002D2B0B"/>
    <w:rsid w:val="002D2C97"/>
    <w:rsid w:val="002D36B1"/>
    <w:rsid w:val="002D3BF9"/>
    <w:rsid w:val="002D3E13"/>
    <w:rsid w:val="002D3ED9"/>
    <w:rsid w:val="002D4243"/>
    <w:rsid w:val="002D4611"/>
    <w:rsid w:val="002D4B50"/>
    <w:rsid w:val="002D50DE"/>
    <w:rsid w:val="002D5464"/>
    <w:rsid w:val="002D58BF"/>
    <w:rsid w:val="002D6329"/>
    <w:rsid w:val="002D7477"/>
    <w:rsid w:val="002D7981"/>
    <w:rsid w:val="002D7CEF"/>
    <w:rsid w:val="002E0F83"/>
    <w:rsid w:val="002E1A03"/>
    <w:rsid w:val="002E1AD8"/>
    <w:rsid w:val="002E22FB"/>
    <w:rsid w:val="002E3390"/>
    <w:rsid w:val="002E37CF"/>
    <w:rsid w:val="002E3CB3"/>
    <w:rsid w:val="002E4123"/>
    <w:rsid w:val="002E445F"/>
    <w:rsid w:val="002E48DA"/>
    <w:rsid w:val="002E4AEA"/>
    <w:rsid w:val="002E51EC"/>
    <w:rsid w:val="002E547E"/>
    <w:rsid w:val="002E574E"/>
    <w:rsid w:val="002E5B00"/>
    <w:rsid w:val="002E5DD4"/>
    <w:rsid w:val="002E5E0D"/>
    <w:rsid w:val="002E62E4"/>
    <w:rsid w:val="002E75F4"/>
    <w:rsid w:val="002E7CC8"/>
    <w:rsid w:val="002F0EF2"/>
    <w:rsid w:val="002F12BB"/>
    <w:rsid w:val="002F2C1A"/>
    <w:rsid w:val="002F3D19"/>
    <w:rsid w:val="002F4505"/>
    <w:rsid w:val="002F538D"/>
    <w:rsid w:val="002F68C9"/>
    <w:rsid w:val="002F6E9F"/>
    <w:rsid w:val="002F6FCF"/>
    <w:rsid w:val="00300301"/>
    <w:rsid w:val="0030050A"/>
    <w:rsid w:val="00300B83"/>
    <w:rsid w:val="00300D4F"/>
    <w:rsid w:val="00301163"/>
    <w:rsid w:val="00302A19"/>
    <w:rsid w:val="0030447B"/>
    <w:rsid w:val="00304488"/>
    <w:rsid w:val="00304C6D"/>
    <w:rsid w:val="003059A3"/>
    <w:rsid w:val="003059E4"/>
    <w:rsid w:val="00306A42"/>
    <w:rsid w:val="003076B7"/>
    <w:rsid w:val="00307D09"/>
    <w:rsid w:val="00310BB1"/>
    <w:rsid w:val="003111A4"/>
    <w:rsid w:val="00312476"/>
    <w:rsid w:val="00313B61"/>
    <w:rsid w:val="00313E96"/>
    <w:rsid w:val="003141BA"/>
    <w:rsid w:val="00314210"/>
    <w:rsid w:val="00314A35"/>
    <w:rsid w:val="00315507"/>
    <w:rsid w:val="003159AA"/>
    <w:rsid w:val="003160FB"/>
    <w:rsid w:val="003161E7"/>
    <w:rsid w:val="00317AD5"/>
    <w:rsid w:val="0032288C"/>
    <w:rsid w:val="003229F5"/>
    <w:rsid w:val="00323342"/>
    <w:rsid w:val="00323BD1"/>
    <w:rsid w:val="00325086"/>
    <w:rsid w:val="00326117"/>
    <w:rsid w:val="00326F22"/>
    <w:rsid w:val="003279F4"/>
    <w:rsid w:val="00327F6E"/>
    <w:rsid w:val="00330220"/>
    <w:rsid w:val="00330B73"/>
    <w:rsid w:val="003312EB"/>
    <w:rsid w:val="003317D4"/>
    <w:rsid w:val="003318DA"/>
    <w:rsid w:val="00332892"/>
    <w:rsid w:val="0033539F"/>
    <w:rsid w:val="003355C1"/>
    <w:rsid w:val="003356E1"/>
    <w:rsid w:val="00335EBD"/>
    <w:rsid w:val="003360F7"/>
    <w:rsid w:val="00336478"/>
    <w:rsid w:val="00336F4A"/>
    <w:rsid w:val="00337B7B"/>
    <w:rsid w:val="00337CB7"/>
    <w:rsid w:val="00340257"/>
    <w:rsid w:val="00340C7C"/>
    <w:rsid w:val="00341EA9"/>
    <w:rsid w:val="00341EF1"/>
    <w:rsid w:val="003420A0"/>
    <w:rsid w:val="00342235"/>
    <w:rsid w:val="00343573"/>
    <w:rsid w:val="003438D3"/>
    <w:rsid w:val="003447CF"/>
    <w:rsid w:val="00344B41"/>
    <w:rsid w:val="00344DE1"/>
    <w:rsid w:val="0034681B"/>
    <w:rsid w:val="00346DFB"/>
    <w:rsid w:val="00351E5D"/>
    <w:rsid w:val="003528DC"/>
    <w:rsid w:val="003529F6"/>
    <w:rsid w:val="00353C51"/>
    <w:rsid w:val="00354045"/>
    <w:rsid w:val="00354BEB"/>
    <w:rsid w:val="00355772"/>
    <w:rsid w:val="003558F0"/>
    <w:rsid w:val="00355945"/>
    <w:rsid w:val="00355BA7"/>
    <w:rsid w:val="00355C60"/>
    <w:rsid w:val="00356903"/>
    <w:rsid w:val="00357472"/>
    <w:rsid w:val="00357CE6"/>
    <w:rsid w:val="00361CC5"/>
    <w:rsid w:val="00362260"/>
    <w:rsid w:val="00362919"/>
    <w:rsid w:val="00364602"/>
    <w:rsid w:val="00365DC1"/>
    <w:rsid w:val="00365F05"/>
    <w:rsid w:val="00366243"/>
    <w:rsid w:val="003665D5"/>
    <w:rsid w:val="00366773"/>
    <w:rsid w:val="00366AE1"/>
    <w:rsid w:val="00367238"/>
    <w:rsid w:val="00367F05"/>
    <w:rsid w:val="0037015B"/>
    <w:rsid w:val="00370F18"/>
    <w:rsid w:val="003713A1"/>
    <w:rsid w:val="0037223E"/>
    <w:rsid w:val="003728E6"/>
    <w:rsid w:val="00372935"/>
    <w:rsid w:val="00373488"/>
    <w:rsid w:val="0037378C"/>
    <w:rsid w:val="00373E18"/>
    <w:rsid w:val="00374451"/>
    <w:rsid w:val="00374F6A"/>
    <w:rsid w:val="00374FA1"/>
    <w:rsid w:val="0037561B"/>
    <w:rsid w:val="003758AA"/>
    <w:rsid w:val="003765E0"/>
    <w:rsid w:val="00376BE6"/>
    <w:rsid w:val="00376D80"/>
    <w:rsid w:val="0037714F"/>
    <w:rsid w:val="003772AC"/>
    <w:rsid w:val="00377397"/>
    <w:rsid w:val="00377929"/>
    <w:rsid w:val="00380386"/>
    <w:rsid w:val="0038110C"/>
    <w:rsid w:val="00381337"/>
    <w:rsid w:val="0038173C"/>
    <w:rsid w:val="003818C9"/>
    <w:rsid w:val="00381929"/>
    <w:rsid w:val="00381BAB"/>
    <w:rsid w:val="00381BC6"/>
    <w:rsid w:val="00383395"/>
    <w:rsid w:val="003840FC"/>
    <w:rsid w:val="0038468B"/>
    <w:rsid w:val="00385A89"/>
    <w:rsid w:val="00385E3E"/>
    <w:rsid w:val="00386367"/>
    <w:rsid w:val="00387004"/>
    <w:rsid w:val="00387B1C"/>
    <w:rsid w:val="00390039"/>
    <w:rsid w:val="0039087F"/>
    <w:rsid w:val="00390A9A"/>
    <w:rsid w:val="003916A7"/>
    <w:rsid w:val="003919C6"/>
    <w:rsid w:val="003931DA"/>
    <w:rsid w:val="003949BA"/>
    <w:rsid w:val="00394B5A"/>
    <w:rsid w:val="00396525"/>
    <w:rsid w:val="00396CFE"/>
    <w:rsid w:val="00397239"/>
    <w:rsid w:val="00397C88"/>
    <w:rsid w:val="003A1746"/>
    <w:rsid w:val="003A1B84"/>
    <w:rsid w:val="003A1D37"/>
    <w:rsid w:val="003A2023"/>
    <w:rsid w:val="003A22EB"/>
    <w:rsid w:val="003A2C44"/>
    <w:rsid w:val="003A4B05"/>
    <w:rsid w:val="003A596C"/>
    <w:rsid w:val="003A6FBA"/>
    <w:rsid w:val="003A733C"/>
    <w:rsid w:val="003A7E0E"/>
    <w:rsid w:val="003A7FBE"/>
    <w:rsid w:val="003B0319"/>
    <w:rsid w:val="003B0EAB"/>
    <w:rsid w:val="003B11A5"/>
    <w:rsid w:val="003B4269"/>
    <w:rsid w:val="003B4372"/>
    <w:rsid w:val="003B4476"/>
    <w:rsid w:val="003B4998"/>
    <w:rsid w:val="003B5936"/>
    <w:rsid w:val="003B5DD3"/>
    <w:rsid w:val="003B651E"/>
    <w:rsid w:val="003B6887"/>
    <w:rsid w:val="003B7338"/>
    <w:rsid w:val="003B7526"/>
    <w:rsid w:val="003B78CE"/>
    <w:rsid w:val="003B7A0C"/>
    <w:rsid w:val="003C00B9"/>
    <w:rsid w:val="003C03A3"/>
    <w:rsid w:val="003C0452"/>
    <w:rsid w:val="003C07CA"/>
    <w:rsid w:val="003C23F3"/>
    <w:rsid w:val="003C3C35"/>
    <w:rsid w:val="003C488D"/>
    <w:rsid w:val="003C49C8"/>
    <w:rsid w:val="003C5393"/>
    <w:rsid w:val="003C58E2"/>
    <w:rsid w:val="003C5B54"/>
    <w:rsid w:val="003C652B"/>
    <w:rsid w:val="003C678D"/>
    <w:rsid w:val="003C7C90"/>
    <w:rsid w:val="003D28E9"/>
    <w:rsid w:val="003D2E20"/>
    <w:rsid w:val="003D334B"/>
    <w:rsid w:val="003D5290"/>
    <w:rsid w:val="003D5C53"/>
    <w:rsid w:val="003D5D4D"/>
    <w:rsid w:val="003D6313"/>
    <w:rsid w:val="003D6773"/>
    <w:rsid w:val="003D6C32"/>
    <w:rsid w:val="003D7452"/>
    <w:rsid w:val="003D7C4B"/>
    <w:rsid w:val="003D7D8E"/>
    <w:rsid w:val="003E155E"/>
    <w:rsid w:val="003E1683"/>
    <w:rsid w:val="003E20DD"/>
    <w:rsid w:val="003E237C"/>
    <w:rsid w:val="003E5E93"/>
    <w:rsid w:val="003E6E1C"/>
    <w:rsid w:val="003E7DB3"/>
    <w:rsid w:val="003E7E17"/>
    <w:rsid w:val="003F014C"/>
    <w:rsid w:val="003F0CE3"/>
    <w:rsid w:val="003F102A"/>
    <w:rsid w:val="003F1053"/>
    <w:rsid w:val="003F1457"/>
    <w:rsid w:val="003F321F"/>
    <w:rsid w:val="003F3270"/>
    <w:rsid w:val="003F3B57"/>
    <w:rsid w:val="003F437A"/>
    <w:rsid w:val="003F528B"/>
    <w:rsid w:val="003F54AD"/>
    <w:rsid w:val="003F5B79"/>
    <w:rsid w:val="003F61C2"/>
    <w:rsid w:val="003F6351"/>
    <w:rsid w:val="003F63EA"/>
    <w:rsid w:val="003F671A"/>
    <w:rsid w:val="003F7C24"/>
    <w:rsid w:val="003F7D0F"/>
    <w:rsid w:val="004010D0"/>
    <w:rsid w:val="0040142C"/>
    <w:rsid w:val="00401792"/>
    <w:rsid w:val="00402019"/>
    <w:rsid w:val="00404A6A"/>
    <w:rsid w:val="00404BF7"/>
    <w:rsid w:val="00404C37"/>
    <w:rsid w:val="00405FC1"/>
    <w:rsid w:val="004064D1"/>
    <w:rsid w:val="00406B3D"/>
    <w:rsid w:val="00406E56"/>
    <w:rsid w:val="00407819"/>
    <w:rsid w:val="00407A60"/>
    <w:rsid w:val="0041032C"/>
    <w:rsid w:val="00410A02"/>
    <w:rsid w:val="00410EF0"/>
    <w:rsid w:val="004115F7"/>
    <w:rsid w:val="00414CF0"/>
    <w:rsid w:val="00415637"/>
    <w:rsid w:val="004158D4"/>
    <w:rsid w:val="00416059"/>
    <w:rsid w:val="00421080"/>
    <w:rsid w:val="00421206"/>
    <w:rsid w:val="00421C78"/>
    <w:rsid w:val="00422681"/>
    <w:rsid w:val="00422CDE"/>
    <w:rsid w:val="00422F46"/>
    <w:rsid w:val="00423488"/>
    <w:rsid w:val="00423591"/>
    <w:rsid w:val="00423595"/>
    <w:rsid w:val="00425F56"/>
    <w:rsid w:val="00426384"/>
    <w:rsid w:val="0042663F"/>
    <w:rsid w:val="0042665C"/>
    <w:rsid w:val="004269F4"/>
    <w:rsid w:val="0042780A"/>
    <w:rsid w:val="0043033F"/>
    <w:rsid w:val="00430766"/>
    <w:rsid w:val="004318A9"/>
    <w:rsid w:val="00432E13"/>
    <w:rsid w:val="0043336A"/>
    <w:rsid w:val="004339A3"/>
    <w:rsid w:val="00433CE7"/>
    <w:rsid w:val="0043420C"/>
    <w:rsid w:val="0043444E"/>
    <w:rsid w:val="00435659"/>
    <w:rsid w:val="00436898"/>
    <w:rsid w:val="00436D6A"/>
    <w:rsid w:val="00437362"/>
    <w:rsid w:val="00440E99"/>
    <w:rsid w:val="004411A1"/>
    <w:rsid w:val="00442204"/>
    <w:rsid w:val="00443C49"/>
    <w:rsid w:val="00443E72"/>
    <w:rsid w:val="00444FA5"/>
    <w:rsid w:val="004458CF"/>
    <w:rsid w:val="00445977"/>
    <w:rsid w:val="00445F44"/>
    <w:rsid w:val="004505AA"/>
    <w:rsid w:val="0045064B"/>
    <w:rsid w:val="004508A3"/>
    <w:rsid w:val="00451F0E"/>
    <w:rsid w:val="004523B7"/>
    <w:rsid w:val="00452544"/>
    <w:rsid w:val="0045283E"/>
    <w:rsid w:val="00452B19"/>
    <w:rsid w:val="00452E1B"/>
    <w:rsid w:val="004535D5"/>
    <w:rsid w:val="00453AEF"/>
    <w:rsid w:val="00453E3E"/>
    <w:rsid w:val="004540B7"/>
    <w:rsid w:val="004548B2"/>
    <w:rsid w:val="004548FA"/>
    <w:rsid w:val="00456431"/>
    <w:rsid w:val="00456BCD"/>
    <w:rsid w:val="00457AF0"/>
    <w:rsid w:val="0046049C"/>
    <w:rsid w:val="00460DA8"/>
    <w:rsid w:val="00461112"/>
    <w:rsid w:val="004619CB"/>
    <w:rsid w:val="00461ADA"/>
    <w:rsid w:val="00461C7D"/>
    <w:rsid w:val="00462D53"/>
    <w:rsid w:val="00463199"/>
    <w:rsid w:val="004632FF"/>
    <w:rsid w:val="00463711"/>
    <w:rsid w:val="00463AC1"/>
    <w:rsid w:val="00464639"/>
    <w:rsid w:val="004657B5"/>
    <w:rsid w:val="004657D5"/>
    <w:rsid w:val="00465EA8"/>
    <w:rsid w:val="00465F9A"/>
    <w:rsid w:val="00466685"/>
    <w:rsid w:val="00466923"/>
    <w:rsid w:val="00466BBA"/>
    <w:rsid w:val="0046745F"/>
    <w:rsid w:val="00470E3A"/>
    <w:rsid w:val="00471C62"/>
    <w:rsid w:val="00472339"/>
    <w:rsid w:val="00473133"/>
    <w:rsid w:val="00475824"/>
    <w:rsid w:val="004778F1"/>
    <w:rsid w:val="00480F5A"/>
    <w:rsid w:val="00481E2C"/>
    <w:rsid w:val="004832D5"/>
    <w:rsid w:val="00483B3A"/>
    <w:rsid w:val="0048471C"/>
    <w:rsid w:val="00484ECB"/>
    <w:rsid w:val="00486699"/>
    <w:rsid w:val="004867C8"/>
    <w:rsid w:val="00486B9B"/>
    <w:rsid w:val="00487B32"/>
    <w:rsid w:val="0049029B"/>
    <w:rsid w:val="004904E0"/>
    <w:rsid w:val="00490FD0"/>
    <w:rsid w:val="004914F7"/>
    <w:rsid w:val="00491D66"/>
    <w:rsid w:val="00492D93"/>
    <w:rsid w:val="00492ED3"/>
    <w:rsid w:val="00493757"/>
    <w:rsid w:val="004953BF"/>
    <w:rsid w:val="004954E4"/>
    <w:rsid w:val="0049561C"/>
    <w:rsid w:val="004961BF"/>
    <w:rsid w:val="00496558"/>
    <w:rsid w:val="004968B9"/>
    <w:rsid w:val="00497861"/>
    <w:rsid w:val="00497CAE"/>
    <w:rsid w:val="004A0645"/>
    <w:rsid w:val="004A08F0"/>
    <w:rsid w:val="004A1287"/>
    <w:rsid w:val="004A2382"/>
    <w:rsid w:val="004A3695"/>
    <w:rsid w:val="004A3B49"/>
    <w:rsid w:val="004A3E7B"/>
    <w:rsid w:val="004A5104"/>
    <w:rsid w:val="004A5450"/>
    <w:rsid w:val="004A60EC"/>
    <w:rsid w:val="004A6975"/>
    <w:rsid w:val="004A6F50"/>
    <w:rsid w:val="004A750C"/>
    <w:rsid w:val="004A75F4"/>
    <w:rsid w:val="004B0B70"/>
    <w:rsid w:val="004B125F"/>
    <w:rsid w:val="004B17E6"/>
    <w:rsid w:val="004B1977"/>
    <w:rsid w:val="004B1F62"/>
    <w:rsid w:val="004B220B"/>
    <w:rsid w:val="004B3030"/>
    <w:rsid w:val="004B3B1A"/>
    <w:rsid w:val="004B3D6A"/>
    <w:rsid w:val="004B3E24"/>
    <w:rsid w:val="004B4359"/>
    <w:rsid w:val="004B5BB1"/>
    <w:rsid w:val="004B7426"/>
    <w:rsid w:val="004B75AB"/>
    <w:rsid w:val="004B78B7"/>
    <w:rsid w:val="004B7E95"/>
    <w:rsid w:val="004C1287"/>
    <w:rsid w:val="004C1AF3"/>
    <w:rsid w:val="004C1B89"/>
    <w:rsid w:val="004C1EEF"/>
    <w:rsid w:val="004C2679"/>
    <w:rsid w:val="004C5DF1"/>
    <w:rsid w:val="004C658F"/>
    <w:rsid w:val="004C761E"/>
    <w:rsid w:val="004C7632"/>
    <w:rsid w:val="004C798A"/>
    <w:rsid w:val="004C7E97"/>
    <w:rsid w:val="004D01B5"/>
    <w:rsid w:val="004D0274"/>
    <w:rsid w:val="004D1342"/>
    <w:rsid w:val="004D161C"/>
    <w:rsid w:val="004D2498"/>
    <w:rsid w:val="004D2976"/>
    <w:rsid w:val="004D3145"/>
    <w:rsid w:val="004D4358"/>
    <w:rsid w:val="004D475A"/>
    <w:rsid w:val="004D4D60"/>
    <w:rsid w:val="004D50D6"/>
    <w:rsid w:val="004D6319"/>
    <w:rsid w:val="004D64CD"/>
    <w:rsid w:val="004D673D"/>
    <w:rsid w:val="004D6A41"/>
    <w:rsid w:val="004E0FA3"/>
    <w:rsid w:val="004E21A8"/>
    <w:rsid w:val="004E2FA7"/>
    <w:rsid w:val="004E378A"/>
    <w:rsid w:val="004E3A7D"/>
    <w:rsid w:val="004E3B1E"/>
    <w:rsid w:val="004E3FBD"/>
    <w:rsid w:val="004E4709"/>
    <w:rsid w:val="004E5761"/>
    <w:rsid w:val="004E5CD3"/>
    <w:rsid w:val="004E6828"/>
    <w:rsid w:val="004E6B3C"/>
    <w:rsid w:val="004E76A3"/>
    <w:rsid w:val="004E7B5E"/>
    <w:rsid w:val="004F01AA"/>
    <w:rsid w:val="004F047F"/>
    <w:rsid w:val="004F0D32"/>
    <w:rsid w:val="004F276C"/>
    <w:rsid w:val="004F2BBE"/>
    <w:rsid w:val="004F39FC"/>
    <w:rsid w:val="004F3A8B"/>
    <w:rsid w:val="004F479A"/>
    <w:rsid w:val="004F4DBA"/>
    <w:rsid w:val="004F5303"/>
    <w:rsid w:val="004F5F6D"/>
    <w:rsid w:val="004F5FFE"/>
    <w:rsid w:val="005002A9"/>
    <w:rsid w:val="0050072E"/>
    <w:rsid w:val="00500D37"/>
    <w:rsid w:val="005011BB"/>
    <w:rsid w:val="005018E1"/>
    <w:rsid w:val="00501962"/>
    <w:rsid w:val="0050230F"/>
    <w:rsid w:val="0050263E"/>
    <w:rsid w:val="005033A5"/>
    <w:rsid w:val="00503503"/>
    <w:rsid w:val="005046A0"/>
    <w:rsid w:val="00504B58"/>
    <w:rsid w:val="00504EF9"/>
    <w:rsid w:val="005055EB"/>
    <w:rsid w:val="00505C38"/>
    <w:rsid w:val="0050649D"/>
    <w:rsid w:val="005077CB"/>
    <w:rsid w:val="00507AB6"/>
    <w:rsid w:val="005101C6"/>
    <w:rsid w:val="0051032B"/>
    <w:rsid w:val="005109AA"/>
    <w:rsid w:val="00510CD2"/>
    <w:rsid w:val="00510D8D"/>
    <w:rsid w:val="00511875"/>
    <w:rsid w:val="00511D60"/>
    <w:rsid w:val="005121E5"/>
    <w:rsid w:val="00512956"/>
    <w:rsid w:val="00512BDE"/>
    <w:rsid w:val="00512E21"/>
    <w:rsid w:val="00513A1A"/>
    <w:rsid w:val="005145D7"/>
    <w:rsid w:val="0051486D"/>
    <w:rsid w:val="0051539C"/>
    <w:rsid w:val="00515462"/>
    <w:rsid w:val="00515A2B"/>
    <w:rsid w:val="00515B6D"/>
    <w:rsid w:val="005209D3"/>
    <w:rsid w:val="005218F8"/>
    <w:rsid w:val="005234DA"/>
    <w:rsid w:val="00523A3C"/>
    <w:rsid w:val="00525535"/>
    <w:rsid w:val="005255DF"/>
    <w:rsid w:val="005259D0"/>
    <w:rsid w:val="0052682C"/>
    <w:rsid w:val="00526890"/>
    <w:rsid w:val="005269A6"/>
    <w:rsid w:val="00526C90"/>
    <w:rsid w:val="00526D33"/>
    <w:rsid w:val="0052706F"/>
    <w:rsid w:val="005271A7"/>
    <w:rsid w:val="005271B3"/>
    <w:rsid w:val="005271D8"/>
    <w:rsid w:val="005310D9"/>
    <w:rsid w:val="00531D6A"/>
    <w:rsid w:val="00532DF4"/>
    <w:rsid w:val="005331B8"/>
    <w:rsid w:val="00533EE3"/>
    <w:rsid w:val="00534516"/>
    <w:rsid w:val="005366FB"/>
    <w:rsid w:val="005367BC"/>
    <w:rsid w:val="005371DA"/>
    <w:rsid w:val="00537347"/>
    <w:rsid w:val="005373A1"/>
    <w:rsid w:val="0053771D"/>
    <w:rsid w:val="0053771F"/>
    <w:rsid w:val="00537CAD"/>
    <w:rsid w:val="005404D0"/>
    <w:rsid w:val="00540652"/>
    <w:rsid w:val="00540992"/>
    <w:rsid w:val="0054143D"/>
    <w:rsid w:val="00541F74"/>
    <w:rsid w:val="00542415"/>
    <w:rsid w:val="0054288E"/>
    <w:rsid w:val="00542EEB"/>
    <w:rsid w:val="0054329E"/>
    <w:rsid w:val="00543CE7"/>
    <w:rsid w:val="00544207"/>
    <w:rsid w:val="00544268"/>
    <w:rsid w:val="00544B8F"/>
    <w:rsid w:val="00544CEA"/>
    <w:rsid w:val="0054504E"/>
    <w:rsid w:val="00546753"/>
    <w:rsid w:val="00546AA1"/>
    <w:rsid w:val="0054714C"/>
    <w:rsid w:val="00547CD2"/>
    <w:rsid w:val="005505D2"/>
    <w:rsid w:val="00550ACD"/>
    <w:rsid w:val="00551618"/>
    <w:rsid w:val="00551D19"/>
    <w:rsid w:val="00552118"/>
    <w:rsid w:val="00552F75"/>
    <w:rsid w:val="005535BF"/>
    <w:rsid w:val="00553AF5"/>
    <w:rsid w:val="00554F44"/>
    <w:rsid w:val="00555400"/>
    <w:rsid w:val="00556306"/>
    <w:rsid w:val="00556927"/>
    <w:rsid w:val="00556CE1"/>
    <w:rsid w:val="0055765D"/>
    <w:rsid w:val="0055795E"/>
    <w:rsid w:val="005579D9"/>
    <w:rsid w:val="00557BD4"/>
    <w:rsid w:val="00561C16"/>
    <w:rsid w:val="00561D27"/>
    <w:rsid w:val="00563029"/>
    <w:rsid w:val="00563079"/>
    <w:rsid w:val="005632AE"/>
    <w:rsid w:val="005633FB"/>
    <w:rsid w:val="00563933"/>
    <w:rsid w:val="00563B7A"/>
    <w:rsid w:val="00563C52"/>
    <w:rsid w:val="00563E80"/>
    <w:rsid w:val="00565686"/>
    <w:rsid w:val="00565BC6"/>
    <w:rsid w:val="005662B9"/>
    <w:rsid w:val="00566544"/>
    <w:rsid w:val="00566659"/>
    <w:rsid w:val="00566F24"/>
    <w:rsid w:val="00567894"/>
    <w:rsid w:val="00567E99"/>
    <w:rsid w:val="005704E5"/>
    <w:rsid w:val="005708BF"/>
    <w:rsid w:val="00570A96"/>
    <w:rsid w:val="005710F9"/>
    <w:rsid w:val="005719A1"/>
    <w:rsid w:val="00571E7D"/>
    <w:rsid w:val="0057224B"/>
    <w:rsid w:val="00572429"/>
    <w:rsid w:val="00574718"/>
    <w:rsid w:val="00574983"/>
    <w:rsid w:val="00574D53"/>
    <w:rsid w:val="00574DF4"/>
    <w:rsid w:val="005806A9"/>
    <w:rsid w:val="00581B05"/>
    <w:rsid w:val="00581BB0"/>
    <w:rsid w:val="00581D82"/>
    <w:rsid w:val="0058212B"/>
    <w:rsid w:val="005823A1"/>
    <w:rsid w:val="00582F74"/>
    <w:rsid w:val="0058491D"/>
    <w:rsid w:val="00585140"/>
    <w:rsid w:val="005857F3"/>
    <w:rsid w:val="00585E91"/>
    <w:rsid w:val="0058657D"/>
    <w:rsid w:val="00586F3F"/>
    <w:rsid w:val="00586F96"/>
    <w:rsid w:val="00587037"/>
    <w:rsid w:val="00587F00"/>
    <w:rsid w:val="00590216"/>
    <w:rsid w:val="00590228"/>
    <w:rsid w:val="00590339"/>
    <w:rsid w:val="005903B2"/>
    <w:rsid w:val="00590DC8"/>
    <w:rsid w:val="005915DC"/>
    <w:rsid w:val="00591681"/>
    <w:rsid w:val="0059181F"/>
    <w:rsid w:val="00591E5F"/>
    <w:rsid w:val="00592B0C"/>
    <w:rsid w:val="0059336F"/>
    <w:rsid w:val="00593389"/>
    <w:rsid w:val="005936F1"/>
    <w:rsid w:val="00594633"/>
    <w:rsid w:val="00594E10"/>
    <w:rsid w:val="00595903"/>
    <w:rsid w:val="0059619B"/>
    <w:rsid w:val="005962F0"/>
    <w:rsid w:val="005A0461"/>
    <w:rsid w:val="005A0638"/>
    <w:rsid w:val="005A0DF8"/>
    <w:rsid w:val="005A12A9"/>
    <w:rsid w:val="005A22AA"/>
    <w:rsid w:val="005A22CC"/>
    <w:rsid w:val="005A4DED"/>
    <w:rsid w:val="005A52F4"/>
    <w:rsid w:val="005A5454"/>
    <w:rsid w:val="005A5AE3"/>
    <w:rsid w:val="005A5D68"/>
    <w:rsid w:val="005A60BE"/>
    <w:rsid w:val="005A6977"/>
    <w:rsid w:val="005A6BC0"/>
    <w:rsid w:val="005B05E8"/>
    <w:rsid w:val="005B0B64"/>
    <w:rsid w:val="005B10C0"/>
    <w:rsid w:val="005B199A"/>
    <w:rsid w:val="005B37D2"/>
    <w:rsid w:val="005B4CF1"/>
    <w:rsid w:val="005B5CEC"/>
    <w:rsid w:val="005B5D02"/>
    <w:rsid w:val="005B6B12"/>
    <w:rsid w:val="005B6BF5"/>
    <w:rsid w:val="005B77F6"/>
    <w:rsid w:val="005C0F1E"/>
    <w:rsid w:val="005C33D0"/>
    <w:rsid w:val="005C4617"/>
    <w:rsid w:val="005C5CAE"/>
    <w:rsid w:val="005C657A"/>
    <w:rsid w:val="005C7EC1"/>
    <w:rsid w:val="005D002D"/>
    <w:rsid w:val="005D0234"/>
    <w:rsid w:val="005D0E3C"/>
    <w:rsid w:val="005D1978"/>
    <w:rsid w:val="005D3615"/>
    <w:rsid w:val="005D3791"/>
    <w:rsid w:val="005D4957"/>
    <w:rsid w:val="005D5770"/>
    <w:rsid w:val="005D68DF"/>
    <w:rsid w:val="005D7098"/>
    <w:rsid w:val="005D784F"/>
    <w:rsid w:val="005D7BC1"/>
    <w:rsid w:val="005E0322"/>
    <w:rsid w:val="005E078C"/>
    <w:rsid w:val="005E088D"/>
    <w:rsid w:val="005E0BBA"/>
    <w:rsid w:val="005E0D00"/>
    <w:rsid w:val="005E1AC7"/>
    <w:rsid w:val="005E2B11"/>
    <w:rsid w:val="005E3853"/>
    <w:rsid w:val="005E434E"/>
    <w:rsid w:val="005E48E3"/>
    <w:rsid w:val="005E4B1D"/>
    <w:rsid w:val="005E5F20"/>
    <w:rsid w:val="005E6F0D"/>
    <w:rsid w:val="005E737F"/>
    <w:rsid w:val="005F01FC"/>
    <w:rsid w:val="005F163C"/>
    <w:rsid w:val="005F19F5"/>
    <w:rsid w:val="005F1D8D"/>
    <w:rsid w:val="005F220F"/>
    <w:rsid w:val="005F2B21"/>
    <w:rsid w:val="005F363D"/>
    <w:rsid w:val="005F3C89"/>
    <w:rsid w:val="005F3F9A"/>
    <w:rsid w:val="005F4072"/>
    <w:rsid w:val="005F5A22"/>
    <w:rsid w:val="005F5D5C"/>
    <w:rsid w:val="005F67A8"/>
    <w:rsid w:val="005F6E53"/>
    <w:rsid w:val="005F72E3"/>
    <w:rsid w:val="005F7825"/>
    <w:rsid w:val="00600B32"/>
    <w:rsid w:val="00601073"/>
    <w:rsid w:val="00601CDB"/>
    <w:rsid w:val="006028E4"/>
    <w:rsid w:val="00603014"/>
    <w:rsid w:val="006030AD"/>
    <w:rsid w:val="00603160"/>
    <w:rsid w:val="00603451"/>
    <w:rsid w:val="00604738"/>
    <w:rsid w:val="006047C2"/>
    <w:rsid w:val="0060558B"/>
    <w:rsid w:val="00605A95"/>
    <w:rsid w:val="00605BEC"/>
    <w:rsid w:val="00606879"/>
    <w:rsid w:val="00607537"/>
    <w:rsid w:val="00607980"/>
    <w:rsid w:val="00607C18"/>
    <w:rsid w:val="006110F0"/>
    <w:rsid w:val="006113D5"/>
    <w:rsid w:val="006114C2"/>
    <w:rsid w:val="006118DA"/>
    <w:rsid w:val="00611F85"/>
    <w:rsid w:val="006123BA"/>
    <w:rsid w:val="006125DC"/>
    <w:rsid w:val="006149C8"/>
    <w:rsid w:val="00615578"/>
    <w:rsid w:val="006155DD"/>
    <w:rsid w:val="0061570E"/>
    <w:rsid w:val="00616908"/>
    <w:rsid w:val="00616A12"/>
    <w:rsid w:val="00616B20"/>
    <w:rsid w:val="00616B79"/>
    <w:rsid w:val="00616B7D"/>
    <w:rsid w:val="006178CA"/>
    <w:rsid w:val="00617B82"/>
    <w:rsid w:val="00617E20"/>
    <w:rsid w:val="0062048F"/>
    <w:rsid w:val="0062087B"/>
    <w:rsid w:val="00620C7B"/>
    <w:rsid w:val="00620D3C"/>
    <w:rsid w:val="00620EE5"/>
    <w:rsid w:val="006211BC"/>
    <w:rsid w:val="006218BB"/>
    <w:rsid w:val="00622FD6"/>
    <w:rsid w:val="00623188"/>
    <w:rsid w:val="00623CD0"/>
    <w:rsid w:val="00623CE4"/>
    <w:rsid w:val="00623D25"/>
    <w:rsid w:val="0062416B"/>
    <w:rsid w:val="006243C1"/>
    <w:rsid w:val="00624648"/>
    <w:rsid w:val="006250BD"/>
    <w:rsid w:val="006253D1"/>
    <w:rsid w:val="006254EF"/>
    <w:rsid w:val="0062557C"/>
    <w:rsid w:val="00625B7F"/>
    <w:rsid w:val="0062755A"/>
    <w:rsid w:val="0063012D"/>
    <w:rsid w:val="0063056C"/>
    <w:rsid w:val="00630A2C"/>
    <w:rsid w:val="006310CE"/>
    <w:rsid w:val="00631503"/>
    <w:rsid w:val="00631D0C"/>
    <w:rsid w:val="00631F5C"/>
    <w:rsid w:val="006321C3"/>
    <w:rsid w:val="00632786"/>
    <w:rsid w:val="00632856"/>
    <w:rsid w:val="00633A7B"/>
    <w:rsid w:val="00633FE5"/>
    <w:rsid w:val="006348A9"/>
    <w:rsid w:val="00634912"/>
    <w:rsid w:val="00634CBC"/>
    <w:rsid w:val="006356F2"/>
    <w:rsid w:val="006360EC"/>
    <w:rsid w:val="0063616B"/>
    <w:rsid w:val="0063652F"/>
    <w:rsid w:val="006377C5"/>
    <w:rsid w:val="00640B6F"/>
    <w:rsid w:val="00641841"/>
    <w:rsid w:val="00641C41"/>
    <w:rsid w:val="00642F31"/>
    <w:rsid w:val="00642F4B"/>
    <w:rsid w:val="006437EE"/>
    <w:rsid w:val="006455D4"/>
    <w:rsid w:val="006468FC"/>
    <w:rsid w:val="00647281"/>
    <w:rsid w:val="006479E1"/>
    <w:rsid w:val="006500D2"/>
    <w:rsid w:val="0065042F"/>
    <w:rsid w:val="00650B73"/>
    <w:rsid w:val="0065477A"/>
    <w:rsid w:val="006549ED"/>
    <w:rsid w:val="00655014"/>
    <w:rsid w:val="00655166"/>
    <w:rsid w:val="006552E7"/>
    <w:rsid w:val="00655BD7"/>
    <w:rsid w:val="0065653B"/>
    <w:rsid w:val="00656D14"/>
    <w:rsid w:val="00657056"/>
    <w:rsid w:val="00657A31"/>
    <w:rsid w:val="006607CB"/>
    <w:rsid w:val="006609E7"/>
    <w:rsid w:val="00660FE7"/>
    <w:rsid w:val="00661CC7"/>
    <w:rsid w:val="00662CD8"/>
    <w:rsid w:val="0066303B"/>
    <w:rsid w:val="006635EF"/>
    <w:rsid w:val="00663B79"/>
    <w:rsid w:val="00663EC8"/>
    <w:rsid w:val="006642B6"/>
    <w:rsid w:val="00665A7C"/>
    <w:rsid w:val="0067123C"/>
    <w:rsid w:val="006713C7"/>
    <w:rsid w:val="006715CF"/>
    <w:rsid w:val="006718C6"/>
    <w:rsid w:val="00671C9A"/>
    <w:rsid w:val="00672CA2"/>
    <w:rsid w:val="00673677"/>
    <w:rsid w:val="00673938"/>
    <w:rsid w:val="0067436B"/>
    <w:rsid w:val="00674452"/>
    <w:rsid w:val="00674DF0"/>
    <w:rsid w:val="006750EB"/>
    <w:rsid w:val="0067596C"/>
    <w:rsid w:val="00675AD3"/>
    <w:rsid w:val="00675AFE"/>
    <w:rsid w:val="00675CCA"/>
    <w:rsid w:val="00676EA1"/>
    <w:rsid w:val="00676F2D"/>
    <w:rsid w:val="00681C55"/>
    <w:rsid w:val="006830D1"/>
    <w:rsid w:val="0068326B"/>
    <w:rsid w:val="00683301"/>
    <w:rsid w:val="00683FA3"/>
    <w:rsid w:val="00684BA9"/>
    <w:rsid w:val="00684F78"/>
    <w:rsid w:val="00684F85"/>
    <w:rsid w:val="006851A4"/>
    <w:rsid w:val="006851F4"/>
    <w:rsid w:val="00686675"/>
    <w:rsid w:val="006870EB"/>
    <w:rsid w:val="00690E79"/>
    <w:rsid w:val="00691422"/>
    <w:rsid w:val="00691FF8"/>
    <w:rsid w:val="00692974"/>
    <w:rsid w:val="00692F32"/>
    <w:rsid w:val="0069412D"/>
    <w:rsid w:val="00694D97"/>
    <w:rsid w:val="006950FB"/>
    <w:rsid w:val="0069592B"/>
    <w:rsid w:val="00695C90"/>
    <w:rsid w:val="0069694B"/>
    <w:rsid w:val="0069735D"/>
    <w:rsid w:val="006973E5"/>
    <w:rsid w:val="006A0006"/>
    <w:rsid w:val="006A024D"/>
    <w:rsid w:val="006A0AB3"/>
    <w:rsid w:val="006A0B9D"/>
    <w:rsid w:val="006A17A6"/>
    <w:rsid w:val="006A194E"/>
    <w:rsid w:val="006A288F"/>
    <w:rsid w:val="006A3E36"/>
    <w:rsid w:val="006A4095"/>
    <w:rsid w:val="006A5567"/>
    <w:rsid w:val="006B09C0"/>
    <w:rsid w:val="006B2A05"/>
    <w:rsid w:val="006B2D0F"/>
    <w:rsid w:val="006B380C"/>
    <w:rsid w:val="006B4F89"/>
    <w:rsid w:val="006B504E"/>
    <w:rsid w:val="006B52C6"/>
    <w:rsid w:val="006B5479"/>
    <w:rsid w:val="006B5DAB"/>
    <w:rsid w:val="006B62B9"/>
    <w:rsid w:val="006B63A4"/>
    <w:rsid w:val="006B68C0"/>
    <w:rsid w:val="006B6C44"/>
    <w:rsid w:val="006B7929"/>
    <w:rsid w:val="006B7F17"/>
    <w:rsid w:val="006C1F3D"/>
    <w:rsid w:val="006C2050"/>
    <w:rsid w:val="006C20BA"/>
    <w:rsid w:val="006C2371"/>
    <w:rsid w:val="006C2A2A"/>
    <w:rsid w:val="006C2F82"/>
    <w:rsid w:val="006C32EC"/>
    <w:rsid w:val="006C3369"/>
    <w:rsid w:val="006C417F"/>
    <w:rsid w:val="006C54A3"/>
    <w:rsid w:val="006C5636"/>
    <w:rsid w:val="006C6CD0"/>
    <w:rsid w:val="006C7B21"/>
    <w:rsid w:val="006D0481"/>
    <w:rsid w:val="006D0F86"/>
    <w:rsid w:val="006D36F1"/>
    <w:rsid w:val="006D3861"/>
    <w:rsid w:val="006D50DF"/>
    <w:rsid w:val="006D550C"/>
    <w:rsid w:val="006D55ED"/>
    <w:rsid w:val="006D57C3"/>
    <w:rsid w:val="006D581B"/>
    <w:rsid w:val="006D616C"/>
    <w:rsid w:val="006D6363"/>
    <w:rsid w:val="006D7A08"/>
    <w:rsid w:val="006D7FF9"/>
    <w:rsid w:val="006E0338"/>
    <w:rsid w:val="006E22D8"/>
    <w:rsid w:val="006E22E5"/>
    <w:rsid w:val="006E36FA"/>
    <w:rsid w:val="006E3A69"/>
    <w:rsid w:val="006E492A"/>
    <w:rsid w:val="006E5015"/>
    <w:rsid w:val="006E643C"/>
    <w:rsid w:val="006E6808"/>
    <w:rsid w:val="006E7836"/>
    <w:rsid w:val="006F05A4"/>
    <w:rsid w:val="006F067C"/>
    <w:rsid w:val="006F0795"/>
    <w:rsid w:val="006F26E2"/>
    <w:rsid w:val="006F34CB"/>
    <w:rsid w:val="006F3BCA"/>
    <w:rsid w:val="006F47F5"/>
    <w:rsid w:val="006F5BC7"/>
    <w:rsid w:val="006F5DA7"/>
    <w:rsid w:val="006F6530"/>
    <w:rsid w:val="006F7378"/>
    <w:rsid w:val="006F761D"/>
    <w:rsid w:val="007000DB"/>
    <w:rsid w:val="0070035C"/>
    <w:rsid w:val="0070156B"/>
    <w:rsid w:val="0070232F"/>
    <w:rsid w:val="00702ED3"/>
    <w:rsid w:val="007030F7"/>
    <w:rsid w:val="00703AD3"/>
    <w:rsid w:val="00703CC4"/>
    <w:rsid w:val="007042BE"/>
    <w:rsid w:val="00705184"/>
    <w:rsid w:val="007052F4"/>
    <w:rsid w:val="007054E6"/>
    <w:rsid w:val="00705F3F"/>
    <w:rsid w:val="00706A85"/>
    <w:rsid w:val="0070766A"/>
    <w:rsid w:val="0070785D"/>
    <w:rsid w:val="00707C1E"/>
    <w:rsid w:val="00707ED7"/>
    <w:rsid w:val="00711701"/>
    <w:rsid w:val="007124C2"/>
    <w:rsid w:val="0071268B"/>
    <w:rsid w:val="00713602"/>
    <w:rsid w:val="00713AAA"/>
    <w:rsid w:val="00713D38"/>
    <w:rsid w:val="007164E8"/>
    <w:rsid w:val="00716FEC"/>
    <w:rsid w:val="007173BD"/>
    <w:rsid w:val="007173F5"/>
    <w:rsid w:val="00720133"/>
    <w:rsid w:val="00720300"/>
    <w:rsid w:val="007205D4"/>
    <w:rsid w:val="0072122F"/>
    <w:rsid w:val="00721DEE"/>
    <w:rsid w:val="00722122"/>
    <w:rsid w:val="007229B1"/>
    <w:rsid w:val="00722AC6"/>
    <w:rsid w:val="00722B53"/>
    <w:rsid w:val="00722EAE"/>
    <w:rsid w:val="00723264"/>
    <w:rsid w:val="0072328A"/>
    <w:rsid w:val="00723504"/>
    <w:rsid w:val="0072376C"/>
    <w:rsid w:val="0072545E"/>
    <w:rsid w:val="0072676F"/>
    <w:rsid w:val="00727F4E"/>
    <w:rsid w:val="007308C3"/>
    <w:rsid w:val="00732948"/>
    <w:rsid w:val="00732A05"/>
    <w:rsid w:val="00735E1A"/>
    <w:rsid w:val="00737AD4"/>
    <w:rsid w:val="00740586"/>
    <w:rsid w:val="0074061F"/>
    <w:rsid w:val="0074128F"/>
    <w:rsid w:val="00741430"/>
    <w:rsid w:val="00741FD6"/>
    <w:rsid w:val="007430E9"/>
    <w:rsid w:val="00743246"/>
    <w:rsid w:val="00743E8C"/>
    <w:rsid w:val="00743FD1"/>
    <w:rsid w:val="0074464F"/>
    <w:rsid w:val="00745147"/>
    <w:rsid w:val="007455F4"/>
    <w:rsid w:val="0074688D"/>
    <w:rsid w:val="00747754"/>
    <w:rsid w:val="00747A5C"/>
    <w:rsid w:val="00752310"/>
    <w:rsid w:val="00753207"/>
    <w:rsid w:val="00753AA0"/>
    <w:rsid w:val="00755286"/>
    <w:rsid w:val="00755E38"/>
    <w:rsid w:val="007600D7"/>
    <w:rsid w:val="007605A5"/>
    <w:rsid w:val="007614B2"/>
    <w:rsid w:val="00761B98"/>
    <w:rsid w:val="007620F2"/>
    <w:rsid w:val="0076432B"/>
    <w:rsid w:val="007654D8"/>
    <w:rsid w:val="007658BB"/>
    <w:rsid w:val="00766175"/>
    <w:rsid w:val="00766894"/>
    <w:rsid w:val="00770357"/>
    <w:rsid w:val="00770DB0"/>
    <w:rsid w:val="00771EC1"/>
    <w:rsid w:val="007725F4"/>
    <w:rsid w:val="00772E68"/>
    <w:rsid w:val="00773BF1"/>
    <w:rsid w:val="007747BA"/>
    <w:rsid w:val="007770C3"/>
    <w:rsid w:val="007776D0"/>
    <w:rsid w:val="00777769"/>
    <w:rsid w:val="007777FF"/>
    <w:rsid w:val="007801F3"/>
    <w:rsid w:val="0078120D"/>
    <w:rsid w:val="00782F1A"/>
    <w:rsid w:val="00783190"/>
    <w:rsid w:val="007831C3"/>
    <w:rsid w:val="00783847"/>
    <w:rsid w:val="00783C0B"/>
    <w:rsid w:val="007843CC"/>
    <w:rsid w:val="00787A29"/>
    <w:rsid w:val="007907EB"/>
    <w:rsid w:val="00790AA5"/>
    <w:rsid w:val="00791877"/>
    <w:rsid w:val="00791B60"/>
    <w:rsid w:val="0079241D"/>
    <w:rsid w:val="00792CBC"/>
    <w:rsid w:val="0079307C"/>
    <w:rsid w:val="007931DD"/>
    <w:rsid w:val="0079392B"/>
    <w:rsid w:val="00793B1F"/>
    <w:rsid w:val="007941A2"/>
    <w:rsid w:val="007959B3"/>
    <w:rsid w:val="00795FE2"/>
    <w:rsid w:val="007968F8"/>
    <w:rsid w:val="007975AE"/>
    <w:rsid w:val="007A00B5"/>
    <w:rsid w:val="007A067A"/>
    <w:rsid w:val="007A091E"/>
    <w:rsid w:val="007A1052"/>
    <w:rsid w:val="007A1113"/>
    <w:rsid w:val="007A12E8"/>
    <w:rsid w:val="007A13B3"/>
    <w:rsid w:val="007A48C8"/>
    <w:rsid w:val="007A4A10"/>
    <w:rsid w:val="007A7201"/>
    <w:rsid w:val="007B05D7"/>
    <w:rsid w:val="007B07FB"/>
    <w:rsid w:val="007B0B23"/>
    <w:rsid w:val="007B0EAE"/>
    <w:rsid w:val="007B15F9"/>
    <w:rsid w:val="007B2AD9"/>
    <w:rsid w:val="007B3400"/>
    <w:rsid w:val="007B342F"/>
    <w:rsid w:val="007B3769"/>
    <w:rsid w:val="007B404D"/>
    <w:rsid w:val="007B44F3"/>
    <w:rsid w:val="007B4FAF"/>
    <w:rsid w:val="007B52A9"/>
    <w:rsid w:val="007B5478"/>
    <w:rsid w:val="007B6BAB"/>
    <w:rsid w:val="007B766F"/>
    <w:rsid w:val="007B7A12"/>
    <w:rsid w:val="007C0476"/>
    <w:rsid w:val="007C07B9"/>
    <w:rsid w:val="007C08F0"/>
    <w:rsid w:val="007C139F"/>
    <w:rsid w:val="007C1586"/>
    <w:rsid w:val="007C1D21"/>
    <w:rsid w:val="007C2080"/>
    <w:rsid w:val="007C2641"/>
    <w:rsid w:val="007C2988"/>
    <w:rsid w:val="007C2E95"/>
    <w:rsid w:val="007C2F37"/>
    <w:rsid w:val="007C3977"/>
    <w:rsid w:val="007C3B4A"/>
    <w:rsid w:val="007C420F"/>
    <w:rsid w:val="007C4FAB"/>
    <w:rsid w:val="007C5DCA"/>
    <w:rsid w:val="007C5F42"/>
    <w:rsid w:val="007C672C"/>
    <w:rsid w:val="007C7ADA"/>
    <w:rsid w:val="007D0986"/>
    <w:rsid w:val="007D2DB0"/>
    <w:rsid w:val="007D3645"/>
    <w:rsid w:val="007D36F1"/>
    <w:rsid w:val="007D3FC0"/>
    <w:rsid w:val="007D4035"/>
    <w:rsid w:val="007D433A"/>
    <w:rsid w:val="007D4CC6"/>
    <w:rsid w:val="007D4DE3"/>
    <w:rsid w:val="007D5E96"/>
    <w:rsid w:val="007D6E70"/>
    <w:rsid w:val="007D7DA9"/>
    <w:rsid w:val="007E02C0"/>
    <w:rsid w:val="007E0C9B"/>
    <w:rsid w:val="007E1D7D"/>
    <w:rsid w:val="007E2276"/>
    <w:rsid w:val="007E31B2"/>
    <w:rsid w:val="007E32F6"/>
    <w:rsid w:val="007E43B8"/>
    <w:rsid w:val="007E4900"/>
    <w:rsid w:val="007E4CD6"/>
    <w:rsid w:val="007E5C82"/>
    <w:rsid w:val="007F1055"/>
    <w:rsid w:val="007F20B8"/>
    <w:rsid w:val="007F29B1"/>
    <w:rsid w:val="007F2C05"/>
    <w:rsid w:val="007F310E"/>
    <w:rsid w:val="007F357B"/>
    <w:rsid w:val="007F3A6A"/>
    <w:rsid w:val="007F3B2F"/>
    <w:rsid w:val="007F3C86"/>
    <w:rsid w:val="007F451B"/>
    <w:rsid w:val="007F4652"/>
    <w:rsid w:val="007F4C55"/>
    <w:rsid w:val="007F4F4E"/>
    <w:rsid w:val="007F53C1"/>
    <w:rsid w:val="007F5B02"/>
    <w:rsid w:val="007F6548"/>
    <w:rsid w:val="007F66BD"/>
    <w:rsid w:val="007F7517"/>
    <w:rsid w:val="007F7708"/>
    <w:rsid w:val="007F7BC7"/>
    <w:rsid w:val="00802780"/>
    <w:rsid w:val="00803113"/>
    <w:rsid w:val="00803B34"/>
    <w:rsid w:val="008042FE"/>
    <w:rsid w:val="00804900"/>
    <w:rsid w:val="0080493A"/>
    <w:rsid w:val="00805569"/>
    <w:rsid w:val="00806718"/>
    <w:rsid w:val="00807C7C"/>
    <w:rsid w:val="0081098F"/>
    <w:rsid w:val="00810C5A"/>
    <w:rsid w:val="0081188E"/>
    <w:rsid w:val="008126BA"/>
    <w:rsid w:val="00812FF1"/>
    <w:rsid w:val="00813E0B"/>
    <w:rsid w:val="00813F8B"/>
    <w:rsid w:val="008147F8"/>
    <w:rsid w:val="00814DF0"/>
    <w:rsid w:val="00815698"/>
    <w:rsid w:val="00816FFB"/>
    <w:rsid w:val="008201DA"/>
    <w:rsid w:val="0082048A"/>
    <w:rsid w:val="0082060E"/>
    <w:rsid w:val="00820935"/>
    <w:rsid w:val="00820E1A"/>
    <w:rsid w:val="008229D6"/>
    <w:rsid w:val="00822A46"/>
    <w:rsid w:val="00822E2C"/>
    <w:rsid w:val="00822EC2"/>
    <w:rsid w:val="00823156"/>
    <w:rsid w:val="00823343"/>
    <w:rsid w:val="00823B38"/>
    <w:rsid w:val="00824316"/>
    <w:rsid w:val="0082479B"/>
    <w:rsid w:val="008247C5"/>
    <w:rsid w:val="00824C5B"/>
    <w:rsid w:val="008259AE"/>
    <w:rsid w:val="00826250"/>
    <w:rsid w:val="00826307"/>
    <w:rsid w:val="00826738"/>
    <w:rsid w:val="00826767"/>
    <w:rsid w:val="008270D7"/>
    <w:rsid w:val="00827D8C"/>
    <w:rsid w:val="008300D3"/>
    <w:rsid w:val="00830406"/>
    <w:rsid w:val="00830971"/>
    <w:rsid w:val="00830CEF"/>
    <w:rsid w:val="00830F39"/>
    <w:rsid w:val="0083126F"/>
    <w:rsid w:val="0083168B"/>
    <w:rsid w:val="00832B54"/>
    <w:rsid w:val="008334AB"/>
    <w:rsid w:val="008334C1"/>
    <w:rsid w:val="00834124"/>
    <w:rsid w:val="00834AFB"/>
    <w:rsid w:val="00834F62"/>
    <w:rsid w:val="00835537"/>
    <w:rsid w:val="00835DBF"/>
    <w:rsid w:val="00836947"/>
    <w:rsid w:val="00836FA6"/>
    <w:rsid w:val="008404EE"/>
    <w:rsid w:val="00841390"/>
    <w:rsid w:val="00844735"/>
    <w:rsid w:val="00844899"/>
    <w:rsid w:val="00845D13"/>
    <w:rsid w:val="00846E5D"/>
    <w:rsid w:val="0084722B"/>
    <w:rsid w:val="008517F4"/>
    <w:rsid w:val="00852C5C"/>
    <w:rsid w:val="00853760"/>
    <w:rsid w:val="00853B8E"/>
    <w:rsid w:val="00855051"/>
    <w:rsid w:val="008550B7"/>
    <w:rsid w:val="0085548F"/>
    <w:rsid w:val="0085554B"/>
    <w:rsid w:val="008605DF"/>
    <w:rsid w:val="00860EEB"/>
    <w:rsid w:val="00862202"/>
    <w:rsid w:val="008627AE"/>
    <w:rsid w:val="00862AA1"/>
    <w:rsid w:val="008637A8"/>
    <w:rsid w:val="00864061"/>
    <w:rsid w:val="0086418F"/>
    <w:rsid w:val="0086477C"/>
    <w:rsid w:val="00865F7A"/>
    <w:rsid w:val="008676BF"/>
    <w:rsid w:val="008715E3"/>
    <w:rsid w:val="00872A38"/>
    <w:rsid w:val="00873C88"/>
    <w:rsid w:val="0087492F"/>
    <w:rsid w:val="00874A62"/>
    <w:rsid w:val="00874C0D"/>
    <w:rsid w:val="00874F92"/>
    <w:rsid w:val="00875ECE"/>
    <w:rsid w:val="00876035"/>
    <w:rsid w:val="00876D30"/>
    <w:rsid w:val="00877329"/>
    <w:rsid w:val="00877BCB"/>
    <w:rsid w:val="00880954"/>
    <w:rsid w:val="00881100"/>
    <w:rsid w:val="0088383F"/>
    <w:rsid w:val="00883EB6"/>
    <w:rsid w:val="008843D4"/>
    <w:rsid w:val="00884A74"/>
    <w:rsid w:val="00884E04"/>
    <w:rsid w:val="008855D8"/>
    <w:rsid w:val="0088562A"/>
    <w:rsid w:val="008857C1"/>
    <w:rsid w:val="00885D48"/>
    <w:rsid w:val="00885E53"/>
    <w:rsid w:val="00886761"/>
    <w:rsid w:val="008877E0"/>
    <w:rsid w:val="00887DA0"/>
    <w:rsid w:val="008900B1"/>
    <w:rsid w:val="008905E7"/>
    <w:rsid w:val="00891B5C"/>
    <w:rsid w:val="008925D0"/>
    <w:rsid w:val="00893746"/>
    <w:rsid w:val="008942F0"/>
    <w:rsid w:val="00895DCA"/>
    <w:rsid w:val="00895F3E"/>
    <w:rsid w:val="00896632"/>
    <w:rsid w:val="00896C0A"/>
    <w:rsid w:val="00897521"/>
    <w:rsid w:val="00897663"/>
    <w:rsid w:val="00897938"/>
    <w:rsid w:val="008A0244"/>
    <w:rsid w:val="008A116C"/>
    <w:rsid w:val="008A16C7"/>
    <w:rsid w:val="008A184D"/>
    <w:rsid w:val="008A1EE1"/>
    <w:rsid w:val="008A2C0C"/>
    <w:rsid w:val="008A3108"/>
    <w:rsid w:val="008A3B8A"/>
    <w:rsid w:val="008A3DA2"/>
    <w:rsid w:val="008A3DD9"/>
    <w:rsid w:val="008A6763"/>
    <w:rsid w:val="008A7801"/>
    <w:rsid w:val="008A799D"/>
    <w:rsid w:val="008B0127"/>
    <w:rsid w:val="008B10B2"/>
    <w:rsid w:val="008B14FE"/>
    <w:rsid w:val="008B203D"/>
    <w:rsid w:val="008B23AE"/>
    <w:rsid w:val="008B2E83"/>
    <w:rsid w:val="008B36AC"/>
    <w:rsid w:val="008B3859"/>
    <w:rsid w:val="008B4412"/>
    <w:rsid w:val="008B4A49"/>
    <w:rsid w:val="008B51BA"/>
    <w:rsid w:val="008B6432"/>
    <w:rsid w:val="008B6538"/>
    <w:rsid w:val="008B65B3"/>
    <w:rsid w:val="008B6A0D"/>
    <w:rsid w:val="008B72D9"/>
    <w:rsid w:val="008B764F"/>
    <w:rsid w:val="008B7C83"/>
    <w:rsid w:val="008B7E24"/>
    <w:rsid w:val="008B7F32"/>
    <w:rsid w:val="008C16AD"/>
    <w:rsid w:val="008C259E"/>
    <w:rsid w:val="008C287F"/>
    <w:rsid w:val="008C2F23"/>
    <w:rsid w:val="008C3BC9"/>
    <w:rsid w:val="008C4D5F"/>
    <w:rsid w:val="008C559A"/>
    <w:rsid w:val="008C665E"/>
    <w:rsid w:val="008C7069"/>
    <w:rsid w:val="008C707A"/>
    <w:rsid w:val="008D1142"/>
    <w:rsid w:val="008D1BDD"/>
    <w:rsid w:val="008D4544"/>
    <w:rsid w:val="008D626C"/>
    <w:rsid w:val="008D6971"/>
    <w:rsid w:val="008D724B"/>
    <w:rsid w:val="008E18A9"/>
    <w:rsid w:val="008E21D9"/>
    <w:rsid w:val="008E2586"/>
    <w:rsid w:val="008E2A67"/>
    <w:rsid w:val="008E3525"/>
    <w:rsid w:val="008E35C4"/>
    <w:rsid w:val="008E6113"/>
    <w:rsid w:val="008E68CF"/>
    <w:rsid w:val="008E6C14"/>
    <w:rsid w:val="008E7993"/>
    <w:rsid w:val="008E7AA8"/>
    <w:rsid w:val="008F4C81"/>
    <w:rsid w:val="008F5183"/>
    <w:rsid w:val="008F55BC"/>
    <w:rsid w:val="008F5662"/>
    <w:rsid w:val="008F5AF6"/>
    <w:rsid w:val="008F607B"/>
    <w:rsid w:val="008F6A6E"/>
    <w:rsid w:val="008F6C08"/>
    <w:rsid w:val="008F70D4"/>
    <w:rsid w:val="008F7586"/>
    <w:rsid w:val="008F764C"/>
    <w:rsid w:val="00900644"/>
    <w:rsid w:val="00900CDE"/>
    <w:rsid w:val="00901A8F"/>
    <w:rsid w:val="009023E1"/>
    <w:rsid w:val="009028A9"/>
    <w:rsid w:val="00903830"/>
    <w:rsid w:val="00903B8D"/>
    <w:rsid w:val="0090511B"/>
    <w:rsid w:val="00905406"/>
    <w:rsid w:val="00905C75"/>
    <w:rsid w:val="009063BD"/>
    <w:rsid w:val="00906B6F"/>
    <w:rsid w:val="00907815"/>
    <w:rsid w:val="00907D88"/>
    <w:rsid w:val="009101DE"/>
    <w:rsid w:val="00910C70"/>
    <w:rsid w:val="009114BB"/>
    <w:rsid w:val="009121C4"/>
    <w:rsid w:val="00912522"/>
    <w:rsid w:val="00912FAF"/>
    <w:rsid w:val="00913532"/>
    <w:rsid w:val="009144E8"/>
    <w:rsid w:val="0091495F"/>
    <w:rsid w:val="00915A5B"/>
    <w:rsid w:val="00915B43"/>
    <w:rsid w:val="009177DF"/>
    <w:rsid w:val="00917E4D"/>
    <w:rsid w:val="009200E9"/>
    <w:rsid w:val="009201D1"/>
    <w:rsid w:val="009206DC"/>
    <w:rsid w:val="00920D96"/>
    <w:rsid w:val="00921220"/>
    <w:rsid w:val="00921858"/>
    <w:rsid w:val="00922742"/>
    <w:rsid w:val="009238E1"/>
    <w:rsid w:val="00923C1D"/>
    <w:rsid w:val="00924634"/>
    <w:rsid w:val="00924FDB"/>
    <w:rsid w:val="009251C9"/>
    <w:rsid w:val="00925E3C"/>
    <w:rsid w:val="00926E18"/>
    <w:rsid w:val="009273CC"/>
    <w:rsid w:val="00927914"/>
    <w:rsid w:val="00927A75"/>
    <w:rsid w:val="00930885"/>
    <w:rsid w:val="00930C30"/>
    <w:rsid w:val="00930FD1"/>
    <w:rsid w:val="00930FF6"/>
    <w:rsid w:val="009311FB"/>
    <w:rsid w:val="00931FEE"/>
    <w:rsid w:val="00932602"/>
    <w:rsid w:val="00932886"/>
    <w:rsid w:val="00932E58"/>
    <w:rsid w:val="0093365D"/>
    <w:rsid w:val="00933E61"/>
    <w:rsid w:val="0093401E"/>
    <w:rsid w:val="00934FCF"/>
    <w:rsid w:val="0093521A"/>
    <w:rsid w:val="0093572D"/>
    <w:rsid w:val="00935B07"/>
    <w:rsid w:val="009372FF"/>
    <w:rsid w:val="00937ADB"/>
    <w:rsid w:val="00940354"/>
    <w:rsid w:val="009418F3"/>
    <w:rsid w:val="0094252C"/>
    <w:rsid w:val="00942EC4"/>
    <w:rsid w:val="009433CD"/>
    <w:rsid w:val="0094617B"/>
    <w:rsid w:val="0094623F"/>
    <w:rsid w:val="00946C0A"/>
    <w:rsid w:val="0095035D"/>
    <w:rsid w:val="009509A6"/>
    <w:rsid w:val="00952192"/>
    <w:rsid w:val="0095296F"/>
    <w:rsid w:val="00952F9A"/>
    <w:rsid w:val="0095408C"/>
    <w:rsid w:val="00954E23"/>
    <w:rsid w:val="00956F82"/>
    <w:rsid w:val="00957079"/>
    <w:rsid w:val="0095782D"/>
    <w:rsid w:val="00960822"/>
    <w:rsid w:val="009609EE"/>
    <w:rsid w:val="00960D49"/>
    <w:rsid w:val="00961DA1"/>
    <w:rsid w:val="009621F7"/>
    <w:rsid w:val="0096227D"/>
    <w:rsid w:val="009629AD"/>
    <w:rsid w:val="00963452"/>
    <w:rsid w:val="00963EE9"/>
    <w:rsid w:val="00964432"/>
    <w:rsid w:val="009646B5"/>
    <w:rsid w:val="009649B4"/>
    <w:rsid w:val="00964E26"/>
    <w:rsid w:val="009662F5"/>
    <w:rsid w:val="00966853"/>
    <w:rsid w:val="00970377"/>
    <w:rsid w:val="00971128"/>
    <w:rsid w:val="0097138B"/>
    <w:rsid w:val="00971425"/>
    <w:rsid w:val="009714D8"/>
    <w:rsid w:val="00971875"/>
    <w:rsid w:val="00971968"/>
    <w:rsid w:val="009719E9"/>
    <w:rsid w:val="009729E1"/>
    <w:rsid w:val="00972C84"/>
    <w:rsid w:val="00973029"/>
    <w:rsid w:val="00973ABF"/>
    <w:rsid w:val="009741DA"/>
    <w:rsid w:val="00974B56"/>
    <w:rsid w:val="009756B7"/>
    <w:rsid w:val="00975A97"/>
    <w:rsid w:val="00976480"/>
    <w:rsid w:val="00976937"/>
    <w:rsid w:val="00976DAF"/>
    <w:rsid w:val="009779CE"/>
    <w:rsid w:val="00980BAB"/>
    <w:rsid w:val="00981155"/>
    <w:rsid w:val="00981869"/>
    <w:rsid w:val="00982100"/>
    <w:rsid w:val="009822C7"/>
    <w:rsid w:val="00982F43"/>
    <w:rsid w:val="009842C2"/>
    <w:rsid w:val="009850AB"/>
    <w:rsid w:val="00985333"/>
    <w:rsid w:val="00985717"/>
    <w:rsid w:val="00985B01"/>
    <w:rsid w:val="00985D24"/>
    <w:rsid w:val="00986320"/>
    <w:rsid w:val="00986C10"/>
    <w:rsid w:val="00986F65"/>
    <w:rsid w:val="00987499"/>
    <w:rsid w:val="00987D8C"/>
    <w:rsid w:val="00987DEB"/>
    <w:rsid w:val="00987EC0"/>
    <w:rsid w:val="00990515"/>
    <w:rsid w:val="00990BD4"/>
    <w:rsid w:val="009913F8"/>
    <w:rsid w:val="009916D9"/>
    <w:rsid w:val="00991D3D"/>
    <w:rsid w:val="009921C8"/>
    <w:rsid w:val="009931BF"/>
    <w:rsid w:val="00995038"/>
    <w:rsid w:val="00995556"/>
    <w:rsid w:val="009962C6"/>
    <w:rsid w:val="009966B7"/>
    <w:rsid w:val="0099703A"/>
    <w:rsid w:val="00997AED"/>
    <w:rsid w:val="009A13BF"/>
    <w:rsid w:val="009A2934"/>
    <w:rsid w:val="009A2ADD"/>
    <w:rsid w:val="009A3691"/>
    <w:rsid w:val="009A43E4"/>
    <w:rsid w:val="009A48EA"/>
    <w:rsid w:val="009A4D69"/>
    <w:rsid w:val="009A525B"/>
    <w:rsid w:val="009A6199"/>
    <w:rsid w:val="009A6459"/>
    <w:rsid w:val="009A6F11"/>
    <w:rsid w:val="009A7815"/>
    <w:rsid w:val="009A7F5F"/>
    <w:rsid w:val="009B0CD5"/>
    <w:rsid w:val="009B1292"/>
    <w:rsid w:val="009B14EF"/>
    <w:rsid w:val="009B1FFB"/>
    <w:rsid w:val="009B23E7"/>
    <w:rsid w:val="009B298E"/>
    <w:rsid w:val="009B3D4C"/>
    <w:rsid w:val="009B3FF7"/>
    <w:rsid w:val="009B4812"/>
    <w:rsid w:val="009B4AB1"/>
    <w:rsid w:val="009B4E2A"/>
    <w:rsid w:val="009B5774"/>
    <w:rsid w:val="009B5FEF"/>
    <w:rsid w:val="009B634D"/>
    <w:rsid w:val="009B6E72"/>
    <w:rsid w:val="009B702D"/>
    <w:rsid w:val="009C0558"/>
    <w:rsid w:val="009C2FA2"/>
    <w:rsid w:val="009C2FCB"/>
    <w:rsid w:val="009C3642"/>
    <w:rsid w:val="009C3992"/>
    <w:rsid w:val="009C3E3C"/>
    <w:rsid w:val="009C3E47"/>
    <w:rsid w:val="009C489C"/>
    <w:rsid w:val="009C511B"/>
    <w:rsid w:val="009C51EB"/>
    <w:rsid w:val="009C55A6"/>
    <w:rsid w:val="009C58B6"/>
    <w:rsid w:val="009C5E96"/>
    <w:rsid w:val="009C694C"/>
    <w:rsid w:val="009D0155"/>
    <w:rsid w:val="009D09BE"/>
    <w:rsid w:val="009D125F"/>
    <w:rsid w:val="009D126F"/>
    <w:rsid w:val="009D24E9"/>
    <w:rsid w:val="009D2731"/>
    <w:rsid w:val="009D4776"/>
    <w:rsid w:val="009D5370"/>
    <w:rsid w:val="009D6517"/>
    <w:rsid w:val="009D6976"/>
    <w:rsid w:val="009D74B9"/>
    <w:rsid w:val="009D775E"/>
    <w:rsid w:val="009D77C3"/>
    <w:rsid w:val="009E1364"/>
    <w:rsid w:val="009E196A"/>
    <w:rsid w:val="009E1EA8"/>
    <w:rsid w:val="009E2B45"/>
    <w:rsid w:val="009E32A3"/>
    <w:rsid w:val="009E4172"/>
    <w:rsid w:val="009E43F4"/>
    <w:rsid w:val="009E4F57"/>
    <w:rsid w:val="009E509C"/>
    <w:rsid w:val="009E57E4"/>
    <w:rsid w:val="009E5B24"/>
    <w:rsid w:val="009E61F9"/>
    <w:rsid w:val="009E6D08"/>
    <w:rsid w:val="009E6EF3"/>
    <w:rsid w:val="009E6F7A"/>
    <w:rsid w:val="009F035B"/>
    <w:rsid w:val="009F2D79"/>
    <w:rsid w:val="009F35B9"/>
    <w:rsid w:val="009F38BC"/>
    <w:rsid w:val="009F3A16"/>
    <w:rsid w:val="009F45A2"/>
    <w:rsid w:val="009F493D"/>
    <w:rsid w:val="009F5402"/>
    <w:rsid w:val="009F574D"/>
    <w:rsid w:val="009F6B38"/>
    <w:rsid w:val="009F7409"/>
    <w:rsid w:val="009F7485"/>
    <w:rsid w:val="00A005FF"/>
    <w:rsid w:val="00A00B5D"/>
    <w:rsid w:val="00A01948"/>
    <w:rsid w:val="00A01F51"/>
    <w:rsid w:val="00A030E7"/>
    <w:rsid w:val="00A031AD"/>
    <w:rsid w:val="00A03383"/>
    <w:rsid w:val="00A0450E"/>
    <w:rsid w:val="00A04C18"/>
    <w:rsid w:val="00A0538C"/>
    <w:rsid w:val="00A054CA"/>
    <w:rsid w:val="00A05859"/>
    <w:rsid w:val="00A05C1A"/>
    <w:rsid w:val="00A065FD"/>
    <w:rsid w:val="00A06F65"/>
    <w:rsid w:val="00A0738A"/>
    <w:rsid w:val="00A0759A"/>
    <w:rsid w:val="00A07B06"/>
    <w:rsid w:val="00A1035B"/>
    <w:rsid w:val="00A109A6"/>
    <w:rsid w:val="00A110BF"/>
    <w:rsid w:val="00A1192A"/>
    <w:rsid w:val="00A119C3"/>
    <w:rsid w:val="00A120A2"/>
    <w:rsid w:val="00A125F8"/>
    <w:rsid w:val="00A12A3C"/>
    <w:rsid w:val="00A12E9B"/>
    <w:rsid w:val="00A13427"/>
    <w:rsid w:val="00A13613"/>
    <w:rsid w:val="00A13695"/>
    <w:rsid w:val="00A148E0"/>
    <w:rsid w:val="00A150EF"/>
    <w:rsid w:val="00A151B8"/>
    <w:rsid w:val="00A16092"/>
    <w:rsid w:val="00A167F4"/>
    <w:rsid w:val="00A16CB3"/>
    <w:rsid w:val="00A17B21"/>
    <w:rsid w:val="00A17D25"/>
    <w:rsid w:val="00A20C13"/>
    <w:rsid w:val="00A21102"/>
    <w:rsid w:val="00A21701"/>
    <w:rsid w:val="00A22B6C"/>
    <w:rsid w:val="00A23120"/>
    <w:rsid w:val="00A233E0"/>
    <w:rsid w:val="00A23A19"/>
    <w:rsid w:val="00A2402C"/>
    <w:rsid w:val="00A2409B"/>
    <w:rsid w:val="00A24146"/>
    <w:rsid w:val="00A242B6"/>
    <w:rsid w:val="00A248C8"/>
    <w:rsid w:val="00A24E81"/>
    <w:rsid w:val="00A253F2"/>
    <w:rsid w:val="00A254B4"/>
    <w:rsid w:val="00A25A73"/>
    <w:rsid w:val="00A26005"/>
    <w:rsid w:val="00A27BF1"/>
    <w:rsid w:val="00A31468"/>
    <w:rsid w:val="00A31F8D"/>
    <w:rsid w:val="00A330C6"/>
    <w:rsid w:val="00A337D9"/>
    <w:rsid w:val="00A3396B"/>
    <w:rsid w:val="00A33E91"/>
    <w:rsid w:val="00A34819"/>
    <w:rsid w:val="00A34F11"/>
    <w:rsid w:val="00A3505F"/>
    <w:rsid w:val="00A353CA"/>
    <w:rsid w:val="00A35E65"/>
    <w:rsid w:val="00A36A72"/>
    <w:rsid w:val="00A36BF5"/>
    <w:rsid w:val="00A373CA"/>
    <w:rsid w:val="00A373D2"/>
    <w:rsid w:val="00A37595"/>
    <w:rsid w:val="00A377A2"/>
    <w:rsid w:val="00A379AE"/>
    <w:rsid w:val="00A4091A"/>
    <w:rsid w:val="00A418AC"/>
    <w:rsid w:val="00A42943"/>
    <w:rsid w:val="00A44161"/>
    <w:rsid w:val="00A44BF4"/>
    <w:rsid w:val="00A44FDE"/>
    <w:rsid w:val="00A45018"/>
    <w:rsid w:val="00A45268"/>
    <w:rsid w:val="00A457B8"/>
    <w:rsid w:val="00A4598A"/>
    <w:rsid w:val="00A46950"/>
    <w:rsid w:val="00A46E8E"/>
    <w:rsid w:val="00A47330"/>
    <w:rsid w:val="00A477CF"/>
    <w:rsid w:val="00A47F18"/>
    <w:rsid w:val="00A47FF8"/>
    <w:rsid w:val="00A50207"/>
    <w:rsid w:val="00A511FC"/>
    <w:rsid w:val="00A51F10"/>
    <w:rsid w:val="00A53BE8"/>
    <w:rsid w:val="00A55726"/>
    <w:rsid w:val="00A56547"/>
    <w:rsid w:val="00A5686B"/>
    <w:rsid w:val="00A578B4"/>
    <w:rsid w:val="00A57C8D"/>
    <w:rsid w:val="00A57D63"/>
    <w:rsid w:val="00A60AB4"/>
    <w:rsid w:val="00A6105C"/>
    <w:rsid w:val="00A61661"/>
    <w:rsid w:val="00A6205D"/>
    <w:rsid w:val="00A627A1"/>
    <w:rsid w:val="00A62A0A"/>
    <w:rsid w:val="00A643FB"/>
    <w:rsid w:val="00A64733"/>
    <w:rsid w:val="00A64FD5"/>
    <w:rsid w:val="00A65948"/>
    <w:rsid w:val="00A66876"/>
    <w:rsid w:val="00A66E74"/>
    <w:rsid w:val="00A679BD"/>
    <w:rsid w:val="00A708A1"/>
    <w:rsid w:val="00A714DE"/>
    <w:rsid w:val="00A71818"/>
    <w:rsid w:val="00A71835"/>
    <w:rsid w:val="00A7191F"/>
    <w:rsid w:val="00A72418"/>
    <w:rsid w:val="00A72638"/>
    <w:rsid w:val="00A728BC"/>
    <w:rsid w:val="00A72BC8"/>
    <w:rsid w:val="00A72F49"/>
    <w:rsid w:val="00A7318C"/>
    <w:rsid w:val="00A73F97"/>
    <w:rsid w:val="00A740E4"/>
    <w:rsid w:val="00A74447"/>
    <w:rsid w:val="00A74582"/>
    <w:rsid w:val="00A74842"/>
    <w:rsid w:val="00A74924"/>
    <w:rsid w:val="00A7542F"/>
    <w:rsid w:val="00A754F6"/>
    <w:rsid w:val="00A75AF8"/>
    <w:rsid w:val="00A75F18"/>
    <w:rsid w:val="00A77194"/>
    <w:rsid w:val="00A81F71"/>
    <w:rsid w:val="00A821EE"/>
    <w:rsid w:val="00A827CF"/>
    <w:rsid w:val="00A82DCA"/>
    <w:rsid w:val="00A82DDB"/>
    <w:rsid w:val="00A82E13"/>
    <w:rsid w:val="00A83AAE"/>
    <w:rsid w:val="00A84878"/>
    <w:rsid w:val="00A84AB6"/>
    <w:rsid w:val="00A851EE"/>
    <w:rsid w:val="00A85E22"/>
    <w:rsid w:val="00A861F6"/>
    <w:rsid w:val="00A862E1"/>
    <w:rsid w:val="00A86481"/>
    <w:rsid w:val="00A86DB7"/>
    <w:rsid w:val="00A86E44"/>
    <w:rsid w:val="00A87E8E"/>
    <w:rsid w:val="00A9078F"/>
    <w:rsid w:val="00A91B0B"/>
    <w:rsid w:val="00A91B38"/>
    <w:rsid w:val="00A93365"/>
    <w:rsid w:val="00A93C7D"/>
    <w:rsid w:val="00A95FDE"/>
    <w:rsid w:val="00A96FA0"/>
    <w:rsid w:val="00A979BB"/>
    <w:rsid w:val="00AA07D2"/>
    <w:rsid w:val="00AA1158"/>
    <w:rsid w:val="00AA2089"/>
    <w:rsid w:val="00AA2328"/>
    <w:rsid w:val="00AA25DA"/>
    <w:rsid w:val="00AA25F6"/>
    <w:rsid w:val="00AA25FE"/>
    <w:rsid w:val="00AA2879"/>
    <w:rsid w:val="00AA32CB"/>
    <w:rsid w:val="00AA416D"/>
    <w:rsid w:val="00AA4CAA"/>
    <w:rsid w:val="00AA5CCA"/>
    <w:rsid w:val="00AA64BE"/>
    <w:rsid w:val="00AA6509"/>
    <w:rsid w:val="00AA6BC3"/>
    <w:rsid w:val="00AA6E3E"/>
    <w:rsid w:val="00AA7A76"/>
    <w:rsid w:val="00AB06E6"/>
    <w:rsid w:val="00AB0973"/>
    <w:rsid w:val="00AB13CB"/>
    <w:rsid w:val="00AB14C0"/>
    <w:rsid w:val="00AB1CB5"/>
    <w:rsid w:val="00AB20A9"/>
    <w:rsid w:val="00AB23BA"/>
    <w:rsid w:val="00AB25ED"/>
    <w:rsid w:val="00AB2E98"/>
    <w:rsid w:val="00AB3AD5"/>
    <w:rsid w:val="00AB3EBE"/>
    <w:rsid w:val="00AB4630"/>
    <w:rsid w:val="00AB555E"/>
    <w:rsid w:val="00AB6443"/>
    <w:rsid w:val="00AB713E"/>
    <w:rsid w:val="00AB7277"/>
    <w:rsid w:val="00AB7CE0"/>
    <w:rsid w:val="00AB7D47"/>
    <w:rsid w:val="00AC0380"/>
    <w:rsid w:val="00AC0842"/>
    <w:rsid w:val="00AC1475"/>
    <w:rsid w:val="00AC1A3B"/>
    <w:rsid w:val="00AC3555"/>
    <w:rsid w:val="00AC3C7E"/>
    <w:rsid w:val="00AC504E"/>
    <w:rsid w:val="00AC5A16"/>
    <w:rsid w:val="00AC64D2"/>
    <w:rsid w:val="00AC6746"/>
    <w:rsid w:val="00AC7217"/>
    <w:rsid w:val="00AC7C05"/>
    <w:rsid w:val="00AD0580"/>
    <w:rsid w:val="00AD15F2"/>
    <w:rsid w:val="00AD2399"/>
    <w:rsid w:val="00AD34A6"/>
    <w:rsid w:val="00AD386C"/>
    <w:rsid w:val="00AD3987"/>
    <w:rsid w:val="00AD3ADD"/>
    <w:rsid w:val="00AD3E01"/>
    <w:rsid w:val="00AD4B67"/>
    <w:rsid w:val="00AD649D"/>
    <w:rsid w:val="00AD68BD"/>
    <w:rsid w:val="00AD70BC"/>
    <w:rsid w:val="00AD7311"/>
    <w:rsid w:val="00AD7C41"/>
    <w:rsid w:val="00AE07C2"/>
    <w:rsid w:val="00AE0B9E"/>
    <w:rsid w:val="00AE1184"/>
    <w:rsid w:val="00AE31DE"/>
    <w:rsid w:val="00AE345F"/>
    <w:rsid w:val="00AE36D8"/>
    <w:rsid w:val="00AE4731"/>
    <w:rsid w:val="00AE4BA6"/>
    <w:rsid w:val="00AE509F"/>
    <w:rsid w:val="00AE6157"/>
    <w:rsid w:val="00AE6443"/>
    <w:rsid w:val="00AE70CC"/>
    <w:rsid w:val="00AE74A1"/>
    <w:rsid w:val="00AE7676"/>
    <w:rsid w:val="00AF037D"/>
    <w:rsid w:val="00AF07C3"/>
    <w:rsid w:val="00AF0C02"/>
    <w:rsid w:val="00AF4268"/>
    <w:rsid w:val="00AF458D"/>
    <w:rsid w:val="00AF4AD1"/>
    <w:rsid w:val="00AF53FD"/>
    <w:rsid w:val="00AF6DE4"/>
    <w:rsid w:val="00AF7EAA"/>
    <w:rsid w:val="00AF7F24"/>
    <w:rsid w:val="00B00777"/>
    <w:rsid w:val="00B00CD8"/>
    <w:rsid w:val="00B01134"/>
    <w:rsid w:val="00B011B3"/>
    <w:rsid w:val="00B01657"/>
    <w:rsid w:val="00B019DA"/>
    <w:rsid w:val="00B01CD5"/>
    <w:rsid w:val="00B01FB4"/>
    <w:rsid w:val="00B02824"/>
    <w:rsid w:val="00B0341A"/>
    <w:rsid w:val="00B03A06"/>
    <w:rsid w:val="00B03B19"/>
    <w:rsid w:val="00B03F8A"/>
    <w:rsid w:val="00B04B42"/>
    <w:rsid w:val="00B04D07"/>
    <w:rsid w:val="00B057A3"/>
    <w:rsid w:val="00B058D0"/>
    <w:rsid w:val="00B0791C"/>
    <w:rsid w:val="00B107B0"/>
    <w:rsid w:val="00B10A29"/>
    <w:rsid w:val="00B11238"/>
    <w:rsid w:val="00B11441"/>
    <w:rsid w:val="00B118B7"/>
    <w:rsid w:val="00B11D29"/>
    <w:rsid w:val="00B135F5"/>
    <w:rsid w:val="00B15321"/>
    <w:rsid w:val="00B164E1"/>
    <w:rsid w:val="00B16D09"/>
    <w:rsid w:val="00B179E8"/>
    <w:rsid w:val="00B17E85"/>
    <w:rsid w:val="00B203D4"/>
    <w:rsid w:val="00B2047A"/>
    <w:rsid w:val="00B205E0"/>
    <w:rsid w:val="00B20765"/>
    <w:rsid w:val="00B20B33"/>
    <w:rsid w:val="00B215F5"/>
    <w:rsid w:val="00B21A4D"/>
    <w:rsid w:val="00B21C83"/>
    <w:rsid w:val="00B21EC6"/>
    <w:rsid w:val="00B2233C"/>
    <w:rsid w:val="00B2298B"/>
    <w:rsid w:val="00B22B49"/>
    <w:rsid w:val="00B23EE8"/>
    <w:rsid w:val="00B24AEE"/>
    <w:rsid w:val="00B24D70"/>
    <w:rsid w:val="00B24F9C"/>
    <w:rsid w:val="00B25D40"/>
    <w:rsid w:val="00B25DAF"/>
    <w:rsid w:val="00B2636C"/>
    <w:rsid w:val="00B263ED"/>
    <w:rsid w:val="00B303C0"/>
    <w:rsid w:val="00B3158E"/>
    <w:rsid w:val="00B31E3E"/>
    <w:rsid w:val="00B323DE"/>
    <w:rsid w:val="00B33020"/>
    <w:rsid w:val="00B33354"/>
    <w:rsid w:val="00B33589"/>
    <w:rsid w:val="00B33A93"/>
    <w:rsid w:val="00B33AAD"/>
    <w:rsid w:val="00B34564"/>
    <w:rsid w:val="00B34865"/>
    <w:rsid w:val="00B35103"/>
    <w:rsid w:val="00B3515B"/>
    <w:rsid w:val="00B35344"/>
    <w:rsid w:val="00B357A0"/>
    <w:rsid w:val="00B359D5"/>
    <w:rsid w:val="00B35AF4"/>
    <w:rsid w:val="00B370DA"/>
    <w:rsid w:val="00B37157"/>
    <w:rsid w:val="00B405E5"/>
    <w:rsid w:val="00B40C69"/>
    <w:rsid w:val="00B40CA7"/>
    <w:rsid w:val="00B42678"/>
    <w:rsid w:val="00B4279A"/>
    <w:rsid w:val="00B42B99"/>
    <w:rsid w:val="00B42EF1"/>
    <w:rsid w:val="00B45C89"/>
    <w:rsid w:val="00B45EEB"/>
    <w:rsid w:val="00B464C0"/>
    <w:rsid w:val="00B46A5D"/>
    <w:rsid w:val="00B46E1B"/>
    <w:rsid w:val="00B47469"/>
    <w:rsid w:val="00B47F60"/>
    <w:rsid w:val="00B50463"/>
    <w:rsid w:val="00B50869"/>
    <w:rsid w:val="00B50D5D"/>
    <w:rsid w:val="00B50F17"/>
    <w:rsid w:val="00B51938"/>
    <w:rsid w:val="00B520DD"/>
    <w:rsid w:val="00B53657"/>
    <w:rsid w:val="00B541AC"/>
    <w:rsid w:val="00B54573"/>
    <w:rsid w:val="00B54A25"/>
    <w:rsid w:val="00B562FA"/>
    <w:rsid w:val="00B568E9"/>
    <w:rsid w:val="00B56AA2"/>
    <w:rsid w:val="00B56F97"/>
    <w:rsid w:val="00B5747A"/>
    <w:rsid w:val="00B6002E"/>
    <w:rsid w:val="00B610A8"/>
    <w:rsid w:val="00B62316"/>
    <w:rsid w:val="00B62322"/>
    <w:rsid w:val="00B62484"/>
    <w:rsid w:val="00B630E7"/>
    <w:rsid w:val="00B64197"/>
    <w:rsid w:val="00B64A0D"/>
    <w:rsid w:val="00B64DAB"/>
    <w:rsid w:val="00B64E65"/>
    <w:rsid w:val="00B65D4F"/>
    <w:rsid w:val="00B66476"/>
    <w:rsid w:val="00B66649"/>
    <w:rsid w:val="00B66D21"/>
    <w:rsid w:val="00B6733B"/>
    <w:rsid w:val="00B702C1"/>
    <w:rsid w:val="00B70697"/>
    <w:rsid w:val="00B70EED"/>
    <w:rsid w:val="00B71058"/>
    <w:rsid w:val="00B72B46"/>
    <w:rsid w:val="00B72D10"/>
    <w:rsid w:val="00B734DE"/>
    <w:rsid w:val="00B73C6A"/>
    <w:rsid w:val="00B73E62"/>
    <w:rsid w:val="00B7408E"/>
    <w:rsid w:val="00B741A5"/>
    <w:rsid w:val="00B74AB6"/>
    <w:rsid w:val="00B760A5"/>
    <w:rsid w:val="00B77EE8"/>
    <w:rsid w:val="00B80259"/>
    <w:rsid w:val="00B80DE5"/>
    <w:rsid w:val="00B81673"/>
    <w:rsid w:val="00B81CB4"/>
    <w:rsid w:val="00B82115"/>
    <w:rsid w:val="00B8224B"/>
    <w:rsid w:val="00B82CEA"/>
    <w:rsid w:val="00B82E73"/>
    <w:rsid w:val="00B8452E"/>
    <w:rsid w:val="00B84783"/>
    <w:rsid w:val="00B84B09"/>
    <w:rsid w:val="00B84C73"/>
    <w:rsid w:val="00B84F71"/>
    <w:rsid w:val="00B871B5"/>
    <w:rsid w:val="00B875F3"/>
    <w:rsid w:val="00B87D6C"/>
    <w:rsid w:val="00B87FFB"/>
    <w:rsid w:val="00B906B6"/>
    <w:rsid w:val="00B90D93"/>
    <w:rsid w:val="00B92F6E"/>
    <w:rsid w:val="00B942F0"/>
    <w:rsid w:val="00B94B25"/>
    <w:rsid w:val="00B94CD6"/>
    <w:rsid w:val="00B95ACD"/>
    <w:rsid w:val="00B9660E"/>
    <w:rsid w:val="00B968C7"/>
    <w:rsid w:val="00B97EBB"/>
    <w:rsid w:val="00BA1EAA"/>
    <w:rsid w:val="00BA24F8"/>
    <w:rsid w:val="00BA2E10"/>
    <w:rsid w:val="00BA2E1D"/>
    <w:rsid w:val="00BA3306"/>
    <w:rsid w:val="00BA3448"/>
    <w:rsid w:val="00BA3D9B"/>
    <w:rsid w:val="00BA4F69"/>
    <w:rsid w:val="00BA525E"/>
    <w:rsid w:val="00BA5BD8"/>
    <w:rsid w:val="00BA5EA3"/>
    <w:rsid w:val="00BA6531"/>
    <w:rsid w:val="00BA653E"/>
    <w:rsid w:val="00BA6574"/>
    <w:rsid w:val="00BA69E3"/>
    <w:rsid w:val="00BA73A1"/>
    <w:rsid w:val="00BB0627"/>
    <w:rsid w:val="00BB07E9"/>
    <w:rsid w:val="00BB0E92"/>
    <w:rsid w:val="00BB18C6"/>
    <w:rsid w:val="00BB2597"/>
    <w:rsid w:val="00BB281B"/>
    <w:rsid w:val="00BB2C3C"/>
    <w:rsid w:val="00BB41C6"/>
    <w:rsid w:val="00BB4D3D"/>
    <w:rsid w:val="00BB5150"/>
    <w:rsid w:val="00BB5849"/>
    <w:rsid w:val="00BB595F"/>
    <w:rsid w:val="00BB6312"/>
    <w:rsid w:val="00BB6C8E"/>
    <w:rsid w:val="00BB7220"/>
    <w:rsid w:val="00BB7977"/>
    <w:rsid w:val="00BC0A5B"/>
    <w:rsid w:val="00BC17CE"/>
    <w:rsid w:val="00BC29AC"/>
    <w:rsid w:val="00BC2CC7"/>
    <w:rsid w:val="00BC3DEA"/>
    <w:rsid w:val="00BC42CA"/>
    <w:rsid w:val="00BC486A"/>
    <w:rsid w:val="00BC4D1E"/>
    <w:rsid w:val="00BC52FE"/>
    <w:rsid w:val="00BC58A2"/>
    <w:rsid w:val="00BC77E1"/>
    <w:rsid w:val="00BC7C84"/>
    <w:rsid w:val="00BD016F"/>
    <w:rsid w:val="00BD0A2A"/>
    <w:rsid w:val="00BD1BCF"/>
    <w:rsid w:val="00BD209F"/>
    <w:rsid w:val="00BD312F"/>
    <w:rsid w:val="00BD37FB"/>
    <w:rsid w:val="00BD3B3F"/>
    <w:rsid w:val="00BD4658"/>
    <w:rsid w:val="00BD49E2"/>
    <w:rsid w:val="00BD4D2B"/>
    <w:rsid w:val="00BD53B1"/>
    <w:rsid w:val="00BD60F5"/>
    <w:rsid w:val="00BD6EB3"/>
    <w:rsid w:val="00BD76AC"/>
    <w:rsid w:val="00BD7744"/>
    <w:rsid w:val="00BE2F35"/>
    <w:rsid w:val="00BE447D"/>
    <w:rsid w:val="00BE574D"/>
    <w:rsid w:val="00BE608A"/>
    <w:rsid w:val="00BE6BAA"/>
    <w:rsid w:val="00BE7127"/>
    <w:rsid w:val="00BF01EA"/>
    <w:rsid w:val="00BF068A"/>
    <w:rsid w:val="00BF0AFA"/>
    <w:rsid w:val="00BF117D"/>
    <w:rsid w:val="00BF1D14"/>
    <w:rsid w:val="00BF2040"/>
    <w:rsid w:val="00BF2717"/>
    <w:rsid w:val="00BF3A6C"/>
    <w:rsid w:val="00BF409D"/>
    <w:rsid w:val="00BF4F2B"/>
    <w:rsid w:val="00BF5C9F"/>
    <w:rsid w:val="00BF60CA"/>
    <w:rsid w:val="00BF6AE4"/>
    <w:rsid w:val="00BF7DFD"/>
    <w:rsid w:val="00BF7E35"/>
    <w:rsid w:val="00BF7E37"/>
    <w:rsid w:val="00C0038A"/>
    <w:rsid w:val="00C01768"/>
    <w:rsid w:val="00C021E2"/>
    <w:rsid w:val="00C02309"/>
    <w:rsid w:val="00C024FE"/>
    <w:rsid w:val="00C02CBE"/>
    <w:rsid w:val="00C02DE4"/>
    <w:rsid w:val="00C02F22"/>
    <w:rsid w:val="00C03631"/>
    <w:rsid w:val="00C0581C"/>
    <w:rsid w:val="00C06237"/>
    <w:rsid w:val="00C07C7C"/>
    <w:rsid w:val="00C10927"/>
    <w:rsid w:val="00C10C87"/>
    <w:rsid w:val="00C134CA"/>
    <w:rsid w:val="00C13670"/>
    <w:rsid w:val="00C137FD"/>
    <w:rsid w:val="00C1381C"/>
    <w:rsid w:val="00C1414A"/>
    <w:rsid w:val="00C14E0F"/>
    <w:rsid w:val="00C153B0"/>
    <w:rsid w:val="00C15E1C"/>
    <w:rsid w:val="00C1677F"/>
    <w:rsid w:val="00C20460"/>
    <w:rsid w:val="00C20CDE"/>
    <w:rsid w:val="00C2130E"/>
    <w:rsid w:val="00C219D1"/>
    <w:rsid w:val="00C21D8E"/>
    <w:rsid w:val="00C22267"/>
    <w:rsid w:val="00C2267B"/>
    <w:rsid w:val="00C22BAC"/>
    <w:rsid w:val="00C22BE5"/>
    <w:rsid w:val="00C230B8"/>
    <w:rsid w:val="00C23112"/>
    <w:rsid w:val="00C23452"/>
    <w:rsid w:val="00C23469"/>
    <w:rsid w:val="00C235EB"/>
    <w:rsid w:val="00C25C76"/>
    <w:rsid w:val="00C27105"/>
    <w:rsid w:val="00C277C7"/>
    <w:rsid w:val="00C31430"/>
    <w:rsid w:val="00C3144D"/>
    <w:rsid w:val="00C3394A"/>
    <w:rsid w:val="00C34127"/>
    <w:rsid w:val="00C347D1"/>
    <w:rsid w:val="00C34D21"/>
    <w:rsid w:val="00C34E59"/>
    <w:rsid w:val="00C37987"/>
    <w:rsid w:val="00C40AFA"/>
    <w:rsid w:val="00C4269B"/>
    <w:rsid w:val="00C43E0D"/>
    <w:rsid w:val="00C43FC5"/>
    <w:rsid w:val="00C44F57"/>
    <w:rsid w:val="00C4522D"/>
    <w:rsid w:val="00C457F9"/>
    <w:rsid w:val="00C45E12"/>
    <w:rsid w:val="00C4602C"/>
    <w:rsid w:val="00C461A7"/>
    <w:rsid w:val="00C46671"/>
    <w:rsid w:val="00C46B73"/>
    <w:rsid w:val="00C46DB3"/>
    <w:rsid w:val="00C474D0"/>
    <w:rsid w:val="00C4755C"/>
    <w:rsid w:val="00C47A40"/>
    <w:rsid w:val="00C47AC7"/>
    <w:rsid w:val="00C5020D"/>
    <w:rsid w:val="00C50552"/>
    <w:rsid w:val="00C50915"/>
    <w:rsid w:val="00C51340"/>
    <w:rsid w:val="00C51434"/>
    <w:rsid w:val="00C517C8"/>
    <w:rsid w:val="00C5289D"/>
    <w:rsid w:val="00C52CFD"/>
    <w:rsid w:val="00C53790"/>
    <w:rsid w:val="00C54373"/>
    <w:rsid w:val="00C5463A"/>
    <w:rsid w:val="00C5475B"/>
    <w:rsid w:val="00C54B7C"/>
    <w:rsid w:val="00C55C86"/>
    <w:rsid w:val="00C5641A"/>
    <w:rsid w:val="00C565DC"/>
    <w:rsid w:val="00C56DE1"/>
    <w:rsid w:val="00C56FE5"/>
    <w:rsid w:val="00C60478"/>
    <w:rsid w:val="00C619AD"/>
    <w:rsid w:val="00C61D48"/>
    <w:rsid w:val="00C620F1"/>
    <w:rsid w:val="00C622B9"/>
    <w:rsid w:val="00C6281A"/>
    <w:rsid w:val="00C64786"/>
    <w:rsid w:val="00C65D4C"/>
    <w:rsid w:val="00C660DF"/>
    <w:rsid w:val="00C665CF"/>
    <w:rsid w:val="00C67086"/>
    <w:rsid w:val="00C67EDC"/>
    <w:rsid w:val="00C7009A"/>
    <w:rsid w:val="00C702C0"/>
    <w:rsid w:val="00C70325"/>
    <w:rsid w:val="00C70F2D"/>
    <w:rsid w:val="00C72434"/>
    <w:rsid w:val="00C72F26"/>
    <w:rsid w:val="00C7308D"/>
    <w:rsid w:val="00C730A2"/>
    <w:rsid w:val="00C73454"/>
    <w:rsid w:val="00C734CE"/>
    <w:rsid w:val="00C745F1"/>
    <w:rsid w:val="00C74C89"/>
    <w:rsid w:val="00C74CAE"/>
    <w:rsid w:val="00C76780"/>
    <w:rsid w:val="00C76BD7"/>
    <w:rsid w:val="00C76C06"/>
    <w:rsid w:val="00C77D6E"/>
    <w:rsid w:val="00C80099"/>
    <w:rsid w:val="00C809F3"/>
    <w:rsid w:val="00C81903"/>
    <w:rsid w:val="00C82D7F"/>
    <w:rsid w:val="00C82F48"/>
    <w:rsid w:val="00C84A7B"/>
    <w:rsid w:val="00C85657"/>
    <w:rsid w:val="00C85C8F"/>
    <w:rsid w:val="00C85CBC"/>
    <w:rsid w:val="00C8621C"/>
    <w:rsid w:val="00C8723D"/>
    <w:rsid w:val="00C87562"/>
    <w:rsid w:val="00C8777C"/>
    <w:rsid w:val="00C90BCE"/>
    <w:rsid w:val="00C90E62"/>
    <w:rsid w:val="00C937E7"/>
    <w:rsid w:val="00C94A0A"/>
    <w:rsid w:val="00C959A3"/>
    <w:rsid w:val="00C95D00"/>
    <w:rsid w:val="00C96B44"/>
    <w:rsid w:val="00C97107"/>
    <w:rsid w:val="00C9765B"/>
    <w:rsid w:val="00C97DD3"/>
    <w:rsid w:val="00CA0A31"/>
    <w:rsid w:val="00CA0C02"/>
    <w:rsid w:val="00CA0F63"/>
    <w:rsid w:val="00CA272F"/>
    <w:rsid w:val="00CA2D1A"/>
    <w:rsid w:val="00CA38FB"/>
    <w:rsid w:val="00CA3EF8"/>
    <w:rsid w:val="00CA4AAD"/>
    <w:rsid w:val="00CA53D4"/>
    <w:rsid w:val="00CA55F9"/>
    <w:rsid w:val="00CA5E68"/>
    <w:rsid w:val="00CA6387"/>
    <w:rsid w:val="00CA6931"/>
    <w:rsid w:val="00CA70C8"/>
    <w:rsid w:val="00CA7408"/>
    <w:rsid w:val="00CA7A09"/>
    <w:rsid w:val="00CB0144"/>
    <w:rsid w:val="00CB0B75"/>
    <w:rsid w:val="00CB2B41"/>
    <w:rsid w:val="00CB2B42"/>
    <w:rsid w:val="00CB4998"/>
    <w:rsid w:val="00CB58C1"/>
    <w:rsid w:val="00CB664D"/>
    <w:rsid w:val="00CB678D"/>
    <w:rsid w:val="00CB6900"/>
    <w:rsid w:val="00CB7FFD"/>
    <w:rsid w:val="00CC1F57"/>
    <w:rsid w:val="00CC3284"/>
    <w:rsid w:val="00CC3316"/>
    <w:rsid w:val="00CC3E60"/>
    <w:rsid w:val="00CC4A55"/>
    <w:rsid w:val="00CC5019"/>
    <w:rsid w:val="00CC5161"/>
    <w:rsid w:val="00CC5389"/>
    <w:rsid w:val="00CC5474"/>
    <w:rsid w:val="00CC5D97"/>
    <w:rsid w:val="00CC5EA4"/>
    <w:rsid w:val="00CC6827"/>
    <w:rsid w:val="00CC6B2F"/>
    <w:rsid w:val="00CD0C5D"/>
    <w:rsid w:val="00CD2033"/>
    <w:rsid w:val="00CD258C"/>
    <w:rsid w:val="00CD3A21"/>
    <w:rsid w:val="00CD4165"/>
    <w:rsid w:val="00CD4AA9"/>
    <w:rsid w:val="00CD512E"/>
    <w:rsid w:val="00CD56DC"/>
    <w:rsid w:val="00CD5772"/>
    <w:rsid w:val="00CD6380"/>
    <w:rsid w:val="00CD69AF"/>
    <w:rsid w:val="00CD769B"/>
    <w:rsid w:val="00CD7E30"/>
    <w:rsid w:val="00CE135D"/>
    <w:rsid w:val="00CE189F"/>
    <w:rsid w:val="00CE2F12"/>
    <w:rsid w:val="00CE342D"/>
    <w:rsid w:val="00CE352F"/>
    <w:rsid w:val="00CE3C7E"/>
    <w:rsid w:val="00CE3D83"/>
    <w:rsid w:val="00CE3D9B"/>
    <w:rsid w:val="00CE5A95"/>
    <w:rsid w:val="00CE64CB"/>
    <w:rsid w:val="00CE66DF"/>
    <w:rsid w:val="00CF0FC0"/>
    <w:rsid w:val="00CF169F"/>
    <w:rsid w:val="00CF1754"/>
    <w:rsid w:val="00CF21F0"/>
    <w:rsid w:val="00CF2476"/>
    <w:rsid w:val="00CF2516"/>
    <w:rsid w:val="00CF28A7"/>
    <w:rsid w:val="00CF31B9"/>
    <w:rsid w:val="00CF3BEF"/>
    <w:rsid w:val="00CF4019"/>
    <w:rsid w:val="00CF40F9"/>
    <w:rsid w:val="00CF41D1"/>
    <w:rsid w:val="00CF4A37"/>
    <w:rsid w:val="00CF5464"/>
    <w:rsid w:val="00CF6407"/>
    <w:rsid w:val="00CF6F81"/>
    <w:rsid w:val="00D0003C"/>
    <w:rsid w:val="00D00863"/>
    <w:rsid w:val="00D0089B"/>
    <w:rsid w:val="00D012A3"/>
    <w:rsid w:val="00D02DF2"/>
    <w:rsid w:val="00D033A9"/>
    <w:rsid w:val="00D03613"/>
    <w:rsid w:val="00D0383A"/>
    <w:rsid w:val="00D03964"/>
    <w:rsid w:val="00D04449"/>
    <w:rsid w:val="00D044BE"/>
    <w:rsid w:val="00D04AD3"/>
    <w:rsid w:val="00D04E54"/>
    <w:rsid w:val="00D05427"/>
    <w:rsid w:val="00D058CD"/>
    <w:rsid w:val="00D05E64"/>
    <w:rsid w:val="00D05F93"/>
    <w:rsid w:val="00D070D1"/>
    <w:rsid w:val="00D077D9"/>
    <w:rsid w:val="00D07A63"/>
    <w:rsid w:val="00D07D2F"/>
    <w:rsid w:val="00D101E4"/>
    <w:rsid w:val="00D11572"/>
    <w:rsid w:val="00D12B45"/>
    <w:rsid w:val="00D12C76"/>
    <w:rsid w:val="00D153F2"/>
    <w:rsid w:val="00D1550D"/>
    <w:rsid w:val="00D15E4F"/>
    <w:rsid w:val="00D15F6F"/>
    <w:rsid w:val="00D1706F"/>
    <w:rsid w:val="00D17939"/>
    <w:rsid w:val="00D21EDF"/>
    <w:rsid w:val="00D22D5D"/>
    <w:rsid w:val="00D231B0"/>
    <w:rsid w:val="00D2343B"/>
    <w:rsid w:val="00D242C7"/>
    <w:rsid w:val="00D245C7"/>
    <w:rsid w:val="00D24830"/>
    <w:rsid w:val="00D249C3"/>
    <w:rsid w:val="00D25B63"/>
    <w:rsid w:val="00D26202"/>
    <w:rsid w:val="00D2649A"/>
    <w:rsid w:val="00D27E4D"/>
    <w:rsid w:val="00D30E41"/>
    <w:rsid w:val="00D30F34"/>
    <w:rsid w:val="00D31341"/>
    <w:rsid w:val="00D31465"/>
    <w:rsid w:val="00D319A6"/>
    <w:rsid w:val="00D31A48"/>
    <w:rsid w:val="00D32054"/>
    <w:rsid w:val="00D32B41"/>
    <w:rsid w:val="00D32EA6"/>
    <w:rsid w:val="00D330C8"/>
    <w:rsid w:val="00D33296"/>
    <w:rsid w:val="00D33532"/>
    <w:rsid w:val="00D34C07"/>
    <w:rsid w:val="00D35575"/>
    <w:rsid w:val="00D3638A"/>
    <w:rsid w:val="00D365EA"/>
    <w:rsid w:val="00D40544"/>
    <w:rsid w:val="00D40725"/>
    <w:rsid w:val="00D40A4D"/>
    <w:rsid w:val="00D429B0"/>
    <w:rsid w:val="00D43327"/>
    <w:rsid w:val="00D4554E"/>
    <w:rsid w:val="00D457FC"/>
    <w:rsid w:val="00D4617F"/>
    <w:rsid w:val="00D501E1"/>
    <w:rsid w:val="00D51A4C"/>
    <w:rsid w:val="00D52B2E"/>
    <w:rsid w:val="00D52C6F"/>
    <w:rsid w:val="00D52CCC"/>
    <w:rsid w:val="00D52DC1"/>
    <w:rsid w:val="00D5318C"/>
    <w:rsid w:val="00D53491"/>
    <w:rsid w:val="00D53AE3"/>
    <w:rsid w:val="00D53F40"/>
    <w:rsid w:val="00D54276"/>
    <w:rsid w:val="00D55045"/>
    <w:rsid w:val="00D556CA"/>
    <w:rsid w:val="00D55D38"/>
    <w:rsid w:val="00D562A7"/>
    <w:rsid w:val="00D57384"/>
    <w:rsid w:val="00D57DEA"/>
    <w:rsid w:val="00D6025B"/>
    <w:rsid w:val="00D60952"/>
    <w:rsid w:val="00D620D5"/>
    <w:rsid w:val="00D6226F"/>
    <w:rsid w:val="00D62524"/>
    <w:rsid w:val="00D62E0D"/>
    <w:rsid w:val="00D64735"/>
    <w:rsid w:val="00D64DBE"/>
    <w:rsid w:val="00D66559"/>
    <w:rsid w:val="00D66883"/>
    <w:rsid w:val="00D6799E"/>
    <w:rsid w:val="00D67F4D"/>
    <w:rsid w:val="00D70885"/>
    <w:rsid w:val="00D73201"/>
    <w:rsid w:val="00D76058"/>
    <w:rsid w:val="00D761DC"/>
    <w:rsid w:val="00D7633D"/>
    <w:rsid w:val="00D769C2"/>
    <w:rsid w:val="00D80644"/>
    <w:rsid w:val="00D81266"/>
    <w:rsid w:val="00D81593"/>
    <w:rsid w:val="00D83337"/>
    <w:rsid w:val="00D8381A"/>
    <w:rsid w:val="00D84B4F"/>
    <w:rsid w:val="00D8508D"/>
    <w:rsid w:val="00D87E65"/>
    <w:rsid w:val="00D87EA1"/>
    <w:rsid w:val="00D90DAA"/>
    <w:rsid w:val="00D91677"/>
    <w:rsid w:val="00D91843"/>
    <w:rsid w:val="00D93184"/>
    <w:rsid w:val="00D93362"/>
    <w:rsid w:val="00D93548"/>
    <w:rsid w:val="00D935E1"/>
    <w:rsid w:val="00D93771"/>
    <w:rsid w:val="00D93C1B"/>
    <w:rsid w:val="00D93C25"/>
    <w:rsid w:val="00D94384"/>
    <w:rsid w:val="00D947B7"/>
    <w:rsid w:val="00D94926"/>
    <w:rsid w:val="00D954E5"/>
    <w:rsid w:val="00D9553B"/>
    <w:rsid w:val="00D95826"/>
    <w:rsid w:val="00D95B71"/>
    <w:rsid w:val="00D95D65"/>
    <w:rsid w:val="00D96600"/>
    <w:rsid w:val="00D967A5"/>
    <w:rsid w:val="00D969D1"/>
    <w:rsid w:val="00D96A5E"/>
    <w:rsid w:val="00D96CA8"/>
    <w:rsid w:val="00D97740"/>
    <w:rsid w:val="00DA085C"/>
    <w:rsid w:val="00DA09A9"/>
    <w:rsid w:val="00DA20E4"/>
    <w:rsid w:val="00DA26AE"/>
    <w:rsid w:val="00DA31AB"/>
    <w:rsid w:val="00DA31C7"/>
    <w:rsid w:val="00DA3ACC"/>
    <w:rsid w:val="00DA3ED1"/>
    <w:rsid w:val="00DA4C6F"/>
    <w:rsid w:val="00DA5057"/>
    <w:rsid w:val="00DA53C1"/>
    <w:rsid w:val="00DA5824"/>
    <w:rsid w:val="00DA5F0C"/>
    <w:rsid w:val="00DA7E87"/>
    <w:rsid w:val="00DB02BD"/>
    <w:rsid w:val="00DB07C7"/>
    <w:rsid w:val="00DB08D2"/>
    <w:rsid w:val="00DB08EC"/>
    <w:rsid w:val="00DB0C0E"/>
    <w:rsid w:val="00DB27C4"/>
    <w:rsid w:val="00DB27D0"/>
    <w:rsid w:val="00DB294E"/>
    <w:rsid w:val="00DB2C56"/>
    <w:rsid w:val="00DB38C2"/>
    <w:rsid w:val="00DB3F6A"/>
    <w:rsid w:val="00DB4782"/>
    <w:rsid w:val="00DB4793"/>
    <w:rsid w:val="00DB60C3"/>
    <w:rsid w:val="00DB79A9"/>
    <w:rsid w:val="00DB7AEF"/>
    <w:rsid w:val="00DB7FB8"/>
    <w:rsid w:val="00DC1D5B"/>
    <w:rsid w:val="00DC1D6C"/>
    <w:rsid w:val="00DC20AB"/>
    <w:rsid w:val="00DC2734"/>
    <w:rsid w:val="00DC2C5E"/>
    <w:rsid w:val="00DC311D"/>
    <w:rsid w:val="00DC321B"/>
    <w:rsid w:val="00DC3358"/>
    <w:rsid w:val="00DC3ACE"/>
    <w:rsid w:val="00DC3B0C"/>
    <w:rsid w:val="00DC3D3B"/>
    <w:rsid w:val="00DC430E"/>
    <w:rsid w:val="00DC598A"/>
    <w:rsid w:val="00DC59CA"/>
    <w:rsid w:val="00DC66D6"/>
    <w:rsid w:val="00DC73F9"/>
    <w:rsid w:val="00DD01EB"/>
    <w:rsid w:val="00DD06FE"/>
    <w:rsid w:val="00DD0F17"/>
    <w:rsid w:val="00DD2F42"/>
    <w:rsid w:val="00DD393A"/>
    <w:rsid w:val="00DD3EFF"/>
    <w:rsid w:val="00DD5AB8"/>
    <w:rsid w:val="00DD7119"/>
    <w:rsid w:val="00DD7BAF"/>
    <w:rsid w:val="00DE08D2"/>
    <w:rsid w:val="00DE0A16"/>
    <w:rsid w:val="00DE0E34"/>
    <w:rsid w:val="00DE1E6E"/>
    <w:rsid w:val="00DE2203"/>
    <w:rsid w:val="00DE416B"/>
    <w:rsid w:val="00DE4815"/>
    <w:rsid w:val="00DE5CDB"/>
    <w:rsid w:val="00DE70CD"/>
    <w:rsid w:val="00DE7D07"/>
    <w:rsid w:val="00DE7FB1"/>
    <w:rsid w:val="00DF0DEA"/>
    <w:rsid w:val="00DF1526"/>
    <w:rsid w:val="00DF1740"/>
    <w:rsid w:val="00DF17C1"/>
    <w:rsid w:val="00DF27EC"/>
    <w:rsid w:val="00DF356D"/>
    <w:rsid w:val="00DF35CC"/>
    <w:rsid w:val="00DF4166"/>
    <w:rsid w:val="00DF4624"/>
    <w:rsid w:val="00DF572B"/>
    <w:rsid w:val="00DF5753"/>
    <w:rsid w:val="00DF5BE6"/>
    <w:rsid w:val="00DF6153"/>
    <w:rsid w:val="00DF6D67"/>
    <w:rsid w:val="00E0059A"/>
    <w:rsid w:val="00E00990"/>
    <w:rsid w:val="00E01265"/>
    <w:rsid w:val="00E02CC7"/>
    <w:rsid w:val="00E02F54"/>
    <w:rsid w:val="00E036A5"/>
    <w:rsid w:val="00E03BF3"/>
    <w:rsid w:val="00E05680"/>
    <w:rsid w:val="00E06405"/>
    <w:rsid w:val="00E0654E"/>
    <w:rsid w:val="00E073DC"/>
    <w:rsid w:val="00E07675"/>
    <w:rsid w:val="00E07A53"/>
    <w:rsid w:val="00E07B20"/>
    <w:rsid w:val="00E10451"/>
    <w:rsid w:val="00E10F59"/>
    <w:rsid w:val="00E10FF7"/>
    <w:rsid w:val="00E11121"/>
    <w:rsid w:val="00E11EED"/>
    <w:rsid w:val="00E135EE"/>
    <w:rsid w:val="00E153C6"/>
    <w:rsid w:val="00E155DB"/>
    <w:rsid w:val="00E158FA"/>
    <w:rsid w:val="00E15ECB"/>
    <w:rsid w:val="00E1681B"/>
    <w:rsid w:val="00E16A8F"/>
    <w:rsid w:val="00E17FDF"/>
    <w:rsid w:val="00E203DC"/>
    <w:rsid w:val="00E206A4"/>
    <w:rsid w:val="00E21AFC"/>
    <w:rsid w:val="00E2268F"/>
    <w:rsid w:val="00E24DC7"/>
    <w:rsid w:val="00E253CC"/>
    <w:rsid w:val="00E26B6D"/>
    <w:rsid w:val="00E26C7F"/>
    <w:rsid w:val="00E26FF4"/>
    <w:rsid w:val="00E27AD5"/>
    <w:rsid w:val="00E27EFB"/>
    <w:rsid w:val="00E335AF"/>
    <w:rsid w:val="00E33A58"/>
    <w:rsid w:val="00E3490C"/>
    <w:rsid w:val="00E351FB"/>
    <w:rsid w:val="00E353C4"/>
    <w:rsid w:val="00E35F19"/>
    <w:rsid w:val="00E36603"/>
    <w:rsid w:val="00E367BD"/>
    <w:rsid w:val="00E41A0B"/>
    <w:rsid w:val="00E41CD4"/>
    <w:rsid w:val="00E422A9"/>
    <w:rsid w:val="00E43094"/>
    <w:rsid w:val="00E43CD0"/>
    <w:rsid w:val="00E45415"/>
    <w:rsid w:val="00E462FF"/>
    <w:rsid w:val="00E46E75"/>
    <w:rsid w:val="00E47095"/>
    <w:rsid w:val="00E4711F"/>
    <w:rsid w:val="00E47441"/>
    <w:rsid w:val="00E50DCF"/>
    <w:rsid w:val="00E52D91"/>
    <w:rsid w:val="00E5435D"/>
    <w:rsid w:val="00E54A2D"/>
    <w:rsid w:val="00E54FAD"/>
    <w:rsid w:val="00E559ED"/>
    <w:rsid w:val="00E5691E"/>
    <w:rsid w:val="00E57E22"/>
    <w:rsid w:val="00E6037D"/>
    <w:rsid w:val="00E60F10"/>
    <w:rsid w:val="00E61333"/>
    <w:rsid w:val="00E614B1"/>
    <w:rsid w:val="00E61ADC"/>
    <w:rsid w:val="00E61AE4"/>
    <w:rsid w:val="00E62CD3"/>
    <w:rsid w:val="00E6300E"/>
    <w:rsid w:val="00E632DF"/>
    <w:rsid w:val="00E6499C"/>
    <w:rsid w:val="00E6576A"/>
    <w:rsid w:val="00E6596B"/>
    <w:rsid w:val="00E65A15"/>
    <w:rsid w:val="00E66615"/>
    <w:rsid w:val="00E6678D"/>
    <w:rsid w:val="00E66A87"/>
    <w:rsid w:val="00E66E08"/>
    <w:rsid w:val="00E6700A"/>
    <w:rsid w:val="00E676BF"/>
    <w:rsid w:val="00E679F7"/>
    <w:rsid w:val="00E67F02"/>
    <w:rsid w:val="00E717D5"/>
    <w:rsid w:val="00E71F68"/>
    <w:rsid w:val="00E7263E"/>
    <w:rsid w:val="00E726C2"/>
    <w:rsid w:val="00E72797"/>
    <w:rsid w:val="00E728AC"/>
    <w:rsid w:val="00E72945"/>
    <w:rsid w:val="00E732E6"/>
    <w:rsid w:val="00E7371B"/>
    <w:rsid w:val="00E73E70"/>
    <w:rsid w:val="00E74166"/>
    <w:rsid w:val="00E747D5"/>
    <w:rsid w:val="00E747E9"/>
    <w:rsid w:val="00E7489E"/>
    <w:rsid w:val="00E75229"/>
    <w:rsid w:val="00E7539C"/>
    <w:rsid w:val="00E7580C"/>
    <w:rsid w:val="00E77ABD"/>
    <w:rsid w:val="00E77AD5"/>
    <w:rsid w:val="00E80128"/>
    <w:rsid w:val="00E80FD4"/>
    <w:rsid w:val="00E8179D"/>
    <w:rsid w:val="00E83435"/>
    <w:rsid w:val="00E84146"/>
    <w:rsid w:val="00E8461E"/>
    <w:rsid w:val="00E84662"/>
    <w:rsid w:val="00E84AA2"/>
    <w:rsid w:val="00E84AE5"/>
    <w:rsid w:val="00E85F4B"/>
    <w:rsid w:val="00E87100"/>
    <w:rsid w:val="00E877E2"/>
    <w:rsid w:val="00E87C97"/>
    <w:rsid w:val="00E87CB9"/>
    <w:rsid w:val="00E87DFF"/>
    <w:rsid w:val="00E87EDC"/>
    <w:rsid w:val="00E905FC"/>
    <w:rsid w:val="00E9192C"/>
    <w:rsid w:val="00E92AD8"/>
    <w:rsid w:val="00E92B50"/>
    <w:rsid w:val="00E94B59"/>
    <w:rsid w:val="00E94D5C"/>
    <w:rsid w:val="00E95D72"/>
    <w:rsid w:val="00EA0344"/>
    <w:rsid w:val="00EA1079"/>
    <w:rsid w:val="00EA11C4"/>
    <w:rsid w:val="00EA11C5"/>
    <w:rsid w:val="00EA1A18"/>
    <w:rsid w:val="00EA2042"/>
    <w:rsid w:val="00EA2119"/>
    <w:rsid w:val="00EA235F"/>
    <w:rsid w:val="00EA292D"/>
    <w:rsid w:val="00EA4155"/>
    <w:rsid w:val="00EA579E"/>
    <w:rsid w:val="00EA62A8"/>
    <w:rsid w:val="00EA7139"/>
    <w:rsid w:val="00EB023E"/>
    <w:rsid w:val="00EB0568"/>
    <w:rsid w:val="00EB124B"/>
    <w:rsid w:val="00EB1C15"/>
    <w:rsid w:val="00EB24D9"/>
    <w:rsid w:val="00EB2FED"/>
    <w:rsid w:val="00EB36C6"/>
    <w:rsid w:val="00EB43F0"/>
    <w:rsid w:val="00EB5BBC"/>
    <w:rsid w:val="00EB692A"/>
    <w:rsid w:val="00EB6CA0"/>
    <w:rsid w:val="00EB6CFF"/>
    <w:rsid w:val="00EB71E4"/>
    <w:rsid w:val="00EB734A"/>
    <w:rsid w:val="00EB7C4B"/>
    <w:rsid w:val="00EB7E57"/>
    <w:rsid w:val="00EC0164"/>
    <w:rsid w:val="00EC0E6B"/>
    <w:rsid w:val="00EC11F6"/>
    <w:rsid w:val="00EC1462"/>
    <w:rsid w:val="00EC320A"/>
    <w:rsid w:val="00EC3AFB"/>
    <w:rsid w:val="00EC3AFE"/>
    <w:rsid w:val="00EC4E2C"/>
    <w:rsid w:val="00EC4F4D"/>
    <w:rsid w:val="00EC531C"/>
    <w:rsid w:val="00EC5C27"/>
    <w:rsid w:val="00EC5FDF"/>
    <w:rsid w:val="00EC6266"/>
    <w:rsid w:val="00EC7304"/>
    <w:rsid w:val="00EC7730"/>
    <w:rsid w:val="00EC7AF6"/>
    <w:rsid w:val="00ED2C94"/>
    <w:rsid w:val="00ED365A"/>
    <w:rsid w:val="00ED4E9B"/>
    <w:rsid w:val="00ED53DD"/>
    <w:rsid w:val="00ED5917"/>
    <w:rsid w:val="00ED6825"/>
    <w:rsid w:val="00ED69EF"/>
    <w:rsid w:val="00ED6A1C"/>
    <w:rsid w:val="00ED6C58"/>
    <w:rsid w:val="00ED77B8"/>
    <w:rsid w:val="00ED7901"/>
    <w:rsid w:val="00ED7C84"/>
    <w:rsid w:val="00ED7E44"/>
    <w:rsid w:val="00EE1396"/>
    <w:rsid w:val="00EE13E4"/>
    <w:rsid w:val="00EE2EB8"/>
    <w:rsid w:val="00EE2EBC"/>
    <w:rsid w:val="00EE5328"/>
    <w:rsid w:val="00EE6CD2"/>
    <w:rsid w:val="00EE77CC"/>
    <w:rsid w:val="00EE7FAA"/>
    <w:rsid w:val="00EF01C7"/>
    <w:rsid w:val="00EF2715"/>
    <w:rsid w:val="00EF2C22"/>
    <w:rsid w:val="00EF2D7C"/>
    <w:rsid w:val="00EF44EF"/>
    <w:rsid w:val="00EF4A09"/>
    <w:rsid w:val="00EF5BAB"/>
    <w:rsid w:val="00EF6394"/>
    <w:rsid w:val="00EF74F8"/>
    <w:rsid w:val="00F000A4"/>
    <w:rsid w:val="00F00AC4"/>
    <w:rsid w:val="00F01A29"/>
    <w:rsid w:val="00F020B6"/>
    <w:rsid w:val="00F0266E"/>
    <w:rsid w:val="00F0302C"/>
    <w:rsid w:val="00F04654"/>
    <w:rsid w:val="00F04B5F"/>
    <w:rsid w:val="00F051A0"/>
    <w:rsid w:val="00F07392"/>
    <w:rsid w:val="00F07412"/>
    <w:rsid w:val="00F074A6"/>
    <w:rsid w:val="00F075FE"/>
    <w:rsid w:val="00F1153B"/>
    <w:rsid w:val="00F11DE1"/>
    <w:rsid w:val="00F11E94"/>
    <w:rsid w:val="00F120BC"/>
    <w:rsid w:val="00F12606"/>
    <w:rsid w:val="00F1262D"/>
    <w:rsid w:val="00F14418"/>
    <w:rsid w:val="00F147D4"/>
    <w:rsid w:val="00F147EF"/>
    <w:rsid w:val="00F15850"/>
    <w:rsid w:val="00F204D1"/>
    <w:rsid w:val="00F20CCC"/>
    <w:rsid w:val="00F21EEF"/>
    <w:rsid w:val="00F231DC"/>
    <w:rsid w:val="00F236B4"/>
    <w:rsid w:val="00F24457"/>
    <w:rsid w:val="00F246A9"/>
    <w:rsid w:val="00F25CB0"/>
    <w:rsid w:val="00F26052"/>
    <w:rsid w:val="00F26656"/>
    <w:rsid w:val="00F26E32"/>
    <w:rsid w:val="00F27835"/>
    <w:rsid w:val="00F30406"/>
    <w:rsid w:val="00F308F5"/>
    <w:rsid w:val="00F309AF"/>
    <w:rsid w:val="00F33DAB"/>
    <w:rsid w:val="00F34D7C"/>
    <w:rsid w:val="00F3650B"/>
    <w:rsid w:val="00F36599"/>
    <w:rsid w:val="00F36C86"/>
    <w:rsid w:val="00F36EAA"/>
    <w:rsid w:val="00F40161"/>
    <w:rsid w:val="00F40EFC"/>
    <w:rsid w:val="00F416AD"/>
    <w:rsid w:val="00F4267B"/>
    <w:rsid w:val="00F429C7"/>
    <w:rsid w:val="00F42A09"/>
    <w:rsid w:val="00F449D0"/>
    <w:rsid w:val="00F44CCA"/>
    <w:rsid w:val="00F44F0E"/>
    <w:rsid w:val="00F44F85"/>
    <w:rsid w:val="00F450AD"/>
    <w:rsid w:val="00F45417"/>
    <w:rsid w:val="00F45702"/>
    <w:rsid w:val="00F45F58"/>
    <w:rsid w:val="00F47270"/>
    <w:rsid w:val="00F511E4"/>
    <w:rsid w:val="00F518BE"/>
    <w:rsid w:val="00F51D69"/>
    <w:rsid w:val="00F533C9"/>
    <w:rsid w:val="00F5395F"/>
    <w:rsid w:val="00F53D63"/>
    <w:rsid w:val="00F545F9"/>
    <w:rsid w:val="00F54989"/>
    <w:rsid w:val="00F54EF2"/>
    <w:rsid w:val="00F5572A"/>
    <w:rsid w:val="00F5588F"/>
    <w:rsid w:val="00F55B31"/>
    <w:rsid w:val="00F567D3"/>
    <w:rsid w:val="00F56E8E"/>
    <w:rsid w:val="00F56F95"/>
    <w:rsid w:val="00F57024"/>
    <w:rsid w:val="00F57299"/>
    <w:rsid w:val="00F574C7"/>
    <w:rsid w:val="00F57774"/>
    <w:rsid w:val="00F57B23"/>
    <w:rsid w:val="00F57BD5"/>
    <w:rsid w:val="00F57F55"/>
    <w:rsid w:val="00F60687"/>
    <w:rsid w:val="00F60832"/>
    <w:rsid w:val="00F60D39"/>
    <w:rsid w:val="00F61B02"/>
    <w:rsid w:val="00F61CCC"/>
    <w:rsid w:val="00F62CE5"/>
    <w:rsid w:val="00F636B4"/>
    <w:rsid w:val="00F636F8"/>
    <w:rsid w:val="00F63758"/>
    <w:rsid w:val="00F63822"/>
    <w:rsid w:val="00F638B1"/>
    <w:rsid w:val="00F63B52"/>
    <w:rsid w:val="00F64078"/>
    <w:rsid w:val="00F6437B"/>
    <w:rsid w:val="00F64879"/>
    <w:rsid w:val="00F65788"/>
    <w:rsid w:val="00F66023"/>
    <w:rsid w:val="00F67952"/>
    <w:rsid w:val="00F70CB5"/>
    <w:rsid w:val="00F70D39"/>
    <w:rsid w:val="00F70FCC"/>
    <w:rsid w:val="00F711CD"/>
    <w:rsid w:val="00F716D9"/>
    <w:rsid w:val="00F71FCF"/>
    <w:rsid w:val="00F72944"/>
    <w:rsid w:val="00F7296F"/>
    <w:rsid w:val="00F72BA2"/>
    <w:rsid w:val="00F72F6D"/>
    <w:rsid w:val="00F73047"/>
    <w:rsid w:val="00F737F8"/>
    <w:rsid w:val="00F73C3F"/>
    <w:rsid w:val="00F74250"/>
    <w:rsid w:val="00F7516A"/>
    <w:rsid w:val="00F75EA2"/>
    <w:rsid w:val="00F75EE9"/>
    <w:rsid w:val="00F76952"/>
    <w:rsid w:val="00F76ACF"/>
    <w:rsid w:val="00F80FD4"/>
    <w:rsid w:val="00F817B0"/>
    <w:rsid w:val="00F82054"/>
    <w:rsid w:val="00F83781"/>
    <w:rsid w:val="00F843A7"/>
    <w:rsid w:val="00F86FAE"/>
    <w:rsid w:val="00F87699"/>
    <w:rsid w:val="00F906AC"/>
    <w:rsid w:val="00F907B7"/>
    <w:rsid w:val="00F90D00"/>
    <w:rsid w:val="00F91A86"/>
    <w:rsid w:val="00F91E55"/>
    <w:rsid w:val="00F92903"/>
    <w:rsid w:val="00F93467"/>
    <w:rsid w:val="00F93C55"/>
    <w:rsid w:val="00F95434"/>
    <w:rsid w:val="00F9546C"/>
    <w:rsid w:val="00F95810"/>
    <w:rsid w:val="00F95FD9"/>
    <w:rsid w:val="00F9617F"/>
    <w:rsid w:val="00F97316"/>
    <w:rsid w:val="00FA023A"/>
    <w:rsid w:val="00FA049D"/>
    <w:rsid w:val="00FA1B3B"/>
    <w:rsid w:val="00FA2849"/>
    <w:rsid w:val="00FA2E98"/>
    <w:rsid w:val="00FA3495"/>
    <w:rsid w:val="00FA4ADC"/>
    <w:rsid w:val="00FA50C9"/>
    <w:rsid w:val="00FA6B96"/>
    <w:rsid w:val="00FA6F59"/>
    <w:rsid w:val="00FB0BB7"/>
    <w:rsid w:val="00FB11A7"/>
    <w:rsid w:val="00FB1D78"/>
    <w:rsid w:val="00FB1DD7"/>
    <w:rsid w:val="00FB1EE7"/>
    <w:rsid w:val="00FB23BC"/>
    <w:rsid w:val="00FB23E3"/>
    <w:rsid w:val="00FB2B60"/>
    <w:rsid w:val="00FB2F42"/>
    <w:rsid w:val="00FB3526"/>
    <w:rsid w:val="00FB4829"/>
    <w:rsid w:val="00FB5524"/>
    <w:rsid w:val="00FB5EE8"/>
    <w:rsid w:val="00FB7040"/>
    <w:rsid w:val="00FB7203"/>
    <w:rsid w:val="00FB7391"/>
    <w:rsid w:val="00FB75F5"/>
    <w:rsid w:val="00FC0BE8"/>
    <w:rsid w:val="00FC281E"/>
    <w:rsid w:val="00FC2A91"/>
    <w:rsid w:val="00FC2EC6"/>
    <w:rsid w:val="00FC3087"/>
    <w:rsid w:val="00FC310C"/>
    <w:rsid w:val="00FC3770"/>
    <w:rsid w:val="00FC3B59"/>
    <w:rsid w:val="00FC3C01"/>
    <w:rsid w:val="00FC42B7"/>
    <w:rsid w:val="00FC48DF"/>
    <w:rsid w:val="00FC4E0E"/>
    <w:rsid w:val="00FC5686"/>
    <w:rsid w:val="00FC56C8"/>
    <w:rsid w:val="00FC5977"/>
    <w:rsid w:val="00FC6B31"/>
    <w:rsid w:val="00FC6CC6"/>
    <w:rsid w:val="00FC75D8"/>
    <w:rsid w:val="00FC7CA8"/>
    <w:rsid w:val="00FC7CEC"/>
    <w:rsid w:val="00FD049C"/>
    <w:rsid w:val="00FD05E0"/>
    <w:rsid w:val="00FD0642"/>
    <w:rsid w:val="00FD12E6"/>
    <w:rsid w:val="00FD1988"/>
    <w:rsid w:val="00FD2843"/>
    <w:rsid w:val="00FD2EBB"/>
    <w:rsid w:val="00FD30A6"/>
    <w:rsid w:val="00FD312E"/>
    <w:rsid w:val="00FD522B"/>
    <w:rsid w:val="00FD54E6"/>
    <w:rsid w:val="00FD65C6"/>
    <w:rsid w:val="00FD667D"/>
    <w:rsid w:val="00FD718C"/>
    <w:rsid w:val="00FE0589"/>
    <w:rsid w:val="00FE068F"/>
    <w:rsid w:val="00FE1849"/>
    <w:rsid w:val="00FE19FB"/>
    <w:rsid w:val="00FE1AFB"/>
    <w:rsid w:val="00FE222B"/>
    <w:rsid w:val="00FE2695"/>
    <w:rsid w:val="00FE2A6B"/>
    <w:rsid w:val="00FE439E"/>
    <w:rsid w:val="00FE5964"/>
    <w:rsid w:val="00FE5C9D"/>
    <w:rsid w:val="00FE6174"/>
    <w:rsid w:val="00FE6643"/>
    <w:rsid w:val="00FE7387"/>
    <w:rsid w:val="00FE7D2C"/>
    <w:rsid w:val="00FF0071"/>
    <w:rsid w:val="00FF2466"/>
    <w:rsid w:val="00FF2650"/>
    <w:rsid w:val="00FF2939"/>
    <w:rsid w:val="00FF2980"/>
    <w:rsid w:val="00FF3AA0"/>
    <w:rsid w:val="00FF3E43"/>
    <w:rsid w:val="00FF4100"/>
    <w:rsid w:val="00FF4CB6"/>
    <w:rsid w:val="00FF530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rules v:ext="edit">
        <o:r id="V:Rule3" type="connector" idref="#AutoShape 5"/>
        <o:r id="V:Rule4" type="connector" idref="#AutoShape 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2" w:uiPriority="99"/>
    <w:lsdException w:name="Hyperlink" w:uiPriority="99"/>
    <w:lsdException w:name="Strong" w:semiHidden="0" w:uiPriority="22" w:unhideWhenUsed="0" w:qFormat="1"/>
    <w:lsdException w:name="Emphasis" w:semiHidden="0" w:uiPriority="20" w:unhideWhenUsed="0" w:qFormat="1"/>
    <w:lsdException w:name="Normal (Web)" w:qFormat="1"/>
    <w:lsdException w:name="HTML Cite" w:uiPriority="99"/>
    <w:lsdException w:name="HTML Preformatted" w:uiPriority="99"/>
    <w:lsdException w:name="Table Grid" w:semiHidden="0" w:uiPriority="59" w:unhideWhenUsed="0"/>
    <w:lsdException w:name="Placeholder Text" w:semiHidden="0"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TOC Heading" w:qFormat="1"/>
  </w:latentStyles>
  <w:style w:type="paragraph" w:default="1" w:styleId="a">
    <w:name w:val="Normal"/>
    <w:qFormat/>
    <w:rsid w:val="00432E13"/>
    <w:rPr>
      <w:color w:val="000000"/>
      <w:sz w:val="28"/>
      <w:szCs w:val="20"/>
    </w:rPr>
  </w:style>
  <w:style w:type="paragraph" w:styleId="1">
    <w:name w:val="heading 1"/>
    <w:basedOn w:val="a"/>
    <w:next w:val="a"/>
    <w:link w:val="10"/>
    <w:uiPriority w:val="9"/>
    <w:qFormat/>
    <w:rsid w:val="006F34CB"/>
    <w:pPr>
      <w:keepNext/>
      <w:spacing w:before="240" w:after="60"/>
      <w:outlineLvl w:val="0"/>
    </w:pPr>
    <w:rPr>
      <w:rFonts w:ascii="Arial" w:hAnsi="Arial" w:cs="Arial"/>
      <w:b/>
      <w:bCs/>
      <w:color w:val="auto"/>
      <w:kern w:val="32"/>
      <w:sz w:val="32"/>
      <w:szCs w:val="32"/>
    </w:rPr>
  </w:style>
  <w:style w:type="paragraph" w:styleId="2">
    <w:name w:val="heading 2"/>
    <w:basedOn w:val="a"/>
    <w:next w:val="a"/>
    <w:link w:val="20"/>
    <w:uiPriority w:val="9"/>
    <w:qFormat/>
    <w:rsid w:val="006F34CB"/>
    <w:pPr>
      <w:keepNext/>
      <w:spacing w:before="240" w:after="60"/>
      <w:outlineLvl w:val="1"/>
    </w:pPr>
    <w:rPr>
      <w:rFonts w:ascii="Arial" w:hAnsi="Arial" w:cs="Arial"/>
      <w:b/>
      <w:bCs/>
      <w:i/>
      <w:iCs/>
      <w:color w:val="auto"/>
      <w:szCs w:val="28"/>
    </w:rPr>
  </w:style>
  <w:style w:type="paragraph" w:styleId="3">
    <w:name w:val="heading 3"/>
    <w:basedOn w:val="a"/>
    <w:next w:val="a"/>
    <w:link w:val="30"/>
    <w:uiPriority w:val="9"/>
    <w:qFormat/>
    <w:rsid w:val="006F34CB"/>
    <w:pPr>
      <w:keepNext/>
      <w:spacing w:before="240" w:after="60"/>
      <w:outlineLvl w:val="2"/>
    </w:pPr>
    <w:rPr>
      <w:rFonts w:ascii="Arial" w:hAnsi="Arial" w:cs="Arial"/>
      <w:b/>
      <w:bCs/>
      <w:color w:val="auto"/>
      <w:sz w:val="26"/>
      <w:szCs w:val="26"/>
    </w:rPr>
  </w:style>
  <w:style w:type="paragraph" w:styleId="4">
    <w:name w:val="heading 4"/>
    <w:basedOn w:val="a"/>
    <w:next w:val="a"/>
    <w:link w:val="40"/>
    <w:uiPriority w:val="9"/>
    <w:qFormat/>
    <w:rsid w:val="006F34CB"/>
    <w:pPr>
      <w:keepNext/>
      <w:spacing w:before="240" w:after="60"/>
      <w:outlineLvl w:val="3"/>
    </w:pPr>
    <w:rPr>
      <w:rFonts w:ascii="Calibri" w:hAnsi="Calibri"/>
      <w:b/>
      <w:bCs/>
      <w:color w:val="auto"/>
      <w:szCs w:val="28"/>
    </w:rPr>
  </w:style>
  <w:style w:type="paragraph" w:styleId="5">
    <w:name w:val="heading 5"/>
    <w:basedOn w:val="a"/>
    <w:next w:val="a"/>
    <w:link w:val="50"/>
    <w:uiPriority w:val="9"/>
    <w:qFormat/>
    <w:rsid w:val="006F34CB"/>
    <w:pPr>
      <w:spacing w:before="240" w:after="60"/>
      <w:outlineLvl w:val="4"/>
    </w:pPr>
    <w:rPr>
      <w:rFonts w:ascii="Calibri" w:hAnsi="Calibri"/>
      <w:b/>
      <w:bCs/>
      <w:i/>
      <w:iCs/>
      <w:color w:val="auto"/>
      <w:sz w:val="26"/>
      <w:szCs w:val="26"/>
    </w:rPr>
  </w:style>
  <w:style w:type="paragraph" w:styleId="7">
    <w:name w:val="heading 7"/>
    <w:basedOn w:val="a"/>
    <w:next w:val="a"/>
    <w:link w:val="70"/>
    <w:uiPriority w:val="9"/>
    <w:qFormat/>
    <w:rsid w:val="006F34CB"/>
    <w:pPr>
      <w:spacing w:before="240" w:after="60"/>
      <w:outlineLvl w:val="6"/>
    </w:pPr>
    <w:rPr>
      <w:color w:val="auto"/>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6F34CB"/>
    <w:rPr>
      <w:rFonts w:asciiTheme="majorHAnsi" w:eastAsiaTheme="majorEastAsia" w:hAnsiTheme="majorHAnsi" w:cs="Times New Roman"/>
      <w:b/>
      <w:bCs/>
      <w:kern w:val="32"/>
      <w:sz w:val="32"/>
      <w:szCs w:val="32"/>
    </w:rPr>
  </w:style>
  <w:style w:type="character" w:customStyle="1" w:styleId="20">
    <w:name w:val="Заголовок 2 Знак"/>
    <w:basedOn w:val="a0"/>
    <w:link w:val="2"/>
    <w:uiPriority w:val="9"/>
    <w:semiHidden/>
    <w:locked/>
    <w:rsid w:val="006F34CB"/>
    <w:rPr>
      <w:rFonts w:asciiTheme="majorHAnsi" w:eastAsiaTheme="majorEastAsia" w:hAnsiTheme="majorHAnsi" w:cs="Times New Roman"/>
      <w:b/>
      <w:bCs/>
      <w:i/>
      <w:iCs/>
      <w:sz w:val="28"/>
      <w:szCs w:val="28"/>
    </w:rPr>
  </w:style>
  <w:style w:type="character" w:customStyle="1" w:styleId="30">
    <w:name w:val="Заголовок 3 Знак"/>
    <w:basedOn w:val="a0"/>
    <w:link w:val="3"/>
    <w:uiPriority w:val="9"/>
    <w:semiHidden/>
    <w:locked/>
    <w:rsid w:val="006F34CB"/>
    <w:rPr>
      <w:rFonts w:asciiTheme="majorHAnsi" w:eastAsiaTheme="majorEastAsia" w:hAnsiTheme="majorHAnsi" w:cs="Times New Roman"/>
      <w:b/>
      <w:bCs/>
      <w:sz w:val="26"/>
      <w:szCs w:val="26"/>
    </w:rPr>
  </w:style>
  <w:style w:type="character" w:customStyle="1" w:styleId="40">
    <w:name w:val="Заголовок 4 Знак"/>
    <w:basedOn w:val="a0"/>
    <w:link w:val="4"/>
    <w:uiPriority w:val="9"/>
    <w:semiHidden/>
    <w:locked/>
    <w:rsid w:val="006F34CB"/>
    <w:rPr>
      <w:rFonts w:ascii="Calibri" w:hAnsi="Calibri" w:cs="Times New Roman"/>
      <w:b/>
      <w:sz w:val="28"/>
    </w:rPr>
  </w:style>
  <w:style w:type="character" w:customStyle="1" w:styleId="50">
    <w:name w:val="Заголовок 5 Знак"/>
    <w:basedOn w:val="a0"/>
    <w:link w:val="5"/>
    <w:uiPriority w:val="9"/>
    <w:semiHidden/>
    <w:locked/>
    <w:rsid w:val="006F34CB"/>
    <w:rPr>
      <w:rFonts w:ascii="Calibri" w:hAnsi="Calibri" w:cs="Times New Roman"/>
      <w:b/>
      <w:i/>
      <w:sz w:val="26"/>
    </w:rPr>
  </w:style>
  <w:style w:type="character" w:customStyle="1" w:styleId="70">
    <w:name w:val="Заголовок 7 Знак"/>
    <w:basedOn w:val="a0"/>
    <w:link w:val="7"/>
    <w:uiPriority w:val="9"/>
    <w:semiHidden/>
    <w:locked/>
    <w:rsid w:val="006F34CB"/>
    <w:rPr>
      <w:rFonts w:asciiTheme="minorHAnsi" w:eastAsiaTheme="minorEastAsia" w:hAnsiTheme="minorHAnsi" w:cs="Times New Roman"/>
      <w:sz w:val="24"/>
      <w:szCs w:val="24"/>
    </w:rPr>
  </w:style>
  <w:style w:type="paragraph" w:customStyle="1" w:styleId="11">
    <w:name w:val="Обычный1"/>
    <w:rsid w:val="006F34CB"/>
    <w:rPr>
      <w:color w:val="000000"/>
      <w:sz w:val="28"/>
    </w:rPr>
  </w:style>
  <w:style w:type="paragraph" w:styleId="a3">
    <w:name w:val="Body Text"/>
    <w:basedOn w:val="a"/>
    <w:link w:val="a4"/>
    <w:uiPriority w:val="99"/>
    <w:rsid w:val="006F34CB"/>
    <w:pPr>
      <w:spacing w:after="120"/>
    </w:pPr>
    <w:rPr>
      <w:color w:val="auto"/>
      <w:sz w:val="24"/>
      <w:szCs w:val="24"/>
    </w:rPr>
  </w:style>
  <w:style w:type="character" w:customStyle="1" w:styleId="a4">
    <w:name w:val="Основной текст Знак"/>
    <w:basedOn w:val="a0"/>
    <w:link w:val="a3"/>
    <w:uiPriority w:val="99"/>
    <w:semiHidden/>
    <w:locked/>
    <w:rsid w:val="006F34CB"/>
    <w:rPr>
      <w:rFonts w:cs="Times New Roman"/>
      <w:sz w:val="24"/>
      <w:szCs w:val="24"/>
    </w:rPr>
  </w:style>
  <w:style w:type="paragraph" w:styleId="a5">
    <w:name w:val="Title"/>
    <w:basedOn w:val="a"/>
    <w:link w:val="a6"/>
    <w:uiPriority w:val="10"/>
    <w:qFormat/>
    <w:rsid w:val="006F34CB"/>
    <w:pPr>
      <w:spacing w:line="360" w:lineRule="auto"/>
      <w:ind w:left="-567" w:right="-526"/>
      <w:jc w:val="center"/>
    </w:pPr>
    <w:rPr>
      <w:color w:val="auto"/>
      <w:sz w:val="24"/>
      <w:szCs w:val="24"/>
    </w:rPr>
  </w:style>
  <w:style w:type="character" w:customStyle="1" w:styleId="a6">
    <w:name w:val="Название Знак"/>
    <w:basedOn w:val="a0"/>
    <w:link w:val="a5"/>
    <w:uiPriority w:val="10"/>
    <w:locked/>
    <w:rsid w:val="006F34CB"/>
    <w:rPr>
      <w:rFonts w:asciiTheme="majorHAnsi" w:eastAsiaTheme="majorEastAsia" w:hAnsiTheme="majorHAnsi" w:cs="Times New Roman"/>
      <w:b/>
      <w:bCs/>
      <w:kern w:val="28"/>
      <w:sz w:val="32"/>
      <w:szCs w:val="32"/>
    </w:rPr>
  </w:style>
  <w:style w:type="paragraph" w:styleId="a7">
    <w:name w:val="Body Text Indent"/>
    <w:basedOn w:val="a"/>
    <w:link w:val="a8"/>
    <w:uiPriority w:val="99"/>
    <w:rsid w:val="006F34CB"/>
    <w:pPr>
      <w:spacing w:after="120"/>
      <w:ind w:left="283"/>
    </w:pPr>
    <w:rPr>
      <w:color w:val="auto"/>
      <w:sz w:val="24"/>
      <w:szCs w:val="24"/>
    </w:rPr>
  </w:style>
  <w:style w:type="character" w:customStyle="1" w:styleId="a8">
    <w:name w:val="Основной текст с отступом Знак"/>
    <w:basedOn w:val="a0"/>
    <w:link w:val="a7"/>
    <w:uiPriority w:val="99"/>
    <w:semiHidden/>
    <w:locked/>
    <w:rsid w:val="006F34CB"/>
    <w:rPr>
      <w:rFonts w:cs="Times New Roman"/>
      <w:sz w:val="24"/>
      <w:szCs w:val="24"/>
    </w:rPr>
  </w:style>
  <w:style w:type="paragraph" w:styleId="31">
    <w:name w:val="Body Text 3"/>
    <w:basedOn w:val="a"/>
    <w:link w:val="32"/>
    <w:uiPriority w:val="99"/>
    <w:rsid w:val="006F34CB"/>
    <w:pPr>
      <w:spacing w:after="120"/>
    </w:pPr>
    <w:rPr>
      <w:color w:val="auto"/>
      <w:sz w:val="16"/>
      <w:szCs w:val="16"/>
    </w:rPr>
  </w:style>
  <w:style w:type="character" w:customStyle="1" w:styleId="32">
    <w:name w:val="Основной текст 3 Знак"/>
    <w:basedOn w:val="a0"/>
    <w:link w:val="31"/>
    <w:uiPriority w:val="99"/>
    <w:semiHidden/>
    <w:locked/>
    <w:rsid w:val="006F34CB"/>
    <w:rPr>
      <w:rFonts w:cs="Times New Roman"/>
      <w:sz w:val="16"/>
      <w:szCs w:val="16"/>
    </w:rPr>
  </w:style>
  <w:style w:type="paragraph" w:styleId="a9">
    <w:name w:val="Normal (Web)"/>
    <w:aliases w:val="Знак2 Знак,Знак2,Знак2 Знак Знак,Обычный (веб) Знак1 Знак,Обычный (веб) Знак Знак Знак,Знак2 Знак Знак Знак Знак Знак,Знак2 Знак Знак1 Знак Знак,Знак2 Знак Знак Знак1 Знак Знак,Знак2 Знак Знак Знак2 Знак,Знак2 Знак Знак2 Знак"/>
    <w:basedOn w:val="a"/>
    <w:link w:val="aa"/>
    <w:qFormat/>
    <w:rsid w:val="006F34CB"/>
    <w:pPr>
      <w:spacing w:before="100" w:beforeAutospacing="1" w:after="100" w:afterAutospacing="1"/>
    </w:pPr>
    <w:rPr>
      <w:color w:val="auto"/>
      <w:sz w:val="24"/>
      <w:szCs w:val="24"/>
      <w:lang w:val="kk-KZ" w:eastAsia="kk-KZ"/>
    </w:rPr>
  </w:style>
  <w:style w:type="character" w:styleId="ab">
    <w:name w:val="Strong"/>
    <w:basedOn w:val="a0"/>
    <w:uiPriority w:val="22"/>
    <w:qFormat/>
    <w:rsid w:val="006F34CB"/>
    <w:rPr>
      <w:rFonts w:cs="Times New Roman"/>
      <w:b/>
    </w:rPr>
  </w:style>
  <w:style w:type="character" w:customStyle="1" w:styleId="ti">
    <w:name w:val="ti"/>
    <w:basedOn w:val="a0"/>
    <w:rsid w:val="006F34CB"/>
    <w:rPr>
      <w:rFonts w:cs="Times New Roman"/>
    </w:rPr>
  </w:style>
  <w:style w:type="character" w:styleId="ac">
    <w:name w:val="Hyperlink"/>
    <w:basedOn w:val="a0"/>
    <w:uiPriority w:val="99"/>
    <w:rsid w:val="006F34CB"/>
    <w:rPr>
      <w:rFonts w:cs="Times New Roman"/>
      <w:color w:val="0000FF"/>
      <w:u w:val="single"/>
    </w:rPr>
  </w:style>
  <w:style w:type="paragraph" w:styleId="ad">
    <w:name w:val="header"/>
    <w:basedOn w:val="a"/>
    <w:link w:val="ae"/>
    <w:uiPriority w:val="99"/>
    <w:rsid w:val="006F34CB"/>
    <w:pPr>
      <w:tabs>
        <w:tab w:val="center" w:pos="4677"/>
        <w:tab w:val="right" w:pos="9355"/>
      </w:tabs>
    </w:pPr>
    <w:rPr>
      <w:color w:val="auto"/>
      <w:sz w:val="24"/>
      <w:szCs w:val="24"/>
    </w:rPr>
  </w:style>
  <w:style w:type="character" w:customStyle="1" w:styleId="ae">
    <w:name w:val="Верхний колонтитул Знак"/>
    <w:basedOn w:val="a0"/>
    <w:link w:val="ad"/>
    <w:uiPriority w:val="99"/>
    <w:locked/>
    <w:rsid w:val="006F34CB"/>
    <w:rPr>
      <w:rFonts w:cs="Times New Roman"/>
      <w:sz w:val="24"/>
      <w:lang w:val="ru-RU" w:eastAsia="ru-RU"/>
    </w:rPr>
  </w:style>
  <w:style w:type="paragraph" w:styleId="af">
    <w:name w:val="footer"/>
    <w:basedOn w:val="a"/>
    <w:link w:val="af0"/>
    <w:uiPriority w:val="99"/>
    <w:rsid w:val="006F34CB"/>
    <w:pPr>
      <w:tabs>
        <w:tab w:val="center" w:pos="4677"/>
        <w:tab w:val="right" w:pos="9355"/>
      </w:tabs>
    </w:pPr>
    <w:rPr>
      <w:color w:val="auto"/>
      <w:sz w:val="24"/>
      <w:szCs w:val="24"/>
    </w:rPr>
  </w:style>
  <w:style w:type="character" w:customStyle="1" w:styleId="af0">
    <w:name w:val="Нижний колонтитул Знак"/>
    <w:basedOn w:val="a0"/>
    <w:link w:val="af"/>
    <w:uiPriority w:val="99"/>
    <w:locked/>
    <w:rsid w:val="006F34CB"/>
    <w:rPr>
      <w:rFonts w:cs="Times New Roman"/>
      <w:sz w:val="24"/>
      <w:lang w:val="ru-RU" w:eastAsia="ru-RU"/>
    </w:rPr>
  </w:style>
  <w:style w:type="paragraph" w:styleId="af1">
    <w:name w:val="Balloon Text"/>
    <w:basedOn w:val="a"/>
    <w:link w:val="af2"/>
    <w:uiPriority w:val="99"/>
    <w:rsid w:val="006F34CB"/>
    <w:rPr>
      <w:rFonts w:ascii="Tahoma" w:hAnsi="Tahoma" w:cs="Tahoma"/>
      <w:color w:val="auto"/>
      <w:sz w:val="16"/>
      <w:szCs w:val="16"/>
    </w:rPr>
  </w:style>
  <w:style w:type="character" w:customStyle="1" w:styleId="af2">
    <w:name w:val="Текст выноски Знак"/>
    <w:basedOn w:val="a0"/>
    <w:link w:val="af1"/>
    <w:uiPriority w:val="99"/>
    <w:locked/>
    <w:rsid w:val="006F34CB"/>
    <w:rPr>
      <w:rFonts w:ascii="Tahoma" w:hAnsi="Tahoma" w:cs="Times New Roman"/>
      <w:sz w:val="16"/>
      <w:lang w:val="ru-RU" w:eastAsia="ru-RU"/>
    </w:rPr>
  </w:style>
  <w:style w:type="character" w:customStyle="1" w:styleId="journal">
    <w:name w:val="journal"/>
    <w:basedOn w:val="a0"/>
    <w:uiPriority w:val="99"/>
    <w:rsid w:val="006F34CB"/>
    <w:rPr>
      <w:rFonts w:cs="Times New Roman"/>
    </w:rPr>
  </w:style>
  <w:style w:type="character" w:customStyle="1" w:styleId="jnumber">
    <w:name w:val="jnumber"/>
    <w:basedOn w:val="a0"/>
    <w:uiPriority w:val="99"/>
    <w:rsid w:val="006F34CB"/>
    <w:rPr>
      <w:rFonts w:cs="Times New Roman"/>
    </w:rPr>
  </w:style>
  <w:style w:type="paragraph" w:customStyle="1" w:styleId="12">
    <w:name w:val="Абзац списка1"/>
    <w:basedOn w:val="a"/>
    <w:uiPriority w:val="34"/>
    <w:qFormat/>
    <w:rsid w:val="006F34CB"/>
    <w:pPr>
      <w:spacing w:line="480" w:lineRule="auto"/>
      <w:ind w:left="720"/>
    </w:pPr>
    <w:rPr>
      <w:rFonts w:ascii="Calibri" w:hAnsi="Calibri" w:cs="Calibri"/>
      <w:color w:val="auto"/>
      <w:sz w:val="22"/>
      <w:szCs w:val="22"/>
      <w:lang w:eastAsia="en-US"/>
    </w:rPr>
  </w:style>
  <w:style w:type="paragraph" w:customStyle="1" w:styleId="-11">
    <w:name w:val="Цветной список - Акцент 11"/>
    <w:basedOn w:val="a"/>
    <w:uiPriority w:val="34"/>
    <w:qFormat/>
    <w:rsid w:val="006F34CB"/>
    <w:pPr>
      <w:spacing w:after="200" w:line="276" w:lineRule="auto"/>
      <w:ind w:left="720"/>
      <w:contextualSpacing/>
    </w:pPr>
    <w:rPr>
      <w:rFonts w:ascii="Calibri" w:hAnsi="Calibri"/>
      <w:color w:val="auto"/>
      <w:sz w:val="22"/>
      <w:szCs w:val="22"/>
      <w:lang w:eastAsia="en-US"/>
    </w:rPr>
  </w:style>
  <w:style w:type="paragraph" w:customStyle="1" w:styleId="21">
    <w:name w:val="Абзац списка2"/>
    <w:basedOn w:val="a"/>
    <w:rsid w:val="006F34CB"/>
    <w:pPr>
      <w:spacing w:after="200" w:line="276" w:lineRule="auto"/>
      <w:ind w:left="720"/>
    </w:pPr>
    <w:rPr>
      <w:rFonts w:ascii="Calibri" w:hAnsi="Calibri"/>
      <w:color w:val="auto"/>
      <w:sz w:val="22"/>
      <w:szCs w:val="22"/>
      <w:lang w:eastAsia="en-US"/>
    </w:rPr>
  </w:style>
  <w:style w:type="character" w:styleId="af3">
    <w:name w:val="Emphasis"/>
    <w:basedOn w:val="a0"/>
    <w:uiPriority w:val="20"/>
    <w:qFormat/>
    <w:rsid w:val="006F34CB"/>
    <w:rPr>
      <w:rFonts w:cs="Times New Roman"/>
      <w:i/>
    </w:rPr>
  </w:style>
  <w:style w:type="paragraph" w:customStyle="1" w:styleId="af4">
    <w:name w:val="Знак Знак Знак"/>
    <w:basedOn w:val="a"/>
    <w:rsid w:val="006F34CB"/>
    <w:pPr>
      <w:spacing w:after="160" w:line="240" w:lineRule="exact"/>
    </w:pPr>
    <w:rPr>
      <w:rFonts w:ascii="Arial" w:hAnsi="Arial" w:cs="Arial"/>
      <w:color w:val="auto"/>
      <w:sz w:val="20"/>
      <w:szCs w:val="24"/>
      <w:lang w:val="en-US" w:eastAsia="en-US"/>
    </w:rPr>
  </w:style>
  <w:style w:type="paragraph" w:customStyle="1" w:styleId="22">
    <w:name w:val="Обычный2"/>
    <w:rsid w:val="006F34CB"/>
    <w:rPr>
      <w:color w:val="000000"/>
      <w:sz w:val="28"/>
    </w:rPr>
  </w:style>
  <w:style w:type="table" w:styleId="af5">
    <w:name w:val="Table Grid"/>
    <w:basedOn w:val="a1"/>
    <w:uiPriority w:val="59"/>
    <w:rsid w:val="006F34C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6">
    <w:name w:val="annotation reference"/>
    <w:basedOn w:val="a0"/>
    <w:uiPriority w:val="99"/>
    <w:semiHidden/>
    <w:rsid w:val="006F34CB"/>
    <w:rPr>
      <w:rFonts w:cs="Times New Roman"/>
      <w:sz w:val="16"/>
    </w:rPr>
  </w:style>
  <w:style w:type="paragraph" w:styleId="af7">
    <w:name w:val="annotation text"/>
    <w:basedOn w:val="a"/>
    <w:link w:val="af8"/>
    <w:uiPriority w:val="99"/>
    <w:semiHidden/>
    <w:rsid w:val="006F34CB"/>
    <w:rPr>
      <w:color w:val="auto"/>
      <w:sz w:val="20"/>
      <w:szCs w:val="24"/>
    </w:rPr>
  </w:style>
  <w:style w:type="character" w:customStyle="1" w:styleId="af8">
    <w:name w:val="Текст примечания Знак"/>
    <w:basedOn w:val="a0"/>
    <w:link w:val="af7"/>
    <w:uiPriority w:val="99"/>
    <w:semiHidden/>
    <w:locked/>
    <w:rsid w:val="006F34CB"/>
    <w:rPr>
      <w:rFonts w:cs="Times New Roman"/>
    </w:rPr>
  </w:style>
  <w:style w:type="paragraph" w:styleId="af9">
    <w:name w:val="annotation subject"/>
    <w:basedOn w:val="af7"/>
    <w:next w:val="af7"/>
    <w:link w:val="afa"/>
    <w:uiPriority w:val="99"/>
    <w:semiHidden/>
    <w:rsid w:val="006F34CB"/>
    <w:rPr>
      <w:b/>
      <w:bCs/>
    </w:rPr>
  </w:style>
  <w:style w:type="character" w:customStyle="1" w:styleId="afa">
    <w:name w:val="Тема примечания Знак"/>
    <w:basedOn w:val="af8"/>
    <w:link w:val="af9"/>
    <w:uiPriority w:val="99"/>
    <w:semiHidden/>
    <w:locked/>
    <w:rsid w:val="006F34CB"/>
    <w:rPr>
      <w:rFonts w:cs="Times New Roman"/>
      <w:b/>
      <w:bCs/>
    </w:rPr>
  </w:style>
  <w:style w:type="character" w:customStyle="1" w:styleId="s0">
    <w:name w:val="s0"/>
    <w:rsid w:val="006F34CB"/>
    <w:rPr>
      <w:rFonts w:ascii="Times New Roman" w:hAnsi="Times New Roman"/>
      <w:color w:val="000000"/>
      <w:sz w:val="32"/>
      <w:u w:val="none"/>
    </w:rPr>
  </w:style>
  <w:style w:type="paragraph" w:customStyle="1" w:styleId="-12">
    <w:name w:val="Цветной список - Акцент 12"/>
    <w:basedOn w:val="a"/>
    <w:qFormat/>
    <w:rsid w:val="006F34CB"/>
    <w:pPr>
      <w:ind w:left="720"/>
      <w:contextualSpacing/>
    </w:pPr>
    <w:rPr>
      <w:color w:val="auto"/>
      <w:sz w:val="20"/>
      <w:szCs w:val="24"/>
    </w:rPr>
  </w:style>
  <w:style w:type="paragraph" w:styleId="afb">
    <w:name w:val="No Spacing"/>
    <w:uiPriority w:val="1"/>
    <w:qFormat/>
    <w:rsid w:val="00136EC6"/>
    <w:rPr>
      <w:rFonts w:ascii="Calibri" w:hAnsi="Calibri"/>
      <w:sz w:val="22"/>
      <w:szCs w:val="22"/>
      <w:lang w:eastAsia="en-US"/>
    </w:rPr>
  </w:style>
  <w:style w:type="paragraph" w:styleId="afc">
    <w:name w:val="List Paragraph"/>
    <w:basedOn w:val="a"/>
    <w:uiPriority w:val="34"/>
    <w:qFormat/>
    <w:rsid w:val="00D40A4D"/>
    <w:pPr>
      <w:spacing w:after="200" w:line="276" w:lineRule="auto"/>
      <w:ind w:left="720"/>
      <w:contextualSpacing/>
    </w:pPr>
    <w:rPr>
      <w:rFonts w:ascii="Calibri" w:eastAsia="SimSun" w:hAnsi="Calibri"/>
      <w:color w:val="auto"/>
      <w:sz w:val="22"/>
      <w:szCs w:val="22"/>
      <w:lang w:eastAsia="zh-CN"/>
    </w:rPr>
  </w:style>
  <w:style w:type="character" w:customStyle="1" w:styleId="apple-style-span">
    <w:name w:val="apple-style-span"/>
    <w:rsid w:val="000645BC"/>
  </w:style>
  <w:style w:type="character" w:customStyle="1" w:styleId="st">
    <w:name w:val="st"/>
    <w:rsid w:val="00805569"/>
  </w:style>
  <w:style w:type="character" w:customStyle="1" w:styleId="apple-converted-space">
    <w:name w:val="apple-converted-space"/>
    <w:rsid w:val="00F5588F"/>
  </w:style>
  <w:style w:type="character" w:styleId="HTML">
    <w:name w:val="HTML Cite"/>
    <w:basedOn w:val="a0"/>
    <w:uiPriority w:val="99"/>
    <w:unhideWhenUsed/>
    <w:rsid w:val="00150AA2"/>
    <w:rPr>
      <w:rFonts w:cs="Times New Roman"/>
      <w:i/>
    </w:rPr>
  </w:style>
  <w:style w:type="character" w:customStyle="1" w:styleId="cit-source">
    <w:name w:val="cit-source"/>
    <w:rsid w:val="00150AA2"/>
  </w:style>
  <w:style w:type="character" w:customStyle="1" w:styleId="cit-pub-date">
    <w:name w:val="cit-pub-date"/>
    <w:rsid w:val="00150AA2"/>
  </w:style>
  <w:style w:type="character" w:customStyle="1" w:styleId="cit-vol">
    <w:name w:val="cit-vol"/>
    <w:rsid w:val="00150AA2"/>
  </w:style>
  <w:style w:type="character" w:customStyle="1" w:styleId="cit-fpage">
    <w:name w:val="cit-fpage"/>
    <w:rsid w:val="00150AA2"/>
  </w:style>
  <w:style w:type="character" w:customStyle="1" w:styleId="citation">
    <w:name w:val="citation"/>
    <w:rsid w:val="00FB75F5"/>
  </w:style>
  <w:style w:type="character" w:customStyle="1" w:styleId="ref-journal">
    <w:name w:val="ref-journal"/>
    <w:rsid w:val="00FB75F5"/>
  </w:style>
  <w:style w:type="character" w:customStyle="1" w:styleId="ref-vol">
    <w:name w:val="ref-vol"/>
    <w:rsid w:val="00FB75F5"/>
  </w:style>
  <w:style w:type="paragraph" w:styleId="afd">
    <w:name w:val="endnote text"/>
    <w:basedOn w:val="a"/>
    <w:link w:val="afe"/>
    <w:uiPriority w:val="99"/>
    <w:rsid w:val="001116EA"/>
    <w:rPr>
      <w:color w:val="auto"/>
      <w:sz w:val="20"/>
      <w:szCs w:val="24"/>
    </w:rPr>
  </w:style>
  <w:style w:type="character" w:customStyle="1" w:styleId="afe">
    <w:name w:val="Текст концевой сноски Знак"/>
    <w:basedOn w:val="a0"/>
    <w:link w:val="afd"/>
    <w:uiPriority w:val="99"/>
    <w:locked/>
    <w:rsid w:val="001116EA"/>
    <w:rPr>
      <w:rFonts w:cs="Times New Roman"/>
    </w:rPr>
  </w:style>
  <w:style w:type="character" w:styleId="aff">
    <w:name w:val="endnote reference"/>
    <w:basedOn w:val="a0"/>
    <w:uiPriority w:val="99"/>
    <w:rsid w:val="001116EA"/>
    <w:rPr>
      <w:rFonts w:cs="Times New Roman"/>
      <w:vertAlign w:val="superscript"/>
    </w:rPr>
  </w:style>
  <w:style w:type="paragraph" w:customStyle="1" w:styleId="FrameContents">
    <w:name w:val="Frame Contents"/>
    <w:basedOn w:val="a"/>
    <w:rsid w:val="00620C7B"/>
    <w:pPr>
      <w:suppressAutoHyphens/>
      <w:spacing w:after="200" w:line="276" w:lineRule="auto"/>
    </w:pPr>
    <w:rPr>
      <w:rFonts w:ascii="Calibri" w:eastAsia="SimSun" w:hAnsi="Calibri" w:cs="Calibri"/>
      <w:color w:val="auto"/>
      <w:sz w:val="22"/>
      <w:szCs w:val="22"/>
      <w:lang w:eastAsia="en-US"/>
    </w:rPr>
  </w:style>
  <w:style w:type="table" w:customStyle="1" w:styleId="13">
    <w:name w:val="Сетка таблицы1"/>
    <w:basedOn w:val="a1"/>
    <w:next w:val="af5"/>
    <w:uiPriority w:val="59"/>
    <w:rsid w:val="004B3030"/>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patent-title">
    <w:name w:val="patent-title"/>
    <w:basedOn w:val="a0"/>
    <w:rsid w:val="00CD5772"/>
  </w:style>
  <w:style w:type="paragraph" w:styleId="23">
    <w:name w:val="Body Text 2"/>
    <w:basedOn w:val="a"/>
    <w:link w:val="24"/>
    <w:uiPriority w:val="99"/>
    <w:semiHidden/>
    <w:unhideWhenUsed/>
    <w:rsid w:val="00526890"/>
    <w:pPr>
      <w:spacing w:after="120" w:line="480" w:lineRule="auto"/>
      <w:contextualSpacing/>
    </w:pPr>
    <w:rPr>
      <w:rFonts w:eastAsia="Calibri"/>
      <w:color w:val="auto"/>
      <w:sz w:val="24"/>
      <w:szCs w:val="22"/>
      <w:lang w:eastAsia="en-US"/>
    </w:rPr>
  </w:style>
  <w:style w:type="character" w:customStyle="1" w:styleId="24">
    <w:name w:val="Основной текст 2 Знак"/>
    <w:basedOn w:val="a0"/>
    <w:link w:val="23"/>
    <w:uiPriority w:val="99"/>
    <w:semiHidden/>
    <w:rsid w:val="00526890"/>
    <w:rPr>
      <w:rFonts w:eastAsia="Calibri"/>
      <w:szCs w:val="22"/>
      <w:lang w:eastAsia="en-US"/>
    </w:rPr>
  </w:style>
  <w:style w:type="paragraph" w:customStyle="1" w:styleId="25">
    <w:name w:val="заголовок 2"/>
    <w:basedOn w:val="a"/>
    <w:next w:val="a"/>
    <w:rsid w:val="00526890"/>
    <w:pPr>
      <w:keepNext/>
      <w:pageBreakBefore/>
    </w:pPr>
    <w:rPr>
      <w:color w:val="auto"/>
      <w:sz w:val="24"/>
    </w:rPr>
  </w:style>
  <w:style w:type="paragraph" w:customStyle="1" w:styleId="ListParagraph1">
    <w:name w:val="List Paragraph1"/>
    <w:basedOn w:val="a"/>
    <w:uiPriority w:val="99"/>
    <w:rsid w:val="00526890"/>
    <w:pPr>
      <w:suppressAutoHyphens/>
      <w:ind w:left="720"/>
      <w:contextualSpacing/>
    </w:pPr>
    <w:rPr>
      <w:rFonts w:eastAsia="Calibri"/>
      <w:color w:val="auto"/>
      <w:sz w:val="24"/>
      <w:szCs w:val="24"/>
      <w:lang w:val="kk-KZ" w:eastAsia="ar-SA"/>
    </w:rPr>
  </w:style>
  <w:style w:type="character" w:customStyle="1" w:styleId="notranslate">
    <w:name w:val="notranslate"/>
    <w:basedOn w:val="a0"/>
    <w:rsid w:val="00526890"/>
  </w:style>
  <w:style w:type="character" w:customStyle="1" w:styleId="nested-value">
    <w:name w:val="nested-value"/>
    <w:basedOn w:val="a0"/>
    <w:rsid w:val="00526890"/>
  </w:style>
  <w:style w:type="paragraph" w:customStyle="1" w:styleId="NoSpacing1">
    <w:name w:val="No Spacing1"/>
    <w:rsid w:val="00526890"/>
    <w:pPr>
      <w:suppressAutoHyphens/>
    </w:pPr>
    <w:rPr>
      <w:rFonts w:ascii="Calibri" w:hAnsi="Calibri" w:cs="Calibri"/>
      <w:sz w:val="22"/>
      <w:szCs w:val="22"/>
      <w:lang w:eastAsia="zh-CN"/>
    </w:rPr>
  </w:style>
  <w:style w:type="character" w:customStyle="1" w:styleId="aa">
    <w:name w:val="Обычный (веб) Знак"/>
    <w:aliases w:val="Знак2 Знак Знак1,Знак2 Знак1,Знак2 Знак Знак Знак,Обычный (веб) Знак1 Знак Знак,Обычный (веб) Знак Знак Знак Знак,Знак2 Знак Знак Знак Знак Знак Знак,Знак2 Знак Знак1 Знак Знак Знак,Знак2 Знак Знак Знак1 Знак Знак Знак"/>
    <w:link w:val="a9"/>
    <w:locked/>
    <w:rsid w:val="00526890"/>
    <w:rPr>
      <w:lang w:val="kk-KZ" w:eastAsia="kk-KZ"/>
    </w:rPr>
  </w:style>
  <w:style w:type="paragraph" w:styleId="HTML0">
    <w:name w:val="HTML Preformatted"/>
    <w:basedOn w:val="a"/>
    <w:link w:val="HTML1"/>
    <w:uiPriority w:val="99"/>
    <w:unhideWhenUsed/>
    <w:rsid w:val="00AE36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auto"/>
      <w:sz w:val="20"/>
    </w:rPr>
  </w:style>
  <w:style w:type="character" w:customStyle="1" w:styleId="HTML1">
    <w:name w:val="Стандартный HTML Знак"/>
    <w:basedOn w:val="a0"/>
    <w:link w:val="HTML0"/>
    <w:uiPriority w:val="99"/>
    <w:rsid w:val="00AE36D8"/>
    <w:rPr>
      <w:rFonts w:ascii="Courier New" w:hAnsi="Courier New" w:cs="Courier New"/>
      <w:sz w:val="20"/>
      <w:szCs w:val="20"/>
    </w:rPr>
  </w:style>
  <w:style w:type="character" w:styleId="aff0">
    <w:name w:val="FollowedHyperlink"/>
    <w:basedOn w:val="a0"/>
    <w:semiHidden/>
    <w:unhideWhenUsed/>
    <w:rsid w:val="00AE36D8"/>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ru-RU" w:eastAsia="ru-RU"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2" w:uiPriority="99"/>
    <w:lsdException w:name="Hyperlink" w:uiPriority="99"/>
    <w:lsdException w:name="Strong" w:semiHidden="0" w:uiPriority="22" w:unhideWhenUsed="0" w:qFormat="1"/>
    <w:lsdException w:name="Emphasis" w:semiHidden="0" w:uiPriority="20" w:unhideWhenUsed="0" w:qFormat="1"/>
    <w:lsdException w:name="Normal (Web)" w:qFormat="1"/>
    <w:lsdException w:name="HTML Cite" w:uiPriority="99"/>
    <w:lsdException w:name="HTML Preformatted" w:uiPriority="99"/>
    <w:lsdException w:name="Table Grid" w:semiHidden="0" w:uiPriority="59" w:unhideWhenUsed="0"/>
    <w:lsdException w:name="Placeholder Text" w:semiHidden="0"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TOC Heading" w:qFormat="1"/>
  </w:latentStyles>
  <w:style w:type="paragraph" w:default="1" w:styleId="Normal">
    <w:name w:val="Normal"/>
    <w:qFormat/>
    <w:rsid w:val="00432E13"/>
    <w:rPr>
      <w:color w:val="000000"/>
      <w:sz w:val="28"/>
      <w:szCs w:val="20"/>
    </w:rPr>
  </w:style>
  <w:style w:type="paragraph" w:styleId="Heading1">
    <w:name w:val="heading 1"/>
    <w:basedOn w:val="Normal"/>
    <w:next w:val="Normal"/>
    <w:link w:val="1"/>
    <w:uiPriority w:val="9"/>
    <w:qFormat/>
    <w:rsid w:val="006F34CB"/>
    <w:pPr>
      <w:keepNext/>
      <w:spacing w:before="240" w:after="60"/>
      <w:outlineLvl w:val="0"/>
    </w:pPr>
    <w:rPr>
      <w:rFonts w:ascii="Arial" w:hAnsi="Arial" w:cs="Arial"/>
      <w:b/>
      <w:bCs/>
      <w:color w:val="auto"/>
      <w:kern w:val="32"/>
      <w:sz w:val="32"/>
      <w:szCs w:val="32"/>
    </w:rPr>
  </w:style>
  <w:style w:type="paragraph" w:styleId="Heading2">
    <w:name w:val="heading 2"/>
    <w:basedOn w:val="Normal"/>
    <w:next w:val="Normal"/>
    <w:link w:val="2"/>
    <w:uiPriority w:val="9"/>
    <w:qFormat/>
    <w:rsid w:val="006F34CB"/>
    <w:pPr>
      <w:keepNext/>
      <w:spacing w:before="240" w:after="60"/>
      <w:outlineLvl w:val="1"/>
    </w:pPr>
    <w:rPr>
      <w:rFonts w:ascii="Arial" w:hAnsi="Arial" w:cs="Arial"/>
      <w:b/>
      <w:bCs/>
      <w:i/>
      <w:iCs/>
      <w:color w:val="auto"/>
      <w:szCs w:val="28"/>
    </w:rPr>
  </w:style>
  <w:style w:type="paragraph" w:styleId="Heading3">
    <w:name w:val="heading 3"/>
    <w:basedOn w:val="Normal"/>
    <w:next w:val="Normal"/>
    <w:link w:val="3"/>
    <w:uiPriority w:val="9"/>
    <w:qFormat/>
    <w:rsid w:val="006F34CB"/>
    <w:pPr>
      <w:keepNext/>
      <w:spacing w:before="240" w:after="60"/>
      <w:outlineLvl w:val="2"/>
    </w:pPr>
    <w:rPr>
      <w:rFonts w:ascii="Arial" w:hAnsi="Arial" w:cs="Arial"/>
      <w:b/>
      <w:bCs/>
      <w:color w:val="auto"/>
      <w:sz w:val="26"/>
      <w:szCs w:val="26"/>
    </w:rPr>
  </w:style>
  <w:style w:type="paragraph" w:styleId="Heading4">
    <w:name w:val="heading 4"/>
    <w:basedOn w:val="Normal"/>
    <w:next w:val="Normal"/>
    <w:link w:val="4"/>
    <w:uiPriority w:val="9"/>
    <w:qFormat/>
    <w:rsid w:val="006F34CB"/>
    <w:pPr>
      <w:keepNext/>
      <w:spacing w:before="240" w:after="60"/>
      <w:outlineLvl w:val="3"/>
    </w:pPr>
    <w:rPr>
      <w:rFonts w:ascii="Calibri" w:hAnsi="Calibri"/>
      <w:b/>
      <w:bCs/>
      <w:color w:val="auto"/>
      <w:szCs w:val="28"/>
    </w:rPr>
  </w:style>
  <w:style w:type="paragraph" w:styleId="Heading5">
    <w:name w:val="heading 5"/>
    <w:basedOn w:val="Normal"/>
    <w:next w:val="Normal"/>
    <w:link w:val="5"/>
    <w:uiPriority w:val="9"/>
    <w:qFormat/>
    <w:rsid w:val="006F34CB"/>
    <w:pPr>
      <w:spacing w:before="240" w:after="60"/>
      <w:outlineLvl w:val="4"/>
    </w:pPr>
    <w:rPr>
      <w:rFonts w:ascii="Calibri" w:hAnsi="Calibri"/>
      <w:b/>
      <w:bCs/>
      <w:i/>
      <w:iCs/>
      <w:color w:val="auto"/>
      <w:sz w:val="26"/>
      <w:szCs w:val="26"/>
    </w:rPr>
  </w:style>
  <w:style w:type="paragraph" w:styleId="Heading7">
    <w:name w:val="heading 7"/>
    <w:basedOn w:val="Normal"/>
    <w:next w:val="Normal"/>
    <w:link w:val="7"/>
    <w:uiPriority w:val="9"/>
    <w:qFormat/>
    <w:rsid w:val="006F34CB"/>
    <w:pPr>
      <w:spacing w:before="240" w:after="60"/>
      <w:outlineLvl w:val="6"/>
    </w:pPr>
    <w:rPr>
      <w:color w:val="auto"/>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
    <w:name w:val="Заголовок 1 Знак"/>
    <w:basedOn w:val="DefaultParagraphFont"/>
    <w:link w:val="Heading1"/>
    <w:uiPriority w:val="9"/>
    <w:locked/>
    <w:rsid w:val="006F34CB"/>
    <w:rPr>
      <w:rFonts w:asciiTheme="majorHAnsi" w:eastAsiaTheme="majorEastAsia" w:hAnsiTheme="majorHAnsi" w:cs="Times New Roman"/>
      <w:b/>
      <w:bCs/>
      <w:kern w:val="32"/>
      <w:sz w:val="32"/>
      <w:szCs w:val="32"/>
    </w:rPr>
  </w:style>
  <w:style w:type="character" w:customStyle="1" w:styleId="2">
    <w:name w:val="Заголовок 2 Знак"/>
    <w:basedOn w:val="DefaultParagraphFont"/>
    <w:link w:val="Heading2"/>
    <w:uiPriority w:val="9"/>
    <w:semiHidden/>
    <w:locked/>
    <w:rsid w:val="006F34CB"/>
    <w:rPr>
      <w:rFonts w:asciiTheme="majorHAnsi" w:eastAsiaTheme="majorEastAsia" w:hAnsiTheme="majorHAnsi" w:cs="Times New Roman"/>
      <w:b/>
      <w:bCs/>
      <w:i/>
      <w:iCs/>
      <w:sz w:val="28"/>
      <w:szCs w:val="28"/>
    </w:rPr>
  </w:style>
  <w:style w:type="character" w:customStyle="1" w:styleId="3">
    <w:name w:val="Заголовок 3 Знак"/>
    <w:basedOn w:val="DefaultParagraphFont"/>
    <w:link w:val="Heading3"/>
    <w:uiPriority w:val="9"/>
    <w:semiHidden/>
    <w:locked/>
    <w:rsid w:val="006F34CB"/>
    <w:rPr>
      <w:rFonts w:asciiTheme="majorHAnsi" w:eastAsiaTheme="majorEastAsia" w:hAnsiTheme="majorHAnsi" w:cs="Times New Roman"/>
      <w:b/>
      <w:bCs/>
      <w:sz w:val="26"/>
      <w:szCs w:val="26"/>
    </w:rPr>
  </w:style>
  <w:style w:type="character" w:customStyle="1" w:styleId="4">
    <w:name w:val="Заголовок 4 Знак"/>
    <w:basedOn w:val="DefaultParagraphFont"/>
    <w:link w:val="Heading4"/>
    <w:uiPriority w:val="9"/>
    <w:semiHidden/>
    <w:locked/>
    <w:rsid w:val="006F34CB"/>
    <w:rPr>
      <w:rFonts w:ascii="Calibri" w:hAnsi="Calibri" w:cs="Times New Roman"/>
      <w:b/>
      <w:sz w:val="28"/>
    </w:rPr>
  </w:style>
  <w:style w:type="character" w:customStyle="1" w:styleId="5">
    <w:name w:val="Заголовок 5 Знак"/>
    <w:basedOn w:val="DefaultParagraphFont"/>
    <w:link w:val="Heading5"/>
    <w:uiPriority w:val="9"/>
    <w:semiHidden/>
    <w:locked/>
    <w:rsid w:val="006F34CB"/>
    <w:rPr>
      <w:rFonts w:ascii="Calibri" w:hAnsi="Calibri" w:cs="Times New Roman"/>
      <w:b/>
      <w:i/>
      <w:sz w:val="26"/>
    </w:rPr>
  </w:style>
  <w:style w:type="character" w:customStyle="1" w:styleId="7">
    <w:name w:val="Заголовок 7 Знак"/>
    <w:basedOn w:val="DefaultParagraphFont"/>
    <w:link w:val="Heading7"/>
    <w:uiPriority w:val="9"/>
    <w:semiHidden/>
    <w:locked/>
    <w:rsid w:val="006F34CB"/>
    <w:rPr>
      <w:rFonts w:asciiTheme="minorHAnsi" w:eastAsiaTheme="minorEastAsia" w:hAnsiTheme="minorHAnsi" w:cs="Times New Roman"/>
      <w:sz w:val="24"/>
      <w:szCs w:val="24"/>
    </w:rPr>
  </w:style>
  <w:style w:type="paragraph" w:customStyle="1" w:styleId="10">
    <w:name w:val="Обычный1"/>
    <w:rsid w:val="006F34CB"/>
    <w:rPr>
      <w:color w:val="000000"/>
      <w:sz w:val="28"/>
    </w:rPr>
  </w:style>
  <w:style w:type="paragraph" w:styleId="BodyText">
    <w:name w:val="Body Text"/>
    <w:basedOn w:val="Normal"/>
    <w:link w:val="a"/>
    <w:uiPriority w:val="99"/>
    <w:rsid w:val="006F34CB"/>
    <w:pPr>
      <w:spacing w:after="120"/>
    </w:pPr>
    <w:rPr>
      <w:color w:val="auto"/>
      <w:sz w:val="24"/>
      <w:szCs w:val="24"/>
    </w:rPr>
  </w:style>
  <w:style w:type="character" w:customStyle="1" w:styleId="a">
    <w:name w:val="Основной текст Знак"/>
    <w:basedOn w:val="DefaultParagraphFont"/>
    <w:link w:val="BodyText"/>
    <w:uiPriority w:val="99"/>
    <w:semiHidden/>
    <w:locked/>
    <w:rsid w:val="006F34CB"/>
    <w:rPr>
      <w:rFonts w:cs="Times New Roman"/>
      <w:sz w:val="24"/>
      <w:szCs w:val="24"/>
    </w:rPr>
  </w:style>
  <w:style w:type="paragraph" w:styleId="Title">
    <w:name w:val="Title"/>
    <w:basedOn w:val="Normal"/>
    <w:link w:val="a0"/>
    <w:uiPriority w:val="10"/>
    <w:qFormat/>
    <w:rsid w:val="006F34CB"/>
    <w:pPr>
      <w:spacing w:line="360" w:lineRule="auto"/>
      <w:ind w:left="-567" w:right="-526"/>
      <w:jc w:val="center"/>
    </w:pPr>
    <w:rPr>
      <w:color w:val="auto"/>
      <w:sz w:val="24"/>
      <w:szCs w:val="24"/>
    </w:rPr>
  </w:style>
  <w:style w:type="character" w:customStyle="1" w:styleId="a0">
    <w:name w:val="Название Знак"/>
    <w:basedOn w:val="DefaultParagraphFont"/>
    <w:link w:val="Title"/>
    <w:uiPriority w:val="10"/>
    <w:locked/>
    <w:rsid w:val="006F34CB"/>
    <w:rPr>
      <w:rFonts w:asciiTheme="majorHAnsi" w:eastAsiaTheme="majorEastAsia" w:hAnsiTheme="majorHAnsi" w:cs="Times New Roman"/>
      <w:b/>
      <w:bCs/>
      <w:kern w:val="28"/>
      <w:sz w:val="32"/>
      <w:szCs w:val="32"/>
    </w:rPr>
  </w:style>
  <w:style w:type="paragraph" w:styleId="BodyTextIndent">
    <w:name w:val="Body Text Indent"/>
    <w:basedOn w:val="Normal"/>
    <w:link w:val="a1"/>
    <w:uiPriority w:val="99"/>
    <w:rsid w:val="006F34CB"/>
    <w:pPr>
      <w:spacing w:after="120"/>
      <w:ind w:left="283"/>
    </w:pPr>
    <w:rPr>
      <w:color w:val="auto"/>
      <w:sz w:val="24"/>
      <w:szCs w:val="24"/>
    </w:rPr>
  </w:style>
  <w:style w:type="character" w:customStyle="1" w:styleId="a1">
    <w:name w:val="Основной текст с отступом Знак"/>
    <w:basedOn w:val="DefaultParagraphFont"/>
    <w:link w:val="BodyTextIndent"/>
    <w:uiPriority w:val="99"/>
    <w:semiHidden/>
    <w:locked/>
    <w:rsid w:val="006F34CB"/>
    <w:rPr>
      <w:rFonts w:cs="Times New Roman"/>
      <w:sz w:val="24"/>
      <w:szCs w:val="24"/>
    </w:rPr>
  </w:style>
  <w:style w:type="paragraph" w:styleId="BodyText3">
    <w:name w:val="Body Text 3"/>
    <w:basedOn w:val="Normal"/>
    <w:link w:val="30"/>
    <w:uiPriority w:val="99"/>
    <w:rsid w:val="006F34CB"/>
    <w:pPr>
      <w:spacing w:after="120"/>
    </w:pPr>
    <w:rPr>
      <w:color w:val="auto"/>
      <w:sz w:val="16"/>
      <w:szCs w:val="16"/>
    </w:rPr>
  </w:style>
  <w:style w:type="character" w:customStyle="1" w:styleId="30">
    <w:name w:val="Основной текст 3 Знак"/>
    <w:basedOn w:val="DefaultParagraphFont"/>
    <w:link w:val="BodyText3"/>
    <w:uiPriority w:val="99"/>
    <w:semiHidden/>
    <w:locked/>
    <w:rsid w:val="006F34CB"/>
    <w:rPr>
      <w:rFonts w:cs="Times New Roman"/>
      <w:sz w:val="16"/>
      <w:szCs w:val="16"/>
    </w:rPr>
  </w:style>
  <w:style w:type="paragraph" w:styleId="NormalWeb">
    <w:name w:val="Normal (Web)"/>
    <w:aliases w:val="Знак2 Знак,Знак2,Знак2 Знак Знак,Обычный (веб) Знак1 Знак,Обычный (веб) Знак Знак Знак,Знак2 Знак Знак Знак Знак Знак,Знак2 Знак Знак1 Знак Знак,Знак2 Знак Знак Знак1 Знак Знак,Знак2 Знак Знак Знак2 Знак,Знак2 Знак Знак2 Знак"/>
    <w:basedOn w:val="Normal"/>
    <w:link w:val="a2"/>
    <w:qFormat/>
    <w:rsid w:val="006F34CB"/>
    <w:pPr>
      <w:spacing w:before="100" w:beforeAutospacing="1" w:after="100" w:afterAutospacing="1"/>
    </w:pPr>
    <w:rPr>
      <w:color w:val="auto"/>
      <w:sz w:val="24"/>
      <w:szCs w:val="24"/>
      <w:lang w:val="kk-KZ" w:eastAsia="kk-KZ"/>
    </w:rPr>
  </w:style>
  <w:style w:type="character" w:styleId="Strong">
    <w:name w:val="Strong"/>
    <w:basedOn w:val="DefaultParagraphFont"/>
    <w:uiPriority w:val="22"/>
    <w:qFormat/>
    <w:rsid w:val="006F34CB"/>
    <w:rPr>
      <w:rFonts w:cs="Times New Roman"/>
      <w:b/>
    </w:rPr>
  </w:style>
  <w:style w:type="character" w:customStyle="1" w:styleId="ti">
    <w:name w:val="ti"/>
    <w:basedOn w:val="DefaultParagraphFont"/>
    <w:rsid w:val="006F34CB"/>
    <w:rPr>
      <w:rFonts w:cs="Times New Roman"/>
    </w:rPr>
  </w:style>
  <w:style w:type="character" w:styleId="Hyperlink">
    <w:name w:val="Hyperlink"/>
    <w:basedOn w:val="DefaultParagraphFont"/>
    <w:uiPriority w:val="99"/>
    <w:rsid w:val="006F34CB"/>
    <w:rPr>
      <w:rFonts w:cs="Times New Roman"/>
      <w:color w:val="0000FF"/>
      <w:u w:val="single"/>
    </w:rPr>
  </w:style>
  <w:style w:type="paragraph" w:styleId="Header">
    <w:name w:val="header"/>
    <w:basedOn w:val="Normal"/>
    <w:link w:val="a3"/>
    <w:uiPriority w:val="99"/>
    <w:rsid w:val="006F34CB"/>
    <w:pPr>
      <w:tabs>
        <w:tab w:val="center" w:pos="4677"/>
        <w:tab w:val="right" w:pos="9355"/>
      </w:tabs>
    </w:pPr>
    <w:rPr>
      <w:color w:val="auto"/>
      <w:sz w:val="24"/>
      <w:szCs w:val="24"/>
    </w:rPr>
  </w:style>
  <w:style w:type="character" w:customStyle="1" w:styleId="a3">
    <w:name w:val="Верхний колонтитул Знак"/>
    <w:basedOn w:val="DefaultParagraphFont"/>
    <w:link w:val="Header"/>
    <w:uiPriority w:val="99"/>
    <w:locked/>
    <w:rsid w:val="006F34CB"/>
    <w:rPr>
      <w:rFonts w:cs="Times New Roman"/>
      <w:sz w:val="24"/>
      <w:lang w:val="ru-RU" w:eastAsia="ru-RU"/>
    </w:rPr>
  </w:style>
  <w:style w:type="paragraph" w:styleId="Footer">
    <w:name w:val="footer"/>
    <w:basedOn w:val="Normal"/>
    <w:link w:val="a4"/>
    <w:uiPriority w:val="99"/>
    <w:rsid w:val="006F34CB"/>
    <w:pPr>
      <w:tabs>
        <w:tab w:val="center" w:pos="4677"/>
        <w:tab w:val="right" w:pos="9355"/>
      </w:tabs>
    </w:pPr>
    <w:rPr>
      <w:color w:val="auto"/>
      <w:sz w:val="24"/>
      <w:szCs w:val="24"/>
    </w:rPr>
  </w:style>
  <w:style w:type="character" w:customStyle="1" w:styleId="a4">
    <w:name w:val="Нижний колонтитул Знак"/>
    <w:basedOn w:val="DefaultParagraphFont"/>
    <w:link w:val="Footer"/>
    <w:uiPriority w:val="99"/>
    <w:locked/>
    <w:rsid w:val="006F34CB"/>
    <w:rPr>
      <w:rFonts w:cs="Times New Roman"/>
      <w:sz w:val="24"/>
      <w:lang w:val="ru-RU" w:eastAsia="ru-RU"/>
    </w:rPr>
  </w:style>
  <w:style w:type="paragraph" w:styleId="BalloonText">
    <w:name w:val="Balloon Text"/>
    <w:basedOn w:val="Normal"/>
    <w:link w:val="a5"/>
    <w:uiPriority w:val="99"/>
    <w:rsid w:val="006F34CB"/>
    <w:rPr>
      <w:rFonts w:ascii="Tahoma" w:hAnsi="Tahoma" w:cs="Tahoma"/>
      <w:color w:val="auto"/>
      <w:sz w:val="16"/>
      <w:szCs w:val="16"/>
    </w:rPr>
  </w:style>
  <w:style w:type="character" w:customStyle="1" w:styleId="a5">
    <w:name w:val="Текст выноски Знак"/>
    <w:basedOn w:val="DefaultParagraphFont"/>
    <w:link w:val="BalloonText"/>
    <w:uiPriority w:val="99"/>
    <w:locked/>
    <w:rsid w:val="006F34CB"/>
    <w:rPr>
      <w:rFonts w:ascii="Tahoma" w:hAnsi="Tahoma" w:cs="Times New Roman"/>
      <w:sz w:val="16"/>
      <w:lang w:val="ru-RU" w:eastAsia="ru-RU"/>
    </w:rPr>
  </w:style>
  <w:style w:type="character" w:customStyle="1" w:styleId="journal">
    <w:name w:val="journal"/>
    <w:basedOn w:val="DefaultParagraphFont"/>
    <w:uiPriority w:val="99"/>
    <w:rsid w:val="006F34CB"/>
    <w:rPr>
      <w:rFonts w:cs="Times New Roman"/>
    </w:rPr>
  </w:style>
  <w:style w:type="character" w:customStyle="1" w:styleId="jnumber">
    <w:name w:val="jnumber"/>
    <w:basedOn w:val="DefaultParagraphFont"/>
    <w:uiPriority w:val="99"/>
    <w:rsid w:val="006F34CB"/>
    <w:rPr>
      <w:rFonts w:cs="Times New Roman"/>
    </w:rPr>
  </w:style>
  <w:style w:type="paragraph" w:customStyle="1" w:styleId="11">
    <w:name w:val="Абзац списка1"/>
    <w:basedOn w:val="Normal"/>
    <w:uiPriority w:val="34"/>
    <w:qFormat/>
    <w:rsid w:val="006F34CB"/>
    <w:pPr>
      <w:spacing w:line="480" w:lineRule="auto"/>
      <w:ind w:left="720"/>
    </w:pPr>
    <w:rPr>
      <w:rFonts w:ascii="Calibri" w:hAnsi="Calibri" w:cs="Calibri"/>
      <w:color w:val="auto"/>
      <w:sz w:val="22"/>
      <w:szCs w:val="22"/>
      <w:lang w:eastAsia="en-US"/>
    </w:rPr>
  </w:style>
  <w:style w:type="paragraph" w:customStyle="1" w:styleId="-11">
    <w:name w:val="Цветной список - Акцент 11"/>
    <w:basedOn w:val="Normal"/>
    <w:uiPriority w:val="34"/>
    <w:qFormat/>
    <w:rsid w:val="006F34CB"/>
    <w:pPr>
      <w:spacing w:after="200" w:line="276" w:lineRule="auto"/>
      <w:ind w:left="720"/>
      <w:contextualSpacing/>
    </w:pPr>
    <w:rPr>
      <w:rFonts w:ascii="Calibri" w:hAnsi="Calibri"/>
      <w:color w:val="auto"/>
      <w:sz w:val="22"/>
      <w:szCs w:val="22"/>
      <w:lang w:eastAsia="en-US"/>
    </w:rPr>
  </w:style>
  <w:style w:type="paragraph" w:customStyle="1" w:styleId="20">
    <w:name w:val="Абзац списка2"/>
    <w:basedOn w:val="Normal"/>
    <w:rsid w:val="006F34CB"/>
    <w:pPr>
      <w:spacing w:after="200" w:line="276" w:lineRule="auto"/>
      <w:ind w:left="720"/>
    </w:pPr>
    <w:rPr>
      <w:rFonts w:ascii="Calibri" w:hAnsi="Calibri"/>
      <w:color w:val="auto"/>
      <w:sz w:val="22"/>
      <w:szCs w:val="22"/>
      <w:lang w:eastAsia="en-US"/>
    </w:rPr>
  </w:style>
  <w:style w:type="character" w:styleId="Emphasis">
    <w:name w:val="Emphasis"/>
    <w:basedOn w:val="DefaultParagraphFont"/>
    <w:uiPriority w:val="20"/>
    <w:qFormat/>
    <w:rsid w:val="006F34CB"/>
    <w:rPr>
      <w:rFonts w:cs="Times New Roman"/>
      <w:i/>
    </w:rPr>
  </w:style>
  <w:style w:type="paragraph" w:customStyle="1" w:styleId="a6">
    <w:name w:val="Знак Знак Знак"/>
    <w:basedOn w:val="Normal"/>
    <w:rsid w:val="006F34CB"/>
    <w:pPr>
      <w:spacing w:after="160" w:line="240" w:lineRule="exact"/>
    </w:pPr>
    <w:rPr>
      <w:rFonts w:ascii="Arial" w:hAnsi="Arial" w:cs="Arial"/>
      <w:color w:val="auto"/>
      <w:sz w:val="20"/>
      <w:szCs w:val="24"/>
      <w:lang w:val="en-US" w:eastAsia="en-US"/>
    </w:rPr>
  </w:style>
  <w:style w:type="paragraph" w:customStyle="1" w:styleId="21">
    <w:name w:val="Обычный2"/>
    <w:rsid w:val="006F34CB"/>
    <w:rPr>
      <w:color w:val="000000"/>
      <w:sz w:val="28"/>
    </w:rPr>
  </w:style>
  <w:style w:type="table" w:styleId="TableGrid">
    <w:name w:val="Table Grid"/>
    <w:basedOn w:val="TableNormal"/>
    <w:uiPriority w:val="59"/>
    <w:rsid w:val="006F34C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CommentReference">
    <w:name w:val="annotation reference"/>
    <w:basedOn w:val="DefaultParagraphFont"/>
    <w:uiPriority w:val="99"/>
    <w:semiHidden/>
    <w:rsid w:val="006F34CB"/>
    <w:rPr>
      <w:rFonts w:cs="Times New Roman"/>
      <w:sz w:val="16"/>
    </w:rPr>
  </w:style>
  <w:style w:type="paragraph" w:styleId="CommentText">
    <w:name w:val="annotation text"/>
    <w:basedOn w:val="Normal"/>
    <w:link w:val="a7"/>
    <w:uiPriority w:val="99"/>
    <w:semiHidden/>
    <w:rsid w:val="006F34CB"/>
    <w:rPr>
      <w:color w:val="auto"/>
      <w:sz w:val="20"/>
      <w:szCs w:val="24"/>
    </w:rPr>
  </w:style>
  <w:style w:type="character" w:customStyle="1" w:styleId="a7">
    <w:name w:val="Текст примечания Знак"/>
    <w:basedOn w:val="DefaultParagraphFont"/>
    <w:link w:val="CommentText"/>
    <w:uiPriority w:val="99"/>
    <w:semiHidden/>
    <w:locked/>
    <w:rsid w:val="006F34CB"/>
    <w:rPr>
      <w:rFonts w:cs="Times New Roman"/>
    </w:rPr>
  </w:style>
  <w:style w:type="paragraph" w:styleId="CommentSubject">
    <w:name w:val="annotation subject"/>
    <w:basedOn w:val="CommentText"/>
    <w:next w:val="CommentText"/>
    <w:link w:val="a8"/>
    <w:uiPriority w:val="99"/>
    <w:semiHidden/>
    <w:rsid w:val="006F34CB"/>
    <w:rPr>
      <w:b/>
      <w:bCs/>
    </w:rPr>
  </w:style>
  <w:style w:type="character" w:customStyle="1" w:styleId="a8">
    <w:name w:val="Тема примечания Знак"/>
    <w:basedOn w:val="a7"/>
    <w:link w:val="CommentSubject"/>
    <w:uiPriority w:val="99"/>
    <w:semiHidden/>
    <w:locked/>
    <w:rsid w:val="006F34CB"/>
    <w:rPr>
      <w:rFonts w:cs="Times New Roman"/>
      <w:b/>
      <w:bCs/>
    </w:rPr>
  </w:style>
  <w:style w:type="character" w:customStyle="1" w:styleId="s0">
    <w:name w:val="s0"/>
    <w:rsid w:val="006F34CB"/>
    <w:rPr>
      <w:rFonts w:ascii="Times New Roman" w:hAnsi="Times New Roman"/>
      <w:color w:val="000000"/>
      <w:sz w:val="32"/>
      <w:u w:val="none"/>
    </w:rPr>
  </w:style>
  <w:style w:type="paragraph" w:customStyle="1" w:styleId="-12">
    <w:name w:val="Цветной список - Акцент 12"/>
    <w:basedOn w:val="Normal"/>
    <w:qFormat/>
    <w:rsid w:val="006F34CB"/>
    <w:pPr>
      <w:ind w:left="720"/>
      <w:contextualSpacing/>
    </w:pPr>
    <w:rPr>
      <w:color w:val="auto"/>
      <w:sz w:val="20"/>
      <w:szCs w:val="24"/>
    </w:rPr>
  </w:style>
  <w:style w:type="paragraph" w:styleId="NoSpacing">
    <w:name w:val="No Spacing"/>
    <w:uiPriority w:val="1"/>
    <w:qFormat/>
    <w:rsid w:val="00136EC6"/>
    <w:rPr>
      <w:rFonts w:ascii="Calibri" w:hAnsi="Calibri"/>
      <w:sz w:val="22"/>
      <w:szCs w:val="22"/>
      <w:lang w:eastAsia="en-US"/>
    </w:rPr>
  </w:style>
  <w:style w:type="paragraph" w:styleId="ListParagraph">
    <w:name w:val="List Paragraph"/>
    <w:basedOn w:val="Normal"/>
    <w:uiPriority w:val="34"/>
    <w:qFormat/>
    <w:rsid w:val="00D40A4D"/>
    <w:pPr>
      <w:spacing w:after="200" w:line="276" w:lineRule="auto"/>
      <w:ind w:left="720"/>
      <w:contextualSpacing/>
    </w:pPr>
    <w:rPr>
      <w:rFonts w:ascii="Calibri" w:eastAsia="SimSun" w:hAnsi="Calibri"/>
      <w:color w:val="auto"/>
      <w:sz w:val="22"/>
      <w:szCs w:val="22"/>
      <w:lang w:eastAsia="zh-CN"/>
    </w:rPr>
  </w:style>
  <w:style w:type="character" w:customStyle="1" w:styleId="apple-style-span">
    <w:name w:val="apple-style-span"/>
    <w:rsid w:val="000645BC"/>
  </w:style>
  <w:style w:type="character" w:customStyle="1" w:styleId="st">
    <w:name w:val="st"/>
    <w:rsid w:val="00805569"/>
  </w:style>
  <w:style w:type="character" w:customStyle="1" w:styleId="apple-converted-space">
    <w:name w:val="apple-converted-space"/>
    <w:rsid w:val="00F5588F"/>
  </w:style>
  <w:style w:type="character" w:styleId="HTMLCite">
    <w:name w:val="HTML Cite"/>
    <w:basedOn w:val="DefaultParagraphFont"/>
    <w:uiPriority w:val="99"/>
    <w:unhideWhenUsed/>
    <w:rsid w:val="00150AA2"/>
    <w:rPr>
      <w:rFonts w:cs="Times New Roman"/>
      <w:i/>
    </w:rPr>
  </w:style>
  <w:style w:type="character" w:customStyle="1" w:styleId="cit-source">
    <w:name w:val="cit-source"/>
    <w:rsid w:val="00150AA2"/>
  </w:style>
  <w:style w:type="character" w:customStyle="1" w:styleId="cit-pub-date">
    <w:name w:val="cit-pub-date"/>
    <w:rsid w:val="00150AA2"/>
  </w:style>
  <w:style w:type="character" w:customStyle="1" w:styleId="cit-vol">
    <w:name w:val="cit-vol"/>
    <w:rsid w:val="00150AA2"/>
  </w:style>
  <w:style w:type="character" w:customStyle="1" w:styleId="cit-fpage">
    <w:name w:val="cit-fpage"/>
    <w:rsid w:val="00150AA2"/>
  </w:style>
  <w:style w:type="character" w:customStyle="1" w:styleId="citation">
    <w:name w:val="citation"/>
    <w:rsid w:val="00FB75F5"/>
  </w:style>
  <w:style w:type="character" w:customStyle="1" w:styleId="ref-journal">
    <w:name w:val="ref-journal"/>
    <w:rsid w:val="00FB75F5"/>
  </w:style>
  <w:style w:type="character" w:customStyle="1" w:styleId="ref-vol">
    <w:name w:val="ref-vol"/>
    <w:rsid w:val="00FB75F5"/>
  </w:style>
  <w:style w:type="paragraph" w:styleId="EndnoteText">
    <w:name w:val="endnote text"/>
    <w:basedOn w:val="Normal"/>
    <w:link w:val="a9"/>
    <w:uiPriority w:val="99"/>
    <w:rsid w:val="001116EA"/>
    <w:rPr>
      <w:color w:val="auto"/>
      <w:sz w:val="20"/>
      <w:szCs w:val="24"/>
    </w:rPr>
  </w:style>
  <w:style w:type="character" w:customStyle="1" w:styleId="a9">
    <w:name w:val="Текст концевой сноски Знак"/>
    <w:basedOn w:val="DefaultParagraphFont"/>
    <w:link w:val="EndnoteText"/>
    <w:uiPriority w:val="99"/>
    <w:locked/>
    <w:rsid w:val="001116EA"/>
    <w:rPr>
      <w:rFonts w:cs="Times New Roman"/>
    </w:rPr>
  </w:style>
  <w:style w:type="character" w:styleId="EndnoteReference">
    <w:name w:val="endnote reference"/>
    <w:basedOn w:val="DefaultParagraphFont"/>
    <w:uiPriority w:val="99"/>
    <w:rsid w:val="001116EA"/>
    <w:rPr>
      <w:rFonts w:cs="Times New Roman"/>
      <w:vertAlign w:val="superscript"/>
    </w:rPr>
  </w:style>
  <w:style w:type="paragraph" w:customStyle="1" w:styleId="FrameContents">
    <w:name w:val="Frame Contents"/>
    <w:basedOn w:val="Normal"/>
    <w:rsid w:val="00620C7B"/>
    <w:pPr>
      <w:suppressAutoHyphens/>
      <w:spacing w:after="200" w:line="276" w:lineRule="auto"/>
    </w:pPr>
    <w:rPr>
      <w:rFonts w:ascii="Calibri" w:eastAsia="SimSun" w:hAnsi="Calibri" w:cs="Calibri"/>
      <w:color w:val="auto"/>
      <w:sz w:val="22"/>
      <w:szCs w:val="22"/>
      <w:lang w:eastAsia="en-US"/>
    </w:rPr>
  </w:style>
  <w:style w:type="table" w:customStyle="1" w:styleId="12">
    <w:name w:val="Сетка таблицы1"/>
    <w:basedOn w:val="TableNormal"/>
    <w:next w:val="TableGrid"/>
    <w:uiPriority w:val="59"/>
    <w:rsid w:val="004B3030"/>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patent-title">
    <w:name w:val="patent-title"/>
    <w:basedOn w:val="DefaultParagraphFont"/>
    <w:rsid w:val="00CD5772"/>
  </w:style>
  <w:style w:type="paragraph" w:styleId="BodyText2">
    <w:name w:val="Body Text 2"/>
    <w:basedOn w:val="Normal"/>
    <w:link w:val="22"/>
    <w:uiPriority w:val="99"/>
    <w:semiHidden/>
    <w:unhideWhenUsed/>
    <w:rsid w:val="00526890"/>
    <w:pPr>
      <w:spacing w:after="120" w:line="480" w:lineRule="auto"/>
      <w:contextualSpacing/>
    </w:pPr>
    <w:rPr>
      <w:rFonts w:eastAsia="Calibri"/>
      <w:color w:val="auto"/>
      <w:sz w:val="24"/>
      <w:szCs w:val="22"/>
      <w:lang w:eastAsia="en-US"/>
    </w:rPr>
  </w:style>
  <w:style w:type="character" w:customStyle="1" w:styleId="22">
    <w:name w:val="Основной текст 2 Знак"/>
    <w:basedOn w:val="DefaultParagraphFont"/>
    <w:link w:val="BodyText2"/>
    <w:uiPriority w:val="99"/>
    <w:semiHidden/>
    <w:rsid w:val="00526890"/>
    <w:rPr>
      <w:rFonts w:eastAsia="Calibri"/>
      <w:szCs w:val="22"/>
      <w:lang w:eastAsia="en-US"/>
    </w:rPr>
  </w:style>
  <w:style w:type="paragraph" w:customStyle="1" w:styleId="23">
    <w:name w:val="заголовок 2"/>
    <w:basedOn w:val="Normal"/>
    <w:next w:val="Normal"/>
    <w:rsid w:val="00526890"/>
    <w:pPr>
      <w:keepNext/>
      <w:pageBreakBefore/>
    </w:pPr>
    <w:rPr>
      <w:color w:val="auto"/>
      <w:sz w:val="24"/>
    </w:rPr>
  </w:style>
  <w:style w:type="paragraph" w:customStyle="1" w:styleId="ListParagraph1">
    <w:name w:val="List Paragraph1"/>
    <w:basedOn w:val="Normal"/>
    <w:uiPriority w:val="99"/>
    <w:rsid w:val="00526890"/>
    <w:pPr>
      <w:suppressAutoHyphens/>
      <w:ind w:left="720"/>
      <w:contextualSpacing/>
    </w:pPr>
    <w:rPr>
      <w:rFonts w:eastAsia="Calibri"/>
      <w:color w:val="auto"/>
      <w:sz w:val="24"/>
      <w:szCs w:val="24"/>
      <w:lang w:val="kk-KZ" w:eastAsia="ar-SA"/>
    </w:rPr>
  </w:style>
  <w:style w:type="character" w:customStyle="1" w:styleId="notranslate">
    <w:name w:val="notranslate"/>
    <w:basedOn w:val="DefaultParagraphFont"/>
    <w:rsid w:val="00526890"/>
  </w:style>
  <w:style w:type="character" w:customStyle="1" w:styleId="nested-value">
    <w:name w:val="nested-value"/>
    <w:basedOn w:val="DefaultParagraphFont"/>
    <w:rsid w:val="00526890"/>
  </w:style>
  <w:style w:type="paragraph" w:customStyle="1" w:styleId="NoSpacing1">
    <w:name w:val="No Spacing1"/>
    <w:rsid w:val="00526890"/>
    <w:pPr>
      <w:suppressAutoHyphens/>
    </w:pPr>
    <w:rPr>
      <w:rFonts w:ascii="Calibri" w:hAnsi="Calibri" w:cs="Calibri"/>
      <w:sz w:val="22"/>
      <w:szCs w:val="22"/>
      <w:lang w:eastAsia="zh-CN"/>
    </w:rPr>
  </w:style>
  <w:style w:type="character" w:customStyle="1" w:styleId="a2">
    <w:name w:val="Обычный (веб) Знак"/>
    <w:aliases w:val="Знак2 Знак Знак1,Знак2 Знак1,Знак2 Знак Знак Знак,Обычный (веб) Знак1 Знак Знак,Обычный (веб) Знак Знак Знак Знак,Знак2 Знак Знак Знак Знак Знак Знак,Знак2 Знак Знак1 Знак Знак Знак,Знак2 Знак Знак Знак1 Знак Знак Знак"/>
    <w:link w:val="NormalWeb"/>
    <w:locked/>
    <w:rsid w:val="00526890"/>
    <w:rPr>
      <w:lang w:val="kk-KZ" w:eastAsia="kk-KZ"/>
    </w:rPr>
  </w:style>
  <w:style w:type="paragraph" w:styleId="HTMLPreformatted">
    <w:name w:val="HTML Preformatted"/>
    <w:basedOn w:val="Normal"/>
    <w:link w:val="HTML"/>
    <w:uiPriority w:val="99"/>
    <w:unhideWhenUsed/>
    <w:rsid w:val="00AE36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auto"/>
      <w:sz w:val="20"/>
    </w:rPr>
  </w:style>
  <w:style w:type="character" w:customStyle="1" w:styleId="HTML">
    <w:name w:val="Стандартный HTML Знак"/>
    <w:basedOn w:val="DefaultParagraphFont"/>
    <w:link w:val="HTMLPreformatted"/>
    <w:uiPriority w:val="99"/>
    <w:rsid w:val="00AE36D8"/>
    <w:rPr>
      <w:rFonts w:ascii="Courier New" w:hAnsi="Courier New" w:cs="Courier New"/>
      <w:sz w:val="20"/>
      <w:szCs w:val="20"/>
    </w:rPr>
  </w:style>
  <w:style w:type="character" w:styleId="FollowedHyperlink">
    <w:name w:val="FollowedHyperlink"/>
    <w:basedOn w:val="DefaultParagraphFont"/>
    <w:semiHidden/>
    <w:unhideWhenUsed/>
    <w:rsid w:val="00AE36D8"/>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83187638">
      <w:bodyDiv w:val="1"/>
      <w:marLeft w:val="0"/>
      <w:marRight w:val="0"/>
      <w:marTop w:val="0"/>
      <w:marBottom w:val="0"/>
      <w:divBdr>
        <w:top w:val="none" w:sz="0" w:space="0" w:color="auto"/>
        <w:left w:val="none" w:sz="0" w:space="0" w:color="auto"/>
        <w:bottom w:val="none" w:sz="0" w:space="0" w:color="auto"/>
        <w:right w:val="none" w:sz="0" w:space="0" w:color="auto"/>
      </w:divBdr>
      <w:divsChild>
        <w:div w:id="1362047730">
          <w:marLeft w:val="547"/>
          <w:marRight w:val="0"/>
          <w:marTop w:val="154"/>
          <w:marBottom w:val="0"/>
          <w:divBdr>
            <w:top w:val="none" w:sz="0" w:space="0" w:color="auto"/>
            <w:left w:val="none" w:sz="0" w:space="0" w:color="auto"/>
            <w:bottom w:val="none" w:sz="0" w:space="0" w:color="auto"/>
            <w:right w:val="none" w:sz="0" w:space="0" w:color="auto"/>
          </w:divBdr>
        </w:div>
      </w:divsChild>
    </w:div>
    <w:div w:id="88697143">
      <w:marLeft w:val="0"/>
      <w:marRight w:val="0"/>
      <w:marTop w:val="0"/>
      <w:marBottom w:val="0"/>
      <w:divBdr>
        <w:top w:val="none" w:sz="0" w:space="0" w:color="auto"/>
        <w:left w:val="none" w:sz="0" w:space="0" w:color="auto"/>
        <w:bottom w:val="none" w:sz="0" w:space="0" w:color="auto"/>
        <w:right w:val="none" w:sz="0" w:space="0" w:color="auto"/>
      </w:divBdr>
    </w:div>
    <w:div w:id="88697144">
      <w:marLeft w:val="0"/>
      <w:marRight w:val="0"/>
      <w:marTop w:val="0"/>
      <w:marBottom w:val="0"/>
      <w:divBdr>
        <w:top w:val="none" w:sz="0" w:space="0" w:color="auto"/>
        <w:left w:val="none" w:sz="0" w:space="0" w:color="auto"/>
        <w:bottom w:val="none" w:sz="0" w:space="0" w:color="auto"/>
        <w:right w:val="none" w:sz="0" w:space="0" w:color="auto"/>
      </w:divBdr>
      <w:divsChild>
        <w:div w:id="88697147">
          <w:marLeft w:val="0"/>
          <w:marRight w:val="0"/>
          <w:marTop w:val="0"/>
          <w:marBottom w:val="0"/>
          <w:divBdr>
            <w:top w:val="none" w:sz="0" w:space="0" w:color="auto"/>
            <w:left w:val="none" w:sz="0" w:space="0" w:color="auto"/>
            <w:bottom w:val="none" w:sz="0" w:space="0" w:color="auto"/>
            <w:right w:val="none" w:sz="0" w:space="0" w:color="auto"/>
          </w:divBdr>
        </w:div>
      </w:divsChild>
    </w:div>
    <w:div w:id="88697145">
      <w:marLeft w:val="0"/>
      <w:marRight w:val="0"/>
      <w:marTop w:val="0"/>
      <w:marBottom w:val="0"/>
      <w:divBdr>
        <w:top w:val="none" w:sz="0" w:space="0" w:color="auto"/>
        <w:left w:val="none" w:sz="0" w:space="0" w:color="auto"/>
        <w:bottom w:val="none" w:sz="0" w:space="0" w:color="auto"/>
        <w:right w:val="none" w:sz="0" w:space="0" w:color="auto"/>
      </w:divBdr>
      <w:divsChild>
        <w:div w:id="88697146">
          <w:marLeft w:val="0"/>
          <w:marRight w:val="0"/>
          <w:marTop w:val="0"/>
          <w:marBottom w:val="0"/>
          <w:divBdr>
            <w:top w:val="none" w:sz="0" w:space="0" w:color="auto"/>
            <w:left w:val="none" w:sz="0" w:space="0" w:color="auto"/>
            <w:bottom w:val="none" w:sz="0" w:space="0" w:color="auto"/>
            <w:right w:val="none" w:sz="0" w:space="0" w:color="auto"/>
          </w:divBdr>
        </w:div>
      </w:divsChild>
    </w:div>
    <w:div w:id="88697148">
      <w:marLeft w:val="0"/>
      <w:marRight w:val="0"/>
      <w:marTop w:val="0"/>
      <w:marBottom w:val="0"/>
      <w:divBdr>
        <w:top w:val="none" w:sz="0" w:space="0" w:color="auto"/>
        <w:left w:val="none" w:sz="0" w:space="0" w:color="auto"/>
        <w:bottom w:val="none" w:sz="0" w:space="0" w:color="auto"/>
        <w:right w:val="none" w:sz="0" w:space="0" w:color="auto"/>
      </w:divBdr>
    </w:div>
    <w:div w:id="88697149">
      <w:marLeft w:val="0"/>
      <w:marRight w:val="0"/>
      <w:marTop w:val="0"/>
      <w:marBottom w:val="0"/>
      <w:divBdr>
        <w:top w:val="none" w:sz="0" w:space="0" w:color="auto"/>
        <w:left w:val="none" w:sz="0" w:space="0" w:color="auto"/>
        <w:bottom w:val="none" w:sz="0" w:space="0" w:color="auto"/>
        <w:right w:val="none" w:sz="0" w:space="0" w:color="auto"/>
      </w:divBdr>
    </w:div>
    <w:div w:id="88697150">
      <w:marLeft w:val="0"/>
      <w:marRight w:val="0"/>
      <w:marTop w:val="0"/>
      <w:marBottom w:val="0"/>
      <w:divBdr>
        <w:top w:val="none" w:sz="0" w:space="0" w:color="auto"/>
        <w:left w:val="none" w:sz="0" w:space="0" w:color="auto"/>
        <w:bottom w:val="none" w:sz="0" w:space="0" w:color="auto"/>
        <w:right w:val="none" w:sz="0" w:space="0" w:color="auto"/>
      </w:divBdr>
    </w:div>
    <w:div w:id="88697151">
      <w:marLeft w:val="0"/>
      <w:marRight w:val="0"/>
      <w:marTop w:val="0"/>
      <w:marBottom w:val="0"/>
      <w:divBdr>
        <w:top w:val="none" w:sz="0" w:space="0" w:color="auto"/>
        <w:left w:val="none" w:sz="0" w:space="0" w:color="auto"/>
        <w:bottom w:val="none" w:sz="0" w:space="0" w:color="auto"/>
        <w:right w:val="none" w:sz="0" w:space="0" w:color="auto"/>
      </w:divBdr>
    </w:div>
    <w:div w:id="96876308">
      <w:bodyDiv w:val="1"/>
      <w:marLeft w:val="0"/>
      <w:marRight w:val="0"/>
      <w:marTop w:val="0"/>
      <w:marBottom w:val="0"/>
      <w:divBdr>
        <w:top w:val="none" w:sz="0" w:space="0" w:color="auto"/>
        <w:left w:val="none" w:sz="0" w:space="0" w:color="auto"/>
        <w:bottom w:val="none" w:sz="0" w:space="0" w:color="auto"/>
        <w:right w:val="none" w:sz="0" w:space="0" w:color="auto"/>
      </w:divBdr>
      <w:divsChild>
        <w:div w:id="1418357169">
          <w:marLeft w:val="547"/>
          <w:marRight w:val="0"/>
          <w:marTop w:val="115"/>
          <w:marBottom w:val="0"/>
          <w:divBdr>
            <w:top w:val="none" w:sz="0" w:space="0" w:color="auto"/>
            <w:left w:val="none" w:sz="0" w:space="0" w:color="auto"/>
            <w:bottom w:val="none" w:sz="0" w:space="0" w:color="auto"/>
            <w:right w:val="none" w:sz="0" w:space="0" w:color="auto"/>
          </w:divBdr>
        </w:div>
        <w:div w:id="1293637557">
          <w:marLeft w:val="1166"/>
          <w:marRight w:val="0"/>
          <w:marTop w:val="115"/>
          <w:marBottom w:val="0"/>
          <w:divBdr>
            <w:top w:val="none" w:sz="0" w:space="0" w:color="auto"/>
            <w:left w:val="none" w:sz="0" w:space="0" w:color="auto"/>
            <w:bottom w:val="none" w:sz="0" w:space="0" w:color="auto"/>
            <w:right w:val="none" w:sz="0" w:space="0" w:color="auto"/>
          </w:divBdr>
        </w:div>
        <w:div w:id="682825370">
          <w:marLeft w:val="1166"/>
          <w:marRight w:val="0"/>
          <w:marTop w:val="115"/>
          <w:marBottom w:val="0"/>
          <w:divBdr>
            <w:top w:val="none" w:sz="0" w:space="0" w:color="auto"/>
            <w:left w:val="none" w:sz="0" w:space="0" w:color="auto"/>
            <w:bottom w:val="none" w:sz="0" w:space="0" w:color="auto"/>
            <w:right w:val="none" w:sz="0" w:space="0" w:color="auto"/>
          </w:divBdr>
        </w:div>
        <w:div w:id="1696686984">
          <w:marLeft w:val="1166"/>
          <w:marRight w:val="0"/>
          <w:marTop w:val="115"/>
          <w:marBottom w:val="0"/>
          <w:divBdr>
            <w:top w:val="none" w:sz="0" w:space="0" w:color="auto"/>
            <w:left w:val="none" w:sz="0" w:space="0" w:color="auto"/>
            <w:bottom w:val="none" w:sz="0" w:space="0" w:color="auto"/>
            <w:right w:val="none" w:sz="0" w:space="0" w:color="auto"/>
          </w:divBdr>
        </w:div>
      </w:divsChild>
    </w:div>
    <w:div w:id="177889247">
      <w:bodyDiv w:val="1"/>
      <w:marLeft w:val="0"/>
      <w:marRight w:val="0"/>
      <w:marTop w:val="0"/>
      <w:marBottom w:val="0"/>
      <w:divBdr>
        <w:top w:val="none" w:sz="0" w:space="0" w:color="auto"/>
        <w:left w:val="none" w:sz="0" w:space="0" w:color="auto"/>
        <w:bottom w:val="none" w:sz="0" w:space="0" w:color="auto"/>
        <w:right w:val="none" w:sz="0" w:space="0" w:color="auto"/>
      </w:divBdr>
    </w:div>
    <w:div w:id="300814516">
      <w:bodyDiv w:val="1"/>
      <w:marLeft w:val="0"/>
      <w:marRight w:val="0"/>
      <w:marTop w:val="0"/>
      <w:marBottom w:val="0"/>
      <w:divBdr>
        <w:top w:val="none" w:sz="0" w:space="0" w:color="auto"/>
        <w:left w:val="none" w:sz="0" w:space="0" w:color="auto"/>
        <w:bottom w:val="none" w:sz="0" w:space="0" w:color="auto"/>
        <w:right w:val="none" w:sz="0" w:space="0" w:color="auto"/>
      </w:divBdr>
      <w:divsChild>
        <w:div w:id="1299608748">
          <w:marLeft w:val="0"/>
          <w:marRight w:val="0"/>
          <w:marTop w:val="0"/>
          <w:marBottom w:val="0"/>
          <w:divBdr>
            <w:top w:val="none" w:sz="0" w:space="0" w:color="auto"/>
            <w:left w:val="none" w:sz="0" w:space="0" w:color="auto"/>
            <w:bottom w:val="none" w:sz="0" w:space="0" w:color="auto"/>
            <w:right w:val="none" w:sz="0" w:space="0" w:color="auto"/>
          </w:divBdr>
        </w:div>
        <w:div w:id="407843827">
          <w:marLeft w:val="0"/>
          <w:marRight w:val="0"/>
          <w:marTop w:val="0"/>
          <w:marBottom w:val="0"/>
          <w:divBdr>
            <w:top w:val="none" w:sz="0" w:space="0" w:color="auto"/>
            <w:left w:val="none" w:sz="0" w:space="0" w:color="auto"/>
            <w:bottom w:val="none" w:sz="0" w:space="0" w:color="auto"/>
            <w:right w:val="none" w:sz="0" w:space="0" w:color="auto"/>
          </w:divBdr>
        </w:div>
      </w:divsChild>
    </w:div>
    <w:div w:id="413823256">
      <w:bodyDiv w:val="1"/>
      <w:marLeft w:val="0"/>
      <w:marRight w:val="0"/>
      <w:marTop w:val="0"/>
      <w:marBottom w:val="0"/>
      <w:divBdr>
        <w:top w:val="none" w:sz="0" w:space="0" w:color="auto"/>
        <w:left w:val="none" w:sz="0" w:space="0" w:color="auto"/>
        <w:bottom w:val="none" w:sz="0" w:space="0" w:color="auto"/>
        <w:right w:val="none" w:sz="0" w:space="0" w:color="auto"/>
      </w:divBdr>
    </w:div>
    <w:div w:id="417749345">
      <w:bodyDiv w:val="1"/>
      <w:marLeft w:val="0"/>
      <w:marRight w:val="0"/>
      <w:marTop w:val="0"/>
      <w:marBottom w:val="0"/>
      <w:divBdr>
        <w:top w:val="none" w:sz="0" w:space="0" w:color="auto"/>
        <w:left w:val="none" w:sz="0" w:space="0" w:color="auto"/>
        <w:bottom w:val="none" w:sz="0" w:space="0" w:color="auto"/>
        <w:right w:val="none" w:sz="0" w:space="0" w:color="auto"/>
      </w:divBdr>
    </w:div>
    <w:div w:id="473333458">
      <w:bodyDiv w:val="1"/>
      <w:marLeft w:val="0"/>
      <w:marRight w:val="0"/>
      <w:marTop w:val="0"/>
      <w:marBottom w:val="0"/>
      <w:divBdr>
        <w:top w:val="none" w:sz="0" w:space="0" w:color="auto"/>
        <w:left w:val="none" w:sz="0" w:space="0" w:color="auto"/>
        <w:bottom w:val="none" w:sz="0" w:space="0" w:color="auto"/>
        <w:right w:val="none" w:sz="0" w:space="0" w:color="auto"/>
      </w:divBdr>
      <w:divsChild>
        <w:div w:id="714624003">
          <w:marLeft w:val="547"/>
          <w:marRight w:val="0"/>
          <w:marTop w:val="115"/>
          <w:marBottom w:val="0"/>
          <w:divBdr>
            <w:top w:val="none" w:sz="0" w:space="0" w:color="auto"/>
            <w:left w:val="none" w:sz="0" w:space="0" w:color="auto"/>
            <w:bottom w:val="none" w:sz="0" w:space="0" w:color="auto"/>
            <w:right w:val="none" w:sz="0" w:space="0" w:color="auto"/>
          </w:divBdr>
        </w:div>
      </w:divsChild>
    </w:div>
    <w:div w:id="606887700">
      <w:bodyDiv w:val="1"/>
      <w:marLeft w:val="0"/>
      <w:marRight w:val="0"/>
      <w:marTop w:val="0"/>
      <w:marBottom w:val="0"/>
      <w:divBdr>
        <w:top w:val="none" w:sz="0" w:space="0" w:color="auto"/>
        <w:left w:val="none" w:sz="0" w:space="0" w:color="auto"/>
        <w:bottom w:val="none" w:sz="0" w:space="0" w:color="auto"/>
        <w:right w:val="none" w:sz="0" w:space="0" w:color="auto"/>
      </w:divBdr>
    </w:div>
    <w:div w:id="614486218">
      <w:bodyDiv w:val="1"/>
      <w:marLeft w:val="0"/>
      <w:marRight w:val="0"/>
      <w:marTop w:val="0"/>
      <w:marBottom w:val="0"/>
      <w:divBdr>
        <w:top w:val="none" w:sz="0" w:space="0" w:color="auto"/>
        <w:left w:val="none" w:sz="0" w:space="0" w:color="auto"/>
        <w:bottom w:val="none" w:sz="0" w:space="0" w:color="auto"/>
        <w:right w:val="none" w:sz="0" w:space="0" w:color="auto"/>
      </w:divBdr>
      <w:divsChild>
        <w:div w:id="775754425">
          <w:marLeft w:val="0"/>
          <w:marRight w:val="0"/>
          <w:marTop w:val="0"/>
          <w:marBottom w:val="0"/>
          <w:divBdr>
            <w:top w:val="none" w:sz="0" w:space="0" w:color="auto"/>
            <w:left w:val="none" w:sz="0" w:space="0" w:color="auto"/>
            <w:bottom w:val="none" w:sz="0" w:space="0" w:color="auto"/>
            <w:right w:val="none" w:sz="0" w:space="0" w:color="auto"/>
          </w:divBdr>
        </w:div>
        <w:div w:id="1322343528">
          <w:marLeft w:val="0"/>
          <w:marRight w:val="0"/>
          <w:marTop w:val="0"/>
          <w:marBottom w:val="0"/>
          <w:divBdr>
            <w:top w:val="none" w:sz="0" w:space="0" w:color="auto"/>
            <w:left w:val="none" w:sz="0" w:space="0" w:color="auto"/>
            <w:bottom w:val="none" w:sz="0" w:space="0" w:color="auto"/>
            <w:right w:val="none" w:sz="0" w:space="0" w:color="auto"/>
          </w:divBdr>
        </w:div>
      </w:divsChild>
    </w:div>
    <w:div w:id="758865603">
      <w:bodyDiv w:val="1"/>
      <w:marLeft w:val="0"/>
      <w:marRight w:val="0"/>
      <w:marTop w:val="0"/>
      <w:marBottom w:val="0"/>
      <w:divBdr>
        <w:top w:val="none" w:sz="0" w:space="0" w:color="auto"/>
        <w:left w:val="none" w:sz="0" w:space="0" w:color="auto"/>
        <w:bottom w:val="none" w:sz="0" w:space="0" w:color="auto"/>
        <w:right w:val="none" w:sz="0" w:space="0" w:color="auto"/>
      </w:divBdr>
      <w:divsChild>
        <w:div w:id="1381595438">
          <w:marLeft w:val="547"/>
          <w:marRight w:val="0"/>
          <w:marTop w:val="115"/>
          <w:marBottom w:val="0"/>
          <w:divBdr>
            <w:top w:val="none" w:sz="0" w:space="0" w:color="auto"/>
            <w:left w:val="none" w:sz="0" w:space="0" w:color="auto"/>
            <w:bottom w:val="none" w:sz="0" w:space="0" w:color="auto"/>
            <w:right w:val="none" w:sz="0" w:space="0" w:color="auto"/>
          </w:divBdr>
        </w:div>
        <w:div w:id="461384767">
          <w:marLeft w:val="1166"/>
          <w:marRight w:val="0"/>
          <w:marTop w:val="115"/>
          <w:marBottom w:val="0"/>
          <w:divBdr>
            <w:top w:val="none" w:sz="0" w:space="0" w:color="auto"/>
            <w:left w:val="none" w:sz="0" w:space="0" w:color="auto"/>
            <w:bottom w:val="none" w:sz="0" w:space="0" w:color="auto"/>
            <w:right w:val="none" w:sz="0" w:space="0" w:color="auto"/>
          </w:divBdr>
        </w:div>
        <w:div w:id="853686183">
          <w:marLeft w:val="1166"/>
          <w:marRight w:val="0"/>
          <w:marTop w:val="115"/>
          <w:marBottom w:val="0"/>
          <w:divBdr>
            <w:top w:val="none" w:sz="0" w:space="0" w:color="auto"/>
            <w:left w:val="none" w:sz="0" w:space="0" w:color="auto"/>
            <w:bottom w:val="none" w:sz="0" w:space="0" w:color="auto"/>
            <w:right w:val="none" w:sz="0" w:space="0" w:color="auto"/>
          </w:divBdr>
        </w:div>
        <w:div w:id="959872577">
          <w:marLeft w:val="1166"/>
          <w:marRight w:val="0"/>
          <w:marTop w:val="115"/>
          <w:marBottom w:val="0"/>
          <w:divBdr>
            <w:top w:val="none" w:sz="0" w:space="0" w:color="auto"/>
            <w:left w:val="none" w:sz="0" w:space="0" w:color="auto"/>
            <w:bottom w:val="none" w:sz="0" w:space="0" w:color="auto"/>
            <w:right w:val="none" w:sz="0" w:space="0" w:color="auto"/>
          </w:divBdr>
        </w:div>
      </w:divsChild>
    </w:div>
    <w:div w:id="764883426">
      <w:bodyDiv w:val="1"/>
      <w:marLeft w:val="0"/>
      <w:marRight w:val="0"/>
      <w:marTop w:val="0"/>
      <w:marBottom w:val="0"/>
      <w:divBdr>
        <w:top w:val="none" w:sz="0" w:space="0" w:color="auto"/>
        <w:left w:val="none" w:sz="0" w:space="0" w:color="auto"/>
        <w:bottom w:val="none" w:sz="0" w:space="0" w:color="auto"/>
        <w:right w:val="none" w:sz="0" w:space="0" w:color="auto"/>
      </w:divBdr>
    </w:div>
    <w:div w:id="877203424">
      <w:bodyDiv w:val="1"/>
      <w:marLeft w:val="0"/>
      <w:marRight w:val="0"/>
      <w:marTop w:val="0"/>
      <w:marBottom w:val="0"/>
      <w:divBdr>
        <w:top w:val="none" w:sz="0" w:space="0" w:color="auto"/>
        <w:left w:val="none" w:sz="0" w:space="0" w:color="auto"/>
        <w:bottom w:val="none" w:sz="0" w:space="0" w:color="auto"/>
        <w:right w:val="none" w:sz="0" w:space="0" w:color="auto"/>
      </w:divBdr>
    </w:div>
    <w:div w:id="952132757">
      <w:bodyDiv w:val="1"/>
      <w:marLeft w:val="0"/>
      <w:marRight w:val="0"/>
      <w:marTop w:val="0"/>
      <w:marBottom w:val="0"/>
      <w:divBdr>
        <w:top w:val="none" w:sz="0" w:space="0" w:color="auto"/>
        <w:left w:val="none" w:sz="0" w:space="0" w:color="auto"/>
        <w:bottom w:val="none" w:sz="0" w:space="0" w:color="auto"/>
        <w:right w:val="none" w:sz="0" w:space="0" w:color="auto"/>
      </w:divBdr>
    </w:div>
    <w:div w:id="974070709">
      <w:bodyDiv w:val="1"/>
      <w:marLeft w:val="0"/>
      <w:marRight w:val="0"/>
      <w:marTop w:val="0"/>
      <w:marBottom w:val="0"/>
      <w:divBdr>
        <w:top w:val="none" w:sz="0" w:space="0" w:color="auto"/>
        <w:left w:val="none" w:sz="0" w:space="0" w:color="auto"/>
        <w:bottom w:val="none" w:sz="0" w:space="0" w:color="auto"/>
        <w:right w:val="none" w:sz="0" w:space="0" w:color="auto"/>
      </w:divBdr>
    </w:div>
    <w:div w:id="1077899332">
      <w:bodyDiv w:val="1"/>
      <w:marLeft w:val="0"/>
      <w:marRight w:val="0"/>
      <w:marTop w:val="0"/>
      <w:marBottom w:val="0"/>
      <w:divBdr>
        <w:top w:val="none" w:sz="0" w:space="0" w:color="auto"/>
        <w:left w:val="none" w:sz="0" w:space="0" w:color="auto"/>
        <w:bottom w:val="none" w:sz="0" w:space="0" w:color="auto"/>
        <w:right w:val="none" w:sz="0" w:space="0" w:color="auto"/>
      </w:divBdr>
    </w:div>
    <w:div w:id="1088188433">
      <w:bodyDiv w:val="1"/>
      <w:marLeft w:val="0"/>
      <w:marRight w:val="0"/>
      <w:marTop w:val="0"/>
      <w:marBottom w:val="0"/>
      <w:divBdr>
        <w:top w:val="none" w:sz="0" w:space="0" w:color="auto"/>
        <w:left w:val="none" w:sz="0" w:space="0" w:color="auto"/>
        <w:bottom w:val="none" w:sz="0" w:space="0" w:color="auto"/>
        <w:right w:val="none" w:sz="0" w:space="0" w:color="auto"/>
      </w:divBdr>
    </w:div>
    <w:div w:id="1107968020">
      <w:bodyDiv w:val="1"/>
      <w:marLeft w:val="0"/>
      <w:marRight w:val="0"/>
      <w:marTop w:val="0"/>
      <w:marBottom w:val="0"/>
      <w:divBdr>
        <w:top w:val="none" w:sz="0" w:space="0" w:color="auto"/>
        <w:left w:val="none" w:sz="0" w:space="0" w:color="auto"/>
        <w:bottom w:val="none" w:sz="0" w:space="0" w:color="auto"/>
        <w:right w:val="none" w:sz="0" w:space="0" w:color="auto"/>
      </w:divBdr>
    </w:div>
    <w:div w:id="1141310274">
      <w:bodyDiv w:val="1"/>
      <w:marLeft w:val="0"/>
      <w:marRight w:val="0"/>
      <w:marTop w:val="0"/>
      <w:marBottom w:val="0"/>
      <w:divBdr>
        <w:top w:val="none" w:sz="0" w:space="0" w:color="auto"/>
        <w:left w:val="none" w:sz="0" w:space="0" w:color="auto"/>
        <w:bottom w:val="none" w:sz="0" w:space="0" w:color="auto"/>
        <w:right w:val="none" w:sz="0" w:space="0" w:color="auto"/>
      </w:divBdr>
    </w:div>
    <w:div w:id="1358121433">
      <w:bodyDiv w:val="1"/>
      <w:marLeft w:val="0"/>
      <w:marRight w:val="0"/>
      <w:marTop w:val="0"/>
      <w:marBottom w:val="0"/>
      <w:divBdr>
        <w:top w:val="none" w:sz="0" w:space="0" w:color="auto"/>
        <w:left w:val="none" w:sz="0" w:space="0" w:color="auto"/>
        <w:bottom w:val="none" w:sz="0" w:space="0" w:color="auto"/>
        <w:right w:val="none" w:sz="0" w:space="0" w:color="auto"/>
      </w:divBdr>
    </w:div>
    <w:div w:id="1481312474">
      <w:bodyDiv w:val="1"/>
      <w:marLeft w:val="0"/>
      <w:marRight w:val="0"/>
      <w:marTop w:val="0"/>
      <w:marBottom w:val="0"/>
      <w:divBdr>
        <w:top w:val="none" w:sz="0" w:space="0" w:color="auto"/>
        <w:left w:val="none" w:sz="0" w:space="0" w:color="auto"/>
        <w:bottom w:val="none" w:sz="0" w:space="0" w:color="auto"/>
        <w:right w:val="none" w:sz="0" w:space="0" w:color="auto"/>
      </w:divBdr>
      <w:divsChild>
        <w:div w:id="1080371001">
          <w:marLeft w:val="547"/>
          <w:marRight w:val="0"/>
          <w:marTop w:val="115"/>
          <w:marBottom w:val="0"/>
          <w:divBdr>
            <w:top w:val="none" w:sz="0" w:space="0" w:color="auto"/>
            <w:left w:val="none" w:sz="0" w:space="0" w:color="auto"/>
            <w:bottom w:val="none" w:sz="0" w:space="0" w:color="auto"/>
            <w:right w:val="none" w:sz="0" w:space="0" w:color="auto"/>
          </w:divBdr>
        </w:div>
      </w:divsChild>
    </w:div>
    <w:div w:id="1519124910">
      <w:bodyDiv w:val="1"/>
      <w:marLeft w:val="0"/>
      <w:marRight w:val="0"/>
      <w:marTop w:val="0"/>
      <w:marBottom w:val="0"/>
      <w:divBdr>
        <w:top w:val="none" w:sz="0" w:space="0" w:color="auto"/>
        <w:left w:val="none" w:sz="0" w:space="0" w:color="auto"/>
        <w:bottom w:val="none" w:sz="0" w:space="0" w:color="auto"/>
        <w:right w:val="none" w:sz="0" w:space="0" w:color="auto"/>
      </w:divBdr>
    </w:div>
    <w:div w:id="1787192768">
      <w:bodyDiv w:val="1"/>
      <w:marLeft w:val="0"/>
      <w:marRight w:val="0"/>
      <w:marTop w:val="0"/>
      <w:marBottom w:val="0"/>
      <w:divBdr>
        <w:top w:val="none" w:sz="0" w:space="0" w:color="auto"/>
        <w:left w:val="none" w:sz="0" w:space="0" w:color="auto"/>
        <w:bottom w:val="none" w:sz="0" w:space="0" w:color="auto"/>
        <w:right w:val="none" w:sz="0" w:space="0" w:color="auto"/>
      </w:divBdr>
    </w:div>
    <w:div w:id="1900021354">
      <w:bodyDiv w:val="1"/>
      <w:marLeft w:val="0"/>
      <w:marRight w:val="0"/>
      <w:marTop w:val="0"/>
      <w:marBottom w:val="0"/>
      <w:divBdr>
        <w:top w:val="none" w:sz="0" w:space="0" w:color="auto"/>
        <w:left w:val="none" w:sz="0" w:space="0" w:color="auto"/>
        <w:bottom w:val="none" w:sz="0" w:space="0" w:color="auto"/>
        <w:right w:val="none" w:sz="0" w:space="0" w:color="auto"/>
      </w:divBdr>
    </w:div>
    <w:div w:id="2009747445">
      <w:bodyDiv w:val="1"/>
      <w:marLeft w:val="0"/>
      <w:marRight w:val="0"/>
      <w:marTop w:val="0"/>
      <w:marBottom w:val="0"/>
      <w:divBdr>
        <w:top w:val="none" w:sz="0" w:space="0" w:color="auto"/>
        <w:left w:val="none" w:sz="0" w:space="0" w:color="auto"/>
        <w:bottom w:val="none" w:sz="0" w:space="0" w:color="auto"/>
        <w:right w:val="none" w:sz="0" w:space="0" w:color="auto"/>
      </w:divBdr>
    </w:div>
    <w:div w:id="21123603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ncbi.nlm.nih.gov/entrez/viewer.fcgi?db=nucleotide&amp;id=1585575382" TargetMode="External"/><Relationship Id="rId18" Type="http://schemas.openxmlformats.org/officeDocument/2006/relationships/hyperlink" Target="https://www.ncbi.nlm.nih.gov/entrez/viewer.fcgi?db=nucleotide&amp;id=1012306378" TargetMode="External"/><Relationship Id="rId26" Type="http://schemas.openxmlformats.org/officeDocument/2006/relationships/hyperlink" Target="https://www.ncbi.nlm.nih.gov/entrez/viewer.fcgi?db=nucleotide&amp;id=1693116373" TargetMode="External"/><Relationship Id="rId39" Type="http://schemas.openxmlformats.org/officeDocument/2006/relationships/hyperlink" Target="https://www.ncbi.nlm.nih.gov/entrez/viewer.fcgi?db=nucleotide&amp;id=961527738" TargetMode="External"/><Relationship Id="rId21" Type="http://schemas.openxmlformats.org/officeDocument/2006/relationships/hyperlink" Target="https://www.ncbi.nlm.nih.gov/entrez/viewer.fcgi?db=nucleotide&amp;id=1581141874" TargetMode="External"/><Relationship Id="rId34" Type="http://schemas.openxmlformats.org/officeDocument/2006/relationships/hyperlink" Target="https://www.ncbi.nlm.nih.gov/entrez/viewer.fcgi?db=nucleotide&amp;id=1273098521" TargetMode="External"/><Relationship Id="rId42" Type="http://schemas.openxmlformats.org/officeDocument/2006/relationships/hyperlink" Target="https://www.ncbi.nlm.nih.gov/entrez/viewer.fcgi?db=nucleotide&amp;id=1464309777" TargetMode="External"/><Relationship Id="rId47" Type="http://schemas.openxmlformats.org/officeDocument/2006/relationships/hyperlink" Target="https://www.ncbi.nlm.nih.gov/nucleotide/CP003342.1?report=genbank&amp;log$=nucltop&amp;blast_rank=30&amp;RID=TPXWAN5C014" TargetMode="External"/><Relationship Id="rId50" Type="http://schemas.openxmlformats.org/officeDocument/2006/relationships/hyperlink" Target="https://www.ncbi.nlm.nih.gov/nucleotide/MF002506.1?report=genbank&amp;log$=nucltop&amp;blast_rank=1&amp;RID=TPYFFFU3014" TargetMode="External"/><Relationship Id="rId55" Type="http://schemas.openxmlformats.org/officeDocument/2006/relationships/image" Target="media/image8.emf"/><Relationship Id="rId63" Type="http://schemas.openxmlformats.org/officeDocument/2006/relationships/image" Target="media/image16.emf"/><Relationship Id="rId68" Type="http://schemas.openxmlformats.org/officeDocument/2006/relationships/image" Target="media/image21.jpeg"/><Relationship Id="rId76" Type="http://schemas.openxmlformats.org/officeDocument/2006/relationships/image" Target="media/image25.jpeg"/><Relationship Id="rId7" Type="http://schemas.openxmlformats.org/officeDocument/2006/relationships/endnotes" Target="endnotes.xml"/><Relationship Id="rId71" Type="http://schemas.openxmlformats.org/officeDocument/2006/relationships/hyperlink" Target="http://www.patents.google.com" TargetMode="External"/><Relationship Id="rId2" Type="http://schemas.openxmlformats.org/officeDocument/2006/relationships/numbering" Target="numbering.xml"/><Relationship Id="rId16" Type="http://schemas.openxmlformats.org/officeDocument/2006/relationships/hyperlink" Target="https://www.ncbi.nlm.nih.gov/entrez/viewer.fcgi?db=nucleotide&amp;id=1012306378" TargetMode="External"/><Relationship Id="rId29" Type="http://schemas.openxmlformats.org/officeDocument/2006/relationships/hyperlink" Target="https://www.ncbi.nlm.nih.gov/nucleotide/LC379461.1?report=genbank&amp;log$=nucltop&amp;blast_rank=1&amp;RID=TPW0GUCD015" TargetMode="External"/><Relationship Id="rId11" Type="http://schemas.openxmlformats.org/officeDocument/2006/relationships/image" Target="media/image4.png"/><Relationship Id="rId24" Type="http://schemas.openxmlformats.org/officeDocument/2006/relationships/hyperlink" Target="https://www.ncbi.nlm.nih.gov/entrez/viewer.fcgi?db=nucleotide&amp;id=1695369835" TargetMode="External"/><Relationship Id="rId32" Type="http://schemas.openxmlformats.org/officeDocument/2006/relationships/hyperlink" Target="https://www.ncbi.nlm.nih.gov/nucleotide/KT384424.1?report=genbank&amp;log$=nucltop&amp;blast_rank=6&amp;RID=TPW0GUCD015" TargetMode="External"/><Relationship Id="rId37" Type="http://schemas.openxmlformats.org/officeDocument/2006/relationships/hyperlink" Target="https://www.ncbi.nlm.nih.gov/entrez/viewer.fcgi?db=nucleotide&amp;id=1581141872" TargetMode="External"/><Relationship Id="rId40" Type="http://schemas.openxmlformats.org/officeDocument/2006/relationships/hyperlink" Target="https://www.ncbi.nlm.nih.gov/entrez/viewer.fcgi?db=nucleotide&amp;id=367465803" TargetMode="External"/><Relationship Id="rId45" Type="http://schemas.openxmlformats.org/officeDocument/2006/relationships/hyperlink" Target="https://www.ncbi.nlm.nih.gov/nucleotide/JN944634.1?report=genbank&amp;log$=nucltop&amp;blast_rank=6&amp;RID=TPXWAN5C014" TargetMode="External"/><Relationship Id="rId53" Type="http://schemas.openxmlformats.org/officeDocument/2006/relationships/image" Target="media/image6.jpeg"/><Relationship Id="rId58" Type="http://schemas.openxmlformats.org/officeDocument/2006/relationships/image" Target="media/image11.emf"/><Relationship Id="rId66" Type="http://schemas.openxmlformats.org/officeDocument/2006/relationships/image" Target="media/image19.jpeg"/><Relationship Id="rId74" Type="http://schemas.openxmlformats.org/officeDocument/2006/relationships/image" Target="media/image23.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14.emf"/><Relationship Id="rId10" Type="http://schemas.openxmlformats.org/officeDocument/2006/relationships/image" Target="media/image3.png"/><Relationship Id="rId19" Type="http://schemas.openxmlformats.org/officeDocument/2006/relationships/hyperlink" Target="https://www.ncbi.nlm.nih.gov/entrez/viewer.fcgi?db=nucleotide&amp;id=1581141874" TargetMode="External"/><Relationship Id="rId31" Type="http://schemas.openxmlformats.org/officeDocument/2006/relationships/hyperlink" Target="https://www.ncbi.nlm.nih.gov/nucleotide/LC379461.1?report=genbank&amp;log$=nucltop&amp;blast_rank=1&amp;RID=TPW0GUCD015" TargetMode="External"/><Relationship Id="rId44" Type="http://schemas.openxmlformats.org/officeDocument/2006/relationships/hyperlink" Target="https://www.ncbi.nlm.nih.gov/nucleotide/KY233244.1?report=genbank&amp;log$=nucltop&amp;blast_rank=29&amp;RID=TPW7DRSJ014" TargetMode="External"/><Relationship Id="rId52" Type="http://schemas.openxmlformats.org/officeDocument/2006/relationships/image" Target="media/image5.jpeg"/><Relationship Id="rId60" Type="http://schemas.openxmlformats.org/officeDocument/2006/relationships/image" Target="media/image13.emf"/><Relationship Id="rId65" Type="http://schemas.openxmlformats.org/officeDocument/2006/relationships/image" Target="media/image18.jpeg"/><Relationship Id="rId73" Type="http://schemas.openxmlformats.org/officeDocument/2006/relationships/image" Target="media/image22.jpeg"/><Relationship Id="rId78" Type="http://schemas.openxmlformats.org/officeDocument/2006/relationships/footer" Target="footer1.xml"/><Relationship Id="rId81"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ncbi.nlm.nih.gov/entrez/viewer.fcgi?db=nucleotide&amp;id=1041581151" TargetMode="External"/><Relationship Id="rId22" Type="http://schemas.openxmlformats.org/officeDocument/2006/relationships/hyperlink" Target="https://www.ncbi.nlm.nih.gov/nucleotide/KU870364.1?report=genbank&amp;log$=nucltop&amp;blast_rank=3&amp;RID=TPXR02AC015" TargetMode="External"/><Relationship Id="rId27" Type="http://schemas.openxmlformats.org/officeDocument/2006/relationships/hyperlink" Target="https://www.ncbi.nlm.nih.gov/entrez/viewer.fcgi?db=nucleotide&amp;id=1041581151" TargetMode="External"/><Relationship Id="rId30" Type="http://schemas.openxmlformats.org/officeDocument/2006/relationships/hyperlink" Target="https://www.ncbi.nlm.nih.gov/nucleotide/KT384424.1?report=genbank&amp;log$=nucltop&amp;blast_rank=6&amp;RID=TPW0GUCD015" TargetMode="External"/><Relationship Id="rId35" Type="http://schemas.openxmlformats.org/officeDocument/2006/relationships/hyperlink" Target="https://www.ncbi.nlm.nih.gov/entrez/viewer.fcgi?db=nucleotide&amp;id=1625643608" TargetMode="External"/><Relationship Id="rId43" Type="http://schemas.openxmlformats.org/officeDocument/2006/relationships/hyperlink" Target="https://www.ncbi.nlm.nih.gov/nucleotide/MF002506.1?report=genbank&amp;log$=nucltop&amp;blast_rank=1&amp;RID=TPW7DRSJ014" TargetMode="External"/><Relationship Id="rId48" Type="http://schemas.openxmlformats.org/officeDocument/2006/relationships/hyperlink" Target="https://www.ncbi.nlm.nih.gov/entrez/viewer.fcgi?db=nucleotide&amp;id=1198038797" TargetMode="External"/><Relationship Id="rId56" Type="http://schemas.openxmlformats.org/officeDocument/2006/relationships/image" Target="media/image9.emf"/><Relationship Id="rId64" Type="http://schemas.openxmlformats.org/officeDocument/2006/relationships/image" Target="media/image17.emf"/><Relationship Id="rId69" Type="http://schemas.openxmlformats.org/officeDocument/2006/relationships/hyperlink" Target="http://www.pubmed.gob" TargetMode="External"/><Relationship Id="rId77" Type="http://schemas.openxmlformats.org/officeDocument/2006/relationships/image" Target="media/image26.jpeg"/><Relationship Id="rId8" Type="http://schemas.openxmlformats.org/officeDocument/2006/relationships/image" Target="media/image1.jpeg"/><Relationship Id="rId51" Type="http://schemas.openxmlformats.org/officeDocument/2006/relationships/hyperlink" Target="https://www.ncbi.nlm.nih.gov/nucleotide/KY233244.1?report=genbank&amp;log$=nucltop&amp;blast_rank=29&amp;RID=TPYFFFU3014" TargetMode="External"/><Relationship Id="rId72" Type="http://schemas.openxmlformats.org/officeDocument/2006/relationships/hyperlink" Target="http://www.eapo.org"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ncbi.nlm.nih.gov/entrez/viewer.fcgi?db=nucleotide&amp;id=1581141872" TargetMode="External"/><Relationship Id="rId17" Type="http://schemas.openxmlformats.org/officeDocument/2006/relationships/hyperlink" Target="https://www.ncbi.nlm.nih.gov/entrez/viewer.fcgi?db=nucleotide&amp;id=1012306364" TargetMode="External"/><Relationship Id="rId25" Type="http://schemas.openxmlformats.org/officeDocument/2006/relationships/hyperlink" Target="https://www.ncbi.nlm.nih.gov/entrez/viewer.fcgi?db=nucleotide&amp;id=1735129463" TargetMode="External"/><Relationship Id="rId33" Type="http://schemas.openxmlformats.org/officeDocument/2006/relationships/hyperlink" Target="https://www.ncbi.nlm.nih.gov/entrez/viewer.fcgi?db=nucleotide&amp;id=1625643608" TargetMode="External"/><Relationship Id="rId38" Type="http://schemas.openxmlformats.org/officeDocument/2006/relationships/hyperlink" Target="https://www.ncbi.nlm.nih.gov/entrez/viewer.fcgi?db=nucleotide&amp;id=1585575382" TargetMode="External"/><Relationship Id="rId46" Type="http://schemas.openxmlformats.org/officeDocument/2006/relationships/hyperlink" Target="https://www.ncbi.nlm.nih.gov/nucleotide/MH549236.1?report=genbank&amp;log$=nucltop&amp;blast_rank=16&amp;RID=TPXWAN5C014" TargetMode="External"/><Relationship Id="rId59" Type="http://schemas.openxmlformats.org/officeDocument/2006/relationships/image" Target="media/image12.emf"/><Relationship Id="rId67" Type="http://schemas.openxmlformats.org/officeDocument/2006/relationships/image" Target="media/image20.emf"/><Relationship Id="rId20" Type="http://schemas.openxmlformats.org/officeDocument/2006/relationships/hyperlink" Target="https://www.ncbi.nlm.nih.gov/entrez/viewer.fcgi?db=nucleotide&amp;id=1012306378" TargetMode="External"/><Relationship Id="rId41" Type="http://schemas.openxmlformats.org/officeDocument/2006/relationships/hyperlink" Target="https://www.ncbi.nlm.nih.gov/nucleotide/378933209?from=1280790&amp;to=1281309&amp;report=gbwithparts" TargetMode="External"/><Relationship Id="rId54" Type="http://schemas.openxmlformats.org/officeDocument/2006/relationships/image" Target="media/image7.jpeg"/><Relationship Id="rId62" Type="http://schemas.openxmlformats.org/officeDocument/2006/relationships/image" Target="media/image15.png"/><Relationship Id="rId70" Type="http://schemas.openxmlformats.org/officeDocument/2006/relationships/hyperlink" Target="http://www.google.com/advanced_patent_search" TargetMode="External"/><Relationship Id="rId75"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ncbi.nlm.nih.gov/entrez/viewer.fcgi?db=nucleotide&amp;id=1693116373" TargetMode="External"/><Relationship Id="rId23" Type="http://schemas.openxmlformats.org/officeDocument/2006/relationships/hyperlink" Target="https://www.ncbi.nlm.nih.gov/entrez/viewer.fcgi?db=nucleotide&amp;id=1581141874" TargetMode="External"/><Relationship Id="rId28" Type="http://schemas.openxmlformats.org/officeDocument/2006/relationships/hyperlink" Target="https://www.ncbi.nlm.nih.gov/entrez/viewer.fcgi?db=nucleotide&amp;id=963929814" TargetMode="External"/><Relationship Id="rId36" Type="http://schemas.openxmlformats.org/officeDocument/2006/relationships/hyperlink" Target="https://www.ncbi.nlm.nih.gov/entrez/viewer.fcgi?db=nucleotide&amp;id=1273098521" TargetMode="External"/><Relationship Id="rId49" Type="http://schemas.openxmlformats.org/officeDocument/2006/relationships/hyperlink" Target="https://www.ncbi.nlm.nih.gov/nucleotide/MF002555.1?report=genbank&amp;log$=nucltop&amp;blast_rank=1&amp;RID=TPY9GH73014" TargetMode="External"/><Relationship Id="rId57" Type="http://schemas.openxmlformats.org/officeDocument/2006/relationships/image" Target="media/image10.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497B11-BC69-45EE-8E72-0DC97BA7BC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TotalTime>
  <Pages>74</Pages>
  <Words>17421</Words>
  <Characters>99304</Characters>
  <Application>Microsoft Office Word</Application>
  <DocSecurity>0</DocSecurity>
  <Lines>827</Lines>
  <Paragraphs>232</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Республики Казахстан</vt:lpstr>
    </vt:vector>
  </TitlesOfParts>
  <Company>IMBB</Company>
  <LinksUpToDate>false</LinksUpToDate>
  <CharactersWithSpaces>116493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Республики Казахстан</dc:title>
  <dc:creator>Пользователь</dc:creator>
  <cp:lastModifiedBy>SY</cp:lastModifiedBy>
  <cp:revision>5</cp:revision>
  <cp:lastPrinted>2019-10-25T12:30:00Z</cp:lastPrinted>
  <dcterms:created xsi:type="dcterms:W3CDTF">2019-10-25T08:06:00Z</dcterms:created>
  <dcterms:modified xsi:type="dcterms:W3CDTF">2019-10-30T06:23:00Z</dcterms:modified>
</cp:coreProperties>
</file>