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3AAA" w:rsidRPr="00F15B9B" w:rsidRDefault="007F4AB6">
      <w:pPr>
        <w:rPr>
          <w:rFonts w:ascii="Times New Roman" w:hAnsi="Times New Roman" w:cs="Times New Roman"/>
          <w:sz w:val="24"/>
          <w:szCs w:val="24"/>
          <w:lang w:val="kk-KZ"/>
        </w:rPr>
      </w:pPr>
      <w:bookmarkStart w:id="0" w:name="_Toc276646770"/>
      <w:r>
        <w:rPr>
          <w:rFonts w:ascii="Times New Roman" w:eastAsia="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2747010</wp:posOffset>
                </wp:positionH>
                <wp:positionV relativeFrom="paragraph">
                  <wp:posOffset>8920480</wp:posOffset>
                </wp:positionV>
                <wp:extent cx="699770" cy="654685"/>
                <wp:effectExtent l="7620" t="10795" r="6985" b="10795"/>
                <wp:wrapNone/>
                <wp:docPr id="6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770" cy="654685"/>
                        </a:xfrm>
                        <a:prstGeom prst="ellipse">
                          <a:avLst/>
                        </a:prstGeom>
                        <a:solidFill>
                          <a:srgbClr val="FFFFFF"/>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216.3pt;margin-top:702.4pt;width:55.1pt;height:51.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86MwIAAGQEAAAOAAAAZHJzL2Uyb0RvYy54bWysVNuO0zAQfUfiHyy/0zSll23UdLXqUoS0&#10;sCstfMDUcRILx2Nst+ny9YydbmnhDZEHy3M7PnPL6vbYaXaQzis0Jc9HY86kEVgp05T829ftuxvO&#10;fABTgUYjS/4iPb9dv32z6m0hJ9iirqRjBGJ80duStyHYIsu8aGUHfoRWGjLW6DoIJLomqxz0hN7p&#10;bDIez7MeXWUdCuk9ae8HI18n/LqWIjzWtZeB6ZITt5BOl85dPLP1CorGgW2VONGAf2DRgTL06Bnq&#10;HgKwvVN/QXVKOPRYh5HALsO6VkKmHCibfPxHNs8tWJlyoeJ4ey6T/3+w4svhyTFVlXy+4MxARz16&#10;PIBm72NpeusL8ni2Ty4m5+0Diu+eGdy0YBp55xz2rYSKCOXRP7sKiIKnULbrP2NFwLAPmKp0rF0X&#10;ASl/dkzNeDk3Qx4DE6ScL5eLBbVMkGk+m85vZukFKF6DrfPho8SOxUvJpdbK+lguKODw4EPkA8Wr&#10;V+KPWlVbpXUSXLPbaMco2ZJv03d6wF+6acP6ki9nk1lCvrKlKZVnkF2TJx+97yjfATgfxy8CQ0F6&#10;GsZBn1RE7wyRyF6hO9ybKgXGEn843QMoPdwpWptTzWOZh3btsHqhkjscRp1Wky4tup+c9TTmJfc/&#10;9uAkZ/qTobYt8+k07kUSprPFhAR3adldWsAIgip54Gy4bsKwS3vrVNPSS0MFDN5Rq2uVehDHYGB1&#10;IkujnLI9rV3clUs5ef3+Oax/AQAA//8DAFBLAwQUAAYACAAAACEA+Ybn/eAAAAANAQAADwAAAGRy&#10;cy9kb3ducmV2LnhtbEyPMU/DMBCFdyT+g3VIbNQhpC0NcSqExNAJUWDoZsduHDU+R7abpP+eY6Lb&#10;3b2nd9+rtrPr2WhC7DwKeFxkwAw2XnfYCvj+en94BhaTRC17j0bAxUTY1rc3lSy1n/DTjPvUMgrB&#10;WEoBNqWh5Dw21jgZF34wSNrRBycTraHlOsiJwl3P8yxbcSc7pA9WDubNmua0PzsBSu2mQ7feKfz4&#10;GU9O2nDwlyDE/d38+gIsmTn9m+EPn9ChJiblz6gj6wUUT/mKrCQUWUElyLIschoUnZbZegO8rvh1&#10;i/oXAAD//wMAUEsBAi0AFAAGAAgAAAAhALaDOJL+AAAA4QEAABMAAAAAAAAAAAAAAAAAAAAAAFtD&#10;b250ZW50X1R5cGVzXS54bWxQSwECLQAUAAYACAAAACEAOP0h/9YAAACUAQAACwAAAAAAAAAAAAAA&#10;AAAvAQAAX3JlbHMvLnJlbHNQSwECLQAUAAYACAAAACEA/7HvOjMCAABkBAAADgAAAAAAAAAAAAAA&#10;AAAuAgAAZHJzL2Uyb0RvYy54bWxQSwECLQAUAAYACAAAACEA+Ybn/eAAAAANAQAADwAAAAAAAAAA&#10;AAAAAACNBAAAZHJzL2Rvd25yZXYueG1sUEsFBgAAAAAEAAQA8wAAAJoFAAAAAA==&#10;" strokecolor="white [3212]"/>
            </w:pict>
          </mc:Fallback>
        </mc:AlternateContent>
      </w:r>
      <w:r w:rsidR="009820C2">
        <w:rPr>
          <w:rFonts w:ascii="Times New Roman" w:eastAsia="Times New Roman" w:hAnsi="Times New Roman" w:cs="Times New Roman"/>
          <w:noProof/>
          <w:sz w:val="24"/>
          <w:szCs w:val="24"/>
        </w:rPr>
        <w:drawing>
          <wp:inline distT="0" distB="0" distL="0" distR="0" wp14:anchorId="50612DA9" wp14:editId="3B219957">
            <wp:extent cx="6085948" cy="882791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85875" cy="8827805"/>
                    </a:xfrm>
                    <a:prstGeom prst="rect">
                      <a:avLst/>
                    </a:prstGeom>
                    <a:noFill/>
                    <a:ln>
                      <a:noFill/>
                    </a:ln>
                  </pic:spPr>
                </pic:pic>
              </a:graphicData>
            </a:graphic>
          </wp:inline>
        </w:drawing>
      </w:r>
      <w:r w:rsidR="00983AAA" w:rsidRPr="00F15B9B">
        <w:rPr>
          <w:rFonts w:ascii="Times New Roman" w:hAnsi="Times New Roman" w:cs="Times New Roman"/>
          <w:sz w:val="24"/>
          <w:szCs w:val="24"/>
          <w:lang w:val="kk-KZ"/>
        </w:rPr>
        <w:br w:type="page"/>
      </w:r>
    </w:p>
    <w:p w:rsidR="000B1D81" w:rsidRPr="00F15B9B" w:rsidRDefault="000B1D81" w:rsidP="000B1D81">
      <w:pPr>
        <w:spacing w:after="0" w:line="360" w:lineRule="auto"/>
        <w:jc w:val="center"/>
        <w:rPr>
          <w:rFonts w:ascii="Times New Roman" w:hAnsi="Times New Roman" w:cs="Times New Roman"/>
          <w:sz w:val="24"/>
          <w:szCs w:val="24"/>
          <w:lang w:val="kk-KZ"/>
        </w:rPr>
      </w:pPr>
      <w:r w:rsidRPr="00F15B9B">
        <w:rPr>
          <w:rFonts w:ascii="Times New Roman" w:hAnsi="Times New Roman" w:cs="Times New Roman"/>
          <w:sz w:val="24"/>
          <w:szCs w:val="24"/>
          <w:lang w:val="kk-KZ"/>
        </w:rPr>
        <w:lastRenderedPageBreak/>
        <w:t>СПИСОК ИСПОЛНИТЕЛЕЙ</w:t>
      </w:r>
      <w:bookmarkEnd w:id="0"/>
    </w:p>
    <w:p w:rsidR="009820C2" w:rsidRDefault="00C71192" w:rsidP="002C0C2E">
      <w:pPr>
        <w:spacing w:after="0" w:line="360" w:lineRule="auto"/>
        <w:ind w:firstLine="709"/>
        <w:jc w:val="both"/>
        <w:rPr>
          <w:rFonts w:ascii="Times New Roman" w:eastAsia="Times New Roman" w:hAnsi="Times New Roman" w:cs="Times New Roman"/>
          <w:sz w:val="24"/>
          <w:szCs w:val="24"/>
          <w:lang w:val="kk-KZ"/>
        </w:rPr>
      </w:pPr>
      <w:r w:rsidRPr="00C71192">
        <w:rPr>
          <w:rFonts w:ascii="Times New Roman" w:eastAsia="Times New Roman" w:hAnsi="Times New Roman" w:cs="Times New Roman"/>
          <w:sz w:val="24"/>
          <w:szCs w:val="24"/>
          <w:lang w:val="kk-KZ"/>
        </w:rPr>
        <w:t xml:space="preserve">                                                 </w:t>
      </w:r>
    </w:p>
    <w:p w:rsidR="009820C2" w:rsidRDefault="009820C2">
      <w:pP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extent cx="6107430" cy="677354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07430" cy="6773545"/>
                    </a:xfrm>
                    <a:prstGeom prst="rect">
                      <a:avLst/>
                    </a:prstGeom>
                    <a:noFill/>
                    <a:ln>
                      <a:noFill/>
                    </a:ln>
                  </pic:spPr>
                </pic:pic>
              </a:graphicData>
            </a:graphic>
          </wp:inline>
        </w:drawing>
      </w:r>
    </w:p>
    <w:p w:rsidR="009820C2" w:rsidRDefault="00C71192" w:rsidP="002C0C2E">
      <w:pPr>
        <w:spacing w:after="0" w:line="360" w:lineRule="auto"/>
        <w:ind w:firstLine="709"/>
        <w:jc w:val="both"/>
        <w:rPr>
          <w:rFonts w:ascii="Times New Roman" w:eastAsia="Times New Roman" w:hAnsi="Times New Roman" w:cs="Times New Roman"/>
          <w:sz w:val="24"/>
          <w:szCs w:val="24"/>
          <w:lang w:val="kk-KZ"/>
        </w:rPr>
      </w:pPr>
      <w:r w:rsidRPr="00C71192">
        <w:rPr>
          <w:rFonts w:ascii="Times New Roman" w:eastAsia="Times New Roman" w:hAnsi="Times New Roman" w:cs="Times New Roman"/>
          <w:sz w:val="24"/>
          <w:szCs w:val="24"/>
          <w:lang w:val="kk-KZ"/>
        </w:rPr>
        <w:t xml:space="preserve">  </w:t>
      </w:r>
    </w:p>
    <w:p w:rsidR="009820C2" w:rsidRDefault="009820C2">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br w:type="page"/>
      </w:r>
    </w:p>
    <w:p w:rsidR="00C71192" w:rsidRPr="0077682A" w:rsidRDefault="00C71192" w:rsidP="009820C2">
      <w:pPr>
        <w:spacing w:after="0" w:line="360" w:lineRule="auto"/>
        <w:ind w:firstLine="709"/>
        <w:jc w:val="center"/>
        <w:rPr>
          <w:rFonts w:ascii="Times New Roman" w:eastAsia="Times New Roman" w:hAnsi="Times New Roman" w:cs="Times New Roman"/>
          <w:sz w:val="24"/>
          <w:szCs w:val="24"/>
          <w:lang w:val="kk-KZ"/>
        </w:rPr>
      </w:pPr>
      <w:r w:rsidRPr="0077682A">
        <w:rPr>
          <w:rFonts w:ascii="Times New Roman" w:eastAsia="Times New Roman" w:hAnsi="Times New Roman" w:cs="Times New Roman"/>
          <w:sz w:val="24"/>
          <w:szCs w:val="24"/>
          <w:lang w:val="kk-KZ"/>
        </w:rPr>
        <w:lastRenderedPageBreak/>
        <w:t>РЕФЕРАТ</w:t>
      </w:r>
    </w:p>
    <w:p w:rsidR="0077682A" w:rsidRPr="0077682A" w:rsidRDefault="0077682A" w:rsidP="002C0C2E">
      <w:pPr>
        <w:spacing w:after="0" w:line="360" w:lineRule="auto"/>
        <w:ind w:firstLine="709"/>
        <w:jc w:val="both"/>
        <w:rPr>
          <w:rFonts w:ascii="Times New Roman" w:eastAsia="Times New Roman" w:hAnsi="Times New Roman" w:cs="Times New Roman"/>
          <w:sz w:val="24"/>
          <w:szCs w:val="24"/>
          <w:lang w:val="kk-KZ"/>
        </w:rPr>
      </w:pPr>
    </w:p>
    <w:p w:rsidR="00C71192" w:rsidRPr="0077682A" w:rsidRDefault="0077682A"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sz w:val="24"/>
          <w:szCs w:val="24"/>
          <w:lang w:val="kk-KZ"/>
        </w:rPr>
        <w:t>Есеп 38</w:t>
      </w:r>
      <w:r w:rsidR="00C71192" w:rsidRPr="0077682A">
        <w:rPr>
          <w:rFonts w:ascii="Times New Roman" w:eastAsia="Times New Roman" w:hAnsi="Times New Roman" w:cs="Times New Roman"/>
          <w:sz w:val="24"/>
          <w:szCs w:val="24"/>
          <w:lang w:val="kk-KZ"/>
        </w:rPr>
        <w:t xml:space="preserve"> беттен, 21 суреттен, 3 кестеден, 20 дереккөзден және 5 қосымшадан тұрады.</w:t>
      </w:r>
    </w:p>
    <w:p w:rsidR="00FD3549" w:rsidRPr="0077682A" w:rsidRDefault="00FD3549" w:rsidP="002C0C2E">
      <w:pPr>
        <w:spacing w:after="0" w:line="360" w:lineRule="auto"/>
        <w:ind w:firstLine="709"/>
        <w:jc w:val="both"/>
        <w:rPr>
          <w:rFonts w:ascii="Times New Roman" w:eastAsia="Times New Roman" w:hAnsi="Times New Roman" w:cs="Times New Roman"/>
          <w:i/>
          <w:sz w:val="24"/>
          <w:szCs w:val="24"/>
          <w:lang w:val="kk-KZ"/>
        </w:rPr>
      </w:pPr>
    </w:p>
    <w:p w:rsidR="00C71192"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i/>
          <w:sz w:val="24"/>
          <w:szCs w:val="24"/>
          <w:lang w:val="kk-KZ"/>
        </w:rPr>
        <w:t>Кілт сөздер:</w:t>
      </w:r>
      <w:r w:rsidR="00FD3549" w:rsidRPr="0077682A">
        <w:rPr>
          <w:rFonts w:ascii="Times New Roman" w:eastAsia="Times New Roman" w:hAnsi="Times New Roman" w:cs="Times New Roman"/>
          <w:i/>
          <w:sz w:val="24"/>
          <w:szCs w:val="24"/>
          <w:lang w:val="kk-KZ"/>
        </w:rPr>
        <w:t xml:space="preserve"> </w:t>
      </w:r>
      <w:r w:rsidRPr="0077682A">
        <w:rPr>
          <w:rFonts w:ascii="Times New Roman" w:eastAsia="Times New Roman" w:hAnsi="Times New Roman" w:cs="Times New Roman"/>
          <w:sz w:val="24"/>
          <w:szCs w:val="24"/>
          <w:lang w:val="kk-KZ"/>
        </w:rPr>
        <w:t xml:space="preserve">АРАЛ ТЕҢІЗІ, ТҰЗДАНУ, ДЕГРАДАЦИЯ, СУ БАЛАНСЫ, </w:t>
      </w:r>
      <w:r w:rsidRPr="0077682A">
        <w:rPr>
          <w:rFonts w:ascii="Times New Roman" w:hAnsi="Times New Roman" w:cs="Times New Roman"/>
          <w:sz w:val="24"/>
          <w:szCs w:val="24"/>
          <w:lang w:val="kk-KZ"/>
        </w:rPr>
        <w:t>ХЛОРОФИЛЛ ФЛЮРЕСЦЕНЦИЯСЫ, ГИПЕРГАЛИНДЫ КӨЛДЕР</w:t>
      </w:r>
      <w:r w:rsidRPr="0077682A">
        <w:rPr>
          <w:rFonts w:ascii="Times New Roman" w:eastAsia="Times New Roman" w:hAnsi="Times New Roman" w:cs="Times New Roman"/>
          <w:sz w:val="24"/>
          <w:szCs w:val="24"/>
          <w:lang w:val="kk-KZ"/>
        </w:rPr>
        <w:t>.</w:t>
      </w:r>
    </w:p>
    <w:p w:rsidR="00C71192"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i/>
          <w:sz w:val="24"/>
          <w:szCs w:val="24"/>
          <w:lang w:val="kk-KZ"/>
        </w:rPr>
        <w:t>Зерттеу нысаны</w:t>
      </w:r>
      <w:r w:rsidRPr="0077682A">
        <w:rPr>
          <w:rFonts w:ascii="Times New Roman" w:eastAsia="Times New Roman" w:hAnsi="Times New Roman" w:cs="Times New Roman"/>
          <w:sz w:val="24"/>
          <w:szCs w:val="24"/>
          <w:lang w:val="kk-KZ"/>
        </w:rPr>
        <w:t xml:space="preserve"> Арал теңізінің қалдық су қоймалары (Үлкен теңіздің батыс алабы, Кіші теңіз, Тұшыбас көлі) болып саналады, олардың термохалиндық жағдайы мен өзгергіштігі, гидрохимиялық ерекшеліктері және биологиялық қауымдастардың жағдайы.</w:t>
      </w:r>
    </w:p>
    <w:p w:rsidR="00C71192"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i/>
          <w:sz w:val="24"/>
          <w:szCs w:val="24"/>
          <w:lang w:val="kk-KZ"/>
        </w:rPr>
        <w:t>Ғылыми – зерттеу жұмысының мақсаты:</w:t>
      </w:r>
      <w:r w:rsidR="002E1723" w:rsidRPr="0077682A">
        <w:rPr>
          <w:rFonts w:ascii="Times New Roman" w:eastAsia="Times New Roman" w:hAnsi="Times New Roman" w:cs="Times New Roman"/>
          <w:i/>
          <w:sz w:val="24"/>
          <w:szCs w:val="24"/>
          <w:lang w:val="kk-KZ"/>
        </w:rPr>
        <w:t xml:space="preserve"> </w:t>
      </w:r>
      <w:r w:rsidR="002E1723" w:rsidRPr="0077682A">
        <w:rPr>
          <w:rFonts w:ascii="Times New Roman" w:eastAsia="Times New Roman" w:hAnsi="Times New Roman" w:cs="Times New Roman"/>
          <w:sz w:val="24"/>
          <w:szCs w:val="24"/>
          <w:lang w:val="kk-KZ"/>
        </w:rPr>
        <w:t>Арал теңізінің қалдық көлдері жүйесінің - адамзат тарихында антропогендік және климаттық әсерлерге аса күшті антропогендік күйзеліске ұшыраған әлемнің бірегей ірі су жүйесі ретінде жауап беру заңдылықтары мен механизмдерін анықтау.</w:t>
      </w:r>
    </w:p>
    <w:p w:rsidR="002E1723"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i/>
          <w:sz w:val="24"/>
          <w:szCs w:val="24"/>
          <w:lang w:val="kk-KZ"/>
        </w:rPr>
        <w:t>2019 жылға арналған жұмыс кезеңінің атауы</w:t>
      </w:r>
      <w:r w:rsidRPr="0077682A">
        <w:rPr>
          <w:rFonts w:ascii="Times New Roman" w:eastAsia="Times New Roman" w:hAnsi="Times New Roman" w:cs="Times New Roman"/>
          <w:sz w:val="24"/>
          <w:szCs w:val="24"/>
          <w:lang w:val="kk-KZ"/>
        </w:rPr>
        <w:t xml:space="preserve">: </w:t>
      </w:r>
      <w:r w:rsidR="002E1723" w:rsidRPr="0077682A">
        <w:rPr>
          <w:rFonts w:ascii="Times New Roman" w:eastAsia="Times New Roman" w:hAnsi="Times New Roman" w:cs="Times New Roman"/>
          <w:sz w:val="24"/>
          <w:szCs w:val="24"/>
          <w:lang w:val="kk-KZ"/>
        </w:rPr>
        <w:t>қазіргі экологиялық дағдарыс кезеңінде Арал теңізінің қалдық су массаларының физикалық және химиялық жүйелерінің жай-күйінің өзгеру мониторингі, жаңадан пайда болған экожүйелердің тұрақтылығын және олардың Қазақстанның аридті аймағының басқа да көлдері үшін жалпы заңдылықтарды анықтай отырып, су айдынының морфометриялық, гидрологиялық, климаттық қасиеттеріне тәуелділігін бағалау.</w:t>
      </w:r>
    </w:p>
    <w:p w:rsidR="002E1723" w:rsidRPr="0077682A" w:rsidRDefault="002E1723" w:rsidP="002C0C2E">
      <w:pPr>
        <w:spacing w:after="0" w:line="360" w:lineRule="auto"/>
        <w:ind w:firstLine="709"/>
        <w:jc w:val="both"/>
        <w:rPr>
          <w:rFonts w:ascii="Times New Roman" w:hAnsi="Times New Roman" w:cs="Times New Roman"/>
          <w:sz w:val="24"/>
          <w:szCs w:val="24"/>
          <w:lang w:val="kk-KZ"/>
        </w:rPr>
      </w:pPr>
      <w:r w:rsidRPr="0077682A">
        <w:rPr>
          <w:rFonts w:ascii="Times New Roman" w:hAnsi="Times New Roman" w:cs="Times New Roman"/>
          <w:i/>
          <w:sz w:val="24"/>
          <w:szCs w:val="24"/>
          <w:lang w:val="kk-KZ"/>
        </w:rPr>
        <w:t xml:space="preserve">Ғылыми зерттеу әдіснамасы </w:t>
      </w:r>
      <w:r w:rsidRPr="0077682A">
        <w:rPr>
          <w:rFonts w:ascii="Times New Roman" w:hAnsi="Times New Roman" w:cs="Times New Roman"/>
          <w:sz w:val="24"/>
          <w:szCs w:val="24"/>
          <w:lang w:val="kk-KZ"/>
        </w:rPr>
        <w:t>зерттеудің теориялық және тәжірибелік әдістеріне негізделген және қолданбалы сипатқа ие. Зерттеу кезінде инновациялық әдістер мен жаңа жабдықтар, сондай-ақ қашықтықтан зондтау әдістері қолданылды.</w:t>
      </w:r>
    </w:p>
    <w:p w:rsidR="001F5B83" w:rsidRDefault="007F4654" w:rsidP="005117D5">
      <w:pPr>
        <w:spacing w:after="0" w:line="360" w:lineRule="auto"/>
        <w:ind w:firstLine="709"/>
        <w:jc w:val="both"/>
        <w:rPr>
          <w:rFonts w:ascii="Times New Roman" w:eastAsia="Times New Roman" w:hAnsi="Times New Roman" w:cs="Times New Roman"/>
          <w:spacing w:val="2"/>
          <w:sz w:val="24"/>
          <w:szCs w:val="24"/>
          <w:lang w:val="kk-KZ"/>
        </w:rPr>
      </w:pPr>
      <w:r w:rsidRPr="0077682A">
        <w:rPr>
          <w:rFonts w:ascii="Times New Roman" w:eastAsia="Times New Roman" w:hAnsi="Times New Roman" w:cs="Times New Roman"/>
          <w:i/>
          <w:spacing w:val="2"/>
          <w:sz w:val="24"/>
          <w:szCs w:val="24"/>
          <w:lang w:val="kk-KZ"/>
        </w:rPr>
        <w:t>Жұмыс</w:t>
      </w:r>
      <w:r>
        <w:rPr>
          <w:rFonts w:ascii="Times New Roman" w:eastAsia="Times New Roman" w:hAnsi="Times New Roman" w:cs="Times New Roman"/>
          <w:i/>
          <w:spacing w:val="2"/>
          <w:sz w:val="24"/>
          <w:szCs w:val="24"/>
          <w:lang w:val="kk-KZ"/>
        </w:rPr>
        <w:t xml:space="preserve"> нәтижелері мен</w:t>
      </w:r>
      <w:r w:rsidRPr="0077682A">
        <w:rPr>
          <w:rFonts w:ascii="Times New Roman" w:eastAsia="Times New Roman" w:hAnsi="Times New Roman" w:cs="Times New Roman"/>
          <w:i/>
          <w:spacing w:val="2"/>
          <w:sz w:val="24"/>
          <w:szCs w:val="24"/>
          <w:lang w:val="kk-KZ"/>
        </w:rPr>
        <w:t xml:space="preserve"> жаңашылдығы</w:t>
      </w:r>
      <w:r w:rsidRPr="0077682A">
        <w:rPr>
          <w:rFonts w:ascii="Times New Roman" w:eastAsia="Times New Roman" w:hAnsi="Times New Roman" w:cs="Times New Roman"/>
          <w:spacing w:val="2"/>
          <w:sz w:val="24"/>
          <w:szCs w:val="24"/>
          <w:lang w:val="kk-KZ"/>
        </w:rPr>
        <w:t xml:space="preserve">. </w:t>
      </w:r>
      <w:r w:rsidR="00FB6B2E" w:rsidRPr="00FB6B2E">
        <w:rPr>
          <w:rFonts w:ascii="Times New Roman" w:eastAsia="Times New Roman" w:hAnsi="Times New Roman" w:cs="Times New Roman"/>
          <w:spacing w:val="2"/>
          <w:sz w:val="24"/>
          <w:szCs w:val="24"/>
          <w:lang w:val="kk-KZ"/>
        </w:rPr>
        <w:t>Жоба өзгермелі климатта Қазақстанның су ресурстарының маңызды компоненті – ағынсыз көлдердің динамикасын түсінуге негіз ретінде Аралдың қалдық көлдерінің жаңа түзілген жүйесіндегі ағымдағы процестерді зерттеуге бағытталған. Жұмыстың жаңалығы оның пәнаралық сипатында, сондай-ақ заттай зерттеулер, сандық модельдеу және қашықтықтан зондтау үйлесімінде тұрады.</w:t>
      </w:r>
    </w:p>
    <w:p w:rsidR="005117D5" w:rsidRDefault="005117D5" w:rsidP="005117D5">
      <w:pPr>
        <w:spacing w:after="0" w:line="360" w:lineRule="auto"/>
        <w:ind w:firstLine="709"/>
        <w:jc w:val="both"/>
        <w:rPr>
          <w:rFonts w:ascii="Times New Roman" w:eastAsia="Times New Roman" w:hAnsi="Times New Roman" w:cs="Times New Roman"/>
          <w:sz w:val="24"/>
          <w:szCs w:val="24"/>
          <w:lang w:val="kk-KZ"/>
        </w:rPr>
      </w:pPr>
      <w:r w:rsidRPr="005117D5">
        <w:rPr>
          <w:rFonts w:ascii="Times New Roman" w:eastAsia="Times New Roman" w:hAnsi="Times New Roman" w:cs="Times New Roman"/>
          <w:sz w:val="24"/>
          <w:szCs w:val="24"/>
          <w:lang w:val="kk-KZ"/>
        </w:rPr>
        <w:t xml:space="preserve">Жүргізілген өлшемдерді талдау </w:t>
      </w:r>
      <w:r>
        <w:rPr>
          <w:rFonts w:ascii="Times New Roman" w:eastAsia="Times New Roman" w:hAnsi="Times New Roman" w:cs="Times New Roman"/>
          <w:sz w:val="24"/>
          <w:szCs w:val="24"/>
          <w:lang w:val="kk-KZ"/>
        </w:rPr>
        <w:t>Кіші</w:t>
      </w:r>
      <w:r w:rsidRPr="005117D5">
        <w:rPr>
          <w:rFonts w:ascii="Times New Roman" w:eastAsia="Times New Roman" w:hAnsi="Times New Roman" w:cs="Times New Roman"/>
          <w:sz w:val="24"/>
          <w:szCs w:val="24"/>
          <w:lang w:val="kk-KZ"/>
        </w:rPr>
        <w:t xml:space="preserve"> Арал теңізінің жай-күйі </w:t>
      </w:r>
      <w:r>
        <w:rPr>
          <w:rFonts w:ascii="Times New Roman" w:eastAsia="Times New Roman" w:hAnsi="Times New Roman" w:cs="Times New Roman"/>
          <w:sz w:val="24"/>
          <w:szCs w:val="24"/>
          <w:lang w:val="kk-KZ"/>
        </w:rPr>
        <w:t>«</w:t>
      </w:r>
      <w:r w:rsidRPr="005117D5">
        <w:rPr>
          <w:rFonts w:ascii="Times New Roman" w:eastAsia="Times New Roman" w:hAnsi="Times New Roman" w:cs="Times New Roman"/>
          <w:sz w:val="24"/>
          <w:szCs w:val="24"/>
          <w:lang w:val="kk-KZ"/>
        </w:rPr>
        <w:t>шартты-табиғи</w:t>
      </w:r>
      <w:r>
        <w:rPr>
          <w:rFonts w:ascii="Times New Roman" w:eastAsia="Times New Roman" w:hAnsi="Times New Roman" w:cs="Times New Roman"/>
          <w:sz w:val="24"/>
          <w:szCs w:val="24"/>
          <w:lang w:val="kk-KZ"/>
        </w:rPr>
        <w:t xml:space="preserve">» </w:t>
      </w:r>
      <w:r w:rsidRPr="005117D5">
        <w:rPr>
          <w:rFonts w:ascii="Times New Roman" w:eastAsia="Times New Roman" w:hAnsi="Times New Roman" w:cs="Times New Roman"/>
          <w:sz w:val="24"/>
          <w:szCs w:val="24"/>
          <w:lang w:val="kk-KZ"/>
        </w:rPr>
        <w:t>жағдайға жақында</w:t>
      </w:r>
      <w:r>
        <w:rPr>
          <w:rFonts w:ascii="Times New Roman" w:eastAsia="Times New Roman" w:hAnsi="Times New Roman" w:cs="Times New Roman"/>
          <w:sz w:val="24"/>
          <w:szCs w:val="24"/>
          <w:lang w:val="kk-KZ"/>
        </w:rPr>
        <w:t>ғандығын дәлелдеуде</w:t>
      </w:r>
      <w:r w:rsidRPr="005117D5">
        <w:rPr>
          <w:rFonts w:ascii="Times New Roman" w:eastAsia="Times New Roman" w:hAnsi="Times New Roman" w:cs="Times New Roman"/>
          <w:sz w:val="24"/>
          <w:szCs w:val="24"/>
          <w:lang w:val="kk-KZ"/>
        </w:rPr>
        <w:t xml:space="preserve">. Сонымен бірге, </w:t>
      </w:r>
      <w:r>
        <w:rPr>
          <w:rFonts w:ascii="Times New Roman" w:eastAsia="Times New Roman" w:hAnsi="Times New Roman" w:cs="Times New Roman"/>
          <w:sz w:val="24"/>
          <w:szCs w:val="24"/>
          <w:lang w:val="kk-KZ"/>
        </w:rPr>
        <w:t>Ү</w:t>
      </w:r>
      <w:r w:rsidRPr="005117D5">
        <w:rPr>
          <w:rFonts w:ascii="Times New Roman" w:eastAsia="Times New Roman" w:hAnsi="Times New Roman" w:cs="Times New Roman"/>
          <w:sz w:val="24"/>
          <w:szCs w:val="24"/>
          <w:lang w:val="kk-KZ"/>
        </w:rPr>
        <w:t xml:space="preserve">лкен аралдың батыс бассейнінде </w:t>
      </w:r>
      <w:r>
        <w:rPr>
          <w:rFonts w:ascii="Times New Roman" w:eastAsia="Times New Roman" w:hAnsi="Times New Roman" w:cs="Times New Roman"/>
          <w:sz w:val="24"/>
          <w:szCs w:val="24"/>
          <w:lang w:val="kk-KZ"/>
        </w:rPr>
        <w:t xml:space="preserve">бастапқы </w:t>
      </w:r>
      <w:r w:rsidRPr="005117D5">
        <w:rPr>
          <w:rFonts w:ascii="Times New Roman" w:eastAsia="Times New Roman" w:hAnsi="Times New Roman" w:cs="Times New Roman"/>
          <w:sz w:val="24"/>
          <w:szCs w:val="24"/>
          <w:lang w:val="kk-KZ"/>
        </w:rPr>
        <w:t xml:space="preserve">гелиотермалды су қоймаларына тән температуралық инверсиясы бар су құрылымы байқалады және су асты қабатының желдетілуіне кедергі келтіретін қатаң стратификация сақталады. </w:t>
      </w:r>
      <w:r>
        <w:rPr>
          <w:rFonts w:ascii="Times New Roman" w:eastAsia="Times New Roman" w:hAnsi="Times New Roman" w:cs="Times New Roman"/>
          <w:sz w:val="24"/>
          <w:szCs w:val="24"/>
          <w:lang w:val="kk-KZ"/>
        </w:rPr>
        <w:t>Кіші</w:t>
      </w:r>
      <w:r w:rsidRPr="005117D5">
        <w:rPr>
          <w:rFonts w:ascii="Times New Roman" w:eastAsia="Times New Roman" w:hAnsi="Times New Roman" w:cs="Times New Roman"/>
          <w:sz w:val="24"/>
          <w:szCs w:val="24"/>
          <w:lang w:val="kk-KZ"/>
        </w:rPr>
        <w:t xml:space="preserve"> Арал теңізіне </w:t>
      </w:r>
      <w:r>
        <w:rPr>
          <w:rFonts w:ascii="Times New Roman" w:eastAsia="Times New Roman" w:hAnsi="Times New Roman" w:cs="Times New Roman"/>
          <w:sz w:val="24"/>
          <w:szCs w:val="24"/>
          <w:lang w:val="kk-KZ"/>
        </w:rPr>
        <w:t>т</w:t>
      </w:r>
      <w:r w:rsidRPr="005117D5">
        <w:rPr>
          <w:rFonts w:ascii="Times New Roman" w:eastAsia="Times New Roman" w:hAnsi="Times New Roman" w:cs="Times New Roman"/>
          <w:sz w:val="24"/>
          <w:szCs w:val="24"/>
          <w:lang w:val="kk-KZ"/>
        </w:rPr>
        <w:t>ұщы су ағынының бұрын әзірленген гибридті моделін нақтылау және оңтайландыру бойынша жұмыс орындалды. Жаңартылған модельдің тиімділігін бағалау өзен ағынын қалыптастыру мен трансформациялаудың ұсынылған гибридті моделінің жақсы сапасы</w:t>
      </w:r>
      <w:r>
        <w:rPr>
          <w:rFonts w:ascii="Times New Roman" w:eastAsia="Times New Roman" w:hAnsi="Times New Roman" w:cs="Times New Roman"/>
          <w:sz w:val="24"/>
          <w:szCs w:val="24"/>
          <w:lang w:val="kk-KZ"/>
        </w:rPr>
        <w:t xml:space="preserve"> осы жайттарды дәлелдейді.</w:t>
      </w:r>
      <w:r w:rsidRPr="005117D5">
        <w:rPr>
          <w:rFonts w:ascii="Times New Roman" w:eastAsia="Times New Roman" w:hAnsi="Times New Roman" w:cs="Times New Roman"/>
          <w:sz w:val="24"/>
          <w:szCs w:val="24"/>
          <w:lang w:val="kk-KZ"/>
        </w:rPr>
        <w:t xml:space="preserve"> Модельдеу нәтижелерін талдау </w:t>
      </w:r>
      <w:r>
        <w:rPr>
          <w:rFonts w:ascii="Times New Roman" w:eastAsia="Times New Roman" w:hAnsi="Times New Roman" w:cs="Times New Roman"/>
          <w:sz w:val="24"/>
          <w:szCs w:val="24"/>
          <w:lang w:val="kk-KZ"/>
        </w:rPr>
        <w:lastRenderedPageBreak/>
        <w:t>к</w:t>
      </w:r>
      <w:r w:rsidRPr="005117D5">
        <w:rPr>
          <w:rFonts w:ascii="Times New Roman" w:eastAsia="Times New Roman" w:hAnsi="Times New Roman" w:cs="Times New Roman"/>
          <w:sz w:val="24"/>
          <w:szCs w:val="24"/>
          <w:lang w:val="kk-KZ"/>
        </w:rPr>
        <w:t xml:space="preserve">лиматтық (жауын-шашын мөлшерінің өзгеруі, ауаның жерге жақын температурасының өзгеруі) және антропогендік (өзен ағынын реттеу) факторлардың </w:t>
      </w:r>
      <w:r>
        <w:rPr>
          <w:rFonts w:ascii="Times New Roman" w:eastAsia="Times New Roman" w:hAnsi="Times New Roman" w:cs="Times New Roman"/>
          <w:sz w:val="24"/>
          <w:szCs w:val="24"/>
          <w:lang w:val="kk-KZ"/>
        </w:rPr>
        <w:t>Кіші</w:t>
      </w:r>
      <w:r w:rsidRPr="005117D5">
        <w:rPr>
          <w:rFonts w:ascii="Times New Roman" w:eastAsia="Times New Roman" w:hAnsi="Times New Roman" w:cs="Times New Roman"/>
          <w:sz w:val="24"/>
          <w:szCs w:val="24"/>
          <w:lang w:val="kk-KZ"/>
        </w:rPr>
        <w:t xml:space="preserve"> Арал теңізіне</w:t>
      </w:r>
      <w:r>
        <w:rPr>
          <w:rFonts w:ascii="Times New Roman" w:eastAsia="Times New Roman" w:hAnsi="Times New Roman" w:cs="Times New Roman"/>
          <w:sz w:val="24"/>
          <w:szCs w:val="24"/>
          <w:lang w:val="kk-KZ"/>
        </w:rPr>
        <w:t>,</w:t>
      </w:r>
      <w:r w:rsidRPr="005117D5">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т</w:t>
      </w:r>
      <w:r w:rsidRPr="005117D5">
        <w:rPr>
          <w:rFonts w:ascii="Times New Roman" w:eastAsia="Times New Roman" w:hAnsi="Times New Roman" w:cs="Times New Roman"/>
          <w:sz w:val="24"/>
          <w:szCs w:val="24"/>
          <w:lang w:val="kk-KZ"/>
        </w:rPr>
        <w:t xml:space="preserve">ұщы су ағынына олардың тығыз байлануына байланысты әсерін нақты бөлу мүмкін еместігін көрсетеді. Қазіргі кезеңде жүргізілген модельдік есептер Көкарал </w:t>
      </w:r>
      <w:r>
        <w:rPr>
          <w:rFonts w:ascii="Times New Roman" w:eastAsia="Times New Roman" w:hAnsi="Times New Roman" w:cs="Times New Roman"/>
          <w:sz w:val="24"/>
          <w:szCs w:val="24"/>
          <w:lang w:val="kk-KZ"/>
        </w:rPr>
        <w:t xml:space="preserve">су </w:t>
      </w:r>
      <w:r w:rsidRPr="005117D5">
        <w:rPr>
          <w:rFonts w:ascii="Times New Roman" w:eastAsia="Times New Roman" w:hAnsi="Times New Roman" w:cs="Times New Roman"/>
          <w:sz w:val="24"/>
          <w:szCs w:val="24"/>
          <w:lang w:val="kk-KZ"/>
        </w:rPr>
        <w:t>бөгетін іске қосқаннан кейін</w:t>
      </w:r>
      <w:r>
        <w:rPr>
          <w:rFonts w:ascii="Times New Roman" w:eastAsia="Times New Roman" w:hAnsi="Times New Roman" w:cs="Times New Roman"/>
          <w:sz w:val="24"/>
          <w:szCs w:val="24"/>
          <w:lang w:val="kk-KZ"/>
        </w:rPr>
        <w:t>,</w:t>
      </w:r>
      <w:r w:rsidRPr="005117D5">
        <w:rPr>
          <w:rFonts w:ascii="Times New Roman" w:eastAsia="Times New Roman" w:hAnsi="Times New Roman" w:cs="Times New Roman"/>
          <w:sz w:val="24"/>
          <w:szCs w:val="24"/>
          <w:lang w:val="kk-KZ"/>
        </w:rPr>
        <w:t xml:space="preserve"> Кіші Арал теңізі суының минералдануының төмендеуінің айқын трендін көрсетеді. Алынған нәтижелер </w:t>
      </w:r>
      <w:r>
        <w:rPr>
          <w:rFonts w:ascii="Times New Roman" w:eastAsia="Times New Roman" w:hAnsi="Times New Roman" w:cs="Times New Roman"/>
          <w:sz w:val="24"/>
          <w:szCs w:val="24"/>
          <w:lang w:val="kk-KZ"/>
        </w:rPr>
        <w:t xml:space="preserve">Кіші </w:t>
      </w:r>
      <w:r w:rsidRPr="005117D5">
        <w:rPr>
          <w:rFonts w:ascii="Times New Roman" w:eastAsia="Times New Roman" w:hAnsi="Times New Roman" w:cs="Times New Roman"/>
          <w:sz w:val="24"/>
          <w:szCs w:val="24"/>
          <w:lang w:val="kk-KZ"/>
        </w:rPr>
        <w:t>Арал теңізінің суын минералдандыру жөніндегі</w:t>
      </w:r>
      <w:r>
        <w:rPr>
          <w:rFonts w:ascii="Times New Roman" w:eastAsia="Times New Roman" w:hAnsi="Times New Roman" w:cs="Times New Roman"/>
          <w:sz w:val="24"/>
          <w:szCs w:val="24"/>
          <w:lang w:val="kk-KZ"/>
        </w:rPr>
        <w:t xml:space="preserve"> қазіргі уақыттағы  жарияланған азғана</w:t>
      </w:r>
      <w:r w:rsidRPr="005117D5">
        <w:rPr>
          <w:rFonts w:ascii="Times New Roman" w:eastAsia="Times New Roman" w:hAnsi="Times New Roman" w:cs="Times New Roman"/>
          <w:sz w:val="24"/>
          <w:szCs w:val="24"/>
          <w:lang w:val="kk-KZ"/>
        </w:rPr>
        <w:t xml:space="preserve"> табиғи бақылаулардың деректерімен жақсы үйлеседі.</w:t>
      </w:r>
    </w:p>
    <w:p w:rsidR="005117D5" w:rsidRDefault="005117D5" w:rsidP="005117D5">
      <w:pPr>
        <w:spacing w:after="0" w:line="360" w:lineRule="auto"/>
        <w:ind w:firstLine="709"/>
        <w:jc w:val="both"/>
        <w:rPr>
          <w:rFonts w:ascii="Times New Roman" w:eastAsia="Times New Roman" w:hAnsi="Times New Roman" w:cs="Times New Roman"/>
          <w:sz w:val="24"/>
          <w:szCs w:val="24"/>
          <w:lang w:val="kk-KZ"/>
        </w:rPr>
      </w:pPr>
      <w:r w:rsidRPr="005117D5">
        <w:rPr>
          <w:rFonts w:ascii="Times New Roman" w:eastAsia="Times New Roman" w:hAnsi="Times New Roman" w:cs="Times New Roman"/>
          <w:sz w:val="24"/>
          <w:szCs w:val="24"/>
          <w:lang w:val="kk-KZ"/>
        </w:rPr>
        <w:t>Жүргізілген спутниктік мониторинг Арал өңірінің және барлық іргелес аумақтың экожүйесінің жай-күйін кешенді бағалаудың жеткілікті тиімділігін көрсетті, ол жағалау жиегінің өзгеру динамикасын, сондай-ақ антропогендік және климаттық факторлардың әсерін жедел және жоғары дәлдікпен бағалауға мүмкіндік берді. Спутниктік зондтау деректерін кеңістіктік шешу мұз жамылғысының түзілуін бақылауға, жекелеген учаскелердің су басуын немесе құрғауын бағалауға, түрлі табиғи құбылыстарды анықтауға және мүмкін болатын өзгерістерді болжауға мүмкіндік берді.</w:t>
      </w:r>
    </w:p>
    <w:p w:rsidR="005117D5" w:rsidRPr="0077682A" w:rsidRDefault="005117D5" w:rsidP="005117D5">
      <w:pPr>
        <w:spacing w:after="0" w:line="360" w:lineRule="auto"/>
        <w:ind w:firstLine="709"/>
        <w:jc w:val="both"/>
        <w:rPr>
          <w:rFonts w:ascii="Times New Roman" w:eastAsia="Times New Roman" w:hAnsi="Times New Roman" w:cs="Times New Roman"/>
          <w:sz w:val="24"/>
          <w:szCs w:val="24"/>
          <w:lang w:val="kk-KZ"/>
        </w:rPr>
      </w:pPr>
      <w:r w:rsidRPr="005117D5">
        <w:rPr>
          <w:rFonts w:ascii="Times New Roman" w:eastAsia="Times New Roman" w:hAnsi="Times New Roman" w:cs="Times New Roman"/>
          <w:sz w:val="24"/>
          <w:szCs w:val="24"/>
          <w:lang w:val="kk-KZ"/>
        </w:rPr>
        <w:t>Өзендердің сулығына байланысты кейінгі 20-30 жылға теңіздің деңгейі мен жай-күйінің ықтимал өзгерістеріне болжамдық және модельдік диагностикалық бағалау алынды. Жобаны зерттеу нәтижесінде Кіші Арал теңізіне су ағуына климат өзгеруінің қолайсыз әсерінің әсері анықталды (2007-2099 жж.).</w:t>
      </w:r>
    </w:p>
    <w:p w:rsidR="008B3A81" w:rsidRPr="0077682A" w:rsidRDefault="007F4654" w:rsidP="001F5B83">
      <w:pPr>
        <w:spacing w:after="0" w:line="360" w:lineRule="auto"/>
        <w:ind w:firstLine="709"/>
        <w:jc w:val="both"/>
        <w:rPr>
          <w:rFonts w:ascii="Times New Roman" w:eastAsia="Times New Roman" w:hAnsi="Times New Roman" w:cs="Times New Roman"/>
          <w:sz w:val="24"/>
          <w:szCs w:val="24"/>
          <w:lang w:val="kk-KZ"/>
        </w:rPr>
      </w:pPr>
      <w:r w:rsidRPr="007F4654">
        <w:rPr>
          <w:rFonts w:ascii="Times New Roman" w:eastAsia="Times New Roman" w:hAnsi="Times New Roman" w:cs="Times New Roman"/>
          <w:i/>
          <w:sz w:val="24"/>
          <w:szCs w:val="24"/>
          <w:lang w:val="kk-KZ"/>
        </w:rPr>
        <w:t>Негізгі конструктивті, технологиялық жəне технико-эксплуaтaциялық сипaттaмaлaры.</w:t>
      </w:r>
      <w:r w:rsidR="005D0968" w:rsidRPr="0077682A">
        <w:rPr>
          <w:rFonts w:ascii="Times New Roman" w:hAnsi="Times New Roman" w:cs="Times New Roman"/>
          <w:sz w:val="24"/>
          <w:szCs w:val="24"/>
          <w:lang w:val="kk-KZ"/>
        </w:rPr>
        <w:t xml:space="preserve"> </w:t>
      </w:r>
      <w:r w:rsidR="001F5B83" w:rsidRPr="001F5B83">
        <w:rPr>
          <w:rFonts w:ascii="Times New Roman" w:hAnsi="Times New Roman" w:cs="Times New Roman"/>
          <w:sz w:val="24"/>
          <w:szCs w:val="24"/>
          <w:lang w:val="kk-KZ"/>
        </w:rPr>
        <w:t>Зерттеулер Арал теңізінің қалдық су қоймалары экожүйесінің гидрофизикалық және гидрохимиялық жағдайы туралы жаңа өзекті деректерді алуға мүмкіндік берді.</w:t>
      </w:r>
    </w:p>
    <w:p w:rsidR="00C71192"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i/>
          <w:sz w:val="24"/>
          <w:szCs w:val="24"/>
          <w:lang w:val="kk-KZ"/>
        </w:rPr>
        <w:t>Қолдану аясы</w:t>
      </w:r>
      <w:r w:rsidRPr="0077682A">
        <w:rPr>
          <w:rFonts w:ascii="Times New Roman" w:eastAsia="Times New Roman" w:hAnsi="Times New Roman" w:cs="Times New Roman"/>
          <w:sz w:val="24"/>
          <w:szCs w:val="24"/>
          <w:lang w:val="kk-KZ"/>
        </w:rPr>
        <w:t xml:space="preserve"> – экология, гидрология, география, океанология, ауылшаруашылық саласы, білім беру кеңістігі. Алынған нәтижелер экономиканың кейбір салаларында, мысалы, артемии цистасын өнеркәсіптік өндіру мен өткізуде пайдалануға болады, сондай-ақ Арал өңіріндегі туризм мен бальнеологиялық кәсіпорындарды дамыту.</w:t>
      </w:r>
    </w:p>
    <w:p w:rsidR="006A6C67" w:rsidRPr="0077682A" w:rsidRDefault="00C71192"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hAnsi="Times New Roman" w:cs="Times New Roman"/>
          <w:i/>
          <w:sz w:val="24"/>
          <w:szCs w:val="24"/>
          <w:lang w:val="kk-KZ"/>
        </w:rPr>
        <w:t>Зерттеу объектісінің</w:t>
      </w:r>
      <w:r w:rsidR="006A6C67" w:rsidRPr="0077682A">
        <w:rPr>
          <w:rFonts w:ascii="Times New Roman" w:hAnsi="Times New Roman" w:cs="Times New Roman"/>
          <w:i/>
          <w:sz w:val="24"/>
          <w:szCs w:val="24"/>
          <w:lang w:val="kk-KZ"/>
        </w:rPr>
        <w:t xml:space="preserve"> дамуы үшін болашаққа ұсыныстар. </w:t>
      </w:r>
      <w:r w:rsidR="006A6C67" w:rsidRPr="0077682A">
        <w:rPr>
          <w:rFonts w:ascii="Times New Roman" w:hAnsi="Times New Roman" w:cs="Times New Roman"/>
          <w:sz w:val="24"/>
          <w:szCs w:val="24"/>
          <w:lang w:val="kk-KZ"/>
        </w:rPr>
        <w:t>Ғылыми-з</w:t>
      </w:r>
      <w:r w:rsidR="006A6C67" w:rsidRPr="0077682A">
        <w:rPr>
          <w:rFonts w:ascii="Times New Roman" w:eastAsia="Times New Roman" w:hAnsi="Times New Roman" w:cs="Times New Roman"/>
          <w:sz w:val="24"/>
          <w:szCs w:val="24"/>
          <w:lang w:val="kk-KZ"/>
        </w:rPr>
        <w:t>ерттеу нәтижелері зерттеу аймақтарындағы шаруашылық қызмет кезіндегі тәуекелдерді бағалау, сондай-ақ экологиялық дағдарыстың салдарын жеңілдету жөніндегі шараларды әзірлеу үшін пайдаланылуы мүмкін.</w:t>
      </w:r>
    </w:p>
    <w:p w:rsidR="006A6C67" w:rsidRPr="0077682A" w:rsidRDefault="006A6C67" w:rsidP="002C0C2E">
      <w:pPr>
        <w:spacing w:after="0" w:line="360" w:lineRule="auto"/>
        <w:ind w:firstLine="709"/>
        <w:jc w:val="both"/>
        <w:rPr>
          <w:rFonts w:ascii="Times New Roman" w:eastAsia="Times New Roman" w:hAnsi="Times New Roman" w:cs="Times New Roman"/>
          <w:sz w:val="24"/>
          <w:szCs w:val="24"/>
          <w:lang w:val="kk-KZ"/>
        </w:rPr>
      </w:pPr>
      <w:r w:rsidRPr="0077682A">
        <w:rPr>
          <w:rFonts w:ascii="Times New Roman" w:eastAsia="Times New Roman" w:hAnsi="Times New Roman" w:cs="Times New Roman"/>
          <w:sz w:val="24"/>
          <w:szCs w:val="24"/>
          <w:lang w:val="kk-KZ"/>
        </w:rPr>
        <w:t xml:space="preserve">Алынған нәтижелер қалдық су қоймаларының әрқайсысында гидрофизикалық және гидрохимиялық жағдайлардың одан әрі өзгеруін болжауға мүмкіндік береді. Сырдария өзені ағысының орташа жылдық мәндерінің өсуі және осыған байланысты Кіші Арал теңізінің бөгетінен төгілетін су санының артуы Үлкен Аралдың Чернышев шығанағындағы бастапқы жүргізілген зерттеулермен анықталған тұщылану деңгейінен қарағанда беткі қабаттың </w:t>
      </w:r>
      <w:r w:rsidRPr="0077682A">
        <w:rPr>
          <w:rFonts w:ascii="Times New Roman" w:eastAsia="Times New Roman" w:hAnsi="Times New Roman" w:cs="Times New Roman"/>
          <w:sz w:val="24"/>
          <w:szCs w:val="24"/>
          <w:lang w:val="kk-KZ"/>
        </w:rPr>
        <w:lastRenderedPageBreak/>
        <w:t>тұщылану дәрежесі күшейгені анықталынды. Осы механизм Тұщыбас көліндегі тұздылықтың орташа жылдық мәндерінің төмендеуіне әсер етеді. Модельдік есептеулер кіші аралда минералданудың төмендеуіне көп жылдық үрдісті анықтайды. Шөгінді бассейндердегі гидрофизикалық жағдайлардың біртіндеп өзгеруі биологиялық қоғамдастықтардың құрылымына да әсер етеді. Осылайша, соңғы бірнеше жыл ішінде Тұщыбаста артемияның біртіндеп жоғалуы – ортаның өзгермелі жағдайларына экожүйенің айқын көрінісі екендігінің ииндикаторы ретінде зерттеу нәтижелерін қолдануға болады.</w:t>
      </w:r>
    </w:p>
    <w:p w:rsidR="00C71192" w:rsidRPr="0077682A" w:rsidRDefault="00C71192" w:rsidP="002C0C2E">
      <w:pPr>
        <w:spacing w:after="0" w:line="360" w:lineRule="auto"/>
        <w:ind w:firstLine="709"/>
        <w:jc w:val="both"/>
        <w:rPr>
          <w:rFonts w:ascii="Times New Roman" w:hAnsi="Times New Roman" w:cs="Times New Roman"/>
          <w:sz w:val="24"/>
          <w:szCs w:val="24"/>
          <w:lang w:val="kk-KZ"/>
        </w:rPr>
      </w:pPr>
      <w:r w:rsidRPr="0077682A">
        <w:rPr>
          <w:rFonts w:ascii="Times New Roman" w:hAnsi="Times New Roman" w:cs="Times New Roman"/>
          <w:sz w:val="24"/>
          <w:szCs w:val="24"/>
          <w:lang w:val="kk-KZ"/>
        </w:rPr>
        <w:br w:type="page"/>
      </w:r>
    </w:p>
    <w:p w:rsidR="009D2073" w:rsidRPr="0077682A" w:rsidRDefault="009D2073" w:rsidP="002C0C2E">
      <w:pPr>
        <w:spacing w:after="0" w:line="360" w:lineRule="auto"/>
        <w:ind w:right="140" w:firstLine="709"/>
        <w:jc w:val="center"/>
        <w:rPr>
          <w:rFonts w:ascii="Times New Roman" w:hAnsi="Times New Roman" w:cs="Times New Roman"/>
          <w:b/>
          <w:sz w:val="24"/>
          <w:szCs w:val="24"/>
          <w:lang w:val="kk-KZ"/>
        </w:rPr>
      </w:pPr>
      <w:r w:rsidRPr="0077682A">
        <w:rPr>
          <w:rFonts w:ascii="Times New Roman" w:hAnsi="Times New Roman" w:cs="Times New Roman"/>
          <w:sz w:val="24"/>
          <w:szCs w:val="24"/>
          <w:lang w:val="kk-KZ"/>
        </w:rPr>
        <w:lastRenderedPageBreak/>
        <w:t>РЕФЕРАТ</w:t>
      </w:r>
    </w:p>
    <w:p w:rsidR="009D2073" w:rsidRPr="0077682A" w:rsidRDefault="009D2073" w:rsidP="002C0C2E">
      <w:pPr>
        <w:spacing w:after="0" w:line="360" w:lineRule="auto"/>
        <w:ind w:firstLine="709"/>
        <w:jc w:val="both"/>
        <w:rPr>
          <w:rFonts w:ascii="Times New Roman" w:hAnsi="Times New Roman" w:cs="Times New Roman"/>
          <w:sz w:val="24"/>
          <w:szCs w:val="24"/>
          <w:lang w:val="kk-KZ"/>
        </w:rPr>
      </w:pPr>
    </w:p>
    <w:p w:rsidR="009D2073" w:rsidRPr="0077682A" w:rsidRDefault="009D2073" w:rsidP="002C0C2E">
      <w:pPr>
        <w:spacing w:after="0" w:line="360" w:lineRule="auto"/>
        <w:ind w:firstLine="709"/>
        <w:jc w:val="both"/>
        <w:rPr>
          <w:rFonts w:ascii="Times New Roman" w:hAnsi="Times New Roman" w:cs="Times New Roman"/>
          <w:sz w:val="24"/>
          <w:szCs w:val="24"/>
          <w:lang w:val="kk-KZ"/>
        </w:rPr>
      </w:pPr>
      <w:r w:rsidRPr="0077682A">
        <w:rPr>
          <w:rFonts w:ascii="Times New Roman" w:hAnsi="Times New Roman" w:cs="Times New Roman"/>
          <w:sz w:val="24"/>
          <w:szCs w:val="24"/>
        </w:rPr>
        <w:t xml:space="preserve">Отчет </w:t>
      </w:r>
      <w:r w:rsidRPr="0077682A">
        <w:rPr>
          <w:rFonts w:ascii="Times New Roman" w:hAnsi="Times New Roman" w:cs="Times New Roman"/>
          <w:sz w:val="24"/>
          <w:szCs w:val="24"/>
          <w:lang w:val="kk-KZ"/>
        </w:rPr>
        <w:t>содержит 3</w:t>
      </w:r>
      <w:r w:rsidR="0077682A" w:rsidRPr="0077682A">
        <w:rPr>
          <w:rFonts w:ascii="Times New Roman" w:hAnsi="Times New Roman" w:cs="Times New Roman"/>
          <w:sz w:val="24"/>
          <w:szCs w:val="24"/>
          <w:lang w:val="kk-KZ"/>
        </w:rPr>
        <w:t>8</w:t>
      </w:r>
      <w:r w:rsidRPr="0077682A">
        <w:rPr>
          <w:rFonts w:ascii="Times New Roman" w:hAnsi="Times New Roman" w:cs="Times New Roman"/>
          <w:sz w:val="24"/>
          <w:szCs w:val="24"/>
        </w:rPr>
        <w:t xml:space="preserve"> с</w:t>
      </w:r>
      <w:r w:rsidRPr="0077682A">
        <w:rPr>
          <w:rFonts w:ascii="Times New Roman" w:hAnsi="Times New Roman" w:cs="Times New Roman"/>
          <w:sz w:val="24"/>
          <w:szCs w:val="24"/>
          <w:lang w:val="kk-KZ"/>
        </w:rPr>
        <w:t>траниц</w:t>
      </w:r>
      <w:r w:rsidRPr="0077682A">
        <w:rPr>
          <w:rFonts w:ascii="Times New Roman" w:hAnsi="Times New Roman" w:cs="Times New Roman"/>
          <w:sz w:val="24"/>
          <w:szCs w:val="24"/>
        </w:rPr>
        <w:t>, 21 рис</w:t>
      </w:r>
      <w:r w:rsidRPr="0077682A">
        <w:rPr>
          <w:rFonts w:ascii="Times New Roman" w:hAnsi="Times New Roman" w:cs="Times New Roman"/>
          <w:sz w:val="24"/>
          <w:szCs w:val="24"/>
          <w:lang w:val="kk-KZ"/>
        </w:rPr>
        <w:t>унков</w:t>
      </w:r>
      <w:r w:rsidRPr="0077682A">
        <w:rPr>
          <w:rFonts w:ascii="Times New Roman" w:hAnsi="Times New Roman" w:cs="Times New Roman"/>
          <w:sz w:val="24"/>
          <w:szCs w:val="24"/>
        </w:rPr>
        <w:t>, 3 табл</w:t>
      </w:r>
      <w:r w:rsidRPr="0077682A">
        <w:rPr>
          <w:rFonts w:ascii="Times New Roman" w:hAnsi="Times New Roman" w:cs="Times New Roman"/>
          <w:sz w:val="24"/>
          <w:szCs w:val="24"/>
          <w:lang w:val="kk-KZ"/>
        </w:rPr>
        <w:t xml:space="preserve">иц, 20 </w:t>
      </w:r>
      <w:r w:rsidRPr="0077682A">
        <w:rPr>
          <w:rFonts w:ascii="Times New Roman" w:hAnsi="Times New Roman" w:cs="Times New Roman"/>
          <w:sz w:val="24"/>
          <w:szCs w:val="24"/>
        </w:rPr>
        <w:t>источник</w:t>
      </w:r>
      <w:r w:rsidRPr="0077682A">
        <w:rPr>
          <w:rFonts w:ascii="Times New Roman" w:hAnsi="Times New Roman" w:cs="Times New Roman"/>
          <w:sz w:val="24"/>
          <w:szCs w:val="24"/>
          <w:lang w:val="kk-KZ"/>
        </w:rPr>
        <w:t>ов</w:t>
      </w:r>
      <w:r w:rsidRPr="0077682A">
        <w:rPr>
          <w:rFonts w:ascii="Times New Roman" w:hAnsi="Times New Roman" w:cs="Times New Roman"/>
          <w:sz w:val="24"/>
          <w:szCs w:val="24"/>
        </w:rPr>
        <w:t>, 5 прил</w:t>
      </w:r>
      <w:r w:rsidRPr="0077682A">
        <w:rPr>
          <w:rFonts w:ascii="Times New Roman" w:hAnsi="Times New Roman" w:cs="Times New Roman"/>
          <w:sz w:val="24"/>
          <w:szCs w:val="24"/>
          <w:lang w:val="kk-KZ"/>
        </w:rPr>
        <w:t>ожений.</w:t>
      </w:r>
    </w:p>
    <w:p w:rsidR="009D2073" w:rsidRPr="0077682A" w:rsidRDefault="009D2073" w:rsidP="002C0C2E">
      <w:pPr>
        <w:spacing w:after="0" w:line="360" w:lineRule="auto"/>
        <w:ind w:firstLine="709"/>
        <w:jc w:val="both"/>
        <w:rPr>
          <w:rFonts w:ascii="Times New Roman" w:hAnsi="Times New Roman" w:cs="Times New Roman"/>
          <w:sz w:val="24"/>
          <w:szCs w:val="24"/>
          <w:lang w:val="kk-KZ"/>
        </w:rPr>
      </w:pPr>
    </w:p>
    <w:p w:rsidR="009D2073" w:rsidRPr="0077682A" w:rsidRDefault="009D2073" w:rsidP="002C0C2E">
      <w:pPr>
        <w:spacing w:after="0" w:line="360" w:lineRule="auto"/>
        <w:ind w:firstLine="709"/>
        <w:jc w:val="both"/>
        <w:rPr>
          <w:rFonts w:ascii="Times New Roman" w:hAnsi="Times New Roman" w:cs="Times New Roman"/>
          <w:sz w:val="24"/>
          <w:szCs w:val="24"/>
          <w:lang w:val="kk-KZ"/>
        </w:rPr>
      </w:pPr>
      <w:r w:rsidRPr="0077682A">
        <w:rPr>
          <w:rFonts w:ascii="Times New Roman" w:hAnsi="Times New Roman" w:cs="Times New Roman"/>
          <w:sz w:val="24"/>
          <w:szCs w:val="24"/>
          <w:lang w:val="kk-KZ"/>
        </w:rPr>
        <w:t>Ключевые слова: АРАЛЬСКОЕ МОРЕ, ЗАСОЛЕНИЕ, ДЕГРАДАЦИЯ, ВОДНЫЙ БАЛАНС, ФЛЮРЕ</w:t>
      </w:r>
      <w:r w:rsidR="00FD3549" w:rsidRPr="0077682A">
        <w:rPr>
          <w:rFonts w:ascii="Times New Roman" w:hAnsi="Times New Roman" w:cs="Times New Roman"/>
          <w:sz w:val="24"/>
          <w:szCs w:val="24"/>
          <w:lang w:val="kk-KZ"/>
        </w:rPr>
        <w:t>СЦЕНЦИИ ХЛОРОФИЛЛА, ГИПЕРГАЛИННЫЕ ОЗЕРА</w:t>
      </w:r>
    </w:p>
    <w:p w:rsidR="009D2073" w:rsidRPr="0077682A" w:rsidRDefault="009D2073" w:rsidP="002C0C2E">
      <w:pPr>
        <w:spacing w:after="0" w:line="360" w:lineRule="auto"/>
        <w:ind w:firstLine="709"/>
        <w:jc w:val="both"/>
        <w:rPr>
          <w:rFonts w:ascii="Times New Roman" w:hAnsi="Times New Roman" w:cs="Times New Roman"/>
          <w:sz w:val="24"/>
          <w:szCs w:val="24"/>
          <w:lang w:val="kk-KZ"/>
        </w:rPr>
      </w:pPr>
      <w:r w:rsidRPr="0077682A">
        <w:rPr>
          <w:rFonts w:ascii="Times New Roman" w:hAnsi="Times New Roman" w:cs="Times New Roman"/>
          <w:i/>
          <w:sz w:val="24"/>
          <w:szCs w:val="24"/>
        </w:rPr>
        <w:t>Объектом исследования</w:t>
      </w:r>
      <w:r w:rsidRPr="0077682A">
        <w:rPr>
          <w:rFonts w:ascii="Times New Roman" w:hAnsi="Times New Roman" w:cs="Times New Roman"/>
          <w:i/>
          <w:sz w:val="24"/>
          <w:szCs w:val="24"/>
          <w:lang w:val="kk-KZ"/>
        </w:rPr>
        <w:t xml:space="preserve"> </w:t>
      </w:r>
      <w:r w:rsidRPr="0077682A">
        <w:rPr>
          <w:rFonts w:ascii="Times New Roman" w:hAnsi="Times New Roman" w:cs="Times New Roman"/>
          <w:sz w:val="24"/>
          <w:szCs w:val="24"/>
        </w:rPr>
        <w:t>являются остаточные водоемы Аральского моря (западный бассейн Большого моря, бывший залив</w:t>
      </w:r>
      <w:r w:rsidR="00C71192" w:rsidRPr="0077682A">
        <w:rPr>
          <w:rFonts w:ascii="Times New Roman" w:hAnsi="Times New Roman" w:cs="Times New Roman"/>
          <w:sz w:val="24"/>
          <w:szCs w:val="24"/>
        </w:rPr>
        <w:t xml:space="preserve"> Чернышева, Малое море, озеро Тще</w:t>
      </w:r>
      <w:r w:rsidRPr="0077682A">
        <w:rPr>
          <w:rFonts w:ascii="Times New Roman" w:hAnsi="Times New Roman" w:cs="Times New Roman"/>
          <w:sz w:val="24"/>
          <w:szCs w:val="24"/>
        </w:rPr>
        <w:t>бас), их термохалинное состояние и его изменчивость, гидрохимические особенности и состояние биологических сообществ</w:t>
      </w:r>
      <w:r w:rsidRPr="0077682A">
        <w:rPr>
          <w:rFonts w:ascii="Times New Roman" w:hAnsi="Times New Roman" w:cs="Times New Roman"/>
          <w:sz w:val="24"/>
          <w:szCs w:val="24"/>
          <w:lang w:val="kk-KZ"/>
        </w:rPr>
        <w:t>.</w:t>
      </w:r>
    </w:p>
    <w:p w:rsidR="009D2073" w:rsidRPr="002C0C2E" w:rsidRDefault="009D2073" w:rsidP="002C0C2E">
      <w:pPr>
        <w:widowControl w:val="0"/>
        <w:suppressAutoHyphens/>
        <w:spacing w:after="0" w:line="360" w:lineRule="auto"/>
        <w:ind w:firstLine="709"/>
        <w:jc w:val="both"/>
        <w:rPr>
          <w:rFonts w:ascii="Times New Roman" w:eastAsia="Calibri" w:hAnsi="Times New Roman" w:cs="Times New Roman"/>
          <w:sz w:val="24"/>
          <w:szCs w:val="24"/>
          <w:shd w:val="clear" w:color="auto" w:fill="FFFFFF"/>
        </w:rPr>
      </w:pPr>
      <w:r w:rsidRPr="0077682A">
        <w:rPr>
          <w:rFonts w:ascii="Times New Roman" w:hAnsi="Times New Roman" w:cs="Times New Roman"/>
          <w:i/>
          <w:sz w:val="24"/>
          <w:szCs w:val="24"/>
        </w:rPr>
        <w:t>Цель научно-исследовательской работы</w:t>
      </w:r>
      <w:r w:rsidRPr="0077682A">
        <w:rPr>
          <w:rFonts w:ascii="Times New Roman" w:hAnsi="Times New Roman" w:cs="Times New Roman"/>
          <w:sz w:val="24"/>
          <w:szCs w:val="24"/>
        </w:rPr>
        <w:t xml:space="preserve">: </w:t>
      </w:r>
      <w:r w:rsidRPr="0077682A">
        <w:rPr>
          <w:rFonts w:ascii="Times New Roman" w:hAnsi="Times New Roman" w:cs="Times New Roman"/>
          <w:sz w:val="24"/>
          <w:szCs w:val="24"/>
          <w:lang w:val="kk-KZ" w:eastAsia="ar-SA"/>
        </w:rPr>
        <w:t xml:space="preserve">Выявление закономерностей и механизмов отклика системы </w:t>
      </w:r>
      <w:r w:rsidRPr="0077682A">
        <w:rPr>
          <w:rFonts w:ascii="Times New Roman" w:hAnsi="Times New Roman" w:cs="Times New Roman"/>
          <w:sz w:val="24"/>
          <w:szCs w:val="24"/>
          <w:lang w:eastAsia="ar-SA"/>
        </w:rPr>
        <w:t xml:space="preserve">остаточных озер </w:t>
      </w:r>
      <w:r w:rsidRPr="0077682A">
        <w:rPr>
          <w:rFonts w:ascii="Times New Roman" w:hAnsi="Times New Roman" w:cs="Times New Roman"/>
          <w:sz w:val="24"/>
          <w:szCs w:val="24"/>
          <w:lang w:val="kk-KZ" w:eastAsia="ar-SA"/>
        </w:rPr>
        <w:t>Аральского мо</w:t>
      </w:r>
      <w:r w:rsidRPr="002C0C2E">
        <w:rPr>
          <w:rFonts w:ascii="Times New Roman" w:hAnsi="Times New Roman" w:cs="Times New Roman"/>
          <w:sz w:val="24"/>
          <w:szCs w:val="24"/>
          <w:lang w:val="kk-KZ" w:eastAsia="ar-SA"/>
        </w:rPr>
        <w:t>ря</w:t>
      </w:r>
      <w:r w:rsidRPr="002C0C2E">
        <w:rPr>
          <w:rFonts w:ascii="Times New Roman" w:hAnsi="Times New Roman" w:cs="Times New Roman"/>
          <w:sz w:val="24"/>
          <w:szCs w:val="24"/>
          <w:lang w:eastAsia="ar-SA"/>
        </w:rPr>
        <w:t xml:space="preserve"> </w:t>
      </w:r>
      <w:r w:rsidR="00C71192" w:rsidRPr="002C0C2E">
        <w:rPr>
          <w:rFonts w:ascii="Times New Roman" w:hAnsi="Times New Roman" w:cs="Times New Roman"/>
          <w:sz w:val="24"/>
          <w:szCs w:val="24"/>
          <w:lang w:eastAsia="ar-SA"/>
        </w:rPr>
        <w:t>-</w:t>
      </w:r>
      <w:r w:rsidRPr="002C0C2E">
        <w:rPr>
          <w:rFonts w:ascii="Times New Roman" w:hAnsi="Times New Roman" w:cs="Times New Roman"/>
          <w:sz w:val="24"/>
          <w:szCs w:val="24"/>
          <w:lang w:eastAsia="ar-SA"/>
        </w:rPr>
        <w:t xml:space="preserve"> как уникальной крупной водной системы мира, подвергнувшейся наиболее сильному антропогенному стрессу за всю историю существования человечества </w:t>
      </w:r>
      <w:r w:rsidR="00C71192" w:rsidRPr="002C0C2E">
        <w:rPr>
          <w:rFonts w:ascii="Times New Roman" w:hAnsi="Times New Roman" w:cs="Times New Roman"/>
          <w:sz w:val="24"/>
          <w:szCs w:val="24"/>
          <w:lang w:eastAsia="ar-SA"/>
        </w:rPr>
        <w:t>-</w:t>
      </w:r>
      <w:r w:rsidRPr="002C0C2E">
        <w:rPr>
          <w:rFonts w:ascii="Times New Roman" w:hAnsi="Times New Roman" w:cs="Times New Roman"/>
          <w:sz w:val="24"/>
          <w:szCs w:val="24"/>
          <w:lang w:val="kk-KZ" w:eastAsia="ar-SA"/>
        </w:rPr>
        <w:t xml:space="preserve"> на антропогенные и климатические воздействия. </w:t>
      </w:r>
    </w:p>
    <w:p w:rsidR="009D2073" w:rsidRPr="002C0C2E" w:rsidRDefault="009D2073" w:rsidP="002C0C2E">
      <w:pPr>
        <w:widowControl w:val="0"/>
        <w:suppressAutoHyphens/>
        <w:spacing w:after="0" w:line="360" w:lineRule="auto"/>
        <w:ind w:firstLine="709"/>
        <w:jc w:val="both"/>
        <w:rPr>
          <w:rFonts w:ascii="Times New Roman" w:eastAsia="Calibri" w:hAnsi="Times New Roman"/>
          <w:sz w:val="24"/>
          <w:szCs w:val="24"/>
          <w:shd w:val="clear" w:color="auto" w:fill="FFFFFF"/>
        </w:rPr>
      </w:pPr>
      <w:r w:rsidRPr="00904519">
        <w:rPr>
          <w:rFonts w:ascii="Times New Roman" w:eastAsia="Calibri" w:hAnsi="Times New Roman"/>
          <w:i/>
          <w:sz w:val="24"/>
          <w:szCs w:val="24"/>
          <w:shd w:val="clear" w:color="auto" w:fill="FFFFFF"/>
        </w:rPr>
        <w:t>Название этапа работ на 2019 год</w:t>
      </w:r>
      <w:r w:rsidRPr="002C0C2E">
        <w:rPr>
          <w:rFonts w:ascii="Times New Roman" w:eastAsia="Calibri" w:hAnsi="Times New Roman"/>
          <w:sz w:val="24"/>
          <w:szCs w:val="24"/>
          <w:shd w:val="clear" w:color="auto" w:fill="FFFFFF"/>
        </w:rPr>
        <w:t>: мониторинг изменений состояния физических</w:t>
      </w:r>
      <w:r w:rsidRPr="002C0C2E">
        <w:rPr>
          <w:rFonts w:ascii="Times New Roman" w:eastAsia="Calibri" w:hAnsi="Times New Roman"/>
          <w:sz w:val="24"/>
          <w:szCs w:val="24"/>
          <w:shd w:val="clear" w:color="auto" w:fill="FFFFFF"/>
          <w:lang w:val="kk-KZ"/>
        </w:rPr>
        <w:t xml:space="preserve">и </w:t>
      </w:r>
      <w:r w:rsidRPr="002C0C2E">
        <w:rPr>
          <w:rFonts w:ascii="Times New Roman" w:eastAsia="Calibri" w:hAnsi="Times New Roman"/>
          <w:sz w:val="24"/>
          <w:szCs w:val="24"/>
          <w:shd w:val="clear" w:color="auto" w:fill="FFFFFF"/>
        </w:rPr>
        <w:t xml:space="preserve"> химических систем остаточных водных масс Аральского моря в период современного экологического кризиса</w:t>
      </w:r>
      <w:r w:rsidRPr="002C0C2E">
        <w:rPr>
          <w:rFonts w:ascii="Times New Roman" w:eastAsia="Calibri" w:hAnsi="Times New Roman"/>
          <w:sz w:val="24"/>
          <w:szCs w:val="24"/>
          <w:shd w:val="clear" w:color="auto" w:fill="FFFFFF"/>
          <w:lang w:val="kk-KZ"/>
        </w:rPr>
        <w:t xml:space="preserve"> и</w:t>
      </w:r>
      <w:r w:rsidRPr="002C0C2E">
        <w:rPr>
          <w:rFonts w:ascii="Times New Roman" w:eastAsia="Times New Roman" w:hAnsi="Times New Roman"/>
          <w:bCs/>
          <w:sz w:val="24"/>
          <w:szCs w:val="24"/>
          <w:lang w:bidi="en-US"/>
        </w:rPr>
        <w:t xml:space="preserve"> оценка стабильности новообразованованных экосистем и их зависимости от морфометрических, гидрологических, климатических свойств водоема с </w:t>
      </w:r>
      <w:r w:rsidRPr="002C0C2E">
        <w:rPr>
          <w:rFonts w:ascii="Times New Roman" w:eastAsia="Times New Roman" w:hAnsi="Times New Roman"/>
          <w:bCs/>
          <w:sz w:val="24"/>
          <w:szCs w:val="24"/>
          <w:lang w:val="kk-KZ" w:bidi="en-US"/>
        </w:rPr>
        <w:t xml:space="preserve"> </w:t>
      </w:r>
      <w:r w:rsidRPr="002C0C2E">
        <w:rPr>
          <w:rFonts w:ascii="Times New Roman" w:eastAsia="Times New Roman" w:hAnsi="Times New Roman"/>
          <w:bCs/>
          <w:sz w:val="24"/>
          <w:szCs w:val="24"/>
          <w:lang w:bidi="en-US"/>
        </w:rPr>
        <w:t xml:space="preserve"> выявлени</w:t>
      </w:r>
      <w:r w:rsidR="00C71192" w:rsidRPr="002C0C2E">
        <w:rPr>
          <w:rFonts w:ascii="Times New Roman" w:eastAsia="Times New Roman" w:hAnsi="Times New Roman"/>
          <w:bCs/>
          <w:sz w:val="24"/>
          <w:szCs w:val="24"/>
          <w:lang w:bidi="en-US"/>
        </w:rPr>
        <w:t>ем</w:t>
      </w:r>
      <w:r w:rsidRPr="002C0C2E">
        <w:rPr>
          <w:rFonts w:ascii="Times New Roman" w:eastAsia="Times New Roman" w:hAnsi="Times New Roman"/>
          <w:bCs/>
          <w:sz w:val="24"/>
          <w:szCs w:val="24"/>
          <w:lang w:bidi="en-US"/>
        </w:rPr>
        <w:t xml:space="preserve"> общих закономерностей для других озер аридной зоны Казахстана.</w:t>
      </w:r>
      <w:r w:rsidRPr="002C0C2E">
        <w:rPr>
          <w:rFonts w:ascii="Times New Roman" w:eastAsia="Times New Roman" w:hAnsi="Times New Roman"/>
          <w:bCs/>
          <w:sz w:val="24"/>
          <w:szCs w:val="24"/>
          <w:lang w:val="kk-KZ" w:bidi="en-US"/>
        </w:rPr>
        <w:t xml:space="preserve"> </w:t>
      </w:r>
    </w:p>
    <w:p w:rsidR="009D2073" w:rsidRPr="002C0C2E" w:rsidRDefault="009D2073" w:rsidP="002C0C2E">
      <w:pPr>
        <w:spacing w:after="0" w:line="360" w:lineRule="auto"/>
        <w:ind w:firstLine="709"/>
        <w:jc w:val="both"/>
        <w:rPr>
          <w:rFonts w:ascii="Times New Roman" w:hAnsi="Times New Roman" w:cs="Times New Roman"/>
          <w:sz w:val="24"/>
          <w:szCs w:val="24"/>
        </w:rPr>
      </w:pPr>
      <w:r w:rsidRPr="002C0C2E">
        <w:rPr>
          <w:rFonts w:ascii="Times New Roman" w:hAnsi="Times New Roman" w:cs="Times New Roman"/>
          <w:i/>
          <w:sz w:val="24"/>
          <w:szCs w:val="24"/>
        </w:rPr>
        <w:t xml:space="preserve">Методология </w:t>
      </w:r>
      <w:r w:rsidRPr="002C0C2E">
        <w:rPr>
          <w:rFonts w:ascii="Times New Roman" w:hAnsi="Times New Roman" w:cs="Times New Roman"/>
          <w:sz w:val="24"/>
          <w:szCs w:val="24"/>
        </w:rPr>
        <w:t>научного исследования основана на экспериментальных и теоретических методах исследования и имеет прикладной характер.</w:t>
      </w:r>
      <w:r w:rsidR="00C71192" w:rsidRPr="002C0C2E">
        <w:rPr>
          <w:rFonts w:ascii="Times New Roman" w:eastAsia="Times New Roman" w:hAnsi="Times New Roman"/>
          <w:bCs/>
          <w:sz w:val="24"/>
          <w:szCs w:val="24"/>
          <w:lang w:val="kk-KZ" w:bidi="en-US"/>
        </w:rPr>
        <w:t xml:space="preserve"> И</w:t>
      </w:r>
      <w:r w:rsidR="00C71192" w:rsidRPr="002C0C2E">
        <w:rPr>
          <w:rFonts w:ascii="Times New Roman" w:eastAsia="Calibri" w:hAnsi="Times New Roman"/>
          <w:sz w:val="24"/>
          <w:szCs w:val="24"/>
          <w:shd w:val="clear" w:color="auto" w:fill="FFFFFF"/>
        </w:rPr>
        <w:t>спользованы инновационные методы и новейшие оборудования, а также дистанционные методы зондирования.</w:t>
      </w:r>
    </w:p>
    <w:p w:rsidR="001F5B83" w:rsidRPr="00FB6B2E" w:rsidRDefault="001F5B83" w:rsidP="001F5B83">
      <w:pPr>
        <w:spacing w:after="0" w:line="360" w:lineRule="auto"/>
        <w:ind w:right="140" w:firstLine="709"/>
        <w:jc w:val="both"/>
        <w:rPr>
          <w:rFonts w:ascii="Times New Roman" w:eastAsia="Calibri" w:hAnsi="Times New Roman" w:cs="Times New Roman"/>
          <w:sz w:val="24"/>
          <w:szCs w:val="24"/>
          <w:shd w:val="clear" w:color="auto" w:fill="FFFFFF"/>
        </w:rPr>
      </w:pPr>
      <w:r>
        <w:rPr>
          <w:rFonts w:ascii="Times New Roman" w:hAnsi="Times New Roman" w:cs="Times New Roman"/>
          <w:i/>
          <w:sz w:val="24"/>
          <w:szCs w:val="24"/>
          <w:lang w:val="kk-KZ"/>
        </w:rPr>
        <w:t>Полученные результаты и н</w:t>
      </w:r>
      <w:r w:rsidRPr="002C0C2E">
        <w:rPr>
          <w:rFonts w:ascii="Times New Roman" w:hAnsi="Times New Roman" w:cs="Times New Roman"/>
          <w:i/>
          <w:sz w:val="24"/>
          <w:szCs w:val="24"/>
          <w:lang w:val="kk-KZ"/>
        </w:rPr>
        <w:t>овизна работы.</w:t>
      </w:r>
      <w:r w:rsidRPr="002C0C2E">
        <w:rPr>
          <w:rFonts w:ascii="Times New Roman" w:eastAsia="Calibri" w:hAnsi="Times New Roman" w:cs="Times New Roman"/>
          <w:sz w:val="24"/>
          <w:szCs w:val="24"/>
          <w:shd w:val="clear" w:color="auto" w:fill="FFFFFF"/>
        </w:rPr>
        <w:t xml:space="preserve"> Проект нацелен на изучение текущих процессов в новообразованной системе остаточных озер Арала, как основы для понимания динамики </w:t>
      </w:r>
      <w:r w:rsidRPr="00FB6B2E">
        <w:rPr>
          <w:rFonts w:ascii="Times New Roman" w:eastAsia="Calibri" w:hAnsi="Times New Roman" w:cs="Times New Roman"/>
          <w:sz w:val="24"/>
          <w:szCs w:val="24"/>
          <w:shd w:val="clear" w:color="auto" w:fill="FFFFFF"/>
        </w:rPr>
        <w:t>бессточных озер – важнейшего компонента водных ресурсов Казахстана – в изменяющемся климате. Новизна работы состоит в ее междисциплинарном характере, а также в сочетании натурных исследований, численного моделирования и дистанционного зондирования.</w:t>
      </w:r>
    </w:p>
    <w:p w:rsidR="001F5B83" w:rsidRPr="00FB6B2E" w:rsidRDefault="001F5B83" w:rsidP="001F5B83">
      <w:pPr>
        <w:spacing w:after="0" w:line="360" w:lineRule="auto"/>
        <w:ind w:firstLine="709"/>
        <w:jc w:val="both"/>
        <w:rPr>
          <w:rFonts w:ascii="Times New Roman" w:hAnsi="Times New Roman" w:cs="Times New Roman"/>
          <w:sz w:val="24"/>
          <w:szCs w:val="24"/>
        </w:rPr>
      </w:pPr>
      <w:r w:rsidRPr="00FB6B2E">
        <w:rPr>
          <w:rFonts w:ascii="Times New Roman" w:hAnsi="Times New Roman" w:cs="Times New Roman"/>
          <w:sz w:val="24"/>
          <w:szCs w:val="24"/>
        </w:rPr>
        <w:t xml:space="preserve">Анализ проведенных измерений показывает, что состояние Малого Аральского моря приблизилось к «условно-естественному». Вместе с этим, в западном бассейне Большого Арала по-прежнему наблюдается характерная для гелиотермальных водоемов структура вод с наличием температурной инверсии и сохраняется резкая стратификация, препятствующая вентиляции придонного слоя. Выполнена работа по уточнению и оптимизации разработанной ранее гибридной модели пресноводного притока в Малое Аральское море. </w:t>
      </w:r>
      <w:r w:rsidRPr="00FB6B2E">
        <w:rPr>
          <w:rFonts w:ascii="Times New Roman" w:hAnsi="Times New Roman" w:cs="Times New Roman"/>
          <w:sz w:val="24"/>
          <w:szCs w:val="24"/>
        </w:rPr>
        <w:lastRenderedPageBreak/>
        <w:t xml:space="preserve">Оценка эффективности обновленной модели свидетельствует о хорошем качестве предложенной гибридной модели формирования и трансформации речного стока. Анализ результатов моделирования показывает, что не представляется возможным четко разделить влияние климатических (изменения количества осадков, приземной температуры воздуха) и антропогенных (регулирование речного стока) факторов на пресноводный приток к Малому Аральскому морю из-за их тесной связи. Проведенные модельные расчеты за современный период демонстрируют отчетливый тренд снижения минерализации вод Малого Аральского моря после запуска Кокаральской плотины. Полученные результаты хорошо согласуются с немногочисленными данными натурных наблюдений по минерализации вод Малого Аральского моря. </w:t>
      </w:r>
    </w:p>
    <w:p w:rsidR="001F5B83" w:rsidRPr="00FB6B2E" w:rsidRDefault="001F5B83" w:rsidP="001F5B83">
      <w:pPr>
        <w:spacing w:after="0" w:line="360" w:lineRule="auto"/>
        <w:ind w:firstLine="709"/>
        <w:jc w:val="both"/>
        <w:rPr>
          <w:rFonts w:ascii="Times New Roman" w:hAnsi="Times New Roman" w:cs="Times New Roman"/>
          <w:sz w:val="24"/>
          <w:szCs w:val="24"/>
          <w:lang w:val="kk-KZ" w:eastAsia="en-US"/>
        </w:rPr>
      </w:pPr>
      <w:r w:rsidRPr="00FB6B2E">
        <w:rPr>
          <w:rFonts w:ascii="Times New Roman" w:hAnsi="Times New Roman" w:cs="Times New Roman"/>
          <w:sz w:val="24"/>
          <w:szCs w:val="24"/>
          <w:lang w:eastAsia="en-US"/>
        </w:rPr>
        <w:t>Проведенный спутниковый мониторинг показал достаточную эффективность комплексной оценки состояния экосистемы Аральского региона и всей прилегающей территории, он позволил оперативно и с высокой достоверностью оценить динамику изменения береговой линии, а так же воздействие антропогенных и климатических факторов. Пространственное разрешение данных спутникового зондирования позволяло контролировать образование ледового покрова, оценивать затопление или осушение отдельных участков, выявлять различные природные явления и прогнозировать возможные изменения.</w:t>
      </w:r>
    </w:p>
    <w:p w:rsidR="001F5B83" w:rsidRPr="00FB6B2E" w:rsidRDefault="001F5B83" w:rsidP="001F5B83">
      <w:pPr>
        <w:spacing w:after="0" w:line="360" w:lineRule="auto"/>
        <w:ind w:right="140" w:firstLine="709"/>
        <w:jc w:val="both"/>
        <w:rPr>
          <w:rFonts w:ascii="Times New Roman" w:eastAsia="Calibri" w:hAnsi="Times New Roman" w:cs="Times New Roman"/>
          <w:sz w:val="24"/>
          <w:szCs w:val="24"/>
          <w:lang w:val="kk-KZ"/>
        </w:rPr>
      </w:pPr>
      <w:r w:rsidRPr="00FB6B2E">
        <w:rPr>
          <w:rFonts w:ascii="Times New Roman" w:hAnsi="Times New Roman" w:cs="Times New Roman"/>
          <w:sz w:val="24"/>
          <w:szCs w:val="24"/>
          <w:lang w:val="kk-KZ"/>
        </w:rPr>
        <w:t xml:space="preserve">Получены прогнозные  и модельно диагностические оценки возможных изменений уровня и состояния моря на последующие 20-30 лет в зависимости от водности рек. В результате исследования проекта определено влияние неблагоприятного воздействия изменения климата на приток воды в Малое Аральское море (2007-2099 гг). </w:t>
      </w:r>
    </w:p>
    <w:p w:rsidR="001F5B83" w:rsidRPr="00FB6B2E" w:rsidRDefault="001F5B83" w:rsidP="001F5B83">
      <w:pPr>
        <w:spacing w:after="0" w:line="360" w:lineRule="auto"/>
        <w:ind w:firstLine="709"/>
        <w:jc w:val="both"/>
        <w:rPr>
          <w:rFonts w:ascii="Times New Roman" w:hAnsi="Times New Roman" w:cs="Times New Roman"/>
          <w:sz w:val="24"/>
          <w:szCs w:val="24"/>
          <w:lang w:val="kk-KZ" w:eastAsia="en-US"/>
        </w:rPr>
      </w:pPr>
      <w:r w:rsidRPr="00FB6B2E">
        <w:rPr>
          <w:rFonts w:ascii="Times New Roman" w:eastAsia="Times New Roman" w:hAnsi="Times New Roman" w:cs="Times New Roman"/>
          <w:i/>
          <w:sz w:val="24"/>
          <w:szCs w:val="24"/>
        </w:rPr>
        <w:t>Основные конструктивные, технологические и технико-эксплуaтaционные</w:t>
      </w:r>
      <w:r w:rsidRPr="00FB6B2E">
        <w:rPr>
          <w:rFonts w:ascii="Times New Roman" w:eastAsia="Times New Roman" w:hAnsi="Times New Roman" w:cs="Times New Roman"/>
          <w:i/>
          <w:sz w:val="24"/>
          <w:szCs w:val="24"/>
          <w:lang w:val="kk-KZ"/>
        </w:rPr>
        <w:t xml:space="preserve"> </w:t>
      </w:r>
      <w:r w:rsidRPr="00FB6B2E">
        <w:rPr>
          <w:rFonts w:ascii="Times New Roman" w:eastAsia="Times New Roman" w:hAnsi="Times New Roman" w:cs="Times New Roman"/>
          <w:i/>
          <w:sz w:val="24"/>
          <w:szCs w:val="24"/>
        </w:rPr>
        <w:t>хaрaктеристики</w:t>
      </w:r>
      <w:r w:rsidRPr="00FB6B2E">
        <w:rPr>
          <w:rFonts w:ascii="Times New Roman" w:eastAsia="Times New Roman" w:hAnsi="Times New Roman" w:cs="Times New Roman"/>
          <w:sz w:val="24"/>
          <w:szCs w:val="24"/>
        </w:rPr>
        <w:t>.</w:t>
      </w:r>
      <w:r w:rsidRPr="00FB6B2E">
        <w:rPr>
          <w:rFonts w:ascii="Times New Roman" w:eastAsia="Times New Roman" w:hAnsi="Times New Roman" w:cs="Times New Roman"/>
          <w:sz w:val="24"/>
          <w:szCs w:val="24"/>
          <w:lang w:val="kk-KZ"/>
        </w:rPr>
        <w:t xml:space="preserve"> </w:t>
      </w:r>
      <w:bookmarkStart w:id="1" w:name="_GoBack"/>
      <w:r w:rsidRPr="00FB6B2E">
        <w:rPr>
          <w:rFonts w:ascii="Times New Roman" w:hAnsi="Times New Roman" w:cs="Times New Roman"/>
          <w:spacing w:val="2"/>
          <w:sz w:val="24"/>
          <w:szCs w:val="24"/>
        </w:rPr>
        <w:t xml:space="preserve">Исследования </w:t>
      </w:r>
      <w:r w:rsidRPr="00FB6B2E">
        <w:rPr>
          <w:rFonts w:ascii="Times New Roman" w:hAnsi="Times New Roman" w:cs="Times New Roman"/>
          <w:sz w:val="24"/>
          <w:szCs w:val="24"/>
        </w:rPr>
        <w:t xml:space="preserve">позволили получить новейшие актуальные данные о гидрофизическом и гидрохимическом состоянии экосистемы остаточных водоемов Аральского моря. </w:t>
      </w:r>
      <w:bookmarkEnd w:id="1"/>
    </w:p>
    <w:p w:rsidR="009D2073" w:rsidRPr="002C0C2E" w:rsidRDefault="009D2073" w:rsidP="002C0C2E">
      <w:pPr>
        <w:spacing w:after="0" w:line="360" w:lineRule="auto"/>
        <w:ind w:firstLine="709"/>
        <w:jc w:val="both"/>
        <w:rPr>
          <w:rFonts w:ascii="Times New Roman" w:hAnsi="Times New Roman" w:cs="Times New Roman"/>
          <w:sz w:val="24"/>
          <w:szCs w:val="24"/>
          <w:lang w:val="kk-KZ"/>
        </w:rPr>
      </w:pPr>
      <w:r w:rsidRPr="00FB6B2E">
        <w:rPr>
          <w:rFonts w:ascii="Times New Roman" w:hAnsi="Times New Roman" w:cs="Times New Roman"/>
          <w:bCs/>
          <w:i/>
          <w:sz w:val="24"/>
          <w:szCs w:val="24"/>
          <w:lang w:val="kk-KZ"/>
        </w:rPr>
        <w:t>Область применения</w:t>
      </w:r>
      <w:r w:rsidRPr="00FB6B2E">
        <w:rPr>
          <w:rFonts w:ascii="Times New Roman" w:hAnsi="Times New Roman" w:cs="Times New Roman"/>
          <w:bCs/>
          <w:sz w:val="24"/>
          <w:szCs w:val="24"/>
          <w:lang w:val="kk-KZ"/>
        </w:rPr>
        <w:t xml:space="preserve"> – экология, гидрология, океанология, сельскохозяйственная отрасль, образовательная</w:t>
      </w:r>
      <w:r w:rsidRPr="002C0C2E">
        <w:rPr>
          <w:rFonts w:ascii="Times New Roman" w:hAnsi="Times New Roman" w:cs="Times New Roman"/>
          <w:bCs/>
          <w:sz w:val="24"/>
          <w:szCs w:val="24"/>
          <w:lang w:val="kk-KZ"/>
        </w:rPr>
        <w:t xml:space="preserve"> сфера. </w:t>
      </w:r>
      <w:r w:rsidRPr="002C0C2E">
        <w:rPr>
          <w:rFonts w:ascii="Times New Roman" w:hAnsi="Times New Roman" w:cs="Times New Roman"/>
          <w:sz w:val="24"/>
          <w:szCs w:val="24"/>
          <w:lang w:val="kk-KZ"/>
        </w:rPr>
        <w:t>Полученные данные могут быть использованы в ряде отраслей экономики, например, при промышленной заготовке и реализации цист артемии и рыбном хозяйстве, а также развитии туризма и бальнеологических предприятий в Приаралье.</w:t>
      </w:r>
    </w:p>
    <w:p w:rsidR="009D2073" w:rsidRPr="002C0C2E" w:rsidRDefault="009D2073" w:rsidP="002C0C2E">
      <w:pPr>
        <w:spacing w:after="0" w:line="360" w:lineRule="auto"/>
        <w:ind w:firstLine="709"/>
        <w:jc w:val="both"/>
        <w:rPr>
          <w:rFonts w:ascii="Times New Roman" w:hAnsi="Times New Roman" w:cs="Times New Roman"/>
          <w:sz w:val="24"/>
          <w:szCs w:val="24"/>
          <w:lang w:val="kk-KZ"/>
        </w:rPr>
      </w:pPr>
      <w:r w:rsidRPr="007F4654">
        <w:rPr>
          <w:rFonts w:ascii="Times New Roman" w:hAnsi="Times New Roman" w:cs="Times New Roman"/>
          <w:i/>
          <w:sz w:val="24"/>
          <w:szCs w:val="24"/>
          <w:lang w:val="kk-KZ"/>
        </w:rPr>
        <w:t>Прогнозные предположения о развитии объекта исследования</w:t>
      </w:r>
      <w:r w:rsidRPr="002C0C2E">
        <w:rPr>
          <w:rFonts w:ascii="Times New Roman" w:hAnsi="Times New Roman" w:cs="Times New Roman"/>
          <w:sz w:val="24"/>
          <w:szCs w:val="24"/>
          <w:lang w:val="kk-KZ"/>
        </w:rPr>
        <w:t>.</w:t>
      </w:r>
      <w:r w:rsidRPr="002C0C2E">
        <w:rPr>
          <w:sz w:val="24"/>
          <w:szCs w:val="24"/>
          <w:lang w:val="kk-KZ"/>
        </w:rPr>
        <w:t xml:space="preserve"> </w:t>
      </w:r>
      <w:r w:rsidR="00904519">
        <w:rPr>
          <w:rFonts w:ascii="Times New Roman" w:hAnsi="Times New Roman" w:cs="Times New Roman"/>
          <w:sz w:val="24"/>
          <w:szCs w:val="24"/>
          <w:lang w:val="kk-KZ"/>
        </w:rPr>
        <w:t>Р</w:t>
      </w:r>
      <w:r w:rsidRPr="002C0C2E">
        <w:rPr>
          <w:rFonts w:ascii="Times New Roman" w:hAnsi="Times New Roman" w:cs="Times New Roman"/>
          <w:sz w:val="24"/>
          <w:szCs w:val="24"/>
          <w:lang w:val="kk-KZ"/>
        </w:rPr>
        <w:t xml:space="preserve">езультаты исследования могут быть использованы для оценки рисков при хозяйственной деятельности в районах исследования, а также разработке мер по смягчению последствий экологического кризиса. </w:t>
      </w:r>
    </w:p>
    <w:p w:rsidR="009D2073" w:rsidRPr="002C0C2E" w:rsidRDefault="00C64CDB" w:rsidP="002C0C2E">
      <w:pPr>
        <w:spacing w:after="0" w:line="360" w:lineRule="auto"/>
        <w:ind w:firstLine="709"/>
        <w:jc w:val="both"/>
        <w:rPr>
          <w:rFonts w:ascii="Times New Roman" w:hAnsi="Times New Roman" w:cs="Times New Roman"/>
          <w:sz w:val="24"/>
          <w:szCs w:val="24"/>
          <w:shd w:val="clear" w:color="auto" w:fill="FFFFFF"/>
          <w:lang w:val="kk-KZ"/>
        </w:rPr>
      </w:pPr>
      <w:r w:rsidRPr="002C0C2E">
        <w:rPr>
          <w:rFonts w:ascii="Times New Roman" w:hAnsi="Times New Roman" w:cs="Times New Roman"/>
          <w:sz w:val="24"/>
          <w:szCs w:val="24"/>
          <w:shd w:val="clear" w:color="auto" w:fill="FFFFFF"/>
          <w:lang w:val="kk-KZ"/>
        </w:rPr>
        <w:lastRenderedPageBreak/>
        <w:t xml:space="preserve"> </w:t>
      </w:r>
      <w:r w:rsidR="009D2073" w:rsidRPr="002C0C2E">
        <w:rPr>
          <w:rFonts w:ascii="Times New Roman" w:hAnsi="Times New Roman" w:cs="Times New Roman"/>
          <w:sz w:val="24"/>
          <w:szCs w:val="24"/>
          <w:shd w:val="clear" w:color="auto" w:fill="FFFFFF"/>
        </w:rPr>
        <w:t>Полученные результаты дают возможность предполагать дальнейшую трансформацию гидрофизических и гидрохимических условий в каждом из остаточных водоемов. Возрастание среднегодовых значений стока р. Сырдарья и вызванное этим увеличение количества сбрасываемых с плотины вод Малого Аральского моря, по-видимому, продолжит усиливать зафиксированное распреснение поверхностного слоя в заливе Чернышева Большого Арала. Этот же механизм окажет влияние на снижение среднегодовых значений солености в озере Тщебас. Модельные расчеты выявляют многолетнюю тенденцию к снижению минерализации в Малом Арале. Постепенное изменение гидрофизических условий в остаточных бассейнах несомненно окажет влияние и на структуру биологических сообществ. Так, постепенное исчезновение артемии в Тщебасе в течение последних нескольких лет - ярко выраженный отклик экосистемы на меняющиеся условия среды. </w:t>
      </w:r>
    </w:p>
    <w:p w:rsidR="000B1D81" w:rsidRPr="007B1F30" w:rsidRDefault="000B1D81" w:rsidP="002C0C2E">
      <w:pPr>
        <w:spacing w:after="0" w:line="360" w:lineRule="auto"/>
        <w:ind w:right="140" w:firstLine="709"/>
        <w:jc w:val="both"/>
        <w:rPr>
          <w:rFonts w:ascii="Times New Roman" w:hAnsi="Times New Roman" w:cs="Times New Roman"/>
          <w:bCs/>
          <w:sz w:val="24"/>
          <w:szCs w:val="24"/>
          <w:lang w:val="kk-KZ"/>
        </w:rPr>
      </w:pPr>
      <w:r w:rsidRPr="002C0C2E">
        <w:rPr>
          <w:rFonts w:ascii="Times New Roman" w:hAnsi="Times New Roman" w:cs="Times New Roman"/>
          <w:sz w:val="24"/>
          <w:szCs w:val="24"/>
          <w:lang w:val="kk-KZ"/>
        </w:rPr>
        <w:br w:type="page"/>
      </w:r>
    </w:p>
    <w:p w:rsidR="000B1D81" w:rsidRPr="00292353" w:rsidRDefault="000B1D81" w:rsidP="000B1D81">
      <w:pPr>
        <w:spacing w:after="0" w:line="360"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СОДЕРЖАНИЕ</w:t>
      </w:r>
    </w:p>
    <w:p w:rsidR="009F3460" w:rsidRPr="00292353" w:rsidRDefault="009F3460" w:rsidP="00292353">
      <w:pPr>
        <w:spacing w:after="0" w:line="360" w:lineRule="auto"/>
        <w:rPr>
          <w:rFonts w:ascii="Times New Roman" w:hAnsi="Times New Roman" w:cs="Times New Roman"/>
          <w:sz w:val="24"/>
          <w:szCs w:val="24"/>
          <w:lang w:val="kk-KZ"/>
        </w:rPr>
      </w:pPr>
    </w:p>
    <w:tbl>
      <w:tblPr>
        <w:tblStyle w:val="aa"/>
        <w:tblW w:w="93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6"/>
        <w:gridCol w:w="8381"/>
        <w:gridCol w:w="456"/>
      </w:tblGrid>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p>
        </w:tc>
        <w:tc>
          <w:tcPr>
            <w:tcW w:w="8381" w:type="dxa"/>
          </w:tcPr>
          <w:p w:rsidR="009F3460" w:rsidRPr="00292353" w:rsidRDefault="009F3460"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noProof/>
                <w:sz w:val="24"/>
                <w:szCs w:val="24"/>
                <w:lang w:val="kk-KZ"/>
              </w:rPr>
              <w:t>ВВЕДЕНИЕ</w:t>
            </w:r>
            <w:r w:rsidR="00292353" w:rsidRPr="00292353">
              <w:rPr>
                <w:rFonts w:ascii="Times New Roman" w:hAnsi="Times New Roman" w:cs="Times New Roman"/>
                <w:noProof/>
                <w:sz w:val="24"/>
                <w:szCs w:val="24"/>
                <w:lang w:val="kk-KZ"/>
              </w:rPr>
              <w:t>...............................................................................................................</w:t>
            </w:r>
          </w:p>
        </w:tc>
        <w:tc>
          <w:tcPr>
            <w:tcW w:w="456" w:type="dxa"/>
          </w:tcPr>
          <w:p w:rsidR="009F3460" w:rsidRPr="00292353" w:rsidRDefault="00683A11"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10</w:t>
            </w:r>
          </w:p>
        </w:tc>
      </w:tr>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1</w:t>
            </w:r>
          </w:p>
        </w:tc>
        <w:tc>
          <w:tcPr>
            <w:tcW w:w="8381" w:type="dxa"/>
          </w:tcPr>
          <w:p w:rsidR="009F3460" w:rsidRPr="00292353" w:rsidRDefault="00683A11"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НАТУРНЫЕ ИССЛЕДОВАНИЯ И ОЦЕНКА ВЛИЯНИЯ МЕЖБАССЕЙНОВОГО ОБМЕНА НА ФОРМИРОВАНИЕ ТЕРМОХАЛИННОЙ СТРУКТУРЫ ВОДОЕМА И НОРМЫ ИСПАРЕНИЯ, А ТАКЖЕ ДИНАМИЧЕСКИХ МЕХАНИЗМОВ, ВЫНУЖДАЮЩИХ ЭТОТ ОБМЕН ЧЕРЕЗ СОЕДИНЯЮЩИЙ БАССЕЙНЫ ПРОЛИВ</w:t>
            </w:r>
            <w:r w:rsidR="00292353" w:rsidRPr="00292353">
              <w:rPr>
                <w:rFonts w:ascii="Times New Roman" w:hAnsi="Times New Roman" w:cs="Times New Roman"/>
                <w:sz w:val="24"/>
                <w:szCs w:val="24"/>
                <w:lang w:val="kk-KZ"/>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12</w:t>
            </w:r>
          </w:p>
        </w:tc>
      </w:tr>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1.1</w:t>
            </w:r>
          </w:p>
        </w:tc>
        <w:tc>
          <w:tcPr>
            <w:tcW w:w="8381" w:type="dxa"/>
          </w:tcPr>
          <w:p w:rsidR="009F3460" w:rsidRPr="00292353" w:rsidRDefault="00683A11"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Методика проведения натурных и лабораторных экспедиций </w:t>
            </w:r>
            <w:r w:rsidR="00292353" w:rsidRPr="00292353">
              <w:rPr>
                <w:rFonts w:ascii="Times New Roman" w:hAnsi="Times New Roman" w:cs="Times New Roman"/>
                <w:sz w:val="24"/>
                <w:szCs w:val="24"/>
                <w:lang w:val="kk-KZ"/>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12</w:t>
            </w:r>
          </w:p>
        </w:tc>
      </w:tr>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1.2</w:t>
            </w:r>
          </w:p>
        </w:tc>
        <w:tc>
          <w:tcPr>
            <w:tcW w:w="8381" w:type="dxa"/>
          </w:tcPr>
          <w:p w:rsidR="009F3460" w:rsidRPr="00292353" w:rsidRDefault="00683A11"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rPr>
              <w:t>Проведение</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оц</w:t>
            </w:r>
            <w:r w:rsidRPr="00292353">
              <w:rPr>
                <w:rFonts w:ascii="Times New Roman" w:hAnsi="Times New Roman" w:cs="Times New Roman"/>
                <w:sz w:val="24"/>
                <w:szCs w:val="24"/>
                <w:lang w:val="kk-KZ"/>
              </w:rPr>
              <w:t>енки влияния межбассейнового обмена на формирование термохалинной структуры водоема и нормы испарения</w:t>
            </w:r>
            <w:r w:rsidR="00292353" w:rsidRPr="00292353">
              <w:rPr>
                <w:rFonts w:ascii="Times New Roman" w:hAnsi="Times New Roman" w:cs="Times New Roman"/>
                <w:sz w:val="24"/>
                <w:szCs w:val="24"/>
                <w:lang w:val="kk-KZ"/>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15</w:t>
            </w:r>
          </w:p>
        </w:tc>
      </w:tr>
      <w:tr w:rsidR="00292353" w:rsidRPr="00292353" w:rsidTr="00B1220E">
        <w:tc>
          <w:tcPr>
            <w:tcW w:w="516" w:type="dxa"/>
          </w:tcPr>
          <w:p w:rsidR="009F3460" w:rsidRPr="00292353" w:rsidRDefault="00683A11"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2</w:t>
            </w:r>
          </w:p>
        </w:tc>
        <w:tc>
          <w:tcPr>
            <w:tcW w:w="8381" w:type="dxa"/>
          </w:tcPr>
          <w:p w:rsidR="009F3460" w:rsidRPr="00292353" w:rsidRDefault="00683A11"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СРАВНИТЕЛЬНАЯ ОЦЕНКА СТАБИЛЬНОСТИ НОВООБРАЗОВАНОВАННЫХ ЭКОСИСТЕМ И АНАЛИЗ ДАННЫХ ИХ ЗАВИСИМОСТИ ОТ МОРФОМЕТРИЧЕСКИХ, ГИДРОЛОГИЧЕСКИХ, КЛИМАТИЧЕСКИХ СВОЙСТВ ВОДОЕМА С ЦЕЛЬЮ ВЫЯВЛЕНИЯ ОБЩИХ ЗАКОНОМЕРНОСТЕЙ ДЛЯ ДРУГИХ ОЗЕР АРИДНОЙ ЗОНЫ КАЗАХСТАНА</w:t>
            </w:r>
            <w:r w:rsidR="00292353" w:rsidRPr="00292353">
              <w:rPr>
                <w:rFonts w:ascii="Times New Roman" w:hAnsi="Times New Roman" w:cs="Times New Roman"/>
                <w:sz w:val="24"/>
                <w:szCs w:val="24"/>
                <w:lang w:val="kk-KZ"/>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20</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eastAsia="SimSun" w:hAnsi="Times New Roman" w:cs="Times New Roman"/>
                <w:noProof/>
                <w:sz w:val="24"/>
                <w:szCs w:val="24"/>
                <w:lang w:val="kk-KZ" w:eastAsia="ar-SA"/>
              </w:rPr>
              <w:t>2.1</w:t>
            </w:r>
          </w:p>
        </w:tc>
        <w:tc>
          <w:tcPr>
            <w:tcW w:w="8381" w:type="dxa"/>
          </w:tcPr>
          <w:p w:rsidR="00683A11" w:rsidRPr="002C0C2E" w:rsidRDefault="004747DE" w:rsidP="002C0C2E">
            <w:pPr>
              <w:spacing w:line="312" w:lineRule="auto"/>
              <w:rPr>
                <w:rFonts w:ascii="Times New Roman" w:hAnsi="Times New Roman" w:cs="Times New Roman"/>
                <w:sz w:val="24"/>
                <w:szCs w:val="24"/>
                <w:lang w:val="kk-KZ"/>
              </w:rPr>
            </w:pPr>
            <w:r>
              <w:rPr>
                <w:rFonts w:ascii="Times New Roman" w:eastAsia="Times New Roman" w:hAnsi="Times New Roman" w:cs="Times New Roman"/>
                <w:sz w:val="24"/>
                <w:szCs w:val="24"/>
              </w:rPr>
              <w:t>Ионно-солевой состав как индикатор состояния терминального водоема</w:t>
            </w:r>
            <w:r w:rsidR="00292353" w:rsidRPr="00292353">
              <w:rPr>
                <w:rFonts w:ascii="Times New Roman" w:hAnsi="Times New Roman" w:cs="Times New Roman"/>
                <w:sz w:val="24"/>
                <w:szCs w:val="24"/>
                <w:lang w:val="ru-RU"/>
              </w:rPr>
              <w:t>…</w:t>
            </w:r>
            <w:r w:rsidR="002C0C2E">
              <w:rPr>
                <w:rFonts w:ascii="Times New Roman" w:hAnsi="Times New Roman" w:cs="Times New Roman"/>
                <w:sz w:val="24"/>
                <w:szCs w:val="24"/>
                <w:lang w:val="kk-KZ"/>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20</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eastAsia="SimSun" w:hAnsi="Times New Roman" w:cs="Times New Roman"/>
                <w:noProof/>
                <w:sz w:val="24"/>
                <w:szCs w:val="24"/>
                <w:lang w:val="kk-KZ" w:eastAsia="ar-SA"/>
              </w:rPr>
              <w:t>2.2</w:t>
            </w:r>
          </w:p>
        </w:tc>
        <w:tc>
          <w:tcPr>
            <w:tcW w:w="8381" w:type="dxa"/>
          </w:tcPr>
          <w:p w:rsidR="00683A11" w:rsidRPr="002C0C2E" w:rsidRDefault="00683A11"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rPr>
              <w:t>Оценка</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сезонной</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изменчивости в наполнении</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бессточных</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бассейнах</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Евразии</w:t>
            </w:r>
            <w:r w:rsidR="00292353" w:rsidRPr="00292353">
              <w:rPr>
                <w:rFonts w:ascii="Times New Roman" w:hAnsi="Times New Roman" w:cs="Times New Roman"/>
                <w:sz w:val="24"/>
                <w:szCs w:val="24"/>
                <w:lang w:val="ru-RU"/>
              </w:rPr>
              <w:t>…………………………………………………………………………..</w:t>
            </w:r>
            <w:r w:rsidR="002C0C2E">
              <w:rPr>
                <w:rFonts w:ascii="Times New Roman" w:hAnsi="Times New Roman" w:cs="Times New Roman"/>
                <w:sz w:val="24"/>
                <w:szCs w:val="24"/>
                <w:lang w:val="kk-KZ"/>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24</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eastAsia="SimSun" w:hAnsi="Times New Roman" w:cs="Times New Roman"/>
                <w:noProof/>
                <w:sz w:val="24"/>
                <w:szCs w:val="24"/>
                <w:lang w:val="kk-KZ" w:eastAsia="ar-SA"/>
              </w:rPr>
              <w:t>3</w:t>
            </w:r>
          </w:p>
        </w:tc>
        <w:tc>
          <w:tcPr>
            <w:tcW w:w="8381" w:type="dxa"/>
          </w:tcPr>
          <w:p w:rsidR="00683A11" w:rsidRPr="00292353" w:rsidRDefault="00683A11" w:rsidP="002C0C2E">
            <w:pPr>
              <w:spacing w:line="312" w:lineRule="auto"/>
              <w:rPr>
                <w:rFonts w:ascii="Times New Roman" w:hAnsi="Times New Roman" w:cs="Times New Roman"/>
                <w:sz w:val="24"/>
                <w:szCs w:val="24"/>
                <w:lang w:val="ru-RU"/>
              </w:rPr>
            </w:pPr>
            <w:r w:rsidRPr="00292353">
              <w:rPr>
                <w:rFonts w:ascii="Times New Roman" w:hAnsi="Times New Roman" w:cs="Times New Roman"/>
                <w:sz w:val="24"/>
                <w:szCs w:val="24"/>
              </w:rPr>
              <w:t>ЧИСЛЕННОЕ МОДЕЛИРОВАНИЕ И ПОЛУЧЕНИЕ МОДЕЛЬНЫХ ДИАГНОСТИЧЕСКИХ И ПРОГНОСТИЧЕСКИХ ОЦЕНОК ВОЗМОЖНЫХ ИЗМЕНЕНИЙ УРОВНЯ И СОСТОЯНИЯ МОРЯ</w:t>
            </w:r>
            <w:r w:rsidR="00292353" w:rsidRPr="00292353">
              <w:rPr>
                <w:rFonts w:ascii="Times New Roman" w:hAnsi="Times New Roman" w:cs="Times New Roman"/>
                <w:sz w:val="24"/>
                <w:szCs w:val="24"/>
                <w:lang w:val="ru-RU"/>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31</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hAnsi="Times New Roman" w:cs="Times New Roman"/>
                <w:noProof/>
                <w:sz w:val="24"/>
                <w:szCs w:val="24"/>
                <w:lang w:val="kk-KZ"/>
              </w:rPr>
              <w:t>3.1</w:t>
            </w:r>
          </w:p>
        </w:tc>
        <w:tc>
          <w:tcPr>
            <w:tcW w:w="8381" w:type="dxa"/>
          </w:tcPr>
          <w:p w:rsidR="00683A11" w:rsidRPr="00292353" w:rsidRDefault="00683A11" w:rsidP="002C0C2E">
            <w:pPr>
              <w:spacing w:line="312" w:lineRule="auto"/>
              <w:rPr>
                <w:rFonts w:ascii="Times New Roman" w:hAnsi="Times New Roman" w:cs="Times New Roman"/>
                <w:sz w:val="24"/>
                <w:szCs w:val="24"/>
                <w:lang w:val="ru-RU"/>
              </w:rPr>
            </w:pPr>
            <w:r w:rsidRPr="00292353">
              <w:rPr>
                <w:rFonts w:ascii="Times New Roman" w:hAnsi="Times New Roman" w:cs="Times New Roman"/>
                <w:sz w:val="24"/>
                <w:szCs w:val="24"/>
              </w:rPr>
              <w:t>Создание</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эмпирической</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модели</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межбассейнового</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водообмена и подземной</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составляющей</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водного</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баланса</w:t>
            </w:r>
            <w:r w:rsidR="00292353" w:rsidRPr="00292353">
              <w:rPr>
                <w:rFonts w:ascii="Times New Roman" w:hAnsi="Times New Roman" w:cs="Times New Roman"/>
                <w:sz w:val="24"/>
                <w:szCs w:val="24"/>
              </w:rPr>
              <w:t>…</w:t>
            </w:r>
            <w:r w:rsidR="00292353" w:rsidRPr="00292353">
              <w:rPr>
                <w:rFonts w:ascii="Times New Roman" w:hAnsi="Times New Roman" w:cs="Times New Roman"/>
                <w:sz w:val="24"/>
                <w:szCs w:val="24"/>
                <w:lang w:val="ru-RU"/>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31</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eastAsia="SimSun" w:hAnsi="Times New Roman" w:cs="Times New Roman"/>
                <w:noProof/>
                <w:sz w:val="24"/>
                <w:szCs w:val="24"/>
                <w:lang w:val="kk-KZ" w:eastAsia="ar-SA"/>
              </w:rPr>
              <w:t>4</w:t>
            </w:r>
          </w:p>
        </w:tc>
        <w:tc>
          <w:tcPr>
            <w:tcW w:w="8381" w:type="dxa"/>
          </w:tcPr>
          <w:p w:rsidR="00683A11" w:rsidRPr="00292353" w:rsidRDefault="00683A11" w:rsidP="002C0C2E">
            <w:pPr>
              <w:spacing w:line="312" w:lineRule="auto"/>
              <w:rPr>
                <w:rFonts w:ascii="Times New Roman" w:hAnsi="Times New Roman" w:cs="Times New Roman"/>
                <w:sz w:val="24"/>
                <w:szCs w:val="24"/>
                <w:lang w:val="ru-RU"/>
              </w:rPr>
            </w:pPr>
            <w:r w:rsidRPr="00292353">
              <w:rPr>
                <w:rFonts w:ascii="Times New Roman" w:hAnsi="Times New Roman" w:cs="Times New Roman"/>
                <w:sz w:val="24"/>
                <w:szCs w:val="24"/>
              </w:rPr>
              <w:t xml:space="preserve">СПУТНИКОВЫЙ МОНИТОРИНГ АРАЛЬСКОГО МОРЯ </w:t>
            </w:r>
            <w:r w:rsidR="00292353" w:rsidRPr="00292353">
              <w:rPr>
                <w:rFonts w:ascii="Times New Roman" w:hAnsi="Times New Roman" w:cs="Times New Roman"/>
                <w:sz w:val="24"/>
                <w:szCs w:val="24"/>
                <w:lang w:val="ru-RU"/>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37</w:t>
            </w:r>
          </w:p>
        </w:tc>
      </w:tr>
      <w:tr w:rsidR="00292353" w:rsidRPr="00292353" w:rsidTr="00B1220E">
        <w:tc>
          <w:tcPr>
            <w:tcW w:w="516" w:type="dxa"/>
          </w:tcPr>
          <w:p w:rsidR="00683A11" w:rsidRPr="00292353" w:rsidRDefault="00683A11" w:rsidP="002C0C2E">
            <w:pPr>
              <w:spacing w:line="312" w:lineRule="auto"/>
              <w:rPr>
                <w:rFonts w:ascii="Times New Roman" w:hAnsi="Times New Roman" w:cs="Times New Roman"/>
                <w:sz w:val="24"/>
                <w:szCs w:val="24"/>
                <w:lang w:val="kk-KZ"/>
              </w:rPr>
            </w:pPr>
            <w:r w:rsidRPr="00292353">
              <w:rPr>
                <w:rFonts w:ascii="Times New Roman" w:eastAsia="SimSun" w:hAnsi="Times New Roman" w:cs="Times New Roman"/>
                <w:noProof/>
                <w:sz w:val="24"/>
                <w:szCs w:val="24"/>
                <w:lang w:val="ru-RU" w:eastAsia="ar-SA"/>
              </w:rPr>
              <w:t>4</w:t>
            </w:r>
            <w:r w:rsidRPr="00292353">
              <w:rPr>
                <w:rFonts w:ascii="Times New Roman" w:eastAsia="SimSun" w:hAnsi="Times New Roman" w:cs="Times New Roman"/>
                <w:noProof/>
                <w:sz w:val="24"/>
                <w:szCs w:val="24"/>
                <w:lang w:eastAsia="ar-SA"/>
              </w:rPr>
              <w:t>.1</w:t>
            </w:r>
          </w:p>
        </w:tc>
        <w:tc>
          <w:tcPr>
            <w:tcW w:w="8381" w:type="dxa"/>
          </w:tcPr>
          <w:p w:rsidR="00683A11" w:rsidRPr="00292353" w:rsidRDefault="00683A11" w:rsidP="002C0C2E">
            <w:pPr>
              <w:spacing w:line="312" w:lineRule="auto"/>
              <w:rPr>
                <w:rFonts w:ascii="Times New Roman" w:hAnsi="Times New Roman" w:cs="Times New Roman"/>
                <w:sz w:val="24"/>
                <w:szCs w:val="24"/>
                <w:lang w:val="ru-RU"/>
              </w:rPr>
            </w:pPr>
            <w:r w:rsidRPr="00292353">
              <w:rPr>
                <w:rFonts w:ascii="Times New Roman" w:hAnsi="Times New Roman" w:cs="Times New Roman"/>
                <w:sz w:val="24"/>
                <w:szCs w:val="24"/>
              </w:rPr>
              <w:t>Источники</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получения</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спутниковых</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данных</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для</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комплексного</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мониторинга</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Аральского</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региона</w:t>
            </w:r>
            <w:r w:rsidR="00292353" w:rsidRPr="00292353">
              <w:rPr>
                <w:rFonts w:ascii="Times New Roman" w:hAnsi="Times New Roman" w:cs="Times New Roman"/>
                <w:sz w:val="24"/>
                <w:szCs w:val="24"/>
                <w:lang w:val="ru-RU"/>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37</w:t>
            </w:r>
          </w:p>
        </w:tc>
      </w:tr>
      <w:tr w:rsidR="00292353" w:rsidRPr="00292353" w:rsidTr="00B1220E">
        <w:tc>
          <w:tcPr>
            <w:tcW w:w="516" w:type="dxa"/>
          </w:tcPr>
          <w:p w:rsidR="00683A11" w:rsidRPr="00292353" w:rsidRDefault="00683A11"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eastAsia="ar-SA"/>
              </w:rPr>
              <w:t>4.2</w:t>
            </w:r>
          </w:p>
        </w:tc>
        <w:tc>
          <w:tcPr>
            <w:tcW w:w="8381" w:type="dxa"/>
          </w:tcPr>
          <w:p w:rsidR="00683A11" w:rsidRPr="00292353" w:rsidRDefault="00683A11" w:rsidP="002C0C2E">
            <w:pPr>
              <w:spacing w:line="312" w:lineRule="auto"/>
              <w:jc w:val="both"/>
              <w:rPr>
                <w:rFonts w:ascii="Times New Roman" w:hAnsi="Times New Roman" w:cs="Times New Roman"/>
                <w:sz w:val="24"/>
                <w:szCs w:val="24"/>
                <w:lang w:val="ru-RU"/>
              </w:rPr>
            </w:pPr>
            <w:r w:rsidRPr="00292353">
              <w:rPr>
                <w:rFonts w:ascii="Times New Roman" w:hAnsi="Times New Roman" w:cs="Times New Roman"/>
                <w:sz w:val="24"/>
                <w:szCs w:val="24"/>
              </w:rPr>
              <w:t>Результаты</w:t>
            </w:r>
            <w:r w:rsidR="00D72932">
              <w:rPr>
                <w:rFonts w:ascii="Times New Roman" w:hAnsi="Times New Roman" w:cs="Times New Roman"/>
                <w:sz w:val="24"/>
                <w:szCs w:val="24"/>
                <w:lang w:val="kk-KZ"/>
              </w:rPr>
              <w:t xml:space="preserve"> с</w:t>
            </w:r>
            <w:r w:rsidRPr="00292353">
              <w:rPr>
                <w:rFonts w:ascii="Times New Roman" w:hAnsi="Times New Roman" w:cs="Times New Roman"/>
                <w:sz w:val="24"/>
                <w:szCs w:val="24"/>
              </w:rPr>
              <w:t>путниковых</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наблюдений</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динамики</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состояния</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Аральского</w:t>
            </w:r>
            <w:r w:rsidR="002C0C2E">
              <w:rPr>
                <w:rFonts w:ascii="Times New Roman" w:hAnsi="Times New Roman" w:cs="Times New Roman"/>
                <w:sz w:val="24"/>
                <w:szCs w:val="24"/>
                <w:lang w:val="kk-KZ"/>
              </w:rPr>
              <w:t xml:space="preserve"> </w:t>
            </w:r>
            <w:r w:rsidRPr="00292353">
              <w:rPr>
                <w:rFonts w:ascii="Times New Roman" w:hAnsi="Times New Roman" w:cs="Times New Roman"/>
                <w:sz w:val="24"/>
                <w:szCs w:val="24"/>
              </w:rPr>
              <w:t>моря</w:t>
            </w:r>
            <w:r w:rsidR="00292353" w:rsidRPr="00292353">
              <w:rPr>
                <w:rFonts w:ascii="Times New Roman" w:hAnsi="Times New Roman" w:cs="Times New Roman"/>
                <w:sz w:val="24"/>
                <w:szCs w:val="24"/>
                <w:lang w:val="ru-RU"/>
              </w:rPr>
              <w:t>……………………………………………………………………………….</w:t>
            </w:r>
          </w:p>
        </w:tc>
        <w:tc>
          <w:tcPr>
            <w:tcW w:w="456" w:type="dxa"/>
            <w:vAlign w:val="bottom"/>
          </w:tcPr>
          <w:p w:rsidR="00683A11"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38</w:t>
            </w:r>
          </w:p>
        </w:tc>
      </w:tr>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p>
        </w:tc>
        <w:tc>
          <w:tcPr>
            <w:tcW w:w="8381" w:type="dxa"/>
          </w:tcPr>
          <w:p w:rsidR="009F3460" w:rsidRPr="00292353" w:rsidRDefault="009F3460" w:rsidP="002C0C2E">
            <w:pPr>
              <w:spacing w:line="312" w:lineRule="auto"/>
              <w:jc w:val="both"/>
              <w:rPr>
                <w:rFonts w:ascii="Times New Roman" w:eastAsia="SimSun" w:hAnsi="Times New Roman" w:cs="Times New Roman"/>
                <w:noProof/>
                <w:sz w:val="24"/>
                <w:szCs w:val="24"/>
                <w:lang w:eastAsia="ar-SA"/>
              </w:rPr>
            </w:pPr>
            <w:r w:rsidRPr="00292353">
              <w:rPr>
                <w:rFonts w:ascii="Times New Roman" w:hAnsi="Times New Roman" w:cs="Times New Roman"/>
                <w:noProof/>
                <w:sz w:val="24"/>
                <w:szCs w:val="24"/>
                <w:lang w:val="kk-KZ"/>
              </w:rPr>
              <w:t>ЗАКЛЮЧЕНИЕ</w:t>
            </w:r>
            <w:r w:rsidR="00292353" w:rsidRPr="00292353">
              <w:rPr>
                <w:rFonts w:ascii="Times New Roman" w:hAnsi="Times New Roman" w:cs="Times New Roman"/>
                <w:noProof/>
                <w:sz w:val="24"/>
                <w:szCs w:val="24"/>
                <w:lang w:val="kk-KZ"/>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45</w:t>
            </w:r>
          </w:p>
        </w:tc>
      </w:tr>
      <w:tr w:rsidR="00292353" w:rsidRPr="00292353" w:rsidTr="00B1220E">
        <w:tc>
          <w:tcPr>
            <w:tcW w:w="516" w:type="dxa"/>
          </w:tcPr>
          <w:p w:rsidR="009F3460" w:rsidRPr="00292353" w:rsidRDefault="009F3460" w:rsidP="002C0C2E">
            <w:pPr>
              <w:spacing w:line="312" w:lineRule="auto"/>
              <w:rPr>
                <w:rFonts w:ascii="Times New Roman" w:hAnsi="Times New Roman" w:cs="Times New Roman"/>
                <w:sz w:val="24"/>
                <w:szCs w:val="24"/>
                <w:lang w:val="kk-KZ"/>
              </w:rPr>
            </w:pPr>
          </w:p>
        </w:tc>
        <w:tc>
          <w:tcPr>
            <w:tcW w:w="8381" w:type="dxa"/>
          </w:tcPr>
          <w:p w:rsidR="009F3460" w:rsidRPr="00292353" w:rsidRDefault="009F3460" w:rsidP="002C0C2E">
            <w:pPr>
              <w:spacing w:line="312" w:lineRule="auto"/>
              <w:jc w:val="both"/>
              <w:rPr>
                <w:rFonts w:ascii="Times New Roman" w:eastAsia="SimSun" w:hAnsi="Times New Roman" w:cs="Times New Roman"/>
                <w:noProof/>
                <w:sz w:val="24"/>
                <w:szCs w:val="24"/>
                <w:lang w:val="ru-RU" w:eastAsia="ar-SA"/>
              </w:rPr>
            </w:pPr>
            <w:r w:rsidRPr="00292353">
              <w:rPr>
                <w:rFonts w:ascii="Times New Roman" w:hAnsi="Times New Roman" w:cs="Times New Roman"/>
                <w:noProof/>
                <w:sz w:val="24"/>
                <w:szCs w:val="24"/>
              </w:rPr>
              <w:t>СПИСОК ИСПОЛЬЗОВАННЫХ ИСТОЧНИКОВ</w:t>
            </w:r>
            <w:r w:rsidR="00292353" w:rsidRPr="00292353">
              <w:rPr>
                <w:rFonts w:ascii="Times New Roman" w:hAnsi="Times New Roman" w:cs="Times New Roman"/>
                <w:noProof/>
                <w:sz w:val="24"/>
                <w:szCs w:val="24"/>
                <w:lang w:val="ru-RU"/>
              </w:rPr>
              <w:t>…………………………….</w:t>
            </w:r>
          </w:p>
        </w:tc>
        <w:tc>
          <w:tcPr>
            <w:tcW w:w="456" w:type="dxa"/>
            <w:vAlign w:val="bottom"/>
          </w:tcPr>
          <w:p w:rsidR="009F3460"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48</w:t>
            </w:r>
          </w:p>
        </w:tc>
      </w:tr>
      <w:tr w:rsidR="00292353" w:rsidRPr="00292353" w:rsidTr="00B1220E">
        <w:tc>
          <w:tcPr>
            <w:tcW w:w="516" w:type="dxa"/>
          </w:tcPr>
          <w:p w:rsidR="000C3246" w:rsidRPr="00292353" w:rsidRDefault="000C3246" w:rsidP="002C0C2E">
            <w:pPr>
              <w:spacing w:line="312" w:lineRule="auto"/>
              <w:rPr>
                <w:rFonts w:ascii="Times New Roman" w:hAnsi="Times New Roman" w:cs="Times New Roman"/>
                <w:sz w:val="24"/>
                <w:szCs w:val="24"/>
                <w:lang w:val="kk-KZ"/>
              </w:rPr>
            </w:pPr>
          </w:p>
        </w:tc>
        <w:tc>
          <w:tcPr>
            <w:tcW w:w="8381" w:type="dxa"/>
          </w:tcPr>
          <w:p w:rsidR="000C3246" w:rsidRPr="00292353" w:rsidRDefault="000C3246" w:rsidP="002C0C2E">
            <w:pPr>
              <w:autoSpaceDE w:val="0"/>
              <w:autoSpaceDN w:val="0"/>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ПРИЛОЖЕНИЕ А – Календарный план </w:t>
            </w:r>
            <w:r w:rsidR="00292353" w:rsidRPr="00292353">
              <w:rPr>
                <w:rFonts w:ascii="Times New Roman" w:hAnsi="Times New Roman" w:cs="Times New Roman"/>
                <w:sz w:val="24"/>
                <w:szCs w:val="24"/>
                <w:lang w:val="kk-KZ"/>
              </w:rPr>
              <w:t>..............................................................</w:t>
            </w:r>
          </w:p>
        </w:tc>
        <w:tc>
          <w:tcPr>
            <w:tcW w:w="456" w:type="dxa"/>
            <w:vAlign w:val="bottom"/>
          </w:tcPr>
          <w:p w:rsidR="000C3246"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50</w:t>
            </w:r>
          </w:p>
        </w:tc>
      </w:tr>
      <w:tr w:rsidR="00292353" w:rsidRPr="00292353" w:rsidTr="00B1220E">
        <w:tc>
          <w:tcPr>
            <w:tcW w:w="516" w:type="dxa"/>
          </w:tcPr>
          <w:p w:rsidR="000C3246" w:rsidRPr="00292353" w:rsidRDefault="000C3246" w:rsidP="002C0C2E">
            <w:pPr>
              <w:spacing w:line="312" w:lineRule="auto"/>
              <w:rPr>
                <w:rFonts w:ascii="Times New Roman" w:hAnsi="Times New Roman" w:cs="Times New Roman"/>
                <w:sz w:val="24"/>
                <w:szCs w:val="24"/>
                <w:lang w:val="kk-KZ"/>
              </w:rPr>
            </w:pPr>
          </w:p>
        </w:tc>
        <w:tc>
          <w:tcPr>
            <w:tcW w:w="8381" w:type="dxa"/>
          </w:tcPr>
          <w:p w:rsidR="000C3246" w:rsidRPr="00292353" w:rsidRDefault="000C3246"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ПРИЛОЖЕНИЕ Б – Список опубликованных работ в рамках проекта за 2019 год</w:t>
            </w:r>
            <w:r w:rsidR="00292353" w:rsidRPr="00292353">
              <w:rPr>
                <w:rFonts w:ascii="Times New Roman" w:hAnsi="Times New Roman" w:cs="Times New Roman"/>
                <w:sz w:val="24"/>
                <w:szCs w:val="24"/>
                <w:lang w:val="kk-KZ"/>
              </w:rPr>
              <w:t>..............................................................................................................................</w:t>
            </w:r>
          </w:p>
        </w:tc>
        <w:tc>
          <w:tcPr>
            <w:tcW w:w="456" w:type="dxa"/>
            <w:vAlign w:val="bottom"/>
          </w:tcPr>
          <w:p w:rsidR="00292353" w:rsidRPr="00292353" w:rsidRDefault="00292353" w:rsidP="002C0C2E">
            <w:pPr>
              <w:spacing w:line="312" w:lineRule="auto"/>
              <w:jc w:val="center"/>
              <w:rPr>
                <w:rFonts w:ascii="Times New Roman" w:hAnsi="Times New Roman" w:cs="Times New Roman"/>
                <w:sz w:val="24"/>
                <w:szCs w:val="24"/>
                <w:lang w:val="kk-KZ"/>
              </w:rPr>
            </w:pPr>
          </w:p>
          <w:p w:rsidR="000C3246"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54</w:t>
            </w:r>
          </w:p>
        </w:tc>
      </w:tr>
      <w:tr w:rsidR="00292353" w:rsidRPr="00292353" w:rsidTr="00B1220E">
        <w:tc>
          <w:tcPr>
            <w:tcW w:w="516" w:type="dxa"/>
          </w:tcPr>
          <w:p w:rsidR="000C3246" w:rsidRPr="00292353" w:rsidRDefault="000C3246" w:rsidP="002C0C2E">
            <w:pPr>
              <w:spacing w:line="312" w:lineRule="auto"/>
              <w:rPr>
                <w:rFonts w:ascii="Times New Roman" w:hAnsi="Times New Roman" w:cs="Times New Roman"/>
                <w:sz w:val="24"/>
                <w:szCs w:val="24"/>
                <w:lang w:val="kk-KZ"/>
              </w:rPr>
            </w:pPr>
          </w:p>
        </w:tc>
        <w:tc>
          <w:tcPr>
            <w:tcW w:w="8381" w:type="dxa"/>
          </w:tcPr>
          <w:p w:rsidR="000C3246" w:rsidRPr="00292353" w:rsidRDefault="000C3246"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ПРИЛОЖЕНИЕ В – Протокол Научного комитета университета об обсуждении и утверждении промежуточного отчета НИР</w:t>
            </w:r>
            <w:r w:rsidR="00292353" w:rsidRPr="00292353">
              <w:rPr>
                <w:rFonts w:ascii="Times New Roman" w:hAnsi="Times New Roman" w:cs="Times New Roman"/>
                <w:sz w:val="24"/>
                <w:szCs w:val="24"/>
                <w:lang w:val="kk-KZ"/>
              </w:rPr>
              <w:t>.................................</w:t>
            </w:r>
          </w:p>
        </w:tc>
        <w:tc>
          <w:tcPr>
            <w:tcW w:w="456" w:type="dxa"/>
            <w:vAlign w:val="bottom"/>
          </w:tcPr>
          <w:p w:rsidR="000C3246"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55</w:t>
            </w:r>
          </w:p>
        </w:tc>
      </w:tr>
      <w:tr w:rsidR="00292353" w:rsidRPr="00292353" w:rsidTr="00B1220E">
        <w:tc>
          <w:tcPr>
            <w:tcW w:w="516" w:type="dxa"/>
          </w:tcPr>
          <w:p w:rsidR="000C3246" w:rsidRPr="00292353" w:rsidRDefault="000C3246" w:rsidP="002C0C2E">
            <w:pPr>
              <w:spacing w:line="312" w:lineRule="auto"/>
              <w:rPr>
                <w:rFonts w:ascii="Times New Roman" w:hAnsi="Times New Roman" w:cs="Times New Roman"/>
                <w:sz w:val="24"/>
                <w:szCs w:val="24"/>
                <w:lang w:val="kk-KZ"/>
              </w:rPr>
            </w:pPr>
          </w:p>
        </w:tc>
        <w:tc>
          <w:tcPr>
            <w:tcW w:w="8381" w:type="dxa"/>
          </w:tcPr>
          <w:p w:rsidR="000C3246" w:rsidRPr="00292353" w:rsidRDefault="000C3246" w:rsidP="002C0C2E">
            <w:pPr>
              <w:spacing w:line="312"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ПРИЛОЖЕНИЕ Г  –  Космоснимки Аральского моря</w:t>
            </w:r>
            <w:r w:rsidR="00292353" w:rsidRPr="00292353">
              <w:rPr>
                <w:rFonts w:ascii="Times New Roman" w:hAnsi="Times New Roman" w:cs="Times New Roman"/>
                <w:sz w:val="24"/>
                <w:szCs w:val="24"/>
                <w:lang w:val="kk-KZ"/>
              </w:rPr>
              <w:t>.........................................</w:t>
            </w:r>
          </w:p>
        </w:tc>
        <w:tc>
          <w:tcPr>
            <w:tcW w:w="456" w:type="dxa"/>
            <w:vAlign w:val="bottom"/>
          </w:tcPr>
          <w:p w:rsidR="000C3246"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56</w:t>
            </w:r>
          </w:p>
        </w:tc>
      </w:tr>
      <w:tr w:rsidR="00292353" w:rsidRPr="00292353" w:rsidTr="00B1220E">
        <w:tc>
          <w:tcPr>
            <w:tcW w:w="516" w:type="dxa"/>
          </w:tcPr>
          <w:p w:rsidR="000C3246" w:rsidRPr="00292353" w:rsidRDefault="000C3246" w:rsidP="002C0C2E">
            <w:pPr>
              <w:spacing w:line="312" w:lineRule="auto"/>
              <w:rPr>
                <w:rFonts w:ascii="Times New Roman" w:hAnsi="Times New Roman" w:cs="Times New Roman"/>
                <w:sz w:val="24"/>
                <w:szCs w:val="24"/>
                <w:lang w:val="kk-KZ"/>
              </w:rPr>
            </w:pPr>
          </w:p>
        </w:tc>
        <w:tc>
          <w:tcPr>
            <w:tcW w:w="8381" w:type="dxa"/>
          </w:tcPr>
          <w:p w:rsidR="000C3246" w:rsidRPr="00292353" w:rsidRDefault="000C3246" w:rsidP="002C0C2E">
            <w:pPr>
              <w:spacing w:line="312" w:lineRule="auto"/>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ПРИЛОЖЕНИЕ Д – Оттиски опубликованных работ  </w:t>
            </w:r>
            <w:r w:rsidR="00292353" w:rsidRPr="00292353">
              <w:rPr>
                <w:rFonts w:ascii="Times New Roman" w:hAnsi="Times New Roman" w:cs="Times New Roman"/>
                <w:sz w:val="24"/>
                <w:szCs w:val="24"/>
                <w:lang w:val="kk-KZ"/>
              </w:rPr>
              <w:t>.......................................</w:t>
            </w:r>
          </w:p>
        </w:tc>
        <w:tc>
          <w:tcPr>
            <w:tcW w:w="456" w:type="dxa"/>
            <w:vAlign w:val="bottom"/>
          </w:tcPr>
          <w:p w:rsidR="000C3246" w:rsidRPr="00292353" w:rsidRDefault="00292353" w:rsidP="002C0C2E">
            <w:pPr>
              <w:spacing w:line="312"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62</w:t>
            </w:r>
          </w:p>
        </w:tc>
      </w:tr>
    </w:tbl>
    <w:p w:rsidR="00A8526C" w:rsidRPr="00292353" w:rsidRDefault="00A8526C" w:rsidP="002C0C2E">
      <w:pPr>
        <w:spacing w:line="312" w:lineRule="auto"/>
        <w:rPr>
          <w:rFonts w:ascii="Times New Roman" w:eastAsiaTheme="majorEastAsia" w:hAnsi="Times New Roman" w:cs="Times New Roman"/>
          <w:bCs/>
          <w:sz w:val="24"/>
          <w:szCs w:val="24"/>
          <w:lang w:val="kk-KZ"/>
        </w:rPr>
      </w:pPr>
      <w:r w:rsidRPr="00292353">
        <w:rPr>
          <w:rFonts w:ascii="Times New Roman" w:hAnsi="Times New Roman" w:cs="Times New Roman"/>
          <w:b/>
          <w:sz w:val="24"/>
          <w:szCs w:val="24"/>
          <w:lang w:val="kk-KZ"/>
        </w:rPr>
        <w:br w:type="page"/>
      </w:r>
    </w:p>
    <w:p w:rsidR="000B1D81" w:rsidRPr="00292353" w:rsidRDefault="000B1D81" w:rsidP="00A8526C">
      <w:pPr>
        <w:pStyle w:val="1"/>
        <w:spacing w:before="0" w:line="360" w:lineRule="auto"/>
        <w:ind w:firstLine="709"/>
        <w:jc w:val="center"/>
        <w:rPr>
          <w:rFonts w:ascii="Times New Roman" w:hAnsi="Times New Roman" w:cs="Times New Roman"/>
          <w:b w:val="0"/>
          <w:color w:val="auto"/>
          <w:sz w:val="24"/>
          <w:szCs w:val="24"/>
          <w:lang w:val="kk-KZ"/>
        </w:rPr>
      </w:pPr>
      <w:r w:rsidRPr="00292353">
        <w:rPr>
          <w:rFonts w:ascii="Times New Roman" w:hAnsi="Times New Roman" w:cs="Times New Roman"/>
          <w:b w:val="0"/>
          <w:color w:val="auto"/>
          <w:sz w:val="24"/>
          <w:szCs w:val="24"/>
          <w:lang w:val="kk-KZ"/>
        </w:rPr>
        <w:lastRenderedPageBreak/>
        <w:t>ВВЕДЕНИЕ</w:t>
      </w: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p>
    <w:p w:rsidR="000B1D81" w:rsidRPr="00292353" w:rsidRDefault="000B1D81" w:rsidP="00A8526C">
      <w:pPr>
        <w:widowControl w:val="0"/>
        <w:shd w:val="clear" w:color="auto" w:fill="FFFFFF"/>
        <w:autoSpaceDE w:val="0"/>
        <w:autoSpaceDN w:val="0"/>
        <w:adjustRightInd w:val="0"/>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В отчете приведено описание полевых исследований, проводившихся на акватории и в прибрежной зоне Аральского моря совместно с Институтом</w:t>
      </w:r>
      <w:r w:rsidR="00A55333">
        <w:rPr>
          <w:rFonts w:ascii="Times New Roman" w:hAnsi="Times New Roman" w:cs="Times New Roman"/>
          <w:sz w:val="24"/>
          <w:szCs w:val="24"/>
        </w:rPr>
        <w:t xml:space="preserve"> </w:t>
      </w:r>
      <w:r w:rsidRPr="00292353">
        <w:rPr>
          <w:rFonts w:ascii="Times New Roman" w:hAnsi="Times New Roman" w:cs="Times New Roman"/>
          <w:sz w:val="24"/>
          <w:szCs w:val="24"/>
        </w:rPr>
        <w:t>океанологии РАН им. П.П.Ширшова и Институтом Водной Экологии и Внутреннего Рыбоводства, Германия.</w:t>
      </w:r>
    </w:p>
    <w:p w:rsidR="000B1D81" w:rsidRPr="00292353" w:rsidRDefault="000B1D81" w:rsidP="00A8526C">
      <w:pPr>
        <w:widowControl w:val="0"/>
        <w:shd w:val="clear" w:color="auto" w:fill="FFFFFF"/>
        <w:autoSpaceDE w:val="0"/>
        <w:autoSpaceDN w:val="0"/>
        <w:adjustRightInd w:val="0"/>
        <w:spacing w:after="0" w:line="360" w:lineRule="auto"/>
        <w:ind w:firstLine="709"/>
        <w:jc w:val="both"/>
        <w:rPr>
          <w:rFonts w:ascii="Times New Roman" w:hAnsi="Times New Roman" w:cs="Times New Roman"/>
          <w:sz w:val="24"/>
          <w:szCs w:val="24"/>
        </w:rPr>
      </w:pPr>
      <w:r w:rsidRPr="00292353">
        <w:rPr>
          <w:rFonts w:ascii="Times New Roman" w:eastAsia="SimSun" w:hAnsi="Times New Roman" w:cs="Times New Roman"/>
          <w:sz w:val="24"/>
          <w:szCs w:val="24"/>
          <w:lang w:eastAsia="ar-SA"/>
        </w:rPr>
        <w:t xml:space="preserve">Аральское море – бессточное соленое озеро в западной части Средней Азии на границе между республиками Узбекистан и Казахстан. К середине </w:t>
      </w:r>
      <w:r w:rsidRPr="00292353">
        <w:rPr>
          <w:rFonts w:ascii="Times New Roman" w:eastAsia="SimSun" w:hAnsi="Times New Roman" w:cs="Times New Roman"/>
          <w:sz w:val="24"/>
          <w:szCs w:val="24"/>
          <w:lang w:val="en-US" w:eastAsia="ar-SA"/>
        </w:rPr>
        <w:t>XX</w:t>
      </w:r>
      <w:r w:rsidRPr="00292353">
        <w:rPr>
          <w:rFonts w:ascii="Times New Roman" w:eastAsia="SimSun" w:hAnsi="Times New Roman" w:cs="Times New Roman"/>
          <w:sz w:val="24"/>
          <w:szCs w:val="24"/>
          <w:lang w:eastAsia="ar-SA"/>
        </w:rPr>
        <w:t xml:space="preserve"> столетия Аральское море занимало четвертое место по площади среди крупнейших озер земного шара, имея площадь более 66000 км</w:t>
      </w:r>
      <w:r w:rsidRPr="00292353">
        <w:rPr>
          <w:rFonts w:ascii="Times New Roman" w:eastAsia="SimSun" w:hAnsi="Times New Roman" w:cs="Times New Roman"/>
          <w:sz w:val="24"/>
          <w:szCs w:val="24"/>
          <w:vertAlign w:val="superscript"/>
          <w:lang w:eastAsia="ar-SA"/>
        </w:rPr>
        <w:t>2</w:t>
      </w:r>
      <w:r w:rsidRPr="00292353">
        <w:rPr>
          <w:rFonts w:ascii="Times New Roman" w:eastAsia="SimSun" w:hAnsi="Times New Roman" w:cs="Times New Roman"/>
          <w:sz w:val="24"/>
          <w:szCs w:val="24"/>
          <w:lang w:eastAsia="ar-SA"/>
        </w:rPr>
        <w:t>, общий объем вод около 1070 км</w:t>
      </w:r>
      <w:r w:rsidRPr="00292353">
        <w:rPr>
          <w:rFonts w:ascii="Times New Roman" w:eastAsia="SimSun" w:hAnsi="Times New Roman" w:cs="Times New Roman"/>
          <w:sz w:val="24"/>
          <w:szCs w:val="24"/>
          <w:vertAlign w:val="superscript"/>
          <w:lang w:eastAsia="ar-SA"/>
        </w:rPr>
        <w:t>3</w:t>
      </w:r>
      <w:r w:rsidRPr="00292353">
        <w:rPr>
          <w:rFonts w:ascii="Times New Roman" w:eastAsia="SimSun" w:hAnsi="Times New Roman" w:cs="Times New Roman"/>
          <w:sz w:val="24"/>
          <w:szCs w:val="24"/>
          <w:lang w:eastAsia="ar-SA"/>
        </w:rPr>
        <w:t xml:space="preserve"> и максимальную глубину 66 м [</w:t>
      </w:r>
      <w:r w:rsidRPr="00292353">
        <w:rPr>
          <w:rFonts w:ascii="Times New Roman" w:eastAsia="SimSun" w:hAnsi="Times New Roman" w:cs="Times New Roman"/>
          <w:sz w:val="24"/>
          <w:szCs w:val="24"/>
          <w:lang w:val="kk-KZ" w:eastAsia="ar-SA"/>
        </w:rPr>
        <w:t>1</w:t>
      </w:r>
      <w:r w:rsidRPr="00292353">
        <w:rPr>
          <w:rFonts w:ascii="Times New Roman" w:eastAsia="SimSun" w:hAnsi="Times New Roman" w:cs="Times New Roman"/>
          <w:sz w:val="24"/>
          <w:szCs w:val="24"/>
          <w:lang w:eastAsia="ar-SA"/>
        </w:rPr>
        <w:t>]. Однако начиная с 1960 г. уровень Аральского моря начал катастрофически снижаться, главным образом, в связи с интенсивным отбором стока питающих море рек Амударья и Сырдарья на нужды ирригации. В сравнении с «условно-естественным» состоянием моря, уровень его к настоящему в</w:t>
      </w:r>
      <w:r w:rsidR="00D243BF">
        <w:rPr>
          <w:rFonts w:ascii="Times New Roman" w:eastAsia="SimSun" w:hAnsi="Times New Roman" w:cs="Times New Roman"/>
          <w:sz w:val="24"/>
          <w:szCs w:val="24"/>
          <w:lang w:eastAsia="ar-SA"/>
        </w:rPr>
        <w:t>ремени понизился более чем на 31</w:t>
      </w:r>
      <w:r w:rsidRPr="00292353">
        <w:rPr>
          <w:rFonts w:ascii="Times New Roman" w:eastAsia="SimSun" w:hAnsi="Times New Roman" w:cs="Times New Roman"/>
          <w:sz w:val="24"/>
          <w:szCs w:val="24"/>
          <w:lang w:eastAsia="ar-SA"/>
        </w:rPr>
        <w:t xml:space="preserve"> м, в результате чего море потеряло более 90% объема своих вод [</w:t>
      </w:r>
      <w:r w:rsidRPr="00292353">
        <w:rPr>
          <w:rFonts w:ascii="Times New Roman" w:eastAsia="SimSun" w:hAnsi="Times New Roman" w:cs="Times New Roman"/>
          <w:sz w:val="24"/>
          <w:szCs w:val="24"/>
          <w:lang w:val="kk-KZ" w:eastAsia="ar-SA"/>
        </w:rPr>
        <w:t>2</w:t>
      </w:r>
      <w:r w:rsidRPr="00292353">
        <w:rPr>
          <w:rFonts w:ascii="Times New Roman" w:eastAsia="SimSun" w:hAnsi="Times New Roman" w:cs="Times New Roman"/>
          <w:sz w:val="24"/>
          <w:szCs w:val="24"/>
          <w:lang w:eastAsia="ar-SA"/>
        </w:rPr>
        <w:t xml:space="preserve">]. К настоящему моменту Аральское море можно рассматривать как систему отдельных водоемов с общим происхождением, но в значительной степени различными путями развития, в ходе которых в каждом из водоемов сформировался индивидуальный физический, химический и биологический режим. </w:t>
      </w:r>
    </w:p>
    <w:p w:rsidR="000B1D81" w:rsidRPr="00292353" w:rsidRDefault="000B1D81" w:rsidP="00A8526C">
      <w:pPr>
        <w:widowControl w:val="0"/>
        <w:shd w:val="clear" w:color="auto" w:fill="FFFFFF"/>
        <w:autoSpaceDE w:val="0"/>
        <w:autoSpaceDN w:val="0"/>
        <w:adjustRightInd w:val="0"/>
        <w:spacing w:after="0" w:line="360" w:lineRule="auto"/>
        <w:ind w:firstLine="709"/>
        <w:jc w:val="both"/>
        <w:rPr>
          <w:rFonts w:ascii="Times New Roman" w:eastAsia="Calibri" w:hAnsi="Times New Roman" w:cs="Times New Roman"/>
          <w:sz w:val="24"/>
          <w:szCs w:val="24"/>
        </w:rPr>
      </w:pPr>
      <w:r w:rsidRPr="00292353">
        <w:rPr>
          <w:rFonts w:ascii="Times New Roman" w:eastAsia="Calibri" w:hAnsi="Times New Roman" w:cs="Times New Roman"/>
          <w:sz w:val="24"/>
          <w:szCs w:val="24"/>
          <w:lang w:eastAsia="ar-SA"/>
        </w:rPr>
        <w:t xml:space="preserve">Говоря о современном состоянии и изученности вопроса, следует отметить, что данная НИР входит в программу многолетнего мониторинга состояния Аральского моря, начатую Институтом </w:t>
      </w:r>
      <w:r w:rsidR="0049099B" w:rsidRPr="00292353">
        <w:rPr>
          <w:rFonts w:ascii="Times New Roman" w:eastAsia="Calibri" w:hAnsi="Times New Roman" w:cs="Times New Roman"/>
          <w:sz w:val="24"/>
          <w:szCs w:val="24"/>
          <w:lang w:eastAsia="ar-SA"/>
        </w:rPr>
        <w:t>Океанологии</w:t>
      </w:r>
      <w:r w:rsidRPr="00292353">
        <w:rPr>
          <w:rFonts w:ascii="Times New Roman" w:eastAsia="Calibri" w:hAnsi="Times New Roman" w:cs="Times New Roman"/>
          <w:sz w:val="24"/>
          <w:szCs w:val="24"/>
          <w:lang w:eastAsia="ar-SA"/>
        </w:rPr>
        <w:t xml:space="preserve"> РАН и Международный казахско-турецком университетом им. Ясави ещё в 2002 г. Большинство выполненных с 2002 г. экспедиций касались, в основном, западного бассейна Большого Арала и не охватывали Малое Аральское море и озеро Тщебас. Однако, в связи с продолжающимися изменениями аральской экосистемы и упрочившимся отделением водоемов друг от друга, география наших исследований была расширена и с 2015 г. включила себя 3 основных водоема, находящихся в пределах границ бывшего Аральского моря</w:t>
      </w:r>
      <w:r w:rsidRPr="00292353">
        <w:rPr>
          <w:rFonts w:ascii="Times New Roman" w:eastAsia="SimSun" w:hAnsi="Times New Roman" w:cs="Times New Roman"/>
          <w:sz w:val="24"/>
          <w:szCs w:val="24"/>
          <w:lang w:eastAsia="ar-SA"/>
        </w:rPr>
        <w:t>[</w:t>
      </w:r>
      <w:r w:rsidRPr="00292353">
        <w:rPr>
          <w:rFonts w:ascii="Times New Roman" w:eastAsia="SimSun" w:hAnsi="Times New Roman" w:cs="Times New Roman"/>
          <w:sz w:val="24"/>
          <w:szCs w:val="24"/>
          <w:lang w:val="kk-KZ" w:eastAsia="ar-SA"/>
        </w:rPr>
        <w:t>4</w:t>
      </w:r>
      <w:r w:rsidRPr="00292353">
        <w:rPr>
          <w:rFonts w:ascii="Times New Roman" w:eastAsia="SimSun" w:hAnsi="Times New Roman" w:cs="Times New Roman"/>
          <w:sz w:val="24"/>
          <w:szCs w:val="24"/>
          <w:lang w:eastAsia="ar-SA"/>
        </w:rPr>
        <w:t>]</w:t>
      </w:r>
      <w:r w:rsidRPr="00292353">
        <w:rPr>
          <w:rFonts w:ascii="Times New Roman" w:eastAsia="Calibri" w:hAnsi="Times New Roman" w:cs="Times New Roman"/>
          <w:sz w:val="24"/>
          <w:szCs w:val="24"/>
          <w:lang w:eastAsia="ar-SA"/>
        </w:rPr>
        <w:t xml:space="preserve">. Соответствующая организация наблюдений в различных частях Аральского моря в рамках одного сезона позволяет наиболее точно провести качественное и количественное сравнение между ними. </w:t>
      </w:r>
    </w:p>
    <w:p w:rsidR="000B1D81" w:rsidRPr="00292353" w:rsidRDefault="000B1D81" w:rsidP="00A8526C">
      <w:pPr>
        <w:spacing w:after="0" w:line="360" w:lineRule="auto"/>
        <w:ind w:firstLine="709"/>
        <w:jc w:val="both"/>
        <w:rPr>
          <w:rFonts w:ascii="Times New Roman" w:eastAsia="Calibri" w:hAnsi="Times New Roman" w:cs="Times New Roman"/>
          <w:sz w:val="24"/>
          <w:szCs w:val="24"/>
        </w:rPr>
      </w:pPr>
      <w:r w:rsidRPr="00292353">
        <w:rPr>
          <w:rFonts w:ascii="Times New Roman" w:eastAsia="Calibri" w:hAnsi="Times New Roman" w:cs="Times New Roman"/>
          <w:sz w:val="24"/>
          <w:szCs w:val="24"/>
        </w:rPr>
        <w:t xml:space="preserve">Необходимость проведения НИР связана с тем, что физический, химический и биологический режимы Аральского моря, этого все еще крупного внутреннего водоема морского типа, потерявшего за последние полвека около 90% своего объема в результате совокупного действия антропогенной нагрузки и глобальных климатических изменений, находятся в процессе невиданно быстрой (по обычным геологическим меркам) и радикальной перестройки, происходящей на наших глазах. Эти процессы изучены относительно слабо. Нам представляется, что было бы непростительным оставить эти </w:t>
      </w:r>
      <w:r w:rsidRPr="00292353">
        <w:rPr>
          <w:rFonts w:ascii="Times New Roman" w:eastAsia="Calibri" w:hAnsi="Times New Roman" w:cs="Times New Roman"/>
          <w:sz w:val="24"/>
          <w:szCs w:val="24"/>
        </w:rPr>
        <w:lastRenderedPageBreak/>
        <w:t xml:space="preserve">изменения без должного научного «сопровождения», документирования и исследования. </w:t>
      </w:r>
      <w:r w:rsidRPr="00292353">
        <w:rPr>
          <w:rFonts w:ascii="Times New Roman" w:eastAsia="MS Mincho" w:hAnsi="Times New Roman" w:cs="Times New Roman"/>
          <w:sz w:val="24"/>
          <w:szCs w:val="24"/>
        </w:rPr>
        <w:t>Проект направлен на комплексные исследования современного состояния физических, химических и биологических систем современного Аральского моря. Предлагаемые исследования будут характеризоваться комплексным подходом, сочетающим натурные экспедиционные наблюдения, широкое использование данных дистанционного спутникового зондирования, численное моделирование и лабораторные анализы и эксперименты. Такого рода комплексные, междисциплинарные исследования современного Аральского моря в рамках одного проекта предпринимаются впервые, чем и определяются актуальность и новизна темы.</w:t>
      </w: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p>
    <w:p w:rsidR="00A8526C" w:rsidRPr="00292353" w:rsidRDefault="00A8526C">
      <w:pPr>
        <w:rPr>
          <w:rFonts w:ascii="Times New Roman" w:hAnsi="Times New Roman" w:cs="Times New Roman"/>
          <w:sz w:val="24"/>
          <w:szCs w:val="24"/>
        </w:rPr>
      </w:pPr>
      <w:r w:rsidRPr="00292353">
        <w:rPr>
          <w:rFonts w:ascii="Times New Roman" w:hAnsi="Times New Roman" w:cs="Times New Roman"/>
          <w:sz w:val="24"/>
          <w:szCs w:val="24"/>
        </w:rPr>
        <w:br w:type="page"/>
      </w: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 xml:space="preserve">1 </w:t>
      </w:r>
      <w:r w:rsidR="008770A6" w:rsidRPr="00292353">
        <w:rPr>
          <w:rFonts w:ascii="Times New Roman" w:hAnsi="Times New Roman" w:cs="Times New Roman"/>
          <w:sz w:val="24"/>
          <w:szCs w:val="24"/>
          <w:lang w:val="kk-KZ"/>
        </w:rPr>
        <w:t>НАТУРНЫЕ ИССЛЕДОВАНИЯ И ОЦЕНКА ВЛИЯНИЯ МЕЖБАССЕЙНОВОГО ОБМЕНА НА ФОРМИРОВАНИЕ ТЕРМОХАЛИННОЙ СТРУКТУРЫ ВОДОЕМА И НОРМЫ ИСПАРЕНИЯ, А ТАКЖЕ ДИНАМИЧЕСКИХ МЕХАНИЗМОВ, ВЫНУЖДАЮЩИХ ЭТОТ ОБМЕН ЧЕРЕЗ СОЕДИНЯЮЩИЙ БАССЕЙНЫ ПРОЛИВ</w:t>
      </w: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p>
    <w:p w:rsidR="00A96F53" w:rsidRPr="00292353" w:rsidRDefault="008770A6" w:rsidP="00C93CE6">
      <w:pPr>
        <w:pStyle w:val="af"/>
        <w:numPr>
          <w:ilvl w:val="1"/>
          <w:numId w:val="4"/>
        </w:numPr>
        <w:spacing w:after="0" w:line="360" w:lineRule="auto"/>
        <w:ind w:left="0" w:firstLine="709"/>
        <w:jc w:val="both"/>
        <w:rPr>
          <w:sz w:val="24"/>
          <w:szCs w:val="24"/>
          <w:lang w:val="kk-KZ"/>
        </w:rPr>
      </w:pPr>
      <w:r w:rsidRPr="00292353">
        <w:rPr>
          <w:sz w:val="24"/>
          <w:szCs w:val="24"/>
          <w:lang w:val="kk-KZ"/>
        </w:rPr>
        <w:t>М</w:t>
      </w:r>
      <w:r w:rsidR="00A96F53" w:rsidRPr="00292353">
        <w:rPr>
          <w:sz w:val="24"/>
          <w:szCs w:val="24"/>
          <w:lang w:val="kk-KZ"/>
        </w:rPr>
        <w:t xml:space="preserve">етодика проведения натурных </w:t>
      </w:r>
      <w:r w:rsidR="00292353" w:rsidRPr="00292353">
        <w:rPr>
          <w:sz w:val="24"/>
          <w:szCs w:val="24"/>
          <w:lang w:val="kk-KZ"/>
        </w:rPr>
        <w:t xml:space="preserve">экспедиций </w:t>
      </w:r>
      <w:r w:rsidR="006A45DF" w:rsidRPr="00292353">
        <w:rPr>
          <w:sz w:val="24"/>
          <w:szCs w:val="24"/>
          <w:lang w:val="kk-KZ"/>
        </w:rPr>
        <w:t xml:space="preserve">и лабораторных </w:t>
      </w:r>
      <w:r w:rsidR="00292353" w:rsidRPr="00292353">
        <w:rPr>
          <w:sz w:val="24"/>
          <w:szCs w:val="24"/>
          <w:lang w:val="kk-KZ"/>
        </w:rPr>
        <w:t>исследований</w:t>
      </w:r>
    </w:p>
    <w:p w:rsidR="008770A6" w:rsidRPr="00292353" w:rsidRDefault="008770A6" w:rsidP="00C93CE6">
      <w:pPr>
        <w:spacing w:after="0" w:line="360" w:lineRule="auto"/>
        <w:ind w:firstLine="709"/>
        <w:jc w:val="both"/>
        <w:rPr>
          <w:rFonts w:ascii="Times New Roman" w:hAnsi="Times New Roman" w:cs="Times New Roman"/>
          <w:bCs/>
          <w:sz w:val="24"/>
          <w:szCs w:val="24"/>
          <w:lang w:val="kk-KZ"/>
        </w:rPr>
      </w:pPr>
    </w:p>
    <w:p w:rsidR="00CC5BD8" w:rsidRPr="00292353" w:rsidRDefault="00C93CE6" w:rsidP="00C93CE6">
      <w:pPr>
        <w:tabs>
          <w:tab w:val="left" w:pos="993"/>
        </w:tabs>
        <w:spacing w:after="0" w:line="360" w:lineRule="auto"/>
        <w:ind w:firstLine="709"/>
        <w:jc w:val="both"/>
        <w:rPr>
          <w:rFonts w:ascii="Times New Roman" w:hAnsi="Times New Roman" w:cs="Times New Roman"/>
          <w:bCs/>
          <w:sz w:val="24"/>
          <w:szCs w:val="24"/>
        </w:rPr>
      </w:pPr>
      <w:r w:rsidRPr="00292353">
        <w:rPr>
          <w:rFonts w:ascii="Times New Roman" w:hAnsi="Times New Roman" w:cs="Times New Roman"/>
          <w:bCs/>
          <w:sz w:val="24"/>
          <w:szCs w:val="24"/>
        </w:rPr>
        <w:t>Использованные м</w:t>
      </w:r>
      <w:r w:rsidR="00CC5BD8" w:rsidRPr="00292353">
        <w:rPr>
          <w:rFonts w:ascii="Times New Roman" w:hAnsi="Times New Roman" w:cs="Times New Roman"/>
          <w:bCs/>
          <w:sz w:val="24"/>
          <w:szCs w:val="24"/>
        </w:rPr>
        <w:t>етоды</w:t>
      </w:r>
      <w:r w:rsidRPr="00292353">
        <w:rPr>
          <w:rFonts w:ascii="Times New Roman" w:hAnsi="Times New Roman" w:cs="Times New Roman"/>
          <w:bCs/>
          <w:sz w:val="24"/>
          <w:szCs w:val="24"/>
        </w:rPr>
        <w:t xml:space="preserve"> и их техническое оснащение для</w:t>
      </w:r>
      <w:r w:rsidR="00CC5BD8" w:rsidRPr="00292353">
        <w:rPr>
          <w:rFonts w:ascii="Times New Roman" w:hAnsi="Times New Roman" w:cs="Times New Roman"/>
          <w:bCs/>
          <w:sz w:val="24"/>
          <w:szCs w:val="24"/>
        </w:rPr>
        <w:t xml:space="preserve"> проведения измерений</w:t>
      </w:r>
      <w:r w:rsidRPr="00292353">
        <w:rPr>
          <w:rFonts w:ascii="Times New Roman" w:hAnsi="Times New Roman" w:cs="Times New Roman"/>
          <w:bCs/>
          <w:sz w:val="24"/>
          <w:szCs w:val="24"/>
        </w:rPr>
        <w:t>межбассейного обмена Аральского моря приведены ниже.</w:t>
      </w:r>
    </w:p>
    <w:p w:rsidR="00C93CE6"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bCs/>
          <w:sz w:val="24"/>
          <w:szCs w:val="24"/>
        </w:rPr>
        <w:t>На всех станциях выполнялось вертикальное</w:t>
      </w:r>
      <w:r w:rsidRPr="00292353">
        <w:rPr>
          <w:rFonts w:ascii="Times New Roman" w:hAnsi="Times New Roman" w:cs="Times New Roman"/>
          <w:bCs/>
          <w:sz w:val="24"/>
          <w:szCs w:val="24"/>
          <w:lang w:val="en-US"/>
        </w:rPr>
        <w:t>CTD</w:t>
      </w:r>
      <w:r w:rsidRPr="00292353">
        <w:rPr>
          <w:rFonts w:ascii="Times New Roman" w:hAnsi="Times New Roman" w:cs="Times New Roman"/>
          <w:bCs/>
          <w:sz w:val="24"/>
          <w:szCs w:val="24"/>
        </w:rPr>
        <w:t xml:space="preserve">-зондирование водной колонны с использованием океанографических зондов </w:t>
      </w:r>
      <w:r w:rsidRPr="00292353">
        <w:rPr>
          <w:rFonts w:ascii="Times New Roman" w:hAnsi="Times New Roman" w:cs="Times New Roman"/>
          <w:bCs/>
          <w:sz w:val="24"/>
          <w:szCs w:val="24"/>
          <w:lang w:val="en-US"/>
        </w:rPr>
        <w:t>YSICastAway</w:t>
      </w:r>
      <w:r w:rsidRPr="00292353">
        <w:rPr>
          <w:rFonts w:ascii="Times New Roman" w:hAnsi="Times New Roman" w:cs="Times New Roman"/>
          <w:bCs/>
          <w:sz w:val="24"/>
          <w:szCs w:val="24"/>
        </w:rPr>
        <w:t xml:space="preserve"> и </w:t>
      </w:r>
      <w:r w:rsidRPr="00292353">
        <w:rPr>
          <w:rFonts w:ascii="Times New Roman" w:hAnsi="Times New Roman" w:cs="Times New Roman"/>
          <w:bCs/>
          <w:sz w:val="24"/>
          <w:szCs w:val="24"/>
          <w:lang w:val="en-US"/>
        </w:rPr>
        <w:t>Rinko</w:t>
      </w:r>
      <w:r w:rsidRPr="00292353">
        <w:rPr>
          <w:rFonts w:ascii="Times New Roman" w:hAnsi="Times New Roman" w:cs="Times New Roman"/>
          <w:bCs/>
          <w:sz w:val="24"/>
          <w:szCs w:val="24"/>
        </w:rPr>
        <w:t>-</w:t>
      </w:r>
      <w:r w:rsidRPr="00292353">
        <w:rPr>
          <w:rFonts w:ascii="Times New Roman" w:hAnsi="Times New Roman" w:cs="Times New Roman"/>
          <w:bCs/>
          <w:sz w:val="24"/>
          <w:szCs w:val="24"/>
          <w:lang w:val="en-US"/>
        </w:rPr>
        <w:t>Profiler</w:t>
      </w:r>
      <w:r w:rsidRPr="00292353">
        <w:rPr>
          <w:rFonts w:ascii="Times New Roman" w:hAnsi="Times New Roman" w:cs="Times New Roman"/>
          <w:bCs/>
          <w:sz w:val="24"/>
          <w:szCs w:val="24"/>
        </w:rPr>
        <w:t xml:space="preserve">. </w:t>
      </w:r>
      <w:r w:rsidRPr="00292353">
        <w:rPr>
          <w:rFonts w:ascii="Times New Roman" w:hAnsi="Times New Roman" w:cs="Times New Roman"/>
          <w:sz w:val="24"/>
          <w:szCs w:val="24"/>
          <w:lang w:val="kk-KZ"/>
        </w:rPr>
        <w:t xml:space="preserve">С помощью многопараметрического зонда </w:t>
      </w:r>
      <w:r w:rsidRPr="00292353">
        <w:rPr>
          <w:rFonts w:ascii="Times New Roman" w:hAnsi="Times New Roman" w:cs="Times New Roman"/>
          <w:sz w:val="24"/>
          <w:szCs w:val="24"/>
          <w:lang w:val="de-DE"/>
        </w:rPr>
        <w:t>Rink</w:t>
      </w:r>
      <w:r w:rsidRPr="00292353">
        <w:rPr>
          <w:rFonts w:ascii="Times New Roman" w:hAnsi="Times New Roman" w:cs="Times New Roman"/>
          <w:sz w:val="24"/>
          <w:szCs w:val="24"/>
        </w:rPr>
        <w:t>oбыла также проведена</w:t>
      </w:r>
      <w:r w:rsidRPr="00292353">
        <w:rPr>
          <w:rFonts w:ascii="Times New Roman" w:hAnsi="Times New Roman" w:cs="Times New Roman"/>
          <w:sz w:val="24"/>
          <w:szCs w:val="24"/>
          <w:lang w:val="kk-KZ"/>
        </w:rPr>
        <w:t xml:space="preserve"> серия измерений вертикальных профилей растворенного кислорода, мутности и флуоресценции хлорофилла, как оценки биомассы фитопланктона.</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Измерения прозрачности </w:t>
      </w:r>
      <w:r w:rsidRPr="00292353">
        <w:rPr>
          <w:rFonts w:ascii="Times New Roman" w:hAnsi="Times New Roman" w:cs="Times New Roman"/>
          <w:sz w:val="24"/>
          <w:szCs w:val="24"/>
          <w:lang w:val="kk-KZ"/>
        </w:rPr>
        <w:t xml:space="preserve">воды на станциях проводились </w:t>
      </w:r>
      <w:r w:rsidRPr="00292353">
        <w:rPr>
          <w:rFonts w:ascii="Times New Roman" w:hAnsi="Times New Roman" w:cs="Times New Roman"/>
          <w:sz w:val="24"/>
          <w:szCs w:val="24"/>
        </w:rPr>
        <w:t xml:space="preserve">с использованием диска </w:t>
      </w:r>
      <w:r w:rsidRPr="00292353">
        <w:rPr>
          <w:rFonts w:ascii="Times New Roman" w:hAnsi="Times New Roman" w:cs="Times New Roman"/>
          <w:sz w:val="24"/>
          <w:szCs w:val="24"/>
          <w:lang w:val="kk-KZ"/>
        </w:rPr>
        <w:t>С</w:t>
      </w:r>
      <w:r w:rsidRPr="00292353">
        <w:rPr>
          <w:rFonts w:ascii="Times New Roman" w:hAnsi="Times New Roman" w:cs="Times New Roman"/>
          <w:sz w:val="24"/>
          <w:szCs w:val="24"/>
        </w:rPr>
        <w:t xml:space="preserve">екки. </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Отбор проб воды для последующих лабораторных анализов ионно-солевого состава, плотности, общей минерализации и изотопного соотношения кислорода </w:t>
      </w:r>
      <w:r w:rsidRPr="00292353">
        <w:rPr>
          <w:rFonts w:ascii="Times New Roman" w:hAnsi="Times New Roman" w:cs="Times New Roman"/>
          <w:sz w:val="24"/>
          <w:szCs w:val="24"/>
          <w:vertAlign w:val="superscript"/>
          <w:lang w:val="kk-KZ"/>
        </w:rPr>
        <w:t>18</w:t>
      </w:r>
      <w:r w:rsidRPr="00292353">
        <w:rPr>
          <w:rFonts w:ascii="Times New Roman" w:hAnsi="Times New Roman" w:cs="Times New Roman"/>
          <w:sz w:val="24"/>
          <w:szCs w:val="24"/>
          <w:lang w:val="de-DE"/>
        </w:rPr>
        <w:t>O</w:t>
      </w:r>
      <w:r w:rsidRPr="00292353">
        <w:rPr>
          <w:rFonts w:ascii="Times New Roman" w:hAnsi="Times New Roman" w:cs="Times New Roman"/>
          <w:sz w:val="24"/>
          <w:szCs w:val="24"/>
          <w:lang w:val="kk-KZ"/>
        </w:rPr>
        <w:t xml:space="preserve"> и дейтерия </w:t>
      </w:r>
      <w:r w:rsidRPr="00292353">
        <w:rPr>
          <w:rFonts w:ascii="Times New Roman" w:hAnsi="Times New Roman" w:cs="Times New Roman"/>
          <w:sz w:val="24"/>
          <w:szCs w:val="24"/>
          <w:vertAlign w:val="superscript"/>
          <w:lang w:val="kk-KZ"/>
        </w:rPr>
        <w:t>2</w:t>
      </w:r>
      <w:r w:rsidRPr="00292353">
        <w:rPr>
          <w:rFonts w:ascii="Times New Roman" w:hAnsi="Times New Roman" w:cs="Times New Roman"/>
          <w:sz w:val="24"/>
          <w:szCs w:val="24"/>
          <w:lang w:val="de-DE"/>
        </w:rPr>
        <w:t>H</w:t>
      </w:r>
      <w:r w:rsidRPr="00292353">
        <w:rPr>
          <w:rFonts w:ascii="Times New Roman" w:hAnsi="Times New Roman" w:cs="Times New Roman"/>
          <w:sz w:val="24"/>
          <w:szCs w:val="24"/>
        </w:rPr>
        <w:t xml:space="preserve"> производился на станциях С5 (горизонты 0 м, 4 м, 6 м и придонный), С12 (горизонт 0 м), Т5 (горизонты 0 м и придонный) и М1 (горизонты 0 м и придонный). Также пробы воды были отобраны в р. Сыр-Дарья (поселок Аманоткель), озере Камыстыбас и ауле Акбасты (подземные воды). </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Отбор проб воды для изучения вещественного состава взвешенного вещества различного генезиса в водной толще производился на станциях С5, </w:t>
      </w:r>
      <w:r w:rsidRPr="00292353">
        <w:rPr>
          <w:rFonts w:ascii="Times New Roman" w:hAnsi="Times New Roman" w:cs="Times New Roman"/>
          <w:sz w:val="24"/>
          <w:szCs w:val="24"/>
          <w:lang w:val="en-US"/>
        </w:rPr>
        <w:t>T</w:t>
      </w:r>
      <w:r w:rsidRPr="00292353">
        <w:rPr>
          <w:rFonts w:ascii="Times New Roman" w:hAnsi="Times New Roman" w:cs="Times New Roman"/>
          <w:sz w:val="24"/>
          <w:szCs w:val="24"/>
        </w:rPr>
        <w:t xml:space="preserve">5 и М1 из поверхностного и придонного горизонтов. </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В зоне осушки трех остаточных водоемов в районе уреза воды производился отбор осадочных отложений для анализа их литолого-минералогических особенностей и установления специфики и динамики седиментационных и биогеохимических процессов, происходящих в данных водоемах (см. табл. 2.2).</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lang w:val="kk-KZ"/>
        </w:rPr>
      </w:pPr>
      <w:r w:rsidRPr="00292353">
        <w:rPr>
          <w:rFonts w:ascii="Times New Roman" w:hAnsi="Times New Roman" w:cs="Times New Roman"/>
          <w:sz w:val="24"/>
          <w:szCs w:val="24"/>
        </w:rPr>
        <w:t>В ходе экспедиции была произведена постановка двух заякоренных станций (</w:t>
      </w:r>
      <w:r w:rsidR="00C93CE6" w:rsidRPr="00292353">
        <w:rPr>
          <w:rFonts w:ascii="Times New Roman" w:hAnsi="Times New Roman" w:cs="Times New Roman"/>
          <w:bCs/>
          <w:sz w:val="24"/>
          <w:szCs w:val="24"/>
        </w:rPr>
        <w:t>рисунок 1.1</w:t>
      </w:r>
      <w:r w:rsidRPr="00292353">
        <w:rPr>
          <w:rFonts w:ascii="Times New Roman" w:hAnsi="Times New Roman" w:cs="Times New Roman"/>
          <w:sz w:val="24"/>
          <w:szCs w:val="24"/>
        </w:rPr>
        <w:t>). Первая станция была установлена в заливе Чернышева западного бассейна Большого Аральского моря 21 сентября 201</w:t>
      </w:r>
      <w:r w:rsidRPr="00292353">
        <w:rPr>
          <w:rFonts w:ascii="Times New Roman" w:hAnsi="Times New Roman" w:cs="Times New Roman"/>
          <w:sz w:val="24"/>
          <w:szCs w:val="24"/>
          <w:lang w:val="kk-KZ"/>
        </w:rPr>
        <w:t>9</w:t>
      </w:r>
      <w:r w:rsidRPr="00292353">
        <w:rPr>
          <w:rFonts w:ascii="Times New Roman" w:hAnsi="Times New Roman" w:cs="Times New Roman"/>
          <w:sz w:val="24"/>
          <w:szCs w:val="24"/>
        </w:rPr>
        <w:t xml:space="preserve"> г. Координаты постановки: 45˚57,706’ с.ш. 59˚13,621’ в.д, глубина постановки – 12 м. Станция оснащена 11 автономными регистраторами температуры </w:t>
      </w:r>
      <w:r w:rsidRPr="00292353">
        <w:rPr>
          <w:rFonts w:ascii="Times New Roman" w:hAnsi="Times New Roman" w:cs="Times New Roman"/>
          <w:sz w:val="24"/>
          <w:szCs w:val="24"/>
          <w:lang w:val="en-US"/>
        </w:rPr>
        <w:t>TR</w:t>
      </w:r>
      <w:r w:rsidRPr="00292353">
        <w:rPr>
          <w:rFonts w:ascii="Times New Roman" w:hAnsi="Times New Roman" w:cs="Times New Roman"/>
          <w:sz w:val="24"/>
          <w:szCs w:val="24"/>
        </w:rPr>
        <w:t xml:space="preserve">-1060 (изготовитель </w:t>
      </w:r>
      <w:r w:rsidRPr="00292353">
        <w:rPr>
          <w:rFonts w:ascii="Times New Roman" w:hAnsi="Times New Roman" w:cs="Times New Roman"/>
          <w:sz w:val="24"/>
          <w:szCs w:val="24"/>
          <w:lang w:val="en-US"/>
        </w:rPr>
        <w:t>RBRLimited</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Canada</w:t>
      </w:r>
      <w:r w:rsidRPr="00292353">
        <w:rPr>
          <w:rFonts w:ascii="Times New Roman" w:hAnsi="Times New Roman" w:cs="Times New Roman"/>
          <w:sz w:val="24"/>
          <w:szCs w:val="24"/>
        </w:rPr>
        <w:t xml:space="preserve">), 2 автономными регистраторами растворенного кислорода D-Opto  (изготовитель Zebra-Tech, Н. Зеландия), а </w:t>
      </w:r>
      <w:r w:rsidRPr="00292353">
        <w:rPr>
          <w:rFonts w:ascii="Times New Roman" w:hAnsi="Times New Roman" w:cs="Times New Roman"/>
          <w:sz w:val="24"/>
          <w:szCs w:val="24"/>
        </w:rPr>
        <w:lastRenderedPageBreak/>
        <w:t xml:space="preserve">также датчиком уровня воды </w:t>
      </w:r>
      <w:r w:rsidRPr="00292353">
        <w:rPr>
          <w:rFonts w:ascii="Times New Roman" w:hAnsi="Times New Roman" w:cs="Times New Roman"/>
          <w:sz w:val="24"/>
          <w:szCs w:val="24"/>
          <w:lang w:val="de-DE"/>
        </w:rPr>
        <w:t>BARO</w:t>
      </w:r>
      <w:r w:rsidRPr="00292353">
        <w:rPr>
          <w:rFonts w:ascii="Times New Roman" w:hAnsi="Times New Roman" w:cs="Times New Roman"/>
          <w:sz w:val="24"/>
          <w:szCs w:val="24"/>
        </w:rPr>
        <w:t>-</w:t>
      </w:r>
      <w:r w:rsidRPr="00292353">
        <w:rPr>
          <w:rFonts w:ascii="Times New Roman" w:hAnsi="Times New Roman" w:cs="Times New Roman"/>
          <w:sz w:val="24"/>
          <w:szCs w:val="24"/>
          <w:lang w:val="de-DE"/>
        </w:rPr>
        <w:t xml:space="preserve">DIVER </w:t>
      </w:r>
      <w:r w:rsidRPr="00292353">
        <w:rPr>
          <w:rFonts w:ascii="Times New Roman" w:hAnsi="Times New Roman" w:cs="Times New Roman"/>
          <w:sz w:val="24"/>
          <w:szCs w:val="24"/>
        </w:rPr>
        <w:t xml:space="preserve">(изготовитель EijkelkampSoil&amp;Water, Нидерланды) (изготовитель </w:t>
      </w:r>
      <w:r w:rsidRPr="00292353">
        <w:rPr>
          <w:rFonts w:ascii="Times New Roman" w:hAnsi="Times New Roman" w:cs="Times New Roman"/>
          <w:sz w:val="24"/>
          <w:szCs w:val="24"/>
          <w:lang w:val="en-US"/>
        </w:rPr>
        <w:t>LowellElectronics</w:t>
      </w:r>
      <w:r w:rsidRPr="00292353">
        <w:rPr>
          <w:rFonts w:ascii="Times New Roman" w:hAnsi="Times New Roman" w:cs="Times New Roman"/>
          <w:sz w:val="24"/>
          <w:szCs w:val="24"/>
        </w:rPr>
        <w:t xml:space="preserve">, США). Датчики температуры располагались с вертикальным разрешением в один метр. Регистраторы кислорода были расположены в поверхностном слое в слое максимума продукции, на глубине 4,5 м. </w:t>
      </w:r>
    </w:p>
    <w:p w:rsidR="00CC5BD8" w:rsidRPr="00292353" w:rsidRDefault="00CC5BD8" w:rsidP="00C93CE6">
      <w:pPr>
        <w:numPr>
          <w:ilvl w:val="0"/>
          <w:numId w:val="9"/>
        </w:numPr>
        <w:tabs>
          <w:tab w:val="left" w:pos="993"/>
        </w:tabs>
        <w:suppressAutoHyphens/>
        <w:spacing w:after="0" w:line="360" w:lineRule="auto"/>
        <w:ind w:left="0"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Вторая заякоренная станция </w:t>
      </w:r>
      <w:r w:rsidR="00C93CE6" w:rsidRPr="00292353">
        <w:rPr>
          <w:rFonts w:ascii="Times New Roman" w:hAnsi="Times New Roman" w:cs="Times New Roman"/>
          <w:sz w:val="24"/>
          <w:szCs w:val="24"/>
          <w:lang w:val="kk-KZ"/>
        </w:rPr>
        <w:t xml:space="preserve">(рисунок 1.2) </w:t>
      </w:r>
      <w:r w:rsidRPr="00292353">
        <w:rPr>
          <w:rFonts w:ascii="Times New Roman" w:hAnsi="Times New Roman" w:cs="Times New Roman"/>
          <w:sz w:val="24"/>
          <w:szCs w:val="24"/>
          <w:lang w:val="kk-KZ"/>
        </w:rPr>
        <w:t xml:space="preserve">с аналогичным оснащением была установлена </w:t>
      </w:r>
      <w:r w:rsidRPr="00292353">
        <w:rPr>
          <w:rFonts w:ascii="Times New Roman" w:hAnsi="Times New Roman" w:cs="Times New Roman"/>
          <w:sz w:val="24"/>
          <w:szCs w:val="24"/>
        </w:rPr>
        <w:t>в заливе Шевченко Малого Аральского моря 24 сентября 201</w:t>
      </w:r>
      <w:r w:rsidRPr="00292353">
        <w:rPr>
          <w:rFonts w:ascii="Times New Roman" w:hAnsi="Times New Roman" w:cs="Times New Roman"/>
          <w:sz w:val="24"/>
          <w:szCs w:val="24"/>
          <w:lang w:val="kk-KZ"/>
        </w:rPr>
        <w:t>9</w:t>
      </w:r>
      <w:r w:rsidRPr="00292353">
        <w:rPr>
          <w:rFonts w:ascii="Times New Roman" w:hAnsi="Times New Roman" w:cs="Times New Roman"/>
          <w:sz w:val="24"/>
          <w:szCs w:val="24"/>
        </w:rPr>
        <w:t xml:space="preserve"> г. Координаты постановки: 46˚32,391’ с.ш. 60˚03,542’ в.д., глубина постановки – 12,1 м. В придонном слое также был установлен механический измеритель течений</w:t>
      </w:r>
      <w:r w:rsidRPr="00292353">
        <w:rPr>
          <w:rFonts w:ascii="Times New Roman" w:hAnsi="Times New Roman" w:cs="Times New Roman"/>
          <w:sz w:val="24"/>
          <w:szCs w:val="24"/>
          <w:lang w:val="en-US"/>
        </w:rPr>
        <w:t>TCM</w:t>
      </w:r>
      <w:r w:rsidRPr="00292353">
        <w:rPr>
          <w:rFonts w:ascii="Times New Roman" w:hAnsi="Times New Roman" w:cs="Times New Roman"/>
          <w:sz w:val="24"/>
          <w:szCs w:val="24"/>
        </w:rPr>
        <w:t xml:space="preserve">-1 (изготовитель </w:t>
      </w:r>
      <w:r w:rsidRPr="00292353">
        <w:rPr>
          <w:rFonts w:ascii="Times New Roman" w:hAnsi="Times New Roman" w:cs="Times New Roman"/>
          <w:sz w:val="24"/>
          <w:szCs w:val="24"/>
          <w:lang w:val="en-US"/>
        </w:rPr>
        <w:t>LowellElectronics</w:t>
      </w:r>
      <w:r w:rsidRPr="00292353">
        <w:rPr>
          <w:rFonts w:ascii="Times New Roman" w:hAnsi="Times New Roman" w:cs="Times New Roman"/>
          <w:sz w:val="24"/>
          <w:szCs w:val="24"/>
        </w:rPr>
        <w:t>, США). Данная постановка является уникальной в истории измерений, проводимых когда-либо на Малом Аральском море. Обе станции были запрограммированы с учетом возможной продолжительности периода измерений в 1 год. Подъем станций запланирован на осень 2019 года.</w:t>
      </w:r>
    </w:p>
    <w:p w:rsidR="00CC5BD8" w:rsidRPr="00292353" w:rsidRDefault="00CC5BD8" w:rsidP="00C93CE6">
      <w:pPr>
        <w:tabs>
          <w:tab w:val="left" w:pos="993"/>
        </w:tabs>
        <w:spacing w:after="0" w:line="360" w:lineRule="auto"/>
        <w:ind w:firstLine="709"/>
        <w:jc w:val="both"/>
        <w:rPr>
          <w:rFonts w:ascii="Times New Roman" w:hAnsi="Times New Roman" w:cs="Times New Roman"/>
          <w:bCs/>
          <w:sz w:val="24"/>
          <w:szCs w:val="24"/>
        </w:rPr>
      </w:pPr>
    </w:p>
    <w:p w:rsidR="00CC5BD8" w:rsidRPr="00292353" w:rsidRDefault="00CC5BD8" w:rsidP="00C93CE6">
      <w:pPr>
        <w:spacing w:after="0" w:line="360" w:lineRule="auto"/>
        <w:ind w:firstLine="709"/>
        <w:jc w:val="center"/>
        <w:rPr>
          <w:rFonts w:ascii="Times New Roman" w:hAnsi="Times New Roman" w:cs="Times New Roman"/>
          <w:bCs/>
          <w:sz w:val="24"/>
          <w:szCs w:val="24"/>
          <w:lang w:val="kk-KZ"/>
        </w:rPr>
      </w:pPr>
      <w:r w:rsidRPr="00292353">
        <w:rPr>
          <w:rFonts w:ascii="Times New Roman" w:hAnsi="Times New Roman" w:cs="Times New Roman"/>
          <w:bCs/>
          <w:noProof/>
          <w:sz w:val="24"/>
          <w:szCs w:val="24"/>
        </w:rPr>
        <w:drawing>
          <wp:inline distT="0" distB="0" distL="0" distR="0">
            <wp:extent cx="4283697" cy="3094074"/>
            <wp:effectExtent l="0" t="0" r="3175" b="0"/>
            <wp:docPr id="8" name="Рисунок 8" descr="Чернышева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Чернышева станции"/>
                    <pic:cNvPicPr>
                      <a:picLocks noChangeAspect="1" noChangeArrowheads="1"/>
                    </pic:cNvPicPr>
                  </pic:nvPicPr>
                  <pic:blipFill>
                    <a:blip r:embed="rId11" cstate="print"/>
                    <a:srcRect/>
                    <a:stretch>
                      <a:fillRect/>
                    </a:stretch>
                  </pic:blipFill>
                  <pic:spPr bwMode="auto">
                    <a:xfrm>
                      <a:off x="0" y="0"/>
                      <a:ext cx="4283574" cy="3093985"/>
                    </a:xfrm>
                    <a:prstGeom prst="rect">
                      <a:avLst/>
                    </a:prstGeom>
                    <a:noFill/>
                    <a:ln w="9525">
                      <a:noFill/>
                      <a:miter lim="800000"/>
                      <a:headEnd/>
                      <a:tailEnd/>
                    </a:ln>
                  </pic:spPr>
                </pic:pic>
              </a:graphicData>
            </a:graphic>
          </wp:inline>
        </w:drawing>
      </w:r>
    </w:p>
    <w:p w:rsidR="00C93CE6" w:rsidRPr="00292353" w:rsidRDefault="00C93CE6" w:rsidP="00C93CE6">
      <w:pPr>
        <w:spacing w:after="0" w:line="360" w:lineRule="auto"/>
        <w:ind w:firstLine="709"/>
        <w:jc w:val="center"/>
        <w:rPr>
          <w:rFonts w:ascii="Times New Roman" w:hAnsi="Times New Roman" w:cs="Times New Roman"/>
          <w:bCs/>
          <w:sz w:val="24"/>
          <w:szCs w:val="24"/>
        </w:rPr>
      </w:pPr>
      <w:r w:rsidRPr="00292353">
        <w:rPr>
          <w:rFonts w:ascii="Times New Roman" w:hAnsi="Times New Roman" w:cs="Times New Roman"/>
          <w:bCs/>
          <w:sz w:val="24"/>
          <w:szCs w:val="24"/>
        </w:rPr>
        <w:t>Рисунок 1.1 -</w:t>
      </w:r>
      <w:r w:rsidR="00CC5BD8" w:rsidRPr="00292353">
        <w:rPr>
          <w:rFonts w:ascii="Times New Roman" w:hAnsi="Times New Roman" w:cs="Times New Roman"/>
          <w:bCs/>
          <w:sz w:val="24"/>
          <w:szCs w:val="24"/>
        </w:rPr>
        <w:t xml:space="preserve"> Располож</w:t>
      </w:r>
      <w:r w:rsidRPr="00292353">
        <w:rPr>
          <w:rFonts w:ascii="Times New Roman" w:hAnsi="Times New Roman" w:cs="Times New Roman"/>
          <w:bCs/>
          <w:sz w:val="24"/>
          <w:szCs w:val="24"/>
        </w:rPr>
        <w:t>ение станций в заливе Чернышева</w:t>
      </w:r>
    </w:p>
    <w:p w:rsidR="00C93CE6" w:rsidRPr="00292353" w:rsidRDefault="00C93CE6" w:rsidP="00A8526C">
      <w:pPr>
        <w:spacing w:after="0" w:line="360" w:lineRule="auto"/>
        <w:ind w:firstLine="709"/>
        <w:jc w:val="both"/>
        <w:rPr>
          <w:rFonts w:ascii="Times New Roman" w:hAnsi="Times New Roman" w:cs="Times New Roman"/>
          <w:bCs/>
          <w:sz w:val="24"/>
          <w:szCs w:val="24"/>
        </w:rPr>
      </w:pPr>
    </w:p>
    <w:p w:rsidR="00CC5BD8" w:rsidRPr="00292353" w:rsidRDefault="00C93CE6" w:rsidP="00A8526C">
      <w:pPr>
        <w:spacing w:after="0" w:line="360" w:lineRule="auto"/>
        <w:ind w:firstLine="709"/>
        <w:jc w:val="both"/>
        <w:rPr>
          <w:rFonts w:ascii="Times New Roman" w:hAnsi="Times New Roman" w:cs="Times New Roman"/>
          <w:bCs/>
          <w:sz w:val="24"/>
          <w:szCs w:val="24"/>
        </w:rPr>
      </w:pPr>
      <w:r w:rsidRPr="00292353">
        <w:rPr>
          <w:rFonts w:ascii="Times New Roman" w:hAnsi="Times New Roman" w:cs="Times New Roman"/>
          <w:bCs/>
          <w:sz w:val="24"/>
          <w:szCs w:val="24"/>
        </w:rPr>
        <w:t>Как видно из рисунка 1.1., обозначены ж</w:t>
      </w:r>
      <w:r w:rsidR="00CC5BD8" w:rsidRPr="00292353">
        <w:rPr>
          <w:rFonts w:ascii="Times New Roman" w:hAnsi="Times New Roman" w:cs="Times New Roman"/>
          <w:bCs/>
          <w:sz w:val="24"/>
          <w:szCs w:val="24"/>
        </w:rPr>
        <w:t>елты</w:t>
      </w:r>
      <w:r w:rsidRPr="00292353">
        <w:rPr>
          <w:rFonts w:ascii="Times New Roman" w:hAnsi="Times New Roman" w:cs="Times New Roman"/>
          <w:bCs/>
          <w:sz w:val="24"/>
          <w:szCs w:val="24"/>
        </w:rPr>
        <w:t>ми</w:t>
      </w:r>
      <w:r w:rsidR="00CC5BD8" w:rsidRPr="00292353">
        <w:rPr>
          <w:rFonts w:ascii="Times New Roman" w:hAnsi="Times New Roman" w:cs="Times New Roman"/>
          <w:bCs/>
          <w:sz w:val="24"/>
          <w:szCs w:val="24"/>
        </w:rPr>
        <w:t xml:space="preserve"> кружк</w:t>
      </w:r>
      <w:r w:rsidRPr="00292353">
        <w:rPr>
          <w:rFonts w:ascii="Times New Roman" w:hAnsi="Times New Roman" w:cs="Times New Roman"/>
          <w:bCs/>
          <w:sz w:val="24"/>
          <w:szCs w:val="24"/>
        </w:rPr>
        <w:t>ами</w:t>
      </w:r>
      <w:r w:rsidR="00CC5BD8" w:rsidRPr="00292353">
        <w:rPr>
          <w:rFonts w:ascii="Times New Roman" w:hAnsi="Times New Roman" w:cs="Times New Roman"/>
          <w:bCs/>
          <w:sz w:val="24"/>
          <w:szCs w:val="24"/>
        </w:rPr>
        <w:t xml:space="preserve"> – станции вертикального профилирования, красны</w:t>
      </w:r>
      <w:r w:rsidRPr="00292353">
        <w:rPr>
          <w:rFonts w:ascii="Times New Roman" w:hAnsi="Times New Roman" w:cs="Times New Roman"/>
          <w:bCs/>
          <w:sz w:val="24"/>
          <w:szCs w:val="24"/>
        </w:rPr>
        <w:t>ми</w:t>
      </w:r>
      <w:r w:rsidR="00CC5BD8" w:rsidRPr="00292353">
        <w:rPr>
          <w:rFonts w:ascii="Times New Roman" w:hAnsi="Times New Roman" w:cs="Times New Roman"/>
          <w:bCs/>
          <w:sz w:val="24"/>
          <w:szCs w:val="24"/>
        </w:rPr>
        <w:t xml:space="preserve"> кружк</w:t>
      </w:r>
      <w:r w:rsidRPr="00292353">
        <w:rPr>
          <w:rFonts w:ascii="Times New Roman" w:hAnsi="Times New Roman" w:cs="Times New Roman"/>
          <w:bCs/>
          <w:sz w:val="24"/>
          <w:szCs w:val="24"/>
        </w:rPr>
        <w:t>ами</w:t>
      </w:r>
      <w:r w:rsidR="00CC5BD8" w:rsidRPr="00292353">
        <w:rPr>
          <w:rFonts w:ascii="Times New Roman" w:hAnsi="Times New Roman" w:cs="Times New Roman"/>
          <w:bCs/>
          <w:sz w:val="24"/>
          <w:szCs w:val="24"/>
        </w:rPr>
        <w:t xml:space="preserve"> – место заякоренной постановки, голуб</w:t>
      </w:r>
      <w:r w:rsidRPr="00292353">
        <w:rPr>
          <w:rFonts w:ascii="Times New Roman" w:hAnsi="Times New Roman" w:cs="Times New Roman"/>
          <w:bCs/>
          <w:sz w:val="24"/>
          <w:szCs w:val="24"/>
        </w:rPr>
        <w:t>ыми</w:t>
      </w:r>
      <w:r w:rsidR="00CC5BD8" w:rsidRPr="00292353">
        <w:rPr>
          <w:rFonts w:ascii="Times New Roman" w:hAnsi="Times New Roman" w:cs="Times New Roman"/>
          <w:bCs/>
          <w:sz w:val="24"/>
          <w:szCs w:val="24"/>
        </w:rPr>
        <w:t xml:space="preserve"> – место отбора грунта.</w:t>
      </w:r>
    </w:p>
    <w:p w:rsidR="00C93CE6" w:rsidRPr="00292353" w:rsidRDefault="00C93CE6" w:rsidP="00A8526C">
      <w:pPr>
        <w:spacing w:after="0" w:line="360" w:lineRule="auto"/>
        <w:ind w:firstLine="709"/>
        <w:jc w:val="both"/>
        <w:rPr>
          <w:rFonts w:ascii="Times New Roman" w:hAnsi="Times New Roman" w:cs="Times New Roman"/>
          <w:bCs/>
          <w:sz w:val="24"/>
          <w:szCs w:val="24"/>
          <w:lang w:val="kk-KZ"/>
        </w:rPr>
      </w:pPr>
    </w:p>
    <w:p w:rsidR="00CC5BD8" w:rsidRPr="00292353" w:rsidRDefault="00CC5BD8" w:rsidP="00C93CE6">
      <w:pPr>
        <w:spacing w:after="0" w:line="360" w:lineRule="auto"/>
        <w:ind w:firstLine="709"/>
        <w:jc w:val="center"/>
        <w:rPr>
          <w:rFonts w:ascii="Times New Roman" w:hAnsi="Times New Roman" w:cs="Times New Roman"/>
          <w:bCs/>
          <w:sz w:val="24"/>
          <w:szCs w:val="24"/>
          <w:lang w:val="kk-KZ"/>
        </w:rPr>
      </w:pPr>
      <w:r w:rsidRPr="00292353">
        <w:rPr>
          <w:rFonts w:ascii="Times New Roman" w:hAnsi="Times New Roman" w:cs="Times New Roman"/>
          <w:bCs/>
          <w:noProof/>
          <w:sz w:val="24"/>
          <w:szCs w:val="24"/>
        </w:rPr>
        <w:lastRenderedPageBreak/>
        <w:drawing>
          <wp:inline distT="0" distB="0" distL="0" distR="0">
            <wp:extent cx="4068228" cy="2945219"/>
            <wp:effectExtent l="0" t="0" r="8890" b="7620"/>
            <wp:docPr id="10" name="Рисунок 10" descr="Малый Арал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лый Арал станции"/>
                    <pic:cNvPicPr>
                      <a:picLocks noChangeAspect="1" noChangeArrowheads="1"/>
                    </pic:cNvPicPr>
                  </pic:nvPicPr>
                  <pic:blipFill>
                    <a:blip r:embed="rId12" cstate="print"/>
                    <a:srcRect/>
                    <a:stretch>
                      <a:fillRect/>
                    </a:stretch>
                  </pic:blipFill>
                  <pic:spPr bwMode="auto">
                    <a:xfrm>
                      <a:off x="0" y="0"/>
                      <a:ext cx="4073450" cy="2948999"/>
                    </a:xfrm>
                    <a:prstGeom prst="rect">
                      <a:avLst/>
                    </a:prstGeom>
                    <a:noFill/>
                    <a:ln w="9525">
                      <a:noFill/>
                      <a:miter lim="800000"/>
                      <a:headEnd/>
                      <a:tailEnd/>
                    </a:ln>
                  </pic:spPr>
                </pic:pic>
              </a:graphicData>
            </a:graphic>
          </wp:inline>
        </w:drawing>
      </w:r>
    </w:p>
    <w:p w:rsidR="00C93CE6" w:rsidRPr="00292353" w:rsidRDefault="00C93CE6" w:rsidP="00C93CE6">
      <w:pPr>
        <w:spacing w:after="0" w:line="360" w:lineRule="auto"/>
        <w:ind w:firstLine="709"/>
        <w:jc w:val="center"/>
        <w:rPr>
          <w:rFonts w:ascii="Times New Roman" w:hAnsi="Times New Roman" w:cs="Times New Roman"/>
          <w:bCs/>
          <w:sz w:val="24"/>
          <w:szCs w:val="24"/>
        </w:rPr>
      </w:pPr>
      <w:r w:rsidRPr="00292353">
        <w:rPr>
          <w:rFonts w:ascii="Times New Roman" w:hAnsi="Times New Roman" w:cs="Times New Roman"/>
          <w:bCs/>
          <w:sz w:val="24"/>
          <w:szCs w:val="24"/>
        </w:rPr>
        <w:t xml:space="preserve">Рисунок 1.2 - </w:t>
      </w:r>
      <w:r w:rsidR="00CC5BD8" w:rsidRPr="00292353">
        <w:rPr>
          <w:rFonts w:ascii="Times New Roman" w:hAnsi="Times New Roman" w:cs="Times New Roman"/>
          <w:bCs/>
          <w:sz w:val="24"/>
          <w:szCs w:val="24"/>
        </w:rPr>
        <w:t xml:space="preserve">Расположение станций в заливе </w:t>
      </w:r>
      <w:r w:rsidRPr="00292353">
        <w:rPr>
          <w:rFonts w:ascii="Times New Roman" w:hAnsi="Times New Roman" w:cs="Times New Roman"/>
          <w:bCs/>
          <w:sz w:val="24"/>
          <w:szCs w:val="24"/>
        </w:rPr>
        <w:t>Шевченко Малого Аральского моря</w:t>
      </w:r>
    </w:p>
    <w:p w:rsidR="00C93CE6" w:rsidRPr="00292353" w:rsidRDefault="00C93CE6" w:rsidP="00C93CE6">
      <w:pPr>
        <w:spacing w:after="0" w:line="360" w:lineRule="auto"/>
        <w:ind w:firstLine="709"/>
        <w:jc w:val="both"/>
        <w:rPr>
          <w:rFonts w:ascii="Times New Roman" w:hAnsi="Times New Roman" w:cs="Times New Roman"/>
          <w:bCs/>
          <w:sz w:val="24"/>
          <w:szCs w:val="24"/>
        </w:rPr>
      </w:pPr>
    </w:p>
    <w:p w:rsidR="00CC5BD8" w:rsidRPr="00292353" w:rsidRDefault="00C93CE6" w:rsidP="00A8526C">
      <w:pPr>
        <w:spacing w:after="0" w:line="360" w:lineRule="auto"/>
        <w:ind w:firstLine="709"/>
        <w:jc w:val="both"/>
        <w:rPr>
          <w:rFonts w:ascii="Times New Roman" w:hAnsi="Times New Roman" w:cs="Times New Roman"/>
          <w:bCs/>
          <w:sz w:val="24"/>
          <w:szCs w:val="24"/>
          <w:lang w:val="kk-KZ"/>
        </w:rPr>
      </w:pPr>
      <w:r w:rsidRPr="00292353">
        <w:rPr>
          <w:rFonts w:ascii="Times New Roman" w:hAnsi="Times New Roman" w:cs="Times New Roman"/>
          <w:bCs/>
          <w:sz w:val="24"/>
          <w:szCs w:val="24"/>
        </w:rPr>
        <w:t xml:space="preserve">Как видно из рисунка 1.2., обозначены желтыми кружками – станции вертикального профилирования, красными кружками – место заякоренной постановки, голубыми – место отбора грунта. </w:t>
      </w:r>
      <w:r w:rsidR="00CC5BD8" w:rsidRPr="00292353">
        <w:rPr>
          <w:rFonts w:ascii="Times New Roman" w:hAnsi="Times New Roman" w:cs="Times New Roman"/>
          <w:bCs/>
          <w:sz w:val="24"/>
          <w:szCs w:val="24"/>
        </w:rPr>
        <w:t xml:space="preserve">Синими точками показаны места отбора проб воды в р. Сыр-Дарья и грунтовых вод в ауле Акбасты. </w:t>
      </w:r>
    </w:p>
    <w:p w:rsidR="006A45DF" w:rsidRPr="00292353" w:rsidRDefault="006A45DF" w:rsidP="006A45D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В отчете также приведены методики, которые позволяют определять ионный состав как гипергалинный озер, так и слабосоленых источников с использованием автоматического потенциометрического титратора. Данные методики могут применяться для определения ионов в различных по характеристикам водоемах при разных концентрациях ионов. Проверочные измерения показали высокую точность и надежность определения основных ионов в гипергалинном водоеме способом потенциометрического титрования с применением предложенных методик. Определены концентрации основных ионов в образцах воды отдельных водоемов бывшего Аральского моря:  залива Чернышова, залива Тщебас и залива Шевченко (Малый Арал) и реки Сырдарьи. Обнаружены существенные отличия компонентного состава и плотности этих когда-то бывших одним целым водоемов между собой, что может свидетельствовать об различии их физических свойств и происходящих в них процессах. Установлены (как сумма солей) значения минерализации исследуемых образцов, измерение которых стандартным гидрофизическим оборудованием по электропроводности приводит к значительным ошибкам из-за отличного от океанического соотношения  ионов.</w:t>
      </w:r>
    </w:p>
    <w:p w:rsidR="00CC5BD8" w:rsidRPr="00292353" w:rsidRDefault="00CC5BD8" w:rsidP="00A8526C">
      <w:pPr>
        <w:spacing w:after="0" w:line="360" w:lineRule="auto"/>
        <w:ind w:firstLine="709"/>
        <w:jc w:val="both"/>
        <w:rPr>
          <w:rFonts w:ascii="Times New Roman" w:hAnsi="Times New Roman" w:cs="Times New Roman"/>
          <w:sz w:val="24"/>
          <w:szCs w:val="24"/>
        </w:rPr>
      </w:pPr>
    </w:p>
    <w:p w:rsidR="00CC5BD8" w:rsidRPr="00292353" w:rsidRDefault="00A96F53"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lang w:val="kk-KZ"/>
        </w:rPr>
        <w:lastRenderedPageBreak/>
        <w:t>1.2</w:t>
      </w:r>
      <w:r w:rsidR="00CC5BD8" w:rsidRPr="00292353">
        <w:rPr>
          <w:rFonts w:ascii="Times New Roman" w:hAnsi="Times New Roman" w:cs="Times New Roman"/>
          <w:sz w:val="24"/>
          <w:szCs w:val="24"/>
        </w:rPr>
        <w:t xml:space="preserve">. </w:t>
      </w:r>
      <w:r w:rsidR="00045009" w:rsidRPr="00292353">
        <w:rPr>
          <w:rFonts w:ascii="Times New Roman" w:hAnsi="Times New Roman" w:cs="Times New Roman"/>
          <w:sz w:val="24"/>
          <w:szCs w:val="24"/>
        </w:rPr>
        <w:t>Проведение оц</w:t>
      </w:r>
      <w:r w:rsidR="00045009" w:rsidRPr="00292353">
        <w:rPr>
          <w:rFonts w:ascii="Times New Roman" w:hAnsi="Times New Roman" w:cs="Times New Roman"/>
          <w:sz w:val="24"/>
          <w:szCs w:val="24"/>
          <w:lang w:val="kk-KZ"/>
        </w:rPr>
        <w:t>енки влияния межбассейнового обмена на формирование термохалинной структуры водоема и нормы испарения</w:t>
      </w:r>
    </w:p>
    <w:p w:rsidR="00CC5BD8" w:rsidRPr="00292353" w:rsidRDefault="00CC5BD8" w:rsidP="00A8526C">
      <w:pPr>
        <w:spacing w:after="0" w:line="360" w:lineRule="auto"/>
        <w:ind w:firstLine="709"/>
        <w:jc w:val="both"/>
        <w:rPr>
          <w:rFonts w:ascii="Times New Roman" w:hAnsi="Times New Roman" w:cs="Times New Roman"/>
          <w:sz w:val="24"/>
          <w:szCs w:val="24"/>
        </w:rPr>
      </w:pP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Впервые соответствующая структура вод в заливе наблюдалась в 2014 г., до этого измерения в этой части западного бассейна не проводились. В экспедициях</w:t>
      </w:r>
      <w:r w:rsidRPr="00292353">
        <w:rPr>
          <w:rFonts w:ascii="Times New Roman" w:hAnsi="Times New Roman" w:cs="Times New Roman"/>
          <w:sz w:val="24"/>
          <w:szCs w:val="24"/>
          <w:lang w:val="kk-KZ"/>
        </w:rPr>
        <w:t xml:space="preserve"> совместно </w:t>
      </w:r>
      <w:r w:rsidRPr="00292353">
        <w:rPr>
          <w:rFonts w:ascii="Times New Roman" w:hAnsi="Times New Roman" w:cs="Times New Roman"/>
          <w:sz w:val="24"/>
          <w:szCs w:val="24"/>
        </w:rPr>
        <w:t xml:space="preserve"> ИО РАН 2014, 2015 и 2016 гг. в разные сезоны в промежуточном слое фиксировался пик температур, а также постоянные значения температур в придонном слое при изменяющихся значениях температур в верхнем перемешанном слое. Наблюдаемая стратификация вод поддерживается при наличии резкого вертикального градиента солености (см. ниже), препятствующего вертикальному перемешиванию вод. Накопление тепла в летний период происходит на пике мутности в промежуточном слое, положение которого соответствует максимальному вертикальному градиенту солености, теплообмен верхнего перемешанного слоя с придонным практически не наблюдается [Ижицкий и др., 2018]. Следствием являются развитие аноксии и интенсификация процессов метаногенеза в придонном слое [</w:t>
      </w:r>
      <w:r w:rsidRPr="00292353">
        <w:rPr>
          <w:rFonts w:ascii="Times New Roman" w:hAnsi="Times New Roman" w:cs="Times New Roman"/>
          <w:sz w:val="24"/>
          <w:szCs w:val="24"/>
          <w:lang w:val="en-US"/>
        </w:rPr>
        <w:t>Izhitskayaetal</w:t>
      </w:r>
      <w:r w:rsidRPr="00292353">
        <w:rPr>
          <w:rFonts w:ascii="Times New Roman" w:hAnsi="Times New Roman" w:cs="Times New Roman"/>
          <w:sz w:val="24"/>
          <w:szCs w:val="24"/>
        </w:rPr>
        <w:t xml:space="preserve">., 2019]. </w:t>
      </w: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В результате профилирования водной толщи остаточных водоемов Аральского моря были получены сведения о вертикальной гидрофизической структуре вод каждого из них. На приведенных ниже рисунках 1.3-1.5 представлены профили температуры, электропроводности, мутности, концентраций растворенного кислорода и хлорофилла «а».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4248000" cy="3092786"/>
            <wp:effectExtent l="19050" t="0" r="150" b="0"/>
            <wp:docPr id="11" name="Рисунок 11" descr="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5"/>
                    <pic:cNvPicPr>
                      <a:picLocks noChangeAspect="1" noChangeArrowheads="1"/>
                    </pic:cNvPicPr>
                  </pic:nvPicPr>
                  <pic:blipFill>
                    <a:blip r:embed="rId13" cstate="print">
                      <a:lum contrast="8000"/>
                    </a:blip>
                    <a:srcRect/>
                    <a:stretch>
                      <a:fillRect/>
                    </a:stretch>
                  </pic:blipFill>
                  <pic:spPr bwMode="auto">
                    <a:xfrm>
                      <a:off x="0" y="0"/>
                      <a:ext cx="4248000" cy="3092786"/>
                    </a:xfrm>
                    <a:prstGeom prst="rect">
                      <a:avLst/>
                    </a:prstGeom>
                    <a:noFill/>
                    <a:ln w="9525">
                      <a:noFill/>
                      <a:miter lim="800000"/>
                      <a:headEnd/>
                      <a:tailEnd/>
                    </a:ln>
                  </pic:spPr>
                </pic:pic>
              </a:graphicData>
            </a:graphic>
          </wp:inline>
        </w:drawing>
      </w:r>
    </w:p>
    <w:p w:rsidR="00C93CE6" w:rsidRPr="00292353" w:rsidRDefault="00C93CE6"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bCs/>
          <w:sz w:val="24"/>
          <w:szCs w:val="24"/>
        </w:rPr>
        <w:t xml:space="preserve">Рисунок 1.3  - </w:t>
      </w:r>
      <w:r w:rsidRPr="00292353">
        <w:rPr>
          <w:rFonts w:ascii="Times New Roman" w:hAnsi="Times New Roman" w:cs="Times New Roman"/>
          <w:sz w:val="24"/>
          <w:szCs w:val="24"/>
        </w:rPr>
        <w:t>Вертикальные гидрофизические структуры вод залива Чернышева</w:t>
      </w:r>
    </w:p>
    <w:p w:rsidR="00C93CE6" w:rsidRPr="00292353" w:rsidRDefault="00C93CE6" w:rsidP="00A8526C">
      <w:pPr>
        <w:spacing w:after="0" w:line="360" w:lineRule="auto"/>
        <w:ind w:firstLine="709"/>
        <w:jc w:val="both"/>
        <w:rPr>
          <w:rFonts w:ascii="Times New Roman" w:hAnsi="Times New Roman" w:cs="Times New Roman"/>
          <w:sz w:val="24"/>
          <w:szCs w:val="24"/>
        </w:rPr>
      </w:pPr>
    </w:p>
    <w:p w:rsidR="00CC5BD8"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Как видно из рисунка 1.3, в</w:t>
      </w:r>
      <w:r w:rsidR="00CC5BD8" w:rsidRPr="00292353">
        <w:rPr>
          <w:rFonts w:ascii="Times New Roman" w:hAnsi="Times New Roman" w:cs="Times New Roman"/>
          <w:sz w:val="24"/>
          <w:szCs w:val="24"/>
        </w:rPr>
        <w:t xml:space="preserve">ертикальные профили температуры (красный цвет), электропроводности (черный), мутности (голубой), концентраций растворенного кислорода </w:t>
      </w:r>
      <w:r w:rsidR="00CC5BD8" w:rsidRPr="00292353">
        <w:rPr>
          <w:rFonts w:ascii="Times New Roman" w:hAnsi="Times New Roman" w:cs="Times New Roman"/>
          <w:sz w:val="24"/>
          <w:szCs w:val="24"/>
        </w:rPr>
        <w:lastRenderedPageBreak/>
        <w:t>(синий) и хлорофилла «а» (зеленый) в центральной части залива Чернышева (станция С5), полученные 21 сентября 201</w:t>
      </w:r>
      <w:r w:rsidR="00CC5BD8" w:rsidRPr="00292353">
        <w:rPr>
          <w:rFonts w:ascii="Times New Roman" w:hAnsi="Times New Roman" w:cs="Times New Roman"/>
          <w:sz w:val="24"/>
          <w:szCs w:val="24"/>
          <w:lang w:val="kk-KZ"/>
        </w:rPr>
        <w:t>9</w:t>
      </w:r>
      <w:r w:rsidR="00CC5BD8" w:rsidRPr="00292353">
        <w:rPr>
          <w:rFonts w:ascii="Times New Roman" w:hAnsi="Times New Roman" w:cs="Times New Roman"/>
          <w:sz w:val="24"/>
          <w:szCs w:val="24"/>
        </w:rPr>
        <w:t xml:space="preserve"> г.  </w:t>
      </w: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В заливе Чернышева наблюдалась трехслойная структура вод, наблюдаемая в бассейне с 2014 г.  Верхний перемешанный слой распространялся до горизонта 2 м. Температура верхнего перемешанного слоя составляла чуть выше 16 ˚С. Ниже располагался слой температурной инверсии и пик максимальных значений температуры (около 33 ˚С) на глубине 4 м. Далее в направлении ко дну значения температуры постепенно снижались, достигая в придонном слое 16 ˚С. Пик температур в промежуточном слое сопровождался максимальными значениями растворенного кислорода. В то же время, максимальные значения флюоресценции хлорофилла и мутности наблюдались в слое ниже пика температур и растворенного кислорода, на глубине 6,5 м. Минимум значений электропроводности наблюдался в верхнем слое 0 – 2 м.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На рисунке </w:t>
      </w:r>
      <w:r w:rsidR="00C93CE6" w:rsidRPr="00292353">
        <w:rPr>
          <w:rFonts w:ascii="Times New Roman" w:hAnsi="Times New Roman" w:cs="Times New Roman"/>
          <w:sz w:val="24"/>
          <w:szCs w:val="24"/>
        </w:rPr>
        <w:t>1.4</w:t>
      </w:r>
      <w:r w:rsidRPr="00292353">
        <w:rPr>
          <w:rFonts w:ascii="Times New Roman" w:hAnsi="Times New Roman" w:cs="Times New Roman"/>
          <w:sz w:val="24"/>
          <w:szCs w:val="24"/>
        </w:rPr>
        <w:t xml:space="preserve"> представлены вертикальные профили измеренных параметров в заливе Тщебас. В период проведения работ в верхнем слое вод залива (0 – 2 м) наблюдались максимальные значения температуры, что, по-видимому, обусловлено дневным радиационным прогревом. </w:t>
      </w:r>
    </w:p>
    <w:p w:rsidR="00212B5F" w:rsidRPr="00292353" w:rsidRDefault="00212B5F" w:rsidP="00A8526C">
      <w:pPr>
        <w:spacing w:after="0" w:line="360" w:lineRule="auto"/>
        <w:ind w:firstLine="709"/>
        <w:jc w:val="both"/>
        <w:rPr>
          <w:rFonts w:ascii="Times New Roman" w:hAnsi="Times New Roman" w:cs="Times New Roman"/>
          <w:sz w:val="24"/>
          <w:szCs w:val="24"/>
        </w:rPr>
      </w:pPr>
    </w:p>
    <w:p w:rsidR="00CC5BD8" w:rsidRPr="00292353" w:rsidRDefault="00CC5BD8"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865468" cy="3009014"/>
            <wp:effectExtent l="0" t="0" r="1905" b="1270"/>
            <wp:docPr id="12" name="Рисунок 12" descr="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5"/>
                    <pic:cNvPicPr>
                      <a:picLocks noChangeAspect="1" noChangeArrowheads="1"/>
                    </pic:cNvPicPr>
                  </pic:nvPicPr>
                  <pic:blipFill>
                    <a:blip r:embed="rId14" cstate="print"/>
                    <a:srcRect/>
                    <a:stretch>
                      <a:fillRect/>
                    </a:stretch>
                  </pic:blipFill>
                  <pic:spPr bwMode="auto">
                    <a:xfrm>
                      <a:off x="0" y="0"/>
                      <a:ext cx="3867987" cy="3010975"/>
                    </a:xfrm>
                    <a:prstGeom prst="rect">
                      <a:avLst/>
                    </a:prstGeom>
                    <a:noFill/>
                    <a:ln w="9525">
                      <a:noFill/>
                      <a:miter lim="800000"/>
                      <a:headEnd/>
                      <a:tailEnd/>
                    </a:ln>
                  </pic:spPr>
                </pic:pic>
              </a:graphicData>
            </a:graphic>
          </wp:inline>
        </w:drawing>
      </w:r>
    </w:p>
    <w:p w:rsidR="00C93CE6"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bCs/>
          <w:sz w:val="24"/>
          <w:szCs w:val="24"/>
        </w:rPr>
        <w:t>Рисунок 1.4  -</w:t>
      </w:r>
      <w:r w:rsidRPr="00292353">
        <w:rPr>
          <w:rFonts w:ascii="Times New Roman" w:hAnsi="Times New Roman" w:cs="Times New Roman"/>
          <w:sz w:val="24"/>
          <w:szCs w:val="24"/>
        </w:rPr>
        <w:t xml:space="preserve"> Вертикальные гидрофизические структуры вод залива Тщебас</w:t>
      </w:r>
    </w:p>
    <w:p w:rsidR="00C93CE6" w:rsidRPr="00292353" w:rsidRDefault="00C93CE6" w:rsidP="00A8526C">
      <w:pPr>
        <w:spacing w:after="0" w:line="360" w:lineRule="auto"/>
        <w:ind w:firstLine="709"/>
        <w:jc w:val="both"/>
        <w:rPr>
          <w:rFonts w:ascii="Times New Roman" w:hAnsi="Times New Roman" w:cs="Times New Roman"/>
          <w:sz w:val="24"/>
          <w:szCs w:val="24"/>
        </w:rPr>
      </w:pPr>
    </w:p>
    <w:p w:rsidR="00CC5BD8" w:rsidRPr="00292353" w:rsidRDefault="00C93CE6"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Как видно из рисунка 1.4, </w:t>
      </w:r>
      <w:r w:rsidR="00CC5BD8" w:rsidRPr="00292353">
        <w:rPr>
          <w:rFonts w:ascii="Times New Roman" w:hAnsi="Times New Roman" w:cs="Times New Roman"/>
          <w:sz w:val="24"/>
          <w:szCs w:val="24"/>
        </w:rPr>
        <w:t xml:space="preserve">Вертикальные профили температуры (красный цвет), электропроводности (черный), мутности (голубой), концентраций растворенного кислорода (синий) и хлорофилла «а» (зеленый) в центральной части залива Тщебас (станция </w:t>
      </w:r>
      <w:r w:rsidR="00CC5BD8" w:rsidRPr="00292353">
        <w:rPr>
          <w:rFonts w:ascii="Times New Roman" w:hAnsi="Times New Roman" w:cs="Times New Roman"/>
          <w:sz w:val="24"/>
          <w:szCs w:val="24"/>
          <w:lang w:val="en-US"/>
        </w:rPr>
        <w:t>T</w:t>
      </w:r>
      <w:r w:rsidR="00CC5BD8" w:rsidRPr="00292353">
        <w:rPr>
          <w:rFonts w:ascii="Times New Roman" w:hAnsi="Times New Roman" w:cs="Times New Roman"/>
          <w:sz w:val="24"/>
          <w:szCs w:val="24"/>
        </w:rPr>
        <w:t>5), полученные 23 сентября 201</w:t>
      </w:r>
      <w:r w:rsidR="00CC5BD8" w:rsidRPr="00292353">
        <w:rPr>
          <w:rFonts w:ascii="Times New Roman" w:hAnsi="Times New Roman" w:cs="Times New Roman"/>
          <w:sz w:val="24"/>
          <w:szCs w:val="24"/>
          <w:lang w:val="kk-KZ"/>
        </w:rPr>
        <w:t>9</w:t>
      </w:r>
      <w:r w:rsidR="00CC5BD8" w:rsidRPr="00292353">
        <w:rPr>
          <w:rFonts w:ascii="Times New Roman" w:hAnsi="Times New Roman" w:cs="Times New Roman"/>
          <w:sz w:val="24"/>
          <w:szCs w:val="24"/>
        </w:rPr>
        <w:t xml:space="preserve"> г.  </w:t>
      </w:r>
      <w:r w:rsidRPr="00292353">
        <w:rPr>
          <w:rFonts w:ascii="Times New Roman" w:hAnsi="Times New Roman" w:cs="Times New Roman"/>
          <w:sz w:val="24"/>
          <w:szCs w:val="24"/>
        </w:rPr>
        <w:t xml:space="preserve">Ниже этот слоя водная толща имела однороднуб структуру </w:t>
      </w:r>
      <w:r w:rsidRPr="00292353">
        <w:rPr>
          <w:rFonts w:ascii="Times New Roman" w:hAnsi="Times New Roman" w:cs="Times New Roman"/>
          <w:sz w:val="24"/>
          <w:szCs w:val="24"/>
        </w:rPr>
        <w:lastRenderedPageBreak/>
        <w:t>по температуре и электропроводности. В верхнем слое также наблюдались максимальные значения концентрации растворенного кислорода и минимальные значения флюоресценции хлорофилла.</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На рисунке </w:t>
      </w:r>
      <w:r w:rsidR="00C93CE6" w:rsidRPr="00292353">
        <w:rPr>
          <w:rFonts w:ascii="Times New Roman" w:hAnsi="Times New Roman" w:cs="Times New Roman"/>
          <w:sz w:val="24"/>
          <w:szCs w:val="24"/>
        </w:rPr>
        <w:t>1</w:t>
      </w:r>
      <w:r w:rsidRPr="00292353">
        <w:rPr>
          <w:rFonts w:ascii="Times New Roman" w:hAnsi="Times New Roman" w:cs="Times New Roman"/>
          <w:sz w:val="24"/>
          <w:szCs w:val="24"/>
        </w:rPr>
        <w:t>.</w:t>
      </w:r>
      <w:r w:rsidR="00C93CE6" w:rsidRPr="00292353">
        <w:rPr>
          <w:rFonts w:ascii="Times New Roman" w:hAnsi="Times New Roman" w:cs="Times New Roman"/>
          <w:sz w:val="24"/>
          <w:szCs w:val="24"/>
        </w:rPr>
        <w:t>5</w:t>
      </w:r>
      <w:r w:rsidRPr="00292353">
        <w:rPr>
          <w:rFonts w:ascii="Times New Roman" w:hAnsi="Times New Roman" w:cs="Times New Roman"/>
          <w:sz w:val="24"/>
          <w:szCs w:val="24"/>
        </w:rPr>
        <w:t xml:space="preserve">. представлены вертикальные распределения измеренных параметров в заливе Шевченко Малого Аральского моря. В период измерений воды залива были перемешаны, наблюдалось лишь незначительное увеличение температуры в поверхностном слое, связанное, по-видимому, с суточным прогревом. Концентрации растворенного кислорода понижались с глубиной, значения флюоресценции хлорофилла наоборот росли. </w:t>
      </w:r>
    </w:p>
    <w:p w:rsidR="00CC5BD8" w:rsidRPr="00292353" w:rsidRDefault="00CC5BD8"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668232" cy="3034315"/>
            <wp:effectExtent l="0" t="0" r="8890" b="0"/>
            <wp:docPr id="13" name="Рисунок 13" desc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
                    <pic:cNvPicPr>
                      <a:picLocks noChangeAspect="1" noChangeArrowheads="1"/>
                    </pic:cNvPicPr>
                  </pic:nvPicPr>
                  <pic:blipFill>
                    <a:blip r:embed="rId15" cstate="print"/>
                    <a:srcRect/>
                    <a:stretch>
                      <a:fillRect/>
                    </a:stretch>
                  </pic:blipFill>
                  <pic:spPr bwMode="auto">
                    <a:xfrm>
                      <a:off x="0" y="0"/>
                      <a:ext cx="3673038" cy="3038290"/>
                    </a:xfrm>
                    <a:prstGeom prst="rect">
                      <a:avLst/>
                    </a:prstGeom>
                    <a:noFill/>
                    <a:ln w="9525">
                      <a:noFill/>
                      <a:miter lim="800000"/>
                      <a:headEnd/>
                      <a:tailEnd/>
                    </a:ln>
                  </pic:spPr>
                </pic:pic>
              </a:graphicData>
            </a:graphic>
          </wp:inline>
        </w:drawing>
      </w: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bCs/>
          <w:sz w:val="24"/>
          <w:szCs w:val="24"/>
        </w:rPr>
        <w:t>Рисунок 1.5  -</w:t>
      </w:r>
      <w:r w:rsidRPr="00292353">
        <w:rPr>
          <w:rFonts w:ascii="Times New Roman" w:hAnsi="Times New Roman" w:cs="Times New Roman"/>
          <w:sz w:val="24"/>
          <w:szCs w:val="24"/>
        </w:rPr>
        <w:t xml:space="preserve"> Вертикальные гидрофизические структуры вод залива Шевченко</w:t>
      </w:r>
    </w:p>
    <w:p w:rsidR="00C93CE6" w:rsidRPr="00292353" w:rsidRDefault="00C93CE6" w:rsidP="00A8526C">
      <w:pPr>
        <w:spacing w:after="0" w:line="360" w:lineRule="auto"/>
        <w:ind w:firstLine="709"/>
        <w:jc w:val="both"/>
        <w:rPr>
          <w:rFonts w:ascii="Times New Roman" w:hAnsi="Times New Roman" w:cs="Times New Roman"/>
          <w:sz w:val="24"/>
          <w:szCs w:val="24"/>
        </w:rPr>
      </w:pP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Вертикальные профили температуры (красный цвет), электропроводности (черный), мутности (голубой), концентраций растворенного кислорода (синий) и хлорофилла «а» (зеленый) в центральной части залива Шевченко (станция М1), полученные 23 сентября 201</w:t>
      </w:r>
      <w:r w:rsidRPr="00292353">
        <w:rPr>
          <w:rFonts w:ascii="Times New Roman" w:hAnsi="Times New Roman" w:cs="Times New Roman"/>
          <w:sz w:val="24"/>
          <w:szCs w:val="24"/>
          <w:lang w:val="kk-KZ"/>
        </w:rPr>
        <w:t>9</w:t>
      </w:r>
      <w:r w:rsidRPr="00292353">
        <w:rPr>
          <w:rFonts w:ascii="Times New Roman" w:hAnsi="Times New Roman" w:cs="Times New Roman"/>
          <w:sz w:val="24"/>
          <w:szCs w:val="24"/>
        </w:rPr>
        <w:t xml:space="preserve"> г.  </w:t>
      </w:r>
    </w:p>
    <w:p w:rsidR="009D22C7" w:rsidRPr="00292353" w:rsidRDefault="00045009"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На рисунках </w:t>
      </w:r>
      <w:r w:rsidR="00C93CE6" w:rsidRPr="00292353">
        <w:rPr>
          <w:rFonts w:ascii="Times New Roman" w:hAnsi="Times New Roman" w:cs="Times New Roman"/>
          <w:sz w:val="24"/>
          <w:szCs w:val="24"/>
        </w:rPr>
        <w:t>1.6-1.10</w:t>
      </w:r>
      <w:r w:rsidRPr="00292353">
        <w:rPr>
          <w:rFonts w:ascii="Times New Roman" w:hAnsi="Times New Roman" w:cs="Times New Roman"/>
          <w:sz w:val="24"/>
          <w:szCs w:val="24"/>
        </w:rPr>
        <w:t xml:space="preserve"> приведены вертикальные распределения величин температуры, электропроводности, мутности, флюоресценции хлорофилла и концентрации растворенного кислорода на разрезе через центральную часть залива Чернышева западного бассейна Большого Аральского моря.</w:t>
      </w:r>
    </w:p>
    <w:p w:rsidR="00CC5BD8" w:rsidRPr="00292353" w:rsidRDefault="00CC5BD8"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lastRenderedPageBreak/>
        <w:drawing>
          <wp:inline distT="0" distB="0" distL="0" distR="0">
            <wp:extent cx="4369396" cy="2137144"/>
            <wp:effectExtent l="0" t="0" r="0" b="0"/>
            <wp:docPr id="14" name="Рисунок 14"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
                    <pic:cNvPicPr>
                      <a:picLocks noChangeAspect="1" noChangeArrowheads="1"/>
                    </pic:cNvPicPr>
                  </pic:nvPicPr>
                  <pic:blipFill>
                    <a:blip r:embed="rId16" cstate="print"/>
                    <a:srcRect/>
                    <a:stretch>
                      <a:fillRect/>
                    </a:stretch>
                  </pic:blipFill>
                  <pic:spPr bwMode="auto">
                    <a:xfrm>
                      <a:off x="0" y="0"/>
                      <a:ext cx="4375256" cy="2140010"/>
                    </a:xfrm>
                    <a:prstGeom prst="rect">
                      <a:avLst/>
                    </a:prstGeom>
                    <a:noFill/>
                    <a:ln w="9525">
                      <a:noFill/>
                      <a:miter lim="800000"/>
                      <a:headEnd/>
                      <a:tailEnd/>
                    </a:ln>
                  </pic:spPr>
                </pic:pic>
              </a:graphicData>
            </a:graphic>
          </wp:inline>
        </w:drawing>
      </w:r>
    </w:p>
    <w:p w:rsidR="00CC5BD8"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Рисунок 1.6  -</w:t>
      </w:r>
      <w:r w:rsidR="00CC5BD8" w:rsidRPr="00292353">
        <w:rPr>
          <w:rFonts w:ascii="Times New Roman" w:hAnsi="Times New Roman" w:cs="Times New Roman"/>
          <w:sz w:val="24"/>
          <w:szCs w:val="24"/>
        </w:rPr>
        <w:t>Вертикальное распределение величин температуры на разре</w:t>
      </w:r>
      <w:r w:rsidRPr="00292353">
        <w:rPr>
          <w:rFonts w:ascii="Times New Roman" w:hAnsi="Times New Roman" w:cs="Times New Roman"/>
          <w:sz w:val="24"/>
          <w:szCs w:val="24"/>
        </w:rPr>
        <w:t>зе С3 – С13 в заливе Чернышева</w:t>
      </w:r>
    </w:p>
    <w:p w:rsidR="00C93CE6" w:rsidRPr="00292353" w:rsidRDefault="00C93CE6" w:rsidP="00C93CE6">
      <w:pPr>
        <w:spacing w:after="0" w:line="360" w:lineRule="auto"/>
        <w:ind w:firstLine="709"/>
        <w:jc w:val="both"/>
        <w:rPr>
          <w:rFonts w:ascii="Times New Roman" w:hAnsi="Times New Roman" w:cs="Times New Roman"/>
          <w:sz w:val="24"/>
          <w:szCs w:val="24"/>
        </w:rPr>
      </w:pP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В глубоководной части залива наблюдалась описанная выше структура вод с промежуточным максимумом температуры и бескислородным придонным слоем, хорошо выражены также промежуточные пики мутности и флюоресценции хлорофилла. На мелководьях, отделенных от глубоководной части залива мысом (район станций С10 – С11), по-видимому, наблюдались несколько иные по своим характеристикам воды по сравнению с поверхностным слоем глубоководной части залива. Наиболее ярко эти отличия можно отследить по распределению электропроводности и мутности на разрезе. Так, электропроводность поверхностного слоя в центральной части залива была значительно ниже (рисунок 1.7).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4369982" cy="2129977"/>
            <wp:effectExtent l="0" t="0" r="0" b="3810"/>
            <wp:docPr id="15" name="Рисунок 15" descr="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d"/>
                    <pic:cNvPicPr>
                      <a:picLocks noChangeAspect="1" noChangeArrowheads="1"/>
                    </pic:cNvPicPr>
                  </pic:nvPicPr>
                  <pic:blipFill>
                    <a:blip r:embed="rId17" cstate="print"/>
                    <a:srcRect/>
                    <a:stretch>
                      <a:fillRect/>
                    </a:stretch>
                  </pic:blipFill>
                  <pic:spPr bwMode="auto">
                    <a:xfrm>
                      <a:off x="0" y="0"/>
                      <a:ext cx="4371546" cy="2130739"/>
                    </a:xfrm>
                    <a:prstGeom prst="rect">
                      <a:avLst/>
                    </a:prstGeom>
                    <a:noFill/>
                    <a:ln w="9525">
                      <a:noFill/>
                      <a:miter lim="800000"/>
                      <a:headEnd/>
                      <a:tailEnd/>
                    </a:ln>
                  </pic:spPr>
                </pic:pic>
              </a:graphicData>
            </a:graphic>
          </wp:inline>
        </w:drawing>
      </w:r>
    </w:p>
    <w:p w:rsidR="00CC5BD8"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bCs/>
          <w:sz w:val="24"/>
          <w:szCs w:val="24"/>
        </w:rPr>
        <w:t xml:space="preserve">Рисунок 1.7  - </w:t>
      </w:r>
      <w:r w:rsidR="00CC5BD8" w:rsidRPr="00292353">
        <w:rPr>
          <w:rFonts w:ascii="Times New Roman" w:hAnsi="Times New Roman" w:cs="Times New Roman"/>
          <w:sz w:val="24"/>
          <w:szCs w:val="24"/>
        </w:rPr>
        <w:t>Вертикальное распределение величин электропроводности на разр</w:t>
      </w:r>
      <w:r w:rsidRPr="00292353">
        <w:rPr>
          <w:rFonts w:ascii="Times New Roman" w:hAnsi="Times New Roman" w:cs="Times New Roman"/>
          <w:sz w:val="24"/>
          <w:szCs w:val="24"/>
        </w:rPr>
        <w:t>езе С3 – С13 в заливе Чернышева</w:t>
      </w:r>
    </w:p>
    <w:p w:rsidR="00CC5BD8" w:rsidRPr="00292353" w:rsidRDefault="00CC5BD8" w:rsidP="00C93CE6">
      <w:pPr>
        <w:spacing w:after="0" w:line="360" w:lineRule="auto"/>
        <w:ind w:firstLine="709"/>
        <w:jc w:val="center"/>
        <w:rPr>
          <w:rFonts w:ascii="Times New Roman" w:hAnsi="Times New Roman" w:cs="Times New Roman"/>
          <w:caps/>
          <w:sz w:val="24"/>
          <w:szCs w:val="24"/>
        </w:rPr>
      </w:pPr>
      <w:r w:rsidRPr="00292353">
        <w:rPr>
          <w:rFonts w:ascii="Times New Roman" w:hAnsi="Times New Roman" w:cs="Times New Roman"/>
          <w:caps/>
          <w:noProof/>
          <w:sz w:val="24"/>
          <w:szCs w:val="24"/>
        </w:rPr>
        <w:lastRenderedPageBreak/>
        <w:drawing>
          <wp:inline distT="0" distB="0" distL="0" distR="0">
            <wp:extent cx="3976577" cy="1938228"/>
            <wp:effectExtent l="0" t="0" r="5080" b="5080"/>
            <wp:docPr id="16" name="Рисунок 16" descr="T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urb"/>
                    <pic:cNvPicPr>
                      <a:picLocks noChangeAspect="1" noChangeArrowheads="1"/>
                    </pic:cNvPicPr>
                  </pic:nvPicPr>
                  <pic:blipFill>
                    <a:blip r:embed="rId18" cstate="print"/>
                    <a:srcRect/>
                    <a:stretch>
                      <a:fillRect/>
                    </a:stretch>
                  </pic:blipFill>
                  <pic:spPr bwMode="auto">
                    <a:xfrm>
                      <a:off x="0" y="0"/>
                      <a:ext cx="3978000" cy="1938921"/>
                    </a:xfrm>
                    <a:prstGeom prst="rect">
                      <a:avLst/>
                    </a:prstGeom>
                    <a:noFill/>
                    <a:ln w="9525">
                      <a:noFill/>
                      <a:miter lim="800000"/>
                      <a:headEnd/>
                      <a:tailEnd/>
                    </a:ln>
                  </pic:spPr>
                </pic:pic>
              </a:graphicData>
            </a:graphic>
          </wp:inline>
        </w:drawing>
      </w:r>
    </w:p>
    <w:p w:rsidR="00CC5BD8"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bCs/>
          <w:sz w:val="24"/>
          <w:szCs w:val="24"/>
        </w:rPr>
        <w:t xml:space="preserve">Рисунок 1.8  - </w:t>
      </w:r>
      <w:r w:rsidR="00CC5BD8" w:rsidRPr="00292353">
        <w:rPr>
          <w:rFonts w:ascii="Times New Roman" w:hAnsi="Times New Roman" w:cs="Times New Roman"/>
          <w:sz w:val="24"/>
          <w:szCs w:val="24"/>
        </w:rPr>
        <w:t>Вертикальное распределение величин мутности на разр</w:t>
      </w:r>
      <w:r w:rsidRPr="00292353">
        <w:rPr>
          <w:rFonts w:ascii="Times New Roman" w:hAnsi="Times New Roman" w:cs="Times New Roman"/>
          <w:sz w:val="24"/>
          <w:szCs w:val="24"/>
        </w:rPr>
        <w:t>езе С3 – С13 в заливе Чернышева</w:t>
      </w:r>
    </w:p>
    <w:p w:rsidR="00CC5BD8" w:rsidRPr="00292353" w:rsidRDefault="00CC5BD8"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4029922" cy="1969654"/>
            <wp:effectExtent l="0" t="0" r="0" b="0"/>
            <wp:docPr id="17" name="Рисунок 17" descr="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
                    <pic:cNvPicPr>
                      <a:picLocks noChangeAspect="1" noChangeArrowheads="1"/>
                    </pic:cNvPicPr>
                  </pic:nvPicPr>
                  <pic:blipFill>
                    <a:blip r:embed="rId19" cstate="print"/>
                    <a:srcRect/>
                    <a:stretch>
                      <a:fillRect/>
                    </a:stretch>
                  </pic:blipFill>
                  <pic:spPr bwMode="auto">
                    <a:xfrm>
                      <a:off x="0" y="0"/>
                      <a:ext cx="4042246" cy="1975677"/>
                    </a:xfrm>
                    <a:prstGeom prst="rect">
                      <a:avLst/>
                    </a:prstGeom>
                    <a:noFill/>
                    <a:ln w="9525">
                      <a:noFill/>
                      <a:miter lim="800000"/>
                      <a:headEnd/>
                      <a:tailEnd/>
                    </a:ln>
                  </pic:spPr>
                </pic:pic>
              </a:graphicData>
            </a:graphic>
          </wp:inline>
        </w:drawing>
      </w:r>
    </w:p>
    <w:p w:rsidR="00CC5BD8"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bCs/>
          <w:sz w:val="24"/>
          <w:szCs w:val="24"/>
        </w:rPr>
        <w:t xml:space="preserve">Рисунок 1.9  - </w:t>
      </w:r>
      <w:r w:rsidR="00CC5BD8" w:rsidRPr="00292353">
        <w:rPr>
          <w:rFonts w:ascii="Times New Roman" w:hAnsi="Times New Roman" w:cs="Times New Roman"/>
          <w:sz w:val="24"/>
          <w:szCs w:val="24"/>
        </w:rPr>
        <w:t>Вертикальное распределение величин флюоресценции хлорофилла на разр</w:t>
      </w:r>
      <w:r w:rsidRPr="00292353">
        <w:rPr>
          <w:rFonts w:ascii="Times New Roman" w:hAnsi="Times New Roman" w:cs="Times New Roman"/>
          <w:sz w:val="24"/>
          <w:szCs w:val="24"/>
        </w:rPr>
        <w:t>езе С3 – С13 в заливе Чернышева</w:t>
      </w:r>
    </w:p>
    <w:p w:rsidR="00CC5BD8" w:rsidRPr="00292353" w:rsidRDefault="00CC5BD8"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944679" cy="1922680"/>
            <wp:effectExtent l="0" t="0" r="0" b="1905"/>
            <wp:docPr id="18" name="Рисунок 18"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
                    <pic:cNvPicPr>
                      <a:picLocks noChangeAspect="1" noChangeArrowheads="1"/>
                    </pic:cNvPicPr>
                  </pic:nvPicPr>
                  <pic:blipFill>
                    <a:blip r:embed="rId20" cstate="print"/>
                    <a:srcRect/>
                    <a:stretch>
                      <a:fillRect/>
                    </a:stretch>
                  </pic:blipFill>
                  <pic:spPr bwMode="auto">
                    <a:xfrm>
                      <a:off x="0" y="0"/>
                      <a:ext cx="3946090" cy="1923368"/>
                    </a:xfrm>
                    <a:prstGeom prst="rect">
                      <a:avLst/>
                    </a:prstGeom>
                    <a:noFill/>
                    <a:ln w="9525">
                      <a:noFill/>
                      <a:miter lim="800000"/>
                      <a:headEnd/>
                      <a:tailEnd/>
                    </a:ln>
                  </pic:spPr>
                </pic:pic>
              </a:graphicData>
            </a:graphic>
          </wp:inline>
        </w:drawing>
      </w:r>
    </w:p>
    <w:p w:rsidR="00CC5BD8" w:rsidRPr="00292353" w:rsidRDefault="00C93CE6" w:rsidP="00C93CE6">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bCs/>
          <w:sz w:val="24"/>
          <w:szCs w:val="24"/>
        </w:rPr>
        <w:t xml:space="preserve">Рисунок 1.10  - </w:t>
      </w:r>
      <w:r w:rsidR="00CC5BD8" w:rsidRPr="00292353">
        <w:rPr>
          <w:rFonts w:ascii="Times New Roman" w:hAnsi="Times New Roman" w:cs="Times New Roman"/>
          <w:sz w:val="24"/>
          <w:szCs w:val="24"/>
        </w:rPr>
        <w:t>Вертикальное распределение величин концентрации растворенного кислорода на разр</w:t>
      </w:r>
      <w:r w:rsidRPr="00292353">
        <w:rPr>
          <w:rFonts w:ascii="Times New Roman" w:hAnsi="Times New Roman" w:cs="Times New Roman"/>
          <w:sz w:val="24"/>
          <w:szCs w:val="24"/>
        </w:rPr>
        <w:t>езе С3 – С13 в заливе Чернышева</w:t>
      </w:r>
    </w:p>
    <w:p w:rsidR="00C93CE6" w:rsidRPr="00292353" w:rsidRDefault="00C93CE6" w:rsidP="00C93CE6">
      <w:pPr>
        <w:spacing w:after="0" w:line="360" w:lineRule="auto"/>
        <w:ind w:firstLine="709"/>
        <w:jc w:val="center"/>
        <w:rPr>
          <w:rFonts w:ascii="Times New Roman" w:hAnsi="Times New Roman" w:cs="Times New Roman"/>
          <w:sz w:val="24"/>
          <w:szCs w:val="24"/>
        </w:rPr>
      </w:pPr>
    </w:p>
    <w:p w:rsidR="00C93CE6" w:rsidRPr="00292353" w:rsidRDefault="00C93CE6" w:rsidP="00C93CE6">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По-видимому, наблюдаемая особенность объясняется тем, что более пресные воды, сбрасываемые с плотины Кокарал и поступающие Большой Арал из пролива, распространяются в поверхностном слое глубоководной части залива, а в районе станций С10 – С11 формируется довольно резкий фронт, положение которого определяется прежде всего атмосферным воздействием.</w:t>
      </w:r>
    </w:p>
    <w:p w:rsidR="00CC5BD8" w:rsidRPr="00292353" w:rsidRDefault="008770A6" w:rsidP="00A8526C">
      <w:pPr>
        <w:spacing w:after="0" w:line="360" w:lineRule="auto"/>
        <w:ind w:firstLine="709"/>
        <w:jc w:val="both"/>
        <w:rPr>
          <w:rFonts w:ascii="Times New Roman" w:hAnsi="Times New Roman" w:cs="Times New Roman"/>
          <w:bCs/>
          <w:caps/>
          <w:sz w:val="24"/>
          <w:szCs w:val="24"/>
        </w:rPr>
      </w:pPr>
      <w:r w:rsidRPr="00292353">
        <w:rPr>
          <w:rFonts w:ascii="Times New Roman" w:hAnsi="Times New Roman" w:cs="Times New Roman"/>
          <w:sz w:val="24"/>
          <w:szCs w:val="24"/>
        </w:rPr>
        <w:lastRenderedPageBreak/>
        <w:t>2 С</w:t>
      </w:r>
      <w:r w:rsidRPr="00292353">
        <w:rPr>
          <w:rFonts w:ascii="Times New Roman" w:hAnsi="Times New Roman" w:cs="Times New Roman"/>
          <w:bCs/>
          <w:caps/>
          <w:sz w:val="24"/>
          <w:szCs w:val="24"/>
        </w:rPr>
        <w:t xml:space="preserve">равнительная оценка стабильности новообразованованных экосистем и </w:t>
      </w:r>
      <w:r w:rsidRPr="00292353">
        <w:rPr>
          <w:rFonts w:ascii="Times New Roman" w:hAnsi="Times New Roman" w:cs="Times New Roman"/>
          <w:sz w:val="24"/>
          <w:szCs w:val="24"/>
        </w:rPr>
        <w:t>АНАЛИЗ ДАННЫХ</w:t>
      </w:r>
      <w:r w:rsidRPr="00292353">
        <w:rPr>
          <w:rFonts w:ascii="Times New Roman" w:hAnsi="Times New Roman" w:cs="Times New Roman"/>
          <w:bCs/>
          <w:caps/>
          <w:sz w:val="24"/>
          <w:szCs w:val="24"/>
        </w:rPr>
        <w:t xml:space="preserve"> их зависимости от морфометрических, гидрологических, климатических свойств водоема с целью выявления общих закономерностей для других озер аридной зоны Казахстана</w:t>
      </w:r>
    </w:p>
    <w:p w:rsidR="008770A6" w:rsidRPr="00292353" w:rsidRDefault="008770A6" w:rsidP="00A8526C">
      <w:pPr>
        <w:spacing w:after="0" w:line="360" w:lineRule="auto"/>
        <w:ind w:firstLine="709"/>
        <w:jc w:val="both"/>
        <w:rPr>
          <w:rFonts w:ascii="Times New Roman" w:hAnsi="Times New Roman" w:cs="Times New Roman"/>
          <w:bCs/>
          <w:caps/>
          <w:sz w:val="24"/>
          <w:szCs w:val="24"/>
        </w:rPr>
      </w:pPr>
    </w:p>
    <w:p w:rsidR="008770A6" w:rsidRPr="00292353" w:rsidRDefault="004747DE" w:rsidP="00A8526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Ионно-солевой состав как индикатор состояния терминального водоема</w:t>
      </w:r>
    </w:p>
    <w:p w:rsidR="003A7753" w:rsidRPr="00292353" w:rsidRDefault="003A7753" w:rsidP="00A8526C">
      <w:pPr>
        <w:spacing w:after="0" w:line="360" w:lineRule="auto"/>
        <w:ind w:firstLine="709"/>
        <w:jc w:val="both"/>
        <w:rPr>
          <w:rFonts w:ascii="Times New Roman" w:hAnsi="Times New Roman" w:cs="Times New Roman"/>
          <w:sz w:val="24"/>
          <w:szCs w:val="24"/>
        </w:rPr>
      </w:pPr>
    </w:p>
    <w:p w:rsidR="00CC5BD8" w:rsidRPr="00292353" w:rsidRDefault="00925BAF" w:rsidP="00925BA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По результатам экспедиции «</w:t>
      </w:r>
      <w:r w:rsidR="00CC5BD8" w:rsidRPr="00292353">
        <w:rPr>
          <w:rFonts w:ascii="Times New Roman" w:hAnsi="Times New Roman" w:cs="Times New Roman"/>
          <w:sz w:val="24"/>
          <w:szCs w:val="24"/>
        </w:rPr>
        <w:t>Аральское море – 21» 2018 года в Казахстан сотрудниками лаборатории были проведены гидрохимические и гидрофизические исследования проб воды отдельных водоемов бывшего Аральского моря:  залива Чернышева, залива Тщебас, залива Шевченко (Малый Арал) и реки Сырдарья с целью установить основной компонентный (ионный, химический) состав, соленость (суммой солей), рН, общую щелочность (АТ), общий растворенный углерод (ТСО</w:t>
      </w:r>
      <w:r w:rsidR="00CC5BD8" w:rsidRPr="00292353">
        <w:rPr>
          <w:rFonts w:ascii="Times New Roman" w:hAnsi="Times New Roman" w:cs="Times New Roman"/>
          <w:sz w:val="24"/>
          <w:szCs w:val="24"/>
          <w:vertAlign w:val="subscript"/>
        </w:rPr>
        <w:t>2</w:t>
      </w:r>
      <w:r w:rsidR="00CC5BD8" w:rsidRPr="00292353">
        <w:rPr>
          <w:rFonts w:ascii="Times New Roman" w:hAnsi="Times New Roman" w:cs="Times New Roman"/>
          <w:sz w:val="24"/>
          <w:szCs w:val="24"/>
        </w:rPr>
        <w:t xml:space="preserve">) и плотность при 21°C.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Целями исследований были: адаптировать существующие методики определения основного компонентного состава для потенциометрического титрования, дать оценку точности этих методик, определить основной компонентный (химический, ионно-солевой) состав отдельных водоемов бывшего Аральского моря:  залива Чернышева, залива Тщебас, залива Шевченко (Малый Арал) и реки Сырдарья,  определить их плотность при 21 °C (температуре измерения компонентного состава), определить соленость образцов воды суммой солей.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Химический состав установили  аналитическими методами лабораторного определения концентрации галогенов (хлорность), сульфатов, кальция, магния и общего углерода с помощью потенциометрического титрования, а калия – гравиметрическим способом. Натрий определяли как разницу между суммой анионов и катионов в моль-эквивалент, затем пересчитывали в г/кг. Взятые за основу существующие методики определения ионов в морской и питьевой воде модифицировались с учетом особенностей химического состава вод исследуемых водоемов. Ошибка методов (относительное отклонение) измерения основных компонентов составила не более: для галогенов - 1,7%, для сульфатов - 4%, карбонат-ионов – 1,5%, гидро-карбонат ионов – 0,7%, ионов кальция - 4%,  магния – 3,2%, калия – 1,3%.  </w:t>
      </w:r>
    </w:p>
    <w:p w:rsidR="00925BAF" w:rsidRPr="00292353" w:rsidRDefault="00925BAF" w:rsidP="00925BA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Результаты лабораторных измерений образцов воды отдельных водоемов бывшего Аральского моря и реки Сырдарьи, полученных в  экспедиции «Аральское море – 21»  2018 г. представлены в таблице 2.1. </w:t>
      </w:r>
    </w:p>
    <w:p w:rsidR="00CC5BD8" w:rsidRPr="00292353" w:rsidRDefault="00CC5BD8" w:rsidP="00925BAF">
      <w:pPr>
        <w:spacing w:after="0" w:line="360" w:lineRule="auto"/>
        <w:jc w:val="both"/>
        <w:rPr>
          <w:rFonts w:ascii="Times New Roman" w:hAnsi="Times New Roman" w:cs="Times New Roman"/>
          <w:sz w:val="24"/>
          <w:szCs w:val="24"/>
        </w:rPr>
      </w:pPr>
      <w:r w:rsidRPr="00292353">
        <w:rPr>
          <w:rFonts w:ascii="Times New Roman" w:hAnsi="Times New Roman" w:cs="Times New Roman"/>
          <w:sz w:val="24"/>
          <w:szCs w:val="24"/>
        </w:rPr>
        <w:lastRenderedPageBreak/>
        <w:t xml:space="preserve">Таблица </w:t>
      </w:r>
      <w:r w:rsidR="00925BAF" w:rsidRPr="00292353">
        <w:rPr>
          <w:rFonts w:ascii="Times New Roman" w:hAnsi="Times New Roman" w:cs="Times New Roman"/>
          <w:sz w:val="24"/>
          <w:szCs w:val="24"/>
        </w:rPr>
        <w:t>2.1 -</w:t>
      </w:r>
      <w:r w:rsidRPr="00292353">
        <w:rPr>
          <w:rFonts w:ascii="Times New Roman" w:hAnsi="Times New Roman" w:cs="Times New Roman"/>
          <w:sz w:val="24"/>
          <w:szCs w:val="24"/>
        </w:rPr>
        <w:t xml:space="preserve"> Результаты физико-химических исследований образцов воды отдельных водоемов бывшего Аральского моря и реки Сырдарьи, полученных в  </w:t>
      </w:r>
    </w:p>
    <w:tbl>
      <w:tblPr>
        <w:tblW w:w="0" w:type="auto"/>
        <w:tblLayout w:type="fixed"/>
        <w:tblLook w:val="04A0" w:firstRow="1" w:lastRow="0" w:firstColumn="1" w:lastColumn="0" w:noHBand="0" w:noVBand="1"/>
      </w:tblPr>
      <w:tblGrid>
        <w:gridCol w:w="534"/>
        <w:gridCol w:w="850"/>
        <w:gridCol w:w="567"/>
        <w:gridCol w:w="709"/>
        <w:gridCol w:w="142"/>
        <w:gridCol w:w="992"/>
        <w:gridCol w:w="992"/>
        <w:gridCol w:w="709"/>
        <w:gridCol w:w="709"/>
        <w:gridCol w:w="708"/>
        <w:gridCol w:w="709"/>
        <w:gridCol w:w="709"/>
        <w:gridCol w:w="567"/>
        <w:gridCol w:w="674"/>
      </w:tblGrid>
      <w:tr w:rsidR="00292353" w:rsidRPr="00292353" w:rsidTr="00925BAF">
        <w:trPr>
          <w:trHeight w:val="1228"/>
        </w:trPr>
        <w:tc>
          <w:tcPr>
            <w:tcW w:w="534" w:type="dxa"/>
            <w:vMerge w:val="restart"/>
            <w:tcBorders>
              <w:top w:val="single" w:sz="8" w:space="0" w:color="auto"/>
              <w:left w:val="single" w:sz="8" w:space="0" w:color="auto"/>
              <w:right w:val="single" w:sz="4" w:space="0" w:color="auto"/>
            </w:tcBorders>
            <w:shd w:val="clear" w:color="auto" w:fill="auto"/>
            <w:textDirection w:val="btLr"/>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Название станции</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Глубина</w:t>
            </w:r>
          </w:p>
        </w:tc>
        <w:tc>
          <w:tcPr>
            <w:tcW w:w="567" w:type="dxa"/>
            <w:vMerge w:val="restart"/>
            <w:tcBorders>
              <w:top w:val="single" w:sz="8" w:space="0" w:color="auto"/>
              <w:left w:val="nil"/>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pH</w:t>
            </w:r>
          </w:p>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 </w:t>
            </w:r>
          </w:p>
        </w:tc>
        <w:tc>
          <w:tcPr>
            <w:tcW w:w="709" w:type="dxa"/>
            <w:tcBorders>
              <w:top w:val="single" w:sz="8"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 xml:space="preserve">Сумма солей  </w:t>
            </w:r>
          </w:p>
        </w:tc>
        <w:tc>
          <w:tcPr>
            <w:tcW w:w="1134" w:type="dxa"/>
            <w:gridSpan w:val="2"/>
            <w:tcBorders>
              <w:top w:val="single" w:sz="8"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Плотность при 21°C</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АТ</w:t>
            </w:r>
          </w:p>
        </w:tc>
        <w:tc>
          <w:tcPr>
            <w:tcW w:w="2126" w:type="dxa"/>
            <w:gridSpan w:val="3"/>
            <w:tcBorders>
              <w:top w:val="single" w:sz="8"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Анионы, г/кг</w:t>
            </w:r>
          </w:p>
        </w:tc>
        <w:tc>
          <w:tcPr>
            <w:tcW w:w="2659" w:type="dxa"/>
            <w:gridSpan w:val="4"/>
            <w:tcBorders>
              <w:top w:val="single" w:sz="8" w:space="0" w:color="auto"/>
              <w:left w:val="nil"/>
              <w:bottom w:val="single" w:sz="4" w:space="0" w:color="auto"/>
              <w:right w:val="single" w:sz="8" w:space="0" w:color="000000"/>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Катионы, г/кг</w:t>
            </w:r>
          </w:p>
        </w:tc>
      </w:tr>
      <w:tr w:rsidR="00292353" w:rsidRPr="00292353" w:rsidTr="00CC5BD8">
        <w:trPr>
          <w:trHeight w:val="468"/>
        </w:trPr>
        <w:tc>
          <w:tcPr>
            <w:tcW w:w="534" w:type="dxa"/>
            <w:vMerge/>
            <w:tcBorders>
              <w:left w:val="single" w:sz="8" w:space="0" w:color="auto"/>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p>
        </w:tc>
        <w:tc>
          <w:tcPr>
            <w:tcW w:w="850"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м</w:t>
            </w:r>
          </w:p>
        </w:tc>
        <w:tc>
          <w:tcPr>
            <w:tcW w:w="567" w:type="dxa"/>
            <w:vMerge/>
            <w:tcBorders>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p>
        </w:tc>
        <w:tc>
          <w:tcPr>
            <w:tcW w:w="709"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г/кг</w:t>
            </w:r>
          </w:p>
        </w:tc>
        <w:tc>
          <w:tcPr>
            <w:tcW w:w="1134" w:type="dxa"/>
            <w:gridSpan w:val="2"/>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г/см³</w:t>
            </w:r>
          </w:p>
        </w:tc>
        <w:tc>
          <w:tcPr>
            <w:tcW w:w="992"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ммоль/л</w:t>
            </w:r>
          </w:p>
        </w:tc>
        <w:tc>
          <w:tcPr>
            <w:tcW w:w="709"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Cl¯</w:t>
            </w:r>
          </w:p>
        </w:tc>
        <w:tc>
          <w:tcPr>
            <w:tcW w:w="709"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SO4²¯</w:t>
            </w:r>
          </w:p>
        </w:tc>
        <w:tc>
          <w:tcPr>
            <w:tcW w:w="708"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TCO</w:t>
            </w:r>
            <w:r w:rsidRPr="00292353">
              <w:rPr>
                <w:rFonts w:ascii="Times New Roman" w:hAnsi="Times New Roman" w:cs="Times New Roman"/>
                <w:bCs/>
                <w:szCs w:val="24"/>
                <w:vertAlign w:val="subscript"/>
              </w:rPr>
              <w:t>2</w:t>
            </w:r>
            <w:r w:rsidRPr="00292353">
              <w:rPr>
                <w:rFonts w:ascii="Times New Roman" w:hAnsi="Times New Roman" w:cs="Times New Roman"/>
                <w:bCs/>
                <w:szCs w:val="24"/>
              </w:rPr>
              <w:t xml:space="preserve"> (HCO</w:t>
            </w:r>
            <w:r w:rsidRPr="00292353">
              <w:rPr>
                <w:rFonts w:ascii="Times New Roman" w:hAnsi="Times New Roman" w:cs="Times New Roman"/>
                <w:bCs/>
                <w:szCs w:val="24"/>
                <w:vertAlign w:val="subscript"/>
              </w:rPr>
              <w:t>3</w:t>
            </w:r>
            <w:r w:rsidRPr="00292353">
              <w:rPr>
                <w:rFonts w:ascii="Times New Roman" w:hAnsi="Times New Roman" w:cs="Times New Roman"/>
                <w:bCs/>
                <w:szCs w:val="24"/>
              </w:rPr>
              <w:t>⁻)</w:t>
            </w:r>
          </w:p>
        </w:tc>
        <w:tc>
          <w:tcPr>
            <w:tcW w:w="709"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Na⁺</w:t>
            </w:r>
          </w:p>
        </w:tc>
        <w:tc>
          <w:tcPr>
            <w:tcW w:w="709"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 xml:space="preserve"> K⁺</w:t>
            </w:r>
          </w:p>
        </w:tc>
        <w:tc>
          <w:tcPr>
            <w:tcW w:w="567"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Ca²⁺</w:t>
            </w:r>
          </w:p>
        </w:tc>
        <w:tc>
          <w:tcPr>
            <w:tcW w:w="674" w:type="dxa"/>
            <w:tcBorders>
              <w:top w:val="nil"/>
              <w:left w:val="nil"/>
              <w:bottom w:val="single" w:sz="8" w:space="0" w:color="auto"/>
              <w:right w:val="single" w:sz="8"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Mg⁺</w:t>
            </w:r>
          </w:p>
        </w:tc>
      </w:tr>
      <w:tr w:rsidR="00292353" w:rsidRPr="00292353" w:rsidTr="00CC5BD8">
        <w:trPr>
          <w:trHeight w:val="456"/>
        </w:trPr>
        <w:tc>
          <w:tcPr>
            <w:tcW w:w="9571" w:type="dxa"/>
            <w:gridSpan w:val="14"/>
            <w:tcBorders>
              <w:top w:val="single" w:sz="4" w:space="0" w:color="auto"/>
              <w:left w:val="single" w:sz="8" w:space="0" w:color="auto"/>
              <w:bottom w:val="single" w:sz="4" w:space="0" w:color="auto"/>
              <w:right w:val="single" w:sz="8" w:space="0" w:color="000000"/>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 xml:space="preserve">Малый Арал </w:t>
            </w:r>
          </w:p>
        </w:tc>
      </w:tr>
      <w:tr w:rsidR="00292353" w:rsidRPr="00292353" w:rsidTr="00CC5BD8">
        <w:trPr>
          <w:trHeight w:val="648"/>
        </w:trPr>
        <w:tc>
          <w:tcPr>
            <w:tcW w:w="534" w:type="dxa"/>
            <w:tcBorders>
              <w:top w:val="nil"/>
              <w:left w:val="single" w:sz="8" w:space="0" w:color="auto"/>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М1</w:t>
            </w:r>
          </w:p>
        </w:tc>
        <w:tc>
          <w:tcPr>
            <w:tcW w:w="850"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 м</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8.04</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10.71</w:t>
            </w:r>
          </w:p>
        </w:tc>
        <w:tc>
          <w:tcPr>
            <w:tcW w:w="1134" w:type="dxa"/>
            <w:gridSpan w:val="2"/>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1.006722</w:t>
            </w:r>
          </w:p>
        </w:tc>
        <w:tc>
          <w:tcPr>
            <w:tcW w:w="992"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2919.34</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2.92</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3.83</w:t>
            </w:r>
          </w:p>
        </w:tc>
        <w:tc>
          <w:tcPr>
            <w:tcW w:w="708"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0.18</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2.54</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0.12</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0.56</w:t>
            </w:r>
          </w:p>
        </w:tc>
        <w:tc>
          <w:tcPr>
            <w:tcW w:w="674" w:type="dxa"/>
            <w:tcBorders>
              <w:top w:val="nil"/>
              <w:left w:val="nil"/>
              <w:bottom w:val="single" w:sz="4" w:space="0" w:color="auto"/>
              <w:right w:val="single" w:sz="8"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0.57</w:t>
            </w:r>
          </w:p>
        </w:tc>
      </w:tr>
      <w:tr w:rsidR="00292353" w:rsidRPr="00292353" w:rsidTr="00CC5BD8">
        <w:trPr>
          <w:trHeight w:val="636"/>
        </w:trPr>
        <w:tc>
          <w:tcPr>
            <w:tcW w:w="534" w:type="dxa"/>
            <w:tcBorders>
              <w:top w:val="nil"/>
              <w:left w:val="single" w:sz="8" w:space="0" w:color="auto"/>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М1</w:t>
            </w:r>
          </w:p>
        </w:tc>
        <w:tc>
          <w:tcPr>
            <w:tcW w:w="850"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11,9 м (дно)</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8.07</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10.67</w:t>
            </w:r>
          </w:p>
        </w:tc>
        <w:tc>
          <w:tcPr>
            <w:tcW w:w="1134" w:type="dxa"/>
            <w:gridSpan w:val="2"/>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1.006392</w:t>
            </w:r>
          </w:p>
        </w:tc>
        <w:tc>
          <w:tcPr>
            <w:tcW w:w="992"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2912.38</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2.88</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3.84</w:t>
            </w:r>
          </w:p>
        </w:tc>
        <w:tc>
          <w:tcPr>
            <w:tcW w:w="708"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0.17</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2.53</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0.14</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0.53</w:t>
            </w:r>
          </w:p>
        </w:tc>
        <w:tc>
          <w:tcPr>
            <w:tcW w:w="674" w:type="dxa"/>
            <w:tcBorders>
              <w:top w:val="nil"/>
              <w:left w:val="nil"/>
              <w:bottom w:val="single" w:sz="4" w:space="0" w:color="auto"/>
              <w:right w:val="single" w:sz="8"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0.58</w:t>
            </w:r>
          </w:p>
        </w:tc>
      </w:tr>
      <w:tr w:rsidR="00292353" w:rsidRPr="00292353" w:rsidTr="00CC5BD8">
        <w:trPr>
          <w:trHeight w:val="468"/>
        </w:trPr>
        <w:tc>
          <w:tcPr>
            <w:tcW w:w="9571" w:type="dxa"/>
            <w:gridSpan w:val="14"/>
            <w:tcBorders>
              <w:top w:val="single" w:sz="4" w:space="0" w:color="auto"/>
              <w:left w:val="single" w:sz="8" w:space="0" w:color="auto"/>
              <w:bottom w:val="nil"/>
              <w:right w:val="single" w:sz="8" w:space="0" w:color="000000"/>
            </w:tcBorders>
            <w:shd w:val="clear" w:color="auto" w:fill="auto"/>
            <w:noWrap/>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Залив Чернышева, ст. С5</w:t>
            </w:r>
          </w:p>
        </w:tc>
      </w:tr>
      <w:tr w:rsidR="00292353" w:rsidRPr="00292353" w:rsidTr="00CC5BD8">
        <w:trPr>
          <w:trHeight w:val="468"/>
        </w:trPr>
        <w:tc>
          <w:tcPr>
            <w:tcW w:w="53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С5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0м</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8.14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73.61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1.059920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6551.71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33.40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15.29</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0.28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17.33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1.06</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0.94</w:t>
            </w:r>
          </w:p>
        </w:tc>
        <w:tc>
          <w:tcPr>
            <w:tcW w:w="674" w:type="dxa"/>
            <w:tcBorders>
              <w:top w:val="single" w:sz="4" w:space="0" w:color="auto"/>
              <w:left w:val="nil"/>
              <w:bottom w:val="single" w:sz="4" w:space="0" w:color="auto"/>
              <w:right w:val="single" w:sz="8"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5.31</w:t>
            </w:r>
          </w:p>
        </w:tc>
      </w:tr>
      <w:tr w:rsidR="00292353" w:rsidRPr="00292353" w:rsidTr="00CC5BD8">
        <w:trPr>
          <w:trHeight w:val="468"/>
        </w:trPr>
        <w:tc>
          <w:tcPr>
            <w:tcW w:w="534" w:type="dxa"/>
            <w:tcBorders>
              <w:top w:val="nil"/>
              <w:left w:val="single" w:sz="8" w:space="0" w:color="auto"/>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С5</w:t>
            </w:r>
          </w:p>
        </w:tc>
        <w:tc>
          <w:tcPr>
            <w:tcW w:w="850"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 xml:space="preserve">12.5 м (дно) </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7.18</w:t>
            </w:r>
          </w:p>
        </w:tc>
        <w:tc>
          <w:tcPr>
            <w:tcW w:w="851" w:type="dxa"/>
            <w:gridSpan w:val="2"/>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234.87</w:t>
            </w:r>
          </w:p>
        </w:tc>
        <w:tc>
          <w:tcPr>
            <w:tcW w:w="992"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1.204784</w:t>
            </w:r>
          </w:p>
        </w:tc>
        <w:tc>
          <w:tcPr>
            <w:tcW w:w="992"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16309.99</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86.84</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68.61</w:t>
            </w:r>
          </w:p>
        </w:tc>
        <w:tc>
          <w:tcPr>
            <w:tcW w:w="708"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0.75</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62.93</w:t>
            </w:r>
          </w:p>
        </w:tc>
        <w:tc>
          <w:tcPr>
            <w:tcW w:w="709"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2.24</w:t>
            </w:r>
          </w:p>
        </w:tc>
        <w:tc>
          <w:tcPr>
            <w:tcW w:w="567" w:type="dxa"/>
            <w:tcBorders>
              <w:top w:val="nil"/>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0.54</w:t>
            </w:r>
          </w:p>
        </w:tc>
        <w:tc>
          <w:tcPr>
            <w:tcW w:w="674" w:type="dxa"/>
            <w:tcBorders>
              <w:top w:val="nil"/>
              <w:left w:val="nil"/>
              <w:bottom w:val="single" w:sz="4" w:space="0" w:color="auto"/>
              <w:right w:val="single" w:sz="8"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12.96</w:t>
            </w:r>
          </w:p>
        </w:tc>
      </w:tr>
      <w:tr w:rsidR="00292353" w:rsidRPr="00292353" w:rsidTr="00CC5BD8">
        <w:trPr>
          <w:trHeight w:val="348"/>
        </w:trPr>
        <w:tc>
          <w:tcPr>
            <w:tcW w:w="9571" w:type="dxa"/>
            <w:gridSpan w:val="14"/>
            <w:tcBorders>
              <w:top w:val="single" w:sz="4" w:space="0" w:color="auto"/>
              <w:left w:val="single" w:sz="8" w:space="0" w:color="auto"/>
              <w:bottom w:val="nil"/>
              <w:right w:val="single" w:sz="8" w:space="0" w:color="000000"/>
            </w:tcBorders>
            <w:shd w:val="clear" w:color="auto" w:fill="auto"/>
            <w:noWrap/>
            <w:vAlign w:val="bottom"/>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Залив Тщебас</w:t>
            </w:r>
          </w:p>
        </w:tc>
      </w:tr>
      <w:tr w:rsidR="00292353" w:rsidRPr="00292353" w:rsidTr="00CC5BD8">
        <w:trPr>
          <w:trHeight w:val="492"/>
        </w:trPr>
        <w:tc>
          <w:tcPr>
            <w:tcW w:w="53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Т5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 м</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7.89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47.14</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1.037439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4558.13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17.70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13.65</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0.24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11.23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0.57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0.76</w:t>
            </w:r>
          </w:p>
        </w:tc>
        <w:tc>
          <w:tcPr>
            <w:tcW w:w="674" w:type="dxa"/>
            <w:tcBorders>
              <w:top w:val="single" w:sz="4" w:space="0" w:color="auto"/>
              <w:left w:val="nil"/>
              <w:bottom w:val="single" w:sz="4" w:space="0" w:color="auto"/>
              <w:right w:val="single" w:sz="8"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3.00</w:t>
            </w:r>
          </w:p>
        </w:tc>
      </w:tr>
      <w:tr w:rsidR="00292353" w:rsidRPr="00292353" w:rsidTr="00CC5BD8">
        <w:trPr>
          <w:trHeight w:val="492"/>
        </w:trPr>
        <w:tc>
          <w:tcPr>
            <w:tcW w:w="534" w:type="dxa"/>
            <w:tcBorders>
              <w:top w:val="nil"/>
              <w:left w:val="single" w:sz="8" w:space="0" w:color="auto"/>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Т5</w:t>
            </w:r>
          </w:p>
        </w:tc>
        <w:tc>
          <w:tcPr>
            <w:tcW w:w="850"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5,1 м</w:t>
            </w:r>
          </w:p>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(дно)</w:t>
            </w:r>
          </w:p>
        </w:tc>
        <w:tc>
          <w:tcPr>
            <w:tcW w:w="567"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8.16</w:t>
            </w:r>
          </w:p>
        </w:tc>
        <w:tc>
          <w:tcPr>
            <w:tcW w:w="709" w:type="dxa"/>
            <w:tcBorders>
              <w:top w:val="nil"/>
              <w:left w:val="nil"/>
              <w:bottom w:val="nil"/>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47.47</w:t>
            </w:r>
          </w:p>
        </w:tc>
        <w:tc>
          <w:tcPr>
            <w:tcW w:w="1134" w:type="dxa"/>
            <w:gridSpan w:val="2"/>
            <w:tcBorders>
              <w:top w:val="nil"/>
              <w:left w:val="nil"/>
              <w:bottom w:val="nil"/>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1.037285</w:t>
            </w:r>
          </w:p>
        </w:tc>
        <w:tc>
          <w:tcPr>
            <w:tcW w:w="992"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4544.20</w:t>
            </w:r>
          </w:p>
        </w:tc>
        <w:tc>
          <w:tcPr>
            <w:tcW w:w="709"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17.65</w:t>
            </w:r>
          </w:p>
        </w:tc>
        <w:tc>
          <w:tcPr>
            <w:tcW w:w="709"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13.90</w:t>
            </w:r>
          </w:p>
        </w:tc>
        <w:tc>
          <w:tcPr>
            <w:tcW w:w="708"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0.22</w:t>
            </w:r>
          </w:p>
        </w:tc>
        <w:tc>
          <w:tcPr>
            <w:tcW w:w="709"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11.32</w:t>
            </w:r>
          </w:p>
        </w:tc>
        <w:tc>
          <w:tcPr>
            <w:tcW w:w="709"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0.66</w:t>
            </w:r>
          </w:p>
        </w:tc>
        <w:tc>
          <w:tcPr>
            <w:tcW w:w="567" w:type="dxa"/>
            <w:tcBorders>
              <w:top w:val="nil"/>
              <w:left w:val="nil"/>
              <w:bottom w:val="nil"/>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0.75</w:t>
            </w:r>
          </w:p>
        </w:tc>
        <w:tc>
          <w:tcPr>
            <w:tcW w:w="674" w:type="dxa"/>
            <w:tcBorders>
              <w:top w:val="nil"/>
              <w:left w:val="nil"/>
              <w:bottom w:val="nil"/>
              <w:right w:val="single" w:sz="8"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2.97</w:t>
            </w:r>
          </w:p>
        </w:tc>
      </w:tr>
      <w:tr w:rsidR="00292353" w:rsidRPr="00292353" w:rsidTr="00CC5BD8">
        <w:trPr>
          <w:trHeight w:val="492"/>
        </w:trPr>
        <w:tc>
          <w:tcPr>
            <w:tcW w:w="9571" w:type="dxa"/>
            <w:gridSpan w:val="14"/>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река Сырдарья</w:t>
            </w:r>
          </w:p>
        </w:tc>
      </w:tr>
      <w:tr w:rsidR="00292353" w:rsidRPr="00292353" w:rsidTr="00CC5BD8">
        <w:trPr>
          <w:trHeight w:val="324"/>
        </w:trPr>
        <w:tc>
          <w:tcPr>
            <w:tcW w:w="534" w:type="dxa"/>
            <w:tcBorders>
              <w:top w:val="nil"/>
              <w:left w:val="single" w:sz="8" w:space="0" w:color="auto"/>
              <w:bottom w:val="single" w:sz="8" w:space="0" w:color="auto"/>
              <w:right w:val="single" w:sz="4" w:space="0" w:color="auto"/>
            </w:tcBorders>
            <w:shd w:val="clear" w:color="auto" w:fill="auto"/>
            <w:noWrap/>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_</w:t>
            </w:r>
          </w:p>
        </w:tc>
        <w:tc>
          <w:tcPr>
            <w:tcW w:w="850"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 м</w:t>
            </w:r>
          </w:p>
        </w:tc>
        <w:tc>
          <w:tcPr>
            <w:tcW w:w="567"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7.79</w:t>
            </w:r>
          </w:p>
        </w:tc>
        <w:tc>
          <w:tcPr>
            <w:tcW w:w="709"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bCs/>
                <w:szCs w:val="24"/>
              </w:rPr>
            </w:pPr>
            <w:r w:rsidRPr="00292353">
              <w:rPr>
                <w:rFonts w:ascii="Times New Roman" w:hAnsi="Times New Roman" w:cs="Times New Roman"/>
                <w:bCs/>
                <w:szCs w:val="24"/>
              </w:rPr>
              <w:t>1.57</w:t>
            </w:r>
          </w:p>
        </w:tc>
        <w:tc>
          <w:tcPr>
            <w:tcW w:w="1134" w:type="dxa"/>
            <w:gridSpan w:val="2"/>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0.999548</w:t>
            </w:r>
          </w:p>
        </w:tc>
        <w:tc>
          <w:tcPr>
            <w:tcW w:w="992"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2596.17</w:t>
            </w:r>
          </w:p>
        </w:tc>
        <w:tc>
          <w:tcPr>
            <w:tcW w:w="709"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0.14</w:t>
            </w:r>
          </w:p>
        </w:tc>
        <w:tc>
          <w:tcPr>
            <w:tcW w:w="709"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0.82</w:t>
            </w:r>
          </w:p>
        </w:tc>
        <w:tc>
          <w:tcPr>
            <w:tcW w:w="708" w:type="dxa"/>
            <w:tcBorders>
              <w:top w:val="nil"/>
              <w:left w:val="nil"/>
              <w:bottom w:val="single" w:sz="8" w:space="0" w:color="auto"/>
              <w:right w:val="single" w:sz="4" w:space="0" w:color="auto"/>
            </w:tcBorders>
            <w:shd w:val="clear" w:color="auto" w:fill="auto"/>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0.16</w:t>
            </w:r>
          </w:p>
        </w:tc>
        <w:tc>
          <w:tcPr>
            <w:tcW w:w="709"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0.19</w:t>
            </w:r>
          </w:p>
        </w:tc>
        <w:tc>
          <w:tcPr>
            <w:tcW w:w="709"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0.01</w:t>
            </w:r>
          </w:p>
        </w:tc>
        <w:tc>
          <w:tcPr>
            <w:tcW w:w="567" w:type="dxa"/>
            <w:tcBorders>
              <w:top w:val="nil"/>
              <w:left w:val="nil"/>
              <w:bottom w:val="single" w:sz="8" w:space="0" w:color="auto"/>
              <w:right w:val="single" w:sz="4"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0.15</w:t>
            </w:r>
          </w:p>
        </w:tc>
        <w:tc>
          <w:tcPr>
            <w:tcW w:w="674" w:type="dxa"/>
            <w:tcBorders>
              <w:top w:val="nil"/>
              <w:left w:val="nil"/>
              <w:bottom w:val="single" w:sz="8" w:space="0" w:color="auto"/>
              <w:right w:val="single" w:sz="8" w:space="0" w:color="auto"/>
            </w:tcBorders>
            <w:shd w:val="clear" w:color="auto" w:fill="auto"/>
            <w:noWrap/>
            <w:vAlign w:val="center"/>
            <w:hideMark/>
          </w:tcPr>
          <w:p w:rsidR="00CC5BD8" w:rsidRPr="00292353" w:rsidRDefault="00CC5BD8" w:rsidP="00925BAF">
            <w:pPr>
              <w:spacing w:after="0"/>
              <w:jc w:val="both"/>
              <w:rPr>
                <w:rFonts w:ascii="Times New Roman" w:hAnsi="Times New Roman" w:cs="Times New Roman"/>
                <w:szCs w:val="24"/>
              </w:rPr>
            </w:pPr>
            <w:r w:rsidRPr="00292353">
              <w:rPr>
                <w:rFonts w:ascii="Times New Roman" w:hAnsi="Times New Roman" w:cs="Times New Roman"/>
                <w:szCs w:val="24"/>
              </w:rPr>
              <w:t>0.10</w:t>
            </w:r>
          </w:p>
        </w:tc>
      </w:tr>
    </w:tbl>
    <w:p w:rsidR="00CC5BD8" w:rsidRPr="00292353" w:rsidRDefault="00CC5BD8" w:rsidP="00A8526C">
      <w:pPr>
        <w:spacing w:after="0" w:line="360" w:lineRule="auto"/>
        <w:ind w:firstLine="709"/>
        <w:jc w:val="both"/>
        <w:rPr>
          <w:rFonts w:ascii="Times New Roman" w:hAnsi="Times New Roman" w:cs="Times New Roman"/>
          <w:sz w:val="24"/>
          <w:szCs w:val="24"/>
        </w:rPr>
      </w:pPr>
    </w:p>
    <w:p w:rsidR="00925BAF" w:rsidRPr="00292353" w:rsidRDefault="00925BAF" w:rsidP="00925BA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Определение определения концентрации галогенов (хлорность, С</w:t>
      </w:r>
      <w:r w:rsidRPr="00292353">
        <w:rPr>
          <w:rFonts w:ascii="Times New Roman" w:hAnsi="Times New Roman" w:cs="Times New Roman"/>
          <w:sz w:val="24"/>
          <w:szCs w:val="24"/>
          <w:lang w:val="en-US"/>
        </w:rPr>
        <w:t>l</w:t>
      </w:r>
      <w:r w:rsidRPr="00292353">
        <w:rPr>
          <w:rFonts w:ascii="Times New Roman" w:hAnsi="Times New Roman" w:cs="Times New Roman"/>
          <w:sz w:val="24"/>
          <w:szCs w:val="24"/>
        </w:rPr>
        <w:t>⁻), сульфатов, кальция, магния, общего углерода и щелочности использовался автоматический потенциометрический титраторMetrohm 905 Titrando (Шейцария). Титратор комплектуется индикаторными электродами, которые фиксируют изменение электродного потенциала в точке эквивалентности (конечной точке титрования) в процессе титрования.  Электроды подбираются  в соответствии с типом протекающей реакции  и определяемым ионом.</w:t>
      </w:r>
    </w:p>
    <w:p w:rsidR="00925BAF" w:rsidRPr="00292353" w:rsidRDefault="00925BAF" w:rsidP="00925BA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Ионы калия измеряли гравиметрическим методом. Концентрацию ионов натрия установили расчетом разницы между известными количествами анионов и катионов. Измерения плотности проводились с помощью плотномера австрийской фирмы AntonPaar серии DMA 5000M , который измеряет плотность и концентрацию различных веществ. Он представляет собой высокоточный прибор, удобный в эксплуатации и имеющий надежную </w:t>
      </w:r>
      <w:r w:rsidRPr="00292353">
        <w:rPr>
          <w:rFonts w:ascii="Times New Roman" w:hAnsi="Times New Roman" w:cs="Times New Roman"/>
          <w:sz w:val="24"/>
          <w:szCs w:val="24"/>
        </w:rPr>
        <w:lastRenderedPageBreak/>
        <w:t>конструкцию. Единицей измерений является  г/см³. Точность измерения  плотности воды ±0.000001 г/см³. Измерение базируется на методе с использованием колебаний U-образной трубки. Посредством точного определения резонансной частоты и математического преобразования можно измерить плотность образца. Плотность вычисляется из отношения периода колебаний U-образной трубки и эталонного генератора.</w:t>
      </w:r>
    </w:p>
    <w:p w:rsidR="00925BAF" w:rsidRPr="00292353" w:rsidRDefault="00925BAF" w:rsidP="00925BA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В процессе усыхания Аральского моря  потеряло более 90% объема. Обмеление и разделение Аральского моря с 1990-го года  привело не  только к изменению его морфометрических характеристик, но также к глубоким преобразованиям его физического и химического режимов в отдельных частях бывшего Аральского моря [Завьялов и др., 2012]. </w:t>
      </w:r>
    </w:p>
    <w:p w:rsidR="00CC5BD8" w:rsidRPr="00292353" w:rsidRDefault="00CC5BD8" w:rsidP="00A8526C">
      <w:pPr>
        <w:spacing w:after="0" w:line="360" w:lineRule="auto"/>
        <w:ind w:firstLine="709"/>
        <w:jc w:val="both"/>
        <w:rPr>
          <w:rFonts w:ascii="Times New Roman" w:hAnsi="Times New Roman" w:cs="Times New Roman"/>
          <w:sz w:val="24"/>
          <w:szCs w:val="24"/>
          <w:lang w:eastAsia="en-US"/>
        </w:rPr>
      </w:pPr>
      <w:r w:rsidRPr="00292353">
        <w:rPr>
          <w:rFonts w:ascii="Times New Roman" w:hAnsi="Times New Roman" w:cs="Times New Roman"/>
          <w:sz w:val="24"/>
          <w:szCs w:val="24"/>
          <w:lang w:eastAsia="en-US"/>
        </w:rPr>
        <w:t xml:space="preserve">В отличии от образцов воды Малого Арала и залива Тщебас, в которых наблюдается хорошая циркуляция воды, образец воды из залива Чернышева говорит о меромиктическом состоянии водоема. В нем отмечается сильная халинная и плотностная стратификация и придонные воды имеют в несколько раз большую соленость по сравнению с поверхностными. Соотношения основных ионов в отдельных слоях воды залива Чернышева существенно различаются. Из катионов в придонном образце преобладает </w:t>
      </w:r>
      <w:r w:rsidRPr="00292353">
        <w:rPr>
          <w:rFonts w:ascii="Times New Roman" w:hAnsi="Times New Roman" w:cs="Times New Roman"/>
          <w:sz w:val="24"/>
          <w:szCs w:val="24"/>
          <w:lang w:val="en-US" w:eastAsia="en-US"/>
        </w:rPr>
        <w:t>Na</w:t>
      </w:r>
      <w:r w:rsidRPr="00292353">
        <w:rPr>
          <w:rFonts w:ascii="Times New Roman" w:hAnsi="Times New Roman" w:cs="Times New Roman"/>
          <w:sz w:val="24"/>
          <w:szCs w:val="24"/>
          <w:lang w:eastAsia="en-US"/>
        </w:rPr>
        <w:t xml:space="preserve">⁺, K⁺, Ca²⁺ и Mg⁺. Концентрация сульфат ионов в придонном образце значительно выше по сравнению с поверхностным, что возможно связано с их постепенным осаждением и погружением из поверхностных слоев ко дну в условиях отсутствия перемешивания воды. </w:t>
      </w:r>
    </w:p>
    <w:p w:rsidR="00CC5BD8" w:rsidRPr="00292353" w:rsidRDefault="00CC5BD8" w:rsidP="00A8526C">
      <w:pPr>
        <w:spacing w:after="0" w:line="360" w:lineRule="auto"/>
        <w:ind w:firstLine="709"/>
        <w:jc w:val="both"/>
        <w:rPr>
          <w:rFonts w:ascii="Times New Roman" w:hAnsi="Times New Roman" w:cs="Times New Roman"/>
          <w:sz w:val="24"/>
          <w:szCs w:val="24"/>
          <w:lang w:eastAsia="en-US"/>
        </w:rPr>
      </w:pPr>
      <w:r w:rsidRPr="00292353">
        <w:rPr>
          <w:rFonts w:ascii="Times New Roman" w:hAnsi="Times New Roman" w:cs="Times New Roman"/>
          <w:sz w:val="24"/>
          <w:szCs w:val="24"/>
          <w:lang w:eastAsia="en-US"/>
        </w:rPr>
        <w:t xml:space="preserve">На рисунке </w:t>
      </w:r>
      <w:r w:rsidR="00925BAF" w:rsidRPr="00292353">
        <w:rPr>
          <w:rFonts w:ascii="Times New Roman" w:hAnsi="Times New Roman" w:cs="Times New Roman"/>
          <w:sz w:val="24"/>
          <w:szCs w:val="24"/>
          <w:lang w:eastAsia="en-US"/>
        </w:rPr>
        <w:t>2.1</w:t>
      </w:r>
      <w:r w:rsidRPr="00292353">
        <w:rPr>
          <w:rFonts w:ascii="Times New Roman" w:hAnsi="Times New Roman" w:cs="Times New Roman"/>
          <w:sz w:val="24"/>
          <w:szCs w:val="24"/>
          <w:lang w:eastAsia="en-US"/>
        </w:rPr>
        <w:t xml:space="preserve"> приведены примеры концентраций ионов в процентах к общей солености образцов.</w:t>
      </w:r>
    </w:p>
    <w:p w:rsidR="00CC5BD8" w:rsidRPr="00292353" w:rsidRDefault="00CC5BD8" w:rsidP="00A8526C">
      <w:pPr>
        <w:spacing w:after="0" w:line="360" w:lineRule="auto"/>
        <w:ind w:firstLine="709"/>
        <w:jc w:val="both"/>
        <w:rPr>
          <w:rFonts w:ascii="Times New Roman" w:hAnsi="Times New Roman" w:cs="Times New Roman"/>
          <w:sz w:val="24"/>
          <w:szCs w:val="24"/>
          <w:lang w:eastAsia="en-US"/>
        </w:rPr>
      </w:pPr>
      <w:r w:rsidRPr="00292353">
        <w:rPr>
          <w:rFonts w:ascii="Times New Roman" w:hAnsi="Times New Roman" w:cs="Times New Roman"/>
          <w:sz w:val="24"/>
          <w:szCs w:val="24"/>
          <w:lang w:eastAsia="en-US"/>
        </w:rPr>
        <w:t xml:space="preserve">Сульфатно-хлоридное соотношение составило: для Малого Арала -1.31 (0 м) и 1.33 (дно); для залива Тщебас -  0.77 (0 м) и 0.79 (дно); для залива Чернышова - 0.46 (0 м) и 0.79 (дно).  Это свидетельствует о том, что в процессе падения уровня и разделения Аральского моря на отдельные части химический состав и физические свойства этих отдельных водоемов существенно изменились. </w:t>
      </w:r>
    </w:p>
    <w:p w:rsidR="00CC5BD8" w:rsidRPr="00292353" w:rsidRDefault="00CC5BD8"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Минеральный (химический, компонентный) состав основных солеобразующих ионов водоема отражает результат взаимодействия воды с другими средами: твердой, т.е. береговыми и подстилающими, а также почвообразующими минералами и породами; газообразной (с воздушной средой) и содержащейся в ней влагой и минеральными компонентами. [Порфирьева и др., 2018]. Анализ данных основного компонентного состава  исследуемых образцов позволяет  судить о качестве воды и различиях в происходящих в них физических и гидрологических процессах: циркуляции вод, осадкообразовании и др. </w:t>
      </w:r>
    </w:p>
    <w:p w:rsidR="00CC5BD8" w:rsidRPr="00292353" w:rsidRDefault="00CC5BD8"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lastRenderedPageBreak/>
        <w:drawing>
          <wp:inline distT="0" distB="0" distL="0" distR="0">
            <wp:extent cx="2954217" cy="1846385"/>
            <wp:effectExtent l="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srcRect/>
                    <a:stretch>
                      <a:fillRect/>
                    </a:stretch>
                  </pic:blipFill>
                  <pic:spPr bwMode="auto">
                    <a:xfrm>
                      <a:off x="0" y="0"/>
                      <a:ext cx="2961576" cy="1850984"/>
                    </a:xfrm>
                    <a:prstGeom prst="rect">
                      <a:avLst/>
                    </a:prstGeom>
                    <a:noFill/>
                    <a:ln w="9525">
                      <a:noFill/>
                      <a:miter lim="800000"/>
                      <a:headEnd/>
                      <a:tailEnd/>
                    </a:ln>
                  </pic:spPr>
                </pic:pic>
              </a:graphicData>
            </a:graphic>
          </wp:inline>
        </w:drawing>
      </w:r>
      <w:r w:rsidRPr="00292353">
        <w:rPr>
          <w:rFonts w:ascii="Times New Roman" w:hAnsi="Times New Roman" w:cs="Times New Roman"/>
          <w:noProof/>
          <w:sz w:val="24"/>
          <w:szCs w:val="24"/>
        </w:rPr>
        <w:drawing>
          <wp:inline distT="0" distB="0" distL="0" distR="0">
            <wp:extent cx="2324100" cy="1765300"/>
            <wp:effectExtent l="19050" t="0" r="0" b="0"/>
            <wp:docPr id="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srcRect/>
                    <a:stretch>
                      <a:fillRect/>
                    </a:stretch>
                  </pic:blipFill>
                  <pic:spPr bwMode="auto">
                    <a:xfrm>
                      <a:off x="0" y="0"/>
                      <a:ext cx="2325950" cy="1766705"/>
                    </a:xfrm>
                    <a:prstGeom prst="rect">
                      <a:avLst/>
                    </a:prstGeom>
                    <a:noFill/>
                    <a:ln w="9525">
                      <a:noFill/>
                      <a:miter lim="800000"/>
                      <a:headEnd/>
                      <a:tailEnd/>
                    </a:ln>
                  </pic:spPr>
                </pic:pic>
              </a:graphicData>
            </a:graphic>
          </wp:inline>
        </w:drawing>
      </w:r>
    </w:p>
    <w:p w:rsidR="00925BAF" w:rsidRPr="00292353" w:rsidRDefault="00925BAF"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а) Малый Арал (залив Шевченко), </w:t>
      </w:r>
      <w:r w:rsidRPr="00292353">
        <w:rPr>
          <w:rFonts w:ascii="Times New Roman" w:hAnsi="Times New Roman" w:cs="Times New Roman"/>
          <w:sz w:val="24"/>
          <w:szCs w:val="24"/>
          <w:lang w:val="en-US"/>
        </w:rPr>
        <w:t>S</w:t>
      </w:r>
      <w:r w:rsidRPr="00292353">
        <w:rPr>
          <w:rFonts w:ascii="Times New Roman" w:hAnsi="Times New Roman" w:cs="Times New Roman"/>
          <w:sz w:val="24"/>
          <w:szCs w:val="24"/>
        </w:rPr>
        <w:t xml:space="preserve"> = 10.71, 10.67 г/кг</w:t>
      </w:r>
    </w:p>
    <w:p w:rsidR="00925BAF" w:rsidRPr="00292353" w:rsidRDefault="00925BAF" w:rsidP="00925BAF">
      <w:pPr>
        <w:spacing w:after="0" w:line="360" w:lineRule="auto"/>
        <w:ind w:firstLine="709"/>
        <w:jc w:val="center"/>
        <w:rPr>
          <w:rFonts w:ascii="Times New Roman" w:hAnsi="Times New Roman" w:cs="Times New Roman"/>
          <w:sz w:val="24"/>
          <w:szCs w:val="24"/>
        </w:rPr>
      </w:pPr>
    </w:p>
    <w:p w:rsidR="00925BAF" w:rsidRPr="00292353" w:rsidRDefault="00925BAF" w:rsidP="00925BAF">
      <w:pPr>
        <w:spacing w:after="0" w:line="360" w:lineRule="auto"/>
        <w:ind w:firstLine="709"/>
        <w:jc w:val="center"/>
        <w:rPr>
          <w:rFonts w:ascii="Times New Roman" w:hAnsi="Times New Roman" w:cs="Times New Roman"/>
          <w:sz w:val="24"/>
          <w:szCs w:val="24"/>
        </w:rPr>
      </w:pPr>
    </w:p>
    <w:p w:rsidR="00CC5BD8" w:rsidRPr="00292353" w:rsidRDefault="00CC5BD8"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5035905" cy="1846384"/>
            <wp:effectExtent l="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
                    <a:srcRect/>
                    <a:stretch>
                      <a:fillRect/>
                    </a:stretch>
                  </pic:blipFill>
                  <pic:spPr bwMode="auto">
                    <a:xfrm>
                      <a:off x="0" y="0"/>
                      <a:ext cx="5031273" cy="1844686"/>
                    </a:xfrm>
                    <a:prstGeom prst="rect">
                      <a:avLst/>
                    </a:prstGeom>
                    <a:noFill/>
                    <a:ln w="9525">
                      <a:noFill/>
                      <a:miter lim="800000"/>
                      <a:headEnd/>
                      <a:tailEnd/>
                    </a:ln>
                  </pic:spPr>
                </pic:pic>
              </a:graphicData>
            </a:graphic>
          </wp:inline>
        </w:drawing>
      </w:r>
    </w:p>
    <w:p w:rsidR="00925BAF" w:rsidRPr="00292353" w:rsidRDefault="00925BAF"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б) Залив Тщебас S = 47.14, 47.47 г/кг</w:t>
      </w:r>
    </w:p>
    <w:p w:rsidR="00CC5BD8" w:rsidRPr="00292353" w:rsidRDefault="00CC5BD8" w:rsidP="00925BAF">
      <w:pPr>
        <w:spacing w:after="0" w:line="360" w:lineRule="auto"/>
        <w:ind w:firstLine="709"/>
        <w:jc w:val="center"/>
        <w:rPr>
          <w:rFonts w:ascii="Times New Roman" w:hAnsi="Times New Roman" w:cs="Times New Roman"/>
          <w:sz w:val="24"/>
          <w:szCs w:val="24"/>
        </w:rPr>
      </w:pPr>
    </w:p>
    <w:p w:rsidR="00CC5BD8" w:rsidRPr="00292353" w:rsidRDefault="00CC5BD8" w:rsidP="00925BAF">
      <w:pPr>
        <w:spacing w:after="0" w:line="360" w:lineRule="auto"/>
        <w:ind w:firstLine="709"/>
        <w:jc w:val="center"/>
        <w:rPr>
          <w:rFonts w:ascii="Times New Roman" w:hAnsi="Times New Roman" w:cs="Times New Roman"/>
          <w:noProof/>
          <w:sz w:val="24"/>
          <w:szCs w:val="24"/>
          <w:lang w:val="en-US"/>
        </w:rPr>
      </w:pPr>
      <w:r w:rsidRPr="00292353">
        <w:rPr>
          <w:rFonts w:ascii="Times New Roman" w:hAnsi="Times New Roman" w:cs="Times New Roman"/>
          <w:noProof/>
          <w:sz w:val="24"/>
          <w:szCs w:val="24"/>
        </w:rPr>
        <w:drawing>
          <wp:inline distT="0" distB="0" distL="0" distR="0">
            <wp:extent cx="5872228" cy="1846385"/>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srcRect/>
                    <a:stretch>
                      <a:fillRect/>
                    </a:stretch>
                  </pic:blipFill>
                  <pic:spPr bwMode="auto">
                    <a:xfrm>
                      <a:off x="0" y="0"/>
                      <a:ext cx="5898463" cy="1854634"/>
                    </a:xfrm>
                    <a:prstGeom prst="rect">
                      <a:avLst/>
                    </a:prstGeom>
                    <a:noFill/>
                    <a:ln w="9525">
                      <a:noFill/>
                      <a:miter lim="800000"/>
                      <a:headEnd/>
                      <a:tailEnd/>
                    </a:ln>
                  </pic:spPr>
                </pic:pic>
              </a:graphicData>
            </a:graphic>
          </wp:inline>
        </w:drawing>
      </w:r>
    </w:p>
    <w:p w:rsidR="00925BAF" w:rsidRPr="00292353" w:rsidRDefault="00925BAF"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в) Залив Чернышова,  ст.С5, S = 71.63, 234.87 г/кг</w:t>
      </w:r>
    </w:p>
    <w:p w:rsidR="00CC5BD8" w:rsidRPr="00292353" w:rsidRDefault="00CC5BD8" w:rsidP="00A8526C">
      <w:pPr>
        <w:spacing w:after="0" w:line="360" w:lineRule="auto"/>
        <w:ind w:firstLine="709"/>
        <w:jc w:val="both"/>
        <w:rPr>
          <w:rFonts w:ascii="Times New Roman" w:hAnsi="Times New Roman" w:cs="Times New Roman"/>
          <w:bCs/>
          <w:iCs/>
          <w:sz w:val="24"/>
          <w:szCs w:val="24"/>
          <w:vertAlign w:val="subscript"/>
        </w:rPr>
      </w:pPr>
    </w:p>
    <w:p w:rsidR="00CC5BD8" w:rsidRPr="00292353" w:rsidRDefault="00925BAF" w:rsidP="00925BAF">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Рисунок 2.1 -</w:t>
      </w:r>
      <w:r w:rsidR="00CC5BD8" w:rsidRPr="00292353">
        <w:rPr>
          <w:rFonts w:ascii="Times New Roman" w:hAnsi="Times New Roman" w:cs="Times New Roman"/>
          <w:sz w:val="24"/>
          <w:szCs w:val="24"/>
        </w:rPr>
        <w:t xml:space="preserve"> Основной компонентный состав образцов воды отдельных водоемов бывшего Аральского моряв процентном отно</w:t>
      </w:r>
      <w:r w:rsidRPr="00292353">
        <w:rPr>
          <w:rFonts w:ascii="Times New Roman" w:hAnsi="Times New Roman" w:cs="Times New Roman"/>
          <w:sz w:val="24"/>
          <w:szCs w:val="24"/>
        </w:rPr>
        <w:t>шении к общей солености образца</w:t>
      </w:r>
    </w:p>
    <w:p w:rsidR="00925BAF" w:rsidRPr="00292353" w:rsidRDefault="00925BAF" w:rsidP="00925BAF">
      <w:pPr>
        <w:spacing w:after="0" w:line="360" w:lineRule="auto"/>
        <w:ind w:firstLine="709"/>
        <w:jc w:val="both"/>
        <w:rPr>
          <w:rFonts w:ascii="Times New Roman" w:hAnsi="Times New Roman" w:cs="Times New Roman"/>
          <w:sz w:val="24"/>
          <w:szCs w:val="24"/>
          <w:lang w:eastAsia="en-US"/>
        </w:rPr>
      </w:pPr>
    </w:p>
    <w:p w:rsidR="00925BAF" w:rsidRDefault="00925BAF" w:rsidP="00925BAF">
      <w:pPr>
        <w:spacing w:after="0" w:line="360" w:lineRule="auto"/>
        <w:ind w:firstLine="709"/>
        <w:jc w:val="both"/>
        <w:rPr>
          <w:rFonts w:ascii="Times New Roman" w:hAnsi="Times New Roman" w:cs="Times New Roman"/>
          <w:sz w:val="24"/>
          <w:szCs w:val="24"/>
          <w:lang w:val="kk-KZ" w:eastAsia="en-US"/>
        </w:rPr>
      </w:pPr>
    </w:p>
    <w:p w:rsidR="00A55333" w:rsidRDefault="00A55333" w:rsidP="00925BAF">
      <w:pPr>
        <w:spacing w:after="0" w:line="360" w:lineRule="auto"/>
        <w:ind w:firstLine="709"/>
        <w:jc w:val="both"/>
        <w:rPr>
          <w:rFonts w:ascii="Times New Roman" w:hAnsi="Times New Roman" w:cs="Times New Roman"/>
          <w:sz w:val="24"/>
          <w:szCs w:val="24"/>
          <w:lang w:val="kk-KZ" w:eastAsia="en-US"/>
        </w:rPr>
      </w:pPr>
    </w:p>
    <w:p w:rsidR="00A55333" w:rsidRDefault="00A55333" w:rsidP="00925BAF">
      <w:pPr>
        <w:spacing w:after="0" w:line="360" w:lineRule="auto"/>
        <w:ind w:firstLine="709"/>
        <w:jc w:val="both"/>
        <w:rPr>
          <w:rFonts w:ascii="Times New Roman" w:hAnsi="Times New Roman" w:cs="Times New Roman"/>
          <w:sz w:val="24"/>
          <w:szCs w:val="24"/>
          <w:lang w:val="kk-KZ" w:eastAsia="en-US"/>
        </w:rPr>
      </w:pPr>
    </w:p>
    <w:p w:rsidR="00A9294D" w:rsidRPr="00A9294D" w:rsidRDefault="00A9294D" w:rsidP="00925BAF">
      <w:pPr>
        <w:spacing w:after="0" w:line="360" w:lineRule="auto"/>
        <w:ind w:firstLine="709"/>
        <w:jc w:val="both"/>
        <w:rPr>
          <w:rFonts w:ascii="Times New Roman" w:hAnsi="Times New Roman" w:cs="Times New Roman"/>
          <w:sz w:val="24"/>
          <w:szCs w:val="24"/>
          <w:lang w:val="kk-KZ" w:eastAsia="en-US"/>
        </w:rPr>
      </w:pPr>
    </w:p>
    <w:p w:rsidR="00925BAF" w:rsidRPr="00292353" w:rsidRDefault="00925BAF" w:rsidP="00925BAF">
      <w:pPr>
        <w:spacing w:after="0" w:line="360" w:lineRule="auto"/>
        <w:ind w:firstLine="709"/>
        <w:jc w:val="both"/>
        <w:rPr>
          <w:rFonts w:ascii="Times New Roman" w:hAnsi="Times New Roman" w:cs="Times New Roman"/>
          <w:sz w:val="24"/>
          <w:szCs w:val="24"/>
          <w:lang w:eastAsia="en-US"/>
        </w:rPr>
      </w:pPr>
      <w:r w:rsidRPr="00292353">
        <w:rPr>
          <w:rFonts w:ascii="Times New Roman" w:hAnsi="Times New Roman" w:cs="Times New Roman"/>
          <w:sz w:val="24"/>
          <w:szCs w:val="24"/>
          <w:lang w:eastAsia="en-US"/>
        </w:rPr>
        <w:t>2.2 Оценка сезонной изменчивости в наполнении бессточных бассейнах Евразии</w:t>
      </w:r>
    </w:p>
    <w:p w:rsidR="00925BAF" w:rsidRPr="00292353" w:rsidRDefault="00925BAF" w:rsidP="00925BAF">
      <w:pPr>
        <w:spacing w:after="0" w:line="360" w:lineRule="auto"/>
        <w:ind w:firstLine="709"/>
        <w:jc w:val="both"/>
        <w:rPr>
          <w:rFonts w:ascii="Times New Roman" w:hAnsi="Times New Roman" w:cs="Times New Roman"/>
          <w:sz w:val="24"/>
          <w:szCs w:val="24"/>
          <w:lang w:eastAsia="en-US"/>
        </w:rPr>
      </w:pP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В данном исследовании, мы рассмотрели междекадные вариации уровня в </w:t>
      </w:r>
      <w:r w:rsidR="006D31E3" w:rsidRPr="00292353">
        <w:rPr>
          <w:rFonts w:ascii="Times New Roman" w:hAnsi="Times New Roman" w:cs="Times New Roman"/>
          <w:sz w:val="24"/>
          <w:szCs w:val="24"/>
          <w:lang w:val="kk-KZ"/>
        </w:rPr>
        <w:t xml:space="preserve">5 </w:t>
      </w:r>
      <w:r w:rsidRPr="00292353">
        <w:rPr>
          <w:rFonts w:ascii="Times New Roman" w:hAnsi="Times New Roman" w:cs="Times New Roman"/>
          <w:sz w:val="24"/>
          <w:szCs w:val="24"/>
          <w:lang w:val="kk-KZ"/>
        </w:rPr>
        <w:t>отдельно отобранных крупных озерах в трех крупнейши</w:t>
      </w:r>
      <w:r w:rsidR="006D31E3" w:rsidRPr="00292353">
        <w:rPr>
          <w:rFonts w:ascii="Times New Roman" w:hAnsi="Times New Roman" w:cs="Times New Roman"/>
          <w:sz w:val="24"/>
          <w:szCs w:val="24"/>
          <w:lang w:val="kk-KZ"/>
        </w:rPr>
        <w:t>х бессточных бассейнах Евразии</w:t>
      </w:r>
      <w:r w:rsidRPr="00292353">
        <w:rPr>
          <w:rFonts w:ascii="Times New Roman" w:hAnsi="Times New Roman" w:cs="Times New Roman"/>
          <w:sz w:val="24"/>
          <w:szCs w:val="24"/>
          <w:lang w:val="kk-KZ"/>
        </w:rPr>
        <w:t>, Центральная Азия</w:t>
      </w:r>
      <w:r w:rsidR="006D31E3" w:rsidRPr="00292353">
        <w:rPr>
          <w:rFonts w:ascii="Times New Roman" w:hAnsi="Times New Roman" w:cs="Times New Roman"/>
          <w:sz w:val="24"/>
          <w:szCs w:val="24"/>
          <w:lang w:val="kk-KZ"/>
        </w:rPr>
        <w:t xml:space="preserve"> - Казахстан</w:t>
      </w:r>
      <w:r w:rsidRPr="00292353">
        <w:rPr>
          <w:rFonts w:ascii="Times New Roman" w:hAnsi="Times New Roman" w:cs="Times New Roman"/>
          <w:sz w:val="24"/>
          <w:szCs w:val="24"/>
          <w:lang w:val="kk-KZ"/>
        </w:rPr>
        <w:t xml:space="preserve"> (5 озер)на основе спутниковых альтиметрических продуктов. Спутниковые данные об альтиметрии показали разнородностьдинамики уровня озер, в трех бассейнах. При этом, изменение режима осадков, произошедшее примерно в 1998 и 2005 годах, рассматривается в качестве основногофактора, вынуждающего переломные моменты тенденции уровня озера в этих регионах. Как показано на </w:t>
      </w:r>
      <w:r w:rsidR="00925BAF" w:rsidRPr="00292353">
        <w:rPr>
          <w:rFonts w:ascii="Times New Roman" w:hAnsi="Times New Roman" w:cs="Times New Roman"/>
          <w:sz w:val="24"/>
          <w:szCs w:val="24"/>
          <w:lang w:val="kk-KZ"/>
        </w:rPr>
        <w:t>рисунке 2.2</w:t>
      </w:r>
      <w:r w:rsidRPr="00292353">
        <w:rPr>
          <w:rFonts w:ascii="Times New Roman" w:hAnsi="Times New Roman" w:cs="Times New Roman"/>
          <w:sz w:val="24"/>
          <w:szCs w:val="24"/>
          <w:lang w:val="kk-KZ"/>
        </w:rPr>
        <w:t>, исследуемый регион включает в себя озерные бассейны, расположенные в Центральной Азии (</w:t>
      </w:r>
      <w:r w:rsidR="006D31E3" w:rsidRPr="00292353">
        <w:rPr>
          <w:rFonts w:ascii="Times New Roman" w:hAnsi="Times New Roman" w:cs="Times New Roman"/>
          <w:sz w:val="24"/>
          <w:szCs w:val="24"/>
          <w:lang w:val="kk-KZ"/>
        </w:rPr>
        <w:t>7</w:t>
      </w:r>
      <w:r w:rsidRPr="00292353">
        <w:rPr>
          <w:rFonts w:ascii="Times New Roman" w:hAnsi="Times New Roman" w:cs="Times New Roman"/>
          <w:sz w:val="24"/>
          <w:szCs w:val="24"/>
          <w:lang w:val="kk-KZ"/>
        </w:rPr>
        <w:t xml:space="preserve"> озер), </w:t>
      </w:r>
      <w:r w:rsidR="006D31E3" w:rsidRPr="00292353">
        <w:rPr>
          <w:rFonts w:ascii="Times New Roman" w:hAnsi="Times New Roman" w:cs="Times New Roman"/>
          <w:sz w:val="24"/>
          <w:szCs w:val="24"/>
          <w:lang w:val="kk-KZ"/>
        </w:rPr>
        <w:t xml:space="preserve">остальные данные озер в отчете приедены в качестве сравнительного анализа и видения общего масштаба, а именно </w:t>
      </w:r>
      <w:r w:rsidRPr="00292353">
        <w:rPr>
          <w:rFonts w:ascii="Times New Roman" w:hAnsi="Times New Roman" w:cs="Times New Roman"/>
          <w:sz w:val="24"/>
          <w:szCs w:val="24"/>
          <w:lang w:val="kk-KZ"/>
        </w:rPr>
        <w:t xml:space="preserve">Тибетском плато (3 озера) и Западно-монгольском плато (1 озеро). Основные характеристики выбранных бассейнов озера приведены в таблице </w:t>
      </w:r>
      <w:r w:rsidR="00925BAF" w:rsidRPr="00292353">
        <w:rPr>
          <w:rFonts w:ascii="Times New Roman" w:hAnsi="Times New Roman" w:cs="Times New Roman"/>
          <w:sz w:val="24"/>
          <w:szCs w:val="24"/>
          <w:lang w:val="kk-KZ"/>
        </w:rPr>
        <w:t>2.2.</w:t>
      </w:r>
    </w:p>
    <w:p w:rsidR="00F14556" w:rsidRPr="00292353" w:rsidRDefault="00F14556" w:rsidP="00A8526C">
      <w:pPr>
        <w:spacing w:after="0" w:line="360" w:lineRule="auto"/>
        <w:ind w:firstLine="709"/>
        <w:jc w:val="both"/>
        <w:rPr>
          <w:rFonts w:ascii="Times New Roman" w:hAnsi="Times New Roman" w:cs="Times New Roman"/>
          <w:noProof/>
          <w:sz w:val="24"/>
          <w:szCs w:val="24"/>
        </w:rPr>
      </w:pPr>
    </w:p>
    <w:p w:rsidR="00F15B9B" w:rsidRPr="00292353" w:rsidRDefault="00F15B9B"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4869712" cy="3269663"/>
            <wp:effectExtent l="0" t="0" r="762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5618" cy="3273628"/>
                    </a:xfrm>
                    <a:prstGeom prst="rect">
                      <a:avLst/>
                    </a:prstGeom>
                    <a:noFill/>
                    <a:ln>
                      <a:noFill/>
                    </a:ln>
                  </pic:spPr>
                </pic:pic>
              </a:graphicData>
            </a:graphic>
          </wp:inline>
        </w:drawing>
      </w:r>
    </w:p>
    <w:p w:rsidR="00F15B9B"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Рисунок </w:t>
      </w:r>
      <w:r w:rsidR="00925BAF" w:rsidRPr="00292353">
        <w:rPr>
          <w:rFonts w:ascii="Times New Roman" w:hAnsi="Times New Roman" w:cs="Times New Roman"/>
          <w:sz w:val="24"/>
          <w:szCs w:val="24"/>
          <w:lang w:val="kk-KZ"/>
        </w:rPr>
        <w:t>2.2 –</w:t>
      </w:r>
      <w:r w:rsidRPr="00292353">
        <w:rPr>
          <w:rFonts w:ascii="Times New Roman" w:hAnsi="Times New Roman" w:cs="Times New Roman"/>
          <w:sz w:val="24"/>
          <w:szCs w:val="24"/>
          <w:lang w:val="kk-KZ"/>
        </w:rPr>
        <w:t xml:space="preserve"> Расположение отдельных озер в нашем исследовании. </w:t>
      </w:r>
    </w:p>
    <w:p w:rsidR="00F15B9B" w:rsidRPr="00292353" w:rsidRDefault="00F15B9B" w:rsidP="00A8526C">
      <w:pPr>
        <w:spacing w:after="0" w:line="360" w:lineRule="auto"/>
        <w:ind w:firstLine="709"/>
        <w:jc w:val="both"/>
        <w:rPr>
          <w:rFonts w:ascii="Times New Roman" w:hAnsi="Times New Roman" w:cs="Times New Roman"/>
          <w:sz w:val="24"/>
          <w:szCs w:val="24"/>
          <w:lang w:val="kk-KZ"/>
        </w:rPr>
      </w:pP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Прямоугольники представляли пространственную сферу общих эндорхейных областей в A) Центральной Азии, B) Западно-монгольском плато и c) Тибетском плато. Озера Средней Азии включают: 1) Южное Аральское море,2) северно-южное Аральское море, 3) Сарыкамышское, 4) Балхашское,</w:t>
      </w:r>
      <w:r w:rsidR="006D31E3" w:rsidRPr="00292353">
        <w:rPr>
          <w:rFonts w:ascii="Times New Roman" w:hAnsi="Times New Roman" w:cs="Times New Roman"/>
          <w:sz w:val="24"/>
          <w:szCs w:val="24"/>
          <w:lang w:val="kk-KZ"/>
        </w:rPr>
        <w:t xml:space="preserve"> 5) Иссык-кульское</w:t>
      </w:r>
      <w:r w:rsidRPr="00292353">
        <w:rPr>
          <w:rFonts w:ascii="Times New Roman" w:hAnsi="Times New Roman" w:cs="Times New Roman"/>
          <w:sz w:val="24"/>
          <w:szCs w:val="24"/>
          <w:lang w:val="kk-KZ"/>
        </w:rPr>
        <w:t>,</w:t>
      </w:r>
      <w:r w:rsidR="006D31E3" w:rsidRPr="00292353">
        <w:rPr>
          <w:rFonts w:ascii="Times New Roman" w:hAnsi="Times New Roman" w:cs="Times New Roman"/>
          <w:sz w:val="24"/>
          <w:szCs w:val="24"/>
          <w:lang w:val="kk-KZ"/>
        </w:rPr>
        <w:t xml:space="preserve"> 6) Зайсанское</w:t>
      </w:r>
      <w:r w:rsidRPr="00292353">
        <w:rPr>
          <w:rFonts w:ascii="Times New Roman" w:hAnsi="Times New Roman" w:cs="Times New Roman"/>
          <w:sz w:val="24"/>
          <w:szCs w:val="24"/>
          <w:lang w:val="kk-KZ"/>
        </w:rPr>
        <w:t>.</w:t>
      </w:r>
    </w:p>
    <w:p w:rsidR="006A45DF" w:rsidRPr="00292353" w:rsidRDefault="006A45DF" w:rsidP="006A45DF">
      <w:pPr>
        <w:spacing w:after="0" w:line="360" w:lineRule="auto"/>
        <w:jc w:val="both"/>
        <w:rPr>
          <w:rFonts w:ascii="Times New Roman" w:hAnsi="Times New Roman" w:cs="Times New Roman"/>
          <w:sz w:val="24"/>
          <w:szCs w:val="24"/>
          <w:lang w:val="kk-KZ"/>
        </w:rPr>
      </w:pPr>
    </w:p>
    <w:p w:rsidR="00F14556" w:rsidRPr="00292353" w:rsidRDefault="00F14556" w:rsidP="006A45DF">
      <w:pPr>
        <w:spacing w:after="0" w:line="360"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 xml:space="preserve">Таблица </w:t>
      </w:r>
      <w:r w:rsidR="00B84751" w:rsidRPr="00292353">
        <w:rPr>
          <w:rFonts w:ascii="Times New Roman" w:hAnsi="Times New Roman" w:cs="Times New Roman"/>
          <w:sz w:val="24"/>
          <w:szCs w:val="24"/>
          <w:lang w:val="kk-KZ"/>
        </w:rPr>
        <w:t>2.2 –Основные характеристики</w:t>
      </w:r>
      <w:r w:rsidRPr="00292353">
        <w:rPr>
          <w:rFonts w:ascii="Times New Roman" w:hAnsi="Times New Roman" w:cs="Times New Roman"/>
          <w:sz w:val="24"/>
          <w:szCs w:val="24"/>
          <w:lang w:val="kk-KZ"/>
        </w:rPr>
        <w:t xml:space="preserve"> выбранных терминальных озер в Центральной Азии</w:t>
      </w:r>
    </w:p>
    <w:tbl>
      <w:tblPr>
        <w:tblStyle w:val="aa"/>
        <w:tblW w:w="0" w:type="auto"/>
        <w:tblLook w:val="04A0" w:firstRow="1" w:lastRow="0" w:firstColumn="1" w:lastColumn="0" w:noHBand="0" w:noVBand="1"/>
      </w:tblPr>
      <w:tblGrid>
        <w:gridCol w:w="959"/>
        <w:gridCol w:w="2268"/>
        <w:gridCol w:w="1243"/>
        <w:gridCol w:w="1243"/>
        <w:gridCol w:w="1255"/>
        <w:gridCol w:w="1036"/>
        <w:gridCol w:w="1459"/>
      </w:tblGrid>
      <w:tr w:rsidR="00F14556" w:rsidRPr="00292353" w:rsidTr="006D31E3">
        <w:tc>
          <w:tcPr>
            <w:tcW w:w="959" w:type="dxa"/>
          </w:tcPr>
          <w:p w:rsidR="00F14556"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Регион</w:t>
            </w:r>
          </w:p>
        </w:tc>
        <w:tc>
          <w:tcPr>
            <w:tcW w:w="2268" w:type="dxa"/>
          </w:tcPr>
          <w:p w:rsidR="00F14556"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Название озера</w:t>
            </w:r>
          </w:p>
        </w:tc>
        <w:tc>
          <w:tcPr>
            <w:tcW w:w="1243" w:type="dxa"/>
          </w:tcPr>
          <w:p w:rsidR="00F14556" w:rsidRPr="00292353" w:rsidRDefault="006D31E3" w:rsidP="009F3460">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kk-KZ"/>
              </w:rPr>
              <w:t>Широта, (˚N)</w:t>
            </w:r>
          </w:p>
        </w:tc>
        <w:tc>
          <w:tcPr>
            <w:tcW w:w="1243" w:type="dxa"/>
          </w:tcPr>
          <w:p w:rsidR="00F14556" w:rsidRPr="00292353" w:rsidRDefault="006D31E3" w:rsidP="009F3460">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kk-KZ"/>
              </w:rPr>
              <w:t xml:space="preserve">Долгота, (˚E)            </w:t>
            </w:r>
          </w:p>
        </w:tc>
        <w:tc>
          <w:tcPr>
            <w:tcW w:w="1255" w:type="dxa"/>
          </w:tcPr>
          <w:p w:rsidR="00F14556" w:rsidRPr="00292353" w:rsidRDefault="006D31E3" w:rsidP="009F3460">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kk-KZ"/>
              </w:rPr>
              <w:t xml:space="preserve">Площадь, km2  </w:t>
            </w:r>
          </w:p>
        </w:tc>
        <w:tc>
          <w:tcPr>
            <w:tcW w:w="1036" w:type="dxa"/>
          </w:tcPr>
          <w:p w:rsidR="00F14556" w:rsidRPr="00292353" w:rsidRDefault="006D31E3" w:rsidP="009F3460">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kk-KZ"/>
              </w:rPr>
              <w:t>Высота, m</w:t>
            </w:r>
          </w:p>
        </w:tc>
        <w:tc>
          <w:tcPr>
            <w:tcW w:w="1459" w:type="dxa"/>
          </w:tcPr>
          <w:p w:rsidR="00F14556" w:rsidRPr="00292353" w:rsidRDefault="006D31E3" w:rsidP="009F3460">
            <w:pPr>
              <w:spacing w:line="276" w:lineRule="auto"/>
              <w:jc w:val="both"/>
              <w:rPr>
                <w:rFonts w:ascii="Times New Roman" w:hAnsi="Times New Roman" w:cs="Times New Roman"/>
                <w:sz w:val="24"/>
                <w:szCs w:val="24"/>
              </w:rPr>
            </w:pPr>
            <w:r w:rsidRPr="00292353">
              <w:rPr>
                <w:rFonts w:ascii="Times New Roman" w:hAnsi="Times New Roman" w:cs="Times New Roman"/>
                <w:sz w:val="24"/>
                <w:szCs w:val="24"/>
                <w:lang w:val="kk-KZ"/>
              </w:rPr>
              <w:t>Страна</w:t>
            </w:r>
          </w:p>
        </w:tc>
      </w:tr>
      <w:tr w:rsidR="006D31E3" w:rsidRPr="00292353" w:rsidTr="006D31E3">
        <w:tc>
          <w:tcPr>
            <w:tcW w:w="959" w:type="dxa"/>
          </w:tcPr>
          <w:p w:rsidR="006D31E3"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CA</w:t>
            </w:r>
          </w:p>
        </w:tc>
        <w:tc>
          <w:tcPr>
            <w:tcW w:w="2268" w:type="dxa"/>
          </w:tcPr>
          <w:p w:rsidR="006D31E3" w:rsidRPr="00292353" w:rsidRDefault="006D31E3" w:rsidP="006D31E3">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Аральское море </w:t>
            </w:r>
          </w:p>
        </w:tc>
        <w:tc>
          <w:tcPr>
            <w:tcW w:w="1243" w:type="dxa"/>
          </w:tcPr>
          <w:p w:rsidR="006D31E3" w:rsidRPr="00292353" w:rsidRDefault="006D31E3" w:rsidP="00C93CE6">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ru-RU"/>
              </w:rPr>
              <w:t>46.4</w:t>
            </w:r>
          </w:p>
        </w:tc>
        <w:tc>
          <w:tcPr>
            <w:tcW w:w="1243" w:type="dxa"/>
          </w:tcPr>
          <w:p w:rsidR="006D31E3" w:rsidRPr="00292353" w:rsidRDefault="006D31E3" w:rsidP="00C93CE6">
            <w:pPr>
              <w:spacing w:line="276" w:lineRule="auto"/>
              <w:jc w:val="both"/>
              <w:rPr>
                <w:rFonts w:ascii="Times New Roman" w:hAnsi="Times New Roman" w:cs="Times New Roman"/>
                <w:sz w:val="24"/>
                <w:szCs w:val="24"/>
                <w:lang w:val="ru-RU"/>
              </w:rPr>
            </w:pPr>
            <w:r w:rsidRPr="00292353">
              <w:rPr>
                <w:rFonts w:ascii="Times New Roman" w:hAnsi="Times New Roman" w:cs="Times New Roman"/>
                <w:sz w:val="24"/>
                <w:szCs w:val="24"/>
                <w:lang w:val="ru-RU"/>
              </w:rPr>
              <w:t>60.6</w:t>
            </w:r>
          </w:p>
        </w:tc>
        <w:tc>
          <w:tcPr>
            <w:tcW w:w="1255" w:type="dxa"/>
          </w:tcPr>
          <w:p w:rsidR="006D31E3" w:rsidRPr="00292353" w:rsidRDefault="006D31E3" w:rsidP="00C93CE6">
            <w:pPr>
              <w:spacing w:line="276" w:lineRule="auto"/>
              <w:jc w:val="both"/>
              <w:rPr>
                <w:rFonts w:ascii="Times New Roman" w:hAnsi="Times New Roman" w:cs="Times New Roman"/>
                <w:sz w:val="24"/>
                <w:szCs w:val="24"/>
                <w:lang w:val="en-US"/>
              </w:rPr>
            </w:pPr>
            <w:r w:rsidRPr="00292353">
              <w:rPr>
                <w:rFonts w:ascii="Times New Roman" w:hAnsi="Times New Roman" w:cs="Times New Roman"/>
                <w:sz w:val="24"/>
                <w:szCs w:val="24"/>
                <w:lang w:val="ru-RU"/>
              </w:rPr>
              <w:t>189</w:t>
            </w:r>
            <w:r w:rsidRPr="00292353">
              <w:rPr>
                <w:rFonts w:ascii="Times New Roman" w:hAnsi="Times New Roman" w:cs="Times New Roman"/>
                <w:sz w:val="24"/>
                <w:szCs w:val="24"/>
                <w:lang w:val="en-US"/>
              </w:rPr>
              <w:t>99</w:t>
            </w:r>
          </w:p>
        </w:tc>
        <w:tc>
          <w:tcPr>
            <w:tcW w:w="1036" w:type="dxa"/>
          </w:tcPr>
          <w:p w:rsidR="006D31E3" w:rsidRPr="00292353" w:rsidRDefault="006D31E3" w:rsidP="00C93CE6">
            <w:pPr>
              <w:spacing w:line="276" w:lineRule="auto"/>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42</w:t>
            </w:r>
          </w:p>
        </w:tc>
        <w:tc>
          <w:tcPr>
            <w:tcW w:w="1459" w:type="dxa"/>
          </w:tcPr>
          <w:p w:rsidR="006D31E3" w:rsidRPr="00292353" w:rsidRDefault="006D31E3" w:rsidP="00C93CE6">
            <w:pPr>
              <w:spacing w:line="276" w:lineRule="auto"/>
              <w:jc w:val="both"/>
              <w:rPr>
                <w:rFonts w:ascii="Times New Roman" w:hAnsi="Times New Roman" w:cs="Times New Roman"/>
                <w:sz w:val="24"/>
                <w:szCs w:val="24"/>
              </w:rPr>
            </w:pPr>
            <w:r w:rsidRPr="00292353">
              <w:rPr>
                <w:rFonts w:ascii="Times New Roman" w:hAnsi="Times New Roman" w:cs="Times New Roman"/>
                <w:sz w:val="24"/>
                <w:szCs w:val="24"/>
              </w:rPr>
              <w:t>Казахстан,</w:t>
            </w:r>
          </w:p>
          <w:p w:rsidR="006D31E3" w:rsidRPr="00292353" w:rsidRDefault="006D31E3" w:rsidP="00C93CE6">
            <w:pPr>
              <w:spacing w:line="276" w:lineRule="auto"/>
              <w:jc w:val="both"/>
              <w:rPr>
                <w:rFonts w:ascii="Times New Roman" w:hAnsi="Times New Roman" w:cs="Times New Roman"/>
                <w:sz w:val="24"/>
                <w:szCs w:val="24"/>
              </w:rPr>
            </w:pPr>
            <w:r w:rsidRPr="00292353">
              <w:rPr>
                <w:rFonts w:ascii="Times New Roman" w:hAnsi="Times New Roman" w:cs="Times New Roman"/>
                <w:sz w:val="24"/>
                <w:szCs w:val="24"/>
              </w:rPr>
              <w:t>Узбекистан</w:t>
            </w:r>
          </w:p>
        </w:tc>
      </w:tr>
      <w:tr w:rsidR="006D31E3" w:rsidRPr="00292353" w:rsidTr="006D31E3">
        <w:tc>
          <w:tcPr>
            <w:tcW w:w="959" w:type="dxa"/>
          </w:tcPr>
          <w:p w:rsidR="006D31E3"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CA</w:t>
            </w:r>
          </w:p>
        </w:tc>
        <w:tc>
          <w:tcPr>
            <w:tcW w:w="2268"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Сарыкамышское </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41.9</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57.4</w:t>
            </w:r>
          </w:p>
        </w:tc>
        <w:tc>
          <w:tcPr>
            <w:tcW w:w="1255"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3852</w:t>
            </w:r>
          </w:p>
        </w:tc>
        <w:tc>
          <w:tcPr>
            <w:tcW w:w="1036"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5</w:t>
            </w:r>
          </w:p>
        </w:tc>
        <w:tc>
          <w:tcPr>
            <w:tcW w:w="1459"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Узбекистан</w:t>
            </w:r>
          </w:p>
        </w:tc>
      </w:tr>
      <w:tr w:rsidR="006D31E3" w:rsidRPr="00292353" w:rsidTr="006D31E3">
        <w:tc>
          <w:tcPr>
            <w:tcW w:w="959" w:type="dxa"/>
          </w:tcPr>
          <w:p w:rsidR="006D31E3"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CA</w:t>
            </w:r>
          </w:p>
        </w:tc>
        <w:tc>
          <w:tcPr>
            <w:tcW w:w="2268"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Балхаш</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46.1</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74.2</w:t>
            </w:r>
          </w:p>
        </w:tc>
        <w:tc>
          <w:tcPr>
            <w:tcW w:w="1255"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16683</w:t>
            </w:r>
          </w:p>
        </w:tc>
        <w:tc>
          <w:tcPr>
            <w:tcW w:w="1036"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349</w:t>
            </w:r>
          </w:p>
        </w:tc>
        <w:tc>
          <w:tcPr>
            <w:tcW w:w="1459"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Казахстан</w:t>
            </w:r>
          </w:p>
        </w:tc>
      </w:tr>
      <w:tr w:rsidR="006D31E3" w:rsidRPr="00292353" w:rsidTr="006D31E3">
        <w:tc>
          <w:tcPr>
            <w:tcW w:w="959" w:type="dxa"/>
          </w:tcPr>
          <w:p w:rsidR="006D31E3"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CA</w:t>
            </w:r>
          </w:p>
        </w:tc>
        <w:tc>
          <w:tcPr>
            <w:tcW w:w="2268"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Иссык-куль </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42.4</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77.3</w:t>
            </w:r>
          </w:p>
        </w:tc>
        <w:tc>
          <w:tcPr>
            <w:tcW w:w="1255"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6148</w:t>
            </w:r>
          </w:p>
        </w:tc>
        <w:tc>
          <w:tcPr>
            <w:tcW w:w="1036"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1619</w:t>
            </w:r>
          </w:p>
        </w:tc>
        <w:tc>
          <w:tcPr>
            <w:tcW w:w="1459"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Кыргызстан</w:t>
            </w:r>
          </w:p>
        </w:tc>
      </w:tr>
      <w:tr w:rsidR="006D31E3" w:rsidRPr="00292353" w:rsidTr="006D31E3">
        <w:tc>
          <w:tcPr>
            <w:tcW w:w="959" w:type="dxa"/>
          </w:tcPr>
          <w:p w:rsidR="006D31E3" w:rsidRPr="00292353" w:rsidRDefault="006D31E3" w:rsidP="006D31E3">
            <w:pPr>
              <w:spacing w:line="276" w:lineRule="auto"/>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CA</w:t>
            </w:r>
          </w:p>
        </w:tc>
        <w:tc>
          <w:tcPr>
            <w:tcW w:w="2268"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Зайсан</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48.1</w:t>
            </w:r>
          </w:p>
        </w:tc>
        <w:tc>
          <w:tcPr>
            <w:tcW w:w="1243"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83.9</w:t>
            </w:r>
          </w:p>
        </w:tc>
        <w:tc>
          <w:tcPr>
            <w:tcW w:w="1255"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2913</w:t>
            </w:r>
          </w:p>
        </w:tc>
        <w:tc>
          <w:tcPr>
            <w:tcW w:w="1036"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379</w:t>
            </w:r>
          </w:p>
        </w:tc>
        <w:tc>
          <w:tcPr>
            <w:tcW w:w="1459" w:type="dxa"/>
          </w:tcPr>
          <w:p w:rsidR="006D31E3" w:rsidRPr="00292353" w:rsidRDefault="006D31E3" w:rsidP="009F3460">
            <w:pPr>
              <w:spacing w:line="276" w:lineRule="auto"/>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Казахстан</w:t>
            </w:r>
          </w:p>
        </w:tc>
      </w:tr>
    </w:tbl>
    <w:p w:rsidR="00F14556" w:rsidRPr="00292353" w:rsidRDefault="00F14556" w:rsidP="00A8526C">
      <w:pPr>
        <w:spacing w:after="0" w:line="360" w:lineRule="auto"/>
        <w:ind w:firstLine="709"/>
        <w:jc w:val="both"/>
        <w:rPr>
          <w:rFonts w:ascii="Times New Roman" w:hAnsi="Times New Roman" w:cs="Times New Roman"/>
          <w:sz w:val="24"/>
          <w:szCs w:val="24"/>
          <w:lang w:val="kk-KZ"/>
        </w:rPr>
      </w:pPr>
    </w:p>
    <w:p w:rsidR="00F14556" w:rsidRPr="00292353" w:rsidRDefault="00F14556" w:rsidP="00A8526C">
      <w:pPr>
        <w:spacing w:after="0" w:line="360" w:lineRule="auto"/>
        <w:ind w:firstLine="709"/>
        <w:jc w:val="both"/>
        <w:rPr>
          <w:rFonts w:ascii="Times New Roman" w:hAnsi="Times New Roman" w:cs="Times New Roman"/>
          <w:i/>
          <w:sz w:val="24"/>
          <w:szCs w:val="24"/>
          <w:lang w:val="kk-KZ"/>
        </w:rPr>
      </w:pPr>
      <w:r w:rsidRPr="00292353">
        <w:rPr>
          <w:rFonts w:ascii="Times New Roman" w:hAnsi="Times New Roman" w:cs="Times New Roman"/>
          <w:i/>
          <w:sz w:val="24"/>
          <w:szCs w:val="24"/>
          <w:lang w:val="kk-KZ"/>
        </w:rPr>
        <w:t>Источники данных</w:t>
      </w:r>
      <w:r w:rsidR="006D31E3" w:rsidRPr="00292353">
        <w:rPr>
          <w:rFonts w:ascii="Times New Roman" w:hAnsi="Times New Roman" w:cs="Times New Roman"/>
          <w:i/>
          <w:sz w:val="24"/>
          <w:szCs w:val="24"/>
          <w:lang w:val="kk-KZ"/>
        </w:rPr>
        <w:t>.</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1)</w:t>
      </w:r>
      <w:r w:rsidR="00F14556" w:rsidRPr="00292353">
        <w:rPr>
          <w:rFonts w:ascii="Times New Roman" w:hAnsi="Times New Roman" w:cs="Times New Roman"/>
          <w:sz w:val="24"/>
          <w:szCs w:val="24"/>
          <w:lang w:val="kk-KZ"/>
        </w:rPr>
        <w:t xml:space="preserve"> Набор данных по уровню воды в озере на основе данных спутниковой альтиметрии</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В нашем исследовании,уровни воды целевых озер были получены из трех глобальных наборов данных: Hydroweb (Crétaux и др. 2011, доступно по адресу: http://hydroweb.theia-land.fr/), G-REALM (Birkett etal. 2017б доступно по адресу:https://ipad.fas.usda.gov/cropexplorer/global_reservoir/) и DAHITI (Schwatke et al. 2015, доступно по адресу https://dahiti.dgfi.tum.de/).</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2) </w:t>
      </w:r>
      <w:r w:rsidR="00F14556" w:rsidRPr="00292353">
        <w:rPr>
          <w:rFonts w:ascii="Times New Roman" w:hAnsi="Times New Roman" w:cs="Times New Roman"/>
          <w:sz w:val="24"/>
          <w:szCs w:val="24"/>
          <w:lang w:val="kk-KZ"/>
        </w:rPr>
        <w:t xml:space="preserve"> Набор метеорологических данных</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В нашем исследовании климатическое воздействие на изменение уровня озера, отражалось бы через региональные осадки и температурныеусловия из продуктов GPCC (Becker и др. 2013, Schneider и др., 2015, Шнайдер и др. 2017), UDEL (Willomott and Masuu., 2012, доступна по адресу: http://climate.geog.udel.edu/ ~ climate/html _ pages/download.html) и CRU (Harris и др. 2014 доступна по адресу: http://www.cru.uea.ac.uk/data).</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3)</w:t>
      </w:r>
      <w:r w:rsidR="00F14556" w:rsidRPr="00292353">
        <w:rPr>
          <w:rFonts w:ascii="Times New Roman" w:hAnsi="Times New Roman" w:cs="Times New Roman"/>
          <w:sz w:val="24"/>
          <w:szCs w:val="24"/>
          <w:lang w:val="kk-KZ"/>
        </w:rPr>
        <w:t xml:space="preserve"> Интеграция данных</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Для интеграции различных наборов об осадках в одну единственную серию данных, был использован простой весовой подход от (</w:t>
      </w:r>
      <w:r w:rsidRPr="00292353">
        <w:rPr>
          <w:rFonts w:ascii="Times New Roman" w:hAnsi="Times New Roman" w:cs="Times New Roman"/>
          <w:sz w:val="24"/>
          <w:szCs w:val="24"/>
          <w:lang w:val="en-US"/>
        </w:rPr>
        <w:t>Aires</w:t>
      </w:r>
      <w:r w:rsidRPr="00292353">
        <w:rPr>
          <w:rFonts w:ascii="Times New Roman" w:hAnsi="Times New Roman" w:cs="Times New Roman"/>
          <w:sz w:val="24"/>
          <w:szCs w:val="24"/>
          <w:lang w:val="kk-KZ"/>
        </w:rPr>
        <w:t xml:space="preserve"> 2014) с минимальным значением RMSE. В частности,</w:t>
      </w:r>
      <w:r w:rsidRPr="00292353">
        <w:rPr>
          <w:rFonts w:ascii="Times New Roman" w:hAnsi="Times New Roman" w:cs="Times New Roman"/>
          <w:sz w:val="24"/>
          <w:szCs w:val="24"/>
        </w:rPr>
        <w:t>этот</w:t>
      </w:r>
      <w:r w:rsidRPr="00292353">
        <w:rPr>
          <w:rFonts w:ascii="Times New Roman" w:hAnsi="Times New Roman" w:cs="Times New Roman"/>
          <w:sz w:val="24"/>
          <w:szCs w:val="24"/>
          <w:lang w:val="kk-KZ"/>
        </w:rPr>
        <w:t xml:space="preserve"> способ использовали в качестве средневзвешенного значения всех продуктов и веса определяли по уровню их погрешности. Во-первых, дисперсию ошибок каждого продукта вычисляли, используя среднее значение продуктов как истинное. Вес суммировали до 1 и рассчитывали как:</w:t>
      </w:r>
    </w:p>
    <w:p w:rsidR="00F14556" w:rsidRPr="00292353" w:rsidRDefault="001F5B83" w:rsidP="00A8526C">
      <w:pPr>
        <w:spacing w:after="0" w:line="360" w:lineRule="auto"/>
        <w:ind w:firstLine="709"/>
        <w:jc w:val="both"/>
        <w:rPr>
          <w:rFonts w:ascii="Times New Roman" w:hAnsi="Times New Roman" w:cs="Times New Roman"/>
          <w:sz w:val="24"/>
          <w:szCs w:val="24"/>
          <w:lang w:val="kk-KZ"/>
        </w:rPr>
      </w:pPr>
      <m:oMathPara>
        <m:oMath>
          <m:f>
            <m:fPr>
              <m:type m:val="lin"/>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Sup>
                    <m:sSubSupPr>
                      <m:ctrlPr>
                        <w:rPr>
                          <w:rFonts w:ascii="Cambria Math" w:hAnsi="Cambria Math" w:cs="Times New Roman"/>
                          <w:sz w:val="24"/>
                          <w:szCs w:val="24"/>
                        </w:rPr>
                      </m:ctrlPr>
                    </m:sSubSupPr>
                    <m:e>
                      <m:r>
                        <m:rPr>
                          <m:sty m:val="p"/>
                        </m:rPr>
                        <w:rPr>
                          <w:rFonts w:ascii="Cambria Math" w:hAnsi="Cambria Math" w:cs="Times New Roman"/>
                          <w:sz w:val="24"/>
                          <w:szCs w:val="24"/>
                        </w:rPr>
                        <m:t>σ</m:t>
                      </m:r>
                    </m:e>
                    <m:sub>
                      <m:r>
                        <m:rPr>
                          <m:sty m:val="p"/>
                        </m:rPr>
                        <w:rPr>
                          <w:rFonts w:ascii="Cambria Math" w:hAnsi="Cambria Math" w:cs="Times New Roman"/>
                          <w:sz w:val="24"/>
                          <w:szCs w:val="24"/>
                        </w:rPr>
                        <m:t>j</m:t>
                      </m:r>
                    </m:sub>
                    <m:sup>
                      <m:r>
                        <m:rPr>
                          <m:sty m:val="p"/>
                        </m:rPr>
                        <w:rPr>
                          <w:rFonts w:ascii="Cambria Math" w:hAnsi="Cambria Math" w:cs="Times New Roman"/>
                          <w:sz w:val="24"/>
                          <w:szCs w:val="24"/>
                        </w:rPr>
                        <m:t xml:space="preserve">2 </m:t>
                      </m:r>
                    </m:sup>
                  </m:sSubSup>
                </m:den>
              </m:f>
            </m:num>
            <m:den>
              <m:nary>
                <m:naryPr>
                  <m:chr m:val="∑"/>
                  <m:limLoc m:val="undOvr"/>
                  <m:ctrlPr>
                    <w:rPr>
                      <w:rFonts w:ascii="Cambria Math" w:hAnsi="Cambria Math" w:cs="Times New Roman"/>
                      <w:sz w:val="24"/>
                      <w:szCs w:val="24"/>
                    </w:rPr>
                  </m:ctrlPr>
                </m:naryPr>
                <m:sub>
                  <m:r>
                    <m:rPr>
                      <m:sty m:val="p"/>
                    </m:rPr>
                    <w:rPr>
                      <w:rFonts w:ascii="Cambria Math" w:hAnsi="Cambria Math" w:cs="Times New Roman"/>
                      <w:sz w:val="24"/>
                      <w:szCs w:val="24"/>
                    </w:rPr>
                    <m:t>j=1</m:t>
                  </m:r>
                </m:sub>
                <m:sup>
                  <m:r>
                    <m:rPr>
                      <m:sty m:val="p"/>
                    </m:rPr>
                    <w:rPr>
                      <w:rFonts w:ascii="Cambria Math" w:hAnsi="Cambria Math" w:cs="Times New Roman"/>
                      <w:sz w:val="24"/>
                      <w:szCs w:val="24"/>
                    </w:rPr>
                    <m:t>n</m:t>
                  </m:r>
                </m:sup>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Sup>
                        <m:sSubSupPr>
                          <m:ctrlPr>
                            <w:rPr>
                              <w:rFonts w:ascii="Cambria Math" w:hAnsi="Cambria Math" w:cs="Times New Roman"/>
                              <w:sz w:val="24"/>
                              <w:szCs w:val="24"/>
                            </w:rPr>
                          </m:ctrlPr>
                        </m:sSubSupPr>
                        <m:e>
                          <m:r>
                            <m:rPr>
                              <m:sty m:val="p"/>
                            </m:rPr>
                            <w:rPr>
                              <w:rFonts w:ascii="Cambria Math" w:hAnsi="Cambria Math" w:cs="Times New Roman"/>
                              <w:sz w:val="24"/>
                              <w:szCs w:val="24"/>
                            </w:rPr>
                            <m:t>σ</m:t>
                          </m:r>
                        </m:e>
                        <m:sub>
                          <m:r>
                            <m:rPr>
                              <m:sty m:val="p"/>
                            </m:rPr>
                            <w:rPr>
                              <w:rFonts w:ascii="Cambria Math" w:hAnsi="Cambria Math" w:cs="Times New Roman"/>
                              <w:sz w:val="24"/>
                              <w:szCs w:val="24"/>
                            </w:rPr>
                            <m:t>j</m:t>
                          </m:r>
                        </m:sub>
                        <m:sup>
                          <m:r>
                            <m:rPr>
                              <m:sty m:val="p"/>
                            </m:rPr>
                            <w:rPr>
                              <w:rFonts w:ascii="Cambria Math" w:hAnsi="Cambria Math" w:cs="Times New Roman"/>
                              <w:sz w:val="24"/>
                              <w:szCs w:val="24"/>
                            </w:rPr>
                            <m:t xml:space="preserve">2 </m:t>
                          </m:r>
                        </m:sup>
                      </m:sSubSup>
                    </m:den>
                  </m:f>
                </m:e>
              </m:nary>
            </m:den>
          </m:f>
        </m:oMath>
      </m:oMathPara>
    </w:p>
    <w:p w:rsidR="00F14556" w:rsidRPr="00292353" w:rsidRDefault="00F14556"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Где</w:t>
      </w:r>
      <w:r w:rsidR="006D31E3" w:rsidRPr="00292353">
        <w:rPr>
          <w:rFonts w:ascii="Times New Roman" w:hAnsi="Times New Roman" w:cs="Times New Roman"/>
          <w:sz w:val="24"/>
          <w:szCs w:val="24"/>
        </w:rPr>
        <w:t>,</w:t>
      </w:r>
      <w:r w:rsidRPr="00292353">
        <w:rPr>
          <w:rFonts w:ascii="Times New Roman" w:hAnsi="Times New Roman" w:cs="Times New Roman"/>
          <w:sz w:val="24"/>
          <w:szCs w:val="24"/>
          <w:lang w:val="en-US"/>
        </w:rPr>
        <w:t>w</w:t>
      </w:r>
      <w:r w:rsidRPr="00292353">
        <w:rPr>
          <w:rFonts w:ascii="Times New Roman" w:hAnsi="Times New Roman" w:cs="Times New Roman"/>
          <w:sz w:val="24"/>
          <w:szCs w:val="24"/>
        </w:rPr>
        <w:t>_</w:t>
      </w:r>
      <w:r w:rsidRPr="00292353">
        <w:rPr>
          <w:rFonts w:ascii="Times New Roman" w:hAnsi="Times New Roman" w:cs="Times New Roman"/>
          <w:sz w:val="24"/>
          <w:szCs w:val="24"/>
          <w:lang w:val="en-US"/>
        </w:rPr>
        <w:t>i</w:t>
      </w:r>
      <w:r w:rsidRPr="00292353">
        <w:rPr>
          <w:rFonts w:ascii="Times New Roman" w:hAnsi="Times New Roman" w:cs="Times New Roman"/>
          <w:sz w:val="24"/>
          <w:szCs w:val="24"/>
        </w:rPr>
        <w:t xml:space="preserve"> - вес продукта </w:t>
      </w:r>
      <w:r w:rsidRPr="00292353">
        <w:rPr>
          <w:rFonts w:ascii="Times New Roman" w:hAnsi="Times New Roman" w:cs="Times New Roman"/>
          <w:sz w:val="24"/>
          <w:szCs w:val="24"/>
          <w:lang w:val="en-US"/>
        </w:rPr>
        <w:t>i</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σ</w:t>
      </w:r>
      <w:r w:rsidRPr="00292353">
        <w:rPr>
          <w:rFonts w:ascii="Times New Roman" w:hAnsi="Times New Roman" w:cs="Times New Roman"/>
          <w:sz w:val="24"/>
          <w:szCs w:val="24"/>
        </w:rPr>
        <w:t>_</w:t>
      </w:r>
      <w:r w:rsidRPr="00292353">
        <w:rPr>
          <w:rFonts w:ascii="Times New Roman" w:hAnsi="Times New Roman" w:cs="Times New Roman"/>
          <w:sz w:val="24"/>
          <w:szCs w:val="24"/>
          <w:lang w:val="en-US"/>
        </w:rPr>
        <w:t>j</w:t>
      </w:r>
      <w:r w:rsidRPr="00292353">
        <w:rPr>
          <w:rFonts w:ascii="Times New Roman" w:hAnsi="Times New Roman" w:cs="Times New Roman"/>
          <w:sz w:val="24"/>
          <w:szCs w:val="24"/>
        </w:rPr>
        <w:t xml:space="preserve">^ (2) - погрешность продукта </w:t>
      </w:r>
      <w:r w:rsidRPr="00292353">
        <w:rPr>
          <w:rFonts w:ascii="Times New Roman" w:hAnsi="Times New Roman" w:cs="Times New Roman"/>
          <w:sz w:val="24"/>
          <w:szCs w:val="24"/>
          <w:lang w:val="en-US"/>
        </w:rPr>
        <w:t>I</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n</w:t>
      </w:r>
      <w:r w:rsidRPr="00292353">
        <w:rPr>
          <w:rFonts w:ascii="Times New Roman" w:hAnsi="Times New Roman" w:cs="Times New Roman"/>
          <w:sz w:val="24"/>
          <w:szCs w:val="24"/>
        </w:rPr>
        <w:t xml:space="preserve"> - общее количествопродуктовдляслияния.</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4) </w:t>
      </w:r>
      <w:r w:rsidR="00F14556" w:rsidRPr="00292353">
        <w:rPr>
          <w:rFonts w:ascii="Times New Roman" w:hAnsi="Times New Roman" w:cs="Times New Roman"/>
          <w:sz w:val="24"/>
          <w:szCs w:val="24"/>
          <w:lang w:val="kk-KZ"/>
        </w:rPr>
        <w:t>Анализ тренда</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Мы использовали непараметрический тест Манна-Кендалла (MK) (Kendall 1948, Mann 1945), для обнаружения значимости тенденций во временных рядах уровня воды в озере и связанных с климатом переменных. На MK-тест минимально влияет, ненормализованное распределение переменных (Hamed 2008). Согласно Von Storch (1999), автокорреляция приведет к отказу от нулевой гипотезы отсутствия тренда, когда нулевая гипотеза является истинной. Чтобы устранить эту проблему, "бестрендовое предварительное отбеливание" на основе Yue и др. (2002) и Yue &amp; Wang (2004) были применены до MK-теста, для сохранения величины тренда. Эта комбинация может дать точную оценку тренда процесса автокорреляции, и, следовательно, широко используется в гидрологических и метеорологических временных сериях (</w:t>
      </w:r>
      <w:r w:rsidRPr="00292353">
        <w:rPr>
          <w:rFonts w:ascii="Times New Roman" w:hAnsi="Times New Roman" w:cs="Times New Roman"/>
          <w:sz w:val="24"/>
          <w:szCs w:val="24"/>
          <w:lang w:val="en-US"/>
        </w:rPr>
        <w:t>Tan</w:t>
      </w:r>
      <w:r w:rsidRPr="00292353">
        <w:rPr>
          <w:rFonts w:ascii="Times New Roman" w:hAnsi="Times New Roman" w:cs="Times New Roman"/>
          <w:sz w:val="24"/>
          <w:szCs w:val="24"/>
          <w:lang w:val="kk-KZ"/>
        </w:rPr>
        <w:t xml:space="preserve">, </w:t>
      </w:r>
      <w:r w:rsidRPr="00292353">
        <w:rPr>
          <w:rFonts w:ascii="Times New Roman" w:hAnsi="Times New Roman" w:cs="Times New Roman"/>
          <w:sz w:val="24"/>
          <w:szCs w:val="24"/>
          <w:lang w:val="en-US"/>
        </w:rPr>
        <w:t>Gan</w:t>
      </w:r>
      <w:r w:rsidRPr="00292353">
        <w:rPr>
          <w:rFonts w:ascii="Times New Roman" w:hAnsi="Times New Roman" w:cs="Times New Roman"/>
          <w:sz w:val="24"/>
          <w:szCs w:val="24"/>
          <w:lang w:val="kk-KZ"/>
        </w:rPr>
        <w:t xml:space="preserve"> и</w:t>
      </w:r>
      <w:r w:rsidRPr="00292353">
        <w:rPr>
          <w:rFonts w:ascii="Times New Roman" w:hAnsi="Times New Roman" w:cs="Times New Roman"/>
          <w:sz w:val="24"/>
          <w:szCs w:val="24"/>
          <w:lang w:val="en-US"/>
        </w:rPr>
        <w:t>Shao</w:t>
      </w:r>
      <w:r w:rsidRPr="00292353">
        <w:rPr>
          <w:rFonts w:ascii="Times New Roman" w:hAnsi="Times New Roman" w:cs="Times New Roman"/>
          <w:sz w:val="24"/>
          <w:szCs w:val="24"/>
          <w:lang w:val="kk-KZ"/>
        </w:rPr>
        <w:t xml:space="preserve"> 2017, </w:t>
      </w:r>
      <w:r w:rsidRPr="00292353">
        <w:rPr>
          <w:rFonts w:ascii="Times New Roman" w:hAnsi="Times New Roman" w:cs="Times New Roman"/>
          <w:sz w:val="24"/>
          <w:szCs w:val="24"/>
          <w:lang w:val="en-US"/>
        </w:rPr>
        <w:t>Gocic</w:t>
      </w:r>
      <w:r w:rsidRPr="00292353">
        <w:rPr>
          <w:rFonts w:ascii="Times New Roman" w:hAnsi="Times New Roman" w:cs="Times New Roman"/>
          <w:sz w:val="24"/>
          <w:szCs w:val="24"/>
          <w:lang w:val="kk-KZ"/>
        </w:rPr>
        <w:t xml:space="preserve">и </w:t>
      </w:r>
      <w:r w:rsidRPr="00292353">
        <w:rPr>
          <w:rFonts w:ascii="Times New Roman" w:hAnsi="Times New Roman" w:cs="Times New Roman"/>
          <w:sz w:val="24"/>
          <w:szCs w:val="24"/>
          <w:lang w:val="en-US"/>
        </w:rPr>
        <w:t>Trajkovich</w:t>
      </w:r>
      <w:r w:rsidRPr="00292353">
        <w:rPr>
          <w:rFonts w:ascii="Times New Roman" w:hAnsi="Times New Roman" w:cs="Times New Roman"/>
          <w:sz w:val="24"/>
          <w:szCs w:val="24"/>
          <w:lang w:val="kk-KZ"/>
        </w:rPr>
        <w:t xml:space="preserve">2013, </w:t>
      </w:r>
      <w:r w:rsidRPr="00292353">
        <w:rPr>
          <w:rFonts w:ascii="Times New Roman" w:hAnsi="Times New Roman" w:cs="Times New Roman"/>
          <w:sz w:val="24"/>
          <w:szCs w:val="24"/>
          <w:lang w:val="en-US"/>
        </w:rPr>
        <w:t>Dadaser</w:t>
      </w:r>
      <w:r w:rsidRPr="00292353">
        <w:rPr>
          <w:rFonts w:ascii="Times New Roman" w:hAnsi="Times New Roman" w:cs="Times New Roman"/>
          <w:sz w:val="24"/>
          <w:szCs w:val="24"/>
          <w:lang w:val="kk-KZ"/>
        </w:rPr>
        <w:t>-</w:t>
      </w:r>
      <w:r w:rsidRPr="00292353">
        <w:rPr>
          <w:rFonts w:ascii="Times New Roman" w:hAnsi="Times New Roman" w:cs="Times New Roman"/>
          <w:sz w:val="24"/>
          <w:szCs w:val="24"/>
          <w:lang w:val="en-US"/>
        </w:rPr>
        <w:t>Celik</w:t>
      </w:r>
      <w:r w:rsidRPr="00292353">
        <w:rPr>
          <w:rFonts w:ascii="Times New Roman" w:hAnsi="Times New Roman" w:cs="Times New Roman"/>
          <w:sz w:val="24"/>
          <w:szCs w:val="24"/>
          <w:lang w:val="kk-KZ"/>
        </w:rPr>
        <w:t xml:space="preserve"> и </w:t>
      </w:r>
      <w:r w:rsidRPr="00292353">
        <w:rPr>
          <w:rFonts w:ascii="Times New Roman" w:hAnsi="Times New Roman" w:cs="Times New Roman"/>
          <w:sz w:val="24"/>
          <w:szCs w:val="24"/>
          <w:lang w:val="en-US"/>
        </w:rPr>
        <w:t>Cengiz</w:t>
      </w:r>
      <w:r w:rsidRPr="00292353">
        <w:rPr>
          <w:rFonts w:ascii="Times New Roman" w:hAnsi="Times New Roman" w:cs="Times New Roman"/>
          <w:sz w:val="24"/>
          <w:szCs w:val="24"/>
          <w:lang w:val="kk-KZ"/>
        </w:rPr>
        <w:t>2013). Наклон был оценен, используя метод Сена (</w:t>
      </w:r>
      <w:r w:rsidRPr="00292353">
        <w:rPr>
          <w:rFonts w:ascii="Times New Roman" w:hAnsi="Times New Roman" w:cs="Times New Roman"/>
          <w:sz w:val="24"/>
          <w:szCs w:val="24"/>
          <w:lang w:val="en-US"/>
        </w:rPr>
        <w:t>Sen</w:t>
      </w:r>
      <w:r w:rsidRPr="00292353">
        <w:rPr>
          <w:rFonts w:ascii="Times New Roman" w:hAnsi="Times New Roman" w:cs="Times New Roman"/>
          <w:sz w:val="24"/>
          <w:szCs w:val="24"/>
          <w:lang w:val="kk-KZ"/>
        </w:rPr>
        <w:t>1968). В нашем исследовании были приняты уровни значимости α = 0,01 и α = 0,05.</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5) И</w:t>
      </w:r>
      <w:r w:rsidR="00F14556" w:rsidRPr="00292353">
        <w:rPr>
          <w:rFonts w:ascii="Times New Roman" w:hAnsi="Times New Roman" w:cs="Times New Roman"/>
          <w:sz w:val="24"/>
          <w:szCs w:val="24"/>
          <w:lang w:val="kk-KZ"/>
        </w:rPr>
        <w:t>дентификация точек перелома</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Точка изменения была определена в нашем исследовании, когда средства статистически различны. Этот момент будет рассматриваться в качестве возможной отправной точкой нового режима. В этом документе для обнаружения сдвигов метеорологических переменных были применены два метода - тест Петтита (Pettitt 1979) и Байесовский точечный тест изменения (Kim, Suh and Hong 2009, Ruggieri 2013). Pettittest является непараметрическим тестом тренда для оценки возникновения точки изменения, и он широко используется для обнаружения резких изменений в гидрологических и климатических сериях (Yang et al. 2014</w:t>
      </w:r>
      <w:r w:rsidRPr="00292353">
        <w:rPr>
          <w:rFonts w:ascii="Times New Roman" w:hAnsi="Times New Roman" w:cs="Times New Roman"/>
          <w:sz w:val="24"/>
          <w:szCs w:val="24"/>
          <w:lang w:val="en-US"/>
        </w:rPr>
        <w:t>b</w:t>
      </w:r>
      <w:r w:rsidRPr="00292353">
        <w:rPr>
          <w:rFonts w:ascii="Times New Roman" w:hAnsi="Times New Roman" w:cs="Times New Roman"/>
          <w:sz w:val="24"/>
          <w:szCs w:val="24"/>
          <w:lang w:val="kk-KZ"/>
        </w:rPr>
        <w:t xml:space="preserve">, </w:t>
      </w:r>
      <w:r w:rsidRPr="00292353">
        <w:rPr>
          <w:rFonts w:ascii="Times New Roman" w:hAnsi="Times New Roman" w:cs="Times New Roman"/>
          <w:sz w:val="24"/>
          <w:szCs w:val="24"/>
          <w:lang w:val="en-US"/>
        </w:rPr>
        <w:t>Yang</w:t>
      </w:r>
      <w:r w:rsidRPr="00292353">
        <w:rPr>
          <w:rFonts w:ascii="Times New Roman" w:hAnsi="Times New Roman" w:cs="Times New Roman"/>
          <w:sz w:val="24"/>
          <w:szCs w:val="24"/>
          <w:lang w:val="kk-KZ"/>
        </w:rPr>
        <w:t xml:space="preserve"> и др. 2012). Тест точки изменения Байесяна</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kk-KZ"/>
        </w:rPr>
        <w:t xml:space="preserve">заключается в обнаруженииизменения в неизвестной точке времени и величине сдвига во временном ряду </w:t>
      </w:r>
      <w:r w:rsidRPr="00292353">
        <w:rPr>
          <w:rFonts w:ascii="Times New Roman" w:hAnsi="Times New Roman" w:cs="Times New Roman"/>
          <w:sz w:val="24"/>
          <w:szCs w:val="24"/>
        </w:rPr>
        <w:t xml:space="preserve">из </w:t>
      </w:r>
      <w:r w:rsidRPr="00292353">
        <w:rPr>
          <w:rFonts w:ascii="Times New Roman" w:hAnsi="Times New Roman" w:cs="Times New Roman"/>
          <w:sz w:val="24"/>
          <w:szCs w:val="24"/>
          <w:lang w:val="kk-KZ"/>
        </w:rPr>
        <w:t>предположения, что изменение произошло. Этот тест позволяет обнаружить изменения среднего значения, тренда и/или отклонения, используя минимальную длину сегмента между двумя сдвигами. Точка изменения распознается только при обнаружении одной и той же точки двумя методами. А затем вычисляют среднее значение до и после сдвига режима.</w:t>
      </w:r>
    </w:p>
    <w:p w:rsidR="00F14556" w:rsidRPr="00292353" w:rsidRDefault="006D31E3"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6)</w:t>
      </w:r>
      <w:r w:rsidR="00F14556" w:rsidRPr="00292353">
        <w:rPr>
          <w:rFonts w:ascii="Times New Roman" w:hAnsi="Times New Roman" w:cs="Times New Roman"/>
          <w:sz w:val="24"/>
          <w:szCs w:val="24"/>
          <w:lang w:val="kk-KZ"/>
        </w:rPr>
        <w:t xml:space="preserve"> Климатический эффект на уровне озер</w:t>
      </w:r>
      <w:r w:rsidRPr="00292353">
        <w:rPr>
          <w:rFonts w:ascii="Times New Roman" w:hAnsi="Times New Roman" w:cs="Times New Roman"/>
          <w:sz w:val="24"/>
          <w:szCs w:val="24"/>
          <w:lang w:val="kk-KZ"/>
        </w:rPr>
        <w:t>.</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Уровень озер показал тенденцию к росту как в Центральной Азии, так и на Тибетском плато. Тем не менее, возрастающая структура, проявляющаяся в различиях и характеристиках производительности в этих двух регионах. Например, в 2005 году произошел перелом в уровнеозер в северной части Тибетского плато, а с 2005 года уровень озер испытал значительную тенденцию к повышению. В Центральной Азии, уровень озер постоянно увеличивался примерно до 2005 года, а затем показал колебательное поведение.</w:t>
      </w:r>
    </w:p>
    <w:p w:rsidR="009B3DDD" w:rsidRPr="00292353" w:rsidRDefault="00F14556" w:rsidP="009B3DDD">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 xml:space="preserve">Для того, чтобы выявить причины этой гетерогенности в модели уровня озера, мы изучили взаимосвязь между климатическими факторами (т.е. - осадками и температурой воздуха) - и изменением уровня озера. Кумулятивный анализ выявил, пространственную картину в температуре воздуха в Тибетском плато </w:t>
      </w:r>
      <w:r w:rsidR="006D31E3" w:rsidRPr="00292353">
        <w:rPr>
          <w:rFonts w:ascii="Times New Roman" w:hAnsi="Times New Roman" w:cs="Times New Roman"/>
          <w:sz w:val="24"/>
          <w:szCs w:val="24"/>
          <w:lang w:val="kk-KZ"/>
        </w:rPr>
        <w:t>(</w:t>
      </w:r>
      <w:r w:rsidRPr="00292353">
        <w:rPr>
          <w:rFonts w:ascii="Times New Roman" w:hAnsi="Times New Roman" w:cs="Times New Roman"/>
          <w:sz w:val="24"/>
          <w:szCs w:val="24"/>
          <w:lang w:val="en-US"/>
        </w:rPr>
        <w:t>TP</w:t>
      </w:r>
      <w:r w:rsidR="006D31E3" w:rsidRPr="00292353">
        <w:rPr>
          <w:rFonts w:ascii="Times New Roman" w:hAnsi="Times New Roman" w:cs="Times New Roman"/>
          <w:sz w:val="24"/>
          <w:szCs w:val="24"/>
        </w:rPr>
        <w:t>)</w:t>
      </w:r>
      <w:r w:rsidRPr="00292353">
        <w:rPr>
          <w:rFonts w:ascii="Times New Roman" w:hAnsi="Times New Roman" w:cs="Times New Roman"/>
          <w:sz w:val="24"/>
          <w:szCs w:val="24"/>
          <w:lang w:val="kk-KZ"/>
        </w:rPr>
        <w:t xml:space="preserve"> и Центральной </w:t>
      </w:r>
      <w:r w:rsidRPr="00292353">
        <w:rPr>
          <w:rFonts w:ascii="Times New Roman" w:hAnsi="Times New Roman" w:cs="Times New Roman"/>
          <w:sz w:val="24"/>
          <w:szCs w:val="24"/>
        </w:rPr>
        <w:t>Азии (</w:t>
      </w:r>
      <w:r w:rsidRPr="00292353">
        <w:rPr>
          <w:rFonts w:ascii="Times New Roman" w:hAnsi="Times New Roman" w:cs="Times New Roman"/>
          <w:sz w:val="24"/>
          <w:szCs w:val="24"/>
          <w:lang w:val="kk-KZ"/>
        </w:rPr>
        <w:t>CA</w:t>
      </w:r>
      <w:r w:rsidRPr="00292353">
        <w:rPr>
          <w:rFonts w:ascii="Times New Roman" w:hAnsi="Times New Roman" w:cs="Times New Roman"/>
          <w:sz w:val="24"/>
          <w:szCs w:val="24"/>
        </w:rPr>
        <w:t>)</w:t>
      </w:r>
      <w:r w:rsidRPr="00292353">
        <w:rPr>
          <w:rFonts w:ascii="Times New Roman" w:hAnsi="Times New Roman" w:cs="Times New Roman"/>
          <w:sz w:val="24"/>
          <w:szCs w:val="24"/>
          <w:lang w:val="kk-KZ"/>
        </w:rPr>
        <w:t xml:space="preserve"> (рис</w:t>
      </w:r>
      <w:r w:rsidR="00A24A52" w:rsidRPr="00292353">
        <w:rPr>
          <w:rFonts w:ascii="Times New Roman" w:hAnsi="Times New Roman" w:cs="Times New Roman"/>
          <w:sz w:val="24"/>
          <w:szCs w:val="24"/>
          <w:lang w:val="kk-KZ"/>
        </w:rPr>
        <w:t>унок 2</w:t>
      </w:r>
      <w:r w:rsidRPr="00292353">
        <w:rPr>
          <w:rFonts w:ascii="Times New Roman" w:hAnsi="Times New Roman" w:cs="Times New Roman"/>
          <w:sz w:val="24"/>
          <w:szCs w:val="24"/>
          <w:lang w:val="kk-KZ"/>
        </w:rPr>
        <w:t>.</w:t>
      </w:r>
      <w:r w:rsidR="00A24A52" w:rsidRPr="00292353">
        <w:rPr>
          <w:rFonts w:ascii="Times New Roman" w:hAnsi="Times New Roman" w:cs="Times New Roman"/>
          <w:sz w:val="24"/>
          <w:szCs w:val="24"/>
          <w:lang w:val="kk-KZ"/>
        </w:rPr>
        <w:t>3</w:t>
      </w:r>
      <w:r w:rsidRPr="00292353">
        <w:rPr>
          <w:rFonts w:ascii="Times New Roman" w:hAnsi="Times New Roman" w:cs="Times New Roman"/>
          <w:sz w:val="24"/>
          <w:szCs w:val="24"/>
          <w:lang w:val="kk-KZ"/>
        </w:rPr>
        <w:t xml:space="preserve">). В период с 1990 по 1997 год наблюдалась тенденция к снижению, температуры воздуха, которая в период с 1997 по 2005 год заметноснизилась. Тем самым </w:t>
      </w:r>
      <w:r w:rsidRPr="00292353">
        <w:rPr>
          <w:rFonts w:ascii="Times New Roman" w:hAnsi="Times New Roman" w:cs="Times New Roman"/>
          <w:sz w:val="24"/>
          <w:szCs w:val="24"/>
          <w:lang w:val="en-US"/>
        </w:rPr>
        <w:t>TP</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CA</w:t>
      </w:r>
      <w:r w:rsidRPr="00292353">
        <w:rPr>
          <w:rFonts w:ascii="Times New Roman" w:hAnsi="Times New Roman" w:cs="Times New Roman"/>
          <w:sz w:val="24"/>
          <w:szCs w:val="24"/>
        </w:rPr>
        <w:t xml:space="preserve"> переместились в более теплую среду.  В западной части </w:t>
      </w:r>
      <w:r w:rsidRPr="00292353">
        <w:rPr>
          <w:rFonts w:ascii="Times New Roman" w:hAnsi="Times New Roman" w:cs="Times New Roman"/>
          <w:sz w:val="24"/>
          <w:szCs w:val="24"/>
          <w:lang w:val="en-US"/>
        </w:rPr>
        <w:t>TP</w:t>
      </w:r>
      <w:r w:rsidRPr="00292353">
        <w:rPr>
          <w:rFonts w:ascii="Times New Roman" w:hAnsi="Times New Roman" w:cs="Times New Roman"/>
          <w:sz w:val="24"/>
          <w:szCs w:val="24"/>
        </w:rPr>
        <w:t xml:space="preserve"> до 2007 года наблюдались тенденции к повышению температуры воздуха в трех бассейнах озер, за которыми следовали значительные колебания с явным падением температуры в 2012 году. </w:t>
      </w:r>
      <w:r w:rsidR="009B3DDD" w:rsidRPr="00292353">
        <w:rPr>
          <w:rFonts w:ascii="Times New Roman" w:hAnsi="Times New Roman" w:cs="Times New Roman"/>
          <w:sz w:val="24"/>
          <w:szCs w:val="24"/>
          <w:lang w:val="kk-KZ"/>
        </w:rPr>
        <w:t xml:space="preserve">Хотя колебания температуры воздуха были одинаковыми, осадки проявляли различную структуру в СА и ТР. Кроме того, кумулятивные аномальные осадки в бассейнах озера соответствовали динамике уровня озера. Осадки и их совокупное воздействие на основные региональные масштабы играют важную роль в различных закономерностях изменения уровня озера в </w:t>
      </w:r>
      <w:r w:rsidR="009B3DDD" w:rsidRPr="00292353">
        <w:rPr>
          <w:rFonts w:ascii="Times New Roman" w:hAnsi="Times New Roman" w:cs="Times New Roman"/>
          <w:sz w:val="24"/>
          <w:szCs w:val="24"/>
          <w:lang w:val="en-US"/>
        </w:rPr>
        <w:t>CA</w:t>
      </w:r>
      <w:r w:rsidR="009B3DDD" w:rsidRPr="00292353">
        <w:rPr>
          <w:rFonts w:ascii="Times New Roman" w:hAnsi="Times New Roman" w:cs="Times New Roman"/>
          <w:sz w:val="24"/>
          <w:szCs w:val="24"/>
          <w:lang w:val="kk-KZ"/>
        </w:rPr>
        <w:t>и</w:t>
      </w:r>
      <w:r w:rsidR="009B3DDD" w:rsidRPr="00292353">
        <w:rPr>
          <w:rFonts w:ascii="Times New Roman" w:hAnsi="Times New Roman" w:cs="Times New Roman"/>
          <w:sz w:val="24"/>
          <w:szCs w:val="24"/>
          <w:lang w:val="en-US"/>
        </w:rPr>
        <w:t>TP</w:t>
      </w:r>
      <w:r w:rsidR="009B3DDD" w:rsidRPr="00292353">
        <w:rPr>
          <w:rFonts w:ascii="Times New Roman" w:hAnsi="Times New Roman" w:cs="Times New Roman"/>
          <w:sz w:val="24"/>
          <w:szCs w:val="24"/>
          <w:lang w:val="kk-KZ"/>
        </w:rPr>
        <w:t>.</w:t>
      </w:r>
    </w:p>
    <w:p w:rsidR="009B3DDD" w:rsidRPr="00292353" w:rsidRDefault="009B3DDD" w:rsidP="009B3DDD">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8)  Режим сдвига осадков и температуры.</w:t>
      </w:r>
    </w:p>
    <w:p w:rsidR="009B3DDD" w:rsidRPr="00292353" w:rsidRDefault="009B3DDD" w:rsidP="009B3DDD">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Как показано выше, изменения уровня озера и их различные пространственные структуры демонстрируют их связь, с осадками и температурой воздуха над бассейнами озер. Для того, чтобы оценить, окажет ли изменение климатических условий, на дальнейшее влияние изменения уровеня озераили приведет к тенденции изменения уровня озера. Необходимо проверить, произошло ли изменение климата в масштабах бассейна. В данном случае, для оценки точек изменения годовых временных рядов осадков и температуры воздуха применялись два метода.</w:t>
      </w:r>
    </w:p>
    <w:p w:rsidR="009B3DDD" w:rsidRPr="00292353" w:rsidRDefault="009B3DDD" w:rsidP="009B3DDD">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Изменения режима осадков и температуры в </w:t>
      </w:r>
      <w:r w:rsidRPr="00292353">
        <w:rPr>
          <w:rFonts w:ascii="Times New Roman" w:hAnsi="Times New Roman" w:cs="Times New Roman"/>
          <w:sz w:val="24"/>
          <w:szCs w:val="24"/>
          <w:lang w:val="en-US"/>
        </w:rPr>
        <w:t>CA</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TP</w:t>
      </w:r>
      <w:r w:rsidRPr="00292353">
        <w:rPr>
          <w:rFonts w:ascii="Times New Roman" w:hAnsi="Times New Roman" w:cs="Times New Roman"/>
          <w:sz w:val="24"/>
          <w:szCs w:val="24"/>
          <w:lang w:val="kk-KZ"/>
        </w:rPr>
        <w:t xml:space="preserve">и </w:t>
      </w:r>
      <w:r w:rsidRPr="00292353">
        <w:rPr>
          <w:rFonts w:ascii="Times New Roman" w:hAnsi="Times New Roman" w:cs="Times New Roman"/>
          <w:sz w:val="24"/>
          <w:szCs w:val="24"/>
          <w:lang w:val="en-US"/>
        </w:rPr>
        <w:t>MP</w:t>
      </w:r>
      <w:r w:rsidRPr="00292353">
        <w:rPr>
          <w:rFonts w:ascii="Times New Roman" w:hAnsi="Times New Roman" w:cs="Times New Roman"/>
          <w:sz w:val="24"/>
          <w:szCs w:val="24"/>
        </w:rPr>
        <w:t xml:space="preserve"> были </w:t>
      </w:r>
      <w:r w:rsidRPr="00292353">
        <w:rPr>
          <w:rFonts w:ascii="Times New Roman" w:hAnsi="Times New Roman" w:cs="Times New Roman"/>
          <w:sz w:val="24"/>
          <w:szCs w:val="24"/>
          <w:lang w:val="kk-KZ"/>
        </w:rPr>
        <w:t>показаны на рисунке 2.4.</w:t>
      </w:r>
    </w:p>
    <w:p w:rsidR="006A45DF" w:rsidRPr="00292353" w:rsidRDefault="006A45DF" w:rsidP="00A8526C">
      <w:pPr>
        <w:spacing w:after="0" w:line="360" w:lineRule="auto"/>
        <w:ind w:firstLine="709"/>
        <w:jc w:val="both"/>
        <w:rPr>
          <w:rFonts w:ascii="Times New Roman" w:hAnsi="Times New Roman" w:cs="Times New Roman"/>
          <w:sz w:val="24"/>
          <w:szCs w:val="24"/>
        </w:rPr>
      </w:pPr>
    </w:p>
    <w:p w:rsidR="00F14556" w:rsidRPr="00292353" w:rsidRDefault="00B82F80"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noProof/>
          <w:sz w:val="24"/>
          <w:szCs w:val="24"/>
        </w:rPr>
        <w:lastRenderedPageBreak/>
        <w:drawing>
          <wp:inline distT="0" distB="0" distL="0" distR="0">
            <wp:extent cx="5521960" cy="6899275"/>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21960" cy="6899275"/>
                    </a:xfrm>
                    <a:prstGeom prst="rect">
                      <a:avLst/>
                    </a:prstGeom>
                    <a:noFill/>
                    <a:ln>
                      <a:noFill/>
                    </a:ln>
                  </pic:spPr>
                </pic:pic>
              </a:graphicData>
            </a:graphic>
          </wp:inline>
        </w:drawing>
      </w:r>
    </w:p>
    <w:p w:rsidR="006A45DF" w:rsidRPr="00292353" w:rsidRDefault="006A45DF" w:rsidP="00A8526C">
      <w:pPr>
        <w:spacing w:after="0" w:line="360" w:lineRule="auto"/>
        <w:ind w:firstLine="709"/>
        <w:jc w:val="both"/>
        <w:rPr>
          <w:rFonts w:ascii="Times New Roman" w:hAnsi="Times New Roman" w:cs="Times New Roman"/>
          <w:sz w:val="24"/>
          <w:szCs w:val="24"/>
          <w:lang w:val="kk-KZ"/>
        </w:rPr>
      </w:pPr>
    </w:p>
    <w:p w:rsidR="009B3DDD" w:rsidRPr="00292353" w:rsidRDefault="006A45DF" w:rsidP="009B3DDD">
      <w:pPr>
        <w:spacing w:after="0" w:line="360" w:lineRule="auto"/>
        <w:ind w:firstLine="709"/>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Рисунок </w:t>
      </w:r>
      <w:r w:rsidR="00A24A52" w:rsidRPr="00292353">
        <w:rPr>
          <w:rFonts w:ascii="Times New Roman" w:hAnsi="Times New Roman" w:cs="Times New Roman"/>
          <w:sz w:val="24"/>
          <w:szCs w:val="24"/>
          <w:lang w:val="kk-KZ"/>
        </w:rPr>
        <w:t xml:space="preserve">2.3 </w:t>
      </w:r>
      <w:r w:rsidR="009B3DDD" w:rsidRPr="00292353">
        <w:rPr>
          <w:rFonts w:ascii="Times New Roman" w:hAnsi="Times New Roman" w:cs="Times New Roman"/>
          <w:sz w:val="24"/>
          <w:szCs w:val="24"/>
          <w:lang w:val="kk-KZ"/>
        </w:rPr>
        <w:t>–Кумулятивные аномальные осадки в бассейнах Евразийских озер</w:t>
      </w:r>
    </w:p>
    <w:p w:rsidR="009B3DDD" w:rsidRPr="00292353" w:rsidRDefault="009B3DDD" w:rsidP="00A8526C">
      <w:pPr>
        <w:spacing w:after="0" w:line="360" w:lineRule="auto"/>
        <w:ind w:firstLine="709"/>
        <w:jc w:val="both"/>
        <w:rPr>
          <w:rFonts w:ascii="Times New Roman" w:hAnsi="Times New Roman" w:cs="Times New Roman"/>
          <w:sz w:val="24"/>
          <w:szCs w:val="24"/>
          <w:lang w:val="kk-KZ"/>
        </w:rPr>
      </w:pPr>
    </w:p>
    <w:p w:rsidR="006A45DF" w:rsidRPr="00292353" w:rsidRDefault="006A45DF"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 На левой панели - кумулятивные аномалии осадков (синяя линия), а на правой панели - кумулятивные аномалии температуры  желтая линия), в масштабе бассейна с 1990 по 2018 год, по сравнению с уровнем озера (серая линия) в Центральной Азии, показанным на оси справа- x.</w:t>
      </w:r>
    </w:p>
    <w:p w:rsidR="00B82F80" w:rsidRPr="00292353" w:rsidRDefault="00B82F80" w:rsidP="00A8526C">
      <w:pPr>
        <w:spacing w:after="0" w:line="360" w:lineRule="auto"/>
        <w:ind w:firstLine="709"/>
        <w:jc w:val="both"/>
        <w:rPr>
          <w:rFonts w:ascii="Times New Roman" w:hAnsi="Times New Roman" w:cs="Times New Roman"/>
          <w:sz w:val="24"/>
          <w:szCs w:val="24"/>
          <w:lang w:val="kk-KZ"/>
        </w:rPr>
      </w:pPr>
    </w:p>
    <w:p w:rsidR="008F2955" w:rsidRPr="00292353" w:rsidRDefault="008F2955"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noProof/>
          <w:sz w:val="24"/>
          <w:szCs w:val="24"/>
        </w:rPr>
        <w:lastRenderedPageBreak/>
        <w:drawing>
          <wp:inline distT="0" distB="0" distL="0" distR="0">
            <wp:extent cx="5029200" cy="7134446"/>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t="3129"/>
                    <a:stretch/>
                  </pic:blipFill>
                  <pic:spPr bwMode="auto">
                    <a:xfrm>
                      <a:off x="0" y="0"/>
                      <a:ext cx="5037235" cy="7145844"/>
                    </a:xfrm>
                    <a:prstGeom prst="rect">
                      <a:avLst/>
                    </a:prstGeom>
                    <a:noFill/>
                    <a:ln>
                      <a:noFill/>
                    </a:ln>
                    <a:extLst>
                      <a:ext uri="{53640926-AAD7-44D8-BBD7-CCE9431645EC}">
                        <a14:shadowObscured xmlns:a14="http://schemas.microsoft.com/office/drawing/2010/main"/>
                      </a:ext>
                    </a:extLst>
                  </pic:spPr>
                </pic:pic>
              </a:graphicData>
            </a:graphic>
          </wp:inline>
        </w:drawing>
      </w:r>
    </w:p>
    <w:p w:rsidR="008F2955" w:rsidRPr="00292353" w:rsidRDefault="008F2955" w:rsidP="00A8526C">
      <w:pPr>
        <w:spacing w:after="0" w:line="360" w:lineRule="auto"/>
        <w:ind w:firstLine="709"/>
        <w:jc w:val="both"/>
        <w:rPr>
          <w:rFonts w:ascii="Times New Roman" w:hAnsi="Times New Roman" w:cs="Times New Roman"/>
          <w:sz w:val="24"/>
          <w:szCs w:val="24"/>
          <w:lang w:val="kk-KZ"/>
        </w:rPr>
      </w:pPr>
    </w:p>
    <w:p w:rsidR="009B3DDD" w:rsidRPr="00292353" w:rsidRDefault="008F2955" w:rsidP="009B3DDD">
      <w:pPr>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Рисунок</w:t>
      </w:r>
      <w:r w:rsidR="009B3DDD" w:rsidRPr="00292353">
        <w:rPr>
          <w:rFonts w:ascii="Times New Roman" w:hAnsi="Times New Roman" w:cs="Times New Roman"/>
          <w:sz w:val="24"/>
          <w:szCs w:val="24"/>
          <w:lang w:val="kk-KZ"/>
        </w:rPr>
        <w:t xml:space="preserve"> 2.4 –Изменения режима осадков и температуры в бассейнах Евразийских озер</w:t>
      </w:r>
    </w:p>
    <w:p w:rsidR="008F2955" w:rsidRPr="00292353" w:rsidRDefault="008F2955" w:rsidP="009B3DDD">
      <w:pPr>
        <w:spacing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Значительное изменение годовых временных рядов осадков (синяя линия) и температуры (оранжевая линия) в масштабах бассейна озера в Центральной Азии. Вертикальные линии представляют годы смены режима. Горизонтальные линии представляют среднее значение каждого режима</w:t>
      </w:r>
      <w:r w:rsidR="009B3DDD" w:rsidRPr="00292353">
        <w:rPr>
          <w:rFonts w:ascii="Times New Roman" w:hAnsi="Times New Roman" w:cs="Times New Roman"/>
          <w:sz w:val="24"/>
          <w:szCs w:val="24"/>
          <w:lang w:val="kk-KZ"/>
        </w:rPr>
        <w:t>.</w:t>
      </w:r>
    </w:p>
    <w:p w:rsidR="008F2955" w:rsidRPr="00292353" w:rsidRDefault="008F2955" w:rsidP="00A8526C">
      <w:pPr>
        <w:spacing w:after="0" w:line="360" w:lineRule="auto"/>
        <w:ind w:firstLine="709"/>
        <w:jc w:val="both"/>
        <w:rPr>
          <w:rFonts w:ascii="Times New Roman" w:hAnsi="Times New Roman" w:cs="Times New Roman"/>
          <w:sz w:val="24"/>
          <w:szCs w:val="24"/>
          <w:lang w:val="kk-KZ"/>
        </w:rPr>
      </w:pP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Два сдвига были зафиксированы врекордных осадках в Центральной Азии. Исходя из них,весь период с 1990-2016 годов был разделен на три периода: 1990-1997, 1998-2008 и 2008-2016. Ступенчатое увеличение было обнаружено в три периода: в озере Балхаш, озере Иссык-Куль и озере Зайсан, что поддерживало рост озера в 1997, связанный с изменением режима температуры воздуха в 1997 году, который был документирован для этого региона в прошлых исследованиях. На Тибетском плато смена режима осадков показало несоответствие между Северной и Южной частями. Сдвиг вокруг в 2005 году был обнаружен в северной части (за исключением озера Аяккум, где сдвиг был обнаружен в 2001 году), тогда как в 1997 и 2008 годах был определены, как годы сдвига в южной части. Изменение температуры произошло в 1997 году, как и вCA, изменение режима было связано с поворотным моментом в изменении уровня озера.</w:t>
      </w:r>
    </w:p>
    <w:p w:rsidR="008F2955" w:rsidRPr="00292353" w:rsidRDefault="008F2955" w:rsidP="00A8526C">
      <w:pPr>
        <w:spacing w:after="0" w:line="360" w:lineRule="auto"/>
        <w:ind w:firstLine="709"/>
        <w:jc w:val="both"/>
        <w:rPr>
          <w:rFonts w:ascii="Times New Roman" w:hAnsi="Times New Roman" w:cs="Times New Roman"/>
          <w:i/>
          <w:sz w:val="24"/>
          <w:szCs w:val="24"/>
          <w:lang w:val="kk-KZ"/>
        </w:rPr>
      </w:pPr>
    </w:p>
    <w:p w:rsidR="00F14556" w:rsidRPr="00292353" w:rsidRDefault="008F2955" w:rsidP="00A8526C">
      <w:pPr>
        <w:spacing w:after="0" w:line="360" w:lineRule="auto"/>
        <w:ind w:firstLine="709"/>
        <w:jc w:val="both"/>
        <w:rPr>
          <w:rFonts w:ascii="Times New Roman" w:hAnsi="Times New Roman" w:cs="Times New Roman"/>
          <w:i/>
          <w:sz w:val="24"/>
          <w:szCs w:val="24"/>
          <w:u w:val="single"/>
          <w:lang w:val="kk-KZ"/>
        </w:rPr>
      </w:pPr>
      <w:r w:rsidRPr="00292353">
        <w:rPr>
          <w:rFonts w:ascii="Times New Roman" w:hAnsi="Times New Roman" w:cs="Times New Roman"/>
          <w:i/>
          <w:sz w:val="24"/>
          <w:szCs w:val="24"/>
          <w:lang w:val="kk-KZ"/>
        </w:rPr>
        <w:t>Заключение по разделу.</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Суть выше изложенного анализа, заключалась в оценке потенциала терминальных озер в качестве точечных индикаторов множественных факторов изменения климата на крупныебессточные бассейны. Таким образом, колебания уровня воды в бессточных озерах могут датьпредставление как о региональном гидрологическом режиме, так и об изменениях глобальной циркуляции. Выявленные закономерности в трех исследуемых регионах, свидетельствуют о наличии разнонаправленных тенденции в TP, CA и MP.</w:t>
      </w:r>
    </w:p>
    <w:p w:rsidR="00F14556" w:rsidRPr="00292353" w:rsidRDefault="00F14556"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Последовательная структура изменения уровня воды в озерах, охватывающих крупнейш</w:t>
      </w:r>
      <w:r w:rsidRPr="00292353">
        <w:rPr>
          <w:rFonts w:ascii="Times New Roman" w:hAnsi="Times New Roman" w:cs="Times New Roman"/>
          <w:sz w:val="24"/>
          <w:szCs w:val="24"/>
        </w:rPr>
        <w:t>ую в</w:t>
      </w:r>
      <w:r w:rsidRPr="00292353">
        <w:rPr>
          <w:rFonts w:ascii="Times New Roman" w:hAnsi="Times New Roman" w:cs="Times New Roman"/>
          <w:sz w:val="24"/>
          <w:szCs w:val="24"/>
          <w:lang w:val="kk-KZ"/>
        </w:rPr>
        <w:t>нутриконтинентальн</w:t>
      </w:r>
      <w:r w:rsidRPr="00292353">
        <w:rPr>
          <w:rFonts w:ascii="Times New Roman" w:hAnsi="Times New Roman" w:cs="Times New Roman"/>
          <w:sz w:val="24"/>
          <w:szCs w:val="24"/>
        </w:rPr>
        <w:t>ую</w:t>
      </w:r>
      <w:r w:rsidRPr="00292353">
        <w:rPr>
          <w:rFonts w:ascii="Times New Roman" w:hAnsi="Times New Roman" w:cs="Times New Roman"/>
          <w:sz w:val="24"/>
          <w:szCs w:val="24"/>
          <w:lang w:val="kk-KZ"/>
        </w:rPr>
        <w:t>бест</w:t>
      </w:r>
      <w:r w:rsidR="006D31E3" w:rsidRPr="00292353">
        <w:rPr>
          <w:rFonts w:ascii="Times New Roman" w:hAnsi="Times New Roman" w:cs="Times New Roman"/>
          <w:sz w:val="24"/>
          <w:szCs w:val="24"/>
          <w:lang w:val="kk-KZ"/>
        </w:rPr>
        <w:t>-</w:t>
      </w:r>
      <w:r w:rsidRPr="00292353">
        <w:rPr>
          <w:rFonts w:ascii="Times New Roman" w:hAnsi="Times New Roman" w:cs="Times New Roman"/>
          <w:sz w:val="24"/>
          <w:szCs w:val="24"/>
          <w:lang w:val="kk-KZ"/>
        </w:rPr>
        <w:t xml:space="preserve">зону эндорхеи, Центральную Азию и Тибетское плато, дает важное представление о влиянии изменения климата для засушливыерегионы Евразии. Последовательный разворот уровня воды в терминальных озёрах от долгосрочного снижения к подъему предпологает  кардинальные измененияв атмосферной циркуляции и водного баланса. Пространственная структура уровней озер, по-видимому, связана с климатическими переменными, такими как осадки и температура воздуха, причем большее количество осадков и высокая температура воздуха в бассейнах озер были обнаружены в </w:t>
      </w:r>
      <w:r w:rsidRPr="00292353">
        <w:rPr>
          <w:rFonts w:ascii="Times New Roman" w:hAnsi="Times New Roman" w:cs="Times New Roman"/>
          <w:sz w:val="24"/>
          <w:szCs w:val="24"/>
          <w:lang w:val="en-US"/>
        </w:rPr>
        <w:t>CA</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TP</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kk-KZ"/>
        </w:rPr>
        <w:t>особенно с 1997 года. Эти два региона переживали изменение климата от теплого и сухого, к теплому и влажному, что также подтверждается несколькими исследованиями (Lioubimtseva и Henebry 2009), Zhao и др. 2017).</w:t>
      </w:r>
    </w:p>
    <w:p w:rsidR="009F3460" w:rsidRPr="00292353" w:rsidRDefault="009F3460" w:rsidP="00A8526C">
      <w:pPr>
        <w:spacing w:after="0" w:line="360" w:lineRule="auto"/>
        <w:ind w:firstLine="709"/>
        <w:jc w:val="both"/>
        <w:rPr>
          <w:rFonts w:ascii="Times New Roman" w:hAnsi="Times New Roman" w:cs="Times New Roman"/>
          <w:bCs/>
          <w:sz w:val="24"/>
          <w:szCs w:val="24"/>
          <w:lang w:val="kk-KZ"/>
        </w:rPr>
      </w:pPr>
    </w:p>
    <w:p w:rsidR="009F3460" w:rsidRPr="00292353" w:rsidRDefault="009F3460" w:rsidP="00A8526C">
      <w:pPr>
        <w:spacing w:after="0" w:line="360" w:lineRule="auto"/>
        <w:ind w:firstLine="709"/>
        <w:jc w:val="both"/>
        <w:rPr>
          <w:rFonts w:ascii="Times New Roman" w:hAnsi="Times New Roman" w:cs="Times New Roman"/>
          <w:bCs/>
          <w:sz w:val="24"/>
          <w:szCs w:val="24"/>
          <w:lang w:val="kk-KZ"/>
        </w:rPr>
      </w:pPr>
    </w:p>
    <w:p w:rsidR="000663D1" w:rsidRPr="00292353" w:rsidRDefault="000663D1">
      <w:pPr>
        <w:rPr>
          <w:rFonts w:ascii="Times New Roman" w:hAnsi="Times New Roman" w:cs="Times New Roman"/>
          <w:bCs/>
          <w:sz w:val="24"/>
          <w:szCs w:val="24"/>
          <w:lang w:val="kk-KZ"/>
        </w:rPr>
      </w:pPr>
      <w:r w:rsidRPr="00292353">
        <w:rPr>
          <w:rFonts w:ascii="Times New Roman" w:hAnsi="Times New Roman" w:cs="Times New Roman"/>
          <w:bCs/>
          <w:sz w:val="24"/>
          <w:szCs w:val="24"/>
          <w:lang w:val="kk-KZ"/>
        </w:rPr>
        <w:br w:type="page"/>
      </w:r>
    </w:p>
    <w:p w:rsidR="000B1D81" w:rsidRPr="00292353" w:rsidRDefault="00A14F35" w:rsidP="00212B5F">
      <w:pPr>
        <w:spacing w:after="0" w:line="360" w:lineRule="auto"/>
        <w:ind w:firstLine="709"/>
        <w:jc w:val="both"/>
        <w:rPr>
          <w:rFonts w:ascii="Times New Roman" w:hAnsi="Times New Roman" w:cs="Times New Roman"/>
          <w:bCs/>
          <w:sz w:val="24"/>
          <w:szCs w:val="24"/>
          <w:lang w:val="kk-KZ"/>
        </w:rPr>
      </w:pPr>
      <w:r w:rsidRPr="00292353">
        <w:rPr>
          <w:rFonts w:ascii="Times New Roman" w:hAnsi="Times New Roman" w:cs="Times New Roman"/>
          <w:bCs/>
          <w:sz w:val="24"/>
          <w:szCs w:val="24"/>
          <w:lang w:val="kk-KZ"/>
        </w:rPr>
        <w:lastRenderedPageBreak/>
        <w:t>3</w:t>
      </w:r>
      <w:r w:rsidR="00CA1D52" w:rsidRPr="00292353">
        <w:rPr>
          <w:rFonts w:ascii="Times New Roman" w:hAnsi="Times New Roman" w:cs="Times New Roman"/>
          <w:bCs/>
          <w:sz w:val="24"/>
          <w:szCs w:val="24"/>
          <w:lang w:val="kk-KZ"/>
        </w:rPr>
        <w:t>ЧИСЛЕННОЕ МОДЕЛИРОВАНИЕ И ПОЛУЧЕНИЕ МОДЕЛЬНЫХ ДИАГНОСТИЧЕСКИХ И ПРОГНОСТИЧЕСКИХ ОЦЕНОК ВОЗМОЖНЫХ ИЗМЕНЕНИЙ УРОВНЯ И СОСТОЯНИЯ МОРЯ</w:t>
      </w:r>
    </w:p>
    <w:p w:rsidR="00AC4380" w:rsidRPr="00292353" w:rsidRDefault="00AC4380" w:rsidP="00A8526C">
      <w:pPr>
        <w:pStyle w:val="13"/>
        <w:spacing w:line="360" w:lineRule="auto"/>
        <w:ind w:firstLine="709"/>
        <w:rPr>
          <w:bCs/>
          <w:highlight w:val="none"/>
          <w:lang w:bidi="en-US"/>
        </w:rPr>
      </w:pPr>
      <w:bookmarkStart w:id="2" w:name="_bcoehjdz2mgz" w:colFirst="0" w:colLast="0"/>
      <w:bookmarkEnd w:id="2"/>
    </w:p>
    <w:p w:rsidR="006004C5" w:rsidRPr="00292353" w:rsidRDefault="00CA1D52" w:rsidP="00A8526C">
      <w:pPr>
        <w:pStyle w:val="13"/>
        <w:spacing w:line="360" w:lineRule="auto"/>
        <w:ind w:firstLine="709"/>
        <w:rPr>
          <w:highlight w:val="none"/>
        </w:rPr>
      </w:pPr>
      <w:r w:rsidRPr="00292353">
        <w:rPr>
          <w:highlight w:val="none"/>
        </w:rPr>
        <w:t xml:space="preserve">3.1 </w:t>
      </w:r>
      <w:r w:rsidR="006004C5" w:rsidRPr="00292353">
        <w:rPr>
          <w:highlight w:val="none"/>
        </w:rPr>
        <w:t xml:space="preserve"> Создание эмпирической модели межбассейнового водообмена и </w:t>
      </w:r>
      <w:r w:rsidR="00C26BC2" w:rsidRPr="00C26BC2">
        <w:rPr>
          <w:lang w:val="kk-KZ"/>
        </w:rPr>
        <w:t>на</w:t>
      </w:r>
      <w:r w:rsidR="006004C5" w:rsidRPr="00C26BC2">
        <w:t>дземн</w:t>
      </w:r>
      <w:r w:rsidR="00F15B9B" w:rsidRPr="00C26BC2">
        <w:t>ой</w:t>
      </w:r>
      <w:r w:rsidR="00F15B9B" w:rsidRPr="00292353">
        <w:rPr>
          <w:highlight w:val="none"/>
        </w:rPr>
        <w:t xml:space="preserve"> составляющей водного баланса</w:t>
      </w:r>
    </w:p>
    <w:p w:rsidR="006004C5" w:rsidRPr="00292353" w:rsidRDefault="006004C5"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bookmarkStart w:id="3" w:name="_iavzwpsc265b" w:colFirst="0" w:colLast="0"/>
      <w:bookmarkStart w:id="4" w:name="_5hwt3sepw6f8" w:colFirst="0" w:colLast="0"/>
      <w:bookmarkStart w:id="5" w:name="_rar8a7bb3ab5" w:colFirst="0" w:colLast="0"/>
      <w:bookmarkEnd w:id="3"/>
      <w:bookmarkEnd w:id="4"/>
      <w:bookmarkEnd w:id="5"/>
      <w:r w:rsidRPr="00292353">
        <w:rPr>
          <w:highlight w:val="none"/>
        </w:rPr>
        <w:t>В соответствии с</w:t>
      </w:r>
      <w:r w:rsidR="00CA1D52" w:rsidRPr="00292353">
        <w:rPr>
          <w:highlight w:val="none"/>
        </w:rPr>
        <w:t xml:space="preserve"> результатами проведенных исследований и </w:t>
      </w:r>
      <w:r w:rsidR="006004C5" w:rsidRPr="00292353">
        <w:rPr>
          <w:highlight w:val="none"/>
        </w:rPr>
        <w:t>заключений</w:t>
      </w:r>
      <w:r w:rsidRPr="00292353">
        <w:rPr>
          <w:highlight w:val="none"/>
        </w:rPr>
        <w:t xml:space="preserve"> промежуточн</w:t>
      </w:r>
      <w:r w:rsidR="006004C5" w:rsidRPr="00292353">
        <w:rPr>
          <w:highlight w:val="none"/>
        </w:rPr>
        <w:t xml:space="preserve">ого </w:t>
      </w:r>
      <w:r w:rsidRPr="00292353">
        <w:rPr>
          <w:highlight w:val="none"/>
        </w:rPr>
        <w:t>отчет</w:t>
      </w:r>
      <w:r w:rsidR="006004C5" w:rsidRPr="00292353">
        <w:rPr>
          <w:highlight w:val="none"/>
        </w:rPr>
        <w:t>а</w:t>
      </w:r>
      <w:r w:rsidRPr="00292353">
        <w:rPr>
          <w:highlight w:val="none"/>
        </w:rPr>
        <w:t xml:space="preserve"> по гранту за 201</w:t>
      </w:r>
      <w:r w:rsidRPr="00292353">
        <w:rPr>
          <w:highlight w:val="none"/>
          <w:lang w:val="kk-KZ"/>
        </w:rPr>
        <w:t>8</w:t>
      </w:r>
      <w:r w:rsidRPr="00292353">
        <w:rPr>
          <w:highlight w:val="none"/>
        </w:rPr>
        <w:t xml:space="preserve"> год, перед исполнителями в текущем 201</w:t>
      </w:r>
      <w:r w:rsidRPr="00292353">
        <w:rPr>
          <w:highlight w:val="none"/>
          <w:lang w:val="kk-KZ"/>
        </w:rPr>
        <w:t>9</w:t>
      </w:r>
      <w:r w:rsidRPr="00292353">
        <w:rPr>
          <w:highlight w:val="none"/>
        </w:rPr>
        <w:t xml:space="preserve"> году был поставлен ряд научных задач. Ниже мы приводим перечень соответствующих задач, а также их текущий статус:</w:t>
      </w:r>
    </w:p>
    <w:p w:rsidR="00AC4380" w:rsidRPr="00292353" w:rsidRDefault="00AC4380" w:rsidP="00A8526C">
      <w:pPr>
        <w:pStyle w:val="13"/>
        <w:spacing w:line="360" w:lineRule="auto"/>
        <w:ind w:firstLine="709"/>
        <w:rPr>
          <w:highlight w:val="none"/>
        </w:rPr>
      </w:pPr>
      <w:r w:rsidRPr="00292353">
        <w:rPr>
          <w:highlight w:val="none"/>
        </w:rPr>
        <w:t>1. Поиск современных данных о речном стоке реки Сырдарьи высокой дискретности, которые позволят более точно определить оптимальные модельные параметры.</w:t>
      </w:r>
    </w:p>
    <w:p w:rsidR="00AC4380" w:rsidRPr="00292353" w:rsidRDefault="006004C5" w:rsidP="00A8526C">
      <w:pPr>
        <w:pStyle w:val="13"/>
        <w:spacing w:line="360" w:lineRule="auto"/>
        <w:ind w:firstLine="709"/>
        <w:rPr>
          <w:highlight w:val="none"/>
        </w:rPr>
      </w:pPr>
      <w:r w:rsidRPr="00292353">
        <w:rPr>
          <w:highlight w:val="none"/>
        </w:rPr>
        <w:t>Были обобщены</w:t>
      </w:r>
      <w:r w:rsidR="00AC4380" w:rsidRPr="00292353">
        <w:rPr>
          <w:highlight w:val="none"/>
        </w:rPr>
        <w:t xml:space="preserve"> данные о среднемесячном стоке реки Сырдарьи у гидрологического поста Казалинск за период с 1992 по 2014 год. Полученные данные позволили существенно продвинуться в исследовании современного состояния системы управления водными ресурсами в бассейне Малого Аральского моря.</w:t>
      </w:r>
    </w:p>
    <w:p w:rsidR="00AC4380" w:rsidRPr="00292353" w:rsidRDefault="00AC4380" w:rsidP="00A8526C">
      <w:pPr>
        <w:pStyle w:val="13"/>
        <w:spacing w:line="360" w:lineRule="auto"/>
        <w:ind w:firstLine="709"/>
        <w:rPr>
          <w:highlight w:val="none"/>
        </w:rPr>
      </w:pPr>
      <w:r w:rsidRPr="00292353">
        <w:rPr>
          <w:highlight w:val="none"/>
        </w:rPr>
        <w:t>2. Временная балансировка и уточнение продуктов метеорологического реанализа ERA-40 и ERA-Interim для получения надежных оценок на современный период.</w:t>
      </w:r>
    </w:p>
    <w:p w:rsidR="00AC4380" w:rsidRPr="00292353" w:rsidRDefault="006004C5" w:rsidP="00A8526C">
      <w:pPr>
        <w:pStyle w:val="13"/>
        <w:spacing w:line="360" w:lineRule="auto"/>
        <w:ind w:firstLine="709"/>
        <w:rPr>
          <w:highlight w:val="none"/>
        </w:rPr>
      </w:pPr>
      <w:r w:rsidRPr="00292353">
        <w:rPr>
          <w:highlight w:val="none"/>
        </w:rPr>
        <w:t>Проведена б</w:t>
      </w:r>
      <w:r w:rsidR="00AC4380" w:rsidRPr="00292353">
        <w:rPr>
          <w:highlight w:val="none"/>
        </w:rPr>
        <w:t>алансировка и коррекция данных двух климатических реанализов (ERA-40 и ERA-Interim), имеющих разное временное покрытие (1950–2002, 1979–н.в.), а также разные версии моделей атмосферы и алгоритмов усвоения данных наблюдений, позволила получить унифицированный набор данных о температуре воздуха и сумме осадков в бассейне реки Сырдарьи за период с 1950 по 2017 год.</w:t>
      </w:r>
    </w:p>
    <w:p w:rsidR="00AC4380" w:rsidRPr="00292353" w:rsidRDefault="00AC4380" w:rsidP="00A8526C">
      <w:pPr>
        <w:pStyle w:val="13"/>
        <w:spacing w:line="360" w:lineRule="auto"/>
        <w:ind w:firstLine="709"/>
        <w:rPr>
          <w:highlight w:val="none"/>
        </w:rPr>
      </w:pPr>
      <w:r w:rsidRPr="00292353">
        <w:rPr>
          <w:highlight w:val="none"/>
        </w:rPr>
        <w:t>3. Развитие набора физически-обоснованных и статистических моделей формирования речного стока для создания более устойчивого гибридного решения.</w:t>
      </w:r>
    </w:p>
    <w:p w:rsidR="00AC4380" w:rsidRPr="00292353" w:rsidRDefault="00AC4380" w:rsidP="00A8526C">
      <w:pPr>
        <w:pStyle w:val="13"/>
        <w:spacing w:line="360" w:lineRule="auto"/>
        <w:ind w:firstLine="709"/>
        <w:rPr>
          <w:highlight w:val="none"/>
        </w:rPr>
      </w:pPr>
      <w:r w:rsidRPr="00292353">
        <w:rPr>
          <w:highlight w:val="none"/>
        </w:rPr>
        <w:t>Проведено сравнительное исследование различных физически-обоснованных и статистических моделей формирования речного стока, а также выбрана устойчивая стратегия их калибровки, использования и комбинирования.</w:t>
      </w:r>
    </w:p>
    <w:p w:rsidR="00AC4380" w:rsidRPr="00292353" w:rsidRDefault="00AC4380" w:rsidP="00A8526C">
      <w:pPr>
        <w:pStyle w:val="13"/>
        <w:spacing w:line="360" w:lineRule="auto"/>
        <w:ind w:firstLine="709"/>
        <w:rPr>
          <w:highlight w:val="none"/>
        </w:rPr>
      </w:pPr>
      <w:r w:rsidRPr="00292353">
        <w:rPr>
          <w:highlight w:val="none"/>
        </w:rPr>
        <w:t>4. Расчет пресноводного притока к Малому Аральскому морю на основе современных данных о речном стоке реки Сырдарьи, уточненных данных метеорологического и гидрологического реанализов, и разработанной гибридной гидрологической модели.</w:t>
      </w:r>
    </w:p>
    <w:p w:rsidR="006004C5" w:rsidRPr="00292353" w:rsidRDefault="006004C5" w:rsidP="00A8526C">
      <w:pPr>
        <w:pStyle w:val="13"/>
        <w:spacing w:line="360" w:lineRule="auto"/>
        <w:ind w:firstLine="709"/>
        <w:rPr>
          <w:highlight w:val="none"/>
        </w:rPr>
      </w:pPr>
    </w:p>
    <w:p w:rsidR="006004C5" w:rsidRPr="00292353" w:rsidRDefault="006004C5" w:rsidP="006004C5">
      <w:pPr>
        <w:pStyle w:val="13"/>
        <w:spacing w:line="360" w:lineRule="auto"/>
        <w:ind w:firstLine="709"/>
        <w:rPr>
          <w:bCs/>
          <w:highlight w:val="none"/>
          <w:lang w:bidi="en-US"/>
        </w:rPr>
      </w:pPr>
      <w:r w:rsidRPr="00292353">
        <w:rPr>
          <w:highlight w:val="none"/>
        </w:rPr>
        <w:lastRenderedPageBreak/>
        <w:t>5. Моделирование водного баланса Малого Аральского моря на основе усовершенствованных входных данных за современный период, включение в модель блока расчета минерализации вод.</w:t>
      </w:r>
    </w:p>
    <w:p w:rsidR="00AC4380" w:rsidRPr="00292353" w:rsidRDefault="00AC4380" w:rsidP="00A8526C">
      <w:pPr>
        <w:pStyle w:val="13"/>
        <w:spacing w:line="360" w:lineRule="auto"/>
        <w:ind w:firstLine="709"/>
        <w:rPr>
          <w:highlight w:val="none"/>
        </w:rPr>
      </w:pPr>
      <w:r w:rsidRPr="00292353">
        <w:rPr>
          <w:highlight w:val="none"/>
        </w:rPr>
        <w:t>Рассчитан пресноводный приток к Малому Аральскому морю за современный период (1993–2017). Полученный результат является первой открытой научно-обоснованной модельной оценкой пресноводного притока за современный период (</w:t>
      </w:r>
      <w:r w:rsidR="009B3DDD" w:rsidRPr="00292353">
        <w:rPr>
          <w:highlight w:val="none"/>
        </w:rPr>
        <w:t>рисунок 3.1</w:t>
      </w:r>
      <w:r w:rsidRPr="00292353">
        <w:rPr>
          <w:highlight w:val="none"/>
        </w:rPr>
        <w:t>).</w:t>
      </w:r>
    </w:p>
    <w:p w:rsidR="00AC4380" w:rsidRPr="00292353" w:rsidRDefault="00AC4380"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noProof/>
          <w:highlight w:val="none"/>
        </w:rPr>
        <w:drawing>
          <wp:inline distT="114300" distB="114300" distL="114300" distR="114300">
            <wp:extent cx="4356100" cy="2967038"/>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4356100" cy="2967038"/>
                    </a:xfrm>
                    <a:prstGeom prst="rect">
                      <a:avLst/>
                    </a:prstGeom>
                    <a:ln/>
                  </pic:spPr>
                </pic:pic>
              </a:graphicData>
            </a:graphic>
          </wp:inline>
        </w:drawing>
      </w:r>
    </w:p>
    <w:p w:rsidR="009B3DDD" w:rsidRPr="00292353" w:rsidRDefault="009B3DDD" w:rsidP="00A8526C">
      <w:pPr>
        <w:pStyle w:val="13"/>
        <w:spacing w:line="360" w:lineRule="auto"/>
        <w:ind w:firstLine="709"/>
        <w:rPr>
          <w:highlight w:val="none"/>
        </w:rPr>
      </w:pPr>
      <w:r w:rsidRPr="00292353">
        <w:rPr>
          <w:highlight w:val="none"/>
        </w:rPr>
        <w:t xml:space="preserve">Рисунок 3.1 - </w:t>
      </w:r>
      <w:r w:rsidR="00AC4380" w:rsidRPr="00292353">
        <w:rPr>
          <w:highlight w:val="none"/>
        </w:rPr>
        <w:t xml:space="preserve"> Моделирование стока реки Сырдарья за современный период</w:t>
      </w:r>
    </w:p>
    <w:p w:rsidR="009B3DDD" w:rsidRPr="00292353" w:rsidRDefault="009B3DDD"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highlight w:val="none"/>
        </w:rPr>
        <w:t xml:space="preserve">Красная линия - наблюдения, черная линия - результаты моделирования. </w:t>
      </w:r>
    </w:p>
    <w:p w:rsidR="00AC4380" w:rsidRPr="00292353" w:rsidRDefault="00AC4380"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highlight w:val="none"/>
        </w:rPr>
        <w:t xml:space="preserve">В рамках работ второго года выполнения проекта была усовершенствована модель водного баланса морской части бассейна, получены расчеты приращения объема вод Малого Аральского моря за современный период (2006 - 2017 гг., </w:t>
      </w:r>
      <w:r w:rsidR="009B3DDD" w:rsidRPr="00292353">
        <w:rPr>
          <w:highlight w:val="none"/>
        </w:rPr>
        <w:t>рисунок 3.2</w:t>
      </w:r>
      <w:r w:rsidRPr="00292353">
        <w:rPr>
          <w:highlight w:val="none"/>
        </w:rPr>
        <w:t xml:space="preserve">). В расчетах были использованы усовершенствованные данные о речном стоке (см. выше), испарении и осадках. В ходе второго года выполнения проекта в модель также был включен блок расчета минерализации вод (см. ниже - Полученные результаты, пункт 3), проведены расчеты месячных изменений минерализации вод за период с 2006 г. по 2017 г. </w:t>
      </w:r>
    </w:p>
    <w:p w:rsidR="00AC4380" w:rsidRPr="00292353" w:rsidRDefault="00AC4380"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noProof/>
          <w:highlight w:val="none"/>
        </w:rPr>
        <w:lastRenderedPageBreak/>
        <w:drawing>
          <wp:inline distT="114300" distB="114300" distL="114300" distR="114300">
            <wp:extent cx="5676900" cy="1866900"/>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5676900" cy="1866900"/>
                    </a:xfrm>
                    <a:prstGeom prst="rect">
                      <a:avLst/>
                    </a:prstGeom>
                    <a:ln/>
                  </pic:spPr>
                </pic:pic>
              </a:graphicData>
            </a:graphic>
          </wp:inline>
        </w:drawing>
      </w:r>
    </w:p>
    <w:p w:rsidR="00AC4380" w:rsidRPr="00292353" w:rsidRDefault="00AC4380" w:rsidP="00A8526C">
      <w:pPr>
        <w:pStyle w:val="13"/>
        <w:spacing w:line="360" w:lineRule="auto"/>
        <w:ind w:firstLine="709"/>
        <w:rPr>
          <w:highlight w:val="none"/>
        </w:rPr>
      </w:pPr>
    </w:p>
    <w:p w:rsidR="009B3DDD" w:rsidRPr="00292353" w:rsidRDefault="009B3DDD" w:rsidP="009B3DDD">
      <w:pPr>
        <w:pStyle w:val="13"/>
        <w:spacing w:line="360" w:lineRule="auto"/>
        <w:ind w:firstLine="709"/>
        <w:jc w:val="center"/>
        <w:rPr>
          <w:highlight w:val="none"/>
        </w:rPr>
      </w:pPr>
      <w:r w:rsidRPr="00292353">
        <w:rPr>
          <w:highlight w:val="none"/>
        </w:rPr>
        <w:t xml:space="preserve">Рисунок 3.2 – </w:t>
      </w:r>
      <w:r w:rsidR="00AC4380" w:rsidRPr="00292353">
        <w:rPr>
          <w:highlight w:val="none"/>
        </w:rPr>
        <w:t>Результаты моделирования объема вод Малого Аральского моря за современный период на основе усо</w:t>
      </w:r>
      <w:r w:rsidRPr="00292353">
        <w:rPr>
          <w:highlight w:val="none"/>
        </w:rPr>
        <w:t>вершестоваванных входных данных</w:t>
      </w:r>
    </w:p>
    <w:p w:rsidR="009B3DDD" w:rsidRPr="00292353" w:rsidRDefault="009B3DDD"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highlight w:val="none"/>
        </w:rPr>
        <w:t xml:space="preserve">Синяя линия - объем вод по результатам моделирования, красная линия - объем вод, полученный на основе пересчета спутниковых измерений уровня поверхности моря, зеленая линия - объем сброса вод с плотины Кокарал по данным моделирования. </w:t>
      </w:r>
    </w:p>
    <w:p w:rsidR="009B3DDD" w:rsidRPr="00292353" w:rsidRDefault="009B3DDD"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highlight w:val="none"/>
        </w:rPr>
        <w:t>В ходе работ второго года выполнения проекта в модель водного баланса морской части бассейна был добавлен блок оценки вклада ранее неучтенных в модельных расчетах факторов, а именно межбассейнового водообмена и подземной составляющей. Для этого расчет приращений объема вод Малого Аральского моря был рассмотрен на временном отрезке после 2005 г., когда окочательныйваринат плотины Кокарал был запущен в проливе Берга. Использование в модели современных данных о речном притоке и введение верхнего порога объема вод, обусловленного высотой Кокаральской плотины, позволили получать на выходе месячные данные по объему сбрасываемых с плотины вод (</w:t>
      </w:r>
      <w:r w:rsidR="009B3DDD" w:rsidRPr="00292353">
        <w:rPr>
          <w:highlight w:val="none"/>
        </w:rPr>
        <w:t>рисунок 3.2,</w:t>
      </w:r>
      <w:r w:rsidRPr="00292353">
        <w:rPr>
          <w:highlight w:val="none"/>
        </w:rPr>
        <w:t xml:space="preserve"> зеленая линия), поступающих впоследствии в залив Тщебас и северную часть западного бассейна Большого Арала. </w:t>
      </w:r>
    </w:p>
    <w:p w:rsidR="006004C5" w:rsidRPr="00292353" w:rsidRDefault="006004C5" w:rsidP="006004C5">
      <w:pPr>
        <w:pStyle w:val="13"/>
        <w:spacing w:line="360" w:lineRule="auto"/>
        <w:ind w:firstLine="709"/>
        <w:rPr>
          <w:highlight w:val="none"/>
        </w:rPr>
      </w:pPr>
      <w:bookmarkStart w:id="6" w:name="_lic1t4299lsq" w:colFirst="0" w:colLast="0"/>
      <w:bookmarkStart w:id="7" w:name="_9fjlnh2j6lbb" w:colFirst="0" w:colLast="0"/>
      <w:bookmarkEnd w:id="6"/>
      <w:bookmarkEnd w:id="7"/>
      <w:r w:rsidRPr="00292353">
        <w:rPr>
          <w:highlight w:val="none"/>
        </w:rPr>
        <w:t xml:space="preserve">Также отметим, что использование современных данных о среднемесячных расходах реки Сырдарьи позволило сделать важные выводы о направленности изменений системы управления водными ресурсами в бассейне Малого Аральского моря. Сравнение результатов моделирования пресноводного притока по сценариям “период СССР” (до 1991 года) и “период после развала СССР” (после 1991 года) наглядно демонстрирует, что при сохранении величины годового объема притока, внутрисезонные изменения претерпели существенные изменения. Так, для сценария “период после  развала СССР” характерен четкий внутрисезонный ход с максимальным притоком в зимний период (ноябрь–февраль) и минимальным притоком в летний период (июнь–август), в то время как сценарий “период </w:t>
      </w:r>
      <w:r w:rsidRPr="00292353">
        <w:rPr>
          <w:highlight w:val="none"/>
        </w:rPr>
        <w:lastRenderedPageBreak/>
        <w:t xml:space="preserve">СССР” характеризуются менее выраженной сезонностью в распределении внутригодового стока. </w:t>
      </w:r>
    </w:p>
    <w:p w:rsidR="006004C5" w:rsidRPr="00292353" w:rsidRDefault="006004C5" w:rsidP="006004C5">
      <w:pPr>
        <w:pStyle w:val="13"/>
        <w:spacing w:line="360" w:lineRule="auto"/>
        <w:ind w:firstLine="709"/>
        <w:rPr>
          <w:highlight w:val="none"/>
        </w:rPr>
      </w:pPr>
      <w:r w:rsidRPr="00292353">
        <w:rPr>
          <w:highlight w:val="none"/>
        </w:rPr>
        <w:t>Так, по нашим собственным данным осенью 2014 г. в заливе Шевченко значение минерализации вод составляло 11,1 г/кг [Izhitskiyetal., 2016], что соответствуют полученным модельным расчетам (</w:t>
      </w:r>
      <w:r w:rsidR="009B3DDD" w:rsidRPr="00292353">
        <w:rPr>
          <w:highlight w:val="none"/>
        </w:rPr>
        <w:t>рисунок 3.</w:t>
      </w:r>
      <w:r w:rsidRPr="00292353">
        <w:rPr>
          <w:highlight w:val="none"/>
        </w:rPr>
        <w:t xml:space="preserve">3). </w:t>
      </w:r>
    </w:p>
    <w:p w:rsidR="006004C5" w:rsidRPr="00292353" w:rsidRDefault="006004C5" w:rsidP="006004C5">
      <w:pPr>
        <w:pStyle w:val="13"/>
        <w:spacing w:line="360" w:lineRule="auto"/>
        <w:ind w:firstLine="709"/>
        <w:rPr>
          <w:highlight w:val="none"/>
        </w:rPr>
      </w:pPr>
      <w:r w:rsidRPr="00292353">
        <w:rPr>
          <w:highlight w:val="none"/>
        </w:rPr>
        <w:t xml:space="preserve">Заметим, дельта Сырдарьи находится в непосредственной близости от водослива Кокаральской плотины, что препятствует активной циркуляции пресных речных вод по всему морю и способствует формированию выраженных пространственных неоднородностей в распределении значений минерализации в акватории Малого Арала. Наименьшие значения минерализации характерны для приустьевой области Сырдарьи и района Кокаральской плотины (минерализация 9,1 - 9,4 г/кг по данным ИО РАН, октябрь 2015 г. ), наибольшие значения - для западной части моря (залив Шевченко, минерализация 10,7 г/кг, сентябрь 2018 г.). Тем временем, расчет изменчивости минерализации в рамках  разработанной модели позволяет оценивать средние значения для всего моря. Тем не менее, полученные оценки хорошо согласуются с данными измерений и обоснованно отражают процесс перемешивания поступающих речных вод Сырдарьи и солоноватых вод моря, а также периодический сток солоноватых вод через водосброс плотины, создающий условия для постепенного вымывания соли из озера. Таким образом, разработанная модель может быть успешно использована для прогнозирования изменчивости минерализации вод в среднесрочном прогнозе в рамках задач, поставленных на следующий год выполнения проекта. </w:t>
      </w:r>
    </w:p>
    <w:p w:rsidR="006004C5" w:rsidRPr="00292353" w:rsidRDefault="006004C5" w:rsidP="006004C5">
      <w:pPr>
        <w:pStyle w:val="13"/>
        <w:spacing w:line="360" w:lineRule="auto"/>
        <w:ind w:firstLine="709"/>
        <w:rPr>
          <w:highlight w:val="none"/>
        </w:rPr>
      </w:pPr>
    </w:p>
    <w:p w:rsidR="006004C5" w:rsidRPr="00292353" w:rsidRDefault="006004C5" w:rsidP="006004C5">
      <w:pPr>
        <w:pStyle w:val="13"/>
        <w:spacing w:line="360" w:lineRule="auto"/>
        <w:ind w:firstLine="709"/>
        <w:rPr>
          <w:highlight w:val="none"/>
        </w:rPr>
      </w:pPr>
      <w:r w:rsidRPr="00292353">
        <w:rPr>
          <w:noProof/>
          <w:highlight w:val="none"/>
        </w:rPr>
        <w:drawing>
          <wp:inline distT="114300" distB="114300" distL="114300" distR="114300">
            <wp:extent cx="5453063" cy="1765841"/>
            <wp:effectExtent l="0" t="0" r="0" b="0"/>
            <wp:docPr id="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5453063" cy="1765841"/>
                    </a:xfrm>
                    <a:prstGeom prst="rect">
                      <a:avLst/>
                    </a:prstGeom>
                    <a:ln/>
                  </pic:spPr>
                </pic:pic>
              </a:graphicData>
            </a:graphic>
          </wp:inline>
        </w:drawing>
      </w:r>
    </w:p>
    <w:p w:rsidR="006004C5" w:rsidRPr="00292353" w:rsidRDefault="006004C5" w:rsidP="006004C5">
      <w:pPr>
        <w:pStyle w:val="13"/>
        <w:spacing w:line="360" w:lineRule="auto"/>
        <w:ind w:firstLine="709"/>
        <w:rPr>
          <w:highlight w:val="none"/>
        </w:rPr>
      </w:pPr>
    </w:p>
    <w:p w:rsidR="006004C5" w:rsidRPr="00292353" w:rsidRDefault="009B3DDD" w:rsidP="009B3DDD">
      <w:pPr>
        <w:pStyle w:val="13"/>
        <w:spacing w:line="360" w:lineRule="auto"/>
        <w:ind w:firstLine="709"/>
        <w:jc w:val="center"/>
        <w:rPr>
          <w:highlight w:val="none"/>
        </w:rPr>
      </w:pPr>
      <w:r w:rsidRPr="00292353">
        <w:rPr>
          <w:highlight w:val="none"/>
        </w:rPr>
        <w:t>Рисунок 3.3 -</w:t>
      </w:r>
      <w:r w:rsidR="006004C5" w:rsidRPr="00292353">
        <w:rPr>
          <w:highlight w:val="none"/>
        </w:rPr>
        <w:t xml:space="preserve"> Результаты моделирования минерализации вод Малого Аральского моря за современный период на основе усов</w:t>
      </w:r>
      <w:r w:rsidRPr="00292353">
        <w:rPr>
          <w:highlight w:val="none"/>
        </w:rPr>
        <w:t>ершестоваванных входных данных</w:t>
      </w:r>
    </w:p>
    <w:p w:rsidR="009B3DDD" w:rsidRPr="00292353" w:rsidRDefault="009B3DDD" w:rsidP="006004C5">
      <w:pPr>
        <w:pStyle w:val="13"/>
        <w:spacing w:line="360" w:lineRule="auto"/>
        <w:ind w:firstLine="709"/>
        <w:rPr>
          <w:highlight w:val="none"/>
        </w:rPr>
      </w:pPr>
    </w:p>
    <w:p w:rsidR="006004C5" w:rsidRPr="00292353" w:rsidRDefault="006004C5" w:rsidP="006004C5">
      <w:pPr>
        <w:pStyle w:val="13"/>
        <w:spacing w:line="360" w:lineRule="auto"/>
        <w:ind w:firstLine="709"/>
        <w:rPr>
          <w:highlight w:val="none"/>
        </w:rPr>
      </w:pPr>
    </w:p>
    <w:p w:rsidR="006004C5" w:rsidRPr="00292353" w:rsidRDefault="006004C5" w:rsidP="00A8526C">
      <w:pPr>
        <w:pStyle w:val="13"/>
        <w:spacing w:line="360" w:lineRule="auto"/>
        <w:ind w:firstLine="709"/>
        <w:rPr>
          <w:highlight w:val="none"/>
        </w:rPr>
      </w:pPr>
    </w:p>
    <w:p w:rsidR="00AC4380" w:rsidRPr="00292353" w:rsidRDefault="00AC4380" w:rsidP="00A8526C">
      <w:pPr>
        <w:pStyle w:val="13"/>
        <w:spacing w:line="360" w:lineRule="auto"/>
        <w:ind w:firstLine="709"/>
        <w:rPr>
          <w:highlight w:val="none"/>
        </w:rPr>
      </w:pPr>
      <w:r w:rsidRPr="00292353">
        <w:rPr>
          <w:highlight w:val="none"/>
        </w:rPr>
        <w:lastRenderedPageBreak/>
        <w:t xml:space="preserve">Задачи Проекта </w:t>
      </w:r>
      <w:r w:rsidR="006004C5" w:rsidRPr="00292353">
        <w:rPr>
          <w:highlight w:val="none"/>
        </w:rPr>
        <w:t xml:space="preserve">за </w:t>
      </w:r>
      <w:r w:rsidRPr="00292353">
        <w:rPr>
          <w:highlight w:val="none"/>
        </w:rPr>
        <w:t>2019 год являются, во-первых, продолжением работы над основными задачами Проекта, определенными ранее на стадии заявки, и, во-вторых, призваны объединить уже полученные результаты в итоговую открытую версию единого расчетного комплекса.</w:t>
      </w:r>
      <w:r w:rsidR="006004C5" w:rsidRPr="00292353">
        <w:rPr>
          <w:highlight w:val="none"/>
        </w:rPr>
        <w:t xml:space="preserve"> Проведены следующие работы:</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д</w:t>
      </w:r>
      <w:r w:rsidR="00AC4380" w:rsidRPr="00292353">
        <w:rPr>
          <w:highlight w:val="none"/>
        </w:rPr>
        <w:t>инамическое объединение отдельных модельных блоков в единый расчетный комплекс;</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т</w:t>
      </w:r>
      <w:r w:rsidR="00AC4380" w:rsidRPr="00292353">
        <w:rPr>
          <w:highlight w:val="none"/>
        </w:rPr>
        <w:t>естирование устойчивости (робастности) разработанного модельного комплекса;</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в</w:t>
      </w:r>
      <w:r w:rsidR="00AC4380" w:rsidRPr="00292353">
        <w:rPr>
          <w:highlight w:val="none"/>
        </w:rPr>
        <w:t>алидация модельных блоков на основе новых данных экспедиционных исследований;</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а</w:t>
      </w:r>
      <w:r w:rsidR="00AC4380" w:rsidRPr="00292353">
        <w:rPr>
          <w:highlight w:val="none"/>
        </w:rPr>
        <w:t>нсамблевые сценарные расчеты составляющих водного баланса Малого Аральского моря за современный период;</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п</w:t>
      </w:r>
      <w:r w:rsidR="00AC4380" w:rsidRPr="00292353">
        <w:rPr>
          <w:highlight w:val="none"/>
        </w:rPr>
        <w:t xml:space="preserve">остроение методики среднесрочного прогноза составляющих водного баланса Малого Аральского </w:t>
      </w:r>
      <w:r w:rsidRPr="00292353">
        <w:rPr>
          <w:highlight w:val="none"/>
        </w:rPr>
        <w:t>моря на основе открытых данных</w:t>
      </w:r>
      <w:r w:rsidR="00AC4380" w:rsidRPr="00292353">
        <w:rPr>
          <w:highlight w:val="none"/>
        </w:rPr>
        <w:t>;</w:t>
      </w:r>
    </w:p>
    <w:p w:rsidR="00AC4380" w:rsidRPr="00292353" w:rsidRDefault="006004C5" w:rsidP="006004C5">
      <w:pPr>
        <w:pStyle w:val="13"/>
        <w:numPr>
          <w:ilvl w:val="0"/>
          <w:numId w:val="5"/>
        </w:numPr>
        <w:tabs>
          <w:tab w:val="left" w:pos="1134"/>
        </w:tabs>
        <w:spacing w:line="360" w:lineRule="auto"/>
        <w:ind w:left="0" w:firstLine="709"/>
        <w:rPr>
          <w:highlight w:val="none"/>
        </w:rPr>
      </w:pPr>
      <w:r w:rsidRPr="00292353">
        <w:rPr>
          <w:highlight w:val="none"/>
        </w:rPr>
        <w:t>а</w:t>
      </w:r>
      <w:r w:rsidR="00AC4380" w:rsidRPr="00292353">
        <w:rPr>
          <w:highlight w:val="none"/>
        </w:rPr>
        <w:t>нсамблевые расчеты составляющих водного баланса Малого Аральского моря на период до 2100 года в соответствии со сценариями прогнозируемых климатических изменений.</w:t>
      </w:r>
    </w:p>
    <w:p w:rsidR="00AC4380" w:rsidRPr="00292353" w:rsidRDefault="006004C5" w:rsidP="00A8526C">
      <w:pPr>
        <w:pStyle w:val="1"/>
        <w:spacing w:before="0" w:line="360" w:lineRule="auto"/>
        <w:ind w:firstLine="709"/>
        <w:jc w:val="both"/>
        <w:rPr>
          <w:rFonts w:ascii="Times New Roman" w:hAnsi="Times New Roman" w:cs="Times New Roman"/>
          <w:b w:val="0"/>
          <w:color w:val="auto"/>
          <w:sz w:val="24"/>
          <w:szCs w:val="24"/>
        </w:rPr>
      </w:pPr>
      <w:bookmarkStart w:id="8" w:name="_4vx13b29pn5r" w:colFirst="0" w:colLast="0"/>
      <w:bookmarkEnd w:id="8"/>
      <w:r w:rsidRPr="00292353">
        <w:rPr>
          <w:rFonts w:ascii="Times New Roman" w:hAnsi="Times New Roman" w:cs="Times New Roman"/>
          <w:b w:val="0"/>
          <w:color w:val="auto"/>
          <w:sz w:val="24"/>
          <w:szCs w:val="24"/>
        </w:rPr>
        <w:t xml:space="preserve">Планируемые работы по численному моделированию </w:t>
      </w:r>
      <w:r w:rsidR="00AC4380" w:rsidRPr="00292353">
        <w:rPr>
          <w:rFonts w:ascii="Times New Roman" w:hAnsi="Times New Roman" w:cs="Times New Roman"/>
          <w:b w:val="0"/>
          <w:color w:val="auto"/>
          <w:sz w:val="24"/>
          <w:szCs w:val="24"/>
        </w:rPr>
        <w:t xml:space="preserve"> на следующий </w:t>
      </w:r>
      <w:r w:rsidRPr="00292353">
        <w:rPr>
          <w:rFonts w:ascii="Times New Roman" w:hAnsi="Times New Roman" w:cs="Times New Roman"/>
          <w:b w:val="0"/>
          <w:color w:val="auto"/>
          <w:sz w:val="24"/>
          <w:szCs w:val="24"/>
        </w:rPr>
        <w:t>2020</w:t>
      </w:r>
      <w:r w:rsidR="00AC4380" w:rsidRPr="00292353">
        <w:rPr>
          <w:rFonts w:ascii="Times New Roman" w:hAnsi="Times New Roman" w:cs="Times New Roman"/>
          <w:b w:val="0"/>
          <w:color w:val="auto"/>
          <w:sz w:val="24"/>
          <w:szCs w:val="24"/>
        </w:rPr>
        <w:t xml:space="preserve"> год</w:t>
      </w:r>
      <w:r w:rsidRPr="00292353">
        <w:rPr>
          <w:rFonts w:ascii="Times New Roman" w:hAnsi="Times New Roman" w:cs="Times New Roman"/>
          <w:b w:val="0"/>
          <w:color w:val="auto"/>
          <w:sz w:val="24"/>
          <w:szCs w:val="24"/>
        </w:rPr>
        <w:t xml:space="preserve"> будут проведены в рамках следующих ожидаемых результатов:</w:t>
      </w:r>
    </w:p>
    <w:p w:rsidR="00AC4380" w:rsidRPr="00292353" w:rsidRDefault="00AC4380" w:rsidP="006004C5">
      <w:pPr>
        <w:pStyle w:val="13"/>
        <w:numPr>
          <w:ilvl w:val="0"/>
          <w:numId w:val="7"/>
        </w:numPr>
        <w:tabs>
          <w:tab w:val="left" w:pos="993"/>
        </w:tabs>
        <w:spacing w:line="360" w:lineRule="auto"/>
        <w:ind w:left="0" w:firstLine="709"/>
        <w:rPr>
          <w:highlight w:val="none"/>
        </w:rPr>
      </w:pPr>
      <w:r w:rsidRPr="00292353">
        <w:rPr>
          <w:highlight w:val="none"/>
        </w:rPr>
        <w:t>Комплекс физически обоснованных и статистических моделей, описывающих динамику водного баланса Малого Аральского моря;</w:t>
      </w:r>
    </w:p>
    <w:p w:rsidR="00AC4380" w:rsidRPr="00292353" w:rsidRDefault="00AC4380" w:rsidP="006004C5">
      <w:pPr>
        <w:pStyle w:val="13"/>
        <w:numPr>
          <w:ilvl w:val="0"/>
          <w:numId w:val="7"/>
        </w:numPr>
        <w:tabs>
          <w:tab w:val="left" w:pos="993"/>
        </w:tabs>
        <w:spacing w:line="360" w:lineRule="auto"/>
        <w:ind w:left="0" w:firstLine="709"/>
        <w:rPr>
          <w:highlight w:val="none"/>
        </w:rPr>
      </w:pPr>
      <w:r w:rsidRPr="00292353">
        <w:rPr>
          <w:highlight w:val="none"/>
        </w:rPr>
        <w:t>Результаты многокритериальной верификации разработанного модельного комплекса на новых данных экспедиционных исследований;</w:t>
      </w:r>
    </w:p>
    <w:p w:rsidR="00AC4380" w:rsidRPr="00292353" w:rsidRDefault="00AC4380" w:rsidP="006004C5">
      <w:pPr>
        <w:pStyle w:val="13"/>
        <w:numPr>
          <w:ilvl w:val="0"/>
          <w:numId w:val="7"/>
        </w:numPr>
        <w:tabs>
          <w:tab w:val="left" w:pos="993"/>
        </w:tabs>
        <w:spacing w:line="360" w:lineRule="auto"/>
        <w:ind w:left="0" w:firstLine="709"/>
        <w:rPr>
          <w:highlight w:val="none"/>
        </w:rPr>
      </w:pPr>
      <w:r w:rsidRPr="00292353">
        <w:rPr>
          <w:highlight w:val="none"/>
        </w:rPr>
        <w:t>Результаты ансамблевых расчетов компонентов водного баланса Малого Аральского моря за современный период;</w:t>
      </w:r>
    </w:p>
    <w:p w:rsidR="00AC4380" w:rsidRPr="00292353" w:rsidRDefault="00AC4380" w:rsidP="006004C5">
      <w:pPr>
        <w:pStyle w:val="13"/>
        <w:numPr>
          <w:ilvl w:val="0"/>
          <w:numId w:val="7"/>
        </w:numPr>
        <w:tabs>
          <w:tab w:val="left" w:pos="993"/>
        </w:tabs>
        <w:spacing w:line="360" w:lineRule="auto"/>
        <w:ind w:left="0" w:firstLine="709"/>
        <w:rPr>
          <w:highlight w:val="none"/>
        </w:rPr>
      </w:pPr>
      <w:r w:rsidRPr="00292353">
        <w:rPr>
          <w:highlight w:val="none"/>
        </w:rPr>
        <w:t>Будут получены расчетные характеристики прогнозируемого изменения составляющих водного баланса Малого Аральского моря на период до 2100 года с учетом различных климатических сценариев;</w:t>
      </w:r>
    </w:p>
    <w:p w:rsidR="00AC4380" w:rsidRPr="00292353" w:rsidRDefault="00AC4380" w:rsidP="006004C5">
      <w:pPr>
        <w:pStyle w:val="13"/>
        <w:numPr>
          <w:ilvl w:val="0"/>
          <w:numId w:val="7"/>
        </w:numPr>
        <w:tabs>
          <w:tab w:val="left" w:pos="993"/>
        </w:tabs>
        <w:spacing w:line="360" w:lineRule="auto"/>
        <w:ind w:left="0" w:firstLine="709"/>
        <w:rPr>
          <w:highlight w:val="none"/>
        </w:rPr>
      </w:pPr>
      <w:r w:rsidRPr="00292353">
        <w:rPr>
          <w:highlight w:val="none"/>
        </w:rPr>
        <w:t>Публикация итоговых результатов исследования в ведущих рецензируемых научных изданиях.</w:t>
      </w:r>
    </w:p>
    <w:p w:rsidR="00AC4380" w:rsidRPr="00292353" w:rsidRDefault="00AC4380" w:rsidP="00A8526C">
      <w:pPr>
        <w:pStyle w:val="13"/>
        <w:spacing w:line="360" w:lineRule="auto"/>
        <w:ind w:firstLine="709"/>
        <w:rPr>
          <w:highlight w:val="none"/>
        </w:rPr>
      </w:pPr>
    </w:p>
    <w:p w:rsidR="00AC4380" w:rsidRPr="00292353" w:rsidRDefault="006004C5" w:rsidP="00A8526C">
      <w:pPr>
        <w:spacing w:after="0" w:line="360" w:lineRule="auto"/>
        <w:ind w:firstLine="709"/>
        <w:jc w:val="both"/>
        <w:rPr>
          <w:rFonts w:ascii="Times New Roman" w:hAnsi="Times New Roman" w:cs="Times New Roman"/>
          <w:i/>
          <w:sz w:val="24"/>
          <w:szCs w:val="24"/>
          <w:lang w:val="kk-KZ"/>
        </w:rPr>
      </w:pPr>
      <w:r w:rsidRPr="00292353">
        <w:rPr>
          <w:rFonts w:ascii="Times New Roman" w:hAnsi="Times New Roman" w:cs="Times New Roman"/>
          <w:bCs/>
          <w:i/>
          <w:sz w:val="24"/>
          <w:szCs w:val="24"/>
          <w:lang w:val="kk-KZ"/>
        </w:rPr>
        <w:t>Заключение по разделу:</w:t>
      </w:r>
    </w:p>
    <w:p w:rsidR="00AC4380" w:rsidRPr="00292353" w:rsidRDefault="00AC4380" w:rsidP="00A8526C">
      <w:pPr>
        <w:pStyle w:val="13"/>
        <w:spacing w:line="360" w:lineRule="auto"/>
        <w:ind w:firstLine="709"/>
        <w:rPr>
          <w:highlight w:val="none"/>
        </w:rPr>
      </w:pPr>
      <w:r w:rsidRPr="00292353">
        <w:rPr>
          <w:highlight w:val="none"/>
        </w:rPr>
        <w:t xml:space="preserve">За отчетный период в рамках Проекта были продолжены работы по разработке модельного комплекса изменчивости компонент водного баланса Малого Аральского моря. Во-первых, на основе вновь полученных современных данных о речном стоке реки Сырдарьи, уточненных данных метеорологического и гидрологического реанализов, и </w:t>
      </w:r>
      <w:r w:rsidRPr="00292353">
        <w:rPr>
          <w:highlight w:val="none"/>
        </w:rPr>
        <w:lastRenderedPageBreak/>
        <w:t>разработанной гибридной гидрологической модели был рассчитан пресноводный приток к Малому Аральскому морю за период с 1993 г. – 2017 г. Полученный результат является первой открытой научно-обоснованной модельной оценкой пресноводного притока за современный период.Во-вторых, с использованием усовершенствованной модели водного баланса морской части бассейна были получены расчеты приращения объема вод Малого Аральского моря за современный период с 2006 по 2017 г. При этом в модель был добавлен блок оценки объемов межбассейнового водообмена, что позволило получить важнейшие данные по объему сбрасываемых с плотины вод - основной компоненты приходной части водного баланса других остаточных водоемов Аральского моря. В-третьих, в ходе второго года выполнения проекта в модель был также включен блок расчета минерализации вод, позволивший получить данные о месячных изменениях минерализации вод за период с 2006 г. по 2017 г., хорошо согласующиеся с имеющимися данными прямых наблюдений.</w:t>
      </w:r>
    </w:p>
    <w:p w:rsidR="000663D1" w:rsidRPr="00292353" w:rsidRDefault="000663D1" w:rsidP="000663D1">
      <w:pPr>
        <w:pStyle w:val="12"/>
        <w:tabs>
          <w:tab w:val="right" w:leader="dot" w:pos="9628"/>
        </w:tabs>
        <w:spacing w:line="360" w:lineRule="auto"/>
        <w:ind w:firstLine="709"/>
        <w:jc w:val="both"/>
        <w:rPr>
          <w:rFonts w:ascii="Times New Roman" w:hAnsi="Times New Roman" w:cs="Times New Roman"/>
          <w:sz w:val="24"/>
          <w:szCs w:val="24"/>
          <w:lang w:val="kk-KZ" w:eastAsia="ar-SA"/>
        </w:rPr>
      </w:pPr>
    </w:p>
    <w:p w:rsidR="00F15B9B" w:rsidRPr="00292353" w:rsidRDefault="00F15B9B">
      <w:pPr>
        <w:rPr>
          <w:rFonts w:ascii="Times New Roman" w:hAnsi="Times New Roman" w:cs="Times New Roman"/>
          <w:sz w:val="24"/>
          <w:szCs w:val="24"/>
          <w:lang w:val="kk-KZ" w:eastAsia="ar-SA"/>
        </w:rPr>
      </w:pPr>
      <w:r w:rsidRPr="00292353">
        <w:rPr>
          <w:rFonts w:ascii="Times New Roman" w:hAnsi="Times New Roman" w:cs="Times New Roman"/>
          <w:sz w:val="24"/>
          <w:szCs w:val="24"/>
          <w:lang w:val="kk-KZ" w:eastAsia="ar-SA"/>
        </w:rPr>
        <w:br w:type="page"/>
      </w:r>
    </w:p>
    <w:p w:rsidR="00A8526C" w:rsidRPr="00292353" w:rsidRDefault="000663D1" w:rsidP="000663D1">
      <w:pPr>
        <w:pStyle w:val="12"/>
        <w:tabs>
          <w:tab w:val="right" w:leader="dot" w:pos="9628"/>
        </w:tabs>
        <w:spacing w:line="360" w:lineRule="auto"/>
        <w:ind w:firstLine="709"/>
        <w:jc w:val="both"/>
        <w:rPr>
          <w:rFonts w:ascii="Times New Roman" w:eastAsia="SimSun" w:hAnsi="Times New Roman" w:cs="Times New Roman"/>
          <w:noProof/>
          <w:sz w:val="24"/>
          <w:szCs w:val="24"/>
          <w:lang w:val="kk-KZ" w:eastAsia="ar-SA"/>
        </w:rPr>
      </w:pPr>
      <w:r w:rsidRPr="00292353">
        <w:rPr>
          <w:rFonts w:ascii="Times New Roman" w:hAnsi="Times New Roman" w:cs="Times New Roman"/>
          <w:sz w:val="24"/>
          <w:szCs w:val="24"/>
          <w:lang w:val="kk-KZ" w:eastAsia="ar-SA"/>
        </w:rPr>
        <w:lastRenderedPageBreak/>
        <w:t xml:space="preserve">4 </w:t>
      </w:r>
      <w:r w:rsidRPr="00292353">
        <w:rPr>
          <w:rFonts w:ascii="Times New Roman" w:eastAsia="SimSun" w:hAnsi="Times New Roman" w:cs="Times New Roman"/>
          <w:noProof/>
          <w:sz w:val="24"/>
          <w:szCs w:val="24"/>
          <w:lang w:eastAsia="ar-SA"/>
        </w:rPr>
        <w:t xml:space="preserve">СПУТНИКОВЫЙ МОНИТОРИНГАРАЛЬСКОГО МОРЯ </w:t>
      </w:r>
    </w:p>
    <w:p w:rsidR="00A8526C" w:rsidRPr="00292353" w:rsidRDefault="00A8526C" w:rsidP="00A8526C">
      <w:pPr>
        <w:rPr>
          <w:rFonts w:ascii="Times New Roman" w:hAnsi="Times New Roman" w:cs="Times New Roman"/>
          <w:lang w:val="kk-KZ" w:eastAsia="ar-SA"/>
        </w:rPr>
      </w:pPr>
    </w:p>
    <w:p w:rsidR="009E7761" w:rsidRPr="00292353" w:rsidRDefault="000663D1" w:rsidP="00A8526C">
      <w:pPr>
        <w:pStyle w:val="1"/>
        <w:spacing w:before="0" w:line="360" w:lineRule="auto"/>
        <w:ind w:firstLine="709"/>
        <w:jc w:val="both"/>
        <w:rPr>
          <w:rFonts w:ascii="Times New Roman" w:hAnsi="Times New Roman" w:cs="Times New Roman"/>
          <w:b w:val="0"/>
          <w:color w:val="auto"/>
          <w:sz w:val="24"/>
          <w:szCs w:val="24"/>
          <w:lang w:eastAsia="ar-SA"/>
        </w:rPr>
      </w:pPr>
      <w:r w:rsidRPr="00292353">
        <w:rPr>
          <w:rFonts w:ascii="Times New Roman" w:hAnsi="Times New Roman" w:cs="Times New Roman"/>
          <w:b w:val="0"/>
          <w:color w:val="auto"/>
          <w:sz w:val="24"/>
          <w:szCs w:val="24"/>
          <w:lang w:val="kk-KZ" w:eastAsia="ar-SA"/>
        </w:rPr>
        <w:t>4</w:t>
      </w:r>
      <w:r w:rsidR="00A8526C" w:rsidRPr="00292353">
        <w:rPr>
          <w:rFonts w:ascii="Times New Roman" w:hAnsi="Times New Roman" w:cs="Times New Roman"/>
          <w:b w:val="0"/>
          <w:color w:val="auto"/>
          <w:sz w:val="24"/>
          <w:szCs w:val="24"/>
          <w:lang w:val="kk-KZ" w:eastAsia="ar-SA"/>
        </w:rPr>
        <w:t xml:space="preserve">.1 </w:t>
      </w:r>
      <w:r w:rsidR="00F15B9B" w:rsidRPr="00292353">
        <w:rPr>
          <w:rFonts w:ascii="Times New Roman" w:hAnsi="Times New Roman" w:cs="Times New Roman"/>
          <w:b w:val="0"/>
          <w:color w:val="auto"/>
          <w:sz w:val="24"/>
          <w:szCs w:val="24"/>
          <w:lang w:val="kk-KZ"/>
        </w:rPr>
        <w:t>Источники получения спутниковых данных для комплексного мониторинга Аральского региона</w:t>
      </w:r>
    </w:p>
    <w:p w:rsidR="00A8526C" w:rsidRPr="00292353" w:rsidRDefault="00A8526C" w:rsidP="00A8526C">
      <w:pPr>
        <w:widowControl w:val="0"/>
        <w:suppressAutoHyphens/>
        <w:spacing w:after="0" w:line="360" w:lineRule="auto"/>
        <w:ind w:firstLine="709"/>
        <w:jc w:val="both"/>
        <w:rPr>
          <w:rFonts w:ascii="Times New Roman" w:hAnsi="Times New Roman" w:cs="Times New Roman"/>
          <w:bCs/>
          <w:sz w:val="24"/>
          <w:szCs w:val="24"/>
          <w:lang w:val="kk-KZ"/>
        </w:rPr>
      </w:pPr>
    </w:p>
    <w:p w:rsidR="009E7761" w:rsidRPr="00292353" w:rsidRDefault="009E7761" w:rsidP="009F3460">
      <w:pPr>
        <w:widowControl w:val="0"/>
        <w:suppressAutoHyphens/>
        <w:spacing w:after="0" w:line="360" w:lineRule="auto"/>
        <w:ind w:firstLine="709"/>
        <w:jc w:val="both"/>
        <w:rPr>
          <w:rFonts w:ascii="Times New Roman" w:hAnsi="Times New Roman" w:cs="Times New Roman"/>
          <w:bCs/>
          <w:sz w:val="24"/>
          <w:szCs w:val="24"/>
          <w:lang w:val="kk-KZ"/>
        </w:rPr>
      </w:pPr>
      <w:r w:rsidRPr="00292353">
        <w:rPr>
          <w:rFonts w:ascii="Times New Roman" w:hAnsi="Times New Roman" w:cs="Times New Roman"/>
          <w:bCs/>
          <w:sz w:val="24"/>
          <w:szCs w:val="24"/>
        </w:rPr>
        <w:t xml:space="preserve">Данные космического зондирования являются важной составной частью комплексных исследований Аральского моря. Они позволяют проводить своего рода постоянный «мониторинг» состояния моря, происходящих в нем морфологических изменений с гораздо более высоким временным разрешением, чем экспедиционные исследования. С другой стороны, прямые измерения в экспедициях обеспечивают необходимую натурную «калибровку» спутниковых данных и приносят информацию о глубинных слоях моря. Таким образом, контактные и дистанционные наблюдения взаимно дополняют друг друга. </w:t>
      </w:r>
      <w:r w:rsidRPr="00292353">
        <w:rPr>
          <w:rFonts w:ascii="Times New Roman" w:hAnsi="Times New Roman" w:cs="Times New Roman"/>
          <w:sz w:val="24"/>
          <w:szCs w:val="24"/>
          <w:lang w:val="kk-KZ"/>
        </w:rPr>
        <w:t xml:space="preserve"> В течение 2019 года в рамках научно-исследовательской работы были продолжены сбор и обработка данных е</w:t>
      </w:r>
      <w:r w:rsidRPr="00292353">
        <w:rPr>
          <w:rFonts w:ascii="Times New Roman" w:hAnsi="Times New Roman" w:cs="Times New Roman"/>
          <w:bCs/>
          <w:sz w:val="24"/>
          <w:szCs w:val="24"/>
          <w:lang w:val="kk-KZ" w:eastAsia="ar-SA"/>
        </w:rPr>
        <w:t>жемесячных спутниковых наблюдений по Аральскому морю видимого</w:t>
      </w:r>
      <w:r w:rsidRPr="00292353">
        <w:rPr>
          <w:rFonts w:ascii="Times New Roman" w:hAnsi="Times New Roman" w:cs="Times New Roman"/>
          <w:bCs/>
          <w:sz w:val="24"/>
          <w:szCs w:val="24"/>
          <w:lang w:eastAsia="ar-SA"/>
        </w:rPr>
        <w:t xml:space="preserve"> и </w:t>
      </w:r>
      <w:r w:rsidRPr="00292353">
        <w:rPr>
          <w:rFonts w:ascii="Times New Roman" w:hAnsi="Times New Roman" w:cs="Times New Roman"/>
          <w:bCs/>
          <w:sz w:val="24"/>
          <w:szCs w:val="24"/>
          <w:lang w:val="kk-KZ" w:eastAsia="ar-SA"/>
        </w:rPr>
        <w:t xml:space="preserve">инфракрасного диапазонов </w:t>
      </w:r>
      <w:r w:rsidRPr="00292353">
        <w:rPr>
          <w:rFonts w:ascii="Times New Roman" w:hAnsi="Times New Roman" w:cs="Times New Roman"/>
          <w:bCs/>
          <w:sz w:val="24"/>
          <w:szCs w:val="24"/>
          <w:lang w:eastAsia="ar-SA"/>
        </w:rPr>
        <w:t xml:space="preserve"> из глобальных порталов хранения спутниковой информации, разработанных </w:t>
      </w:r>
      <w:r w:rsidRPr="00292353">
        <w:rPr>
          <w:rFonts w:ascii="Times New Roman" w:hAnsi="Times New Roman" w:cs="Times New Roman"/>
          <w:bCs/>
          <w:sz w:val="24"/>
          <w:szCs w:val="24"/>
          <w:lang w:val="en-US" w:eastAsia="ar-SA"/>
        </w:rPr>
        <w:t>NASA</w:t>
      </w:r>
      <w:r w:rsidRPr="00292353">
        <w:rPr>
          <w:rFonts w:ascii="Times New Roman" w:hAnsi="Times New Roman" w:cs="Times New Roman"/>
          <w:bCs/>
          <w:sz w:val="24"/>
          <w:szCs w:val="24"/>
          <w:lang w:eastAsia="ar-SA"/>
        </w:rPr>
        <w:t xml:space="preserve"> (США) и Европейским космическим агентством. Б</w:t>
      </w:r>
      <w:r w:rsidRPr="00292353">
        <w:rPr>
          <w:rFonts w:ascii="Times New Roman" w:hAnsi="Times New Roman" w:cs="Times New Roman"/>
          <w:bCs/>
          <w:sz w:val="24"/>
          <w:szCs w:val="24"/>
          <w:lang w:val="kk-KZ"/>
        </w:rPr>
        <w:t xml:space="preserve">ыли собраны в зависимости от погодных условий практически </w:t>
      </w:r>
      <w:r w:rsidRPr="00292353">
        <w:rPr>
          <w:rFonts w:ascii="Times New Roman" w:hAnsi="Times New Roman" w:cs="Times New Roman"/>
          <w:bCs/>
          <w:sz w:val="24"/>
          <w:szCs w:val="24"/>
        </w:rPr>
        <w:t xml:space="preserve">ежедневные спутниковые данные по Аральскому морю радиометров </w:t>
      </w:r>
      <w:r w:rsidRPr="00292353">
        <w:rPr>
          <w:rFonts w:ascii="Times New Roman" w:hAnsi="Times New Roman" w:cs="Times New Roman"/>
          <w:bCs/>
          <w:sz w:val="24"/>
          <w:szCs w:val="24"/>
          <w:lang w:val="en-US"/>
        </w:rPr>
        <w:t>MODIS</w:t>
      </w:r>
      <w:r w:rsidRPr="00292353">
        <w:rPr>
          <w:rFonts w:ascii="Times New Roman" w:hAnsi="Times New Roman" w:cs="Times New Roman"/>
          <w:bCs/>
          <w:sz w:val="24"/>
          <w:szCs w:val="24"/>
        </w:rPr>
        <w:t xml:space="preserve"> (</w:t>
      </w:r>
      <w:r w:rsidRPr="00292353">
        <w:rPr>
          <w:rFonts w:ascii="Times New Roman" w:hAnsi="Times New Roman" w:cs="Times New Roman"/>
          <w:bCs/>
          <w:sz w:val="24"/>
          <w:szCs w:val="24"/>
          <w:lang w:val="en-US"/>
        </w:rPr>
        <w:t>Aqua</w:t>
      </w:r>
      <w:r w:rsidRPr="00292353">
        <w:rPr>
          <w:rFonts w:ascii="Times New Roman" w:hAnsi="Times New Roman" w:cs="Times New Roman"/>
          <w:bCs/>
          <w:sz w:val="24"/>
          <w:szCs w:val="24"/>
        </w:rPr>
        <w:t>-</w:t>
      </w:r>
      <w:r w:rsidRPr="00292353">
        <w:rPr>
          <w:rFonts w:ascii="Times New Roman" w:hAnsi="Times New Roman" w:cs="Times New Roman"/>
          <w:bCs/>
          <w:sz w:val="24"/>
          <w:szCs w:val="24"/>
          <w:lang w:val="en-US"/>
        </w:rPr>
        <w:t>Terra</w:t>
      </w:r>
      <w:r w:rsidRPr="00292353">
        <w:rPr>
          <w:rFonts w:ascii="Times New Roman" w:hAnsi="Times New Roman" w:cs="Times New Roman"/>
          <w:bCs/>
          <w:sz w:val="24"/>
          <w:szCs w:val="24"/>
        </w:rPr>
        <w:t xml:space="preserve">) и </w:t>
      </w:r>
      <w:r w:rsidRPr="00292353">
        <w:rPr>
          <w:rFonts w:ascii="Times New Roman" w:hAnsi="Times New Roman" w:cs="Times New Roman"/>
          <w:bCs/>
          <w:sz w:val="24"/>
          <w:szCs w:val="24"/>
          <w:lang w:val="en-US"/>
        </w:rPr>
        <w:t>VIIRS</w:t>
      </w:r>
      <w:r w:rsidRPr="00292353">
        <w:rPr>
          <w:rFonts w:ascii="Times New Roman" w:hAnsi="Times New Roman" w:cs="Times New Roman"/>
          <w:bCs/>
          <w:sz w:val="24"/>
          <w:szCs w:val="24"/>
        </w:rPr>
        <w:t xml:space="preserve"> (</w:t>
      </w:r>
      <w:r w:rsidRPr="00292353">
        <w:rPr>
          <w:rFonts w:ascii="Times New Roman" w:hAnsi="Times New Roman" w:cs="Times New Roman"/>
          <w:bCs/>
          <w:sz w:val="24"/>
          <w:szCs w:val="24"/>
          <w:lang w:val="en-US"/>
        </w:rPr>
        <w:t>SNPP</w:t>
      </w:r>
      <w:r w:rsidRPr="00292353">
        <w:rPr>
          <w:rFonts w:ascii="Times New Roman" w:hAnsi="Times New Roman" w:cs="Times New Roman"/>
          <w:bCs/>
          <w:sz w:val="24"/>
          <w:szCs w:val="24"/>
        </w:rPr>
        <w:t xml:space="preserve">). Кроме того, для более детального анализа состояния акватории и прилегающих территорий было заказано и обработано несколько десятков спутниковых изображений высокого и сверхвысокого разрешения со спутников </w:t>
      </w:r>
      <w:r w:rsidRPr="00292353">
        <w:rPr>
          <w:rFonts w:ascii="Times New Roman" w:hAnsi="Times New Roman" w:cs="Times New Roman"/>
          <w:bCs/>
          <w:sz w:val="24"/>
          <w:szCs w:val="24"/>
          <w:lang w:val="en-US"/>
        </w:rPr>
        <w:t>Landsat</w:t>
      </w:r>
      <w:r w:rsidRPr="00292353">
        <w:rPr>
          <w:rFonts w:ascii="Times New Roman" w:hAnsi="Times New Roman" w:cs="Times New Roman"/>
          <w:bCs/>
          <w:sz w:val="24"/>
          <w:szCs w:val="24"/>
        </w:rPr>
        <w:t xml:space="preserve">-8 и </w:t>
      </w:r>
      <w:r w:rsidRPr="00292353">
        <w:rPr>
          <w:rFonts w:ascii="Times New Roman" w:hAnsi="Times New Roman" w:cs="Times New Roman"/>
          <w:bCs/>
          <w:sz w:val="24"/>
          <w:szCs w:val="24"/>
          <w:lang w:val="en-US"/>
        </w:rPr>
        <w:t>Sentinel</w:t>
      </w:r>
      <w:r w:rsidRPr="00292353">
        <w:rPr>
          <w:rFonts w:ascii="Times New Roman" w:hAnsi="Times New Roman" w:cs="Times New Roman"/>
          <w:bCs/>
          <w:sz w:val="24"/>
          <w:szCs w:val="24"/>
        </w:rPr>
        <w:t>-2. Так же впервые был проведен расчет площадей бассейна Западного Арала в течение последних 12 лет и построен график хода изменения площади во времени.  Все источники получения спутниковых данных для комплексного мониторинга Аральского региона, используемые в работах текущего года, прив</w:t>
      </w:r>
      <w:r w:rsidR="00A8526C" w:rsidRPr="00292353">
        <w:rPr>
          <w:rFonts w:ascii="Times New Roman" w:hAnsi="Times New Roman" w:cs="Times New Roman"/>
          <w:bCs/>
          <w:sz w:val="24"/>
          <w:szCs w:val="24"/>
        </w:rPr>
        <w:t xml:space="preserve">едены в нижеследующей таблице </w:t>
      </w:r>
      <w:r w:rsidR="00661D80" w:rsidRPr="00292353">
        <w:rPr>
          <w:rFonts w:ascii="Times New Roman" w:hAnsi="Times New Roman" w:cs="Times New Roman"/>
          <w:bCs/>
          <w:sz w:val="24"/>
          <w:szCs w:val="24"/>
        </w:rPr>
        <w:t>4.</w:t>
      </w:r>
      <w:r w:rsidR="00A8526C" w:rsidRPr="00292353">
        <w:rPr>
          <w:rFonts w:ascii="Times New Roman" w:hAnsi="Times New Roman" w:cs="Times New Roman"/>
          <w:bCs/>
          <w:sz w:val="24"/>
          <w:szCs w:val="24"/>
        </w:rPr>
        <w:t>1</w:t>
      </w:r>
      <w:r w:rsidR="00A8526C" w:rsidRPr="00292353">
        <w:rPr>
          <w:rFonts w:ascii="Times New Roman" w:hAnsi="Times New Roman" w:cs="Times New Roman"/>
          <w:bCs/>
          <w:sz w:val="24"/>
          <w:szCs w:val="24"/>
          <w:lang w:val="kk-KZ"/>
        </w:rPr>
        <w:t xml:space="preserve">. </w:t>
      </w:r>
    </w:p>
    <w:p w:rsidR="00A8526C" w:rsidRPr="00292353" w:rsidRDefault="00A8526C" w:rsidP="00661D80">
      <w:pPr>
        <w:widowControl w:val="0"/>
        <w:suppressAutoHyphens/>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Данные сенсоров </w:t>
      </w:r>
      <w:r w:rsidRPr="00292353">
        <w:rPr>
          <w:rFonts w:ascii="Times New Roman" w:hAnsi="Times New Roman" w:cs="Times New Roman"/>
          <w:sz w:val="24"/>
          <w:szCs w:val="24"/>
          <w:lang w:val="en-US"/>
        </w:rPr>
        <w:t>MODIS</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VIIRS</w:t>
      </w:r>
      <w:r w:rsidRPr="00292353">
        <w:rPr>
          <w:rFonts w:ascii="Times New Roman" w:hAnsi="Times New Roman" w:cs="Times New Roman"/>
          <w:sz w:val="24"/>
          <w:szCs w:val="24"/>
        </w:rPr>
        <w:t xml:space="preserve"> (на борту спутников Terra, Aqua и </w:t>
      </w:r>
      <w:r w:rsidRPr="00292353">
        <w:rPr>
          <w:rFonts w:ascii="Times New Roman" w:hAnsi="Times New Roman" w:cs="Times New Roman"/>
          <w:sz w:val="24"/>
          <w:szCs w:val="24"/>
          <w:lang w:val="en-US"/>
        </w:rPr>
        <w:t>SNPP</w:t>
      </w:r>
      <w:r w:rsidRPr="00292353">
        <w:rPr>
          <w:rFonts w:ascii="Times New Roman" w:hAnsi="Times New Roman" w:cs="Times New Roman"/>
          <w:sz w:val="24"/>
          <w:szCs w:val="24"/>
        </w:rPr>
        <w:t>) обеспечивают возможность следить за изменениями береговой линии моря и выявлять интересные явления в воде, атмосфере и на осушенных участках Аральского моря. На  рисун</w:t>
      </w:r>
      <w:r w:rsidR="00661D80" w:rsidRPr="00292353">
        <w:rPr>
          <w:rFonts w:ascii="Times New Roman" w:hAnsi="Times New Roman" w:cs="Times New Roman"/>
          <w:sz w:val="24"/>
          <w:szCs w:val="24"/>
        </w:rPr>
        <w:t>ках, представленных в данном разделе</w:t>
      </w:r>
      <w:r w:rsidR="000C3246" w:rsidRPr="00292353">
        <w:rPr>
          <w:rFonts w:ascii="Times New Roman" w:hAnsi="Times New Roman" w:cs="Times New Roman"/>
          <w:sz w:val="24"/>
          <w:szCs w:val="24"/>
        </w:rPr>
        <w:t xml:space="preserve"> и приложении Г</w:t>
      </w:r>
      <w:r w:rsidR="00661D80" w:rsidRPr="00292353">
        <w:rPr>
          <w:rFonts w:ascii="Times New Roman" w:hAnsi="Times New Roman" w:cs="Times New Roman"/>
          <w:sz w:val="24"/>
          <w:szCs w:val="24"/>
        </w:rPr>
        <w:t xml:space="preserve">, </w:t>
      </w:r>
      <w:r w:rsidRPr="00292353">
        <w:rPr>
          <w:rFonts w:ascii="Times New Roman" w:hAnsi="Times New Roman" w:cs="Times New Roman"/>
          <w:sz w:val="24"/>
          <w:szCs w:val="24"/>
        </w:rPr>
        <w:t xml:space="preserve">приводится серия из 12 ежемесячных снимков сенсоров </w:t>
      </w:r>
      <w:r w:rsidRPr="00292353">
        <w:rPr>
          <w:rFonts w:ascii="Times New Roman" w:hAnsi="Times New Roman" w:cs="Times New Roman"/>
          <w:sz w:val="24"/>
          <w:szCs w:val="24"/>
          <w:lang w:val="en-US"/>
        </w:rPr>
        <w:t>MODIS</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VIIRS</w:t>
      </w:r>
      <w:r w:rsidRPr="00292353">
        <w:rPr>
          <w:rFonts w:ascii="Times New Roman" w:hAnsi="Times New Roman" w:cs="Times New Roman"/>
          <w:sz w:val="24"/>
          <w:szCs w:val="24"/>
        </w:rPr>
        <w:t xml:space="preserve">, начиная с конца осени прошлого года и до настоящего момента, выбранные по оптимальным погодным критериям в первой половине каждого из 12 прошедших месяцев. Все снимки сделаны по композитной методике с использованием красного, зеленого и голубого канала для получения изображения в естественных цветах. Данная композиция </w:t>
      </w:r>
      <w:r w:rsidRPr="00292353">
        <w:rPr>
          <w:rFonts w:ascii="Times New Roman" w:hAnsi="Times New Roman" w:cs="Times New Roman"/>
          <w:sz w:val="24"/>
          <w:szCs w:val="24"/>
          <w:shd w:val="clear" w:color="auto" w:fill="FFFFFF"/>
        </w:rPr>
        <w:t xml:space="preserve">позволяет выделить неоднородности </w:t>
      </w:r>
      <w:r w:rsidRPr="00292353">
        <w:rPr>
          <w:rFonts w:ascii="Times New Roman" w:hAnsi="Times New Roman" w:cs="Times New Roman"/>
          <w:sz w:val="24"/>
          <w:szCs w:val="24"/>
          <w:shd w:val="clear" w:color="auto" w:fill="FFFFFF"/>
        </w:rPr>
        <w:lastRenderedPageBreak/>
        <w:t>непосредственно на воде, подчеркнув "глубоководные" и "мелкие" участки, а так же области с избыточным засолением почв, кроме того, с помощью этой методики удается четко разделить заснеженн</w:t>
      </w:r>
      <w:r w:rsidR="000C3246" w:rsidRPr="00292353">
        <w:rPr>
          <w:rFonts w:ascii="Times New Roman" w:hAnsi="Times New Roman" w:cs="Times New Roman"/>
          <w:sz w:val="24"/>
          <w:szCs w:val="24"/>
          <w:shd w:val="clear" w:color="auto" w:fill="FFFFFF"/>
        </w:rPr>
        <w:t xml:space="preserve">ые или покрытые льдом участки. </w:t>
      </w:r>
      <w:r w:rsidR="000C3246" w:rsidRPr="00292353">
        <w:rPr>
          <w:rFonts w:ascii="Times New Roman" w:hAnsi="Times New Roman" w:cs="Times New Roman"/>
          <w:sz w:val="24"/>
          <w:szCs w:val="24"/>
        </w:rPr>
        <w:t>Более детальная картина покрытия с высоким разрешением по данным Ландсата будет приведена ниже.</w:t>
      </w:r>
    </w:p>
    <w:p w:rsidR="00A8526C" w:rsidRPr="00292353" w:rsidRDefault="00A8526C" w:rsidP="00A8526C">
      <w:pPr>
        <w:widowControl w:val="0"/>
        <w:suppressAutoHyphens/>
        <w:spacing w:after="0" w:line="360" w:lineRule="auto"/>
        <w:ind w:firstLine="709"/>
        <w:jc w:val="both"/>
        <w:rPr>
          <w:rFonts w:ascii="Times New Roman" w:hAnsi="Times New Roman" w:cs="Times New Roman"/>
          <w:sz w:val="24"/>
          <w:szCs w:val="24"/>
          <w:shd w:val="clear" w:color="auto" w:fill="FFFFFF"/>
          <w:lang w:val="kk-KZ"/>
        </w:rPr>
      </w:pPr>
    </w:p>
    <w:p w:rsidR="009E7761" w:rsidRPr="00292353" w:rsidRDefault="00A8526C" w:rsidP="00661D80">
      <w:pPr>
        <w:widowControl w:val="0"/>
        <w:suppressAutoHyphens/>
        <w:spacing w:after="0" w:line="360" w:lineRule="auto"/>
        <w:jc w:val="both"/>
        <w:rPr>
          <w:rFonts w:ascii="Times New Roman" w:hAnsi="Times New Roman" w:cs="Times New Roman"/>
          <w:sz w:val="24"/>
          <w:szCs w:val="24"/>
          <w:lang w:val="kk-KZ"/>
        </w:rPr>
      </w:pPr>
      <w:r w:rsidRPr="00292353">
        <w:rPr>
          <w:rFonts w:ascii="Times New Roman" w:hAnsi="Times New Roman" w:cs="Times New Roman"/>
          <w:sz w:val="24"/>
          <w:szCs w:val="24"/>
        </w:rPr>
        <w:t xml:space="preserve">Таблица </w:t>
      </w:r>
      <w:r w:rsidR="00661D80" w:rsidRPr="00292353">
        <w:rPr>
          <w:rFonts w:ascii="Times New Roman" w:hAnsi="Times New Roman" w:cs="Times New Roman"/>
          <w:sz w:val="24"/>
          <w:szCs w:val="24"/>
          <w:lang w:val="kk-KZ"/>
        </w:rPr>
        <w:t>4</w:t>
      </w:r>
      <w:r w:rsidRPr="00292353">
        <w:rPr>
          <w:rFonts w:ascii="Times New Roman" w:hAnsi="Times New Roman" w:cs="Times New Roman"/>
          <w:sz w:val="24"/>
          <w:szCs w:val="24"/>
          <w:lang w:val="kk-KZ"/>
        </w:rPr>
        <w:t>.</w:t>
      </w:r>
      <w:r w:rsidRPr="00292353">
        <w:rPr>
          <w:rFonts w:ascii="Times New Roman" w:hAnsi="Times New Roman" w:cs="Times New Roman"/>
          <w:sz w:val="24"/>
          <w:szCs w:val="24"/>
        </w:rPr>
        <w:t>1</w:t>
      </w:r>
      <w:r w:rsidRPr="00292353">
        <w:rPr>
          <w:rFonts w:ascii="Times New Roman" w:hAnsi="Times New Roman" w:cs="Times New Roman"/>
          <w:sz w:val="24"/>
          <w:szCs w:val="24"/>
          <w:lang w:val="kk-KZ"/>
        </w:rPr>
        <w:t xml:space="preserve"> - Источники получения спутниковых данных для комплексного мониторинга Аральского региона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3039"/>
        <w:gridCol w:w="2359"/>
        <w:gridCol w:w="1525"/>
        <w:gridCol w:w="2231"/>
      </w:tblGrid>
      <w:tr w:rsidR="009E7761" w:rsidRPr="00292353" w:rsidTr="00AC4380">
        <w:trPr>
          <w:trHeight w:val="460"/>
        </w:trPr>
        <w:tc>
          <w:tcPr>
            <w:tcW w:w="355"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 п/п</w:t>
            </w:r>
          </w:p>
        </w:tc>
        <w:tc>
          <w:tcPr>
            <w:tcW w:w="1542"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Спутник-платформа, аппаратура ДЗЗ (страна)</w:t>
            </w:r>
          </w:p>
        </w:tc>
        <w:tc>
          <w:tcPr>
            <w:tcW w:w="1197"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Режим съемки (наименование, полоса съемки, км / пространственное разрешение</w:t>
            </w:r>
          </w:p>
        </w:tc>
        <w:tc>
          <w:tcPr>
            <w:tcW w:w="774"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Частота съемки</w:t>
            </w:r>
          </w:p>
        </w:tc>
        <w:tc>
          <w:tcPr>
            <w:tcW w:w="1132"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bCs/>
                <w:sz w:val="24"/>
                <w:szCs w:val="24"/>
              </w:rPr>
              <w:t xml:space="preserve">Условия доступа к </w:t>
            </w:r>
            <w:r w:rsidRPr="00292353">
              <w:rPr>
                <w:rFonts w:ascii="Times New Roman" w:hAnsi="Times New Roman" w:cs="Times New Roman"/>
                <w:sz w:val="24"/>
                <w:szCs w:val="24"/>
              </w:rPr>
              <w:t>информационной продукции</w:t>
            </w:r>
          </w:p>
        </w:tc>
      </w:tr>
      <w:tr w:rsidR="009E7761" w:rsidRPr="00292353" w:rsidTr="00AC4380">
        <w:trPr>
          <w:cantSplit/>
          <w:trHeight w:val="460"/>
        </w:trPr>
        <w:tc>
          <w:tcPr>
            <w:tcW w:w="355"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numPr>
                <w:ilvl w:val="0"/>
                <w:numId w:val="2"/>
              </w:numPr>
              <w:spacing w:after="0"/>
              <w:ind w:left="0" w:firstLine="0"/>
              <w:jc w:val="both"/>
              <w:rPr>
                <w:rFonts w:ascii="Times New Roman" w:hAnsi="Times New Roman" w:cs="Times New Roman"/>
                <w:sz w:val="24"/>
                <w:szCs w:val="24"/>
              </w:rPr>
            </w:pPr>
          </w:p>
        </w:tc>
        <w:tc>
          <w:tcPr>
            <w:tcW w:w="1542"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spacing w:after="0"/>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xml:space="preserve">- Terra/ </w:t>
            </w:r>
            <w:r w:rsidRPr="00292353">
              <w:rPr>
                <w:rFonts w:ascii="Times New Roman" w:hAnsi="Times New Roman" w:cs="Times New Roman"/>
                <w:sz w:val="24"/>
                <w:szCs w:val="24"/>
              </w:rPr>
              <w:t>ОЭС</w:t>
            </w:r>
            <w:r w:rsidRPr="00292353">
              <w:rPr>
                <w:rFonts w:ascii="Times New Roman" w:hAnsi="Times New Roman" w:cs="Times New Roman"/>
                <w:sz w:val="24"/>
                <w:szCs w:val="24"/>
                <w:lang w:val="en-US"/>
              </w:rPr>
              <w:t xml:space="preserve"> MODIS, </w:t>
            </w:r>
          </w:p>
          <w:p w:rsidR="009E7761" w:rsidRPr="00292353" w:rsidRDefault="009E7761" w:rsidP="00A8526C">
            <w:pPr>
              <w:spacing w:after="0"/>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xml:space="preserve">- Aqua/ </w:t>
            </w:r>
            <w:r w:rsidRPr="00292353">
              <w:rPr>
                <w:rFonts w:ascii="Times New Roman" w:hAnsi="Times New Roman" w:cs="Times New Roman"/>
                <w:sz w:val="24"/>
                <w:szCs w:val="24"/>
              </w:rPr>
              <w:t>ОЭС</w:t>
            </w:r>
            <w:r w:rsidRPr="00292353">
              <w:rPr>
                <w:rFonts w:ascii="Times New Roman" w:hAnsi="Times New Roman" w:cs="Times New Roman"/>
                <w:sz w:val="24"/>
                <w:szCs w:val="24"/>
                <w:lang w:val="en-US"/>
              </w:rPr>
              <w:t xml:space="preserve"> MODIS,</w:t>
            </w:r>
          </w:p>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SNPP</w:t>
            </w:r>
            <w:r w:rsidRPr="00292353">
              <w:rPr>
                <w:rFonts w:ascii="Times New Roman" w:hAnsi="Times New Roman" w:cs="Times New Roman"/>
                <w:sz w:val="24"/>
                <w:szCs w:val="24"/>
              </w:rPr>
              <w:t xml:space="preserve">/ ОЭС </w:t>
            </w:r>
            <w:r w:rsidRPr="00292353">
              <w:rPr>
                <w:rFonts w:ascii="Times New Roman" w:hAnsi="Times New Roman" w:cs="Times New Roman"/>
                <w:sz w:val="24"/>
                <w:szCs w:val="24"/>
                <w:lang w:val="en-US"/>
              </w:rPr>
              <w:t>VIIRS</w:t>
            </w:r>
          </w:p>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(все – США)</w:t>
            </w:r>
          </w:p>
        </w:tc>
        <w:tc>
          <w:tcPr>
            <w:tcW w:w="1197"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Непрерывный,  2300 км / 250-330м</w:t>
            </w:r>
          </w:p>
        </w:tc>
        <w:tc>
          <w:tcPr>
            <w:tcW w:w="774"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Ежесуточно 2-3 раза в сутки</w:t>
            </w:r>
          </w:p>
        </w:tc>
        <w:tc>
          <w:tcPr>
            <w:tcW w:w="1132"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Свободная лицензия</w:t>
            </w:r>
          </w:p>
        </w:tc>
      </w:tr>
      <w:tr w:rsidR="009E7761" w:rsidRPr="00292353" w:rsidTr="00AC4380">
        <w:trPr>
          <w:cantSplit/>
          <w:trHeight w:val="460"/>
        </w:trPr>
        <w:tc>
          <w:tcPr>
            <w:tcW w:w="355"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numPr>
                <w:ilvl w:val="0"/>
                <w:numId w:val="2"/>
              </w:numPr>
              <w:spacing w:after="0"/>
              <w:ind w:left="0" w:firstLine="0"/>
              <w:jc w:val="both"/>
              <w:rPr>
                <w:rFonts w:ascii="Times New Roman" w:hAnsi="Times New Roman" w:cs="Times New Roman"/>
                <w:sz w:val="24"/>
                <w:szCs w:val="24"/>
              </w:rPr>
            </w:pPr>
          </w:p>
        </w:tc>
        <w:tc>
          <w:tcPr>
            <w:tcW w:w="1542"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LANDSAT</w:t>
            </w:r>
            <w:r w:rsidRPr="00292353">
              <w:rPr>
                <w:rFonts w:ascii="Times New Roman" w:hAnsi="Times New Roman" w:cs="Times New Roman"/>
                <w:sz w:val="24"/>
                <w:szCs w:val="24"/>
              </w:rPr>
              <w:t xml:space="preserve">-7 / ОЭС </w:t>
            </w:r>
            <w:r w:rsidRPr="00292353">
              <w:rPr>
                <w:rFonts w:ascii="Times New Roman" w:hAnsi="Times New Roman" w:cs="Times New Roman"/>
                <w:sz w:val="24"/>
                <w:szCs w:val="24"/>
                <w:lang w:val="en-US"/>
              </w:rPr>
              <w:t>ETM</w:t>
            </w:r>
            <w:r w:rsidRPr="00292353">
              <w:rPr>
                <w:rFonts w:ascii="Times New Roman" w:hAnsi="Times New Roman" w:cs="Times New Roman"/>
                <w:sz w:val="24"/>
                <w:szCs w:val="24"/>
              </w:rPr>
              <w:t xml:space="preserve">+, </w:t>
            </w:r>
          </w:p>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LANDSAT</w:t>
            </w:r>
            <w:r w:rsidRPr="00292353">
              <w:rPr>
                <w:rFonts w:ascii="Times New Roman" w:hAnsi="Times New Roman" w:cs="Times New Roman"/>
                <w:sz w:val="24"/>
                <w:szCs w:val="24"/>
              </w:rPr>
              <w:t xml:space="preserve">-8 / ОЭС </w:t>
            </w:r>
            <w:r w:rsidRPr="00292353">
              <w:rPr>
                <w:rFonts w:ascii="Times New Roman" w:hAnsi="Times New Roman" w:cs="Times New Roman"/>
                <w:sz w:val="24"/>
                <w:szCs w:val="24"/>
                <w:lang w:val="en-US"/>
              </w:rPr>
              <w:t>OLI</w:t>
            </w:r>
            <w:r w:rsidRPr="00292353">
              <w:rPr>
                <w:rFonts w:ascii="Times New Roman" w:hAnsi="Times New Roman" w:cs="Times New Roman"/>
                <w:sz w:val="24"/>
                <w:szCs w:val="24"/>
              </w:rPr>
              <w:t xml:space="preserve">, </w:t>
            </w:r>
            <w:r w:rsidRPr="00292353">
              <w:rPr>
                <w:rFonts w:ascii="Times New Roman" w:hAnsi="Times New Roman" w:cs="Times New Roman"/>
                <w:sz w:val="24"/>
                <w:szCs w:val="24"/>
                <w:lang w:val="en-US"/>
              </w:rPr>
              <w:t>TIRS</w:t>
            </w:r>
            <w:r w:rsidRPr="00292353">
              <w:rPr>
                <w:rFonts w:ascii="Times New Roman" w:hAnsi="Times New Roman" w:cs="Times New Roman"/>
                <w:sz w:val="24"/>
                <w:szCs w:val="24"/>
              </w:rPr>
              <w:t xml:space="preserve"> (все - США)</w:t>
            </w:r>
          </w:p>
        </w:tc>
        <w:tc>
          <w:tcPr>
            <w:tcW w:w="1197"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 xml:space="preserve">Непрерывный, 185 км / 15 м </w:t>
            </w:r>
          </w:p>
        </w:tc>
        <w:tc>
          <w:tcPr>
            <w:tcW w:w="774"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1 раз в 7-8 суток</w:t>
            </w:r>
          </w:p>
        </w:tc>
        <w:tc>
          <w:tcPr>
            <w:tcW w:w="1132"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lang w:val="en-US"/>
              </w:rPr>
            </w:pPr>
            <w:r w:rsidRPr="00292353">
              <w:rPr>
                <w:rFonts w:ascii="Times New Roman" w:hAnsi="Times New Roman" w:cs="Times New Roman"/>
                <w:sz w:val="24"/>
                <w:szCs w:val="24"/>
              </w:rPr>
              <w:t>Свободная лицензия</w:t>
            </w:r>
          </w:p>
        </w:tc>
      </w:tr>
      <w:tr w:rsidR="009E7761" w:rsidRPr="00292353" w:rsidTr="00AC4380">
        <w:trPr>
          <w:cantSplit/>
          <w:trHeight w:val="460"/>
        </w:trPr>
        <w:tc>
          <w:tcPr>
            <w:tcW w:w="355"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numPr>
                <w:ilvl w:val="0"/>
                <w:numId w:val="2"/>
              </w:numPr>
              <w:spacing w:after="0"/>
              <w:ind w:left="0" w:firstLine="0"/>
              <w:jc w:val="both"/>
              <w:rPr>
                <w:rFonts w:ascii="Times New Roman" w:hAnsi="Times New Roman" w:cs="Times New Roman"/>
                <w:sz w:val="24"/>
                <w:szCs w:val="24"/>
                <w:lang w:val="en-US"/>
              </w:rPr>
            </w:pPr>
          </w:p>
        </w:tc>
        <w:tc>
          <w:tcPr>
            <w:tcW w:w="1542" w:type="pct"/>
            <w:tcBorders>
              <w:top w:val="single" w:sz="4" w:space="0" w:color="auto"/>
              <w:left w:val="single" w:sz="4" w:space="0" w:color="auto"/>
              <w:bottom w:val="single" w:sz="4" w:space="0" w:color="auto"/>
              <w:right w:val="single" w:sz="4" w:space="0" w:color="auto"/>
            </w:tcBorders>
            <w:vAlign w:val="center"/>
          </w:tcPr>
          <w:p w:rsidR="009E7761" w:rsidRPr="00292353" w:rsidRDefault="009E7761" w:rsidP="00A8526C">
            <w:pPr>
              <w:spacing w:after="0"/>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Sentinel-2</w:t>
            </w:r>
            <w:r w:rsidRPr="00292353">
              <w:rPr>
                <w:rFonts w:ascii="Times New Roman" w:hAnsi="Times New Roman" w:cs="Times New Roman"/>
                <w:sz w:val="24"/>
                <w:szCs w:val="24"/>
              </w:rPr>
              <w:t>А</w:t>
            </w:r>
            <w:r w:rsidRPr="00292353">
              <w:rPr>
                <w:rFonts w:ascii="Times New Roman" w:hAnsi="Times New Roman" w:cs="Times New Roman"/>
                <w:sz w:val="24"/>
                <w:szCs w:val="24"/>
                <w:lang w:val="en-US"/>
              </w:rPr>
              <w:t xml:space="preserve">(B) / </w:t>
            </w:r>
            <w:r w:rsidRPr="00292353">
              <w:rPr>
                <w:rFonts w:ascii="Times New Roman" w:hAnsi="Times New Roman" w:cs="Times New Roman"/>
                <w:sz w:val="24"/>
                <w:szCs w:val="24"/>
              </w:rPr>
              <w:t>ОЭС</w:t>
            </w:r>
            <w:r w:rsidRPr="00292353">
              <w:rPr>
                <w:rFonts w:ascii="Times New Roman" w:hAnsi="Times New Roman" w:cs="Times New Roman"/>
                <w:sz w:val="24"/>
                <w:szCs w:val="24"/>
                <w:lang w:val="en-US"/>
              </w:rPr>
              <w:t xml:space="preserve"> (</w:t>
            </w:r>
            <w:r w:rsidRPr="00292353">
              <w:rPr>
                <w:rFonts w:ascii="Times New Roman" w:hAnsi="Times New Roman" w:cs="Times New Roman"/>
                <w:sz w:val="24"/>
                <w:szCs w:val="24"/>
              </w:rPr>
              <w:t>ЕС</w:t>
            </w:r>
            <w:r w:rsidRPr="00292353">
              <w:rPr>
                <w:rFonts w:ascii="Times New Roman" w:hAnsi="Times New Roman" w:cs="Times New Roman"/>
                <w:sz w:val="24"/>
                <w:szCs w:val="24"/>
                <w:lang w:val="en-US"/>
              </w:rPr>
              <w:t>)</w:t>
            </w:r>
          </w:p>
        </w:tc>
        <w:tc>
          <w:tcPr>
            <w:tcW w:w="1197"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Непрерывный, 290 км / 10 м</w:t>
            </w:r>
          </w:p>
        </w:tc>
        <w:tc>
          <w:tcPr>
            <w:tcW w:w="774"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rPr>
            </w:pPr>
            <w:r w:rsidRPr="00292353">
              <w:rPr>
                <w:rFonts w:ascii="Times New Roman" w:hAnsi="Times New Roman" w:cs="Times New Roman"/>
                <w:sz w:val="24"/>
                <w:szCs w:val="24"/>
              </w:rPr>
              <w:t>1 раз в 10 суток</w:t>
            </w:r>
          </w:p>
        </w:tc>
        <w:tc>
          <w:tcPr>
            <w:tcW w:w="1132" w:type="pct"/>
            <w:tcBorders>
              <w:top w:val="single" w:sz="4" w:space="0" w:color="auto"/>
              <w:left w:val="single" w:sz="4" w:space="0" w:color="auto"/>
              <w:bottom w:val="single" w:sz="4" w:space="0" w:color="auto"/>
              <w:right w:val="single" w:sz="4" w:space="0" w:color="auto"/>
            </w:tcBorders>
          </w:tcPr>
          <w:p w:rsidR="009E7761" w:rsidRPr="00292353" w:rsidRDefault="009E7761" w:rsidP="00A8526C">
            <w:pPr>
              <w:spacing w:after="0"/>
              <w:jc w:val="both"/>
              <w:rPr>
                <w:rFonts w:ascii="Times New Roman" w:hAnsi="Times New Roman" w:cs="Times New Roman"/>
                <w:sz w:val="24"/>
                <w:szCs w:val="24"/>
                <w:lang w:val="en-US"/>
              </w:rPr>
            </w:pPr>
            <w:r w:rsidRPr="00292353">
              <w:rPr>
                <w:rFonts w:ascii="Times New Roman" w:hAnsi="Times New Roman" w:cs="Times New Roman"/>
                <w:sz w:val="24"/>
                <w:szCs w:val="24"/>
              </w:rPr>
              <w:t>Свободная лицензия</w:t>
            </w:r>
          </w:p>
        </w:tc>
      </w:tr>
    </w:tbl>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rPr>
      </w:pPr>
    </w:p>
    <w:p w:rsidR="009E7761" w:rsidRPr="00292353" w:rsidRDefault="009E7761"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ab/>
      </w:r>
    </w:p>
    <w:p w:rsidR="00F15B9B" w:rsidRPr="00292353" w:rsidRDefault="00F15B9B" w:rsidP="00A8526C">
      <w:pPr>
        <w:spacing w:after="0" w:line="360" w:lineRule="auto"/>
        <w:ind w:firstLine="709"/>
        <w:jc w:val="both"/>
        <w:rPr>
          <w:rFonts w:ascii="Times New Roman" w:hAnsi="Times New Roman" w:cs="Times New Roman"/>
          <w:sz w:val="24"/>
          <w:szCs w:val="24"/>
        </w:rPr>
      </w:pPr>
    </w:p>
    <w:p w:rsidR="00F15B9B" w:rsidRPr="00292353" w:rsidRDefault="00F15B9B" w:rsidP="00F15B9B">
      <w:pPr>
        <w:pStyle w:val="1"/>
        <w:spacing w:before="0" w:line="360" w:lineRule="auto"/>
        <w:ind w:firstLine="709"/>
        <w:jc w:val="both"/>
        <w:rPr>
          <w:rFonts w:ascii="Times New Roman" w:hAnsi="Times New Roman" w:cs="Times New Roman"/>
          <w:b w:val="0"/>
          <w:color w:val="auto"/>
          <w:sz w:val="24"/>
          <w:szCs w:val="24"/>
          <w:lang w:eastAsia="ar-SA"/>
        </w:rPr>
      </w:pPr>
      <w:r w:rsidRPr="00292353">
        <w:rPr>
          <w:rFonts w:ascii="Times New Roman" w:hAnsi="Times New Roman" w:cs="Times New Roman"/>
          <w:b w:val="0"/>
          <w:color w:val="auto"/>
          <w:sz w:val="24"/>
          <w:szCs w:val="24"/>
        </w:rPr>
        <w:t>4.2 Результаты спутниковых наблюдений</w:t>
      </w:r>
      <w:r w:rsidRPr="00292353">
        <w:rPr>
          <w:rFonts w:ascii="Times New Roman" w:hAnsi="Times New Roman" w:cs="Times New Roman"/>
          <w:b w:val="0"/>
          <w:color w:val="auto"/>
          <w:sz w:val="24"/>
          <w:szCs w:val="24"/>
          <w:lang w:val="kk-KZ" w:eastAsia="ar-SA"/>
        </w:rPr>
        <w:t xml:space="preserve">динамики состояния Аральского моря     </w:t>
      </w:r>
    </w:p>
    <w:p w:rsidR="00F15B9B" w:rsidRPr="00292353" w:rsidRDefault="00F15B9B" w:rsidP="00A8526C">
      <w:pPr>
        <w:spacing w:after="0" w:line="360" w:lineRule="auto"/>
        <w:ind w:firstLine="709"/>
        <w:jc w:val="both"/>
        <w:rPr>
          <w:rFonts w:ascii="Times New Roman" w:hAnsi="Times New Roman" w:cs="Times New Roman"/>
          <w:sz w:val="24"/>
          <w:szCs w:val="24"/>
        </w:rPr>
      </w:pP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rPr>
        <w:t>Таяние льда и снега и последующее заполнение талыми водами (а так же в результате водосброса с Кокаральской плотины) бассейна промежуточного водоема в этом году произошло раньше обычных сроков, уже к началу апреля никакого льда не наблюдалось.</w:t>
      </w:r>
      <w:r w:rsidR="00F15B9B" w:rsidRPr="00292353">
        <w:rPr>
          <w:rFonts w:ascii="Times New Roman" w:hAnsi="Times New Roman" w:cs="Times New Roman"/>
          <w:sz w:val="24"/>
          <w:szCs w:val="24"/>
          <w:shd w:val="clear" w:color="auto" w:fill="FFFFFF"/>
        </w:rPr>
        <w:t xml:space="preserve">нимки последовательно сгруппированы на нижеследующих рисунках </w:t>
      </w:r>
      <w:r w:rsidR="00661D80" w:rsidRPr="00292353">
        <w:rPr>
          <w:rFonts w:ascii="Times New Roman" w:hAnsi="Times New Roman" w:cs="Times New Roman"/>
          <w:sz w:val="24"/>
          <w:szCs w:val="24"/>
          <w:shd w:val="clear" w:color="auto" w:fill="FFFFFF"/>
          <w:lang w:val="kk-KZ"/>
        </w:rPr>
        <w:t>4</w:t>
      </w:r>
      <w:r w:rsidR="00F15B9B" w:rsidRPr="00292353">
        <w:rPr>
          <w:rFonts w:ascii="Times New Roman" w:hAnsi="Times New Roman" w:cs="Times New Roman"/>
          <w:sz w:val="24"/>
          <w:szCs w:val="24"/>
          <w:shd w:val="clear" w:color="auto" w:fill="FFFFFF"/>
          <w:lang w:val="kk-KZ"/>
        </w:rPr>
        <w:t>.</w:t>
      </w:r>
      <w:r w:rsidR="00F15B9B" w:rsidRPr="00292353">
        <w:rPr>
          <w:rFonts w:ascii="Times New Roman" w:hAnsi="Times New Roman" w:cs="Times New Roman"/>
          <w:sz w:val="24"/>
          <w:szCs w:val="24"/>
          <w:shd w:val="clear" w:color="auto" w:fill="FFFFFF"/>
        </w:rPr>
        <w:t>1,</w:t>
      </w:r>
      <w:r w:rsidR="00661D80" w:rsidRPr="00292353">
        <w:rPr>
          <w:rFonts w:ascii="Times New Roman" w:hAnsi="Times New Roman" w:cs="Times New Roman"/>
          <w:sz w:val="24"/>
          <w:szCs w:val="24"/>
          <w:shd w:val="clear" w:color="auto" w:fill="FFFFFF"/>
          <w:lang w:val="kk-KZ"/>
        </w:rPr>
        <w:t>4</w:t>
      </w:r>
      <w:r w:rsidR="00F15B9B" w:rsidRPr="00292353">
        <w:rPr>
          <w:rFonts w:ascii="Times New Roman" w:hAnsi="Times New Roman" w:cs="Times New Roman"/>
          <w:sz w:val="24"/>
          <w:szCs w:val="24"/>
          <w:shd w:val="clear" w:color="auto" w:fill="FFFFFF"/>
          <w:lang w:val="kk-KZ"/>
        </w:rPr>
        <w:t>.</w:t>
      </w:r>
      <w:r w:rsidR="00F15B9B" w:rsidRPr="00292353">
        <w:rPr>
          <w:rFonts w:ascii="Times New Roman" w:hAnsi="Times New Roman" w:cs="Times New Roman"/>
          <w:sz w:val="24"/>
          <w:szCs w:val="24"/>
          <w:shd w:val="clear" w:color="auto" w:fill="FFFFFF"/>
        </w:rPr>
        <w:t xml:space="preserve">2 и </w:t>
      </w:r>
      <w:r w:rsidR="00661D80" w:rsidRPr="00292353">
        <w:rPr>
          <w:rFonts w:ascii="Times New Roman" w:hAnsi="Times New Roman" w:cs="Times New Roman"/>
          <w:sz w:val="24"/>
          <w:szCs w:val="24"/>
          <w:shd w:val="clear" w:color="auto" w:fill="FFFFFF"/>
        </w:rPr>
        <w:t>4</w:t>
      </w:r>
      <w:r w:rsidR="00F15B9B" w:rsidRPr="00292353">
        <w:rPr>
          <w:rFonts w:ascii="Times New Roman" w:hAnsi="Times New Roman" w:cs="Times New Roman"/>
          <w:sz w:val="24"/>
          <w:szCs w:val="24"/>
          <w:shd w:val="clear" w:color="auto" w:fill="FFFFFF"/>
        </w:rPr>
        <w:t>.3.</w:t>
      </w:r>
    </w:p>
    <w:p w:rsidR="00A8526C" w:rsidRPr="00292353" w:rsidRDefault="00A8526C" w:rsidP="00A8526C">
      <w:pPr>
        <w:spacing w:after="0" w:line="360" w:lineRule="auto"/>
        <w:jc w:val="both"/>
        <w:rPr>
          <w:rFonts w:ascii="Times New Roman" w:hAnsi="Times New Roman" w:cs="Times New Roman"/>
          <w:sz w:val="24"/>
          <w:szCs w:val="24"/>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15"/>
      </w:tblGrid>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sz w:val="24"/>
                <w:szCs w:val="24"/>
                <w:lang w:val="kk-KZ"/>
              </w:rPr>
            </w:pPr>
            <w:r w:rsidRPr="00292353">
              <w:rPr>
                <w:rFonts w:ascii="Times New Roman" w:hAnsi="Times New Roman" w:cs="Times New Roman"/>
                <w:noProof/>
                <w:sz w:val="24"/>
                <w:szCs w:val="24"/>
              </w:rPr>
              <w:lastRenderedPageBreak/>
              <w:drawing>
                <wp:inline distT="0" distB="0" distL="0" distR="0">
                  <wp:extent cx="3108960" cy="3276600"/>
                  <wp:effectExtent l="19050" t="0" r="0" b="0"/>
                  <wp:docPr id="2" name="Рисунок 5" descr="181101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101VF"/>
                          <pic:cNvPicPr>
                            <a:picLocks noChangeAspect="1" noChangeArrowheads="1"/>
                          </pic:cNvPicPr>
                        </pic:nvPicPr>
                        <pic:blipFill>
                          <a:blip r:embed="rId32" cstate="print"/>
                          <a:srcRect/>
                          <a:stretch>
                            <a:fillRect/>
                          </a:stretch>
                        </pic:blipFill>
                        <pic:spPr bwMode="auto">
                          <a:xfrm>
                            <a:off x="0" y="0"/>
                            <a:ext cx="3108960" cy="327660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3127375" cy="32797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27375" cy="3279775"/>
                          </a:xfrm>
                          <a:prstGeom prst="rect">
                            <a:avLst/>
                          </a:prstGeom>
                          <a:noFill/>
                        </pic:spPr>
                      </pic:pic>
                    </a:graphicData>
                  </a:graphic>
                </wp:inline>
              </w:drawing>
            </w:r>
          </w:p>
        </w:tc>
      </w:tr>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3116580" cy="3276600"/>
                  <wp:effectExtent l="19050" t="0" r="7620" b="0"/>
                  <wp:docPr id="41" name="Рисунок 7" descr="190111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0111tf"/>
                          <pic:cNvPicPr>
                            <a:picLocks noChangeAspect="1" noChangeArrowheads="1"/>
                          </pic:cNvPicPr>
                        </pic:nvPicPr>
                        <pic:blipFill>
                          <a:blip r:embed="rId34" cstate="print"/>
                          <a:srcRect/>
                          <a:stretch>
                            <a:fillRect/>
                          </a:stretch>
                        </pic:blipFill>
                        <pic:spPr bwMode="auto">
                          <a:xfrm>
                            <a:off x="0" y="0"/>
                            <a:ext cx="3116580" cy="327660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3115310" cy="326771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15310" cy="3267710"/>
                          </a:xfrm>
                          <a:prstGeom prst="rect">
                            <a:avLst/>
                          </a:prstGeom>
                          <a:noFill/>
                        </pic:spPr>
                      </pic:pic>
                    </a:graphicData>
                  </a:graphic>
                </wp:inline>
              </w:drawing>
            </w:r>
          </w:p>
        </w:tc>
      </w:tr>
    </w:tbl>
    <w:p w:rsidR="009E7761" w:rsidRPr="00292353" w:rsidRDefault="009E7761" w:rsidP="00A8526C">
      <w:pPr>
        <w:spacing w:after="0" w:line="360" w:lineRule="auto"/>
        <w:ind w:firstLine="709"/>
        <w:jc w:val="both"/>
        <w:rPr>
          <w:rFonts w:ascii="Times New Roman" w:hAnsi="Times New Roman" w:cs="Times New Roman"/>
          <w:sz w:val="24"/>
          <w:szCs w:val="24"/>
        </w:rPr>
      </w:pPr>
    </w:p>
    <w:p w:rsidR="009E7761" w:rsidRPr="00292353" w:rsidRDefault="009E7761" w:rsidP="009F3460">
      <w:pPr>
        <w:spacing w:after="0" w:line="360" w:lineRule="auto"/>
        <w:ind w:firstLine="709"/>
        <w:jc w:val="center"/>
        <w:rPr>
          <w:rFonts w:ascii="Times New Roman" w:hAnsi="Times New Roman" w:cs="Times New Roman"/>
          <w:sz w:val="24"/>
          <w:szCs w:val="24"/>
          <w:lang w:val="kk-KZ"/>
        </w:rPr>
      </w:pPr>
      <w:r w:rsidRPr="00292353">
        <w:rPr>
          <w:rFonts w:ascii="Times New Roman" w:hAnsi="Times New Roman" w:cs="Times New Roman"/>
          <w:sz w:val="24"/>
          <w:szCs w:val="24"/>
        </w:rPr>
        <w:t>Рис</w:t>
      </w:r>
      <w:r w:rsidR="00A8526C" w:rsidRPr="00292353">
        <w:rPr>
          <w:rFonts w:ascii="Times New Roman" w:hAnsi="Times New Roman" w:cs="Times New Roman"/>
          <w:sz w:val="24"/>
          <w:szCs w:val="24"/>
          <w:lang w:val="kk-KZ"/>
        </w:rPr>
        <w:t xml:space="preserve">унок </w:t>
      </w:r>
      <w:r w:rsidR="00661D80" w:rsidRPr="00292353">
        <w:rPr>
          <w:rFonts w:ascii="Times New Roman" w:hAnsi="Times New Roman" w:cs="Times New Roman"/>
          <w:sz w:val="24"/>
          <w:szCs w:val="24"/>
          <w:lang w:val="kk-KZ"/>
        </w:rPr>
        <w:t>4</w:t>
      </w:r>
      <w:r w:rsidRPr="00292353">
        <w:rPr>
          <w:rFonts w:ascii="Times New Roman" w:hAnsi="Times New Roman" w:cs="Times New Roman"/>
          <w:sz w:val="24"/>
          <w:szCs w:val="24"/>
        </w:rPr>
        <w:t>.1</w:t>
      </w:r>
      <w:r w:rsidR="00A8526C" w:rsidRPr="00292353">
        <w:rPr>
          <w:rFonts w:ascii="Times New Roman" w:hAnsi="Times New Roman" w:cs="Times New Roman"/>
          <w:sz w:val="24"/>
          <w:szCs w:val="24"/>
          <w:lang w:val="kk-KZ"/>
        </w:rPr>
        <w:t xml:space="preserve"> - </w:t>
      </w:r>
      <w:r w:rsidRPr="00292353">
        <w:rPr>
          <w:rFonts w:ascii="Times New Roman" w:hAnsi="Times New Roman" w:cs="Times New Roman"/>
          <w:sz w:val="24"/>
          <w:szCs w:val="24"/>
        </w:rPr>
        <w:t xml:space="preserve"> Обзорные карты Приаралья с н</w:t>
      </w:r>
      <w:r w:rsidR="00A8526C" w:rsidRPr="00292353">
        <w:rPr>
          <w:rFonts w:ascii="Times New Roman" w:hAnsi="Times New Roman" w:cs="Times New Roman"/>
          <w:sz w:val="24"/>
          <w:szCs w:val="24"/>
        </w:rPr>
        <w:t>оября 2018 по февраль 2019 года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noProof/>
                <w:sz w:val="24"/>
                <w:szCs w:val="24"/>
              </w:rPr>
            </w:pPr>
            <w:r w:rsidRPr="00292353">
              <w:rPr>
                <w:rFonts w:ascii="Times New Roman" w:hAnsi="Times New Roman" w:cs="Times New Roman"/>
                <w:noProof/>
                <w:sz w:val="24"/>
                <w:szCs w:val="24"/>
              </w:rPr>
              <w:lastRenderedPageBreak/>
              <w:drawing>
                <wp:inline distT="0" distB="0" distL="0" distR="0">
                  <wp:extent cx="2861310" cy="3368040"/>
                  <wp:effectExtent l="19050" t="0" r="0" b="0"/>
                  <wp:docPr id="54" name="Рисунок 9" descr="19031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0315AF"/>
                          <pic:cNvPicPr>
                            <a:picLocks noChangeAspect="1" noChangeArrowheads="1"/>
                          </pic:cNvPicPr>
                        </pic:nvPicPr>
                        <pic:blipFill>
                          <a:blip r:embed="rId36" cstate="print"/>
                          <a:srcRect/>
                          <a:stretch>
                            <a:fillRect/>
                          </a:stretch>
                        </pic:blipFill>
                        <pic:spPr bwMode="auto">
                          <a:xfrm>
                            <a:off x="0" y="0"/>
                            <a:ext cx="2861310" cy="336804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noProof/>
                <w:sz w:val="24"/>
                <w:szCs w:val="24"/>
              </w:rPr>
            </w:pPr>
            <w:r w:rsidRPr="00292353">
              <w:rPr>
                <w:rFonts w:ascii="Times New Roman" w:hAnsi="Times New Roman" w:cs="Times New Roman"/>
                <w:noProof/>
                <w:sz w:val="24"/>
                <w:szCs w:val="24"/>
              </w:rPr>
              <w:drawing>
                <wp:inline distT="0" distB="0" distL="0" distR="0">
                  <wp:extent cx="2868930" cy="3406140"/>
                  <wp:effectExtent l="19050" t="0" r="7620" b="0"/>
                  <wp:docPr id="46" name="Рисунок 10" descr="190404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0404AF"/>
                          <pic:cNvPicPr>
                            <a:picLocks noChangeAspect="1" noChangeArrowheads="1"/>
                          </pic:cNvPicPr>
                        </pic:nvPicPr>
                        <pic:blipFill>
                          <a:blip r:embed="rId37" cstate="print"/>
                          <a:srcRect/>
                          <a:stretch>
                            <a:fillRect/>
                          </a:stretch>
                        </pic:blipFill>
                        <pic:spPr bwMode="auto">
                          <a:xfrm>
                            <a:off x="0" y="0"/>
                            <a:ext cx="2868930" cy="3406140"/>
                          </a:xfrm>
                          <a:prstGeom prst="rect">
                            <a:avLst/>
                          </a:prstGeom>
                          <a:noFill/>
                          <a:ln w="9525">
                            <a:noFill/>
                            <a:miter lim="800000"/>
                            <a:headEnd/>
                            <a:tailEnd/>
                          </a:ln>
                        </pic:spPr>
                      </pic:pic>
                    </a:graphicData>
                  </a:graphic>
                </wp:inline>
              </w:drawing>
            </w:r>
          </w:p>
        </w:tc>
      </w:tr>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noProof/>
                <w:sz w:val="24"/>
                <w:szCs w:val="24"/>
              </w:rPr>
            </w:pPr>
            <w:r w:rsidRPr="00292353">
              <w:rPr>
                <w:rFonts w:ascii="Times New Roman" w:hAnsi="Times New Roman" w:cs="Times New Roman"/>
                <w:noProof/>
                <w:sz w:val="24"/>
                <w:szCs w:val="24"/>
              </w:rPr>
              <w:drawing>
                <wp:inline distT="0" distB="0" distL="0" distR="0">
                  <wp:extent cx="3116580" cy="3276600"/>
                  <wp:effectExtent l="19050" t="0" r="7620" b="0"/>
                  <wp:docPr id="1" name="Рисунок 11" descr="190508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0508TF"/>
                          <pic:cNvPicPr>
                            <a:picLocks noChangeAspect="1" noChangeArrowheads="1"/>
                          </pic:cNvPicPr>
                        </pic:nvPicPr>
                        <pic:blipFill>
                          <a:blip r:embed="rId38" cstate="print"/>
                          <a:srcRect/>
                          <a:stretch>
                            <a:fillRect/>
                          </a:stretch>
                        </pic:blipFill>
                        <pic:spPr bwMode="auto">
                          <a:xfrm>
                            <a:off x="0" y="0"/>
                            <a:ext cx="3116580" cy="327660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noProof/>
                <w:sz w:val="24"/>
                <w:szCs w:val="24"/>
              </w:rPr>
            </w:pPr>
            <w:r w:rsidRPr="00292353">
              <w:rPr>
                <w:rFonts w:ascii="Times New Roman" w:hAnsi="Times New Roman" w:cs="Times New Roman"/>
                <w:noProof/>
                <w:sz w:val="24"/>
                <w:szCs w:val="24"/>
              </w:rPr>
              <w:drawing>
                <wp:inline distT="0" distB="0" distL="0" distR="0">
                  <wp:extent cx="3116580" cy="3276600"/>
                  <wp:effectExtent l="19050" t="0" r="7620" b="0"/>
                  <wp:docPr id="3" name="Рисунок 12" descr="190606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0606VF"/>
                          <pic:cNvPicPr>
                            <a:picLocks noChangeAspect="1" noChangeArrowheads="1"/>
                          </pic:cNvPicPr>
                        </pic:nvPicPr>
                        <pic:blipFill>
                          <a:blip r:embed="rId39" cstate="print"/>
                          <a:srcRect/>
                          <a:stretch>
                            <a:fillRect/>
                          </a:stretch>
                        </pic:blipFill>
                        <pic:spPr bwMode="auto">
                          <a:xfrm>
                            <a:off x="0" y="0"/>
                            <a:ext cx="3116580" cy="3276600"/>
                          </a:xfrm>
                          <a:prstGeom prst="rect">
                            <a:avLst/>
                          </a:prstGeom>
                          <a:noFill/>
                          <a:ln w="9525">
                            <a:noFill/>
                            <a:miter lim="800000"/>
                            <a:headEnd/>
                            <a:tailEnd/>
                          </a:ln>
                        </pic:spPr>
                      </pic:pic>
                    </a:graphicData>
                  </a:graphic>
                </wp:inline>
              </w:drawing>
            </w:r>
          </w:p>
        </w:tc>
      </w:tr>
    </w:tbl>
    <w:p w:rsidR="009E7761" w:rsidRPr="00292353" w:rsidRDefault="009E7761" w:rsidP="00A8526C">
      <w:pPr>
        <w:spacing w:after="0" w:line="360" w:lineRule="auto"/>
        <w:ind w:firstLine="709"/>
        <w:jc w:val="both"/>
        <w:rPr>
          <w:rFonts w:ascii="Times New Roman" w:hAnsi="Times New Roman" w:cs="Times New Roman"/>
          <w:sz w:val="24"/>
          <w:szCs w:val="24"/>
        </w:rPr>
      </w:pPr>
    </w:p>
    <w:p w:rsidR="009E7761" w:rsidRPr="00292353" w:rsidRDefault="00A8526C" w:rsidP="009F3460">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Рис</w:t>
      </w:r>
      <w:r w:rsidRPr="00292353">
        <w:rPr>
          <w:rFonts w:ascii="Times New Roman" w:hAnsi="Times New Roman" w:cs="Times New Roman"/>
          <w:sz w:val="24"/>
          <w:szCs w:val="24"/>
          <w:lang w:val="kk-KZ"/>
        </w:rPr>
        <w:t xml:space="preserve">унок </w:t>
      </w:r>
      <w:r w:rsidR="00661D80" w:rsidRPr="00292353">
        <w:rPr>
          <w:rFonts w:ascii="Times New Roman" w:hAnsi="Times New Roman" w:cs="Times New Roman"/>
          <w:sz w:val="24"/>
          <w:szCs w:val="24"/>
          <w:lang w:val="kk-KZ"/>
        </w:rPr>
        <w:t>4</w:t>
      </w:r>
      <w:r w:rsidRPr="00292353">
        <w:rPr>
          <w:rFonts w:ascii="Times New Roman" w:hAnsi="Times New Roman" w:cs="Times New Roman"/>
          <w:sz w:val="24"/>
          <w:szCs w:val="24"/>
          <w:lang w:val="kk-KZ"/>
        </w:rPr>
        <w:t>.</w:t>
      </w:r>
      <w:r w:rsidRPr="00292353">
        <w:rPr>
          <w:rFonts w:ascii="Times New Roman" w:hAnsi="Times New Roman" w:cs="Times New Roman"/>
          <w:sz w:val="24"/>
          <w:szCs w:val="24"/>
        </w:rPr>
        <w:t>2</w:t>
      </w:r>
      <w:r w:rsidRPr="00292353">
        <w:rPr>
          <w:rFonts w:ascii="Times New Roman" w:hAnsi="Times New Roman" w:cs="Times New Roman"/>
          <w:sz w:val="24"/>
          <w:szCs w:val="24"/>
          <w:lang w:val="kk-KZ"/>
        </w:rPr>
        <w:t xml:space="preserve"> - </w:t>
      </w:r>
      <w:r w:rsidR="009E7761" w:rsidRPr="00292353">
        <w:rPr>
          <w:rFonts w:ascii="Times New Roman" w:hAnsi="Times New Roman" w:cs="Times New Roman"/>
          <w:sz w:val="24"/>
          <w:szCs w:val="24"/>
        </w:rPr>
        <w:t>Обзорные карты Приар</w:t>
      </w:r>
      <w:r w:rsidR="00661D80" w:rsidRPr="00292353">
        <w:rPr>
          <w:rFonts w:ascii="Times New Roman" w:hAnsi="Times New Roman" w:cs="Times New Roman"/>
          <w:sz w:val="24"/>
          <w:szCs w:val="24"/>
        </w:rPr>
        <w:t>алья с марта  по июнь 2019 года</w:t>
      </w:r>
    </w:p>
    <w:p w:rsidR="009E7761" w:rsidRPr="00292353" w:rsidRDefault="009E7761" w:rsidP="00A8526C">
      <w:pPr>
        <w:spacing w:after="0" w:line="360" w:lineRule="auto"/>
        <w:ind w:firstLine="709"/>
        <w:jc w:val="both"/>
        <w:rPr>
          <w:rFonts w:ascii="Times New Roman" w:hAnsi="Times New Roman" w:cs="Times New Roman"/>
          <w:sz w:val="24"/>
          <w:szCs w:val="24"/>
        </w:rPr>
      </w:pPr>
    </w:p>
    <w:p w:rsidR="009E7761" w:rsidRPr="00292353" w:rsidRDefault="009E7761" w:rsidP="00A8526C">
      <w:pPr>
        <w:spacing w:after="0" w:line="360" w:lineRule="auto"/>
        <w:ind w:firstLine="709"/>
        <w:jc w:val="both"/>
        <w:rPr>
          <w:rFonts w:ascii="Times New Roman" w:hAnsi="Times New Roman" w:cs="Times New Roman"/>
          <w:sz w:val="24"/>
          <w:szCs w:val="24"/>
        </w:rPr>
      </w:pPr>
    </w:p>
    <w:p w:rsidR="009E7761" w:rsidRPr="00292353" w:rsidRDefault="000C3246" w:rsidP="00A8526C">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По всей видимости малоснежная зима, небольшое поступление талой воды, а так же полное отсутствие подпитки  водой из Амударьи, вызываемое в отдельные годы летним таянием ледников (характерный пример за позапрошлый год приведен ниже на рисунке 4.4), привели к тому, что Восточный бассейн Большого Арала к середине лета полностью пересох.</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lastRenderedPageBreak/>
              <w:drawing>
                <wp:inline distT="0" distB="0" distL="0" distR="0">
                  <wp:extent cx="3116580" cy="3276600"/>
                  <wp:effectExtent l="19050" t="0" r="7620" b="0"/>
                  <wp:docPr id="58" name="Рисунок 15" descr="190902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0902TF"/>
                          <pic:cNvPicPr>
                            <a:picLocks noChangeAspect="1" noChangeArrowheads="1"/>
                          </pic:cNvPicPr>
                        </pic:nvPicPr>
                        <pic:blipFill>
                          <a:blip r:embed="rId40" cstate="print"/>
                          <a:srcRect/>
                          <a:stretch>
                            <a:fillRect/>
                          </a:stretch>
                        </pic:blipFill>
                        <pic:spPr bwMode="auto">
                          <a:xfrm>
                            <a:off x="0" y="0"/>
                            <a:ext cx="3116580" cy="327660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2777490" cy="3276600"/>
                  <wp:effectExtent l="19050" t="0" r="3810" b="0"/>
                  <wp:docPr id="57" name="Рисунок 13" descr="190709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0709TF"/>
                          <pic:cNvPicPr>
                            <a:picLocks noChangeAspect="1" noChangeArrowheads="1"/>
                          </pic:cNvPicPr>
                        </pic:nvPicPr>
                        <pic:blipFill>
                          <a:blip r:embed="rId41" cstate="print"/>
                          <a:srcRect/>
                          <a:stretch>
                            <a:fillRect/>
                          </a:stretch>
                        </pic:blipFill>
                        <pic:spPr bwMode="auto">
                          <a:xfrm>
                            <a:off x="0" y="0"/>
                            <a:ext cx="2777490" cy="3276600"/>
                          </a:xfrm>
                          <a:prstGeom prst="rect">
                            <a:avLst/>
                          </a:prstGeom>
                          <a:noFill/>
                          <a:ln w="9525">
                            <a:noFill/>
                            <a:miter lim="800000"/>
                            <a:headEnd/>
                            <a:tailEnd/>
                          </a:ln>
                        </pic:spPr>
                      </pic:pic>
                    </a:graphicData>
                  </a:graphic>
                </wp:inline>
              </w:drawing>
            </w:r>
          </w:p>
        </w:tc>
      </w:tr>
      <w:tr w:rsidR="00A8526C" w:rsidRPr="00292353" w:rsidTr="00A8526C">
        <w:tc>
          <w:tcPr>
            <w:tcW w:w="4785" w:type="dxa"/>
          </w:tcPr>
          <w:p w:rsidR="00A8526C" w:rsidRPr="00292353" w:rsidRDefault="00A8526C" w:rsidP="00A8526C">
            <w:pPr>
              <w:spacing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2785110" cy="3276600"/>
                  <wp:effectExtent l="19050" t="0" r="0" b="0"/>
                  <wp:docPr id="42" name="Рисунок 14" descr="190804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0804AF"/>
                          <pic:cNvPicPr>
                            <a:picLocks noChangeAspect="1" noChangeArrowheads="1"/>
                          </pic:cNvPicPr>
                        </pic:nvPicPr>
                        <pic:blipFill>
                          <a:blip r:embed="rId42" cstate="print"/>
                          <a:srcRect/>
                          <a:stretch>
                            <a:fillRect/>
                          </a:stretch>
                        </pic:blipFill>
                        <pic:spPr bwMode="auto">
                          <a:xfrm>
                            <a:off x="0" y="0"/>
                            <a:ext cx="2785110" cy="3276600"/>
                          </a:xfrm>
                          <a:prstGeom prst="rect">
                            <a:avLst/>
                          </a:prstGeom>
                          <a:noFill/>
                          <a:ln w="9525">
                            <a:noFill/>
                            <a:miter lim="800000"/>
                            <a:headEnd/>
                            <a:tailEnd/>
                          </a:ln>
                        </pic:spPr>
                      </pic:pic>
                    </a:graphicData>
                  </a:graphic>
                </wp:inline>
              </w:drawing>
            </w:r>
          </w:p>
        </w:tc>
        <w:tc>
          <w:tcPr>
            <w:tcW w:w="4786" w:type="dxa"/>
          </w:tcPr>
          <w:p w:rsidR="00A8526C" w:rsidRPr="00292353" w:rsidRDefault="00A8526C" w:rsidP="00A8526C">
            <w:pPr>
              <w:spacing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116580" cy="3276600"/>
                  <wp:effectExtent l="19050" t="0" r="7620" b="0"/>
                  <wp:docPr id="56" name="Рисунок 16" descr="191001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1001TF"/>
                          <pic:cNvPicPr>
                            <a:picLocks noChangeAspect="1" noChangeArrowheads="1"/>
                          </pic:cNvPicPr>
                        </pic:nvPicPr>
                        <pic:blipFill>
                          <a:blip r:embed="rId43" cstate="print"/>
                          <a:srcRect/>
                          <a:stretch>
                            <a:fillRect/>
                          </a:stretch>
                        </pic:blipFill>
                        <pic:spPr bwMode="auto">
                          <a:xfrm>
                            <a:off x="0" y="0"/>
                            <a:ext cx="3116580" cy="3276600"/>
                          </a:xfrm>
                          <a:prstGeom prst="rect">
                            <a:avLst/>
                          </a:prstGeom>
                          <a:noFill/>
                          <a:ln w="9525">
                            <a:noFill/>
                            <a:miter lim="800000"/>
                            <a:headEnd/>
                            <a:tailEnd/>
                          </a:ln>
                        </pic:spPr>
                      </pic:pic>
                    </a:graphicData>
                  </a:graphic>
                </wp:inline>
              </w:drawing>
            </w:r>
          </w:p>
        </w:tc>
      </w:tr>
    </w:tbl>
    <w:p w:rsidR="009E7761" w:rsidRPr="00292353" w:rsidRDefault="009E7761" w:rsidP="00A8526C">
      <w:pPr>
        <w:spacing w:after="0" w:line="360" w:lineRule="auto"/>
        <w:ind w:firstLine="709"/>
        <w:jc w:val="both"/>
        <w:rPr>
          <w:rFonts w:ascii="Times New Roman" w:hAnsi="Times New Roman" w:cs="Times New Roman"/>
          <w:sz w:val="24"/>
          <w:szCs w:val="24"/>
        </w:rPr>
      </w:pPr>
    </w:p>
    <w:p w:rsidR="009E7761" w:rsidRPr="00292353" w:rsidRDefault="00A8526C" w:rsidP="009F3460">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Рис</w:t>
      </w:r>
      <w:r w:rsidRPr="00292353">
        <w:rPr>
          <w:rFonts w:ascii="Times New Roman" w:hAnsi="Times New Roman" w:cs="Times New Roman"/>
          <w:sz w:val="24"/>
          <w:szCs w:val="24"/>
          <w:lang w:val="kk-KZ"/>
        </w:rPr>
        <w:t xml:space="preserve">унок </w:t>
      </w:r>
      <w:r w:rsidR="00661D80" w:rsidRPr="00292353">
        <w:rPr>
          <w:rFonts w:ascii="Times New Roman" w:hAnsi="Times New Roman" w:cs="Times New Roman"/>
          <w:sz w:val="24"/>
          <w:szCs w:val="24"/>
        </w:rPr>
        <w:t>4</w:t>
      </w:r>
      <w:r w:rsidR="009E7761" w:rsidRPr="00292353">
        <w:rPr>
          <w:rFonts w:ascii="Times New Roman" w:hAnsi="Times New Roman" w:cs="Times New Roman"/>
          <w:sz w:val="24"/>
          <w:szCs w:val="24"/>
        </w:rPr>
        <w:t>.</w:t>
      </w:r>
      <w:r w:rsidRPr="00292353">
        <w:rPr>
          <w:rFonts w:ascii="Times New Roman" w:hAnsi="Times New Roman" w:cs="Times New Roman"/>
          <w:sz w:val="24"/>
          <w:szCs w:val="24"/>
          <w:lang w:val="kk-KZ"/>
        </w:rPr>
        <w:t xml:space="preserve">3 - </w:t>
      </w:r>
      <w:r w:rsidR="009E7761" w:rsidRPr="00292353">
        <w:rPr>
          <w:rFonts w:ascii="Times New Roman" w:hAnsi="Times New Roman" w:cs="Times New Roman"/>
          <w:sz w:val="24"/>
          <w:szCs w:val="24"/>
        </w:rPr>
        <w:t xml:space="preserve"> Обзорные карты Приарал</w:t>
      </w:r>
      <w:r w:rsidR="00661D80" w:rsidRPr="00292353">
        <w:rPr>
          <w:rFonts w:ascii="Times New Roman" w:hAnsi="Times New Roman" w:cs="Times New Roman"/>
          <w:sz w:val="24"/>
          <w:szCs w:val="24"/>
        </w:rPr>
        <w:t>ья с июля  по октябрь 2019 года</w:t>
      </w:r>
    </w:p>
    <w:p w:rsidR="00A8526C" w:rsidRPr="00292353" w:rsidRDefault="00A8526C" w:rsidP="00A8526C">
      <w:pPr>
        <w:spacing w:after="0" w:line="360" w:lineRule="auto"/>
        <w:ind w:firstLine="709"/>
        <w:jc w:val="both"/>
        <w:rPr>
          <w:rFonts w:ascii="Times New Roman" w:hAnsi="Times New Roman" w:cs="Times New Roman"/>
          <w:sz w:val="24"/>
          <w:szCs w:val="24"/>
          <w:lang w:val="kk-KZ"/>
        </w:rPr>
      </w:pPr>
    </w:p>
    <w:p w:rsidR="009E7761" w:rsidRPr="00292353" w:rsidRDefault="009E7761" w:rsidP="00A8526C">
      <w:pPr>
        <w:spacing w:after="0" w:line="360" w:lineRule="auto"/>
        <w:ind w:firstLine="709"/>
        <w:jc w:val="both"/>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 xml:space="preserve">После прекращения водосброса из Малого моря за счет пересыхания промежуточного бассейна уже к маю залив Тщебас отделился от него, образовав отдельный водоем без соединения с остальными бассейнами, что повторяется уже не первый год. Как следствие малого поступления воды ускоренными темпами продолжается падение уровня в Западном бассейне. Уже к середине лета прекратился всякий водообмен через пролив с Восточным бассейном по причине его полного пересыхания,  ниже на снимках сверхвысокого </w:t>
      </w:r>
      <w:r w:rsidRPr="00292353">
        <w:rPr>
          <w:rFonts w:ascii="Times New Roman" w:hAnsi="Times New Roman" w:cs="Times New Roman"/>
          <w:sz w:val="24"/>
          <w:szCs w:val="24"/>
          <w:shd w:val="clear" w:color="auto" w:fill="FFFFFF"/>
        </w:rPr>
        <w:lastRenderedPageBreak/>
        <w:t>разрешения будет показано, что даже упомянутый пролив отделился от обоих бассейнов и не пересыхает полностью лишь по причине достаточной глубины. Это же касается и недавно образовавшегося пролива между Западным бассейном и заливом Чернышова, который лишь за счет своей глубины поддерживает водообмен между ними.</w:t>
      </w:r>
    </w:p>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5544000" cy="5817822"/>
            <wp:effectExtent l="19050" t="0" r="0" b="0"/>
            <wp:docPr id="39" name="Рисунок 17" descr="170729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0729AF"/>
                    <pic:cNvPicPr>
                      <a:picLocks noChangeAspect="1" noChangeArrowheads="1"/>
                    </pic:cNvPicPr>
                  </pic:nvPicPr>
                  <pic:blipFill>
                    <a:blip r:embed="rId44"/>
                    <a:srcRect/>
                    <a:stretch>
                      <a:fillRect/>
                    </a:stretch>
                  </pic:blipFill>
                  <pic:spPr bwMode="auto">
                    <a:xfrm>
                      <a:off x="0" y="0"/>
                      <a:ext cx="5544000" cy="5817822"/>
                    </a:xfrm>
                    <a:prstGeom prst="rect">
                      <a:avLst/>
                    </a:prstGeom>
                    <a:noFill/>
                    <a:ln w="9525">
                      <a:noFill/>
                      <a:miter lim="800000"/>
                      <a:headEnd/>
                      <a:tailEnd/>
                    </a:ln>
                  </pic:spPr>
                </pic:pic>
              </a:graphicData>
            </a:graphic>
          </wp:inline>
        </w:drawing>
      </w:r>
    </w:p>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lang w:val="kk-KZ"/>
        </w:rPr>
      </w:pPr>
    </w:p>
    <w:p w:rsidR="009E7761" w:rsidRPr="00292353" w:rsidRDefault="00A8526C" w:rsidP="009F3460">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Рис</w:t>
      </w:r>
      <w:r w:rsidRPr="00292353">
        <w:rPr>
          <w:rFonts w:ascii="Times New Roman" w:hAnsi="Times New Roman" w:cs="Times New Roman"/>
          <w:sz w:val="24"/>
          <w:szCs w:val="24"/>
          <w:lang w:val="kk-KZ"/>
        </w:rPr>
        <w:t xml:space="preserve">унок </w:t>
      </w:r>
      <w:r w:rsidR="00661D80" w:rsidRPr="00292353">
        <w:rPr>
          <w:rFonts w:ascii="Times New Roman" w:hAnsi="Times New Roman" w:cs="Times New Roman"/>
          <w:sz w:val="24"/>
          <w:szCs w:val="24"/>
          <w:lang w:val="kk-KZ"/>
        </w:rPr>
        <w:t>4.</w:t>
      </w:r>
      <w:r w:rsidRPr="00292353">
        <w:rPr>
          <w:rFonts w:ascii="Times New Roman" w:hAnsi="Times New Roman" w:cs="Times New Roman"/>
          <w:sz w:val="24"/>
          <w:szCs w:val="24"/>
        </w:rPr>
        <w:t xml:space="preserve">4 – </w:t>
      </w:r>
      <w:r w:rsidR="009E7761" w:rsidRPr="00292353">
        <w:rPr>
          <w:rFonts w:ascii="Times New Roman" w:hAnsi="Times New Roman" w:cs="Times New Roman"/>
          <w:sz w:val="24"/>
          <w:szCs w:val="24"/>
        </w:rPr>
        <w:t xml:space="preserve">Характерный пример заполнения Восточного бассейна водами Амударьи в результате таяния </w:t>
      </w:r>
      <w:r w:rsidR="00661D80" w:rsidRPr="00292353">
        <w:rPr>
          <w:rFonts w:ascii="Times New Roman" w:hAnsi="Times New Roman" w:cs="Times New Roman"/>
          <w:sz w:val="24"/>
          <w:szCs w:val="24"/>
        </w:rPr>
        <w:t>ледников жарким летом 2017 года</w:t>
      </w:r>
    </w:p>
    <w:p w:rsidR="009E7761" w:rsidRPr="00292353" w:rsidRDefault="009E7761" w:rsidP="00F60100">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rPr>
        <w:t>В 2019 году ничего подобного не наблюдалось, что ускорило высыхание Восточного бассейна.</w:t>
      </w:r>
    </w:p>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Анализ нынешнего самого низкого уровня воды в Большом Арале за весь период наблюдений и рассмотрение 12-месячного цикла заполнения и пересыхания за прошедший год по приведенным снимкам побудили нас сделать оценки скорости падения уровня за </w:t>
      </w:r>
      <w:r w:rsidRPr="00292353">
        <w:rPr>
          <w:rFonts w:ascii="Times New Roman" w:hAnsi="Times New Roman" w:cs="Times New Roman"/>
          <w:sz w:val="24"/>
          <w:szCs w:val="24"/>
          <w:lang w:val="kk-KZ"/>
        </w:rPr>
        <w:lastRenderedPageBreak/>
        <w:t xml:space="preserve">последние 12 лет. Для этого были выбраны снимки </w:t>
      </w:r>
      <w:r w:rsidRPr="00292353">
        <w:rPr>
          <w:rFonts w:ascii="Times New Roman" w:hAnsi="Times New Roman" w:cs="Times New Roman"/>
          <w:sz w:val="24"/>
          <w:szCs w:val="24"/>
          <w:lang w:val="en-US"/>
        </w:rPr>
        <w:t>MODIS</w:t>
      </w:r>
      <w:r w:rsidRPr="00292353">
        <w:rPr>
          <w:rFonts w:ascii="Times New Roman" w:hAnsi="Times New Roman" w:cs="Times New Roman"/>
          <w:sz w:val="24"/>
          <w:szCs w:val="24"/>
        </w:rPr>
        <w:t xml:space="preserve"> и </w:t>
      </w:r>
      <w:r w:rsidRPr="00292353">
        <w:rPr>
          <w:rFonts w:ascii="Times New Roman" w:hAnsi="Times New Roman" w:cs="Times New Roman"/>
          <w:sz w:val="24"/>
          <w:szCs w:val="24"/>
          <w:lang w:val="en-US"/>
        </w:rPr>
        <w:t>VIIRS</w:t>
      </w:r>
      <w:r w:rsidRPr="00292353">
        <w:rPr>
          <w:rFonts w:ascii="Times New Roman" w:hAnsi="Times New Roman" w:cs="Times New Roman"/>
          <w:sz w:val="24"/>
          <w:szCs w:val="24"/>
        </w:rPr>
        <w:t xml:space="preserve"> по каждому году, начиная с 2008, причем полученные в начале лета, когда уровень воды после весеннего таяния максимальный. Была проведена необходимая первичная обработка данных упомянутых сенсоров для получения бинаризованных снимков, по которым уже можно рассчитывать площади водного зеркала. Для расчетов был выбран только Западный бассейн, поскольку заполняемость Восточного бассейна все последние годы носит хаотический характер и сильно зависит от климатических характеристик данного конкретного года. Площади по каждому году получены путем расчета отношения площади выделенной области, соответствующей водному зеркалу бассейна, к общей площади выбранного прямоугольного района. Для каждого из 12 снимков произведен подсчет количества пикселей в бинаризованной области, а так же общее количество пикселей в выбранном шаблоне, синхронном для всего набора снимков. </w:t>
      </w:r>
      <w:r w:rsidRPr="00292353">
        <w:rPr>
          <w:rFonts w:ascii="Times New Roman" w:hAnsi="Times New Roman" w:cs="Times New Roman"/>
          <w:sz w:val="24"/>
          <w:szCs w:val="24"/>
          <w:lang w:val="kk-KZ"/>
        </w:rPr>
        <w:t>Зная площадь этого шаблона, исходя из известных заданных заранее координат, а так же площадь каждого пикселя на изображении, исходя из заданного пространственного разрешения готового снимка, легко получить искомую площадь по каждому году. Результаты в виде последовательного ряда снимков с бинаризованной областью водного зеркала и соответствующей ей площадью представлены на рисунк</w:t>
      </w:r>
      <w:r w:rsidR="000C3246" w:rsidRPr="00292353">
        <w:rPr>
          <w:rFonts w:ascii="Times New Roman" w:hAnsi="Times New Roman" w:cs="Times New Roman"/>
          <w:sz w:val="24"/>
          <w:szCs w:val="24"/>
          <w:lang w:val="kk-KZ"/>
        </w:rPr>
        <w:t>е</w:t>
      </w:r>
      <w:r w:rsidR="00661D80" w:rsidRPr="00292353">
        <w:rPr>
          <w:rFonts w:ascii="Times New Roman" w:hAnsi="Times New Roman" w:cs="Times New Roman"/>
          <w:sz w:val="24"/>
          <w:szCs w:val="24"/>
          <w:lang w:val="kk-KZ"/>
        </w:rPr>
        <w:t xml:space="preserve"> 1, приложении</w:t>
      </w:r>
      <w:r w:rsidR="000C3246" w:rsidRPr="00292353">
        <w:rPr>
          <w:rFonts w:ascii="Times New Roman" w:hAnsi="Times New Roman" w:cs="Times New Roman"/>
          <w:sz w:val="24"/>
          <w:szCs w:val="24"/>
          <w:lang w:val="kk-KZ"/>
        </w:rPr>
        <w:t xml:space="preserve"> Г</w:t>
      </w:r>
      <w:r w:rsidRPr="00292353">
        <w:rPr>
          <w:rFonts w:ascii="Times New Roman" w:hAnsi="Times New Roman" w:cs="Times New Roman"/>
          <w:sz w:val="24"/>
          <w:szCs w:val="24"/>
          <w:lang w:val="kk-KZ"/>
        </w:rPr>
        <w:t xml:space="preserve">, а графическое представление расчетов площадей за 12 лет дано на рисунке </w:t>
      </w:r>
      <w:r w:rsidR="000C3246" w:rsidRPr="00292353">
        <w:rPr>
          <w:rFonts w:ascii="Times New Roman" w:hAnsi="Times New Roman" w:cs="Times New Roman"/>
          <w:sz w:val="24"/>
          <w:szCs w:val="24"/>
          <w:lang w:val="kk-KZ"/>
        </w:rPr>
        <w:t>2, приложении Г,</w:t>
      </w:r>
      <w:r w:rsidRPr="00292353">
        <w:rPr>
          <w:rFonts w:ascii="Times New Roman" w:hAnsi="Times New Roman" w:cs="Times New Roman"/>
          <w:sz w:val="24"/>
          <w:szCs w:val="24"/>
          <w:lang w:val="kk-KZ"/>
        </w:rPr>
        <w:t>Как видим за исключением отдельных периодов площадь бассейна, а значит и уровень воды в Западном Арале, неуклонно снижалась, достигнув в нынешнем году своего наименьшего значения за весь период наблюдений. По сравнению с 2008 годом площадь сократилась почти в 2 раза и по всей видимости продолжит уменьшаться в последующие годы.</w:t>
      </w:r>
    </w:p>
    <w:p w:rsidR="009E7761" w:rsidRPr="00292353" w:rsidRDefault="009E7761" w:rsidP="00A8526C">
      <w:pPr>
        <w:spacing w:after="0" w:line="360" w:lineRule="auto"/>
        <w:ind w:firstLine="709"/>
        <w:jc w:val="both"/>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 xml:space="preserve">Особенно заметно это сокращение в районе залива Чернышова, где все последние годы один за одним проступают из воды новые острова, соответствующие имеющимся отмелям, и, как уже упоминалось, сам залив отделился от основного бассейна тонким, но глубоким проливом, пока сохраняющим водообмен между ними. На приведенных рисунках </w:t>
      </w:r>
      <w:r w:rsidR="000C3246" w:rsidRPr="00292353">
        <w:rPr>
          <w:rFonts w:ascii="Times New Roman" w:hAnsi="Times New Roman" w:cs="Times New Roman"/>
          <w:sz w:val="24"/>
          <w:szCs w:val="24"/>
          <w:lang w:val="kk-KZ"/>
        </w:rPr>
        <w:t>3-4, приложении Г,</w:t>
      </w:r>
      <w:r w:rsidRPr="00292353">
        <w:rPr>
          <w:rFonts w:ascii="Times New Roman" w:hAnsi="Times New Roman" w:cs="Times New Roman"/>
          <w:sz w:val="24"/>
          <w:szCs w:val="24"/>
          <w:shd w:val="clear" w:color="auto" w:fill="FFFFFF"/>
        </w:rPr>
        <w:t>даны самые последние из полученных в этом году снимков сверхвысокого разрешения. Даже при разнице между ними всего 10 дней заметно, что процесс высыхания и наступление суши на пролив продолжаются непрерывно.</w:t>
      </w:r>
    </w:p>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На приведенных снимках так же заметно, что пролив между Западным и Восточным бассейном частично пересох, а оставшаяся в нем вода не высыхает окончательно из-за достаточной глубины этого пролива. Никакого водообмена через этот пролив с начала лета не наблюдалось по причине полного пересыхания Восточного бассейна. Одной из причин этого, как выше упоминалось, стал низкий водосброс через Кокаральскую плотину, вызванный небольшим поступлением талой воды. На приводимых рисунках </w:t>
      </w:r>
      <w:r w:rsidR="000C3246" w:rsidRPr="00292353">
        <w:rPr>
          <w:rFonts w:ascii="Times New Roman" w:hAnsi="Times New Roman" w:cs="Times New Roman"/>
          <w:sz w:val="24"/>
          <w:szCs w:val="24"/>
          <w:lang w:val="kk-KZ"/>
        </w:rPr>
        <w:t xml:space="preserve">5-7, приложении </w:t>
      </w:r>
      <w:r w:rsidR="000C3246" w:rsidRPr="00292353">
        <w:rPr>
          <w:rFonts w:ascii="Times New Roman" w:hAnsi="Times New Roman" w:cs="Times New Roman"/>
          <w:sz w:val="24"/>
          <w:szCs w:val="24"/>
          <w:lang w:val="kk-KZ"/>
        </w:rPr>
        <w:lastRenderedPageBreak/>
        <w:t>Г,</w:t>
      </w:r>
      <w:r w:rsidRPr="00292353">
        <w:rPr>
          <w:rFonts w:ascii="Times New Roman" w:hAnsi="Times New Roman" w:cs="Times New Roman"/>
          <w:sz w:val="24"/>
          <w:szCs w:val="24"/>
        </w:rPr>
        <w:t>заметно, что ледовый покров в этом году в Большом Арале не устанавливался, снега выпало небольшое количество, а потому водосброс через плотину иссяк уже к концу весны.</w:t>
      </w:r>
    </w:p>
    <w:p w:rsidR="009E7761" w:rsidRPr="00292353" w:rsidRDefault="009E7761" w:rsidP="00A8526C">
      <w:pPr>
        <w:widowControl w:val="0"/>
        <w:suppressAutoHyphens/>
        <w:spacing w:after="0" w:line="360" w:lineRule="auto"/>
        <w:ind w:firstLine="709"/>
        <w:jc w:val="both"/>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 xml:space="preserve">Температура поверхности моря является важным показателем состояния всей экосистемы, позволяющим выявить потенциальные области сильного прогрева с точки зрения образования заморных явлений и появления токсичных водорослей. На рисунках </w:t>
      </w:r>
      <w:r w:rsidR="000C3246" w:rsidRPr="00292353">
        <w:rPr>
          <w:rFonts w:ascii="Times New Roman" w:hAnsi="Times New Roman" w:cs="Times New Roman"/>
          <w:sz w:val="24"/>
          <w:szCs w:val="24"/>
          <w:lang w:val="kk-KZ"/>
        </w:rPr>
        <w:t>8-10, приложении Г,</w:t>
      </w:r>
      <w:r w:rsidRPr="00292353">
        <w:rPr>
          <w:rFonts w:ascii="Times New Roman" w:hAnsi="Times New Roman" w:cs="Times New Roman"/>
          <w:sz w:val="24"/>
          <w:szCs w:val="24"/>
          <w:shd w:val="clear" w:color="auto" w:fill="FFFFFF"/>
        </w:rPr>
        <w:t xml:space="preserve">приведены расчеты температуры по данным прибора TIRSсо спутника Landsat-8 для бассейна Малого Арала, разрешение прибора по поверхности около 60 м. </w:t>
      </w:r>
    </w:p>
    <w:p w:rsidR="00212B5F" w:rsidRPr="00292353" w:rsidRDefault="00212B5F" w:rsidP="00A8526C">
      <w:pPr>
        <w:widowControl w:val="0"/>
        <w:shd w:val="clear" w:color="auto" w:fill="FFFFFF"/>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kk-KZ"/>
        </w:rPr>
      </w:pPr>
    </w:p>
    <w:p w:rsidR="009F3460" w:rsidRPr="00292353" w:rsidRDefault="00212B5F" w:rsidP="00A8526C">
      <w:pPr>
        <w:widowControl w:val="0"/>
        <w:shd w:val="clear" w:color="auto" w:fill="FFFFFF"/>
        <w:autoSpaceDE w:val="0"/>
        <w:autoSpaceDN w:val="0"/>
        <w:adjustRightInd w:val="0"/>
        <w:spacing w:after="0" w:line="360" w:lineRule="auto"/>
        <w:ind w:firstLine="709"/>
        <w:jc w:val="both"/>
        <w:rPr>
          <w:rFonts w:ascii="Times New Roman" w:hAnsi="Times New Roman" w:cs="Times New Roman"/>
          <w:i/>
          <w:sz w:val="24"/>
          <w:szCs w:val="24"/>
          <w:shd w:val="clear" w:color="auto" w:fill="FFFFFF"/>
          <w:lang w:val="kk-KZ"/>
        </w:rPr>
      </w:pPr>
      <w:r w:rsidRPr="00292353">
        <w:rPr>
          <w:rFonts w:ascii="Times New Roman" w:hAnsi="Times New Roman" w:cs="Times New Roman"/>
          <w:i/>
          <w:sz w:val="24"/>
          <w:szCs w:val="24"/>
          <w:shd w:val="clear" w:color="auto" w:fill="FFFFFF"/>
          <w:lang w:val="kk-KZ"/>
        </w:rPr>
        <w:t>Заключениепо разделу.</w:t>
      </w:r>
    </w:p>
    <w:p w:rsidR="00212B5F" w:rsidRPr="00292353" w:rsidRDefault="00212B5F" w:rsidP="00212B5F">
      <w:pPr>
        <w:shd w:val="clear" w:color="auto" w:fill="FFFFFF"/>
        <w:spacing w:after="0" w:line="360" w:lineRule="auto"/>
        <w:ind w:firstLine="709"/>
        <w:jc w:val="both"/>
        <w:rPr>
          <w:rFonts w:ascii="Times New Roman" w:hAnsi="Times New Roman" w:cs="Times New Roman"/>
          <w:sz w:val="24"/>
          <w:szCs w:val="24"/>
          <w:lang w:eastAsia="en-US"/>
        </w:rPr>
      </w:pPr>
      <w:r w:rsidRPr="00292353">
        <w:rPr>
          <w:rFonts w:ascii="Times New Roman" w:hAnsi="Times New Roman" w:cs="Times New Roman"/>
          <w:sz w:val="24"/>
          <w:szCs w:val="24"/>
          <w:lang w:eastAsia="en-US"/>
        </w:rPr>
        <w:t>Проведенный спутниковый мониторинг показал достаточную эффективность комплексной оценки состояния экосистемы Аральского региона и всей прилегающей территории, он позволил оперативно и с высокой достоверностью оценить динамику изменения береговой линии, а так же воздействие антропогенных и климатических факторов. Пространственное разрешение данных спутникового зондирования позволяло контролировать образование ледового покрова, оценивать затопление или осушение отдельных участков, выявлять различные природные явления и прогнозировать возможные изменения. Наряду с контактными полевыми измерениями и численным моделированием спутниковый мониторинг явился неотъемлемой частью проведенной научно-исследовательской работы.</w:t>
      </w:r>
    </w:p>
    <w:p w:rsidR="009F3460" w:rsidRPr="00292353" w:rsidRDefault="009F3460">
      <w:pPr>
        <w:rPr>
          <w:rFonts w:ascii="Times New Roman" w:hAnsi="Times New Roman" w:cs="Times New Roman"/>
          <w:sz w:val="24"/>
          <w:szCs w:val="24"/>
          <w:shd w:val="clear" w:color="auto" w:fill="FFFFFF"/>
          <w:lang w:val="kk-KZ"/>
        </w:rPr>
      </w:pPr>
      <w:r w:rsidRPr="00292353">
        <w:rPr>
          <w:rFonts w:ascii="Times New Roman" w:hAnsi="Times New Roman" w:cs="Times New Roman"/>
          <w:sz w:val="24"/>
          <w:szCs w:val="24"/>
          <w:shd w:val="clear" w:color="auto" w:fill="FFFFFF"/>
          <w:lang w:val="kk-KZ"/>
        </w:rPr>
        <w:br w:type="page"/>
      </w:r>
    </w:p>
    <w:p w:rsidR="009E7761" w:rsidRPr="00292353" w:rsidRDefault="009F3460" w:rsidP="009F3460">
      <w:pPr>
        <w:widowControl w:val="0"/>
        <w:shd w:val="clear" w:color="auto" w:fill="FFFFFF"/>
        <w:autoSpaceDE w:val="0"/>
        <w:autoSpaceDN w:val="0"/>
        <w:adjustRightInd w:val="0"/>
        <w:spacing w:after="0" w:line="360" w:lineRule="auto"/>
        <w:ind w:firstLine="709"/>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lastRenderedPageBreak/>
        <w:t>ЗАКЛЮЧЕНИЕ</w:t>
      </w:r>
    </w:p>
    <w:p w:rsidR="000C3246" w:rsidRPr="00292353" w:rsidRDefault="000C3246" w:rsidP="00A8526C">
      <w:pPr>
        <w:shd w:val="clear" w:color="auto" w:fill="FFFFFF"/>
        <w:spacing w:after="0" w:line="360" w:lineRule="auto"/>
        <w:ind w:firstLine="709"/>
        <w:jc w:val="both"/>
        <w:rPr>
          <w:rFonts w:ascii="Times New Roman" w:hAnsi="Times New Roman" w:cs="Times New Roman"/>
          <w:i/>
          <w:sz w:val="24"/>
          <w:szCs w:val="24"/>
          <w:lang w:eastAsia="en-US"/>
        </w:rPr>
      </w:pPr>
    </w:p>
    <w:p w:rsidR="009F3460" w:rsidRPr="00292353" w:rsidRDefault="006004C5" w:rsidP="00A8526C">
      <w:pPr>
        <w:shd w:val="clear" w:color="auto" w:fill="FFFFFF"/>
        <w:spacing w:after="0" w:line="360" w:lineRule="auto"/>
        <w:ind w:firstLine="709"/>
        <w:jc w:val="both"/>
        <w:rPr>
          <w:rFonts w:ascii="Times New Roman" w:hAnsi="Times New Roman" w:cs="Times New Roman"/>
          <w:i/>
          <w:sz w:val="24"/>
          <w:szCs w:val="24"/>
          <w:lang w:eastAsia="en-US"/>
        </w:rPr>
      </w:pPr>
      <w:r w:rsidRPr="00292353">
        <w:rPr>
          <w:rFonts w:ascii="Times New Roman" w:hAnsi="Times New Roman" w:cs="Times New Roman"/>
          <w:i/>
          <w:sz w:val="24"/>
          <w:szCs w:val="24"/>
          <w:lang w:eastAsia="en-US"/>
        </w:rPr>
        <w:t>По 1-й главе:</w:t>
      </w:r>
    </w:p>
    <w:p w:rsidR="006A45DF" w:rsidRPr="00292353" w:rsidRDefault="006A45DF" w:rsidP="006A45D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Проведенные исследования позволили получить новейшие актуальные данные о гидрофизическом и гидрохимическом состоянии экосистемы остаточных водоемов Аральского моря. В ходе экспедиции впервые была проведена долговременная постановка термисторной косы в Малом Аральском море. Кроме того, впервые были получены данные о литолого-минералогическом составе взвешенного вещества водной толщи остаточных водоемов и прибрежных осадочных отложений. </w:t>
      </w:r>
    </w:p>
    <w:p w:rsidR="006A45DF" w:rsidRPr="00292353" w:rsidRDefault="006A45DF" w:rsidP="006A45DF">
      <w:pPr>
        <w:spacing w:after="0" w:line="360" w:lineRule="auto"/>
        <w:ind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Первичный анализ проведенных измерений в сравнении с аналогичными данными прошлых лет показывает, что межгодовая изменчивость гидрофизических параметров в Малом Аральском море проявляется наименее заметно, состояние водоема приблизилось к «условно-естественному». В заливе Чернышева по-прежнему наблюдается характерная для гелиотермальных водоемов структура вод с наличием температурной инверсии, сохраняется резкая стратификация, препятствующая вентиляции придонного слоя. Однако, стоит отметить заметноераспреснение поверхностного слоя под воздействием, по-видимому, сбрасываемых с плотины Кокарал вод Малого Арала. </w:t>
      </w:r>
    </w:p>
    <w:p w:rsidR="006004C5" w:rsidRPr="00292353" w:rsidRDefault="006004C5" w:rsidP="006004C5">
      <w:pPr>
        <w:pStyle w:val="13"/>
        <w:spacing w:line="360" w:lineRule="auto"/>
        <w:ind w:firstLine="709"/>
        <w:rPr>
          <w:i/>
          <w:highlight w:val="none"/>
        </w:rPr>
      </w:pPr>
      <w:r w:rsidRPr="00292353">
        <w:rPr>
          <w:i/>
          <w:highlight w:val="none"/>
        </w:rPr>
        <w:t>По 2-й главе:</w:t>
      </w:r>
    </w:p>
    <w:p w:rsidR="00F15B9B" w:rsidRPr="00292353" w:rsidRDefault="00F15B9B" w:rsidP="004747DE">
      <w:pPr>
        <w:spacing w:after="0" w:line="360" w:lineRule="auto"/>
        <w:ind w:firstLine="709"/>
        <w:jc w:val="both"/>
        <w:rPr>
          <w:rFonts w:ascii="Times New Roman" w:hAnsi="Times New Roman" w:cs="Times New Roman"/>
          <w:sz w:val="24"/>
          <w:szCs w:val="24"/>
          <w:lang w:val="kk-KZ"/>
        </w:rPr>
      </w:pPr>
      <w:r w:rsidRPr="00292353">
        <w:rPr>
          <w:rFonts w:ascii="Times New Roman" w:hAnsi="Times New Roman" w:cs="Times New Roman"/>
          <w:sz w:val="24"/>
          <w:szCs w:val="24"/>
          <w:lang w:val="kk-KZ"/>
        </w:rPr>
        <w:t xml:space="preserve">В результате исследований междекадных вариации уровня и динамики уровня озер Центральной Азии, </w:t>
      </w:r>
      <w:r w:rsidR="004747DE" w:rsidRPr="00292353">
        <w:rPr>
          <w:rFonts w:ascii="Times New Roman" w:hAnsi="Times New Roman" w:cs="Times New Roman"/>
          <w:sz w:val="24"/>
          <w:szCs w:val="24"/>
          <w:lang w:val="kk-KZ"/>
        </w:rPr>
        <w:t>в</w:t>
      </w:r>
      <w:r w:rsidR="004747DE">
        <w:rPr>
          <w:rFonts w:ascii="Times New Roman" w:hAnsi="Times New Roman" w:cs="Times New Roman"/>
          <w:sz w:val="24"/>
          <w:szCs w:val="24"/>
          <w:lang w:val="kk-KZ"/>
        </w:rPr>
        <w:t>ыполнены оценки</w:t>
      </w:r>
      <w:r w:rsidR="004747DE" w:rsidRPr="00292353">
        <w:rPr>
          <w:rFonts w:ascii="Times New Roman" w:hAnsi="Times New Roman" w:cs="Times New Roman"/>
          <w:sz w:val="24"/>
          <w:szCs w:val="24"/>
          <w:lang w:val="kk-KZ"/>
        </w:rPr>
        <w:t xml:space="preserve"> потенциала терминальных озер в качестве точечных индикаторов множественных факторов изменения климата на крупныебессточные бассейны</w:t>
      </w:r>
      <w:r w:rsidR="004747DE">
        <w:rPr>
          <w:rFonts w:ascii="Times New Roman" w:hAnsi="Times New Roman" w:cs="Times New Roman"/>
          <w:sz w:val="24"/>
          <w:szCs w:val="24"/>
          <w:lang w:val="kk-KZ"/>
        </w:rPr>
        <w:t>. К</w:t>
      </w:r>
      <w:r w:rsidR="004747DE" w:rsidRPr="00292353">
        <w:rPr>
          <w:rFonts w:ascii="Times New Roman" w:hAnsi="Times New Roman" w:cs="Times New Roman"/>
          <w:sz w:val="24"/>
          <w:szCs w:val="24"/>
          <w:lang w:val="kk-KZ"/>
        </w:rPr>
        <w:t>олебания уровня воды в бессточных озерах могут датьпредставление как о региональном гидрологическом режиме, так и об изменениях глобальной циркуляции. Последовательная структура изменения уровня воды</w:t>
      </w:r>
      <w:r w:rsidR="004747DE">
        <w:rPr>
          <w:rFonts w:ascii="Times New Roman" w:hAnsi="Times New Roman" w:cs="Times New Roman"/>
          <w:sz w:val="24"/>
          <w:szCs w:val="24"/>
          <w:lang w:val="kk-KZ"/>
        </w:rPr>
        <w:t xml:space="preserve"> в озерах Центральной Азии и Тибетского</w:t>
      </w:r>
      <w:r w:rsidR="004747DE" w:rsidRPr="00292353">
        <w:rPr>
          <w:rFonts w:ascii="Times New Roman" w:hAnsi="Times New Roman" w:cs="Times New Roman"/>
          <w:sz w:val="24"/>
          <w:szCs w:val="24"/>
          <w:lang w:val="kk-KZ"/>
        </w:rPr>
        <w:t xml:space="preserve"> плато, дает важное представление о влиянии изменения климата для з</w:t>
      </w:r>
      <w:r w:rsidR="004747DE">
        <w:rPr>
          <w:rFonts w:ascii="Times New Roman" w:hAnsi="Times New Roman" w:cs="Times New Roman"/>
          <w:sz w:val="24"/>
          <w:szCs w:val="24"/>
          <w:lang w:val="kk-KZ"/>
        </w:rPr>
        <w:t>асушливых регионов</w:t>
      </w:r>
      <w:r w:rsidR="004747DE" w:rsidRPr="00292353">
        <w:rPr>
          <w:rFonts w:ascii="Times New Roman" w:hAnsi="Times New Roman" w:cs="Times New Roman"/>
          <w:sz w:val="24"/>
          <w:szCs w:val="24"/>
          <w:lang w:val="kk-KZ"/>
        </w:rPr>
        <w:t xml:space="preserve"> Евразии. Последовательный разворот уровня воды в терминальных озёрах от долгосрочного снижения к подъему предпологает  кардинальные измененияв атмосферной циркуляции и водного баланса.</w:t>
      </w:r>
      <w:r w:rsidR="004747DE">
        <w:rPr>
          <w:rFonts w:ascii="Times New Roman" w:hAnsi="Times New Roman" w:cs="Times New Roman"/>
          <w:sz w:val="24"/>
          <w:szCs w:val="24"/>
          <w:lang w:val="kk-KZ"/>
        </w:rPr>
        <w:t xml:space="preserve"> В этом случае будущая с</w:t>
      </w:r>
      <w:r w:rsidRPr="00292353">
        <w:rPr>
          <w:rFonts w:ascii="Times New Roman" w:hAnsi="Times New Roman" w:cs="Times New Roman"/>
          <w:sz w:val="24"/>
          <w:szCs w:val="24"/>
          <w:lang w:val="kk-KZ"/>
        </w:rPr>
        <w:t>та</w:t>
      </w:r>
      <w:r w:rsidR="004747DE">
        <w:rPr>
          <w:rFonts w:ascii="Times New Roman" w:hAnsi="Times New Roman" w:cs="Times New Roman"/>
          <w:sz w:val="24"/>
          <w:szCs w:val="24"/>
          <w:lang w:val="kk-KZ"/>
        </w:rPr>
        <w:t>билизация уровня воды в Аральском морестанет результатом</w:t>
      </w:r>
      <w:r w:rsidRPr="00292353">
        <w:rPr>
          <w:rFonts w:ascii="Times New Roman" w:hAnsi="Times New Roman" w:cs="Times New Roman"/>
          <w:sz w:val="24"/>
          <w:szCs w:val="24"/>
          <w:lang w:val="kk-KZ"/>
        </w:rPr>
        <w:t xml:space="preserve"> тех же крупномасштабных процессов, вызывающих повышение уровня воды в других озерах Центральной Азии.</w:t>
      </w:r>
    </w:p>
    <w:p w:rsidR="00F15B9B" w:rsidRPr="00292353" w:rsidRDefault="00F15B9B" w:rsidP="00F15B9B">
      <w:pPr>
        <w:pStyle w:val="13"/>
        <w:spacing w:line="360" w:lineRule="auto"/>
        <w:ind w:firstLine="709"/>
        <w:rPr>
          <w:i/>
          <w:highlight w:val="none"/>
        </w:rPr>
      </w:pPr>
      <w:r w:rsidRPr="00292353">
        <w:rPr>
          <w:i/>
          <w:highlight w:val="none"/>
        </w:rPr>
        <w:t>По 3-й главе:</w:t>
      </w:r>
    </w:p>
    <w:p w:rsidR="006004C5" w:rsidRPr="00292353" w:rsidRDefault="006004C5" w:rsidP="006004C5">
      <w:pPr>
        <w:pStyle w:val="13"/>
        <w:spacing w:line="360" w:lineRule="auto"/>
        <w:ind w:firstLine="709"/>
        <w:rPr>
          <w:highlight w:val="none"/>
        </w:rPr>
      </w:pPr>
      <w:r w:rsidRPr="00292353">
        <w:rPr>
          <w:highlight w:val="none"/>
        </w:rPr>
        <w:t>Получение новых данных о расходе реки Сырдарьи на гидрологичеком посте Казалинск</w:t>
      </w:r>
      <w:r w:rsidR="00F15B9B" w:rsidRPr="00292353">
        <w:rPr>
          <w:highlight w:val="none"/>
        </w:rPr>
        <w:t xml:space="preserve"> (по результатам натурных исследований)</w:t>
      </w:r>
      <w:r w:rsidRPr="00292353">
        <w:rPr>
          <w:highlight w:val="none"/>
        </w:rPr>
        <w:t xml:space="preserve"> инициировало работу по уточнению и оптимизации разработанной ранее гибридной модели пресноводного притока в Малое Аральское море. Данная работа включала в себя несколько этапов. На первом этапе был </w:t>
      </w:r>
      <w:r w:rsidRPr="00292353">
        <w:rPr>
          <w:highlight w:val="none"/>
        </w:rPr>
        <w:lastRenderedPageBreak/>
        <w:t>проведен расчет суммарного стока с зоны формирования речного стока бассейна Малого Аральского моря за период с 1979 по 2017 годы на основе данных реанализа ERA-Interim, которые были скорректированы для соответствия данным реанализа ERA-40 (1950–2002), на основе которого проводилась первичная калибровка физически обоснованных гидрологических моделей. Полученная обновленная модельная оценка суммарного речного стока в зоне формирования стока бассейна Малого Аральского моря в дальнейшем используется в качестве одного из предикторов, описывающих пресноводный приток в море. На втором этапе данные реанализа ERA-Interim по слою атмосферных осадков и среднесуточной температуре воздуха были осреднены для трех частей зоны трансформации речного стока, а также для зоны формирования стока бассейна Малого Аральского моря. Полученные метеорологические данные были также использованы в качестве предикторов пресноводного притока в море. На третьем этапе все подготовленные данные о предикторах пресноводного притока были скомбинированы в одну базу данных, которая была использована для обучения (оптимизации параметров) новых статистических моделей, основанных на алгоритмах случайного леса и градиентного бустинга над решающими деревьями, и описывающих современную динамику пресноводного притока к Малому Аральскому морю. Оценка эффективности обновленных моделей показала, что коэффициент Нэша-Сатклиффа вырос с 0.58–0.6 (для моделей, разработанных на предыдущем этапе) до 0.71–0.73, что свидетельствует о хорошем качестве предложенной гибридной модели формирования и трансформации речного стока. Ансамблевая постановка задачи оптимизации параметров для использованных моделей машинного обучения (перекрестная валидация методом исключенного значения) дала возможность также определить величину структурной неопределенности оценок пресноводного притока с использованием гидробной модели. Сравнение с данными, полученными ранее, показывает существенное снижение структурной неопределенности, что говорит о стабилизации системы управления водными ресурсами в рассматриваемом бассейне.</w:t>
      </w:r>
    </w:p>
    <w:p w:rsidR="006004C5" w:rsidRPr="00292353" w:rsidRDefault="006004C5" w:rsidP="006004C5">
      <w:pPr>
        <w:pStyle w:val="13"/>
        <w:spacing w:line="360" w:lineRule="auto"/>
        <w:ind w:firstLine="709"/>
        <w:rPr>
          <w:highlight w:val="none"/>
        </w:rPr>
      </w:pPr>
      <w:r w:rsidRPr="00292353">
        <w:rPr>
          <w:highlight w:val="none"/>
        </w:rPr>
        <w:t xml:space="preserve">Анализ результатов моделирования показывает, что пресноводный приток в Малое Аральское море определяется главным образом суммарным стоком речной воды, образующейся в зоне формирования. Динамика водного режима зоны формирования устанавливает величину доступных водных ресурсов, исходя из которой впоследствии принимаются решения по регулированию и перераспределению речного стока в бассейне Сырдарьи. Так, в многоводные годы образующийся избыток доступных водных ресурсов приводит к увеличению попусков в Малое Аральское море. Однако, стоит отметить, что если до 2010 года излишки воды поступали в море равномерно в течение летнего периода, то в последнее время прослеживается тенденция создания глубокого дефицита в июне, при </w:t>
      </w:r>
      <w:r w:rsidRPr="00292353">
        <w:rPr>
          <w:highlight w:val="none"/>
        </w:rPr>
        <w:lastRenderedPageBreak/>
        <w:t>последующем куполообразном попуске с июля по сентябрь. Таким образом, не представляется возможным четко разделить влияние климатических (изменения количества осадков, приземной температуры воздуха) и антропогенных (регулирование речного стока) факторов на пресноводный приток к Малому Аральскому морю из-за их тесной связи. Стоит подчеркнуть, что направленных изменений суммы осадков или приземной температуры в бассейне Сырдарьи в целом, и характерных гидрологических зонах (формирования и трансформации речного стока), в частности, не наблюдается.</w:t>
      </w:r>
    </w:p>
    <w:p w:rsidR="006004C5" w:rsidRPr="00292353" w:rsidRDefault="006004C5" w:rsidP="006004C5">
      <w:pPr>
        <w:pStyle w:val="13"/>
        <w:spacing w:line="360" w:lineRule="auto"/>
        <w:ind w:firstLine="709"/>
        <w:rPr>
          <w:highlight w:val="none"/>
        </w:rPr>
      </w:pPr>
      <w:r w:rsidRPr="00292353">
        <w:rPr>
          <w:highlight w:val="none"/>
        </w:rPr>
        <w:t xml:space="preserve">Проведенные модельные расчеты за современный период демонстрируют отчетливый тренд снижения минерализации вод Малого Аральского моря после запуска Кокаральской плотины. Следует отметить постепенное снижение интенсивности распресения к концу периода модельных расчетов, связанное со стабилизационной реакцией экосистемы на запуск плотины. На фоне общего снижения минерализации вод моря прослеживаются также и сезонные колебания, вызванные интенсивным испарением в летний период. Полученные результаты хорошо согласуются с немногочисленными опубликованными данными по минерализации вод Малого Аральского моря. </w:t>
      </w:r>
    </w:p>
    <w:p w:rsidR="006004C5" w:rsidRPr="00292353" w:rsidRDefault="006004C5" w:rsidP="006004C5">
      <w:pPr>
        <w:pStyle w:val="13"/>
        <w:spacing w:line="360" w:lineRule="auto"/>
        <w:ind w:firstLine="709"/>
        <w:rPr>
          <w:i/>
          <w:highlight w:val="none"/>
        </w:rPr>
      </w:pPr>
      <w:r w:rsidRPr="00292353">
        <w:rPr>
          <w:i/>
          <w:highlight w:val="none"/>
        </w:rPr>
        <w:t xml:space="preserve">По </w:t>
      </w:r>
      <w:r w:rsidR="000C3246" w:rsidRPr="00292353">
        <w:rPr>
          <w:i/>
          <w:highlight w:val="none"/>
        </w:rPr>
        <w:t>4</w:t>
      </w:r>
      <w:r w:rsidRPr="00292353">
        <w:rPr>
          <w:i/>
          <w:highlight w:val="none"/>
        </w:rPr>
        <w:t>-й главе:</w:t>
      </w:r>
    </w:p>
    <w:p w:rsidR="00D243BF" w:rsidRDefault="00D243BF" w:rsidP="006004C5">
      <w:pPr>
        <w:pStyle w:val="13"/>
        <w:spacing w:line="360" w:lineRule="auto"/>
        <w:ind w:firstLine="709"/>
        <w:rPr>
          <w:highlight w:val="none"/>
        </w:rPr>
      </w:pPr>
      <w:r w:rsidRPr="00292353">
        <w:rPr>
          <w:lang w:eastAsia="en-US"/>
        </w:rPr>
        <w:t>Проведенный спутниковый мониторинг показал достаточную эффективность комплексной оценки состояния экосистемы Аральского региона и всей прилегающей территории, он позволил оперативно и с высокой достоверностью оценить динамику изменения береговой линии, а так же воздействие антропогенных и климатических факторов.</w:t>
      </w:r>
    </w:p>
    <w:p w:rsidR="006004C5" w:rsidRPr="00292353" w:rsidRDefault="000C3246" w:rsidP="006004C5">
      <w:pPr>
        <w:pStyle w:val="13"/>
        <w:spacing w:line="360" w:lineRule="auto"/>
        <w:ind w:firstLine="709"/>
        <w:rPr>
          <w:highlight w:val="none"/>
        </w:rPr>
      </w:pPr>
      <w:r w:rsidRPr="00292353">
        <w:rPr>
          <w:highlight w:val="none"/>
        </w:rPr>
        <w:t>При анализе приведенной серии снимков обращает на себя внимание небольшой уровень снежного покрытия рассматриваемого участка Аральского бассейна. В отличие от многих предыдущих годов, мы можем наблюдать снежный покров в основном в северной части региона, который начинает исчезать еще до начала февраля. Так же следует отметить, что прошедшая зима оказалась в целом мягкой и не привела к установлению ледового покрова на всех наблюдаемых бассейнах,  стойкий ледовый покров отмечался лишь на распресненных водоемах Северного Арала,  тогда как Большой Арал, его западная и восточная части, льдом практически не покрывался.</w:t>
      </w:r>
    </w:p>
    <w:p w:rsidR="009E7761" w:rsidRPr="00292353" w:rsidRDefault="009E7761" w:rsidP="00A8526C">
      <w:pPr>
        <w:spacing w:after="0" w:line="360" w:lineRule="auto"/>
        <w:ind w:firstLine="709"/>
        <w:jc w:val="both"/>
        <w:rPr>
          <w:rFonts w:ascii="Times New Roman" w:hAnsi="Times New Roman" w:cs="Times New Roman"/>
          <w:sz w:val="24"/>
          <w:szCs w:val="24"/>
        </w:rPr>
      </w:pPr>
    </w:p>
    <w:p w:rsidR="009F3460" w:rsidRPr="00292353" w:rsidRDefault="009F3460">
      <w:pPr>
        <w:rPr>
          <w:rFonts w:ascii="Times New Roman" w:hAnsi="Times New Roman" w:cs="Times New Roman"/>
          <w:sz w:val="24"/>
          <w:szCs w:val="24"/>
        </w:rPr>
      </w:pPr>
      <w:r w:rsidRPr="00292353">
        <w:rPr>
          <w:rFonts w:ascii="Times New Roman" w:hAnsi="Times New Roman" w:cs="Times New Roman"/>
          <w:sz w:val="24"/>
          <w:szCs w:val="24"/>
        </w:rPr>
        <w:br w:type="page"/>
      </w:r>
    </w:p>
    <w:p w:rsidR="003D355E" w:rsidRPr="00292353" w:rsidRDefault="003D355E" w:rsidP="009F3460">
      <w:pPr>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lastRenderedPageBreak/>
        <w:t xml:space="preserve">СПИСОК </w:t>
      </w:r>
      <w:r w:rsidR="00292353" w:rsidRPr="00292353">
        <w:rPr>
          <w:rFonts w:ascii="Times New Roman" w:hAnsi="Times New Roman" w:cs="Times New Roman"/>
          <w:sz w:val="24"/>
          <w:szCs w:val="24"/>
        </w:rPr>
        <w:t>ИСПОЛЬЗОВАННЫХ ИСТОЧНИКОВ</w:t>
      </w:r>
    </w:p>
    <w:p w:rsidR="003D355E" w:rsidRPr="00292353" w:rsidRDefault="003D355E" w:rsidP="00A8526C">
      <w:pPr>
        <w:spacing w:after="0" w:line="360" w:lineRule="auto"/>
        <w:ind w:firstLine="709"/>
        <w:jc w:val="both"/>
        <w:rPr>
          <w:rFonts w:ascii="Times New Roman" w:hAnsi="Times New Roman" w:cs="Times New Roman"/>
          <w:sz w:val="24"/>
          <w:szCs w:val="24"/>
        </w:rPr>
      </w:pPr>
    </w:p>
    <w:p w:rsidR="003D355E" w:rsidRPr="00292353" w:rsidRDefault="003D355E" w:rsidP="00A9294D">
      <w:pPr>
        <w:pStyle w:val="af"/>
        <w:numPr>
          <w:ilvl w:val="0"/>
          <w:numId w:val="3"/>
        </w:numPr>
        <w:tabs>
          <w:tab w:val="left" w:pos="1134"/>
        </w:tabs>
        <w:spacing w:after="0" w:line="360" w:lineRule="auto"/>
        <w:ind w:left="0" w:firstLine="709"/>
        <w:contextualSpacing w:val="0"/>
        <w:jc w:val="both"/>
        <w:rPr>
          <w:sz w:val="24"/>
          <w:szCs w:val="24"/>
        </w:rPr>
      </w:pPr>
      <w:r w:rsidRPr="00292353">
        <w:rPr>
          <w:sz w:val="24"/>
          <w:szCs w:val="24"/>
        </w:rPr>
        <w:t>Бортник В. И., Чистяева С. П. Аральское море. Гидрометеорология и гидрохимия морей СССР //Л.: Гидрометеоиздат. – 1990.</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ГОСТ 17.1.5.05-85 Охрана природы (ССОП). Гидросфера. Общие требования к отбору проб поверхностных и морских вод, льда и атмосферных осадков.</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ГОСТ 4245-72 Вода питьевая. Методы определения содержания хлоридов</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ГОСТ 31940-2012  Вода питьевая. Методы определения содержания сульфатов</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ГОСТ 23268.7-78 Воды минеральные питьевые лечебные, лечебно-столовые и природные столовые. Методы определения ионов калия.</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ГОСТ 4245-72 Вода питьевая. Методы определения содержания хлоридов</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Завьялов П.О., Е.Г. Арашкевич и др., Большое Аральское море в начале </w:t>
      </w:r>
      <w:r w:rsidRPr="00292353">
        <w:rPr>
          <w:rFonts w:ascii="Times New Roman" w:hAnsi="Times New Roman" w:cs="Times New Roman"/>
          <w:sz w:val="24"/>
          <w:szCs w:val="24"/>
          <w:lang w:val="en-US"/>
        </w:rPr>
        <w:t>XXI</w:t>
      </w:r>
      <w:r w:rsidRPr="00292353">
        <w:rPr>
          <w:rFonts w:ascii="Times New Roman" w:hAnsi="Times New Roman" w:cs="Times New Roman"/>
          <w:sz w:val="24"/>
          <w:szCs w:val="24"/>
        </w:rPr>
        <w:t xml:space="preserve"> века: физика, биология, химия, Институт океанологии им. П.П. Ширшова РАН. – М., Наука, 2012, С. 100-113. </w:t>
      </w:r>
      <w:r w:rsidRPr="00292353">
        <w:rPr>
          <w:rFonts w:ascii="Times New Roman" w:hAnsi="Times New Roman" w:cs="Times New Roman"/>
          <w:sz w:val="24"/>
          <w:szCs w:val="24"/>
          <w:lang w:val="en-US"/>
        </w:rPr>
        <w:t>ISBN</w:t>
      </w:r>
      <w:r w:rsidRPr="00292353">
        <w:rPr>
          <w:rFonts w:ascii="Times New Roman" w:hAnsi="Times New Roman" w:cs="Times New Roman"/>
          <w:sz w:val="24"/>
          <w:szCs w:val="24"/>
        </w:rPr>
        <w:t xml:space="preserve"> 978-5-02-037987-9</w:t>
      </w:r>
    </w:p>
    <w:p w:rsidR="003D355E" w:rsidRPr="00292353" w:rsidRDefault="003D355E" w:rsidP="00A9294D">
      <w:pPr>
        <w:pStyle w:val="af"/>
        <w:numPr>
          <w:ilvl w:val="0"/>
          <w:numId w:val="3"/>
        </w:numPr>
        <w:tabs>
          <w:tab w:val="left" w:pos="1134"/>
        </w:tabs>
        <w:spacing w:after="0" w:line="360" w:lineRule="auto"/>
        <w:ind w:left="0" w:firstLine="709"/>
        <w:jc w:val="both"/>
        <w:rPr>
          <w:sz w:val="24"/>
          <w:szCs w:val="24"/>
          <w:lang w:val="en-US"/>
        </w:rPr>
      </w:pPr>
      <w:r w:rsidRPr="00292353">
        <w:rPr>
          <w:sz w:val="24"/>
          <w:szCs w:val="24"/>
        </w:rPr>
        <w:t xml:space="preserve">Ижицкий А.С, Кириллин Г.Б., Завьялов П.О. Аральское море как природный «солнечный пруд»: экстремальные условия температуры и перемешивания //  </w:t>
      </w:r>
      <w:r w:rsidRPr="00292353">
        <w:rPr>
          <w:sz w:val="24"/>
          <w:szCs w:val="24"/>
          <w:lang w:val="en-US"/>
        </w:rPr>
        <w:t>Conference</w:t>
      </w:r>
      <w:r w:rsidRPr="00292353">
        <w:rPr>
          <w:sz w:val="24"/>
          <w:szCs w:val="24"/>
        </w:rPr>
        <w:t xml:space="preserve">: </w:t>
      </w:r>
      <w:r w:rsidRPr="00292353">
        <w:rPr>
          <w:sz w:val="24"/>
          <w:szCs w:val="24"/>
          <w:lang w:val="en-US"/>
        </w:rPr>
        <w:t>TheInternationalSymposium</w:t>
      </w:r>
      <w:r w:rsidRPr="00292353">
        <w:rPr>
          <w:sz w:val="24"/>
          <w:szCs w:val="24"/>
        </w:rPr>
        <w:t xml:space="preserve"> “</w:t>
      </w:r>
      <w:r w:rsidRPr="00292353">
        <w:rPr>
          <w:sz w:val="24"/>
          <w:szCs w:val="24"/>
          <w:lang w:val="en-US"/>
        </w:rPr>
        <w:t>MesoscaleandSubmesoscaleProcessesintheHydrosphereandAtmosphere</w:t>
      </w:r>
      <w:r w:rsidRPr="00292353">
        <w:rPr>
          <w:sz w:val="24"/>
          <w:szCs w:val="24"/>
        </w:rPr>
        <w:t xml:space="preserve">” 2018. </w:t>
      </w:r>
      <w:r w:rsidRPr="00292353">
        <w:rPr>
          <w:sz w:val="24"/>
          <w:szCs w:val="24"/>
          <w:lang w:val="en-US"/>
        </w:rPr>
        <w:t>DOI: 10.29006/978-5-9901449-4-1-2018-45</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Комплексонометрическое титрование//Методические указания к выполнению лабораторных работ по курсу количественного химического анализа. Сост. К.И. Яковлев, А.И. Стеценко. СПб.:СПХФА, 2003. 48 , C. 8 - 39, с.IBSN 5-8085-0196-2</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Методика выполнения измерений массовой концентрации сульфат-ионов в воде и водных растворах потенциометрическим методом с помощью ионоселективных электродов «ЭКОМ-Ва».Разработчик: ООО НПП «ЭКОНИКС», св-во об аттестации № 35-07 от 11.05.2007 г.  М. 2007.</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Порфирьева А.В. П60 Гидрохимический анализ: учеб.пособие / А.В. Порфирьева, Г.К. Зиятдинова, Э.П. Медянцева и др. – Казань: Изд-во Казан.унта, 2018. – 88 с.</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 xml:space="preserve">Руководство  по эксплуатации </w:t>
      </w:r>
      <w:r w:rsidRPr="00292353">
        <w:rPr>
          <w:rFonts w:ascii="Times New Roman" w:hAnsi="Times New Roman" w:cs="Times New Roman"/>
          <w:sz w:val="24"/>
          <w:szCs w:val="24"/>
          <w:lang w:val="en-US"/>
        </w:rPr>
        <w:t>DMA</w:t>
      </w:r>
      <w:r w:rsidRPr="00292353">
        <w:rPr>
          <w:rFonts w:ascii="Times New Roman" w:hAnsi="Times New Roman" w:cs="Times New Roman"/>
          <w:sz w:val="24"/>
          <w:szCs w:val="24"/>
        </w:rPr>
        <w:t xml:space="preserve"> 4100 </w:t>
      </w:r>
      <w:r w:rsidRPr="00292353">
        <w:rPr>
          <w:rFonts w:ascii="Times New Roman" w:hAnsi="Times New Roman" w:cs="Times New Roman"/>
          <w:sz w:val="24"/>
          <w:szCs w:val="24"/>
          <w:lang w:val="en-US"/>
        </w:rPr>
        <w:t>MDMA</w:t>
      </w:r>
      <w:r w:rsidRPr="00292353">
        <w:rPr>
          <w:rFonts w:ascii="Times New Roman" w:hAnsi="Times New Roman" w:cs="Times New Roman"/>
          <w:sz w:val="24"/>
          <w:szCs w:val="24"/>
        </w:rPr>
        <w:t xml:space="preserve"> 4500 </w:t>
      </w:r>
      <w:r w:rsidRPr="00292353">
        <w:rPr>
          <w:rFonts w:ascii="Times New Roman" w:hAnsi="Times New Roman" w:cs="Times New Roman"/>
          <w:sz w:val="24"/>
          <w:szCs w:val="24"/>
          <w:lang w:val="en-US"/>
        </w:rPr>
        <w:t>MDMA</w:t>
      </w:r>
      <w:r w:rsidRPr="00292353">
        <w:rPr>
          <w:rFonts w:ascii="Times New Roman" w:hAnsi="Times New Roman" w:cs="Times New Roman"/>
          <w:sz w:val="24"/>
          <w:szCs w:val="24"/>
        </w:rPr>
        <w:t xml:space="preserve"> 5000 </w:t>
      </w:r>
      <w:r w:rsidRPr="00292353">
        <w:rPr>
          <w:rFonts w:ascii="Times New Roman" w:hAnsi="Times New Roman" w:cs="Times New Roman"/>
          <w:sz w:val="24"/>
          <w:szCs w:val="24"/>
          <w:lang w:val="en-US"/>
        </w:rPr>
        <w:t>M</w:t>
      </w:r>
      <w:r w:rsidRPr="00292353">
        <w:rPr>
          <w:rFonts w:ascii="Times New Roman" w:hAnsi="Times New Roman" w:cs="Times New Roman"/>
          <w:sz w:val="24"/>
          <w:szCs w:val="24"/>
        </w:rPr>
        <w:t xml:space="preserve"> Версия программного обеспечения: </w:t>
      </w:r>
      <w:r w:rsidRPr="00292353">
        <w:rPr>
          <w:rFonts w:ascii="Times New Roman" w:hAnsi="Times New Roman" w:cs="Times New Roman"/>
          <w:sz w:val="24"/>
          <w:szCs w:val="24"/>
          <w:lang w:val="en-US"/>
        </w:rPr>
        <w:t>V</w:t>
      </w:r>
      <w:r w:rsidRPr="00292353">
        <w:rPr>
          <w:rFonts w:ascii="Times New Roman" w:hAnsi="Times New Roman" w:cs="Times New Roman"/>
          <w:sz w:val="24"/>
          <w:szCs w:val="24"/>
        </w:rPr>
        <w:t xml:space="preserve">1.70. Номер документа: </w:t>
      </w:r>
      <w:r w:rsidRPr="00292353">
        <w:rPr>
          <w:rFonts w:ascii="Times New Roman" w:hAnsi="Times New Roman" w:cs="Times New Roman"/>
          <w:sz w:val="24"/>
          <w:szCs w:val="24"/>
          <w:lang w:val="en-US"/>
        </w:rPr>
        <w:t>C</w:t>
      </w:r>
      <w:r w:rsidRPr="00292353">
        <w:rPr>
          <w:rFonts w:ascii="Times New Roman" w:hAnsi="Times New Roman" w:cs="Times New Roman"/>
          <w:sz w:val="24"/>
          <w:szCs w:val="24"/>
        </w:rPr>
        <w:t>76IB01F.fm. Дата: 15 января 2010 г. Опубликовано AntonPaar. Напечатано: AntonPaar, Австрия Copyright © 2010 AntonPaarGmbH, Грац, Австрия, С. 135.</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rPr>
      </w:pPr>
      <w:r w:rsidRPr="00292353">
        <w:rPr>
          <w:rFonts w:ascii="Times New Roman" w:hAnsi="Times New Roman" w:cs="Times New Roman"/>
          <w:sz w:val="24"/>
          <w:szCs w:val="24"/>
        </w:rPr>
        <w:t>Руководство по химическому анализу морских вод. РД 52.10.243-92. С.Г. Орадовский и др .СПб: ГИДРОМЕТЕОИЗДАТ, 1993.</w:t>
      </w:r>
    </w:p>
    <w:p w:rsidR="003D355E" w:rsidRPr="00D72932"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lastRenderedPageBreak/>
        <w:t>Culkin, F. and Cox, R.A. (1966).Sodium, potassium, magnesium, calcium and strontium in seawater.</w:t>
      </w:r>
      <w:r w:rsidRPr="00D72932">
        <w:rPr>
          <w:rFonts w:ascii="Times New Roman" w:hAnsi="Times New Roman" w:cs="Times New Roman"/>
          <w:sz w:val="24"/>
          <w:szCs w:val="24"/>
          <w:lang w:val="en-US"/>
        </w:rPr>
        <w:t>DeepSeaResearch 13: 789-804.</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xml:space="preserve">Food Potentiometric Analysis Collection.Food PAC 6.6055.003.Metrohm Methods for the Titrimetric/Potentiometric Analysis </w:t>
      </w:r>
      <w:r w:rsidRPr="00292353">
        <w:rPr>
          <w:rFonts w:ascii="Times New Roman" w:hAnsi="Times New Roman" w:cs="Times New Roman"/>
          <w:sz w:val="24"/>
          <w:szCs w:val="24"/>
        </w:rPr>
        <w:t>о</w:t>
      </w:r>
      <w:r w:rsidRPr="00292353">
        <w:rPr>
          <w:rFonts w:ascii="Times New Roman" w:hAnsi="Times New Roman" w:cs="Times New Roman"/>
          <w:sz w:val="24"/>
          <w:szCs w:val="24"/>
          <w:lang w:val="en-US"/>
        </w:rPr>
        <w:t xml:space="preserve">f Foodstuffs. 8.110.1911. </w:t>
      </w:r>
    </w:p>
    <w:p w:rsidR="003D355E" w:rsidRPr="00292353" w:rsidRDefault="003D355E" w:rsidP="00A9294D">
      <w:pPr>
        <w:pStyle w:val="af"/>
        <w:numPr>
          <w:ilvl w:val="0"/>
          <w:numId w:val="3"/>
        </w:numPr>
        <w:tabs>
          <w:tab w:val="left" w:pos="1134"/>
        </w:tabs>
        <w:spacing w:after="0" w:line="360" w:lineRule="auto"/>
        <w:ind w:left="0" w:firstLine="709"/>
        <w:contextualSpacing w:val="0"/>
        <w:jc w:val="both"/>
        <w:rPr>
          <w:sz w:val="24"/>
          <w:szCs w:val="24"/>
          <w:lang w:val="en-US"/>
        </w:rPr>
      </w:pPr>
      <w:r w:rsidRPr="00292353">
        <w:rPr>
          <w:sz w:val="24"/>
          <w:szCs w:val="24"/>
          <w:lang w:val="en-US"/>
        </w:rPr>
        <w:t>Izhitskaya E.S., Egorov A.V., Zavialov P.O., Yakushev E.V., Izhitskiy A.S. Dissolved methane in the residual basins of the Aral Sea. Environmental Research Letters, 2019. In print</w:t>
      </w:r>
    </w:p>
    <w:p w:rsidR="003D355E" w:rsidRPr="00292353" w:rsidRDefault="003D355E" w:rsidP="00A9294D">
      <w:pPr>
        <w:pStyle w:val="af"/>
        <w:numPr>
          <w:ilvl w:val="0"/>
          <w:numId w:val="3"/>
        </w:numPr>
        <w:tabs>
          <w:tab w:val="left" w:pos="1134"/>
        </w:tabs>
        <w:spacing w:after="0" w:line="360" w:lineRule="auto"/>
        <w:ind w:left="0" w:firstLine="709"/>
        <w:contextualSpacing w:val="0"/>
        <w:jc w:val="both"/>
        <w:rPr>
          <w:sz w:val="24"/>
          <w:szCs w:val="24"/>
          <w:lang w:val="en-US"/>
        </w:rPr>
      </w:pPr>
      <w:r w:rsidRPr="00292353">
        <w:rPr>
          <w:sz w:val="24"/>
          <w:szCs w:val="24"/>
          <w:lang w:val="en-US"/>
        </w:rPr>
        <w:t>Izhitskiy, A. S., Zavialov, P.O., Sapozhnikov, P.V., Kirillin, G.B., Grossart, H.P., Kalinina, O.Y., Zalota, A.K., Goncharenko, I.V., Kurbaniyazov, A.K. Present state of the Aral Sea: diverging physical and biological characteristics of the residual basins. Scientific Reports, 6, 23906; doi: 10.1038/srep23906 (2016)</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xml:space="preserve">Kremling, K., Determination of major constituents, Chapter 11, </w:t>
      </w:r>
      <w:r w:rsidRPr="00292353">
        <w:rPr>
          <w:rFonts w:ascii="Times New Roman" w:hAnsi="Times New Roman" w:cs="Times New Roman"/>
          <w:iCs/>
          <w:sz w:val="24"/>
          <w:szCs w:val="24"/>
          <w:lang w:val="en-US"/>
        </w:rPr>
        <w:t>Methods of Seawater Analysis</w:t>
      </w:r>
      <w:r w:rsidRPr="00292353">
        <w:rPr>
          <w:rFonts w:ascii="Times New Roman" w:hAnsi="Times New Roman" w:cs="Times New Roman"/>
          <w:sz w:val="24"/>
          <w:szCs w:val="24"/>
          <w:lang w:val="en-US"/>
        </w:rPr>
        <w:t>, 229–251, Kiel, Germany (1999).</w:t>
      </w:r>
    </w:p>
    <w:p w:rsidR="003D355E" w:rsidRPr="00292353" w:rsidRDefault="003D355E" w:rsidP="00A9294D">
      <w:pPr>
        <w:pStyle w:val="af"/>
        <w:numPr>
          <w:ilvl w:val="0"/>
          <w:numId w:val="3"/>
        </w:numPr>
        <w:tabs>
          <w:tab w:val="left" w:pos="1134"/>
        </w:tabs>
        <w:spacing w:after="0" w:line="360" w:lineRule="auto"/>
        <w:ind w:left="0" w:firstLine="709"/>
        <w:jc w:val="both"/>
        <w:rPr>
          <w:iCs/>
          <w:sz w:val="24"/>
          <w:szCs w:val="24"/>
          <w:lang w:eastAsia="ru-RU"/>
        </w:rPr>
      </w:pPr>
      <w:r w:rsidRPr="00292353">
        <w:rPr>
          <w:iCs/>
          <w:sz w:val="24"/>
          <w:szCs w:val="24"/>
          <w:lang w:val="en-US" w:eastAsia="ru-RU"/>
        </w:rPr>
        <w:t>Millero Frank J.</w:t>
      </w:r>
      <w:r w:rsidRPr="00292353">
        <w:rPr>
          <w:sz w:val="24"/>
          <w:szCs w:val="24"/>
          <w:lang w:val="en-US" w:eastAsia="ru-RU"/>
        </w:rPr>
        <w:t xml:space="preserve"> Chemical Oceanography,  4th Edition. CRCPress</w:t>
      </w:r>
      <w:r w:rsidRPr="00292353">
        <w:rPr>
          <w:sz w:val="24"/>
          <w:szCs w:val="24"/>
          <w:lang w:eastAsia="ru-RU"/>
        </w:rPr>
        <w:t>, 2013, 0422.</w:t>
      </w:r>
    </w:p>
    <w:p w:rsidR="003D355E" w:rsidRPr="00292353" w:rsidRDefault="003D355E" w:rsidP="00A9294D">
      <w:pPr>
        <w:numPr>
          <w:ilvl w:val="0"/>
          <w:numId w:val="3"/>
        </w:numPr>
        <w:tabs>
          <w:tab w:val="left" w:pos="1134"/>
        </w:tabs>
        <w:suppressAutoHyphens/>
        <w:spacing w:after="0" w:line="360" w:lineRule="auto"/>
        <w:ind w:left="0" w:firstLine="709"/>
        <w:jc w:val="both"/>
        <w:rPr>
          <w:rFonts w:ascii="Times New Roman" w:hAnsi="Times New Roman" w:cs="Times New Roman"/>
          <w:sz w:val="24"/>
          <w:szCs w:val="24"/>
          <w:lang w:val="en-US"/>
        </w:rPr>
      </w:pPr>
      <w:r w:rsidRPr="00292353">
        <w:rPr>
          <w:rFonts w:ascii="Times New Roman" w:hAnsi="Times New Roman" w:cs="Times New Roman"/>
          <w:sz w:val="24"/>
          <w:szCs w:val="24"/>
          <w:lang w:val="en-US"/>
        </w:rPr>
        <w:t xml:space="preserve">Peter Bruttel, revised by Iris Kalkman and Lucia Meier. Monograph, Complexometric (Chelometric) Titrations,  Subject to modifications, Layout Ecknauer+Schoch ASW, printed in Switzerland by Metrohm AG, CH-9100 Herisau 8.108.5042EN – 2016-04, </w:t>
      </w:r>
      <w:r w:rsidRPr="00292353">
        <w:rPr>
          <w:rFonts w:ascii="Times New Roman" w:hAnsi="Times New Roman" w:cs="Times New Roman"/>
          <w:sz w:val="24"/>
          <w:szCs w:val="24"/>
        </w:rPr>
        <w:t>р</w:t>
      </w:r>
      <w:r w:rsidRPr="00292353">
        <w:rPr>
          <w:rFonts w:ascii="Times New Roman" w:hAnsi="Times New Roman" w:cs="Times New Roman"/>
          <w:sz w:val="24"/>
          <w:szCs w:val="24"/>
          <w:lang w:val="en-US"/>
        </w:rPr>
        <w:t>. 49.</w:t>
      </w:r>
    </w:p>
    <w:p w:rsidR="003D355E" w:rsidRPr="00292353" w:rsidRDefault="003D355E" w:rsidP="00A8526C">
      <w:pPr>
        <w:spacing w:after="0" w:line="360" w:lineRule="auto"/>
        <w:ind w:firstLine="709"/>
        <w:jc w:val="both"/>
        <w:rPr>
          <w:rFonts w:ascii="Times New Roman" w:hAnsi="Times New Roman" w:cs="Times New Roman"/>
          <w:sz w:val="24"/>
          <w:szCs w:val="24"/>
          <w:lang w:val="en-US"/>
        </w:rPr>
      </w:pPr>
    </w:p>
    <w:p w:rsidR="003D355E" w:rsidRPr="00292353" w:rsidRDefault="003D355E" w:rsidP="00A8526C">
      <w:pPr>
        <w:spacing w:after="0" w:line="360" w:lineRule="auto"/>
        <w:ind w:firstLine="709"/>
        <w:jc w:val="both"/>
        <w:rPr>
          <w:rFonts w:ascii="Times New Roman" w:hAnsi="Times New Roman" w:cs="Times New Roman"/>
          <w:sz w:val="24"/>
          <w:szCs w:val="24"/>
          <w:lang w:val="en-US"/>
        </w:rPr>
      </w:pPr>
    </w:p>
    <w:p w:rsidR="003D355E" w:rsidRPr="00292353" w:rsidRDefault="003D355E" w:rsidP="00A8526C">
      <w:pPr>
        <w:spacing w:after="0" w:line="360" w:lineRule="auto"/>
        <w:ind w:firstLine="709"/>
        <w:jc w:val="both"/>
        <w:rPr>
          <w:rFonts w:ascii="Times New Roman" w:hAnsi="Times New Roman" w:cs="Times New Roman"/>
          <w:sz w:val="24"/>
          <w:szCs w:val="24"/>
          <w:lang w:val="en-US"/>
        </w:rPr>
      </w:pPr>
    </w:p>
    <w:p w:rsidR="003D355E" w:rsidRPr="00292353" w:rsidRDefault="003D355E" w:rsidP="00A8526C">
      <w:pPr>
        <w:pStyle w:val="2"/>
        <w:ind w:left="0" w:firstLine="709"/>
        <w:rPr>
          <w:rFonts w:ascii="Times New Roman" w:hAnsi="Times New Roman" w:cs="Times New Roman"/>
          <w:lang w:val="en-US"/>
        </w:rPr>
      </w:pPr>
    </w:p>
    <w:p w:rsidR="000C3246" w:rsidRPr="00D72932" w:rsidRDefault="000C3246" w:rsidP="000C3246">
      <w:pPr>
        <w:jc w:val="center"/>
        <w:rPr>
          <w:rFonts w:ascii="Times New Roman" w:hAnsi="Times New Roman" w:cs="Times New Roman"/>
          <w:sz w:val="24"/>
          <w:szCs w:val="24"/>
        </w:rPr>
      </w:pPr>
      <w:r w:rsidRPr="005E4A0A">
        <w:rPr>
          <w:rFonts w:ascii="Times New Roman" w:hAnsi="Times New Roman" w:cs="Times New Roman"/>
          <w:sz w:val="24"/>
          <w:szCs w:val="24"/>
          <w:lang w:val="en-US"/>
        </w:rPr>
        <w:br w:type="page"/>
      </w:r>
      <w:bookmarkStart w:id="9" w:name="_Toc528334786"/>
      <w:r w:rsidRPr="00292353">
        <w:rPr>
          <w:rFonts w:ascii="Times New Roman" w:eastAsia="Calibri" w:hAnsi="Times New Roman" w:cs="Times New Roman"/>
          <w:sz w:val="24"/>
          <w:szCs w:val="24"/>
        </w:rPr>
        <w:lastRenderedPageBreak/>
        <w:t>ПРИЛОЖЕНИЕ А</w:t>
      </w:r>
      <w:bookmarkEnd w:id="9"/>
    </w:p>
    <w:p w:rsidR="000C3246" w:rsidRPr="00A9294D" w:rsidRDefault="00A9294D" w:rsidP="000C3246">
      <w:pPr>
        <w:spacing w:after="0" w:line="360" w:lineRule="auto"/>
        <w:jc w:val="center"/>
        <w:rPr>
          <w:rFonts w:ascii="Times New Roman" w:eastAsia="Calibri" w:hAnsi="Times New Roman" w:cs="Times New Roman"/>
          <w:sz w:val="24"/>
          <w:szCs w:val="24"/>
          <w:lang w:val="kk-KZ"/>
        </w:rPr>
      </w:pPr>
      <w:r w:rsidRPr="00292353">
        <w:rPr>
          <w:rFonts w:ascii="Times New Roman" w:eastAsia="Calibri" w:hAnsi="Times New Roman" w:cs="Times New Roman"/>
          <w:sz w:val="24"/>
          <w:szCs w:val="24"/>
        </w:rPr>
        <w:t>Календарный</w:t>
      </w:r>
      <w:r>
        <w:rPr>
          <w:rFonts w:ascii="Times New Roman" w:eastAsia="Calibri" w:hAnsi="Times New Roman" w:cs="Times New Roman"/>
          <w:sz w:val="24"/>
          <w:szCs w:val="24"/>
          <w:lang w:val="kk-KZ"/>
        </w:rPr>
        <w:t xml:space="preserve"> план работ</w:t>
      </w: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r w:rsidRPr="00292353">
        <w:rPr>
          <w:rFonts w:ascii="Times New Roman" w:hAnsi="Times New Roman" w:cs="Times New Roman"/>
          <w:noProof/>
          <w:sz w:val="24"/>
          <w:szCs w:val="24"/>
        </w:rPr>
        <w:drawing>
          <wp:inline distT="0" distB="0" distL="0" distR="0">
            <wp:extent cx="5940425" cy="819483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5" cy="8194831"/>
                    </a:xfrm>
                    <a:prstGeom prst="rect">
                      <a:avLst/>
                    </a:prstGeom>
                  </pic:spPr>
                </pic:pic>
              </a:graphicData>
            </a:graphic>
          </wp:inline>
        </w:drawing>
      </w: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r w:rsidRPr="00292353">
        <w:rPr>
          <w:rFonts w:ascii="Times New Roman" w:hAnsi="Times New Roman" w:cs="Times New Roman"/>
          <w:noProof/>
          <w:sz w:val="24"/>
          <w:szCs w:val="24"/>
        </w:rPr>
        <w:lastRenderedPageBreak/>
        <w:drawing>
          <wp:inline distT="0" distB="0" distL="0" distR="0">
            <wp:extent cx="5940425" cy="81077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5" cy="8107770"/>
                    </a:xfrm>
                    <a:prstGeom prst="rect">
                      <a:avLst/>
                    </a:prstGeom>
                  </pic:spPr>
                </pic:pic>
              </a:graphicData>
            </a:graphic>
          </wp:inline>
        </w:drawing>
      </w: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r w:rsidRPr="00292353">
        <w:rPr>
          <w:rFonts w:ascii="Times New Roman" w:hAnsi="Times New Roman" w:cs="Times New Roman"/>
          <w:noProof/>
          <w:sz w:val="24"/>
          <w:szCs w:val="24"/>
        </w:rPr>
        <w:lastRenderedPageBreak/>
        <w:drawing>
          <wp:inline distT="0" distB="0" distL="0" distR="0">
            <wp:extent cx="5940425" cy="814455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8144556"/>
                    </a:xfrm>
                    <a:prstGeom prst="rect">
                      <a:avLst/>
                    </a:prstGeom>
                  </pic:spPr>
                </pic:pic>
              </a:graphicData>
            </a:graphic>
          </wp:inline>
        </w:drawing>
      </w: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r w:rsidRPr="00292353">
        <w:rPr>
          <w:rFonts w:ascii="Times New Roman" w:hAnsi="Times New Roman" w:cs="Times New Roman"/>
          <w:noProof/>
          <w:sz w:val="24"/>
          <w:szCs w:val="24"/>
        </w:rPr>
        <w:lastRenderedPageBreak/>
        <w:drawing>
          <wp:inline distT="0" distB="0" distL="0" distR="0">
            <wp:extent cx="5940425" cy="820157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0425" cy="8201576"/>
                    </a:xfrm>
                    <a:prstGeom prst="rect">
                      <a:avLst/>
                    </a:prstGeom>
                  </pic:spPr>
                </pic:pic>
              </a:graphicData>
            </a:graphic>
          </wp:inline>
        </w:drawing>
      </w: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p>
    <w:p w:rsidR="000C3246" w:rsidRPr="00292353" w:rsidRDefault="000C3246" w:rsidP="000C3246">
      <w:pPr>
        <w:spacing w:after="0" w:line="360" w:lineRule="auto"/>
        <w:jc w:val="center"/>
        <w:rPr>
          <w:rFonts w:ascii="Times New Roman" w:eastAsia="Calibri" w:hAnsi="Times New Roman" w:cs="Times New Roman"/>
          <w:sz w:val="24"/>
          <w:szCs w:val="24"/>
          <w:lang w:val="kk-KZ"/>
        </w:rPr>
      </w:pPr>
    </w:p>
    <w:p w:rsidR="000C3246" w:rsidRPr="00292353" w:rsidRDefault="000C3246" w:rsidP="000C3246">
      <w:pPr>
        <w:pStyle w:val="1"/>
        <w:jc w:val="center"/>
        <w:rPr>
          <w:rFonts w:ascii="Times New Roman" w:eastAsia="Calibri" w:hAnsi="Times New Roman" w:cs="Times New Roman"/>
          <w:b w:val="0"/>
          <w:color w:val="auto"/>
          <w:sz w:val="24"/>
          <w:szCs w:val="24"/>
        </w:rPr>
      </w:pPr>
      <w:bookmarkStart w:id="10" w:name="_Toc528334787"/>
      <w:r w:rsidRPr="00292353">
        <w:rPr>
          <w:rFonts w:ascii="Times New Roman" w:eastAsia="Calibri" w:hAnsi="Times New Roman" w:cs="Times New Roman"/>
          <w:b w:val="0"/>
          <w:color w:val="auto"/>
          <w:sz w:val="24"/>
          <w:szCs w:val="24"/>
        </w:rPr>
        <w:lastRenderedPageBreak/>
        <w:t>ПРИЛОЖЕНИЕ Б</w:t>
      </w:r>
      <w:bookmarkEnd w:id="10"/>
    </w:p>
    <w:p w:rsidR="00E94AEF" w:rsidRDefault="00E94AEF" w:rsidP="00E94AEF">
      <w:pPr>
        <w:spacing w:after="0" w:line="360" w:lineRule="auto"/>
        <w:jc w:val="center"/>
        <w:rPr>
          <w:rFonts w:ascii="Times New Roman" w:eastAsia="Calibri" w:hAnsi="Times New Roman" w:cs="Times New Roman"/>
          <w:sz w:val="24"/>
          <w:szCs w:val="24"/>
        </w:rPr>
      </w:pPr>
    </w:p>
    <w:p w:rsidR="000C3246" w:rsidRPr="00E94AEF" w:rsidRDefault="000C3246" w:rsidP="00E94AEF">
      <w:pPr>
        <w:spacing w:after="0" w:line="360" w:lineRule="auto"/>
        <w:jc w:val="center"/>
        <w:rPr>
          <w:rFonts w:ascii="Times New Roman" w:hAnsi="Times New Roman" w:cs="Times New Roman"/>
          <w:sz w:val="24"/>
          <w:szCs w:val="24"/>
          <w:lang w:val="kk-KZ"/>
        </w:rPr>
      </w:pPr>
      <w:r w:rsidRPr="00E94AEF">
        <w:rPr>
          <w:rFonts w:ascii="Times New Roman" w:eastAsia="Calibri" w:hAnsi="Times New Roman" w:cs="Times New Roman"/>
          <w:sz w:val="24"/>
          <w:szCs w:val="24"/>
        </w:rPr>
        <w:t>Список опубликованных работ в рамках проекта за 2019 год</w:t>
      </w:r>
    </w:p>
    <w:p w:rsidR="00E94AEF" w:rsidRDefault="00E94AEF" w:rsidP="00E94AEF">
      <w:pPr>
        <w:tabs>
          <w:tab w:val="left" w:pos="993"/>
        </w:tabs>
        <w:spacing w:after="0" w:line="360" w:lineRule="auto"/>
        <w:ind w:firstLine="709"/>
        <w:jc w:val="both"/>
        <w:rPr>
          <w:rFonts w:ascii="Times New Roman" w:hAnsi="Times New Roman" w:cs="Times New Roman"/>
          <w:sz w:val="24"/>
          <w:szCs w:val="24"/>
        </w:rPr>
      </w:pPr>
    </w:p>
    <w:p w:rsidR="00364B32" w:rsidRPr="00E94AEF" w:rsidRDefault="00364B32" w:rsidP="00E94AEF">
      <w:pPr>
        <w:tabs>
          <w:tab w:val="left" w:pos="993"/>
        </w:tabs>
        <w:spacing w:after="0" w:line="360" w:lineRule="auto"/>
        <w:ind w:firstLine="709"/>
        <w:jc w:val="center"/>
        <w:rPr>
          <w:rFonts w:ascii="Times New Roman" w:hAnsi="Times New Roman" w:cs="Times New Roman"/>
          <w:i/>
          <w:sz w:val="24"/>
          <w:szCs w:val="24"/>
        </w:rPr>
      </w:pPr>
      <w:r w:rsidRPr="00E94AEF">
        <w:rPr>
          <w:rFonts w:ascii="Times New Roman" w:hAnsi="Times New Roman" w:cs="Times New Roman"/>
          <w:i/>
          <w:sz w:val="24"/>
          <w:szCs w:val="24"/>
        </w:rPr>
        <w:t xml:space="preserve">Научные статьи в журналах, входящие в базу WebofScience и </w:t>
      </w:r>
      <w:r w:rsidRPr="00E94AEF">
        <w:rPr>
          <w:rFonts w:ascii="Times New Roman" w:hAnsi="Times New Roman" w:cs="Times New Roman"/>
          <w:i/>
          <w:sz w:val="24"/>
          <w:szCs w:val="24"/>
          <w:lang w:val="en-US"/>
        </w:rPr>
        <w:t>Scopus</w:t>
      </w:r>
    </w:p>
    <w:p w:rsidR="00364B32" w:rsidRPr="00E94AEF" w:rsidRDefault="00364B32" w:rsidP="00E94AEF">
      <w:pPr>
        <w:tabs>
          <w:tab w:val="left" w:pos="743"/>
          <w:tab w:val="left" w:pos="993"/>
        </w:tabs>
        <w:spacing w:after="0" w:line="360" w:lineRule="auto"/>
        <w:ind w:firstLine="709"/>
        <w:jc w:val="both"/>
        <w:rPr>
          <w:rFonts w:ascii="Times New Roman" w:hAnsi="Times New Roman" w:cs="Times New Roman"/>
          <w:sz w:val="24"/>
          <w:szCs w:val="24"/>
          <w:lang w:val="en-US"/>
        </w:rPr>
      </w:pPr>
      <w:r w:rsidRPr="00E94AEF">
        <w:rPr>
          <w:rFonts w:ascii="Times New Roman" w:hAnsi="Times New Roman" w:cs="Times New Roman"/>
          <w:sz w:val="24"/>
          <w:szCs w:val="24"/>
          <w:lang w:val="kk-KZ"/>
        </w:rPr>
        <w:t>1.</w:t>
      </w:r>
      <w:r w:rsidR="00E94AEF">
        <w:rPr>
          <w:rFonts w:ascii="Times New Roman" w:hAnsi="Times New Roman" w:cs="Times New Roman"/>
          <w:sz w:val="24"/>
          <w:szCs w:val="24"/>
          <w:lang w:val="kk-KZ"/>
        </w:rPr>
        <w:t xml:space="preserve"> </w:t>
      </w:r>
      <w:r w:rsidRPr="00E94AEF">
        <w:rPr>
          <w:rFonts w:ascii="Times New Roman" w:hAnsi="Times New Roman" w:cs="Times New Roman"/>
          <w:sz w:val="24"/>
          <w:szCs w:val="24"/>
          <w:lang w:val="kk-KZ"/>
        </w:rPr>
        <w:t xml:space="preserve">Izhitskaya </w:t>
      </w:r>
      <w:r w:rsidR="00E94AEF" w:rsidRPr="00E94AEF">
        <w:rPr>
          <w:rFonts w:ascii="Times New Roman" w:hAnsi="Times New Roman" w:cs="Times New Roman"/>
          <w:sz w:val="24"/>
          <w:szCs w:val="24"/>
          <w:lang w:val="kk-KZ"/>
        </w:rPr>
        <w:t>E.S.</w:t>
      </w:r>
      <w:r w:rsidR="00E94AEF">
        <w:rPr>
          <w:rFonts w:ascii="Times New Roman" w:hAnsi="Times New Roman" w:cs="Times New Roman"/>
          <w:sz w:val="24"/>
          <w:szCs w:val="24"/>
          <w:lang w:val="kk-KZ"/>
        </w:rPr>
        <w:t xml:space="preserve">, </w:t>
      </w:r>
      <w:r w:rsidRPr="00E94AEF">
        <w:rPr>
          <w:rFonts w:ascii="Times New Roman" w:hAnsi="Times New Roman" w:cs="Times New Roman"/>
          <w:sz w:val="24"/>
          <w:szCs w:val="24"/>
          <w:lang w:val="kk-KZ"/>
        </w:rPr>
        <w:t>Izhitskiy</w:t>
      </w:r>
      <w:r w:rsidR="00E94AEF" w:rsidRPr="00E94AEF">
        <w:rPr>
          <w:rFonts w:ascii="Times New Roman" w:hAnsi="Times New Roman" w:cs="Times New Roman"/>
          <w:sz w:val="24"/>
          <w:szCs w:val="24"/>
          <w:lang w:val="kk-KZ"/>
        </w:rPr>
        <w:t xml:space="preserve"> A.S.</w:t>
      </w:r>
      <w:r w:rsidRPr="00E94AEF">
        <w:rPr>
          <w:rFonts w:ascii="Times New Roman" w:hAnsi="Times New Roman" w:cs="Times New Roman"/>
          <w:sz w:val="24"/>
          <w:szCs w:val="24"/>
          <w:lang w:val="kk-KZ"/>
        </w:rPr>
        <w:t xml:space="preserve">, Zavialov </w:t>
      </w:r>
      <w:r w:rsidR="00E94AEF" w:rsidRPr="00E94AEF">
        <w:rPr>
          <w:rFonts w:ascii="Times New Roman" w:hAnsi="Times New Roman" w:cs="Times New Roman"/>
          <w:sz w:val="24"/>
          <w:szCs w:val="24"/>
          <w:lang w:val="kk-KZ"/>
        </w:rPr>
        <w:t>P.O.</w:t>
      </w:r>
      <w:r w:rsidRPr="00E94AEF">
        <w:rPr>
          <w:rFonts w:ascii="Times New Roman" w:hAnsi="Times New Roman" w:cs="Times New Roman"/>
          <w:sz w:val="24"/>
          <w:szCs w:val="24"/>
          <w:lang w:val="kk-KZ"/>
        </w:rPr>
        <w:t>et</w:t>
      </w:r>
      <w:r w:rsidR="00E94AEF">
        <w:rPr>
          <w:rFonts w:ascii="Times New Roman" w:hAnsi="Times New Roman" w:cs="Times New Roman"/>
          <w:sz w:val="24"/>
          <w:szCs w:val="24"/>
          <w:lang w:val="kk-KZ"/>
        </w:rPr>
        <w:t xml:space="preserve"> </w:t>
      </w:r>
      <w:r w:rsidRPr="00E94AEF">
        <w:rPr>
          <w:rFonts w:ascii="Times New Roman" w:hAnsi="Times New Roman" w:cs="Times New Roman"/>
          <w:sz w:val="24"/>
          <w:szCs w:val="24"/>
          <w:lang w:val="kk-KZ"/>
        </w:rPr>
        <w:t xml:space="preserve">all. </w:t>
      </w:r>
      <w:r w:rsidRPr="00E94AEF">
        <w:rPr>
          <w:rFonts w:ascii="Times New Roman" w:hAnsi="Times New Roman" w:cs="Times New Roman"/>
          <w:sz w:val="24"/>
          <w:szCs w:val="24"/>
          <w:lang w:val="en-US"/>
        </w:rPr>
        <w:t>Dissolved methane in the residual basins of the Aral Sea // Environmental Researcn Letters</w:t>
      </w:r>
      <w:r w:rsidR="00E94AEF" w:rsidRPr="00E94AEF">
        <w:rPr>
          <w:rFonts w:ascii="Times New Roman" w:hAnsi="Times New Roman" w:cs="Times New Roman"/>
          <w:sz w:val="24"/>
          <w:szCs w:val="24"/>
          <w:lang w:val="en-US"/>
        </w:rPr>
        <w:t>,</w:t>
      </w:r>
      <w:r w:rsidRPr="00E94AEF">
        <w:rPr>
          <w:rFonts w:ascii="Times New Roman" w:hAnsi="Times New Roman" w:cs="Times New Roman"/>
          <w:sz w:val="24"/>
          <w:szCs w:val="24"/>
          <w:lang w:val="en-US"/>
        </w:rPr>
        <w:t xml:space="preserve"> 14 (2019)</w:t>
      </w:r>
      <w:r w:rsidR="00E94AEF" w:rsidRPr="00E94AEF">
        <w:rPr>
          <w:rFonts w:ascii="Times New Roman" w:hAnsi="Times New Roman" w:cs="Times New Roman"/>
          <w:sz w:val="24"/>
          <w:szCs w:val="24"/>
          <w:lang w:val="en-US"/>
        </w:rPr>
        <w:t>,</w:t>
      </w:r>
      <w:r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lang w:val="kk-KZ"/>
        </w:rPr>
        <w:t>(</w:t>
      </w:r>
      <w:r w:rsidRPr="00E94AEF">
        <w:rPr>
          <w:rFonts w:ascii="Times New Roman" w:hAnsi="Times New Roman" w:cs="Times New Roman"/>
          <w:sz w:val="24"/>
          <w:szCs w:val="24"/>
          <w:lang w:val="en-US"/>
        </w:rPr>
        <w:t xml:space="preserve">065005). </w:t>
      </w:r>
      <w:hyperlink r:id="rId49" w:history="1">
        <w:r w:rsidRPr="00E94AEF">
          <w:rPr>
            <w:rStyle w:val="a5"/>
            <w:rFonts w:ascii="Times New Roman" w:hAnsi="Times New Roman" w:cs="Times New Roman"/>
            <w:sz w:val="24"/>
            <w:szCs w:val="24"/>
            <w:lang w:val="en-US"/>
          </w:rPr>
          <w:t>https://doi.org/10.1088/1748-9326/ab0391</w:t>
        </w:r>
      </w:hyperlink>
      <w:r w:rsidR="00E94AEF" w:rsidRPr="00E94AEF">
        <w:rPr>
          <w:rStyle w:val="a5"/>
          <w:rFonts w:ascii="Times New Roman" w:hAnsi="Times New Roman" w:cs="Times New Roman"/>
          <w:sz w:val="24"/>
          <w:szCs w:val="24"/>
          <w:lang w:val="en-US"/>
        </w:rPr>
        <w:t xml:space="preserve">, </w:t>
      </w:r>
      <w:r w:rsidRPr="00E94AEF">
        <w:rPr>
          <w:rFonts w:ascii="Times New Roman" w:hAnsi="Times New Roman" w:cs="Times New Roman"/>
          <w:sz w:val="24"/>
          <w:szCs w:val="24"/>
          <w:lang w:val="en-US"/>
        </w:rPr>
        <w:t xml:space="preserve">Web of Science, IF </w:t>
      </w:r>
      <w:r w:rsidRPr="00E94AEF">
        <w:rPr>
          <w:rFonts w:ascii="Times New Roman" w:hAnsi="Times New Roman" w:cs="Times New Roman"/>
          <w:sz w:val="24"/>
          <w:szCs w:val="24"/>
        </w:rPr>
        <w:t>за</w:t>
      </w:r>
      <w:r w:rsidRPr="00E94AEF">
        <w:rPr>
          <w:rFonts w:ascii="Times New Roman" w:hAnsi="Times New Roman" w:cs="Times New Roman"/>
          <w:sz w:val="24"/>
          <w:szCs w:val="24"/>
          <w:lang w:val="en-US"/>
        </w:rPr>
        <w:t xml:space="preserve"> 2018 </w:t>
      </w:r>
      <w:r w:rsidRPr="00E94AEF">
        <w:rPr>
          <w:rFonts w:ascii="Times New Roman" w:hAnsi="Times New Roman" w:cs="Times New Roman"/>
          <w:sz w:val="24"/>
          <w:szCs w:val="24"/>
        </w:rPr>
        <w:t>г</w:t>
      </w:r>
      <w:r w:rsidRPr="00E94AEF">
        <w:rPr>
          <w:rFonts w:ascii="Times New Roman" w:hAnsi="Times New Roman" w:cs="Times New Roman"/>
          <w:sz w:val="24"/>
          <w:szCs w:val="24"/>
          <w:lang w:val="en-US"/>
        </w:rPr>
        <w:t xml:space="preserve">. – 6.192. </w:t>
      </w:r>
    </w:p>
    <w:p w:rsidR="00364B32" w:rsidRPr="00E94AEF" w:rsidRDefault="00364B32" w:rsidP="00E94AEF">
      <w:pPr>
        <w:tabs>
          <w:tab w:val="left" w:pos="743"/>
          <w:tab w:val="left" w:pos="993"/>
        </w:tabs>
        <w:spacing w:after="0" w:line="360" w:lineRule="auto"/>
        <w:ind w:firstLine="709"/>
        <w:jc w:val="both"/>
        <w:rPr>
          <w:rFonts w:ascii="Times New Roman" w:hAnsi="Times New Roman" w:cs="Times New Roman"/>
          <w:sz w:val="24"/>
          <w:szCs w:val="24"/>
          <w:lang w:val="en-US"/>
        </w:rPr>
      </w:pPr>
      <w:r w:rsidRPr="00E94AEF">
        <w:rPr>
          <w:rFonts w:ascii="Times New Roman" w:hAnsi="Times New Roman" w:cs="Times New Roman"/>
          <w:sz w:val="24"/>
          <w:szCs w:val="24"/>
          <w:lang w:val="en-US"/>
        </w:rPr>
        <w:t>2.</w:t>
      </w:r>
      <w:r w:rsidR="00E94AEF"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lang w:val="en-US"/>
        </w:rPr>
        <w:t>Andpulionis</w:t>
      </w:r>
      <w:r w:rsidR="00E94AEF" w:rsidRPr="00E94AEF">
        <w:rPr>
          <w:rFonts w:ascii="Times New Roman" w:hAnsi="Times New Roman" w:cs="Times New Roman"/>
          <w:sz w:val="24"/>
          <w:szCs w:val="24"/>
          <w:lang w:val="en-US"/>
        </w:rPr>
        <w:t xml:space="preserve"> N.Yu.</w:t>
      </w:r>
      <w:r w:rsidRPr="00E94AEF">
        <w:rPr>
          <w:rFonts w:ascii="Times New Roman" w:hAnsi="Times New Roman" w:cs="Times New Roman"/>
          <w:sz w:val="24"/>
          <w:szCs w:val="24"/>
          <w:lang w:val="en-US"/>
        </w:rPr>
        <w:t>.</w:t>
      </w:r>
      <w:r w:rsidRPr="00E94AEF">
        <w:rPr>
          <w:rFonts w:ascii="Times New Roman" w:hAnsi="Times New Roman" w:cs="Times New Roman"/>
          <w:sz w:val="24"/>
          <w:szCs w:val="24"/>
          <w:lang w:val="kk-KZ"/>
        </w:rPr>
        <w:t>,</w:t>
      </w:r>
      <w:r w:rsidRPr="00E94AEF">
        <w:rPr>
          <w:rFonts w:ascii="Times New Roman" w:hAnsi="Times New Roman" w:cs="Times New Roman"/>
          <w:sz w:val="24"/>
          <w:szCs w:val="24"/>
          <w:lang w:val="en-US"/>
        </w:rPr>
        <w:t xml:space="preserve"> Zavialov</w:t>
      </w:r>
      <w:r w:rsidR="00E94AEF" w:rsidRPr="00E94AEF">
        <w:rPr>
          <w:rFonts w:ascii="Times New Roman" w:hAnsi="Times New Roman" w:cs="Times New Roman"/>
          <w:sz w:val="24"/>
          <w:szCs w:val="24"/>
          <w:lang w:val="en-US"/>
        </w:rPr>
        <w:t xml:space="preserve"> P.O.</w:t>
      </w:r>
      <w:r w:rsidRPr="00E94AEF">
        <w:rPr>
          <w:rFonts w:ascii="Times New Roman" w:hAnsi="Times New Roman" w:cs="Times New Roman"/>
          <w:sz w:val="24"/>
          <w:szCs w:val="24"/>
          <w:lang w:val="en-US"/>
        </w:rPr>
        <w:t xml:space="preserve">. Laboratory Studies of Main Component Composition of  Hyperhaline Lakes // </w:t>
      </w:r>
      <w:r w:rsidR="00E94AEF" w:rsidRPr="00E94AEF">
        <w:rPr>
          <w:rFonts w:ascii="Times New Roman" w:hAnsi="Times New Roman" w:cs="Times New Roman"/>
          <w:sz w:val="24"/>
          <w:szCs w:val="24"/>
          <w:lang w:val="en-US"/>
        </w:rPr>
        <w:t>Experimental And Expeditionary Studies</w:t>
      </w:r>
      <w:r w:rsidRPr="00E94AEF">
        <w:rPr>
          <w:rFonts w:ascii="Times New Roman" w:hAnsi="Times New Roman" w:cs="Times New Roman"/>
          <w:sz w:val="24"/>
          <w:szCs w:val="24"/>
          <w:lang w:val="en-US"/>
        </w:rPr>
        <w:t>. Physical Oceanography,</w:t>
      </w:r>
      <w:r w:rsidR="00E94AEF"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lang w:val="en-US"/>
        </w:rPr>
        <w:t>2019, 26(1), pp. 13-31</w:t>
      </w:r>
      <w:r w:rsidRPr="00E94AEF">
        <w:rPr>
          <w:rFonts w:ascii="Times New Roman" w:hAnsi="Times New Roman" w:cs="Times New Roman"/>
          <w:sz w:val="24"/>
          <w:szCs w:val="24"/>
          <w:lang w:val="kk-KZ"/>
        </w:rPr>
        <w:t>.</w:t>
      </w:r>
      <w:hyperlink r:id="rId50" w:history="1">
        <w:r w:rsidRPr="00E94AEF">
          <w:rPr>
            <w:rStyle w:val="a5"/>
            <w:rFonts w:ascii="Times New Roman" w:hAnsi="Times New Roman" w:cs="Times New Roman"/>
            <w:sz w:val="24"/>
            <w:szCs w:val="24"/>
            <w:lang w:val="en-US"/>
          </w:rPr>
          <w:t>http://physical-oceanography.ru/</w:t>
        </w:r>
      </w:hyperlink>
      <w:r w:rsidR="00E94AEF" w:rsidRPr="00E94AEF">
        <w:rPr>
          <w:rStyle w:val="a5"/>
          <w:rFonts w:ascii="Times New Roman" w:hAnsi="Times New Roman" w:cs="Times New Roman"/>
          <w:sz w:val="24"/>
          <w:szCs w:val="24"/>
          <w:lang w:val="en-US"/>
        </w:rPr>
        <w:t xml:space="preserve"> </w:t>
      </w:r>
      <w:r w:rsidRPr="00E94AEF">
        <w:rPr>
          <w:rStyle w:val="a5"/>
          <w:rFonts w:ascii="Times New Roman" w:hAnsi="Times New Roman" w:cs="Times New Roman"/>
          <w:color w:val="auto"/>
          <w:sz w:val="24"/>
          <w:szCs w:val="24"/>
          <w:u w:val="none"/>
        </w:rPr>
        <w:t>рецензируется</w:t>
      </w:r>
      <w:r w:rsidR="00E94AEF" w:rsidRPr="00E94AEF">
        <w:rPr>
          <w:rStyle w:val="a5"/>
          <w:rFonts w:ascii="Times New Roman" w:hAnsi="Times New Roman" w:cs="Times New Roman"/>
          <w:color w:val="auto"/>
          <w:sz w:val="24"/>
          <w:szCs w:val="24"/>
          <w:u w:val="none"/>
          <w:lang w:val="en-US"/>
        </w:rPr>
        <w:t xml:space="preserve"> </w:t>
      </w:r>
      <w:r w:rsidRPr="00E94AEF">
        <w:rPr>
          <w:rStyle w:val="a5"/>
          <w:rFonts w:ascii="Times New Roman" w:hAnsi="Times New Roman" w:cs="Times New Roman"/>
          <w:color w:val="auto"/>
          <w:sz w:val="24"/>
          <w:szCs w:val="24"/>
          <w:u w:val="none"/>
        </w:rPr>
        <w:t>в</w:t>
      </w:r>
      <w:r w:rsidR="00E94AEF" w:rsidRPr="00E94AEF">
        <w:rPr>
          <w:rStyle w:val="a5"/>
          <w:rFonts w:ascii="Times New Roman" w:hAnsi="Times New Roman" w:cs="Times New Roman"/>
          <w:color w:val="auto"/>
          <w:sz w:val="24"/>
          <w:szCs w:val="24"/>
          <w:u w:val="none"/>
          <w:lang w:val="en-US"/>
        </w:rPr>
        <w:t xml:space="preserve"> </w:t>
      </w:r>
      <w:r w:rsidRPr="00E94AEF">
        <w:rPr>
          <w:rStyle w:val="a5"/>
          <w:rFonts w:ascii="Times New Roman" w:hAnsi="Times New Roman" w:cs="Times New Roman"/>
          <w:color w:val="auto"/>
          <w:sz w:val="24"/>
          <w:szCs w:val="24"/>
          <w:u w:val="none"/>
        </w:rPr>
        <w:t>базе</w:t>
      </w:r>
      <w:r w:rsidRPr="00E94AEF">
        <w:rPr>
          <w:rFonts w:ascii="Times New Roman" w:hAnsi="Times New Roman" w:cs="Times New Roman"/>
          <w:sz w:val="24"/>
          <w:szCs w:val="24"/>
          <w:lang w:val="en-US"/>
        </w:rPr>
        <w:t>Web of Science, Clarivate Analytics</w:t>
      </w:r>
      <w:r w:rsidR="00E94AEF"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rPr>
        <w:t>и</w:t>
      </w:r>
      <w:r w:rsidRPr="00E94AEF">
        <w:rPr>
          <w:rFonts w:ascii="Times New Roman" w:hAnsi="Times New Roman" w:cs="Times New Roman"/>
          <w:sz w:val="24"/>
          <w:szCs w:val="24"/>
          <w:lang w:val="en-US"/>
        </w:rPr>
        <w:t xml:space="preserve"> Scopus.</w:t>
      </w:r>
    </w:p>
    <w:p w:rsidR="00E94AEF" w:rsidRPr="005E4A0A" w:rsidRDefault="00E94AEF" w:rsidP="00E94AEF">
      <w:pPr>
        <w:tabs>
          <w:tab w:val="left" w:pos="743"/>
          <w:tab w:val="left" w:pos="993"/>
        </w:tabs>
        <w:spacing w:after="0" w:line="360" w:lineRule="auto"/>
        <w:ind w:firstLine="709"/>
        <w:jc w:val="center"/>
        <w:rPr>
          <w:rFonts w:ascii="Times New Roman" w:hAnsi="Times New Roman" w:cs="Times New Roman"/>
          <w:i/>
          <w:sz w:val="24"/>
          <w:szCs w:val="24"/>
          <w:lang w:val="en-US"/>
        </w:rPr>
      </w:pPr>
    </w:p>
    <w:p w:rsidR="00364B32" w:rsidRPr="00E94AEF" w:rsidRDefault="00364B32" w:rsidP="00E94AEF">
      <w:pPr>
        <w:tabs>
          <w:tab w:val="left" w:pos="743"/>
          <w:tab w:val="left" w:pos="993"/>
        </w:tabs>
        <w:spacing w:after="0" w:line="360" w:lineRule="auto"/>
        <w:ind w:firstLine="709"/>
        <w:jc w:val="center"/>
        <w:rPr>
          <w:rFonts w:ascii="Times New Roman" w:hAnsi="Times New Roman" w:cs="Times New Roman"/>
          <w:i/>
          <w:sz w:val="24"/>
          <w:szCs w:val="24"/>
        </w:rPr>
      </w:pPr>
      <w:r w:rsidRPr="00E94AEF">
        <w:rPr>
          <w:rFonts w:ascii="Times New Roman" w:hAnsi="Times New Roman" w:cs="Times New Roman"/>
          <w:i/>
          <w:sz w:val="24"/>
          <w:szCs w:val="24"/>
        </w:rPr>
        <w:t xml:space="preserve">Коллективная монография, изданная в международной базе </w:t>
      </w:r>
      <w:r w:rsidRPr="00E94AEF">
        <w:rPr>
          <w:rFonts w:ascii="Times New Roman" w:hAnsi="Times New Roman" w:cs="Times New Roman"/>
          <w:i/>
          <w:sz w:val="24"/>
          <w:szCs w:val="24"/>
          <w:shd w:val="clear" w:color="auto" w:fill="FFFFFF"/>
          <w:lang w:val="en-US"/>
        </w:rPr>
        <w:t>Springer</w:t>
      </w:r>
    </w:p>
    <w:p w:rsidR="00364B32" w:rsidRPr="00E94AEF" w:rsidRDefault="00364B32" w:rsidP="00E94AEF">
      <w:pPr>
        <w:tabs>
          <w:tab w:val="left" w:pos="743"/>
          <w:tab w:val="left" w:pos="993"/>
        </w:tabs>
        <w:spacing w:after="0" w:line="360" w:lineRule="auto"/>
        <w:ind w:firstLine="709"/>
        <w:jc w:val="both"/>
        <w:rPr>
          <w:rFonts w:ascii="Times New Roman" w:hAnsi="Times New Roman" w:cs="Times New Roman"/>
          <w:sz w:val="24"/>
          <w:szCs w:val="24"/>
          <w:lang w:val="kk-KZ"/>
        </w:rPr>
      </w:pPr>
      <w:r w:rsidRPr="00E94AEF">
        <w:rPr>
          <w:rFonts w:ascii="Times New Roman" w:hAnsi="Times New Roman" w:cs="Times New Roman"/>
          <w:sz w:val="24"/>
          <w:szCs w:val="24"/>
          <w:lang w:val="en-US"/>
        </w:rPr>
        <w:t xml:space="preserve">1.   </w:t>
      </w:r>
      <w:r w:rsidRPr="00E94AEF">
        <w:rPr>
          <w:rFonts w:ascii="Times New Roman" w:hAnsi="Times New Roman" w:cs="Times New Roman"/>
          <w:sz w:val="24"/>
          <w:szCs w:val="24"/>
          <w:shd w:val="clear" w:color="auto" w:fill="FFFFFF"/>
          <w:lang w:val="en-US"/>
        </w:rPr>
        <w:t>Cretaux</w:t>
      </w:r>
      <w:r w:rsidR="00E94AEF" w:rsidRPr="00E94AEF">
        <w:rPr>
          <w:rFonts w:ascii="Times New Roman" w:hAnsi="Times New Roman" w:cs="Times New Roman"/>
          <w:sz w:val="24"/>
          <w:szCs w:val="24"/>
          <w:shd w:val="clear" w:color="auto" w:fill="FFFFFF"/>
          <w:lang w:val="en-US"/>
        </w:rPr>
        <w:t xml:space="preserve"> J.F.</w:t>
      </w:r>
      <w:r w:rsidRPr="00E94AEF">
        <w:rPr>
          <w:rFonts w:ascii="Times New Roman" w:hAnsi="Times New Roman" w:cs="Times New Roman"/>
          <w:sz w:val="24"/>
          <w:szCs w:val="24"/>
          <w:shd w:val="clear" w:color="auto" w:fill="FFFFFF"/>
          <w:lang w:val="en-US"/>
        </w:rPr>
        <w:t>, K</w:t>
      </w:r>
      <w:r w:rsidR="00E94AEF">
        <w:rPr>
          <w:rFonts w:ascii="Times New Roman" w:hAnsi="Times New Roman" w:cs="Times New Roman"/>
          <w:sz w:val="24"/>
          <w:szCs w:val="24"/>
          <w:shd w:val="clear" w:color="auto" w:fill="FFFFFF"/>
        </w:rPr>
        <w:t>о</w:t>
      </w:r>
      <w:r w:rsidRPr="00E94AEF">
        <w:rPr>
          <w:rFonts w:ascii="Times New Roman" w:hAnsi="Times New Roman" w:cs="Times New Roman"/>
          <w:sz w:val="24"/>
          <w:szCs w:val="24"/>
          <w:shd w:val="clear" w:color="auto" w:fill="FFFFFF"/>
          <w:lang w:val="en-US"/>
        </w:rPr>
        <w:t>stianoy</w:t>
      </w:r>
      <w:r w:rsidR="00E94AEF" w:rsidRPr="00E94AEF">
        <w:rPr>
          <w:rFonts w:ascii="Times New Roman" w:hAnsi="Times New Roman" w:cs="Times New Roman"/>
          <w:sz w:val="24"/>
          <w:szCs w:val="24"/>
          <w:shd w:val="clear" w:color="auto" w:fill="FFFFFF"/>
          <w:lang w:val="en-US"/>
        </w:rPr>
        <w:t xml:space="preserve"> A.</w:t>
      </w:r>
      <w:r w:rsidR="00E94AEF">
        <w:rPr>
          <w:rFonts w:ascii="Times New Roman" w:hAnsi="Times New Roman" w:cs="Times New Roman"/>
          <w:sz w:val="24"/>
          <w:szCs w:val="24"/>
          <w:shd w:val="clear" w:color="auto" w:fill="FFFFFF"/>
          <w:lang w:val="en-US"/>
        </w:rPr>
        <w:t>,</w:t>
      </w:r>
      <w:r w:rsidR="00E94AEF" w:rsidRPr="00E94AEF">
        <w:rPr>
          <w:rFonts w:ascii="Times New Roman" w:hAnsi="Times New Roman" w:cs="Times New Roman"/>
          <w:sz w:val="24"/>
          <w:szCs w:val="24"/>
          <w:shd w:val="clear" w:color="auto" w:fill="FFFFFF"/>
          <w:lang w:val="en-US"/>
        </w:rPr>
        <w:t xml:space="preserve"> </w:t>
      </w:r>
      <w:r w:rsidRPr="00E94AEF">
        <w:rPr>
          <w:rFonts w:ascii="Times New Roman" w:hAnsi="Times New Roman" w:cs="Times New Roman"/>
          <w:sz w:val="24"/>
          <w:szCs w:val="24"/>
          <w:shd w:val="clear" w:color="auto" w:fill="FFFFFF"/>
          <w:lang w:val="en-US"/>
        </w:rPr>
        <w:t>Berge-</w:t>
      </w:r>
      <w:r w:rsidRPr="00E94AEF">
        <w:rPr>
          <w:rFonts w:ascii="Times New Roman" w:hAnsi="Times New Roman" w:cs="Times New Roman"/>
          <w:sz w:val="24"/>
          <w:szCs w:val="24"/>
          <w:lang w:val="en-US"/>
        </w:rPr>
        <w:t xml:space="preserve">Nguyen </w:t>
      </w:r>
      <w:r w:rsidR="00E94AEF" w:rsidRPr="00E94AEF">
        <w:rPr>
          <w:rFonts w:ascii="Times New Roman" w:hAnsi="Times New Roman" w:cs="Times New Roman"/>
          <w:sz w:val="24"/>
          <w:szCs w:val="24"/>
          <w:shd w:val="clear" w:color="auto" w:fill="FFFFFF"/>
          <w:lang w:val="en-US"/>
        </w:rPr>
        <w:t xml:space="preserve">M, </w:t>
      </w:r>
      <w:r w:rsidRPr="00E94AEF">
        <w:rPr>
          <w:rFonts w:ascii="Times New Roman" w:hAnsi="Times New Roman" w:cs="Times New Roman"/>
          <w:sz w:val="24"/>
          <w:szCs w:val="24"/>
          <w:lang w:val="en-US"/>
        </w:rPr>
        <w:t>and Kouraev</w:t>
      </w:r>
      <w:r w:rsidR="00E94AEF" w:rsidRPr="00E94AEF">
        <w:rPr>
          <w:rFonts w:ascii="Times New Roman" w:hAnsi="Times New Roman" w:cs="Times New Roman"/>
          <w:sz w:val="24"/>
          <w:szCs w:val="24"/>
          <w:lang w:val="en-US"/>
        </w:rPr>
        <w:t xml:space="preserve"> A. </w:t>
      </w:r>
      <w:r w:rsidRPr="00E94AEF">
        <w:rPr>
          <w:rFonts w:ascii="Times New Roman" w:hAnsi="Times New Roman" w:cs="Times New Roman"/>
          <w:sz w:val="24"/>
          <w:szCs w:val="24"/>
          <w:shd w:val="clear" w:color="auto" w:fill="FFFFFF"/>
          <w:lang w:val="en-US"/>
        </w:rPr>
        <w:t>Present-Day Water Balance of the Aral Sea Seen from Satellite. // Remote Sensing of the Asian Seas.</w:t>
      </w:r>
      <w:r w:rsidRPr="00E94AEF">
        <w:rPr>
          <w:rFonts w:ascii="Times New Roman" w:hAnsi="Times New Roman" w:cs="Times New Roman"/>
          <w:sz w:val="24"/>
          <w:szCs w:val="24"/>
          <w:shd w:val="clear" w:color="auto" w:fill="F8F8F8"/>
          <w:lang w:val="en-US"/>
        </w:rPr>
        <w:t xml:space="preserve"> ISBN</w:t>
      </w:r>
      <w:r w:rsidRPr="00E94AEF">
        <w:rPr>
          <w:rFonts w:ascii="Times New Roman" w:hAnsi="Times New Roman" w:cs="Times New Roman"/>
          <w:sz w:val="24"/>
          <w:szCs w:val="24"/>
          <w:shd w:val="clear" w:color="auto" w:fill="F8F8F8"/>
        </w:rPr>
        <w:t xml:space="preserve"> 978-3-319-94067-0</w:t>
      </w:r>
      <w:r w:rsidRPr="00E94AEF">
        <w:rPr>
          <w:rFonts w:ascii="Times New Roman" w:hAnsi="Times New Roman" w:cs="Times New Roman"/>
          <w:sz w:val="24"/>
          <w:szCs w:val="24"/>
          <w:shd w:val="clear" w:color="auto" w:fill="F8F8F8"/>
          <w:lang w:val="kk-KZ"/>
        </w:rPr>
        <w:t>.</w:t>
      </w:r>
      <w:r w:rsidRPr="00E94AEF">
        <w:rPr>
          <w:rFonts w:ascii="Times New Roman" w:hAnsi="Times New Roman" w:cs="Times New Roman"/>
          <w:sz w:val="24"/>
          <w:szCs w:val="24"/>
          <w:shd w:val="clear" w:color="auto" w:fill="FFFFFF"/>
          <w:lang w:val="en-US"/>
        </w:rPr>
        <w:t>Springer </w:t>
      </w:r>
      <w:r w:rsidRPr="00E94AEF">
        <w:rPr>
          <w:rFonts w:ascii="Times New Roman" w:hAnsi="Times New Roman" w:cs="Times New Roman"/>
          <w:sz w:val="24"/>
          <w:szCs w:val="24"/>
          <w:shd w:val="clear" w:color="auto" w:fill="FFFFFF"/>
          <w:lang w:val="kk-KZ"/>
        </w:rPr>
        <w:t>Р.</w:t>
      </w:r>
      <w:r w:rsidRPr="00E94AEF">
        <w:rPr>
          <w:rFonts w:ascii="Times New Roman" w:hAnsi="Times New Roman" w:cs="Times New Roman"/>
          <w:color w:val="333333"/>
          <w:sz w:val="24"/>
          <w:szCs w:val="24"/>
          <w:shd w:val="clear" w:color="auto" w:fill="FFFFFF"/>
        </w:rPr>
        <w:t xml:space="preserve"> 523-539</w:t>
      </w:r>
      <w:r w:rsidR="00E94AEF">
        <w:rPr>
          <w:rFonts w:ascii="Times New Roman" w:hAnsi="Times New Roman" w:cs="Times New Roman"/>
          <w:color w:val="333333"/>
          <w:sz w:val="24"/>
          <w:szCs w:val="24"/>
          <w:shd w:val="clear" w:color="auto" w:fill="FFFFFF"/>
        </w:rPr>
        <w:t xml:space="preserve">, </w:t>
      </w:r>
      <w:hyperlink r:id="rId51" w:tgtFrame="_blank" w:history="1">
        <w:r w:rsidRPr="00E94AEF">
          <w:rPr>
            <w:rStyle w:val="a5"/>
            <w:rFonts w:ascii="Times New Roman" w:hAnsi="Times New Roman" w:cs="Times New Roman"/>
            <w:color w:val="0077CC"/>
            <w:sz w:val="24"/>
            <w:szCs w:val="24"/>
            <w:shd w:val="clear" w:color="auto" w:fill="FFFFFF"/>
          </w:rPr>
          <w:t>https://www.springer.com/us/book/9783319940656</w:t>
        </w:r>
      </w:hyperlink>
      <w:r w:rsidR="00E94AEF">
        <w:rPr>
          <w:rStyle w:val="a5"/>
          <w:rFonts w:ascii="Times New Roman" w:hAnsi="Times New Roman" w:cs="Times New Roman"/>
          <w:color w:val="0077CC"/>
          <w:sz w:val="24"/>
          <w:szCs w:val="24"/>
          <w:shd w:val="clear" w:color="auto" w:fill="FFFFFF"/>
        </w:rPr>
        <w:t>.</w:t>
      </w:r>
    </w:p>
    <w:p w:rsidR="00364B32" w:rsidRPr="00E94AEF" w:rsidRDefault="00364B32" w:rsidP="00E94AEF">
      <w:pPr>
        <w:tabs>
          <w:tab w:val="left" w:pos="743"/>
          <w:tab w:val="left" w:pos="993"/>
        </w:tabs>
        <w:spacing w:after="0" w:line="360" w:lineRule="auto"/>
        <w:ind w:firstLine="709"/>
        <w:jc w:val="both"/>
        <w:rPr>
          <w:rFonts w:ascii="Times New Roman" w:hAnsi="Times New Roman" w:cs="Times New Roman"/>
          <w:sz w:val="24"/>
          <w:szCs w:val="24"/>
          <w:lang w:val="kk-KZ"/>
        </w:rPr>
      </w:pPr>
    </w:p>
    <w:p w:rsidR="00364B32" w:rsidRPr="00E94AEF" w:rsidRDefault="00364B32" w:rsidP="00E94AEF">
      <w:pPr>
        <w:tabs>
          <w:tab w:val="left" w:pos="743"/>
          <w:tab w:val="left" w:pos="993"/>
        </w:tabs>
        <w:spacing w:after="0" w:line="360" w:lineRule="auto"/>
        <w:ind w:firstLine="709"/>
        <w:jc w:val="center"/>
        <w:rPr>
          <w:rFonts w:ascii="Times New Roman" w:hAnsi="Times New Roman" w:cs="Times New Roman"/>
          <w:i/>
          <w:sz w:val="24"/>
          <w:szCs w:val="24"/>
          <w:lang w:val="kk-KZ"/>
        </w:rPr>
      </w:pPr>
      <w:r w:rsidRPr="00E94AEF">
        <w:rPr>
          <w:rFonts w:ascii="Times New Roman" w:hAnsi="Times New Roman" w:cs="Times New Roman"/>
          <w:i/>
          <w:sz w:val="24"/>
          <w:szCs w:val="24"/>
          <w:lang w:val="kk-KZ"/>
        </w:rPr>
        <w:t xml:space="preserve">Публикации в </w:t>
      </w:r>
      <w:r w:rsidRPr="00E94AEF">
        <w:rPr>
          <w:rFonts w:ascii="Times New Roman" w:hAnsi="Times New Roman" w:cs="Times New Roman"/>
          <w:i/>
          <w:sz w:val="24"/>
          <w:szCs w:val="24"/>
        </w:rPr>
        <w:t>отечественных журналах рекомендуемых ККСОН МОН РК</w:t>
      </w:r>
    </w:p>
    <w:p w:rsidR="00364B32" w:rsidRPr="00E94AEF" w:rsidRDefault="00364B32" w:rsidP="00E94AEF">
      <w:pPr>
        <w:tabs>
          <w:tab w:val="left" w:pos="743"/>
          <w:tab w:val="left" w:pos="993"/>
        </w:tabs>
        <w:spacing w:after="0" w:line="360" w:lineRule="auto"/>
        <w:ind w:firstLine="709"/>
        <w:jc w:val="both"/>
        <w:rPr>
          <w:rFonts w:ascii="Times New Roman" w:hAnsi="Times New Roman" w:cs="Times New Roman"/>
          <w:sz w:val="24"/>
          <w:szCs w:val="24"/>
          <w:lang w:val="en-US"/>
        </w:rPr>
      </w:pPr>
      <w:r w:rsidRPr="00E94AEF">
        <w:rPr>
          <w:rFonts w:ascii="Times New Roman" w:hAnsi="Times New Roman" w:cs="Times New Roman"/>
          <w:sz w:val="24"/>
          <w:szCs w:val="24"/>
          <w:lang w:val="kk-KZ"/>
        </w:rPr>
        <w:t>1. Мамбетулаева</w:t>
      </w:r>
      <w:r w:rsidR="00E94AEF" w:rsidRPr="00E94AEF">
        <w:rPr>
          <w:rFonts w:ascii="Times New Roman" w:hAnsi="Times New Roman" w:cs="Times New Roman"/>
          <w:sz w:val="24"/>
          <w:szCs w:val="24"/>
          <w:lang w:val="kk-KZ"/>
        </w:rPr>
        <w:t xml:space="preserve"> С.М.</w:t>
      </w:r>
      <w:r w:rsidRPr="00E94AEF">
        <w:rPr>
          <w:rFonts w:ascii="Times New Roman" w:hAnsi="Times New Roman" w:cs="Times New Roman"/>
          <w:sz w:val="24"/>
          <w:szCs w:val="24"/>
          <w:lang w:val="kk-KZ"/>
        </w:rPr>
        <w:t>, Кучкарова</w:t>
      </w:r>
      <w:r w:rsidR="00E94AEF" w:rsidRPr="00E94AEF">
        <w:rPr>
          <w:rFonts w:ascii="Times New Roman" w:hAnsi="Times New Roman" w:cs="Times New Roman"/>
          <w:sz w:val="24"/>
          <w:szCs w:val="24"/>
          <w:lang w:val="kk-KZ"/>
        </w:rPr>
        <w:t xml:space="preserve"> С.А.</w:t>
      </w:r>
      <w:r w:rsidRPr="00E94AEF">
        <w:rPr>
          <w:rFonts w:ascii="Times New Roman" w:hAnsi="Times New Roman" w:cs="Times New Roman"/>
          <w:sz w:val="24"/>
          <w:szCs w:val="24"/>
          <w:lang w:val="kk-KZ"/>
        </w:rPr>
        <w:t>, К</w:t>
      </w:r>
      <w:r w:rsidRPr="00E94AEF">
        <w:rPr>
          <w:rFonts w:ascii="Times New Roman" w:hAnsi="Times New Roman" w:cs="Times New Roman"/>
          <w:sz w:val="24"/>
          <w:szCs w:val="24"/>
        </w:rPr>
        <w:t>ур</w:t>
      </w:r>
      <w:r w:rsidRPr="00E94AEF">
        <w:rPr>
          <w:rFonts w:ascii="Times New Roman" w:hAnsi="Times New Roman" w:cs="Times New Roman"/>
          <w:sz w:val="24"/>
          <w:szCs w:val="24"/>
          <w:lang w:val="kk-KZ"/>
        </w:rPr>
        <w:t xml:space="preserve">баниязов </w:t>
      </w:r>
      <w:r w:rsidR="00E94AEF" w:rsidRPr="00E94AEF">
        <w:rPr>
          <w:rFonts w:ascii="Times New Roman" w:hAnsi="Times New Roman" w:cs="Times New Roman"/>
          <w:sz w:val="24"/>
          <w:szCs w:val="24"/>
          <w:lang w:val="kk-KZ"/>
        </w:rPr>
        <w:t>А.К.</w:t>
      </w:r>
      <w:r w:rsidR="00E94AEF">
        <w:rPr>
          <w:rFonts w:ascii="Times New Roman" w:hAnsi="Times New Roman" w:cs="Times New Roman"/>
          <w:sz w:val="24"/>
          <w:szCs w:val="24"/>
          <w:lang w:val="kk-KZ"/>
        </w:rPr>
        <w:t xml:space="preserve"> </w:t>
      </w:r>
      <w:r w:rsidRPr="00E94AEF">
        <w:rPr>
          <w:rFonts w:ascii="Times New Roman" w:hAnsi="Times New Roman" w:cs="Times New Roman"/>
          <w:sz w:val="24"/>
          <w:szCs w:val="24"/>
        </w:rPr>
        <w:t xml:space="preserve">Особенности сукцессионных процессов и восстановительного потенциала фитоценозов на обсохшем дне Арала // Вопросы географии и геоэкологии. </w:t>
      </w:r>
      <w:r w:rsidRPr="00E94AEF">
        <w:rPr>
          <w:rFonts w:ascii="Times New Roman" w:hAnsi="Times New Roman" w:cs="Times New Roman"/>
          <w:sz w:val="24"/>
          <w:szCs w:val="24"/>
          <w:lang w:val="en-US"/>
        </w:rPr>
        <w:t>№ 2</w:t>
      </w:r>
      <w:r w:rsidR="00E94AEF" w:rsidRPr="00E94AEF">
        <w:rPr>
          <w:rFonts w:ascii="Times New Roman" w:hAnsi="Times New Roman" w:cs="Times New Roman"/>
          <w:sz w:val="24"/>
          <w:szCs w:val="24"/>
          <w:lang w:val="en-US"/>
        </w:rPr>
        <w:t>,</w:t>
      </w:r>
      <w:r w:rsidRPr="00E94AEF">
        <w:rPr>
          <w:rFonts w:ascii="Times New Roman" w:hAnsi="Times New Roman" w:cs="Times New Roman"/>
          <w:sz w:val="24"/>
          <w:szCs w:val="24"/>
          <w:lang w:val="en-US"/>
        </w:rPr>
        <w:t xml:space="preserve"> 2019.</w:t>
      </w:r>
      <w:r w:rsidRPr="00E94AEF">
        <w:rPr>
          <w:rFonts w:ascii="Times New Roman" w:hAnsi="Times New Roman" w:cs="Times New Roman"/>
          <w:sz w:val="24"/>
          <w:szCs w:val="24"/>
          <w:lang w:val="kk-KZ"/>
        </w:rPr>
        <w:t>С.</w:t>
      </w:r>
      <w:r w:rsidR="00E94AEF">
        <w:rPr>
          <w:rFonts w:ascii="Times New Roman" w:hAnsi="Times New Roman" w:cs="Times New Roman"/>
          <w:sz w:val="24"/>
          <w:szCs w:val="24"/>
          <w:lang w:val="en-US"/>
        </w:rPr>
        <w:t>81-87.</w:t>
      </w:r>
    </w:p>
    <w:p w:rsidR="00364B32" w:rsidRPr="00E94AEF" w:rsidRDefault="00364B32" w:rsidP="00E94AEF">
      <w:pPr>
        <w:tabs>
          <w:tab w:val="left" w:pos="743"/>
          <w:tab w:val="left" w:pos="993"/>
        </w:tabs>
        <w:suppressAutoHyphens/>
        <w:spacing w:after="0" w:line="360" w:lineRule="auto"/>
        <w:ind w:firstLine="709"/>
        <w:jc w:val="both"/>
        <w:rPr>
          <w:rFonts w:ascii="Times New Roman" w:hAnsi="Times New Roman" w:cs="Times New Roman"/>
          <w:sz w:val="24"/>
          <w:szCs w:val="24"/>
          <w:lang w:val="kk-KZ"/>
        </w:rPr>
      </w:pPr>
      <w:r w:rsidRPr="00E94AEF">
        <w:rPr>
          <w:rFonts w:ascii="Times New Roman" w:hAnsi="Times New Roman" w:cs="Times New Roman"/>
          <w:sz w:val="24"/>
          <w:szCs w:val="24"/>
          <w:lang w:val="en-US"/>
        </w:rPr>
        <w:t>2.</w:t>
      </w:r>
      <w:r w:rsidR="00E94AEF"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lang w:val="en-US"/>
        </w:rPr>
        <w:t>Mambetullaeva</w:t>
      </w:r>
      <w:r w:rsidR="00E94AEF" w:rsidRPr="00E94AEF">
        <w:rPr>
          <w:rFonts w:ascii="Times New Roman" w:hAnsi="Times New Roman" w:cs="Times New Roman"/>
          <w:sz w:val="24"/>
          <w:szCs w:val="24"/>
          <w:lang w:val="en-US"/>
        </w:rPr>
        <w:t xml:space="preserve"> S.M.</w:t>
      </w:r>
      <w:r w:rsidRPr="00E94AEF">
        <w:rPr>
          <w:rFonts w:ascii="Times New Roman" w:hAnsi="Times New Roman" w:cs="Times New Roman"/>
          <w:sz w:val="24"/>
          <w:szCs w:val="24"/>
          <w:lang w:val="kk-KZ"/>
        </w:rPr>
        <w:t>,</w:t>
      </w:r>
      <w:r w:rsidRPr="00E94AEF">
        <w:rPr>
          <w:rFonts w:ascii="Times New Roman" w:hAnsi="Times New Roman" w:cs="Times New Roman"/>
          <w:sz w:val="24"/>
          <w:szCs w:val="24"/>
          <w:lang w:val="en-US"/>
        </w:rPr>
        <w:t xml:space="preserve"> Kurbaniyazov</w:t>
      </w:r>
      <w:r w:rsidR="00E94AEF" w:rsidRPr="00E94AEF">
        <w:rPr>
          <w:rFonts w:ascii="Times New Roman" w:hAnsi="Times New Roman" w:cs="Times New Roman"/>
          <w:sz w:val="24"/>
          <w:szCs w:val="24"/>
          <w:lang w:val="en-US"/>
        </w:rPr>
        <w:t xml:space="preserve"> A.K.</w:t>
      </w:r>
      <w:r w:rsidRPr="00E94AEF">
        <w:rPr>
          <w:rFonts w:ascii="Times New Roman" w:hAnsi="Times New Roman" w:cs="Times New Roman"/>
          <w:sz w:val="24"/>
          <w:szCs w:val="24"/>
          <w:lang w:val="kk-KZ"/>
        </w:rPr>
        <w:t>,</w:t>
      </w:r>
      <w:r w:rsidR="00E94AEF" w:rsidRPr="00E94AEF">
        <w:rPr>
          <w:rFonts w:ascii="Times New Roman" w:hAnsi="Times New Roman" w:cs="Times New Roman"/>
          <w:sz w:val="24"/>
          <w:szCs w:val="24"/>
          <w:lang w:val="en-US"/>
        </w:rPr>
        <w:t xml:space="preserve"> </w:t>
      </w:r>
      <w:r w:rsidRPr="00E94AEF">
        <w:rPr>
          <w:rFonts w:ascii="Times New Roman" w:hAnsi="Times New Roman" w:cs="Times New Roman"/>
          <w:sz w:val="24"/>
          <w:szCs w:val="24"/>
          <w:lang w:val="en-US"/>
        </w:rPr>
        <w:t xml:space="preserve">Nurgaliyeva </w:t>
      </w:r>
      <w:r w:rsidR="00E94AEF" w:rsidRPr="00E94AEF">
        <w:rPr>
          <w:rFonts w:ascii="Times New Roman" w:hAnsi="Times New Roman" w:cs="Times New Roman"/>
          <w:sz w:val="24"/>
          <w:szCs w:val="24"/>
          <w:lang w:val="en-US"/>
        </w:rPr>
        <w:t>G.Zh. Research</w:t>
      </w:r>
      <w:r w:rsidRPr="00E94AEF">
        <w:rPr>
          <w:rFonts w:ascii="Times New Roman" w:hAnsi="Times New Roman" w:cs="Times New Roman"/>
          <w:sz w:val="24"/>
          <w:szCs w:val="24"/>
          <w:lang w:val="en-US"/>
        </w:rPr>
        <w:t xml:space="preserve"> of transforvdtion of biogenoustltments in water ecosystems of the </w:t>
      </w:r>
      <w:r w:rsidR="00E94AEF" w:rsidRPr="00E94AEF">
        <w:rPr>
          <w:rFonts w:ascii="Times New Roman" w:hAnsi="Times New Roman" w:cs="Times New Roman"/>
          <w:sz w:val="24"/>
          <w:szCs w:val="24"/>
          <w:lang w:val="en-US"/>
        </w:rPr>
        <w:t>southern</w:t>
      </w:r>
      <w:r w:rsidRPr="00E94AEF">
        <w:rPr>
          <w:rFonts w:ascii="Times New Roman" w:hAnsi="Times New Roman" w:cs="Times New Roman"/>
          <w:sz w:val="24"/>
          <w:szCs w:val="24"/>
          <w:lang w:val="en-US"/>
        </w:rPr>
        <w:t xml:space="preserve"> Aral sia area // </w:t>
      </w:r>
      <w:r w:rsidR="00E94AEF" w:rsidRPr="00E94AEF">
        <w:rPr>
          <w:rFonts w:ascii="Times New Roman" w:hAnsi="Times New Roman" w:cs="Times New Roman"/>
          <w:sz w:val="24"/>
          <w:szCs w:val="24"/>
          <w:lang w:val="en-US"/>
        </w:rPr>
        <w:t>News</w:t>
      </w:r>
      <w:r w:rsidRPr="00E94AEF">
        <w:rPr>
          <w:rFonts w:ascii="Times New Roman" w:hAnsi="Times New Roman" w:cs="Times New Roman"/>
          <w:sz w:val="24"/>
          <w:szCs w:val="24"/>
          <w:lang w:val="en-US"/>
        </w:rPr>
        <w:t xml:space="preserve"> </w:t>
      </w:r>
      <w:r w:rsidR="00E94AEF" w:rsidRPr="00E94AEF">
        <w:rPr>
          <w:rFonts w:ascii="Times New Roman" w:hAnsi="Times New Roman" w:cs="Times New Roman"/>
          <w:sz w:val="24"/>
          <w:szCs w:val="24"/>
          <w:lang w:val="en-US"/>
        </w:rPr>
        <w:t xml:space="preserve">Of The National Academy Of Sciences Of The </w:t>
      </w:r>
      <w:r w:rsidRPr="00E94AEF">
        <w:rPr>
          <w:rFonts w:ascii="Times New Roman" w:hAnsi="Times New Roman" w:cs="Times New Roman"/>
          <w:sz w:val="24"/>
          <w:szCs w:val="24"/>
          <w:lang w:val="en-US"/>
        </w:rPr>
        <w:t xml:space="preserve">Republic </w:t>
      </w:r>
      <w:r w:rsidR="00E94AEF" w:rsidRPr="00E94AEF">
        <w:rPr>
          <w:rFonts w:ascii="Times New Roman" w:hAnsi="Times New Roman" w:cs="Times New Roman"/>
          <w:sz w:val="24"/>
          <w:szCs w:val="24"/>
          <w:lang w:val="en-US"/>
        </w:rPr>
        <w:t xml:space="preserve">Of  </w:t>
      </w:r>
      <w:r w:rsidRPr="00E94AEF">
        <w:rPr>
          <w:rFonts w:ascii="Times New Roman" w:hAnsi="Times New Roman" w:cs="Times New Roman"/>
          <w:sz w:val="24"/>
          <w:szCs w:val="24"/>
          <w:lang w:val="en-US"/>
        </w:rPr>
        <w:t>Kazakhstan. Series of agricultural scitnces. Volume 3, Number 51 (2019), 33-36</w:t>
      </w:r>
      <w:r w:rsidRPr="00E94AEF">
        <w:rPr>
          <w:rFonts w:ascii="Times New Roman" w:hAnsi="Times New Roman" w:cs="Times New Roman"/>
          <w:sz w:val="24"/>
          <w:szCs w:val="24"/>
          <w:lang w:val="kk-KZ"/>
        </w:rPr>
        <w:t xml:space="preserve">. </w:t>
      </w:r>
    </w:p>
    <w:p w:rsidR="00364B32" w:rsidRPr="00E94AEF" w:rsidRDefault="00364B32" w:rsidP="00E94AEF">
      <w:pPr>
        <w:tabs>
          <w:tab w:val="left" w:pos="993"/>
        </w:tabs>
        <w:spacing w:after="0" w:line="360" w:lineRule="auto"/>
        <w:ind w:firstLine="709"/>
        <w:jc w:val="center"/>
        <w:rPr>
          <w:rFonts w:ascii="Times New Roman" w:hAnsi="Times New Roman" w:cs="Times New Roman"/>
          <w:sz w:val="24"/>
          <w:szCs w:val="24"/>
          <w:lang w:val="en-US"/>
        </w:rPr>
      </w:pPr>
    </w:p>
    <w:p w:rsidR="00364B32" w:rsidRPr="00E94AEF" w:rsidRDefault="00364B32" w:rsidP="00E94AEF">
      <w:pPr>
        <w:tabs>
          <w:tab w:val="left" w:pos="993"/>
        </w:tabs>
        <w:spacing w:after="0" w:line="360" w:lineRule="auto"/>
        <w:ind w:firstLine="709"/>
        <w:jc w:val="center"/>
        <w:rPr>
          <w:rFonts w:ascii="Times New Roman" w:hAnsi="Times New Roman" w:cs="Times New Roman"/>
          <w:i/>
          <w:sz w:val="24"/>
          <w:szCs w:val="24"/>
          <w:lang w:val="kk-KZ"/>
        </w:rPr>
      </w:pPr>
      <w:r w:rsidRPr="00E94AEF">
        <w:rPr>
          <w:rFonts w:ascii="Times New Roman" w:hAnsi="Times New Roman" w:cs="Times New Roman"/>
          <w:i/>
          <w:sz w:val="24"/>
          <w:szCs w:val="24"/>
          <w:lang w:val="kk-KZ"/>
        </w:rPr>
        <w:t>М</w:t>
      </w:r>
      <w:r w:rsidRPr="00E94AEF">
        <w:rPr>
          <w:rFonts w:ascii="Times New Roman" w:hAnsi="Times New Roman" w:cs="Times New Roman"/>
          <w:i/>
          <w:sz w:val="24"/>
          <w:szCs w:val="24"/>
        </w:rPr>
        <w:t>онография</w:t>
      </w:r>
      <w:r w:rsidRPr="00E94AEF">
        <w:rPr>
          <w:rFonts w:ascii="Times New Roman" w:hAnsi="Times New Roman" w:cs="Times New Roman"/>
          <w:i/>
          <w:sz w:val="24"/>
          <w:szCs w:val="24"/>
          <w:lang w:val="en-US"/>
        </w:rPr>
        <w:t xml:space="preserve"> </w:t>
      </w:r>
      <w:r w:rsidRPr="00E94AEF">
        <w:rPr>
          <w:rFonts w:ascii="Times New Roman" w:hAnsi="Times New Roman" w:cs="Times New Roman"/>
          <w:i/>
          <w:sz w:val="24"/>
          <w:szCs w:val="24"/>
        </w:rPr>
        <w:t>в</w:t>
      </w:r>
      <w:r w:rsidRPr="00E94AEF">
        <w:rPr>
          <w:rFonts w:ascii="Times New Roman" w:hAnsi="Times New Roman" w:cs="Times New Roman"/>
          <w:i/>
          <w:sz w:val="24"/>
          <w:szCs w:val="24"/>
          <w:lang w:val="en-US"/>
        </w:rPr>
        <w:t xml:space="preserve"> </w:t>
      </w:r>
      <w:r w:rsidRPr="00E94AEF">
        <w:rPr>
          <w:rFonts w:ascii="Times New Roman" w:hAnsi="Times New Roman" w:cs="Times New Roman"/>
          <w:i/>
          <w:sz w:val="24"/>
          <w:szCs w:val="24"/>
        </w:rPr>
        <w:t>казахстанском</w:t>
      </w:r>
      <w:r w:rsidRPr="00E94AEF">
        <w:rPr>
          <w:rFonts w:ascii="Times New Roman" w:hAnsi="Times New Roman" w:cs="Times New Roman"/>
          <w:i/>
          <w:sz w:val="24"/>
          <w:szCs w:val="24"/>
          <w:lang w:val="en-US"/>
        </w:rPr>
        <w:t xml:space="preserve"> </w:t>
      </w:r>
      <w:r w:rsidRPr="00E94AEF">
        <w:rPr>
          <w:rFonts w:ascii="Times New Roman" w:hAnsi="Times New Roman" w:cs="Times New Roman"/>
          <w:i/>
          <w:sz w:val="24"/>
          <w:szCs w:val="24"/>
        </w:rPr>
        <w:t>издательстве</w:t>
      </w:r>
    </w:p>
    <w:p w:rsidR="00364B32" w:rsidRPr="00E94AEF" w:rsidRDefault="00364B32" w:rsidP="00E94AEF">
      <w:pPr>
        <w:pStyle w:val="af"/>
        <w:numPr>
          <w:ilvl w:val="0"/>
          <w:numId w:val="11"/>
        </w:numPr>
        <w:tabs>
          <w:tab w:val="left" w:pos="993"/>
        </w:tabs>
        <w:spacing w:after="0" w:line="360" w:lineRule="auto"/>
        <w:ind w:left="0" w:firstLine="709"/>
        <w:jc w:val="both"/>
        <w:rPr>
          <w:sz w:val="24"/>
          <w:szCs w:val="24"/>
        </w:rPr>
      </w:pPr>
      <w:r w:rsidRPr="00E94AEF">
        <w:rPr>
          <w:sz w:val="24"/>
          <w:szCs w:val="24"/>
        </w:rPr>
        <w:t xml:space="preserve">Курбаниязов </w:t>
      </w:r>
      <w:r w:rsidR="00E94AEF" w:rsidRPr="00E94AEF">
        <w:rPr>
          <w:sz w:val="24"/>
          <w:szCs w:val="24"/>
        </w:rPr>
        <w:t>А.К.</w:t>
      </w:r>
      <w:r w:rsidR="00E94AEF">
        <w:rPr>
          <w:sz w:val="24"/>
          <w:szCs w:val="24"/>
        </w:rPr>
        <w:t xml:space="preserve"> </w:t>
      </w:r>
      <w:r w:rsidRPr="00E94AEF">
        <w:rPr>
          <w:sz w:val="24"/>
          <w:szCs w:val="24"/>
        </w:rPr>
        <w:t xml:space="preserve">«Природные комплексы Аральского моря»// Природные комплексы Аральского моря: монография. – Шымкент: </w:t>
      </w:r>
      <w:r w:rsidRPr="00E94AEF">
        <w:rPr>
          <w:sz w:val="24"/>
          <w:szCs w:val="24"/>
          <w:lang w:val="kk-KZ"/>
        </w:rPr>
        <w:t>Т</w:t>
      </w:r>
      <w:r w:rsidR="00E94AEF" w:rsidRPr="00E94AEF">
        <w:rPr>
          <w:sz w:val="24"/>
          <w:szCs w:val="24"/>
          <w:lang w:val="kk-KZ"/>
        </w:rPr>
        <w:t>ипография</w:t>
      </w:r>
      <w:r w:rsidRPr="00E94AEF">
        <w:rPr>
          <w:sz w:val="24"/>
          <w:szCs w:val="24"/>
          <w:lang w:val="kk-KZ"/>
        </w:rPr>
        <w:t xml:space="preserve"> «</w:t>
      </w:r>
      <w:r w:rsidR="00E94AEF" w:rsidRPr="00E94AEF">
        <w:rPr>
          <w:sz w:val="24"/>
          <w:szCs w:val="24"/>
        </w:rPr>
        <w:t>Алем</w:t>
      </w:r>
      <w:r w:rsidRPr="00E94AEF">
        <w:rPr>
          <w:sz w:val="24"/>
          <w:szCs w:val="24"/>
          <w:lang w:val="kk-KZ"/>
        </w:rPr>
        <w:t>»</w:t>
      </w:r>
      <w:r w:rsidRPr="00E94AEF">
        <w:rPr>
          <w:sz w:val="24"/>
          <w:szCs w:val="24"/>
        </w:rPr>
        <w:t xml:space="preserve">, 2019. – </w:t>
      </w:r>
      <w:r w:rsidRPr="00E94AEF">
        <w:rPr>
          <w:sz w:val="24"/>
          <w:szCs w:val="24"/>
          <w:lang w:val="kk-KZ"/>
        </w:rPr>
        <w:t>115</w:t>
      </w:r>
      <w:r w:rsidRPr="00E94AEF">
        <w:rPr>
          <w:sz w:val="24"/>
          <w:szCs w:val="24"/>
        </w:rPr>
        <w:t xml:space="preserve"> с.</w:t>
      </w:r>
    </w:p>
    <w:p w:rsidR="00364B32" w:rsidRPr="00E94AEF" w:rsidRDefault="00364B32" w:rsidP="00E94AEF">
      <w:pPr>
        <w:tabs>
          <w:tab w:val="left" w:pos="993"/>
        </w:tabs>
        <w:spacing w:after="0" w:line="240" w:lineRule="auto"/>
        <w:ind w:firstLine="709"/>
        <w:jc w:val="both"/>
        <w:rPr>
          <w:rFonts w:ascii="Times New Roman" w:eastAsia="Times New Roman" w:hAnsi="Times New Roman" w:cs="Times New Roman"/>
          <w:sz w:val="24"/>
          <w:szCs w:val="24"/>
          <w:highlight w:val="yellow"/>
        </w:rPr>
      </w:pPr>
    </w:p>
    <w:p w:rsidR="006E6323" w:rsidRPr="00E94AEF" w:rsidRDefault="006E6323" w:rsidP="00E94AEF">
      <w:pPr>
        <w:tabs>
          <w:tab w:val="left" w:pos="993"/>
        </w:tabs>
        <w:ind w:firstLine="709"/>
        <w:jc w:val="center"/>
        <w:rPr>
          <w:rFonts w:ascii="Times New Roman" w:hAnsi="Times New Roman" w:cs="Times New Roman"/>
          <w:sz w:val="24"/>
          <w:szCs w:val="24"/>
        </w:rPr>
      </w:pPr>
    </w:p>
    <w:p w:rsidR="006E6323" w:rsidRDefault="006E6323" w:rsidP="000C3246">
      <w:pPr>
        <w:jc w:val="center"/>
        <w:rPr>
          <w:rFonts w:ascii="Times New Roman" w:hAnsi="Times New Roman" w:cs="Times New Roman"/>
          <w:sz w:val="24"/>
          <w:szCs w:val="24"/>
          <w:lang w:val="kk-KZ"/>
        </w:rPr>
      </w:pPr>
    </w:p>
    <w:p w:rsidR="000C3246" w:rsidRPr="006E6323" w:rsidRDefault="000C3246" w:rsidP="00E94AEF">
      <w:pPr>
        <w:pStyle w:val="af"/>
        <w:jc w:val="center"/>
        <w:rPr>
          <w:sz w:val="24"/>
          <w:szCs w:val="24"/>
          <w:lang w:val="kk-KZ"/>
        </w:rPr>
      </w:pPr>
      <w:r w:rsidRPr="00E94AEF">
        <w:rPr>
          <w:sz w:val="24"/>
          <w:szCs w:val="24"/>
        </w:rPr>
        <w:br w:type="page"/>
      </w:r>
      <w:r w:rsidRPr="006E6323">
        <w:rPr>
          <w:sz w:val="24"/>
          <w:szCs w:val="24"/>
          <w:lang w:val="kk-KZ"/>
        </w:rPr>
        <w:lastRenderedPageBreak/>
        <w:t>ПРИЛОЖЕНИЕ В</w:t>
      </w:r>
    </w:p>
    <w:p w:rsidR="000C3246" w:rsidRPr="00292353" w:rsidRDefault="000C3246" w:rsidP="000C3246">
      <w:pPr>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Протокол Научного комитета университета об обсуждении и утверждении промежуточного отчета НИР</w:t>
      </w:r>
    </w:p>
    <w:p w:rsidR="000C3246" w:rsidRPr="00292353" w:rsidRDefault="00364B32">
      <w:pPr>
        <w:rPr>
          <w:rFonts w:ascii="Times New Roman" w:hAnsi="Times New Roman" w:cs="Times New Roman"/>
          <w:sz w:val="24"/>
          <w:szCs w:val="24"/>
        </w:rPr>
      </w:pPr>
      <w:r w:rsidRPr="00364B32">
        <w:rPr>
          <w:rFonts w:ascii="Times New Roman" w:hAnsi="Times New Roman" w:cs="Times New Roman"/>
          <w:noProof/>
          <w:sz w:val="24"/>
          <w:szCs w:val="24"/>
        </w:rPr>
        <w:drawing>
          <wp:inline distT="0" distB="0" distL="0" distR="0">
            <wp:extent cx="5315297" cy="7517501"/>
            <wp:effectExtent l="19050" t="0" r="0" b="0"/>
            <wp:docPr id="5" name="Рисунок 1" descr="I:\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can10004.JPG"/>
                    <pic:cNvPicPr>
                      <a:picLocks noChangeAspect="1" noChangeArrowheads="1"/>
                    </pic:cNvPicPr>
                  </pic:nvPicPr>
                  <pic:blipFill>
                    <a:blip r:embed="rId52" cstate="print"/>
                    <a:srcRect/>
                    <a:stretch>
                      <a:fillRect/>
                    </a:stretch>
                  </pic:blipFill>
                  <pic:spPr bwMode="auto">
                    <a:xfrm>
                      <a:off x="0" y="0"/>
                      <a:ext cx="5314049" cy="7515736"/>
                    </a:xfrm>
                    <a:prstGeom prst="rect">
                      <a:avLst/>
                    </a:prstGeom>
                    <a:noFill/>
                    <a:ln w="9525">
                      <a:noFill/>
                      <a:miter lim="800000"/>
                      <a:headEnd/>
                      <a:tailEnd/>
                    </a:ln>
                  </pic:spPr>
                </pic:pic>
              </a:graphicData>
            </a:graphic>
          </wp:inline>
        </w:drawing>
      </w:r>
    </w:p>
    <w:p w:rsidR="006E6323" w:rsidRPr="00292353" w:rsidRDefault="000C3246" w:rsidP="00E94AEF">
      <w:pPr>
        <w:jc w:val="center"/>
        <w:rPr>
          <w:rFonts w:ascii="Times New Roman" w:hAnsi="Times New Roman" w:cs="Times New Roman"/>
          <w:sz w:val="24"/>
          <w:szCs w:val="24"/>
          <w:lang w:val="kk-KZ"/>
        </w:rPr>
      </w:pPr>
      <w:r w:rsidRPr="00292353">
        <w:rPr>
          <w:rFonts w:ascii="Times New Roman" w:hAnsi="Times New Roman" w:cs="Times New Roman"/>
          <w:sz w:val="24"/>
          <w:szCs w:val="24"/>
          <w:shd w:val="clear" w:color="auto" w:fill="FFFFFF"/>
        </w:rPr>
        <w:br w:type="page"/>
      </w:r>
      <w:r w:rsidR="006E6323" w:rsidRPr="00292353">
        <w:rPr>
          <w:rFonts w:ascii="Times New Roman" w:hAnsi="Times New Roman" w:cs="Times New Roman"/>
          <w:sz w:val="24"/>
          <w:szCs w:val="24"/>
          <w:lang w:val="kk-KZ"/>
        </w:rPr>
        <w:lastRenderedPageBreak/>
        <w:t>ПРИЛОЖЕНИЕ Г</w:t>
      </w:r>
    </w:p>
    <w:p w:rsidR="006E6323" w:rsidRPr="00292353" w:rsidRDefault="006E6323" w:rsidP="006E6323">
      <w:pPr>
        <w:jc w:val="center"/>
        <w:rPr>
          <w:rFonts w:ascii="Times New Roman" w:hAnsi="Times New Roman" w:cs="Times New Roman"/>
          <w:sz w:val="24"/>
          <w:szCs w:val="24"/>
          <w:lang w:val="kk-KZ"/>
        </w:rPr>
      </w:pPr>
      <w:r w:rsidRPr="00292353">
        <w:rPr>
          <w:rFonts w:ascii="Times New Roman" w:hAnsi="Times New Roman" w:cs="Times New Roman"/>
          <w:sz w:val="24"/>
          <w:szCs w:val="24"/>
          <w:lang w:val="kk-KZ"/>
        </w:rPr>
        <w:t>Космоснимки Аральского моря</w:t>
      </w:r>
    </w:p>
    <w:p w:rsidR="006E6323" w:rsidRPr="00292353" w:rsidRDefault="006E6323" w:rsidP="006E6323">
      <w:pPr>
        <w:spacing w:after="0" w:line="360" w:lineRule="auto"/>
        <w:ind w:firstLine="709"/>
        <w:jc w:val="right"/>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 xml:space="preserve">Рисунок 1 </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Площадь водного зеркала бассейна Западного Арала за последние 12 лет</w:t>
      </w:r>
    </w:p>
    <w:p w:rsidR="006E6323" w:rsidRPr="00292353" w:rsidRDefault="006E6323" w:rsidP="006E6323">
      <w:pPr>
        <w:jc w:val="center"/>
        <w:rPr>
          <w:rFonts w:ascii="Times New Roman" w:hAnsi="Times New Roman" w:cs="Times New Roman"/>
          <w:sz w:val="24"/>
          <w:szCs w:val="24"/>
        </w:rPr>
      </w:pP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noProof/>
          <w:sz w:val="24"/>
          <w:szCs w:val="24"/>
          <w:shd w:val="clear" w:color="auto" w:fill="FFFFFF"/>
        </w:rPr>
        <w:drawing>
          <wp:inline distT="0" distB="0" distL="0" distR="0">
            <wp:extent cx="4516962" cy="6858000"/>
            <wp:effectExtent l="0" t="0" r="0" b="0"/>
            <wp:docPr id="60" name="Рисунок 18" descr="2008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082019"/>
                    <pic:cNvPicPr>
                      <a:picLocks noChangeAspect="1" noChangeArrowheads="1"/>
                    </pic:cNvPicPr>
                  </pic:nvPicPr>
                  <pic:blipFill>
                    <a:blip r:embed="rId53"/>
                    <a:srcRect/>
                    <a:stretch>
                      <a:fillRect/>
                    </a:stretch>
                  </pic:blipFill>
                  <pic:spPr bwMode="auto">
                    <a:xfrm>
                      <a:off x="0" y="0"/>
                      <a:ext cx="4521079" cy="6864251"/>
                    </a:xfrm>
                    <a:prstGeom prst="rect">
                      <a:avLst/>
                    </a:prstGeom>
                    <a:noFill/>
                    <a:ln w="9525">
                      <a:noFill/>
                      <a:miter lim="800000"/>
                      <a:headEnd/>
                      <a:tailEnd/>
                    </a:ln>
                  </pic:spPr>
                </pic:pic>
              </a:graphicData>
            </a:graphic>
          </wp:inline>
        </w:drawing>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p>
    <w:p w:rsidR="006E6323" w:rsidRPr="00292353" w:rsidRDefault="006E6323" w:rsidP="006E6323">
      <w:pP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br w:type="page"/>
      </w:r>
    </w:p>
    <w:p w:rsidR="006E6323" w:rsidRPr="00292353" w:rsidRDefault="006E6323" w:rsidP="006E6323">
      <w:pPr>
        <w:spacing w:after="0" w:line="360" w:lineRule="auto"/>
        <w:ind w:firstLine="709"/>
        <w:jc w:val="right"/>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lastRenderedPageBreak/>
        <w:t>Рисунок 2</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График изменения площади водного зеркала бассейна Западного Арала</w:t>
      </w:r>
    </w:p>
    <w:p w:rsidR="006E6323" w:rsidRPr="00292353" w:rsidRDefault="006E6323" w:rsidP="006E6323">
      <w:pPr>
        <w:spacing w:after="0" w:line="360" w:lineRule="auto"/>
        <w:jc w:val="center"/>
        <w:rPr>
          <w:rFonts w:ascii="Times New Roman" w:hAnsi="Times New Roman" w:cs="Times New Roman"/>
          <w:sz w:val="24"/>
          <w:szCs w:val="24"/>
          <w:shd w:val="clear" w:color="auto" w:fill="FFFFFF"/>
        </w:rPr>
      </w:pPr>
      <w:r w:rsidRPr="00292353">
        <w:rPr>
          <w:rFonts w:ascii="Times New Roman" w:hAnsi="Times New Roman" w:cs="Times New Roman"/>
          <w:noProof/>
          <w:sz w:val="24"/>
          <w:szCs w:val="24"/>
          <w:shd w:val="clear" w:color="auto" w:fill="FFFFFF"/>
        </w:rPr>
        <w:drawing>
          <wp:inline distT="0" distB="0" distL="0" distR="0">
            <wp:extent cx="4699591" cy="3944511"/>
            <wp:effectExtent l="0" t="0" r="6350" b="0"/>
            <wp:docPr id="61" name="Рисунок 19"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quare"/>
                    <pic:cNvPicPr>
                      <a:picLocks noChangeAspect="1" noChangeArrowheads="1"/>
                    </pic:cNvPicPr>
                  </pic:nvPicPr>
                  <pic:blipFill>
                    <a:blip r:embed="rId54"/>
                    <a:srcRect/>
                    <a:stretch>
                      <a:fillRect/>
                    </a:stretch>
                  </pic:blipFill>
                  <pic:spPr bwMode="auto">
                    <a:xfrm>
                      <a:off x="0" y="0"/>
                      <a:ext cx="4705197" cy="3949216"/>
                    </a:xfrm>
                    <a:prstGeom prst="rect">
                      <a:avLst/>
                    </a:prstGeom>
                    <a:noFill/>
                    <a:ln w="9525">
                      <a:noFill/>
                      <a:miter lim="800000"/>
                      <a:headEnd/>
                      <a:tailEnd/>
                    </a:ln>
                  </pic:spPr>
                </pic:pic>
              </a:graphicData>
            </a:graphic>
          </wp:inline>
        </w:drawing>
      </w:r>
    </w:p>
    <w:p w:rsidR="006E6323" w:rsidRPr="00292353" w:rsidRDefault="006E6323" w:rsidP="006E6323">
      <w:pPr>
        <w:spacing w:after="0" w:line="360" w:lineRule="auto"/>
        <w:jc w:val="center"/>
        <w:rPr>
          <w:rFonts w:ascii="Times New Roman" w:hAnsi="Times New Roman" w:cs="Times New Roman"/>
          <w:sz w:val="24"/>
          <w:szCs w:val="24"/>
          <w:shd w:val="clear" w:color="auto" w:fill="FFFFFF"/>
        </w:rPr>
      </w:pPr>
    </w:p>
    <w:p w:rsidR="006E6323" w:rsidRPr="00292353" w:rsidRDefault="006E6323" w:rsidP="006E6323">
      <w:pPr>
        <w:widowControl w:val="0"/>
        <w:suppressAutoHyphens/>
        <w:spacing w:after="0" w:line="360" w:lineRule="auto"/>
        <w:ind w:firstLine="709"/>
        <w:jc w:val="right"/>
        <w:rPr>
          <w:rFonts w:ascii="Times New Roman" w:hAnsi="Times New Roman" w:cs="Times New Roman"/>
          <w:sz w:val="24"/>
          <w:szCs w:val="24"/>
        </w:rPr>
      </w:pPr>
      <w:r w:rsidRPr="00292353">
        <w:rPr>
          <w:rFonts w:ascii="Times New Roman" w:hAnsi="Times New Roman" w:cs="Times New Roman"/>
          <w:sz w:val="24"/>
          <w:szCs w:val="24"/>
        </w:rPr>
        <w:t>Рисунок 3</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 Снимок 10-метрового разрешения со спутника </w:t>
      </w:r>
      <w:r w:rsidRPr="00292353">
        <w:rPr>
          <w:rFonts w:ascii="Times New Roman" w:hAnsi="Times New Roman" w:cs="Times New Roman"/>
          <w:sz w:val="24"/>
          <w:szCs w:val="24"/>
          <w:lang w:val="en-US"/>
        </w:rPr>
        <w:t>Sentinel</w:t>
      </w:r>
      <w:r w:rsidRPr="00292353">
        <w:rPr>
          <w:rFonts w:ascii="Times New Roman" w:hAnsi="Times New Roman" w:cs="Times New Roman"/>
          <w:sz w:val="24"/>
          <w:szCs w:val="24"/>
        </w:rPr>
        <w:t>-2</w:t>
      </w:r>
      <w:r w:rsidRPr="00292353">
        <w:rPr>
          <w:rFonts w:ascii="Times New Roman" w:hAnsi="Times New Roman" w:cs="Times New Roman"/>
          <w:sz w:val="24"/>
          <w:szCs w:val="24"/>
          <w:lang w:val="en-US"/>
        </w:rPr>
        <w:t>B</w:t>
      </w:r>
      <w:r w:rsidRPr="00292353">
        <w:rPr>
          <w:rFonts w:ascii="Times New Roman" w:hAnsi="Times New Roman" w:cs="Times New Roman"/>
          <w:sz w:val="24"/>
          <w:szCs w:val="24"/>
        </w:rPr>
        <w:t xml:space="preserve"> за 30.08.2019 г.</w:t>
      </w:r>
    </w:p>
    <w:p w:rsidR="006E6323" w:rsidRPr="00292353" w:rsidRDefault="006E6323" w:rsidP="006E6323">
      <w:pPr>
        <w:spacing w:after="0"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5991367" cy="3820757"/>
            <wp:effectExtent l="0" t="0" r="0" b="0"/>
            <wp:docPr id="36" name="Рисунок 20" descr="190830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0830sg"/>
                    <pic:cNvPicPr>
                      <a:picLocks noChangeAspect="1" noChangeArrowheads="1"/>
                    </pic:cNvPicPr>
                  </pic:nvPicPr>
                  <pic:blipFill>
                    <a:blip r:embed="rId55" cstate="print"/>
                    <a:srcRect/>
                    <a:stretch>
                      <a:fillRect/>
                    </a:stretch>
                  </pic:blipFill>
                  <pic:spPr bwMode="auto">
                    <a:xfrm>
                      <a:off x="0" y="0"/>
                      <a:ext cx="5995595" cy="3823453"/>
                    </a:xfrm>
                    <a:prstGeom prst="rect">
                      <a:avLst/>
                    </a:prstGeom>
                    <a:noFill/>
                    <a:ln w="9525">
                      <a:noFill/>
                      <a:miter lim="800000"/>
                      <a:headEnd/>
                      <a:tailEnd/>
                    </a:ln>
                  </pic:spPr>
                </pic:pic>
              </a:graphicData>
            </a:graphic>
          </wp:inline>
        </w:drawing>
      </w:r>
    </w:p>
    <w:p w:rsidR="006E6323" w:rsidRPr="00292353" w:rsidRDefault="006E6323" w:rsidP="006E6323">
      <w:pPr>
        <w:widowControl w:val="0"/>
        <w:suppressAutoHyphens/>
        <w:spacing w:after="0" w:line="360" w:lineRule="auto"/>
        <w:ind w:firstLine="709"/>
        <w:jc w:val="right"/>
        <w:rPr>
          <w:rFonts w:ascii="Times New Roman" w:hAnsi="Times New Roman" w:cs="Times New Roman"/>
          <w:sz w:val="24"/>
          <w:szCs w:val="24"/>
        </w:rPr>
      </w:pPr>
      <w:r w:rsidRPr="00292353">
        <w:rPr>
          <w:rFonts w:ascii="Times New Roman" w:hAnsi="Times New Roman" w:cs="Times New Roman"/>
          <w:sz w:val="24"/>
          <w:szCs w:val="24"/>
        </w:rPr>
        <w:lastRenderedPageBreak/>
        <w:t>Рисунок 4</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 Снимок 10-метрового разрешения со спутника </w:t>
      </w:r>
      <w:r w:rsidRPr="00292353">
        <w:rPr>
          <w:rFonts w:ascii="Times New Roman" w:hAnsi="Times New Roman" w:cs="Times New Roman"/>
          <w:sz w:val="24"/>
          <w:szCs w:val="24"/>
          <w:lang w:val="en-US"/>
        </w:rPr>
        <w:t>Sentinel</w:t>
      </w:r>
      <w:r w:rsidRPr="00292353">
        <w:rPr>
          <w:rFonts w:ascii="Times New Roman" w:hAnsi="Times New Roman" w:cs="Times New Roman"/>
          <w:sz w:val="24"/>
          <w:szCs w:val="24"/>
        </w:rPr>
        <w:t>-2</w:t>
      </w:r>
      <w:r w:rsidRPr="00292353">
        <w:rPr>
          <w:rFonts w:ascii="Times New Roman" w:hAnsi="Times New Roman" w:cs="Times New Roman"/>
          <w:sz w:val="24"/>
          <w:szCs w:val="24"/>
          <w:lang w:val="en-US"/>
        </w:rPr>
        <w:t>B</w:t>
      </w:r>
      <w:r w:rsidRPr="00292353">
        <w:rPr>
          <w:rFonts w:ascii="Times New Roman" w:hAnsi="Times New Roman" w:cs="Times New Roman"/>
          <w:sz w:val="24"/>
          <w:szCs w:val="24"/>
        </w:rPr>
        <w:t xml:space="preserve"> за 9.09.2019 г.</w:t>
      </w:r>
    </w:p>
    <w:p w:rsidR="006E6323" w:rsidRPr="00292353" w:rsidRDefault="006E6323" w:rsidP="006E6323">
      <w:pPr>
        <w:widowControl w:val="0"/>
        <w:suppressAutoHyphens/>
        <w:spacing w:after="0" w:line="360" w:lineRule="auto"/>
        <w:jc w:val="both"/>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5718836" cy="3647549"/>
            <wp:effectExtent l="0" t="0" r="0" b="0"/>
            <wp:docPr id="35" name="Рисунок 21" descr="190909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0909sg"/>
                    <pic:cNvPicPr>
                      <a:picLocks noChangeAspect="1" noChangeArrowheads="1"/>
                    </pic:cNvPicPr>
                  </pic:nvPicPr>
                  <pic:blipFill>
                    <a:blip r:embed="rId56" cstate="print"/>
                    <a:srcRect/>
                    <a:stretch>
                      <a:fillRect/>
                    </a:stretch>
                  </pic:blipFill>
                  <pic:spPr bwMode="auto">
                    <a:xfrm>
                      <a:off x="0" y="0"/>
                      <a:ext cx="5720625" cy="3648690"/>
                    </a:xfrm>
                    <a:prstGeom prst="rect">
                      <a:avLst/>
                    </a:prstGeom>
                    <a:noFill/>
                    <a:ln w="9525">
                      <a:noFill/>
                      <a:miter lim="800000"/>
                      <a:headEnd/>
                      <a:tailEnd/>
                    </a:ln>
                  </pic:spPr>
                </pic:pic>
              </a:graphicData>
            </a:graphic>
          </wp:inline>
        </w:drawing>
      </w:r>
    </w:p>
    <w:p w:rsidR="006E6323" w:rsidRPr="00292353" w:rsidRDefault="006E6323" w:rsidP="006E6323">
      <w:pPr>
        <w:widowControl w:val="0"/>
        <w:suppressAutoHyphens/>
        <w:spacing w:after="0" w:line="360" w:lineRule="auto"/>
        <w:ind w:firstLine="709"/>
        <w:jc w:val="both"/>
        <w:rPr>
          <w:rFonts w:ascii="Times New Roman" w:hAnsi="Times New Roman" w:cs="Times New Roman"/>
          <w:sz w:val="24"/>
          <w:szCs w:val="24"/>
        </w:rPr>
      </w:pPr>
    </w:p>
    <w:p w:rsidR="006E6323" w:rsidRPr="00292353" w:rsidRDefault="006E6323" w:rsidP="006E6323">
      <w:pPr>
        <w:widowControl w:val="0"/>
        <w:suppressAutoHyphens/>
        <w:spacing w:after="0" w:line="360" w:lineRule="auto"/>
        <w:ind w:firstLine="709"/>
        <w:jc w:val="right"/>
        <w:rPr>
          <w:rFonts w:ascii="Times New Roman" w:hAnsi="Times New Roman" w:cs="Times New Roman"/>
          <w:sz w:val="24"/>
          <w:szCs w:val="24"/>
        </w:rPr>
      </w:pPr>
      <w:r w:rsidRPr="00292353">
        <w:rPr>
          <w:rFonts w:ascii="Times New Roman" w:hAnsi="Times New Roman" w:cs="Times New Roman"/>
          <w:sz w:val="24"/>
          <w:szCs w:val="24"/>
        </w:rPr>
        <w:t>Рисунок 5</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 Снимок части Приаралья со спутника </w:t>
      </w:r>
      <w:r w:rsidRPr="00292353">
        <w:rPr>
          <w:rFonts w:ascii="Times New Roman" w:hAnsi="Times New Roman" w:cs="Times New Roman"/>
          <w:sz w:val="24"/>
          <w:szCs w:val="24"/>
          <w:lang w:val="en-US"/>
        </w:rPr>
        <w:t>Landsat</w:t>
      </w:r>
      <w:r w:rsidRPr="00292353">
        <w:rPr>
          <w:rFonts w:ascii="Times New Roman" w:hAnsi="Times New Roman" w:cs="Times New Roman"/>
          <w:sz w:val="24"/>
          <w:szCs w:val="24"/>
        </w:rPr>
        <w:t>-8 за 4.03.2019 г.</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827890" cy="3700130"/>
            <wp:effectExtent l="0" t="0" r="1270" b="0"/>
            <wp:docPr id="30" name="Рисунок 22" descr="190304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0304N8"/>
                    <pic:cNvPicPr>
                      <a:picLocks noChangeAspect="1" noChangeArrowheads="1"/>
                    </pic:cNvPicPr>
                  </pic:nvPicPr>
                  <pic:blipFill>
                    <a:blip r:embed="rId57" cstate="print"/>
                    <a:srcRect/>
                    <a:stretch>
                      <a:fillRect/>
                    </a:stretch>
                  </pic:blipFill>
                  <pic:spPr bwMode="auto">
                    <a:xfrm>
                      <a:off x="0" y="0"/>
                      <a:ext cx="3835796" cy="3707772"/>
                    </a:xfrm>
                    <a:prstGeom prst="rect">
                      <a:avLst/>
                    </a:prstGeom>
                    <a:noFill/>
                    <a:ln w="9525">
                      <a:noFill/>
                      <a:miter lim="800000"/>
                      <a:headEnd/>
                      <a:tailEnd/>
                    </a:ln>
                  </pic:spPr>
                </pic:pic>
              </a:graphicData>
            </a:graphic>
          </wp:inline>
        </w:drawing>
      </w:r>
    </w:p>
    <w:p w:rsidR="006E6323" w:rsidRPr="00292353" w:rsidRDefault="006E6323" w:rsidP="006E6323">
      <w:pPr>
        <w:widowControl w:val="0"/>
        <w:suppressAutoHyphens/>
        <w:spacing w:after="0" w:line="360" w:lineRule="auto"/>
        <w:ind w:firstLine="709"/>
        <w:jc w:val="right"/>
        <w:rPr>
          <w:rFonts w:ascii="Times New Roman" w:hAnsi="Times New Roman" w:cs="Times New Roman"/>
          <w:sz w:val="24"/>
          <w:szCs w:val="24"/>
        </w:rPr>
      </w:pPr>
      <w:r w:rsidRPr="00292353">
        <w:rPr>
          <w:rFonts w:ascii="Times New Roman" w:hAnsi="Times New Roman" w:cs="Times New Roman"/>
          <w:sz w:val="24"/>
          <w:szCs w:val="24"/>
        </w:rPr>
        <w:lastRenderedPageBreak/>
        <w:t>Рисунок 6</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 Снимок части Приаралья со спутника </w:t>
      </w:r>
      <w:r w:rsidRPr="00292353">
        <w:rPr>
          <w:rFonts w:ascii="Times New Roman" w:hAnsi="Times New Roman" w:cs="Times New Roman"/>
          <w:sz w:val="24"/>
          <w:szCs w:val="24"/>
          <w:lang w:val="en-US"/>
        </w:rPr>
        <w:t>Landsat</w:t>
      </w:r>
      <w:r w:rsidRPr="00292353">
        <w:rPr>
          <w:rFonts w:ascii="Times New Roman" w:hAnsi="Times New Roman" w:cs="Times New Roman"/>
          <w:sz w:val="24"/>
          <w:szCs w:val="24"/>
        </w:rPr>
        <w:t>-8 за 23.05.2019 г.</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835021" cy="3707024"/>
            <wp:effectExtent l="0" t="0" r="0" b="0"/>
            <wp:docPr id="29" name="Рисунок 23" descr="190523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0523N8"/>
                    <pic:cNvPicPr>
                      <a:picLocks noChangeAspect="1" noChangeArrowheads="1"/>
                    </pic:cNvPicPr>
                  </pic:nvPicPr>
                  <pic:blipFill>
                    <a:blip r:embed="rId58" cstate="print"/>
                    <a:srcRect/>
                    <a:stretch>
                      <a:fillRect/>
                    </a:stretch>
                  </pic:blipFill>
                  <pic:spPr bwMode="auto">
                    <a:xfrm>
                      <a:off x="0" y="0"/>
                      <a:ext cx="3839949" cy="3711787"/>
                    </a:xfrm>
                    <a:prstGeom prst="rect">
                      <a:avLst/>
                    </a:prstGeom>
                    <a:noFill/>
                    <a:ln w="9525">
                      <a:noFill/>
                      <a:miter lim="800000"/>
                      <a:headEnd/>
                      <a:tailEnd/>
                    </a:ln>
                  </pic:spPr>
                </pic:pic>
              </a:graphicData>
            </a:graphic>
          </wp:inline>
        </w:drawing>
      </w:r>
    </w:p>
    <w:p w:rsidR="006E6323" w:rsidRPr="00292353" w:rsidRDefault="006E6323" w:rsidP="006E6323">
      <w:pPr>
        <w:widowControl w:val="0"/>
        <w:suppressAutoHyphens/>
        <w:spacing w:after="0" w:line="360" w:lineRule="auto"/>
        <w:ind w:firstLine="709"/>
        <w:jc w:val="both"/>
        <w:rPr>
          <w:rFonts w:ascii="Times New Roman" w:hAnsi="Times New Roman" w:cs="Times New Roman"/>
          <w:sz w:val="24"/>
          <w:szCs w:val="24"/>
        </w:rPr>
      </w:pPr>
    </w:p>
    <w:p w:rsidR="006E6323" w:rsidRPr="00292353" w:rsidRDefault="006E6323" w:rsidP="006E6323">
      <w:pPr>
        <w:widowControl w:val="0"/>
        <w:suppressAutoHyphens/>
        <w:spacing w:after="0" w:line="360" w:lineRule="auto"/>
        <w:ind w:firstLine="709"/>
        <w:jc w:val="right"/>
        <w:rPr>
          <w:rFonts w:ascii="Times New Roman" w:hAnsi="Times New Roman" w:cs="Times New Roman"/>
          <w:sz w:val="24"/>
          <w:szCs w:val="24"/>
        </w:rPr>
      </w:pPr>
      <w:r w:rsidRPr="00292353">
        <w:rPr>
          <w:rFonts w:ascii="Times New Roman" w:hAnsi="Times New Roman" w:cs="Times New Roman"/>
          <w:sz w:val="24"/>
          <w:szCs w:val="24"/>
        </w:rPr>
        <w:t>Рисунок 7</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sz w:val="24"/>
          <w:szCs w:val="24"/>
        </w:rPr>
        <w:t xml:space="preserve">Снимок казахской части Приаралья со спутника </w:t>
      </w:r>
      <w:r w:rsidRPr="00292353">
        <w:rPr>
          <w:rFonts w:ascii="Times New Roman" w:hAnsi="Times New Roman" w:cs="Times New Roman"/>
          <w:sz w:val="24"/>
          <w:szCs w:val="24"/>
          <w:lang w:val="en-US"/>
        </w:rPr>
        <w:t>Landsat</w:t>
      </w:r>
      <w:r w:rsidRPr="00292353">
        <w:rPr>
          <w:rFonts w:ascii="Times New Roman" w:hAnsi="Times New Roman" w:cs="Times New Roman"/>
          <w:sz w:val="24"/>
          <w:szCs w:val="24"/>
        </w:rPr>
        <w:t>-8 за 28.09.2019 г.</w:t>
      </w:r>
    </w:p>
    <w:p w:rsidR="006E6323" w:rsidRPr="00292353" w:rsidRDefault="006E6323" w:rsidP="006E6323">
      <w:pPr>
        <w:widowControl w:val="0"/>
        <w:suppressAutoHyphens/>
        <w:spacing w:after="0" w:line="360" w:lineRule="auto"/>
        <w:ind w:firstLine="709"/>
        <w:jc w:val="center"/>
        <w:rPr>
          <w:rFonts w:ascii="Times New Roman" w:hAnsi="Times New Roman" w:cs="Times New Roman"/>
          <w:sz w:val="24"/>
          <w:szCs w:val="24"/>
        </w:rPr>
      </w:pPr>
      <w:r w:rsidRPr="00292353">
        <w:rPr>
          <w:rFonts w:ascii="Times New Roman" w:hAnsi="Times New Roman" w:cs="Times New Roman"/>
          <w:noProof/>
          <w:sz w:val="24"/>
          <w:szCs w:val="24"/>
        </w:rPr>
        <w:drawing>
          <wp:inline distT="0" distB="0" distL="0" distR="0">
            <wp:extent cx="3835021" cy="3707023"/>
            <wp:effectExtent l="0" t="0" r="0" b="0"/>
            <wp:docPr id="28" name="Рисунок 24" descr="190928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0928N8"/>
                    <pic:cNvPicPr>
                      <a:picLocks noChangeAspect="1" noChangeArrowheads="1"/>
                    </pic:cNvPicPr>
                  </pic:nvPicPr>
                  <pic:blipFill>
                    <a:blip r:embed="rId59" cstate="print"/>
                    <a:srcRect/>
                    <a:stretch>
                      <a:fillRect/>
                    </a:stretch>
                  </pic:blipFill>
                  <pic:spPr bwMode="auto">
                    <a:xfrm>
                      <a:off x="0" y="0"/>
                      <a:ext cx="3843526" cy="3715244"/>
                    </a:xfrm>
                    <a:prstGeom prst="rect">
                      <a:avLst/>
                    </a:prstGeom>
                    <a:noFill/>
                    <a:ln w="9525">
                      <a:noFill/>
                      <a:miter lim="800000"/>
                      <a:headEnd/>
                      <a:tailEnd/>
                    </a:ln>
                  </pic:spPr>
                </pic:pic>
              </a:graphicData>
            </a:graphic>
          </wp:inline>
        </w:drawing>
      </w:r>
    </w:p>
    <w:p w:rsidR="006E6323" w:rsidRPr="00292353" w:rsidRDefault="006E6323" w:rsidP="006E6323">
      <w:pPr>
        <w:widowControl w:val="0"/>
        <w:suppressAutoHyphens/>
        <w:spacing w:after="0" w:line="360" w:lineRule="auto"/>
        <w:ind w:firstLine="709"/>
        <w:jc w:val="both"/>
        <w:rPr>
          <w:rFonts w:ascii="Times New Roman" w:hAnsi="Times New Roman" w:cs="Times New Roman"/>
          <w:sz w:val="24"/>
          <w:szCs w:val="24"/>
        </w:rPr>
      </w:pPr>
    </w:p>
    <w:p w:rsidR="006E6323" w:rsidRPr="00292353" w:rsidRDefault="006E6323" w:rsidP="006E6323">
      <w:pPr>
        <w:spacing w:after="0" w:line="360" w:lineRule="auto"/>
        <w:ind w:firstLine="709"/>
        <w:jc w:val="right"/>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lastRenderedPageBreak/>
        <w:t>Рисунок 8</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Температура поверхности Малого Арала за 23.05.2019 г.</w:t>
      </w:r>
    </w:p>
    <w:p w:rsidR="006E6323" w:rsidRPr="00292353" w:rsidRDefault="006E6323" w:rsidP="006E6323">
      <w:pPr>
        <w:spacing w:after="0" w:line="360" w:lineRule="auto"/>
        <w:ind w:firstLine="709"/>
        <w:jc w:val="center"/>
        <w:rPr>
          <w:rFonts w:ascii="Times New Roman" w:hAnsi="Times New Roman" w:cs="Times New Roman"/>
          <w:noProof/>
          <w:sz w:val="24"/>
          <w:szCs w:val="24"/>
          <w:shd w:val="clear" w:color="auto" w:fill="FFFFFF"/>
          <w:lang w:eastAsia="en-US"/>
        </w:rPr>
      </w:pPr>
      <w:r w:rsidRPr="00292353">
        <w:rPr>
          <w:rFonts w:ascii="Times New Roman" w:hAnsi="Times New Roman" w:cs="Times New Roman"/>
          <w:noProof/>
          <w:sz w:val="24"/>
          <w:szCs w:val="24"/>
          <w:shd w:val="clear" w:color="auto" w:fill="FFFFFF"/>
        </w:rPr>
        <w:drawing>
          <wp:inline distT="0" distB="0" distL="0" distR="0">
            <wp:extent cx="4513882" cy="3266143"/>
            <wp:effectExtent l="0" t="0" r="0" b="0"/>
            <wp:docPr id="25" name="Рисунок 25" descr="190523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0523NT"/>
                    <pic:cNvPicPr>
                      <a:picLocks noChangeAspect="1" noChangeArrowheads="1"/>
                    </pic:cNvPicPr>
                  </pic:nvPicPr>
                  <pic:blipFill>
                    <a:blip r:embed="rId60"/>
                    <a:srcRect/>
                    <a:stretch>
                      <a:fillRect/>
                    </a:stretch>
                  </pic:blipFill>
                  <pic:spPr bwMode="auto">
                    <a:xfrm>
                      <a:off x="0" y="0"/>
                      <a:ext cx="4522224" cy="3272179"/>
                    </a:xfrm>
                    <a:prstGeom prst="rect">
                      <a:avLst/>
                    </a:prstGeom>
                    <a:noFill/>
                    <a:ln w="9525">
                      <a:noFill/>
                      <a:miter lim="800000"/>
                      <a:headEnd/>
                      <a:tailEnd/>
                    </a:ln>
                  </pic:spPr>
                </pic:pic>
              </a:graphicData>
            </a:graphic>
          </wp:inline>
        </w:drawing>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p>
    <w:p w:rsidR="006E6323" w:rsidRPr="00292353" w:rsidRDefault="006E6323" w:rsidP="006E6323">
      <w:pPr>
        <w:spacing w:after="0" w:line="360" w:lineRule="auto"/>
        <w:ind w:firstLine="709"/>
        <w:jc w:val="right"/>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Рисунок 9</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Температура поверхности Малого Арала за 24.06.2019 г.</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noProof/>
          <w:sz w:val="24"/>
          <w:szCs w:val="24"/>
          <w:shd w:val="clear" w:color="auto" w:fill="FFFFFF"/>
        </w:rPr>
        <w:drawing>
          <wp:inline distT="0" distB="0" distL="0" distR="0">
            <wp:extent cx="4462818" cy="3234453"/>
            <wp:effectExtent l="0" t="0" r="0" b="0"/>
            <wp:docPr id="26" name="Рисунок 26" descr="190624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0624NT"/>
                    <pic:cNvPicPr>
                      <a:picLocks noChangeAspect="1" noChangeArrowheads="1"/>
                    </pic:cNvPicPr>
                  </pic:nvPicPr>
                  <pic:blipFill>
                    <a:blip r:embed="rId61"/>
                    <a:srcRect/>
                    <a:stretch>
                      <a:fillRect/>
                    </a:stretch>
                  </pic:blipFill>
                  <pic:spPr bwMode="auto">
                    <a:xfrm>
                      <a:off x="0" y="0"/>
                      <a:ext cx="4471067" cy="3240431"/>
                    </a:xfrm>
                    <a:prstGeom prst="rect">
                      <a:avLst/>
                    </a:prstGeom>
                    <a:noFill/>
                    <a:ln w="9525">
                      <a:noFill/>
                      <a:miter lim="800000"/>
                      <a:headEnd/>
                      <a:tailEnd/>
                    </a:ln>
                  </pic:spPr>
                </pic:pic>
              </a:graphicData>
            </a:graphic>
          </wp:inline>
        </w:drawing>
      </w:r>
    </w:p>
    <w:p w:rsidR="006E6323" w:rsidRPr="00292353" w:rsidRDefault="006E6323" w:rsidP="006E6323">
      <w:pP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br w:type="page"/>
      </w:r>
    </w:p>
    <w:p w:rsidR="006E6323" w:rsidRPr="00292353" w:rsidRDefault="006E6323" w:rsidP="006E6323">
      <w:pPr>
        <w:spacing w:after="0" w:line="360" w:lineRule="auto"/>
        <w:ind w:firstLine="709"/>
        <w:jc w:val="right"/>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lastRenderedPageBreak/>
        <w:t xml:space="preserve">         Рисунок 10</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r w:rsidRPr="00292353">
        <w:rPr>
          <w:rFonts w:ascii="Times New Roman" w:hAnsi="Times New Roman" w:cs="Times New Roman"/>
          <w:sz w:val="24"/>
          <w:szCs w:val="24"/>
          <w:shd w:val="clear" w:color="auto" w:fill="FFFFFF"/>
        </w:rPr>
        <w:t>Температура поверхности Малого Арала за 27.08.2019 г.</w:t>
      </w:r>
    </w:p>
    <w:p w:rsidR="006E6323" w:rsidRPr="00292353" w:rsidRDefault="006E6323" w:rsidP="006E6323">
      <w:pPr>
        <w:spacing w:after="0" w:line="360" w:lineRule="auto"/>
        <w:ind w:firstLine="709"/>
        <w:jc w:val="center"/>
        <w:rPr>
          <w:rFonts w:ascii="Times New Roman" w:hAnsi="Times New Roman" w:cs="Times New Roman"/>
          <w:sz w:val="24"/>
          <w:szCs w:val="24"/>
          <w:shd w:val="clear" w:color="auto" w:fill="FFFFFF"/>
        </w:rPr>
      </w:pPr>
    </w:p>
    <w:p w:rsidR="006E6323" w:rsidRPr="00292353" w:rsidRDefault="006E6323" w:rsidP="006E6323">
      <w:pPr>
        <w:spacing w:after="0" w:line="360" w:lineRule="auto"/>
        <w:ind w:firstLine="709"/>
        <w:jc w:val="both"/>
        <w:rPr>
          <w:rFonts w:ascii="Times New Roman" w:hAnsi="Times New Roman" w:cs="Times New Roman"/>
          <w:sz w:val="24"/>
          <w:szCs w:val="24"/>
          <w:shd w:val="clear" w:color="auto" w:fill="FFFFFF"/>
        </w:rPr>
      </w:pPr>
      <w:r w:rsidRPr="00292353">
        <w:rPr>
          <w:rFonts w:ascii="Times New Roman" w:hAnsi="Times New Roman" w:cs="Times New Roman"/>
          <w:noProof/>
          <w:sz w:val="24"/>
          <w:szCs w:val="24"/>
          <w:shd w:val="clear" w:color="auto" w:fill="FFFFFF"/>
        </w:rPr>
        <w:drawing>
          <wp:inline distT="0" distB="0" distL="0" distR="0">
            <wp:extent cx="5134691" cy="3721396"/>
            <wp:effectExtent l="0" t="0" r="8890" b="0"/>
            <wp:docPr id="27" name="Рисунок 27" descr="190827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0827NT"/>
                    <pic:cNvPicPr>
                      <a:picLocks noChangeAspect="1" noChangeArrowheads="1"/>
                    </pic:cNvPicPr>
                  </pic:nvPicPr>
                  <pic:blipFill>
                    <a:blip r:embed="rId62"/>
                    <a:srcRect/>
                    <a:stretch>
                      <a:fillRect/>
                    </a:stretch>
                  </pic:blipFill>
                  <pic:spPr bwMode="auto">
                    <a:xfrm>
                      <a:off x="0" y="0"/>
                      <a:ext cx="5135080" cy="3721678"/>
                    </a:xfrm>
                    <a:prstGeom prst="rect">
                      <a:avLst/>
                    </a:prstGeom>
                    <a:noFill/>
                    <a:ln w="9525">
                      <a:noFill/>
                      <a:miter lim="800000"/>
                      <a:headEnd/>
                      <a:tailEnd/>
                    </a:ln>
                  </pic:spPr>
                </pic:pic>
              </a:graphicData>
            </a:graphic>
          </wp:inline>
        </w:drawing>
      </w:r>
    </w:p>
    <w:p w:rsidR="006E6323" w:rsidRPr="00292353" w:rsidRDefault="006E6323" w:rsidP="006E6323">
      <w:pPr>
        <w:spacing w:after="0" w:line="360" w:lineRule="auto"/>
        <w:ind w:firstLine="709"/>
        <w:jc w:val="both"/>
        <w:rPr>
          <w:rFonts w:ascii="Times New Roman" w:hAnsi="Times New Roman" w:cs="Times New Roman"/>
          <w:sz w:val="24"/>
          <w:szCs w:val="24"/>
          <w:shd w:val="clear" w:color="auto" w:fill="FFFFFF"/>
        </w:rPr>
      </w:pPr>
    </w:p>
    <w:p w:rsidR="006E6323" w:rsidRDefault="006E6323" w:rsidP="006E6323">
      <w:pPr>
        <w:rPr>
          <w:rFonts w:ascii="Times New Roman" w:hAnsi="Times New Roman" w:cs="Times New Roman"/>
          <w:sz w:val="24"/>
          <w:szCs w:val="24"/>
          <w:lang w:val="kk-KZ"/>
        </w:rPr>
      </w:pPr>
      <w:r w:rsidRPr="00292353">
        <w:rPr>
          <w:rFonts w:ascii="Times New Roman" w:hAnsi="Times New Roman" w:cs="Times New Roman"/>
          <w:sz w:val="24"/>
          <w:szCs w:val="24"/>
        </w:rPr>
        <w:br w:type="page"/>
      </w:r>
    </w:p>
    <w:p w:rsidR="006E6323" w:rsidRDefault="006E6323" w:rsidP="006E6323">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ПРИЛОЖЕНИЕ Д</w:t>
      </w:r>
    </w:p>
    <w:p w:rsidR="006E6323" w:rsidRDefault="00C94B29" w:rsidP="006E6323">
      <w:pPr>
        <w:jc w:val="center"/>
        <w:rPr>
          <w:rFonts w:ascii="Times New Roman" w:hAnsi="Times New Roman" w:cs="Times New Roman"/>
          <w:sz w:val="24"/>
          <w:szCs w:val="24"/>
          <w:lang w:val="kk-KZ"/>
        </w:rPr>
      </w:pPr>
      <w:r>
        <w:rPr>
          <w:rFonts w:ascii="Times New Roman" w:hAnsi="Times New Roman" w:cs="Times New Roman"/>
          <w:sz w:val="24"/>
          <w:szCs w:val="24"/>
          <w:lang w:val="kk-KZ"/>
        </w:rPr>
        <w:t>От</w:t>
      </w:r>
      <w:r w:rsidR="006E6323">
        <w:rPr>
          <w:rFonts w:ascii="Times New Roman" w:hAnsi="Times New Roman" w:cs="Times New Roman"/>
          <w:sz w:val="24"/>
          <w:szCs w:val="24"/>
          <w:lang w:val="kk-KZ"/>
        </w:rPr>
        <w:t>иски опубликованных работ</w:t>
      </w:r>
    </w:p>
    <w:p w:rsidR="000C3246" w:rsidRDefault="00895F61" w:rsidP="00C94B29">
      <w:pPr>
        <w:rPr>
          <w:rFonts w:ascii="Times New Roman" w:hAnsi="Times New Roman" w:cs="Times New Roman"/>
          <w:sz w:val="24"/>
          <w:szCs w:val="24"/>
          <w:lang w:val="kk-KZ"/>
        </w:rPr>
      </w:pPr>
      <w:r w:rsidRPr="00895F61">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419735</wp:posOffset>
            </wp:positionH>
            <wp:positionV relativeFrom="paragraph">
              <wp:align>top</wp:align>
            </wp:positionV>
            <wp:extent cx="5191760" cy="7339330"/>
            <wp:effectExtent l="19050" t="0" r="8890" b="0"/>
            <wp:wrapSquare wrapText="bothSides"/>
            <wp:docPr id="6" name="Рисунок 7" descr="C:\Users\admin\Desktop\Статьи 2019г\Environmental-Research-Le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Статьи 2019г\Environmental-Research-Letters.jpg"/>
                    <pic:cNvPicPr>
                      <a:picLocks noChangeAspect="1" noChangeArrowheads="1"/>
                    </pic:cNvPicPr>
                  </pic:nvPicPr>
                  <pic:blipFill>
                    <a:blip r:embed="rId63"/>
                    <a:srcRect/>
                    <a:stretch>
                      <a:fillRect/>
                    </a:stretch>
                  </pic:blipFill>
                  <pic:spPr bwMode="auto">
                    <a:xfrm>
                      <a:off x="0" y="0"/>
                      <a:ext cx="5191760" cy="7339330"/>
                    </a:xfrm>
                    <a:prstGeom prst="rect">
                      <a:avLst/>
                    </a:prstGeom>
                    <a:noFill/>
                    <a:ln w="9525">
                      <a:noFill/>
                      <a:miter lim="800000"/>
                      <a:headEnd/>
                      <a:tailEnd/>
                    </a:ln>
                  </pic:spPr>
                </pic:pic>
              </a:graphicData>
            </a:graphic>
          </wp:anchor>
        </w:drawing>
      </w:r>
      <w:r w:rsidR="00C94B29">
        <w:rPr>
          <w:rFonts w:ascii="Times New Roman" w:hAnsi="Times New Roman" w:cs="Times New Roman"/>
          <w:sz w:val="24"/>
          <w:szCs w:val="24"/>
          <w:lang w:val="kk-KZ"/>
        </w:rPr>
        <w:br w:type="textWrapping" w:clear="all"/>
      </w:r>
    </w:p>
    <w:p w:rsidR="00C94B29" w:rsidRDefault="00C94B29" w:rsidP="00C94B29">
      <w:pPr>
        <w:rPr>
          <w:rFonts w:ascii="Times New Roman" w:hAnsi="Times New Roman" w:cs="Times New Roman"/>
          <w:sz w:val="24"/>
          <w:szCs w:val="24"/>
          <w:lang w:val="kk-KZ"/>
        </w:rPr>
      </w:pPr>
    </w:p>
    <w:p w:rsidR="00C94B29" w:rsidRDefault="00C94B29" w:rsidP="00C94B29">
      <w:pPr>
        <w:rPr>
          <w:rFonts w:ascii="Times New Roman" w:hAnsi="Times New Roman" w:cs="Times New Roman"/>
          <w:sz w:val="24"/>
          <w:szCs w:val="24"/>
          <w:lang w:val="kk-KZ"/>
        </w:rPr>
      </w:pPr>
    </w:p>
    <w:p w:rsidR="00C94B29" w:rsidRDefault="00C94B29" w:rsidP="00C94B29">
      <w:pPr>
        <w:rPr>
          <w:rFonts w:ascii="Times New Roman" w:hAnsi="Times New Roman" w:cs="Times New Roman"/>
          <w:sz w:val="24"/>
          <w:szCs w:val="24"/>
          <w:lang w:val="kk-KZ"/>
        </w:rPr>
      </w:pPr>
    </w:p>
    <w:p w:rsidR="00C94B29" w:rsidRDefault="00C94B29" w:rsidP="00C94B29">
      <w:pPr>
        <w:rPr>
          <w:rFonts w:ascii="Times New Roman" w:hAnsi="Times New Roman" w:cs="Times New Roman"/>
          <w:sz w:val="24"/>
          <w:szCs w:val="24"/>
          <w:lang w:val="kk-KZ"/>
        </w:rPr>
      </w:pPr>
    </w:p>
    <w:p w:rsidR="00C94B29" w:rsidRDefault="00C94B29" w:rsidP="00C94B29">
      <w:pPr>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454347" cy="7994931"/>
            <wp:effectExtent l="1905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srcRect/>
                    <a:stretch>
                      <a:fillRect/>
                    </a:stretch>
                  </pic:blipFill>
                  <pic:spPr bwMode="auto">
                    <a:xfrm>
                      <a:off x="0" y="0"/>
                      <a:ext cx="5455920" cy="7997236"/>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r>
        <w:rPr>
          <w:rFonts w:ascii="Times New Roman" w:hAnsi="Times New Roman" w:cs="Times New Roman"/>
          <w:sz w:val="24"/>
          <w:szCs w:val="24"/>
          <w:lang w:val="kk-KZ"/>
        </w:rPr>
        <w:tab/>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lastRenderedPageBreak/>
        <w:drawing>
          <wp:inline distT="0" distB="0" distL="0" distR="0">
            <wp:extent cx="5364480" cy="7993380"/>
            <wp:effectExtent l="19050" t="0" r="7620"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srcRect/>
                    <a:stretch>
                      <a:fillRect/>
                    </a:stretch>
                  </pic:blipFill>
                  <pic:spPr bwMode="auto">
                    <a:xfrm>
                      <a:off x="0" y="0"/>
                      <a:ext cx="5364480" cy="7993380"/>
                    </a:xfrm>
                    <a:prstGeom prst="rect">
                      <a:avLst/>
                    </a:prstGeom>
                    <a:noFill/>
                    <a:ln w="9525">
                      <a:noFill/>
                      <a:miter lim="800000"/>
                      <a:headEnd/>
                      <a:tailEnd/>
                    </a:ln>
                  </pic:spPr>
                </pic:pic>
              </a:graphicData>
            </a:graphic>
          </wp:inline>
        </w:drawing>
      </w:r>
    </w:p>
    <w:p w:rsidR="00C94B29" w:rsidRDefault="00B14E83" w:rsidP="00C94B29">
      <w:pPr>
        <w:tabs>
          <w:tab w:val="left" w:pos="2893"/>
        </w:tabs>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940425" cy="7686810"/>
            <wp:effectExtent l="19050" t="0" r="3175" b="0"/>
            <wp:docPr id="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srcRect/>
                    <a:stretch>
                      <a:fillRect/>
                    </a:stretch>
                  </pic:blipFill>
                  <pic:spPr bwMode="auto">
                    <a:xfrm>
                      <a:off x="0" y="0"/>
                      <a:ext cx="5940425" cy="768681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lastRenderedPageBreak/>
        <w:drawing>
          <wp:inline distT="0" distB="0" distL="0" distR="0">
            <wp:extent cx="5940425" cy="7313186"/>
            <wp:effectExtent l="19050" t="0" r="317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940425" cy="7313186"/>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lastRenderedPageBreak/>
        <w:drawing>
          <wp:inline distT="0" distB="0" distL="0" distR="0">
            <wp:extent cx="5940425" cy="8578058"/>
            <wp:effectExtent l="19050" t="0" r="3175"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srcRect/>
                    <a:stretch>
                      <a:fillRect/>
                    </a:stretch>
                  </pic:blipFill>
                  <pic:spPr bwMode="auto">
                    <a:xfrm>
                      <a:off x="0" y="0"/>
                      <a:ext cx="5940425" cy="8578058"/>
                    </a:xfrm>
                    <a:prstGeom prst="rect">
                      <a:avLst/>
                    </a:prstGeom>
                    <a:noFill/>
                    <a:ln w="9525">
                      <a:noFill/>
                      <a:miter lim="800000"/>
                      <a:headEnd/>
                      <a:tailEnd/>
                    </a:ln>
                  </pic:spPr>
                </pic:pic>
              </a:graphicData>
            </a:graphic>
          </wp:inline>
        </w:drawing>
      </w:r>
    </w:p>
    <w:p w:rsidR="00B14E83" w:rsidRDefault="00B14E83" w:rsidP="00B14E83">
      <w:pPr>
        <w:tabs>
          <w:tab w:val="left" w:pos="743"/>
        </w:tabs>
        <w:spacing w:after="0" w:line="240" w:lineRule="auto"/>
        <w:ind w:firstLine="317"/>
        <w:jc w:val="center"/>
        <w:rPr>
          <w:rFonts w:ascii="Times New Roman" w:hAnsi="Times New Roman" w:cs="Times New Roman"/>
          <w:i/>
          <w:sz w:val="24"/>
          <w:szCs w:val="24"/>
          <w:lang w:val="kk-KZ"/>
        </w:rPr>
      </w:pPr>
    </w:p>
    <w:p w:rsidR="00B14E83" w:rsidRDefault="00B14E83" w:rsidP="00B14E83">
      <w:pPr>
        <w:tabs>
          <w:tab w:val="left" w:pos="743"/>
        </w:tabs>
        <w:spacing w:after="0" w:line="240" w:lineRule="auto"/>
        <w:ind w:firstLine="317"/>
        <w:jc w:val="center"/>
        <w:rPr>
          <w:rFonts w:ascii="Times New Roman" w:hAnsi="Times New Roman" w:cs="Times New Roman"/>
          <w:i/>
          <w:sz w:val="24"/>
          <w:szCs w:val="24"/>
          <w:lang w:val="kk-KZ"/>
        </w:rPr>
      </w:pPr>
    </w:p>
    <w:p w:rsidR="00B14E83" w:rsidRPr="00B14E83" w:rsidRDefault="00B14E83" w:rsidP="00B14E83">
      <w:pPr>
        <w:tabs>
          <w:tab w:val="left" w:pos="743"/>
        </w:tabs>
        <w:spacing w:after="0" w:line="240" w:lineRule="auto"/>
        <w:ind w:firstLine="317"/>
        <w:jc w:val="center"/>
        <w:rPr>
          <w:rFonts w:ascii="Times New Roman" w:hAnsi="Times New Roman" w:cs="Times New Roman"/>
          <w:i/>
          <w:sz w:val="28"/>
          <w:szCs w:val="28"/>
        </w:rPr>
      </w:pPr>
      <w:r w:rsidRPr="00B14E83">
        <w:rPr>
          <w:rFonts w:ascii="Times New Roman" w:hAnsi="Times New Roman" w:cs="Times New Roman"/>
          <w:i/>
          <w:sz w:val="28"/>
          <w:szCs w:val="28"/>
        </w:rPr>
        <w:lastRenderedPageBreak/>
        <w:t xml:space="preserve">Коллективная монография, изданная в международной базе </w:t>
      </w:r>
      <w:r w:rsidRPr="00B14E83">
        <w:rPr>
          <w:rFonts w:ascii="Times New Roman" w:hAnsi="Times New Roman" w:cs="Times New Roman"/>
          <w:i/>
          <w:sz w:val="28"/>
          <w:szCs w:val="28"/>
          <w:shd w:val="clear" w:color="auto" w:fill="FFFFFF"/>
          <w:lang w:val="en-US"/>
        </w:rPr>
        <w:t>Springer</w:t>
      </w:r>
    </w:p>
    <w:p w:rsidR="00C94B29" w:rsidRPr="00B14E83" w:rsidRDefault="00C94B29" w:rsidP="00C94B29">
      <w:pPr>
        <w:tabs>
          <w:tab w:val="left" w:pos="2893"/>
        </w:tabs>
        <w:rPr>
          <w:rFonts w:ascii="Times New Roman" w:hAnsi="Times New Roman" w:cs="Times New Roman"/>
          <w:sz w:val="24"/>
          <w:szCs w:val="24"/>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544000" cy="8372777"/>
            <wp:effectExtent l="1905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srcRect/>
                    <a:stretch>
                      <a:fillRect/>
                    </a:stretch>
                  </pic:blipFill>
                  <pic:spPr bwMode="auto">
                    <a:xfrm>
                      <a:off x="0" y="0"/>
                      <a:ext cx="5544000" cy="8372777"/>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4533900" cy="7078980"/>
            <wp:effectExtent l="19050" t="0" r="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a:stretch>
                      <a:fillRect/>
                    </a:stretch>
                  </pic:blipFill>
                  <pic:spPr bwMode="auto">
                    <a:xfrm>
                      <a:off x="0" y="0"/>
                      <a:ext cx="4533900" cy="707898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4457700" cy="7353300"/>
            <wp:effectExtent l="19050" t="0" r="0" b="0"/>
            <wp:docPr id="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srcRect/>
                    <a:stretch>
                      <a:fillRect/>
                    </a:stretch>
                  </pic:blipFill>
                  <pic:spPr bwMode="auto">
                    <a:xfrm>
                      <a:off x="0" y="0"/>
                      <a:ext cx="4457700" cy="735330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4450080" cy="7231380"/>
            <wp:effectExtent l="19050" t="0" r="7620" b="0"/>
            <wp:docPr id="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4450080" cy="723138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Pr="00A82817" w:rsidRDefault="00C94B29" w:rsidP="00C94B29">
      <w:pPr>
        <w:tabs>
          <w:tab w:val="left" w:pos="743"/>
        </w:tabs>
        <w:spacing w:after="0" w:line="240" w:lineRule="auto"/>
        <w:ind w:firstLine="317"/>
        <w:jc w:val="center"/>
        <w:rPr>
          <w:rFonts w:ascii="Times New Roman" w:hAnsi="Times New Roman" w:cs="Times New Roman"/>
          <w:i/>
          <w:sz w:val="28"/>
          <w:szCs w:val="28"/>
          <w:lang w:val="kk-KZ"/>
        </w:rPr>
      </w:pPr>
      <w:r w:rsidRPr="00A82817">
        <w:rPr>
          <w:rFonts w:ascii="Times New Roman" w:hAnsi="Times New Roman" w:cs="Times New Roman"/>
          <w:i/>
          <w:sz w:val="28"/>
          <w:szCs w:val="28"/>
          <w:lang w:val="kk-KZ"/>
        </w:rPr>
        <w:t xml:space="preserve">Публикации в </w:t>
      </w:r>
      <w:r w:rsidRPr="00A82817">
        <w:rPr>
          <w:rFonts w:ascii="Times New Roman" w:hAnsi="Times New Roman" w:cs="Times New Roman"/>
          <w:i/>
          <w:sz w:val="28"/>
          <w:szCs w:val="28"/>
        </w:rPr>
        <w:t>отечественных журналах рекомендуемых ККСОН МОН РК</w:t>
      </w: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029200" cy="7772400"/>
            <wp:effectExtent l="19050" t="0" r="0"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5029200" cy="777240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143500" cy="7132320"/>
            <wp:effectExtent l="19050" t="0" r="0" b="0"/>
            <wp:docPr id="4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srcRect/>
                    <a:stretch>
                      <a:fillRect/>
                    </a:stretch>
                  </pic:blipFill>
                  <pic:spPr bwMode="auto">
                    <a:xfrm>
                      <a:off x="0" y="0"/>
                      <a:ext cx="5143500" cy="713232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069267" cy="8423809"/>
            <wp:effectExtent l="19050" t="0" r="0" b="0"/>
            <wp:docPr id="4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srcRect/>
                    <a:stretch>
                      <a:fillRect/>
                    </a:stretch>
                  </pic:blipFill>
                  <pic:spPr bwMode="auto">
                    <a:xfrm>
                      <a:off x="0" y="0"/>
                      <a:ext cx="5074920" cy="8433203"/>
                    </a:xfrm>
                    <a:prstGeom prst="rect">
                      <a:avLst/>
                    </a:prstGeom>
                    <a:noFill/>
                    <a:ln w="9525">
                      <a:noFill/>
                      <a:miter lim="800000"/>
                      <a:headEnd/>
                      <a:tailEnd/>
                    </a:ln>
                  </pic:spPr>
                </pic:pic>
              </a:graphicData>
            </a:graphic>
          </wp:inline>
        </w:drawing>
      </w:r>
    </w:p>
    <w:p w:rsidR="00A179D0" w:rsidRDefault="00A179D0" w:rsidP="00C94B29">
      <w:pPr>
        <w:tabs>
          <w:tab w:val="left" w:pos="2893"/>
        </w:tabs>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106035" cy="784923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106035" cy="7849235"/>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lastRenderedPageBreak/>
        <w:drawing>
          <wp:inline distT="0" distB="0" distL="0" distR="0">
            <wp:extent cx="5013787" cy="8658478"/>
            <wp:effectExtent l="19050" t="0" r="0" b="0"/>
            <wp:docPr id="2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srcRect/>
                    <a:stretch>
                      <a:fillRect/>
                    </a:stretch>
                  </pic:blipFill>
                  <pic:spPr bwMode="auto">
                    <a:xfrm>
                      <a:off x="0" y="0"/>
                      <a:ext cx="5013787" cy="8658478"/>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r w:rsidRPr="00C94B29">
        <w:rPr>
          <w:rFonts w:ascii="Times New Roman" w:hAnsi="Times New Roman" w:cs="Times New Roman"/>
          <w:noProof/>
          <w:sz w:val="24"/>
          <w:szCs w:val="24"/>
        </w:rPr>
        <w:drawing>
          <wp:inline distT="0" distB="0" distL="0" distR="0">
            <wp:extent cx="5021580" cy="7840980"/>
            <wp:effectExtent l="19050" t="0" r="7620" b="0"/>
            <wp:docPr id="6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srcRect/>
                    <a:stretch>
                      <a:fillRect/>
                    </a:stretch>
                  </pic:blipFill>
                  <pic:spPr bwMode="auto">
                    <a:xfrm>
                      <a:off x="0" y="0"/>
                      <a:ext cx="5021580" cy="7840980"/>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B14E83" w:rsidP="00C94B29">
      <w:pPr>
        <w:tabs>
          <w:tab w:val="left" w:pos="2893"/>
        </w:tabs>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940425" cy="5861892"/>
            <wp:effectExtent l="19050" t="0" r="3175" b="0"/>
            <wp:docPr id="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5940425" cy="5861892"/>
                    </a:xfrm>
                    <a:prstGeom prst="rect">
                      <a:avLst/>
                    </a:prstGeom>
                    <a:noFill/>
                    <a:ln w="9525">
                      <a:noFill/>
                      <a:miter lim="800000"/>
                      <a:headEnd/>
                      <a:tailEnd/>
                    </a:ln>
                  </pic:spPr>
                </pic:pic>
              </a:graphicData>
            </a:graphic>
          </wp:inline>
        </w:drawing>
      </w: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Default="00C94B29" w:rsidP="00C94B29">
      <w:pPr>
        <w:tabs>
          <w:tab w:val="left" w:pos="2893"/>
        </w:tabs>
        <w:rPr>
          <w:rFonts w:ascii="Times New Roman" w:hAnsi="Times New Roman" w:cs="Times New Roman"/>
          <w:sz w:val="24"/>
          <w:szCs w:val="24"/>
          <w:lang w:val="kk-KZ"/>
        </w:rPr>
      </w:pPr>
    </w:p>
    <w:p w:rsidR="00C94B29" w:rsidRPr="000E5074" w:rsidRDefault="00367889" w:rsidP="00367889">
      <w:pPr>
        <w:tabs>
          <w:tab w:val="left" w:pos="2893"/>
        </w:tabs>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156616" cy="8733618"/>
            <wp:effectExtent l="0" t="0" r="0" b="0"/>
            <wp:docPr id="76" name="Рисунок 76" descr="I:\Мой диск\Индира D\конкурсы\2018-2020\1+++АР05130618\Курбаниязов А\год отчет 2019\книга моногр 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Мой диск\Индира D\конкурсы\2018-2020\1+++АР05130618\Курбаниязов А\год отчет 2019\книга моногр титул.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6549" cy="8733505"/>
                    </a:xfrm>
                    <a:prstGeom prst="rect">
                      <a:avLst/>
                    </a:prstGeom>
                    <a:noFill/>
                    <a:ln>
                      <a:noFill/>
                    </a:ln>
                  </pic:spPr>
                </pic:pic>
              </a:graphicData>
            </a:graphic>
          </wp:inline>
        </w:drawing>
      </w:r>
    </w:p>
    <w:p w:rsidR="00C94B29" w:rsidRDefault="006E7F38" w:rsidP="00C94B29">
      <w:pPr>
        <w:tabs>
          <w:tab w:val="left" w:pos="2893"/>
        </w:tabs>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908705" cy="828956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08536" cy="8289324"/>
                    </a:xfrm>
                    <a:prstGeom prst="rect">
                      <a:avLst/>
                    </a:prstGeom>
                    <a:noFill/>
                    <a:ln>
                      <a:noFill/>
                    </a:ln>
                  </pic:spPr>
                </pic:pic>
              </a:graphicData>
            </a:graphic>
          </wp:inline>
        </w:drawing>
      </w:r>
      <w:r w:rsidRPr="006E7F38">
        <w:rPr>
          <w:rFonts w:ascii="Times New Roman" w:hAnsi="Times New Roman" w:cs="Times New Roman"/>
          <w:sz w:val="24"/>
          <w:szCs w:val="24"/>
          <w:lang w:val="kk-KZ"/>
        </w:rPr>
        <w:t xml:space="preserve"> </w:t>
      </w:r>
      <w:r>
        <w:rPr>
          <w:rFonts w:ascii="Times New Roman" w:hAnsi="Times New Roman" w:cs="Times New Roman"/>
          <w:noProof/>
          <w:sz w:val="24"/>
          <w:szCs w:val="24"/>
        </w:rPr>
        <w:lastRenderedPageBreak/>
        <w:drawing>
          <wp:inline distT="0" distB="0" distL="0" distR="0">
            <wp:extent cx="6295869" cy="87233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0134" cy="8729234"/>
                    </a:xfrm>
                    <a:prstGeom prst="rect">
                      <a:avLst/>
                    </a:prstGeom>
                    <a:noFill/>
                    <a:ln>
                      <a:noFill/>
                    </a:ln>
                  </pic:spPr>
                </pic:pic>
              </a:graphicData>
            </a:graphic>
          </wp:inline>
        </w:drawing>
      </w:r>
      <w:r w:rsidRPr="006E7F38">
        <w:rPr>
          <w:rFonts w:ascii="Times New Roman" w:hAnsi="Times New Roman" w:cs="Times New Roman"/>
          <w:sz w:val="24"/>
          <w:szCs w:val="24"/>
          <w:lang w:val="kk-KZ"/>
        </w:rPr>
        <w:t xml:space="preserve"> </w:t>
      </w:r>
      <w:r>
        <w:rPr>
          <w:rFonts w:ascii="Times New Roman" w:hAnsi="Times New Roman" w:cs="Times New Roman"/>
          <w:noProof/>
          <w:sz w:val="24"/>
          <w:szCs w:val="24"/>
        </w:rPr>
        <w:lastRenderedPageBreak/>
        <w:drawing>
          <wp:inline distT="0" distB="0" distL="0" distR="0" wp14:anchorId="7ECF4A5E" wp14:editId="7164EA69">
            <wp:extent cx="6120130" cy="890801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8908011"/>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20F3B228" wp14:editId="40065BB5">
            <wp:extent cx="6120130" cy="869025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8690258"/>
                    </a:xfrm>
                    <a:prstGeom prst="rect">
                      <a:avLst/>
                    </a:prstGeom>
                    <a:noFill/>
                    <a:ln>
                      <a:noFill/>
                    </a:ln>
                  </pic:spPr>
                </pic:pic>
              </a:graphicData>
            </a:graphic>
          </wp:inline>
        </w:drawing>
      </w:r>
      <w:r w:rsidRPr="006E7F38">
        <w:rPr>
          <w:rFonts w:ascii="Times New Roman" w:hAnsi="Times New Roman" w:cs="Times New Roman"/>
          <w:sz w:val="24"/>
          <w:szCs w:val="24"/>
          <w:lang w:val="kk-KZ"/>
        </w:rPr>
        <w:t xml:space="preserve"> </w:t>
      </w:r>
    </w:p>
    <w:p w:rsidR="00C94B29" w:rsidRPr="006E7F38" w:rsidRDefault="006E7F38" w:rsidP="00C94B29">
      <w:pPr>
        <w:tabs>
          <w:tab w:val="left" w:pos="2893"/>
        </w:tabs>
        <w:rPr>
          <w:rFonts w:ascii="Times New Roman" w:hAnsi="Times New Roman" w:cs="Times New Roman"/>
          <w:b/>
          <w:sz w:val="24"/>
          <w:szCs w:val="24"/>
          <w:lang w:val="kk-KZ"/>
        </w:rPr>
      </w:pPr>
      <w:r>
        <w:rPr>
          <w:rFonts w:ascii="Times New Roman" w:hAnsi="Times New Roman" w:cs="Times New Roman"/>
          <w:noProof/>
          <w:sz w:val="24"/>
          <w:szCs w:val="24"/>
        </w:rPr>
        <w:lastRenderedPageBreak/>
        <w:drawing>
          <wp:inline distT="0" distB="0" distL="0" distR="0">
            <wp:extent cx="6120130" cy="901588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9015887"/>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20130" cy="941179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9411791"/>
                    </a:xfrm>
                    <a:prstGeom prst="rect">
                      <a:avLst/>
                    </a:prstGeom>
                    <a:noFill/>
                    <a:ln>
                      <a:noFill/>
                    </a:ln>
                  </pic:spPr>
                </pic:pic>
              </a:graphicData>
            </a:graphic>
          </wp:inline>
        </w:drawing>
      </w:r>
    </w:p>
    <w:sectPr w:rsidR="00C94B29" w:rsidRPr="006E7F38" w:rsidSect="009820C2">
      <w:footerReference w:type="default" r:id="rId87"/>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DF3" w:rsidRDefault="009C6DF3" w:rsidP="0059344C">
      <w:pPr>
        <w:spacing w:after="0" w:line="240" w:lineRule="auto"/>
      </w:pPr>
      <w:r>
        <w:separator/>
      </w:r>
    </w:p>
  </w:endnote>
  <w:endnote w:type="continuationSeparator" w:id="0">
    <w:p w:rsidR="009C6DF3" w:rsidRDefault="009C6DF3" w:rsidP="005934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2596969"/>
      <w:docPartObj>
        <w:docPartGallery w:val="Page Numbers (Bottom of Page)"/>
        <w:docPartUnique/>
      </w:docPartObj>
    </w:sdtPr>
    <w:sdtEndPr>
      <w:rPr>
        <w:rFonts w:ascii="Times New Roman" w:hAnsi="Times New Roman" w:cs="Times New Roman"/>
        <w:sz w:val="24"/>
        <w:szCs w:val="24"/>
      </w:rPr>
    </w:sdtEndPr>
    <w:sdtContent>
      <w:p w:rsidR="001F5B83" w:rsidRPr="009F3460" w:rsidRDefault="001F5B83">
        <w:pPr>
          <w:pStyle w:val="ad"/>
          <w:jc w:val="center"/>
          <w:rPr>
            <w:rFonts w:ascii="Times New Roman" w:hAnsi="Times New Roman" w:cs="Times New Roman"/>
            <w:sz w:val="24"/>
            <w:szCs w:val="24"/>
          </w:rPr>
        </w:pPr>
        <w:r w:rsidRPr="009F3460">
          <w:rPr>
            <w:rFonts w:ascii="Times New Roman" w:hAnsi="Times New Roman" w:cs="Times New Roman"/>
            <w:sz w:val="24"/>
            <w:szCs w:val="24"/>
          </w:rPr>
          <w:fldChar w:fldCharType="begin"/>
        </w:r>
        <w:r w:rsidRPr="009F3460">
          <w:rPr>
            <w:rFonts w:ascii="Times New Roman" w:hAnsi="Times New Roman" w:cs="Times New Roman"/>
            <w:sz w:val="24"/>
            <w:szCs w:val="24"/>
          </w:rPr>
          <w:instrText>PAGE   \* MERGEFORMAT</w:instrText>
        </w:r>
        <w:r w:rsidRPr="009F3460">
          <w:rPr>
            <w:rFonts w:ascii="Times New Roman" w:hAnsi="Times New Roman" w:cs="Times New Roman"/>
            <w:sz w:val="24"/>
            <w:szCs w:val="24"/>
          </w:rPr>
          <w:fldChar w:fldCharType="separate"/>
        </w:r>
        <w:r w:rsidR="007F4AB6">
          <w:rPr>
            <w:rFonts w:ascii="Times New Roman" w:hAnsi="Times New Roman" w:cs="Times New Roman"/>
            <w:noProof/>
            <w:sz w:val="24"/>
            <w:szCs w:val="24"/>
          </w:rPr>
          <w:t>7</w:t>
        </w:r>
        <w:r w:rsidRPr="009F3460">
          <w:rPr>
            <w:rFonts w:ascii="Times New Roman" w:hAnsi="Times New Roman" w:cs="Times New Roman"/>
            <w:sz w:val="24"/>
            <w:szCs w:val="24"/>
          </w:rPr>
          <w:fldChar w:fldCharType="end"/>
        </w:r>
      </w:p>
    </w:sdtContent>
  </w:sdt>
  <w:p w:rsidR="001F5B83" w:rsidRDefault="001F5B8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DF3" w:rsidRDefault="009C6DF3" w:rsidP="0059344C">
      <w:pPr>
        <w:spacing w:after="0" w:line="240" w:lineRule="auto"/>
      </w:pPr>
      <w:r>
        <w:separator/>
      </w:r>
    </w:p>
  </w:footnote>
  <w:footnote w:type="continuationSeparator" w:id="0">
    <w:p w:rsidR="009C6DF3" w:rsidRDefault="009C6DF3" w:rsidP="005934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B2EAD"/>
    <w:multiLevelType w:val="hybridMultilevel"/>
    <w:tmpl w:val="ACD26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B9276A"/>
    <w:multiLevelType w:val="hybridMultilevel"/>
    <w:tmpl w:val="3766B662"/>
    <w:lvl w:ilvl="0" w:tplc="2F80BC1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555524"/>
    <w:multiLevelType w:val="hybridMultilevel"/>
    <w:tmpl w:val="371CBFAE"/>
    <w:lvl w:ilvl="0" w:tplc="C526E60E">
      <w:start w:val="1"/>
      <w:numFmt w:val="bullet"/>
      <w:lvlText w:val="-"/>
      <w:lvlJc w:val="left"/>
      <w:pPr>
        <w:ind w:left="1429" w:hanging="360"/>
      </w:pPr>
      <w:rPr>
        <w:rFonts w:ascii="Times New Roman" w:hAnsi="Times New Roman"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27D476F"/>
    <w:multiLevelType w:val="multilevel"/>
    <w:tmpl w:val="3C60BF5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upperLetter"/>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
    <w:nsid w:val="34277BBA"/>
    <w:multiLevelType w:val="hybridMultilevel"/>
    <w:tmpl w:val="F4482BE2"/>
    <w:lvl w:ilvl="0" w:tplc="E9809BA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FC87099"/>
    <w:multiLevelType w:val="hybridMultilevel"/>
    <w:tmpl w:val="9F727B5C"/>
    <w:lvl w:ilvl="0" w:tplc="0419000F">
      <w:start w:val="1"/>
      <w:numFmt w:val="decimal"/>
      <w:lvlText w:val="%1."/>
      <w:lvlJc w:val="left"/>
      <w:pPr>
        <w:tabs>
          <w:tab w:val="num" w:pos="700"/>
        </w:tabs>
        <w:ind w:left="530" w:hanging="17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
    <w:nsid w:val="5A6A50B2"/>
    <w:multiLevelType w:val="hybridMultilevel"/>
    <w:tmpl w:val="FB6A9706"/>
    <w:lvl w:ilvl="0" w:tplc="C526E60E">
      <w:start w:val="1"/>
      <w:numFmt w:val="bullet"/>
      <w:lvlText w:val="-"/>
      <w:lvlJc w:val="left"/>
      <w:pPr>
        <w:ind w:left="1429" w:hanging="360"/>
      </w:pPr>
      <w:rPr>
        <w:rFonts w:ascii="Times New Roman" w:hAnsi="Times New Roman"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67D21FB8"/>
    <w:multiLevelType w:val="hybridMultilevel"/>
    <w:tmpl w:val="C13A5502"/>
    <w:lvl w:ilvl="0" w:tplc="69E86E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80F2C9A"/>
    <w:multiLevelType w:val="hybridMultilevel"/>
    <w:tmpl w:val="B00097BA"/>
    <w:lvl w:ilvl="0" w:tplc="4E323168">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7CC56A23"/>
    <w:multiLevelType w:val="hybridMultilevel"/>
    <w:tmpl w:val="F2DC80C0"/>
    <w:lvl w:ilvl="0" w:tplc="339C6422">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7F5A6E5A"/>
    <w:multiLevelType w:val="hybridMultilevel"/>
    <w:tmpl w:val="6EC4D748"/>
    <w:lvl w:ilvl="0" w:tplc="C526E60E">
      <w:start w:val="1"/>
      <w:numFmt w:val="bullet"/>
      <w:lvlText w:val="-"/>
      <w:lvlJc w:val="left"/>
      <w:pPr>
        <w:ind w:left="1429" w:hanging="360"/>
      </w:pPr>
      <w:rPr>
        <w:rFonts w:ascii="Times New Roman" w:hAnsi="Times New Roman"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5"/>
  </w:num>
  <w:num w:numId="3">
    <w:abstractNumId w:val="7"/>
  </w:num>
  <w:num w:numId="4">
    <w:abstractNumId w:val="3"/>
  </w:num>
  <w:num w:numId="5">
    <w:abstractNumId w:val="2"/>
  </w:num>
  <w:num w:numId="6">
    <w:abstractNumId w:val="9"/>
  </w:num>
  <w:num w:numId="7">
    <w:abstractNumId w:val="6"/>
  </w:num>
  <w:num w:numId="8">
    <w:abstractNumId w:val="8"/>
  </w:num>
  <w:num w:numId="9">
    <w:abstractNumId w:val="10"/>
  </w:num>
  <w:num w:numId="10">
    <w:abstractNumId w:val="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1D81"/>
    <w:rsid w:val="0001321E"/>
    <w:rsid w:val="00026B90"/>
    <w:rsid w:val="00045009"/>
    <w:rsid w:val="000663D1"/>
    <w:rsid w:val="00072716"/>
    <w:rsid w:val="00087413"/>
    <w:rsid w:val="000B1D81"/>
    <w:rsid w:val="000C3246"/>
    <w:rsid w:val="000D523C"/>
    <w:rsid w:val="000E5074"/>
    <w:rsid w:val="00110440"/>
    <w:rsid w:val="00130258"/>
    <w:rsid w:val="00130C0A"/>
    <w:rsid w:val="001A5B3C"/>
    <w:rsid w:val="001C3728"/>
    <w:rsid w:val="001D0036"/>
    <w:rsid w:val="001D06B0"/>
    <w:rsid w:val="001F5B83"/>
    <w:rsid w:val="002119DB"/>
    <w:rsid w:val="00212B5F"/>
    <w:rsid w:val="002258F5"/>
    <w:rsid w:val="00225C46"/>
    <w:rsid w:val="00235C48"/>
    <w:rsid w:val="0026244E"/>
    <w:rsid w:val="00266832"/>
    <w:rsid w:val="00267EDE"/>
    <w:rsid w:val="00286422"/>
    <w:rsid w:val="00292353"/>
    <w:rsid w:val="002C0C2E"/>
    <w:rsid w:val="002E1723"/>
    <w:rsid w:val="00364B32"/>
    <w:rsid w:val="00367889"/>
    <w:rsid w:val="003832B0"/>
    <w:rsid w:val="003A7753"/>
    <w:rsid w:val="003D355E"/>
    <w:rsid w:val="004460D1"/>
    <w:rsid w:val="004747DE"/>
    <w:rsid w:val="00480110"/>
    <w:rsid w:val="0049099B"/>
    <w:rsid w:val="005117D5"/>
    <w:rsid w:val="00551266"/>
    <w:rsid w:val="00583150"/>
    <w:rsid w:val="0059344C"/>
    <w:rsid w:val="005B15D4"/>
    <w:rsid w:val="005B32A5"/>
    <w:rsid w:val="005D0968"/>
    <w:rsid w:val="005E4A0A"/>
    <w:rsid w:val="005E5301"/>
    <w:rsid w:val="005F2AE0"/>
    <w:rsid w:val="006004C5"/>
    <w:rsid w:val="006174FE"/>
    <w:rsid w:val="00620DC0"/>
    <w:rsid w:val="0062200A"/>
    <w:rsid w:val="00661D80"/>
    <w:rsid w:val="00683A11"/>
    <w:rsid w:val="006851FF"/>
    <w:rsid w:val="006A45DF"/>
    <w:rsid w:val="006A6C67"/>
    <w:rsid w:val="006C1BE0"/>
    <w:rsid w:val="006D31E3"/>
    <w:rsid w:val="006E6323"/>
    <w:rsid w:val="006E7F38"/>
    <w:rsid w:val="006F0E56"/>
    <w:rsid w:val="00715178"/>
    <w:rsid w:val="0074493C"/>
    <w:rsid w:val="00765FBE"/>
    <w:rsid w:val="0077682A"/>
    <w:rsid w:val="0078167A"/>
    <w:rsid w:val="00781E52"/>
    <w:rsid w:val="007B1F30"/>
    <w:rsid w:val="007E0B06"/>
    <w:rsid w:val="007F4654"/>
    <w:rsid w:val="007F4AB6"/>
    <w:rsid w:val="007F7524"/>
    <w:rsid w:val="0082397D"/>
    <w:rsid w:val="0082636C"/>
    <w:rsid w:val="00836005"/>
    <w:rsid w:val="00865421"/>
    <w:rsid w:val="0086576E"/>
    <w:rsid w:val="008770A6"/>
    <w:rsid w:val="00880A20"/>
    <w:rsid w:val="00894E01"/>
    <w:rsid w:val="00895F61"/>
    <w:rsid w:val="008B3A81"/>
    <w:rsid w:val="008D4134"/>
    <w:rsid w:val="008E0F1E"/>
    <w:rsid w:val="008E73BD"/>
    <w:rsid w:val="008F2955"/>
    <w:rsid w:val="00904519"/>
    <w:rsid w:val="0091560C"/>
    <w:rsid w:val="00916831"/>
    <w:rsid w:val="00925162"/>
    <w:rsid w:val="00925BAF"/>
    <w:rsid w:val="009820C2"/>
    <w:rsid w:val="00983AAA"/>
    <w:rsid w:val="009B09AE"/>
    <w:rsid w:val="009B3A92"/>
    <w:rsid w:val="009B3DDD"/>
    <w:rsid w:val="009C6DF3"/>
    <w:rsid w:val="009D1555"/>
    <w:rsid w:val="009D2073"/>
    <w:rsid w:val="009D22C7"/>
    <w:rsid w:val="009E7761"/>
    <w:rsid w:val="009F3460"/>
    <w:rsid w:val="00A14F35"/>
    <w:rsid w:val="00A179D0"/>
    <w:rsid w:val="00A24A52"/>
    <w:rsid w:val="00A55333"/>
    <w:rsid w:val="00A678B4"/>
    <w:rsid w:val="00A72452"/>
    <w:rsid w:val="00A801E3"/>
    <w:rsid w:val="00A8526C"/>
    <w:rsid w:val="00A9294D"/>
    <w:rsid w:val="00A96F53"/>
    <w:rsid w:val="00AB2781"/>
    <w:rsid w:val="00AC4380"/>
    <w:rsid w:val="00B1220E"/>
    <w:rsid w:val="00B14E83"/>
    <w:rsid w:val="00B35B7E"/>
    <w:rsid w:val="00B6233C"/>
    <w:rsid w:val="00B82F80"/>
    <w:rsid w:val="00B83A63"/>
    <w:rsid w:val="00B84751"/>
    <w:rsid w:val="00BD23A5"/>
    <w:rsid w:val="00BE0229"/>
    <w:rsid w:val="00C26BC2"/>
    <w:rsid w:val="00C41C39"/>
    <w:rsid w:val="00C436F8"/>
    <w:rsid w:val="00C56D57"/>
    <w:rsid w:val="00C64CDB"/>
    <w:rsid w:val="00C65DA0"/>
    <w:rsid w:val="00C71192"/>
    <w:rsid w:val="00C7382F"/>
    <w:rsid w:val="00C93CE6"/>
    <w:rsid w:val="00C94B29"/>
    <w:rsid w:val="00CA1D52"/>
    <w:rsid w:val="00CC5BD8"/>
    <w:rsid w:val="00CD2EEE"/>
    <w:rsid w:val="00D0224B"/>
    <w:rsid w:val="00D135E4"/>
    <w:rsid w:val="00D243BF"/>
    <w:rsid w:val="00D5780B"/>
    <w:rsid w:val="00D72932"/>
    <w:rsid w:val="00D951E5"/>
    <w:rsid w:val="00E07241"/>
    <w:rsid w:val="00E94AEF"/>
    <w:rsid w:val="00EE2C12"/>
    <w:rsid w:val="00F14556"/>
    <w:rsid w:val="00F15B9B"/>
    <w:rsid w:val="00F230B2"/>
    <w:rsid w:val="00F37643"/>
    <w:rsid w:val="00F60100"/>
    <w:rsid w:val="00F63CCF"/>
    <w:rsid w:val="00F70E83"/>
    <w:rsid w:val="00FB6B2E"/>
    <w:rsid w:val="00FD3549"/>
    <w:rsid w:val="00FE22F4"/>
    <w:rsid w:val="00FF77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CE6"/>
  </w:style>
  <w:style w:type="paragraph" w:styleId="1">
    <w:name w:val="heading 1"/>
    <w:basedOn w:val="a"/>
    <w:next w:val="a"/>
    <w:link w:val="10"/>
    <w:uiPriority w:val="9"/>
    <w:qFormat/>
    <w:rsid w:val="000B1D8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0B1D81"/>
    <w:pPr>
      <w:spacing w:after="0" w:line="240" w:lineRule="auto"/>
      <w:jc w:val="both"/>
    </w:pPr>
    <w:rPr>
      <w:rFonts w:ascii="KZ Times New Roman" w:eastAsia="Batang" w:hAnsi="KZ Times New Roman" w:cs="Times New Roman"/>
      <w:sz w:val="28"/>
      <w:szCs w:val="20"/>
      <w:lang w:val="kk-KZ"/>
    </w:rPr>
  </w:style>
  <w:style w:type="character" w:customStyle="1" w:styleId="a4">
    <w:name w:val="Основной текст Знак"/>
    <w:basedOn w:val="a0"/>
    <w:link w:val="a3"/>
    <w:rsid w:val="000B1D81"/>
    <w:rPr>
      <w:rFonts w:ascii="KZ Times New Roman" w:eastAsia="Batang" w:hAnsi="KZ Times New Roman" w:cs="Times New Roman"/>
      <w:sz w:val="28"/>
      <w:szCs w:val="20"/>
      <w:lang w:val="kk-KZ"/>
    </w:rPr>
  </w:style>
  <w:style w:type="character" w:styleId="a5">
    <w:name w:val="Hyperlink"/>
    <w:uiPriority w:val="99"/>
    <w:rsid w:val="000B1D81"/>
    <w:rPr>
      <w:color w:val="0000FF"/>
      <w:u w:val="single"/>
    </w:rPr>
  </w:style>
  <w:style w:type="paragraph" w:styleId="a6">
    <w:name w:val="Title"/>
    <w:basedOn w:val="a"/>
    <w:link w:val="a7"/>
    <w:qFormat/>
    <w:rsid w:val="000B1D81"/>
    <w:pPr>
      <w:spacing w:after="0" w:line="360" w:lineRule="atLeast"/>
      <w:jc w:val="center"/>
    </w:pPr>
    <w:rPr>
      <w:rFonts w:ascii="Times New Roman" w:eastAsia="Times New Roman" w:hAnsi="Times New Roman" w:cs="Times New Roman"/>
      <w:sz w:val="24"/>
      <w:szCs w:val="20"/>
    </w:rPr>
  </w:style>
  <w:style w:type="character" w:customStyle="1" w:styleId="a7">
    <w:name w:val="Название Знак"/>
    <w:basedOn w:val="a0"/>
    <w:link w:val="a6"/>
    <w:rsid w:val="000B1D81"/>
    <w:rPr>
      <w:rFonts w:ascii="Times New Roman" w:eastAsia="Times New Roman" w:hAnsi="Times New Roman" w:cs="Times New Roman"/>
      <w:sz w:val="24"/>
      <w:szCs w:val="20"/>
    </w:rPr>
  </w:style>
  <w:style w:type="paragraph" w:customStyle="1" w:styleId="11">
    <w:name w:val="Абзац списка1"/>
    <w:aliases w:val="маркированный"/>
    <w:basedOn w:val="a"/>
    <w:link w:val="ListParagraphChar"/>
    <w:rsid w:val="000B1D81"/>
    <w:pPr>
      <w:spacing w:after="0" w:line="240" w:lineRule="auto"/>
      <w:ind w:left="720"/>
      <w:contextualSpacing/>
    </w:pPr>
    <w:rPr>
      <w:rFonts w:ascii="Times New Roman" w:eastAsia="Calibri" w:hAnsi="Times New Roman" w:cs="Times New Roman"/>
      <w:sz w:val="24"/>
      <w:szCs w:val="24"/>
    </w:rPr>
  </w:style>
  <w:style w:type="character" w:customStyle="1" w:styleId="ListParagraphChar">
    <w:name w:val="List Paragraph Char"/>
    <w:aliases w:val="маркированный Char"/>
    <w:link w:val="11"/>
    <w:locked/>
    <w:rsid w:val="000B1D81"/>
    <w:rPr>
      <w:rFonts w:ascii="Times New Roman" w:eastAsia="Calibri" w:hAnsi="Times New Roman" w:cs="Times New Roman"/>
      <w:sz w:val="24"/>
      <w:szCs w:val="24"/>
    </w:rPr>
  </w:style>
  <w:style w:type="paragraph" w:styleId="12">
    <w:name w:val="toc 1"/>
    <w:basedOn w:val="a"/>
    <w:next w:val="a"/>
    <w:autoRedefine/>
    <w:uiPriority w:val="39"/>
    <w:unhideWhenUsed/>
    <w:rsid w:val="000B1D81"/>
    <w:pPr>
      <w:spacing w:after="100"/>
    </w:pPr>
  </w:style>
  <w:style w:type="paragraph" w:styleId="a8">
    <w:name w:val="Balloon Text"/>
    <w:basedOn w:val="a"/>
    <w:link w:val="a9"/>
    <w:uiPriority w:val="99"/>
    <w:semiHidden/>
    <w:unhideWhenUsed/>
    <w:rsid w:val="000B1D8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B1D81"/>
    <w:rPr>
      <w:rFonts w:ascii="Tahoma" w:hAnsi="Tahoma" w:cs="Tahoma"/>
      <w:sz w:val="16"/>
      <w:szCs w:val="16"/>
    </w:rPr>
  </w:style>
  <w:style w:type="character" w:customStyle="1" w:styleId="10">
    <w:name w:val="Заголовок 1 Знак"/>
    <w:basedOn w:val="a0"/>
    <w:link w:val="1"/>
    <w:uiPriority w:val="9"/>
    <w:rsid w:val="000B1D81"/>
    <w:rPr>
      <w:rFonts w:asciiTheme="majorHAnsi" w:eastAsiaTheme="majorEastAsia" w:hAnsiTheme="majorHAnsi" w:cstheme="majorBidi"/>
      <w:b/>
      <w:bCs/>
      <w:color w:val="365F91" w:themeColor="accent1" w:themeShade="BF"/>
      <w:sz w:val="28"/>
      <w:szCs w:val="28"/>
    </w:rPr>
  </w:style>
  <w:style w:type="paragraph" w:customStyle="1" w:styleId="13">
    <w:name w:val="Обычный1"/>
    <w:rsid w:val="00A14F35"/>
    <w:pPr>
      <w:spacing w:after="0"/>
      <w:jc w:val="both"/>
    </w:pPr>
    <w:rPr>
      <w:rFonts w:ascii="Times New Roman" w:eastAsia="Times New Roman" w:hAnsi="Times New Roman" w:cs="Times New Roman"/>
      <w:sz w:val="24"/>
      <w:szCs w:val="24"/>
      <w:highlight w:val="white"/>
    </w:rPr>
  </w:style>
  <w:style w:type="character" w:customStyle="1" w:styleId="FontStyle137">
    <w:name w:val="Font Style137"/>
    <w:rsid w:val="00CC5BD8"/>
    <w:rPr>
      <w:rFonts w:ascii="Times New Roman" w:hAnsi="Times New Roman" w:cs="Times New Roman"/>
      <w:b/>
      <w:bCs/>
      <w:color w:val="000000"/>
      <w:sz w:val="22"/>
      <w:szCs w:val="22"/>
    </w:rPr>
  </w:style>
  <w:style w:type="table" w:styleId="aa">
    <w:name w:val="Table Grid"/>
    <w:basedOn w:val="a1"/>
    <w:uiPriority w:val="59"/>
    <w:rsid w:val="00F14556"/>
    <w:pPr>
      <w:spacing w:after="0" w:line="240" w:lineRule="auto"/>
    </w:pPr>
    <w:rPr>
      <w:lang w:val="de-DE"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header"/>
    <w:basedOn w:val="a"/>
    <w:link w:val="ac"/>
    <w:uiPriority w:val="99"/>
    <w:unhideWhenUsed/>
    <w:rsid w:val="0059344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9344C"/>
  </w:style>
  <w:style w:type="paragraph" w:styleId="ad">
    <w:name w:val="footer"/>
    <w:basedOn w:val="a"/>
    <w:link w:val="ae"/>
    <w:uiPriority w:val="99"/>
    <w:unhideWhenUsed/>
    <w:rsid w:val="0059344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9344C"/>
  </w:style>
  <w:style w:type="paragraph" w:customStyle="1" w:styleId="2">
    <w:name w:val="Абзац списка2"/>
    <w:basedOn w:val="a"/>
    <w:rsid w:val="003D355E"/>
    <w:pPr>
      <w:suppressAutoHyphens/>
      <w:spacing w:after="0" w:line="360" w:lineRule="auto"/>
      <w:ind w:left="720"/>
      <w:jc w:val="both"/>
    </w:pPr>
    <w:rPr>
      <w:rFonts w:ascii="Calibri" w:eastAsia="Calibri" w:hAnsi="Calibri" w:cs="Calibri"/>
      <w:sz w:val="24"/>
      <w:szCs w:val="24"/>
      <w:lang w:eastAsia="ar-SA"/>
    </w:rPr>
  </w:style>
  <w:style w:type="paragraph" w:styleId="af">
    <w:name w:val="List Paragraph"/>
    <w:basedOn w:val="a"/>
    <w:uiPriority w:val="34"/>
    <w:qFormat/>
    <w:rsid w:val="003D355E"/>
    <w:pPr>
      <w:ind w:left="720"/>
      <w:contextualSpacing/>
    </w:pPr>
    <w:rPr>
      <w:rFonts w:ascii="Times New Roman" w:eastAsia="Times New Roman" w:hAnsi="Times New Roman" w:cs="Times New Roman"/>
      <w:lang w:eastAsia="en-US"/>
    </w:rPr>
  </w:style>
  <w:style w:type="paragraph" w:styleId="20">
    <w:name w:val="Body Text 2"/>
    <w:basedOn w:val="a"/>
    <w:link w:val="21"/>
    <w:uiPriority w:val="99"/>
    <w:semiHidden/>
    <w:unhideWhenUsed/>
    <w:rsid w:val="00983AAA"/>
    <w:pPr>
      <w:spacing w:after="120" w:line="480" w:lineRule="auto"/>
    </w:pPr>
  </w:style>
  <w:style w:type="character" w:customStyle="1" w:styleId="21">
    <w:name w:val="Основной текст 2 Знак"/>
    <w:basedOn w:val="a0"/>
    <w:link w:val="20"/>
    <w:uiPriority w:val="99"/>
    <w:semiHidden/>
    <w:rsid w:val="00983AAA"/>
  </w:style>
  <w:style w:type="character" w:styleId="af0">
    <w:name w:val="FollowedHyperlink"/>
    <w:basedOn w:val="a0"/>
    <w:uiPriority w:val="99"/>
    <w:semiHidden/>
    <w:unhideWhenUsed/>
    <w:rsid w:val="00A8526C"/>
    <w:rPr>
      <w:color w:val="800080" w:themeColor="followedHyperlink"/>
      <w:u w:val="single"/>
    </w:rPr>
  </w:style>
  <w:style w:type="character" w:customStyle="1" w:styleId="spellingerrormailrucssattributepostfix">
    <w:name w:val="spellingerror_mailru_css_attribute_postfix"/>
    <w:basedOn w:val="a0"/>
    <w:rsid w:val="00026B90"/>
  </w:style>
  <w:style w:type="character" w:customStyle="1" w:styleId="normaltextrunmailrucssattributepostfix">
    <w:name w:val="normaltextrun_mailru_css_attribute_postfix"/>
    <w:basedOn w:val="a0"/>
    <w:rsid w:val="00026B90"/>
  </w:style>
  <w:style w:type="character" w:customStyle="1" w:styleId="eopmailrucssattributepostfix">
    <w:name w:val="eop_mailru_css_attribute_postfix"/>
    <w:basedOn w:val="a0"/>
    <w:rsid w:val="00026B9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CE6"/>
  </w:style>
  <w:style w:type="paragraph" w:styleId="1">
    <w:name w:val="heading 1"/>
    <w:basedOn w:val="a"/>
    <w:next w:val="a"/>
    <w:link w:val="10"/>
    <w:uiPriority w:val="9"/>
    <w:qFormat/>
    <w:rsid w:val="000B1D8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0B1D81"/>
    <w:pPr>
      <w:spacing w:after="0" w:line="240" w:lineRule="auto"/>
      <w:jc w:val="both"/>
    </w:pPr>
    <w:rPr>
      <w:rFonts w:ascii="KZ Times New Roman" w:eastAsia="Batang" w:hAnsi="KZ Times New Roman" w:cs="Times New Roman"/>
      <w:sz w:val="28"/>
      <w:szCs w:val="20"/>
      <w:lang w:val="kk-KZ"/>
    </w:rPr>
  </w:style>
  <w:style w:type="character" w:customStyle="1" w:styleId="a4">
    <w:name w:val="Основной текст Знак"/>
    <w:basedOn w:val="a0"/>
    <w:link w:val="a3"/>
    <w:rsid w:val="000B1D81"/>
    <w:rPr>
      <w:rFonts w:ascii="KZ Times New Roman" w:eastAsia="Batang" w:hAnsi="KZ Times New Roman" w:cs="Times New Roman"/>
      <w:sz w:val="28"/>
      <w:szCs w:val="20"/>
      <w:lang w:val="kk-KZ"/>
    </w:rPr>
  </w:style>
  <w:style w:type="character" w:styleId="a5">
    <w:name w:val="Hyperlink"/>
    <w:uiPriority w:val="99"/>
    <w:rsid w:val="000B1D81"/>
    <w:rPr>
      <w:color w:val="0000FF"/>
      <w:u w:val="single"/>
    </w:rPr>
  </w:style>
  <w:style w:type="paragraph" w:styleId="a6">
    <w:name w:val="Title"/>
    <w:basedOn w:val="a"/>
    <w:link w:val="a7"/>
    <w:qFormat/>
    <w:rsid w:val="000B1D81"/>
    <w:pPr>
      <w:spacing w:after="0" w:line="360" w:lineRule="atLeast"/>
      <w:jc w:val="center"/>
    </w:pPr>
    <w:rPr>
      <w:rFonts w:ascii="Times New Roman" w:eastAsia="Times New Roman" w:hAnsi="Times New Roman" w:cs="Times New Roman"/>
      <w:sz w:val="24"/>
      <w:szCs w:val="20"/>
    </w:rPr>
  </w:style>
  <w:style w:type="character" w:customStyle="1" w:styleId="a7">
    <w:name w:val="Название Знак"/>
    <w:basedOn w:val="a0"/>
    <w:link w:val="a6"/>
    <w:rsid w:val="000B1D81"/>
    <w:rPr>
      <w:rFonts w:ascii="Times New Roman" w:eastAsia="Times New Roman" w:hAnsi="Times New Roman" w:cs="Times New Roman"/>
      <w:sz w:val="24"/>
      <w:szCs w:val="20"/>
    </w:rPr>
  </w:style>
  <w:style w:type="paragraph" w:customStyle="1" w:styleId="11">
    <w:name w:val="Абзац списка1"/>
    <w:aliases w:val="маркированный"/>
    <w:basedOn w:val="a"/>
    <w:link w:val="ListParagraphChar"/>
    <w:rsid w:val="000B1D81"/>
    <w:pPr>
      <w:spacing w:after="0" w:line="240" w:lineRule="auto"/>
      <w:ind w:left="720"/>
      <w:contextualSpacing/>
    </w:pPr>
    <w:rPr>
      <w:rFonts w:ascii="Times New Roman" w:eastAsia="Calibri" w:hAnsi="Times New Roman" w:cs="Times New Roman"/>
      <w:sz w:val="24"/>
      <w:szCs w:val="24"/>
    </w:rPr>
  </w:style>
  <w:style w:type="character" w:customStyle="1" w:styleId="ListParagraphChar">
    <w:name w:val="List Paragraph Char"/>
    <w:aliases w:val="маркированный Char"/>
    <w:link w:val="11"/>
    <w:locked/>
    <w:rsid w:val="000B1D81"/>
    <w:rPr>
      <w:rFonts w:ascii="Times New Roman" w:eastAsia="Calibri" w:hAnsi="Times New Roman" w:cs="Times New Roman"/>
      <w:sz w:val="24"/>
      <w:szCs w:val="24"/>
    </w:rPr>
  </w:style>
  <w:style w:type="paragraph" w:styleId="12">
    <w:name w:val="toc 1"/>
    <w:basedOn w:val="a"/>
    <w:next w:val="a"/>
    <w:autoRedefine/>
    <w:uiPriority w:val="39"/>
    <w:unhideWhenUsed/>
    <w:rsid w:val="000B1D81"/>
    <w:pPr>
      <w:spacing w:after="100"/>
    </w:pPr>
  </w:style>
  <w:style w:type="paragraph" w:styleId="a8">
    <w:name w:val="Balloon Text"/>
    <w:basedOn w:val="a"/>
    <w:link w:val="a9"/>
    <w:uiPriority w:val="99"/>
    <w:semiHidden/>
    <w:unhideWhenUsed/>
    <w:rsid w:val="000B1D8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B1D81"/>
    <w:rPr>
      <w:rFonts w:ascii="Tahoma" w:hAnsi="Tahoma" w:cs="Tahoma"/>
      <w:sz w:val="16"/>
      <w:szCs w:val="16"/>
    </w:rPr>
  </w:style>
  <w:style w:type="character" w:customStyle="1" w:styleId="10">
    <w:name w:val="Заголовок 1 Знак"/>
    <w:basedOn w:val="a0"/>
    <w:link w:val="1"/>
    <w:uiPriority w:val="9"/>
    <w:rsid w:val="000B1D81"/>
    <w:rPr>
      <w:rFonts w:asciiTheme="majorHAnsi" w:eastAsiaTheme="majorEastAsia" w:hAnsiTheme="majorHAnsi" w:cstheme="majorBidi"/>
      <w:b/>
      <w:bCs/>
      <w:color w:val="365F91" w:themeColor="accent1" w:themeShade="BF"/>
      <w:sz w:val="28"/>
      <w:szCs w:val="28"/>
    </w:rPr>
  </w:style>
  <w:style w:type="paragraph" w:customStyle="1" w:styleId="13">
    <w:name w:val="Обычный1"/>
    <w:rsid w:val="00A14F35"/>
    <w:pPr>
      <w:spacing w:after="0"/>
      <w:jc w:val="both"/>
    </w:pPr>
    <w:rPr>
      <w:rFonts w:ascii="Times New Roman" w:eastAsia="Times New Roman" w:hAnsi="Times New Roman" w:cs="Times New Roman"/>
      <w:sz w:val="24"/>
      <w:szCs w:val="24"/>
      <w:highlight w:val="white"/>
    </w:rPr>
  </w:style>
  <w:style w:type="character" w:customStyle="1" w:styleId="FontStyle137">
    <w:name w:val="Font Style137"/>
    <w:rsid w:val="00CC5BD8"/>
    <w:rPr>
      <w:rFonts w:ascii="Times New Roman" w:hAnsi="Times New Roman" w:cs="Times New Roman"/>
      <w:b/>
      <w:bCs/>
      <w:color w:val="000000"/>
      <w:sz w:val="22"/>
      <w:szCs w:val="22"/>
    </w:rPr>
  </w:style>
  <w:style w:type="table" w:styleId="aa">
    <w:name w:val="Table Grid"/>
    <w:basedOn w:val="a1"/>
    <w:uiPriority w:val="59"/>
    <w:rsid w:val="00F14556"/>
    <w:pPr>
      <w:spacing w:after="0" w:line="240" w:lineRule="auto"/>
    </w:pPr>
    <w:rPr>
      <w:lang w:val="de-DE"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header"/>
    <w:basedOn w:val="a"/>
    <w:link w:val="ac"/>
    <w:uiPriority w:val="99"/>
    <w:unhideWhenUsed/>
    <w:rsid w:val="0059344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9344C"/>
  </w:style>
  <w:style w:type="paragraph" w:styleId="ad">
    <w:name w:val="footer"/>
    <w:basedOn w:val="a"/>
    <w:link w:val="ae"/>
    <w:uiPriority w:val="99"/>
    <w:unhideWhenUsed/>
    <w:rsid w:val="0059344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9344C"/>
  </w:style>
  <w:style w:type="paragraph" w:customStyle="1" w:styleId="2">
    <w:name w:val="Абзац списка2"/>
    <w:basedOn w:val="a"/>
    <w:rsid w:val="003D355E"/>
    <w:pPr>
      <w:suppressAutoHyphens/>
      <w:spacing w:after="0" w:line="360" w:lineRule="auto"/>
      <w:ind w:left="720"/>
      <w:jc w:val="both"/>
    </w:pPr>
    <w:rPr>
      <w:rFonts w:ascii="Calibri" w:eastAsia="Calibri" w:hAnsi="Calibri" w:cs="Calibri"/>
      <w:sz w:val="24"/>
      <w:szCs w:val="24"/>
      <w:lang w:eastAsia="ar-SA"/>
    </w:rPr>
  </w:style>
  <w:style w:type="paragraph" w:styleId="af">
    <w:name w:val="List Paragraph"/>
    <w:basedOn w:val="a"/>
    <w:uiPriority w:val="34"/>
    <w:qFormat/>
    <w:rsid w:val="003D355E"/>
    <w:pPr>
      <w:ind w:left="720"/>
      <w:contextualSpacing/>
    </w:pPr>
    <w:rPr>
      <w:rFonts w:ascii="Times New Roman" w:eastAsia="Times New Roman" w:hAnsi="Times New Roman" w:cs="Times New Roman"/>
      <w:lang w:eastAsia="en-US"/>
    </w:rPr>
  </w:style>
  <w:style w:type="paragraph" w:styleId="20">
    <w:name w:val="Body Text 2"/>
    <w:basedOn w:val="a"/>
    <w:link w:val="21"/>
    <w:uiPriority w:val="99"/>
    <w:semiHidden/>
    <w:unhideWhenUsed/>
    <w:rsid w:val="00983AAA"/>
    <w:pPr>
      <w:spacing w:after="120" w:line="480" w:lineRule="auto"/>
    </w:pPr>
  </w:style>
  <w:style w:type="character" w:customStyle="1" w:styleId="21">
    <w:name w:val="Основной текст 2 Знак"/>
    <w:basedOn w:val="a0"/>
    <w:link w:val="20"/>
    <w:uiPriority w:val="99"/>
    <w:semiHidden/>
    <w:rsid w:val="00983AAA"/>
  </w:style>
  <w:style w:type="character" w:styleId="af0">
    <w:name w:val="FollowedHyperlink"/>
    <w:basedOn w:val="a0"/>
    <w:uiPriority w:val="99"/>
    <w:semiHidden/>
    <w:unhideWhenUsed/>
    <w:rsid w:val="00A8526C"/>
    <w:rPr>
      <w:color w:val="800080" w:themeColor="followedHyperlink"/>
      <w:u w:val="single"/>
    </w:rPr>
  </w:style>
  <w:style w:type="character" w:customStyle="1" w:styleId="spellingerrormailrucssattributepostfix">
    <w:name w:val="spellingerror_mailru_css_attribute_postfix"/>
    <w:basedOn w:val="a0"/>
    <w:rsid w:val="00026B90"/>
  </w:style>
  <w:style w:type="character" w:customStyle="1" w:styleId="normaltextrunmailrucssattributepostfix">
    <w:name w:val="normaltextrun_mailru_css_attribute_postfix"/>
    <w:basedOn w:val="a0"/>
    <w:rsid w:val="00026B90"/>
  </w:style>
  <w:style w:type="character" w:customStyle="1" w:styleId="eopmailrucssattributepostfix">
    <w:name w:val="eop_mailru_css_attribute_postfix"/>
    <w:basedOn w:val="a0"/>
    <w:rsid w:val="00026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hyperlink" Target="http://physical-oceanography.ru/" TargetMode="External"/><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emf"/><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emf"/><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microsoft.com/office/2007/relationships/hdphoto" Target="media/hdphoto1.wdp"/><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hyperlink" Target="https://www.springer.com/us/book/9783319940656" TargetMode="External"/><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doi.org/10.1088/1748-9326/ab0391" TargetMode="External"/><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emf"/><Relationship Id="rId86" Type="http://schemas.openxmlformats.org/officeDocument/2006/relationships/image" Target="media/image7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48C671-73EE-4059-88DE-75B8697B8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11742</Words>
  <Characters>66935</Characters>
  <Application>Microsoft Office Word</Application>
  <DocSecurity>0</DocSecurity>
  <Lines>557</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78520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2</cp:revision>
  <cp:lastPrinted>2019-10-21T16:42:00Z</cp:lastPrinted>
  <dcterms:created xsi:type="dcterms:W3CDTF">2019-10-23T00:14:00Z</dcterms:created>
  <dcterms:modified xsi:type="dcterms:W3CDTF">2019-10-23T00:14:00Z</dcterms:modified>
</cp:coreProperties>
</file>