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6B8B78" w14:textId="20DC878F" w:rsidR="00B53251" w:rsidRDefault="00B53251" w:rsidP="0019398A">
      <w:pPr>
        <w:tabs>
          <w:tab w:val="left" w:pos="2085"/>
          <w:tab w:val="center" w:pos="4820"/>
        </w:tabs>
        <w:spacing w:line="360" w:lineRule="auto"/>
        <w:ind w:right="-1"/>
        <w:jc w:val="center"/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</w:pPr>
      <w:r>
        <w:rPr>
          <w:noProof/>
        </w:rPr>
        <w:drawing>
          <wp:inline distT="0" distB="0" distL="0" distR="0" wp14:anchorId="79A69B84" wp14:editId="738EF815">
            <wp:extent cx="6120765" cy="8651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935DE" w14:textId="77777777" w:rsidR="00B53251" w:rsidRDefault="00B53251">
      <w:pPr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</w:pPr>
      <w:r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br w:type="page"/>
      </w:r>
    </w:p>
    <w:p w14:paraId="230F6683" w14:textId="01B15D18" w:rsidR="006C3450" w:rsidRDefault="006034D2" w:rsidP="0019398A">
      <w:pPr>
        <w:tabs>
          <w:tab w:val="left" w:pos="2085"/>
          <w:tab w:val="center" w:pos="4820"/>
        </w:tabs>
        <w:spacing w:line="360" w:lineRule="auto"/>
        <w:ind w:right="-1"/>
        <w:jc w:val="center"/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</w:pPr>
      <w:r>
        <w:rPr>
          <w:noProof/>
        </w:rPr>
        <w:lastRenderedPageBreak/>
        <w:drawing>
          <wp:inline distT="0" distB="0" distL="0" distR="0" wp14:anchorId="07416F7D" wp14:editId="46D5905D">
            <wp:extent cx="6120765" cy="86518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B8B79" w14:textId="77777777" w:rsidR="006C3450" w:rsidRDefault="006C3450">
      <w:pPr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</w:pPr>
      <w:r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br w:type="page"/>
      </w:r>
    </w:p>
    <w:p w14:paraId="306B8B7A" w14:textId="77777777" w:rsidR="005402AB" w:rsidRPr="00461E0D" w:rsidRDefault="005402AB" w:rsidP="0019398A">
      <w:pPr>
        <w:tabs>
          <w:tab w:val="left" w:pos="2085"/>
          <w:tab w:val="center" w:pos="4820"/>
        </w:tabs>
        <w:spacing w:line="360" w:lineRule="auto"/>
        <w:ind w:right="-1"/>
        <w:jc w:val="center"/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</w:pPr>
      <w:r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lastRenderedPageBreak/>
        <w:t>РЕФЕРАТ</w:t>
      </w:r>
    </w:p>
    <w:p w14:paraId="306B8B7B" w14:textId="77777777" w:rsidR="005402AB" w:rsidRPr="00461E0D" w:rsidRDefault="005402AB" w:rsidP="009236D3">
      <w:pPr>
        <w:tabs>
          <w:tab w:val="left" w:pos="1182"/>
        </w:tabs>
        <w:spacing w:line="360" w:lineRule="auto"/>
        <w:ind w:firstLine="709"/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</w:pPr>
    </w:p>
    <w:p w14:paraId="306B8B7C" w14:textId="0D0CBEFB" w:rsidR="005402AB" w:rsidRPr="00461E0D" w:rsidRDefault="007A2726" w:rsidP="0026701D">
      <w:pPr>
        <w:spacing w:line="360" w:lineRule="auto"/>
        <w:ind w:firstLine="709"/>
        <w:jc w:val="both"/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</w:pPr>
      <w:r w:rsidRPr="000E489C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Жұмыс </w:t>
      </w:r>
      <w:r w:rsidR="00092A09" w:rsidRPr="000E489C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4</w:t>
      </w:r>
      <w:r w:rsidR="00D85781" w:rsidRPr="00D85781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5</w:t>
      </w:r>
      <w:r w:rsidRPr="000E489C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бет, </w:t>
      </w:r>
      <w:r w:rsidR="00B72455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1 кітап, </w:t>
      </w:r>
      <w:r w:rsidR="002A60AB" w:rsidRPr="000E489C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2</w:t>
      </w:r>
      <w:r w:rsidR="00F93AA9" w:rsidRPr="000E489C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2</w:t>
      </w:r>
      <w:r w:rsidRPr="000E489C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сурет, </w:t>
      </w:r>
      <w:r w:rsidR="00B13C8E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4 кесте, </w:t>
      </w:r>
      <w:r w:rsidR="00F93AA9" w:rsidRPr="000E489C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4</w:t>
      </w:r>
      <w:r w:rsidR="00B13C8E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5</w:t>
      </w:r>
      <w:r w:rsidR="00662856" w:rsidRPr="000E489C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  <w:r w:rsidR="00B13C8E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әдебиеттер тізімі</w:t>
      </w:r>
      <w:r w:rsidR="00C6689E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,</w:t>
      </w:r>
      <w:r w:rsidR="00521145" w:rsidRPr="000E489C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  <w:r w:rsidR="004C41BE" w:rsidRPr="000E489C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2</w:t>
      </w:r>
      <w:r w:rsidR="005402AB" w:rsidRPr="000E489C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қосымша</w:t>
      </w:r>
      <w:r w:rsidR="005402AB"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.</w:t>
      </w:r>
    </w:p>
    <w:p w14:paraId="306B8B7D" w14:textId="69C61F2F" w:rsidR="00E46430" w:rsidRPr="000017F3" w:rsidRDefault="00E46430" w:rsidP="00E46430">
      <w:pPr>
        <w:spacing w:line="360" w:lineRule="auto"/>
        <w:ind w:firstLine="709"/>
        <w:jc w:val="both"/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</w:pPr>
      <w:bookmarkStart w:id="0" w:name="_Toc278015757"/>
      <w:r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ИДЕАЛ ЕМЕС ПЛАЗМА, КОМПЛЕКСТІ ПЛАЗМА, </w:t>
      </w:r>
      <w:r w:rsidR="00E85954"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ТЕРМОДИНАМИКАЛЫҚ ҚАСИЕТТЕР</w:t>
      </w:r>
      <w:r w:rsidR="00DC4A98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, </w:t>
      </w:r>
      <w:r w:rsidR="00DB0585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КУЛОНДЫҚ ЛОГАРИФМ</w:t>
      </w:r>
      <w:r w:rsidR="001B2CC4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, </w:t>
      </w:r>
      <w:r w:rsidR="000017F3" w:rsidRPr="000017F3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ШАШЫРАУ ҚИМАЛАРЫ</w:t>
      </w:r>
    </w:p>
    <w:bookmarkEnd w:id="0"/>
    <w:p w14:paraId="306B8B7E" w14:textId="77777777" w:rsidR="00505F60" w:rsidRPr="00461E0D" w:rsidRDefault="00505F60" w:rsidP="00505F60">
      <w:pPr>
        <w:spacing w:line="360" w:lineRule="auto"/>
        <w:ind w:firstLine="709"/>
        <w:jc w:val="both"/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</w:pPr>
      <w:r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Зерттеу обьектісі </w:t>
      </w:r>
      <w:r w:rsidR="00C04B07"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- 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күрделі құрамды идеал емес плазма.</w:t>
      </w:r>
    </w:p>
    <w:p w14:paraId="306B8B7F" w14:textId="77777777" w:rsidR="00505F60" w:rsidRPr="00DB0585" w:rsidRDefault="00C04B07" w:rsidP="00505F60">
      <w:pPr>
        <w:pStyle w:val="23"/>
        <w:spacing w:after="0" w:line="360" w:lineRule="auto"/>
        <w:ind w:firstLine="709"/>
        <w:rPr>
          <w:color w:val="0D0D0D" w:themeColor="text1" w:themeTint="F2"/>
          <w:lang w:val="kk-KZ"/>
        </w:rPr>
      </w:pPr>
      <w:r w:rsidRPr="00DB0585">
        <w:rPr>
          <w:color w:val="0D0D0D" w:themeColor="text1" w:themeTint="F2"/>
          <w:lang w:val="kk-KZ"/>
        </w:rPr>
        <w:t>Зерттеу</w:t>
      </w:r>
      <w:r w:rsidR="00505F60" w:rsidRPr="00DB0585">
        <w:rPr>
          <w:color w:val="0D0D0D" w:themeColor="text1" w:themeTint="F2"/>
          <w:lang w:val="kk-KZ"/>
        </w:rPr>
        <w:t xml:space="preserve"> мақсаты</w:t>
      </w:r>
      <w:r w:rsidRPr="00DB0585">
        <w:rPr>
          <w:color w:val="0D0D0D" w:themeColor="text1" w:themeTint="F2"/>
          <w:lang w:val="kk-KZ"/>
        </w:rPr>
        <w:t xml:space="preserve"> -</w:t>
      </w:r>
      <w:r w:rsidR="000E489C" w:rsidRPr="00DB0585">
        <w:rPr>
          <w:color w:val="0D0D0D" w:themeColor="text1" w:themeTint="F2"/>
          <w:lang w:val="kk-KZ"/>
        </w:rPr>
        <w:t xml:space="preserve"> </w:t>
      </w:r>
      <w:r w:rsidR="00450DC3" w:rsidRPr="00DB0585">
        <w:rPr>
          <w:color w:val="0D0D0D"/>
          <w:lang w:val="kk-KZ" w:eastAsia="en-US"/>
        </w:rPr>
        <w:t>бөлшектердің өзара әсерлесуін сипаттайтын, әзірленген тиімді модель негізінде күрделі құрамды плазманың термодинамикалық қасиеттерін зерттеу, кешенді плазмадағы соқтығысу және динамикалық процестерді зерттеу</w:t>
      </w:r>
      <w:r w:rsidR="00505F60" w:rsidRPr="00DB0585">
        <w:rPr>
          <w:color w:val="0D0D0D" w:themeColor="text1" w:themeTint="F2"/>
          <w:lang w:val="kk-KZ"/>
        </w:rPr>
        <w:t>.</w:t>
      </w:r>
    </w:p>
    <w:p w14:paraId="306B8B80" w14:textId="77777777" w:rsidR="00505F60" w:rsidRPr="00DB0585" w:rsidRDefault="00505F60" w:rsidP="00505F60">
      <w:pPr>
        <w:pStyle w:val="23"/>
        <w:spacing w:after="0" w:line="360" w:lineRule="auto"/>
        <w:ind w:firstLine="709"/>
        <w:rPr>
          <w:color w:val="0D0D0D" w:themeColor="text1" w:themeTint="F2"/>
          <w:lang w:val="kk-KZ"/>
        </w:rPr>
      </w:pPr>
      <w:r w:rsidRPr="00DB0585">
        <w:rPr>
          <w:color w:val="0D0D0D" w:themeColor="text1" w:themeTint="F2"/>
          <w:lang w:val="kk-KZ"/>
        </w:rPr>
        <w:t>Зерттеу әдістері</w:t>
      </w:r>
      <w:r w:rsidR="00C04B07" w:rsidRPr="00DB0585">
        <w:rPr>
          <w:color w:val="0D0D0D" w:themeColor="text1" w:themeTint="F2"/>
          <w:lang w:val="kk-KZ"/>
        </w:rPr>
        <w:t xml:space="preserve"> -</w:t>
      </w:r>
      <w:r w:rsidR="00CE7228" w:rsidRPr="00DB0585">
        <w:rPr>
          <w:color w:val="0D0D0D" w:themeColor="text1" w:themeTint="F2"/>
          <w:lang w:val="kk-KZ"/>
        </w:rPr>
        <w:t xml:space="preserve"> </w:t>
      </w:r>
      <w:r w:rsidR="00E3234B" w:rsidRPr="00DB0585">
        <w:rPr>
          <w:color w:val="0D0D0D" w:themeColor="text1" w:themeTint="F2"/>
          <w:lang w:val="kk-KZ"/>
        </w:rPr>
        <w:t>диэлектрлік</w:t>
      </w:r>
      <w:r w:rsidR="00CE7228" w:rsidRPr="00DB0585">
        <w:rPr>
          <w:color w:val="0D0D0D" w:themeColor="text1" w:themeTint="F2"/>
          <w:lang w:val="kk-KZ"/>
        </w:rPr>
        <w:t xml:space="preserve"> </w:t>
      </w:r>
      <w:r w:rsidR="00E3234B" w:rsidRPr="00DB0585">
        <w:rPr>
          <w:color w:val="0D0D0D" w:themeColor="text1" w:themeTint="F2"/>
          <w:lang w:val="kk-KZ"/>
        </w:rPr>
        <w:t xml:space="preserve">тұрақты функция әдісі, мультиполейді кеңейту, </w:t>
      </w:r>
      <w:r w:rsidRPr="00DB0585">
        <w:rPr>
          <w:color w:val="0D0D0D" w:themeColor="text1" w:themeTint="F2"/>
          <w:lang w:val="kk-KZ"/>
        </w:rPr>
        <w:t>Фурье әдісі, итерация әдісі, интегралды теңдеулерді сандық шешу</w:t>
      </w:r>
      <w:r w:rsidR="00E3234B" w:rsidRPr="00DB0585">
        <w:rPr>
          <w:color w:val="0D0D0D" w:themeColor="text1" w:themeTint="F2"/>
          <w:lang w:val="kk-KZ"/>
        </w:rPr>
        <w:t xml:space="preserve">, </w:t>
      </w:r>
      <w:r w:rsidR="002E6782" w:rsidRPr="00DB0585">
        <w:rPr>
          <w:color w:val="0D0D0D" w:themeColor="text1" w:themeTint="F2"/>
          <w:lang w:val="kk-KZ"/>
        </w:rPr>
        <w:t>сызықты емес теңдеулер жүйесін</w:t>
      </w:r>
      <w:r w:rsidR="00E3234B" w:rsidRPr="00DB0585">
        <w:rPr>
          <w:color w:val="0D0D0D" w:themeColor="text1" w:themeTint="F2"/>
          <w:lang w:val="kk-KZ"/>
        </w:rPr>
        <w:t xml:space="preserve"> сандық шешу</w:t>
      </w:r>
      <w:r w:rsidRPr="00DB0585">
        <w:rPr>
          <w:color w:val="0D0D0D" w:themeColor="text1" w:themeTint="F2"/>
          <w:lang w:val="kk-KZ"/>
        </w:rPr>
        <w:t>.</w:t>
      </w:r>
    </w:p>
    <w:p w14:paraId="306B8B81" w14:textId="20B8F903" w:rsidR="00505F60" w:rsidRPr="00461E0D" w:rsidRDefault="00C04B07" w:rsidP="00E3234B">
      <w:pPr>
        <w:spacing w:line="360" w:lineRule="auto"/>
        <w:ind w:firstLine="709"/>
        <w:jc w:val="both"/>
        <w:rPr>
          <w:rFonts w:ascii="Times New Roman" w:hAnsi="Times New Roman"/>
          <w:color w:val="0D0D0D" w:themeColor="text1" w:themeTint="F2"/>
          <w:sz w:val="24"/>
          <w:szCs w:val="24"/>
          <w:lang w:val="kk-KZ" w:eastAsia="ko-KR"/>
        </w:rPr>
      </w:pPr>
      <w:r w:rsidRPr="00DB0585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Зерттеу жаңалығы -</w:t>
      </w:r>
      <w:r w:rsidR="00E3234B" w:rsidRPr="00DB0585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  <w:r w:rsidR="00C6689E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и</w:t>
      </w:r>
      <w:r w:rsidR="00DB0585" w:rsidRPr="00DB0585">
        <w:rPr>
          <w:rFonts w:ascii="Times New Roman" w:hAnsi="Times New Roman"/>
          <w:color w:val="0D0D0D"/>
          <w:sz w:val="24"/>
          <w:szCs w:val="24"/>
          <w:lang w:val="kk-KZ"/>
        </w:rPr>
        <w:t>деальды емес кешенді плазмадағы бөлшектерінің өзара тиімді, жаңа (әзірленген) әрекеттесу потенциалы не</w:t>
      </w:r>
      <w:r w:rsidR="00CD5BD0">
        <w:rPr>
          <w:rFonts w:ascii="Times New Roman" w:hAnsi="Times New Roman"/>
          <w:color w:val="0D0D0D"/>
          <w:sz w:val="24"/>
          <w:szCs w:val="24"/>
          <w:lang w:val="kk-KZ"/>
        </w:rPr>
        <w:t>гі</w:t>
      </w:r>
      <w:r w:rsidR="00DB0585" w:rsidRPr="00DB0585">
        <w:rPr>
          <w:rFonts w:ascii="Times New Roman" w:hAnsi="Times New Roman"/>
          <w:color w:val="0D0D0D"/>
          <w:sz w:val="24"/>
          <w:szCs w:val="24"/>
          <w:lang w:val="kk-KZ"/>
        </w:rPr>
        <w:t>зінде идеалды емес кешенді плазманың термодинамикалық қасиеттері, сондай-ақ соқтығысу және динамикалық процестері есептелген</w:t>
      </w:r>
      <w:r w:rsidR="00505F60" w:rsidRPr="00DB0585">
        <w:rPr>
          <w:rFonts w:ascii="Times New Roman" w:hAnsi="Times New Roman"/>
          <w:color w:val="0D0D0D" w:themeColor="text1" w:themeTint="F2"/>
          <w:sz w:val="24"/>
          <w:szCs w:val="24"/>
          <w:lang w:val="kk-KZ" w:eastAsia="ko-KR"/>
        </w:rPr>
        <w:t>.</w:t>
      </w:r>
    </w:p>
    <w:p w14:paraId="306B8B82" w14:textId="77777777" w:rsidR="00240BB2" w:rsidRPr="00461E0D" w:rsidRDefault="00240BB2" w:rsidP="00240BB2">
      <w:pPr>
        <w:spacing w:line="360" w:lineRule="auto"/>
        <w:ind w:firstLine="709"/>
        <w:jc w:val="both"/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</w:pPr>
      <w:r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Қолдану аймағы - алынған нәтижелер инерциялық термоядролық синтез (ИТС) қондырғыларын жобалауда, ғарыш аппараттарға арналған газофаздық ядролық реакторларда, және жұмыс денесі идеал емес күрделі құрамды плазма болатын технологияларда қолданылуы мүмкін.</w:t>
      </w:r>
    </w:p>
    <w:p w14:paraId="306B8B83" w14:textId="77777777" w:rsidR="00E46430" w:rsidRPr="00461E0D" w:rsidRDefault="00505F60" w:rsidP="00DB0585">
      <w:pPr>
        <w:spacing w:line="360" w:lineRule="auto"/>
        <w:ind w:firstLine="709"/>
        <w:jc w:val="both"/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</w:pPr>
      <w:r w:rsidRPr="00DB0585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Нәтижелердің қысқаша сипаттамасы: </w:t>
      </w:r>
      <w:r w:rsidR="00DB0585" w:rsidRPr="00DB0585">
        <w:rPr>
          <w:rFonts w:ascii="Times New Roman" w:hAnsi="Times New Roman"/>
          <w:color w:val="0D0D0D"/>
          <w:sz w:val="24"/>
          <w:szCs w:val="24"/>
          <w:lang w:val="kk-KZ"/>
        </w:rPr>
        <w:t>күй теңдеулері, ішкі энергия, химиялық потенциал, Гюгонио адиабаттары, термодинамикалық шамалардың жүйенің тығыздығы мен байланыс параметрлеріне тәуелділігі алынды, сондай-ақ шашырау фазалары мен қималары, шашырау ұзындығы, атомдардың өткізбеушілігінің тиімді радиусы, Кулондық логарифм, релаксациялық процестердің сипаттамалары алынды</w:t>
      </w:r>
      <w:r w:rsidRPr="00DB0585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.</w:t>
      </w:r>
    </w:p>
    <w:p w14:paraId="306B8B84" w14:textId="77777777" w:rsidR="00240BB2" w:rsidRPr="00461E0D" w:rsidRDefault="00240BB2" w:rsidP="00E46430">
      <w:pPr>
        <w:spacing w:line="360" w:lineRule="auto"/>
        <w:ind w:firstLine="709"/>
        <w:jc w:val="both"/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</w:pPr>
      <w:r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Жоба әл-Фараби атындағы ҚазҰУ-нің ЭжТФҒЗИ-ның «Плазмадағы процестерді математикалық моделдеу» зертханасында  жүргізілді, Алматы қ., әл-Фараби даңғылы 71, ауданы 65 м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  <w:vertAlign w:val="superscript"/>
          <w:lang w:val="kk-KZ"/>
        </w:rPr>
        <w:t xml:space="preserve">2 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құрайды.</w:t>
      </w:r>
    </w:p>
    <w:p w14:paraId="306B8B85" w14:textId="77777777" w:rsidR="00240BB2" w:rsidRPr="00461E0D" w:rsidRDefault="00240BB2" w:rsidP="00240BB2">
      <w:pPr>
        <w:pStyle w:val="25"/>
        <w:tabs>
          <w:tab w:val="left" w:pos="709"/>
        </w:tabs>
        <w:spacing w:after="0" w:line="360" w:lineRule="auto"/>
        <w:ind w:left="0" w:firstLine="567"/>
        <w:jc w:val="both"/>
        <w:rPr>
          <w:i/>
          <w:color w:val="0D0D0D" w:themeColor="text1" w:themeTint="F2"/>
          <w:lang w:val="kk-KZ"/>
        </w:rPr>
      </w:pPr>
      <w:r w:rsidRPr="00461E0D">
        <w:rPr>
          <w:color w:val="0D0D0D" w:themeColor="text1" w:themeTint="F2"/>
          <w:lang w:val="kk-KZ"/>
        </w:rPr>
        <w:t xml:space="preserve">Жобаны орындау үшін </w:t>
      </w:r>
      <w:r w:rsidR="00E46430" w:rsidRPr="00461E0D">
        <w:rPr>
          <w:color w:val="0D0D0D" w:themeColor="text1" w:themeTint="F2"/>
          <w:lang w:val="kk-KZ"/>
        </w:rPr>
        <w:t>HP H4M15ES, IntelCore i3 3220, 2011, HP H4L63ES, IntelCore i5 3470, 2012, HP C5X66EA, IntelCore i5 3470, 2012 - 3 д., принтер LaserJet M1132 MFP, 2012</w:t>
      </w:r>
      <w:r w:rsidRPr="00461E0D">
        <w:rPr>
          <w:color w:val="0D0D0D" w:themeColor="text1" w:themeTint="F2"/>
          <w:lang w:val="kk-KZ"/>
        </w:rPr>
        <w:t xml:space="preserve"> компьютерлік жабдықтартар пайдаланылды. Құрылғылар 2014-2018 жылдары сатып алынды және барлығы жұмыс істеп тұр.</w:t>
      </w:r>
    </w:p>
    <w:p w14:paraId="306B8B86" w14:textId="77777777" w:rsidR="0082006E" w:rsidRPr="00461E0D" w:rsidRDefault="00240BB2" w:rsidP="00E46430">
      <w:pPr>
        <w:spacing w:line="360" w:lineRule="auto"/>
        <w:ind w:firstLine="709"/>
        <w:jc w:val="both"/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</w:pPr>
      <w:r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Алынған нәтижелерді апробациялау: алынған нәтижелер бойынша беделді халықаралық конференцияларда баяндамалар жасалды, отандық және халықаралық Web of 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lastRenderedPageBreak/>
        <w:t>Knowledge (Thomson Reuters, АҚШ), Scopus  (Elsevier, Нидерланды) дерек қорларына кіретін импакт факторы нөлден жоғары ғылыми мақалаларда басылды.</w:t>
      </w:r>
    </w:p>
    <w:p w14:paraId="306B8B87" w14:textId="77777777" w:rsidR="00233649" w:rsidRPr="00461E0D" w:rsidRDefault="007A2726" w:rsidP="00233649">
      <w:pPr>
        <w:spacing w:line="360" w:lineRule="auto"/>
        <w:ind w:right="-1"/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61E0D">
        <w:rPr>
          <w:rFonts w:ascii="Times New Roman" w:hAnsi="Times New Roman"/>
          <w:color w:val="0D0D0D" w:themeColor="text1" w:themeTint="F2"/>
          <w:sz w:val="24"/>
          <w:szCs w:val="24"/>
          <w:highlight w:val="yellow"/>
          <w:lang w:val="kk-KZ"/>
        </w:rPr>
        <w:br w:type="page"/>
      </w:r>
      <w:r w:rsidR="00233649" w:rsidRPr="00461E0D">
        <w:rPr>
          <w:rFonts w:ascii="Times New Roman" w:hAnsi="Times New Roman"/>
          <w:color w:val="0D0D0D" w:themeColor="text1" w:themeTint="F2"/>
          <w:sz w:val="24"/>
          <w:szCs w:val="24"/>
        </w:rPr>
        <w:lastRenderedPageBreak/>
        <w:t>РЕФЕРАТ</w:t>
      </w:r>
    </w:p>
    <w:p w14:paraId="306B8B88" w14:textId="77777777" w:rsidR="00233649" w:rsidRPr="00461E0D" w:rsidRDefault="00233649" w:rsidP="00233649">
      <w:pPr>
        <w:spacing w:line="360" w:lineRule="auto"/>
        <w:ind w:firstLine="709"/>
        <w:jc w:val="both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</w:p>
    <w:p w14:paraId="306B8B89" w14:textId="5D27365B" w:rsidR="00233649" w:rsidRPr="00461E0D" w:rsidRDefault="00233649" w:rsidP="00233649">
      <w:pPr>
        <w:spacing w:line="360" w:lineRule="auto"/>
        <w:ind w:firstLine="709"/>
        <w:jc w:val="both"/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</w:pPr>
      <w:r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Отчет </w:t>
      </w:r>
      <w:r w:rsidR="000E489C">
        <w:rPr>
          <w:rFonts w:ascii="Times New Roman" w:hAnsi="Times New Roman"/>
          <w:color w:val="0D0D0D" w:themeColor="text1" w:themeTint="F2"/>
          <w:sz w:val="24"/>
          <w:szCs w:val="24"/>
        </w:rPr>
        <w:t>4</w:t>
      </w:r>
      <w:r w:rsidR="00D85781" w:rsidRPr="00D85781">
        <w:rPr>
          <w:rFonts w:ascii="Times New Roman" w:hAnsi="Times New Roman"/>
          <w:color w:val="0D0D0D" w:themeColor="text1" w:themeTint="F2"/>
          <w:sz w:val="24"/>
          <w:szCs w:val="24"/>
        </w:rPr>
        <w:t>5</w:t>
      </w:r>
      <w:r w:rsidR="00CE7228" w:rsidRPr="00B83A79"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  <w:r w:rsidRPr="00B83A79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с</w:t>
      </w:r>
      <w:r w:rsidR="00CD5BD0">
        <w:rPr>
          <w:rFonts w:ascii="Times New Roman" w:hAnsi="Times New Roman"/>
          <w:color w:val="0D0D0D" w:themeColor="text1" w:themeTint="F2"/>
          <w:sz w:val="24"/>
          <w:szCs w:val="24"/>
        </w:rPr>
        <w:t>.</w:t>
      </w:r>
      <w:r w:rsidRPr="00B83A79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, </w:t>
      </w:r>
      <w:r w:rsidR="00CD5BD0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1 кн., </w:t>
      </w:r>
      <w:r w:rsidR="00857D2D" w:rsidRPr="00B83A79">
        <w:rPr>
          <w:rFonts w:ascii="Times New Roman" w:hAnsi="Times New Roman"/>
          <w:color w:val="0D0D0D" w:themeColor="text1" w:themeTint="F2"/>
          <w:sz w:val="24"/>
          <w:szCs w:val="24"/>
        </w:rPr>
        <w:t>22</w:t>
      </w:r>
      <w:r w:rsidR="00CE7228" w:rsidRPr="00B83A79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  <w:r w:rsidRPr="00B83A79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рис</w:t>
      </w:r>
      <w:r w:rsidR="00CD5BD0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.</w:t>
      </w:r>
      <w:r w:rsidRPr="00B83A79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,</w:t>
      </w:r>
      <w:r w:rsidR="00CE7228" w:rsidRPr="00B83A79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  <w:r w:rsidR="00B83A79" w:rsidRPr="00B83A79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4 табл</w:t>
      </w:r>
      <w:r w:rsidR="00CD5BD0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.</w:t>
      </w:r>
      <w:r w:rsidR="00B83A79" w:rsidRPr="00B83A79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, 4</w:t>
      </w:r>
      <w:r w:rsidR="00CD5BD0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5</w:t>
      </w:r>
      <w:r w:rsidR="00CE7228" w:rsidRPr="00B83A79"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  <w:r w:rsidRPr="00B83A79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источн</w:t>
      </w:r>
      <w:r w:rsidR="00CD5BD0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.</w:t>
      </w:r>
      <w:r w:rsidRPr="00B83A79">
        <w:rPr>
          <w:rFonts w:ascii="Times New Roman" w:hAnsi="Times New Roman"/>
          <w:color w:val="0D0D0D" w:themeColor="text1" w:themeTint="F2"/>
          <w:sz w:val="24"/>
          <w:szCs w:val="24"/>
        </w:rPr>
        <w:t xml:space="preserve">, </w:t>
      </w:r>
      <w:r w:rsidR="004C41BE" w:rsidRPr="00B83A79">
        <w:rPr>
          <w:rFonts w:ascii="Times New Roman" w:hAnsi="Times New Roman"/>
          <w:color w:val="0D0D0D" w:themeColor="text1" w:themeTint="F2"/>
          <w:sz w:val="24"/>
          <w:szCs w:val="24"/>
        </w:rPr>
        <w:t>2</w:t>
      </w:r>
      <w:r w:rsidRPr="00B83A79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прил</w:t>
      </w:r>
      <w:r w:rsidR="00CD5BD0">
        <w:rPr>
          <w:rFonts w:ascii="Times New Roman" w:hAnsi="Times New Roman"/>
          <w:color w:val="0D0D0D" w:themeColor="text1" w:themeTint="F2"/>
          <w:sz w:val="24"/>
          <w:szCs w:val="24"/>
        </w:rPr>
        <w:t>.</w:t>
      </w:r>
    </w:p>
    <w:p w14:paraId="306B8B8A" w14:textId="169D4A90" w:rsidR="00233649" w:rsidRPr="00461E0D" w:rsidRDefault="00233649" w:rsidP="00233649">
      <w:pPr>
        <w:spacing w:line="360" w:lineRule="auto"/>
        <w:ind w:firstLine="709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t xml:space="preserve">НЕИДЕАЛЬНАЯ ПЛАЗМА, КОМПЛЕКСНАЯ ПЛАЗМА, </w:t>
      </w:r>
      <w:r w:rsidR="00D02544"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ТЕРМОДИНАМИЧЕСКИЕ</w:t>
      </w:r>
      <w:r w:rsidR="00D95E6C"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СВОЙСТВА</w:t>
      </w:r>
      <w:r w:rsidR="00936BD3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, КУЛОНОВСКИЙ ЛОГАРИФМ</w:t>
      </w:r>
      <w:r w:rsidR="00863E14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, </w:t>
      </w:r>
      <w:r w:rsidR="00863E14" w:rsidRPr="00863E14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СЕЧЕНИЯ РАССЕЯНИЯ</w:t>
      </w:r>
    </w:p>
    <w:p w14:paraId="306B8B8B" w14:textId="77777777" w:rsidR="00233649" w:rsidRPr="00461E0D" w:rsidRDefault="00233649" w:rsidP="00233649">
      <w:pPr>
        <w:pStyle w:val="23"/>
        <w:spacing w:after="0" w:line="360" w:lineRule="auto"/>
        <w:ind w:firstLine="709"/>
        <w:rPr>
          <w:color w:val="0D0D0D" w:themeColor="text1" w:themeTint="F2"/>
        </w:rPr>
      </w:pPr>
      <w:r w:rsidRPr="00461E0D">
        <w:rPr>
          <w:color w:val="0D0D0D" w:themeColor="text1" w:themeTint="F2"/>
        </w:rPr>
        <w:t>Объект исследования</w:t>
      </w:r>
      <w:r w:rsidR="00240BB2" w:rsidRPr="00461E0D">
        <w:rPr>
          <w:color w:val="0D0D0D" w:themeColor="text1" w:themeTint="F2"/>
        </w:rPr>
        <w:t xml:space="preserve"> – </w:t>
      </w:r>
      <w:r w:rsidRPr="00461E0D">
        <w:rPr>
          <w:color w:val="0D0D0D" w:themeColor="text1" w:themeTint="F2"/>
        </w:rPr>
        <w:t xml:space="preserve">неидеальная </w:t>
      </w:r>
      <w:r w:rsidR="00D95E6C" w:rsidRPr="00461E0D">
        <w:rPr>
          <w:color w:val="0D0D0D" w:themeColor="text1" w:themeTint="F2"/>
        </w:rPr>
        <w:t xml:space="preserve">комплексная </w:t>
      </w:r>
      <w:r w:rsidRPr="00461E0D">
        <w:rPr>
          <w:color w:val="0D0D0D" w:themeColor="text1" w:themeTint="F2"/>
        </w:rPr>
        <w:t>плазма.</w:t>
      </w:r>
    </w:p>
    <w:p w14:paraId="306B8B8C" w14:textId="0EAFCE8D" w:rsidR="00233649" w:rsidRPr="00CA3087" w:rsidRDefault="00233649" w:rsidP="00233649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</w:pPr>
      <w:r w:rsidRPr="00CA3087">
        <w:rPr>
          <w:rFonts w:ascii="Times New Roman" w:hAnsi="Times New Roman"/>
          <w:color w:val="0D0D0D" w:themeColor="text1" w:themeTint="F2"/>
          <w:sz w:val="24"/>
          <w:szCs w:val="24"/>
        </w:rPr>
        <w:t xml:space="preserve">Цель </w:t>
      </w:r>
      <w:r w:rsidR="00240BB2" w:rsidRPr="00CA3087">
        <w:rPr>
          <w:rFonts w:ascii="Times New Roman" w:hAnsi="Times New Roman"/>
          <w:color w:val="0D0D0D" w:themeColor="text1" w:themeTint="F2"/>
          <w:sz w:val="24"/>
          <w:szCs w:val="24"/>
        </w:rPr>
        <w:t xml:space="preserve">исследования – </w:t>
      </w:r>
      <w:r w:rsidR="00A719B5" w:rsidRPr="00CA3087">
        <w:rPr>
          <w:rFonts w:ascii="Times New Roman" w:hAnsi="Times New Roman"/>
          <w:color w:val="0D0D0D" w:themeColor="text1" w:themeTint="F2"/>
          <w:sz w:val="24"/>
          <w:szCs w:val="24"/>
        </w:rPr>
        <w:t xml:space="preserve">исследование </w:t>
      </w:r>
      <w:r w:rsidR="00F71253" w:rsidRPr="00CA3087">
        <w:rPr>
          <w:rFonts w:ascii="Times New Roman" w:hAnsi="Times New Roman"/>
          <w:color w:val="0D0D0D" w:themeColor="text1" w:themeTint="F2"/>
          <w:sz w:val="24"/>
          <w:szCs w:val="24"/>
        </w:rPr>
        <w:t>термодинамических свойств</w:t>
      </w:r>
      <w:r w:rsidR="00DA49D0">
        <w:rPr>
          <w:rFonts w:ascii="Times New Roman" w:hAnsi="Times New Roman"/>
          <w:color w:val="0D0D0D" w:themeColor="text1" w:themeTint="F2"/>
          <w:sz w:val="24"/>
          <w:szCs w:val="24"/>
        </w:rPr>
        <w:t xml:space="preserve">, </w:t>
      </w:r>
      <w:r w:rsidR="00DA49D0" w:rsidRPr="00CA3087">
        <w:rPr>
          <w:rFonts w:ascii="Times New Roman" w:hAnsi="Times New Roman"/>
          <w:color w:val="0D0D0D" w:themeColor="text1" w:themeTint="F2"/>
          <w:sz w:val="24"/>
          <w:szCs w:val="24"/>
        </w:rPr>
        <w:t>столкновительных и динамических процессов</w:t>
      </w:r>
      <w:r w:rsidR="00DA49D0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в </w:t>
      </w:r>
      <w:r w:rsidR="00F71253" w:rsidRPr="00CA3087">
        <w:rPr>
          <w:rFonts w:ascii="Times New Roman" w:hAnsi="Times New Roman"/>
          <w:color w:val="0D0D0D" w:themeColor="text1" w:themeTint="F2"/>
          <w:sz w:val="24"/>
          <w:szCs w:val="24"/>
        </w:rPr>
        <w:t>плазм</w:t>
      </w:r>
      <w:r w:rsidR="00DA49D0">
        <w:rPr>
          <w:rFonts w:ascii="Times New Roman" w:hAnsi="Times New Roman"/>
          <w:color w:val="0D0D0D" w:themeColor="text1" w:themeTint="F2"/>
          <w:sz w:val="24"/>
          <w:szCs w:val="24"/>
        </w:rPr>
        <w:t>е</w:t>
      </w:r>
      <w:r w:rsidR="00F71253" w:rsidRPr="00CA3087">
        <w:rPr>
          <w:rFonts w:ascii="Times New Roman" w:hAnsi="Times New Roman"/>
          <w:color w:val="0D0D0D" w:themeColor="text1" w:themeTint="F2"/>
          <w:sz w:val="24"/>
          <w:szCs w:val="24"/>
        </w:rPr>
        <w:t xml:space="preserve"> сложного состава на основе разработанных эффективных моделей взаимодействия </w:t>
      </w:r>
      <w:r w:rsidR="00CA3087" w:rsidRPr="00CA3087">
        <w:rPr>
          <w:rFonts w:ascii="Times New Roman" w:hAnsi="Times New Roman"/>
          <w:color w:val="0D0D0D" w:themeColor="text1" w:themeTint="F2"/>
          <w:sz w:val="24"/>
          <w:szCs w:val="24"/>
        </w:rPr>
        <w:t>частиц</w:t>
      </w:r>
      <w:r w:rsidRPr="00CA308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.</w:t>
      </w:r>
    </w:p>
    <w:p w14:paraId="306B8B8D" w14:textId="77777777" w:rsidR="00233649" w:rsidRPr="00CA3087" w:rsidRDefault="00233649" w:rsidP="0069759C">
      <w:pPr>
        <w:spacing w:line="360" w:lineRule="auto"/>
        <w:ind w:right="-1" w:firstLine="708"/>
        <w:jc w:val="both"/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</w:pPr>
      <w:r w:rsidRPr="00CA308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Методы исследования</w:t>
      </w:r>
      <w:r w:rsidR="00240BB2" w:rsidRPr="00CA308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  <w:r w:rsidR="00240BB2" w:rsidRPr="00CA3087">
        <w:rPr>
          <w:rFonts w:ascii="Times New Roman" w:hAnsi="Times New Roman"/>
          <w:color w:val="0D0D0D" w:themeColor="text1" w:themeTint="F2"/>
          <w:sz w:val="24"/>
          <w:szCs w:val="24"/>
        </w:rPr>
        <w:t>–</w:t>
      </w:r>
      <w:r w:rsidR="00240BB2" w:rsidRPr="00CA308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  <w:r w:rsidR="0069759C" w:rsidRPr="00CA308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метод функции</w:t>
      </w:r>
      <w:r w:rsidR="00692E58" w:rsidRPr="00CA308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  <w:r w:rsidR="0069759C" w:rsidRPr="00CA308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диэлектрической</w:t>
      </w:r>
      <w:r w:rsidR="00692E58" w:rsidRPr="00CA308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  <w:r w:rsidR="0069759C" w:rsidRPr="00CA308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проницаемости, мультипольное</w:t>
      </w:r>
      <w:r w:rsidR="00692E58" w:rsidRPr="00CA308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  <w:r w:rsidR="0069759C" w:rsidRPr="00CA308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разложение</w:t>
      </w:r>
      <w:r w:rsidR="0069759C" w:rsidRPr="00CA3087">
        <w:rPr>
          <w:rFonts w:ascii="Times New Roman" w:hAnsi="Times New Roman"/>
          <w:color w:val="0D0D0D" w:themeColor="text1" w:themeTint="F2"/>
          <w:sz w:val="24"/>
          <w:szCs w:val="24"/>
          <w:lang w:val="kk-KZ" w:eastAsia="ja-JP"/>
        </w:rPr>
        <w:t xml:space="preserve">, </w:t>
      </w:r>
      <w:r w:rsidRPr="00CA308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метод Фурье, метод итерации, численное</w:t>
      </w:r>
      <w:r w:rsidR="00692E58" w:rsidRPr="00CA308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  <w:r w:rsidRPr="00CA308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решение</w:t>
      </w:r>
      <w:r w:rsidR="00692E58" w:rsidRPr="00CA308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  <w:r w:rsidRPr="00CA308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системы</w:t>
      </w:r>
      <w:r w:rsidR="00692E58" w:rsidRPr="00CA308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  <w:r w:rsidRPr="00CA308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интегральных</w:t>
      </w:r>
      <w:r w:rsidR="00692E58" w:rsidRPr="00CA308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  <w:r w:rsidRPr="00CA308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уравнений,  численное</w:t>
      </w:r>
      <w:r w:rsidR="00692E58" w:rsidRPr="00CA308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  <w:r w:rsidRPr="00CA308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решение</w:t>
      </w:r>
      <w:r w:rsidR="00692E58" w:rsidRPr="00CA308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  <w:r w:rsidRPr="00CA308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системы</w:t>
      </w:r>
      <w:r w:rsidR="00692E58" w:rsidRPr="00CA308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  <w:r w:rsidRPr="00CA308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нелинейных</w:t>
      </w:r>
      <w:r w:rsidR="00692E58" w:rsidRPr="00CA308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  <w:r w:rsidRPr="00CA308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уравнений.</w:t>
      </w:r>
    </w:p>
    <w:p w14:paraId="306B8B8E" w14:textId="77777777" w:rsidR="00233649" w:rsidRPr="00461E0D" w:rsidRDefault="00240BB2" w:rsidP="0069759C">
      <w:pPr>
        <w:spacing w:line="360" w:lineRule="auto"/>
        <w:ind w:firstLine="709"/>
        <w:contextualSpacing/>
        <w:jc w:val="both"/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</w:pPr>
      <w:r w:rsidRPr="003B7637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Новизна </w:t>
      </w:r>
      <w:r w:rsidRPr="003B7637">
        <w:rPr>
          <w:rFonts w:ascii="Times New Roman" w:hAnsi="Times New Roman"/>
          <w:color w:val="0D0D0D" w:themeColor="text1" w:themeTint="F2"/>
          <w:sz w:val="24"/>
          <w:szCs w:val="24"/>
        </w:rPr>
        <w:t xml:space="preserve">исследования – </w:t>
      </w:r>
      <w:r w:rsidRPr="003B763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на </w:t>
      </w:r>
      <w:r w:rsidR="0069759C" w:rsidRPr="003B763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основе</w:t>
      </w:r>
      <w:r w:rsidR="00692E58" w:rsidRPr="003B763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  <w:r w:rsidR="0069759C" w:rsidRPr="003B763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новы</w:t>
      </w:r>
      <w:r w:rsidR="0069759C" w:rsidRPr="003B7637">
        <w:rPr>
          <w:rFonts w:ascii="Times New Roman" w:hAnsi="Times New Roman"/>
          <w:color w:val="0D0D0D" w:themeColor="text1" w:themeTint="F2"/>
          <w:sz w:val="24"/>
          <w:szCs w:val="24"/>
        </w:rPr>
        <w:t>х</w:t>
      </w:r>
      <w:r w:rsidR="00692E58" w:rsidRPr="003B7637"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  <w:r w:rsidR="0069759C" w:rsidRPr="003B763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эффективных</w:t>
      </w:r>
      <w:r w:rsidR="00692E58" w:rsidRPr="003B763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  <w:r w:rsidR="0069759C" w:rsidRPr="003B763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потенциалов</w:t>
      </w:r>
      <w:r w:rsidR="00692E58" w:rsidRPr="003B763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  <w:r w:rsidR="0069759C" w:rsidRPr="003B763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взаимодействия</w:t>
      </w:r>
      <w:r w:rsidR="00692E58" w:rsidRPr="003B763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  <w:r w:rsidR="0069759C" w:rsidRPr="003B7637">
        <w:rPr>
          <w:rFonts w:ascii="Times New Roman" w:hAnsi="Times New Roman"/>
          <w:color w:val="0D0D0D" w:themeColor="text1" w:themeTint="F2"/>
          <w:sz w:val="24"/>
          <w:szCs w:val="24"/>
          <w:lang w:eastAsia="ja-JP"/>
        </w:rPr>
        <w:t xml:space="preserve">частиц неидеальной </w:t>
      </w:r>
      <w:r w:rsidR="00D95E6C" w:rsidRPr="003B7637">
        <w:rPr>
          <w:rFonts w:ascii="Times New Roman" w:hAnsi="Times New Roman"/>
          <w:color w:val="0D0D0D" w:themeColor="text1" w:themeTint="F2"/>
          <w:sz w:val="24"/>
          <w:szCs w:val="24"/>
          <w:lang w:eastAsia="ja-JP"/>
        </w:rPr>
        <w:t xml:space="preserve">комплексной </w:t>
      </w:r>
      <w:r w:rsidR="0069759C" w:rsidRPr="003B7637">
        <w:rPr>
          <w:rFonts w:ascii="Times New Roman" w:hAnsi="Times New Roman"/>
          <w:color w:val="0D0D0D" w:themeColor="text1" w:themeTint="F2"/>
          <w:sz w:val="24"/>
          <w:szCs w:val="24"/>
          <w:lang w:eastAsia="ja-JP"/>
        </w:rPr>
        <w:t xml:space="preserve">плазмы </w:t>
      </w:r>
      <w:r w:rsidR="0069759C" w:rsidRPr="003B763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были</w:t>
      </w:r>
      <w:r w:rsidR="0068207A" w:rsidRPr="003B763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  <w:r w:rsidR="0069759C" w:rsidRPr="003B763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рассчитаны</w:t>
      </w:r>
      <w:r w:rsidR="0068207A" w:rsidRPr="003B763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  <w:r w:rsidR="00DA49D0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ее </w:t>
      </w:r>
      <w:r w:rsidR="00CA3087" w:rsidRPr="003B763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термодинамические</w:t>
      </w:r>
      <w:r w:rsidR="0068207A" w:rsidRPr="003B763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  <w:r w:rsidR="0069759C" w:rsidRPr="003B763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свойства</w:t>
      </w:r>
      <w:r w:rsidR="00B72500" w:rsidRPr="003B763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, </w:t>
      </w:r>
      <w:r w:rsidR="00DA49D0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исследованы </w:t>
      </w:r>
      <w:r w:rsidR="00B72500" w:rsidRPr="003B763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столкновительные и динамические</w:t>
      </w:r>
      <w:r w:rsidR="003B7637" w:rsidRPr="003B763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процессы</w:t>
      </w:r>
      <w:r w:rsidR="00DA49D0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.</w:t>
      </w:r>
      <w:r w:rsidR="003B7637" w:rsidRPr="003B763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</w:p>
    <w:p w14:paraId="306B8B8F" w14:textId="77777777" w:rsidR="00240BB2" w:rsidRPr="00461E0D" w:rsidRDefault="00240BB2" w:rsidP="00240BB2">
      <w:pPr>
        <w:spacing w:line="360" w:lineRule="auto"/>
        <w:ind w:firstLine="709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t>Область применения</w:t>
      </w:r>
      <w:r w:rsidRPr="00461E0D">
        <w:rPr>
          <w:color w:val="0D0D0D" w:themeColor="text1" w:themeTint="F2"/>
          <w:lang w:val="kk-KZ"/>
        </w:rPr>
        <w:t xml:space="preserve"> </w:t>
      </w:r>
      <w:r w:rsidRPr="00461E0D">
        <w:rPr>
          <w:color w:val="0D0D0D" w:themeColor="text1" w:themeTint="F2"/>
        </w:rPr>
        <w:t>–</w:t>
      </w:r>
      <w:r w:rsidRPr="00461E0D">
        <w:rPr>
          <w:color w:val="0D0D0D" w:themeColor="text1" w:themeTint="F2"/>
          <w:lang w:val="kk-KZ"/>
        </w:rPr>
        <w:t xml:space="preserve"> 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t>полученные результаты могут быть использованы при проектировании установок инерционного термоядерного синтеза (ИТС), газофазных ядерных реакторов для космических аппаратов, а также в технологиях, где рабочим телом является неидеальная комплексная плазма.</w:t>
      </w:r>
    </w:p>
    <w:p w14:paraId="306B8B90" w14:textId="77777777" w:rsidR="00233649" w:rsidRPr="00461E0D" w:rsidRDefault="00233649" w:rsidP="00233649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  <w:r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Краткая</w:t>
      </w:r>
      <w:r w:rsidR="0068207A"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характеристика</w:t>
      </w:r>
      <w:r w:rsidR="0068207A"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результатов: </w:t>
      </w:r>
      <w:r w:rsidR="0069759C" w:rsidRPr="00083B66">
        <w:rPr>
          <w:rFonts w:ascii="Times New Roman" w:hAnsi="Times New Roman"/>
          <w:color w:val="0D0D0D" w:themeColor="text1" w:themeTint="F2"/>
          <w:sz w:val="24"/>
          <w:szCs w:val="24"/>
        </w:rPr>
        <w:t>получены</w:t>
      </w:r>
      <w:r w:rsidR="003B7637" w:rsidRPr="00083B66"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  <w:r w:rsidR="00C6558C" w:rsidRPr="00083B66">
        <w:rPr>
          <w:rFonts w:ascii="Times New Roman" w:hAnsi="Times New Roman"/>
          <w:color w:val="0D0D0D" w:themeColor="text1" w:themeTint="F2"/>
          <w:sz w:val="24"/>
          <w:szCs w:val="24"/>
        </w:rPr>
        <w:t>уравнения состояния, внутренняя энергия, химический потенциал, адиабаты Гюгонио, зависимость термодинамических величин от параметров плотности и связи системы</w:t>
      </w:r>
      <w:r w:rsidR="00827593" w:rsidRPr="00083B66">
        <w:rPr>
          <w:rFonts w:ascii="Times New Roman" w:hAnsi="Times New Roman"/>
          <w:color w:val="0D0D0D" w:themeColor="text1" w:themeTint="F2"/>
          <w:sz w:val="24"/>
          <w:szCs w:val="24"/>
        </w:rPr>
        <w:t>, также получены фазы и сечения рассеяния, длины рассеяния, эффективные радиусы непроницаемости атомов, кулоновский логарифм, характеристики релаксационных процессов</w:t>
      </w:r>
      <w:r w:rsidRPr="00083B66">
        <w:rPr>
          <w:rFonts w:ascii="Times New Roman" w:hAnsi="Times New Roman"/>
          <w:bCs/>
          <w:color w:val="0D0D0D" w:themeColor="text1" w:themeTint="F2"/>
          <w:sz w:val="24"/>
          <w:szCs w:val="24"/>
        </w:rPr>
        <w:t>.</w:t>
      </w:r>
    </w:p>
    <w:p w14:paraId="306B8B91" w14:textId="77777777" w:rsidR="00240BB2" w:rsidRPr="00461E0D" w:rsidRDefault="00240BB2" w:rsidP="00240BB2">
      <w:pPr>
        <w:spacing w:line="360" w:lineRule="auto"/>
        <w:ind w:firstLine="567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t>Проект выполняется на базе НИИЭТФ КазНУ им. Аль-Фараби, расположенного по адресу г. Алматы, аль-Фараби 71, в лаборатории «Математическое моделирование процессов в плазме», полезная площадь 65 м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  <w:vertAlign w:val="superscript"/>
        </w:rPr>
        <w:t>2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t>.</w:t>
      </w:r>
    </w:p>
    <w:p w14:paraId="306B8B92" w14:textId="77777777" w:rsidR="00233649" w:rsidRPr="00461E0D" w:rsidRDefault="00DA323A" w:rsidP="00233649">
      <w:pPr>
        <w:spacing w:line="360" w:lineRule="auto"/>
        <w:ind w:firstLine="709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t xml:space="preserve">Для выполнения проекта задействованы компьютерное </w:t>
      </w:r>
      <w:r w:rsidR="00233649" w:rsidRPr="00461E0D">
        <w:rPr>
          <w:rFonts w:ascii="Times New Roman" w:hAnsi="Times New Roman"/>
          <w:color w:val="0D0D0D" w:themeColor="text1" w:themeTint="F2"/>
          <w:sz w:val="24"/>
          <w:szCs w:val="24"/>
        </w:rPr>
        <w:t>оборудовани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t>я</w:t>
      </w:r>
      <w:r w:rsidR="00233649" w:rsidRPr="00461E0D">
        <w:rPr>
          <w:rFonts w:ascii="Times New Roman" w:hAnsi="Times New Roman"/>
          <w:color w:val="0D0D0D" w:themeColor="text1" w:themeTint="F2"/>
          <w:sz w:val="24"/>
          <w:szCs w:val="24"/>
        </w:rPr>
        <w:t>:</w:t>
      </w:r>
      <w:r w:rsidR="00E178B2" w:rsidRPr="00461E0D"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  <w:r w:rsidR="00233649"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HP H4M15ES, IntelCore i3 3220, 2011, HP H4L63ES, IntelCore i5 3470, 2012, HP C5X66EA, IntelCore i5 3470, 2012- 3 шт., принтер LaserJet M1132 MFP, 2012.</w:t>
      </w:r>
      <w:r w:rsidR="004F683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Оборудовани</w:t>
      </w:r>
      <w:r w:rsidR="004F6837">
        <w:rPr>
          <w:rFonts w:ascii="Times New Roman" w:hAnsi="Times New Roman"/>
          <w:color w:val="0D0D0D" w:themeColor="text1" w:themeTint="F2"/>
          <w:sz w:val="24"/>
          <w:szCs w:val="24"/>
        </w:rPr>
        <w:t>е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было зак</w:t>
      </w:r>
      <w:r w:rsidR="004F6837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уплено в 2014-2018 гг. и работае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т исправно.</w:t>
      </w:r>
    </w:p>
    <w:p w14:paraId="306B8B93" w14:textId="77777777" w:rsidR="00DA323A" w:rsidRPr="00461E0D" w:rsidRDefault="00DA323A" w:rsidP="00DA323A">
      <w:pPr>
        <w:spacing w:line="360" w:lineRule="auto"/>
        <w:ind w:firstLine="709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t>Полученные результаты были апробированы на престижных международных конференциях и были опубликованы в отечественных и международных научных журналах с ненулевыми импакт-факторами, входящих в международные информационные ресурсы Web of Knowledge (Thomson Reuters, США) и базу данных Scopus (Elsevier, Нидерланды).</w:t>
      </w:r>
    </w:p>
    <w:p w14:paraId="306B8B94" w14:textId="77777777" w:rsidR="00532D9C" w:rsidRPr="00461E0D" w:rsidRDefault="00233649" w:rsidP="00233649">
      <w:pPr>
        <w:spacing w:line="360" w:lineRule="auto"/>
        <w:ind w:firstLine="709"/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br w:type="page"/>
      </w:r>
      <w:r w:rsidR="00532D9C" w:rsidRPr="00461E0D">
        <w:rPr>
          <w:rFonts w:ascii="Times New Roman" w:hAnsi="Times New Roman"/>
          <w:color w:val="0D0D0D" w:themeColor="text1" w:themeTint="F2"/>
          <w:sz w:val="24"/>
          <w:szCs w:val="24"/>
        </w:rPr>
        <w:lastRenderedPageBreak/>
        <w:t>ОБОЗНАЧЕНИЯ И СОКРАЩЕНИЯ</w:t>
      </w:r>
    </w:p>
    <w:p w14:paraId="306B8B95" w14:textId="77777777" w:rsidR="00532D9C" w:rsidRPr="00461E0D" w:rsidRDefault="00532D9C" w:rsidP="0026701D">
      <w:pPr>
        <w:spacing w:line="360" w:lineRule="auto"/>
        <w:ind w:right="-284"/>
        <w:jc w:val="center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</w:p>
    <w:p w14:paraId="306B8B96" w14:textId="77777777" w:rsidR="00532D9C" w:rsidRPr="00461E0D" w:rsidRDefault="00532D9C" w:rsidP="0026701D">
      <w:pPr>
        <w:spacing w:line="360" w:lineRule="auto"/>
        <w:ind w:right="-284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в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настоящем отчете</w:t>
      </w:r>
      <w:r w:rsidR="00E178B2" w:rsidRPr="00461E0D"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t>применяются следующие обозначения и сокращения:</w:t>
      </w:r>
    </w:p>
    <w:p w14:paraId="306B8B97" w14:textId="77777777" w:rsidR="00532D9C" w:rsidRPr="00461E0D" w:rsidRDefault="006C2044" w:rsidP="0026701D">
      <w:pPr>
        <w:spacing w:line="360" w:lineRule="auto"/>
        <w:ind w:right="-284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61E0D">
        <w:rPr>
          <w:rFonts w:ascii="Times New Roman" w:hAnsi="Times New Roman"/>
          <w:noProof/>
          <w:color w:val="0D0D0D" w:themeColor="text1" w:themeTint="F2"/>
          <w:position w:val="-6"/>
          <w:sz w:val="24"/>
          <w:szCs w:val="24"/>
        </w:rPr>
        <w:object w:dxaOrig="200" w:dyaOrig="240" w14:anchorId="306B8D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9.2pt;height:12.55pt;mso-width-percent:0;mso-height-percent:0;mso-width-percent:0;mso-height-percent:0" o:ole="">
            <v:imagedata r:id="rId10" o:title=""/>
          </v:shape>
          <o:OLEObject Type="Embed" ProgID="Equation.3" ShapeID="_x0000_i1025" DrawAspect="Content" ObjectID="_1633760110" r:id="rId11"/>
        </w:object>
      </w:r>
      <w:r w:rsidR="00E178B2" w:rsidRPr="00461E0D">
        <w:rPr>
          <w:rFonts w:ascii="Times New Roman" w:hAnsi="Times New Roman"/>
          <w:noProof/>
          <w:color w:val="0D0D0D" w:themeColor="text1" w:themeTint="F2"/>
          <w:sz w:val="24"/>
          <w:szCs w:val="24"/>
        </w:rPr>
        <w:t xml:space="preserve"> </w:t>
      </w:r>
      <w:r w:rsidR="00532D9C" w:rsidRPr="00461E0D">
        <w:rPr>
          <w:rFonts w:ascii="Times New Roman" w:hAnsi="Times New Roman"/>
          <w:color w:val="0D0D0D" w:themeColor="text1" w:themeTint="F2"/>
          <w:sz w:val="24"/>
          <w:szCs w:val="24"/>
        </w:rPr>
        <w:t>- заряд электрона</w:t>
      </w:r>
    </w:p>
    <w:p w14:paraId="306B8B98" w14:textId="77777777" w:rsidR="00532D9C" w:rsidRPr="00461E0D" w:rsidRDefault="006C2044" w:rsidP="0026701D">
      <w:pPr>
        <w:spacing w:line="360" w:lineRule="auto"/>
        <w:ind w:right="-284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61E0D">
        <w:rPr>
          <w:rFonts w:ascii="Times New Roman" w:hAnsi="Times New Roman"/>
          <w:noProof/>
          <w:color w:val="0D0D0D" w:themeColor="text1" w:themeTint="F2"/>
          <w:position w:val="-10"/>
          <w:sz w:val="24"/>
          <w:szCs w:val="24"/>
          <w:lang w:val="en-US"/>
        </w:rPr>
        <w:object w:dxaOrig="300" w:dyaOrig="340" w14:anchorId="306B8D71">
          <v:shape id="_x0000_i1026" type="#_x0000_t75" alt="" style="width:15.9pt;height:17.6pt;mso-width-percent:0;mso-height-percent:0;mso-width-percent:0;mso-height-percent:0" o:ole="" fillcolor="window">
            <v:imagedata r:id="rId12" o:title=""/>
          </v:shape>
          <o:OLEObject Type="Embed" ProgID="Equation.3" ShapeID="_x0000_i1026" DrawAspect="Content" ObjectID="_1633760111" r:id="rId13"/>
        </w:object>
      </w:r>
      <w:r w:rsidR="00532D9C" w:rsidRPr="00461E0D">
        <w:rPr>
          <w:rFonts w:ascii="Times New Roman" w:hAnsi="Times New Roman"/>
          <w:color w:val="0D0D0D" w:themeColor="text1" w:themeTint="F2"/>
          <w:sz w:val="24"/>
          <w:szCs w:val="24"/>
        </w:rPr>
        <w:t xml:space="preserve"> - коэффициент Больцмана</w:t>
      </w:r>
    </w:p>
    <w:p w14:paraId="306B8B99" w14:textId="77777777" w:rsidR="00532D9C" w:rsidRPr="00461E0D" w:rsidRDefault="006C2044" w:rsidP="0026701D">
      <w:pPr>
        <w:pStyle w:val="ae"/>
        <w:spacing w:line="360" w:lineRule="auto"/>
        <w:ind w:right="-284"/>
        <w:jc w:val="both"/>
        <w:rPr>
          <w:rFonts w:ascii="Times New Roman" w:hAnsi="Times New Roman"/>
          <w:color w:val="0D0D0D" w:themeColor="text1" w:themeTint="F2"/>
          <w:sz w:val="24"/>
          <w:szCs w:val="24"/>
          <w:lang w:val="ru-RU"/>
        </w:rPr>
      </w:pPr>
      <w:r w:rsidRPr="00461E0D">
        <w:rPr>
          <w:rFonts w:ascii="Times New Roman" w:hAnsi="Times New Roman"/>
          <w:noProof/>
          <w:color w:val="0D0D0D" w:themeColor="text1" w:themeTint="F2"/>
          <w:position w:val="-12"/>
          <w:sz w:val="24"/>
          <w:szCs w:val="24"/>
        </w:rPr>
        <w:object w:dxaOrig="580" w:dyaOrig="360" w14:anchorId="306B8D72">
          <v:shape id="_x0000_i1027" type="#_x0000_t75" alt="" style="width:29.3pt;height:18.4pt;mso-width-percent:0;mso-height-percent:0;mso-width-percent:0;mso-height-percent:0" o:ole="">
            <v:imagedata r:id="rId14" o:title=""/>
          </v:shape>
          <o:OLEObject Type="Embed" ProgID="Equation.3" ShapeID="_x0000_i1027" DrawAspect="Content" ObjectID="_1633760112" r:id="rId15"/>
        </w:object>
      </w:r>
      <w:r w:rsidR="00E178B2" w:rsidRPr="00461E0D">
        <w:rPr>
          <w:rFonts w:ascii="Times New Roman" w:hAnsi="Times New Roman"/>
          <w:noProof/>
          <w:color w:val="0D0D0D" w:themeColor="text1" w:themeTint="F2"/>
          <w:sz w:val="24"/>
          <w:szCs w:val="24"/>
          <w:lang w:val="ru-RU"/>
        </w:rPr>
        <w:t xml:space="preserve"> </w:t>
      </w:r>
      <w:r w:rsidR="00532D9C" w:rsidRPr="00461E0D">
        <w:rPr>
          <w:rFonts w:ascii="Times New Roman" w:hAnsi="Times New Roman"/>
          <w:color w:val="0D0D0D" w:themeColor="text1" w:themeTint="F2"/>
          <w:sz w:val="24"/>
          <w:szCs w:val="24"/>
          <w:lang w:val="ru-RU"/>
        </w:rPr>
        <w:t xml:space="preserve">- концентрации ионов и </w:t>
      </w:r>
      <w:r w:rsidR="00532D9C" w:rsidRPr="00461E0D">
        <w:rPr>
          <w:rFonts w:ascii="Times New Roman" w:hAnsi="Times New Roman"/>
          <w:color w:val="0D0D0D" w:themeColor="text1" w:themeTint="F2"/>
          <w:sz w:val="24"/>
          <w:szCs w:val="24"/>
        </w:rPr>
        <w:t>электронов</w:t>
      </w:r>
    </w:p>
    <w:p w14:paraId="306B8B9A" w14:textId="77777777" w:rsidR="00532D9C" w:rsidRPr="00461E0D" w:rsidRDefault="006C2044" w:rsidP="0026701D">
      <w:pPr>
        <w:spacing w:line="360" w:lineRule="auto"/>
        <w:ind w:right="-284"/>
        <w:jc w:val="both"/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</w:pPr>
      <w:r w:rsidRPr="00461E0D">
        <w:rPr>
          <w:rFonts w:ascii="Times New Roman" w:hAnsi="Times New Roman"/>
          <w:noProof/>
          <w:color w:val="0D0D0D" w:themeColor="text1" w:themeTint="F2"/>
          <w:position w:val="-12"/>
          <w:sz w:val="24"/>
          <w:szCs w:val="24"/>
        </w:rPr>
        <w:object w:dxaOrig="320" w:dyaOrig="380" w14:anchorId="306B8D73">
          <v:shape id="_x0000_i1028" type="#_x0000_t75" alt="" style="width:17.6pt;height:17.6pt;mso-width-percent:0;mso-height-percent:0;mso-width-percent:0;mso-height-percent:0" o:ole="">
            <v:imagedata r:id="rId16" o:title=""/>
          </v:shape>
          <o:OLEObject Type="Embed" ProgID="Equation.3" ShapeID="_x0000_i1028" DrawAspect="Content" ObjectID="_1633760113" r:id="rId17"/>
        </w:object>
      </w:r>
      <w:r w:rsidR="00E178B2" w:rsidRPr="00461E0D">
        <w:rPr>
          <w:rFonts w:ascii="Times New Roman" w:hAnsi="Times New Roman"/>
          <w:noProof/>
          <w:color w:val="0D0D0D" w:themeColor="text1" w:themeTint="F2"/>
          <w:sz w:val="24"/>
          <w:szCs w:val="24"/>
        </w:rPr>
        <w:t xml:space="preserve"> </w:t>
      </w:r>
      <w:r w:rsidR="00532D9C" w:rsidRPr="00461E0D">
        <w:rPr>
          <w:rFonts w:ascii="Times New Roman" w:hAnsi="Times New Roman"/>
          <w:color w:val="0D0D0D" w:themeColor="text1" w:themeTint="F2"/>
          <w:sz w:val="24"/>
          <w:szCs w:val="24"/>
        </w:rPr>
        <w:t>- радиус экранирования Дебая</w:t>
      </w:r>
    </w:p>
    <w:p w14:paraId="306B8B9B" w14:textId="77777777" w:rsidR="003A6C83" w:rsidRPr="00461E0D" w:rsidRDefault="006C2044" w:rsidP="0026701D">
      <w:pPr>
        <w:spacing w:line="360" w:lineRule="auto"/>
        <w:ind w:right="-284"/>
        <w:jc w:val="both"/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</w:pPr>
      <w:r w:rsidRPr="00461E0D">
        <w:rPr>
          <w:rFonts w:ascii="Times New Roman" w:hAnsi="Times New Roman"/>
          <w:noProof/>
          <w:color w:val="0D0D0D" w:themeColor="text1" w:themeTint="F2"/>
          <w:position w:val="-10"/>
          <w:sz w:val="24"/>
          <w:szCs w:val="24"/>
          <w:lang w:val="kk-KZ"/>
        </w:rPr>
        <w:object w:dxaOrig="320" w:dyaOrig="340" w14:anchorId="306B8D74">
          <v:shape id="_x0000_i1029" type="#_x0000_t75" alt="" style="width:15.9pt;height:17.6pt;mso-width-percent:0;mso-height-percent:0;mso-width-percent:0;mso-height-percent:0" o:ole="">
            <v:imagedata r:id="rId18" o:title=""/>
          </v:shape>
          <o:OLEObject Type="Embed" ProgID="Equation.3" ShapeID="_x0000_i1029" DrawAspect="Content" ObjectID="_1633760114" r:id="rId19"/>
        </w:object>
      </w:r>
      <w:r w:rsidR="00E178B2" w:rsidRPr="00461E0D">
        <w:rPr>
          <w:rFonts w:ascii="Times New Roman" w:hAnsi="Times New Roman"/>
          <w:noProof/>
          <w:color w:val="0D0D0D" w:themeColor="text1" w:themeTint="F2"/>
          <w:sz w:val="24"/>
          <w:szCs w:val="24"/>
          <w:lang w:val="kk-KZ"/>
        </w:rPr>
        <w:t xml:space="preserve"> </w:t>
      </w:r>
      <w:r w:rsidR="003A6C83"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-</w:t>
      </w:r>
      <w:r w:rsidR="00E178B2"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  <w:r w:rsidR="003A6C83"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плазменная</w:t>
      </w:r>
      <w:r w:rsidR="00E178B2"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  <w:r w:rsidR="003A6C83"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частота</w:t>
      </w:r>
    </w:p>
    <w:p w14:paraId="306B8B9C" w14:textId="77777777" w:rsidR="00532D9C" w:rsidRPr="00461E0D" w:rsidRDefault="006C2044" w:rsidP="0026701D">
      <w:pPr>
        <w:spacing w:line="360" w:lineRule="auto"/>
        <w:ind w:right="-284"/>
        <w:jc w:val="both"/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</w:pPr>
      <w:r w:rsidRPr="00461E0D">
        <w:rPr>
          <w:rFonts w:ascii="Times New Roman" w:hAnsi="Times New Roman"/>
          <w:noProof/>
          <w:color w:val="0D0D0D" w:themeColor="text1" w:themeTint="F2"/>
          <w:position w:val="-4"/>
          <w:sz w:val="24"/>
          <w:szCs w:val="24"/>
        </w:rPr>
        <w:object w:dxaOrig="220" w:dyaOrig="240" w14:anchorId="306B8D75">
          <v:shape id="_x0000_i1030" type="#_x0000_t75" alt="" style="width:11.7pt;height:12.55pt;mso-width-percent:0;mso-height-percent:0;mso-width-percent:0;mso-height-percent:0" o:ole="" fillcolor="window">
            <v:imagedata r:id="rId20" o:title=""/>
          </v:shape>
          <o:OLEObject Type="Embed" ProgID="Equation.3" ShapeID="_x0000_i1030" DrawAspect="Content" ObjectID="_1633760115" r:id="rId21"/>
        </w:object>
      </w:r>
      <w:r w:rsidR="00E178B2" w:rsidRPr="00461E0D">
        <w:rPr>
          <w:rFonts w:ascii="Times New Roman" w:hAnsi="Times New Roman"/>
          <w:noProof/>
          <w:color w:val="0D0D0D" w:themeColor="text1" w:themeTint="F2"/>
          <w:sz w:val="24"/>
          <w:szCs w:val="24"/>
        </w:rPr>
        <w:t xml:space="preserve"> </w:t>
      </w:r>
      <w:r w:rsidR="00532D9C" w:rsidRPr="00461E0D">
        <w:rPr>
          <w:rFonts w:ascii="Times New Roman" w:hAnsi="Times New Roman"/>
          <w:color w:val="0D0D0D" w:themeColor="text1" w:themeTint="F2"/>
          <w:sz w:val="24"/>
          <w:szCs w:val="24"/>
        </w:rPr>
        <w:t>-</w:t>
      </w:r>
      <w:r w:rsidR="00E178B2" w:rsidRPr="00461E0D"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  <w:r w:rsidR="00532D9C" w:rsidRPr="00461E0D">
        <w:rPr>
          <w:rFonts w:ascii="Times New Roman" w:hAnsi="Times New Roman"/>
          <w:color w:val="0D0D0D" w:themeColor="text1" w:themeTint="F2"/>
          <w:sz w:val="24"/>
          <w:szCs w:val="24"/>
        </w:rPr>
        <w:t>параметр связи</w:t>
      </w:r>
    </w:p>
    <w:p w14:paraId="306B8B9D" w14:textId="77777777" w:rsidR="005269CC" w:rsidRPr="00461E0D" w:rsidRDefault="006C2044" w:rsidP="0026701D">
      <w:pPr>
        <w:spacing w:line="360" w:lineRule="auto"/>
        <w:ind w:right="-284"/>
        <w:jc w:val="both"/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</w:pPr>
      <w:r w:rsidRPr="00461E0D">
        <w:rPr>
          <w:rFonts w:ascii="Times New Roman" w:hAnsi="Times New Roman"/>
          <w:noProof/>
          <w:color w:val="0D0D0D" w:themeColor="text1" w:themeTint="F2"/>
          <w:position w:val="-12"/>
          <w:sz w:val="24"/>
          <w:szCs w:val="24"/>
          <w:lang w:val="kk-KZ"/>
        </w:rPr>
        <w:object w:dxaOrig="240" w:dyaOrig="360" w14:anchorId="306B8D76">
          <v:shape id="_x0000_i1031" type="#_x0000_t75" alt="" style="width:11.7pt;height:18.4pt;mso-width-percent:0;mso-height-percent:0;mso-width-percent:0;mso-height-percent:0" o:ole="">
            <v:imagedata r:id="rId22" o:title=""/>
          </v:shape>
          <o:OLEObject Type="Embed" ProgID="Equation.3" ShapeID="_x0000_i1031" DrawAspect="Content" ObjectID="_1633760116" r:id="rId23"/>
        </w:object>
      </w:r>
      <w:r w:rsidR="00E178B2" w:rsidRPr="00461E0D">
        <w:rPr>
          <w:rFonts w:ascii="Times New Roman" w:hAnsi="Times New Roman"/>
          <w:noProof/>
          <w:color w:val="0D0D0D" w:themeColor="text1" w:themeTint="F2"/>
          <w:sz w:val="24"/>
          <w:szCs w:val="24"/>
          <w:lang w:val="kk-KZ"/>
        </w:rPr>
        <w:t xml:space="preserve"> </w:t>
      </w:r>
      <w:r w:rsidR="005269CC"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-</w:t>
      </w:r>
      <w:r w:rsidR="00E178B2"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  <w:r w:rsidR="005269CC"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параметр плотности</w:t>
      </w:r>
    </w:p>
    <w:p w14:paraId="306B8B9E" w14:textId="77777777" w:rsidR="005269CC" w:rsidRPr="00461E0D" w:rsidRDefault="006C2044" w:rsidP="0026701D">
      <w:pPr>
        <w:spacing w:line="360" w:lineRule="auto"/>
        <w:ind w:right="-284"/>
        <w:jc w:val="both"/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</w:pPr>
      <w:r w:rsidRPr="00461E0D">
        <w:rPr>
          <w:rFonts w:ascii="Times New Roman" w:hAnsi="Times New Roman"/>
          <w:noProof/>
          <w:color w:val="0D0D0D" w:themeColor="text1" w:themeTint="F2"/>
          <w:position w:val="-6"/>
          <w:sz w:val="24"/>
          <w:szCs w:val="24"/>
          <w:lang w:val="kk-KZ"/>
        </w:rPr>
        <w:object w:dxaOrig="200" w:dyaOrig="279" w14:anchorId="306B8D77">
          <v:shape id="_x0000_i1032" type="#_x0000_t75" alt="" style="width:9.2pt;height:12.55pt;mso-width-percent:0;mso-height-percent:0;mso-width-percent:0;mso-height-percent:0" o:ole="">
            <v:imagedata r:id="rId24" o:title=""/>
          </v:shape>
          <o:OLEObject Type="Embed" ProgID="Equation.DSMT4" ShapeID="_x0000_i1032" DrawAspect="Content" ObjectID="_1633760117" r:id="rId25"/>
        </w:object>
      </w:r>
      <w:r w:rsidR="00E178B2" w:rsidRPr="00461E0D">
        <w:rPr>
          <w:rFonts w:ascii="Times New Roman" w:hAnsi="Times New Roman"/>
          <w:noProof/>
          <w:color w:val="0D0D0D" w:themeColor="text1" w:themeTint="F2"/>
          <w:sz w:val="24"/>
          <w:szCs w:val="24"/>
          <w:lang w:val="kk-KZ"/>
        </w:rPr>
        <w:t xml:space="preserve"> </w:t>
      </w:r>
      <w:r w:rsidR="005269CC"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-</w:t>
      </w:r>
      <w:r w:rsidR="00E178B2"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  <w:r w:rsidR="005269CC"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параметр вырождения</w:t>
      </w:r>
    </w:p>
    <w:p w14:paraId="306B8B9F" w14:textId="77777777" w:rsidR="00CE0753" w:rsidRPr="00461E0D" w:rsidRDefault="006C2044" w:rsidP="0026701D">
      <w:pPr>
        <w:spacing w:line="360" w:lineRule="auto"/>
        <w:ind w:right="-284"/>
        <w:jc w:val="both"/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</w:pPr>
      <w:r w:rsidRPr="00461E0D">
        <w:rPr>
          <w:rFonts w:ascii="Times New Roman" w:hAnsi="Times New Roman"/>
          <w:b/>
          <w:noProof/>
          <w:color w:val="0D0D0D" w:themeColor="text1" w:themeTint="F2"/>
          <w:position w:val="-6"/>
          <w:sz w:val="24"/>
          <w:szCs w:val="24"/>
          <w:lang w:val="kk-KZ"/>
        </w:rPr>
        <w:object w:dxaOrig="200" w:dyaOrig="220" w14:anchorId="306B8D78">
          <v:shape id="_x0000_i1033" type="#_x0000_t75" alt="" style="width:9.2pt;height:11.7pt;mso-width-percent:0;mso-height-percent:0;mso-width-percent:0;mso-height-percent:0" o:ole="">
            <v:imagedata r:id="rId26" o:title=""/>
          </v:shape>
          <o:OLEObject Type="Embed" ProgID="Equation.3" ShapeID="_x0000_i1033" DrawAspect="Content" ObjectID="_1633760118" r:id="rId27"/>
        </w:object>
      </w:r>
      <w:r w:rsidR="00E178B2" w:rsidRPr="00461E0D">
        <w:rPr>
          <w:rFonts w:ascii="Times New Roman" w:hAnsi="Times New Roman"/>
          <w:b/>
          <w:noProof/>
          <w:color w:val="0D0D0D" w:themeColor="text1" w:themeTint="F2"/>
          <w:sz w:val="24"/>
          <w:szCs w:val="24"/>
          <w:lang w:val="kk-KZ"/>
        </w:rPr>
        <w:t xml:space="preserve"> </w:t>
      </w:r>
      <w:r w:rsidR="00CE0753" w:rsidRPr="00461E0D">
        <w:rPr>
          <w:rFonts w:ascii="Times New Roman" w:hAnsi="Times New Roman"/>
          <w:b/>
          <w:color w:val="0D0D0D" w:themeColor="text1" w:themeTint="F2"/>
          <w:sz w:val="24"/>
          <w:szCs w:val="24"/>
          <w:lang w:val="kk-KZ"/>
        </w:rPr>
        <w:t>-</w:t>
      </w:r>
      <w:r w:rsidR="00E178B2" w:rsidRPr="00461E0D">
        <w:rPr>
          <w:rFonts w:ascii="Times New Roman" w:hAnsi="Times New Roman"/>
          <w:b/>
          <w:color w:val="0D0D0D" w:themeColor="text1" w:themeTint="F2"/>
          <w:sz w:val="24"/>
          <w:szCs w:val="24"/>
          <w:lang w:val="kk-KZ"/>
        </w:rPr>
        <w:t xml:space="preserve"> </w:t>
      </w:r>
      <w:r w:rsidR="00CE0753"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диэлектрическая</w:t>
      </w:r>
      <w:r w:rsidR="00E178B2"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  <w:r w:rsidR="00CE0753"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проницаемость</w:t>
      </w:r>
    </w:p>
    <w:p w14:paraId="306B8BA0" w14:textId="77777777" w:rsidR="00532D9C" w:rsidRPr="00461E0D" w:rsidRDefault="00173408" w:rsidP="00627CFD">
      <w:pPr>
        <w:spacing w:line="360" w:lineRule="auto"/>
        <w:jc w:val="center"/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</w:pP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br w:type="page"/>
      </w:r>
      <w:r w:rsidR="00532D9C" w:rsidRPr="00461E0D">
        <w:rPr>
          <w:rFonts w:ascii="Times New Roman" w:hAnsi="Times New Roman"/>
          <w:color w:val="0D0D0D" w:themeColor="text1" w:themeTint="F2"/>
          <w:sz w:val="24"/>
          <w:szCs w:val="24"/>
        </w:rPr>
        <w:lastRenderedPageBreak/>
        <w:t>СОДЕРЖАНИЕ</w:t>
      </w:r>
    </w:p>
    <w:p w14:paraId="306B8BA1" w14:textId="77777777" w:rsidR="00627CFD" w:rsidRPr="00461E0D" w:rsidRDefault="00627CFD" w:rsidP="00627CFD">
      <w:pPr>
        <w:spacing w:line="360" w:lineRule="auto"/>
        <w:jc w:val="center"/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</w:pPr>
    </w:p>
    <w:tbl>
      <w:tblPr>
        <w:tblStyle w:val="1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182"/>
        <w:gridCol w:w="457"/>
      </w:tblGrid>
      <w:tr w:rsidR="00461E0D" w:rsidRPr="00B35A54" w14:paraId="306B8BA4" w14:textId="77777777" w:rsidTr="00603087">
        <w:trPr>
          <w:trHeight w:val="434"/>
        </w:trPr>
        <w:tc>
          <w:tcPr>
            <w:tcW w:w="4763" w:type="pct"/>
          </w:tcPr>
          <w:p w14:paraId="306B8BA2" w14:textId="77777777" w:rsidR="007776F1" w:rsidRPr="00461E0D" w:rsidRDefault="007776F1" w:rsidP="00627CFD">
            <w:pPr>
              <w:spacing w:line="36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461E0D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ВВЕДЕНИЕ</w:t>
            </w:r>
            <w:r w:rsidR="00627CFD" w:rsidRPr="00461E0D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en-US"/>
              </w:rPr>
              <w:t xml:space="preserve"> ..................................................................................................................................</w:t>
            </w:r>
          </w:p>
        </w:tc>
        <w:tc>
          <w:tcPr>
            <w:tcW w:w="237" w:type="pct"/>
          </w:tcPr>
          <w:p w14:paraId="306B8BA3" w14:textId="77777777" w:rsidR="007776F1" w:rsidRPr="005B6DBF" w:rsidRDefault="00B0614E" w:rsidP="00627CFD">
            <w:pPr>
              <w:pStyle w:val="ac"/>
              <w:spacing w:after="0" w:line="360" w:lineRule="auto"/>
              <w:ind w:left="0"/>
              <w:jc w:val="both"/>
              <w:rPr>
                <w:color w:val="0D0D0D" w:themeColor="text1" w:themeTint="F2"/>
              </w:rPr>
            </w:pPr>
            <w:r w:rsidRPr="005B6DBF">
              <w:rPr>
                <w:color w:val="0D0D0D" w:themeColor="text1" w:themeTint="F2"/>
              </w:rPr>
              <w:t>8</w:t>
            </w:r>
          </w:p>
        </w:tc>
      </w:tr>
      <w:tr w:rsidR="00461E0D" w:rsidRPr="00B35A54" w14:paraId="306B8BA9" w14:textId="77777777" w:rsidTr="00603087">
        <w:trPr>
          <w:trHeight w:val="554"/>
        </w:trPr>
        <w:tc>
          <w:tcPr>
            <w:tcW w:w="4763" w:type="pct"/>
          </w:tcPr>
          <w:p w14:paraId="306B8BA5" w14:textId="77777777" w:rsidR="00627CFD" w:rsidRPr="00461E0D" w:rsidRDefault="00627CFD" w:rsidP="00627CFD">
            <w:pPr>
              <w:spacing w:line="36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461E0D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1 </w:t>
            </w:r>
            <w:r w:rsidR="001A2B0B" w:rsidRPr="00461E0D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kk-KZ"/>
              </w:rPr>
              <w:t>ИССЛЕДОВАНИЕ ТЕРМОДИНАМИЧЕСКИХ</w:t>
            </w:r>
            <w:r w:rsidR="00595698" w:rsidRPr="00461E0D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kk-KZ"/>
              </w:rPr>
              <w:t xml:space="preserve"> СВОЙСТВ ПЛАЗМЫ СЛОЖНОГО СОСТАВА НА ОСНОВЕ РАЗРАБОТАННЫХ ЭФФЕКТИВНЫХ МОДЕЛЕЙ ВЗАИМОДЕЙСТВИЯ</w:t>
            </w:r>
            <w:r w:rsidR="008A49DD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kk-KZ"/>
              </w:rPr>
              <w:t xml:space="preserve"> </w:t>
            </w:r>
            <w:r w:rsidR="00D2532B" w:rsidRPr="00461E0D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kk-KZ"/>
              </w:rPr>
              <w:t xml:space="preserve">ЧАСТИЦ </w:t>
            </w:r>
            <w:r w:rsidRPr="00461E0D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......</w:t>
            </w:r>
          </w:p>
        </w:tc>
        <w:tc>
          <w:tcPr>
            <w:tcW w:w="237" w:type="pct"/>
          </w:tcPr>
          <w:p w14:paraId="306B8BA6" w14:textId="77777777" w:rsidR="00627CFD" w:rsidRPr="005B6DBF" w:rsidRDefault="00627CFD" w:rsidP="00627CFD">
            <w:pPr>
              <w:pStyle w:val="ac"/>
              <w:spacing w:after="0" w:line="360" w:lineRule="auto"/>
              <w:ind w:left="0"/>
              <w:jc w:val="both"/>
              <w:rPr>
                <w:color w:val="0D0D0D" w:themeColor="text1" w:themeTint="F2"/>
              </w:rPr>
            </w:pPr>
          </w:p>
          <w:p w14:paraId="306B8BA7" w14:textId="77777777" w:rsidR="00627CFD" w:rsidRPr="005B6DBF" w:rsidRDefault="00627CFD" w:rsidP="00627CFD">
            <w:pPr>
              <w:pStyle w:val="ac"/>
              <w:spacing w:after="0" w:line="360" w:lineRule="auto"/>
              <w:ind w:left="0"/>
              <w:jc w:val="both"/>
              <w:rPr>
                <w:color w:val="0D0D0D" w:themeColor="text1" w:themeTint="F2"/>
              </w:rPr>
            </w:pPr>
          </w:p>
          <w:p w14:paraId="306B8BA8" w14:textId="77777777" w:rsidR="00B0614E" w:rsidRPr="005B6DBF" w:rsidRDefault="00C2096F" w:rsidP="00627CFD">
            <w:pPr>
              <w:pStyle w:val="ac"/>
              <w:spacing w:after="0" w:line="360" w:lineRule="auto"/>
              <w:ind w:left="0"/>
              <w:jc w:val="both"/>
              <w:rPr>
                <w:color w:val="0D0D0D" w:themeColor="text1" w:themeTint="F2"/>
              </w:rPr>
            </w:pPr>
            <w:r w:rsidRPr="005B6DBF">
              <w:rPr>
                <w:color w:val="0D0D0D" w:themeColor="text1" w:themeTint="F2"/>
              </w:rPr>
              <w:t>9</w:t>
            </w:r>
          </w:p>
        </w:tc>
      </w:tr>
      <w:tr w:rsidR="00461E0D" w:rsidRPr="00B35A54" w14:paraId="306B8BAC" w14:textId="77777777" w:rsidTr="003E18E7">
        <w:trPr>
          <w:trHeight w:val="331"/>
        </w:trPr>
        <w:tc>
          <w:tcPr>
            <w:tcW w:w="4763" w:type="pct"/>
          </w:tcPr>
          <w:p w14:paraId="306B8BAA" w14:textId="77777777" w:rsidR="00627CFD" w:rsidRPr="00603087" w:rsidRDefault="00627CFD" w:rsidP="00627CFD">
            <w:pPr>
              <w:spacing w:line="36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603087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1.1 </w:t>
            </w:r>
            <w:r w:rsidR="00965315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Структурные </w:t>
            </w:r>
            <w:r w:rsidR="0036024F" w:rsidRPr="00603087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свойства</w:t>
            </w:r>
            <w:r w:rsidRPr="00603087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......................................................................</w:t>
            </w:r>
          </w:p>
        </w:tc>
        <w:tc>
          <w:tcPr>
            <w:tcW w:w="237" w:type="pct"/>
          </w:tcPr>
          <w:p w14:paraId="306B8BAB" w14:textId="77777777" w:rsidR="00627CFD" w:rsidRPr="005B6DBF" w:rsidRDefault="00C2096F" w:rsidP="00627CFD">
            <w:pPr>
              <w:pStyle w:val="ac"/>
              <w:spacing w:after="0" w:line="360" w:lineRule="auto"/>
              <w:ind w:left="0"/>
              <w:jc w:val="both"/>
              <w:rPr>
                <w:color w:val="0D0D0D" w:themeColor="text1" w:themeTint="F2"/>
              </w:rPr>
            </w:pPr>
            <w:r w:rsidRPr="005B6DBF">
              <w:rPr>
                <w:color w:val="0D0D0D" w:themeColor="text1" w:themeTint="F2"/>
              </w:rPr>
              <w:t>9</w:t>
            </w:r>
          </w:p>
        </w:tc>
      </w:tr>
      <w:tr w:rsidR="00461E0D" w:rsidRPr="00B35A54" w14:paraId="306B8BAF" w14:textId="77777777" w:rsidTr="00603087">
        <w:trPr>
          <w:trHeight w:val="442"/>
        </w:trPr>
        <w:tc>
          <w:tcPr>
            <w:tcW w:w="4763" w:type="pct"/>
          </w:tcPr>
          <w:p w14:paraId="306B8BAD" w14:textId="77777777" w:rsidR="00627CFD" w:rsidRPr="00603087" w:rsidRDefault="00627CFD" w:rsidP="00627CFD">
            <w:pPr>
              <w:pStyle w:val="22"/>
              <w:ind w:firstLine="0"/>
              <w:rPr>
                <w:color w:val="0D0D0D" w:themeColor="text1" w:themeTint="F2"/>
              </w:rPr>
            </w:pPr>
            <w:r w:rsidRPr="00603087">
              <w:rPr>
                <w:color w:val="0D0D0D" w:themeColor="text1" w:themeTint="F2"/>
              </w:rPr>
              <w:t xml:space="preserve">1.2 </w:t>
            </w:r>
            <w:r w:rsidR="00965315" w:rsidRPr="00603087">
              <w:rPr>
                <w:color w:val="0D0D0D" w:themeColor="text1" w:themeTint="F2"/>
              </w:rPr>
              <w:t>Термодинамические</w:t>
            </w:r>
            <w:r w:rsidR="00965315">
              <w:rPr>
                <w:color w:val="0D0D0D" w:themeColor="text1" w:themeTint="F2"/>
              </w:rPr>
              <w:t xml:space="preserve"> свойства</w:t>
            </w:r>
            <w:r w:rsidRPr="00603087">
              <w:rPr>
                <w:color w:val="0D0D0D" w:themeColor="text1" w:themeTint="F2"/>
              </w:rPr>
              <w:t>.................................</w:t>
            </w:r>
          </w:p>
        </w:tc>
        <w:tc>
          <w:tcPr>
            <w:tcW w:w="237" w:type="pct"/>
          </w:tcPr>
          <w:p w14:paraId="306B8BAE" w14:textId="77777777" w:rsidR="00627CFD" w:rsidRPr="005B6DBF" w:rsidRDefault="00C2096F" w:rsidP="00627CFD">
            <w:pPr>
              <w:pStyle w:val="ac"/>
              <w:spacing w:after="0" w:line="360" w:lineRule="auto"/>
              <w:ind w:left="0"/>
              <w:jc w:val="both"/>
              <w:rPr>
                <w:color w:val="0D0D0D" w:themeColor="text1" w:themeTint="F2"/>
              </w:rPr>
            </w:pPr>
            <w:r w:rsidRPr="005B6DBF">
              <w:rPr>
                <w:color w:val="0D0D0D" w:themeColor="text1" w:themeTint="F2"/>
              </w:rPr>
              <w:t>12</w:t>
            </w:r>
          </w:p>
        </w:tc>
      </w:tr>
      <w:tr w:rsidR="00C2096F" w:rsidRPr="00B35A54" w14:paraId="306B8BB2" w14:textId="77777777" w:rsidTr="00603087">
        <w:trPr>
          <w:trHeight w:val="442"/>
        </w:trPr>
        <w:tc>
          <w:tcPr>
            <w:tcW w:w="4763" w:type="pct"/>
          </w:tcPr>
          <w:p w14:paraId="306B8BB0" w14:textId="77777777" w:rsidR="00C2096F" w:rsidRPr="00603087" w:rsidRDefault="00C2096F" w:rsidP="00627CFD">
            <w:pPr>
              <w:pStyle w:val="22"/>
              <w:ind w:firstLine="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1.3 Уравнение Гюгонио</w:t>
            </w:r>
          </w:p>
        </w:tc>
        <w:tc>
          <w:tcPr>
            <w:tcW w:w="237" w:type="pct"/>
          </w:tcPr>
          <w:p w14:paraId="306B8BB1" w14:textId="77777777" w:rsidR="00C2096F" w:rsidRPr="005B6DBF" w:rsidRDefault="00C2096F" w:rsidP="00627CFD">
            <w:pPr>
              <w:pStyle w:val="ac"/>
              <w:spacing w:after="0" w:line="360" w:lineRule="auto"/>
              <w:ind w:left="0"/>
              <w:jc w:val="both"/>
              <w:rPr>
                <w:color w:val="0D0D0D" w:themeColor="text1" w:themeTint="F2"/>
              </w:rPr>
            </w:pPr>
            <w:r w:rsidRPr="005B6DBF">
              <w:rPr>
                <w:color w:val="0D0D0D" w:themeColor="text1" w:themeTint="F2"/>
              </w:rPr>
              <w:t>15</w:t>
            </w:r>
          </w:p>
        </w:tc>
      </w:tr>
      <w:tr w:rsidR="00461E0D" w:rsidRPr="00B35A54" w14:paraId="306B8BB6" w14:textId="77777777" w:rsidTr="00603087">
        <w:trPr>
          <w:trHeight w:val="305"/>
        </w:trPr>
        <w:tc>
          <w:tcPr>
            <w:tcW w:w="4763" w:type="pct"/>
          </w:tcPr>
          <w:p w14:paraId="306B8BB3" w14:textId="77777777" w:rsidR="00627CFD" w:rsidRPr="00461E0D" w:rsidRDefault="00627CFD" w:rsidP="00627CFD">
            <w:pPr>
              <w:spacing w:line="36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461E0D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2 </w:t>
            </w:r>
            <w:r w:rsidR="00D2532B" w:rsidRPr="00461E0D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kk-KZ"/>
              </w:rPr>
              <w:t>ИССЛЕДОВАНИЕ СТОЛКНОВИТЕЛЬНЫХ И ДИНАМИЧЕСКИ</w:t>
            </w:r>
            <w:r w:rsidR="00E3707B" w:rsidRPr="00461E0D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kk-KZ"/>
              </w:rPr>
              <w:t>Х ПРОЦЕССОВ В КОМПЛЕКСНОЙ ПЛАЗМЕ</w:t>
            </w:r>
            <w:r w:rsidRPr="00461E0D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....................</w:t>
            </w:r>
          </w:p>
        </w:tc>
        <w:tc>
          <w:tcPr>
            <w:tcW w:w="237" w:type="pct"/>
          </w:tcPr>
          <w:p w14:paraId="306B8BB4" w14:textId="77777777" w:rsidR="00627CFD" w:rsidRPr="005B6DBF" w:rsidRDefault="00627CFD" w:rsidP="00627CFD">
            <w:pPr>
              <w:pStyle w:val="ac"/>
              <w:spacing w:after="0" w:line="360" w:lineRule="auto"/>
              <w:ind w:left="0"/>
              <w:jc w:val="both"/>
              <w:rPr>
                <w:color w:val="0D0D0D" w:themeColor="text1" w:themeTint="F2"/>
              </w:rPr>
            </w:pPr>
          </w:p>
          <w:p w14:paraId="306B8BB5" w14:textId="168FA568" w:rsidR="00627CFD" w:rsidRPr="00FA0C7B" w:rsidRDefault="00FA0C7B" w:rsidP="00627CFD">
            <w:pPr>
              <w:pStyle w:val="ac"/>
              <w:spacing w:after="0" w:line="360" w:lineRule="auto"/>
              <w:ind w:left="0"/>
              <w:jc w:val="both"/>
              <w:rPr>
                <w:color w:val="0D0D0D" w:themeColor="text1" w:themeTint="F2"/>
                <w:lang w:val="en-US"/>
              </w:rPr>
            </w:pPr>
            <w:r>
              <w:rPr>
                <w:color w:val="0D0D0D" w:themeColor="text1" w:themeTint="F2"/>
                <w:lang w:val="en-US"/>
              </w:rPr>
              <w:t>18</w:t>
            </w:r>
          </w:p>
        </w:tc>
      </w:tr>
      <w:tr w:rsidR="00461E0D" w:rsidRPr="00B35A54" w14:paraId="306B8BB9" w14:textId="77777777" w:rsidTr="00603087">
        <w:trPr>
          <w:trHeight w:val="431"/>
        </w:trPr>
        <w:tc>
          <w:tcPr>
            <w:tcW w:w="4763" w:type="pct"/>
          </w:tcPr>
          <w:p w14:paraId="306B8BB7" w14:textId="1DBAF7EA" w:rsidR="00627CFD" w:rsidRPr="00FE2038" w:rsidRDefault="00627CFD" w:rsidP="00332333">
            <w:pPr>
              <w:spacing w:line="36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FE2038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2.1 </w:t>
            </w:r>
            <w:r w:rsidR="00FE2038" w:rsidRPr="006C345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Рассе</w:t>
            </w:r>
            <w:r w:rsidR="003A098E" w:rsidRPr="006C345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ян</w:t>
            </w:r>
            <w:r w:rsidR="00FE2038" w:rsidRPr="006C345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ие </w:t>
            </w:r>
            <w:r w:rsidR="00332333" w:rsidRPr="006C345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электрона на атоме гелия</w:t>
            </w:r>
            <w:r w:rsidR="00FE2038" w:rsidRPr="006C345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в плотной плазме</w:t>
            </w:r>
            <w:r w:rsidR="0033233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Pr="006C345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........</w:t>
            </w:r>
          </w:p>
        </w:tc>
        <w:tc>
          <w:tcPr>
            <w:tcW w:w="237" w:type="pct"/>
          </w:tcPr>
          <w:p w14:paraId="306B8BB8" w14:textId="21F20C17" w:rsidR="00627CFD" w:rsidRPr="00FA0C7B" w:rsidRDefault="00FA0C7B" w:rsidP="00627CFD">
            <w:pPr>
              <w:pStyle w:val="ac"/>
              <w:spacing w:after="0" w:line="360" w:lineRule="auto"/>
              <w:ind w:left="0"/>
              <w:jc w:val="both"/>
              <w:rPr>
                <w:color w:val="0D0D0D" w:themeColor="text1" w:themeTint="F2"/>
                <w:lang w:val="en-US"/>
              </w:rPr>
            </w:pPr>
            <w:r>
              <w:rPr>
                <w:color w:val="0D0D0D" w:themeColor="text1" w:themeTint="F2"/>
                <w:lang w:val="en-US"/>
              </w:rPr>
              <w:t>18</w:t>
            </w:r>
          </w:p>
        </w:tc>
      </w:tr>
      <w:tr w:rsidR="00461E0D" w:rsidRPr="00B35A54" w14:paraId="306B8BBC" w14:textId="77777777" w:rsidTr="00603087">
        <w:trPr>
          <w:trHeight w:val="384"/>
        </w:trPr>
        <w:tc>
          <w:tcPr>
            <w:tcW w:w="4763" w:type="pct"/>
          </w:tcPr>
          <w:p w14:paraId="306B8BBA" w14:textId="77777777" w:rsidR="00627CFD" w:rsidRPr="00461E0D" w:rsidRDefault="00627CFD" w:rsidP="00B35A54">
            <w:pPr>
              <w:spacing w:line="360" w:lineRule="auto"/>
              <w:contextualSpacing/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  <w:highlight w:val="yellow"/>
              </w:rPr>
            </w:pPr>
            <w:r w:rsidRPr="00B35A5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2.2 </w:t>
            </w:r>
            <w:r w:rsidR="00B35A54" w:rsidRPr="00B35A54"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</w:rPr>
              <w:t>Исследование кулоновского логарифма на основе эффективного потенциала в плотной плазме</w:t>
            </w:r>
            <w:r w:rsidRPr="00B35A54"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</w:rPr>
              <w:t>.......................</w:t>
            </w:r>
          </w:p>
        </w:tc>
        <w:tc>
          <w:tcPr>
            <w:tcW w:w="237" w:type="pct"/>
          </w:tcPr>
          <w:p w14:paraId="306B8BBB" w14:textId="1B551F96" w:rsidR="00627CFD" w:rsidRPr="006654EE" w:rsidRDefault="006654EE" w:rsidP="00627CFD">
            <w:pPr>
              <w:pStyle w:val="ac"/>
              <w:spacing w:after="0" w:line="360" w:lineRule="auto"/>
              <w:ind w:left="0"/>
              <w:jc w:val="both"/>
              <w:rPr>
                <w:color w:val="0D0D0D" w:themeColor="text1" w:themeTint="F2"/>
                <w:lang w:val="en-US"/>
              </w:rPr>
            </w:pPr>
            <w:r>
              <w:rPr>
                <w:color w:val="0D0D0D" w:themeColor="text1" w:themeTint="F2"/>
                <w:lang w:val="en-US"/>
              </w:rPr>
              <w:t>24</w:t>
            </w:r>
          </w:p>
        </w:tc>
      </w:tr>
      <w:tr w:rsidR="00461E0D" w:rsidRPr="00B35A54" w14:paraId="306B8BBF" w14:textId="77777777" w:rsidTr="00603087">
        <w:trPr>
          <w:trHeight w:val="415"/>
        </w:trPr>
        <w:tc>
          <w:tcPr>
            <w:tcW w:w="4763" w:type="pct"/>
          </w:tcPr>
          <w:p w14:paraId="306B8BBD" w14:textId="77777777" w:rsidR="00627CFD" w:rsidRPr="00461E0D" w:rsidRDefault="00627CFD" w:rsidP="00627CFD">
            <w:pPr>
              <w:pStyle w:val="a7"/>
              <w:ind w:left="0" w:right="0" w:firstLine="0"/>
              <w:contextualSpacing w:val="0"/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  <w:highlight w:val="yellow"/>
              </w:rPr>
            </w:pPr>
            <w:r w:rsidRPr="00B35A54"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</w:rPr>
              <w:t xml:space="preserve">2.3 </w:t>
            </w:r>
            <w:r w:rsidR="00B35A54" w:rsidRPr="00B35A54"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</w:rPr>
              <w:t>Релаксационные характеристики плотной плазмы</w:t>
            </w:r>
            <w:r w:rsidRPr="00B35A54"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</w:rPr>
              <w:t>.............................</w:t>
            </w:r>
          </w:p>
        </w:tc>
        <w:tc>
          <w:tcPr>
            <w:tcW w:w="237" w:type="pct"/>
          </w:tcPr>
          <w:p w14:paraId="306B8BBE" w14:textId="7DFEAB93" w:rsidR="00627CFD" w:rsidRPr="006654EE" w:rsidRDefault="006654EE" w:rsidP="00627CFD">
            <w:pPr>
              <w:pStyle w:val="ac"/>
              <w:spacing w:after="0" w:line="360" w:lineRule="auto"/>
              <w:ind w:left="0"/>
              <w:jc w:val="both"/>
              <w:rPr>
                <w:color w:val="0D0D0D" w:themeColor="text1" w:themeTint="F2"/>
                <w:lang w:val="en-US"/>
              </w:rPr>
            </w:pPr>
            <w:r>
              <w:rPr>
                <w:color w:val="0D0D0D" w:themeColor="text1" w:themeTint="F2"/>
                <w:lang w:val="en-US"/>
              </w:rPr>
              <w:t>32</w:t>
            </w:r>
          </w:p>
        </w:tc>
      </w:tr>
      <w:tr w:rsidR="00461E0D" w:rsidRPr="00B35A54" w14:paraId="306B8BC2" w14:textId="77777777" w:rsidTr="00603087">
        <w:trPr>
          <w:trHeight w:val="314"/>
        </w:trPr>
        <w:tc>
          <w:tcPr>
            <w:tcW w:w="4763" w:type="pct"/>
          </w:tcPr>
          <w:p w14:paraId="306B8BC0" w14:textId="77777777" w:rsidR="007776F1" w:rsidRPr="00461E0D" w:rsidRDefault="007776F1" w:rsidP="00627CFD">
            <w:pPr>
              <w:pStyle w:val="ac"/>
              <w:spacing w:after="0" w:line="360" w:lineRule="auto"/>
              <w:ind w:left="0"/>
              <w:jc w:val="both"/>
              <w:rPr>
                <w:color w:val="0D0D0D" w:themeColor="text1" w:themeTint="F2"/>
                <w:lang w:val="en-US"/>
              </w:rPr>
            </w:pPr>
            <w:r w:rsidRPr="00461E0D">
              <w:rPr>
                <w:color w:val="0D0D0D" w:themeColor="text1" w:themeTint="F2"/>
              </w:rPr>
              <w:t>ЗАКЛЮЧЕНИЕ</w:t>
            </w:r>
            <w:r w:rsidR="00627CFD" w:rsidRPr="00461E0D">
              <w:rPr>
                <w:color w:val="0D0D0D" w:themeColor="text1" w:themeTint="F2"/>
                <w:lang w:val="en-US"/>
              </w:rPr>
              <w:t xml:space="preserve"> .................................................................</w:t>
            </w:r>
          </w:p>
        </w:tc>
        <w:tc>
          <w:tcPr>
            <w:tcW w:w="237" w:type="pct"/>
          </w:tcPr>
          <w:p w14:paraId="306B8BC1" w14:textId="27DCE0A6" w:rsidR="007776F1" w:rsidRPr="006654EE" w:rsidRDefault="006654EE" w:rsidP="00627CFD">
            <w:pPr>
              <w:pStyle w:val="ac"/>
              <w:spacing w:after="0" w:line="360" w:lineRule="auto"/>
              <w:ind w:left="0"/>
              <w:jc w:val="both"/>
              <w:rPr>
                <w:color w:val="0D0D0D" w:themeColor="text1" w:themeTint="F2"/>
                <w:lang w:val="en-US"/>
              </w:rPr>
            </w:pPr>
            <w:r>
              <w:rPr>
                <w:color w:val="0D0D0D" w:themeColor="text1" w:themeTint="F2"/>
                <w:lang w:val="en-US"/>
              </w:rPr>
              <w:t>36</w:t>
            </w:r>
          </w:p>
        </w:tc>
      </w:tr>
      <w:tr w:rsidR="00461E0D" w:rsidRPr="00B35A54" w14:paraId="306B8BC5" w14:textId="77777777" w:rsidTr="00603087">
        <w:trPr>
          <w:trHeight w:val="385"/>
        </w:trPr>
        <w:tc>
          <w:tcPr>
            <w:tcW w:w="4763" w:type="pct"/>
          </w:tcPr>
          <w:p w14:paraId="306B8BC3" w14:textId="77777777" w:rsidR="007776F1" w:rsidRPr="00461E0D" w:rsidRDefault="007776F1" w:rsidP="00627CFD">
            <w:pPr>
              <w:pStyle w:val="ac"/>
              <w:spacing w:after="0" w:line="360" w:lineRule="auto"/>
              <w:ind w:left="0"/>
              <w:jc w:val="both"/>
              <w:rPr>
                <w:color w:val="0D0D0D" w:themeColor="text1" w:themeTint="F2"/>
                <w:lang w:val="en-US"/>
              </w:rPr>
            </w:pPr>
            <w:r w:rsidRPr="00461E0D">
              <w:rPr>
                <w:color w:val="0D0D0D" w:themeColor="text1" w:themeTint="F2"/>
              </w:rPr>
              <w:t>СПИСОК ИСПОЛЬЗОВАННЫХ ИСТОЧНИКОВ</w:t>
            </w:r>
            <w:r w:rsidR="00627CFD" w:rsidRPr="00461E0D">
              <w:rPr>
                <w:color w:val="0D0D0D" w:themeColor="text1" w:themeTint="F2"/>
                <w:lang w:val="en-US"/>
              </w:rPr>
              <w:t xml:space="preserve"> .........................................</w:t>
            </w:r>
          </w:p>
        </w:tc>
        <w:tc>
          <w:tcPr>
            <w:tcW w:w="237" w:type="pct"/>
          </w:tcPr>
          <w:p w14:paraId="306B8BC4" w14:textId="7885C785" w:rsidR="007776F1" w:rsidRPr="006654EE" w:rsidRDefault="006654EE" w:rsidP="00627CFD">
            <w:pPr>
              <w:pStyle w:val="ac"/>
              <w:spacing w:after="0" w:line="360" w:lineRule="auto"/>
              <w:ind w:left="0"/>
              <w:jc w:val="both"/>
              <w:rPr>
                <w:color w:val="0D0D0D" w:themeColor="text1" w:themeTint="F2"/>
                <w:lang w:val="en-US"/>
              </w:rPr>
            </w:pPr>
            <w:r>
              <w:rPr>
                <w:color w:val="0D0D0D" w:themeColor="text1" w:themeTint="F2"/>
                <w:lang w:val="en-US"/>
              </w:rPr>
              <w:t>38</w:t>
            </w:r>
          </w:p>
        </w:tc>
      </w:tr>
      <w:tr w:rsidR="00461E0D" w:rsidRPr="00B35A54" w14:paraId="306B8BC8" w14:textId="77777777" w:rsidTr="00603087">
        <w:trPr>
          <w:trHeight w:val="376"/>
        </w:trPr>
        <w:tc>
          <w:tcPr>
            <w:tcW w:w="4763" w:type="pct"/>
          </w:tcPr>
          <w:p w14:paraId="306B8BC6" w14:textId="77777777" w:rsidR="007776F1" w:rsidRPr="00461E0D" w:rsidRDefault="007776F1" w:rsidP="00DD096C">
            <w:pPr>
              <w:pStyle w:val="1"/>
              <w:keepNext w:val="0"/>
              <w:widowControl w:val="0"/>
              <w:spacing w:before="0" w:after="0" w:line="36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461E0D">
              <w:rPr>
                <w:rFonts w:ascii="Times New Roman" w:hAnsi="Times New Roman"/>
                <w:b w:val="0"/>
                <w:color w:val="0D0D0D" w:themeColor="text1" w:themeTint="F2"/>
                <w:sz w:val="24"/>
                <w:szCs w:val="24"/>
              </w:rPr>
              <w:t>ПРИЛОЖЕНИЕ А</w:t>
            </w:r>
            <w:r w:rsidR="00627CFD" w:rsidRPr="00461E0D">
              <w:rPr>
                <w:rFonts w:ascii="Times New Roman" w:hAnsi="Times New Roman"/>
                <w:b w:val="0"/>
                <w:color w:val="0D0D0D" w:themeColor="text1" w:themeTint="F2"/>
                <w:sz w:val="24"/>
                <w:szCs w:val="24"/>
              </w:rPr>
              <w:t>. Список опубликованных за отчетный период работ</w:t>
            </w:r>
          </w:p>
        </w:tc>
        <w:tc>
          <w:tcPr>
            <w:tcW w:w="237" w:type="pct"/>
          </w:tcPr>
          <w:p w14:paraId="306B8BC7" w14:textId="7BF741D5" w:rsidR="007776F1" w:rsidRPr="006654EE" w:rsidRDefault="006654EE" w:rsidP="00627CFD">
            <w:pPr>
              <w:pStyle w:val="ac"/>
              <w:spacing w:after="0" w:line="360" w:lineRule="auto"/>
              <w:ind w:left="0"/>
              <w:jc w:val="both"/>
              <w:rPr>
                <w:color w:val="0D0D0D" w:themeColor="text1" w:themeTint="F2"/>
                <w:lang w:val="en-US"/>
              </w:rPr>
            </w:pPr>
            <w:r>
              <w:rPr>
                <w:color w:val="0D0D0D" w:themeColor="text1" w:themeTint="F2"/>
                <w:lang w:val="en-US"/>
              </w:rPr>
              <w:t>41</w:t>
            </w:r>
          </w:p>
        </w:tc>
      </w:tr>
      <w:tr w:rsidR="007776F1" w:rsidRPr="00B35A54" w14:paraId="306B8BCB" w14:textId="77777777" w:rsidTr="00603087">
        <w:trPr>
          <w:trHeight w:val="315"/>
        </w:trPr>
        <w:tc>
          <w:tcPr>
            <w:tcW w:w="4763" w:type="pct"/>
          </w:tcPr>
          <w:p w14:paraId="306B8BC9" w14:textId="77777777" w:rsidR="007776F1" w:rsidRPr="00461E0D" w:rsidRDefault="007776F1" w:rsidP="00627CFD">
            <w:pPr>
              <w:pStyle w:val="ac"/>
              <w:spacing w:after="0" w:line="360" w:lineRule="auto"/>
              <w:ind w:left="0"/>
              <w:jc w:val="both"/>
              <w:rPr>
                <w:color w:val="0D0D0D" w:themeColor="text1" w:themeTint="F2"/>
              </w:rPr>
            </w:pPr>
            <w:r w:rsidRPr="00461E0D">
              <w:rPr>
                <w:color w:val="0D0D0D" w:themeColor="text1" w:themeTint="F2"/>
              </w:rPr>
              <w:t>ПРИЛОЖЕНИЕ Б</w:t>
            </w:r>
            <w:r w:rsidR="00627CFD" w:rsidRPr="00461E0D">
              <w:rPr>
                <w:color w:val="0D0D0D" w:themeColor="text1" w:themeTint="F2"/>
              </w:rPr>
              <w:t xml:space="preserve">. </w:t>
            </w:r>
            <w:r w:rsidR="00DD096C" w:rsidRPr="00461E0D">
              <w:rPr>
                <w:color w:val="0D0D0D" w:themeColor="text1" w:themeTint="F2"/>
                <w:lang w:val="kk-KZ"/>
              </w:rPr>
              <w:t>Календарный план работ</w:t>
            </w:r>
          </w:p>
        </w:tc>
        <w:tc>
          <w:tcPr>
            <w:tcW w:w="237" w:type="pct"/>
          </w:tcPr>
          <w:p w14:paraId="306B8BCA" w14:textId="56E084DA" w:rsidR="007776F1" w:rsidRPr="006654EE" w:rsidRDefault="006654EE" w:rsidP="00627CFD">
            <w:pPr>
              <w:pStyle w:val="ac"/>
              <w:spacing w:after="0" w:line="360" w:lineRule="auto"/>
              <w:ind w:left="0"/>
              <w:jc w:val="both"/>
              <w:rPr>
                <w:color w:val="0D0D0D" w:themeColor="text1" w:themeTint="F2"/>
                <w:lang w:val="en-US"/>
              </w:rPr>
            </w:pPr>
            <w:r>
              <w:rPr>
                <w:color w:val="0D0D0D" w:themeColor="text1" w:themeTint="F2"/>
                <w:lang w:val="en-US"/>
              </w:rPr>
              <w:t>43</w:t>
            </w:r>
          </w:p>
        </w:tc>
      </w:tr>
    </w:tbl>
    <w:p w14:paraId="306B8BCC" w14:textId="77777777" w:rsidR="00A70A15" w:rsidRPr="00461E0D" w:rsidRDefault="00A70A15" w:rsidP="00627CFD">
      <w:pPr>
        <w:spacing w:line="360" w:lineRule="auto"/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14:paraId="306B8BCD" w14:textId="77777777" w:rsidR="008A1AEE" w:rsidRPr="00461E0D" w:rsidRDefault="00A70A15" w:rsidP="00627CFD">
      <w:pPr>
        <w:spacing w:after="240"/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br w:type="page"/>
      </w:r>
      <w:r w:rsidR="008A1AEE" w:rsidRPr="00461E0D">
        <w:rPr>
          <w:rFonts w:ascii="Times New Roman" w:hAnsi="Times New Roman"/>
          <w:color w:val="0D0D0D" w:themeColor="text1" w:themeTint="F2"/>
          <w:sz w:val="24"/>
          <w:szCs w:val="24"/>
        </w:rPr>
        <w:lastRenderedPageBreak/>
        <w:t>ВВЕДЕНИЕ</w:t>
      </w:r>
    </w:p>
    <w:p w14:paraId="306B8BCE" w14:textId="6ECDC6B9" w:rsidR="00D328BF" w:rsidRPr="00997FB4" w:rsidRDefault="00D328BF" w:rsidP="00D328BF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kk-KZ"/>
        </w:rPr>
      </w:pPr>
      <w:r w:rsidRPr="00997FB4">
        <w:rPr>
          <w:rFonts w:ascii="Times New Roman" w:hAnsi="Times New Roman"/>
          <w:sz w:val="24"/>
          <w:szCs w:val="24"/>
        </w:rPr>
        <w:t xml:space="preserve">В </w:t>
      </w:r>
      <w:r w:rsidR="00656713">
        <w:rPr>
          <w:rFonts w:ascii="Times New Roman" w:hAnsi="Times New Roman"/>
          <w:sz w:val="24"/>
          <w:szCs w:val="24"/>
        </w:rPr>
        <w:t xml:space="preserve">рамках </w:t>
      </w:r>
      <w:r w:rsidRPr="00997FB4">
        <w:rPr>
          <w:rFonts w:ascii="Times New Roman" w:hAnsi="Times New Roman"/>
          <w:sz w:val="24"/>
          <w:szCs w:val="24"/>
        </w:rPr>
        <w:t>данно</w:t>
      </w:r>
      <w:r w:rsidR="00656713">
        <w:rPr>
          <w:rFonts w:ascii="Times New Roman" w:hAnsi="Times New Roman"/>
          <w:sz w:val="24"/>
          <w:szCs w:val="24"/>
        </w:rPr>
        <w:t>го</w:t>
      </w:r>
      <w:r w:rsidRPr="00997FB4">
        <w:rPr>
          <w:rFonts w:ascii="Times New Roman" w:hAnsi="Times New Roman"/>
          <w:sz w:val="24"/>
          <w:szCs w:val="24"/>
        </w:rPr>
        <w:t xml:space="preserve"> </w:t>
      </w:r>
      <w:r w:rsidR="00656713">
        <w:rPr>
          <w:rFonts w:ascii="Times New Roman" w:hAnsi="Times New Roman"/>
          <w:sz w:val="24"/>
          <w:szCs w:val="24"/>
        </w:rPr>
        <w:t>проекта</w:t>
      </w:r>
      <w:r w:rsidRPr="00997FB4">
        <w:rPr>
          <w:rFonts w:ascii="Times New Roman" w:hAnsi="Times New Roman"/>
          <w:sz w:val="24"/>
          <w:szCs w:val="24"/>
        </w:rPr>
        <w:t xml:space="preserve"> </w:t>
      </w:r>
      <w:r w:rsidR="00B35A54">
        <w:rPr>
          <w:rFonts w:ascii="Times New Roman" w:hAnsi="Times New Roman"/>
          <w:sz w:val="24"/>
          <w:szCs w:val="24"/>
        </w:rPr>
        <w:t>был</w:t>
      </w:r>
      <w:r w:rsidR="00656713">
        <w:rPr>
          <w:rFonts w:ascii="Times New Roman" w:hAnsi="Times New Roman"/>
          <w:sz w:val="24"/>
          <w:szCs w:val="24"/>
        </w:rPr>
        <w:t>о</w:t>
      </w:r>
      <w:r w:rsidR="00B35A54">
        <w:rPr>
          <w:rFonts w:ascii="Times New Roman" w:hAnsi="Times New Roman"/>
          <w:sz w:val="24"/>
          <w:szCs w:val="24"/>
        </w:rPr>
        <w:t xml:space="preserve"> проведен</w:t>
      </w:r>
      <w:r w:rsidR="00656713">
        <w:rPr>
          <w:rFonts w:ascii="Times New Roman" w:hAnsi="Times New Roman"/>
          <w:sz w:val="24"/>
          <w:szCs w:val="24"/>
        </w:rPr>
        <w:t>о</w:t>
      </w:r>
      <w:r w:rsidR="00B35A54">
        <w:rPr>
          <w:rFonts w:ascii="Times New Roman" w:hAnsi="Times New Roman"/>
          <w:sz w:val="24"/>
          <w:szCs w:val="24"/>
        </w:rPr>
        <w:t xml:space="preserve"> </w:t>
      </w:r>
      <w:r w:rsidR="00B35A54" w:rsidRPr="00CA3087">
        <w:rPr>
          <w:rFonts w:ascii="Times New Roman" w:hAnsi="Times New Roman"/>
          <w:color w:val="0D0D0D" w:themeColor="text1" w:themeTint="F2"/>
          <w:sz w:val="24"/>
          <w:szCs w:val="24"/>
        </w:rPr>
        <w:t xml:space="preserve">исследование термодинамических </w:t>
      </w:r>
      <w:r w:rsidR="00656713">
        <w:rPr>
          <w:rFonts w:ascii="Times New Roman" w:hAnsi="Times New Roman"/>
          <w:color w:val="0D0D0D" w:themeColor="text1" w:themeTint="F2"/>
          <w:sz w:val="24"/>
          <w:szCs w:val="24"/>
        </w:rPr>
        <w:t xml:space="preserve">и </w:t>
      </w:r>
      <w:r w:rsidR="00656713" w:rsidRPr="00CA3087">
        <w:rPr>
          <w:rFonts w:ascii="Times New Roman" w:hAnsi="Times New Roman"/>
          <w:color w:val="0D0D0D" w:themeColor="text1" w:themeTint="F2"/>
          <w:sz w:val="24"/>
          <w:szCs w:val="24"/>
        </w:rPr>
        <w:t xml:space="preserve">столкновительных </w:t>
      </w:r>
      <w:r w:rsidR="00B35A54" w:rsidRPr="00CA3087">
        <w:rPr>
          <w:rFonts w:ascii="Times New Roman" w:hAnsi="Times New Roman"/>
          <w:color w:val="0D0D0D" w:themeColor="text1" w:themeTint="F2"/>
          <w:sz w:val="24"/>
          <w:szCs w:val="24"/>
        </w:rPr>
        <w:t>свойств плазмы сложного состава</w:t>
      </w:r>
      <w:r w:rsidR="00656713">
        <w:rPr>
          <w:rFonts w:ascii="Times New Roman" w:hAnsi="Times New Roman"/>
          <w:color w:val="0D0D0D" w:themeColor="text1" w:themeTint="F2"/>
          <w:sz w:val="24"/>
          <w:szCs w:val="24"/>
        </w:rPr>
        <w:t>, а также</w:t>
      </w:r>
      <w:r w:rsidR="00656713" w:rsidRPr="00CA3087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динамических процессов</w:t>
      </w:r>
      <w:r w:rsidR="00656713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в ней </w:t>
      </w:r>
      <w:r w:rsidR="00B35A54" w:rsidRPr="00CA3087">
        <w:rPr>
          <w:rFonts w:ascii="Times New Roman" w:hAnsi="Times New Roman"/>
          <w:color w:val="0D0D0D" w:themeColor="text1" w:themeTint="F2"/>
          <w:sz w:val="24"/>
          <w:szCs w:val="24"/>
        </w:rPr>
        <w:t>на основе разработанных эффективных моделей взаимодействия частиц</w:t>
      </w:r>
      <w:r w:rsidR="00B35A54">
        <w:rPr>
          <w:rFonts w:ascii="Times New Roman" w:hAnsi="Times New Roman"/>
          <w:color w:val="0D0D0D" w:themeColor="text1" w:themeTint="F2"/>
          <w:sz w:val="24"/>
          <w:szCs w:val="24"/>
        </w:rPr>
        <w:t>.</w:t>
      </w:r>
      <w:r w:rsidR="000E1C55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Проведено исследование структурных и термодинамических свойств ионной компоненты плазмы с учетом частичного вырождения частиц плазмы. </w:t>
      </w:r>
      <w:r w:rsidR="00B35A54"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  <w:r w:rsidR="000E1C55">
        <w:rPr>
          <w:rFonts w:ascii="Times New Roman" w:hAnsi="Times New Roman"/>
          <w:color w:val="0D0D0D" w:themeColor="text1" w:themeTint="F2"/>
          <w:sz w:val="24"/>
          <w:szCs w:val="24"/>
        </w:rPr>
        <w:t xml:space="preserve">Изучено влияние электронных корреляции на столкновительные процессы </w:t>
      </w:r>
      <w:r w:rsidR="000E1C55" w:rsidRPr="006C3450">
        <w:rPr>
          <w:rFonts w:ascii="Times New Roman" w:hAnsi="Times New Roman"/>
          <w:color w:val="0D0D0D" w:themeColor="text1" w:themeTint="F2"/>
          <w:sz w:val="24"/>
          <w:szCs w:val="24"/>
        </w:rPr>
        <w:t>в плотной плазме</w:t>
      </w:r>
      <w:r w:rsidR="001240FC">
        <w:rPr>
          <w:rFonts w:ascii="Times New Roman" w:hAnsi="Times New Roman"/>
          <w:color w:val="0D0D0D" w:themeColor="text1" w:themeTint="F2"/>
          <w:sz w:val="24"/>
          <w:szCs w:val="24"/>
        </w:rPr>
        <w:t>.</w:t>
      </w:r>
      <w:r w:rsidR="000E1C55">
        <w:rPr>
          <w:rFonts w:ascii="Times New Roman" w:hAnsi="Times New Roman"/>
          <w:color w:val="0D0D0D" w:themeColor="text1" w:themeTint="F2"/>
          <w:sz w:val="24"/>
          <w:szCs w:val="24"/>
        </w:rPr>
        <w:t xml:space="preserve">  </w:t>
      </w:r>
      <w:r w:rsidR="00B35A54">
        <w:rPr>
          <w:rFonts w:ascii="Times New Roman" w:hAnsi="Times New Roman"/>
          <w:color w:val="0D0D0D" w:themeColor="text1" w:themeTint="F2"/>
          <w:sz w:val="24"/>
          <w:szCs w:val="24"/>
        </w:rPr>
        <w:t>Б</w:t>
      </w:r>
      <w:r w:rsidRPr="00997FB4">
        <w:rPr>
          <w:rFonts w:ascii="Times New Roman" w:hAnsi="Times New Roman"/>
          <w:sz w:val="24"/>
          <w:szCs w:val="24"/>
        </w:rPr>
        <w:t xml:space="preserve">ыло проведено исследование кулоновского логарифма </w:t>
      </w:r>
      <w:r w:rsidR="00656713">
        <w:rPr>
          <w:rFonts w:ascii="Times New Roman" w:hAnsi="Times New Roman"/>
          <w:sz w:val="24"/>
          <w:szCs w:val="24"/>
        </w:rPr>
        <w:t>двухтемпературной</w:t>
      </w:r>
      <w:r w:rsidR="00656713" w:rsidRPr="00997FB4">
        <w:rPr>
          <w:rFonts w:ascii="Times New Roman" w:hAnsi="Times New Roman"/>
          <w:sz w:val="24"/>
          <w:szCs w:val="24"/>
        </w:rPr>
        <w:t xml:space="preserve"> неизотермической </w:t>
      </w:r>
      <w:r w:rsidRPr="00997FB4">
        <w:rPr>
          <w:rFonts w:ascii="Times New Roman" w:hAnsi="Times New Roman"/>
          <w:sz w:val="24"/>
          <w:szCs w:val="24"/>
        </w:rPr>
        <w:t>плотной плазмы</w:t>
      </w:r>
      <w:r w:rsidRPr="00997FB4">
        <w:rPr>
          <w:rFonts w:ascii="Times New Roman" w:hAnsi="Times New Roman"/>
          <w:sz w:val="24"/>
          <w:szCs w:val="24"/>
          <w:lang w:val="kk-KZ"/>
        </w:rPr>
        <w:t xml:space="preserve"> инерционного термоядерного синтеза</w:t>
      </w:r>
      <w:r w:rsidRPr="00997FB4">
        <w:rPr>
          <w:rFonts w:ascii="Times New Roman" w:hAnsi="Times New Roman"/>
          <w:sz w:val="24"/>
          <w:szCs w:val="24"/>
        </w:rPr>
        <w:t xml:space="preserve">. </w:t>
      </w:r>
      <w:r w:rsidR="00656713">
        <w:rPr>
          <w:rFonts w:ascii="Times New Roman" w:hAnsi="Times New Roman"/>
          <w:sz w:val="24"/>
          <w:szCs w:val="24"/>
        </w:rPr>
        <w:t>Э</w:t>
      </w:r>
      <w:r w:rsidRPr="00997FB4">
        <w:rPr>
          <w:rFonts w:ascii="Times New Roman" w:hAnsi="Times New Roman"/>
          <w:sz w:val="24"/>
          <w:szCs w:val="24"/>
        </w:rPr>
        <w:t>ффективн</w:t>
      </w:r>
      <w:r w:rsidR="00656713">
        <w:rPr>
          <w:rFonts w:ascii="Times New Roman" w:hAnsi="Times New Roman"/>
          <w:sz w:val="24"/>
          <w:szCs w:val="24"/>
        </w:rPr>
        <w:t>ый</w:t>
      </w:r>
      <w:r w:rsidRPr="00997FB4">
        <w:rPr>
          <w:rFonts w:ascii="Times New Roman" w:hAnsi="Times New Roman"/>
          <w:sz w:val="24"/>
          <w:szCs w:val="24"/>
        </w:rPr>
        <w:t xml:space="preserve"> потенциал взаимодействия частиц </w:t>
      </w:r>
      <w:r w:rsidR="00656713">
        <w:rPr>
          <w:rFonts w:ascii="Times New Roman" w:hAnsi="Times New Roman"/>
          <w:sz w:val="24"/>
          <w:szCs w:val="24"/>
        </w:rPr>
        <w:t xml:space="preserve">такой плазмы </w:t>
      </w:r>
      <w:r w:rsidRPr="00997FB4">
        <w:rPr>
          <w:rFonts w:ascii="Times New Roman" w:hAnsi="Times New Roman"/>
          <w:sz w:val="24"/>
          <w:szCs w:val="24"/>
        </w:rPr>
        <w:t xml:space="preserve">учитывает квантово-механические эффекты дифракции на малых расстояниях и эффекты экранировки - на больших. Рассмотрены различные методы вычисления кулоновского логарифма в кинетической теории переноса и разные варианты выбора постоянной экранирования с учетом или без учета вклада ионов и значения волнового вектора электронов. Выявлено, что в невырожденной плазме </w:t>
      </w:r>
      <w:r w:rsidRPr="00997FB4">
        <w:rPr>
          <w:rFonts w:ascii="Times New Roman" w:hAnsi="Times New Roman"/>
          <w:sz w:val="24"/>
          <w:szCs w:val="24"/>
          <w:lang w:val="kk-KZ"/>
        </w:rPr>
        <w:t xml:space="preserve">влияние </w:t>
      </w:r>
      <w:r w:rsidRPr="00997FB4">
        <w:rPr>
          <w:rFonts w:ascii="Times New Roman" w:hAnsi="Times New Roman"/>
          <w:sz w:val="24"/>
          <w:szCs w:val="24"/>
        </w:rPr>
        <w:t>учет</w:t>
      </w:r>
      <w:r w:rsidRPr="00997FB4">
        <w:rPr>
          <w:rFonts w:ascii="Times New Roman" w:hAnsi="Times New Roman"/>
          <w:sz w:val="24"/>
          <w:szCs w:val="24"/>
          <w:lang w:val="kk-KZ"/>
        </w:rPr>
        <w:t>а</w:t>
      </w:r>
      <w:r w:rsidRPr="00997FB4">
        <w:rPr>
          <w:rFonts w:ascii="Times New Roman" w:hAnsi="Times New Roman"/>
          <w:sz w:val="24"/>
          <w:szCs w:val="24"/>
        </w:rPr>
        <w:t xml:space="preserve"> вкладов ионной компоненты оказывается мал</w:t>
      </w:r>
      <w:r w:rsidR="00656713">
        <w:rPr>
          <w:rFonts w:ascii="Times New Roman" w:hAnsi="Times New Roman"/>
          <w:sz w:val="24"/>
          <w:szCs w:val="24"/>
        </w:rPr>
        <w:t>ым</w:t>
      </w:r>
      <w:r w:rsidRPr="00997FB4">
        <w:rPr>
          <w:rFonts w:ascii="Times New Roman" w:hAnsi="Times New Roman"/>
          <w:sz w:val="24"/>
          <w:szCs w:val="24"/>
        </w:rPr>
        <w:t>, а в вырожденной плазме учет вклада ионов необходим, если экранирование определяется электронной компонентой. Знание кулоновского логарифма плотной плазмы необходимо для описания многих процессов, таких как диффузия, теплопроводность, электропроводность, тормозная способность, релаксация температур и т.д. Также, корректное знание величин кулоновского логарифма очень важно, поскольку он используется в различных приложениях, включая численные методы, такие как моделирование методом Монте Карло, метод частиц в ячейке</w:t>
      </w:r>
      <w:r w:rsidR="00656713">
        <w:rPr>
          <w:rFonts w:ascii="Times New Roman" w:hAnsi="Times New Roman"/>
          <w:sz w:val="24"/>
          <w:szCs w:val="24"/>
        </w:rPr>
        <w:t xml:space="preserve"> при</w:t>
      </w:r>
      <w:r w:rsidRPr="00997FB4">
        <w:rPr>
          <w:rFonts w:ascii="Times New Roman" w:hAnsi="Times New Roman"/>
          <w:sz w:val="24"/>
          <w:szCs w:val="24"/>
        </w:rPr>
        <w:t xml:space="preserve"> моделировани</w:t>
      </w:r>
      <w:r w:rsidR="00656713">
        <w:rPr>
          <w:rFonts w:ascii="Times New Roman" w:hAnsi="Times New Roman"/>
          <w:sz w:val="24"/>
          <w:szCs w:val="24"/>
        </w:rPr>
        <w:t>и</w:t>
      </w:r>
      <w:r w:rsidRPr="00997FB4">
        <w:rPr>
          <w:rFonts w:ascii="Times New Roman" w:hAnsi="Times New Roman"/>
          <w:sz w:val="24"/>
          <w:szCs w:val="24"/>
        </w:rPr>
        <w:t xml:space="preserve"> физических </w:t>
      </w:r>
      <w:r w:rsidR="00CE672D">
        <w:rPr>
          <w:rFonts w:ascii="Times New Roman" w:hAnsi="Times New Roman"/>
          <w:sz w:val="24"/>
          <w:szCs w:val="24"/>
        </w:rPr>
        <w:t xml:space="preserve">систем, таких как </w:t>
      </w:r>
      <w:r w:rsidRPr="00997FB4">
        <w:rPr>
          <w:rFonts w:ascii="Times New Roman" w:hAnsi="Times New Roman"/>
          <w:sz w:val="24"/>
          <w:szCs w:val="24"/>
        </w:rPr>
        <w:t xml:space="preserve">пылевой плазмы, ультрахолодной плазмы,  </w:t>
      </w:r>
      <w:r w:rsidR="00CE672D">
        <w:rPr>
          <w:rFonts w:ascii="Times New Roman" w:hAnsi="Times New Roman"/>
          <w:sz w:val="24"/>
          <w:szCs w:val="24"/>
        </w:rPr>
        <w:t xml:space="preserve">плазмы </w:t>
      </w:r>
      <w:r w:rsidR="00CE672D" w:rsidRPr="00997FB4">
        <w:rPr>
          <w:rFonts w:ascii="Times New Roman" w:hAnsi="Times New Roman"/>
          <w:sz w:val="24"/>
          <w:szCs w:val="24"/>
        </w:rPr>
        <w:t xml:space="preserve">лазерной абляции, ИТС </w:t>
      </w:r>
      <w:r w:rsidRPr="00997FB4">
        <w:rPr>
          <w:rFonts w:ascii="Times New Roman" w:hAnsi="Times New Roman"/>
          <w:sz w:val="24"/>
          <w:szCs w:val="24"/>
        </w:rPr>
        <w:t>и других систем.</w:t>
      </w:r>
    </w:p>
    <w:p w14:paraId="306B8BCF" w14:textId="77777777" w:rsidR="00C80362" w:rsidRPr="00461E0D" w:rsidRDefault="00C80362" w:rsidP="00D21313">
      <w:pPr>
        <w:spacing w:line="360" w:lineRule="auto"/>
        <w:ind w:firstLine="709"/>
        <w:contextualSpacing/>
        <w:jc w:val="both"/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</w:pP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br w:type="page"/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lastRenderedPageBreak/>
        <w:t xml:space="preserve">1 </w:t>
      </w:r>
      <w:r w:rsidR="00301B7C"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ИССЛЕДОВАНИЕ ТЕРМОДИНАМИЧЕСКИХ СВОЙСТВ ПЛАЗМЫ СЛОЖНОГО</w:t>
      </w:r>
      <w:r w:rsidR="00156431"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  <w:r w:rsidR="00301B7C"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СОСТАВА НА ОСНОВЕ РАЗРАБОТАННЫХ ЭФФЕКТИВНЫХ МОДЕЛЕЙ ВЗАИМОДЕЙСТВИЯ ЧАСТИЦ</w:t>
      </w:r>
    </w:p>
    <w:p w14:paraId="306B8BD0" w14:textId="77777777" w:rsidR="00C80362" w:rsidRPr="00461E0D" w:rsidRDefault="00C80362" w:rsidP="00C80362">
      <w:pPr>
        <w:spacing w:line="360" w:lineRule="auto"/>
        <w:ind w:firstLine="708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14:paraId="306B8BD1" w14:textId="77777777" w:rsidR="00B90B19" w:rsidRPr="00461E0D" w:rsidRDefault="00A664DD" w:rsidP="00451B7D">
      <w:pPr>
        <w:spacing w:line="360" w:lineRule="auto"/>
        <w:ind w:firstLine="708"/>
        <w:contextualSpacing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t>1.</w:t>
      </w:r>
      <w:r w:rsidR="0013011D" w:rsidRPr="00461E0D">
        <w:rPr>
          <w:rFonts w:ascii="Times New Roman" w:hAnsi="Times New Roman"/>
          <w:color w:val="0D0D0D" w:themeColor="text1" w:themeTint="F2"/>
          <w:sz w:val="24"/>
          <w:szCs w:val="24"/>
        </w:rPr>
        <w:t>1</w:t>
      </w:r>
      <w:r w:rsidR="006C1DD3" w:rsidRPr="00461E0D"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  <w:r w:rsidR="00965315">
        <w:rPr>
          <w:rFonts w:ascii="Times New Roman" w:hAnsi="Times New Roman"/>
          <w:color w:val="0D0D0D" w:themeColor="text1" w:themeTint="F2"/>
          <w:sz w:val="24"/>
          <w:szCs w:val="24"/>
        </w:rPr>
        <w:t xml:space="preserve">Структурные </w:t>
      </w:r>
      <w:r w:rsidR="00B90B19" w:rsidRPr="00461E0D">
        <w:rPr>
          <w:rFonts w:ascii="Times New Roman" w:hAnsi="Times New Roman"/>
          <w:color w:val="0D0D0D" w:themeColor="text1" w:themeTint="F2"/>
          <w:sz w:val="24"/>
          <w:szCs w:val="24"/>
        </w:rPr>
        <w:t>свойства</w:t>
      </w:r>
    </w:p>
    <w:p w14:paraId="306B8BD2" w14:textId="77777777" w:rsidR="00B90B19" w:rsidRPr="00461E0D" w:rsidRDefault="00B90B19" w:rsidP="00B90B19">
      <w:pPr>
        <w:pStyle w:val="Standard"/>
        <w:spacing w:line="360" w:lineRule="auto"/>
        <w:ind w:firstLine="709"/>
        <w:jc w:val="both"/>
        <w:rPr>
          <w:b w:val="0"/>
          <w:color w:val="0D0D0D" w:themeColor="text1" w:themeTint="F2"/>
          <w:sz w:val="24"/>
          <w:szCs w:val="24"/>
        </w:rPr>
      </w:pPr>
      <w:r w:rsidRPr="00461E0D">
        <w:rPr>
          <w:b w:val="0"/>
          <w:color w:val="0D0D0D" w:themeColor="text1" w:themeTint="F2"/>
          <w:sz w:val="24"/>
          <w:szCs w:val="24"/>
          <w:lang w:val="kk-KZ"/>
        </w:rPr>
        <w:t xml:space="preserve">В данной </w:t>
      </w:r>
      <w:r w:rsidRPr="00461E0D">
        <w:rPr>
          <w:b w:val="0"/>
          <w:color w:val="0D0D0D" w:themeColor="text1" w:themeTint="F2"/>
          <w:sz w:val="24"/>
          <w:szCs w:val="24"/>
        </w:rPr>
        <w:t>глав</w:t>
      </w:r>
      <w:r w:rsidRPr="00461E0D">
        <w:rPr>
          <w:b w:val="0"/>
          <w:color w:val="0D0D0D" w:themeColor="text1" w:themeTint="F2"/>
          <w:sz w:val="24"/>
          <w:szCs w:val="24"/>
          <w:lang w:val="kk-KZ"/>
        </w:rPr>
        <w:t xml:space="preserve">е рассматривается плотная водородная плазма, представляющая значительный интерес как в теоретическом, так и в практическом плане, например, неидеальная плазма, встречающаяся в термоядерных реакторах. </w:t>
      </w:r>
      <w:r w:rsidRPr="00461E0D">
        <w:rPr>
          <w:b w:val="0"/>
          <w:color w:val="0D0D0D" w:themeColor="text1" w:themeTint="F2"/>
          <w:sz w:val="24"/>
          <w:szCs w:val="24"/>
        </w:rPr>
        <w:t>В плотной или неидеальной плазме значительную роль играют межчастичные взаимодействия. В такой плазме среднее межчастичное расстояние имеет один порядок с тепловой длиной волн</w:t>
      </w:r>
      <w:r w:rsidR="00CE672D">
        <w:rPr>
          <w:b w:val="0"/>
          <w:color w:val="0D0D0D" w:themeColor="text1" w:themeTint="F2"/>
          <w:sz w:val="24"/>
          <w:szCs w:val="24"/>
        </w:rPr>
        <w:t>ы</w:t>
      </w:r>
      <w:r w:rsidRPr="00461E0D">
        <w:rPr>
          <w:b w:val="0"/>
          <w:color w:val="0D0D0D" w:themeColor="text1" w:themeTint="F2"/>
          <w:sz w:val="24"/>
          <w:szCs w:val="24"/>
        </w:rPr>
        <w:t xml:space="preserve"> частиц. В плотной плазме высока вероятность столкновении </w:t>
      </w:r>
      <w:r w:rsidR="00CE672D">
        <w:rPr>
          <w:b w:val="0"/>
          <w:color w:val="0D0D0D" w:themeColor="text1" w:themeTint="F2"/>
          <w:sz w:val="24"/>
          <w:szCs w:val="24"/>
        </w:rPr>
        <w:t>на близких расстояниях</w:t>
      </w:r>
      <w:r w:rsidRPr="00461E0D">
        <w:rPr>
          <w:b w:val="0"/>
          <w:color w:val="0D0D0D" w:themeColor="text1" w:themeTint="F2"/>
          <w:sz w:val="24"/>
          <w:szCs w:val="24"/>
        </w:rPr>
        <w:t xml:space="preserve">, </w:t>
      </w:r>
      <w:r w:rsidR="00CE672D">
        <w:rPr>
          <w:b w:val="0"/>
          <w:color w:val="0D0D0D" w:themeColor="text1" w:themeTint="F2"/>
          <w:sz w:val="24"/>
          <w:szCs w:val="24"/>
        </w:rPr>
        <w:t>когда</w:t>
      </w:r>
      <w:r w:rsidRPr="00461E0D">
        <w:rPr>
          <w:b w:val="0"/>
          <w:color w:val="0D0D0D" w:themeColor="text1" w:themeTint="F2"/>
          <w:sz w:val="24"/>
          <w:szCs w:val="24"/>
        </w:rPr>
        <w:t xml:space="preserve"> становится важным учет волновой природы сталкивающихся частиц.</w:t>
      </w:r>
    </w:p>
    <w:p w14:paraId="306B8BD3" w14:textId="2C4658A6" w:rsidR="00B90B19" w:rsidRPr="007D0B89" w:rsidRDefault="00385C7B" w:rsidP="00B90B19">
      <w:pPr>
        <w:pStyle w:val="Standard"/>
        <w:spacing w:line="360" w:lineRule="auto"/>
        <w:ind w:firstLine="709"/>
        <w:contextualSpacing/>
        <w:jc w:val="both"/>
        <w:rPr>
          <w:b w:val="0"/>
          <w:bCs w:val="0"/>
          <w:color w:val="0D0D0D" w:themeColor="text1" w:themeTint="F2"/>
          <w:sz w:val="24"/>
          <w:szCs w:val="24"/>
        </w:rPr>
      </w:pPr>
      <w:r>
        <w:rPr>
          <w:b w:val="0"/>
          <w:bCs w:val="0"/>
          <w:color w:val="0D0D0D" w:themeColor="text1" w:themeTint="F2"/>
          <w:sz w:val="24"/>
          <w:szCs w:val="24"/>
        </w:rPr>
        <w:t xml:space="preserve">Псевдопотенциал </w:t>
      </w:r>
      <w:r w:rsidR="00AB63F3">
        <w:rPr>
          <w:b w:val="0"/>
          <w:bCs w:val="0"/>
          <w:color w:val="0D0D0D" w:themeColor="text1" w:themeTint="F2"/>
          <w:sz w:val="24"/>
          <w:szCs w:val="24"/>
        </w:rPr>
        <w:t xml:space="preserve">ион-ионного </w:t>
      </w:r>
      <w:r>
        <w:rPr>
          <w:b w:val="0"/>
          <w:bCs w:val="0"/>
          <w:color w:val="0D0D0D" w:themeColor="text1" w:themeTint="F2"/>
          <w:sz w:val="24"/>
          <w:szCs w:val="24"/>
        </w:rPr>
        <w:t>взаимодействия, используемы</w:t>
      </w:r>
      <w:r>
        <w:rPr>
          <w:b w:val="0"/>
          <w:bCs w:val="0"/>
          <w:color w:val="0D0D0D" w:themeColor="text1" w:themeTint="F2"/>
          <w:sz w:val="24"/>
          <w:szCs w:val="24"/>
          <w:lang w:val="kk-KZ"/>
        </w:rPr>
        <w:t>й</w:t>
      </w:r>
      <w:r w:rsidR="00B90B19" w:rsidRPr="00461E0D">
        <w:rPr>
          <w:b w:val="0"/>
          <w:bCs w:val="0"/>
          <w:color w:val="0D0D0D" w:themeColor="text1" w:themeTint="F2"/>
          <w:sz w:val="24"/>
          <w:szCs w:val="24"/>
        </w:rPr>
        <w:t xml:space="preserve"> в этом пункте, учитыва</w:t>
      </w:r>
      <w:r w:rsidR="00CE672D">
        <w:rPr>
          <w:b w:val="0"/>
          <w:bCs w:val="0"/>
          <w:color w:val="0D0D0D" w:themeColor="text1" w:themeTint="F2"/>
          <w:sz w:val="24"/>
          <w:szCs w:val="24"/>
        </w:rPr>
        <w:t>е</w:t>
      </w:r>
      <w:r w:rsidR="00B90B19" w:rsidRPr="00461E0D">
        <w:rPr>
          <w:b w:val="0"/>
          <w:bCs w:val="0"/>
          <w:color w:val="0D0D0D" w:themeColor="text1" w:themeTint="F2"/>
          <w:sz w:val="24"/>
          <w:szCs w:val="24"/>
        </w:rPr>
        <w:t xml:space="preserve">т эффекты </w:t>
      </w:r>
      <w:r w:rsidR="00CE672D" w:rsidRPr="00461E0D">
        <w:rPr>
          <w:b w:val="0"/>
          <w:bCs w:val="0"/>
          <w:color w:val="0D0D0D" w:themeColor="text1" w:themeTint="F2"/>
          <w:sz w:val="24"/>
          <w:szCs w:val="24"/>
        </w:rPr>
        <w:t>экранир</w:t>
      </w:r>
      <w:r w:rsidR="00CE672D">
        <w:rPr>
          <w:b w:val="0"/>
          <w:bCs w:val="0"/>
          <w:color w:val="0D0D0D" w:themeColor="text1" w:themeTint="F2"/>
          <w:sz w:val="24"/>
          <w:szCs w:val="24"/>
        </w:rPr>
        <w:t>овки</w:t>
      </w:r>
      <w:r w:rsidR="00CE672D" w:rsidRPr="00461E0D">
        <w:rPr>
          <w:b w:val="0"/>
          <w:bCs w:val="0"/>
          <w:color w:val="0D0D0D" w:themeColor="text1" w:themeTint="F2"/>
          <w:sz w:val="24"/>
          <w:szCs w:val="24"/>
        </w:rPr>
        <w:t xml:space="preserve"> </w:t>
      </w:r>
      <w:r w:rsidR="00B90B19" w:rsidRPr="00461E0D">
        <w:rPr>
          <w:b w:val="0"/>
          <w:bCs w:val="0"/>
          <w:color w:val="0D0D0D" w:themeColor="text1" w:themeTint="F2"/>
          <w:sz w:val="24"/>
          <w:szCs w:val="24"/>
        </w:rPr>
        <w:t>на больших расстояниях и квантово-механические эффекты дифракции на малых расстояниях</w:t>
      </w:r>
      <w:r w:rsidR="007D0B89" w:rsidRPr="007D0B89">
        <w:rPr>
          <w:b w:val="0"/>
          <w:bCs w:val="0"/>
          <w:color w:val="0D0D0D" w:themeColor="text1" w:themeTint="F2"/>
          <w:sz w:val="24"/>
          <w:szCs w:val="24"/>
        </w:rPr>
        <w:t xml:space="preserve"> [1]</w:t>
      </w:r>
      <w:r w:rsidR="00607C17" w:rsidRPr="007D0B89">
        <w:rPr>
          <w:b w:val="0"/>
          <w:bCs w:val="0"/>
          <w:color w:val="0D0D0D" w:themeColor="text1" w:themeTint="F2"/>
          <w:sz w:val="24"/>
          <w:szCs w:val="24"/>
        </w:rPr>
        <w:t>:</w:t>
      </w:r>
    </w:p>
    <w:p w14:paraId="306B8BD4" w14:textId="77777777" w:rsidR="00452DDC" w:rsidRPr="00452DDC" w:rsidRDefault="00452DDC" w:rsidP="00B90B19">
      <w:pPr>
        <w:pStyle w:val="Standard"/>
        <w:spacing w:line="360" w:lineRule="auto"/>
        <w:ind w:firstLine="709"/>
        <w:contextualSpacing/>
        <w:jc w:val="both"/>
        <w:rPr>
          <w:b w:val="0"/>
          <w:bCs w:val="0"/>
          <w:color w:val="0D0D0D" w:themeColor="text1" w:themeTint="F2"/>
          <w:sz w:val="24"/>
          <w:szCs w:val="24"/>
        </w:rPr>
      </w:pPr>
    </w:p>
    <w:p w14:paraId="306B8BD5" w14:textId="77777777" w:rsidR="00B90B19" w:rsidRPr="00461E0D" w:rsidRDefault="00607C17" w:rsidP="00B90B19">
      <w:pPr>
        <w:pStyle w:val="Textbody"/>
        <w:spacing w:after="0" w:line="360" w:lineRule="auto"/>
        <w:ind w:firstLine="709"/>
        <w:contextualSpacing/>
        <w:jc w:val="right"/>
        <w:rPr>
          <w:b w:val="0"/>
          <w:color w:val="0D0D0D" w:themeColor="text1" w:themeTint="F2"/>
          <w:sz w:val="24"/>
          <w:szCs w:val="24"/>
        </w:rPr>
      </w:pPr>
      <w:r w:rsidRPr="004C1377">
        <w:rPr>
          <w:b w:val="0"/>
          <w:noProof/>
          <w:color w:val="0D0D0D" w:themeColor="text1" w:themeTint="F2"/>
          <w:position w:val="-30"/>
        </w:rPr>
        <w:object w:dxaOrig="4920" w:dyaOrig="720" w14:anchorId="306B8D79">
          <v:shape id="_x0000_i1034" type="#_x0000_t75" alt="" style="width:246.15pt;height:36pt" o:ole="">
            <v:imagedata r:id="rId28" o:title=""/>
          </v:shape>
          <o:OLEObject Type="Embed" ProgID="Equation.DSMT4" ShapeID="_x0000_i1034" DrawAspect="Content" ObjectID="_1633760119" r:id="rId29"/>
        </w:object>
      </w:r>
      <w:r w:rsidR="00B90B19" w:rsidRPr="00461E0D">
        <w:rPr>
          <w:b w:val="0"/>
          <w:color w:val="0D0D0D" w:themeColor="text1" w:themeTint="F2"/>
          <w:sz w:val="24"/>
          <w:szCs w:val="24"/>
        </w:rPr>
        <w:t xml:space="preserve">                          (</w:t>
      </w:r>
      <w:r>
        <w:rPr>
          <w:b w:val="0"/>
          <w:color w:val="0D0D0D" w:themeColor="text1" w:themeTint="F2"/>
          <w:sz w:val="24"/>
          <w:szCs w:val="24"/>
        </w:rPr>
        <w:t>1</w:t>
      </w:r>
      <w:r w:rsidR="00B90B19" w:rsidRPr="00461E0D">
        <w:rPr>
          <w:b w:val="0"/>
          <w:color w:val="0D0D0D" w:themeColor="text1" w:themeTint="F2"/>
          <w:sz w:val="24"/>
          <w:szCs w:val="24"/>
        </w:rPr>
        <w:t>.1)</w:t>
      </w:r>
    </w:p>
    <w:p w14:paraId="306B8BD6" w14:textId="77777777" w:rsidR="00B90B19" w:rsidRPr="00452DDC" w:rsidRDefault="00B90B19" w:rsidP="00B90B19">
      <w:pPr>
        <w:pStyle w:val="Textbody"/>
        <w:spacing w:after="0" w:line="360" w:lineRule="auto"/>
        <w:ind w:firstLine="709"/>
        <w:contextualSpacing/>
        <w:jc w:val="right"/>
        <w:rPr>
          <w:b w:val="0"/>
          <w:bCs w:val="0"/>
          <w:color w:val="0D0D0D" w:themeColor="text1" w:themeTint="F2"/>
          <w:sz w:val="24"/>
          <w:szCs w:val="24"/>
        </w:rPr>
      </w:pPr>
    </w:p>
    <w:p w14:paraId="306B8BD7" w14:textId="77777777" w:rsidR="00B90B19" w:rsidRPr="00461E0D" w:rsidRDefault="00B90B19" w:rsidP="00B90B19">
      <w:pPr>
        <w:pStyle w:val="Textbody"/>
        <w:spacing w:after="0" w:line="360" w:lineRule="auto"/>
        <w:contextualSpacing/>
        <w:jc w:val="both"/>
        <w:rPr>
          <w:color w:val="0D0D0D" w:themeColor="text1" w:themeTint="F2"/>
          <w:sz w:val="24"/>
          <w:szCs w:val="24"/>
        </w:rPr>
      </w:pPr>
      <w:r w:rsidRPr="001A644E">
        <w:rPr>
          <w:b w:val="0"/>
          <w:color w:val="0D0D0D" w:themeColor="text1" w:themeTint="F2"/>
          <w:sz w:val="22"/>
        </w:rPr>
        <w:t xml:space="preserve">где </w:t>
      </w:r>
      <w:r w:rsidR="001A644E" w:rsidRPr="001A644E">
        <w:rPr>
          <w:b w:val="0"/>
          <w:noProof/>
          <w:color w:val="0D0D0D" w:themeColor="text1" w:themeTint="F2"/>
          <w:position w:val="-30"/>
        </w:rPr>
        <w:object w:dxaOrig="1240" w:dyaOrig="720" w14:anchorId="306B8D7A">
          <v:shape id="_x0000_i1035" type="#_x0000_t75" alt="" style="width:61.95pt;height:36.85pt" o:ole="">
            <v:imagedata r:id="rId30" o:title=""/>
          </v:shape>
          <o:OLEObject Type="Embed" ProgID="Equation.DSMT4" ShapeID="_x0000_i1035" DrawAspect="Content" ObjectID="_1633760120" r:id="rId31"/>
        </w:object>
      </w:r>
      <w:r w:rsidR="00012F0C" w:rsidRPr="001A644E">
        <w:rPr>
          <w:b w:val="0"/>
          <w:noProof/>
          <w:color w:val="0D0D0D" w:themeColor="text1" w:themeTint="F2"/>
        </w:rPr>
        <w:t xml:space="preserve"> </w:t>
      </w:r>
      <w:r w:rsidR="00012F0C" w:rsidRPr="001A644E">
        <w:rPr>
          <w:b w:val="0"/>
          <w:color w:val="0D0D0D" w:themeColor="text1" w:themeTint="F2"/>
          <w:sz w:val="24"/>
          <w:szCs w:val="24"/>
        </w:rPr>
        <w:t xml:space="preserve">– параметр экранирования </w:t>
      </w:r>
      <w:r w:rsidR="00012F0C">
        <w:rPr>
          <w:b w:val="0"/>
          <w:color w:val="0D0D0D" w:themeColor="text1" w:themeTint="F2"/>
          <w:sz w:val="24"/>
          <w:szCs w:val="24"/>
        </w:rPr>
        <w:t xml:space="preserve">Томаса-Ферми, </w:t>
      </w:r>
      <w:r w:rsidR="0038344B" w:rsidRPr="0038344B">
        <w:rPr>
          <w:b w:val="0"/>
          <w:noProof/>
          <w:color w:val="0D0D0D" w:themeColor="text1" w:themeTint="F2"/>
          <w:position w:val="-14"/>
        </w:rPr>
        <w:object w:dxaOrig="320" w:dyaOrig="380" w14:anchorId="306B8D7B">
          <v:shape id="_x0000_i1036" type="#_x0000_t75" alt="" style="width:15.9pt;height:18.4pt" o:ole="">
            <v:imagedata r:id="rId32" o:title=""/>
          </v:shape>
          <o:OLEObject Type="Embed" ProgID="Equation.DSMT4" ShapeID="_x0000_i1036" DrawAspect="Content" ObjectID="_1633760121" r:id="rId33"/>
        </w:object>
      </w:r>
      <w:r w:rsidRPr="00461E0D">
        <w:rPr>
          <w:b w:val="0"/>
          <w:color w:val="0D0D0D" w:themeColor="text1" w:themeTint="F2"/>
          <w:sz w:val="22"/>
        </w:rPr>
        <w:t xml:space="preserve"> </w:t>
      </w:r>
      <w:r w:rsidR="00BA678C" w:rsidRPr="00461E0D">
        <w:rPr>
          <w:b w:val="0"/>
          <w:color w:val="0D0D0D" w:themeColor="text1" w:themeTint="F2"/>
          <w:sz w:val="24"/>
          <w:szCs w:val="24"/>
        </w:rPr>
        <w:t>–</w:t>
      </w:r>
      <w:r w:rsidR="00BA678C" w:rsidRPr="0038344B">
        <w:rPr>
          <w:b w:val="0"/>
          <w:color w:val="0D0D0D" w:themeColor="text1" w:themeTint="F2"/>
          <w:sz w:val="24"/>
          <w:szCs w:val="24"/>
        </w:rPr>
        <w:t xml:space="preserve"> </w:t>
      </w:r>
      <w:r w:rsidR="00BA678C">
        <w:rPr>
          <w:b w:val="0"/>
          <w:color w:val="0D0D0D" w:themeColor="text1" w:themeTint="F2"/>
          <w:sz w:val="24"/>
          <w:szCs w:val="24"/>
          <w:lang w:val="kk-KZ"/>
        </w:rPr>
        <w:t>плазменная частота</w:t>
      </w:r>
      <w:r w:rsidR="00BA678C">
        <w:rPr>
          <w:b w:val="0"/>
          <w:color w:val="0D0D0D" w:themeColor="text1" w:themeTint="F2"/>
          <w:sz w:val="24"/>
          <w:szCs w:val="24"/>
        </w:rPr>
        <w:t>,</w:t>
      </w:r>
      <w:r w:rsidR="00BE463E">
        <w:rPr>
          <w:b w:val="0"/>
          <w:color w:val="0D0D0D" w:themeColor="text1" w:themeTint="F2"/>
          <w:sz w:val="24"/>
          <w:szCs w:val="24"/>
        </w:rPr>
        <w:t xml:space="preserve"> </w:t>
      </w:r>
      <w:r w:rsidR="0064035D" w:rsidRPr="00BE463E">
        <w:rPr>
          <w:b w:val="0"/>
          <w:noProof/>
          <w:color w:val="0D0D0D" w:themeColor="text1" w:themeTint="F2"/>
          <w:position w:val="-12"/>
        </w:rPr>
        <w:object w:dxaOrig="300" w:dyaOrig="360" w14:anchorId="306B8D7C">
          <v:shape id="_x0000_i1037" type="#_x0000_t75" alt="" style="width:15.05pt;height:18.4pt" o:ole="">
            <v:imagedata r:id="rId34" o:title=""/>
          </v:shape>
          <o:OLEObject Type="Embed" ProgID="Equation.DSMT4" ShapeID="_x0000_i1037" DrawAspect="Content" ObjectID="_1633760122" r:id="rId35"/>
        </w:object>
      </w:r>
      <w:r w:rsidR="00BE463E">
        <w:rPr>
          <w:b w:val="0"/>
          <w:color w:val="0D0D0D" w:themeColor="text1" w:themeTint="F2"/>
          <w:sz w:val="24"/>
          <w:szCs w:val="24"/>
        </w:rPr>
        <w:t xml:space="preserve"> – </w:t>
      </w:r>
      <w:r w:rsidR="0064035D">
        <w:rPr>
          <w:b w:val="0"/>
          <w:color w:val="0D0D0D" w:themeColor="text1" w:themeTint="F2"/>
          <w:sz w:val="24"/>
          <w:szCs w:val="24"/>
        </w:rPr>
        <w:t xml:space="preserve">скорость Ферми, </w:t>
      </w:r>
      <w:r w:rsidR="00D01BD9" w:rsidRPr="00461E0D">
        <w:rPr>
          <w:noProof/>
          <w:color w:val="0D0D0D" w:themeColor="text1" w:themeTint="F2"/>
          <w:position w:val="-34"/>
        </w:rPr>
        <w:object w:dxaOrig="1480" w:dyaOrig="720" w14:anchorId="306B8D7D">
          <v:shape id="_x0000_i1038" type="#_x0000_t75" alt="" style="width:74.5pt;height:36.85pt" o:ole="">
            <v:imagedata r:id="rId36" o:title=""/>
          </v:shape>
          <o:OLEObject Type="Embed" ProgID="Equation.DSMT4" ShapeID="_x0000_i1038" DrawAspect="Content" ObjectID="_1633760123" r:id="rId37"/>
        </w:object>
      </w:r>
      <w:r w:rsidR="00D554C6" w:rsidRPr="00461E0D">
        <w:rPr>
          <w:b w:val="0"/>
          <w:color w:val="0D0D0D" w:themeColor="text1" w:themeTint="F2"/>
          <w:sz w:val="24"/>
          <w:szCs w:val="24"/>
        </w:rPr>
        <w:fldChar w:fldCharType="begin"/>
      </w:r>
      <w:r w:rsidRPr="00461E0D">
        <w:rPr>
          <w:b w:val="0"/>
          <w:color w:val="0D0D0D" w:themeColor="text1" w:themeTint="F2"/>
          <w:sz w:val="24"/>
          <w:szCs w:val="24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??</m:t>
            </m:r>
          </m:e>
          <m:sub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ab</m:t>
            </m:r>
          </m:sub>
        </m:sSub>
        <m:r>
          <m:rPr>
            <m:sty m:val="b"/>
          </m:rPr>
          <w:rPr>
            <w:rFonts w:ascii="Cambria Math" w:hAnsi="Cambria Math"/>
            <w:sz w:val="24"/>
            <w:szCs w:val="24"/>
          </w:rPr>
          <m:t>=???/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2??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ab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sub>
            </m:sSub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T</m:t>
            </m:r>
          </m:e>
        </m:rad>
      </m:oMath>
      <w:r w:rsidRPr="00461E0D">
        <w:rPr>
          <w:b w:val="0"/>
          <w:color w:val="0D0D0D" w:themeColor="text1" w:themeTint="F2"/>
          <w:sz w:val="24"/>
          <w:szCs w:val="24"/>
        </w:rPr>
        <w:instrText xml:space="preserve"> </w:instrText>
      </w:r>
      <w:r w:rsidR="00D554C6" w:rsidRPr="00461E0D">
        <w:rPr>
          <w:b w:val="0"/>
          <w:color w:val="0D0D0D" w:themeColor="text1" w:themeTint="F2"/>
          <w:sz w:val="24"/>
          <w:szCs w:val="24"/>
        </w:rPr>
        <w:fldChar w:fldCharType="end"/>
      </w:r>
      <w:r w:rsidRPr="00461E0D">
        <w:rPr>
          <w:b w:val="0"/>
          <w:color w:val="0D0D0D" w:themeColor="text1" w:themeTint="F2"/>
          <w:sz w:val="24"/>
          <w:szCs w:val="24"/>
        </w:rPr>
        <w:t xml:space="preserve"> </w:t>
      </w:r>
      <w:r w:rsidR="00D01BD9">
        <w:rPr>
          <w:b w:val="0"/>
          <w:color w:val="0D0D0D" w:themeColor="text1" w:themeTint="F2"/>
          <w:sz w:val="24"/>
          <w:szCs w:val="24"/>
        </w:rPr>
        <w:t>–</w:t>
      </w:r>
      <w:r w:rsidR="0038344B">
        <w:rPr>
          <w:b w:val="0"/>
          <w:color w:val="0D0D0D" w:themeColor="text1" w:themeTint="F2"/>
          <w:sz w:val="24"/>
          <w:szCs w:val="24"/>
          <w:lang w:val="kk-KZ"/>
        </w:rPr>
        <w:t xml:space="preserve"> </w:t>
      </w:r>
      <w:r w:rsidRPr="00461E0D">
        <w:rPr>
          <w:b w:val="0"/>
          <w:color w:val="0D0D0D" w:themeColor="text1" w:themeTint="F2"/>
          <w:sz w:val="24"/>
          <w:szCs w:val="24"/>
        </w:rPr>
        <w:t xml:space="preserve">тепловая длина волны де Бройля, также безразмерные параметры: </w:t>
      </w:r>
      <w:r w:rsidR="00D554C6" w:rsidRPr="00461E0D">
        <w:rPr>
          <w:b w:val="0"/>
          <w:color w:val="0D0D0D" w:themeColor="text1" w:themeTint="F2"/>
          <w:sz w:val="24"/>
          <w:szCs w:val="24"/>
        </w:rPr>
        <w:fldChar w:fldCharType="begin"/>
      </w:r>
      <w:r w:rsidRPr="00461E0D">
        <w:rPr>
          <w:b w:val="0"/>
          <w:color w:val="0D0D0D" w:themeColor="text1" w:themeTint="F2"/>
          <w:sz w:val="24"/>
          <w:szCs w:val="24"/>
        </w:rPr>
        <w:instrText xml:space="preserve"> QUOTE </w:instrText>
      </w:r>
      <w:r w:rsidR="008A12CB">
        <w:rPr>
          <w:noProof/>
          <w:color w:val="0D0D0D" w:themeColor="text1" w:themeTint="F2"/>
          <w:position w:val="-20"/>
        </w:rPr>
        <w:pict w14:anchorId="306B8D7E">
          <v:shape id="_x0000_i1039" type="#_x0000_t75" alt="" style="width:43.55pt;height:26.8pt;mso-width-percent:0;mso-height-percent:0;mso-width-percent:0;mso-height-percent:0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shapeDefaults&gt;&lt;o:shapedefaults v:ext=&quot;edit&quot; spidmax=&quot;1026&quot;/&gt;&lt;o:shapelayout v:ext=&quot;edit&quot;&gt;&lt;o:idmap v:ext=&quot;edit&quot; data=&quot;1&quot;/&gt;&lt;/o:shapelayout&gt;&lt;/w:shapeDefaults&gt;&lt;w:docPr&gt;&lt;w:view w:val=&quot;print&quot;/&gt;&lt;w:doNotEmbedSystemFonts/&gt;&lt;w:defaultTabStop w:val=&quot;709&quot;/&gt;&lt;w:punctuationKerning/&gt;&lt;w:characterSpacingControl w:val=&quot;DontCompress&quot;/&gt;&lt;w:webPageEncoding w:val=&quot;windows-1251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3F571B&quot;/&gt;&lt;wsp:rsid wsp:val=&quot;0000173F&quot;/&gt;&lt;wsp:rsid wsp:val=&quot;00001F53&quot;/&gt;&lt;wsp:rsid wsp:val=&quot;000033D3&quot;/&gt;&lt;wsp:rsid wsp:val=&quot;00003956&quot;/&gt;&lt;wsp:rsid wsp:val=&quot;0000422E&quot;/&gt;&lt;wsp:rsid wsp:val=&quot;00004E97&quot;/&gt;&lt;wsp:rsid wsp:val=&quot;0000522C&quot;/&gt;&lt;wsp:rsid wsp:val=&quot;00007638&quot;/&gt;&lt;wsp:rsid wsp:val=&quot;00007E60&quot;/&gt;&lt;wsp:rsid wsp:val=&quot;0001115D&quot;/&gt;&lt;wsp:rsid wsp:val=&quot;00011423&quot;/&gt;&lt;wsp:rsid wsp:val=&quot;00011C70&quot;/&gt;&lt;wsp:rsid wsp:val=&quot;00012581&quot;/&gt;&lt;wsp:rsid wsp:val=&quot;0001299D&quot;/&gt;&lt;wsp:rsid wsp:val=&quot;000134F1&quot;/&gt;&lt;wsp:rsid wsp:val=&quot;000137BF&quot;/&gt;&lt;wsp:rsid wsp:val=&quot;000148F2&quot;/&gt;&lt;wsp:rsid wsp:val=&quot;00016973&quot;/&gt;&lt;wsp:rsid wsp:val=&quot;00021ADC&quot;/&gt;&lt;wsp:rsid wsp:val=&quot;000225F4&quot;/&gt;&lt;wsp:rsid wsp:val=&quot;00023654&quot;/&gt;&lt;wsp:rsid wsp:val=&quot;00023C0A&quot;/&gt;&lt;wsp:rsid wsp:val=&quot;00024052&quot;/&gt;&lt;wsp:rsid wsp:val=&quot;000252AE&quot;/&gt;&lt;wsp:rsid wsp:val=&quot;000257A4&quot;/&gt;&lt;wsp:rsid wsp:val=&quot;00026733&quot;/&gt;&lt;wsp:rsid wsp:val=&quot;000269DB&quot;/&gt;&lt;wsp:rsid wsp:val=&quot;00026F06&quot;/&gt;&lt;wsp:rsid wsp:val=&quot;000275EB&quot;/&gt;&lt;wsp:rsid wsp:val=&quot;00031835&quot;/&gt;&lt;wsp:rsid wsp:val=&quot;00032FE5&quot;/&gt;&lt;wsp:rsid wsp:val=&quot;00033118&quot;/&gt;&lt;wsp:rsid wsp:val=&quot;0003423C&quot;/&gt;&lt;wsp:rsid wsp:val=&quot;000356DA&quot;/&gt;&lt;wsp:rsid wsp:val=&quot;00035DD2&quot;/&gt;&lt;wsp:rsid wsp:val=&quot;000361FB&quot;/&gt;&lt;wsp:rsid wsp:val=&quot;0003799B&quot;/&gt;&lt;wsp:rsid wsp:val=&quot;000416D7&quot;/&gt;&lt;wsp:rsid wsp:val=&quot;0004316F&quot;/&gt;&lt;wsp:rsid wsp:val=&quot;00044E29&quot;/&gt;&lt;wsp:rsid wsp:val=&quot;000465C1&quot;/&gt;&lt;wsp:rsid wsp:val=&quot;000473B2&quot;/&gt;&lt;wsp:rsid wsp:val=&quot;00047662&quot;/&gt;&lt;wsp:rsid wsp:val=&quot;0005111F&quot;/&gt;&lt;wsp:rsid wsp:val=&quot;00053CD5&quot;/&gt;&lt;wsp:rsid wsp:val=&quot;00054344&quot;/&gt;&lt;wsp:rsid wsp:val=&quot;00054719&quot;/&gt;&lt;wsp:rsid wsp:val=&quot;00054A7B&quot;/&gt;&lt;wsp:rsid wsp:val=&quot;000578A0&quot;/&gt;&lt;wsp:rsid wsp:val=&quot;00060DA8&quot;/&gt;&lt;wsp:rsid wsp:val=&quot;00061997&quot;/&gt;&lt;wsp:rsid wsp:val=&quot;00061D00&quot;/&gt;&lt;wsp:rsid wsp:val=&quot;000621BA&quot;/&gt;&lt;wsp:rsid wsp:val=&quot;00063241&quot;/&gt;&lt;wsp:rsid wsp:val=&quot;00063555&quot;/&gt;&lt;wsp:rsid wsp:val=&quot;00063835&quot;/&gt;&lt;wsp:rsid wsp:val=&quot;00065593&quot;/&gt;&lt;wsp:rsid wsp:val=&quot;00065EF1&quot;/&gt;&lt;wsp:rsid wsp:val=&quot;00067BFF&quot;/&gt;&lt;wsp:rsid wsp:val=&quot;00067C5C&quot;/&gt;&lt;wsp:rsid wsp:val=&quot;00067F2D&quot;/&gt;&lt;wsp:rsid wsp:val=&quot;00072179&quot;/&gt;&lt;wsp:rsid wsp:val=&quot;00072973&quot;/&gt;&lt;wsp:rsid wsp:val=&quot;00073E58&quot;/&gt;&lt;wsp:rsid wsp:val=&quot;00076EE9&quot;/&gt;&lt;wsp:rsid wsp:val=&quot;0008084D&quot;/&gt;&lt;wsp:rsid wsp:val=&quot;00080FC2&quot;/&gt;&lt;wsp:rsid wsp:val=&quot;0008279E&quot;/&gt;&lt;wsp:rsid wsp:val=&quot;00083020&quot;/&gt;&lt;wsp:rsid wsp:val=&quot;000837F1&quot;/&gt;&lt;wsp:rsid wsp:val=&quot;0008550A&quot;/&gt;&lt;wsp:rsid wsp:val=&quot;00085C9E&quot;/&gt;&lt;wsp:rsid wsp:val=&quot;00086E7F&quot;/&gt;&lt;wsp:rsid wsp:val=&quot;00087225&quot;/&gt;&lt;wsp:rsid wsp:val=&quot;00096183&quot;/&gt;&lt;wsp:rsid wsp:val=&quot;000A1980&quot;/&gt;&lt;wsp:rsid wsp:val=&quot;000A415F&quot;/&gt;&lt;wsp:rsid wsp:val=&quot;000A4861&quot;/&gt;&lt;wsp:rsid wsp:val=&quot;000A5FA0&quot;/&gt;&lt;wsp:rsid wsp:val=&quot;000A6561&quot;/&gt;&lt;wsp:rsid wsp:val=&quot;000A6972&quot;/&gt;&lt;wsp:rsid wsp:val=&quot;000A7B08&quot;/&gt;&lt;wsp:rsid wsp:val=&quot;000A7C99&quot;/&gt;&lt;wsp:rsid wsp:val=&quot;000B0F55&quot;/&gt;&lt;wsp:rsid wsp:val=&quot;000B19D9&quot;/&gt;&lt;wsp:rsid wsp:val=&quot;000B2170&quot;/&gt;&lt;wsp:rsid wsp:val=&quot;000B2A56&quot;/&gt;&lt;wsp:rsid wsp:val=&quot;000B3655&quot;/&gt;&lt;wsp:rsid wsp:val=&quot;000B70ED&quot;/&gt;&lt;wsp:rsid wsp:val=&quot;000C00C7&quot;/&gt;&lt;wsp:rsid wsp:val=&quot;000C1CBA&quot;/&gt;&lt;wsp:rsid wsp:val=&quot;000C1EAF&quot;/&gt;&lt;wsp:rsid wsp:val=&quot;000C2C17&quot;/&gt;&lt;wsp:rsid wsp:val=&quot;000C2DDB&quot;/&gt;&lt;wsp:rsid wsp:val=&quot;000C51D8&quot;/&gt;&lt;wsp:rsid wsp:val=&quot;000C558F&quot;/&gt;&lt;wsp:rsid wsp:val=&quot;000C632E&quot;/&gt;&lt;wsp:rsid wsp:val=&quot;000D049A&quot;/&gt;&lt;wsp:rsid wsp:val=&quot;000D080E&quot;/&gt;&lt;wsp:rsid wsp:val=&quot;000D137B&quot;/&gt;&lt;wsp:rsid wsp:val=&quot;000D1536&quot;/&gt;&lt;wsp:rsid wsp:val=&quot;000D28F2&quot;/&gt;&lt;wsp:rsid wsp:val=&quot;000D3595&quot;/&gt;&lt;wsp:rsid wsp:val=&quot;000D611B&quot;/&gt;&lt;wsp:rsid wsp:val=&quot;000D76B5&quot;/&gt;&lt;wsp:rsid wsp:val=&quot;000E06AE&quot;/&gt;&lt;wsp:rsid wsp:val=&quot;000E08B9&quot;/&gt;&lt;wsp:rsid wsp:val=&quot;000E16EF&quot;/&gt;&lt;wsp:rsid wsp:val=&quot;000E2E9A&quot;/&gt;&lt;wsp:rsid wsp:val=&quot;000E4890&quot;/&gt;&lt;wsp:rsid wsp:val=&quot;000E5100&quot;/&gt;&lt;wsp:rsid wsp:val=&quot;000E6B8A&quot;/&gt;&lt;wsp:rsid wsp:val=&quot;000E7198&quot;/&gt;&lt;wsp:rsid wsp:val=&quot;000E765D&quot;/&gt;&lt;wsp:rsid wsp:val=&quot;000F1739&quot;/&gt;&lt;wsp:rsid wsp:val=&quot;000F24EF&quot;/&gt;&lt;wsp:rsid wsp:val=&quot;000F4322&quot;/&gt;&lt;wsp:rsid wsp:val=&quot;000F44DC&quot;/&gt;&lt;wsp:rsid wsp:val=&quot;000F5857&quot;/&gt;&lt;wsp:rsid wsp:val=&quot;000F5936&quot;/&gt;&lt;wsp:rsid wsp:val=&quot;000F6FD2&quot;/&gt;&lt;wsp:rsid wsp:val=&quot;000F74EF&quot;/&gt;&lt;wsp:rsid wsp:val=&quot;00100290&quot;/&gt;&lt;wsp:rsid wsp:val=&quot;00101819&quot;/&gt;&lt;wsp:rsid wsp:val=&quot;00101D3B&quot;/&gt;&lt;wsp:rsid wsp:val=&quot;00104B2E&quot;/&gt;&lt;wsp:rsid wsp:val=&quot;00104CF6&quot;/&gt;&lt;wsp:rsid wsp:val=&quot;001060AA&quot;/&gt;&lt;wsp:rsid wsp:val=&quot;00110508&quot;/&gt;&lt;wsp:rsid wsp:val=&quot;00110657&quot;/&gt;&lt;wsp:rsid wsp:val=&quot;00112157&quot;/&gt;&lt;wsp:rsid wsp:val=&quot;00112497&quot;/&gt;&lt;wsp:rsid wsp:val=&quot;001126D8&quot;/&gt;&lt;wsp:rsid wsp:val=&quot;00113CE2&quot;/&gt;&lt;wsp:rsid wsp:val=&quot;00115C9E&quot;/&gt;&lt;wsp:rsid wsp:val=&quot;00116F98&quot;/&gt;&lt;wsp:rsid wsp:val=&quot;001203DA&quot;/&gt;&lt;wsp:rsid wsp:val=&quot;00122DDA&quot;/&gt;&lt;wsp:rsid wsp:val=&quot;0012352A&quot;/&gt;&lt;wsp:rsid wsp:val=&quot;00123D50&quot;/&gt;&lt;wsp:rsid wsp:val=&quot;00123F35&quot;/&gt;&lt;wsp:rsid wsp:val=&quot;00126ABE&quot;/&gt;&lt;wsp:rsid wsp:val=&quot;00130E9B&quot;/&gt;&lt;wsp:rsid wsp:val=&quot;00133663&quot;/&gt;&lt;wsp:rsid wsp:val=&quot;00133B80&quot;/&gt;&lt;wsp:rsid wsp:val=&quot;00133C93&quot;/&gt;&lt;wsp:rsid wsp:val=&quot;00134217&quot;/&gt;&lt;wsp:rsid wsp:val=&quot;0013423A&quot;/&gt;&lt;wsp:rsid wsp:val=&quot;00134ED2&quot;/&gt;&lt;wsp:rsid wsp:val=&quot;00136261&quot;/&gt;&lt;wsp:rsid wsp:val=&quot;00136571&quot;/&gt;&lt;wsp:rsid wsp:val=&quot;001378A0&quot;/&gt;&lt;wsp:rsid wsp:val=&quot;001418CB&quot;/&gt;&lt;wsp:rsid wsp:val=&quot;00142273&quot;/&gt;&lt;wsp:rsid wsp:val=&quot;001435B1&quot;/&gt;&lt;wsp:rsid wsp:val=&quot;00143CC5&quot;/&gt;&lt;wsp:rsid wsp:val=&quot;00145368&quot;/&gt;&lt;wsp:rsid wsp:val=&quot;0014649C&quot;/&gt;&lt;wsp:rsid wsp:val=&quot;0014673E&quot;/&gt;&lt;wsp:rsid wsp:val=&quot;00146B5F&quot;/&gt;&lt;wsp:rsid wsp:val=&quot;00151F83&quot;/&gt;&lt;wsp:rsid wsp:val=&quot;00154112&quot;/&gt;&lt;wsp:rsid wsp:val=&quot;001543A2&quot;/&gt;&lt;wsp:rsid wsp:val=&quot;001574CA&quot;/&gt;&lt;wsp:rsid wsp:val=&quot;001602CC&quot;/&gt;&lt;wsp:rsid wsp:val=&quot;00160A20&quot;/&gt;&lt;wsp:rsid wsp:val=&quot;00166BB1&quot;/&gt;&lt;wsp:rsid wsp:val=&quot;0016783C&quot;/&gt;&lt;wsp:rsid wsp:val=&quot;00167A0A&quot;/&gt;&lt;wsp:rsid wsp:val=&quot;001723AF&quot;/&gt;&lt;wsp:rsid wsp:val=&quot;00173408&quot;/&gt;&lt;wsp:rsid wsp:val=&quot;00175F7C&quot;/&gt;&lt;wsp:rsid wsp:val=&quot;00180704&quot;/&gt;&lt;wsp:rsid wsp:val=&quot;00181A7A&quot;/&gt;&lt;wsp:rsid wsp:val=&quot;00183508&quot;/&gt;&lt;wsp:rsid wsp:val=&quot;001841F6&quot;/&gt;&lt;wsp:rsid wsp:val=&quot;00184803&quot;/&gt;&lt;wsp:rsid wsp:val=&quot;00184B2D&quot;/&gt;&lt;wsp:rsid wsp:val=&quot;00184CF1&quot;/&gt;&lt;wsp:rsid wsp:val=&quot;001863EA&quot;/&gt;&lt;wsp:rsid wsp:val=&quot;00187515&quot;/&gt;&lt;wsp:rsid wsp:val=&quot;00187A04&quot;/&gt;&lt;wsp:rsid wsp:val=&quot;00187CCB&quot;/&gt;&lt;wsp:rsid wsp:val=&quot;00190288&quot;/&gt;&lt;wsp:rsid wsp:val=&quot;00190CB9&quot;/&gt;&lt;wsp:rsid wsp:val=&quot;00191519&quot;/&gt;&lt;wsp:rsid wsp:val=&quot;001925C4&quot;/&gt;&lt;wsp:rsid wsp:val=&quot;0019398A&quot;/&gt;&lt;wsp:rsid wsp:val=&quot;00197FAC&quot;/&gt;&lt;wsp:rsid wsp:val=&quot;001A0566&quot;/&gt;&lt;wsp:rsid wsp:val=&quot;001A20BE&quot;/&gt;&lt;wsp:rsid wsp:val=&quot;001A295D&quot;/&gt;&lt;wsp:rsid wsp:val=&quot;001A4B34&quot;/&gt;&lt;wsp:rsid wsp:val=&quot;001A54A1&quot;/&gt;&lt;wsp:rsid wsp:val=&quot;001A5BD9&quot;/&gt;&lt;wsp:rsid wsp:val=&quot;001A6EE7&quot;/&gt;&lt;wsp:rsid wsp:val=&quot;001A7DCB&quot;/&gt;&lt;wsp:rsid wsp:val=&quot;001B052F&quot;/&gt;&lt;wsp:rsid wsp:val=&quot;001B0A6A&quot;/&gt;&lt;wsp:rsid wsp:val=&quot;001B116A&quot;/&gt;&lt;wsp:rsid wsp:val=&quot;001B3BB5&quot;/&gt;&lt;wsp:rsid wsp:val=&quot;001B4782&quot;/&gt;&lt;wsp:rsid wsp:val=&quot;001B6363&quot;/&gt;&lt;wsp:rsid wsp:val=&quot;001C0491&quot;/&gt;&lt;wsp:rsid wsp:val=&quot;001C1DC2&quot;/&gt;&lt;wsp:rsid wsp:val=&quot;001C439D&quot;/&gt;&lt;wsp:rsid wsp:val=&quot;001C64CB&quot;/&gt;&lt;wsp:rsid wsp:val=&quot;001C6773&quot;/&gt;&lt;wsp:rsid wsp:val=&quot;001C67B7&quot;/&gt;&lt;wsp:rsid wsp:val=&quot;001D1BE8&quot;/&gt;&lt;wsp:rsid wsp:val=&quot;001D1EB1&quot;/&gt;&lt;wsp:rsid wsp:val=&quot;001D2D49&quot;/&gt;&lt;wsp:rsid wsp:val=&quot;001D2F4D&quot;/&gt;&lt;wsp:rsid wsp:val=&quot;001D375C&quot;/&gt;&lt;wsp:rsid wsp:val=&quot;001D491A&quot;/&gt;&lt;wsp:rsid wsp:val=&quot;001D5320&quot;/&gt;&lt;wsp:rsid wsp:val=&quot;001D6489&quot;/&gt;&lt;wsp:rsid wsp:val=&quot;001E12B8&quot;/&gt;&lt;wsp:rsid wsp:val=&quot;001E1895&quot;/&gt;&lt;wsp:rsid wsp:val=&quot;001E261C&quot;/&gt;&lt;wsp:rsid wsp:val=&quot;001E2FA0&quot;/&gt;&lt;wsp:rsid wsp:val=&quot;001E523D&quot;/&gt;&lt;wsp:rsid wsp:val=&quot;001E66AF&quot;/&gt;&lt;wsp:rsid wsp:val=&quot;001E7F29&quot;/&gt;&lt;wsp:rsid wsp:val=&quot;001F1DEA&quot;/&gt;&lt;wsp:rsid wsp:val=&quot;001F1E1C&quot;/&gt;&lt;wsp:rsid wsp:val=&quot;001F28D3&quot;/&gt;&lt;wsp:rsid wsp:val=&quot;001F55A2&quot;/&gt;&lt;wsp:rsid wsp:val=&quot;001F67CB&quot;/&gt;&lt;wsp:rsid wsp:val=&quot;001F6DAE&quot;/&gt;&lt;wsp:rsid wsp:val=&quot;00200373&quot;/&gt;&lt;wsp:rsid wsp:val=&quot;00203293&quot;/&gt;&lt;wsp:rsid wsp:val=&quot;00204ADA&quot;/&gt;&lt;wsp:rsid wsp:val=&quot;00204C22&quot;/&gt;&lt;wsp:rsid wsp:val=&quot;00205A2D&quot;/&gt;&lt;wsp:rsid wsp:val=&quot;002071C0&quot;/&gt;&lt;wsp:rsid wsp:val=&quot;0021073F&quot;/&gt;&lt;wsp:rsid wsp:val=&quot;00210C08&quot;/&gt;&lt;wsp:rsid wsp:val=&quot;002168ED&quot;/&gt;&lt;wsp:rsid wsp:val=&quot;00217D91&quot;/&gt;&lt;wsp:rsid wsp:val=&quot;002213FF&quot;/&gt;&lt;wsp:rsid wsp:val=&quot;002224B8&quot;/&gt;&lt;wsp:rsid wsp:val=&quot;00222EF1&quot;/&gt;&lt;wsp:rsid wsp:val=&quot;00224EC9&quot;/&gt;&lt;wsp:rsid wsp:val=&quot;00225AF6&quot;/&gt;&lt;wsp:rsid wsp:val=&quot;00225EBC&quot;/&gt;&lt;wsp:rsid wsp:val=&quot;00226819&quot;/&gt;&lt;wsp:rsid wsp:val=&quot;00226A7C&quot;/&gt;&lt;wsp:rsid wsp:val=&quot;00227C3D&quot;/&gt;&lt;wsp:rsid wsp:val=&quot;002308BF&quot;/&gt;&lt;wsp:rsid wsp:val=&quot;002310F8&quot;/&gt;&lt;wsp:rsid wsp:val=&quot;0023299E&quot;/&gt;&lt;wsp:rsid wsp:val=&quot;00233649&quot;/&gt;&lt;wsp:rsid wsp:val=&quot;00233B22&quot;/&gt;&lt;wsp:rsid wsp:val=&quot;00235037&quot;/&gt;&lt;wsp:rsid wsp:val=&quot;0023517C&quot;/&gt;&lt;wsp:rsid wsp:val=&quot;00235532&quot;/&gt;&lt;wsp:rsid wsp:val=&quot;0023697C&quot;/&gt;&lt;wsp:rsid wsp:val=&quot;00237A44&quot;/&gt;&lt;wsp:rsid wsp:val=&quot;00241C04&quot;/&gt;&lt;wsp:rsid wsp:val=&quot;00242BBF&quot;/&gt;&lt;wsp:rsid wsp:val=&quot;00243C07&quot;/&gt;&lt;wsp:rsid wsp:val=&quot;00246CC0&quot;/&gt;&lt;wsp:rsid wsp:val=&quot;002474AC&quot;/&gt;&lt;wsp:rsid wsp:val=&quot;0025078B&quot;/&gt;&lt;wsp:rsid wsp:val=&quot;00250A53&quot;/&gt;&lt;wsp:rsid wsp:val=&quot;00251079&quot;/&gt;&lt;wsp:rsid wsp:val=&quot;00251871&quot;/&gt;&lt;wsp:rsid wsp:val=&quot;00251F49&quot;/&gt;&lt;wsp:rsid wsp:val=&quot;0025201C&quot;/&gt;&lt;wsp:rsid wsp:val=&quot;00253ED9&quot;/&gt;&lt;wsp:rsid wsp:val=&quot;002549BD&quot;/&gt;&lt;wsp:rsid wsp:val=&quot;00260AD9&quot;/&gt;&lt;wsp:rsid wsp:val=&quot;00260DE8&quot;/&gt;&lt;wsp:rsid wsp:val=&quot;0026146F&quot;/&gt;&lt;wsp:rsid wsp:val=&quot;00262773&quot;/&gt;&lt;wsp:rsid wsp:val=&quot;00262A7E&quot;/&gt;&lt;wsp:rsid wsp:val=&quot;00265C7D&quot;/&gt;&lt;wsp:rsid wsp:val=&quot;0026701D&quot;/&gt;&lt;wsp:rsid wsp:val=&quot;0026710C&quot;/&gt;&lt;wsp:rsid wsp:val=&quot;0026743D&quot;/&gt;&lt;wsp:rsid wsp:val=&quot;002679D5&quot;/&gt;&lt;wsp:rsid wsp:val=&quot;002702F6&quot;/&gt;&lt;wsp:rsid wsp:val=&quot;002718B0&quot;/&gt;&lt;wsp:rsid wsp:val=&quot;00271BEA&quot;/&gt;&lt;wsp:rsid wsp:val=&quot;00274B7B&quot;/&gt;&lt;wsp:rsid wsp:val=&quot;002751E0&quot;/&gt;&lt;wsp:rsid wsp:val=&quot;00275F76&quot;/&gt;&lt;wsp:rsid wsp:val=&quot;0027617D&quot;/&gt;&lt;wsp:rsid wsp:val=&quot;00277815&quot;/&gt;&lt;wsp:rsid wsp:val=&quot;002809E5&quot;/&gt;&lt;wsp:rsid wsp:val=&quot;00280C37&quot;/&gt;&lt;wsp:rsid wsp:val=&quot;00281F79&quot;/&gt;&lt;wsp:rsid wsp:val=&quot;00283763&quot;/&gt;&lt;wsp:rsid wsp:val=&quot;00283C65&quot;/&gt;&lt;wsp:rsid wsp:val=&quot;002844AA&quot;/&gt;&lt;wsp:rsid wsp:val=&quot;00284D63&quot;/&gt;&lt;wsp:rsid wsp:val=&quot;002876E9&quot;/&gt;&lt;wsp:rsid wsp:val=&quot;002877C4&quot;/&gt;&lt;wsp:rsid wsp:val=&quot;00292A41&quot;/&gt;&lt;wsp:rsid wsp:val=&quot;00292E9C&quot;/&gt;&lt;wsp:rsid wsp:val=&quot;00292FB9&quot;/&gt;&lt;wsp:rsid wsp:val=&quot;00295F7E&quot;/&gt;&lt;wsp:rsid wsp:val=&quot;0029609F&quot;/&gt;&lt;wsp:rsid wsp:val=&quot;0029669A&quot;/&gt;&lt;wsp:rsid wsp:val=&quot;00296910&quot;/&gt;&lt;wsp:rsid wsp:val=&quot;00296ED9&quot;/&gt;&lt;wsp:rsid wsp:val=&quot;002A16CB&quot;/&gt;&lt;wsp:rsid wsp:val=&quot;002A23F6&quot;/&gt;&lt;wsp:rsid wsp:val=&quot;002A47A6&quot;/&gt;&lt;wsp:rsid wsp:val=&quot;002A4BE6&quot;/&gt;&lt;wsp:rsid wsp:val=&quot;002A602D&quot;/&gt;&lt;wsp:rsid wsp:val=&quot;002A63A2&quot;/&gt;&lt;wsp:rsid wsp:val=&quot;002A7119&quot;/&gt;&lt;wsp:rsid wsp:val=&quot;002B054A&quot;/&gt;&lt;wsp:rsid wsp:val=&quot;002B06E8&quot;/&gt;&lt;wsp:rsid wsp:val=&quot;002B0A02&quot;/&gt;&lt;wsp:rsid wsp:val=&quot;002B2573&quot;/&gt;&lt;wsp:rsid wsp:val=&quot;002B2811&quot;/&gt;&lt;wsp:rsid wsp:val=&quot;002B2862&quot;/&gt;&lt;wsp:rsid wsp:val=&quot;002B58A8&quot;/&gt;&lt;wsp:rsid wsp:val=&quot;002B5E3A&quot;/&gt;&lt;wsp:rsid wsp:val=&quot;002B75E6&quot;/&gt;&lt;wsp:rsid wsp:val=&quot;002B7646&quot;/&gt;&lt;wsp:rsid wsp:val=&quot;002B776B&quot;/&gt;&lt;wsp:rsid wsp:val=&quot;002C060A&quot;/&gt;&lt;wsp:rsid wsp:val=&quot;002C284B&quot;/&gt;&lt;wsp:rsid wsp:val=&quot;002C2A96&quot;/&gt;&lt;wsp:rsid wsp:val=&quot;002C3A8A&quot;/&gt;&lt;wsp:rsid wsp:val=&quot;002C458C&quot;/&gt;&lt;wsp:rsid wsp:val=&quot;002C7863&quot;/&gt;&lt;wsp:rsid wsp:val=&quot;002D1664&quot;/&gt;&lt;wsp:rsid wsp:val=&quot;002D2300&quot;/&gt;&lt;wsp:rsid wsp:val=&quot;002D371A&quot;/&gt;&lt;wsp:rsid wsp:val=&quot;002D45DE&quot;/&gt;&lt;wsp:rsid wsp:val=&quot;002D5783&quot;/&gt;&lt;wsp:rsid wsp:val=&quot;002D6B8D&quot;/&gt;&lt;wsp:rsid wsp:val=&quot;002E02AA&quot;/&gt;&lt;wsp:rsid wsp:val=&quot;002E1C9E&quot;/&gt;&lt;wsp:rsid wsp:val=&quot;002E2607&quot;/&gt;&lt;wsp:rsid wsp:val=&quot;002E506F&quot;/&gt;&lt;wsp:rsid wsp:val=&quot;002E6734&quot;/&gt;&lt;wsp:rsid wsp:val=&quot;002E6782&quot;/&gt;&lt;wsp:rsid wsp:val=&quot;002E7085&quot;/&gt;&lt;wsp:rsid wsp:val=&quot;002F0497&quot;/&gt;&lt;wsp:rsid wsp:val=&quot;002F08DA&quot;/&gt;&lt;wsp:rsid wsp:val=&quot;002F325B&quot;/&gt;&lt;wsp:rsid wsp:val=&quot;002F5B5D&quot;/&gt;&lt;wsp:rsid wsp:val=&quot;002F671F&quot;/&gt;&lt;wsp:rsid wsp:val=&quot;002F672F&quot;/&gt;&lt;wsp:rsid wsp:val=&quot;002F6836&quot;/&gt;&lt;wsp:rsid wsp:val=&quot;00301250&quot;/&gt;&lt;wsp:rsid wsp:val=&quot;003013CE&quot;/&gt;&lt;wsp:rsid wsp:val=&quot;00303956&quot;/&gt;&lt;wsp:rsid wsp:val=&quot;00305A0D&quot;/&gt;&lt;wsp:rsid wsp:val=&quot;003063BB&quot;/&gt;&lt;wsp:rsid wsp:val=&quot;003073FC&quot;/&gt;&lt;wsp:rsid wsp:val=&quot;00307460&quot;/&gt;&lt;wsp:rsid wsp:val=&quot;00311B6D&quot;/&gt;&lt;wsp:rsid wsp:val=&quot;003123CC&quot;/&gt;&lt;wsp:rsid wsp:val=&quot;00313265&quot;/&gt;&lt;wsp:rsid wsp:val=&quot;00314A32&quot;/&gt;&lt;wsp:rsid wsp:val=&quot;003152FE&quot;/&gt;&lt;wsp:rsid wsp:val=&quot;0031668A&quot;/&gt;&lt;wsp:rsid wsp:val=&quot;00320576&quot;/&gt;&lt;wsp:rsid wsp:val=&quot;0032163D&quot;/&gt;&lt;wsp:rsid wsp:val=&quot;0032170A&quot;/&gt;&lt;wsp:rsid wsp:val=&quot;0032173C&quot;/&gt;&lt;wsp:rsid wsp:val=&quot;00321A78&quot;/&gt;&lt;wsp:rsid wsp:val=&quot;00323890&quot;/&gt;&lt;wsp:rsid wsp:val=&quot;00324FEB&quot;/&gt;&lt;wsp:rsid wsp:val=&quot;003262AA&quot;/&gt;&lt;wsp:rsid wsp:val=&quot;003269C1&quot;/&gt;&lt;wsp:rsid wsp:val=&quot;00326CBE&quot;/&gt;&lt;wsp:rsid wsp:val=&quot;00327348&quot;/&gt;&lt;wsp:rsid wsp:val=&quot;00327B37&quot;/&gt;&lt;wsp:rsid wsp:val=&quot;00330CD1&quot;/&gt;&lt;wsp:rsid wsp:val=&quot;0033235D&quot;/&gt;&lt;wsp:rsid wsp:val=&quot;00335C57&quot;/&gt;&lt;wsp:rsid wsp:val=&quot;00336804&quot;/&gt;&lt;wsp:rsid wsp:val=&quot;00341069&quot;/&gt;&lt;wsp:rsid wsp:val=&quot;00343854&quot;/&gt;&lt;wsp:rsid wsp:val=&quot;0034468A&quot;/&gt;&lt;wsp:rsid wsp:val=&quot;00345DEC&quot;/&gt;&lt;wsp:rsid wsp:val=&quot;00346580&quot;/&gt;&lt;wsp:rsid wsp:val=&quot;00346D2B&quot;/&gt;&lt;wsp:rsid wsp:val=&quot;00347A7D&quot;/&gt;&lt;wsp:rsid wsp:val=&quot;00347DA0&quot;/&gt;&lt;wsp:rsid wsp:val=&quot;0035200D&quot;/&gt;&lt;wsp:rsid wsp:val=&quot;00352867&quot;/&gt;&lt;wsp:rsid wsp:val=&quot;0035346F&quot;/&gt;&lt;wsp:rsid wsp:val=&quot;0035352D&quot;/&gt;&lt;wsp:rsid wsp:val=&quot;0035441C&quot;/&gt;&lt;wsp:rsid wsp:val=&quot;0035496E&quot;/&gt;&lt;wsp:rsid wsp:val=&quot;00355DD0&quot;/&gt;&lt;wsp:rsid wsp:val=&quot;00356C08&quot;/&gt;&lt;wsp:rsid wsp:val=&quot;00357760&quot;/&gt;&lt;wsp:rsid wsp:val=&quot;00357C0A&quot;/&gt;&lt;wsp:rsid wsp:val=&quot;00362108&quot;/&gt;&lt;wsp:rsid wsp:val=&quot;00363653&quot;/&gt;&lt;wsp:rsid wsp:val=&quot;00364C85&quot;/&gt;&lt;wsp:rsid wsp:val=&quot;00365818&quot;/&gt;&lt;wsp:rsid wsp:val=&quot;00365871&quot;/&gt;&lt;wsp:rsid wsp:val=&quot;00365C5B&quot;/&gt;&lt;wsp:rsid wsp:val=&quot;00367388&quot;/&gt;&lt;wsp:rsid wsp:val=&quot;00367DFA&quot;/&gt;&lt;wsp:rsid wsp:val=&quot;003717D7&quot;/&gt;&lt;wsp:rsid wsp:val=&quot;0037334F&quot;/&gt;&lt;wsp:rsid wsp:val=&quot;00374046&quot;/&gt;&lt;wsp:rsid wsp:val=&quot;00374C43&quot;/&gt;&lt;wsp:rsid wsp:val=&quot;00377B3F&quot;/&gt;&lt;wsp:rsid wsp:val=&quot;003802C6&quot;/&gt;&lt;wsp:rsid wsp:val=&quot;00381994&quot;/&gt;&lt;wsp:rsid wsp:val=&quot;00382415&quot;/&gt;&lt;wsp:rsid wsp:val=&quot;0038375E&quot;/&gt;&lt;wsp:rsid wsp:val=&quot;00386DDB&quot;/&gt;&lt;wsp:rsid wsp:val=&quot;00386EC2&quot;/&gt;&lt;wsp:rsid wsp:val=&quot;00387627&quot;/&gt;&lt;wsp:rsid wsp:val=&quot;00390389&quot;/&gt;&lt;wsp:rsid wsp:val=&quot;00392786&quot;/&gt;&lt;wsp:rsid wsp:val=&quot;00392902&quot;/&gt;&lt;wsp:rsid wsp:val=&quot;00393B5D&quot;/&gt;&lt;wsp:rsid wsp:val=&quot;00393D4A&quot;/&gt;&lt;wsp:rsid wsp:val=&quot;00394B37&quot;/&gt;&lt;wsp:rsid wsp:val=&quot;00395710&quot;/&gt;&lt;wsp:rsid wsp:val=&quot;00397C40&quot;/&gt;&lt;wsp:rsid wsp:val=&quot;003A15B9&quot;/&gt;&lt;wsp:rsid wsp:val=&quot;003A1B57&quot;/&gt;&lt;wsp:rsid wsp:val=&quot;003A21EB&quot;/&gt;&lt;wsp:rsid wsp:val=&quot;003A3C0F&quot;/&gt;&lt;wsp:rsid wsp:val=&quot;003A406A&quot;/&gt;&lt;wsp:rsid wsp:val=&quot;003A6C83&quot;/&gt;&lt;wsp:rsid wsp:val=&quot;003A70D5&quot;/&gt;&lt;wsp:rsid wsp:val=&quot;003B07C9&quot;/&gt;&lt;wsp:rsid wsp:val=&quot;003B1463&quot;/&gt;&lt;wsp:rsid wsp:val=&quot;003B288D&quot;/&gt;&lt;wsp:rsid wsp:val=&quot;003B4370&quot;/&gt;&lt;wsp:rsid wsp:val=&quot;003B6C50&quot;/&gt;&lt;wsp:rsid wsp:val=&quot;003B78C7&quot;/&gt;&lt;wsp:rsid wsp:val=&quot;003B7C59&quot;/&gt;&lt;wsp:rsid wsp:val=&quot;003C1026&quot;/&gt;&lt;wsp:rsid wsp:val=&quot;003C2189&quot;/&gt;&lt;wsp:rsid wsp:val=&quot;003C2BB9&quot;/&gt;&lt;wsp:rsid wsp:val=&quot;003C3A90&quot;/&gt;&lt;wsp:rsid wsp:val=&quot;003C3DC7&quot;/&gt;&lt;wsp:rsid wsp:val=&quot;003C45E3&quot;/&gt;&lt;wsp:rsid wsp:val=&quot;003C57BB&quot;/&gt;&lt;wsp:rsid wsp:val=&quot;003C6E02&quot;/&gt;&lt;wsp:rsid wsp:val=&quot;003C74F9&quot;/&gt;&lt;wsp:rsid wsp:val=&quot;003C7903&quot;/&gt;&lt;wsp:rsid wsp:val=&quot;003D104D&quot;/&gt;&lt;wsp:rsid wsp:val=&quot;003D1321&quot;/&gt;&lt;wsp:rsid wsp:val=&quot;003D1B25&quot;/&gt;&lt;wsp:rsid wsp:val=&quot;003D23BD&quot;/&gt;&lt;wsp:rsid wsp:val=&quot;003D287A&quot;/&gt;&lt;wsp:rsid wsp:val=&quot;003D36FA&quot;/&gt;&lt;wsp:rsid wsp:val=&quot;003D3C71&quot;/&gt;&lt;wsp:rsid wsp:val=&quot;003D3DEE&quot;/&gt;&lt;wsp:rsid wsp:val=&quot;003D3EEA&quot;/&gt;&lt;wsp:rsid wsp:val=&quot;003D40CD&quot;/&gt;&lt;wsp:rsid wsp:val=&quot;003D7A34&quot;/&gt;&lt;wsp:rsid wsp:val=&quot;003E0569&quot;/&gt;&lt;wsp:rsid wsp:val=&quot;003E09E0&quot;/&gt;&lt;wsp:rsid wsp:val=&quot;003E0B1A&quot;/&gt;&lt;wsp:rsid wsp:val=&quot;003E1906&quot;/&gt;&lt;wsp:rsid wsp:val=&quot;003E292E&quot;/&gt;&lt;wsp:rsid wsp:val=&quot;003E488F&quot;/&gt;&lt;wsp:rsid wsp:val=&quot;003E5A11&quot;/&gt;&lt;wsp:rsid wsp:val=&quot;003E75BB&quot;/&gt;&lt;wsp:rsid wsp:val=&quot;003F0318&quot;/&gt;&lt;wsp:rsid wsp:val=&quot;003F0F79&quot;/&gt;&lt;wsp:rsid wsp:val=&quot;003F1431&quot;/&gt;&lt;wsp:rsid wsp:val=&quot;003F25C6&quot;/&gt;&lt;wsp:rsid wsp:val=&quot;003F2B9A&quot;/&gt;&lt;wsp:rsid wsp:val=&quot;003F311C&quot;/&gt;&lt;wsp:rsid wsp:val=&quot;003F3593&quot;/&gt;&lt;wsp:rsid wsp:val=&quot;003F571B&quot;/&gt;&lt;wsp:rsid wsp:val=&quot;003F5A8A&quot;/&gt;&lt;wsp:rsid wsp:val=&quot;003F68A0&quot;/&gt;&lt;wsp:rsid wsp:val=&quot;003F6D36&quot;/&gt;&lt;wsp:rsid wsp:val=&quot;003F7102&quot;/&gt;&lt;wsp:rsid wsp:val=&quot;003F7BC7&quot;/&gt;&lt;wsp:rsid wsp:val=&quot;00402903&quot;/&gt;&lt;wsp:rsid wsp:val=&quot;00403CAE&quot;/&gt;&lt;wsp:rsid wsp:val=&quot;004041B5&quot;/&gt;&lt;wsp:rsid wsp:val=&quot;00405244&quot;/&gt;&lt;wsp:rsid wsp:val=&quot;0040640A&quot;/&gt;&lt;wsp:rsid wsp:val=&quot;004079AA&quot;/&gt;&lt;wsp:rsid wsp:val=&quot;00407C46&quot;/&gt;&lt;wsp:rsid wsp:val=&quot;00410167&quot;/&gt;&lt;wsp:rsid wsp:val=&quot;0041095C&quot;/&gt;&lt;wsp:rsid wsp:val=&quot;00411676&quot;/&gt;&lt;wsp:rsid wsp:val=&quot;00411B30&quot;/&gt;&lt;wsp:rsid wsp:val=&quot;0041202D&quot;/&gt;&lt;wsp:rsid wsp:val=&quot;004133AA&quot;/&gt;&lt;wsp:rsid wsp:val=&quot;00413945&quot;/&gt;&lt;wsp:rsid wsp:val=&quot;00417086&quot;/&gt;&lt;wsp:rsid wsp:val=&quot;00417DB2&quot;/&gt;&lt;wsp:rsid wsp:val=&quot;004202DA&quot;/&gt;&lt;wsp:rsid wsp:val=&quot;0042244B&quot;/&gt;&lt;wsp:rsid wsp:val=&quot;004237F6&quot;/&gt;&lt;wsp:rsid wsp:val=&quot;00426823&quot;/&gt;&lt;wsp:rsid wsp:val=&quot;00427391&quot;/&gt;&lt;wsp:rsid wsp:val=&quot;0043032F&quot;/&gt;&lt;wsp:rsid wsp:val=&quot;004313C8&quot;/&gt;&lt;wsp:rsid wsp:val=&quot;00432E40&quot;/&gt;&lt;wsp:rsid wsp:val=&quot;00434304&quot;/&gt;&lt;wsp:rsid wsp:val=&quot;0043479A&quot;/&gt;&lt;wsp:rsid wsp:val=&quot;00435034&quot;/&gt;&lt;wsp:rsid wsp:val=&quot;00435749&quot;/&gt;&lt;wsp:rsid wsp:val=&quot;00440F8B&quot;/&gt;&lt;wsp:rsid wsp:val=&quot;004422C1&quot;/&gt;&lt;wsp:rsid wsp:val=&quot;0044244A&quot;/&gt;&lt;wsp:rsid wsp:val=&quot;00442A5A&quot;/&gt;&lt;wsp:rsid wsp:val=&quot;0044380F&quot;/&gt;&lt;wsp:rsid wsp:val=&quot;00443EC0&quot;/&gt;&lt;wsp:rsid wsp:val=&quot;004476F2&quot;/&gt;&lt;wsp:rsid wsp:val=&quot;004507C7&quot;/&gt;&lt;wsp:rsid wsp:val=&quot;004507CD&quot;/&gt;&lt;wsp:rsid wsp:val=&quot;004544F4&quot;/&gt;&lt;wsp:rsid wsp:val=&quot;0045507F&quot;/&gt;&lt;wsp:rsid wsp:val=&quot;00456365&quot;/&gt;&lt;wsp:rsid wsp:val=&quot;004563B3&quot;/&gt;&lt;wsp:rsid wsp:val=&quot;00456671&quot;/&gt;&lt;wsp:rsid wsp:val=&quot;00461FEC&quot;/&gt;&lt;wsp:rsid wsp:val=&quot;00464A38&quot;/&gt;&lt;wsp:rsid wsp:val=&quot;00465BDD&quot;/&gt;&lt;wsp:rsid wsp:val=&quot;004673A5&quot;/&gt;&lt;wsp:rsid wsp:val=&quot;004722E9&quot;/&gt;&lt;wsp:rsid wsp:val=&quot;0047239F&quot;/&gt;&lt;wsp:rsid wsp:val=&quot;00472CAB&quot;/&gt;&lt;wsp:rsid wsp:val=&quot;00473160&quot;/&gt;&lt;wsp:rsid wsp:val=&quot;0047334C&quot;/&gt;&lt;wsp:rsid wsp:val=&quot;00473549&quot;/&gt;&lt;wsp:rsid wsp:val=&quot;004750A6&quot;/&gt;&lt;wsp:rsid wsp:val=&quot;00475A47&quot;/&gt;&lt;wsp:rsid wsp:val=&quot;00475C97&quot;/&gt;&lt;wsp:rsid wsp:val=&quot;00476FDE&quot;/&gt;&lt;wsp:rsid wsp:val=&quot;004776B7&quot;/&gt;&lt;wsp:rsid wsp:val=&quot;00480E0A&quot;/&gt;&lt;wsp:rsid wsp:val=&quot;00484ADE&quot;/&gt;&lt;wsp:rsid wsp:val=&quot;004857DB&quot;/&gt;&lt;wsp:rsid wsp:val=&quot;00486EB9&quot;/&gt;&lt;wsp:rsid wsp:val=&quot;00490A37&quot;/&gt;&lt;wsp:rsid wsp:val=&quot;00490F90&quot;/&gt;&lt;wsp:rsid wsp:val=&quot;004917A9&quot;/&gt;&lt;wsp:rsid wsp:val=&quot;00491A95&quot;/&gt;&lt;wsp:rsid wsp:val=&quot;00493446&quot;/&gt;&lt;wsp:rsid wsp:val=&quot;004965FB&quot;/&gt;&lt;wsp:rsid wsp:val=&quot;004A2BD3&quot;/&gt;&lt;wsp:rsid wsp:val=&quot;004A39FE&quot;/&gt;&lt;wsp:rsid wsp:val=&quot;004A61E0&quot;/&gt;&lt;wsp:rsid wsp:val=&quot;004A6836&quot;/&gt;&lt;wsp:rsid wsp:val=&quot;004B0B6E&quot;/&gt;&lt;wsp:rsid wsp:val=&quot;004B2BF7&quot;/&gt;&lt;wsp:rsid wsp:val=&quot;004B3205&quot;/&gt;&lt;wsp:rsid wsp:val=&quot;004B3D66&quot;/&gt;&lt;wsp:rsid wsp:val=&quot;004B5428&quot;/&gt;&lt;wsp:rsid wsp:val=&quot;004B6F4A&quot;/&gt;&lt;wsp:rsid wsp:val=&quot;004C0786&quot;/&gt;&lt;wsp:rsid wsp:val=&quot;004C0B87&quot;/&gt;&lt;wsp:rsid wsp:val=&quot;004C1F1C&quot;/&gt;&lt;wsp:rsid wsp:val=&quot;004C3678&quot;/&gt;&lt;wsp:rsid wsp:val=&quot;004C41BE&quot;/&gt;&lt;wsp:rsid wsp:val=&quot;004C46D1&quot;/&gt;&lt;wsp:rsid wsp:val=&quot;004C4D03&quot;/&gt;&lt;wsp:rsid wsp:val=&quot;004C536B&quot;/&gt;&lt;wsp:rsid wsp:val=&quot;004C5AC4&quot;/&gt;&lt;wsp:rsid wsp:val=&quot;004C5FB0&quot;/&gt;&lt;wsp:rsid wsp:val=&quot;004C65F2&quot;/&gt;&lt;wsp:rsid wsp:val=&quot;004C7C80&quot;/&gt;&lt;wsp:rsid wsp:val=&quot;004D19C2&quot;/&gt;&lt;wsp:rsid wsp:val=&quot;004D43D6&quot;/&gt;&lt;wsp:rsid wsp:val=&quot;004D45F1&quot;/&gt;&lt;wsp:rsid wsp:val=&quot;004E11F5&quot;/&gt;&lt;wsp:rsid wsp:val=&quot;004E2C66&quot;/&gt;&lt;wsp:rsid wsp:val=&quot;004E2E04&quot;/&gt;&lt;wsp:rsid wsp:val=&quot;004E50D7&quot;/&gt;&lt;wsp:rsid wsp:val=&quot;004E5484&quot;/&gt;&lt;wsp:rsid wsp:val=&quot;004E5901&quot;/&gt;&lt;wsp:rsid wsp:val=&quot;004E5FBC&quot;/&gt;&lt;wsp:rsid wsp:val=&quot;004F03FE&quot;/&gt;&lt;wsp:rsid wsp:val=&quot;004F2005&quot;/&gt;&lt;wsp:rsid wsp:val=&quot;004F21AE&quot;/&gt;&lt;wsp:rsid wsp:val=&quot;004F6EEA&quot;/&gt;&lt;wsp:rsid wsp:val=&quot;00500551&quot;/&gt;&lt;wsp:rsid wsp:val=&quot;00500793&quot;/&gt;&lt;wsp:rsid wsp:val=&quot;0050260D&quot;/&gt;&lt;wsp:rsid wsp:val=&quot;00502A87&quot;/&gt;&lt;wsp:rsid wsp:val=&quot;00505358&quot;/&gt;&lt;wsp:rsid wsp:val=&quot;00505492&quot;/&gt;&lt;wsp:rsid wsp:val=&quot;005054D9&quot;/&gt;&lt;wsp:rsid wsp:val=&quot;00505F60&quot;/&gt;&lt;wsp:rsid wsp:val=&quot;005074A4&quot;/&gt;&lt;wsp:rsid wsp:val=&quot;00510249&quot;/&gt;&lt;wsp:rsid wsp:val=&quot;00510AE3&quot;/&gt;&lt;wsp:rsid wsp:val=&quot;005122E3&quot;/&gt;&lt;wsp:rsid wsp:val=&quot;00512D30&quot;/&gt;&lt;wsp:rsid wsp:val=&quot;00512E18&quot;/&gt;&lt;wsp:rsid wsp:val=&quot;0051302B&quot;/&gt;&lt;wsp:rsid wsp:val=&quot;00513315&quot;/&gt;&lt;wsp:rsid wsp:val=&quot;00514718&quot;/&gt;&lt;wsp:rsid wsp:val=&quot;00514EFC&quot;/&gt;&lt;wsp:rsid wsp:val=&quot;00515D60&quot;/&gt;&lt;wsp:rsid wsp:val=&quot;0051654C&quot;/&gt;&lt;wsp:rsid wsp:val=&quot;0052035C&quot;/&gt;&lt;wsp:rsid wsp:val=&quot;00521145&quot;/&gt;&lt;wsp:rsid wsp:val=&quot;005214FD&quot;/&gt;&lt;wsp:rsid wsp:val=&quot;00522407&quot;/&gt;&lt;wsp:rsid wsp:val=&quot;005236E2&quot;/&gt;&lt;wsp:rsid wsp:val=&quot;00523C5E&quot;/&gt;&lt;wsp:rsid wsp:val=&quot;005247E0&quot;/&gt;&lt;wsp:rsid wsp:val=&quot;005269CC&quot;/&gt;&lt;wsp:rsid wsp:val=&quot;00531CBD&quot;/&gt;&lt;wsp:rsid wsp:val=&quot;0053214B&quot;/&gt;&lt;wsp:rsid wsp:val=&quot;005329ED&quot;/&gt;&lt;wsp:rsid wsp:val=&quot;00532D9C&quot;/&gt;&lt;wsp:rsid wsp:val=&quot;00534189&quot;/&gt;&lt;wsp:rsid wsp:val=&quot;00535675&quot;/&gt;&lt;wsp:rsid wsp:val=&quot;00535694&quot;/&gt;&lt;wsp:rsid wsp:val=&quot;00537437&quot;/&gt;&lt;wsp:rsid wsp:val=&quot;005400AA&quot;/&gt;&lt;wsp:rsid wsp:val=&quot;005402AB&quot;/&gt;&lt;wsp:rsid wsp:val=&quot;00540591&quot;/&gt;&lt;wsp:rsid wsp:val=&quot;0054078B&quot;/&gt;&lt;wsp:rsid wsp:val=&quot;005411ED&quot;/&gt;&lt;wsp:rsid wsp:val=&quot;00541A45&quot;/&gt;&lt;wsp:rsid wsp:val=&quot;00542108&quot;/&gt;&lt;wsp:rsid wsp:val=&quot;00545984&quot;/&gt;&lt;wsp:rsid wsp:val=&quot;00547BDE&quot;/&gt;&lt;wsp:rsid wsp:val=&quot;00550BAD&quot;/&gt;&lt;wsp:rsid wsp:val=&quot;00550F36&quot;/&gt;&lt;wsp:rsid wsp:val=&quot;0055291D&quot;/&gt;&lt;wsp:rsid wsp:val=&quot;0055340F&quot;/&gt;&lt;wsp:rsid wsp:val=&quot;00553D8C&quot;/&gt;&lt;wsp:rsid wsp:val=&quot;00555A15&quot;/&gt;&lt;wsp:rsid wsp:val=&quot;005573FC&quot;/&gt;&lt;wsp:rsid wsp:val=&quot;005609C3&quot;/&gt;&lt;wsp:rsid wsp:val=&quot;00560BC3&quot;/&gt;&lt;wsp:rsid wsp:val=&quot;005623E6&quot;/&gt;&lt;wsp:rsid wsp:val=&quot;005626B4&quot;/&gt;&lt;wsp:rsid wsp:val=&quot;00562E5B&quot;/&gt;&lt;wsp:rsid wsp:val=&quot;005633B1&quot;/&gt;&lt;wsp:rsid wsp:val=&quot;00563CD1&quot;/&gt;&lt;wsp:rsid wsp:val=&quot;00563D3F&quot;/&gt;&lt;wsp:rsid wsp:val=&quot;00565343&quot;/&gt;&lt;wsp:rsid wsp:val=&quot;00565452&quot;/&gt;&lt;wsp:rsid wsp:val=&quot;005654B7&quot;/&gt;&lt;wsp:rsid wsp:val=&quot;00565819&quot;/&gt;&lt;wsp:rsid wsp:val=&quot;00565A79&quot;/&gt;&lt;wsp:rsid wsp:val=&quot;00565B40&quot;/&gt;&lt;wsp:rsid wsp:val=&quot;00566306&quot;/&gt;&lt;wsp:rsid wsp:val=&quot;005665D6&quot;/&gt;&lt;wsp:rsid wsp:val=&quot;005665DA&quot;/&gt;&lt;wsp:rsid wsp:val=&quot;00566622&quot;/&gt;&lt;wsp:rsid wsp:val=&quot;005666DE&quot;/&gt;&lt;wsp:rsid wsp:val=&quot;00566D3B&quot;/&gt;&lt;wsp:rsid wsp:val=&quot;00567D29&quot;/&gt;&lt;wsp:rsid wsp:val=&quot;00570BBC&quot;/&gt;&lt;wsp:rsid wsp:val=&quot;005714FC&quot;/&gt;&lt;wsp:rsid wsp:val=&quot;00572E6C&quot;/&gt;&lt;wsp:rsid wsp:val=&quot;005740BD&quot;/&gt;&lt;wsp:rsid wsp:val=&quot;00575B83&quot;/&gt;&lt;wsp:rsid wsp:val=&quot;00576A95&quot;/&gt;&lt;wsp:rsid wsp:val=&quot;0057723F&quot;/&gt;&lt;wsp:rsid wsp:val=&quot;00577FF0&quot;/&gt;&lt;wsp:rsid wsp:val=&quot;0058091D&quot;/&gt;&lt;wsp:rsid wsp:val=&quot;0058108B&quot;/&gt;&lt;wsp:rsid wsp:val=&quot;00581BA2&quot;/&gt;&lt;wsp:rsid wsp:val=&quot;00582C08&quot;/&gt;&lt;wsp:rsid wsp:val=&quot;00584783&quot;/&gt;&lt;wsp:rsid wsp:val=&quot;00587B51&quot;/&gt;&lt;wsp:rsid wsp:val=&quot;0059075C&quot;/&gt;&lt;wsp:rsid wsp:val=&quot;00590C63&quot;/&gt;&lt;wsp:rsid wsp:val=&quot;00591169&quot;/&gt;&lt;wsp:rsid wsp:val=&quot;005915A3&quot;/&gt;&lt;wsp:rsid wsp:val=&quot;00593C79&quot;/&gt;&lt;wsp:rsid wsp:val=&quot;005A025E&quot;/&gt;&lt;wsp:rsid wsp:val=&quot;005A0604&quot;/&gt;&lt;wsp:rsid wsp:val=&quot;005A2B96&quot;/&gt;&lt;wsp:rsid wsp:val=&quot;005A41D9&quot;/&gt;&lt;wsp:rsid wsp:val=&quot;005A4735&quot;/&gt;&lt;wsp:rsid wsp:val=&quot;005A5B30&quot;/&gt;&lt;wsp:rsid wsp:val=&quot;005A6595&quot;/&gt;&lt;wsp:rsid wsp:val=&quot;005A7128&quot;/&gt;&lt;wsp:rsid wsp:val=&quot;005A7435&quot;/&gt;&lt;wsp:rsid wsp:val=&quot;005B2C92&quot;/&gt;&lt;wsp:rsid wsp:val=&quot;005B32E7&quot;/&gt;&lt;wsp:rsid wsp:val=&quot;005B35A6&quot;/&gt;&lt;wsp:rsid wsp:val=&quot;005B3F9A&quot;/&gt;&lt;wsp:rsid wsp:val=&quot;005B48FF&quot;/&gt;&lt;wsp:rsid wsp:val=&quot;005B5D06&quot;/&gt;&lt;wsp:rsid wsp:val=&quot;005B6F55&quot;/&gt;&lt;wsp:rsid wsp:val=&quot;005B7579&quot;/&gt;&lt;wsp:rsid wsp:val=&quot;005C0BFB&quot;/&gt;&lt;wsp:rsid wsp:val=&quot;005C12A6&quot;/&gt;&lt;wsp:rsid wsp:val=&quot;005C236A&quot;/&gt;&lt;wsp:rsid wsp:val=&quot;005C23B4&quot;/&gt;&lt;wsp:rsid wsp:val=&quot;005C6103&quot;/&gt;&lt;wsp:rsid wsp:val=&quot;005C6227&quot;/&gt;&lt;wsp:rsid wsp:val=&quot;005C6AFD&quot;/&gt;&lt;wsp:rsid wsp:val=&quot;005D5506&quot;/&gt;&lt;wsp:rsid wsp:val=&quot;005E1BAC&quot;/&gt;&lt;wsp:rsid wsp:val=&quot;005E27BB&quot;/&gt;&lt;wsp:rsid wsp:val=&quot;005E2918&quot;/&gt;&lt;wsp:rsid wsp:val=&quot;005E304F&quot;/&gt;&lt;wsp:rsid wsp:val=&quot;005E4339&quot;/&gt;&lt;wsp:rsid wsp:val=&quot;005E4DEB&quot;/&gt;&lt;wsp:rsid wsp:val=&quot;005E5208&quot;/&gt;&lt;wsp:rsid wsp:val=&quot;005E57C0&quot;/&gt;&lt;wsp:rsid wsp:val=&quot;005E5DAD&quot;/&gt;&lt;wsp:rsid wsp:val=&quot;005E6387&quot;/&gt;&lt;wsp:rsid wsp:val=&quot;005E6435&quot;/&gt;&lt;wsp:rsid wsp:val=&quot;005E7289&quot;/&gt;&lt;wsp:rsid wsp:val=&quot;005F0B32&quot;/&gt;&lt;wsp:rsid wsp:val=&quot;005F0B9A&quot;/&gt;&lt;wsp:rsid wsp:val=&quot;005F3E51&quot;/&gt;&lt;wsp:rsid wsp:val=&quot;005F64FF&quot;/&gt;&lt;wsp:rsid wsp:val=&quot;005F6697&quot;/&gt;&lt;wsp:rsid wsp:val=&quot;005F6C05&quot;/&gt;&lt;wsp:rsid wsp:val=&quot;005F7B85&quot;/&gt;&lt;wsp:rsid wsp:val=&quot;0060276E&quot;/&gt;&lt;wsp:rsid wsp:val=&quot;00603153&quot;/&gt;&lt;wsp:rsid wsp:val=&quot;00603C08&quot;/&gt;&lt;wsp:rsid wsp:val=&quot;00604429&quot;/&gt;&lt;wsp:rsid wsp:val=&quot;0060565D&quot;/&gt;&lt;wsp:rsid wsp:val=&quot;00606C92&quot;/&gt;&lt;wsp:rsid wsp:val=&quot;006072CB&quot;/&gt;&lt;wsp:rsid wsp:val=&quot;00610BD9&quot;/&gt;&lt;wsp:rsid wsp:val=&quot;0061106B&quot;/&gt;&lt;wsp:rsid wsp:val=&quot;00611C00&quot;/&gt;&lt;wsp:rsid wsp:val=&quot;00612BC3&quot;/&gt;&lt;wsp:rsid wsp:val=&quot;00612E4D&quot;/&gt;&lt;wsp:rsid wsp:val=&quot;00612F21&quot;/&gt;&lt;wsp:rsid wsp:val=&quot;006159CF&quot;/&gt;&lt;wsp:rsid wsp:val=&quot;006164AE&quot;/&gt;&lt;wsp:rsid wsp:val=&quot;0061793C&quot;/&gt;&lt;wsp:rsid wsp:val=&quot;0061794E&quot;/&gt;&lt;wsp:rsid wsp:val=&quot;00617D30&quot;/&gt;&lt;wsp:rsid wsp:val=&quot;00621A2A&quot;/&gt;&lt;wsp:rsid wsp:val=&quot;006233CF&quot;/&gt;&lt;wsp:rsid wsp:val=&quot;00623591&quot;/&gt;&lt;wsp:rsid wsp:val=&quot;00624A1A&quot;/&gt;&lt;wsp:rsid wsp:val=&quot;00633F5C&quot;/&gt;&lt;wsp:rsid wsp:val=&quot;00635490&quot;/&gt;&lt;wsp:rsid wsp:val=&quot;0063637A&quot;/&gt;&lt;wsp:rsid wsp:val=&quot;00636F41&quot;/&gt;&lt;wsp:rsid wsp:val=&quot;0064143A&quot;/&gt;&lt;wsp:rsid wsp:val=&quot;006423D5&quot;/&gt;&lt;wsp:rsid wsp:val=&quot;00645C54&quot;/&gt;&lt;wsp:rsid wsp:val=&quot;00647D2E&quot;/&gt;&lt;wsp:rsid wsp:val=&quot;00650493&quot;/&gt;&lt;wsp:rsid wsp:val=&quot;00650EF6&quot;/&gt;&lt;wsp:rsid wsp:val=&quot;00651481&quot;/&gt;&lt;wsp:rsid wsp:val=&quot;00651D44&quot;/&gt;&lt;wsp:rsid wsp:val=&quot;00653646&quot;/&gt;&lt;wsp:rsid wsp:val=&quot;00655518&quot;/&gt;&lt;wsp:rsid wsp:val=&quot;006611DD&quot;/&gt;&lt;wsp:rsid wsp:val=&quot;00661485&quot;/&gt;&lt;wsp:rsid wsp:val=&quot;006626F4&quot;/&gt;&lt;wsp:rsid wsp:val=&quot;006672D9&quot;/&gt;&lt;wsp:rsid wsp:val=&quot;0067412D&quot;/&gt;&lt;wsp:rsid wsp:val=&quot;006747BB&quot;/&gt;&lt;wsp:rsid wsp:val=&quot;0067662B&quot;/&gt;&lt;wsp:rsid wsp:val=&quot;00676674&quot;/&gt;&lt;wsp:rsid wsp:val=&quot;006770C6&quot;/&gt;&lt;wsp:rsid wsp:val=&quot;00680C32&quot;/&gt;&lt;wsp:rsid wsp:val=&quot;0068211B&quot;/&gt;&lt;wsp:rsid wsp:val=&quot;00683424&quot;/&gt;&lt;wsp:rsid wsp:val=&quot;00683D19&quot;/&gt;&lt;wsp:rsid wsp:val=&quot;00684A39&quot;/&gt;&lt;wsp:rsid wsp:val=&quot;00684E1C&quot;/&gt;&lt;wsp:rsid wsp:val=&quot;00686CCC&quot;/&gt;&lt;wsp:rsid wsp:val=&quot;00686CE3&quot;/&gt;&lt;wsp:rsid wsp:val=&quot;00686F3D&quot;/&gt;&lt;wsp:rsid wsp:val=&quot;0069030C&quot;/&gt;&lt;wsp:rsid wsp:val=&quot;00690D58&quot;/&gt;&lt;wsp:rsid wsp:val=&quot;00691AB3&quot;/&gt;&lt;wsp:rsid wsp:val=&quot;00692176&quot;/&gt;&lt;wsp:rsid wsp:val=&quot;006921B9&quot;/&gt;&lt;wsp:rsid wsp:val=&quot;00692CD0&quot;/&gt;&lt;wsp:rsid wsp:val=&quot;00692D2E&quot;/&gt;&lt;wsp:rsid wsp:val=&quot;00692FDF&quot;/&gt;&lt;wsp:rsid wsp:val=&quot;00696F31&quot;/&gt;&lt;wsp:rsid wsp:val=&quot;0069759B&quot;/&gt;&lt;wsp:rsid wsp:val=&quot;0069759C&quot;/&gt;&lt;wsp:rsid wsp:val=&quot;006A0405&quot;/&gt;&lt;wsp:rsid wsp:val=&quot;006A0619&quot;/&gt;&lt;wsp:rsid wsp:val=&quot;006A385E&quot;/&gt;&lt;wsp:rsid wsp:val=&quot;006A5110&quot;/&gt;&lt;wsp:rsid wsp:val=&quot;006A5A1B&quot;/&gt;&lt;wsp:rsid wsp:val=&quot;006A5D2D&quot;/&gt;&lt;wsp:rsid wsp:val=&quot;006A67F3&quot;/&gt;&lt;wsp:rsid wsp:val=&quot;006A7731&quot;/&gt;&lt;wsp:rsid wsp:val=&quot;006A7933&quot;/&gt;&lt;wsp:rsid wsp:val=&quot;006B2816&quot;/&gt;&lt;wsp:rsid wsp:val=&quot;006B2FF2&quot;/&gt;&lt;wsp:rsid wsp:val=&quot;006B5FEA&quot;/&gt;&lt;wsp:rsid wsp:val=&quot;006B710D&quot;/&gt;&lt;wsp:rsid wsp:val=&quot;006C0694&quot;/&gt;&lt;wsp:rsid wsp:val=&quot;006C1DFF&quot;/&gt;&lt;wsp:rsid wsp:val=&quot;006C246F&quot;/&gt;&lt;wsp:rsid wsp:val=&quot;006C2708&quot;/&gt;&lt;wsp:rsid wsp:val=&quot;006C3D23&quot;/&gt;&lt;wsp:rsid wsp:val=&quot;006C42B6&quot;/&gt;&lt;wsp:rsid wsp:val=&quot;006C48E8&quot;/&gt;&lt;wsp:rsid wsp:val=&quot;006C5772&quot;/&gt;&lt;wsp:rsid wsp:val=&quot;006C590C&quot;/&gt;&lt;wsp:rsid wsp:val=&quot;006D2CC0&quot;/&gt;&lt;wsp:rsid wsp:val=&quot;006D346F&quot;/&gt;&lt;wsp:rsid wsp:val=&quot;006D473E&quot;/&gt;&lt;wsp:rsid wsp:val=&quot;006D4FEF&quot;/&gt;&lt;wsp:rsid wsp:val=&quot;006E10FF&quot;/&gt;&lt;wsp:rsid wsp:val=&quot;006E254B&quot;/&gt;&lt;wsp:rsid wsp:val=&quot;006E2B0F&quot;/&gt;&lt;wsp:rsid wsp:val=&quot;006E3367&quot;/&gt;&lt;wsp:rsid wsp:val=&quot;006E38C2&quot;/&gt;&lt;wsp:rsid wsp:val=&quot;006E3E8A&quot;/&gt;&lt;wsp:rsid wsp:val=&quot;006E623D&quot;/&gt;&lt;wsp:rsid wsp:val=&quot;006E653C&quot;/&gt;&lt;wsp:rsid wsp:val=&quot;006F0073&quot;/&gt;&lt;wsp:rsid wsp:val=&quot;006F0995&quot;/&gt;&lt;wsp:rsid wsp:val=&quot;006F1723&quot;/&gt;&lt;wsp:rsid wsp:val=&quot;006F246B&quot;/&gt;&lt;wsp:rsid wsp:val=&quot;006F3003&quot;/&gt;&lt;wsp:rsid wsp:val=&quot;006F36D8&quot;/&gt;&lt;wsp:rsid wsp:val=&quot;006F63D8&quot;/&gt;&lt;wsp:rsid wsp:val=&quot;006F7521&quot;/&gt;&lt;wsp:rsid wsp:val=&quot;006F7969&quot;/&gt;&lt;wsp:rsid wsp:val=&quot;00702F95&quot;/&gt;&lt;wsp:rsid wsp:val=&quot;00703762&quot;/&gt;&lt;wsp:rsid wsp:val=&quot;007047C6&quot;/&gt;&lt;wsp:rsid wsp:val=&quot;007048A2&quot;/&gt;&lt;wsp:rsid wsp:val=&quot;00706B50&quot;/&gt;&lt;wsp:rsid wsp:val=&quot;00710C9A&quot;/&gt;&lt;wsp:rsid wsp:val=&quot;0071131A&quot;/&gt;&lt;wsp:rsid wsp:val=&quot;0071155E&quot;/&gt;&lt;wsp:rsid wsp:val=&quot;00711F00&quot;/&gt;&lt;wsp:rsid wsp:val=&quot;00714607&quot;/&gt;&lt;wsp:rsid wsp:val=&quot;00714D83&quot;/&gt;&lt;wsp:rsid wsp:val=&quot;00716D2C&quot;/&gt;&lt;wsp:rsid wsp:val=&quot;007172D7&quot;/&gt;&lt;wsp:rsid wsp:val=&quot;00720085&quot;/&gt;&lt;wsp:rsid wsp:val=&quot;00720691&quot;/&gt;&lt;wsp:rsid wsp:val=&quot;00724557&quot;/&gt;&lt;wsp:rsid wsp:val=&quot;00724D31&quot;/&gt;&lt;wsp:rsid wsp:val=&quot;007260BE&quot;/&gt;&lt;wsp:rsid wsp:val=&quot;0072611E&quot;/&gt;&lt;wsp:rsid wsp:val=&quot;00731A1F&quot;/&gt;&lt;wsp:rsid wsp:val=&quot;00732E7C&quot;/&gt;&lt;wsp:rsid wsp:val=&quot;00732F67&quot;/&gt;&lt;wsp:rsid wsp:val=&quot;00733153&quot;/&gt;&lt;wsp:rsid wsp:val=&quot;00734A32&quot;/&gt;&lt;wsp:rsid wsp:val=&quot;00735EB9&quot;/&gt;&lt;wsp:rsid wsp:val=&quot;00736140&quot;/&gt;&lt;wsp:rsid wsp:val=&quot;00736E50&quot;/&gt;&lt;wsp:rsid wsp:val=&quot;007432D2&quot;/&gt;&lt;wsp:rsid wsp:val=&quot;00745FCD&quot;/&gt;&lt;wsp:rsid wsp:val=&quot;00751CE3&quot;/&gt;&lt;wsp:rsid wsp:val=&quot;00752018&quot;/&gt;&lt;wsp:rsid wsp:val=&quot;00752351&quot;/&gt;&lt;wsp:rsid wsp:val=&quot;00756813&quot;/&gt;&lt;wsp:rsid wsp:val=&quot;00757980&quot;/&gt;&lt;wsp:rsid wsp:val=&quot;0076025F&quot;/&gt;&lt;wsp:rsid wsp:val=&quot;007602C0&quot;/&gt;&lt;wsp:rsid wsp:val=&quot;00763B53&quot;/&gt;&lt;wsp:rsid wsp:val=&quot;00767F8C&quot;/&gt;&lt;wsp:rsid wsp:val=&quot;00772469&quot;/&gt;&lt;wsp:rsid wsp:val=&quot;00772894&quot;/&gt;&lt;wsp:rsid wsp:val=&quot;00772FEB&quot;/&gt;&lt;wsp:rsid wsp:val=&quot;00774A68&quot;/&gt;&lt;wsp:rsid wsp:val=&quot;007756DE&quot;/&gt;&lt;wsp:rsid wsp:val=&quot;00775725&quot;/&gt;&lt;wsp:rsid wsp:val=&quot;0077620D&quot;/&gt;&lt;wsp:rsid wsp:val=&quot;0077757A&quot;/&gt;&lt;wsp:rsid wsp:val=&quot;007776F1&quot;/&gt;&lt;wsp:rsid wsp:val=&quot;007801C8&quot;/&gt;&lt;wsp:rsid wsp:val=&quot;00782022&quot;/&gt;&lt;wsp:rsid wsp:val=&quot;007820F9&quot;/&gt;&lt;wsp:rsid wsp:val=&quot;0078483C&quot;/&gt;&lt;wsp:rsid wsp:val=&quot;00785763&quot;/&gt;&lt;wsp:rsid wsp:val=&quot;007859FD&quot;/&gt;&lt;wsp:rsid wsp:val=&quot;00787E1E&quot;/&gt;&lt;wsp:rsid wsp:val=&quot;0079025A&quot;/&gt;&lt;wsp:rsid wsp:val=&quot;00790DA5&quot;/&gt;&lt;wsp:rsid wsp:val=&quot;007918CF&quot;/&gt;&lt;wsp:rsid wsp:val=&quot;007941CA&quot;/&gt;&lt;wsp:rsid wsp:val=&quot;00794216&quot;/&gt;&lt;wsp:rsid wsp:val=&quot;00794291&quot;/&gt;&lt;wsp:rsid wsp:val=&quot;0079520F&quot;/&gt;&lt;wsp:rsid wsp:val=&quot;00795D02&quot;/&gt;&lt;wsp:rsid wsp:val=&quot;00797154&quot;/&gt;&lt;wsp:rsid wsp:val=&quot;00797199&quot;/&gt;&lt;wsp:rsid wsp:val=&quot;00797434&quot;/&gt;&lt;wsp:rsid wsp:val=&quot;007A004A&quot;/&gt;&lt;wsp:rsid wsp:val=&quot;007A1040&quot;/&gt;&lt;wsp:rsid wsp:val=&quot;007A1ADF&quot;/&gt;&lt;wsp:rsid wsp:val=&quot;007A1B1C&quot;/&gt;&lt;wsp:rsid wsp:val=&quot;007A23CB&quot;/&gt;&lt;wsp:rsid wsp:val=&quot;007A2726&quot;/&gt;&lt;wsp:rsid wsp:val=&quot;007A32CF&quot;/&gt;&lt;wsp:rsid wsp:val=&quot;007A4CC3&quot;/&gt;&lt;wsp:rsid wsp:val=&quot;007A524C&quot;/&gt;&lt;wsp:rsid wsp:val=&quot;007A53FB&quot;/&gt;&lt;wsp:rsid wsp:val=&quot;007A607F&quot;/&gt;&lt;wsp:rsid wsp:val=&quot;007A7208&quot;/&gt;&lt;wsp:rsid wsp:val=&quot;007B02C2&quot;/&gt;&lt;wsp:rsid wsp:val=&quot;007B0389&quot;/&gt;&lt;wsp:rsid wsp:val=&quot;007B0722&quot;/&gt;&lt;wsp:rsid wsp:val=&quot;007B1636&quot;/&gt;&lt;wsp:rsid wsp:val=&quot;007B29CE&quot;/&gt;&lt;wsp:rsid wsp:val=&quot;007B4508&quot;/&gt;&lt;wsp:rsid wsp:val=&quot;007B69A9&quot;/&gt;&lt;wsp:rsid wsp:val=&quot;007C0D98&quot;/&gt;&lt;wsp:rsid wsp:val=&quot;007C16F5&quot;/&gt;&lt;wsp:rsid wsp:val=&quot;007C336A&quot;/&gt;&lt;wsp:rsid wsp:val=&quot;007C76AF&quot;/&gt;&lt;wsp:rsid wsp:val=&quot;007D2068&quot;/&gt;&lt;wsp:rsid wsp:val=&quot;007D2E35&quot;/&gt;&lt;wsp:rsid wsp:val=&quot;007D46DB&quot;/&gt;&lt;wsp:rsid wsp:val=&quot;007D67F3&quot;/&gt;&lt;wsp:rsid wsp:val=&quot;007D6B17&quot;/&gt;&lt;wsp:rsid wsp:val=&quot;007D7B38&quot;/&gt;&lt;wsp:rsid wsp:val=&quot;007D7D36&quot;/&gt;&lt;wsp:rsid wsp:val=&quot;007E5F50&quot;/&gt;&lt;wsp:rsid wsp:val=&quot;007E6018&quot;/&gt;&lt;wsp:rsid wsp:val=&quot;007E697F&quot;/&gt;&lt;wsp:rsid wsp:val=&quot;007E6A2E&quot;/&gt;&lt;wsp:rsid wsp:val=&quot;007E7BA7&quot;/&gt;&lt;wsp:rsid wsp:val=&quot;007F08FC&quot;/&gt;&lt;wsp:rsid wsp:val=&quot;007F176B&quot;/&gt;&lt;wsp:rsid wsp:val=&quot;007F27EF&quot;/&gt;&lt;wsp:rsid wsp:val=&quot;007F3721&quot;/&gt;&lt;wsp:rsid wsp:val=&quot;00800C41&quot;/&gt;&lt;wsp:rsid wsp:val=&quot;00802CDA&quot;/&gt;&lt;wsp:rsid wsp:val=&quot;0080457E&quot;/&gt;&lt;wsp:rsid wsp:val=&quot;00805E80&quot;/&gt;&lt;wsp:rsid wsp:val=&quot;0080731C&quot;/&gt;&lt;wsp:rsid wsp:val=&quot;008104A3&quot;/&gt;&lt;wsp:rsid wsp:val=&quot;00813E14&quot;/&gt;&lt;wsp:rsid wsp:val=&quot;00814449&quot;/&gt;&lt;wsp:rsid wsp:val=&quot;00814CF2&quot;/&gt;&lt;wsp:rsid wsp:val=&quot;00814FB7&quot;/&gt;&lt;wsp:rsid wsp:val=&quot;00816FBA&quot;/&gt;&lt;wsp:rsid wsp:val=&quot;00816FBD&quot;/&gt;&lt;wsp:rsid wsp:val=&quot;00823E2C&quot;/&gt;&lt;wsp:rsid wsp:val=&quot;00825657&quot;/&gt;&lt;wsp:rsid wsp:val=&quot;008256B3&quot;/&gt;&lt;wsp:rsid wsp:val=&quot;008269DF&quot;/&gt;&lt;wsp:rsid wsp:val=&quot;0082705B&quot;/&gt;&lt;wsp:rsid wsp:val=&quot;0082706A&quot;/&gt;&lt;wsp:rsid wsp:val=&quot;00827E09&quot;/&gt;&lt;wsp:rsid wsp:val=&quot;00830A6A&quot;/&gt;&lt;wsp:rsid wsp:val=&quot;00836902&quot;/&gt;&lt;wsp:rsid wsp:val=&quot;00836B8B&quot;/&gt;&lt;wsp:rsid wsp:val=&quot;00837423&quot;/&gt;&lt;wsp:rsid wsp:val=&quot;00837844&quot;/&gt;&lt;wsp:rsid wsp:val=&quot;0084083F&quot;/&gt;&lt;wsp:rsid wsp:val=&quot;00841F34&quot;/&gt;&lt;wsp:rsid wsp:val=&quot;0084224F&quot;/&gt;&lt;wsp:rsid wsp:val=&quot;00842BB9&quot;/&gt;&lt;wsp:rsid wsp:val=&quot;00842DF6&quot;/&gt;&lt;wsp:rsid wsp:val=&quot;00844463&quot;/&gt;&lt;wsp:rsid wsp:val=&quot;0084724A&quot;/&gt;&lt;wsp:rsid wsp:val=&quot;00847F66&quot;/&gt;&lt;wsp:rsid wsp:val=&quot;00853D14&quot;/&gt;&lt;wsp:rsid wsp:val=&quot;008563EA&quot;/&gt;&lt;wsp:rsid wsp:val=&quot;00856498&quot;/&gt;&lt;wsp:rsid wsp:val=&quot;0085714F&quot;/&gt;&lt;wsp:rsid wsp:val=&quot;0085746D&quot;/&gt;&lt;wsp:rsid wsp:val=&quot;00860F23&quot;/&gt;&lt;wsp:rsid wsp:val=&quot;00861927&quot;/&gt;&lt;wsp:rsid wsp:val=&quot;00863614&quot;/&gt;&lt;wsp:rsid wsp:val=&quot;008649C0&quot;/&gt;&lt;wsp:rsid wsp:val=&quot;008656F4&quot;/&gt;&lt;wsp:rsid wsp:val=&quot;00866DFA&quot;/&gt;&lt;wsp:rsid wsp:val=&quot;008679D3&quot;/&gt;&lt;wsp:rsid wsp:val=&quot;00870862&quot;/&gt;&lt;wsp:rsid wsp:val=&quot;00874EC0&quot;/&gt;&lt;wsp:rsid wsp:val=&quot;00876012&quot;/&gt;&lt;wsp:rsid wsp:val=&quot;008760BB&quot;/&gt;&lt;wsp:rsid wsp:val=&quot;008761AC&quot;/&gt;&lt;wsp:rsid wsp:val=&quot;00876E3F&quot;/&gt;&lt;wsp:rsid wsp:val=&quot;00877E3B&quot;/&gt;&lt;wsp:rsid wsp:val=&quot;00887163&quot;/&gt;&lt;wsp:rsid wsp:val=&quot;00890A1D&quot;/&gt;&lt;wsp:rsid wsp:val=&quot;00893DEF&quot;/&gt;&lt;wsp:rsid wsp:val=&quot;0089413C&quot;/&gt;&lt;wsp:rsid wsp:val=&quot;00894EA5&quot;/&gt;&lt;wsp:rsid wsp:val=&quot;00895DD8&quot;/&gt;&lt;wsp:rsid wsp:val=&quot;008A1AEE&quot;/&gt;&lt;wsp:rsid wsp:val=&quot;008A4BFC&quot;/&gt;&lt;wsp:rsid wsp:val=&quot;008A5758&quot;/&gt;&lt;wsp:rsid wsp:val=&quot;008A6E88&quot;/&gt;&lt;wsp:rsid wsp:val=&quot;008A7E83&quot;/&gt;&lt;wsp:rsid wsp:val=&quot;008B1519&quot;/&gt;&lt;wsp:rsid wsp:val=&quot;008B186B&quot;/&gt;&lt;wsp:rsid wsp:val=&quot;008B1D57&quot;/&gt;&lt;wsp:rsid wsp:val=&quot;008B2111&quot;/&gt;&lt;wsp:rsid wsp:val=&quot;008B3E12&quot;/&gt;&lt;wsp:rsid wsp:val=&quot;008B4207&quot;/&gt;&lt;wsp:rsid wsp:val=&quot;008B5B68&quot;/&gt;&lt;wsp:rsid wsp:val=&quot;008B5CE7&quot;/&gt;&lt;wsp:rsid wsp:val=&quot;008B67DD&quot;/&gt;&lt;wsp:rsid wsp:val=&quot;008B6C27&quot;/&gt;&lt;wsp:rsid wsp:val=&quot;008C053C&quot;/&gt;&lt;wsp:rsid wsp:val=&quot;008C2D58&quot;/&gt;&lt;wsp:rsid wsp:val=&quot;008C52C0&quot;/&gt;&lt;wsp:rsid wsp:val=&quot;008C7225&quot;/&gt;&lt;wsp:rsid wsp:val=&quot;008C7707&quot;/&gt;&lt;wsp:rsid wsp:val=&quot;008D101F&quot;/&gt;&lt;wsp:rsid wsp:val=&quot;008D71AA&quot;/&gt;&lt;wsp:rsid wsp:val=&quot;008D77D5&quot;/&gt;&lt;wsp:rsid wsp:val=&quot;008E10AF&quot;/&gt;&lt;wsp:rsid wsp:val=&quot;008E25B2&quot;/&gt;&lt;wsp:rsid wsp:val=&quot;008E30EB&quot;/&gt;&lt;wsp:rsid wsp:val=&quot;008E357E&quot;/&gt;&lt;wsp:rsid wsp:val=&quot;008E44E5&quot;/&gt;&lt;wsp:rsid wsp:val=&quot;008E487D&quot;/&gt;&lt;wsp:rsid wsp:val=&quot;008E5091&quot;/&gt;&lt;wsp:rsid wsp:val=&quot;008E7043&quot;/&gt;&lt;wsp:rsid wsp:val=&quot;008F2120&quot;/&gt;&lt;wsp:rsid wsp:val=&quot;008F222E&quot;/&gt;&lt;wsp:rsid wsp:val=&quot;008F445B&quot;/&gt;&lt;wsp:rsid wsp:val=&quot;008F50D7&quot;/&gt;&lt;wsp:rsid wsp:val=&quot;008F64F5&quot;/&gt;&lt;wsp:rsid wsp:val=&quot;008F735A&quot;/&gt;&lt;wsp:rsid wsp:val=&quot;009003BC&quot;/&gt;&lt;wsp:rsid wsp:val=&quot;009005F3&quot;/&gt;&lt;wsp:rsid wsp:val=&quot;009066D8&quot;/&gt;&lt;wsp:rsid wsp:val=&quot;0091008F&quot;/&gt;&lt;wsp:rsid wsp:val=&quot;0091057E&quot;/&gt;&lt;wsp:rsid wsp:val=&quot;009133E4&quot;/&gt;&lt;wsp:rsid wsp:val=&quot;009137EA&quot;/&gt;&lt;wsp:rsid wsp:val=&quot;0091448F&quot;/&gt;&lt;wsp:rsid wsp:val=&quot;009146C2&quot;/&gt;&lt;wsp:rsid wsp:val=&quot;00915B79&quot;/&gt;&lt;wsp:rsid wsp:val=&quot;00920324&quot;/&gt;&lt;wsp:rsid wsp:val=&quot;009204C5&quot;/&gt;&lt;wsp:rsid wsp:val=&quot;0092326C&quot;/&gt;&lt;wsp:rsid wsp:val=&quot;009236D3&quot;/&gt;&lt;wsp:rsid wsp:val=&quot;00923C09&quot;/&gt;&lt;wsp:rsid wsp:val=&quot;00931176&quot;/&gt;&lt;wsp:rsid wsp:val=&quot;00931C8C&quot;/&gt;&lt;wsp:rsid wsp:val=&quot;00933547&quot;/&gt;&lt;wsp:rsid wsp:val=&quot;00933C58&quot;/&gt;&lt;wsp:rsid wsp:val=&quot;009371FD&quot;/&gt;&lt;wsp:rsid wsp:val=&quot;00937CDA&quot;/&gt;&lt;wsp:rsid wsp:val=&quot;009405ED&quot;/&gt;&lt;wsp:rsid wsp:val=&quot;00940654&quot;/&gt;&lt;wsp:rsid wsp:val=&quot;009437F9&quot;/&gt;&lt;wsp:rsid wsp:val=&quot;00944C66&quot;/&gt;&lt;wsp:rsid wsp:val=&quot;009458CB&quot;/&gt;&lt;wsp:rsid wsp:val=&quot;00947160&quot;/&gt;&lt;wsp:rsid wsp:val=&quot;009519A5&quot;/&gt;&lt;wsp:rsid wsp:val=&quot;00951EF0&quot;/&gt;&lt;wsp:rsid wsp:val=&quot;00951FB1&quot;/&gt;&lt;wsp:rsid wsp:val=&quot;00956227&quot;/&gt;&lt;wsp:rsid wsp:val=&quot;00960FD7&quot;/&gt;&lt;wsp:rsid wsp:val=&quot;00961891&quot;/&gt;&lt;wsp:rsid wsp:val=&quot;00962F82&quot;/&gt;&lt;wsp:rsid wsp:val=&quot;009643AC&quot;/&gt;&lt;wsp:rsid wsp:val=&quot;009646F3&quot;/&gt;&lt;wsp:rsid wsp:val=&quot;00964CFC&quot;/&gt;&lt;wsp:rsid wsp:val=&quot;009656F9&quot;/&gt;&lt;wsp:rsid wsp:val=&quot;00965873&quot;/&gt;&lt;wsp:rsid wsp:val=&quot;00965BE7&quot;/&gt;&lt;wsp:rsid wsp:val=&quot;009662B1&quot;/&gt;&lt;wsp:rsid wsp:val=&quot;00967346&quot;/&gt;&lt;wsp:rsid wsp:val=&quot;00967392&quot;/&gt;&lt;wsp:rsid wsp:val=&quot;009674A5&quot;/&gt;&lt;wsp:rsid wsp:val=&quot;009679A5&quot;/&gt;&lt;wsp:rsid wsp:val=&quot;00967B1C&quot;/&gt;&lt;wsp:rsid wsp:val=&quot;00967B48&quot;/&gt;&lt;wsp:rsid wsp:val=&quot;00971533&quot;/&gt;&lt;wsp:rsid wsp:val=&quot;00972154&quot;/&gt;&lt;wsp:rsid wsp:val=&quot;009723FE&quot;/&gt;&lt;wsp:rsid wsp:val=&quot;0097312F&quot;/&gt;&lt;wsp:rsid wsp:val=&quot;00974ECF&quot;/&gt;&lt;wsp:rsid wsp:val=&quot;00975062&quot;/&gt;&lt;wsp:rsid wsp:val=&quot;0097642F&quot;/&gt;&lt;wsp:rsid wsp:val=&quot;00976C5E&quot;/&gt;&lt;wsp:rsid wsp:val=&quot;009771DF&quot;/&gt;&lt;wsp:rsid wsp:val=&quot;00983114&quot;/&gt;&lt;wsp:rsid wsp:val=&quot;00985771&quot;/&gt;&lt;wsp:rsid wsp:val=&quot;00991DED&quot;/&gt;&lt;wsp:rsid wsp:val=&quot;00992CC2&quot;/&gt;&lt;wsp:rsid wsp:val=&quot;00992D0A&quot;/&gt;&lt;wsp:rsid wsp:val=&quot;0099390F&quot;/&gt;&lt;wsp:rsid wsp:val=&quot;00994C43&quot;/&gt;&lt;wsp:rsid wsp:val=&quot;00995BC8&quot;/&gt;&lt;wsp:rsid wsp:val=&quot;00997313&quot;/&gt;&lt;wsp:rsid wsp:val=&quot;00997439&quot;/&gt;&lt;wsp:rsid wsp:val=&quot;00997A33&quot;/&gt;&lt;wsp:rsid wsp:val=&quot;009A0167&quot;/&gt;&lt;wsp:rsid wsp:val=&quot;009A696A&quot;/&gt;&lt;wsp:rsid wsp:val=&quot;009A72DC&quot;/&gt;&lt;wsp:rsid wsp:val=&quot;009A74F2&quot;/&gt;&lt;wsp:rsid wsp:val=&quot;009B0E03&quot;/&gt;&lt;wsp:rsid wsp:val=&quot;009B1372&quot;/&gt;&lt;wsp:rsid wsp:val=&quot;009B1B63&quot;/&gt;&lt;wsp:rsid wsp:val=&quot;009B67D7&quot;/&gt;&lt;wsp:rsid wsp:val=&quot;009C039E&quot;/&gt;&lt;wsp:rsid wsp:val=&quot;009C0FA7&quot;/&gt;&lt;wsp:rsid wsp:val=&quot;009C1B66&quot;/&gt;&lt;wsp:rsid wsp:val=&quot;009C32C0&quot;/&gt;&lt;wsp:rsid wsp:val=&quot;009C61A4&quot;/&gt;&lt;wsp:rsid wsp:val=&quot;009C707D&quot;/&gt;&lt;wsp:rsid wsp:val=&quot;009C7240&quot;/&gt;&lt;wsp:rsid wsp:val=&quot;009C7789&quot;/&gt;&lt;wsp:rsid wsp:val=&quot;009D2D04&quot;/&gt;&lt;wsp:rsid wsp:val=&quot;009D5421&quot;/&gt;&lt;wsp:rsid wsp:val=&quot;009D552C&quot;/&gt;&lt;wsp:rsid wsp:val=&quot;009D5DFB&quot;/&gt;&lt;wsp:rsid wsp:val=&quot;009E0225&quot;/&gt;&lt;wsp:rsid wsp:val=&quot;009E1145&quot;/&gt;&lt;wsp:rsid wsp:val=&quot;009E329A&quot;/&gt;&lt;wsp:rsid wsp:val=&quot;009E360E&quot;/&gt;&lt;wsp:rsid wsp:val=&quot;009E4217&quot;/&gt;&lt;wsp:rsid wsp:val=&quot;009E442E&quot;/&gt;&lt;wsp:rsid wsp:val=&quot;009E5C76&quot;/&gt;&lt;wsp:rsid wsp:val=&quot;009E72CF&quot;/&gt;&lt;wsp:rsid wsp:val=&quot;009F10EC&quot;/&gt;&lt;wsp:rsid wsp:val=&quot;009F29EA&quot;/&gt;&lt;wsp:rsid wsp:val=&quot;009F43A8&quot;/&gt;&lt;wsp:rsid wsp:val=&quot;009F5202&quot;/&gt;&lt;wsp:rsid wsp:val=&quot;009F5D47&quot;/&gt;&lt;wsp:rsid wsp:val=&quot;009F6BCC&quot;/&gt;&lt;wsp:rsid wsp:val=&quot;009F72C1&quot;/&gt;&lt;wsp:rsid wsp:val=&quot;009F7F4E&quot;/&gt;&lt;wsp:rsid wsp:val=&quot;00A01A14&quot;/&gt;&lt;wsp:rsid wsp:val=&quot;00A02043&quot;/&gt;&lt;wsp:rsid wsp:val=&quot;00A02B0E&quot;/&gt;&lt;wsp:rsid wsp:val=&quot;00A034F6&quot;/&gt;&lt;wsp:rsid wsp:val=&quot;00A037AC&quot;/&gt;&lt;wsp:rsid wsp:val=&quot;00A03B37&quot;/&gt;&lt;wsp:rsid wsp:val=&quot;00A058EB&quot;/&gt;&lt;wsp:rsid wsp:val=&quot;00A07D1A&quot;/&gt;&lt;wsp:rsid wsp:val=&quot;00A10591&quot;/&gt;&lt;wsp:rsid wsp:val=&quot;00A10C53&quot;/&gt;&lt;wsp:rsid wsp:val=&quot;00A11D01&quot;/&gt;&lt;wsp:rsid wsp:val=&quot;00A12161&quot;/&gt;&lt;wsp:rsid wsp:val=&quot;00A138DE&quot;/&gt;&lt;wsp:rsid wsp:val=&quot;00A13DF7&quot;/&gt;&lt;wsp:rsid wsp:val=&quot;00A140EB&quot;/&gt;&lt;wsp:rsid wsp:val=&quot;00A154A6&quot;/&gt;&lt;wsp:rsid wsp:val=&quot;00A1578F&quot;/&gt;&lt;wsp:rsid wsp:val=&quot;00A159AD&quot;/&gt;&lt;wsp:rsid wsp:val=&quot;00A15F96&quot;/&gt;&lt;wsp:rsid wsp:val=&quot;00A173BB&quot;/&gt;&lt;wsp:rsid wsp:val=&quot;00A210C4&quot;/&gt;&lt;wsp:rsid wsp:val=&quot;00A216A7&quot;/&gt;&lt;wsp:rsid wsp:val=&quot;00A21E91&quot;/&gt;&lt;wsp:rsid wsp:val=&quot;00A228AD&quot;/&gt;&lt;wsp:rsid wsp:val=&quot;00A24699&quot;/&gt;&lt;wsp:rsid wsp:val=&quot;00A248E8&quot;/&gt;&lt;wsp:rsid wsp:val=&quot;00A26394&quot;/&gt;&lt;wsp:rsid wsp:val=&quot;00A27BF6&quot;/&gt;&lt;wsp:rsid wsp:val=&quot;00A334C3&quot;/&gt;&lt;wsp:rsid wsp:val=&quot;00A35E20&quot;/&gt;&lt;wsp:rsid wsp:val=&quot;00A366A9&quot;/&gt;&lt;wsp:rsid wsp:val=&quot;00A377B4&quot;/&gt;&lt;wsp:rsid wsp:val=&quot;00A40EF4&quot;/&gt;&lt;wsp:rsid wsp:val=&quot;00A4324B&quot;/&gt;&lt;wsp:rsid wsp:val=&quot;00A445DF&quot;/&gt;&lt;wsp:rsid wsp:val=&quot;00A44689&quot;/&gt;&lt;wsp:rsid wsp:val=&quot;00A44FF8&quot;/&gt;&lt;wsp:rsid wsp:val=&quot;00A456DD&quot;/&gt;&lt;wsp:rsid wsp:val=&quot;00A50E2A&quot;/&gt;&lt;wsp:rsid wsp:val=&quot;00A51FE8&quot;/&gt;&lt;wsp:rsid wsp:val=&quot;00A530A4&quot;/&gt;&lt;wsp:rsid wsp:val=&quot;00A5318C&quot;/&gt;&lt;wsp:rsid wsp:val=&quot;00A53F01&quot;/&gt;&lt;wsp:rsid wsp:val=&quot;00A644C4&quot;/&gt;&lt;wsp:rsid wsp:val=&quot;00A65007&quot;/&gt;&lt;wsp:rsid wsp:val=&quot;00A6671E&quot;/&gt;&lt;wsp:rsid wsp:val=&quot;00A66BE5&quot;/&gt;&lt;wsp:rsid wsp:val=&quot;00A677EC&quot;/&gt;&lt;wsp:rsid wsp:val=&quot;00A70A15&quot;/&gt;&lt;wsp:rsid wsp:val=&quot;00A71562&quot;/&gt;&lt;wsp:rsid wsp:val=&quot;00A725B0&quot;/&gt;&lt;wsp:rsid wsp:val=&quot;00A73F69&quot;/&gt;&lt;wsp:rsid wsp:val=&quot;00A74D5B&quot;/&gt;&lt;wsp:rsid wsp:val=&quot;00A75582&quot;/&gt;&lt;wsp:rsid wsp:val=&quot;00A758F6&quot;/&gt;&lt;wsp:rsid wsp:val=&quot;00A8017B&quot;/&gt;&lt;wsp:rsid wsp:val=&quot;00A80477&quot;/&gt;&lt;wsp:rsid wsp:val=&quot;00A804FB&quot;/&gt;&lt;wsp:rsid wsp:val=&quot;00A810FB&quot;/&gt;&lt;wsp:rsid wsp:val=&quot;00A81444&quot;/&gt;&lt;wsp:rsid wsp:val=&quot;00A81571&quot;/&gt;&lt;wsp:rsid wsp:val=&quot;00A82D9A&quot;/&gt;&lt;wsp:rsid wsp:val=&quot;00A853B3&quot;/&gt;&lt;wsp:rsid wsp:val=&quot;00A85E70&quot;/&gt;&lt;wsp:rsid wsp:val=&quot;00A86FD1&quot;/&gt;&lt;wsp:rsid wsp:val=&quot;00A8709A&quot;/&gt;&lt;wsp:rsid wsp:val=&quot;00A87519&quot;/&gt;&lt;wsp:rsid wsp:val=&quot;00A916B8&quot;/&gt;&lt;wsp:rsid wsp:val=&quot;00A925EB&quot;/&gt;&lt;wsp:rsid wsp:val=&quot;00A953EC&quot;/&gt;&lt;wsp:rsid wsp:val=&quot;00A95DCE&quot;/&gt;&lt;wsp:rsid wsp:val=&quot;00A96095&quot;/&gt;&lt;wsp:rsid wsp:val=&quot;00A96881&quot;/&gt;&lt;wsp:rsid wsp:val=&quot;00A96C16&quot;/&gt;&lt;wsp:rsid wsp:val=&quot;00A97B3F&quot;/&gt;&lt;wsp:rsid wsp:val=&quot;00A97EEE&quot;/&gt;&lt;wsp:rsid wsp:val=&quot;00AA00ED&quot;/&gt;&lt;wsp:rsid wsp:val=&quot;00AA246D&quot;/&gt;&lt;wsp:rsid wsp:val=&quot;00AA2C44&quot;/&gt;&lt;wsp:rsid wsp:val=&quot;00AA3078&quot;/&gt;&lt;wsp:rsid wsp:val=&quot;00AA3887&quot;/&gt;&lt;wsp:rsid wsp:val=&quot;00AA3F80&quot;/&gt;&lt;wsp:rsid wsp:val=&quot;00AA51D2&quot;/&gt;&lt;wsp:rsid wsp:val=&quot;00AA5322&quot;/&gt;&lt;wsp:rsid wsp:val=&quot;00AA5C90&quot;/&gt;&lt;wsp:rsid wsp:val=&quot;00AA7165&quot;/&gt;&lt;wsp:rsid wsp:val=&quot;00AB0081&quot;/&gt;&lt;wsp:rsid wsp:val=&quot;00AB10F3&quot;/&gt;&lt;wsp:rsid wsp:val=&quot;00AB1A46&quot;/&gt;&lt;wsp:rsid wsp:val=&quot;00AB4401&quot;/&gt;&lt;wsp:rsid wsp:val=&quot;00AC1498&quot;/&gt;&lt;wsp:rsid wsp:val=&quot;00AC1859&quot;/&gt;&lt;wsp:rsid wsp:val=&quot;00AC2110&quot;/&gt;&lt;wsp:rsid wsp:val=&quot;00AC224F&quot;/&gt;&lt;wsp:rsid wsp:val=&quot;00AC29A1&quot;/&gt;&lt;wsp:rsid wsp:val=&quot;00AC2F7E&quot;/&gt;&lt;wsp:rsid wsp:val=&quot;00AC3219&quot;/&gt;&lt;wsp:rsid wsp:val=&quot;00AC3222&quot;/&gt;&lt;wsp:rsid wsp:val=&quot;00AC3261&quot;/&gt;&lt;wsp:rsid wsp:val=&quot;00AC36CD&quot;/&gt;&lt;wsp:rsid wsp:val=&quot;00AC4372&quot;/&gt;&lt;wsp:rsid wsp:val=&quot;00AC529D&quot;/&gt;&lt;wsp:rsid wsp:val=&quot;00AC6EEB&quot;/&gt;&lt;wsp:rsid wsp:val=&quot;00AC6FC2&quot;/&gt;&lt;wsp:rsid wsp:val=&quot;00AC78F8&quot;/&gt;&lt;wsp:rsid wsp:val=&quot;00AD019C&quot;/&gt;&lt;wsp:rsid wsp:val=&quot;00AD0D5E&quot;/&gt;&lt;wsp:rsid wsp:val=&quot;00AD12F3&quot;/&gt;&lt;wsp:rsid wsp:val=&quot;00AD2300&quot;/&gt;&lt;wsp:rsid wsp:val=&quot;00AD590D&quot;/&gt;&lt;wsp:rsid wsp:val=&quot;00AD6277&quot;/&gt;&lt;wsp:rsid wsp:val=&quot;00AE0AD2&quot;/&gt;&lt;wsp:rsid wsp:val=&quot;00AE5580&quot;/&gt;&lt;wsp:rsid wsp:val=&quot;00AE6B81&quot;/&gt;&lt;wsp:rsid wsp:val=&quot;00AE7565&quot;/&gt;&lt;wsp:rsid wsp:val=&quot;00AE7587&quot;/&gt;&lt;wsp:rsid wsp:val=&quot;00AE7737&quot;/&gt;&lt;wsp:rsid wsp:val=&quot;00AF05CB&quot;/&gt;&lt;wsp:rsid wsp:val=&quot;00AF0D12&quot;/&gt;&lt;wsp:rsid wsp:val=&quot;00AF2C4C&quot;/&gt;&lt;wsp:rsid wsp:val=&quot;00AF3CC8&quot;/&gt;&lt;wsp:rsid wsp:val=&quot;00AF58BB&quot;/&gt;&lt;wsp:rsid wsp:val=&quot;00AF5F55&quot;/&gt;&lt;wsp:rsid wsp:val=&quot;00AF5FCC&quot;/&gt;&lt;wsp:rsid wsp:val=&quot;00AF7DA6&quot;/&gt;&lt;wsp:rsid wsp:val=&quot;00AF7E6E&quot;/&gt;&lt;wsp:rsid wsp:val=&quot;00B014D0&quot;/&gt;&lt;wsp:rsid wsp:val=&quot;00B0289D&quot;/&gt;&lt;wsp:rsid wsp:val=&quot;00B04347&quot;/&gt;&lt;wsp:rsid wsp:val=&quot;00B0541B&quot;/&gt;&lt;wsp:rsid wsp:val=&quot;00B054CD&quot;/&gt;&lt;wsp:rsid wsp:val=&quot;00B0651D&quot;/&gt;&lt;wsp:rsid wsp:val=&quot;00B108F7&quot;/&gt;&lt;wsp:rsid wsp:val=&quot;00B11261&quot;/&gt;&lt;wsp:rsid wsp:val=&quot;00B11638&quot;/&gt;&lt;wsp:rsid wsp:val=&quot;00B12FEA&quot;/&gt;&lt;wsp:rsid wsp:val=&quot;00B1355E&quot;/&gt;&lt;wsp:rsid wsp:val=&quot;00B146C0&quot;/&gt;&lt;wsp:rsid wsp:val=&quot;00B14851&quot;/&gt;&lt;wsp:rsid wsp:val=&quot;00B1662F&quot;/&gt;&lt;wsp:rsid wsp:val=&quot;00B16AB4&quot;/&gt;&lt;wsp:rsid wsp:val=&quot;00B20B7B&quot;/&gt;&lt;wsp:rsid wsp:val=&quot;00B21094&quot;/&gt;&lt;wsp:rsid wsp:val=&quot;00B2195B&quot;/&gt;&lt;wsp:rsid wsp:val=&quot;00B244E8&quot;/&gt;&lt;wsp:rsid wsp:val=&quot;00B274A5&quot;/&gt;&lt;wsp:rsid wsp:val=&quot;00B27AEC&quot;/&gt;&lt;wsp:rsid wsp:val=&quot;00B30267&quot;/&gt;&lt;wsp:rsid wsp:val=&quot;00B3690E&quot;/&gt;&lt;wsp:rsid wsp:val=&quot;00B36B87&quot;/&gt;&lt;wsp:rsid wsp:val=&quot;00B4062F&quot;/&gt;&lt;wsp:rsid wsp:val=&quot;00B43AA2&quot;/&gt;&lt;wsp:rsid wsp:val=&quot;00B441F6&quot;/&gt;&lt;wsp:rsid wsp:val=&quot;00B4505F&quot;/&gt;&lt;wsp:rsid wsp:val=&quot;00B4642A&quot;/&gt;&lt;wsp:rsid wsp:val=&quot;00B50A7B&quot;/&gt;&lt;wsp:rsid wsp:val=&quot;00B5273C&quot;/&gt;&lt;wsp:rsid wsp:val=&quot;00B529E3&quot;/&gt;&lt;wsp:rsid wsp:val=&quot;00B52C70&quot;/&gt;&lt;wsp:rsid wsp:val=&quot;00B541E3&quot;/&gt;&lt;wsp:rsid wsp:val=&quot;00B567E2&quot;/&gt;&lt;wsp:rsid wsp:val=&quot;00B56B0C&quot;/&gt;&lt;wsp:rsid wsp:val=&quot;00B56CFF&quot;/&gt;&lt;wsp:rsid wsp:val=&quot;00B6008B&quot;/&gt;&lt;wsp:rsid wsp:val=&quot;00B60555&quot;/&gt;&lt;wsp:rsid wsp:val=&quot;00B6158C&quot;/&gt;&lt;wsp:rsid wsp:val=&quot;00B6165F&quot;/&gt;&lt;wsp:rsid wsp:val=&quot;00B61FC2&quot;/&gt;&lt;wsp:rsid wsp:val=&quot;00B624FD&quot;/&gt;&lt;wsp:rsid wsp:val=&quot;00B63549&quot;/&gt;&lt;wsp:rsid wsp:val=&quot;00B64948&quot;/&gt;&lt;wsp:rsid wsp:val=&quot;00B64EBC&quot;/&gt;&lt;wsp:rsid wsp:val=&quot;00B67134&quot;/&gt;&lt;wsp:rsid wsp:val=&quot;00B73581&quot;/&gt;&lt;wsp:rsid wsp:val=&quot;00B7492A&quot;/&gt;&lt;wsp:rsid wsp:val=&quot;00B750A6&quot;/&gt;&lt;wsp:rsid wsp:val=&quot;00B75B1D&quot;/&gt;&lt;wsp:rsid wsp:val=&quot;00B77A75&quot;/&gt;&lt;wsp:rsid wsp:val=&quot;00B80151&quot;/&gt;&lt;wsp:rsid wsp:val=&quot;00B80222&quot;/&gt;&lt;wsp:rsid wsp:val=&quot;00B80C96&quot;/&gt;&lt;wsp:rsid wsp:val=&quot;00B82BA5&quot;/&gt;&lt;wsp:rsid wsp:val=&quot;00B83683&quot;/&gt;&lt;wsp:rsid wsp:val=&quot;00B83A88&quot;/&gt;&lt;wsp:rsid wsp:val=&quot;00B83B28&quot;/&gt;&lt;wsp:rsid wsp:val=&quot;00B83E17&quot;/&gt;&lt;wsp:rsid wsp:val=&quot;00B84D53&quot;/&gt;&lt;wsp:rsid wsp:val=&quot;00B84F21&quot;/&gt;&lt;wsp:rsid wsp:val=&quot;00B922ED&quot;/&gt;&lt;wsp:rsid wsp:val=&quot;00B92AA6&quot;/&gt;&lt;wsp:rsid wsp:val=&quot;00B93737&quot;/&gt;&lt;wsp:rsid wsp:val=&quot;00BA1531&quot;/&gt;&lt;wsp:rsid wsp:val=&quot;00BA2E6F&quot;/&gt;&lt;wsp:rsid wsp:val=&quot;00BA4DE0&quot;/&gt;&lt;wsp:rsid wsp:val=&quot;00BA4E85&quot;/&gt;&lt;wsp:rsid wsp:val=&quot;00BA5041&quot;/&gt;&lt;wsp:rsid wsp:val=&quot;00BA596E&quot;/&gt;&lt;wsp:rsid wsp:val=&quot;00BA71F4&quot;/&gt;&lt;wsp:rsid wsp:val=&quot;00BA77C1&quot;/&gt;&lt;wsp:rsid wsp:val=&quot;00BB07CA&quot;/&gt;&lt;wsp:rsid wsp:val=&quot;00BB129C&quot;/&gt;&lt;wsp:rsid wsp:val=&quot;00BB24A6&quot;/&gt;&lt;wsp:rsid wsp:val=&quot;00BB266B&quot;/&gt;&lt;wsp:rsid wsp:val=&quot;00BB4DBC&quot;/&gt;&lt;wsp:rsid wsp:val=&quot;00BC009B&quot;/&gt;&lt;wsp:rsid wsp:val=&quot;00BC16B5&quot;/&gt;&lt;wsp:rsid wsp:val=&quot;00BC2219&quot;/&gt;&lt;wsp:rsid wsp:val=&quot;00BC3339&quot;/&gt;&lt;wsp:rsid wsp:val=&quot;00BC4460&quot;/&gt;&lt;wsp:rsid wsp:val=&quot;00BC4EB4&quot;/&gt;&lt;wsp:rsid wsp:val=&quot;00BC4F9A&quot;/&gt;&lt;wsp:rsid wsp:val=&quot;00BC6E3E&quot;/&gt;&lt;wsp:rsid wsp:val=&quot;00BD0C60&quot;/&gt;&lt;wsp:rsid wsp:val=&quot;00BD1164&quot;/&gt;&lt;wsp:rsid wsp:val=&quot;00BD1971&quot;/&gt;&lt;wsp:rsid wsp:val=&quot;00BD309A&quot;/&gt;&lt;wsp:rsid wsp:val=&quot;00BD4D5B&quot;/&gt;&lt;wsp:rsid wsp:val=&quot;00BD5D08&quot;/&gt;&lt;wsp:rsid wsp:val=&quot;00BD5FC3&quot;/&gt;&lt;wsp:rsid wsp:val=&quot;00BD62A2&quot;/&gt;&lt;wsp:rsid wsp:val=&quot;00BD667B&quot;/&gt;&lt;wsp:rsid wsp:val=&quot;00BD6978&quot;/&gt;&lt;wsp:rsid wsp:val=&quot;00BD7734&quot;/&gt;&lt;wsp:rsid wsp:val=&quot;00BE01EC&quot;/&gt;&lt;wsp:rsid wsp:val=&quot;00BE42F7&quot;/&gt;&lt;wsp:rsid wsp:val=&quot;00BE686F&quot;/&gt;&lt;wsp:rsid wsp:val=&quot;00BE6FE4&quot;/&gt;&lt;wsp:rsid wsp:val=&quot;00BE74DB&quot;/&gt;&lt;wsp:rsid wsp:val=&quot;00BE7884&quot;/&gt;&lt;wsp:rsid wsp:val=&quot;00BE7DBD&quot;/&gt;&lt;wsp:rsid wsp:val=&quot;00BF07A7&quot;/&gt;&lt;wsp:rsid wsp:val=&quot;00BF26FC&quot;/&gt;&lt;wsp:rsid wsp:val=&quot;00BF2D7D&quot;/&gt;&lt;wsp:rsid wsp:val=&quot;00BF3DBB&quot;/&gt;&lt;wsp:rsid wsp:val=&quot;00BF494F&quot;/&gt;&lt;wsp:rsid wsp:val=&quot;00BF4AEB&quot;/&gt;&lt;wsp:rsid wsp:val=&quot;00BF5BA8&quot;/&gt;&lt;wsp:rsid wsp:val=&quot;00BF681F&quot;/&gt;&lt;wsp:rsid wsp:val=&quot;00C00C83&quot;/&gt;&lt;wsp:rsid wsp:val=&quot;00C01040&quot;/&gt;&lt;wsp:rsid wsp:val=&quot;00C10D3F&quot;/&gt;&lt;wsp:rsid wsp:val=&quot;00C120F9&quot;/&gt;&lt;wsp:rsid wsp:val=&quot;00C12873&quot;/&gt;&lt;wsp:rsid wsp:val=&quot;00C14328&quot;/&gt;&lt;wsp:rsid wsp:val=&quot;00C1439F&quot;/&gt;&lt;wsp:rsid wsp:val=&quot;00C150B6&quot;/&gt;&lt;wsp:rsid wsp:val=&quot;00C16023&quot;/&gt;&lt;wsp:rsid wsp:val=&quot;00C16846&quot;/&gt;&lt;wsp:rsid wsp:val=&quot;00C16DB0&quot;/&gt;&lt;wsp:rsid wsp:val=&quot;00C205F8&quot;/&gt;&lt;wsp:rsid wsp:val=&quot;00C23DA8&quot;/&gt;&lt;wsp:rsid wsp:val=&quot;00C25E77&quot;/&gt;&lt;wsp:rsid wsp:val=&quot;00C3104E&quot;/&gt;&lt;wsp:rsid wsp:val=&quot;00C32322&quot;/&gt;&lt;wsp:rsid wsp:val=&quot;00C336F8&quot;/&gt;&lt;wsp:rsid wsp:val=&quot;00C337D4&quot;/&gt;&lt;wsp:rsid wsp:val=&quot;00C35EAF&quot;/&gt;&lt;wsp:rsid wsp:val=&quot;00C37017&quot;/&gt;&lt;wsp:rsid wsp:val=&quot;00C3702F&quot;/&gt;&lt;wsp:rsid wsp:val=&quot;00C40E16&quot;/&gt;&lt;wsp:rsid wsp:val=&quot;00C46566&quot;/&gt;&lt;wsp:rsid wsp:val=&quot;00C4666D&quot;/&gt;&lt;wsp:rsid wsp:val=&quot;00C50226&quot;/&gt;&lt;wsp:rsid wsp:val=&quot;00C54208&quot;/&gt;&lt;wsp:rsid wsp:val=&quot;00C560BF&quot;/&gt;&lt;wsp:rsid wsp:val=&quot;00C57585&quot;/&gt;&lt;wsp:rsid wsp:val=&quot;00C57CBD&quot;/&gt;&lt;wsp:rsid wsp:val=&quot;00C60BE1&quot;/&gt;&lt;wsp:rsid wsp:val=&quot;00C61BA6&quot;/&gt;&lt;wsp:rsid wsp:val=&quot;00C62610&quot;/&gt;&lt;wsp:rsid wsp:val=&quot;00C63069&quot;/&gt;&lt;wsp:rsid wsp:val=&quot;00C648EC&quot;/&gt;&lt;wsp:rsid wsp:val=&quot;00C66DE2&quot;/&gt;&lt;wsp:rsid wsp:val=&quot;00C70336&quot;/&gt;&lt;wsp:rsid wsp:val=&quot;00C70A7C&quot;/&gt;&lt;wsp:rsid wsp:val=&quot;00C80362&quot;/&gt;&lt;wsp:rsid wsp:val=&quot;00C815DB&quot;/&gt;&lt;wsp:rsid wsp:val=&quot;00C82A81&quot;/&gt;&lt;wsp:rsid wsp:val=&quot;00C903B0&quot;/&gt;&lt;wsp:rsid wsp:val=&quot;00C93C69&quot;/&gt;&lt;wsp:rsid wsp:val=&quot;00C94E1C&quot;/&gt;&lt;wsp:rsid wsp:val=&quot;00C958D8&quot;/&gt;&lt;wsp:rsid wsp:val=&quot;00C95C3F&quot;/&gt;&lt;wsp:rsid wsp:val=&quot;00C964FD&quot;/&gt;&lt;wsp:rsid wsp:val=&quot;00C96E07&quot;/&gt;&lt;wsp:rsid wsp:val=&quot;00CA0EE5&quot;/&gt;&lt;wsp:rsid wsp:val=&quot;00CA1998&quot;/&gt;&lt;wsp:rsid wsp:val=&quot;00CA311E&quot;/&gt;&lt;wsp:rsid wsp:val=&quot;00CA395F&quot;/&gt;&lt;wsp:rsid wsp:val=&quot;00CA3EC7&quot;/&gt;&lt;wsp:rsid wsp:val=&quot;00CA42CB&quot;/&gt;&lt;wsp:rsid wsp:val=&quot;00CA484D&quot;/&gt;&lt;wsp:rsid wsp:val=&quot;00CA5189&quot;/&gt;&lt;wsp:rsid wsp:val=&quot;00CA59DC&quot;/&gt;&lt;wsp:rsid wsp:val=&quot;00CA5B51&quot;/&gt;&lt;wsp:rsid wsp:val=&quot;00CA6C76&quot;/&gt;&lt;wsp:rsid wsp:val=&quot;00CA7185&quot;/&gt;&lt;wsp:rsid wsp:val=&quot;00CA751C&quot;/&gt;&lt;wsp:rsid wsp:val=&quot;00CA7D98&quot;/&gt;&lt;wsp:rsid wsp:val=&quot;00CB03F6&quot;/&gt;&lt;wsp:rsid wsp:val=&quot;00CB082F&quot;/&gt;&lt;wsp:rsid wsp:val=&quot;00CB41B8&quot;/&gt;&lt;wsp:rsid wsp:val=&quot;00CB5570&quot;/&gt;&lt;wsp:rsid wsp:val=&quot;00CC01BD&quot;/&gt;&lt;wsp:rsid wsp:val=&quot;00CC0C87&quot;/&gt;&lt;wsp:rsid wsp:val=&quot;00CC1907&quot;/&gt;&lt;wsp:rsid wsp:val=&quot;00CC1D6E&quot;/&gt;&lt;wsp:rsid wsp:val=&quot;00CC24E8&quot;/&gt;&lt;wsp:rsid wsp:val=&quot;00CC2DBE&quot;/&gt;&lt;wsp:rsid wsp:val=&quot;00CC2FB7&quot;/&gt;&lt;wsp:rsid wsp:val=&quot;00CC6463&quot;/&gt;&lt;wsp:rsid wsp:val=&quot;00CC7C7D&quot;/&gt;&lt;wsp:rsid wsp:val=&quot;00CC7FDF&quot;/&gt;&lt;wsp:rsid wsp:val=&quot;00CD1500&quot;/&gt;&lt;wsp:rsid wsp:val=&quot;00CD2636&quot;/&gt;&lt;wsp:rsid wsp:val=&quot;00CD30EC&quot;/&gt;&lt;wsp:rsid wsp:val=&quot;00CD34F2&quot;/&gt;&lt;wsp:rsid wsp:val=&quot;00CD3E1D&quot;/&gt;&lt;wsp:rsid wsp:val=&quot;00CD3FFA&quot;/&gt;&lt;wsp:rsid wsp:val=&quot;00CD5504&quot;/&gt;&lt;wsp:rsid wsp:val=&quot;00CD7056&quot;/&gt;&lt;wsp:rsid wsp:val=&quot;00CE0753&quot;/&gt;&lt;wsp:rsid wsp:val=&quot;00CE1161&quot;/&gt;&lt;wsp:rsid wsp:val=&quot;00CE1525&quot;/&gt;&lt;wsp:rsid wsp:val=&quot;00CE295D&quot;/&gt;&lt;wsp:rsid wsp:val=&quot;00CE2DFE&quot;/&gt;&lt;wsp:rsid wsp:val=&quot;00CE5894&quot;/&gt;&lt;wsp:rsid wsp:val=&quot;00CE5CE9&quot;/&gt;&lt;wsp:rsid wsp:val=&quot;00CE6564&quot;/&gt;&lt;wsp:rsid wsp:val=&quot;00CE7978&quot;/&gt;&lt;wsp:rsid wsp:val=&quot;00CF00D5&quot;/&gt;&lt;wsp:rsid wsp:val=&quot;00CF0790&quot;/&gt;&lt;wsp:rsid wsp:val=&quot;00CF10AF&quot;/&gt;&lt;wsp:rsid wsp:val=&quot;00CF14F2&quot;/&gt;&lt;wsp:rsid wsp:val=&quot;00CF406B&quot;/&gt;&lt;wsp:rsid wsp:val=&quot;00CF4852&quot;/&gt;&lt;wsp:rsid wsp:val=&quot;00CF6533&quot;/&gt;&lt;wsp:rsid wsp:val=&quot;00CF7968&quot;/&gt;&lt;wsp:rsid wsp:val=&quot;00CF7A40&quot;/&gt;&lt;wsp:rsid wsp:val=&quot;00D00E5B&quot;/&gt;&lt;wsp:rsid wsp:val=&quot;00D038AC&quot;/&gt;&lt;wsp:rsid wsp:val=&quot;00D03E0E&quot;/&gt;&lt;wsp:rsid wsp:val=&quot;00D04DE4&quot;/&gt;&lt;wsp:rsid wsp:val=&quot;00D06036&quot;/&gt;&lt;wsp:rsid wsp:val=&quot;00D063D7&quot;/&gt;&lt;wsp:rsid wsp:val=&quot;00D06984&quot;/&gt;&lt;wsp:rsid wsp:val=&quot;00D06E75&quot;/&gt;&lt;wsp:rsid wsp:val=&quot;00D07864&quot;/&gt;&lt;wsp:rsid wsp:val=&quot;00D10598&quot;/&gt;&lt;wsp:rsid wsp:val=&quot;00D11912&quot;/&gt;&lt;wsp:rsid wsp:val=&quot;00D11B0F&quot;/&gt;&lt;wsp:rsid wsp:val=&quot;00D13CAB&quot;/&gt;&lt;wsp:rsid wsp:val=&quot;00D142CB&quot;/&gt;&lt;wsp:rsid wsp:val=&quot;00D159FE&quot;/&gt;&lt;wsp:rsid wsp:val=&quot;00D202C4&quot;/&gt;&lt;wsp:rsid wsp:val=&quot;00D20B46&quot;/&gt;&lt;wsp:rsid wsp:val=&quot;00D220D8&quot;/&gt;&lt;wsp:rsid wsp:val=&quot;00D22329&quot;/&gt;&lt;wsp:rsid wsp:val=&quot;00D22533&quot;/&gt;&lt;wsp:rsid wsp:val=&quot;00D22E29&quot;/&gt;&lt;wsp:rsid wsp:val=&quot;00D26E52&quot;/&gt;&lt;wsp:rsid wsp:val=&quot;00D27FE0&quot;/&gt;&lt;wsp:rsid wsp:val=&quot;00D3002F&quot;/&gt;&lt;wsp:rsid wsp:val=&quot;00D305BF&quot;/&gt;&lt;wsp:rsid wsp:val=&quot;00D30632&quot;/&gt;&lt;wsp:rsid wsp:val=&quot;00D3259C&quot;/&gt;&lt;wsp:rsid wsp:val=&quot;00D32B34&quot;/&gt;&lt;wsp:rsid wsp:val=&quot;00D3532D&quot;/&gt;&lt;wsp:rsid wsp:val=&quot;00D35FBD&quot;/&gt;&lt;wsp:rsid wsp:val=&quot;00D37DFA&quot;/&gt;&lt;wsp:rsid wsp:val=&quot;00D4014A&quot;/&gt;&lt;wsp:rsid wsp:val=&quot;00D45DCC&quot;/&gt;&lt;wsp:rsid wsp:val=&quot;00D463A0&quot;/&gt;&lt;wsp:rsid wsp:val=&quot;00D463F5&quot;/&gt;&lt;wsp:rsid wsp:val=&quot;00D46453&quot;/&gt;&lt;wsp:rsid wsp:val=&quot;00D47294&quot;/&gt;&lt;wsp:rsid wsp:val=&quot;00D501FF&quot;/&gt;&lt;wsp:rsid wsp:val=&quot;00D50B43&quot;/&gt;&lt;wsp:rsid wsp:val=&quot;00D536B7&quot;/&gt;&lt;wsp:rsid wsp:val=&quot;00D5388B&quot;/&gt;&lt;wsp:rsid wsp:val=&quot;00D53D3E&quot;/&gt;&lt;wsp:rsid wsp:val=&quot;00D55241&quot;/&gt;&lt;wsp:rsid wsp:val=&quot;00D553E0&quot;/&gt;&lt;wsp:rsid wsp:val=&quot;00D55B5F&quot;/&gt;&lt;wsp:rsid wsp:val=&quot;00D62F06&quot;/&gt;&lt;wsp:rsid wsp:val=&quot;00D65188&quot;/&gt;&lt;wsp:rsid wsp:val=&quot;00D658BD&quot;/&gt;&lt;wsp:rsid wsp:val=&quot;00D709F2&quot;/&gt;&lt;wsp:rsid wsp:val=&quot;00D70DBC&quot;/&gt;&lt;wsp:rsid wsp:val=&quot;00D74BA9&quot;/&gt;&lt;wsp:rsid wsp:val=&quot;00D75596&quot;/&gt;&lt;wsp:rsid wsp:val=&quot;00D76631&quot;/&gt;&lt;wsp:rsid wsp:val=&quot;00D76D03&quot;/&gt;&lt;wsp:rsid wsp:val=&quot;00D80055&quot;/&gt;&lt;wsp:rsid wsp:val=&quot;00D80438&quot;/&gt;&lt;wsp:rsid wsp:val=&quot;00D807CA&quot;/&gt;&lt;wsp:rsid wsp:val=&quot;00D83359&quot;/&gt;&lt;wsp:rsid wsp:val=&quot;00D851EF&quot;/&gt;&lt;wsp:rsid wsp:val=&quot;00D86C4F&quot;/&gt;&lt;wsp:rsid wsp:val=&quot;00D902CF&quot;/&gt;&lt;wsp:rsid wsp:val=&quot;00D92851&quot;/&gt;&lt;wsp:rsid wsp:val=&quot;00D92DBB&quot;/&gt;&lt;wsp:rsid wsp:val=&quot;00D93932&quot;/&gt;&lt;wsp:rsid wsp:val=&quot;00D94060&quot;/&gt;&lt;wsp:rsid wsp:val=&quot;00D951E1&quot;/&gt;&lt;wsp:rsid wsp:val=&quot;00D955DD&quot;/&gt;&lt;wsp:rsid wsp:val=&quot;00D95C59&quot;/&gt;&lt;wsp:rsid wsp:val=&quot;00DA18F7&quot;/&gt;&lt;wsp:rsid wsp:val=&quot;00DA1A42&quot;/&gt;&lt;wsp:rsid wsp:val=&quot;00DA1A91&quot;/&gt;&lt;wsp:rsid wsp:val=&quot;00DA1C6F&quot;/&gt;&lt;wsp:rsid wsp:val=&quot;00DA2120&quot;/&gt;&lt;wsp:rsid wsp:val=&quot;00DA4AD5&quot;/&gt;&lt;wsp:rsid wsp:val=&quot;00DA6109&quot;/&gt;&lt;wsp:rsid wsp:val=&quot;00DA6887&quot;/&gt;&lt;wsp:rsid wsp:val=&quot;00DB136C&quot;/&gt;&lt;wsp:rsid wsp:val=&quot;00DB2017&quot;/&gt;&lt;wsp:rsid wsp:val=&quot;00DB3925&quot;/&gt;&lt;wsp:rsid wsp:val=&quot;00DB5643&quot;/&gt;&lt;wsp:rsid wsp:val=&quot;00DB568D&quot;/&gt;&lt;wsp:rsid wsp:val=&quot;00DB7F7F&quot;/&gt;&lt;wsp:rsid wsp:val=&quot;00DC2C0A&quot;/&gt;&lt;wsp:rsid wsp:val=&quot;00DC39A8&quot;/&gt;&lt;wsp:rsid wsp:val=&quot;00DC4266&quot;/&gt;&lt;wsp:rsid wsp:val=&quot;00DC43D2&quot;/&gt;&lt;wsp:rsid wsp:val=&quot;00DC5209&quot;/&gt;&lt;wsp:rsid wsp:val=&quot;00DD3A9B&quot;/&gt;&lt;wsp:rsid wsp:val=&quot;00DD4745&quot;/&gt;&lt;wsp:rsid wsp:val=&quot;00DD4871&quot;/&gt;&lt;wsp:rsid wsp:val=&quot;00DD7844&quot;/&gt;&lt;wsp:rsid wsp:val=&quot;00DE1043&quot;/&gt;&lt;wsp:rsid wsp:val=&quot;00DE150A&quot;/&gt;&lt;wsp:rsid wsp:val=&quot;00DE3B82&quot;/&gt;&lt;wsp:rsid wsp:val=&quot;00DE4F73&quot;/&gt;&lt;wsp:rsid wsp:val=&quot;00DE5222&quot;/&gt;&lt;wsp:rsid wsp:val=&quot;00DF2155&quot;/&gt;&lt;wsp:rsid wsp:val=&quot;00DF2C21&quot;/&gt;&lt;wsp:rsid wsp:val=&quot;00DF333B&quot;/&gt;&lt;wsp:rsid wsp:val=&quot;00DF3921&quot;/&gt;&lt;wsp:rsid wsp:val=&quot;00DF5166&quot;/&gt;&lt;wsp:rsid wsp:val=&quot;00DF5295&quot;/&gt;&lt;wsp:rsid wsp:val=&quot;00DF6C6B&quot;/&gt;&lt;wsp:rsid wsp:val=&quot;00DF742A&quot;/&gt;&lt;wsp:rsid wsp:val=&quot;00DF7529&quot;/&gt;&lt;wsp:rsid wsp:val=&quot;00DF7E00&quot;/&gt;&lt;wsp:rsid wsp:val=&quot;00E01E0A&quot;/&gt;&lt;wsp:rsid wsp:val=&quot;00E0211D&quot;/&gt;&lt;wsp:rsid wsp:val=&quot;00E03A42&quot;/&gt;&lt;wsp:rsid wsp:val=&quot;00E04126&quot;/&gt;&lt;wsp:rsid wsp:val=&quot;00E0445A&quot;/&gt;&lt;wsp:rsid wsp:val=&quot;00E04671&quot;/&gt;&lt;wsp:rsid wsp:val=&quot;00E052C7&quot;/&gt;&lt;wsp:rsid wsp:val=&quot;00E05C1F&quot;/&gt;&lt;wsp:rsid wsp:val=&quot;00E06728&quot;/&gt;&lt;wsp:rsid wsp:val=&quot;00E0707C&quot;/&gt;&lt;wsp:rsid wsp:val=&quot;00E116E0&quot;/&gt;&lt;wsp:rsid wsp:val=&quot;00E1261E&quot;/&gt;&lt;wsp:rsid wsp:val=&quot;00E14453&quot;/&gt;&lt;wsp:rsid wsp:val=&quot;00E150FE&quot;/&gt;&lt;wsp:rsid wsp:val=&quot;00E15A31&quot;/&gt;&lt;wsp:rsid wsp:val=&quot;00E16029&quot;/&gt;&lt;wsp:rsid wsp:val=&quot;00E16ED6&quot;/&gt;&lt;wsp:rsid wsp:val=&quot;00E174C0&quot;/&gt;&lt;wsp:rsid wsp:val=&quot;00E17B74&quot;/&gt;&lt;wsp:rsid wsp:val=&quot;00E200F6&quot;/&gt;&lt;wsp:rsid wsp:val=&quot;00E22106&quot;/&gt;&lt;wsp:rsid wsp:val=&quot;00E22A4B&quot;/&gt;&lt;wsp:rsid wsp:val=&quot;00E24061&quot;/&gt;&lt;wsp:rsid wsp:val=&quot;00E243F5&quot;/&gt;&lt;wsp:rsid wsp:val=&quot;00E24712&quot;/&gt;&lt;wsp:rsid wsp:val=&quot;00E30B31&quot;/&gt;&lt;wsp:rsid wsp:val=&quot;00E31DFD&quot;/&gt;&lt;wsp:rsid wsp:val=&quot;00E3234B&quot;/&gt;&lt;wsp:rsid wsp:val=&quot;00E32632&quot;/&gt;&lt;wsp:rsid wsp:val=&quot;00E32C69&quot;/&gt;&lt;wsp:rsid wsp:val=&quot;00E33C38&quot;/&gt;&lt;wsp:rsid wsp:val=&quot;00E34497&quot;/&gt;&lt;wsp:rsid wsp:val=&quot;00E34C89&quot;/&gt;&lt;wsp:rsid wsp:val=&quot;00E3624B&quot;/&gt;&lt;wsp:rsid wsp:val=&quot;00E36EB7&quot;/&gt;&lt;wsp:rsid wsp:val=&quot;00E405C9&quot;/&gt;&lt;wsp:rsid wsp:val=&quot;00E408F8&quot;/&gt;&lt;wsp:rsid wsp:val=&quot;00E409A3&quot;/&gt;&lt;wsp:rsid wsp:val=&quot;00E42BE3&quot;/&gt;&lt;wsp:rsid wsp:val=&quot;00E43465&quot;/&gt;&lt;wsp:rsid wsp:val=&quot;00E43506&quot;/&gt;&lt;wsp:rsid wsp:val=&quot;00E43F5F&quot;/&gt;&lt;wsp:rsid wsp:val=&quot;00E44852&quot;/&gt;&lt;wsp:rsid wsp:val=&quot;00E44AAE&quot;/&gt;&lt;wsp:rsid wsp:val=&quot;00E453CC&quot;/&gt;&lt;wsp:rsid wsp:val=&quot;00E45A33&quot;/&gt;&lt;wsp:rsid wsp:val=&quot;00E45DC4&quot;/&gt;&lt;wsp:rsid wsp:val=&quot;00E46190&quot;/&gt;&lt;wsp:rsid wsp:val=&quot;00E46430&quot;/&gt;&lt;wsp:rsid wsp:val=&quot;00E46FB3&quot;/&gt;&lt;wsp:rsid wsp:val=&quot;00E47040&quot;/&gt;&lt;wsp:rsid wsp:val=&quot;00E52F9A&quot;/&gt;&lt;wsp:rsid wsp:val=&quot;00E53F7C&quot;/&gt;&lt;wsp:rsid wsp:val=&quot;00E63312&quot;/&gt;&lt;wsp:rsid wsp:val=&quot;00E637A9&quot;/&gt;&lt;wsp:rsid wsp:val=&quot;00E63F12&quot;/&gt;&lt;wsp:rsid wsp:val=&quot;00E6408D&quot;/&gt;&lt;wsp:rsid wsp:val=&quot;00E7056E&quot;/&gt;&lt;wsp:rsid wsp:val=&quot;00E72A9E&quot;/&gt;&lt;wsp:rsid wsp:val=&quot;00E72B57&quot;/&gt;&lt;wsp:rsid wsp:val=&quot;00E72ED1&quot;/&gt;&lt;wsp:rsid wsp:val=&quot;00E7320E&quot;/&gt;&lt;wsp:rsid wsp:val=&quot;00E75AD1&quot;/&gt;&lt;wsp:rsid wsp:val=&quot;00E77AE7&quot;/&gt;&lt;wsp:rsid wsp:val=&quot;00E8010D&quot;/&gt;&lt;wsp:rsid wsp:val=&quot;00E80CCC&quot;/&gt;&lt;wsp:rsid wsp:val=&quot;00E80DBE&quot;/&gt;&lt;wsp:rsid wsp:val=&quot;00E81932&quot;/&gt;&lt;wsp:rsid wsp:val=&quot;00E84A59&quot;/&gt;&lt;wsp:rsid wsp:val=&quot;00E850F1&quot;/&gt;&lt;wsp:rsid wsp:val=&quot;00E8527E&quot;/&gt;&lt;wsp:rsid wsp:val=&quot;00E87FC0&quot;/&gt;&lt;wsp:rsid wsp:val=&quot;00E929AF&quot;/&gt;&lt;wsp:rsid wsp:val=&quot;00E96892&quot;/&gt;&lt;wsp:rsid wsp:val=&quot;00E96EE0&quot;/&gt;&lt;wsp:rsid wsp:val=&quot;00EA02C5&quot;/&gt;&lt;wsp:rsid wsp:val=&quot;00EA05B5&quot;/&gt;&lt;wsp:rsid wsp:val=&quot;00EA13D9&quot;/&gt;&lt;wsp:rsid wsp:val=&quot;00EA144B&quot;/&gt;&lt;wsp:rsid wsp:val=&quot;00EA2B69&quot;/&gt;&lt;wsp:rsid wsp:val=&quot;00EA3086&quot;/&gt;&lt;wsp:rsid wsp:val=&quot;00EA4977&quot;/&gt;&lt;wsp:rsid wsp:val=&quot;00EA5AC5&quot;/&gt;&lt;wsp:rsid wsp:val=&quot;00EA5CF2&quot;/&gt;&lt;wsp:rsid wsp:val=&quot;00EA5E3C&quot;/&gt;&lt;wsp:rsid wsp:val=&quot;00EB2BD4&quot;/&gt;&lt;wsp:rsid wsp:val=&quot;00EB3726&quot;/&gt;&lt;wsp:rsid wsp:val=&quot;00EB53C7&quot;/&gt;&lt;wsp:rsid wsp:val=&quot;00EB55F8&quot;/&gt;&lt;wsp:rsid wsp:val=&quot;00EB7683&quot;/&gt;&lt;wsp:rsid wsp:val=&quot;00EB793A&quot;/&gt;&lt;wsp:rsid wsp:val=&quot;00EC1F2E&quot;/&gt;&lt;wsp:rsid wsp:val=&quot;00EC2B2C&quot;/&gt;&lt;wsp:rsid wsp:val=&quot;00EC3CB7&quot;/&gt;&lt;wsp:rsid wsp:val=&quot;00EC5627&quot;/&gt;&lt;wsp:rsid wsp:val=&quot;00EC5B5E&quot;/&gt;&lt;wsp:rsid wsp:val=&quot;00EC5C1A&quot;/&gt;&lt;wsp:rsid wsp:val=&quot;00EC7274&quot;/&gt;&lt;wsp:rsid wsp:val=&quot;00ED010D&quot;/&gt;&lt;wsp:rsid wsp:val=&quot;00ED07D0&quot;/&gt;&lt;wsp:rsid wsp:val=&quot;00ED0F37&quot;/&gt;&lt;wsp:rsid wsp:val=&quot;00ED189B&quot;/&gt;&lt;wsp:rsid wsp:val=&quot;00ED2399&quot;/&gt;&lt;wsp:rsid wsp:val=&quot;00ED37DE&quot;/&gt;&lt;wsp:rsid wsp:val=&quot;00ED3BEA&quot;/&gt;&lt;wsp:rsid wsp:val=&quot;00ED41FE&quot;/&gt;&lt;wsp:rsid wsp:val=&quot;00ED42F6&quot;/&gt;&lt;wsp:rsid wsp:val=&quot;00ED6B10&quot;/&gt;&lt;wsp:rsid wsp:val=&quot;00ED6B22&quot;/&gt;&lt;wsp:rsid wsp:val=&quot;00ED7238&quot;/&gt;&lt;wsp:rsid wsp:val=&quot;00ED7C1B&quot;/&gt;&lt;wsp:rsid wsp:val=&quot;00EE2B84&quot;/&gt;&lt;wsp:rsid wsp:val=&quot;00EE2EDC&quot;/&gt;&lt;wsp:rsid wsp:val=&quot;00EE3089&quot;/&gt;&lt;wsp:rsid wsp:val=&quot;00EE4D46&quot;/&gt;&lt;wsp:rsid wsp:val=&quot;00EE5021&quot;/&gt;&lt;wsp:rsid wsp:val=&quot;00EE57D8&quot;/&gt;&lt;wsp:rsid wsp:val=&quot;00EE5A44&quot;/&gt;&lt;wsp:rsid wsp:val=&quot;00EE5C2E&quot;/&gt;&lt;wsp:rsid wsp:val=&quot;00EE63F9&quot;/&gt;&lt;wsp:rsid wsp:val=&quot;00EE6ADB&quot;/&gt;&lt;wsp:rsid wsp:val=&quot;00EE70F2&quot;/&gt;&lt;wsp:rsid wsp:val=&quot;00EF08D2&quot;/&gt;&lt;wsp:rsid wsp:val=&quot;00EF1EA8&quot;/&gt;&lt;wsp:rsid wsp:val=&quot;00EF34ED&quot;/&gt;&lt;wsp:rsid wsp:val=&quot;00EF4DBF&quot;/&gt;&lt;wsp:rsid wsp:val=&quot;00EF6542&quot;/&gt;&lt;wsp:rsid wsp:val=&quot;00EF6B2C&quot;/&gt;&lt;wsp:rsid wsp:val=&quot;00F048D3&quot;/&gt;&lt;wsp:rsid wsp:val=&quot;00F06DDF&quot;/&gt;&lt;wsp:rsid wsp:val=&quot;00F07150&quot;/&gt;&lt;wsp:rsid wsp:val=&quot;00F1140C&quot;/&gt;&lt;wsp:rsid wsp:val=&quot;00F11BF8&quot;/&gt;&lt;wsp:rsid wsp:val=&quot;00F11DA6&quot;/&gt;&lt;wsp:rsid wsp:val=&quot;00F1470C&quot;/&gt;&lt;wsp:rsid wsp:val=&quot;00F14E32&quot;/&gt;&lt;wsp:rsid wsp:val=&quot;00F171F6&quot;/&gt;&lt;wsp:rsid wsp:val=&quot;00F17892&quot;/&gt;&lt;wsp:rsid wsp:val=&quot;00F17BE2&quot;/&gt;&lt;wsp:rsid wsp:val=&quot;00F2087A&quot;/&gt;&lt;wsp:rsid wsp:val=&quot;00F2187C&quot;/&gt;&lt;wsp:rsid wsp:val=&quot;00F24F58&quot;/&gt;&lt;wsp:rsid wsp:val=&quot;00F30DA5&quot;/&gt;&lt;wsp:rsid wsp:val=&quot;00F30FBE&quot;/&gt;&lt;wsp:rsid wsp:val=&quot;00F3100E&quot;/&gt;&lt;wsp:rsid wsp:val=&quot;00F312C5&quot;/&gt;&lt;wsp:rsid wsp:val=&quot;00F32234&quot;/&gt;&lt;wsp:rsid wsp:val=&quot;00F32866&quot;/&gt;&lt;wsp:rsid wsp:val=&quot;00F34D61&quot;/&gt;&lt;wsp:rsid wsp:val=&quot;00F365E5&quot;/&gt;&lt;wsp:rsid wsp:val=&quot;00F37731&quot;/&gt;&lt;wsp:rsid wsp:val=&quot;00F378E2&quot;/&gt;&lt;wsp:rsid wsp:val=&quot;00F40483&quot;/&gt;&lt;wsp:rsid wsp:val=&quot;00F411CF&quot;/&gt;&lt;wsp:rsid wsp:val=&quot;00F42946&quot;/&gt;&lt;wsp:rsid wsp:val=&quot;00F43979&quot;/&gt;&lt;wsp:rsid wsp:val=&quot;00F43A55&quot;/&gt;&lt;wsp:rsid wsp:val=&quot;00F4517A&quot;/&gt;&lt;wsp:rsid wsp:val=&quot;00F45888&quot;/&gt;&lt;wsp:rsid wsp:val=&quot;00F4750A&quot;/&gt;&lt;wsp:rsid wsp:val=&quot;00F47E2F&quot;/&gt;&lt;wsp:rsid wsp:val=&quot;00F5136C&quot;/&gt;&lt;wsp:rsid wsp:val=&quot;00F52E3B&quot;/&gt;&lt;wsp:rsid wsp:val=&quot;00F530FB&quot;/&gt;&lt;wsp:rsid wsp:val=&quot;00F53531&quot;/&gt;&lt;wsp:rsid wsp:val=&quot;00F53640&quot;/&gt;&lt;wsp:rsid wsp:val=&quot;00F55D02&quot;/&gt;&lt;wsp:rsid wsp:val=&quot;00F55E29&quot;/&gt;&lt;wsp:rsid wsp:val=&quot;00F5654B&quot;/&gt;&lt;wsp:rsid wsp:val=&quot;00F56E85&quot;/&gt;&lt;wsp:rsid wsp:val=&quot;00F63018&quot;/&gt;&lt;wsp:rsid wsp:val=&quot;00F63726&quot;/&gt;&lt;wsp:rsid wsp:val=&quot;00F6387A&quot;/&gt;&lt;wsp:rsid wsp:val=&quot;00F64098&quot;/&gt;&lt;wsp:rsid wsp:val=&quot;00F64E74&quot;/&gt;&lt;wsp:rsid wsp:val=&quot;00F64E89&quot;/&gt;&lt;wsp:rsid wsp:val=&quot;00F655E3&quot;/&gt;&lt;wsp:rsid wsp:val=&quot;00F67A4B&quot;/&gt;&lt;wsp:rsid wsp:val=&quot;00F708CB&quot;/&gt;&lt;wsp:rsid wsp:val=&quot;00F71D8A&quot;/&gt;&lt;wsp:rsid wsp:val=&quot;00F74330&quot;/&gt;&lt;wsp:rsid wsp:val=&quot;00F76BFD&quot;/&gt;&lt;wsp:rsid wsp:val=&quot;00F76F92&quot;/&gt;&lt;wsp:rsid wsp:val=&quot;00F770C3&quot;/&gt;&lt;wsp:rsid wsp:val=&quot;00F80099&quot;/&gt;&lt;wsp:rsid wsp:val=&quot;00F811D0&quot;/&gt;&lt;wsp:rsid wsp:val=&quot;00F81DCB&quot;/&gt;&lt;wsp:rsid wsp:val=&quot;00F81EE0&quot;/&gt;&lt;wsp:rsid wsp:val=&quot;00F82850&quot;/&gt;&lt;wsp:rsid wsp:val=&quot;00F82A28&quot;/&gt;&lt;wsp:rsid wsp:val=&quot;00F8620B&quot;/&gt;&lt;wsp:rsid wsp:val=&quot;00F87C89&quot;/&gt;&lt;wsp:rsid wsp:val=&quot;00F90E58&quot;/&gt;&lt;wsp:rsid wsp:val=&quot;00F912FC&quot;/&gt;&lt;wsp:rsid wsp:val=&quot;00F93E7C&quot;/&gt;&lt;wsp:rsid wsp:val=&quot;00F94F4B&quot;/&gt;&lt;wsp:rsid wsp:val=&quot;00F962D1&quot;/&gt;&lt;wsp:rsid wsp:val=&quot;00F96582&quot;/&gt;&lt;wsp:rsid wsp:val=&quot;00F97D87&quot;/&gt;&lt;wsp:rsid wsp:val=&quot;00FA0315&quot;/&gt;&lt;wsp:rsid wsp:val=&quot;00FA2597&quot;/&gt;&lt;wsp:rsid wsp:val=&quot;00FA336C&quot;/&gt;&lt;wsp:rsid wsp:val=&quot;00FA3C6F&quot;/&gt;&lt;wsp:rsid wsp:val=&quot;00FA4FB1&quot;/&gt;&lt;wsp:rsid wsp:val=&quot;00FA57E1&quot;/&gt;&lt;wsp:rsid wsp:val=&quot;00FA67B5&quot;/&gt;&lt;wsp:rsid wsp:val=&quot;00FA7AFD&quot;/&gt;&lt;wsp:rsid wsp:val=&quot;00FB0C6D&quot;/&gt;&lt;wsp:rsid wsp:val=&quot;00FB0E9A&quot;/&gt;&lt;wsp:rsid wsp:val=&quot;00FB10FC&quot;/&gt;&lt;wsp:rsid wsp:val=&quot;00FB14B6&quot;/&gt;&lt;wsp:rsid wsp:val=&quot;00FB2E41&quot;/&gt;&lt;wsp:rsid wsp:val=&quot;00FB52AE&quot;/&gt;&lt;wsp:rsid wsp:val=&quot;00FB7482&quot;/&gt;&lt;wsp:rsid wsp:val=&quot;00FB7DC0&quot;/&gt;&lt;wsp:rsid wsp:val=&quot;00FC0C1F&quot;/&gt;&lt;wsp:rsid wsp:val=&quot;00FC1CA5&quot;/&gt;&lt;wsp:rsid wsp:val=&quot;00FC35DB&quot;/&gt;&lt;wsp:rsid wsp:val=&quot;00FC36D8&quot;/&gt;&lt;wsp:rsid wsp:val=&quot;00FC3A17&quot;/&gt;&lt;wsp:rsid wsp:val=&quot;00FC4072&quot;/&gt;&lt;wsp:rsid wsp:val=&quot;00FC4FB4&quot;/&gt;&lt;wsp:rsid wsp:val=&quot;00FC61DD&quot;/&gt;&lt;wsp:rsid wsp:val=&quot;00FC655E&quot;/&gt;&lt;wsp:rsid wsp:val=&quot;00FC7856&quot;/&gt;&lt;wsp:rsid wsp:val=&quot;00FD1498&quot;/&gt;&lt;wsp:rsid wsp:val=&quot;00FD2D1E&quot;/&gt;&lt;wsp:rsid wsp:val=&quot;00FD3081&quot;/&gt;&lt;wsp:rsid wsp:val=&quot;00FD35DF&quot;/&gt;&lt;wsp:rsid wsp:val=&quot;00FD43A7&quot;/&gt;&lt;wsp:rsid wsp:val=&quot;00FD49F1&quot;/&gt;&lt;wsp:rsid wsp:val=&quot;00FD7BD6&quot;/&gt;&lt;wsp:rsid wsp:val=&quot;00FE0013&quot;/&gt;&lt;wsp:rsid wsp:val=&quot;00FE26E1&quot;/&gt;&lt;wsp:rsid wsp:val=&quot;00FE54EA&quot;/&gt;&lt;wsp:rsid wsp:val=&quot;00FE5ACD&quot;/&gt;&lt;wsp:rsid wsp:val=&quot;00FE7050&quot;/&gt;&lt;wsp:rsid wsp:val=&quot;00FE78DA&quot;/&gt;&lt;wsp:rsid wsp:val=&quot;00FE7A17&quot;/&gt;&lt;wsp:rsid wsp:val=&quot;00FF0E5D&quot;/&gt;&lt;wsp:rsid wsp:val=&quot;00FF2D94&quot;/&gt;&lt;wsp:rsid wsp:val=&quot;00FF40AB&quot;/&gt;&lt;wsp:rsid wsp:val=&quot;00FF476C&quot;/&gt;&lt;wsp:rsid wsp:val=&quot;00FF7E0F&quot;/&gt;&lt;/wsp:rsids&gt;&lt;/w:docPr&gt;&lt;w:body&gt;&lt;wx:sect&gt;&lt;w:p wsp:rsidR=&quot;00000000&quot; wsp:rsidRDefault=&quot;00931176&quot; wsp:rsidP=&quot;00931176&quot;&gt;&lt;m:oMathPara&gt;&lt;m:oMath&gt;&lt;m:r&gt;&lt;w:rPr&gt;&lt;w:rFonts w:ascii=&quot;Cambria Math&quot; w:h-ansi=&quot;Cambria Math&quot;/&gt;&lt;wx:font wx:val=&quot;Cambria Math&quot;/&gt;&lt;w:i/&gt;&lt;w:sz w:val=&quot;24&quot;/&gt;&lt;w:sz-cs w:val=&quot;24&quot;/&gt;&lt;/w:rPr&gt;&lt;m:t&gt;–?=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pPr&gt;&lt;m:e&gt;&lt;m:d&gt;&lt;m:d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dPr&gt;&lt;m:e&gt;&lt;m:r&gt;&lt;m:rPr&gt;&lt;m:sty m:val=&quot;bi&quot;/&gt;&lt;/m:rPr&gt;&lt;w:rPr&gt;&lt;w:rFonts w:ascii=&quot;Cambria Math&quot; w:h-ansi=&quot;Cambria Math&quot;/&gt;&lt;wx:font wx:val=&quot;Cambria Math&quot;/&gt;&lt;w:b/&gt;&lt;w:b-cs/&gt;&lt;w:i/&gt;&lt;w:sz w:val=&quot;24&quot;/&gt;&lt;w:sz-cs w:val=&quot;24&quot;/&gt;&lt;w:lang w:val=&quot;EN-US&quot;/&gt;&lt;/w:rPr&gt;&lt;m:t&gt;Ze&lt;/m:t&gt;&lt;/m:r&gt;&lt;/m:e&gt;&lt;/m:d&gt;&lt;/m:e&gt;&lt;m:sup&gt;&lt;m:r&gt;&lt;m:rPr&gt;&lt;m:sty m:val=&quot;bi&quot;/&gt;&lt;/m:rPr&gt;&lt;w:rPr&gt;&lt;w:rFonts w:ascii=&quot;Cambria Math&quot; w:h-ansi=&quot;Cambria Math&quot;/&gt;&lt;wx:font wx:val=&quot;Cambria Math&quot;/&gt;&lt;w:b/&gt;&lt;w:b-cs/&gt;&lt;w:i/&gt;&lt;w:sz w:val=&quot;24&quot;/&gt;&lt;w:sz-cs w:val=&quot;24&quot;/&gt;&lt;/w:rPr&gt;&lt;m:t&gt;2&lt;/m:t&gt;&lt;/m:r&gt;&lt;/m:sup&gt;&lt;/m:sSup&gt;&lt;/m:num&gt;&lt;m:den&gt;&lt;m:r&gt;&lt;m:rPr&gt;&lt;m:sty m:val=&quot;bi&quot;/&gt;&lt;/m:rPr&gt;&lt;w:rPr&gt;&lt;w:rFonts w:ascii=&quot;Cambria Math&quot; w:h-ansi=&quot;Cambria Math&quot;/&gt;&lt;wx:font wx:val=&quot;Cambria Math&quot;/&gt;&lt;w:b/&gt;&lt;w:b-cs/&gt;&lt;w:i/&gt;&lt;w:sz w:val=&quot;24&quot;/&gt;&lt;w:sz-cs w:val=&quot;24&quot;/&gt;&lt;/w:rPr&gt;&lt;m:t&gt;a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b-cs/&gt;&lt;w:i/&gt;&lt;w:sz w:val=&quot;24&quot;/&gt;&lt;w:sz-cs w:val=&quot;24&quot;/&gt;&lt;/w:rPr&gt;&lt;m:t&gt;k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b-cs/&gt;&lt;w:i/&gt;&lt;w:sz w:val=&quot;24&quot;/&gt;&lt;w:sz-cs w:val=&quot;24&quot;/&gt;&lt;/w:rPr&gt;&lt;m:t&gt;B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b-cs/&gt;&lt;w:i/&gt;&lt;w:sz w:val=&quot;24&quot;/&gt;&lt;w:sz-cs w:val=&quot;24&quot;/&gt;&lt;/w:rPr&gt;&lt;m:t&gt;T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8" o:title="" chromakey="white"/>
          </v:shape>
        </w:pict>
      </w:r>
      <w:r w:rsidRPr="00461E0D">
        <w:rPr>
          <w:b w:val="0"/>
          <w:color w:val="0D0D0D" w:themeColor="text1" w:themeTint="F2"/>
          <w:sz w:val="24"/>
          <w:szCs w:val="24"/>
        </w:rPr>
        <w:instrText xml:space="preserve"> </w:instrText>
      </w:r>
      <w:r w:rsidR="00D554C6" w:rsidRPr="00461E0D">
        <w:rPr>
          <w:b w:val="0"/>
          <w:color w:val="0D0D0D" w:themeColor="text1" w:themeTint="F2"/>
          <w:sz w:val="24"/>
          <w:szCs w:val="24"/>
        </w:rPr>
        <w:fldChar w:fldCharType="separate"/>
      </w:r>
      <w:r w:rsidR="0023154B" w:rsidRPr="00461E0D">
        <w:rPr>
          <w:noProof/>
          <w:color w:val="0D0D0D" w:themeColor="text1" w:themeTint="F2"/>
          <w:position w:val="-30"/>
        </w:rPr>
        <w:object w:dxaOrig="1080" w:dyaOrig="720" w14:anchorId="306B8D7F">
          <v:shape id="_x0000_i1040" type="#_x0000_t75" alt="" style="width:54.4pt;height:36.85pt" o:ole="">
            <v:imagedata r:id="rId39" o:title=""/>
          </v:shape>
          <o:OLEObject Type="Embed" ProgID="Equation.DSMT4" ShapeID="_x0000_i1040" DrawAspect="Content" ObjectID="_1633760124" r:id="rId40"/>
        </w:object>
      </w:r>
      <w:r w:rsidR="00D554C6" w:rsidRPr="00461E0D">
        <w:rPr>
          <w:b w:val="0"/>
          <w:color w:val="0D0D0D" w:themeColor="text1" w:themeTint="F2"/>
          <w:sz w:val="24"/>
          <w:szCs w:val="24"/>
        </w:rPr>
        <w:fldChar w:fldCharType="end"/>
      </w:r>
      <w:r w:rsidRPr="00461E0D">
        <w:rPr>
          <w:b w:val="0"/>
          <w:color w:val="0D0D0D" w:themeColor="text1" w:themeTint="F2"/>
          <w:sz w:val="24"/>
          <w:szCs w:val="24"/>
        </w:rPr>
        <w:t xml:space="preserve"> – параметр связи, </w:t>
      </w:r>
      <w:r w:rsidR="00D554C6" w:rsidRPr="00461E0D">
        <w:rPr>
          <w:b w:val="0"/>
          <w:color w:val="0D0D0D" w:themeColor="text1" w:themeTint="F2"/>
          <w:sz w:val="24"/>
          <w:szCs w:val="24"/>
        </w:rPr>
        <w:fldChar w:fldCharType="begin"/>
      </w:r>
      <w:r w:rsidRPr="00461E0D">
        <w:rPr>
          <w:b w:val="0"/>
          <w:color w:val="0D0D0D" w:themeColor="text1" w:themeTint="F2"/>
          <w:sz w:val="24"/>
          <w:szCs w:val="24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color w:val="0D0D0D" w:themeColor="text1" w:themeTint="F2"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r</m:t>
            </m:r>
          </m:e>
          <m:sub>
            <m:r>
              <m:rPr>
                <m:sty m:val="b"/>
              </m:rP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s</m:t>
            </m:r>
          </m:sub>
        </m:sSub>
        <m:r>
          <m:rPr>
            <m:sty m:val="b"/>
          </m:rPr>
          <w:rPr>
            <w:rFonts w:ascii="Cambria Math" w:hAnsi="Cambria Math"/>
            <w:color w:val="0D0D0D" w:themeColor="text1" w:themeTint="F2"/>
            <w:sz w:val="24"/>
            <w:szCs w:val="24"/>
          </w:rPr>
          <m:t>=a/</m:t>
        </m:r>
        <m:sSub>
          <m:sSubPr>
            <m:ctrlPr>
              <w:rPr>
                <w:rFonts w:ascii="Cambria Math" w:hAnsi="Cambria Math"/>
                <w:i/>
                <w:color w:val="0D0D0D" w:themeColor="text1" w:themeTint="F2"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a</m:t>
            </m:r>
          </m:e>
          <m:sub>
            <m:r>
              <m:rPr>
                <m:sty m:val="b"/>
              </m:rP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B</m:t>
            </m:r>
          </m:sub>
        </m:sSub>
      </m:oMath>
      <w:r w:rsidRPr="00461E0D">
        <w:rPr>
          <w:b w:val="0"/>
          <w:color w:val="0D0D0D" w:themeColor="text1" w:themeTint="F2"/>
          <w:sz w:val="24"/>
          <w:szCs w:val="24"/>
        </w:rPr>
        <w:instrText xml:space="preserve"> </w:instrText>
      </w:r>
      <w:r w:rsidR="00D554C6" w:rsidRPr="00461E0D">
        <w:rPr>
          <w:b w:val="0"/>
          <w:color w:val="0D0D0D" w:themeColor="text1" w:themeTint="F2"/>
          <w:sz w:val="24"/>
          <w:szCs w:val="24"/>
        </w:rPr>
        <w:fldChar w:fldCharType="separate"/>
      </w:r>
      <w:r w:rsidRPr="00461E0D">
        <w:rPr>
          <w:color w:val="0D0D0D" w:themeColor="text1" w:themeTint="F2"/>
        </w:rPr>
        <w:t xml:space="preserve"> </w:t>
      </w:r>
      <w:r w:rsidRPr="00461E0D">
        <w:rPr>
          <w:noProof/>
          <w:color w:val="0D0D0D" w:themeColor="text1" w:themeTint="F2"/>
          <w:position w:val="-30"/>
        </w:rPr>
        <w:object w:dxaOrig="740" w:dyaOrig="680" w14:anchorId="306B8D80">
          <v:shape id="_x0000_i1041" type="#_x0000_t75" alt="" style="width:36.85pt;height:33.5pt;mso-width-percent:0;mso-height-percent:0;mso-width-percent:0;mso-height-percent:0" o:ole="">
            <v:imagedata r:id="rId41" o:title=""/>
          </v:shape>
          <o:OLEObject Type="Embed" ProgID="Equation.DSMT4" ShapeID="_x0000_i1041" DrawAspect="Content" ObjectID="_1633760125" r:id="rId42"/>
        </w:object>
      </w:r>
      <w:r w:rsidR="00D554C6" w:rsidRPr="00461E0D">
        <w:rPr>
          <w:b w:val="0"/>
          <w:color w:val="0D0D0D" w:themeColor="text1" w:themeTint="F2"/>
          <w:sz w:val="24"/>
          <w:szCs w:val="24"/>
        </w:rPr>
        <w:fldChar w:fldCharType="end"/>
      </w:r>
      <w:r w:rsidRPr="00461E0D">
        <w:rPr>
          <w:b w:val="0"/>
          <w:color w:val="0D0D0D" w:themeColor="text1" w:themeTint="F2"/>
          <w:sz w:val="24"/>
          <w:szCs w:val="24"/>
        </w:rPr>
        <w:t xml:space="preserve"> – параметр плотности, </w:t>
      </w:r>
      <w:r w:rsidR="00D554C6" w:rsidRPr="00461E0D">
        <w:rPr>
          <w:b w:val="0"/>
          <w:color w:val="0D0D0D" w:themeColor="text1" w:themeTint="F2"/>
          <w:sz w:val="24"/>
          <w:szCs w:val="24"/>
        </w:rPr>
        <w:fldChar w:fldCharType="begin"/>
      </w:r>
      <w:r w:rsidRPr="00461E0D">
        <w:rPr>
          <w:b w:val="0"/>
          <w:color w:val="0D0D0D" w:themeColor="text1" w:themeTint="F2"/>
          <w:sz w:val="24"/>
          <w:szCs w:val="24"/>
        </w:rPr>
        <w:instrText xml:space="preserve"> QUOTE </w:instrText>
      </w:r>
      <m:oMath>
        <m:r>
          <m:rPr>
            <m:sty m:val="b"/>
          </m:rPr>
          <w:rPr>
            <w:rFonts w:ascii="Cambria Math" w:hAnsi="Cambria Math"/>
            <w:sz w:val="24"/>
            <w:szCs w:val="24"/>
          </w:rPr>
          <m:t>a=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3/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4??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e</m:t>
                        </m:r>
                      </m:sub>
                    </m:sSub>
                  </m:e>
                </m:d>
              </m:e>
            </m:d>
          </m:e>
          <m:sup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1/3</m:t>
            </m:r>
          </m:sup>
        </m:sSup>
        <m:r>
          <m:rPr>
            <m:sty m:val="b"/>
          </m:rPr>
          <w:rPr>
            <w:rFonts w:ascii="Cambria Math" w:hAnsi="Cambria Math"/>
            <w:sz w:val="24"/>
            <w:szCs w:val="24"/>
          </w:rPr>
          <m:t xml:space="preserve"> </m:t>
        </m:r>
      </m:oMath>
      <w:r w:rsidRPr="00461E0D">
        <w:rPr>
          <w:b w:val="0"/>
          <w:color w:val="0D0D0D" w:themeColor="text1" w:themeTint="F2"/>
          <w:sz w:val="24"/>
          <w:szCs w:val="24"/>
        </w:rPr>
        <w:instrText xml:space="preserve"> </w:instrText>
      </w:r>
      <w:r w:rsidR="00D554C6" w:rsidRPr="00461E0D">
        <w:rPr>
          <w:b w:val="0"/>
          <w:color w:val="0D0D0D" w:themeColor="text1" w:themeTint="F2"/>
          <w:sz w:val="24"/>
          <w:szCs w:val="24"/>
        </w:rPr>
        <w:fldChar w:fldCharType="separate"/>
      </w:r>
      <w:r w:rsidRPr="00461E0D">
        <w:rPr>
          <w:noProof/>
          <w:color w:val="0D0D0D" w:themeColor="text1" w:themeTint="F2"/>
          <w:position w:val="-32"/>
        </w:rPr>
        <w:object w:dxaOrig="1359" w:dyaOrig="800" w14:anchorId="306B8D81">
          <v:shape id="_x0000_i1042" type="#_x0000_t75" alt="" style="width:67pt;height:39.35pt;mso-width-percent:0;mso-height-percent:0;mso-width-percent:0;mso-height-percent:0" o:ole="">
            <v:imagedata r:id="rId43" o:title=""/>
          </v:shape>
          <o:OLEObject Type="Embed" ProgID="Equation.DSMT4" ShapeID="_x0000_i1042" DrawAspect="Content" ObjectID="_1633760126" r:id="rId44"/>
        </w:object>
      </w:r>
      <w:r w:rsidR="00D554C6" w:rsidRPr="00461E0D">
        <w:rPr>
          <w:b w:val="0"/>
          <w:color w:val="0D0D0D" w:themeColor="text1" w:themeTint="F2"/>
          <w:sz w:val="24"/>
          <w:szCs w:val="24"/>
        </w:rPr>
        <w:fldChar w:fldCharType="end"/>
      </w:r>
      <w:r w:rsidRPr="00461E0D">
        <w:rPr>
          <w:b w:val="0"/>
          <w:color w:val="0D0D0D" w:themeColor="text1" w:themeTint="F2"/>
          <w:sz w:val="24"/>
          <w:szCs w:val="24"/>
        </w:rPr>
        <w:t xml:space="preserve"> – среднее расстояние между электронами, </w:t>
      </w:r>
      <w:bookmarkStart w:id="1" w:name="{2894f208-855e-4de8-907d-ab3d089bb8d2}{7"/>
      <w:bookmarkEnd w:id="1"/>
      <w:r w:rsidR="00D554C6" w:rsidRPr="00461E0D">
        <w:rPr>
          <w:b w:val="0"/>
          <w:color w:val="0D0D0D" w:themeColor="text1" w:themeTint="F2"/>
          <w:sz w:val="24"/>
          <w:szCs w:val="24"/>
        </w:rPr>
        <w:fldChar w:fldCharType="begin"/>
      </w:r>
      <w:r w:rsidRPr="00461E0D">
        <w:rPr>
          <w:b w:val="0"/>
          <w:color w:val="0D0D0D" w:themeColor="text1" w:themeTint="F2"/>
          <w:sz w:val="24"/>
          <w:szCs w:val="24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color w:val="0D0D0D" w:themeColor="text1" w:themeTint="F2"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a</m:t>
            </m:r>
          </m:e>
          <m:sub>
            <m:r>
              <m:rPr>
                <m:sty m:val="b"/>
              </m:rP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B</m:t>
            </m:r>
          </m:sub>
        </m:sSub>
        <m:r>
          <m:rPr>
            <m:sty m:val="b"/>
          </m:rPr>
          <w:rPr>
            <w:rFonts w:ascii="Cambria Math" w:hAnsi="Cambria Math"/>
            <w:color w:val="0D0D0D" w:themeColor="text1" w:themeTint="F2"/>
            <w:sz w:val="24"/>
            <w:szCs w:val="24"/>
          </w:rPr>
          <m:t xml:space="preserve"> </m:t>
        </m:r>
      </m:oMath>
      <w:r w:rsidRPr="00461E0D">
        <w:rPr>
          <w:b w:val="0"/>
          <w:color w:val="0D0D0D" w:themeColor="text1" w:themeTint="F2"/>
          <w:sz w:val="24"/>
          <w:szCs w:val="24"/>
        </w:rPr>
        <w:instrText xml:space="preserve"> </w:instrText>
      </w:r>
      <w:r w:rsidR="00D554C6" w:rsidRPr="00461E0D">
        <w:rPr>
          <w:b w:val="0"/>
          <w:color w:val="0D0D0D" w:themeColor="text1" w:themeTint="F2"/>
          <w:sz w:val="24"/>
          <w:szCs w:val="24"/>
        </w:rPr>
        <w:fldChar w:fldCharType="separate"/>
      </w:r>
      <w:r w:rsidRPr="00461E0D">
        <w:rPr>
          <w:noProof/>
          <w:color w:val="0D0D0D" w:themeColor="text1" w:themeTint="F2"/>
          <w:position w:val="-12"/>
        </w:rPr>
        <w:object w:dxaOrig="300" w:dyaOrig="360" w14:anchorId="306B8D82">
          <v:shape id="_x0000_i1043" type="#_x0000_t75" alt="" style="width:14.25pt;height:18.4pt;mso-width-percent:0;mso-height-percent:0;mso-width-percent:0;mso-height-percent:0" o:ole="">
            <v:imagedata r:id="rId45" o:title=""/>
          </v:shape>
          <o:OLEObject Type="Embed" ProgID="Equation.DSMT4" ShapeID="_x0000_i1043" DrawAspect="Content" ObjectID="_1633760127" r:id="rId46"/>
        </w:object>
      </w:r>
      <w:r w:rsidR="00D554C6" w:rsidRPr="00461E0D">
        <w:rPr>
          <w:b w:val="0"/>
          <w:color w:val="0D0D0D" w:themeColor="text1" w:themeTint="F2"/>
          <w:sz w:val="24"/>
          <w:szCs w:val="24"/>
        </w:rPr>
        <w:fldChar w:fldCharType="end"/>
      </w:r>
      <w:r w:rsidRPr="00461E0D">
        <w:rPr>
          <w:b w:val="0"/>
          <w:color w:val="0D0D0D" w:themeColor="text1" w:themeTint="F2"/>
          <w:sz w:val="24"/>
          <w:szCs w:val="24"/>
        </w:rPr>
        <w:t xml:space="preserve"> – радиус Бора.</w:t>
      </w:r>
    </w:p>
    <w:p w14:paraId="306B8BD8" w14:textId="4C33D888" w:rsidR="00B90B19" w:rsidRPr="00461E0D" w:rsidRDefault="00B90B19" w:rsidP="00B90B19">
      <w:pPr>
        <w:spacing w:line="360" w:lineRule="auto"/>
        <w:ind w:firstLine="567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t>При исследовании микроскопических характеристик различных физических систем широко испо</w:t>
      </w:r>
      <w:r w:rsidR="009439C9">
        <w:rPr>
          <w:rFonts w:ascii="Times New Roman" w:hAnsi="Times New Roman"/>
          <w:color w:val="0D0D0D" w:themeColor="text1" w:themeTint="F2"/>
          <w:sz w:val="24"/>
          <w:szCs w:val="24"/>
        </w:rPr>
        <w:t>льзуются корреляционные функции.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  <w:r w:rsidR="009439C9">
        <w:rPr>
          <w:rFonts w:ascii="Times New Roman" w:hAnsi="Times New Roman"/>
          <w:color w:val="0D0D0D" w:themeColor="text1" w:themeTint="F2"/>
          <w:sz w:val="24"/>
          <w:szCs w:val="24"/>
        </w:rPr>
        <w:t>Радиальная функция</w:t>
      </w:r>
      <w:r w:rsidR="009439C9" w:rsidRPr="009439C9">
        <w:rPr>
          <w:rFonts w:ascii="Times New Roman" w:hAnsi="Times New Roman"/>
          <w:color w:val="0D0D0D" w:themeColor="text1" w:themeTint="F2"/>
          <w:sz w:val="24"/>
          <w:szCs w:val="24"/>
        </w:rPr>
        <w:t xml:space="preserve"> распределения </w:t>
      </w:r>
      <w:r w:rsidR="009439C9">
        <w:rPr>
          <w:rFonts w:ascii="Times New Roman" w:hAnsi="Times New Roman"/>
          <w:color w:val="0D0D0D" w:themeColor="text1" w:themeTint="F2"/>
          <w:sz w:val="24"/>
          <w:szCs w:val="24"/>
        </w:rPr>
        <w:t>представляет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t xml:space="preserve"> собой вероятность обнаружения одной частицы на расстоянии </w:t>
      </w:r>
      <w:r w:rsidRPr="00950C02">
        <w:rPr>
          <w:rFonts w:ascii="Times New Roman" w:hAnsi="Times New Roman"/>
          <w:i/>
          <w:color w:val="0D0D0D" w:themeColor="text1" w:themeTint="F2"/>
          <w:sz w:val="24"/>
          <w:szCs w:val="24"/>
          <w:lang w:val="en-US"/>
        </w:rPr>
        <w:t>r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от другой.</w:t>
      </w:r>
    </w:p>
    <w:p w14:paraId="306B8BD9" w14:textId="77777777" w:rsidR="00B90B19" w:rsidRPr="00A310CF" w:rsidRDefault="00B90B19" w:rsidP="00B90B19">
      <w:pPr>
        <w:pStyle w:val="aa"/>
        <w:spacing w:line="360" w:lineRule="auto"/>
        <w:ind w:firstLine="567"/>
        <w:jc w:val="both"/>
        <w:rPr>
          <w:color w:val="0D0D0D" w:themeColor="text1" w:themeTint="F2"/>
        </w:rPr>
      </w:pPr>
      <w:r w:rsidRPr="00461E0D">
        <w:rPr>
          <w:color w:val="0D0D0D" w:themeColor="text1" w:themeTint="F2"/>
        </w:rPr>
        <w:t xml:space="preserve">Радиальные функции распределения водородной плазмы исследовались на основе интегрального уравнения </w:t>
      </w:r>
      <w:r w:rsidRPr="009D6621">
        <w:t>Орнштейна-Цернике:</w:t>
      </w:r>
    </w:p>
    <w:p w14:paraId="306B8BDA" w14:textId="77777777" w:rsidR="00B90B19" w:rsidRPr="00A310CF" w:rsidRDefault="00B90B19" w:rsidP="00B90B19">
      <w:pPr>
        <w:pStyle w:val="aa"/>
        <w:spacing w:line="360" w:lineRule="auto"/>
        <w:ind w:firstLine="454"/>
        <w:jc w:val="both"/>
        <w:rPr>
          <w:b/>
          <w:color w:val="0D0D0D" w:themeColor="text1" w:themeTint="F2"/>
          <w:lang w:eastAsia="ko-KR"/>
        </w:rPr>
      </w:pPr>
    </w:p>
    <w:p w14:paraId="306B8BDB" w14:textId="77777777" w:rsidR="00B90B19" w:rsidRPr="00A310CF" w:rsidRDefault="00A310CF" w:rsidP="00420B03">
      <w:pPr>
        <w:pStyle w:val="aa"/>
        <w:spacing w:line="360" w:lineRule="auto"/>
        <w:jc w:val="right"/>
        <w:rPr>
          <w:b/>
          <w:color w:val="0D0D0D" w:themeColor="text1" w:themeTint="F2"/>
          <w:lang w:eastAsia="ko-KR"/>
        </w:rPr>
      </w:pPr>
      <w:r w:rsidRPr="00A73310">
        <w:rPr>
          <w:position w:val="-16"/>
        </w:rPr>
        <w:object w:dxaOrig="3260" w:dyaOrig="440" w14:anchorId="306B8D83">
          <v:shape id="_x0000_i1044" type="#_x0000_t75" style="width:207.65pt;height:27.65pt" o:ole="">
            <v:imagedata r:id="rId47" o:title=""/>
          </v:shape>
          <o:OLEObject Type="Embed" ProgID="Equation.DSMT4" ShapeID="_x0000_i1044" DrawAspect="Content" ObjectID="_1633760128" r:id="rId48"/>
        </w:object>
      </w:r>
      <w:r w:rsidR="00B90B19" w:rsidRPr="00A310CF">
        <w:rPr>
          <w:b/>
          <w:color w:val="0D0D0D" w:themeColor="text1" w:themeTint="F2"/>
          <w:lang w:eastAsia="ko-KR"/>
        </w:rPr>
        <w:t xml:space="preserve">                                     </w:t>
      </w:r>
      <w:r w:rsidR="00B90B19" w:rsidRPr="00A310CF">
        <w:rPr>
          <w:color w:val="0D0D0D" w:themeColor="text1" w:themeTint="F2"/>
          <w:lang w:eastAsia="ko-KR"/>
        </w:rPr>
        <w:t>(</w:t>
      </w:r>
      <w:r w:rsidR="00BC3396" w:rsidRPr="00A310CF">
        <w:rPr>
          <w:color w:val="0D0D0D" w:themeColor="text1" w:themeTint="F2"/>
          <w:lang w:eastAsia="ko-KR"/>
        </w:rPr>
        <w:t>1.2</w:t>
      </w:r>
      <w:r w:rsidR="00B90B19" w:rsidRPr="00A310CF">
        <w:rPr>
          <w:b/>
          <w:color w:val="0D0D0D" w:themeColor="text1" w:themeTint="F2"/>
          <w:lang w:eastAsia="ko-KR"/>
        </w:rPr>
        <w:t>)</w:t>
      </w:r>
    </w:p>
    <w:p w14:paraId="306B8BDC" w14:textId="77777777" w:rsidR="00B90B19" w:rsidRPr="00461E0D" w:rsidRDefault="00B90B19" w:rsidP="00B90B19">
      <w:pPr>
        <w:pStyle w:val="aa"/>
        <w:spacing w:line="360" w:lineRule="auto"/>
        <w:jc w:val="both"/>
        <w:rPr>
          <w:color w:val="0D0D0D" w:themeColor="text1" w:themeTint="F2"/>
          <w:lang w:eastAsia="ko-KR"/>
        </w:rPr>
      </w:pPr>
      <w:r w:rsidRPr="00461E0D">
        <w:rPr>
          <w:color w:val="0D0D0D" w:themeColor="text1" w:themeTint="F2"/>
          <w:lang w:eastAsia="ko-KR"/>
        </w:rPr>
        <w:lastRenderedPageBreak/>
        <w:t xml:space="preserve">где </w:t>
      </w:r>
      <w:r w:rsidRPr="00461E0D">
        <w:rPr>
          <w:color w:val="0D0D0D" w:themeColor="text1" w:themeTint="F2"/>
          <w:position w:val="-10"/>
          <w:lang w:eastAsia="ko-KR"/>
        </w:rPr>
        <w:object w:dxaOrig="1460" w:dyaOrig="320" w14:anchorId="306B8D84">
          <v:shape id="_x0000_i1045" type="#_x0000_t75" style="width:86.25pt;height:20.1pt" o:ole="" fillcolor="window">
            <v:imagedata r:id="rId49" o:title=""/>
          </v:shape>
          <o:OLEObject Type="Embed" ProgID="Equation.3" ShapeID="_x0000_i1045" DrawAspect="Content" ObjectID="_1633760129" r:id="rId50"/>
        </w:object>
      </w:r>
      <w:r w:rsidRPr="00461E0D">
        <w:rPr>
          <w:color w:val="0D0D0D" w:themeColor="text1" w:themeTint="F2"/>
          <w:lang w:eastAsia="ko-KR"/>
        </w:rPr>
        <w:t xml:space="preserve"> </w:t>
      </w:r>
      <w:r w:rsidR="00BC3396">
        <w:rPr>
          <w:color w:val="0D0D0D" w:themeColor="text1" w:themeTint="F2"/>
          <w:lang w:eastAsia="ko-KR"/>
        </w:rPr>
        <w:t>–</w:t>
      </w:r>
      <w:r w:rsidRPr="00461E0D">
        <w:rPr>
          <w:color w:val="0D0D0D" w:themeColor="text1" w:themeTint="F2"/>
          <w:lang w:eastAsia="ko-KR"/>
        </w:rPr>
        <w:t xml:space="preserve"> полная корреляционная функция; </w:t>
      </w:r>
      <w:r w:rsidRPr="00461E0D">
        <w:rPr>
          <w:color w:val="0D0D0D" w:themeColor="text1" w:themeTint="F2"/>
          <w:position w:val="-10"/>
          <w:lang w:eastAsia="ko-KR"/>
        </w:rPr>
        <w:object w:dxaOrig="460" w:dyaOrig="320" w14:anchorId="306B8D85">
          <v:shape id="_x0000_i1046" type="#_x0000_t75" style="width:26.8pt;height:20.1pt" o:ole="" fillcolor="window">
            <v:imagedata r:id="rId51" o:title=""/>
          </v:shape>
          <o:OLEObject Type="Embed" ProgID="Equation.3" ShapeID="_x0000_i1046" DrawAspect="Content" ObjectID="_1633760130" r:id="rId52"/>
        </w:object>
      </w:r>
      <w:r w:rsidRPr="00461E0D">
        <w:rPr>
          <w:color w:val="0D0D0D" w:themeColor="text1" w:themeTint="F2"/>
          <w:lang w:eastAsia="ko-KR"/>
        </w:rPr>
        <w:t xml:space="preserve"> </w:t>
      </w:r>
      <w:r w:rsidR="00BC3396">
        <w:rPr>
          <w:color w:val="0D0D0D" w:themeColor="text1" w:themeTint="F2"/>
          <w:lang w:eastAsia="ko-KR"/>
        </w:rPr>
        <w:t>–</w:t>
      </w:r>
      <w:r w:rsidRPr="00461E0D">
        <w:rPr>
          <w:color w:val="0D0D0D" w:themeColor="text1" w:themeTint="F2"/>
          <w:lang w:eastAsia="ko-KR"/>
        </w:rPr>
        <w:t xml:space="preserve"> прямая корреляционная функция. </w:t>
      </w:r>
    </w:p>
    <w:p w14:paraId="306B8BDD" w14:textId="77777777" w:rsidR="00B90B19" w:rsidRPr="00461E0D" w:rsidRDefault="00B90B19" w:rsidP="00B90B19">
      <w:pPr>
        <w:pStyle w:val="aa"/>
        <w:spacing w:line="360" w:lineRule="auto"/>
        <w:ind w:firstLine="567"/>
        <w:jc w:val="both"/>
        <w:rPr>
          <w:color w:val="0D0D0D" w:themeColor="text1" w:themeTint="F2"/>
          <w:lang w:eastAsia="ko-KR"/>
        </w:rPr>
      </w:pPr>
      <w:r w:rsidRPr="00461E0D">
        <w:rPr>
          <w:color w:val="0D0D0D" w:themeColor="text1" w:themeTint="F2"/>
          <w:lang w:eastAsia="ko-KR"/>
        </w:rPr>
        <w:t xml:space="preserve">Данное уравнение связывает полную и прямую корреляционные функции с парным потенциалом взаимодействия частиц. Для решения этого уравнения необходимо его расцепить. В данной работе будет использоваться гиперцепное приближение </w:t>
      </w:r>
      <w:r w:rsidR="00AB63F3">
        <w:rPr>
          <w:color w:val="0D0D0D" w:themeColor="text1" w:themeTint="F2"/>
          <w:lang w:eastAsia="ko-KR"/>
        </w:rPr>
        <w:t>(</w:t>
      </w:r>
      <w:r w:rsidRPr="00461E0D">
        <w:rPr>
          <w:color w:val="0D0D0D" w:themeColor="text1" w:themeTint="F2"/>
          <w:lang w:eastAsia="ko-KR"/>
        </w:rPr>
        <w:t>ГПЦ</w:t>
      </w:r>
      <w:r w:rsidR="00AB63F3">
        <w:rPr>
          <w:color w:val="0D0D0D" w:themeColor="text1" w:themeTint="F2"/>
          <w:lang w:eastAsia="ko-KR"/>
        </w:rPr>
        <w:t>)</w:t>
      </w:r>
      <w:r w:rsidRPr="00461E0D">
        <w:rPr>
          <w:color w:val="0D0D0D" w:themeColor="text1" w:themeTint="F2"/>
          <w:lang w:eastAsia="ko-KR"/>
        </w:rPr>
        <w:t xml:space="preserve">, которое </w:t>
      </w:r>
      <w:r w:rsidRPr="00461E0D">
        <w:rPr>
          <w:color w:val="0D0D0D" w:themeColor="text1" w:themeTint="F2"/>
        </w:rPr>
        <w:t>связывает функцию распределения с эффективным потенциалом взаимодействия частиц системы и</w:t>
      </w:r>
      <w:r w:rsidRPr="00461E0D">
        <w:rPr>
          <w:color w:val="0D0D0D" w:themeColor="text1" w:themeTint="F2"/>
          <w:lang w:eastAsia="ko-KR"/>
        </w:rPr>
        <w:t xml:space="preserve"> записывается следующ</w:t>
      </w:r>
      <w:r w:rsidR="00CE672D">
        <w:rPr>
          <w:color w:val="0D0D0D" w:themeColor="text1" w:themeTint="F2"/>
          <w:lang w:eastAsia="ko-KR"/>
        </w:rPr>
        <w:t>и</w:t>
      </w:r>
      <w:r w:rsidRPr="00461E0D">
        <w:rPr>
          <w:color w:val="0D0D0D" w:themeColor="text1" w:themeTint="F2"/>
          <w:lang w:eastAsia="ko-KR"/>
        </w:rPr>
        <w:t xml:space="preserve">м </w:t>
      </w:r>
      <w:r w:rsidR="00CE672D">
        <w:rPr>
          <w:color w:val="0D0D0D" w:themeColor="text1" w:themeTint="F2"/>
          <w:lang w:eastAsia="ko-KR"/>
        </w:rPr>
        <w:t>образом</w:t>
      </w:r>
      <w:r w:rsidRPr="00461E0D">
        <w:rPr>
          <w:color w:val="0D0D0D" w:themeColor="text1" w:themeTint="F2"/>
          <w:lang w:eastAsia="ko-KR"/>
        </w:rPr>
        <w:t>:</w:t>
      </w:r>
    </w:p>
    <w:p w14:paraId="306B8BDE" w14:textId="77777777" w:rsidR="00B90B19" w:rsidRPr="00461E0D" w:rsidRDefault="00B90B19" w:rsidP="00B90B19">
      <w:pPr>
        <w:pStyle w:val="aa"/>
        <w:spacing w:line="360" w:lineRule="auto"/>
        <w:ind w:firstLine="454"/>
        <w:jc w:val="both"/>
        <w:rPr>
          <w:color w:val="0D0D0D" w:themeColor="text1" w:themeTint="F2"/>
          <w:lang w:eastAsia="ko-KR"/>
        </w:rPr>
      </w:pPr>
    </w:p>
    <w:p w14:paraId="306B8BDF" w14:textId="77777777" w:rsidR="00B90B19" w:rsidRDefault="009D6621" w:rsidP="00B90B19">
      <w:pPr>
        <w:pStyle w:val="aa"/>
        <w:spacing w:line="360" w:lineRule="auto"/>
        <w:jc w:val="right"/>
        <w:rPr>
          <w:color w:val="0D0D0D" w:themeColor="text1" w:themeTint="F2"/>
          <w:lang w:eastAsia="ko-KR"/>
        </w:rPr>
      </w:pPr>
      <w:r w:rsidRPr="00461E0D">
        <w:rPr>
          <w:noProof/>
          <w:color w:val="0D0D0D" w:themeColor="text1" w:themeTint="F2"/>
          <w:position w:val="-30"/>
        </w:rPr>
        <w:object w:dxaOrig="3120" w:dyaOrig="680" w14:anchorId="306B8D86">
          <v:shape id="_x0000_i1047" type="#_x0000_t75" alt="" style="width:175pt;height:36.85pt" o:ole="">
            <v:imagedata r:id="rId53" o:title=""/>
          </v:shape>
          <o:OLEObject Type="Embed" ProgID="Equation.DSMT4" ShapeID="_x0000_i1047" DrawAspect="Content" ObjectID="_1633760131" r:id="rId54"/>
        </w:object>
      </w:r>
      <w:r w:rsidR="00B90B19" w:rsidRPr="00461E0D">
        <w:rPr>
          <w:color w:val="0D0D0D" w:themeColor="text1" w:themeTint="F2"/>
          <w:lang w:eastAsia="ko-KR"/>
        </w:rPr>
        <w:t xml:space="preserve">                              (</w:t>
      </w:r>
      <w:r w:rsidR="00BC3396">
        <w:rPr>
          <w:color w:val="0D0D0D" w:themeColor="text1" w:themeTint="F2"/>
          <w:lang w:eastAsia="ko-KR"/>
        </w:rPr>
        <w:t>1.3</w:t>
      </w:r>
      <w:r w:rsidR="00B90B19" w:rsidRPr="00461E0D">
        <w:rPr>
          <w:color w:val="0D0D0D" w:themeColor="text1" w:themeTint="F2"/>
          <w:lang w:eastAsia="ko-KR"/>
        </w:rPr>
        <w:t>)</w:t>
      </w:r>
    </w:p>
    <w:p w14:paraId="306B8BE0" w14:textId="77777777" w:rsidR="00452DDC" w:rsidRPr="00461E0D" w:rsidRDefault="00452DDC" w:rsidP="00B90B19">
      <w:pPr>
        <w:pStyle w:val="aa"/>
        <w:spacing w:line="360" w:lineRule="auto"/>
        <w:jc w:val="right"/>
        <w:rPr>
          <w:color w:val="0D0D0D" w:themeColor="text1" w:themeTint="F2"/>
          <w:lang w:eastAsia="ko-KR"/>
        </w:rPr>
      </w:pPr>
    </w:p>
    <w:p w14:paraId="306B8BE1" w14:textId="77777777" w:rsidR="00B90B19" w:rsidRPr="00461E0D" w:rsidRDefault="00B90B19" w:rsidP="00B90B19">
      <w:pPr>
        <w:pStyle w:val="Standard"/>
        <w:spacing w:line="360" w:lineRule="auto"/>
        <w:contextualSpacing/>
        <w:jc w:val="both"/>
        <w:rPr>
          <w:b w:val="0"/>
          <w:color w:val="0D0D0D" w:themeColor="text1" w:themeTint="F2"/>
          <w:sz w:val="24"/>
          <w:szCs w:val="24"/>
        </w:rPr>
      </w:pPr>
      <w:r w:rsidRPr="00461E0D">
        <w:rPr>
          <w:b w:val="0"/>
          <w:color w:val="0D0D0D" w:themeColor="text1" w:themeTint="F2"/>
          <w:sz w:val="24"/>
          <w:szCs w:val="24"/>
        </w:rPr>
        <w:t xml:space="preserve">где </w:t>
      </w:r>
      <w:r w:rsidR="00D554C6" w:rsidRPr="00461E0D">
        <w:rPr>
          <w:b w:val="0"/>
          <w:color w:val="0D0D0D" w:themeColor="text1" w:themeTint="F2"/>
          <w:sz w:val="24"/>
          <w:szCs w:val="24"/>
        </w:rPr>
        <w:fldChar w:fldCharType="begin"/>
      </w:r>
      <w:r w:rsidRPr="00461E0D">
        <w:rPr>
          <w:b w:val="0"/>
          <w:color w:val="0D0D0D" w:themeColor="text1" w:themeTint="F2"/>
          <w:sz w:val="24"/>
          <w:szCs w:val="24"/>
        </w:rPr>
        <w:instrText xml:space="preserve"> QUOTE </w:instrText>
      </w:r>
      <m:oMath>
        <m:r>
          <m:rPr>
            <m:sty m:val="b"/>
          </m:rPr>
          <w:rPr>
            <w:rFonts w:ascii="Cambria Math" w:hAnsi="Cambria Math"/>
            <w:color w:val="0D0D0D" w:themeColor="text1" w:themeTint="F2"/>
            <w:sz w:val="24"/>
            <w:szCs w:val="24"/>
          </w:rPr>
          <m:t>u</m:t>
        </m:r>
        <m:d>
          <m:dPr>
            <m:ctrlPr>
              <w:rPr>
                <w:rFonts w:ascii="Cambria Math" w:hAnsi="Cambria Math"/>
                <w:i/>
                <w:color w:val="0D0D0D" w:themeColor="text1" w:themeTint="F2"/>
                <w:sz w:val="24"/>
                <w:szCs w:val="24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color w:val="0D0D0D" w:themeColor="text1" w:themeTint="F2"/>
                <w:sz w:val="24"/>
                <w:szCs w:val="24"/>
              </w:rPr>
              <m:t>r</m:t>
            </m:r>
          </m:e>
        </m:d>
      </m:oMath>
      <w:r w:rsidRPr="00461E0D">
        <w:rPr>
          <w:b w:val="0"/>
          <w:color w:val="0D0D0D" w:themeColor="text1" w:themeTint="F2"/>
          <w:sz w:val="24"/>
          <w:szCs w:val="24"/>
        </w:rPr>
        <w:instrText xml:space="preserve"> </w:instrText>
      </w:r>
      <w:r w:rsidR="00D554C6" w:rsidRPr="00461E0D">
        <w:rPr>
          <w:b w:val="0"/>
          <w:color w:val="0D0D0D" w:themeColor="text1" w:themeTint="F2"/>
          <w:sz w:val="24"/>
          <w:szCs w:val="24"/>
        </w:rPr>
        <w:fldChar w:fldCharType="separate"/>
      </w:r>
      <w:r w:rsidR="009E429C" w:rsidRPr="00461E0D">
        <w:rPr>
          <w:noProof/>
          <w:color w:val="0D0D0D" w:themeColor="text1" w:themeTint="F2"/>
          <w:position w:val="-10"/>
          <w:sz w:val="24"/>
          <w:szCs w:val="24"/>
        </w:rPr>
        <w:object w:dxaOrig="540" w:dyaOrig="320" w14:anchorId="306B8D87">
          <v:shape id="_x0000_i1048" type="#_x0000_t75" alt="" style="width:29.3pt;height:17.6pt" o:ole="">
            <v:imagedata r:id="rId55" o:title=""/>
          </v:shape>
          <o:OLEObject Type="Embed" ProgID="Equation.DSMT4" ShapeID="_x0000_i1048" DrawAspect="Content" ObjectID="_1633760132" r:id="rId56"/>
        </w:object>
      </w:r>
      <w:r w:rsidR="00D554C6" w:rsidRPr="00461E0D">
        <w:rPr>
          <w:b w:val="0"/>
          <w:color w:val="0D0D0D" w:themeColor="text1" w:themeTint="F2"/>
          <w:sz w:val="24"/>
          <w:szCs w:val="24"/>
        </w:rPr>
        <w:fldChar w:fldCharType="end"/>
      </w:r>
      <w:r w:rsidRPr="00461E0D">
        <w:rPr>
          <w:b w:val="0"/>
          <w:color w:val="0D0D0D" w:themeColor="text1" w:themeTint="F2"/>
          <w:sz w:val="24"/>
          <w:szCs w:val="24"/>
        </w:rPr>
        <w:t xml:space="preserve"> – потенциал взаимодействия. </w:t>
      </w:r>
      <w:bookmarkStart w:id="2" w:name="result_box"/>
      <w:bookmarkEnd w:id="2"/>
    </w:p>
    <w:p w14:paraId="306B8BE2" w14:textId="77777777" w:rsidR="00B90B19" w:rsidRDefault="0080302C" w:rsidP="00B90B19">
      <w:pPr>
        <w:pStyle w:val="aa"/>
        <w:spacing w:line="360" w:lineRule="auto"/>
        <w:ind w:firstLine="709"/>
        <w:jc w:val="both"/>
        <w:rPr>
          <w:color w:val="0D0D0D" w:themeColor="text1" w:themeTint="F2"/>
        </w:rPr>
      </w:pPr>
      <w:r>
        <w:rPr>
          <w:color w:val="0D0D0D" w:themeColor="text1" w:themeTint="F2"/>
        </w:rPr>
        <w:t>П</w:t>
      </w:r>
      <w:r w:rsidR="00B90B19" w:rsidRPr="00461E0D">
        <w:rPr>
          <w:color w:val="0D0D0D" w:themeColor="text1" w:themeTint="F2"/>
        </w:rPr>
        <w:t>ри вычислении этих уравнений применяют численные методы с привлечением комбинации методов Фурье и итерации.</w:t>
      </w:r>
    </w:p>
    <w:p w14:paraId="306B8BE3" w14:textId="1EEE81AB" w:rsidR="00BF46E8" w:rsidRDefault="00950C02" w:rsidP="00BF46E8">
      <w:pPr>
        <w:spacing w:line="36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Зная радиальную функцию</w:t>
      </w:r>
      <w:r w:rsidRPr="00950C02">
        <w:rPr>
          <w:rFonts w:ascii="Times New Roman" w:hAnsi="Times New Roman"/>
          <w:sz w:val="24"/>
          <w:szCs w:val="24"/>
        </w:rPr>
        <w:t xml:space="preserve"> распределения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50C02">
        <w:rPr>
          <w:rFonts w:ascii="Times New Roman" w:hAnsi="Times New Roman"/>
          <w:sz w:val="24"/>
          <w:szCs w:val="24"/>
        </w:rPr>
        <w:t>структурный</w:t>
      </w:r>
      <w:r w:rsidR="00BF46E8">
        <w:rPr>
          <w:rFonts w:ascii="Times New Roman" w:hAnsi="Times New Roman"/>
          <w:sz w:val="24"/>
          <w:szCs w:val="24"/>
        </w:rPr>
        <w:t xml:space="preserve"> фактор</w:t>
      </w:r>
      <w:r>
        <w:rPr>
          <w:rFonts w:ascii="Times New Roman" w:hAnsi="Times New Roman"/>
          <w:sz w:val="24"/>
          <w:szCs w:val="24"/>
        </w:rPr>
        <w:t xml:space="preserve"> можно вычислить по формуле</w:t>
      </w:r>
      <w:r w:rsidR="00BF46E8">
        <w:rPr>
          <w:rFonts w:ascii="Times New Roman" w:hAnsi="Times New Roman"/>
          <w:sz w:val="24"/>
          <w:szCs w:val="24"/>
        </w:rPr>
        <w:t>:</w:t>
      </w:r>
    </w:p>
    <w:p w14:paraId="306B8BE4" w14:textId="77777777" w:rsidR="00BF46E8" w:rsidRDefault="00BF46E8" w:rsidP="00BF46E8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</w:p>
    <w:p w14:paraId="306B8BE5" w14:textId="77777777" w:rsidR="00BF46E8" w:rsidRPr="00BF46E8" w:rsidRDefault="009D6621" w:rsidP="00BF46E8">
      <w:pPr>
        <w:spacing w:line="360" w:lineRule="auto"/>
        <w:contextualSpacing/>
        <w:jc w:val="right"/>
        <w:rPr>
          <w:rFonts w:ascii="Times New Roman" w:hAnsi="Times New Roman"/>
          <w:noProof/>
          <w:color w:val="0D0D0D" w:themeColor="text1" w:themeTint="F2"/>
          <w:sz w:val="24"/>
          <w:szCs w:val="24"/>
        </w:rPr>
      </w:pPr>
      <w:r w:rsidRPr="00257CDC">
        <w:rPr>
          <w:rFonts w:ascii="Times New Roman" w:hAnsi="Times New Roman"/>
          <w:noProof/>
          <w:color w:val="0D0D0D" w:themeColor="text1" w:themeTint="F2"/>
          <w:position w:val="-24"/>
          <w:sz w:val="24"/>
          <w:szCs w:val="24"/>
        </w:rPr>
        <w:object w:dxaOrig="3340" w:dyaOrig="620" w14:anchorId="306B8D88">
          <v:shape id="_x0000_i1049" type="#_x0000_t75" alt="" style="width:191.7pt;height:35.15pt" o:ole="">
            <v:imagedata r:id="rId57" o:title=""/>
          </v:shape>
          <o:OLEObject Type="Embed" ProgID="Equation.DSMT4" ShapeID="_x0000_i1049" DrawAspect="Content" ObjectID="_1633760133" r:id="rId58"/>
        </w:object>
      </w:r>
      <w:r w:rsidR="00BF46E8" w:rsidRPr="00BF46E8">
        <w:rPr>
          <w:rFonts w:ascii="Times New Roman" w:hAnsi="Times New Roman"/>
          <w:noProof/>
          <w:color w:val="0D0D0D" w:themeColor="text1" w:themeTint="F2"/>
          <w:sz w:val="24"/>
          <w:szCs w:val="24"/>
        </w:rPr>
        <w:t xml:space="preserve">                                     (1.4)</w:t>
      </w:r>
    </w:p>
    <w:p w14:paraId="306B8BE6" w14:textId="77777777" w:rsidR="00BF46E8" w:rsidRPr="00BF46E8" w:rsidRDefault="00BF46E8" w:rsidP="00BF46E8">
      <w:pPr>
        <w:spacing w:line="360" w:lineRule="auto"/>
        <w:contextualSpacing/>
        <w:jc w:val="both"/>
        <w:rPr>
          <w:rFonts w:ascii="Times New Roman" w:hAnsi="Times New Roman"/>
          <w:noProof/>
          <w:color w:val="0D0D0D" w:themeColor="text1" w:themeTint="F2"/>
          <w:sz w:val="24"/>
          <w:szCs w:val="24"/>
        </w:rPr>
      </w:pPr>
    </w:p>
    <w:p w14:paraId="306B8BE7" w14:textId="77777777" w:rsidR="00BF46E8" w:rsidRDefault="00BF46E8" w:rsidP="00BF46E8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где </w:t>
      </w:r>
      <w:r w:rsidRPr="00FF6674">
        <w:rPr>
          <w:rFonts w:ascii="Times New Roman" w:hAnsi="Times New Roman"/>
          <w:i/>
          <w:iCs/>
          <w:sz w:val="24"/>
          <w:szCs w:val="24"/>
          <w:lang w:val="en-US"/>
        </w:rPr>
        <w:t>k</w:t>
      </w:r>
      <w:r w:rsidRPr="00BF46E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 волновой вектор.</w:t>
      </w:r>
    </w:p>
    <w:p w14:paraId="10458190" w14:textId="63C072BD" w:rsidR="00214E21" w:rsidRDefault="00214E21" w:rsidP="00BF46E8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Используя потенциа</w:t>
      </w:r>
      <w:r w:rsidR="00392629">
        <w:rPr>
          <w:rFonts w:ascii="Times New Roman" w:hAnsi="Times New Roman"/>
          <w:sz w:val="24"/>
          <w:szCs w:val="24"/>
        </w:rPr>
        <w:t>л (1.1) и уравнения (1.2) - (1.4</w:t>
      </w:r>
      <w:r>
        <w:rPr>
          <w:rFonts w:ascii="Times New Roman" w:hAnsi="Times New Roman"/>
          <w:sz w:val="24"/>
          <w:szCs w:val="24"/>
        </w:rPr>
        <w:t xml:space="preserve">), были исследованы структурные и термодинамические свойства ионной компоненты плотной плазмы при </w:t>
      </w:r>
      <w:r w:rsidRPr="00214E21">
        <w:rPr>
          <w:rFonts w:ascii="Times New Roman" w:hAnsi="Times New Roman"/>
          <w:i/>
          <w:sz w:val="24"/>
          <w:szCs w:val="24"/>
        </w:rPr>
        <w:t>Γ</w:t>
      </w:r>
      <w:r>
        <w:rPr>
          <w:rFonts w:ascii="Times New Roman" w:hAnsi="Times New Roman"/>
          <w:i/>
          <w:sz w:val="24"/>
          <w:szCs w:val="24"/>
          <w:vertAlign w:val="subscript"/>
          <w:lang w:val="en-US"/>
        </w:rPr>
        <w:t>i</w:t>
      </w:r>
      <w:r w:rsidRPr="00214E21">
        <w:rPr>
          <w:rFonts w:ascii="Times New Roman" w:hAnsi="Times New Roman"/>
          <w:i/>
          <w:sz w:val="24"/>
          <w:szCs w:val="24"/>
        </w:rPr>
        <w:t>&gt;1</w:t>
      </w:r>
      <w:r w:rsidRPr="00214E2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214E21">
        <w:rPr>
          <w:rFonts w:ascii="Times New Roman" w:hAnsi="Times New Roman"/>
          <w:i/>
          <w:sz w:val="24"/>
          <w:szCs w:val="24"/>
          <w:lang w:val="en-US"/>
        </w:rPr>
        <w:t>r</w:t>
      </w:r>
      <w:r w:rsidRPr="00214E21">
        <w:rPr>
          <w:rFonts w:ascii="Times New Roman" w:hAnsi="Times New Roman"/>
          <w:i/>
          <w:sz w:val="24"/>
          <w:szCs w:val="24"/>
          <w:vertAlign w:val="subscript"/>
          <w:lang w:val="en-US"/>
        </w:rPr>
        <w:t>s</w:t>
      </w:r>
      <w:r w:rsidRPr="00214E21">
        <w:rPr>
          <w:rFonts w:ascii="Times New Roman" w:hAnsi="Times New Roman"/>
          <w:i/>
          <w:sz w:val="24"/>
          <w:szCs w:val="24"/>
        </w:rPr>
        <w:t>&lt;1</w:t>
      </w:r>
      <w:r>
        <w:rPr>
          <w:rFonts w:ascii="Times New Roman" w:hAnsi="Times New Roman"/>
          <w:sz w:val="24"/>
          <w:szCs w:val="24"/>
        </w:rPr>
        <w:t xml:space="preserve">.  </w:t>
      </w:r>
    </w:p>
    <w:p w14:paraId="306B8BE8" w14:textId="7D202033" w:rsidR="00BF46E8" w:rsidRDefault="00BF46E8" w:rsidP="00BF46E8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рисунк</w:t>
      </w:r>
      <w:r w:rsidR="00965315">
        <w:rPr>
          <w:rFonts w:ascii="Times New Roman" w:hAnsi="Times New Roman"/>
          <w:sz w:val="24"/>
          <w:szCs w:val="24"/>
        </w:rPr>
        <w:t>ах</w:t>
      </w:r>
      <w:r>
        <w:rPr>
          <w:rFonts w:ascii="Times New Roman" w:hAnsi="Times New Roman"/>
          <w:sz w:val="24"/>
          <w:szCs w:val="24"/>
        </w:rPr>
        <w:t xml:space="preserve"> 1.1</w:t>
      </w:r>
      <w:r w:rsidR="00965315">
        <w:rPr>
          <w:rFonts w:ascii="Times New Roman" w:hAnsi="Times New Roman"/>
          <w:sz w:val="24"/>
          <w:szCs w:val="24"/>
        </w:rPr>
        <w:t xml:space="preserve"> </w:t>
      </w:r>
      <w:r w:rsidR="00636AF5">
        <w:rPr>
          <w:rFonts w:ascii="Times New Roman" w:hAnsi="Times New Roman"/>
          <w:sz w:val="24"/>
          <w:szCs w:val="24"/>
          <w:lang w:val="en-US"/>
        </w:rPr>
        <w:t>a</w:t>
      </w:r>
      <w:r w:rsidR="00636AF5" w:rsidRPr="00636AF5">
        <w:rPr>
          <w:rFonts w:ascii="Times New Roman" w:hAnsi="Times New Roman"/>
          <w:sz w:val="24"/>
          <w:szCs w:val="24"/>
        </w:rPr>
        <w:t xml:space="preserve"> </w:t>
      </w:r>
      <w:r w:rsidR="00965315">
        <w:rPr>
          <w:rFonts w:ascii="Times New Roman" w:hAnsi="Times New Roman"/>
          <w:sz w:val="24"/>
          <w:szCs w:val="24"/>
        </w:rPr>
        <w:t xml:space="preserve">и </w:t>
      </w:r>
      <w:r w:rsidR="00636AF5">
        <w:rPr>
          <w:rFonts w:ascii="Times New Roman" w:hAnsi="Times New Roman"/>
          <w:sz w:val="24"/>
          <w:szCs w:val="24"/>
          <w:lang w:val="en-US"/>
        </w:rPr>
        <w:t>b</w:t>
      </w:r>
      <w:r>
        <w:rPr>
          <w:rFonts w:ascii="Times New Roman" w:hAnsi="Times New Roman"/>
          <w:sz w:val="24"/>
          <w:szCs w:val="24"/>
        </w:rPr>
        <w:t xml:space="preserve"> </w:t>
      </w:r>
      <w:r w:rsidR="00596A7F">
        <w:rPr>
          <w:rFonts w:ascii="Times New Roman" w:hAnsi="Times New Roman"/>
          <w:sz w:val="24"/>
          <w:szCs w:val="24"/>
        </w:rPr>
        <w:t xml:space="preserve">ион-ионные </w:t>
      </w:r>
      <w:r>
        <w:rPr>
          <w:rFonts w:ascii="Times New Roman" w:hAnsi="Times New Roman"/>
          <w:sz w:val="24"/>
          <w:szCs w:val="24"/>
        </w:rPr>
        <w:t>радиальные функции распределения представлены при фиксированном значении параметра плотности (</w:t>
      </w:r>
      <w:r w:rsidR="00A42CE6" w:rsidRPr="00214E21">
        <w:rPr>
          <w:rFonts w:ascii="Times New Roman" w:hAnsi="Times New Roman"/>
          <w:i/>
          <w:sz w:val="24"/>
          <w:szCs w:val="24"/>
          <w:lang w:val="en-US"/>
        </w:rPr>
        <w:t>r</w:t>
      </w:r>
      <w:r w:rsidR="00A42CE6" w:rsidRPr="00214E21">
        <w:rPr>
          <w:rFonts w:ascii="Times New Roman" w:hAnsi="Times New Roman"/>
          <w:i/>
          <w:sz w:val="24"/>
          <w:szCs w:val="24"/>
          <w:vertAlign w:val="subscript"/>
          <w:lang w:val="en-US"/>
        </w:rPr>
        <w:t>s</w:t>
      </w:r>
      <w:r w:rsidR="00A42CE6" w:rsidRPr="00A42CE6"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</w:rPr>
        <w:t xml:space="preserve">0.1 и </w:t>
      </w:r>
      <w:r w:rsidR="00A42CE6" w:rsidRPr="00214E21">
        <w:rPr>
          <w:rFonts w:ascii="Times New Roman" w:hAnsi="Times New Roman"/>
          <w:i/>
          <w:sz w:val="24"/>
          <w:szCs w:val="24"/>
          <w:lang w:val="en-US"/>
        </w:rPr>
        <w:t>r</w:t>
      </w:r>
      <w:r w:rsidR="00A42CE6" w:rsidRPr="00214E21">
        <w:rPr>
          <w:rFonts w:ascii="Times New Roman" w:hAnsi="Times New Roman"/>
          <w:i/>
          <w:sz w:val="24"/>
          <w:szCs w:val="24"/>
          <w:vertAlign w:val="subscript"/>
          <w:lang w:val="en-US"/>
        </w:rPr>
        <w:t>s</w:t>
      </w:r>
      <w:r w:rsidR="00A42CE6"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</w:rPr>
        <w:t>0.3, соответственно) и для различных значений параметра связи (черная линия – Г=10, красная линия – Г=50, синяя линия – Г=100). Сплошная линия представляет результаты на основе потенциала (1.1), пунктирная – на основе потенциала Юкава</w:t>
      </w:r>
      <w:r w:rsidR="00CE672D">
        <w:rPr>
          <w:rFonts w:ascii="Times New Roman" w:hAnsi="Times New Roman"/>
          <w:sz w:val="24"/>
          <w:szCs w:val="24"/>
        </w:rPr>
        <w:t xml:space="preserve"> </w:t>
      </w:r>
      <w:r w:rsidR="006F7F7E" w:rsidRPr="003C6920">
        <w:rPr>
          <w:noProof/>
          <w:color w:val="0D0D0D" w:themeColor="text1" w:themeTint="F2"/>
          <w:position w:val="-24"/>
        </w:rPr>
        <w:object w:dxaOrig="2260" w:dyaOrig="660" w14:anchorId="306B8D89">
          <v:shape id="_x0000_i1050" type="#_x0000_t75" alt="" style="width:113.85pt;height:32.65pt" o:ole="">
            <v:imagedata r:id="rId59" o:title=""/>
          </v:shape>
          <o:OLEObject Type="Embed" ProgID="Equation.DSMT4" ShapeID="_x0000_i1050" DrawAspect="Content" ObjectID="_1633760134" r:id="rId60"/>
        </w:object>
      </w:r>
      <w:r w:rsidRPr="003C6920">
        <w:rPr>
          <w:rFonts w:ascii="Times New Roman" w:hAnsi="Times New Roman"/>
          <w:color w:val="0D0D0D" w:themeColor="text1" w:themeTint="F2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Из рисунка видно, что р</w:t>
      </w:r>
      <w:r w:rsidR="00DA49D0">
        <w:rPr>
          <w:rFonts w:ascii="Times New Roman" w:hAnsi="Times New Roman"/>
          <w:sz w:val="24"/>
          <w:szCs w:val="24"/>
        </w:rPr>
        <w:t>азница между результатами заметнее</w:t>
      </w:r>
      <w:r>
        <w:rPr>
          <w:rFonts w:ascii="Times New Roman" w:hAnsi="Times New Roman"/>
          <w:sz w:val="24"/>
          <w:szCs w:val="24"/>
        </w:rPr>
        <w:t xml:space="preserve"> в более плотной плазме</w:t>
      </w:r>
      <w:r w:rsidR="00265BB6">
        <w:rPr>
          <w:rFonts w:ascii="Times New Roman" w:hAnsi="Times New Roman"/>
          <w:sz w:val="24"/>
          <w:szCs w:val="24"/>
        </w:rPr>
        <w:t xml:space="preserve">, что объясняется </w:t>
      </w:r>
      <w:r w:rsidR="00DF356A">
        <w:rPr>
          <w:rFonts w:ascii="Times New Roman" w:hAnsi="Times New Roman"/>
          <w:sz w:val="24"/>
          <w:szCs w:val="24"/>
        </w:rPr>
        <w:t>тем, что квантовые эффекты дифракции</w:t>
      </w:r>
      <w:r w:rsidR="00B021FF">
        <w:rPr>
          <w:rFonts w:ascii="Times New Roman" w:hAnsi="Times New Roman"/>
          <w:sz w:val="24"/>
          <w:szCs w:val="24"/>
        </w:rPr>
        <w:t>,</w:t>
      </w:r>
      <w:r w:rsidR="00DF356A">
        <w:rPr>
          <w:rFonts w:ascii="Times New Roman" w:hAnsi="Times New Roman"/>
          <w:sz w:val="24"/>
          <w:szCs w:val="24"/>
        </w:rPr>
        <w:t xml:space="preserve"> </w:t>
      </w:r>
      <w:r w:rsidR="00B021FF">
        <w:rPr>
          <w:rFonts w:ascii="Times New Roman" w:hAnsi="Times New Roman"/>
          <w:sz w:val="24"/>
          <w:szCs w:val="24"/>
        </w:rPr>
        <w:t xml:space="preserve">ослабляющие межионную корреляцию, </w:t>
      </w:r>
      <w:r w:rsidR="00CE672D">
        <w:rPr>
          <w:rFonts w:ascii="Times New Roman" w:hAnsi="Times New Roman"/>
          <w:sz w:val="24"/>
          <w:szCs w:val="24"/>
        </w:rPr>
        <w:t xml:space="preserve">сильнее проявляются в плазме, где </w:t>
      </w:r>
      <w:r w:rsidR="00B021FF">
        <w:rPr>
          <w:rFonts w:ascii="Times New Roman" w:hAnsi="Times New Roman"/>
          <w:sz w:val="24"/>
          <w:szCs w:val="24"/>
        </w:rPr>
        <w:t>среднее межчастичное расстояни</w:t>
      </w:r>
      <w:r w:rsidR="00CE672D">
        <w:rPr>
          <w:rFonts w:ascii="Times New Roman" w:hAnsi="Times New Roman"/>
          <w:sz w:val="24"/>
          <w:szCs w:val="24"/>
        </w:rPr>
        <w:t>е меньше.</w:t>
      </w:r>
    </w:p>
    <w:p w14:paraId="306B8BE9" w14:textId="77777777" w:rsidR="00BF46E8" w:rsidRDefault="00BF46E8" w:rsidP="00BF46E8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На рисунк</w:t>
      </w:r>
      <w:r w:rsidR="00965315">
        <w:rPr>
          <w:rFonts w:ascii="Times New Roman" w:hAnsi="Times New Roman"/>
          <w:sz w:val="24"/>
          <w:szCs w:val="24"/>
        </w:rPr>
        <w:t>ах</w:t>
      </w:r>
      <w:r>
        <w:rPr>
          <w:rFonts w:ascii="Times New Roman" w:hAnsi="Times New Roman"/>
          <w:sz w:val="24"/>
          <w:szCs w:val="24"/>
        </w:rPr>
        <w:t xml:space="preserve"> 1.</w:t>
      </w:r>
      <w:r w:rsidR="00636AF5" w:rsidRPr="00636AF5">
        <w:rPr>
          <w:rFonts w:ascii="Times New Roman" w:hAnsi="Times New Roman"/>
          <w:sz w:val="24"/>
          <w:szCs w:val="24"/>
        </w:rPr>
        <w:t xml:space="preserve">2 </w:t>
      </w:r>
      <w:r w:rsidR="00636AF5">
        <w:rPr>
          <w:rFonts w:ascii="Times New Roman" w:hAnsi="Times New Roman"/>
          <w:sz w:val="24"/>
          <w:szCs w:val="24"/>
          <w:lang w:val="en-US"/>
        </w:rPr>
        <w:t>a</w:t>
      </w:r>
      <w:r w:rsidR="00965315">
        <w:rPr>
          <w:rFonts w:ascii="Times New Roman" w:hAnsi="Times New Roman"/>
          <w:sz w:val="24"/>
          <w:szCs w:val="24"/>
        </w:rPr>
        <w:t xml:space="preserve"> и </w:t>
      </w:r>
      <w:r w:rsidR="00636AF5">
        <w:rPr>
          <w:rFonts w:ascii="Times New Roman" w:hAnsi="Times New Roman"/>
          <w:sz w:val="24"/>
          <w:szCs w:val="24"/>
          <w:lang w:val="en-US"/>
        </w:rPr>
        <w:t>b</w:t>
      </w:r>
      <w:r>
        <w:rPr>
          <w:rFonts w:ascii="Times New Roman" w:hAnsi="Times New Roman"/>
          <w:sz w:val="24"/>
          <w:szCs w:val="24"/>
        </w:rPr>
        <w:t xml:space="preserve"> </w:t>
      </w:r>
      <w:r w:rsidR="003C6920">
        <w:rPr>
          <w:rFonts w:ascii="Times New Roman" w:hAnsi="Times New Roman"/>
          <w:sz w:val="24"/>
          <w:szCs w:val="24"/>
        </w:rPr>
        <w:t xml:space="preserve">ион-ионные </w:t>
      </w:r>
      <w:r>
        <w:rPr>
          <w:rFonts w:ascii="Times New Roman" w:hAnsi="Times New Roman"/>
          <w:sz w:val="24"/>
          <w:szCs w:val="24"/>
        </w:rPr>
        <w:t>радиальные функции распределения представлены при фиксированном значении параметра связи (10 и 100) и для различных значений параметра плотности (черная линия – 0.01, красная линия – 0.015 и черная линия – 0.1, красная линия – 0.15, синяя линия – 0.2). Сплошная линия представляет результаты на основе потенциала (1.1), пунктирная – на основе потенциала Юкава. Из рисунка видно, что результаты для потенциала (1.1) отличаются сильнее при больших значениях параметра связи</w:t>
      </w:r>
      <w:r w:rsidR="00950DE9">
        <w:rPr>
          <w:rFonts w:ascii="Times New Roman" w:hAnsi="Times New Roman"/>
          <w:sz w:val="24"/>
          <w:szCs w:val="24"/>
        </w:rPr>
        <w:t>,</w:t>
      </w:r>
      <w:r w:rsidR="00430F4D">
        <w:rPr>
          <w:rFonts w:ascii="Times New Roman" w:hAnsi="Times New Roman"/>
          <w:sz w:val="24"/>
          <w:szCs w:val="24"/>
        </w:rPr>
        <w:t xml:space="preserve"> т.к. коллективные эффекты экранирования ведут к уменьшению </w:t>
      </w:r>
      <w:r w:rsidR="00A337FD">
        <w:rPr>
          <w:rFonts w:ascii="Times New Roman" w:hAnsi="Times New Roman"/>
          <w:sz w:val="24"/>
          <w:szCs w:val="24"/>
        </w:rPr>
        <w:t>потенциала, что может быть интерпретировано как более сильная локализация иона из-за поляризации окру</w:t>
      </w:r>
      <w:r w:rsidR="00AE4B14">
        <w:rPr>
          <w:rFonts w:ascii="Times New Roman" w:hAnsi="Times New Roman"/>
          <w:sz w:val="24"/>
          <w:szCs w:val="24"/>
        </w:rPr>
        <w:t>жающих электронов</w:t>
      </w:r>
      <w:r>
        <w:rPr>
          <w:rFonts w:ascii="Times New Roman" w:hAnsi="Times New Roman"/>
          <w:sz w:val="24"/>
          <w:szCs w:val="24"/>
        </w:rPr>
        <w:t>.</w:t>
      </w:r>
    </w:p>
    <w:p w14:paraId="306B8BEA" w14:textId="77777777" w:rsidR="00BF46E8" w:rsidRPr="00FF6674" w:rsidRDefault="00BF46E8" w:rsidP="00BF46E8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рисунк</w:t>
      </w:r>
      <w:r w:rsidR="00965315">
        <w:rPr>
          <w:rFonts w:ascii="Times New Roman" w:hAnsi="Times New Roman"/>
          <w:sz w:val="24"/>
          <w:szCs w:val="24"/>
        </w:rPr>
        <w:t>ах</w:t>
      </w:r>
      <w:r>
        <w:rPr>
          <w:rFonts w:ascii="Times New Roman" w:hAnsi="Times New Roman"/>
          <w:sz w:val="24"/>
          <w:szCs w:val="24"/>
        </w:rPr>
        <w:t xml:space="preserve"> 1.</w:t>
      </w:r>
      <w:r w:rsidR="00636AF5" w:rsidRPr="00636AF5">
        <w:rPr>
          <w:rFonts w:ascii="Times New Roman" w:hAnsi="Times New Roman"/>
          <w:sz w:val="24"/>
          <w:szCs w:val="24"/>
        </w:rPr>
        <w:t>3</w:t>
      </w:r>
      <w:r w:rsidR="00965315">
        <w:rPr>
          <w:rFonts w:ascii="Times New Roman" w:hAnsi="Times New Roman"/>
          <w:sz w:val="24"/>
          <w:szCs w:val="24"/>
        </w:rPr>
        <w:t xml:space="preserve"> </w:t>
      </w:r>
      <w:r w:rsidR="00B2433C">
        <w:rPr>
          <w:rFonts w:ascii="Times New Roman" w:hAnsi="Times New Roman"/>
          <w:sz w:val="24"/>
          <w:szCs w:val="24"/>
          <w:lang w:val="en-US"/>
        </w:rPr>
        <w:t>a</w:t>
      </w:r>
      <w:r w:rsidR="00B2433C" w:rsidRPr="00B2433C">
        <w:rPr>
          <w:rFonts w:ascii="Times New Roman" w:hAnsi="Times New Roman"/>
          <w:sz w:val="24"/>
          <w:szCs w:val="24"/>
        </w:rPr>
        <w:t xml:space="preserve"> </w:t>
      </w:r>
      <w:r w:rsidR="00965315">
        <w:rPr>
          <w:rFonts w:ascii="Times New Roman" w:hAnsi="Times New Roman"/>
          <w:sz w:val="24"/>
          <w:szCs w:val="24"/>
        </w:rPr>
        <w:t>и</w:t>
      </w:r>
      <w:r w:rsidR="00394CA2" w:rsidRPr="00394CA2">
        <w:rPr>
          <w:rFonts w:ascii="Times New Roman" w:hAnsi="Times New Roman"/>
          <w:sz w:val="24"/>
          <w:szCs w:val="24"/>
        </w:rPr>
        <w:t xml:space="preserve"> </w:t>
      </w:r>
      <w:r w:rsidR="00B2433C">
        <w:rPr>
          <w:rFonts w:ascii="Times New Roman" w:hAnsi="Times New Roman"/>
          <w:sz w:val="24"/>
          <w:szCs w:val="24"/>
          <w:lang w:val="en-US"/>
        </w:rPr>
        <w:t>b</w:t>
      </w:r>
      <w:r w:rsidR="007C3217" w:rsidRPr="007C32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показаны </w:t>
      </w:r>
      <w:r w:rsidR="003C6920">
        <w:rPr>
          <w:rFonts w:ascii="Times New Roman" w:hAnsi="Times New Roman"/>
          <w:sz w:val="24"/>
          <w:szCs w:val="24"/>
        </w:rPr>
        <w:t xml:space="preserve">ион-ионные </w:t>
      </w:r>
      <w:r>
        <w:rPr>
          <w:rFonts w:ascii="Times New Roman" w:hAnsi="Times New Roman"/>
          <w:sz w:val="24"/>
          <w:szCs w:val="24"/>
        </w:rPr>
        <w:t>структурные факторы при фиксированном значении параметра связи (10 и 100) и для различных значений параметра плотности (черная линия – 0.01, красная линия – 0.015 и черная линия – 0.1, красная линия – 0.15, синяя линия – 0.2). Сплошная линия представляет результаты на основе потенциала (1.1), пунктирная – на основе потенциала Юкава. Из рисунка видно, что разница между результатами сильнее в более плотной плазме и при больших значениях параметра связи.</w:t>
      </w:r>
    </w:p>
    <w:p w14:paraId="306B8BEC" w14:textId="77777777" w:rsidR="00BF46E8" w:rsidRDefault="002E1305" w:rsidP="00287DFE">
      <w:pPr>
        <w:spacing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  <w:bookmarkStart w:id="3" w:name="_GoBack"/>
      <w:bookmarkEnd w:id="3"/>
      <w:r>
        <w:rPr>
          <w:noProof/>
          <w:lang w:eastAsia="ru-RU"/>
        </w:rPr>
        <w:drawing>
          <wp:inline distT="0" distB="0" distL="0" distR="0" wp14:anchorId="306B8D8A" wp14:editId="306B8D8B">
            <wp:extent cx="6120765" cy="237617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B8BED" w14:textId="77777777" w:rsidR="00BF46E8" w:rsidRDefault="00BF46E8" w:rsidP="00BF46E8">
      <w:pPr>
        <w:spacing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1.1 – </w:t>
      </w:r>
      <w:r w:rsidR="003C6920">
        <w:rPr>
          <w:rFonts w:ascii="Times New Roman" w:hAnsi="Times New Roman"/>
          <w:sz w:val="24"/>
          <w:szCs w:val="24"/>
        </w:rPr>
        <w:t>Ион-ионные р</w:t>
      </w:r>
      <w:r>
        <w:rPr>
          <w:rFonts w:ascii="Times New Roman" w:hAnsi="Times New Roman"/>
          <w:sz w:val="24"/>
          <w:szCs w:val="24"/>
        </w:rPr>
        <w:t>адиальные функции распределения водородной плазмы</w:t>
      </w:r>
    </w:p>
    <w:p w14:paraId="306B8BEE" w14:textId="77777777" w:rsidR="00BF46E8" w:rsidRDefault="007C3217" w:rsidP="00287DFE">
      <w:pPr>
        <w:spacing w:line="360" w:lineRule="auto"/>
        <w:contextualSpacing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306B8D8C" wp14:editId="306B8D8D">
            <wp:extent cx="6120765" cy="23888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B8BEF" w14:textId="77777777" w:rsidR="00BF46E8" w:rsidRDefault="00BF46E8" w:rsidP="00BF46E8">
      <w:pPr>
        <w:spacing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1.2 – </w:t>
      </w:r>
      <w:r w:rsidR="003C6920">
        <w:rPr>
          <w:rFonts w:ascii="Times New Roman" w:hAnsi="Times New Roman"/>
          <w:sz w:val="24"/>
          <w:szCs w:val="24"/>
        </w:rPr>
        <w:t>Ион-ионные р</w:t>
      </w:r>
      <w:r>
        <w:rPr>
          <w:rFonts w:ascii="Times New Roman" w:hAnsi="Times New Roman"/>
          <w:sz w:val="24"/>
          <w:szCs w:val="24"/>
        </w:rPr>
        <w:t>адиальные функции распределения водородной плазмы</w:t>
      </w:r>
    </w:p>
    <w:p w14:paraId="306B8BF0" w14:textId="77777777" w:rsidR="00BF46E8" w:rsidRDefault="00B2433C" w:rsidP="00287DFE">
      <w:pPr>
        <w:spacing w:line="360" w:lineRule="auto"/>
        <w:contextualSpacing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6B8D8E" wp14:editId="306B8D8F">
            <wp:extent cx="6120765" cy="227393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B8BF1" w14:textId="77777777" w:rsidR="00BF46E8" w:rsidRPr="003501B7" w:rsidRDefault="00BF46E8" w:rsidP="00BF46E8">
      <w:pPr>
        <w:spacing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1.</w:t>
      </w:r>
      <w:r w:rsidR="007C3217" w:rsidRPr="009B4B81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– </w:t>
      </w:r>
      <w:r w:rsidR="003C6920">
        <w:rPr>
          <w:rFonts w:ascii="Times New Roman" w:hAnsi="Times New Roman"/>
          <w:sz w:val="24"/>
          <w:szCs w:val="24"/>
        </w:rPr>
        <w:t>Ион-ионные с</w:t>
      </w:r>
      <w:r>
        <w:rPr>
          <w:rFonts w:ascii="Times New Roman" w:hAnsi="Times New Roman"/>
          <w:sz w:val="24"/>
          <w:szCs w:val="24"/>
        </w:rPr>
        <w:t>труктурные факторы водородной плазмы</w:t>
      </w:r>
    </w:p>
    <w:p w14:paraId="306B8BF2" w14:textId="77777777" w:rsidR="003159FE" w:rsidRPr="00461E0D" w:rsidRDefault="003159FE" w:rsidP="00B90B19">
      <w:pPr>
        <w:pStyle w:val="aa"/>
        <w:spacing w:line="360" w:lineRule="auto"/>
        <w:ind w:firstLine="709"/>
        <w:jc w:val="both"/>
        <w:rPr>
          <w:color w:val="0D0D0D" w:themeColor="text1" w:themeTint="F2"/>
        </w:rPr>
      </w:pPr>
    </w:p>
    <w:p w14:paraId="306B8BF3" w14:textId="77777777" w:rsidR="00965315" w:rsidRDefault="00965315" w:rsidP="00D368C3">
      <w:pPr>
        <w:spacing w:line="360" w:lineRule="auto"/>
        <w:ind w:firstLine="709"/>
        <w:jc w:val="both"/>
        <w:rPr>
          <w:rFonts w:ascii="Times New Roman" w:hAnsi="Times New Roman"/>
          <w:color w:val="272727"/>
          <w:sz w:val="24"/>
          <w:szCs w:val="24"/>
        </w:rPr>
      </w:pPr>
      <w:r>
        <w:rPr>
          <w:rFonts w:ascii="Times New Roman" w:hAnsi="Times New Roman"/>
          <w:color w:val="272727"/>
          <w:sz w:val="24"/>
          <w:szCs w:val="24"/>
        </w:rPr>
        <w:t>1.2 Термодинамические свойства</w:t>
      </w:r>
    </w:p>
    <w:p w14:paraId="306B8BF4" w14:textId="77777777" w:rsidR="00D368C3" w:rsidRPr="00F3100E" w:rsidRDefault="00D368C3" w:rsidP="00D368C3">
      <w:pPr>
        <w:spacing w:line="360" w:lineRule="auto"/>
        <w:ind w:firstLine="709"/>
        <w:jc w:val="both"/>
        <w:rPr>
          <w:rFonts w:ascii="Times New Roman" w:hAnsi="Times New Roman"/>
          <w:color w:val="272727"/>
          <w:sz w:val="24"/>
          <w:szCs w:val="24"/>
        </w:rPr>
      </w:pPr>
      <w:r w:rsidRPr="00F3100E">
        <w:rPr>
          <w:rFonts w:ascii="Times New Roman" w:hAnsi="Times New Roman"/>
          <w:color w:val="272727"/>
          <w:sz w:val="24"/>
          <w:szCs w:val="24"/>
        </w:rPr>
        <w:t>Внутренняя энергия и давление были рассчитаны на основе радиальных функций распределения и потенциалов межчастичного взаимодействия:</w:t>
      </w:r>
    </w:p>
    <w:p w14:paraId="306B8BF5" w14:textId="77777777" w:rsidR="00D368C3" w:rsidRPr="00F3100E" w:rsidRDefault="00D368C3" w:rsidP="00D368C3">
      <w:pPr>
        <w:pStyle w:val="ac"/>
        <w:spacing w:after="0" w:line="360" w:lineRule="auto"/>
        <w:ind w:left="0" w:firstLine="709"/>
        <w:rPr>
          <w:color w:val="272727"/>
        </w:rPr>
      </w:pPr>
    </w:p>
    <w:p w14:paraId="306B8BF6" w14:textId="77777777" w:rsidR="00D368C3" w:rsidRPr="00F3100E" w:rsidRDefault="00EC16F6" w:rsidP="00D368C3">
      <w:pPr>
        <w:pStyle w:val="ac"/>
        <w:spacing w:after="0" w:line="360" w:lineRule="auto"/>
        <w:ind w:left="0" w:firstLine="709"/>
        <w:jc w:val="right"/>
        <w:rPr>
          <w:color w:val="272727"/>
        </w:rPr>
      </w:pPr>
      <w:r w:rsidRPr="00F3100E">
        <w:rPr>
          <w:color w:val="272727"/>
          <w:position w:val="-32"/>
        </w:rPr>
        <w:object w:dxaOrig="5400" w:dyaOrig="740" w14:anchorId="306B8D90">
          <v:shape id="_x0000_i1051" type="#_x0000_t75" style="width:318.15pt;height:44.35pt" o:ole="">
            <v:imagedata r:id="rId64" o:title=""/>
          </v:shape>
          <o:OLEObject Type="Embed" ProgID="Equation.DSMT4" ShapeID="_x0000_i1051" DrawAspect="Content" ObjectID="_1633760135" r:id="rId65"/>
        </w:object>
      </w:r>
      <w:r w:rsidR="00D368C3" w:rsidRPr="00F3100E">
        <w:rPr>
          <w:color w:val="272727"/>
        </w:rPr>
        <w:t>,                       (</w:t>
      </w:r>
      <w:r w:rsidR="00E52D11">
        <w:rPr>
          <w:color w:val="272727"/>
        </w:rPr>
        <w:t>1.</w:t>
      </w:r>
      <w:r w:rsidR="00BF46E8">
        <w:rPr>
          <w:color w:val="272727"/>
        </w:rPr>
        <w:t>5</w:t>
      </w:r>
      <w:r w:rsidR="00D368C3" w:rsidRPr="00F3100E">
        <w:rPr>
          <w:color w:val="272727"/>
        </w:rPr>
        <w:t>)</w:t>
      </w:r>
    </w:p>
    <w:p w14:paraId="306B8BF7" w14:textId="77777777" w:rsidR="00D368C3" w:rsidRPr="00F3100E" w:rsidRDefault="00EC16F6" w:rsidP="00D368C3">
      <w:pPr>
        <w:pStyle w:val="ac"/>
        <w:spacing w:after="0" w:line="360" w:lineRule="auto"/>
        <w:ind w:left="0" w:firstLine="709"/>
        <w:jc w:val="right"/>
        <w:rPr>
          <w:color w:val="272727"/>
        </w:rPr>
      </w:pPr>
      <w:r w:rsidRPr="00F3100E">
        <w:rPr>
          <w:color w:val="272727"/>
          <w:position w:val="-32"/>
        </w:rPr>
        <w:object w:dxaOrig="5580" w:dyaOrig="740" w14:anchorId="306B8D91">
          <v:shape id="_x0000_i1052" type="#_x0000_t75" style="width:314.8pt;height:41.85pt" o:ole="" fillcolor="window">
            <v:imagedata r:id="rId66" o:title=""/>
          </v:shape>
          <o:OLEObject Type="Embed" ProgID="Equation.DSMT4" ShapeID="_x0000_i1052" DrawAspect="Content" ObjectID="_1633760136" r:id="rId67"/>
        </w:object>
      </w:r>
      <w:r w:rsidR="00D368C3" w:rsidRPr="00F3100E">
        <w:rPr>
          <w:color w:val="272727"/>
        </w:rPr>
        <w:t>,                       (</w:t>
      </w:r>
      <w:r w:rsidR="00E52D11">
        <w:rPr>
          <w:color w:val="272727"/>
        </w:rPr>
        <w:t>1.</w:t>
      </w:r>
      <w:r w:rsidR="00BF46E8">
        <w:rPr>
          <w:color w:val="272727"/>
        </w:rPr>
        <w:t>6</w:t>
      </w:r>
      <w:r w:rsidR="00D368C3" w:rsidRPr="00F3100E">
        <w:rPr>
          <w:color w:val="272727"/>
        </w:rPr>
        <w:t>)</w:t>
      </w:r>
    </w:p>
    <w:p w14:paraId="306B8BF8" w14:textId="77777777" w:rsidR="00D368C3" w:rsidRPr="00F3100E" w:rsidRDefault="00D368C3" w:rsidP="00561318">
      <w:pPr>
        <w:pStyle w:val="aa"/>
        <w:spacing w:after="0" w:line="360" w:lineRule="auto"/>
        <w:rPr>
          <w:color w:val="272727"/>
        </w:rPr>
      </w:pPr>
    </w:p>
    <w:p w14:paraId="306B8BF9" w14:textId="7922AD92" w:rsidR="00D368C3" w:rsidRPr="008B285E" w:rsidRDefault="00D368C3" w:rsidP="00D368C3">
      <w:pPr>
        <w:pStyle w:val="aa"/>
        <w:spacing w:after="0" w:line="360" w:lineRule="auto"/>
        <w:jc w:val="both"/>
        <w:rPr>
          <w:color w:val="272727"/>
        </w:rPr>
      </w:pPr>
      <w:r w:rsidRPr="00F3100E">
        <w:rPr>
          <w:color w:val="272727"/>
        </w:rPr>
        <w:t xml:space="preserve">где </w:t>
      </w:r>
      <w:r w:rsidRPr="00F3100E">
        <w:rPr>
          <w:color w:val="272727"/>
          <w:position w:val="-10"/>
          <w:lang w:eastAsia="ko-KR"/>
        </w:rPr>
        <w:object w:dxaOrig="499" w:dyaOrig="320" w14:anchorId="306B8D92">
          <v:shape id="_x0000_i1053" type="#_x0000_t75" style="width:30.15pt;height:20.1pt" o:ole="">
            <v:imagedata r:id="rId68" o:title=""/>
          </v:shape>
          <o:OLEObject Type="Embed" ProgID="Equation.DSMT4" ShapeID="_x0000_i1053" DrawAspect="Content" ObjectID="_1633760137" r:id="rId69"/>
        </w:object>
      </w:r>
      <w:r w:rsidRPr="00F3100E">
        <w:rPr>
          <w:color w:val="272727"/>
          <w:position w:val="-10"/>
          <w:lang w:eastAsia="ko-KR"/>
        </w:rPr>
        <w:t xml:space="preserve"> </w:t>
      </w:r>
      <w:r w:rsidRPr="00F3100E">
        <w:rPr>
          <w:color w:val="272727"/>
          <w:lang w:val="de-DE"/>
        </w:rPr>
        <w:t>–</w:t>
      </w:r>
      <w:r w:rsidRPr="00F3100E">
        <w:rPr>
          <w:color w:val="272727"/>
          <w:lang w:eastAsia="ko-KR"/>
        </w:rPr>
        <w:t xml:space="preserve"> микропотенциал взаимодействия частиц, </w:t>
      </w:r>
      <w:r w:rsidRPr="00F3100E">
        <w:rPr>
          <w:color w:val="272727"/>
          <w:lang w:val="en-US"/>
        </w:rPr>
        <w:t>g</w:t>
      </w:r>
      <w:r w:rsidRPr="00F3100E">
        <w:rPr>
          <w:color w:val="272727"/>
        </w:rPr>
        <w:t>(</w:t>
      </w:r>
      <w:r w:rsidRPr="00F3100E">
        <w:rPr>
          <w:i/>
          <w:color w:val="272727"/>
          <w:lang w:val="en-US"/>
        </w:rPr>
        <w:t>r</w:t>
      </w:r>
      <w:r w:rsidRPr="00F3100E">
        <w:rPr>
          <w:color w:val="272727"/>
        </w:rPr>
        <w:t xml:space="preserve">) – радиальная функция распределения, </w:t>
      </w:r>
      <w:r w:rsidRPr="00F3100E">
        <w:rPr>
          <w:color w:val="272727"/>
          <w:position w:val="-6"/>
        </w:rPr>
        <w:object w:dxaOrig="279" w:dyaOrig="279" w14:anchorId="306B8D93">
          <v:shape id="_x0000_i1054" type="#_x0000_t75" style="width:20.1pt;height:20.1pt" o:ole="">
            <v:imagedata r:id="rId70" o:title=""/>
          </v:shape>
          <o:OLEObject Type="Embed" ProgID="Equation.DSMT4" ShapeID="_x0000_i1054" DrawAspect="Content" ObjectID="_1633760138" r:id="rId71"/>
        </w:object>
      </w:r>
      <w:r w:rsidRPr="00F3100E">
        <w:rPr>
          <w:color w:val="272727"/>
        </w:rPr>
        <w:t xml:space="preserve"> - число частиц в системе, </w:t>
      </w:r>
      <w:r w:rsidR="008B285E" w:rsidRPr="00F3100E">
        <w:rPr>
          <w:color w:val="272727"/>
          <w:position w:val="-24"/>
        </w:rPr>
        <w:object w:dxaOrig="1340" w:dyaOrig="620" w14:anchorId="306B8D94">
          <v:shape id="_x0000_i1055" type="#_x0000_t75" style="width:71.15pt;height:32.65pt" o:ole="">
            <v:imagedata r:id="rId72" o:title=""/>
          </v:shape>
          <o:OLEObject Type="Embed" ProgID="Equation.DSMT4" ShapeID="_x0000_i1055" DrawAspect="Content" ObjectID="_1633760139" r:id="rId73"/>
        </w:object>
      </w:r>
      <w:r w:rsidRPr="00F3100E">
        <w:rPr>
          <w:color w:val="272727"/>
        </w:rPr>
        <w:t xml:space="preserve"> </w:t>
      </w:r>
      <w:r w:rsidRPr="00F3100E">
        <w:rPr>
          <w:color w:val="272727"/>
          <w:lang w:val="de-DE"/>
        </w:rPr>
        <w:t>–</w:t>
      </w:r>
      <w:r w:rsidRPr="00F3100E">
        <w:rPr>
          <w:color w:val="272727"/>
        </w:rPr>
        <w:t xml:space="preserve"> внутренняя энергия идеальной плазмы, </w:t>
      </w:r>
      <w:r w:rsidRPr="00F3100E">
        <w:rPr>
          <w:color w:val="272727"/>
          <w:position w:val="-12"/>
        </w:rPr>
        <w:object w:dxaOrig="1060" w:dyaOrig="360" w14:anchorId="306B8D95">
          <v:shape id="_x0000_i1056" type="#_x0000_t75" style="width:60.3pt;height:20.95pt" o:ole="">
            <v:imagedata r:id="rId74" o:title=""/>
          </v:shape>
          <o:OLEObject Type="Embed" ProgID="Equation.DSMT4" ShapeID="_x0000_i1056" DrawAspect="Content" ObjectID="_1633760140" r:id="rId75"/>
        </w:object>
      </w:r>
      <w:r w:rsidRPr="00F3100E">
        <w:rPr>
          <w:color w:val="272727"/>
        </w:rPr>
        <w:t xml:space="preserve"> </w:t>
      </w:r>
      <w:r w:rsidRPr="00F3100E">
        <w:rPr>
          <w:color w:val="272727"/>
          <w:lang w:val="de-DE"/>
        </w:rPr>
        <w:t>–</w:t>
      </w:r>
      <w:r w:rsidRPr="00F3100E">
        <w:rPr>
          <w:color w:val="272727"/>
        </w:rPr>
        <w:t xml:space="preserve"> давление идеальной плазмы</w:t>
      </w:r>
      <w:r w:rsidR="00701887">
        <w:rPr>
          <w:color w:val="272727"/>
        </w:rPr>
        <w:t>.</w:t>
      </w:r>
    </w:p>
    <w:p w14:paraId="306B8BFB" w14:textId="7CACA186" w:rsidR="00714290" w:rsidRPr="00714290" w:rsidRDefault="009165B3" w:rsidP="00714290">
      <w:pPr>
        <w:pStyle w:val="aa"/>
        <w:spacing w:after="0" w:line="360" w:lineRule="auto"/>
        <w:ind w:firstLine="709"/>
        <w:jc w:val="both"/>
        <w:rPr>
          <w:color w:val="0D0D0D"/>
        </w:rPr>
      </w:pPr>
      <w:r w:rsidRPr="00714290">
        <w:rPr>
          <w:color w:val="0D0D0D"/>
        </w:rPr>
        <w:t>На рисунке 1.</w:t>
      </w:r>
      <w:r w:rsidR="00B2433C">
        <w:rPr>
          <w:color w:val="0D0D0D"/>
        </w:rPr>
        <w:t xml:space="preserve">4 </w:t>
      </w:r>
      <w:r w:rsidR="00B2433C">
        <w:rPr>
          <w:color w:val="0D0D0D"/>
          <w:lang w:val="en-US"/>
        </w:rPr>
        <w:t>a</w:t>
      </w:r>
      <w:r w:rsidRPr="00714290">
        <w:rPr>
          <w:color w:val="0D0D0D"/>
        </w:rPr>
        <w:t xml:space="preserve"> представлены результаты для корреляционной энергии водородной плазмы </w:t>
      </w:r>
      <w:r w:rsidR="002823D2" w:rsidRPr="00CD54A3">
        <w:rPr>
          <w:color w:val="0D0D0D"/>
        </w:rPr>
        <w:t>(</w:t>
      </w:r>
      <w:r w:rsidR="002823D2" w:rsidRPr="00B82982">
        <w:rPr>
          <w:position w:val="-12"/>
        </w:rPr>
        <w:object w:dxaOrig="800" w:dyaOrig="360" w14:anchorId="306B8D96">
          <v:shape id="_x0000_i1057" type="#_x0000_t75" style="width:39.35pt;height:18.4pt" o:ole="">
            <v:imagedata r:id="rId76" o:title=""/>
          </v:shape>
          <o:OLEObject Type="Embed" ProgID="Equation.DSMT4" ShapeID="_x0000_i1057" DrawAspect="Content" ObjectID="_1633760141" r:id="rId77"/>
        </w:object>
      </w:r>
      <w:r w:rsidR="004F5A9C">
        <w:t>, где</w:t>
      </w:r>
      <w:r w:rsidR="004F5A9C" w:rsidRPr="004F5A9C">
        <w:t xml:space="preserve"> </w:t>
      </w:r>
      <w:r w:rsidR="00D12F49" w:rsidRPr="00B82982">
        <w:rPr>
          <w:position w:val="-12"/>
        </w:rPr>
        <w:object w:dxaOrig="1280" w:dyaOrig="360" w14:anchorId="75408DAA">
          <v:shape id="_x0000_i1058" type="#_x0000_t75" style="width:63.65pt;height:18.4pt" o:ole="">
            <v:imagedata r:id="rId78" o:title=""/>
          </v:shape>
          <o:OLEObject Type="Embed" ProgID="Equation.DSMT4" ShapeID="_x0000_i1058" DrawAspect="Content" ObjectID="_1633760142" r:id="rId79"/>
        </w:object>
      </w:r>
      <w:r w:rsidR="002823D2" w:rsidRPr="00CD54A3">
        <w:rPr>
          <w:color w:val="0D0D0D"/>
        </w:rPr>
        <w:t>)</w:t>
      </w:r>
      <w:r w:rsidR="002823D2" w:rsidRPr="002823D2">
        <w:rPr>
          <w:color w:val="0D0D0D"/>
        </w:rPr>
        <w:t xml:space="preserve"> </w:t>
      </w:r>
      <w:r w:rsidRPr="00714290">
        <w:rPr>
          <w:color w:val="0D0D0D"/>
        </w:rPr>
        <w:t xml:space="preserve">в зависимости от параметра связи </w:t>
      </w:r>
      <w:r w:rsidR="00A863C5" w:rsidRPr="00714290">
        <w:rPr>
          <w:color w:val="0D0D0D"/>
        </w:rPr>
        <w:t>для</w:t>
      </w:r>
      <w:r w:rsidRPr="00714290">
        <w:rPr>
          <w:color w:val="0D0D0D"/>
        </w:rPr>
        <w:t xml:space="preserve"> различных значени</w:t>
      </w:r>
      <w:r w:rsidR="00714290">
        <w:rPr>
          <w:color w:val="0D0D0D"/>
        </w:rPr>
        <w:t>й</w:t>
      </w:r>
      <w:r w:rsidRPr="00714290">
        <w:rPr>
          <w:color w:val="0D0D0D"/>
        </w:rPr>
        <w:t xml:space="preserve"> параметра плотности (</w:t>
      </w:r>
      <w:r w:rsidR="00167AE5" w:rsidRPr="00714290">
        <w:rPr>
          <w:color w:val="0D0D0D"/>
        </w:rPr>
        <w:t>черная линия с ромбиками – 0.1, красная линия с кружочками – 0.3, синяя линия с крестиками – 0.6</w:t>
      </w:r>
      <w:r w:rsidRPr="00714290">
        <w:rPr>
          <w:color w:val="0D0D0D"/>
        </w:rPr>
        <w:t xml:space="preserve">) в сравнении с результатами на основе потенциала Юкава. </w:t>
      </w:r>
      <w:r w:rsidRPr="00714290">
        <w:t>Сплошная линия представляет результаты на основе потенциала (1.1), пунктирная – на основе потенциала Юкава.</w:t>
      </w:r>
      <w:r w:rsidR="00D4706D" w:rsidRPr="00D4706D">
        <w:t xml:space="preserve"> </w:t>
      </w:r>
      <w:r w:rsidR="00714290" w:rsidRPr="00714290">
        <w:rPr>
          <w:color w:val="0D0D0D"/>
        </w:rPr>
        <w:t>На рисунке 1.</w:t>
      </w:r>
      <w:r w:rsidR="00B2433C" w:rsidRPr="00B2433C">
        <w:rPr>
          <w:color w:val="0D0D0D"/>
        </w:rPr>
        <w:t xml:space="preserve">4 </w:t>
      </w:r>
      <w:r w:rsidR="00B2433C">
        <w:rPr>
          <w:color w:val="0D0D0D"/>
          <w:lang w:val="en-US"/>
        </w:rPr>
        <w:t>b</w:t>
      </w:r>
      <w:r w:rsidR="00714290" w:rsidRPr="00714290">
        <w:rPr>
          <w:color w:val="0D0D0D"/>
        </w:rPr>
        <w:t xml:space="preserve"> представлены результаты для </w:t>
      </w:r>
      <w:r w:rsidR="002823D2">
        <w:rPr>
          <w:color w:val="0D0D0D"/>
        </w:rPr>
        <w:t xml:space="preserve">неидеальной составляющей </w:t>
      </w:r>
      <w:r w:rsidR="00714290" w:rsidRPr="00714290">
        <w:rPr>
          <w:color w:val="0D0D0D"/>
        </w:rPr>
        <w:t>уравнения состояния водородной плазмы</w:t>
      </w:r>
      <w:r w:rsidR="002823D2" w:rsidRPr="002823D2">
        <w:rPr>
          <w:color w:val="0D0D0D"/>
        </w:rPr>
        <w:t xml:space="preserve"> </w:t>
      </w:r>
      <w:r w:rsidR="002823D2">
        <w:rPr>
          <w:color w:val="0D0D0D"/>
        </w:rPr>
        <w:t>(</w:t>
      </w:r>
      <w:r w:rsidR="002823D2" w:rsidRPr="00B82982">
        <w:rPr>
          <w:position w:val="-12"/>
        </w:rPr>
        <w:object w:dxaOrig="760" w:dyaOrig="360" w14:anchorId="306B8D97">
          <v:shape id="_x0000_i1059" type="#_x0000_t75" style="width:38.5pt;height:18.4pt" o:ole="">
            <v:imagedata r:id="rId80" o:title=""/>
          </v:shape>
          <o:OLEObject Type="Embed" ProgID="Equation.DSMT4" ShapeID="_x0000_i1059" DrawAspect="Content" ObjectID="_1633760143" r:id="rId81"/>
        </w:object>
      </w:r>
      <w:r w:rsidR="00D44E23">
        <w:t>, где</w:t>
      </w:r>
      <w:r w:rsidR="00D44E23" w:rsidRPr="004F5A9C">
        <w:t xml:space="preserve"> </w:t>
      </w:r>
      <w:r w:rsidR="00B72392" w:rsidRPr="00B82982">
        <w:rPr>
          <w:position w:val="-12"/>
        </w:rPr>
        <w:object w:dxaOrig="1219" w:dyaOrig="360" w14:anchorId="44FDA065">
          <v:shape id="_x0000_i1060" type="#_x0000_t75" style="width:60.3pt;height:18.4pt" o:ole="">
            <v:imagedata r:id="rId82" o:title=""/>
          </v:shape>
          <o:OLEObject Type="Embed" ProgID="Equation.DSMT4" ShapeID="_x0000_i1060" DrawAspect="Content" ObjectID="_1633760144" r:id="rId83"/>
        </w:object>
      </w:r>
      <w:r w:rsidR="002823D2">
        <w:rPr>
          <w:color w:val="0D0D0D"/>
        </w:rPr>
        <w:t>)</w:t>
      </w:r>
      <w:r w:rsidR="00714290" w:rsidRPr="00714290">
        <w:rPr>
          <w:color w:val="0D0D0D"/>
        </w:rPr>
        <w:t xml:space="preserve"> </w:t>
      </w:r>
      <w:r w:rsidR="009A7E36">
        <w:rPr>
          <w:color w:val="0D0D0D"/>
        </w:rPr>
        <w:t xml:space="preserve">в зависимости </w:t>
      </w:r>
      <w:r w:rsidR="009A7E36" w:rsidRPr="00714290">
        <w:rPr>
          <w:color w:val="0D0D0D"/>
        </w:rPr>
        <w:t>от параметра связи для различных значени</w:t>
      </w:r>
      <w:r w:rsidR="009A7E36">
        <w:rPr>
          <w:color w:val="0D0D0D"/>
        </w:rPr>
        <w:t>й</w:t>
      </w:r>
      <w:r w:rsidR="009A7E36" w:rsidRPr="00714290">
        <w:rPr>
          <w:color w:val="0D0D0D"/>
        </w:rPr>
        <w:t xml:space="preserve"> параметра плотности (черная линия с ромбиками – 0.1, красная линия с кружочками – 0.3, синяя линия с крестиками – 0.6)</w:t>
      </w:r>
      <w:r w:rsidR="00A207FC">
        <w:rPr>
          <w:color w:val="0D0D0D"/>
        </w:rPr>
        <w:t xml:space="preserve"> </w:t>
      </w:r>
      <w:r w:rsidR="00714290" w:rsidRPr="00714290">
        <w:rPr>
          <w:color w:val="0D0D0D"/>
        </w:rPr>
        <w:t xml:space="preserve">в сравнении с </w:t>
      </w:r>
      <w:r w:rsidR="00714290" w:rsidRPr="00714290">
        <w:rPr>
          <w:color w:val="0D0D0D"/>
        </w:rPr>
        <w:lastRenderedPageBreak/>
        <w:t xml:space="preserve">результатами на основе потенциала Юкава. </w:t>
      </w:r>
      <w:r w:rsidR="00714290" w:rsidRPr="00714290">
        <w:t>Сплошная линия представляет результаты на основе потенциала (1.1), пунктирная – на основе потенциала Юкава.</w:t>
      </w:r>
      <w:r w:rsidR="002856C4" w:rsidRPr="002856C4">
        <w:rPr>
          <w:color w:val="0D0D0D" w:themeColor="text1" w:themeTint="F2"/>
        </w:rPr>
        <w:t xml:space="preserve"> </w:t>
      </w:r>
      <w:r w:rsidR="00284683">
        <w:rPr>
          <w:color w:val="0D0D0D" w:themeColor="text1" w:themeTint="F2"/>
        </w:rPr>
        <w:t xml:space="preserve">Как видно из рисунков разница между </w:t>
      </w:r>
      <w:r w:rsidR="00492B65">
        <w:rPr>
          <w:color w:val="0D0D0D" w:themeColor="text1" w:themeTint="F2"/>
        </w:rPr>
        <w:t xml:space="preserve">результатами заметна при малых плотностях, что объясняется влиянием квантовых эффектов дифракции. </w:t>
      </w:r>
      <w:r w:rsidR="002856C4" w:rsidRPr="004E21AF">
        <w:rPr>
          <w:color w:val="0D0D0D" w:themeColor="text1" w:themeTint="F2"/>
        </w:rPr>
        <w:t xml:space="preserve">С увеличением параметра связи при фиксированном значении плотности температура начинает уменьшаться, </w:t>
      </w:r>
      <w:r w:rsidR="009F1A8D">
        <w:rPr>
          <w:color w:val="0D0D0D" w:themeColor="text1" w:themeTint="F2"/>
        </w:rPr>
        <w:t>усиливается</w:t>
      </w:r>
      <w:r w:rsidR="002856C4" w:rsidRPr="004E21AF">
        <w:rPr>
          <w:color w:val="0D0D0D" w:themeColor="text1" w:themeTint="F2"/>
        </w:rPr>
        <w:t xml:space="preserve"> взаимодействие частиц в системе, что приводит к </w:t>
      </w:r>
      <w:r w:rsidR="009F1A8D">
        <w:rPr>
          <w:color w:val="0D0D0D" w:themeColor="text1" w:themeTint="F2"/>
        </w:rPr>
        <w:t>увеличению</w:t>
      </w:r>
      <w:r w:rsidR="002856C4" w:rsidRPr="004E21AF">
        <w:rPr>
          <w:color w:val="0D0D0D" w:themeColor="text1" w:themeTint="F2"/>
        </w:rPr>
        <w:t xml:space="preserve"> по модулю значения </w:t>
      </w:r>
      <w:r w:rsidR="005B7116" w:rsidRPr="005B7116">
        <w:rPr>
          <w:position w:val="-4"/>
        </w:rPr>
        <w:object w:dxaOrig="380" w:dyaOrig="260" w14:anchorId="607D3D27">
          <v:shape id="_x0000_i1061" type="#_x0000_t75" style="width:18.4pt;height:13.4pt" o:ole="">
            <v:imagedata r:id="rId84" o:title=""/>
          </v:shape>
          <o:OLEObject Type="Embed" ProgID="Equation.DSMT4" ShapeID="_x0000_i1061" DrawAspect="Content" ObjectID="_1633760145" r:id="rId85"/>
        </w:object>
      </w:r>
      <w:r w:rsidR="002856C4" w:rsidRPr="004E21AF">
        <w:rPr>
          <w:color w:val="0D0D0D" w:themeColor="text1" w:themeTint="F2"/>
        </w:rPr>
        <w:t xml:space="preserve"> и</w:t>
      </w:r>
      <w:r w:rsidR="003D38A1">
        <w:rPr>
          <w:color w:val="0D0D0D" w:themeColor="text1" w:themeTint="F2"/>
        </w:rPr>
        <w:t xml:space="preserve"> </w:t>
      </w:r>
      <w:r w:rsidR="00DE76C5" w:rsidRPr="005B7116">
        <w:rPr>
          <w:position w:val="-4"/>
        </w:rPr>
        <w:object w:dxaOrig="380" w:dyaOrig="260" w14:anchorId="3E885B7D">
          <v:shape id="_x0000_i1062" type="#_x0000_t75" style="width:18.4pt;height:13.4pt" o:ole="">
            <v:imagedata r:id="rId86" o:title=""/>
          </v:shape>
          <o:OLEObject Type="Embed" ProgID="Equation.DSMT4" ShapeID="_x0000_i1062" DrawAspect="Content" ObjectID="_1633760146" r:id="rId87"/>
        </w:object>
      </w:r>
      <w:r w:rsidR="00DF5429">
        <w:rPr>
          <w:color w:val="0D0D0D" w:themeColor="text1" w:themeTint="F2"/>
        </w:rPr>
        <w:t>. Отметим, что</w:t>
      </w:r>
      <w:r w:rsidR="00F205E1">
        <w:rPr>
          <w:color w:val="0D0D0D" w:themeColor="text1" w:themeTint="F2"/>
        </w:rPr>
        <w:t xml:space="preserve"> в следствии эффекта дифракции</w:t>
      </w:r>
      <w:r w:rsidR="00DF5429">
        <w:rPr>
          <w:color w:val="0D0D0D" w:themeColor="text1" w:themeTint="F2"/>
        </w:rPr>
        <w:t xml:space="preserve"> к</w:t>
      </w:r>
      <w:r w:rsidR="002856C4" w:rsidRPr="004E21AF">
        <w:rPr>
          <w:color w:val="0D0D0D" w:themeColor="text1" w:themeTint="F2"/>
        </w:rPr>
        <w:t xml:space="preserve">орреляционная энергия </w:t>
      </w:r>
      <w:r w:rsidR="003F620B">
        <w:rPr>
          <w:color w:val="0D0D0D" w:themeColor="text1" w:themeTint="F2"/>
        </w:rPr>
        <w:t xml:space="preserve">и неидеальная составляющая уравнения состояния </w:t>
      </w:r>
      <w:r w:rsidR="002856C4" w:rsidRPr="004E21AF">
        <w:rPr>
          <w:color w:val="0D0D0D" w:themeColor="text1" w:themeTint="F2"/>
        </w:rPr>
        <w:t xml:space="preserve">для плазмы </w:t>
      </w:r>
      <w:r w:rsidR="002856C4">
        <w:rPr>
          <w:color w:val="0D0D0D" w:themeColor="text1" w:themeTint="F2"/>
        </w:rPr>
        <w:t xml:space="preserve">на основе эффективного потенциала </w:t>
      </w:r>
      <w:r w:rsidR="002856C4" w:rsidRPr="004E21AF">
        <w:rPr>
          <w:color w:val="0D0D0D" w:themeColor="text1" w:themeTint="F2"/>
        </w:rPr>
        <w:t>по модулю меньше, чем для</w:t>
      </w:r>
      <w:r w:rsidR="002856C4">
        <w:rPr>
          <w:color w:val="0D0D0D" w:themeColor="text1" w:themeTint="F2"/>
        </w:rPr>
        <w:t xml:space="preserve"> потенциала Юкава</w:t>
      </w:r>
      <w:r w:rsidR="002856C4" w:rsidRPr="004E21AF">
        <w:rPr>
          <w:color w:val="0D0D0D" w:themeColor="text1" w:themeTint="F2"/>
        </w:rPr>
        <w:t>.</w:t>
      </w:r>
    </w:p>
    <w:p w14:paraId="306B8BFD" w14:textId="57D67A3C" w:rsidR="009165B3" w:rsidRDefault="009165B3" w:rsidP="009165B3">
      <w:pPr>
        <w:pStyle w:val="aa"/>
        <w:spacing w:after="0" w:line="360" w:lineRule="auto"/>
        <w:ind w:firstLine="709"/>
        <w:jc w:val="both"/>
        <w:rPr>
          <w:color w:val="0D0D0D"/>
        </w:rPr>
      </w:pPr>
      <w:r w:rsidRPr="00714290">
        <w:rPr>
          <w:color w:val="0D0D0D"/>
        </w:rPr>
        <w:t>На рисунке 1.</w:t>
      </w:r>
      <w:r w:rsidR="00B2433C" w:rsidRPr="00B2433C">
        <w:rPr>
          <w:color w:val="0D0D0D"/>
        </w:rPr>
        <w:t xml:space="preserve">5 </w:t>
      </w:r>
      <w:r w:rsidR="00B2433C">
        <w:rPr>
          <w:color w:val="0D0D0D"/>
          <w:lang w:val="en-US"/>
        </w:rPr>
        <w:t>a</w:t>
      </w:r>
      <w:r w:rsidRPr="00714290">
        <w:rPr>
          <w:color w:val="0D0D0D"/>
        </w:rPr>
        <w:t xml:space="preserve"> представлены результаты для корреляционной энергии водородной плазмы </w:t>
      </w:r>
      <w:r w:rsidR="00CD54A3" w:rsidRPr="00CD54A3">
        <w:rPr>
          <w:color w:val="0D0D0D"/>
        </w:rPr>
        <w:t>(</w:t>
      </w:r>
      <w:r w:rsidR="00B82982" w:rsidRPr="00B82982">
        <w:rPr>
          <w:position w:val="-12"/>
        </w:rPr>
        <w:object w:dxaOrig="800" w:dyaOrig="360" w14:anchorId="306B8D98">
          <v:shape id="_x0000_i1063" type="#_x0000_t75" style="width:39.35pt;height:18.4pt" o:ole="">
            <v:imagedata r:id="rId76" o:title=""/>
          </v:shape>
          <o:OLEObject Type="Embed" ProgID="Equation.DSMT4" ShapeID="_x0000_i1063" DrawAspect="Content" ObjectID="_1633760147" r:id="rId88"/>
        </w:object>
      </w:r>
      <w:r w:rsidR="00CD54A3" w:rsidRPr="00CD54A3">
        <w:rPr>
          <w:color w:val="0D0D0D"/>
        </w:rPr>
        <w:t>)</w:t>
      </w:r>
      <w:r w:rsidR="00B82982" w:rsidRPr="00B82982">
        <w:rPr>
          <w:color w:val="0D0D0D"/>
        </w:rPr>
        <w:t xml:space="preserve"> </w:t>
      </w:r>
      <w:r w:rsidR="00A863C5" w:rsidRPr="00714290">
        <w:rPr>
          <w:color w:val="0D0D0D"/>
        </w:rPr>
        <w:t xml:space="preserve">в зависимости от параметра плотности для различных </w:t>
      </w:r>
      <w:r w:rsidR="00714290">
        <w:rPr>
          <w:color w:val="0D0D0D"/>
        </w:rPr>
        <w:t xml:space="preserve">значений </w:t>
      </w:r>
      <w:r w:rsidR="00A863C5" w:rsidRPr="00714290">
        <w:rPr>
          <w:color w:val="0D0D0D"/>
        </w:rPr>
        <w:t>параметр</w:t>
      </w:r>
      <w:r w:rsidR="00714290">
        <w:rPr>
          <w:color w:val="0D0D0D"/>
        </w:rPr>
        <w:t>а</w:t>
      </w:r>
      <w:r w:rsidR="00A863C5" w:rsidRPr="00714290">
        <w:rPr>
          <w:color w:val="0D0D0D"/>
        </w:rPr>
        <w:t xml:space="preserve"> связи (</w:t>
      </w:r>
      <w:r w:rsidR="00714290" w:rsidRPr="00714290">
        <w:rPr>
          <w:color w:val="0D0D0D"/>
        </w:rPr>
        <w:t>черная линия с ромбиками – 10, красная линия с кружочками – 50, синяя линия с крестиками – 100</w:t>
      </w:r>
      <w:r w:rsidR="00A863C5" w:rsidRPr="00714290">
        <w:rPr>
          <w:color w:val="0D0D0D"/>
        </w:rPr>
        <w:t xml:space="preserve">) </w:t>
      </w:r>
      <w:r w:rsidRPr="00714290">
        <w:rPr>
          <w:color w:val="0D0D0D"/>
        </w:rPr>
        <w:t xml:space="preserve">в сравнении с результатами на основе потенциала Юкава. </w:t>
      </w:r>
      <w:r w:rsidRPr="00714290">
        <w:t>Сплошная линия представляет результаты на основе потенциала (1.1), пунктирная – на основе потенциала Юкава.</w:t>
      </w:r>
      <w:r w:rsidR="00FD5EAE">
        <w:t xml:space="preserve"> </w:t>
      </w:r>
      <w:r w:rsidRPr="00714290">
        <w:rPr>
          <w:color w:val="0D0D0D"/>
        </w:rPr>
        <w:t>На рисунк</w:t>
      </w:r>
      <w:r w:rsidR="00714290" w:rsidRPr="00714290">
        <w:rPr>
          <w:color w:val="0D0D0D"/>
        </w:rPr>
        <w:t>е</w:t>
      </w:r>
      <w:r w:rsidRPr="00714290">
        <w:rPr>
          <w:color w:val="0D0D0D"/>
        </w:rPr>
        <w:t xml:space="preserve"> 1.</w:t>
      </w:r>
      <w:r w:rsidR="00B2433C" w:rsidRPr="00B2433C">
        <w:rPr>
          <w:color w:val="0D0D0D"/>
        </w:rPr>
        <w:t xml:space="preserve">5 </w:t>
      </w:r>
      <w:r w:rsidR="00B2433C">
        <w:rPr>
          <w:color w:val="0D0D0D"/>
          <w:lang w:val="en-US"/>
        </w:rPr>
        <w:t>b</w:t>
      </w:r>
      <w:r w:rsidRPr="00714290">
        <w:rPr>
          <w:color w:val="0D0D0D"/>
        </w:rPr>
        <w:t xml:space="preserve"> представлены результаты для </w:t>
      </w:r>
      <w:r w:rsidR="0067166F">
        <w:rPr>
          <w:color w:val="0D0D0D"/>
        </w:rPr>
        <w:t xml:space="preserve">неидеальной составляющей </w:t>
      </w:r>
      <w:r w:rsidRPr="00714290">
        <w:rPr>
          <w:color w:val="0D0D0D"/>
        </w:rPr>
        <w:t>уравнения состояния водородной плазмы</w:t>
      </w:r>
      <w:r w:rsidR="0067166F">
        <w:rPr>
          <w:color w:val="0D0D0D"/>
        </w:rPr>
        <w:t xml:space="preserve"> (</w:t>
      </w:r>
      <w:r w:rsidR="002823D2" w:rsidRPr="00B82982">
        <w:rPr>
          <w:position w:val="-12"/>
        </w:rPr>
        <w:object w:dxaOrig="760" w:dyaOrig="360" w14:anchorId="306B8D99">
          <v:shape id="_x0000_i1064" type="#_x0000_t75" style="width:38.5pt;height:18.4pt" o:ole="">
            <v:imagedata r:id="rId80" o:title=""/>
          </v:shape>
          <o:OLEObject Type="Embed" ProgID="Equation.DSMT4" ShapeID="_x0000_i1064" DrawAspect="Content" ObjectID="_1633760148" r:id="rId89"/>
        </w:object>
      </w:r>
      <w:r w:rsidR="0067166F">
        <w:rPr>
          <w:color w:val="0D0D0D"/>
        </w:rPr>
        <w:t>)</w:t>
      </w:r>
      <w:r w:rsidRPr="00714290">
        <w:rPr>
          <w:color w:val="0D0D0D"/>
        </w:rPr>
        <w:t xml:space="preserve"> </w:t>
      </w:r>
      <w:r w:rsidR="009A7E36">
        <w:rPr>
          <w:color w:val="0D0D0D"/>
        </w:rPr>
        <w:t xml:space="preserve">в зависимости </w:t>
      </w:r>
      <w:r w:rsidR="009A7E36" w:rsidRPr="00714290">
        <w:rPr>
          <w:color w:val="0D0D0D"/>
        </w:rPr>
        <w:t xml:space="preserve">от параметра </w:t>
      </w:r>
      <w:r w:rsidR="00CE2D3C">
        <w:rPr>
          <w:color w:val="0D0D0D"/>
        </w:rPr>
        <w:t>плотности</w:t>
      </w:r>
      <w:r w:rsidR="009A7E36" w:rsidRPr="00714290">
        <w:rPr>
          <w:color w:val="0D0D0D"/>
        </w:rPr>
        <w:t xml:space="preserve"> для различных значени</w:t>
      </w:r>
      <w:r w:rsidR="009A7E36">
        <w:rPr>
          <w:color w:val="0D0D0D"/>
        </w:rPr>
        <w:t>й</w:t>
      </w:r>
      <w:r w:rsidR="009A7E36" w:rsidRPr="00714290">
        <w:rPr>
          <w:color w:val="0D0D0D"/>
        </w:rPr>
        <w:t xml:space="preserve"> параметра </w:t>
      </w:r>
      <w:r w:rsidR="00CE2D3C">
        <w:rPr>
          <w:color w:val="0D0D0D"/>
        </w:rPr>
        <w:t>связи</w:t>
      </w:r>
      <w:r w:rsidR="009A7E36" w:rsidRPr="00714290">
        <w:rPr>
          <w:color w:val="0D0D0D"/>
        </w:rPr>
        <w:t xml:space="preserve"> (черная линия с ромбиками – </w:t>
      </w:r>
      <w:r w:rsidR="00CE2D3C">
        <w:rPr>
          <w:color w:val="0D0D0D"/>
        </w:rPr>
        <w:t>10</w:t>
      </w:r>
      <w:r w:rsidR="009A7E36" w:rsidRPr="00714290">
        <w:rPr>
          <w:color w:val="0D0D0D"/>
        </w:rPr>
        <w:t xml:space="preserve">, красная линия с кружочками – </w:t>
      </w:r>
      <w:r w:rsidR="00CE2D3C">
        <w:rPr>
          <w:color w:val="0D0D0D"/>
        </w:rPr>
        <w:t>50</w:t>
      </w:r>
      <w:r w:rsidR="009A7E36" w:rsidRPr="00714290">
        <w:rPr>
          <w:color w:val="0D0D0D"/>
        </w:rPr>
        <w:t xml:space="preserve">, синяя линия с крестиками – </w:t>
      </w:r>
      <w:r w:rsidR="00CE2D3C">
        <w:rPr>
          <w:color w:val="0D0D0D"/>
        </w:rPr>
        <w:t>100</w:t>
      </w:r>
      <w:r w:rsidR="009A7E36" w:rsidRPr="00714290">
        <w:rPr>
          <w:color w:val="0D0D0D"/>
        </w:rPr>
        <w:t>)</w:t>
      </w:r>
      <w:r w:rsidR="009A7E36">
        <w:rPr>
          <w:color w:val="0D0D0D"/>
        </w:rPr>
        <w:t xml:space="preserve"> </w:t>
      </w:r>
      <w:r w:rsidRPr="00714290">
        <w:rPr>
          <w:color w:val="0D0D0D"/>
        </w:rPr>
        <w:t>в сравнении с результатами на основе потенциала Юкава.</w:t>
      </w:r>
      <w:r>
        <w:rPr>
          <w:color w:val="0D0D0D"/>
        </w:rPr>
        <w:t xml:space="preserve"> </w:t>
      </w:r>
      <w:r>
        <w:t>Сплошная линия представляет результаты на основе потенциала (1.1), пунктирная – на основе потенциала Юкава.</w:t>
      </w:r>
      <w:r w:rsidR="00492B65">
        <w:t xml:space="preserve"> Разница между результатами </w:t>
      </w:r>
      <w:r w:rsidR="001F6F17">
        <w:t>заметна при большем значении параметра связи (</w:t>
      </w:r>
      <w:r w:rsidR="001F6F17" w:rsidRPr="001F6F17">
        <w:rPr>
          <w:i/>
          <w:iCs/>
        </w:rPr>
        <w:t>Г</w:t>
      </w:r>
      <w:r w:rsidR="001F6F17">
        <w:t>), т.к.</w:t>
      </w:r>
      <w:r w:rsidR="006A3D1F">
        <w:t xml:space="preserve"> </w:t>
      </w:r>
      <w:r w:rsidR="00EA4937">
        <w:t>в результате уменьшения температуры (либо увеличения плотности) эффект квантовой дифракции проявляется сильнее</w:t>
      </w:r>
      <w:r w:rsidR="006A3D1F">
        <w:t xml:space="preserve">. С </w:t>
      </w:r>
      <w:r w:rsidR="00E35BDB">
        <w:t xml:space="preserve">уменьшением </w:t>
      </w:r>
      <w:r w:rsidR="00B11704">
        <w:t>параметра плотности (</w:t>
      </w:r>
      <w:r w:rsidR="00E35BDB">
        <w:t xml:space="preserve">увеличением </w:t>
      </w:r>
      <w:r w:rsidR="00B11704">
        <w:t>плотности)</w:t>
      </w:r>
      <w:r w:rsidR="002B17A3">
        <w:t xml:space="preserve"> при фиксированном значении параметра связи </w:t>
      </w:r>
      <w:r w:rsidR="00C010D3">
        <w:t xml:space="preserve">квантовые эффекты дифракции проявляются сильнее, </w:t>
      </w:r>
      <w:r w:rsidR="002B17A3">
        <w:t xml:space="preserve">взаимодействие между частицами ослабляется, что приводит к уменьшению по модулю значения </w:t>
      </w:r>
      <w:r w:rsidR="00687ACE">
        <w:t>корреляционной энергии и неидеальной составляющей уравнения состояния</w:t>
      </w:r>
      <w:r w:rsidR="00E35BDB">
        <w:t xml:space="preserve"> в сравнении с результатами</w:t>
      </w:r>
      <w:r w:rsidR="003B7AFC">
        <w:t>,</w:t>
      </w:r>
      <w:r w:rsidR="00E35BDB">
        <w:t xml:space="preserve"> полученными на основе потенциала Юкавы</w:t>
      </w:r>
      <w:r w:rsidR="00687ACE">
        <w:t>.</w:t>
      </w:r>
    </w:p>
    <w:p w14:paraId="306B8BFE" w14:textId="77777777" w:rsidR="00D12BC8" w:rsidRDefault="00D12BC8" w:rsidP="00D368C3">
      <w:pPr>
        <w:pStyle w:val="aa"/>
        <w:spacing w:after="0" w:line="360" w:lineRule="auto"/>
        <w:jc w:val="both"/>
        <w:rPr>
          <w:color w:val="272727"/>
        </w:rPr>
      </w:pPr>
    </w:p>
    <w:p w14:paraId="306B8BFF" w14:textId="7FBD5218" w:rsidR="00776C94" w:rsidRDefault="00963150" w:rsidP="00287DFE">
      <w:pPr>
        <w:pStyle w:val="aa"/>
        <w:spacing w:after="0" w:line="360" w:lineRule="auto"/>
        <w:jc w:val="center"/>
        <w:rPr>
          <w:color w:val="272727"/>
        </w:rPr>
      </w:pPr>
      <w:r>
        <w:rPr>
          <w:noProof/>
          <w:color w:val="272727"/>
        </w:rPr>
        <w:lastRenderedPageBreak/>
        <w:drawing>
          <wp:inline distT="0" distB="0" distL="0" distR="0" wp14:anchorId="35AD6525" wp14:editId="227F1109">
            <wp:extent cx="6120765" cy="22840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B8C00" w14:textId="77777777" w:rsidR="005D7326" w:rsidRPr="00F3100E" w:rsidRDefault="005D7326" w:rsidP="005D7326">
      <w:pPr>
        <w:tabs>
          <w:tab w:val="left" w:pos="0"/>
        </w:tabs>
        <w:spacing w:line="360" w:lineRule="auto"/>
        <w:jc w:val="center"/>
        <w:rPr>
          <w:rFonts w:ascii="Times New Roman" w:hAnsi="Times New Roman"/>
          <w:color w:val="272727"/>
          <w:sz w:val="24"/>
          <w:szCs w:val="24"/>
        </w:rPr>
      </w:pPr>
      <w:r w:rsidRPr="00F3100E">
        <w:rPr>
          <w:rFonts w:ascii="Times New Roman" w:hAnsi="Times New Roman"/>
          <w:color w:val="272727"/>
          <w:sz w:val="24"/>
          <w:szCs w:val="24"/>
        </w:rPr>
        <w:t xml:space="preserve">Рисунок </w:t>
      </w:r>
      <w:r>
        <w:rPr>
          <w:rFonts w:ascii="Times New Roman" w:hAnsi="Times New Roman"/>
          <w:color w:val="272727"/>
          <w:sz w:val="24"/>
          <w:szCs w:val="24"/>
        </w:rPr>
        <w:t>1</w:t>
      </w:r>
      <w:r w:rsidRPr="00F3100E">
        <w:rPr>
          <w:rFonts w:ascii="Times New Roman" w:hAnsi="Times New Roman"/>
          <w:color w:val="272727"/>
          <w:sz w:val="24"/>
          <w:szCs w:val="24"/>
        </w:rPr>
        <w:t>.</w:t>
      </w:r>
      <w:r w:rsidR="00B2433C">
        <w:rPr>
          <w:rFonts w:ascii="Times New Roman" w:hAnsi="Times New Roman"/>
          <w:color w:val="272727"/>
          <w:sz w:val="24"/>
          <w:szCs w:val="24"/>
        </w:rPr>
        <w:t>4</w:t>
      </w:r>
      <w:r w:rsidRPr="00F3100E">
        <w:rPr>
          <w:rFonts w:ascii="Times New Roman" w:hAnsi="Times New Roman"/>
          <w:color w:val="272727"/>
          <w:sz w:val="24"/>
          <w:szCs w:val="24"/>
        </w:rPr>
        <w:t xml:space="preserve"> –</w:t>
      </w:r>
      <w:r>
        <w:rPr>
          <w:rFonts w:ascii="Times New Roman" w:hAnsi="Times New Roman"/>
          <w:color w:val="272727"/>
          <w:sz w:val="24"/>
          <w:szCs w:val="24"/>
        </w:rPr>
        <w:t xml:space="preserve"> Корреляционная энергия</w:t>
      </w:r>
      <w:r w:rsidR="00703B77">
        <w:rPr>
          <w:rFonts w:ascii="Times New Roman" w:hAnsi="Times New Roman"/>
          <w:color w:val="272727"/>
          <w:sz w:val="24"/>
          <w:szCs w:val="24"/>
        </w:rPr>
        <w:t xml:space="preserve"> </w:t>
      </w:r>
      <w:r w:rsidR="00B2433C">
        <w:rPr>
          <w:rFonts w:ascii="Times New Roman" w:hAnsi="Times New Roman"/>
          <w:color w:val="272727"/>
          <w:sz w:val="24"/>
          <w:szCs w:val="24"/>
        </w:rPr>
        <w:t>и у</w:t>
      </w:r>
      <w:r w:rsidR="00B2433C" w:rsidRPr="00B2433C">
        <w:rPr>
          <w:rFonts w:ascii="Times New Roman" w:hAnsi="Times New Roman"/>
          <w:color w:val="272727"/>
          <w:sz w:val="24"/>
          <w:szCs w:val="24"/>
        </w:rPr>
        <w:t xml:space="preserve">равнение состояния </w:t>
      </w:r>
      <w:r w:rsidRPr="00F3100E">
        <w:rPr>
          <w:rFonts w:ascii="Times New Roman" w:hAnsi="Times New Roman"/>
          <w:color w:val="272727"/>
          <w:sz w:val="24"/>
          <w:szCs w:val="24"/>
        </w:rPr>
        <w:t>водородной плазмы</w:t>
      </w:r>
    </w:p>
    <w:p w14:paraId="306B8C01" w14:textId="026A2762" w:rsidR="00776C94" w:rsidRDefault="009F17CD" w:rsidP="00287DFE">
      <w:pPr>
        <w:pStyle w:val="aa"/>
        <w:spacing w:after="0" w:line="360" w:lineRule="auto"/>
        <w:jc w:val="center"/>
        <w:rPr>
          <w:color w:val="272727"/>
        </w:rPr>
      </w:pPr>
      <w:r>
        <w:rPr>
          <w:noProof/>
          <w:color w:val="272727"/>
        </w:rPr>
        <w:drawing>
          <wp:inline distT="0" distB="0" distL="0" distR="0" wp14:anchorId="18F5F73C" wp14:editId="327D0D0B">
            <wp:extent cx="6120765" cy="23755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B8C02" w14:textId="77777777" w:rsidR="00965315" w:rsidRDefault="00965315" w:rsidP="00776C94">
      <w:pPr>
        <w:pStyle w:val="aa"/>
        <w:spacing w:after="0" w:line="360" w:lineRule="auto"/>
        <w:jc w:val="center"/>
        <w:rPr>
          <w:color w:val="272727"/>
        </w:rPr>
      </w:pPr>
      <w:r w:rsidRPr="00F3100E">
        <w:rPr>
          <w:color w:val="272727"/>
        </w:rPr>
        <w:t xml:space="preserve">Рисунок </w:t>
      </w:r>
      <w:r>
        <w:rPr>
          <w:color w:val="272727"/>
        </w:rPr>
        <w:t>1</w:t>
      </w:r>
      <w:r w:rsidRPr="00F3100E">
        <w:rPr>
          <w:color w:val="272727"/>
        </w:rPr>
        <w:t>.</w:t>
      </w:r>
      <w:r w:rsidR="000E2DDA" w:rsidRPr="000E2DDA">
        <w:rPr>
          <w:color w:val="272727"/>
        </w:rPr>
        <w:t>5</w:t>
      </w:r>
      <w:r w:rsidRPr="00F3100E">
        <w:rPr>
          <w:color w:val="272727"/>
        </w:rPr>
        <w:t xml:space="preserve"> –</w:t>
      </w:r>
      <w:r w:rsidR="000E2DDA" w:rsidRPr="000E2DDA">
        <w:rPr>
          <w:color w:val="272727"/>
        </w:rPr>
        <w:t xml:space="preserve"> </w:t>
      </w:r>
      <w:r w:rsidR="000E2DDA">
        <w:rPr>
          <w:color w:val="272727"/>
        </w:rPr>
        <w:t>Корреляционная энергия и у</w:t>
      </w:r>
      <w:r w:rsidR="000E2DDA" w:rsidRPr="00B2433C">
        <w:rPr>
          <w:color w:val="272727"/>
        </w:rPr>
        <w:t xml:space="preserve">равнение состояния </w:t>
      </w:r>
      <w:r w:rsidRPr="00F3100E">
        <w:rPr>
          <w:color w:val="272727"/>
        </w:rPr>
        <w:t>водородной плазмы</w:t>
      </w:r>
    </w:p>
    <w:p w14:paraId="306B8C03" w14:textId="77777777" w:rsidR="007B615F" w:rsidRDefault="007B615F" w:rsidP="007B615F">
      <w:pPr>
        <w:pStyle w:val="aa"/>
        <w:spacing w:after="0" w:line="360" w:lineRule="auto"/>
        <w:ind w:firstLine="709"/>
        <w:jc w:val="both"/>
        <w:rPr>
          <w:color w:val="272727"/>
        </w:rPr>
      </w:pPr>
    </w:p>
    <w:p w14:paraId="306B8C04" w14:textId="1CAE3885" w:rsidR="004179F3" w:rsidRPr="00F3100E" w:rsidRDefault="004179F3" w:rsidP="004179F3">
      <w:pPr>
        <w:pStyle w:val="aa"/>
        <w:spacing w:after="0" w:line="360" w:lineRule="auto"/>
        <w:ind w:firstLine="709"/>
        <w:jc w:val="both"/>
        <w:rPr>
          <w:color w:val="272727"/>
        </w:rPr>
      </w:pPr>
      <w:r w:rsidRPr="00F3100E">
        <w:rPr>
          <w:color w:val="272727"/>
        </w:rPr>
        <w:t>Свободная энергия систе</w:t>
      </w:r>
      <w:r w:rsidR="00BE1636">
        <w:rPr>
          <w:color w:val="272727"/>
        </w:rPr>
        <w:t>мы находится используя</w:t>
      </w:r>
      <w:r w:rsidRPr="00F3100E">
        <w:rPr>
          <w:color w:val="272727"/>
        </w:rPr>
        <w:t xml:space="preserve"> параметр связи </w:t>
      </w:r>
      <w:r w:rsidRPr="00F3100E">
        <w:rPr>
          <w:color w:val="272727"/>
          <w:position w:val="-14"/>
        </w:rPr>
        <w:object w:dxaOrig="1180" w:dyaOrig="400" w14:anchorId="306B8D9E">
          <v:shape id="_x0000_i1065" type="#_x0000_t75" style="width:60.3pt;height:20.95pt" o:ole="">
            <v:imagedata r:id="rId92" o:title=""/>
          </v:shape>
          <o:OLEObject Type="Embed" ProgID="Equation.DSMT4" ShapeID="_x0000_i1065" DrawAspect="Content" ObjectID="_1633760149" r:id="rId93"/>
        </w:object>
      </w:r>
      <w:r w:rsidRPr="00F3100E">
        <w:rPr>
          <w:color w:val="272727"/>
        </w:rPr>
        <w:t>:</w:t>
      </w:r>
    </w:p>
    <w:p w14:paraId="306B8C05" w14:textId="77777777" w:rsidR="004179F3" w:rsidRPr="00F3100E" w:rsidRDefault="004179F3" w:rsidP="004179F3">
      <w:pPr>
        <w:pStyle w:val="aa"/>
        <w:spacing w:after="0" w:line="360" w:lineRule="auto"/>
        <w:ind w:firstLine="709"/>
        <w:jc w:val="both"/>
        <w:rPr>
          <w:color w:val="272727"/>
        </w:rPr>
      </w:pPr>
    </w:p>
    <w:p w14:paraId="306B8C06" w14:textId="0A8F3782" w:rsidR="004179F3" w:rsidRDefault="00E85778" w:rsidP="004179F3">
      <w:pPr>
        <w:pStyle w:val="ac"/>
        <w:spacing w:after="0" w:line="360" w:lineRule="auto"/>
        <w:ind w:left="0" w:firstLine="709"/>
        <w:jc w:val="right"/>
        <w:rPr>
          <w:color w:val="272727"/>
        </w:rPr>
      </w:pPr>
      <w:r w:rsidRPr="00F3100E">
        <w:rPr>
          <w:color w:val="272727"/>
          <w:position w:val="-32"/>
        </w:rPr>
        <w:object w:dxaOrig="2180" w:dyaOrig="760" w14:anchorId="306B8D9F">
          <v:shape id="_x0000_i1066" type="#_x0000_t75" style="width:108.85pt;height:39.35pt" o:ole="">
            <v:imagedata r:id="rId94" o:title=""/>
          </v:shape>
          <o:OLEObject Type="Embed" ProgID="Equation.DSMT4" ShapeID="_x0000_i1066" DrawAspect="Content" ObjectID="_1633760150" r:id="rId95"/>
        </w:object>
      </w:r>
      <w:r w:rsidR="00BE1636">
        <w:rPr>
          <w:color w:val="272727"/>
        </w:rPr>
        <w:t>,</w:t>
      </w:r>
      <w:r w:rsidR="004179F3" w:rsidRPr="00F3100E">
        <w:rPr>
          <w:color w:val="272727"/>
        </w:rPr>
        <w:t xml:space="preserve">                                            (</w:t>
      </w:r>
      <w:r w:rsidR="00874DA8" w:rsidRPr="00874DA8">
        <w:rPr>
          <w:color w:val="272727"/>
        </w:rPr>
        <w:t>1.7</w:t>
      </w:r>
      <w:r w:rsidR="004179F3" w:rsidRPr="00F3100E">
        <w:rPr>
          <w:color w:val="272727"/>
        </w:rPr>
        <w:t>)</w:t>
      </w:r>
    </w:p>
    <w:p w14:paraId="306B8C07" w14:textId="1F834B99" w:rsidR="004179F3" w:rsidRPr="00A86532" w:rsidRDefault="00BE1636" w:rsidP="00BE2B1A">
      <w:pPr>
        <w:pStyle w:val="ac"/>
        <w:spacing w:after="0" w:line="360" w:lineRule="auto"/>
        <w:ind w:left="0"/>
        <w:jc w:val="both"/>
        <w:rPr>
          <w:color w:val="272727"/>
        </w:rPr>
      </w:pPr>
      <w:r>
        <w:rPr>
          <w:color w:val="272727"/>
        </w:rPr>
        <w:t>где</w:t>
      </w:r>
      <w:r w:rsidRPr="00A86532">
        <w:rPr>
          <w:color w:val="272727"/>
        </w:rPr>
        <w:t xml:space="preserve"> </w:t>
      </w:r>
      <w:r w:rsidR="000E4534" w:rsidRPr="00651001">
        <w:rPr>
          <w:color w:val="0D0D0D" w:themeColor="text1" w:themeTint="F2"/>
          <w:position w:val="-12"/>
        </w:rPr>
        <w:object w:dxaOrig="1280" w:dyaOrig="360" w14:anchorId="33511A58">
          <v:shape id="_x0000_i1067" type="#_x0000_t75" style="width:63.65pt;height:18.4pt" o:ole="">
            <v:imagedata r:id="rId96" o:title=""/>
          </v:shape>
          <o:OLEObject Type="Embed" ProgID="Equation.DSMT4" ShapeID="_x0000_i1067" DrawAspect="Content" ObjectID="_1633760151" r:id="rId97"/>
        </w:object>
      </w:r>
      <w:r w:rsidR="00A86532" w:rsidRPr="00651001">
        <w:rPr>
          <w:color w:val="0D0D0D" w:themeColor="text1" w:themeTint="F2"/>
        </w:rPr>
        <w:t xml:space="preserve">, </w:t>
      </w:r>
      <w:r w:rsidR="00FC401D" w:rsidRPr="00651001">
        <w:rPr>
          <w:color w:val="0D0D0D" w:themeColor="text1" w:themeTint="F2"/>
          <w:position w:val="-4"/>
        </w:rPr>
        <w:object w:dxaOrig="260" w:dyaOrig="260" w14:anchorId="4BD82EB3">
          <v:shape id="_x0000_i1068" type="#_x0000_t75" style="width:12.55pt;height:13.4pt" o:ole="">
            <v:imagedata r:id="rId98" o:title=""/>
          </v:shape>
          <o:OLEObject Type="Embed" ProgID="Equation.DSMT4" ShapeID="_x0000_i1068" DrawAspect="Content" ObjectID="_1633760152" r:id="rId99"/>
        </w:object>
      </w:r>
      <w:r w:rsidR="00A86532" w:rsidRPr="00651001">
        <w:rPr>
          <w:color w:val="0D0D0D" w:themeColor="text1" w:themeTint="F2"/>
        </w:rPr>
        <w:t xml:space="preserve"> </w:t>
      </w:r>
      <w:r w:rsidR="000E4534" w:rsidRPr="00651001">
        <w:rPr>
          <w:color w:val="0D0D0D" w:themeColor="text1" w:themeTint="F2"/>
        </w:rPr>
        <w:t xml:space="preserve">– </w:t>
      </w:r>
      <w:r w:rsidR="00A86532" w:rsidRPr="00651001">
        <w:rPr>
          <w:color w:val="0D0D0D" w:themeColor="text1" w:themeTint="F2"/>
        </w:rPr>
        <w:t xml:space="preserve">свободная </w:t>
      </w:r>
      <w:r w:rsidR="00A86532" w:rsidRPr="00F3100E">
        <w:rPr>
          <w:color w:val="272727"/>
        </w:rPr>
        <w:t>энергия</w:t>
      </w:r>
      <w:r w:rsidR="00A86532" w:rsidRPr="00A86532">
        <w:rPr>
          <w:color w:val="272727"/>
        </w:rPr>
        <w:t xml:space="preserve">, </w:t>
      </w:r>
      <w:r w:rsidR="00957743" w:rsidRPr="00957743">
        <w:rPr>
          <w:position w:val="-12"/>
        </w:rPr>
        <w:object w:dxaOrig="340" w:dyaOrig="360" w14:anchorId="64587507">
          <v:shape id="_x0000_i1069" type="#_x0000_t75" style="width:16.75pt;height:18.4pt" o:ole="">
            <v:imagedata r:id="rId100" o:title=""/>
          </v:shape>
          <o:OLEObject Type="Embed" ProgID="Equation.DSMT4" ShapeID="_x0000_i1069" DrawAspect="Content" ObjectID="_1633760153" r:id="rId101"/>
        </w:object>
      </w:r>
      <w:r w:rsidR="00957743" w:rsidRPr="00957743">
        <w:t xml:space="preserve"> </w:t>
      </w:r>
      <w:r w:rsidR="00957743">
        <w:t>–</w:t>
      </w:r>
      <w:r w:rsidR="00A86532" w:rsidRPr="00A86532">
        <w:rPr>
          <w:color w:val="FF0000"/>
        </w:rPr>
        <w:t xml:space="preserve"> </w:t>
      </w:r>
      <w:r w:rsidR="00A86532">
        <w:rPr>
          <w:color w:val="272727"/>
        </w:rPr>
        <w:t>с</w:t>
      </w:r>
      <w:r w:rsidR="00A86532" w:rsidRPr="00F3100E">
        <w:rPr>
          <w:color w:val="272727"/>
        </w:rPr>
        <w:t>вободная энергия</w:t>
      </w:r>
      <w:r w:rsidR="00A86532">
        <w:rPr>
          <w:color w:val="272727"/>
        </w:rPr>
        <w:t xml:space="preserve"> невзаимодействующих части</w:t>
      </w:r>
      <w:r w:rsidR="00A86532" w:rsidRPr="00651001">
        <w:rPr>
          <w:color w:val="272727"/>
        </w:rPr>
        <w:t>ц.</w:t>
      </w:r>
    </w:p>
    <w:p w14:paraId="306B8C08" w14:textId="76FB3DEB" w:rsidR="004179F3" w:rsidRPr="00F3100E" w:rsidRDefault="004179F3" w:rsidP="00DF15D9">
      <w:pPr>
        <w:pStyle w:val="ac"/>
        <w:spacing w:after="0" w:line="360" w:lineRule="auto"/>
        <w:ind w:left="0" w:firstLine="709"/>
        <w:jc w:val="both"/>
        <w:rPr>
          <w:color w:val="272727"/>
        </w:rPr>
      </w:pPr>
      <w:r w:rsidRPr="00F3100E">
        <w:rPr>
          <w:color w:val="272727"/>
        </w:rPr>
        <w:t xml:space="preserve">В качестве </w:t>
      </w:r>
      <w:r w:rsidR="00651001" w:rsidRPr="00651001">
        <w:rPr>
          <w:color w:val="272727"/>
          <w:position w:val="-4"/>
        </w:rPr>
        <w:object w:dxaOrig="380" w:dyaOrig="260" w14:anchorId="306B8DA0">
          <v:shape id="_x0000_i1070" type="#_x0000_t75" style="width:17.6pt;height:12.55pt" o:ole="">
            <v:imagedata r:id="rId102" o:title=""/>
          </v:shape>
          <o:OLEObject Type="Embed" ProgID="Equation.DSMT4" ShapeID="_x0000_i1070" DrawAspect="Content" ObjectID="_1633760154" r:id="rId103"/>
        </w:object>
      </w:r>
      <w:r w:rsidR="002F4DCE" w:rsidRPr="002F4DCE">
        <w:rPr>
          <w:color w:val="272727"/>
        </w:rPr>
        <w:t xml:space="preserve"> </w:t>
      </w:r>
      <w:r w:rsidRPr="00F3100E">
        <w:rPr>
          <w:color w:val="272727"/>
        </w:rPr>
        <w:t>была использована внутренняя энергия, рассчитанная на основе потенциала (1.1). Используя определение химического потенциала, можно найти поправку к химическому потенциалу:</w:t>
      </w:r>
    </w:p>
    <w:p w14:paraId="306B8C09" w14:textId="77777777" w:rsidR="004179F3" w:rsidRPr="00F3100E" w:rsidRDefault="004179F3" w:rsidP="004179F3">
      <w:pPr>
        <w:pStyle w:val="ac"/>
        <w:spacing w:after="0" w:line="360" w:lineRule="auto"/>
        <w:ind w:left="0" w:firstLine="709"/>
        <w:rPr>
          <w:color w:val="272727"/>
        </w:rPr>
      </w:pPr>
    </w:p>
    <w:p w14:paraId="306B8C0A" w14:textId="77777777" w:rsidR="004179F3" w:rsidRPr="00F3100E" w:rsidRDefault="004179F3" w:rsidP="004179F3">
      <w:pPr>
        <w:pStyle w:val="ac"/>
        <w:spacing w:after="0" w:line="360" w:lineRule="auto"/>
        <w:ind w:left="0" w:firstLine="709"/>
        <w:jc w:val="right"/>
        <w:rPr>
          <w:color w:val="272727"/>
        </w:rPr>
      </w:pPr>
      <w:r w:rsidRPr="00F3100E">
        <w:rPr>
          <w:color w:val="272727"/>
          <w:position w:val="-36"/>
        </w:rPr>
        <w:object w:dxaOrig="1660" w:dyaOrig="800" w14:anchorId="306B8DA1">
          <v:shape id="_x0000_i1071" type="#_x0000_t75" style="width:86.25pt;height:41.85pt" o:ole="">
            <v:imagedata r:id="rId104" o:title=""/>
          </v:shape>
          <o:OLEObject Type="Embed" ProgID="Equation.DSMT4" ShapeID="_x0000_i1071" DrawAspect="Content" ObjectID="_1633760155" r:id="rId105"/>
        </w:object>
      </w:r>
      <w:r w:rsidRPr="00F3100E">
        <w:rPr>
          <w:color w:val="272727"/>
        </w:rPr>
        <w:t>,                                               (</w:t>
      </w:r>
      <w:r w:rsidR="00874DA8" w:rsidRPr="00986E55">
        <w:rPr>
          <w:color w:val="272727"/>
        </w:rPr>
        <w:t>1.8</w:t>
      </w:r>
      <w:r w:rsidRPr="00F3100E">
        <w:rPr>
          <w:color w:val="272727"/>
        </w:rPr>
        <w:t>)</w:t>
      </w:r>
    </w:p>
    <w:p w14:paraId="306B8C0B" w14:textId="77777777" w:rsidR="004179F3" w:rsidRPr="00F3100E" w:rsidRDefault="004179F3" w:rsidP="004179F3">
      <w:pPr>
        <w:pStyle w:val="ac"/>
        <w:spacing w:after="0" w:line="360" w:lineRule="auto"/>
        <w:ind w:left="0" w:firstLine="709"/>
        <w:jc w:val="right"/>
        <w:rPr>
          <w:color w:val="272727"/>
        </w:rPr>
      </w:pPr>
    </w:p>
    <w:p w14:paraId="306B8C0C" w14:textId="77777777" w:rsidR="004179F3" w:rsidRPr="00F3100E" w:rsidRDefault="004179F3" w:rsidP="004179F3">
      <w:pPr>
        <w:pStyle w:val="ac"/>
        <w:spacing w:after="0" w:line="360" w:lineRule="auto"/>
        <w:ind w:left="0"/>
        <w:rPr>
          <w:color w:val="272727"/>
        </w:rPr>
      </w:pPr>
      <w:r w:rsidRPr="00F3100E">
        <w:rPr>
          <w:color w:val="272727"/>
        </w:rPr>
        <w:t xml:space="preserve">где </w:t>
      </w:r>
      <w:r w:rsidRPr="00F3100E">
        <w:rPr>
          <w:color w:val="272727"/>
          <w:position w:val="-12"/>
        </w:rPr>
        <w:object w:dxaOrig="380" w:dyaOrig="380" w14:anchorId="306B8DA2">
          <v:shape id="_x0000_i1072" type="#_x0000_t75" style="width:17.6pt;height:17.6pt" o:ole="">
            <v:imagedata r:id="rId106" o:title=""/>
          </v:shape>
          <o:OLEObject Type="Embed" ProgID="Equation.3" ShapeID="_x0000_i1072" DrawAspect="Content" ObjectID="_1633760156" r:id="rId107"/>
        </w:object>
      </w:r>
      <w:r w:rsidRPr="00F3100E">
        <w:rPr>
          <w:color w:val="272727"/>
        </w:rPr>
        <w:t xml:space="preserve"> - число частиц сорта </w:t>
      </w:r>
      <w:r w:rsidRPr="00F3100E">
        <w:rPr>
          <w:color w:val="272727"/>
          <w:position w:val="-6"/>
        </w:rPr>
        <w:object w:dxaOrig="220" w:dyaOrig="240" w14:anchorId="306B8DA3">
          <v:shape id="_x0000_i1073" type="#_x0000_t75" style="width:11.7pt;height:11.7pt" o:ole="">
            <v:imagedata r:id="rId108" o:title=""/>
          </v:shape>
          <o:OLEObject Type="Embed" ProgID="Equation.3" ShapeID="_x0000_i1073" DrawAspect="Content" ObjectID="_1633760157" r:id="rId109"/>
        </w:object>
      </w:r>
      <w:r w:rsidRPr="00F3100E">
        <w:rPr>
          <w:color w:val="272727"/>
        </w:rPr>
        <w:t>.</w:t>
      </w:r>
    </w:p>
    <w:p w14:paraId="306B8C0D" w14:textId="06ED7A4A" w:rsidR="004179F3" w:rsidRDefault="004179F3" w:rsidP="004179F3">
      <w:pPr>
        <w:spacing w:line="360" w:lineRule="auto"/>
        <w:ind w:firstLine="709"/>
        <w:jc w:val="both"/>
        <w:rPr>
          <w:rFonts w:ascii="Times New Roman" w:hAnsi="Times New Roman"/>
          <w:color w:val="272727"/>
          <w:sz w:val="24"/>
          <w:szCs w:val="24"/>
        </w:rPr>
      </w:pPr>
      <w:r w:rsidRPr="00F3100E">
        <w:rPr>
          <w:rFonts w:ascii="Times New Roman" w:hAnsi="Times New Roman"/>
          <w:color w:val="272727"/>
          <w:sz w:val="24"/>
          <w:szCs w:val="24"/>
        </w:rPr>
        <w:t xml:space="preserve">На рисунке </w:t>
      </w:r>
      <w:r w:rsidR="003C4536">
        <w:rPr>
          <w:rFonts w:ascii="Times New Roman" w:hAnsi="Times New Roman"/>
          <w:color w:val="272727"/>
          <w:sz w:val="24"/>
          <w:szCs w:val="24"/>
        </w:rPr>
        <w:t>1.</w:t>
      </w:r>
      <w:r w:rsidR="000E2DDA" w:rsidRPr="000E2DDA">
        <w:rPr>
          <w:rFonts w:ascii="Times New Roman" w:hAnsi="Times New Roman"/>
          <w:color w:val="272727"/>
          <w:sz w:val="24"/>
          <w:szCs w:val="24"/>
        </w:rPr>
        <w:t>6</w:t>
      </w:r>
      <w:r w:rsidRPr="00F3100E">
        <w:rPr>
          <w:rFonts w:ascii="Times New Roman" w:hAnsi="Times New Roman"/>
          <w:color w:val="272727"/>
          <w:sz w:val="24"/>
          <w:szCs w:val="24"/>
        </w:rPr>
        <w:t xml:space="preserve"> показан химический потенциал для водородной плазмы.</w:t>
      </w:r>
      <w:r w:rsidR="00420E50">
        <w:rPr>
          <w:rFonts w:ascii="Times New Roman" w:hAnsi="Times New Roman"/>
          <w:color w:val="272727"/>
          <w:sz w:val="24"/>
          <w:szCs w:val="24"/>
        </w:rPr>
        <w:t xml:space="preserve"> Результат, полученный на основе эффективного потенциала по</w:t>
      </w:r>
      <w:r w:rsidR="00FD2D4E">
        <w:rPr>
          <w:rFonts w:ascii="Times New Roman" w:hAnsi="Times New Roman"/>
          <w:color w:val="272727"/>
          <w:sz w:val="24"/>
          <w:szCs w:val="24"/>
        </w:rPr>
        <w:t xml:space="preserve"> модулю меньше, чем </w:t>
      </w:r>
      <w:r w:rsidR="00CB443B">
        <w:rPr>
          <w:rFonts w:ascii="Times New Roman" w:hAnsi="Times New Roman"/>
          <w:color w:val="272727"/>
          <w:sz w:val="24"/>
          <w:szCs w:val="24"/>
        </w:rPr>
        <w:t>для Дебая из-за ослабления взаимодействия</w:t>
      </w:r>
      <w:r w:rsidR="00F53981">
        <w:rPr>
          <w:rFonts w:ascii="Times New Roman" w:hAnsi="Times New Roman"/>
          <w:color w:val="272727"/>
          <w:sz w:val="24"/>
          <w:szCs w:val="24"/>
        </w:rPr>
        <w:t xml:space="preserve"> между частицами.</w:t>
      </w:r>
    </w:p>
    <w:p w14:paraId="5F791085" w14:textId="77777777" w:rsidR="001F43AC" w:rsidRPr="00F3100E" w:rsidRDefault="001F43AC" w:rsidP="004179F3">
      <w:pPr>
        <w:spacing w:line="360" w:lineRule="auto"/>
        <w:ind w:firstLine="709"/>
        <w:jc w:val="both"/>
        <w:rPr>
          <w:rFonts w:ascii="Times New Roman" w:hAnsi="Times New Roman"/>
          <w:color w:val="272727"/>
          <w:sz w:val="24"/>
          <w:szCs w:val="24"/>
        </w:rPr>
      </w:pPr>
    </w:p>
    <w:p w14:paraId="306B8C0E" w14:textId="539D4B82" w:rsidR="004179F3" w:rsidRPr="00F3100E" w:rsidRDefault="001F43AC" w:rsidP="00320522">
      <w:pPr>
        <w:ind w:firstLine="709"/>
        <w:contextualSpacing/>
        <w:jc w:val="center"/>
        <w:rPr>
          <w:rFonts w:ascii="Times New Roman" w:hAnsi="Times New Roman"/>
          <w:color w:val="272727"/>
          <w:sz w:val="24"/>
          <w:szCs w:val="24"/>
        </w:rPr>
      </w:pPr>
      <w:r>
        <w:rPr>
          <w:rFonts w:ascii="Times New Roman" w:hAnsi="Times New Roman"/>
          <w:noProof/>
          <w:color w:val="272727"/>
          <w:sz w:val="24"/>
          <w:szCs w:val="24"/>
          <w:lang w:eastAsia="ru-RU"/>
        </w:rPr>
        <w:drawing>
          <wp:inline distT="0" distB="0" distL="0" distR="0" wp14:anchorId="0550043F" wp14:editId="67A6D95C">
            <wp:extent cx="4221126" cy="358058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388" cy="360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4179F3" w:rsidRPr="00F3100E" w14:paraId="306B8C10" w14:textId="77777777" w:rsidTr="00314454">
        <w:tc>
          <w:tcPr>
            <w:tcW w:w="9571" w:type="dxa"/>
          </w:tcPr>
          <w:p w14:paraId="306B8C0F" w14:textId="77777777" w:rsidR="004179F3" w:rsidRPr="00F3100E" w:rsidRDefault="004179F3" w:rsidP="00923A91">
            <w:pPr>
              <w:pStyle w:val="ac"/>
              <w:spacing w:after="0"/>
              <w:ind w:left="0" w:firstLine="709"/>
              <w:jc w:val="center"/>
              <w:rPr>
                <w:bCs/>
                <w:color w:val="272727"/>
              </w:rPr>
            </w:pPr>
          </w:p>
        </w:tc>
      </w:tr>
      <w:tr w:rsidR="004179F3" w:rsidRPr="00F3100E" w14:paraId="306B8C14" w14:textId="77777777" w:rsidTr="00314454">
        <w:tc>
          <w:tcPr>
            <w:tcW w:w="9571" w:type="dxa"/>
          </w:tcPr>
          <w:p w14:paraId="306B8C11" w14:textId="0B81EBE7" w:rsidR="004179F3" w:rsidRDefault="004179F3" w:rsidP="00314454">
            <w:pPr>
              <w:pStyle w:val="ac"/>
              <w:spacing w:after="0" w:line="360" w:lineRule="auto"/>
              <w:ind w:left="0"/>
              <w:jc w:val="center"/>
              <w:rPr>
                <w:color w:val="272727"/>
              </w:rPr>
            </w:pPr>
            <w:r w:rsidRPr="00F3100E">
              <w:rPr>
                <w:color w:val="272727"/>
              </w:rPr>
              <w:t xml:space="preserve">Сплошная линия </w:t>
            </w:r>
            <w:r w:rsidRPr="00F3100E">
              <w:rPr>
                <w:color w:val="272727"/>
                <w:lang w:val="de-DE"/>
              </w:rPr>
              <w:t>–</w:t>
            </w:r>
            <w:r w:rsidR="00FD2D4E">
              <w:rPr>
                <w:color w:val="272727"/>
              </w:rPr>
              <w:t xml:space="preserve"> </w:t>
            </w:r>
            <w:r w:rsidR="00FD2D4E" w:rsidRPr="00F3100E">
              <w:rPr>
                <w:color w:val="272727"/>
              </w:rPr>
              <w:t>результаты данной работы,</w:t>
            </w:r>
            <w:r w:rsidR="00FD2D4E">
              <w:rPr>
                <w:color w:val="272727"/>
              </w:rPr>
              <w:t xml:space="preserve"> </w:t>
            </w:r>
            <w:r w:rsidR="005B5D32">
              <w:rPr>
                <w:color w:val="272727"/>
              </w:rPr>
              <w:t>точечная</w:t>
            </w:r>
            <w:r w:rsidRPr="00F3100E">
              <w:rPr>
                <w:color w:val="272727"/>
              </w:rPr>
              <w:t xml:space="preserve"> линия – </w:t>
            </w:r>
            <w:r w:rsidR="00FD2D4E" w:rsidRPr="00F3100E">
              <w:rPr>
                <w:color w:val="272727"/>
              </w:rPr>
              <w:t xml:space="preserve">предельный закон Дебая </w:t>
            </w:r>
          </w:p>
          <w:p w14:paraId="306B8C12" w14:textId="77777777" w:rsidR="00923A91" w:rsidRPr="00F3100E" w:rsidRDefault="00923A91" w:rsidP="00314454">
            <w:pPr>
              <w:pStyle w:val="ac"/>
              <w:spacing w:after="0" w:line="360" w:lineRule="auto"/>
              <w:ind w:left="0"/>
              <w:jc w:val="center"/>
              <w:rPr>
                <w:color w:val="272727"/>
              </w:rPr>
            </w:pPr>
          </w:p>
          <w:p w14:paraId="306B8C13" w14:textId="77777777" w:rsidR="004179F3" w:rsidRPr="00F3100E" w:rsidRDefault="004179F3" w:rsidP="00923A91">
            <w:pPr>
              <w:spacing w:line="360" w:lineRule="auto"/>
              <w:jc w:val="center"/>
              <w:rPr>
                <w:rFonts w:ascii="Times New Roman" w:hAnsi="Times New Roman"/>
                <w:bCs/>
                <w:color w:val="272727"/>
                <w:sz w:val="24"/>
                <w:szCs w:val="24"/>
              </w:rPr>
            </w:pPr>
            <w:r w:rsidRPr="00F3100E">
              <w:rPr>
                <w:rFonts w:ascii="Times New Roman" w:hAnsi="Times New Roman"/>
                <w:color w:val="272727"/>
                <w:sz w:val="24"/>
                <w:szCs w:val="24"/>
              </w:rPr>
              <w:t xml:space="preserve">Рисунок </w:t>
            </w:r>
            <w:r w:rsidR="003C4536">
              <w:rPr>
                <w:rFonts w:ascii="Times New Roman" w:hAnsi="Times New Roman"/>
                <w:color w:val="272727"/>
                <w:sz w:val="24"/>
                <w:szCs w:val="24"/>
              </w:rPr>
              <w:t>1.</w:t>
            </w:r>
            <w:r w:rsidR="000E2DDA" w:rsidRPr="000E2DDA">
              <w:rPr>
                <w:rFonts w:ascii="Times New Roman" w:hAnsi="Times New Roman"/>
                <w:color w:val="272727"/>
                <w:sz w:val="24"/>
                <w:szCs w:val="24"/>
              </w:rPr>
              <w:t>6</w:t>
            </w:r>
            <w:r w:rsidRPr="00F3100E">
              <w:rPr>
                <w:rFonts w:ascii="Times New Roman" w:hAnsi="Times New Roman"/>
                <w:color w:val="272727"/>
                <w:sz w:val="24"/>
                <w:szCs w:val="24"/>
              </w:rPr>
              <w:t xml:space="preserve"> </w:t>
            </w:r>
            <w:r w:rsidRPr="00F3100E">
              <w:rPr>
                <w:rFonts w:ascii="Times New Roman" w:hAnsi="Times New Roman"/>
                <w:color w:val="272727"/>
                <w:sz w:val="24"/>
                <w:szCs w:val="24"/>
                <w:lang w:val="de-DE"/>
              </w:rPr>
              <w:t>–</w:t>
            </w:r>
            <w:r w:rsidRPr="00F3100E">
              <w:rPr>
                <w:rFonts w:ascii="Times New Roman" w:hAnsi="Times New Roman"/>
                <w:color w:val="272727"/>
                <w:sz w:val="24"/>
                <w:szCs w:val="24"/>
              </w:rPr>
              <w:t xml:space="preserve"> Неидеальная часть химического потенциала для водородной плазмы при фиксированном параметре плотности </w:t>
            </w:r>
            <w:r w:rsidRPr="00F3100E">
              <w:rPr>
                <w:rFonts w:ascii="Times New Roman" w:hAnsi="Times New Roman"/>
                <w:color w:val="272727"/>
                <w:position w:val="-12"/>
                <w:sz w:val="24"/>
                <w:szCs w:val="24"/>
              </w:rPr>
              <w:object w:dxaOrig="220" w:dyaOrig="360" w14:anchorId="306B8DA6">
                <v:shape id="_x0000_i1074" type="#_x0000_t75" style="width:12.55pt;height:20.1pt" o:ole="">
                  <v:imagedata r:id="rId111" o:title=""/>
                </v:shape>
                <o:OLEObject Type="Embed" ProgID="Equation.3" ShapeID="_x0000_i1074" DrawAspect="Content" ObjectID="_1633760158" r:id="rId112"/>
              </w:object>
            </w:r>
            <w:r w:rsidRPr="00F3100E">
              <w:rPr>
                <w:rFonts w:ascii="Times New Roman" w:hAnsi="Times New Roman"/>
                <w:color w:val="272727"/>
                <w:sz w:val="24"/>
                <w:szCs w:val="24"/>
              </w:rPr>
              <w:t>=</w:t>
            </w:r>
            <w:r w:rsidR="00037114">
              <w:rPr>
                <w:rFonts w:ascii="Times New Roman" w:hAnsi="Times New Roman"/>
                <w:color w:val="272727"/>
                <w:sz w:val="24"/>
                <w:szCs w:val="24"/>
              </w:rPr>
              <w:t>0.1</w:t>
            </w:r>
          </w:p>
        </w:tc>
      </w:tr>
    </w:tbl>
    <w:p w14:paraId="306B8C15" w14:textId="63A3D4B0" w:rsidR="00923A91" w:rsidRDefault="00923A91" w:rsidP="004179F3">
      <w:pPr>
        <w:tabs>
          <w:tab w:val="center" w:pos="0"/>
        </w:tabs>
        <w:spacing w:line="360" w:lineRule="auto"/>
        <w:ind w:firstLine="709"/>
        <w:jc w:val="both"/>
        <w:rPr>
          <w:rFonts w:ascii="Times New Roman" w:hAnsi="Times New Roman"/>
          <w:color w:val="272727"/>
          <w:sz w:val="24"/>
          <w:szCs w:val="24"/>
        </w:rPr>
      </w:pPr>
    </w:p>
    <w:p w14:paraId="306B8C16" w14:textId="77777777" w:rsidR="004179F3" w:rsidRPr="00F3100E" w:rsidRDefault="00D729D1" w:rsidP="004179F3">
      <w:pPr>
        <w:tabs>
          <w:tab w:val="center" w:pos="0"/>
        </w:tabs>
        <w:spacing w:line="360" w:lineRule="auto"/>
        <w:ind w:firstLine="709"/>
        <w:jc w:val="both"/>
        <w:rPr>
          <w:rFonts w:ascii="Times New Roman" w:hAnsi="Times New Roman"/>
          <w:color w:val="272727"/>
          <w:sz w:val="24"/>
          <w:szCs w:val="24"/>
        </w:rPr>
      </w:pPr>
      <w:r>
        <w:rPr>
          <w:rFonts w:ascii="Times New Roman" w:hAnsi="Times New Roman"/>
          <w:color w:val="272727"/>
          <w:sz w:val="24"/>
          <w:szCs w:val="24"/>
        </w:rPr>
        <w:t>1.3</w:t>
      </w:r>
      <w:r w:rsidR="004179F3" w:rsidRPr="00F3100E">
        <w:rPr>
          <w:rFonts w:ascii="Times New Roman" w:hAnsi="Times New Roman"/>
          <w:color w:val="272727"/>
          <w:sz w:val="24"/>
          <w:szCs w:val="24"/>
        </w:rPr>
        <w:t xml:space="preserve"> Уравнение Гюгонио</w:t>
      </w:r>
    </w:p>
    <w:p w14:paraId="306B8C17" w14:textId="77777777" w:rsidR="004179F3" w:rsidRPr="00F3100E" w:rsidRDefault="004179F3" w:rsidP="004179F3">
      <w:pPr>
        <w:spacing w:line="360" w:lineRule="auto"/>
        <w:ind w:firstLine="709"/>
        <w:jc w:val="both"/>
        <w:rPr>
          <w:rFonts w:ascii="Times New Roman" w:hAnsi="Times New Roman"/>
          <w:color w:val="272727"/>
          <w:sz w:val="24"/>
          <w:szCs w:val="24"/>
        </w:rPr>
      </w:pPr>
      <w:r w:rsidRPr="00F3100E">
        <w:rPr>
          <w:rFonts w:ascii="Times New Roman" w:hAnsi="Times New Roman"/>
          <w:color w:val="272727"/>
          <w:sz w:val="24"/>
          <w:szCs w:val="24"/>
        </w:rPr>
        <w:t xml:space="preserve">Термодинамические выражения вычислялись на основе </w:t>
      </w:r>
      <w:r w:rsidR="00ED04D1">
        <w:rPr>
          <w:rFonts w:ascii="Times New Roman" w:hAnsi="Times New Roman"/>
          <w:color w:val="272727"/>
          <w:sz w:val="24"/>
          <w:szCs w:val="24"/>
        </w:rPr>
        <w:t>радиальных функций распределения</w:t>
      </w:r>
      <w:r w:rsidRPr="00ED04D1">
        <w:rPr>
          <w:rFonts w:ascii="Times New Roman" w:hAnsi="Times New Roman"/>
          <w:color w:val="0D0D0D" w:themeColor="text1" w:themeTint="F2"/>
          <w:sz w:val="24"/>
          <w:szCs w:val="24"/>
        </w:rPr>
        <w:t xml:space="preserve">, </w:t>
      </w:r>
      <w:r w:rsidRPr="00F3100E">
        <w:rPr>
          <w:rFonts w:ascii="Times New Roman" w:hAnsi="Times New Roman"/>
          <w:color w:val="272727"/>
          <w:sz w:val="24"/>
          <w:szCs w:val="24"/>
        </w:rPr>
        <w:t>которые использовались для решения уравнения Гюгонио. В этом случае плазма образуется за счет сжатия, ускорения и разогрева вещества во фронте ударной волны.</w:t>
      </w:r>
    </w:p>
    <w:p w14:paraId="306B8C18" w14:textId="77777777" w:rsidR="004179F3" w:rsidRPr="00F3100E" w:rsidRDefault="004179F3" w:rsidP="004179F3">
      <w:pPr>
        <w:spacing w:line="360" w:lineRule="auto"/>
        <w:ind w:firstLine="709"/>
        <w:jc w:val="both"/>
        <w:rPr>
          <w:rFonts w:ascii="Times New Roman" w:hAnsi="Times New Roman"/>
          <w:color w:val="272727"/>
          <w:sz w:val="24"/>
          <w:szCs w:val="24"/>
        </w:rPr>
      </w:pPr>
      <w:r w:rsidRPr="00F3100E">
        <w:rPr>
          <w:rFonts w:ascii="Times New Roman" w:hAnsi="Times New Roman"/>
          <w:color w:val="272727"/>
          <w:sz w:val="24"/>
          <w:szCs w:val="24"/>
        </w:rPr>
        <w:t>При прохождении газа через ударную волну его параметры меняются очень резко и в очень узкой области. Ударная волна имеет порядок длины свободного пробега молекул, однако при многих теоретических исследованиях можно пренебречь столь малой толщиной, и с большой точностью заменить фронт ударной волны поверхностью разрыва, считая, что при прохождении через нее параметры газа изменяются скачком – «скачок уплотнения».</w:t>
      </w:r>
    </w:p>
    <w:p w14:paraId="306B8C19" w14:textId="6809AFFA" w:rsidR="004179F3" w:rsidRPr="00F3100E" w:rsidRDefault="004179F3" w:rsidP="004179F3">
      <w:pPr>
        <w:spacing w:line="360" w:lineRule="auto"/>
        <w:ind w:firstLine="709"/>
        <w:jc w:val="both"/>
        <w:rPr>
          <w:rFonts w:ascii="Times New Roman" w:hAnsi="Times New Roman"/>
          <w:color w:val="272727"/>
          <w:sz w:val="24"/>
          <w:szCs w:val="24"/>
        </w:rPr>
      </w:pPr>
      <w:r w:rsidRPr="00F3100E">
        <w:rPr>
          <w:rFonts w:ascii="Times New Roman" w:hAnsi="Times New Roman"/>
          <w:color w:val="272727"/>
          <w:sz w:val="24"/>
          <w:szCs w:val="24"/>
        </w:rPr>
        <w:lastRenderedPageBreak/>
        <w:t>В основе метода определения свойств вещества за фронтом ударной волны сжатия лежит применение законов сохранения массы, импульса и энергии на фронте волны [</w:t>
      </w:r>
      <w:r w:rsidR="007D0B89" w:rsidRPr="007D0B89">
        <w:rPr>
          <w:rFonts w:ascii="Times New Roman" w:hAnsi="Times New Roman"/>
          <w:color w:val="272727"/>
          <w:sz w:val="24"/>
          <w:szCs w:val="24"/>
        </w:rPr>
        <w:t>2</w:t>
      </w:r>
      <w:r w:rsidRPr="00F3100E">
        <w:rPr>
          <w:rFonts w:ascii="Times New Roman" w:hAnsi="Times New Roman"/>
          <w:color w:val="272727"/>
          <w:sz w:val="24"/>
          <w:szCs w:val="24"/>
        </w:rPr>
        <w:t>]:</w:t>
      </w:r>
    </w:p>
    <w:p w14:paraId="306B8C1A" w14:textId="77777777" w:rsidR="004179F3" w:rsidRPr="00F3100E" w:rsidRDefault="004179F3" w:rsidP="006A3D06">
      <w:pPr>
        <w:spacing w:line="360" w:lineRule="auto"/>
        <w:rPr>
          <w:rFonts w:ascii="Times New Roman" w:hAnsi="Times New Roman"/>
          <w:color w:val="272727"/>
          <w:sz w:val="24"/>
          <w:szCs w:val="24"/>
        </w:rPr>
      </w:pPr>
    </w:p>
    <w:p w14:paraId="306B8C1B" w14:textId="77777777" w:rsidR="004179F3" w:rsidRPr="00F3100E" w:rsidRDefault="004179F3" w:rsidP="004179F3">
      <w:pPr>
        <w:spacing w:line="360" w:lineRule="auto"/>
        <w:ind w:firstLine="709"/>
        <w:jc w:val="right"/>
        <w:rPr>
          <w:rFonts w:ascii="Times New Roman" w:hAnsi="Times New Roman"/>
          <w:color w:val="272727"/>
          <w:sz w:val="24"/>
          <w:szCs w:val="24"/>
        </w:rPr>
      </w:pPr>
      <w:r w:rsidRPr="00F3100E">
        <w:rPr>
          <w:rFonts w:ascii="Times New Roman" w:hAnsi="Times New Roman"/>
          <w:color w:val="272727"/>
          <w:position w:val="-12"/>
          <w:sz w:val="24"/>
          <w:szCs w:val="24"/>
        </w:rPr>
        <w:object w:dxaOrig="1520" w:dyaOrig="360" w14:anchorId="306B8DA7">
          <v:shape id="_x0000_i1075" type="#_x0000_t75" style="width:105.5pt;height:24.3pt" o:ole="">
            <v:imagedata r:id="rId113" o:title=""/>
          </v:shape>
          <o:OLEObject Type="Embed" ProgID="Equation.DSMT4" ShapeID="_x0000_i1075" DrawAspect="Content" ObjectID="_1633760159" r:id="rId114"/>
        </w:object>
      </w:r>
      <w:r w:rsidRPr="00F3100E">
        <w:rPr>
          <w:rFonts w:ascii="Times New Roman" w:hAnsi="Times New Roman"/>
          <w:color w:val="272727"/>
          <w:sz w:val="24"/>
          <w:szCs w:val="24"/>
        </w:rPr>
        <w:t>,                                                      (</w:t>
      </w:r>
      <w:r w:rsidR="00874DA8" w:rsidRPr="003C4536">
        <w:rPr>
          <w:rFonts w:ascii="Times New Roman" w:hAnsi="Times New Roman"/>
          <w:color w:val="272727"/>
          <w:sz w:val="24"/>
          <w:szCs w:val="24"/>
        </w:rPr>
        <w:t>1.9</w:t>
      </w:r>
      <w:r w:rsidRPr="00F3100E">
        <w:rPr>
          <w:rFonts w:ascii="Times New Roman" w:hAnsi="Times New Roman"/>
          <w:color w:val="272727"/>
          <w:sz w:val="24"/>
          <w:szCs w:val="24"/>
        </w:rPr>
        <w:t>)</w:t>
      </w:r>
    </w:p>
    <w:p w14:paraId="306B8C1C" w14:textId="77777777" w:rsidR="004179F3" w:rsidRPr="00F3100E" w:rsidRDefault="004179F3" w:rsidP="004179F3">
      <w:pPr>
        <w:spacing w:line="360" w:lineRule="auto"/>
        <w:ind w:firstLine="709"/>
        <w:jc w:val="right"/>
        <w:rPr>
          <w:rFonts w:ascii="Times New Roman" w:hAnsi="Times New Roman"/>
          <w:color w:val="272727"/>
          <w:sz w:val="24"/>
          <w:szCs w:val="24"/>
        </w:rPr>
      </w:pPr>
      <w:r w:rsidRPr="00F3100E">
        <w:rPr>
          <w:rFonts w:ascii="Times New Roman" w:hAnsi="Times New Roman"/>
          <w:color w:val="272727"/>
          <w:position w:val="-12"/>
          <w:sz w:val="24"/>
          <w:szCs w:val="24"/>
        </w:rPr>
        <w:object w:dxaOrig="2480" w:dyaOrig="380" w14:anchorId="306B8DA8">
          <v:shape id="_x0000_i1076" type="#_x0000_t75" style="width:176.65pt;height:26.8pt" o:ole="">
            <v:imagedata r:id="rId115" o:title=""/>
          </v:shape>
          <o:OLEObject Type="Embed" ProgID="Equation.DSMT4" ShapeID="_x0000_i1076" DrawAspect="Content" ObjectID="_1633760160" r:id="rId116"/>
        </w:object>
      </w:r>
      <w:r w:rsidRPr="00F3100E">
        <w:rPr>
          <w:rFonts w:ascii="Times New Roman" w:hAnsi="Times New Roman"/>
          <w:color w:val="272727"/>
          <w:sz w:val="24"/>
          <w:szCs w:val="24"/>
        </w:rPr>
        <w:t>,                                         (</w:t>
      </w:r>
      <w:r w:rsidR="00874DA8">
        <w:rPr>
          <w:rFonts w:ascii="Times New Roman" w:hAnsi="Times New Roman"/>
          <w:color w:val="272727"/>
          <w:sz w:val="24"/>
          <w:szCs w:val="24"/>
        </w:rPr>
        <w:t>1.10</w:t>
      </w:r>
      <w:r w:rsidRPr="00F3100E">
        <w:rPr>
          <w:rFonts w:ascii="Times New Roman" w:hAnsi="Times New Roman"/>
          <w:color w:val="272727"/>
          <w:sz w:val="24"/>
          <w:szCs w:val="24"/>
        </w:rPr>
        <w:t>)</w:t>
      </w:r>
    </w:p>
    <w:p w14:paraId="306B8C1D" w14:textId="77777777" w:rsidR="004179F3" w:rsidRPr="00F3100E" w:rsidRDefault="004179F3" w:rsidP="004179F3">
      <w:pPr>
        <w:spacing w:line="360" w:lineRule="auto"/>
        <w:ind w:firstLine="709"/>
        <w:jc w:val="right"/>
        <w:rPr>
          <w:rFonts w:ascii="Times New Roman" w:hAnsi="Times New Roman"/>
          <w:color w:val="272727"/>
          <w:sz w:val="24"/>
          <w:szCs w:val="24"/>
        </w:rPr>
      </w:pPr>
      <w:r w:rsidRPr="00F3100E">
        <w:rPr>
          <w:rFonts w:ascii="Times New Roman" w:hAnsi="Times New Roman"/>
          <w:color w:val="272727"/>
          <w:position w:val="-30"/>
          <w:sz w:val="24"/>
          <w:szCs w:val="24"/>
        </w:rPr>
        <w:object w:dxaOrig="3140" w:dyaOrig="780" w14:anchorId="306B8DA9">
          <v:shape id="_x0000_i1077" type="#_x0000_t75" style="width:204.3pt;height:50.25pt" o:ole="">
            <v:imagedata r:id="rId117" o:title=""/>
          </v:shape>
          <o:OLEObject Type="Embed" ProgID="Equation.DSMT4" ShapeID="_x0000_i1077" DrawAspect="Content" ObjectID="_1633760161" r:id="rId118"/>
        </w:object>
      </w:r>
      <w:r w:rsidRPr="00F3100E">
        <w:rPr>
          <w:rFonts w:ascii="Times New Roman" w:hAnsi="Times New Roman"/>
          <w:color w:val="272727"/>
          <w:sz w:val="24"/>
          <w:szCs w:val="24"/>
        </w:rPr>
        <w:t>,                                    (</w:t>
      </w:r>
      <w:r w:rsidR="00D729D1">
        <w:rPr>
          <w:rFonts w:ascii="Times New Roman" w:hAnsi="Times New Roman"/>
          <w:color w:val="272727"/>
          <w:sz w:val="24"/>
          <w:szCs w:val="24"/>
        </w:rPr>
        <w:t>1.11</w:t>
      </w:r>
      <w:r w:rsidRPr="00F3100E">
        <w:rPr>
          <w:rFonts w:ascii="Times New Roman" w:hAnsi="Times New Roman"/>
          <w:color w:val="272727"/>
          <w:sz w:val="24"/>
          <w:szCs w:val="24"/>
        </w:rPr>
        <w:t>)</w:t>
      </w:r>
    </w:p>
    <w:p w14:paraId="306B8C1E" w14:textId="77777777" w:rsidR="004179F3" w:rsidRPr="00F3100E" w:rsidRDefault="004179F3" w:rsidP="006A3D06">
      <w:pPr>
        <w:spacing w:line="360" w:lineRule="auto"/>
        <w:rPr>
          <w:rFonts w:ascii="Times New Roman" w:hAnsi="Times New Roman"/>
          <w:color w:val="272727"/>
          <w:sz w:val="24"/>
          <w:szCs w:val="24"/>
        </w:rPr>
      </w:pPr>
    </w:p>
    <w:p w14:paraId="306B8C1F" w14:textId="6A756054" w:rsidR="004179F3" w:rsidRPr="00F3100E" w:rsidRDefault="004179F3" w:rsidP="004179F3">
      <w:pPr>
        <w:spacing w:line="360" w:lineRule="auto"/>
        <w:jc w:val="both"/>
        <w:rPr>
          <w:rFonts w:ascii="Times New Roman" w:hAnsi="Times New Roman"/>
          <w:color w:val="272727"/>
          <w:sz w:val="24"/>
          <w:szCs w:val="24"/>
        </w:rPr>
      </w:pPr>
      <w:r w:rsidRPr="00F3100E">
        <w:rPr>
          <w:rFonts w:ascii="Times New Roman" w:hAnsi="Times New Roman"/>
          <w:color w:val="272727"/>
          <w:sz w:val="24"/>
          <w:szCs w:val="24"/>
        </w:rPr>
        <w:t xml:space="preserve">где </w:t>
      </w:r>
      <w:r w:rsidRPr="00F3100E">
        <w:rPr>
          <w:rFonts w:ascii="Times New Roman" w:hAnsi="Times New Roman"/>
          <w:i/>
          <w:color w:val="272727"/>
          <w:sz w:val="24"/>
          <w:szCs w:val="24"/>
          <w:lang w:val="en-US"/>
        </w:rPr>
        <w:t>E</w:t>
      </w:r>
      <w:r w:rsidRPr="00F3100E">
        <w:rPr>
          <w:rFonts w:ascii="Times New Roman" w:hAnsi="Times New Roman"/>
          <w:i/>
          <w:color w:val="272727"/>
          <w:sz w:val="24"/>
          <w:szCs w:val="24"/>
        </w:rPr>
        <w:t xml:space="preserve"> 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Pr="00F3100E">
        <w:rPr>
          <w:rFonts w:ascii="Times New Roman" w:hAnsi="Times New Roman"/>
          <w:i/>
          <w:color w:val="272727"/>
          <w:sz w:val="24"/>
          <w:szCs w:val="24"/>
        </w:rPr>
        <w:t xml:space="preserve"> </w:t>
      </w:r>
      <w:r w:rsidRPr="00F3100E">
        <w:rPr>
          <w:rFonts w:ascii="Times New Roman" w:hAnsi="Times New Roman"/>
          <w:color w:val="272727"/>
          <w:sz w:val="24"/>
          <w:szCs w:val="24"/>
        </w:rPr>
        <w:t xml:space="preserve">внутренняя энергия вещества за фронтом волны; </w:t>
      </w:r>
      <w:r w:rsidRPr="00F3100E">
        <w:rPr>
          <w:rFonts w:ascii="Times New Roman" w:hAnsi="Times New Roman"/>
          <w:color w:val="272727"/>
          <w:sz w:val="24"/>
          <w:szCs w:val="24"/>
          <w:lang w:val="en-US"/>
        </w:rPr>
        <w:t>v</w:t>
      </w:r>
      <w:r w:rsidRPr="00F3100E">
        <w:rPr>
          <w:rFonts w:ascii="Times New Roman" w:hAnsi="Times New Roman"/>
          <w:color w:val="272727"/>
          <w:sz w:val="24"/>
          <w:szCs w:val="24"/>
          <w:vertAlign w:val="subscript"/>
        </w:rPr>
        <w:t>0</w:t>
      </w:r>
      <w:r w:rsidRPr="00F3100E">
        <w:rPr>
          <w:rFonts w:ascii="Times New Roman" w:hAnsi="Times New Roman"/>
          <w:color w:val="272727"/>
          <w:sz w:val="24"/>
          <w:szCs w:val="24"/>
        </w:rPr>
        <w:t xml:space="preserve">, </w:t>
      </w:r>
      <w:r w:rsidRPr="00F3100E">
        <w:rPr>
          <w:rFonts w:ascii="Times New Roman" w:hAnsi="Times New Roman"/>
          <w:color w:val="272727"/>
          <w:sz w:val="24"/>
          <w:szCs w:val="24"/>
          <w:lang w:val="en-US"/>
        </w:rPr>
        <w:t>v</w:t>
      </w:r>
      <w:r w:rsidRPr="00F3100E">
        <w:rPr>
          <w:rFonts w:ascii="Times New Roman" w:hAnsi="Times New Roman"/>
          <w:color w:val="272727"/>
          <w:sz w:val="24"/>
          <w:szCs w:val="24"/>
        </w:rPr>
        <w:t xml:space="preserve"> 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Pr="00F3100E">
        <w:rPr>
          <w:rFonts w:ascii="Times New Roman" w:hAnsi="Times New Roman"/>
          <w:color w:val="272727"/>
          <w:sz w:val="24"/>
          <w:szCs w:val="24"/>
        </w:rPr>
        <w:t xml:space="preserve"> скорость фронта волны и скорость движения плазмы за фронтом волны соответственно</w:t>
      </w:r>
      <w:r w:rsidR="0056446D">
        <w:rPr>
          <w:rFonts w:ascii="Times New Roman" w:hAnsi="Times New Roman"/>
          <w:color w:val="272727"/>
          <w:sz w:val="24"/>
          <w:szCs w:val="24"/>
        </w:rPr>
        <w:t xml:space="preserve">, </w:t>
      </w:r>
      <w:r w:rsidR="007D3C87" w:rsidRPr="007D3C87">
        <w:rPr>
          <w:position w:val="-10"/>
        </w:rPr>
        <w:object w:dxaOrig="240" w:dyaOrig="260" w14:anchorId="7F9E9986">
          <v:shape id="_x0000_i1078" type="#_x0000_t75" style="width:11.7pt;height:13.4pt" o:ole="">
            <v:imagedata r:id="rId119" o:title=""/>
          </v:shape>
          <o:OLEObject Type="Embed" ProgID="Equation.DSMT4" ShapeID="_x0000_i1078" DrawAspect="Content" ObjectID="_1633760162" r:id="rId120"/>
        </w:object>
      </w:r>
      <w:r w:rsidR="007D3C87" w:rsidRPr="007D3C87">
        <w:t xml:space="preserve"> </w:t>
      </w:r>
      <w:r w:rsidR="007D3C87">
        <w:t>–</w:t>
      </w:r>
      <w:r w:rsidR="007D3C87" w:rsidRPr="007D3C87">
        <w:t xml:space="preserve"> </w:t>
      </w:r>
      <w:r w:rsidR="00987F7B">
        <w:rPr>
          <w:rFonts w:ascii="Times New Roman" w:hAnsi="Times New Roman"/>
          <w:color w:val="272727"/>
          <w:sz w:val="24"/>
          <w:szCs w:val="24"/>
          <w:lang w:val="kk-KZ"/>
        </w:rPr>
        <w:t xml:space="preserve">массовая </w:t>
      </w:r>
      <w:r w:rsidR="00987F7B" w:rsidRPr="00F3100E">
        <w:rPr>
          <w:rFonts w:ascii="Times New Roman" w:hAnsi="Times New Roman"/>
          <w:color w:val="272727"/>
          <w:sz w:val="24"/>
          <w:szCs w:val="24"/>
        </w:rPr>
        <w:t>плотность</w:t>
      </w:r>
      <w:r w:rsidRPr="00F3100E">
        <w:rPr>
          <w:rFonts w:ascii="Times New Roman" w:hAnsi="Times New Roman"/>
          <w:color w:val="272727"/>
          <w:sz w:val="24"/>
          <w:szCs w:val="24"/>
        </w:rPr>
        <w:t>; индекс 0 обозначает начальные, невозмущенные параметры вещества.</w:t>
      </w:r>
    </w:p>
    <w:p w14:paraId="306B8C20" w14:textId="3B8DF272" w:rsidR="004179F3" w:rsidRPr="00F3100E" w:rsidRDefault="004179F3" w:rsidP="004179F3">
      <w:pPr>
        <w:spacing w:line="360" w:lineRule="auto"/>
        <w:ind w:firstLine="709"/>
        <w:jc w:val="both"/>
        <w:rPr>
          <w:rFonts w:ascii="Times New Roman" w:hAnsi="Times New Roman"/>
          <w:color w:val="272727"/>
          <w:sz w:val="24"/>
          <w:szCs w:val="24"/>
        </w:rPr>
      </w:pPr>
      <w:r w:rsidRPr="00F3100E">
        <w:rPr>
          <w:rFonts w:ascii="Times New Roman" w:hAnsi="Times New Roman"/>
          <w:color w:val="272727"/>
          <w:sz w:val="24"/>
          <w:szCs w:val="24"/>
        </w:rPr>
        <w:t xml:space="preserve">Ударная адиабата или адиабата Гюгонио </w:t>
      </w:r>
      <w:r w:rsidRPr="00F3100E">
        <w:rPr>
          <w:rFonts w:ascii="Times New Roman" w:hAnsi="Times New Roman"/>
          <w:i/>
          <w:color w:val="272727"/>
          <w:sz w:val="24"/>
          <w:szCs w:val="24"/>
          <w:lang w:val="en-US"/>
        </w:rPr>
        <w:t>H</w:t>
      </w:r>
      <w:r w:rsidR="00987F7B" w:rsidRPr="00987F7B">
        <w:rPr>
          <w:rFonts w:ascii="Times New Roman" w:hAnsi="Times New Roman"/>
          <w:i/>
          <w:color w:val="272727"/>
          <w:sz w:val="24"/>
          <w:szCs w:val="24"/>
        </w:rPr>
        <w:t xml:space="preserve"> </w:t>
      </w:r>
      <w:r w:rsidRPr="00F3100E">
        <w:rPr>
          <w:rFonts w:ascii="Times New Roman" w:hAnsi="Times New Roman"/>
          <w:color w:val="272727"/>
          <w:sz w:val="24"/>
          <w:szCs w:val="24"/>
        </w:rPr>
        <w:t xml:space="preserve">связывает плотность и давление газа перед фронтом ударной волны с плотностью и давлением плазмы за волной, она отличается от обычной адиабаты </w:t>
      </w:r>
      <w:r w:rsidRPr="00F3100E">
        <w:rPr>
          <w:rFonts w:ascii="Times New Roman" w:hAnsi="Times New Roman"/>
          <w:color w:val="272727"/>
          <w:position w:val="-4"/>
          <w:sz w:val="24"/>
          <w:szCs w:val="24"/>
        </w:rPr>
        <w:object w:dxaOrig="240" w:dyaOrig="260" w14:anchorId="306B8DAA">
          <v:shape id="_x0000_i1079" type="#_x0000_t75" style="width:15.05pt;height:15.05pt" o:ole="">
            <v:imagedata r:id="rId121" o:title=""/>
          </v:shape>
          <o:OLEObject Type="Embed" ProgID="Equation.DSMT4" ShapeID="_x0000_i1079" DrawAspect="Content" ObjectID="_1633760163" r:id="rId122"/>
        </w:object>
      </w:r>
      <w:r w:rsidRPr="00F3100E">
        <w:rPr>
          <w:rFonts w:ascii="Times New Roman" w:hAnsi="Times New Roman"/>
          <w:color w:val="272727"/>
          <w:sz w:val="24"/>
          <w:szCs w:val="24"/>
        </w:rPr>
        <w:t xml:space="preserve"> (адиабаты Пуассона). Уравнение Гюгонио записывается как [</w:t>
      </w:r>
      <w:r w:rsidR="007D0B89" w:rsidRPr="00332333">
        <w:rPr>
          <w:rFonts w:ascii="Times New Roman" w:hAnsi="Times New Roman"/>
          <w:color w:val="272727"/>
          <w:sz w:val="24"/>
          <w:szCs w:val="24"/>
        </w:rPr>
        <w:t>3</w:t>
      </w:r>
      <w:r w:rsidRPr="00F3100E">
        <w:rPr>
          <w:rFonts w:ascii="Times New Roman" w:hAnsi="Times New Roman"/>
          <w:color w:val="272727"/>
          <w:sz w:val="24"/>
          <w:szCs w:val="24"/>
        </w:rPr>
        <w:t>]:</w:t>
      </w:r>
    </w:p>
    <w:p w14:paraId="306B8C21" w14:textId="77777777" w:rsidR="004179F3" w:rsidRPr="00F3100E" w:rsidRDefault="004179F3" w:rsidP="004179F3">
      <w:pPr>
        <w:spacing w:line="360" w:lineRule="auto"/>
        <w:ind w:firstLine="709"/>
        <w:rPr>
          <w:rFonts w:ascii="Times New Roman" w:hAnsi="Times New Roman"/>
          <w:color w:val="272727"/>
          <w:sz w:val="24"/>
          <w:szCs w:val="24"/>
        </w:rPr>
      </w:pPr>
    </w:p>
    <w:p w14:paraId="306B8C22" w14:textId="77777777" w:rsidR="004179F3" w:rsidRPr="00F3100E" w:rsidRDefault="004179F3" w:rsidP="004179F3">
      <w:pPr>
        <w:spacing w:line="360" w:lineRule="auto"/>
        <w:ind w:firstLine="709"/>
        <w:jc w:val="right"/>
        <w:rPr>
          <w:rFonts w:ascii="Times New Roman" w:hAnsi="Times New Roman"/>
          <w:color w:val="272727"/>
          <w:sz w:val="24"/>
          <w:szCs w:val="24"/>
        </w:rPr>
      </w:pPr>
      <w:r w:rsidRPr="00F3100E">
        <w:rPr>
          <w:rFonts w:ascii="Times New Roman" w:hAnsi="Times New Roman"/>
          <w:color w:val="272727"/>
          <w:position w:val="-24"/>
          <w:sz w:val="24"/>
          <w:szCs w:val="24"/>
        </w:rPr>
        <w:object w:dxaOrig="4320" w:dyaOrig="620" w14:anchorId="306B8DAB">
          <v:shape id="_x0000_i1080" type="#_x0000_t75" style="width:255.35pt;height:36.85pt" o:ole="">
            <v:imagedata r:id="rId123" o:title=""/>
          </v:shape>
          <o:OLEObject Type="Embed" ProgID="Equation.DSMT4" ShapeID="_x0000_i1080" DrawAspect="Content" ObjectID="_1633760164" r:id="rId124"/>
        </w:object>
      </w:r>
      <w:r w:rsidRPr="00F3100E">
        <w:rPr>
          <w:rFonts w:ascii="Times New Roman" w:hAnsi="Times New Roman"/>
          <w:color w:val="272727"/>
          <w:sz w:val="24"/>
          <w:szCs w:val="24"/>
        </w:rPr>
        <w:t>,                                   (</w:t>
      </w:r>
      <w:r w:rsidR="00D729D1">
        <w:rPr>
          <w:rFonts w:ascii="Times New Roman" w:hAnsi="Times New Roman"/>
          <w:color w:val="272727"/>
          <w:sz w:val="24"/>
          <w:szCs w:val="24"/>
        </w:rPr>
        <w:t>1.12</w:t>
      </w:r>
      <w:r w:rsidRPr="00F3100E">
        <w:rPr>
          <w:rFonts w:ascii="Times New Roman" w:hAnsi="Times New Roman"/>
          <w:color w:val="272727"/>
          <w:sz w:val="24"/>
          <w:szCs w:val="24"/>
        </w:rPr>
        <w:t>)</w:t>
      </w:r>
    </w:p>
    <w:p w14:paraId="306B8C23" w14:textId="77777777" w:rsidR="004179F3" w:rsidRPr="00F3100E" w:rsidRDefault="004179F3" w:rsidP="004179F3">
      <w:pPr>
        <w:spacing w:line="360" w:lineRule="auto"/>
        <w:ind w:firstLine="709"/>
        <w:jc w:val="right"/>
        <w:rPr>
          <w:rFonts w:ascii="Times New Roman" w:hAnsi="Times New Roman"/>
          <w:color w:val="272727"/>
          <w:sz w:val="24"/>
          <w:szCs w:val="24"/>
        </w:rPr>
      </w:pPr>
    </w:p>
    <w:p w14:paraId="306B8C24" w14:textId="77777777" w:rsidR="004179F3" w:rsidRPr="00F3100E" w:rsidRDefault="004179F3" w:rsidP="004179F3">
      <w:pPr>
        <w:spacing w:line="360" w:lineRule="auto"/>
        <w:jc w:val="both"/>
        <w:rPr>
          <w:rFonts w:ascii="Times New Roman" w:hAnsi="Times New Roman"/>
          <w:color w:val="272727"/>
          <w:sz w:val="24"/>
          <w:szCs w:val="24"/>
        </w:rPr>
      </w:pPr>
      <w:r w:rsidRPr="00F3100E">
        <w:rPr>
          <w:rFonts w:ascii="Times New Roman" w:hAnsi="Times New Roman"/>
          <w:color w:val="272727"/>
          <w:sz w:val="24"/>
          <w:szCs w:val="24"/>
        </w:rPr>
        <w:t xml:space="preserve">где </w:t>
      </w:r>
      <w:r w:rsidRPr="00F3100E">
        <w:rPr>
          <w:rFonts w:ascii="Times New Roman" w:hAnsi="Times New Roman"/>
          <w:color w:val="272727"/>
          <w:position w:val="-12"/>
          <w:sz w:val="24"/>
          <w:szCs w:val="24"/>
        </w:rPr>
        <w:object w:dxaOrig="639" w:dyaOrig="360" w14:anchorId="306B8DAC">
          <v:shape id="_x0000_i1081" type="#_x0000_t75" style="width:38.5pt;height:20.95pt" o:ole="">
            <v:imagedata r:id="rId125" o:title=""/>
          </v:shape>
          <o:OLEObject Type="Embed" ProgID="Equation.DSMT4" ShapeID="_x0000_i1081" DrawAspect="Content" ObjectID="_1633760165" r:id="rId126"/>
        </w:objec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 xml:space="preserve">, </w:t>
      </w:r>
      <w:r w:rsidRPr="00F3100E">
        <w:rPr>
          <w:rFonts w:ascii="Times New Roman" w:hAnsi="Times New Roman"/>
          <w:color w:val="272727"/>
          <w:position w:val="-12"/>
          <w:sz w:val="24"/>
          <w:szCs w:val="24"/>
          <w:lang w:val="de-DE"/>
        </w:rPr>
        <w:object w:dxaOrig="1660" w:dyaOrig="380" w14:anchorId="306B8DAD">
          <v:shape id="_x0000_i1082" type="#_x0000_t75" style="width:96.3pt;height:22.6pt" o:ole="">
            <v:imagedata r:id="rId127" o:title=""/>
          </v:shape>
          <o:OLEObject Type="Embed" ProgID="Equation.DSMT4" ShapeID="_x0000_i1082" DrawAspect="Content" ObjectID="_1633760166" r:id="rId128"/>
        </w:objec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 xml:space="preserve">, </w:t>
      </w:r>
      <w:r w:rsidRPr="00F3100E">
        <w:rPr>
          <w:rFonts w:ascii="Times New Roman" w:hAnsi="Times New Roman"/>
          <w:i/>
          <w:color w:val="272727"/>
          <w:sz w:val="24"/>
          <w:szCs w:val="24"/>
          <w:lang w:val="de-DE"/>
        </w:rPr>
        <w:t>E</w:t>
      </w:r>
      <w:r w:rsidRPr="00F3100E">
        <w:rPr>
          <w:rFonts w:ascii="Times New Roman" w:hAnsi="Times New Roman"/>
          <w:i/>
          <w:color w:val="272727"/>
          <w:sz w:val="24"/>
          <w:szCs w:val="24"/>
          <w:vertAlign w:val="subscript"/>
          <w:lang w:val="de-DE"/>
        </w:rPr>
        <w:t>0</w:t>
      </w:r>
      <w:r w:rsidRPr="00F3100E">
        <w:rPr>
          <w:rFonts w:ascii="Times New Roman" w:hAnsi="Times New Roman"/>
          <w:i/>
          <w:color w:val="272727"/>
          <w:sz w:val="24"/>
          <w:szCs w:val="24"/>
        </w:rPr>
        <w:t>=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>-15.886 eV/atom</w:t>
      </w:r>
      <w:r w:rsidRPr="00F3100E">
        <w:rPr>
          <w:rFonts w:ascii="Times New Roman" w:hAnsi="Times New Roman"/>
          <w:color w:val="272727"/>
          <w:sz w:val="24"/>
          <w:szCs w:val="24"/>
        </w:rPr>
        <w:t xml:space="preserve">, </w:t>
      </w:r>
      <w:r w:rsidRPr="00F3100E">
        <w:rPr>
          <w:rFonts w:ascii="Times New Roman" w:hAnsi="Times New Roman"/>
          <w:i/>
          <w:color w:val="272727"/>
          <w:sz w:val="24"/>
          <w:szCs w:val="24"/>
          <w:lang w:val="en-US"/>
        </w:rPr>
        <w:t>V</w:t>
      </w:r>
      <w:r w:rsidRPr="00F3100E">
        <w:rPr>
          <w:rFonts w:ascii="Times New Roman" w:hAnsi="Times New Roman"/>
          <w:i/>
          <w:color w:val="272727"/>
          <w:sz w:val="24"/>
          <w:szCs w:val="24"/>
          <w:vertAlign w:val="subscript"/>
        </w:rPr>
        <w:t xml:space="preserve">0 </w:t>
      </w:r>
      <w:r w:rsidRPr="00F3100E">
        <w:rPr>
          <w:rFonts w:ascii="Times New Roman" w:hAnsi="Times New Roman"/>
          <w:color w:val="272727"/>
          <w:sz w:val="24"/>
          <w:szCs w:val="24"/>
        </w:rPr>
        <w:t xml:space="preserve">– объём газа, </w:t>
      </w:r>
      <w:r w:rsidRPr="00F3100E">
        <w:rPr>
          <w:rFonts w:ascii="Times New Roman" w:hAnsi="Times New Roman"/>
          <w:i/>
          <w:color w:val="272727"/>
          <w:sz w:val="24"/>
          <w:szCs w:val="24"/>
          <w:lang w:val="en-US"/>
        </w:rPr>
        <w:t>V</w:t>
      </w:r>
      <w:r w:rsidRPr="00F3100E">
        <w:rPr>
          <w:rFonts w:ascii="Times New Roman" w:hAnsi="Times New Roman"/>
          <w:color w:val="272727"/>
          <w:sz w:val="24"/>
          <w:szCs w:val="24"/>
        </w:rPr>
        <w:t>– объём плазмы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>.</w:t>
      </w:r>
    </w:p>
    <w:p w14:paraId="306B8C25" w14:textId="77777777" w:rsidR="004179F3" w:rsidRPr="00F3100E" w:rsidRDefault="004179F3" w:rsidP="004179F3">
      <w:pPr>
        <w:spacing w:line="360" w:lineRule="auto"/>
        <w:ind w:firstLine="709"/>
        <w:jc w:val="both"/>
        <w:rPr>
          <w:rFonts w:ascii="Times New Roman" w:hAnsi="Times New Roman"/>
          <w:color w:val="272727"/>
          <w:sz w:val="24"/>
          <w:szCs w:val="24"/>
        </w:rPr>
      </w:pPr>
      <w:r w:rsidRPr="00F3100E">
        <w:rPr>
          <w:rFonts w:ascii="Times New Roman" w:hAnsi="Times New Roman"/>
          <w:color w:val="272727"/>
          <w:sz w:val="24"/>
          <w:szCs w:val="24"/>
        </w:rPr>
        <w:t>Распишем данное уравнение через плотность и температуру и тогда мы получаем нелинейное уравнение с двумя неизвестными:</w:t>
      </w:r>
    </w:p>
    <w:p w14:paraId="306B8C26" w14:textId="77777777" w:rsidR="004179F3" w:rsidRPr="00F3100E" w:rsidRDefault="004179F3" w:rsidP="004179F3">
      <w:pPr>
        <w:spacing w:line="360" w:lineRule="auto"/>
        <w:ind w:firstLine="709"/>
        <w:rPr>
          <w:rFonts w:ascii="Times New Roman" w:hAnsi="Times New Roman"/>
          <w:color w:val="272727"/>
          <w:sz w:val="24"/>
          <w:szCs w:val="24"/>
        </w:rPr>
      </w:pPr>
    </w:p>
    <w:p w14:paraId="306B8C27" w14:textId="77777777" w:rsidR="004179F3" w:rsidRDefault="004179F3" w:rsidP="004179F3">
      <w:pPr>
        <w:spacing w:line="360" w:lineRule="auto"/>
        <w:ind w:firstLine="709"/>
        <w:jc w:val="right"/>
        <w:rPr>
          <w:rFonts w:ascii="Times New Roman" w:hAnsi="Times New Roman"/>
          <w:color w:val="272727"/>
          <w:sz w:val="24"/>
          <w:szCs w:val="24"/>
        </w:rPr>
      </w:pPr>
      <w:r w:rsidRPr="00F3100E">
        <w:rPr>
          <w:rFonts w:ascii="Times New Roman" w:hAnsi="Times New Roman"/>
          <w:color w:val="272727"/>
          <w:position w:val="-10"/>
          <w:sz w:val="24"/>
          <w:szCs w:val="24"/>
        </w:rPr>
        <w:object w:dxaOrig="1219" w:dyaOrig="320" w14:anchorId="306B8DAE">
          <v:shape id="_x0000_i1083" type="#_x0000_t75" style="width:67pt;height:18.4pt" o:ole="">
            <v:imagedata r:id="rId129" o:title=""/>
          </v:shape>
          <o:OLEObject Type="Embed" ProgID="Equation.DSMT4" ShapeID="_x0000_i1083" DrawAspect="Content" ObjectID="_1633760167" r:id="rId130"/>
        </w:object>
      </w:r>
      <w:r w:rsidRPr="00F3100E">
        <w:rPr>
          <w:rFonts w:ascii="Times New Roman" w:hAnsi="Times New Roman"/>
          <w:color w:val="272727"/>
          <w:sz w:val="24"/>
          <w:szCs w:val="24"/>
        </w:rPr>
        <w:t>,                                                      (</w:t>
      </w:r>
      <w:r w:rsidR="00D729D1">
        <w:rPr>
          <w:rFonts w:ascii="Times New Roman" w:hAnsi="Times New Roman"/>
          <w:color w:val="272727"/>
          <w:sz w:val="24"/>
          <w:szCs w:val="24"/>
        </w:rPr>
        <w:t>1.13</w:t>
      </w:r>
      <w:r w:rsidRPr="00F3100E">
        <w:rPr>
          <w:rFonts w:ascii="Times New Roman" w:hAnsi="Times New Roman"/>
          <w:color w:val="272727"/>
          <w:sz w:val="24"/>
          <w:szCs w:val="24"/>
        </w:rPr>
        <w:t>)</w:t>
      </w:r>
    </w:p>
    <w:p w14:paraId="306B8C28" w14:textId="77777777" w:rsidR="006A3D06" w:rsidRPr="00F3100E" w:rsidRDefault="006A3D06" w:rsidP="006A3D06">
      <w:pPr>
        <w:spacing w:line="360" w:lineRule="auto"/>
        <w:ind w:firstLine="709"/>
        <w:jc w:val="both"/>
        <w:rPr>
          <w:rFonts w:ascii="Times New Roman" w:hAnsi="Times New Roman"/>
          <w:color w:val="272727"/>
          <w:sz w:val="24"/>
          <w:szCs w:val="24"/>
        </w:rPr>
      </w:pPr>
    </w:p>
    <w:p w14:paraId="306B8C29" w14:textId="77777777" w:rsidR="004179F3" w:rsidRPr="00F3100E" w:rsidRDefault="00B021FF" w:rsidP="004179F3">
      <w:pPr>
        <w:spacing w:line="360" w:lineRule="auto"/>
        <w:ind w:firstLine="709"/>
        <w:jc w:val="both"/>
        <w:rPr>
          <w:rFonts w:ascii="Times New Roman" w:hAnsi="Times New Roman"/>
          <w:color w:val="272727"/>
          <w:sz w:val="24"/>
          <w:szCs w:val="24"/>
        </w:rPr>
      </w:pPr>
      <w:r>
        <w:rPr>
          <w:rFonts w:ascii="Times New Roman" w:hAnsi="Times New Roman"/>
          <w:color w:val="272727"/>
          <w:sz w:val="24"/>
          <w:szCs w:val="24"/>
        </w:rPr>
        <w:t>Д</w:t>
      </w:r>
      <w:r w:rsidRPr="00F3100E">
        <w:rPr>
          <w:rFonts w:ascii="Times New Roman" w:hAnsi="Times New Roman"/>
          <w:color w:val="272727"/>
          <w:sz w:val="24"/>
          <w:szCs w:val="24"/>
        </w:rPr>
        <w:t>анно</w:t>
      </w:r>
      <w:r>
        <w:rPr>
          <w:rFonts w:ascii="Times New Roman" w:hAnsi="Times New Roman"/>
          <w:color w:val="272727"/>
          <w:sz w:val="24"/>
          <w:szCs w:val="24"/>
        </w:rPr>
        <w:t>е</w:t>
      </w:r>
      <w:r w:rsidRPr="00F3100E">
        <w:rPr>
          <w:rFonts w:ascii="Times New Roman" w:hAnsi="Times New Roman"/>
          <w:color w:val="272727"/>
          <w:sz w:val="24"/>
          <w:szCs w:val="24"/>
        </w:rPr>
        <w:t xml:space="preserve"> уравнени</w:t>
      </w:r>
      <w:r>
        <w:rPr>
          <w:rFonts w:ascii="Times New Roman" w:hAnsi="Times New Roman"/>
          <w:color w:val="272727"/>
          <w:sz w:val="24"/>
          <w:szCs w:val="24"/>
        </w:rPr>
        <w:t>е решалось</w:t>
      </w:r>
      <w:r w:rsidRPr="00F3100E">
        <w:rPr>
          <w:rFonts w:ascii="Times New Roman" w:hAnsi="Times New Roman"/>
          <w:color w:val="272727"/>
          <w:sz w:val="24"/>
          <w:szCs w:val="24"/>
        </w:rPr>
        <w:t xml:space="preserve"> численн</w:t>
      </w:r>
      <w:r>
        <w:rPr>
          <w:rFonts w:ascii="Times New Roman" w:hAnsi="Times New Roman"/>
          <w:color w:val="272727"/>
          <w:sz w:val="24"/>
          <w:szCs w:val="24"/>
        </w:rPr>
        <w:t>о</w:t>
      </w:r>
      <w:r w:rsidRPr="00F3100E">
        <w:rPr>
          <w:rFonts w:ascii="Times New Roman" w:hAnsi="Times New Roman"/>
          <w:color w:val="272727"/>
          <w:sz w:val="24"/>
          <w:szCs w:val="24"/>
        </w:rPr>
        <w:t>.</w:t>
      </w:r>
      <w:r>
        <w:rPr>
          <w:rFonts w:ascii="Times New Roman" w:hAnsi="Times New Roman"/>
          <w:color w:val="272727"/>
          <w:sz w:val="24"/>
          <w:szCs w:val="24"/>
        </w:rPr>
        <w:t xml:space="preserve"> </w:t>
      </w:r>
      <w:r w:rsidR="004179F3" w:rsidRPr="00F3100E">
        <w:rPr>
          <w:rFonts w:ascii="Times New Roman" w:hAnsi="Times New Roman"/>
          <w:color w:val="272727"/>
          <w:sz w:val="24"/>
          <w:szCs w:val="24"/>
        </w:rPr>
        <w:t xml:space="preserve">Полученные результаты использовались для вычисления давления частично ионизованной водородной плазмы. </w:t>
      </w:r>
    </w:p>
    <w:p w14:paraId="306B8C2A" w14:textId="77777777" w:rsidR="004179F3" w:rsidRPr="00F3100E" w:rsidRDefault="004179F3" w:rsidP="003C4536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/>
          <w:color w:val="272727"/>
          <w:sz w:val="24"/>
          <w:szCs w:val="24"/>
        </w:rPr>
      </w:pPr>
      <w:r w:rsidRPr="00F3100E">
        <w:rPr>
          <w:rFonts w:ascii="Times New Roman" w:hAnsi="Times New Roman"/>
          <w:color w:val="272727"/>
          <w:sz w:val="24"/>
          <w:szCs w:val="24"/>
        </w:rPr>
        <w:t>На рисунк</w:t>
      </w:r>
      <w:r w:rsidR="00393B1B">
        <w:rPr>
          <w:rFonts w:ascii="Times New Roman" w:hAnsi="Times New Roman"/>
          <w:color w:val="272727"/>
          <w:sz w:val="24"/>
          <w:szCs w:val="24"/>
        </w:rPr>
        <w:t>е</w:t>
      </w:r>
      <w:r w:rsidRPr="00F3100E">
        <w:rPr>
          <w:rFonts w:ascii="Times New Roman" w:hAnsi="Times New Roman"/>
          <w:color w:val="272727"/>
          <w:sz w:val="24"/>
          <w:szCs w:val="24"/>
        </w:rPr>
        <w:t xml:space="preserve"> </w:t>
      </w:r>
      <w:r w:rsidR="003C4536">
        <w:rPr>
          <w:rFonts w:ascii="Times New Roman" w:hAnsi="Times New Roman"/>
          <w:color w:val="272727"/>
          <w:sz w:val="24"/>
          <w:szCs w:val="24"/>
        </w:rPr>
        <w:t>1.</w:t>
      </w:r>
      <w:r w:rsidR="000E2DDA" w:rsidRPr="000E2DDA">
        <w:rPr>
          <w:rFonts w:ascii="Times New Roman" w:hAnsi="Times New Roman"/>
          <w:color w:val="272727"/>
          <w:sz w:val="24"/>
          <w:szCs w:val="24"/>
        </w:rPr>
        <w:t>7</w:t>
      </w:r>
      <w:r w:rsidRPr="00F3100E">
        <w:rPr>
          <w:rFonts w:ascii="Times New Roman" w:hAnsi="Times New Roman"/>
          <w:color w:val="272727"/>
          <w:sz w:val="24"/>
          <w:szCs w:val="24"/>
        </w:rPr>
        <w:t xml:space="preserve"> результаты расчетов сравнены и находятся в хорошем согласии с данными других авторов.</w:t>
      </w:r>
    </w:p>
    <w:p w14:paraId="306B8C2B" w14:textId="52518C4C" w:rsidR="004179F3" w:rsidRDefault="004179F3" w:rsidP="004179F3">
      <w:pPr>
        <w:spacing w:line="360" w:lineRule="auto"/>
        <w:ind w:firstLine="709"/>
        <w:rPr>
          <w:rFonts w:ascii="Times New Roman" w:hAnsi="Times New Roman"/>
          <w:color w:val="272727"/>
          <w:sz w:val="24"/>
          <w:szCs w:val="24"/>
        </w:rPr>
      </w:pPr>
    </w:p>
    <w:p w14:paraId="1D801781" w14:textId="77777777" w:rsidR="004B35EF" w:rsidRPr="00F3100E" w:rsidRDefault="004B35EF" w:rsidP="004179F3">
      <w:pPr>
        <w:spacing w:line="360" w:lineRule="auto"/>
        <w:ind w:firstLine="709"/>
        <w:rPr>
          <w:rFonts w:ascii="Times New Roman" w:hAnsi="Times New Roman"/>
          <w:color w:val="272727"/>
          <w:sz w:val="24"/>
          <w:szCs w:val="24"/>
        </w:rPr>
      </w:pPr>
    </w:p>
    <w:p w14:paraId="306B8C2C" w14:textId="77777777" w:rsidR="004179F3" w:rsidRPr="00F3100E" w:rsidRDefault="00037114" w:rsidP="004179F3">
      <w:pPr>
        <w:spacing w:line="360" w:lineRule="auto"/>
        <w:jc w:val="center"/>
        <w:rPr>
          <w:rFonts w:ascii="Times New Roman" w:hAnsi="Times New Roman"/>
          <w:color w:val="272727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06B8DAF" wp14:editId="306B8DB0">
            <wp:extent cx="3083443" cy="233489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110" cy="237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B8C2D" w14:textId="52C49F0E" w:rsidR="00B625C0" w:rsidRDefault="004179F3" w:rsidP="00B625C0">
      <w:pPr>
        <w:spacing w:line="360" w:lineRule="auto"/>
        <w:jc w:val="center"/>
        <w:rPr>
          <w:rFonts w:ascii="Times New Roman" w:hAnsi="Times New Roman"/>
          <w:color w:val="272727"/>
          <w:sz w:val="24"/>
          <w:szCs w:val="24"/>
        </w:rPr>
      </w:pPr>
      <w:r w:rsidRPr="00F3100E">
        <w:rPr>
          <w:rFonts w:ascii="Times New Roman" w:hAnsi="Times New Roman"/>
          <w:color w:val="272727"/>
          <w:sz w:val="24"/>
          <w:szCs w:val="24"/>
        </w:rPr>
        <w:t>Синие треугольники – данные Дика и Керли (1980) [</w:t>
      </w:r>
      <w:r w:rsidR="007D0B89" w:rsidRPr="003B18F6">
        <w:rPr>
          <w:rFonts w:ascii="Times New Roman" w:hAnsi="Times New Roman"/>
          <w:color w:val="272727"/>
          <w:sz w:val="24"/>
          <w:szCs w:val="24"/>
        </w:rPr>
        <w:t>4</w:t>
      </w:r>
      <w:r w:rsidRPr="00F3100E">
        <w:rPr>
          <w:rFonts w:ascii="Times New Roman" w:hAnsi="Times New Roman"/>
          <w:color w:val="272727"/>
          <w:sz w:val="24"/>
          <w:szCs w:val="24"/>
        </w:rPr>
        <w:t>], зеленые квадраты – данные Неллиса (1983) [</w:t>
      </w:r>
      <w:r w:rsidR="003B18F6" w:rsidRPr="003B18F6">
        <w:rPr>
          <w:rFonts w:ascii="Times New Roman" w:hAnsi="Times New Roman"/>
          <w:color w:val="272727"/>
          <w:sz w:val="24"/>
          <w:szCs w:val="24"/>
        </w:rPr>
        <w:t>5</w:t>
      </w:r>
      <w:r w:rsidRPr="00F3100E">
        <w:rPr>
          <w:rFonts w:ascii="Times New Roman" w:hAnsi="Times New Roman"/>
          <w:color w:val="272727"/>
          <w:sz w:val="24"/>
          <w:szCs w:val="24"/>
        </w:rPr>
        <w:t>], красные кружочки – результаты Сано [</w:t>
      </w:r>
      <w:r w:rsidR="003B18F6" w:rsidRPr="003B18F6">
        <w:rPr>
          <w:rFonts w:ascii="Times New Roman" w:hAnsi="Times New Roman"/>
          <w:color w:val="272727"/>
          <w:sz w:val="24"/>
          <w:szCs w:val="24"/>
        </w:rPr>
        <w:t>6</w:t>
      </w:r>
      <w:r w:rsidRPr="00F3100E">
        <w:rPr>
          <w:rFonts w:ascii="Times New Roman" w:hAnsi="Times New Roman"/>
          <w:color w:val="272727"/>
          <w:sz w:val="24"/>
          <w:szCs w:val="24"/>
        </w:rPr>
        <w:t>], черная пунктирная линия – теоретическое предсказание модели Керли [</w:t>
      </w:r>
      <w:r w:rsidR="003B18F6" w:rsidRPr="003B18F6">
        <w:rPr>
          <w:rFonts w:ascii="Times New Roman" w:hAnsi="Times New Roman"/>
          <w:color w:val="272727"/>
          <w:sz w:val="24"/>
          <w:szCs w:val="24"/>
        </w:rPr>
        <w:t>7</w:t>
      </w:r>
      <w:r w:rsidRPr="00F3100E">
        <w:rPr>
          <w:rFonts w:ascii="Times New Roman" w:hAnsi="Times New Roman"/>
          <w:color w:val="272727"/>
          <w:sz w:val="24"/>
          <w:szCs w:val="24"/>
        </w:rPr>
        <w:t>],  черная пунктир - точечная линия – моделирование молекулярной динамики [</w:t>
      </w:r>
      <w:r w:rsidR="003B18F6" w:rsidRPr="003B18F6">
        <w:rPr>
          <w:rFonts w:ascii="Times New Roman" w:hAnsi="Times New Roman"/>
          <w:color w:val="272727"/>
          <w:sz w:val="24"/>
          <w:szCs w:val="24"/>
        </w:rPr>
        <w:t>8</w:t>
      </w:r>
      <w:r w:rsidRPr="00F3100E">
        <w:rPr>
          <w:rFonts w:ascii="Times New Roman" w:hAnsi="Times New Roman"/>
          <w:color w:val="272727"/>
          <w:sz w:val="24"/>
          <w:szCs w:val="24"/>
        </w:rPr>
        <w:t>], сплошная черная  линия  – линейная смешанная модель [</w:t>
      </w:r>
      <w:r w:rsidR="003B18F6" w:rsidRPr="003B18F6">
        <w:rPr>
          <w:rFonts w:ascii="Times New Roman" w:hAnsi="Times New Roman"/>
          <w:color w:val="272727"/>
          <w:sz w:val="24"/>
          <w:szCs w:val="24"/>
        </w:rPr>
        <w:t>9</w:t>
      </w:r>
      <w:r w:rsidRPr="00F3100E">
        <w:rPr>
          <w:rFonts w:ascii="Times New Roman" w:hAnsi="Times New Roman"/>
          <w:color w:val="272727"/>
          <w:sz w:val="24"/>
          <w:szCs w:val="24"/>
        </w:rPr>
        <w:t>], черная точечная линия – данная работа</w:t>
      </w:r>
    </w:p>
    <w:p w14:paraId="306B8C2E" w14:textId="77777777" w:rsidR="00B625C0" w:rsidRDefault="00B625C0" w:rsidP="00B625C0">
      <w:pPr>
        <w:spacing w:line="360" w:lineRule="auto"/>
        <w:jc w:val="center"/>
        <w:rPr>
          <w:rFonts w:ascii="Times New Roman" w:hAnsi="Times New Roman"/>
          <w:color w:val="272727"/>
          <w:sz w:val="24"/>
          <w:szCs w:val="24"/>
        </w:rPr>
      </w:pPr>
    </w:p>
    <w:p w14:paraId="306B8C2F" w14:textId="77777777" w:rsidR="007739E1" w:rsidRDefault="004179F3" w:rsidP="00B625C0">
      <w:pPr>
        <w:spacing w:line="360" w:lineRule="auto"/>
        <w:jc w:val="center"/>
        <w:rPr>
          <w:rFonts w:ascii="Times New Roman" w:hAnsi="Times New Roman"/>
          <w:color w:val="272727"/>
          <w:sz w:val="24"/>
          <w:szCs w:val="24"/>
        </w:rPr>
      </w:pPr>
      <w:r w:rsidRPr="00F3100E">
        <w:rPr>
          <w:rFonts w:ascii="Times New Roman" w:hAnsi="Times New Roman"/>
          <w:color w:val="272727"/>
          <w:sz w:val="24"/>
          <w:szCs w:val="24"/>
        </w:rPr>
        <w:t xml:space="preserve">Рисунок </w:t>
      </w:r>
      <w:r w:rsidR="003C4536">
        <w:rPr>
          <w:rFonts w:ascii="Times New Roman" w:hAnsi="Times New Roman"/>
          <w:color w:val="272727"/>
          <w:sz w:val="24"/>
          <w:szCs w:val="24"/>
        </w:rPr>
        <w:t>1.</w:t>
      </w:r>
      <w:r w:rsidR="000E2DDA" w:rsidRPr="000E2DDA">
        <w:rPr>
          <w:rFonts w:ascii="Times New Roman" w:hAnsi="Times New Roman"/>
          <w:color w:val="272727"/>
          <w:sz w:val="24"/>
          <w:szCs w:val="24"/>
        </w:rPr>
        <w:t>7</w:t>
      </w:r>
      <w:r w:rsidRPr="00F3100E">
        <w:rPr>
          <w:rFonts w:ascii="Times New Roman" w:hAnsi="Times New Roman"/>
          <w:color w:val="272727"/>
          <w:sz w:val="24"/>
          <w:szCs w:val="24"/>
        </w:rPr>
        <w:t>– Давление частично ионизованной водородной плазмы</w:t>
      </w:r>
    </w:p>
    <w:p w14:paraId="306B8C30" w14:textId="77777777" w:rsidR="00026733" w:rsidRDefault="00C80362" w:rsidP="00B146C0">
      <w:pPr>
        <w:spacing w:line="360" w:lineRule="auto"/>
        <w:ind w:firstLine="709"/>
        <w:jc w:val="both"/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</w:pP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br w:type="page"/>
      </w:r>
      <w:r w:rsidR="00FC1CA5" w:rsidRPr="00461E0D">
        <w:rPr>
          <w:rFonts w:ascii="Times New Roman" w:hAnsi="Times New Roman"/>
          <w:color w:val="0D0D0D" w:themeColor="text1" w:themeTint="F2"/>
          <w:sz w:val="24"/>
          <w:szCs w:val="24"/>
        </w:rPr>
        <w:lastRenderedPageBreak/>
        <w:t>2</w:t>
      </w:r>
      <w:r w:rsidR="00422DE1" w:rsidRPr="00461E0D"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  <w:r w:rsidR="0088208E"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ИССЛЕДОВАНИЕ СТОЛКНОВИТЕЛЬНЫХ И ДИНАМИЧЕСКИХ ПРОЦЕССОВ В КОМПЛЕКСНОЙ ПЛАЗМЕ</w:t>
      </w:r>
    </w:p>
    <w:p w14:paraId="306B8C31" w14:textId="77777777" w:rsidR="00B26A6A" w:rsidRPr="00461E0D" w:rsidRDefault="00B26A6A" w:rsidP="00B146C0">
      <w:pPr>
        <w:spacing w:line="360" w:lineRule="auto"/>
        <w:ind w:firstLine="709"/>
        <w:jc w:val="both"/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</w:pPr>
    </w:p>
    <w:p w14:paraId="306B8C32" w14:textId="2D462885" w:rsidR="00733517" w:rsidRPr="00240486" w:rsidRDefault="00B26A6A" w:rsidP="00660BC5">
      <w:pPr>
        <w:spacing w:line="360" w:lineRule="auto"/>
        <w:ind w:firstLine="709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/>
          <w:color w:val="0D0D0D" w:themeColor="text1" w:themeTint="F2"/>
          <w:sz w:val="24"/>
          <w:szCs w:val="24"/>
        </w:rPr>
        <w:t xml:space="preserve">2.1 </w:t>
      </w:r>
      <w:r w:rsidR="00240486">
        <w:rPr>
          <w:rFonts w:ascii="Times New Roman" w:hAnsi="Times New Roman"/>
          <w:color w:val="0D0D0D" w:themeColor="text1" w:themeTint="F2"/>
          <w:sz w:val="24"/>
          <w:szCs w:val="24"/>
        </w:rPr>
        <w:t>Рассе</w:t>
      </w:r>
      <w:r w:rsidR="000769D2">
        <w:rPr>
          <w:rFonts w:ascii="Times New Roman" w:hAnsi="Times New Roman"/>
          <w:color w:val="0D0D0D" w:themeColor="text1" w:themeTint="F2"/>
          <w:sz w:val="24"/>
          <w:szCs w:val="24"/>
        </w:rPr>
        <w:t>я</w:t>
      </w:r>
      <w:r w:rsidR="00240486">
        <w:rPr>
          <w:rFonts w:ascii="Times New Roman" w:hAnsi="Times New Roman"/>
          <w:color w:val="0D0D0D" w:themeColor="text1" w:themeTint="F2"/>
          <w:sz w:val="24"/>
          <w:szCs w:val="24"/>
        </w:rPr>
        <w:t xml:space="preserve">ние </w:t>
      </w:r>
      <w:r w:rsidR="00054732">
        <w:rPr>
          <w:rFonts w:ascii="Times New Roman" w:hAnsi="Times New Roman"/>
          <w:color w:val="0D0D0D" w:themeColor="text1" w:themeTint="F2"/>
          <w:sz w:val="24"/>
          <w:szCs w:val="24"/>
        </w:rPr>
        <w:t>электрона на атоме гелия</w:t>
      </w:r>
      <w:r w:rsidR="00240486" w:rsidRPr="00ED04D1"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  <w:r w:rsidR="00240486">
        <w:rPr>
          <w:rFonts w:ascii="Times New Roman" w:hAnsi="Times New Roman"/>
          <w:color w:val="0D0D0D" w:themeColor="text1" w:themeTint="F2"/>
          <w:sz w:val="24"/>
          <w:szCs w:val="24"/>
        </w:rPr>
        <w:t>в плотной плазме</w:t>
      </w:r>
    </w:p>
    <w:p w14:paraId="306B8C33" w14:textId="368B0C35" w:rsidR="00B146C0" w:rsidRDefault="00660BC5" w:rsidP="00F17933">
      <w:pPr>
        <w:spacing w:line="360" w:lineRule="auto"/>
        <w:ind w:firstLine="709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660BC5">
        <w:rPr>
          <w:rFonts w:ascii="Times New Roman" w:hAnsi="Times New Roman"/>
          <w:color w:val="0D0D0D" w:themeColor="text1" w:themeTint="F2"/>
          <w:sz w:val="24"/>
          <w:szCs w:val="24"/>
        </w:rPr>
        <w:t>Плотная плазма с ионами и атомами гелия важна для понимания эволюции планет и звезд [</w:t>
      </w:r>
      <w:r w:rsidR="003B18F6" w:rsidRPr="003B18F6">
        <w:rPr>
          <w:rFonts w:ascii="Times New Roman" w:hAnsi="Times New Roman"/>
          <w:color w:val="0D0D0D" w:themeColor="text1" w:themeTint="F2"/>
          <w:sz w:val="24"/>
          <w:szCs w:val="24"/>
        </w:rPr>
        <w:t>1</w:t>
      </w:r>
      <w:r w:rsidR="003B18F6" w:rsidRPr="00D511B5">
        <w:rPr>
          <w:rFonts w:ascii="Times New Roman" w:hAnsi="Times New Roman"/>
          <w:color w:val="0D0D0D" w:themeColor="text1" w:themeTint="F2"/>
          <w:sz w:val="24"/>
          <w:szCs w:val="24"/>
        </w:rPr>
        <w:t>0</w:t>
      </w:r>
      <w:r w:rsidRPr="00660BC5">
        <w:rPr>
          <w:rFonts w:ascii="Times New Roman" w:hAnsi="Times New Roman"/>
          <w:color w:val="0D0D0D" w:themeColor="text1" w:themeTint="F2"/>
          <w:sz w:val="24"/>
          <w:szCs w:val="24"/>
        </w:rPr>
        <w:t>–</w:t>
      </w:r>
      <w:r w:rsidR="00D511B5" w:rsidRPr="00D511B5">
        <w:rPr>
          <w:rFonts w:ascii="Times New Roman" w:hAnsi="Times New Roman"/>
          <w:color w:val="0D0D0D" w:themeColor="text1" w:themeTint="F2"/>
          <w:sz w:val="24"/>
          <w:szCs w:val="24"/>
        </w:rPr>
        <w:t>12</w:t>
      </w:r>
      <w:r w:rsidRPr="00660BC5">
        <w:rPr>
          <w:rFonts w:ascii="Times New Roman" w:hAnsi="Times New Roman"/>
          <w:color w:val="0D0D0D" w:themeColor="text1" w:themeTint="F2"/>
          <w:sz w:val="24"/>
          <w:szCs w:val="24"/>
        </w:rPr>
        <w:t>]</w:t>
      </w:r>
      <w:r w:rsidR="00E95AAB">
        <w:rPr>
          <w:rFonts w:ascii="Times New Roman" w:hAnsi="Times New Roman"/>
          <w:color w:val="0D0D0D" w:themeColor="text1" w:themeTint="F2"/>
          <w:sz w:val="24"/>
          <w:szCs w:val="24"/>
        </w:rPr>
        <w:t xml:space="preserve">. </w:t>
      </w:r>
      <w:r w:rsidRPr="00660BC5">
        <w:rPr>
          <w:rFonts w:ascii="Times New Roman" w:hAnsi="Times New Roman"/>
          <w:color w:val="0D0D0D" w:themeColor="text1" w:themeTint="F2"/>
          <w:sz w:val="24"/>
          <w:szCs w:val="24"/>
        </w:rPr>
        <w:t>Например, ра</w:t>
      </w:r>
      <w:r w:rsidR="00CE01E4">
        <w:rPr>
          <w:rFonts w:ascii="Times New Roman" w:hAnsi="Times New Roman"/>
          <w:color w:val="0D0D0D" w:themeColor="text1" w:themeTint="F2"/>
          <w:sz w:val="24"/>
          <w:szCs w:val="24"/>
        </w:rPr>
        <w:t>сслое</w:t>
      </w:r>
      <w:r w:rsidRPr="00660BC5">
        <w:rPr>
          <w:rFonts w:ascii="Times New Roman" w:hAnsi="Times New Roman"/>
          <w:color w:val="0D0D0D" w:themeColor="text1" w:themeTint="F2"/>
          <w:sz w:val="24"/>
          <w:szCs w:val="24"/>
        </w:rPr>
        <w:t>ние в водородно-гелиевых смесях при высоких давлениях в несколько мегабар в недрах таких планет-гигантов, как</w:t>
      </w:r>
      <w:r w:rsidR="006C7DD8"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  <w:r w:rsidRPr="00660BC5">
        <w:rPr>
          <w:rFonts w:ascii="Times New Roman" w:hAnsi="Times New Roman"/>
          <w:color w:val="0D0D0D" w:themeColor="text1" w:themeTint="F2"/>
          <w:sz w:val="24"/>
          <w:szCs w:val="24"/>
        </w:rPr>
        <w:t>Сатурн и Юпитер [</w:t>
      </w:r>
      <w:r w:rsidR="00D511B5" w:rsidRPr="00D511B5">
        <w:rPr>
          <w:rFonts w:ascii="Times New Roman" w:hAnsi="Times New Roman"/>
          <w:color w:val="0D0D0D" w:themeColor="text1" w:themeTint="F2"/>
          <w:sz w:val="24"/>
          <w:szCs w:val="24"/>
        </w:rPr>
        <w:t>13,14</w:t>
      </w:r>
      <w:r w:rsidRPr="00660BC5">
        <w:rPr>
          <w:rFonts w:ascii="Times New Roman" w:hAnsi="Times New Roman"/>
          <w:color w:val="0D0D0D" w:themeColor="text1" w:themeTint="F2"/>
          <w:sz w:val="24"/>
          <w:szCs w:val="24"/>
        </w:rPr>
        <w:t>] име</w:t>
      </w:r>
      <w:r w:rsidR="006C7DD8">
        <w:rPr>
          <w:rFonts w:ascii="Times New Roman" w:hAnsi="Times New Roman"/>
          <w:color w:val="0D0D0D" w:themeColor="text1" w:themeTint="F2"/>
          <w:sz w:val="24"/>
          <w:szCs w:val="24"/>
        </w:rPr>
        <w:t>е</w:t>
      </w:r>
      <w:r w:rsidRPr="00660BC5">
        <w:rPr>
          <w:rFonts w:ascii="Times New Roman" w:hAnsi="Times New Roman"/>
          <w:color w:val="0D0D0D" w:themeColor="text1" w:themeTint="F2"/>
          <w:sz w:val="24"/>
          <w:szCs w:val="24"/>
        </w:rPr>
        <w:t>т решающее значение для пон</w:t>
      </w:r>
      <w:r w:rsidR="00934902">
        <w:rPr>
          <w:rFonts w:ascii="Times New Roman" w:hAnsi="Times New Roman"/>
          <w:color w:val="0D0D0D" w:themeColor="text1" w:themeTint="F2"/>
          <w:sz w:val="24"/>
          <w:szCs w:val="24"/>
        </w:rPr>
        <w:t>имания их эволюции и</w:t>
      </w:r>
      <w:r w:rsidRPr="00660BC5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внутренней структуры.</w:t>
      </w:r>
    </w:p>
    <w:p w14:paraId="306B8C34" w14:textId="72CCFCB5" w:rsidR="00F17933" w:rsidRDefault="00C812B2" w:rsidP="00F17933">
      <w:pPr>
        <w:spacing w:line="360" w:lineRule="auto"/>
        <w:ind w:firstLine="709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/>
          <w:color w:val="0D0D0D" w:themeColor="text1" w:themeTint="F2"/>
          <w:sz w:val="24"/>
          <w:szCs w:val="24"/>
        </w:rPr>
        <w:t>В данной работе б</w:t>
      </w:r>
      <w:r w:rsidR="0092556F">
        <w:rPr>
          <w:rFonts w:ascii="Times New Roman" w:hAnsi="Times New Roman"/>
          <w:color w:val="0D0D0D" w:themeColor="text1" w:themeTint="F2"/>
          <w:sz w:val="24"/>
          <w:szCs w:val="24"/>
        </w:rPr>
        <w:t>ыл использован экранированный потенциал Хартри</w:t>
      </w:r>
      <w:r w:rsidR="00260DF1">
        <w:rPr>
          <w:rFonts w:ascii="Times New Roman" w:hAnsi="Times New Roman"/>
          <w:color w:val="0D0D0D" w:themeColor="text1" w:themeTint="F2"/>
          <w:sz w:val="24"/>
          <w:szCs w:val="24"/>
        </w:rPr>
        <w:t>-Фока (ХФ)</w:t>
      </w:r>
      <w:r w:rsidR="000E7E3C" w:rsidRPr="000E7E3C">
        <w:rPr>
          <w:rFonts w:ascii="Times New Roman" w:hAnsi="Times New Roman"/>
          <w:color w:val="0D0D0D" w:themeColor="text1" w:themeTint="F2"/>
          <w:sz w:val="24"/>
          <w:szCs w:val="24"/>
        </w:rPr>
        <w:t xml:space="preserve"> [</w:t>
      </w:r>
      <w:r w:rsidR="00D511B5" w:rsidRPr="00D511B5">
        <w:rPr>
          <w:rFonts w:ascii="Times New Roman" w:hAnsi="Times New Roman"/>
          <w:color w:val="0D0D0D" w:themeColor="text1" w:themeTint="F2"/>
          <w:sz w:val="24"/>
          <w:szCs w:val="24"/>
        </w:rPr>
        <w:t>15</w:t>
      </w:r>
      <w:r w:rsidR="000E7E3C" w:rsidRPr="000E7E3C">
        <w:rPr>
          <w:rFonts w:ascii="Times New Roman" w:hAnsi="Times New Roman"/>
          <w:color w:val="0D0D0D" w:themeColor="text1" w:themeTint="F2"/>
          <w:sz w:val="24"/>
          <w:szCs w:val="24"/>
        </w:rPr>
        <w:t>]</w:t>
      </w:r>
      <w:r w:rsidR="0070508F">
        <w:rPr>
          <w:rFonts w:ascii="Times New Roman" w:hAnsi="Times New Roman"/>
          <w:color w:val="0D0D0D" w:themeColor="text1" w:themeTint="F2"/>
          <w:sz w:val="24"/>
          <w:szCs w:val="24"/>
        </w:rPr>
        <w:t>, измененный для учета электронных корреляций и представленный</w:t>
      </w:r>
      <w:r w:rsidR="00260DF1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в следующем виде:</w:t>
      </w:r>
    </w:p>
    <w:p w14:paraId="306B8C35" w14:textId="77777777" w:rsidR="00260DF1" w:rsidRDefault="00260DF1" w:rsidP="00F17933">
      <w:pPr>
        <w:spacing w:line="360" w:lineRule="auto"/>
        <w:ind w:firstLine="709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14:paraId="306B8C36" w14:textId="77777777" w:rsidR="00260DF1" w:rsidRDefault="00526A76" w:rsidP="005135CA">
      <w:pPr>
        <w:spacing w:line="360" w:lineRule="auto"/>
        <w:ind w:firstLine="709"/>
        <w:jc w:val="right"/>
        <w:rPr>
          <w:rFonts w:ascii="Times New Roman" w:hAnsi="Times New Roman"/>
          <w:color w:val="272727"/>
          <w:sz w:val="24"/>
          <w:szCs w:val="24"/>
        </w:rPr>
      </w:pPr>
      <w:r w:rsidRPr="00526A76">
        <w:rPr>
          <w:rFonts w:ascii="Times New Roman" w:hAnsi="Times New Roman"/>
          <w:color w:val="272727"/>
          <w:position w:val="-30"/>
          <w:sz w:val="24"/>
          <w:szCs w:val="24"/>
        </w:rPr>
        <w:object w:dxaOrig="4980" w:dyaOrig="720" w14:anchorId="306B8DB1">
          <v:shape id="_x0000_i1084" type="#_x0000_t75" style="width:272.95pt;height:41pt" o:ole="">
            <v:imagedata r:id="rId132" o:title=""/>
          </v:shape>
          <o:OLEObject Type="Embed" ProgID="Equation.DSMT4" ShapeID="_x0000_i1084" DrawAspect="Content" ObjectID="_1633760168" r:id="rId133"/>
        </w:object>
      </w:r>
      <w:r w:rsidR="005135CA">
        <w:rPr>
          <w:rFonts w:ascii="Times New Roman" w:hAnsi="Times New Roman"/>
          <w:color w:val="272727"/>
          <w:sz w:val="24"/>
          <w:szCs w:val="24"/>
        </w:rPr>
        <w:t xml:space="preserve">                   (2.1)</w:t>
      </w:r>
    </w:p>
    <w:p w14:paraId="306B8C37" w14:textId="77777777" w:rsidR="00526A76" w:rsidRPr="00135B98" w:rsidRDefault="005227F3" w:rsidP="00E714B7">
      <w:pPr>
        <w:spacing w:line="360" w:lineRule="auto"/>
        <w:jc w:val="right"/>
        <w:rPr>
          <w:rFonts w:ascii="Times New Roman" w:hAnsi="Times New Roman"/>
          <w:color w:val="272727"/>
          <w:sz w:val="24"/>
          <w:szCs w:val="24"/>
        </w:rPr>
      </w:pPr>
      <w:r w:rsidRPr="002B34AA">
        <w:rPr>
          <w:rFonts w:ascii="Times New Roman" w:hAnsi="Times New Roman"/>
          <w:color w:val="272727"/>
          <w:position w:val="-14"/>
          <w:sz w:val="24"/>
          <w:szCs w:val="24"/>
        </w:rPr>
        <w:object w:dxaOrig="7600" w:dyaOrig="400" w14:anchorId="306B8DB2">
          <v:shape id="_x0000_i1085" type="#_x0000_t75" style="width:416.1pt;height:22.6pt" o:ole="">
            <v:imagedata r:id="rId134" o:title=""/>
          </v:shape>
          <o:OLEObject Type="Embed" ProgID="Equation.DSMT4" ShapeID="_x0000_i1085" DrawAspect="Content" ObjectID="_1633760169" r:id="rId135"/>
        </w:object>
      </w:r>
      <w:r w:rsidRPr="00135B98">
        <w:rPr>
          <w:rFonts w:ascii="Times New Roman" w:hAnsi="Times New Roman"/>
          <w:color w:val="272727"/>
          <w:sz w:val="24"/>
          <w:szCs w:val="24"/>
        </w:rPr>
        <w:t xml:space="preserve">          (2.2)</w:t>
      </w:r>
    </w:p>
    <w:p w14:paraId="306B8C38" w14:textId="77777777" w:rsidR="005227F3" w:rsidRPr="00135B98" w:rsidRDefault="00026E83" w:rsidP="00F71AD1">
      <w:pPr>
        <w:spacing w:line="360" w:lineRule="auto"/>
        <w:jc w:val="righ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F71AD1">
        <w:rPr>
          <w:rFonts w:ascii="Times New Roman" w:hAnsi="Times New Roman"/>
          <w:position w:val="-40"/>
          <w:sz w:val="24"/>
          <w:szCs w:val="24"/>
        </w:rPr>
        <w:object w:dxaOrig="4099" w:dyaOrig="920" w14:anchorId="306B8DB3">
          <v:shape id="_x0000_i1086" type="#_x0000_t75" style="width:206.8pt;height:45.2pt" o:ole="">
            <v:imagedata r:id="rId136" o:title=""/>
          </v:shape>
          <o:OLEObject Type="Embed" ProgID="Equation.DSMT4" ShapeID="_x0000_i1086" DrawAspect="Content" ObjectID="_1633760170" r:id="rId137"/>
        </w:object>
      </w:r>
      <w:r w:rsidR="00DC42DE" w:rsidRPr="00F71AD1">
        <w:rPr>
          <w:rFonts w:ascii="Times New Roman" w:hAnsi="Times New Roman"/>
          <w:position w:val="-40"/>
          <w:sz w:val="24"/>
          <w:szCs w:val="24"/>
        </w:rPr>
        <w:object w:dxaOrig="4099" w:dyaOrig="920" w14:anchorId="306B8DB4">
          <v:shape id="_x0000_i1087" type="#_x0000_t75" style="width:206.8pt;height:45.2pt" o:ole="">
            <v:imagedata r:id="rId138" o:title=""/>
          </v:shape>
          <o:OLEObject Type="Embed" ProgID="Equation.DSMT4" ShapeID="_x0000_i1087" DrawAspect="Content" ObjectID="_1633760171" r:id="rId139"/>
        </w:object>
      </w:r>
      <w:r w:rsidRPr="00135B98">
        <w:rPr>
          <w:rFonts w:ascii="Times New Roman" w:hAnsi="Times New Roman"/>
          <w:sz w:val="24"/>
          <w:szCs w:val="24"/>
        </w:rPr>
        <w:t xml:space="preserve">    (2.3)</w:t>
      </w:r>
    </w:p>
    <w:p w14:paraId="306B8C39" w14:textId="77777777" w:rsidR="00DC42DE" w:rsidRDefault="00DC42DE" w:rsidP="000655EA">
      <w:pPr>
        <w:spacing w:line="36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14:paraId="306B8C3A" w14:textId="77777777" w:rsidR="00BF6B6B" w:rsidRPr="005C2C79" w:rsidRDefault="006D4BD3" w:rsidP="000655EA">
      <w:pPr>
        <w:spacing w:line="36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92F86">
        <w:rPr>
          <w:rFonts w:ascii="Times New Roman" w:hAnsi="Times New Roman"/>
          <w:color w:val="0D0D0D" w:themeColor="text1" w:themeTint="F2"/>
          <w:sz w:val="24"/>
          <w:szCs w:val="24"/>
        </w:rPr>
        <w:t xml:space="preserve">где </w:t>
      </w:r>
      <w:r w:rsidR="00222F6D" w:rsidRPr="00CB6EAB">
        <w:rPr>
          <w:rFonts w:ascii="Times New Roman" w:hAnsi="Times New Roman"/>
          <w:color w:val="272727"/>
          <w:position w:val="-30"/>
          <w:sz w:val="24"/>
          <w:szCs w:val="24"/>
        </w:rPr>
        <w:object w:dxaOrig="8020" w:dyaOrig="680" w14:anchorId="306B8DB5">
          <v:shape id="_x0000_i1088" type="#_x0000_t75" style="width:441.2pt;height:38.5pt" o:ole="">
            <v:imagedata r:id="rId140" o:title=""/>
          </v:shape>
          <o:OLEObject Type="Embed" ProgID="Equation.DSMT4" ShapeID="_x0000_i1088" DrawAspect="Content" ObjectID="_1633760172" r:id="rId141"/>
        </w:object>
      </w:r>
      <w:r w:rsidR="00BF6B6B"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  <w:r w:rsidR="002C3153" w:rsidRPr="002C3153">
        <w:rPr>
          <w:position w:val="-30"/>
        </w:rPr>
        <w:object w:dxaOrig="1780" w:dyaOrig="720" w14:anchorId="306B8DB6">
          <v:shape id="_x0000_i1089" type="#_x0000_t75" style="width:87.9pt;height:36pt" o:ole="">
            <v:imagedata r:id="rId142" o:title=""/>
          </v:shape>
          <o:OLEObject Type="Embed" ProgID="Equation.DSMT4" ShapeID="_x0000_i1089" DrawAspect="Content" ObjectID="_1633760173" r:id="rId143"/>
        </w:object>
      </w:r>
      <w:r w:rsidR="00222F6D" w:rsidRPr="00222F6D">
        <w:t xml:space="preserve"> </w:t>
      </w:r>
      <w:r w:rsidR="002C3153">
        <w:t>–</w:t>
      </w:r>
      <w:r w:rsidR="002C3153" w:rsidRPr="002C3153">
        <w:t xml:space="preserve"> </w:t>
      </w:r>
      <w:r w:rsidR="00BF6B6B">
        <w:rPr>
          <w:rFonts w:ascii="Times New Roman" w:hAnsi="Times New Roman"/>
          <w:color w:val="0D0D0D" w:themeColor="text1" w:themeTint="F2"/>
          <w:sz w:val="24"/>
          <w:szCs w:val="24"/>
        </w:rPr>
        <w:t>коэффициент</w:t>
      </w:r>
      <w:r w:rsidR="000769D2">
        <w:rPr>
          <w:rFonts w:ascii="Times New Roman" w:hAnsi="Times New Roman"/>
          <w:color w:val="0D0D0D" w:themeColor="text1" w:themeTint="F2"/>
          <w:sz w:val="24"/>
          <w:szCs w:val="24"/>
        </w:rPr>
        <w:t>,</w:t>
      </w:r>
      <w:r w:rsidR="00BF6B6B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зависящий от плотности обменно-корреляционной свободной энергии электронов</w:t>
      </w:r>
      <w:r w:rsidR="007F1A21" w:rsidRPr="007F1A21">
        <w:rPr>
          <w:rFonts w:ascii="Times New Roman" w:hAnsi="Times New Roman"/>
          <w:color w:val="0D0D0D" w:themeColor="text1" w:themeTint="F2"/>
          <w:sz w:val="24"/>
          <w:szCs w:val="24"/>
        </w:rPr>
        <w:t xml:space="preserve">, </w:t>
      </w:r>
      <w:r w:rsidR="00762C5B" w:rsidRPr="00431DB0">
        <w:rPr>
          <w:position w:val="-12"/>
        </w:rPr>
        <w:object w:dxaOrig="3680" w:dyaOrig="380" w14:anchorId="306B8DB7">
          <v:shape id="_x0000_i1090" type="#_x0000_t75" style="width:185pt;height:19.25pt" o:ole="">
            <v:imagedata r:id="rId144" o:title=""/>
          </v:shape>
          <o:OLEObject Type="Embed" ProgID="Equation.DSMT4" ShapeID="_x0000_i1090" DrawAspect="Content" ObjectID="_1633760174" r:id="rId145"/>
        </w:object>
      </w:r>
      <w:r w:rsidR="005C2C79" w:rsidRPr="003F099A">
        <w:rPr>
          <w:rFonts w:ascii="Times New Roman" w:hAnsi="Times New Roman"/>
          <w:sz w:val="24"/>
          <w:szCs w:val="24"/>
        </w:rPr>
        <w:t xml:space="preserve"> – обратная длина экранирования</w:t>
      </w:r>
      <w:r w:rsidR="00E833A7">
        <w:rPr>
          <w:rFonts w:ascii="Times New Roman" w:hAnsi="Times New Roman"/>
          <w:sz w:val="24"/>
          <w:szCs w:val="24"/>
        </w:rPr>
        <w:t xml:space="preserve">, </w:t>
      </w:r>
      <w:r w:rsidR="00E67794" w:rsidRPr="00A239B3">
        <w:rPr>
          <w:position w:val="-10"/>
        </w:rPr>
        <w:object w:dxaOrig="200" w:dyaOrig="260" w14:anchorId="306B8DB8">
          <v:shape id="_x0000_i1091" type="#_x0000_t75" style="width:9.2pt;height:13.4pt" o:ole="">
            <v:imagedata r:id="rId146" o:title=""/>
          </v:shape>
          <o:OLEObject Type="Embed" ProgID="Equation.DSMT4" ShapeID="_x0000_i1091" DrawAspect="Content" ObjectID="_1633760175" r:id="rId147"/>
        </w:object>
      </w:r>
      <w:r w:rsidR="00E67794">
        <w:t xml:space="preserve"> </w:t>
      </w:r>
      <w:r w:rsidR="00E833A7" w:rsidRPr="003F099A">
        <w:rPr>
          <w:rFonts w:ascii="Times New Roman" w:hAnsi="Times New Roman"/>
          <w:sz w:val="24"/>
          <w:szCs w:val="24"/>
        </w:rPr>
        <w:t>–</w:t>
      </w:r>
      <w:r w:rsidR="00E833A7">
        <w:rPr>
          <w:rFonts w:ascii="Times New Roman" w:hAnsi="Times New Roman"/>
          <w:sz w:val="24"/>
          <w:szCs w:val="24"/>
        </w:rPr>
        <w:t xml:space="preserve"> химический потенциал в единицах </w:t>
      </w:r>
      <w:r w:rsidR="00E67794" w:rsidRPr="00431DB0">
        <w:rPr>
          <w:position w:val="-12"/>
        </w:rPr>
        <w:object w:dxaOrig="460" w:dyaOrig="360" w14:anchorId="306B8DB9">
          <v:shape id="_x0000_i1092" type="#_x0000_t75" style="width:22.6pt;height:18.4pt" o:ole="">
            <v:imagedata r:id="rId148" o:title=""/>
          </v:shape>
          <o:OLEObject Type="Embed" ProgID="Equation.DSMT4" ShapeID="_x0000_i1092" DrawAspect="Content" ObjectID="_1633760176" r:id="rId149"/>
        </w:object>
      </w:r>
      <w:r w:rsidR="00E833A7">
        <w:rPr>
          <w:rFonts w:ascii="Times New Roman" w:hAnsi="Times New Roman"/>
          <w:sz w:val="24"/>
          <w:szCs w:val="24"/>
        </w:rPr>
        <w:t>,</w:t>
      </w:r>
      <w:r w:rsidR="00A239B3">
        <w:rPr>
          <w:rFonts w:ascii="Times New Roman" w:hAnsi="Times New Roman"/>
          <w:sz w:val="24"/>
          <w:szCs w:val="24"/>
        </w:rPr>
        <w:t xml:space="preserve"> </w:t>
      </w:r>
      <w:r w:rsidR="00B8193F" w:rsidRPr="00431DB0">
        <w:rPr>
          <w:position w:val="-12"/>
        </w:rPr>
        <w:object w:dxaOrig="260" w:dyaOrig="360" w14:anchorId="306B8DBA">
          <v:shape id="_x0000_i1093" type="#_x0000_t75" style="width:13.4pt;height:18.4pt" o:ole="">
            <v:imagedata r:id="rId150" o:title=""/>
          </v:shape>
          <o:OLEObject Type="Embed" ProgID="Equation.DSMT4" ShapeID="_x0000_i1093" DrawAspect="Content" ObjectID="_1633760177" r:id="rId151"/>
        </w:object>
      </w:r>
      <w:r w:rsidR="00A239B3" w:rsidRPr="003F099A">
        <w:rPr>
          <w:rFonts w:ascii="Times New Roman" w:hAnsi="Times New Roman"/>
          <w:sz w:val="24"/>
          <w:szCs w:val="24"/>
        </w:rPr>
        <w:t>–</w:t>
      </w:r>
      <w:r w:rsidR="00A239B3">
        <w:rPr>
          <w:rFonts w:ascii="Times New Roman" w:hAnsi="Times New Roman"/>
          <w:sz w:val="24"/>
          <w:szCs w:val="24"/>
        </w:rPr>
        <w:t xml:space="preserve"> Ферми интеграл порядка</w:t>
      </w:r>
      <w:r w:rsidR="00292F86" w:rsidRPr="00292F86">
        <w:rPr>
          <w:rFonts w:ascii="Times New Roman" w:hAnsi="Times New Roman"/>
          <w:sz w:val="24"/>
          <w:szCs w:val="24"/>
        </w:rPr>
        <w:t xml:space="preserve"> </w:t>
      </w:r>
      <w:r w:rsidR="00292F86" w:rsidRPr="00292F86">
        <w:rPr>
          <w:position w:val="-6"/>
        </w:rPr>
        <w:object w:dxaOrig="200" w:dyaOrig="220" w14:anchorId="306B8DBB">
          <v:shape id="_x0000_i1094" type="#_x0000_t75" style="width:9.2pt;height:11.7pt" o:ole="">
            <v:imagedata r:id="rId152" o:title=""/>
          </v:shape>
          <o:OLEObject Type="Embed" ProgID="Equation.DSMT4" ShapeID="_x0000_i1094" DrawAspect="Content" ObjectID="_1633760178" r:id="rId153"/>
        </w:object>
      </w:r>
      <w:r w:rsidR="003F099A">
        <w:rPr>
          <w:rFonts w:ascii="Times New Roman" w:hAnsi="Times New Roman"/>
          <w:sz w:val="24"/>
          <w:szCs w:val="24"/>
        </w:rPr>
        <w:t>.</w:t>
      </w:r>
    </w:p>
    <w:p w14:paraId="306B8C3B" w14:textId="2EC886AB" w:rsidR="00014C3D" w:rsidRDefault="004E7858" w:rsidP="00F17933">
      <w:pPr>
        <w:spacing w:line="360" w:lineRule="auto"/>
        <w:ind w:firstLine="709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/>
          <w:color w:val="0D0D0D" w:themeColor="text1" w:themeTint="F2"/>
          <w:sz w:val="24"/>
          <w:szCs w:val="24"/>
        </w:rPr>
        <w:t xml:space="preserve">Используя метод мультипольного </w:t>
      </w:r>
      <w:r w:rsidR="00135B98">
        <w:rPr>
          <w:rFonts w:ascii="Times New Roman" w:hAnsi="Times New Roman"/>
          <w:color w:val="0D0D0D" w:themeColor="text1" w:themeTint="F2"/>
          <w:sz w:val="24"/>
          <w:szCs w:val="24"/>
        </w:rPr>
        <w:t>разложения</w:t>
      </w:r>
      <w:r w:rsidR="003B5888"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  <w:r w:rsidR="003B5888" w:rsidRPr="003B5888">
        <w:rPr>
          <w:rFonts w:ascii="Times New Roman" w:hAnsi="Times New Roman"/>
          <w:color w:val="0D0D0D" w:themeColor="text1" w:themeTint="F2"/>
          <w:sz w:val="24"/>
          <w:szCs w:val="24"/>
        </w:rPr>
        <w:t>[</w:t>
      </w:r>
      <w:r w:rsidR="00D511B5" w:rsidRPr="00D511B5">
        <w:rPr>
          <w:rFonts w:ascii="Times New Roman" w:hAnsi="Times New Roman"/>
          <w:color w:val="0D0D0D" w:themeColor="text1" w:themeTint="F2"/>
          <w:sz w:val="24"/>
          <w:szCs w:val="24"/>
        </w:rPr>
        <w:t>16</w:t>
      </w:r>
      <w:r w:rsidR="003B5888" w:rsidRPr="003B5888">
        <w:rPr>
          <w:rFonts w:ascii="Times New Roman" w:hAnsi="Times New Roman"/>
          <w:color w:val="0D0D0D" w:themeColor="text1" w:themeTint="F2"/>
          <w:sz w:val="24"/>
          <w:szCs w:val="24"/>
        </w:rPr>
        <w:t>]</w:t>
      </w:r>
      <w:r w:rsidR="00173DA7">
        <w:rPr>
          <w:rFonts w:ascii="Times New Roman" w:hAnsi="Times New Roman"/>
          <w:color w:val="0D0D0D" w:themeColor="text1" w:themeTint="F2"/>
          <w:sz w:val="24"/>
          <w:szCs w:val="24"/>
        </w:rPr>
        <w:t xml:space="preserve"> с учетом поправок </w:t>
      </w:r>
      <w:r w:rsidR="00934902" w:rsidRPr="00934902">
        <w:rPr>
          <w:rFonts w:ascii="Times New Roman" w:hAnsi="Times New Roman"/>
          <w:sz w:val="24"/>
          <w:szCs w:val="24"/>
        </w:rPr>
        <w:t>за счет</w:t>
      </w:r>
      <w:r w:rsidR="00173DA7" w:rsidRPr="00934902">
        <w:rPr>
          <w:rFonts w:ascii="Times New Roman" w:hAnsi="Times New Roman"/>
          <w:sz w:val="24"/>
          <w:szCs w:val="24"/>
        </w:rPr>
        <w:t xml:space="preserve"> </w:t>
      </w:r>
      <w:r w:rsidR="00173DA7">
        <w:rPr>
          <w:rFonts w:ascii="Times New Roman" w:hAnsi="Times New Roman"/>
          <w:color w:val="0D0D0D" w:themeColor="text1" w:themeTint="F2"/>
          <w:sz w:val="24"/>
          <w:szCs w:val="24"/>
        </w:rPr>
        <w:t>электронных корреляций</w:t>
      </w:r>
      <w:r w:rsidR="00813776">
        <w:rPr>
          <w:rFonts w:ascii="Times New Roman" w:hAnsi="Times New Roman"/>
          <w:color w:val="0D0D0D" w:themeColor="text1" w:themeTint="F2"/>
          <w:sz w:val="24"/>
          <w:szCs w:val="24"/>
        </w:rPr>
        <w:t xml:space="preserve">, была получена следующая формула для </w:t>
      </w:r>
      <w:r w:rsidR="00934902">
        <w:rPr>
          <w:rFonts w:ascii="Times New Roman" w:hAnsi="Times New Roman"/>
          <w:color w:val="0D0D0D" w:themeColor="text1" w:themeTint="F2"/>
          <w:sz w:val="24"/>
          <w:szCs w:val="24"/>
        </w:rPr>
        <w:t xml:space="preserve">поляризационного </w:t>
      </w:r>
      <w:r w:rsidR="00813776">
        <w:rPr>
          <w:rFonts w:ascii="Times New Roman" w:hAnsi="Times New Roman"/>
          <w:color w:val="0D0D0D" w:themeColor="text1" w:themeTint="F2"/>
          <w:sz w:val="24"/>
          <w:szCs w:val="24"/>
        </w:rPr>
        <w:t>взаимодействия атома с электроном в квантовой плазме:</w:t>
      </w:r>
    </w:p>
    <w:p w14:paraId="306B8C3C" w14:textId="77777777" w:rsidR="00813776" w:rsidRDefault="00813776" w:rsidP="00F17933">
      <w:pPr>
        <w:spacing w:line="360" w:lineRule="auto"/>
        <w:ind w:firstLine="709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14:paraId="306B8C3D" w14:textId="77777777" w:rsidR="007F5DEE" w:rsidRDefault="007F7318" w:rsidP="00E714B7">
      <w:pPr>
        <w:spacing w:line="360" w:lineRule="auto"/>
        <w:ind w:firstLine="709"/>
        <w:jc w:val="righ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F1BA9">
        <w:rPr>
          <w:rFonts w:ascii="Times New Roman" w:hAnsi="Times New Roman"/>
          <w:position w:val="-30"/>
          <w:sz w:val="24"/>
          <w:szCs w:val="24"/>
        </w:rPr>
        <w:object w:dxaOrig="3120" w:dyaOrig="720" w14:anchorId="306B8DBC">
          <v:shape id="_x0000_i1095" type="#_x0000_t75" style="width:155.7pt;height:36pt" o:ole="">
            <v:imagedata r:id="rId154" o:title=""/>
          </v:shape>
          <o:OLEObject Type="Embed" ProgID="Equation.DSMT4" ShapeID="_x0000_i1095" DrawAspect="Content" ObjectID="_1633760179" r:id="rId155"/>
        </w:object>
      </w:r>
      <w:r w:rsidRPr="00A1030D">
        <w:rPr>
          <w:rFonts w:ascii="Times New Roman" w:hAnsi="Times New Roman"/>
          <w:sz w:val="24"/>
          <w:szCs w:val="24"/>
        </w:rPr>
        <w:t xml:space="preserve">                                 (2.</w:t>
      </w:r>
      <w:r w:rsidR="00DC42DE" w:rsidRPr="00A1030D">
        <w:rPr>
          <w:rFonts w:ascii="Times New Roman" w:hAnsi="Times New Roman"/>
          <w:sz w:val="24"/>
          <w:szCs w:val="24"/>
        </w:rPr>
        <w:t>4</w:t>
      </w:r>
      <w:r w:rsidRPr="00A1030D">
        <w:rPr>
          <w:rFonts w:ascii="Times New Roman" w:hAnsi="Times New Roman"/>
          <w:sz w:val="24"/>
          <w:szCs w:val="24"/>
        </w:rPr>
        <w:t>)</w:t>
      </w:r>
    </w:p>
    <w:p w14:paraId="306B8C3E" w14:textId="77777777" w:rsidR="00014C3D" w:rsidRPr="00A1030D" w:rsidRDefault="00E714B7" w:rsidP="00E714B7">
      <w:pPr>
        <w:spacing w:line="360" w:lineRule="auto"/>
        <w:jc w:val="righ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B805AF">
        <w:rPr>
          <w:rFonts w:ascii="Times New Roman" w:hAnsi="Times New Roman"/>
          <w:position w:val="-36"/>
          <w:sz w:val="24"/>
          <w:szCs w:val="24"/>
        </w:rPr>
        <w:object w:dxaOrig="10480" w:dyaOrig="780" w14:anchorId="306B8DBD">
          <v:shape id="_x0000_i1096" type="#_x0000_t75" style="width:448.75pt;height:33.5pt" o:ole="">
            <v:imagedata r:id="rId156" o:title=""/>
          </v:shape>
          <o:OLEObject Type="Embed" ProgID="Equation.DSMT4" ShapeID="_x0000_i1096" DrawAspect="Content" ObjectID="_1633760180" r:id="rId157"/>
        </w:object>
      </w:r>
      <w:r w:rsidR="007F5DEE" w:rsidRPr="00A1030D">
        <w:rPr>
          <w:rFonts w:ascii="Times New Roman" w:hAnsi="Times New Roman"/>
          <w:color w:val="0D0D0D" w:themeColor="text1" w:themeTint="F2"/>
          <w:sz w:val="24"/>
          <w:szCs w:val="24"/>
        </w:rPr>
        <w:t>(2.</w:t>
      </w:r>
      <w:r w:rsidR="00DC42DE" w:rsidRPr="00A1030D">
        <w:rPr>
          <w:rFonts w:ascii="Times New Roman" w:hAnsi="Times New Roman"/>
          <w:color w:val="0D0D0D" w:themeColor="text1" w:themeTint="F2"/>
          <w:sz w:val="24"/>
          <w:szCs w:val="24"/>
        </w:rPr>
        <w:t>5</w:t>
      </w:r>
      <w:r w:rsidR="007F5DEE" w:rsidRPr="00A1030D">
        <w:rPr>
          <w:rFonts w:ascii="Times New Roman" w:hAnsi="Times New Roman"/>
          <w:color w:val="0D0D0D" w:themeColor="text1" w:themeTint="F2"/>
          <w:sz w:val="24"/>
          <w:szCs w:val="24"/>
        </w:rPr>
        <w:t>)</w:t>
      </w:r>
    </w:p>
    <w:p w14:paraId="306B8C3F" w14:textId="77777777" w:rsidR="00E714B7" w:rsidRPr="00A1030D" w:rsidRDefault="00E714B7" w:rsidP="00E714B7">
      <w:pPr>
        <w:spacing w:line="36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14:paraId="306B8C40" w14:textId="77777777" w:rsidR="006A0778" w:rsidRPr="00C94055" w:rsidRDefault="00C94055" w:rsidP="007F71D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C94055">
        <w:rPr>
          <w:rFonts w:ascii="Times New Roman" w:hAnsi="Times New Roman"/>
          <w:color w:val="0D0D0D" w:themeColor="text1" w:themeTint="F2"/>
          <w:sz w:val="24"/>
          <w:szCs w:val="24"/>
          <w:lang w:eastAsia="ru-RU"/>
        </w:rPr>
        <w:t>где</w:t>
      </w:r>
      <w:r w:rsidR="007F71D3" w:rsidRPr="00C94055">
        <w:rPr>
          <w:rFonts w:ascii="Times New Roman" w:hAnsi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="00AA3DD4" w:rsidRPr="00C94055">
        <w:rPr>
          <w:rFonts w:ascii="Times New Roman" w:hAnsi="Times New Roman"/>
          <w:position w:val="-12"/>
          <w:sz w:val="24"/>
          <w:szCs w:val="24"/>
        </w:rPr>
        <w:object w:dxaOrig="460" w:dyaOrig="360" w14:anchorId="306B8DBE">
          <v:shape id="_x0000_i1097" type="#_x0000_t75" style="width:22.6pt;height:18.4pt" o:ole="">
            <v:imagedata r:id="rId158" o:title=""/>
          </v:shape>
          <o:OLEObject Type="Embed" ProgID="Equation.DSMT4" ShapeID="_x0000_i1097" DrawAspect="Content" ObjectID="_1633760181" r:id="rId159"/>
        </w:object>
      </w:r>
      <w:r w:rsidR="00AA3DD4" w:rsidRPr="00C94055">
        <w:rPr>
          <w:rFonts w:ascii="Times New Roman" w:hAnsi="Times New Roman"/>
          <w:sz w:val="24"/>
          <w:szCs w:val="24"/>
        </w:rPr>
        <w:t xml:space="preserve"> –</w:t>
      </w:r>
      <w:r w:rsidR="00AA3DD4" w:rsidRPr="00C94055">
        <w:t xml:space="preserve"> </w:t>
      </w:r>
      <w:r w:rsidR="00AA3DD4" w:rsidRPr="00C94055">
        <w:rPr>
          <w:rFonts w:ascii="Times New Roman" w:hAnsi="Times New Roman"/>
          <w:sz w:val="24"/>
          <w:szCs w:val="24"/>
        </w:rPr>
        <w:t>коэффициент атомной поляризации и радиус обрезания, соответственно</w:t>
      </w:r>
      <w:r w:rsidRPr="00C94055">
        <w:rPr>
          <w:rFonts w:ascii="Times New Roman" w:hAnsi="Times New Roman"/>
          <w:sz w:val="24"/>
          <w:szCs w:val="24"/>
        </w:rPr>
        <w:t>.</w:t>
      </w:r>
    </w:p>
    <w:p w14:paraId="306B8C41" w14:textId="77777777" w:rsidR="00C3171B" w:rsidRDefault="00994867" w:rsidP="00C3171B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D0D0D" w:themeColor="text1" w:themeTint="F2"/>
          <w:sz w:val="24"/>
          <w:szCs w:val="24"/>
        </w:rPr>
        <w:lastRenderedPageBreak/>
        <w:t>Оптический (полный) потенциал определяется как сумма экранированного ХФ потенциала</w:t>
      </w:r>
      <w:r w:rsidR="00A055A5">
        <w:rPr>
          <w:rFonts w:ascii="Times New Roman" w:hAnsi="Times New Roman"/>
          <w:color w:val="0D0D0D" w:themeColor="text1" w:themeTint="F2"/>
          <w:sz w:val="24"/>
          <w:szCs w:val="24"/>
        </w:rPr>
        <w:t xml:space="preserve"> (2.1), экранированного поляризационного потенциала (2.</w:t>
      </w:r>
      <w:r w:rsidR="00831A5A" w:rsidRPr="00831A5A">
        <w:rPr>
          <w:rFonts w:ascii="Times New Roman" w:hAnsi="Times New Roman"/>
          <w:color w:val="0D0D0D" w:themeColor="text1" w:themeTint="F2"/>
          <w:sz w:val="24"/>
          <w:szCs w:val="24"/>
        </w:rPr>
        <w:t>4</w:t>
      </w:r>
      <w:r w:rsidR="00A055A5">
        <w:rPr>
          <w:rFonts w:ascii="Times New Roman" w:hAnsi="Times New Roman"/>
          <w:color w:val="0D0D0D" w:themeColor="text1" w:themeTint="F2"/>
          <w:sz w:val="24"/>
          <w:szCs w:val="24"/>
        </w:rPr>
        <w:t xml:space="preserve">) и </w:t>
      </w:r>
      <w:r w:rsidR="00934902" w:rsidRPr="00934902">
        <w:rPr>
          <w:rFonts w:ascii="Times New Roman" w:hAnsi="Times New Roman"/>
          <w:sz w:val="24"/>
          <w:szCs w:val="24"/>
        </w:rPr>
        <w:t>обменного потенциала</w:t>
      </w:r>
      <w:r w:rsidR="00245D49" w:rsidRPr="00934902">
        <w:rPr>
          <w:rFonts w:ascii="Times New Roman" w:hAnsi="Times New Roman"/>
          <w:sz w:val="24"/>
          <w:szCs w:val="24"/>
        </w:rPr>
        <w:t xml:space="preserve"> </w:t>
      </w:r>
      <w:r w:rsidR="00245D49" w:rsidRPr="000637AC">
        <w:rPr>
          <w:rFonts w:ascii="Times New Roman" w:hAnsi="Times New Roman"/>
          <w:position w:val="-12"/>
          <w:sz w:val="24"/>
          <w:szCs w:val="24"/>
        </w:rPr>
        <w:object w:dxaOrig="340" w:dyaOrig="360" w14:anchorId="306B8DBF">
          <v:shape id="_x0000_i1098" type="#_x0000_t75" style="width:17.6pt;height:18.4pt" o:ole="">
            <v:imagedata r:id="rId160" o:title=""/>
          </v:shape>
          <o:OLEObject Type="Embed" ProgID="Equation.DSMT4" ShapeID="_x0000_i1098" DrawAspect="Content" ObjectID="_1633760182" r:id="rId161"/>
        </w:object>
      </w:r>
      <w:r w:rsidR="00245D49" w:rsidRPr="000637AC">
        <w:rPr>
          <w:rFonts w:ascii="Times New Roman" w:hAnsi="Times New Roman"/>
          <w:sz w:val="24"/>
          <w:szCs w:val="24"/>
        </w:rPr>
        <w:t xml:space="preserve">, появляющегося </w:t>
      </w:r>
      <w:r w:rsidR="00934902">
        <w:rPr>
          <w:rFonts w:ascii="Times New Roman" w:hAnsi="Times New Roman"/>
          <w:sz w:val="24"/>
          <w:szCs w:val="24"/>
        </w:rPr>
        <w:t>вследствие</w:t>
      </w:r>
      <w:r w:rsidR="00245D49" w:rsidRPr="000637AC">
        <w:rPr>
          <w:rFonts w:ascii="Times New Roman" w:hAnsi="Times New Roman"/>
          <w:sz w:val="24"/>
          <w:szCs w:val="24"/>
        </w:rPr>
        <w:t xml:space="preserve"> взаимодействия </w:t>
      </w:r>
      <w:r w:rsidR="000637AC">
        <w:rPr>
          <w:rFonts w:ascii="Times New Roman" w:hAnsi="Times New Roman"/>
          <w:sz w:val="24"/>
          <w:szCs w:val="24"/>
        </w:rPr>
        <w:t>рассеивающегося электрона с электронами оболочки</w:t>
      </w:r>
      <w:r w:rsidR="00934902">
        <w:rPr>
          <w:rFonts w:ascii="Times New Roman" w:hAnsi="Times New Roman"/>
          <w:sz w:val="24"/>
          <w:szCs w:val="24"/>
        </w:rPr>
        <w:t xml:space="preserve"> атома</w:t>
      </w:r>
      <w:r w:rsidR="00411DED">
        <w:rPr>
          <w:rFonts w:ascii="Times New Roman" w:hAnsi="Times New Roman"/>
          <w:sz w:val="24"/>
          <w:szCs w:val="24"/>
        </w:rPr>
        <w:t>.</w:t>
      </w:r>
    </w:p>
    <w:p w14:paraId="306B8C42" w14:textId="58CC2816" w:rsidR="00B55D07" w:rsidRDefault="00545A13" w:rsidP="00C3171B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Фазовые сдвиги рассчитаны</w:t>
      </w:r>
      <w:r w:rsidR="00C9405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934902">
        <w:rPr>
          <w:rFonts w:ascii="Times New Roman" w:hAnsi="Times New Roman"/>
          <w:sz w:val="24"/>
          <w:szCs w:val="24"/>
        </w:rPr>
        <w:t>используя уравнение</w:t>
      </w:r>
      <w:r w:rsidR="00915BB6">
        <w:rPr>
          <w:rFonts w:ascii="Times New Roman" w:hAnsi="Times New Roman"/>
          <w:sz w:val="24"/>
          <w:szCs w:val="24"/>
        </w:rPr>
        <w:t xml:space="preserve"> Калоджеро </w:t>
      </w:r>
      <w:r w:rsidR="00915BB6" w:rsidRPr="00915BB6">
        <w:rPr>
          <w:rFonts w:ascii="Times New Roman" w:hAnsi="Times New Roman"/>
          <w:sz w:val="24"/>
          <w:szCs w:val="24"/>
        </w:rPr>
        <w:t>[</w:t>
      </w:r>
      <w:r w:rsidR="00D511B5" w:rsidRPr="00D511B5">
        <w:rPr>
          <w:rFonts w:ascii="Times New Roman" w:hAnsi="Times New Roman"/>
          <w:sz w:val="24"/>
          <w:szCs w:val="24"/>
        </w:rPr>
        <w:t>17</w:t>
      </w:r>
      <w:r w:rsidR="00915BB6" w:rsidRPr="00915BB6">
        <w:rPr>
          <w:rFonts w:ascii="Times New Roman" w:hAnsi="Times New Roman"/>
          <w:sz w:val="24"/>
          <w:szCs w:val="24"/>
        </w:rPr>
        <w:t>]</w:t>
      </w:r>
      <w:r w:rsidR="00915BB6">
        <w:rPr>
          <w:rFonts w:ascii="Times New Roman" w:hAnsi="Times New Roman"/>
          <w:sz w:val="24"/>
          <w:szCs w:val="24"/>
        </w:rPr>
        <w:t>:</w:t>
      </w:r>
    </w:p>
    <w:p w14:paraId="306B8C43" w14:textId="77777777" w:rsidR="000769D2" w:rsidRDefault="000769D2" w:rsidP="00F87061">
      <w:pPr>
        <w:spacing w:line="360" w:lineRule="auto"/>
        <w:ind w:firstLine="709"/>
        <w:jc w:val="right"/>
        <w:rPr>
          <w:rFonts w:ascii="Times New Roman" w:hAnsi="Times New Roman"/>
          <w:color w:val="272727"/>
          <w:sz w:val="24"/>
          <w:szCs w:val="24"/>
        </w:rPr>
      </w:pPr>
    </w:p>
    <w:p w14:paraId="306B8C44" w14:textId="77777777" w:rsidR="00915BB6" w:rsidRPr="00F87061" w:rsidRDefault="00F87061" w:rsidP="00F87061">
      <w:pPr>
        <w:spacing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F87061">
        <w:rPr>
          <w:rFonts w:ascii="Times New Roman" w:hAnsi="Times New Roman"/>
          <w:color w:val="272727"/>
          <w:position w:val="-24"/>
          <w:sz w:val="24"/>
          <w:szCs w:val="24"/>
        </w:rPr>
        <w:object w:dxaOrig="6380" w:dyaOrig="660" w14:anchorId="306B8DC0">
          <v:shape id="_x0000_i1099" type="#_x0000_t75" style="width:349.95pt;height:36.85pt" o:ole="">
            <v:imagedata r:id="rId162" o:title=""/>
          </v:shape>
          <o:OLEObject Type="Embed" ProgID="Equation.DSMT4" ShapeID="_x0000_i1099" DrawAspect="Content" ObjectID="_1633760183" r:id="rId163"/>
        </w:object>
      </w:r>
      <w:r w:rsidRPr="00420B03">
        <w:rPr>
          <w:rFonts w:ascii="Times New Roman" w:hAnsi="Times New Roman"/>
          <w:color w:val="272727"/>
          <w:sz w:val="24"/>
          <w:szCs w:val="24"/>
        </w:rPr>
        <w:t xml:space="preserve">      (2.</w:t>
      </w:r>
      <w:r w:rsidR="00831A5A" w:rsidRPr="00A1030D">
        <w:rPr>
          <w:rFonts w:ascii="Times New Roman" w:hAnsi="Times New Roman"/>
          <w:color w:val="272727"/>
          <w:sz w:val="24"/>
          <w:szCs w:val="24"/>
        </w:rPr>
        <w:t>6</w:t>
      </w:r>
      <w:r w:rsidRPr="00420B03">
        <w:rPr>
          <w:rFonts w:ascii="Times New Roman" w:hAnsi="Times New Roman"/>
          <w:color w:val="272727"/>
          <w:sz w:val="24"/>
          <w:szCs w:val="24"/>
        </w:rPr>
        <w:t>)</w:t>
      </w:r>
    </w:p>
    <w:p w14:paraId="306B8C45" w14:textId="77777777" w:rsidR="00B55D07" w:rsidRDefault="00B55D07" w:rsidP="00C3171B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06B8C46" w14:textId="77777777" w:rsidR="00F87061" w:rsidRDefault="00F87061" w:rsidP="00F8706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</w:t>
      </w:r>
      <w:r w:rsidR="003F02FD">
        <w:rPr>
          <w:rFonts w:ascii="Times New Roman" w:hAnsi="Times New Roman"/>
          <w:sz w:val="24"/>
          <w:szCs w:val="24"/>
        </w:rPr>
        <w:t xml:space="preserve">граничным </w:t>
      </w:r>
      <w:r>
        <w:rPr>
          <w:rFonts w:ascii="Times New Roman" w:hAnsi="Times New Roman"/>
          <w:sz w:val="24"/>
          <w:szCs w:val="24"/>
        </w:rPr>
        <w:t>условием</w:t>
      </w:r>
      <w:r w:rsidRPr="00683385">
        <w:rPr>
          <w:rFonts w:ascii="Times New Roman" w:hAnsi="Times New Roman"/>
          <w:sz w:val="24"/>
          <w:szCs w:val="24"/>
        </w:rPr>
        <w:t xml:space="preserve"> </w:t>
      </w:r>
      <w:r w:rsidR="00683385" w:rsidRPr="00683385">
        <w:rPr>
          <w:rFonts w:ascii="Times New Roman" w:hAnsi="Times New Roman"/>
          <w:position w:val="-12"/>
          <w:sz w:val="24"/>
          <w:szCs w:val="24"/>
        </w:rPr>
        <w:object w:dxaOrig="1340" w:dyaOrig="380" w14:anchorId="306B8DC1">
          <v:shape id="_x0000_i1100" type="#_x0000_t75" style="width:67pt;height:18.4pt" o:ole="">
            <v:imagedata r:id="rId164" o:title=""/>
          </v:shape>
          <o:OLEObject Type="Embed" ProgID="Equation.DSMT4" ShapeID="_x0000_i1100" DrawAspect="Content" ObjectID="_1633760184" r:id="rId165"/>
        </w:object>
      </w:r>
      <w:r w:rsidR="00683385" w:rsidRPr="00683385">
        <w:rPr>
          <w:rFonts w:ascii="Times New Roman" w:hAnsi="Times New Roman"/>
          <w:sz w:val="24"/>
          <w:szCs w:val="24"/>
        </w:rPr>
        <w:t xml:space="preserve"> где </w:t>
      </w:r>
      <w:r w:rsidR="0050622B" w:rsidRPr="0050622B">
        <w:rPr>
          <w:rFonts w:ascii="Times New Roman" w:hAnsi="Times New Roman"/>
          <w:i/>
          <w:iCs/>
          <w:sz w:val="24"/>
          <w:szCs w:val="24"/>
          <w:lang w:val="en-US"/>
        </w:rPr>
        <w:t>k</w:t>
      </w:r>
      <w:r w:rsidR="0050622B" w:rsidRPr="00B67903">
        <w:rPr>
          <w:rFonts w:ascii="Times New Roman" w:hAnsi="Times New Roman"/>
          <w:sz w:val="24"/>
          <w:szCs w:val="24"/>
        </w:rPr>
        <w:t xml:space="preserve"> – волновое число</w:t>
      </w:r>
      <w:r w:rsidR="00B67903" w:rsidRPr="00B67903">
        <w:rPr>
          <w:rFonts w:ascii="Times New Roman" w:hAnsi="Times New Roman"/>
          <w:sz w:val="24"/>
          <w:szCs w:val="24"/>
        </w:rPr>
        <w:t xml:space="preserve">, </w:t>
      </w:r>
      <w:r w:rsidR="0050622B" w:rsidRPr="0050622B">
        <w:rPr>
          <w:rFonts w:ascii="Times New Roman" w:hAnsi="Times New Roman"/>
          <w:i/>
          <w:iCs/>
          <w:sz w:val="24"/>
          <w:szCs w:val="24"/>
          <w:lang w:val="en-US"/>
        </w:rPr>
        <w:t>l</w:t>
      </w:r>
      <w:r w:rsidR="00B67903">
        <w:rPr>
          <w:rFonts w:ascii="Times New Roman" w:hAnsi="Times New Roman"/>
          <w:sz w:val="24"/>
          <w:szCs w:val="24"/>
        </w:rPr>
        <w:t xml:space="preserve"> показывает орбитальное квантовое число, </w:t>
      </w:r>
      <w:r w:rsidR="009307EC" w:rsidRPr="009307EC">
        <w:rPr>
          <w:rFonts w:ascii="Times New Roman" w:hAnsi="Times New Roman"/>
          <w:position w:val="-12"/>
          <w:sz w:val="24"/>
          <w:szCs w:val="24"/>
        </w:rPr>
        <w:object w:dxaOrig="680" w:dyaOrig="380" w14:anchorId="306B8DC2">
          <v:shape id="_x0000_i1101" type="#_x0000_t75" style="width:33.5pt;height:18.4pt" o:ole="">
            <v:imagedata r:id="rId166" o:title=""/>
          </v:shape>
          <o:OLEObject Type="Embed" ProgID="Equation.DSMT4" ShapeID="_x0000_i1101" DrawAspect="Content" ObjectID="_1633760185" r:id="rId167"/>
        </w:object>
      </w:r>
      <w:r w:rsidR="009307EC" w:rsidRPr="009307EC">
        <w:rPr>
          <w:rFonts w:ascii="Times New Roman" w:hAnsi="Times New Roman"/>
          <w:sz w:val="24"/>
          <w:szCs w:val="24"/>
        </w:rPr>
        <w:t xml:space="preserve"> обозначает </w:t>
      </w:r>
      <w:r w:rsidR="00465C67">
        <w:rPr>
          <w:rFonts w:ascii="Times New Roman" w:hAnsi="Times New Roman"/>
          <w:sz w:val="24"/>
          <w:szCs w:val="24"/>
        </w:rPr>
        <w:t>тип частиц, участвующих в бинарном столкновении (в нашем случае электрон и гел</w:t>
      </w:r>
      <w:r w:rsidR="00465C67" w:rsidRPr="00B9692A">
        <w:rPr>
          <w:rFonts w:ascii="Times New Roman" w:hAnsi="Times New Roman"/>
          <w:sz w:val="24"/>
          <w:szCs w:val="24"/>
        </w:rPr>
        <w:t>ий)</w:t>
      </w:r>
      <w:r w:rsidR="00372474" w:rsidRPr="00B9692A">
        <w:rPr>
          <w:rFonts w:ascii="Times New Roman" w:hAnsi="Times New Roman"/>
          <w:sz w:val="24"/>
          <w:szCs w:val="24"/>
        </w:rPr>
        <w:t xml:space="preserve">, </w:t>
      </w:r>
      <w:r w:rsidR="00372474" w:rsidRPr="00B9692A">
        <w:rPr>
          <w:rFonts w:ascii="Times New Roman" w:hAnsi="Times New Roman"/>
          <w:position w:val="-12"/>
          <w:sz w:val="24"/>
          <w:szCs w:val="24"/>
        </w:rPr>
        <w:object w:dxaOrig="240" w:dyaOrig="360" w14:anchorId="306B8DC3">
          <v:shape id="_x0000_i1102" type="#_x0000_t75" style="width:11.7pt;height:18.4pt" o:ole="">
            <v:imagedata r:id="rId168" o:title=""/>
          </v:shape>
          <o:OLEObject Type="Embed" ProgID="Equation.DSMT4" ShapeID="_x0000_i1102" DrawAspect="Content" ObjectID="_1633760186" r:id="rId169"/>
        </w:object>
      </w:r>
      <w:r w:rsidR="00372474" w:rsidRPr="00B9692A">
        <w:rPr>
          <w:rFonts w:ascii="Times New Roman" w:hAnsi="Times New Roman"/>
          <w:sz w:val="24"/>
          <w:szCs w:val="24"/>
        </w:rPr>
        <w:t xml:space="preserve"> и </w:t>
      </w:r>
      <w:r w:rsidR="000244C6" w:rsidRPr="00B9692A">
        <w:rPr>
          <w:rFonts w:ascii="Times New Roman" w:hAnsi="Times New Roman"/>
          <w:position w:val="-12"/>
          <w:sz w:val="24"/>
          <w:szCs w:val="24"/>
        </w:rPr>
        <w:object w:dxaOrig="240" w:dyaOrig="360" w14:anchorId="306B8DC4">
          <v:shape id="_x0000_i1103" type="#_x0000_t75" style="width:11.7pt;height:18.4pt" o:ole="">
            <v:imagedata r:id="rId170" o:title=""/>
          </v:shape>
          <o:OLEObject Type="Embed" ProgID="Equation.DSMT4" ShapeID="_x0000_i1103" DrawAspect="Content" ObjectID="_1633760187" r:id="rId171"/>
        </w:object>
      </w:r>
      <w:r w:rsidR="000244C6" w:rsidRPr="00B9692A">
        <w:rPr>
          <w:rFonts w:ascii="Times New Roman" w:hAnsi="Times New Roman"/>
          <w:sz w:val="24"/>
          <w:szCs w:val="24"/>
        </w:rPr>
        <w:t xml:space="preserve"> – функции </w:t>
      </w:r>
      <w:r w:rsidR="001A35EB" w:rsidRPr="00B9692A">
        <w:rPr>
          <w:rFonts w:ascii="Times New Roman" w:hAnsi="Times New Roman"/>
          <w:sz w:val="24"/>
          <w:szCs w:val="24"/>
        </w:rPr>
        <w:t xml:space="preserve">Риккати-Бесселя, и </w:t>
      </w:r>
      <w:r w:rsidR="001A35EB" w:rsidRPr="00B9692A">
        <w:rPr>
          <w:rFonts w:ascii="Times New Roman" w:hAnsi="Times New Roman"/>
          <w:position w:val="-10"/>
          <w:sz w:val="24"/>
          <w:szCs w:val="24"/>
        </w:rPr>
        <w:object w:dxaOrig="540" w:dyaOrig="320" w14:anchorId="306B8DC5">
          <v:shape id="_x0000_i1104" type="#_x0000_t75" style="width:26.8pt;height:15.9pt" o:ole="">
            <v:imagedata r:id="rId172" o:title=""/>
          </v:shape>
          <o:OLEObject Type="Embed" ProgID="Equation.DSMT4" ShapeID="_x0000_i1104" DrawAspect="Content" ObjectID="_1633760188" r:id="rId173"/>
        </w:object>
      </w:r>
      <w:r w:rsidR="001A35EB" w:rsidRPr="00B9692A">
        <w:rPr>
          <w:rFonts w:ascii="Times New Roman" w:hAnsi="Times New Roman"/>
          <w:sz w:val="24"/>
          <w:szCs w:val="24"/>
        </w:rPr>
        <w:t>– парный потенциал взаимодействия</w:t>
      </w:r>
      <w:r w:rsidR="00B9692A" w:rsidRPr="00B9692A">
        <w:rPr>
          <w:rFonts w:ascii="Times New Roman" w:hAnsi="Times New Roman"/>
          <w:sz w:val="24"/>
          <w:szCs w:val="24"/>
        </w:rPr>
        <w:t>.</w:t>
      </w:r>
    </w:p>
    <w:p w14:paraId="306B8C47" w14:textId="77777777" w:rsidR="00B9692A" w:rsidRDefault="00B9692A" w:rsidP="00B9692A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Уравнения для расчета парциального и </w:t>
      </w:r>
      <w:r w:rsidR="003451BA">
        <w:rPr>
          <w:rFonts w:ascii="Times New Roman" w:hAnsi="Times New Roman"/>
          <w:sz w:val="24"/>
          <w:szCs w:val="24"/>
        </w:rPr>
        <w:t>полного упругого сечения,</w:t>
      </w:r>
      <w:r>
        <w:rPr>
          <w:rFonts w:ascii="Times New Roman" w:hAnsi="Times New Roman"/>
          <w:sz w:val="24"/>
          <w:szCs w:val="24"/>
        </w:rPr>
        <w:t xml:space="preserve"> и транспортного сечения</w:t>
      </w:r>
      <w:r w:rsidR="003F02FD">
        <w:rPr>
          <w:rFonts w:ascii="Times New Roman" w:hAnsi="Times New Roman"/>
          <w:sz w:val="24"/>
          <w:szCs w:val="24"/>
        </w:rPr>
        <w:t xml:space="preserve"> имеют следующий вид</w:t>
      </w:r>
      <w:r>
        <w:rPr>
          <w:rFonts w:ascii="Times New Roman" w:hAnsi="Times New Roman"/>
          <w:sz w:val="24"/>
          <w:szCs w:val="24"/>
        </w:rPr>
        <w:t>:</w:t>
      </w:r>
    </w:p>
    <w:p w14:paraId="306B8C48" w14:textId="77777777" w:rsidR="00B9692A" w:rsidRPr="00AB0AC2" w:rsidRDefault="00B9692A" w:rsidP="00B9692A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06B8C49" w14:textId="77777777" w:rsidR="00B9692A" w:rsidRPr="00420B03" w:rsidRDefault="00A21C2E" w:rsidP="00AB0AC2">
      <w:pPr>
        <w:spacing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AB0AC2">
        <w:rPr>
          <w:rFonts w:ascii="Times New Roman" w:hAnsi="Times New Roman"/>
          <w:position w:val="-28"/>
          <w:sz w:val="24"/>
          <w:szCs w:val="24"/>
        </w:rPr>
        <w:object w:dxaOrig="5200" w:dyaOrig="660" w14:anchorId="306B8DC6">
          <v:shape id="_x0000_i1105" type="#_x0000_t75" style="width:260.35pt;height:32.65pt" o:ole="">
            <v:imagedata r:id="rId174" o:title=""/>
          </v:shape>
          <o:OLEObject Type="Embed" ProgID="Equation.DSMT4" ShapeID="_x0000_i1105" DrawAspect="Content" ObjectID="_1633760189" r:id="rId175"/>
        </w:object>
      </w:r>
      <w:r w:rsidRPr="00420B03">
        <w:rPr>
          <w:rFonts w:ascii="Times New Roman" w:hAnsi="Times New Roman"/>
          <w:sz w:val="24"/>
          <w:szCs w:val="24"/>
        </w:rPr>
        <w:t xml:space="preserve">       </w:t>
      </w:r>
      <w:r w:rsidR="00AB0AC2" w:rsidRPr="00420B03">
        <w:rPr>
          <w:rFonts w:ascii="Times New Roman" w:hAnsi="Times New Roman"/>
          <w:sz w:val="24"/>
          <w:szCs w:val="24"/>
        </w:rPr>
        <w:t xml:space="preserve">         </w:t>
      </w:r>
      <w:r w:rsidRPr="00420B03">
        <w:rPr>
          <w:rFonts w:ascii="Times New Roman" w:hAnsi="Times New Roman"/>
          <w:sz w:val="24"/>
          <w:szCs w:val="24"/>
        </w:rPr>
        <w:t xml:space="preserve">      (2.</w:t>
      </w:r>
      <w:r w:rsidR="00831A5A" w:rsidRPr="00A1030D">
        <w:rPr>
          <w:rFonts w:ascii="Times New Roman" w:hAnsi="Times New Roman"/>
          <w:sz w:val="24"/>
          <w:szCs w:val="24"/>
        </w:rPr>
        <w:t>7</w:t>
      </w:r>
      <w:r w:rsidRPr="00420B03">
        <w:rPr>
          <w:rFonts w:ascii="Times New Roman" w:hAnsi="Times New Roman"/>
          <w:sz w:val="24"/>
          <w:szCs w:val="24"/>
        </w:rPr>
        <w:t>)</w:t>
      </w:r>
    </w:p>
    <w:p w14:paraId="306B8C4A" w14:textId="77777777" w:rsidR="00AB0AC2" w:rsidRPr="00420B03" w:rsidRDefault="002D699C" w:rsidP="002D699C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AB0AC2">
        <w:rPr>
          <w:rFonts w:ascii="Times New Roman" w:hAnsi="Times New Roman"/>
          <w:position w:val="-28"/>
          <w:sz w:val="24"/>
          <w:szCs w:val="24"/>
        </w:rPr>
        <w:object w:dxaOrig="4260" w:dyaOrig="660" w14:anchorId="306B8DC7">
          <v:shape id="_x0000_i1106" type="#_x0000_t75" style="width:211.8pt;height:32.65pt" o:ole="">
            <v:imagedata r:id="rId176" o:title=""/>
          </v:shape>
          <o:OLEObject Type="Embed" ProgID="Equation.DSMT4" ShapeID="_x0000_i1106" DrawAspect="Content" ObjectID="_1633760190" r:id="rId177"/>
        </w:object>
      </w:r>
      <w:r w:rsidRPr="00420B03">
        <w:rPr>
          <w:rFonts w:ascii="Times New Roman" w:hAnsi="Times New Roman"/>
          <w:sz w:val="24"/>
          <w:szCs w:val="24"/>
        </w:rPr>
        <w:t xml:space="preserve">                            (2.</w:t>
      </w:r>
      <w:r w:rsidR="00831A5A" w:rsidRPr="00A1030D">
        <w:rPr>
          <w:rFonts w:ascii="Times New Roman" w:hAnsi="Times New Roman"/>
          <w:sz w:val="24"/>
          <w:szCs w:val="24"/>
        </w:rPr>
        <w:t>8</w:t>
      </w:r>
      <w:r w:rsidRPr="00420B03">
        <w:rPr>
          <w:rFonts w:ascii="Times New Roman" w:hAnsi="Times New Roman"/>
          <w:sz w:val="24"/>
          <w:szCs w:val="24"/>
        </w:rPr>
        <w:t>)</w:t>
      </w:r>
    </w:p>
    <w:p w14:paraId="306B8C4B" w14:textId="77777777" w:rsidR="00AB0AC2" w:rsidRDefault="00AB0AC2" w:rsidP="00AB0AC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306B8C4C" w14:textId="77777777" w:rsidR="00766BA5" w:rsidRPr="001A35EB" w:rsidRDefault="002D699C" w:rsidP="00415A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где </w:t>
      </w:r>
      <w:r w:rsidR="00415A36" w:rsidRPr="00435684">
        <w:rPr>
          <w:rFonts w:ascii="Times New Roman" w:hAnsi="Times New Roman"/>
          <w:position w:val="-12"/>
          <w:sz w:val="24"/>
          <w:szCs w:val="24"/>
        </w:rPr>
        <w:object w:dxaOrig="2299" w:dyaOrig="380" w14:anchorId="306B8DC8">
          <v:shape id="_x0000_i1107" type="#_x0000_t75" style="width:114.7pt;height:18.4pt" o:ole="">
            <v:imagedata r:id="rId178" o:title=""/>
          </v:shape>
          <o:OLEObject Type="Embed" ProgID="Equation.DSMT4" ShapeID="_x0000_i1107" DrawAspect="Content" ObjectID="_1633760191" r:id="rId179"/>
        </w:object>
      </w:r>
      <w:r w:rsidR="00415A36">
        <w:rPr>
          <w:rFonts w:ascii="Times New Roman" w:hAnsi="Times New Roman"/>
          <w:sz w:val="24"/>
          <w:szCs w:val="24"/>
        </w:rPr>
        <w:t>.</w:t>
      </w:r>
      <w:r w:rsidR="00E714B7" w:rsidRPr="00E714B7">
        <w:rPr>
          <w:rFonts w:ascii="Times New Roman" w:hAnsi="Times New Roman"/>
          <w:sz w:val="24"/>
          <w:szCs w:val="24"/>
        </w:rPr>
        <w:t xml:space="preserve"> </w:t>
      </w:r>
      <w:r w:rsidR="00415A36">
        <w:rPr>
          <w:rFonts w:ascii="Times New Roman" w:hAnsi="Times New Roman"/>
          <w:sz w:val="24"/>
          <w:szCs w:val="24"/>
        </w:rPr>
        <w:t>Уравнение Калоджеро было решено использованием метода Рунге-Кутта четвертого порядка.</w:t>
      </w:r>
    </w:p>
    <w:p w14:paraId="306B8C4D" w14:textId="4F6DA869" w:rsidR="008B3C8A" w:rsidRPr="006A3D06" w:rsidRDefault="00A1722F" w:rsidP="00C3171B">
      <w:pPr>
        <w:spacing w:line="360" w:lineRule="auto"/>
        <w:ind w:firstLine="709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начала рассмотрим случай </w:t>
      </w:r>
      <w:r w:rsidR="00145057" w:rsidRPr="00145057">
        <w:rPr>
          <w:rFonts w:ascii="Times New Roman" w:hAnsi="Times New Roman"/>
          <w:position w:val="-10"/>
          <w:sz w:val="24"/>
          <w:szCs w:val="24"/>
        </w:rPr>
        <w:object w:dxaOrig="560" w:dyaOrig="320" w14:anchorId="306B8DC9">
          <v:shape id="_x0000_i1108" type="#_x0000_t75" style="width:27.65pt;height:15.9pt" o:ole="">
            <v:imagedata r:id="rId180" o:title=""/>
          </v:shape>
          <o:OLEObject Type="Embed" ProgID="Equation.DSMT4" ShapeID="_x0000_i1108" DrawAspect="Content" ObjectID="_1633760192" r:id="rId181"/>
        </w:object>
      </w:r>
      <w:r w:rsidR="00145057">
        <w:rPr>
          <w:rFonts w:ascii="Times New Roman" w:hAnsi="Times New Roman"/>
          <w:sz w:val="24"/>
          <w:szCs w:val="24"/>
        </w:rPr>
        <w:t xml:space="preserve">. Радиус обрезания задан равным </w:t>
      </w:r>
      <w:r w:rsidR="009956EC" w:rsidRPr="009956EC">
        <w:rPr>
          <w:rFonts w:ascii="Times New Roman" w:hAnsi="Times New Roman"/>
          <w:position w:val="-12"/>
          <w:sz w:val="24"/>
          <w:szCs w:val="24"/>
        </w:rPr>
        <w:object w:dxaOrig="780" w:dyaOrig="360" w14:anchorId="306B8DCA">
          <v:shape id="_x0000_i1109" type="#_x0000_t75" style="width:39.35pt;height:18.4pt" o:ole="">
            <v:imagedata r:id="rId182" o:title=""/>
          </v:shape>
          <o:OLEObject Type="Embed" ProgID="Equation.DSMT4" ShapeID="_x0000_i1109" DrawAspect="Content" ObjectID="_1633760193" r:id="rId183"/>
        </w:object>
      </w:r>
      <w:r w:rsidR="009956EC">
        <w:rPr>
          <w:rFonts w:ascii="Times New Roman" w:hAnsi="Times New Roman"/>
          <w:sz w:val="24"/>
          <w:szCs w:val="24"/>
        </w:rPr>
        <w:t xml:space="preserve"> и поляризационный коэффици</w:t>
      </w:r>
      <w:r w:rsidR="009956EC">
        <w:rPr>
          <w:rFonts w:ascii="Times New Roman" w:hAnsi="Times New Roman"/>
          <w:sz w:val="24"/>
          <w:szCs w:val="24"/>
          <w:lang w:val="kk-KZ"/>
        </w:rPr>
        <w:t>е</w:t>
      </w:r>
      <w:r w:rsidR="009956EC">
        <w:rPr>
          <w:rFonts w:ascii="Times New Roman" w:hAnsi="Times New Roman"/>
          <w:sz w:val="24"/>
          <w:szCs w:val="24"/>
        </w:rPr>
        <w:t xml:space="preserve">нт принят равным </w:t>
      </w:r>
      <w:r w:rsidR="00C32A54" w:rsidRPr="00C32A54">
        <w:rPr>
          <w:rFonts w:ascii="Times New Roman" w:hAnsi="Times New Roman"/>
          <w:position w:val="-12"/>
          <w:sz w:val="24"/>
          <w:szCs w:val="24"/>
        </w:rPr>
        <w:object w:dxaOrig="1100" w:dyaOrig="380" w14:anchorId="306B8DCB">
          <v:shape id="_x0000_i1110" type="#_x0000_t75" style="width:54.4pt;height:18.4pt" o:ole="">
            <v:imagedata r:id="rId184" o:title=""/>
          </v:shape>
          <o:OLEObject Type="Embed" ProgID="Equation.DSMT4" ShapeID="_x0000_i1110" DrawAspect="Content" ObjectID="_1633760194" r:id="rId185"/>
        </w:object>
      </w:r>
      <w:r w:rsidR="00C32A54">
        <w:rPr>
          <w:rFonts w:ascii="Times New Roman" w:hAnsi="Times New Roman"/>
          <w:sz w:val="24"/>
          <w:szCs w:val="24"/>
        </w:rPr>
        <w:t xml:space="preserve">. Результаты расчетов </w:t>
      </w:r>
      <w:r w:rsidR="00720BCF">
        <w:rPr>
          <w:rFonts w:ascii="Times New Roman" w:hAnsi="Times New Roman"/>
          <w:sz w:val="24"/>
          <w:szCs w:val="24"/>
        </w:rPr>
        <w:t xml:space="preserve">сдвигов фаз </w:t>
      </w:r>
      <w:r w:rsidR="00720BCF" w:rsidRPr="006A3D06">
        <w:rPr>
          <w:rFonts w:ascii="Times New Roman" w:hAnsi="Times New Roman"/>
          <w:color w:val="0D0D0D" w:themeColor="text1" w:themeTint="F2"/>
          <w:sz w:val="24"/>
          <w:szCs w:val="24"/>
        </w:rPr>
        <w:t>рассе</w:t>
      </w:r>
      <w:r w:rsidR="000769D2">
        <w:rPr>
          <w:rFonts w:ascii="Times New Roman" w:hAnsi="Times New Roman"/>
          <w:color w:val="0D0D0D" w:themeColor="text1" w:themeTint="F2"/>
          <w:sz w:val="24"/>
          <w:szCs w:val="24"/>
        </w:rPr>
        <w:t>я</w:t>
      </w:r>
      <w:r w:rsidR="00720BCF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ния </w:t>
      </w:r>
      <w:r w:rsidR="00720BCF" w:rsidRPr="006A3D06">
        <w:rPr>
          <w:rFonts w:ascii="Times New Roman" w:hAnsi="Times New Roman"/>
          <w:color w:val="0D0D0D" w:themeColor="text1" w:themeTint="F2"/>
          <w:position w:val="-12"/>
          <w:sz w:val="24"/>
          <w:szCs w:val="24"/>
        </w:rPr>
        <w:object w:dxaOrig="560" w:dyaOrig="360" w14:anchorId="306B8DCC">
          <v:shape id="_x0000_i1111" type="#_x0000_t75" style="width:31pt;height:20.1pt" o:ole="">
            <v:imagedata r:id="rId186" o:title=""/>
          </v:shape>
          <o:OLEObject Type="Embed" ProgID="Equation.DSMT4" ShapeID="_x0000_i1111" DrawAspect="Content" ObjectID="_1633760195" r:id="rId187"/>
        </w:object>
      </w:r>
      <w:r w:rsidR="00720BCF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для случая </w:t>
      </w:r>
      <w:r w:rsidR="00720BCF" w:rsidRPr="006A3D06">
        <w:rPr>
          <w:rFonts w:ascii="Times New Roman" w:hAnsi="Times New Roman"/>
          <w:color w:val="0D0D0D" w:themeColor="text1" w:themeTint="F2"/>
          <w:position w:val="-10"/>
          <w:sz w:val="24"/>
          <w:szCs w:val="24"/>
        </w:rPr>
        <w:object w:dxaOrig="560" w:dyaOrig="320" w14:anchorId="306B8DCD">
          <v:shape id="_x0000_i1112" type="#_x0000_t75" style="width:31pt;height:18.4pt" o:ole="">
            <v:imagedata r:id="rId188" o:title=""/>
          </v:shape>
          <o:OLEObject Type="Embed" ProgID="Equation.DSMT4" ShapeID="_x0000_i1112" DrawAspect="Content" ObjectID="_1633760196" r:id="rId189"/>
        </w:object>
      </w:r>
      <w:r w:rsidR="00720BCF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  <w:r w:rsidR="00AD4CEC">
        <w:rPr>
          <w:rFonts w:ascii="Times New Roman" w:hAnsi="Times New Roman"/>
          <w:color w:val="0D0D0D" w:themeColor="text1" w:themeTint="F2"/>
          <w:sz w:val="24"/>
          <w:szCs w:val="24"/>
        </w:rPr>
        <w:t xml:space="preserve">(т.е. без учета электронной неидеальности) </w:t>
      </w:r>
      <w:r w:rsidR="00720BCF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представлены на рисунке </w:t>
      </w:r>
      <w:r w:rsidR="003173E6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2.1. Для экранированного потенциала ХФ (2.1), поляризационного </w:t>
      </w:r>
      <w:r w:rsidR="00877970" w:rsidRPr="006A3D06">
        <w:rPr>
          <w:rFonts w:ascii="Times New Roman" w:hAnsi="Times New Roman"/>
          <w:color w:val="0D0D0D" w:themeColor="text1" w:themeTint="F2"/>
          <w:sz w:val="24"/>
          <w:szCs w:val="24"/>
        </w:rPr>
        <w:t>(2.</w:t>
      </w:r>
      <w:r w:rsidR="00831A5A" w:rsidRPr="00831A5A">
        <w:rPr>
          <w:rFonts w:ascii="Times New Roman" w:hAnsi="Times New Roman"/>
          <w:color w:val="0D0D0D" w:themeColor="text1" w:themeTint="F2"/>
          <w:sz w:val="24"/>
          <w:szCs w:val="24"/>
        </w:rPr>
        <w:t>4</w:t>
      </w:r>
      <w:r w:rsidR="00877970" w:rsidRPr="006A3D06">
        <w:rPr>
          <w:rFonts w:ascii="Times New Roman" w:hAnsi="Times New Roman"/>
          <w:color w:val="0D0D0D" w:themeColor="text1" w:themeTint="F2"/>
          <w:sz w:val="24"/>
          <w:szCs w:val="24"/>
        </w:rPr>
        <w:t>) и оптического (полного) потенциалов включение влияния квантовой нелокальности приводит к</w:t>
      </w:r>
      <w:r w:rsidR="003D3E19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большим значениям рассчитанных фаз</w:t>
      </w:r>
      <w:r w:rsidR="000769D2">
        <w:rPr>
          <w:rFonts w:ascii="Times New Roman" w:hAnsi="Times New Roman"/>
          <w:color w:val="0D0D0D" w:themeColor="text1" w:themeTint="F2"/>
          <w:sz w:val="24"/>
          <w:szCs w:val="24"/>
        </w:rPr>
        <w:t>овых</w:t>
      </w:r>
      <w:r w:rsidR="000769D2" w:rsidRPr="000769D2"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  <w:r w:rsidR="000769D2" w:rsidRPr="006A3D06">
        <w:rPr>
          <w:rFonts w:ascii="Times New Roman" w:hAnsi="Times New Roman"/>
          <w:color w:val="0D0D0D" w:themeColor="text1" w:themeTint="F2"/>
          <w:sz w:val="24"/>
          <w:szCs w:val="24"/>
        </w:rPr>
        <w:t>сдвигов</w:t>
      </w:r>
      <w:r w:rsidR="003D3E19" w:rsidRPr="006A3D06">
        <w:rPr>
          <w:rFonts w:ascii="Times New Roman" w:hAnsi="Times New Roman"/>
          <w:color w:val="0D0D0D" w:themeColor="text1" w:themeTint="F2"/>
          <w:sz w:val="24"/>
          <w:szCs w:val="24"/>
        </w:rPr>
        <w:t>. При</w:t>
      </w:r>
      <w:r w:rsidR="00BC784B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малом значении волнового числа </w:t>
      </w:r>
      <w:r w:rsidR="00AD4CEC">
        <w:rPr>
          <w:rFonts w:ascii="Times New Roman" w:hAnsi="Times New Roman"/>
          <w:color w:val="0D0D0D" w:themeColor="text1" w:themeTint="F2"/>
          <w:sz w:val="24"/>
          <w:szCs w:val="24"/>
        </w:rPr>
        <w:t>(предел</w:t>
      </w:r>
      <w:r w:rsidR="00BC784B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  <w:r w:rsidR="00236DA9" w:rsidRPr="006A3D06">
        <w:rPr>
          <w:rFonts w:ascii="Times New Roman" w:hAnsi="Times New Roman"/>
          <w:color w:val="0D0D0D" w:themeColor="text1" w:themeTint="F2"/>
          <w:position w:val="-6"/>
          <w:sz w:val="24"/>
          <w:szCs w:val="24"/>
        </w:rPr>
        <w:object w:dxaOrig="660" w:dyaOrig="279" w14:anchorId="306B8DCE">
          <v:shape id="_x0000_i1113" type="#_x0000_t75" style="width:36pt;height:15.9pt" o:ole="">
            <v:imagedata r:id="rId190" o:title=""/>
          </v:shape>
          <o:OLEObject Type="Embed" ProgID="Equation.DSMT4" ShapeID="_x0000_i1113" DrawAspect="Content" ObjectID="_1633760197" r:id="rId191"/>
        </w:object>
      </w:r>
      <w:r w:rsidR="00236DA9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  <w:r w:rsidR="00AD4CEC">
        <w:rPr>
          <w:rFonts w:ascii="Times New Roman" w:hAnsi="Times New Roman"/>
          <w:color w:val="0D0D0D" w:themeColor="text1" w:themeTint="F2"/>
          <w:sz w:val="24"/>
          <w:szCs w:val="24"/>
        </w:rPr>
        <w:t xml:space="preserve">) </w:t>
      </w:r>
      <w:r w:rsidR="00236DA9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фазовые сдвиги </w:t>
      </w:r>
      <w:r w:rsidR="00AD4CEC">
        <w:rPr>
          <w:rFonts w:ascii="Times New Roman" w:hAnsi="Times New Roman"/>
          <w:color w:val="0D0D0D" w:themeColor="text1" w:themeTint="F2"/>
          <w:sz w:val="24"/>
          <w:szCs w:val="24"/>
        </w:rPr>
        <w:t>удовлетворяют известн</w:t>
      </w:r>
      <w:r w:rsidR="000769D2">
        <w:rPr>
          <w:rFonts w:ascii="Times New Roman" w:hAnsi="Times New Roman"/>
          <w:color w:val="0D0D0D" w:themeColor="text1" w:themeTint="F2"/>
          <w:sz w:val="24"/>
          <w:szCs w:val="24"/>
        </w:rPr>
        <w:t>ой</w:t>
      </w:r>
      <w:r w:rsidR="007B4F72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  <w:r w:rsidR="00C47F9F" w:rsidRPr="006A3D06">
        <w:rPr>
          <w:rFonts w:ascii="Times New Roman" w:hAnsi="Times New Roman"/>
          <w:color w:val="0D0D0D" w:themeColor="text1" w:themeTint="F2"/>
          <w:sz w:val="24"/>
          <w:szCs w:val="24"/>
        </w:rPr>
        <w:t>теореме Левинсона [</w:t>
      </w:r>
      <w:r w:rsidR="00D511B5" w:rsidRPr="00D511B5">
        <w:rPr>
          <w:rFonts w:ascii="Times New Roman" w:hAnsi="Times New Roman"/>
          <w:color w:val="0D0D0D" w:themeColor="text1" w:themeTint="F2"/>
          <w:sz w:val="24"/>
          <w:szCs w:val="24"/>
        </w:rPr>
        <w:t>18</w:t>
      </w:r>
      <w:r w:rsidR="00C47F9F" w:rsidRPr="006A3D06">
        <w:rPr>
          <w:rFonts w:ascii="Times New Roman" w:hAnsi="Times New Roman"/>
          <w:color w:val="0D0D0D" w:themeColor="text1" w:themeTint="F2"/>
          <w:sz w:val="24"/>
          <w:szCs w:val="24"/>
        </w:rPr>
        <w:t>].</w:t>
      </w:r>
    </w:p>
    <w:p w14:paraId="306B8C4E" w14:textId="77777777" w:rsidR="00C47F9F" w:rsidRPr="006A3D06" w:rsidRDefault="00C47F9F" w:rsidP="00C3171B">
      <w:pPr>
        <w:spacing w:line="360" w:lineRule="auto"/>
        <w:ind w:firstLine="709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На </w:t>
      </w:r>
      <w:r w:rsidR="00944A4A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рисунке 2.2 </w:t>
      </w:r>
      <w:r w:rsidR="005061D6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показаны </w:t>
      </w:r>
      <w:r w:rsidR="00944A4A" w:rsidRPr="006A3D06">
        <w:rPr>
          <w:rFonts w:ascii="Times New Roman" w:hAnsi="Times New Roman"/>
          <w:color w:val="0D0D0D" w:themeColor="text1" w:themeTint="F2"/>
          <w:sz w:val="24"/>
          <w:szCs w:val="24"/>
        </w:rPr>
        <w:t>парциальные и полные упругие сечения</w:t>
      </w:r>
      <w:r w:rsidR="000769D2">
        <w:rPr>
          <w:rFonts w:ascii="Times New Roman" w:hAnsi="Times New Roman"/>
          <w:color w:val="0D0D0D" w:themeColor="text1" w:themeTint="F2"/>
          <w:sz w:val="24"/>
          <w:szCs w:val="24"/>
        </w:rPr>
        <w:t>,</w:t>
      </w:r>
      <w:r w:rsidR="00944A4A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 рассчитан</w:t>
      </w:r>
      <w:r w:rsidR="000769D2">
        <w:rPr>
          <w:rFonts w:ascii="Times New Roman" w:hAnsi="Times New Roman"/>
          <w:color w:val="0D0D0D" w:themeColor="text1" w:themeTint="F2"/>
          <w:sz w:val="24"/>
          <w:szCs w:val="24"/>
        </w:rPr>
        <w:t>ные</w:t>
      </w:r>
      <w:r w:rsidR="00944A4A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 с использованием (</w:t>
      </w:r>
      <w:r w:rsidR="00944A4A" w:rsidRPr="006A3D06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a</w:t>
      </w:r>
      <w:r w:rsidR="00944A4A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) </w:t>
      </w:r>
      <w:r w:rsidR="00872877" w:rsidRPr="006A3D06">
        <w:rPr>
          <w:rFonts w:ascii="Times New Roman" w:hAnsi="Times New Roman"/>
          <w:color w:val="0D0D0D" w:themeColor="text1" w:themeTint="F2"/>
          <w:sz w:val="24"/>
          <w:szCs w:val="24"/>
        </w:rPr>
        <w:t>экранированного ХФ,</w:t>
      </w:r>
      <w:r w:rsidR="00944A4A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 (</w:t>
      </w:r>
      <w:r w:rsidR="00944A4A" w:rsidRPr="006A3D06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b</w:t>
      </w:r>
      <w:r w:rsidR="00944A4A" w:rsidRPr="006A3D06">
        <w:rPr>
          <w:rFonts w:ascii="Times New Roman" w:hAnsi="Times New Roman"/>
          <w:color w:val="0D0D0D" w:themeColor="text1" w:themeTint="F2"/>
          <w:sz w:val="24"/>
          <w:szCs w:val="24"/>
        </w:rPr>
        <w:t>)</w:t>
      </w:r>
      <w:r w:rsidR="00872877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поляризационного</w:t>
      </w:r>
      <w:r w:rsidR="00944A4A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  <w:r w:rsidR="00872877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и </w:t>
      </w:r>
      <w:r w:rsidR="00944A4A" w:rsidRPr="006A3D06">
        <w:rPr>
          <w:rFonts w:ascii="Times New Roman" w:hAnsi="Times New Roman"/>
          <w:color w:val="0D0D0D" w:themeColor="text1" w:themeTint="F2"/>
          <w:sz w:val="24"/>
          <w:szCs w:val="24"/>
        </w:rPr>
        <w:t>(</w:t>
      </w:r>
      <w:r w:rsidR="00944A4A" w:rsidRPr="006A3D06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c</w:t>
      </w:r>
      <w:r w:rsidR="00944A4A" w:rsidRPr="006A3D06">
        <w:rPr>
          <w:rFonts w:ascii="Times New Roman" w:hAnsi="Times New Roman"/>
          <w:color w:val="0D0D0D" w:themeColor="text1" w:themeTint="F2"/>
          <w:sz w:val="24"/>
          <w:szCs w:val="24"/>
        </w:rPr>
        <w:t>)</w:t>
      </w:r>
      <w:r w:rsidR="00872877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оптического (полного) потенциалов</w:t>
      </w:r>
      <w:r w:rsidR="005061D6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. При </w:t>
      </w:r>
      <w:r w:rsidR="009B726A" w:rsidRPr="006A3D06">
        <w:rPr>
          <w:rFonts w:ascii="Times New Roman" w:hAnsi="Times New Roman"/>
          <w:color w:val="0D0D0D" w:themeColor="text1" w:themeTint="F2"/>
          <w:position w:val="-6"/>
          <w:sz w:val="24"/>
          <w:szCs w:val="24"/>
        </w:rPr>
        <w:object w:dxaOrig="660" w:dyaOrig="279" w14:anchorId="306B8DCF">
          <v:shape id="_x0000_i1114" type="#_x0000_t75" style="width:36pt;height:15.9pt" o:ole="">
            <v:imagedata r:id="rId192" o:title=""/>
          </v:shape>
          <o:OLEObject Type="Embed" ProgID="Equation.DSMT4" ShapeID="_x0000_i1114" DrawAspect="Content" ObjectID="_1633760198" r:id="rId193"/>
        </w:object>
      </w:r>
      <w:r w:rsidR="009B726A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влияние квантовой нелокальности относительно слаб</w:t>
      </w:r>
      <w:r w:rsidR="002E4442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о. При </w:t>
      </w:r>
      <w:r w:rsidR="002E4442" w:rsidRPr="006A3D06">
        <w:rPr>
          <w:rFonts w:ascii="Times New Roman" w:hAnsi="Times New Roman"/>
          <w:color w:val="0D0D0D" w:themeColor="text1" w:themeTint="F2"/>
          <w:position w:val="-6"/>
          <w:sz w:val="24"/>
          <w:szCs w:val="24"/>
        </w:rPr>
        <w:object w:dxaOrig="660" w:dyaOrig="279" w14:anchorId="306B8DD0">
          <v:shape id="_x0000_i1115" type="#_x0000_t75" style="width:36pt;height:15.9pt" o:ole="">
            <v:imagedata r:id="rId194" o:title=""/>
          </v:shape>
          <o:OLEObject Type="Embed" ProgID="Equation.DSMT4" ShapeID="_x0000_i1115" DrawAspect="Content" ObjectID="_1633760199" r:id="rId195"/>
        </w:object>
      </w:r>
      <w:r w:rsidR="002E4442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  <w:r w:rsidR="003479DB" w:rsidRPr="006A3D06">
        <w:rPr>
          <w:rFonts w:ascii="Times New Roman" w:hAnsi="Times New Roman"/>
          <w:color w:val="0D0D0D" w:themeColor="text1" w:themeTint="F2"/>
          <w:sz w:val="24"/>
          <w:szCs w:val="24"/>
        </w:rPr>
        <w:lastRenderedPageBreak/>
        <w:t>учет квантовой нелокальности ведет к значительному уменьшению</w:t>
      </w:r>
      <w:r w:rsidR="002B724F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в полном упругом сечении (вставки в рисунке 2.2 (</w:t>
      </w:r>
      <w:r w:rsidR="002B724F" w:rsidRPr="006A3D06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c</w:t>
      </w:r>
      <w:r w:rsidR="002B724F" w:rsidRPr="006A3D06">
        <w:rPr>
          <w:rFonts w:ascii="Times New Roman" w:hAnsi="Times New Roman"/>
          <w:color w:val="0D0D0D" w:themeColor="text1" w:themeTint="F2"/>
          <w:sz w:val="24"/>
          <w:szCs w:val="24"/>
        </w:rPr>
        <w:t>))</w:t>
      </w:r>
      <w:r w:rsidR="009D4DA9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. Однако, при </w:t>
      </w:r>
      <w:r w:rsidR="009D4DA9" w:rsidRPr="006A3D06">
        <w:rPr>
          <w:rFonts w:ascii="Times New Roman" w:hAnsi="Times New Roman"/>
          <w:color w:val="0D0D0D" w:themeColor="text1" w:themeTint="F2"/>
          <w:position w:val="-6"/>
          <w:sz w:val="24"/>
          <w:szCs w:val="24"/>
        </w:rPr>
        <w:object w:dxaOrig="660" w:dyaOrig="279" w14:anchorId="306B8DD1">
          <v:shape id="_x0000_i1116" type="#_x0000_t75" style="width:36pt;height:15.9pt" o:ole="">
            <v:imagedata r:id="rId194" o:title=""/>
          </v:shape>
          <o:OLEObject Type="Embed" ProgID="Equation.DSMT4" ShapeID="_x0000_i1116" DrawAspect="Content" ObjectID="_1633760200" r:id="rId196"/>
        </w:object>
      </w:r>
      <w:r w:rsidR="009D4DA9" w:rsidRPr="006A3D06">
        <w:rPr>
          <w:rFonts w:ascii="Times New Roman" w:hAnsi="Times New Roman"/>
          <w:color w:val="0D0D0D" w:themeColor="text1" w:themeTint="F2"/>
          <w:sz w:val="24"/>
          <w:szCs w:val="24"/>
        </w:rPr>
        <w:t>, если рассматривать потенциал ХФ и поляризационный потенциал отдельно</w:t>
      </w:r>
      <w:r w:rsidR="00E209EE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, учет квантовой нелокальности ведет к увеличению в упругом сечении (вставки в рисунке 2.2 </w:t>
      </w:r>
      <w:r w:rsidR="004B5CE8" w:rsidRPr="006A3D06">
        <w:rPr>
          <w:rFonts w:ascii="Times New Roman" w:hAnsi="Times New Roman"/>
          <w:color w:val="0D0D0D" w:themeColor="text1" w:themeTint="F2"/>
          <w:sz w:val="24"/>
          <w:szCs w:val="24"/>
        </w:rPr>
        <w:t>(</w:t>
      </w:r>
      <w:r w:rsidR="004B5CE8" w:rsidRPr="006A3D06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a</w:t>
      </w:r>
      <w:r w:rsidR="004B5CE8" w:rsidRPr="006A3D06">
        <w:rPr>
          <w:rFonts w:ascii="Times New Roman" w:hAnsi="Times New Roman"/>
          <w:color w:val="0D0D0D" w:themeColor="text1" w:themeTint="F2"/>
          <w:sz w:val="24"/>
          <w:szCs w:val="24"/>
        </w:rPr>
        <w:t>) и (</w:t>
      </w:r>
      <w:r w:rsidR="004B5CE8" w:rsidRPr="006A3D06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b</w:t>
      </w:r>
      <w:r w:rsidR="004B5CE8" w:rsidRPr="006A3D06">
        <w:rPr>
          <w:rFonts w:ascii="Times New Roman" w:hAnsi="Times New Roman"/>
          <w:color w:val="0D0D0D" w:themeColor="text1" w:themeTint="F2"/>
          <w:sz w:val="24"/>
          <w:szCs w:val="24"/>
        </w:rPr>
        <w:t>)).</w:t>
      </w:r>
    </w:p>
    <w:p w14:paraId="306B8C4F" w14:textId="4A1DD90A" w:rsidR="005061D6" w:rsidRPr="00320BFD" w:rsidRDefault="00DB7E79" w:rsidP="00C3171B">
      <w:pPr>
        <w:spacing w:line="360" w:lineRule="auto"/>
        <w:ind w:firstLine="709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Дальше, рассмотрим случай </w:t>
      </w:r>
      <w:r w:rsidR="006F3716" w:rsidRPr="00145057">
        <w:rPr>
          <w:rFonts w:ascii="Times New Roman" w:hAnsi="Times New Roman"/>
          <w:position w:val="-10"/>
          <w:sz w:val="24"/>
          <w:szCs w:val="24"/>
        </w:rPr>
        <w:object w:dxaOrig="560" w:dyaOrig="320" w14:anchorId="306B8DD2">
          <v:shape id="_x0000_i1117" type="#_x0000_t75" style="width:27.65pt;height:15.9pt" o:ole="">
            <v:imagedata r:id="rId197" o:title=""/>
          </v:shape>
          <o:OLEObject Type="Embed" ProgID="Equation.DSMT4" ShapeID="_x0000_i1117" DrawAspect="Content" ObjectID="_1633760201" r:id="rId198"/>
        </w:object>
      </w:r>
      <w:r w:rsidR="006F3716">
        <w:rPr>
          <w:rFonts w:ascii="Times New Roman" w:hAnsi="Times New Roman"/>
          <w:sz w:val="24"/>
          <w:szCs w:val="24"/>
        </w:rPr>
        <w:t xml:space="preserve"> </w:t>
      </w:r>
      <w:r w:rsidR="00E12B5D">
        <w:rPr>
          <w:rFonts w:ascii="Times New Roman" w:hAnsi="Times New Roman"/>
          <w:sz w:val="24"/>
          <w:szCs w:val="24"/>
        </w:rPr>
        <w:t>(</w:t>
      </w:r>
      <w:r w:rsidR="00865E9C">
        <w:rPr>
          <w:rFonts w:ascii="Times New Roman" w:hAnsi="Times New Roman"/>
          <w:sz w:val="24"/>
          <w:szCs w:val="24"/>
        </w:rPr>
        <w:t>т.е.</w:t>
      </w:r>
      <w:r w:rsidR="006F3716">
        <w:rPr>
          <w:rFonts w:ascii="Times New Roman" w:hAnsi="Times New Roman"/>
          <w:sz w:val="24"/>
          <w:szCs w:val="24"/>
        </w:rPr>
        <w:t xml:space="preserve"> </w:t>
      </w:r>
      <w:r w:rsidR="00667C24">
        <w:rPr>
          <w:rFonts w:ascii="Times New Roman" w:hAnsi="Times New Roman"/>
          <w:sz w:val="24"/>
          <w:szCs w:val="24"/>
        </w:rPr>
        <w:t xml:space="preserve">с учетом </w:t>
      </w:r>
      <w:r w:rsidR="00891E1C">
        <w:rPr>
          <w:rFonts w:ascii="Times New Roman" w:hAnsi="Times New Roman"/>
          <w:sz w:val="24"/>
          <w:szCs w:val="24"/>
        </w:rPr>
        <w:t>влияния</w:t>
      </w:r>
      <w:r w:rsidR="006F3716">
        <w:rPr>
          <w:rFonts w:ascii="Times New Roman" w:hAnsi="Times New Roman"/>
          <w:sz w:val="24"/>
          <w:szCs w:val="24"/>
        </w:rPr>
        <w:t xml:space="preserve"> эл</w:t>
      </w:r>
      <w:r w:rsidR="00891E1C">
        <w:rPr>
          <w:rFonts w:ascii="Times New Roman" w:hAnsi="Times New Roman"/>
          <w:sz w:val="24"/>
          <w:szCs w:val="24"/>
        </w:rPr>
        <w:t>ектронных корреляций на рассея</w:t>
      </w:r>
      <w:r w:rsidR="006F3716">
        <w:rPr>
          <w:rFonts w:ascii="Times New Roman" w:hAnsi="Times New Roman"/>
          <w:sz w:val="24"/>
          <w:szCs w:val="24"/>
        </w:rPr>
        <w:t>ние</w:t>
      </w:r>
      <w:r w:rsidR="00891E1C">
        <w:rPr>
          <w:rFonts w:ascii="Times New Roman" w:hAnsi="Times New Roman"/>
          <w:sz w:val="24"/>
          <w:szCs w:val="24"/>
        </w:rPr>
        <w:t xml:space="preserve"> электрона на атоме гелия</w:t>
      </w:r>
      <w:r w:rsidR="00667C24">
        <w:rPr>
          <w:rFonts w:ascii="Times New Roman" w:hAnsi="Times New Roman"/>
          <w:sz w:val="24"/>
          <w:szCs w:val="24"/>
        </w:rPr>
        <w:t>)</w:t>
      </w:r>
      <w:r w:rsidR="00865E9C">
        <w:rPr>
          <w:rFonts w:ascii="Times New Roman" w:hAnsi="Times New Roman"/>
          <w:sz w:val="24"/>
          <w:szCs w:val="24"/>
        </w:rPr>
        <w:t xml:space="preserve">. На рисунке 2.3 </w:t>
      </w:r>
      <w:r w:rsidR="002F7484">
        <w:rPr>
          <w:rFonts w:ascii="Times New Roman" w:hAnsi="Times New Roman"/>
          <w:sz w:val="24"/>
          <w:szCs w:val="24"/>
        </w:rPr>
        <w:t xml:space="preserve">показаны фазовые сдвиги, парциальные и полные упругие сечения, рассчитанные с использованием экранированного оптического (полного) потенциала с </w:t>
      </w:r>
      <w:r w:rsidR="002F7484" w:rsidRPr="000637AC">
        <w:rPr>
          <w:rFonts w:ascii="Times New Roman" w:hAnsi="Times New Roman"/>
          <w:position w:val="-12"/>
          <w:sz w:val="24"/>
          <w:szCs w:val="24"/>
        </w:rPr>
        <w:object w:dxaOrig="340" w:dyaOrig="360" w14:anchorId="306B8DD3">
          <v:shape id="_x0000_i1118" type="#_x0000_t75" style="width:17.6pt;height:18.4pt" o:ole="">
            <v:imagedata r:id="rId160" o:title=""/>
          </v:shape>
          <o:OLEObject Type="Embed" ProgID="Equation.DSMT4" ShapeID="_x0000_i1118" DrawAspect="Content" ObjectID="_1633760202" r:id="rId199"/>
        </w:object>
      </w:r>
      <w:r w:rsidR="002F7484">
        <w:rPr>
          <w:rFonts w:ascii="Times New Roman" w:hAnsi="Times New Roman"/>
          <w:sz w:val="24"/>
          <w:szCs w:val="24"/>
        </w:rPr>
        <w:t>. Из рисунка видно, что квантовая нелокальность и электронные корреляции значительно влияют на парциальные</w:t>
      </w:r>
      <w:r w:rsidR="0061509C">
        <w:rPr>
          <w:rFonts w:ascii="Times New Roman" w:hAnsi="Times New Roman"/>
          <w:sz w:val="24"/>
          <w:szCs w:val="24"/>
        </w:rPr>
        <w:t xml:space="preserve"> и полные упругие сечения. При больших значениях волнового числа (</w:t>
      </w:r>
      <w:r w:rsidR="002323C3">
        <w:rPr>
          <w:rFonts w:ascii="Times New Roman" w:hAnsi="Times New Roman"/>
          <w:sz w:val="24"/>
          <w:szCs w:val="24"/>
        </w:rPr>
        <w:t>большие моменты)</w:t>
      </w:r>
      <w:r w:rsidR="007E61E8" w:rsidRPr="007E61E8">
        <w:rPr>
          <w:rFonts w:ascii="Times New Roman" w:hAnsi="Times New Roman"/>
          <w:sz w:val="24"/>
          <w:szCs w:val="24"/>
        </w:rPr>
        <w:t xml:space="preserve"> </w:t>
      </w:r>
      <w:r w:rsidR="007E61E8">
        <w:rPr>
          <w:rFonts w:ascii="Times New Roman" w:hAnsi="Times New Roman"/>
          <w:sz w:val="24"/>
          <w:szCs w:val="24"/>
        </w:rPr>
        <w:t xml:space="preserve">рассеивающийся электрон не чувствителен </w:t>
      </w:r>
      <w:r w:rsidR="00ED2D70">
        <w:rPr>
          <w:rFonts w:ascii="Times New Roman" w:hAnsi="Times New Roman"/>
          <w:sz w:val="24"/>
          <w:szCs w:val="24"/>
        </w:rPr>
        <w:t xml:space="preserve">к изменениям в экранировании </w:t>
      </w:r>
      <w:r w:rsidR="00A935D3">
        <w:rPr>
          <w:rFonts w:ascii="Times New Roman" w:hAnsi="Times New Roman"/>
          <w:sz w:val="24"/>
          <w:szCs w:val="24"/>
        </w:rPr>
        <w:t>вследствие</w:t>
      </w:r>
      <w:r w:rsidR="00ED2D70">
        <w:rPr>
          <w:rFonts w:ascii="Times New Roman" w:hAnsi="Times New Roman"/>
          <w:sz w:val="24"/>
          <w:szCs w:val="24"/>
        </w:rPr>
        <w:t xml:space="preserve"> диффракции (квантовая нелокальность) и электронных корреляций. При малых значениях</w:t>
      </w:r>
      <w:r w:rsidR="00486400">
        <w:rPr>
          <w:rFonts w:ascii="Times New Roman" w:hAnsi="Times New Roman"/>
          <w:sz w:val="24"/>
          <w:szCs w:val="24"/>
        </w:rPr>
        <w:t xml:space="preserve"> волнового числа (</w:t>
      </w:r>
      <w:r w:rsidR="00486400" w:rsidRPr="003C6614">
        <w:rPr>
          <w:rFonts w:ascii="Times New Roman" w:hAnsi="Times New Roman"/>
          <w:color w:val="272727"/>
          <w:position w:val="-6"/>
          <w:sz w:val="24"/>
          <w:szCs w:val="24"/>
        </w:rPr>
        <w:object w:dxaOrig="660" w:dyaOrig="279" w14:anchorId="306B8DD4">
          <v:shape id="_x0000_i1119" type="#_x0000_t75" style="width:36pt;height:15.9pt" o:ole="">
            <v:imagedata r:id="rId194" o:title=""/>
          </v:shape>
          <o:OLEObject Type="Embed" ProgID="Equation.DSMT4" ShapeID="_x0000_i1119" DrawAspect="Content" ObjectID="_1633760203" r:id="rId200"/>
        </w:object>
      </w:r>
      <w:r w:rsidR="00486400">
        <w:rPr>
          <w:rFonts w:ascii="Times New Roman" w:hAnsi="Times New Roman"/>
          <w:sz w:val="24"/>
          <w:szCs w:val="24"/>
        </w:rPr>
        <w:t>) энергия рассеивающегося электрона</w:t>
      </w:r>
      <w:r w:rsidR="003F358F">
        <w:rPr>
          <w:rFonts w:ascii="Times New Roman" w:hAnsi="Times New Roman"/>
          <w:sz w:val="24"/>
          <w:szCs w:val="24"/>
        </w:rPr>
        <w:t xml:space="preserve"> сравнима с изменением в экранированном </w:t>
      </w:r>
      <w:r w:rsidR="00DE5EA4">
        <w:rPr>
          <w:rFonts w:ascii="Times New Roman" w:hAnsi="Times New Roman"/>
          <w:sz w:val="24"/>
          <w:szCs w:val="24"/>
        </w:rPr>
        <w:t xml:space="preserve">потенциале </w:t>
      </w:r>
      <w:r w:rsidR="003F358F">
        <w:rPr>
          <w:rFonts w:ascii="Times New Roman" w:hAnsi="Times New Roman"/>
          <w:sz w:val="24"/>
          <w:szCs w:val="24"/>
        </w:rPr>
        <w:t>взаимодействи</w:t>
      </w:r>
      <w:r w:rsidR="00DE5EA4">
        <w:rPr>
          <w:rFonts w:ascii="Times New Roman" w:hAnsi="Times New Roman"/>
          <w:sz w:val="24"/>
          <w:szCs w:val="24"/>
        </w:rPr>
        <w:t xml:space="preserve">я </w:t>
      </w:r>
      <w:r w:rsidR="000769D2">
        <w:rPr>
          <w:rFonts w:ascii="Times New Roman" w:hAnsi="Times New Roman"/>
          <w:sz w:val="24"/>
          <w:szCs w:val="24"/>
        </w:rPr>
        <w:t>атом-электрон</w:t>
      </w:r>
      <w:r w:rsidR="00A935D3">
        <w:rPr>
          <w:rFonts w:ascii="Times New Roman" w:hAnsi="Times New Roman"/>
          <w:sz w:val="24"/>
          <w:szCs w:val="24"/>
        </w:rPr>
        <w:t xml:space="preserve"> вследствие квантовых эффектов и эффектов неидеальности.</w:t>
      </w:r>
      <w:r w:rsidR="000769D2">
        <w:rPr>
          <w:rFonts w:ascii="Times New Roman" w:hAnsi="Times New Roman"/>
          <w:sz w:val="24"/>
          <w:szCs w:val="24"/>
        </w:rPr>
        <w:t xml:space="preserve"> </w:t>
      </w:r>
      <w:r w:rsidR="00A935D3">
        <w:rPr>
          <w:rFonts w:ascii="Times New Roman" w:hAnsi="Times New Roman"/>
          <w:sz w:val="24"/>
          <w:szCs w:val="24"/>
        </w:rPr>
        <w:t>Таким образом, при малых значениях волнового числа (</w:t>
      </w:r>
      <w:r w:rsidR="00A935D3" w:rsidRPr="003C6614">
        <w:rPr>
          <w:rFonts w:ascii="Times New Roman" w:hAnsi="Times New Roman"/>
          <w:color w:val="272727"/>
          <w:position w:val="-6"/>
          <w:sz w:val="24"/>
          <w:szCs w:val="24"/>
        </w:rPr>
        <w:object w:dxaOrig="660" w:dyaOrig="279" w14:anchorId="6B0AE04A">
          <v:shape id="_x0000_i1120" type="#_x0000_t75" style="width:36pt;height:15.9pt" o:ole="">
            <v:imagedata r:id="rId194" o:title=""/>
          </v:shape>
          <o:OLEObject Type="Embed" ProgID="Equation.DSMT4" ShapeID="_x0000_i1120" DrawAspect="Content" ObjectID="_1633760204" r:id="rId201"/>
        </w:object>
      </w:r>
      <w:r w:rsidR="00A935D3">
        <w:rPr>
          <w:rFonts w:ascii="Times New Roman" w:hAnsi="Times New Roman"/>
          <w:sz w:val="24"/>
          <w:szCs w:val="24"/>
        </w:rPr>
        <w:t xml:space="preserve">), </w:t>
      </w:r>
      <w:r w:rsidR="00DE5EA4">
        <w:rPr>
          <w:rFonts w:ascii="Times New Roman" w:hAnsi="Times New Roman"/>
          <w:sz w:val="24"/>
          <w:szCs w:val="24"/>
        </w:rPr>
        <w:t xml:space="preserve"> </w:t>
      </w:r>
      <w:r w:rsidR="00762035">
        <w:rPr>
          <w:rFonts w:ascii="Times New Roman" w:hAnsi="Times New Roman"/>
          <w:sz w:val="24"/>
          <w:szCs w:val="24"/>
        </w:rPr>
        <w:t>возникает необходимость в точном описании экранирования. Упруг</w:t>
      </w:r>
      <w:r w:rsidR="00A14D88">
        <w:rPr>
          <w:rFonts w:ascii="Times New Roman" w:hAnsi="Times New Roman"/>
          <w:sz w:val="24"/>
          <w:szCs w:val="24"/>
        </w:rPr>
        <w:t>о</w:t>
      </w:r>
      <w:r w:rsidR="00762035">
        <w:rPr>
          <w:rFonts w:ascii="Times New Roman" w:hAnsi="Times New Roman"/>
          <w:sz w:val="24"/>
          <w:szCs w:val="24"/>
        </w:rPr>
        <w:t>е полн</w:t>
      </w:r>
      <w:r w:rsidR="00A14D88">
        <w:rPr>
          <w:rFonts w:ascii="Times New Roman" w:hAnsi="Times New Roman"/>
          <w:sz w:val="24"/>
          <w:szCs w:val="24"/>
        </w:rPr>
        <w:t>о</w:t>
      </w:r>
      <w:r w:rsidR="00762035">
        <w:rPr>
          <w:rFonts w:ascii="Times New Roman" w:hAnsi="Times New Roman"/>
          <w:sz w:val="24"/>
          <w:szCs w:val="24"/>
        </w:rPr>
        <w:t>е сечени</w:t>
      </w:r>
      <w:r w:rsidR="00A14D88">
        <w:rPr>
          <w:rFonts w:ascii="Times New Roman" w:hAnsi="Times New Roman"/>
          <w:sz w:val="24"/>
          <w:szCs w:val="24"/>
        </w:rPr>
        <w:t>е</w:t>
      </w:r>
      <w:r w:rsidR="00762035">
        <w:rPr>
          <w:rFonts w:ascii="Times New Roman" w:hAnsi="Times New Roman"/>
          <w:sz w:val="24"/>
          <w:szCs w:val="24"/>
        </w:rPr>
        <w:t xml:space="preserve"> рассеяния</w:t>
      </w:r>
      <w:r w:rsidR="00A14D88">
        <w:rPr>
          <w:rFonts w:ascii="Times New Roman" w:hAnsi="Times New Roman"/>
          <w:sz w:val="24"/>
          <w:szCs w:val="24"/>
        </w:rPr>
        <w:t xml:space="preserve"> имеет малые значения </w:t>
      </w:r>
      <w:r w:rsidR="00A14D88" w:rsidRPr="00320BFD">
        <w:rPr>
          <w:rFonts w:ascii="Times New Roman" w:hAnsi="Times New Roman"/>
          <w:color w:val="0D0D0D" w:themeColor="text1" w:themeTint="F2"/>
          <w:sz w:val="24"/>
          <w:szCs w:val="24"/>
        </w:rPr>
        <w:t xml:space="preserve">при </w:t>
      </w:r>
      <w:r w:rsidR="00A14D88" w:rsidRPr="00320BFD">
        <w:rPr>
          <w:rFonts w:ascii="Times New Roman" w:hAnsi="Times New Roman"/>
          <w:color w:val="0D0D0D" w:themeColor="text1" w:themeTint="F2"/>
          <w:position w:val="-6"/>
          <w:sz w:val="24"/>
          <w:szCs w:val="24"/>
        </w:rPr>
        <w:object w:dxaOrig="660" w:dyaOrig="279" w14:anchorId="306B8DD5">
          <v:shape id="_x0000_i1121" type="#_x0000_t75" style="width:36pt;height:15.9pt" o:ole="">
            <v:imagedata r:id="rId194" o:title=""/>
          </v:shape>
          <o:OLEObject Type="Embed" ProgID="Equation.DSMT4" ShapeID="_x0000_i1121" DrawAspect="Content" ObjectID="_1633760205" r:id="rId202"/>
        </w:object>
      </w:r>
      <w:r w:rsidR="005E4DE0" w:rsidRPr="00320BFD">
        <w:rPr>
          <w:rFonts w:ascii="Times New Roman" w:hAnsi="Times New Roman"/>
          <w:color w:val="0D0D0D" w:themeColor="text1" w:themeTint="F2"/>
          <w:sz w:val="24"/>
          <w:szCs w:val="24"/>
        </w:rPr>
        <w:t xml:space="preserve"> (где </w:t>
      </w:r>
      <w:r w:rsidR="00D57923" w:rsidRPr="00320BFD">
        <w:rPr>
          <w:rFonts w:ascii="Times New Roman" w:hAnsi="Times New Roman"/>
          <w:color w:val="0D0D0D" w:themeColor="text1" w:themeTint="F2"/>
          <w:position w:val="-12"/>
          <w:sz w:val="24"/>
          <w:szCs w:val="24"/>
        </w:rPr>
        <w:object w:dxaOrig="940" w:dyaOrig="360" w14:anchorId="306B8DD6">
          <v:shape id="_x0000_i1122" type="#_x0000_t75" style="width:51.9pt;height:20.1pt" o:ole="">
            <v:imagedata r:id="rId203" o:title=""/>
          </v:shape>
          <o:OLEObject Type="Embed" ProgID="Equation.DSMT4" ShapeID="_x0000_i1122" DrawAspect="Content" ObjectID="_1633760206" r:id="rId204"/>
        </w:object>
      </w:r>
      <w:r w:rsidR="00D57923" w:rsidRPr="00320BFD">
        <w:rPr>
          <w:rFonts w:ascii="Times New Roman" w:hAnsi="Times New Roman"/>
          <w:color w:val="0D0D0D" w:themeColor="text1" w:themeTint="F2"/>
          <w:sz w:val="24"/>
          <w:szCs w:val="24"/>
        </w:rPr>
        <w:t xml:space="preserve">) и немного большие значения при </w:t>
      </w:r>
      <w:r w:rsidR="00D57923" w:rsidRPr="00320BFD">
        <w:rPr>
          <w:rFonts w:ascii="Times New Roman" w:hAnsi="Times New Roman"/>
          <w:color w:val="0D0D0D" w:themeColor="text1" w:themeTint="F2"/>
          <w:position w:val="-6"/>
          <w:sz w:val="24"/>
          <w:szCs w:val="24"/>
        </w:rPr>
        <w:object w:dxaOrig="660" w:dyaOrig="279" w14:anchorId="306B8DD7">
          <v:shape id="_x0000_i1123" type="#_x0000_t75" style="width:36pt;height:15.9pt" o:ole="">
            <v:imagedata r:id="rId192" o:title=""/>
          </v:shape>
          <o:OLEObject Type="Embed" ProgID="Equation.DSMT4" ShapeID="_x0000_i1123" DrawAspect="Content" ObjectID="_1633760207" r:id="rId205"/>
        </w:object>
      </w:r>
      <w:r w:rsidR="00D57923" w:rsidRPr="00320BFD">
        <w:rPr>
          <w:rFonts w:ascii="Times New Roman" w:hAnsi="Times New Roman"/>
          <w:color w:val="0D0D0D" w:themeColor="text1" w:themeTint="F2"/>
          <w:sz w:val="24"/>
          <w:szCs w:val="24"/>
        </w:rPr>
        <w:t xml:space="preserve"> (где </w:t>
      </w:r>
      <w:r w:rsidR="007B6EFF" w:rsidRPr="00320BFD">
        <w:rPr>
          <w:rFonts w:ascii="Times New Roman" w:hAnsi="Times New Roman"/>
          <w:color w:val="0D0D0D" w:themeColor="text1" w:themeTint="F2"/>
          <w:position w:val="-12"/>
          <w:sz w:val="24"/>
          <w:szCs w:val="24"/>
        </w:rPr>
        <w:object w:dxaOrig="940" w:dyaOrig="360" w14:anchorId="306B8DD8">
          <v:shape id="_x0000_i1124" type="#_x0000_t75" style="width:51.9pt;height:20.1pt" o:ole="">
            <v:imagedata r:id="rId206" o:title=""/>
          </v:shape>
          <o:OLEObject Type="Embed" ProgID="Equation.DSMT4" ShapeID="_x0000_i1124" DrawAspect="Content" ObjectID="_1633760208" r:id="rId207"/>
        </w:object>
      </w:r>
      <w:r w:rsidR="00D57923" w:rsidRPr="00320BFD">
        <w:rPr>
          <w:rFonts w:ascii="Times New Roman" w:hAnsi="Times New Roman"/>
          <w:color w:val="0D0D0D" w:themeColor="text1" w:themeTint="F2"/>
          <w:sz w:val="24"/>
          <w:szCs w:val="24"/>
        </w:rPr>
        <w:t>)</w:t>
      </w:r>
      <w:r w:rsidR="007B6EFF" w:rsidRPr="00320BFD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в сравнении со случаем </w:t>
      </w:r>
      <w:r w:rsidR="00D00F3D" w:rsidRPr="00320BFD">
        <w:rPr>
          <w:rFonts w:ascii="Times New Roman" w:hAnsi="Times New Roman"/>
          <w:color w:val="0D0D0D" w:themeColor="text1" w:themeTint="F2"/>
          <w:position w:val="-10"/>
          <w:sz w:val="24"/>
          <w:szCs w:val="24"/>
        </w:rPr>
        <w:object w:dxaOrig="1160" w:dyaOrig="320" w14:anchorId="306B8DD9">
          <v:shape id="_x0000_i1125" type="#_x0000_t75" style="width:63.65pt;height:18.4pt" o:ole="">
            <v:imagedata r:id="rId208" o:title=""/>
          </v:shape>
          <o:OLEObject Type="Embed" ProgID="Equation.DSMT4" ShapeID="_x0000_i1125" DrawAspect="Content" ObjectID="_1633760209" r:id="rId209"/>
        </w:object>
      </w:r>
      <w:r w:rsidR="00D00F3D" w:rsidRPr="00320BFD">
        <w:rPr>
          <w:rFonts w:ascii="Times New Roman" w:hAnsi="Times New Roman"/>
          <w:color w:val="0D0D0D" w:themeColor="text1" w:themeTint="F2"/>
          <w:sz w:val="24"/>
          <w:szCs w:val="24"/>
        </w:rPr>
        <w:t>.</w:t>
      </w:r>
    </w:p>
    <w:p w14:paraId="306B8C50" w14:textId="201B7ACD" w:rsidR="00D00F3D" w:rsidRPr="006A3D06" w:rsidRDefault="00D00F3D" w:rsidP="00C3171B">
      <w:pPr>
        <w:spacing w:line="360" w:lineRule="auto"/>
        <w:ind w:firstLine="709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6A3D06">
        <w:rPr>
          <w:rFonts w:ascii="Times New Roman" w:hAnsi="Times New Roman"/>
          <w:color w:val="0D0D0D" w:themeColor="text1" w:themeTint="F2"/>
          <w:sz w:val="24"/>
          <w:szCs w:val="24"/>
        </w:rPr>
        <w:t>На рисунке 2.4 транспортные сечения</w:t>
      </w:r>
      <w:r w:rsidR="00246ED8" w:rsidRPr="006A3D06">
        <w:rPr>
          <w:rFonts w:ascii="Times New Roman" w:hAnsi="Times New Roman"/>
          <w:color w:val="0D0D0D" w:themeColor="text1" w:themeTint="F2"/>
          <w:sz w:val="24"/>
          <w:szCs w:val="24"/>
        </w:rPr>
        <w:t>,</w:t>
      </w:r>
      <w:r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  <w:r w:rsidR="00246ED8" w:rsidRPr="006A3D06">
        <w:rPr>
          <w:rFonts w:ascii="Times New Roman" w:hAnsi="Times New Roman"/>
          <w:color w:val="0D0D0D" w:themeColor="text1" w:themeTint="F2"/>
          <w:sz w:val="24"/>
          <w:szCs w:val="24"/>
        </w:rPr>
        <w:t>рассчитанные с использованием экранированного оптического потенциала</w:t>
      </w:r>
      <w:r w:rsidR="00230AB3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для изолированного взаимодействия</w:t>
      </w:r>
      <w:r w:rsidR="000769D2" w:rsidRPr="000769D2"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  <w:r w:rsidR="000769D2" w:rsidRPr="006A3D06">
        <w:rPr>
          <w:rFonts w:ascii="Times New Roman" w:hAnsi="Times New Roman"/>
          <w:color w:val="0D0D0D" w:themeColor="text1" w:themeTint="F2"/>
          <w:sz w:val="24"/>
          <w:szCs w:val="24"/>
        </w:rPr>
        <w:t>атом-электрон</w:t>
      </w:r>
      <w:r w:rsidR="00230AB3" w:rsidRPr="006A3D06">
        <w:rPr>
          <w:rFonts w:ascii="Times New Roman" w:hAnsi="Times New Roman"/>
          <w:color w:val="0D0D0D" w:themeColor="text1" w:themeTint="F2"/>
          <w:sz w:val="24"/>
          <w:szCs w:val="24"/>
        </w:rPr>
        <w:t>, сравнены</w:t>
      </w:r>
      <w:r w:rsidR="0086174E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 с экспериментальными данными </w:t>
      </w:r>
      <w:r w:rsidR="00E80ACB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Кромптона и др. </w:t>
      </w:r>
      <w:r w:rsidR="0086174E" w:rsidRPr="006A3D06">
        <w:rPr>
          <w:rFonts w:ascii="Times New Roman" w:hAnsi="Times New Roman"/>
          <w:color w:val="0D0D0D" w:themeColor="text1" w:themeTint="F2"/>
          <w:sz w:val="24"/>
          <w:szCs w:val="24"/>
        </w:rPr>
        <w:t>[</w:t>
      </w:r>
      <w:r w:rsidR="00D511B5" w:rsidRPr="00D511B5">
        <w:rPr>
          <w:rFonts w:ascii="Times New Roman" w:hAnsi="Times New Roman"/>
          <w:color w:val="0D0D0D" w:themeColor="text1" w:themeTint="F2"/>
          <w:sz w:val="24"/>
          <w:szCs w:val="24"/>
        </w:rPr>
        <w:t>19</w:t>
      </w:r>
      <w:r w:rsidR="0086174E" w:rsidRPr="006A3D06">
        <w:rPr>
          <w:rFonts w:ascii="Times New Roman" w:hAnsi="Times New Roman"/>
          <w:color w:val="0D0D0D" w:themeColor="text1" w:themeTint="F2"/>
          <w:sz w:val="24"/>
          <w:szCs w:val="24"/>
        </w:rPr>
        <w:t>]</w:t>
      </w:r>
      <w:r w:rsidR="00B14E69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и Регистера и др. [</w:t>
      </w:r>
      <w:r w:rsidR="00D511B5" w:rsidRPr="00D511B5">
        <w:rPr>
          <w:rFonts w:ascii="Times New Roman" w:hAnsi="Times New Roman"/>
          <w:color w:val="0D0D0D" w:themeColor="text1" w:themeTint="F2"/>
          <w:sz w:val="24"/>
          <w:szCs w:val="24"/>
        </w:rPr>
        <w:t>20</w:t>
      </w:r>
      <w:r w:rsidR="00B14E69" w:rsidRPr="006A3D06">
        <w:rPr>
          <w:rFonts w:ascii="Times New Roman" w:hAnsi="Times New Roman"/>
          <w:color w:val="0D0D0D" w:themeColor="text1" w:themeTint="F2"/>
          <w:sz w:val="24"/>
          <w:szCs w:val="24"/>
        </w:rPr>
        <w:t>]. Дополнительно показаны результаты Розмежа</w:t>
      </w:r>
      <w:r w:rsidR="00057ABB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 [</w:t>
      </w:r>
      <w:r w:rsidR="00D511B5" w:rsidRPr="00D511B5">
        <w:rPr>
          <w:rFonts w:ascii="Times New Roman" w:hAnsi="Times New Roman"/>
          <w:color w:val="0D0D0D" w:themeColor="text1" w:themeTint="F2"/>
          <w:sz w:val="24"/>
          <w:szCs w:val="24"/>
        </w:rPr>
        <w:t>21</w:t>
      </w:r>
      <w:r w:rsidR="00057ABB" w:rsidRPr="006A3D06">
        <w:rPr>
          <w:rFonts w:ascii="Times New Roman" w:hAnsi="Times New Roman"/>
          <w:color w:val="0D0D0D" w:themeColor="text1" w:themeTint="F2"/>
          <w:sz w:val="24"/>
          <w:szCs w:val="24"/>
        </w:rPr>
        <w:t>]</w:t>
      </w:r>
      <w:r w:rsidR="00B14E69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и</w:t>
      </w:r>
      <w:r w:rsidR="00057ABB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Адибзаде и Теодосиу [</w:t>
      </w:r>
      <w:r w:rsidR="00D511B5" w:rsidRPr="00F44CDF">
        <w:rPr>
          <w:rFonts w:ascii="Times New Roman" w:hAnsi="Times New Roman"/>
          <w:color w:val="0D0D0D" w:themeColor="text1" w:themeTint="F2"/>
          <w:sz w:val="24"/>
          <w:szCs w:val="24"/>
        </w:rPr>
        <w:t>22</w:t>
      </w:r>
      <w:r w:rsidR="00057ABB" w:rsidRPr="006A3D06">
        <w:rPr>
          <w:rFonts w:ascii="Times New Roman" w:hAnsi="Times New Roman"/>
          <w:color w:val="0D0D0D" w:themeColor="text1" w:themeTint="F2"/>
          <w:sz w:val="24"/>
          <w:szCs w:val="24"/>
        </w:rPr>
        <w:t>]. Расчеты Адибзаде и Теодосиу для изолированного электрон</w:t>
      </w:r>
      <w:r w:rsidR="00520227">
        <w:rPr>
          <w:rFonts w:ascii="Times New Roman" w:hAnsi="Times New Roman"/>
          <w:color w:val="0D0D0D" w:themeColor="text1" w:themeTint="F2"/>
          <w:sz w:val="24"/>
          <w:szCs w:val="24"/>
        </w:rPr>
        <w:t>-</w:t>
      </w:r>
      <w:r w:rsidR="00057ABB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  <w:r w:rsidR="00520227" w:rsidRPr="006A3D06">
        <w:rPr>
          <w:rFonts w:ascii="Times New Roman" w:hAnsi="Times New Roman"/>
          <w:color w:val="0D0D0D" w:themeColor="text1" w:themeTint="F2"/>
          <w:sz w:val="24"/>
          <w:szCs w:val="24"/>
        </w:rPr>
        <w:t>атом</w:t>
      </w:r>
      <w:r w:rsidR="00520227">
        <w:rPr>
          <w:rFonts w:ascii="Times New Roman" w:hAnsi="Times New Roman"/>
          <w:color w:val="0D0D0D" w:themeColor="text1" w:themeTint="F2"/>
          <w:sz w:val="24"/>
          <w:szCs w:val="24"/>
        </w:rPr>
        <w:t xml:space="preserve">ного </w:t>
      </w:r>
      <w:r w:rsidR="00057ABB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рассеяния </w:t>
      </w:r>
      <w:r w:rsidR="00520227">
        <w:rPr>
          <w:rFonts w:ascii="Times New Roman" w:hAnsi="Times New Roman"/>
          <w:color w:val="0D0D0D" w:themeColor="text1" w:themeTint="F2"/>
          <w:sz w:val="24"/>
          <w:szCs w:val="24"/>
        </w:rPr>
        <w:t>и</w:t>
      </w:r>
      <w:r w:rsidR="00057ABB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 результаты Розмежа были </w:t>
      </w:r>
      <w:r w:rsidR="007238EE" w:rsidRPr="006A3D06">
        <w:rPr>
          <w:rFonts w:ascii="Times New Roman" w:hAnsi="Times New Roman"/>
          <w:color w:val="0D0D0D" w:themeColor="text1" w:themeTint="F2"/>
          <w:sz w:val="24"/>
          <w:szCs w:val="24"/>
        </w:rPr>
        <w:t>получены на основе оптического потенциала, учитывающего</w:t>
      </w:r>
      <w:r w:rsidR="00A7370A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обменный потенциал и рассея</w:t>
      </w:r>
      <w:r w:rsidR="00555B82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ние </w:t>
      </w:r>
      <w:r w:rsidR="00520227">
        <w:rPr>
          <w:rFonts w:ascii="Times New Roman" w:hAnsi="Times New Roman"/>
          <w:color w:val="0D0D0D" w:themeColor="text1" w:themeTint="F2"/>
          <w:sz w:val="24"/>
          <w:szCs w:val="24"/>
        </w:rPr>
        <w:t xml:space="preserve">в </w:t>
      </w:r>
      <w:r w:rsidR="00555B82" w:rsidRPr="006A3D06">
        <w:rPr>
          <w:rFonts w:ascii="Times New Roman" w:hAnsi="Times New Roman"/>
          <w:color w:val="0D0D0D" w:themeColor="text1" w:themeTint="F2"/>
          <w:sz w:val="24"/>
          <w:szCs w:val="24"/>
        </w:rPr>
        <w:t>классической плазм</w:t>
      </w:r>
      <w:r w:rsidR="00520227">
        <w:rPr>
          <w:rFonts w:ascii="Times New Roman" w:hAnsi="Times New Roman"/>
          <w:color w:val="0D0D0D" w:themeColor="text1" w:themeTint="F2"/>
          <w:sz w:val="24"/>
          <w:szCs w:val="24"/>
        </w:rPr>
        <w:t>е</w:t>
      </w:r>
      <w:r w:rsidR="00555B82" w:rsidRPr="006A3D06">
        <w:rPr>
          <w:rFonts w:ascii="Times New Roman" w:hAnsi="Times New Roman"/>
          <w:color w:val="0D0D0D" w:themeColor="text1" w:themeTint="F2"/>
          <w:sz w:val="24"/>
          <w:szCs w:val="24"/>
        </w:rPr>
        <w:t>.</w:t>
      </w:r>
      <w:r w:rsidR="00D87847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  <w:r w:rsidR="00EF421C" w:rsidRPr="006A3D06">
        <w:rPr>
          <w:rFonts w:ascii="Times New Roman" w:hAnsi="Times New Roman"/>
          <w:color w:val="0D0D0D" w:themeColor="text1" w:themeTint="F2"/>
          <w:sz w:val="24"/>
          <w:szCs w:val="24"/>
        </w:rPr>
        <w:t>Для изолированного электрон</w:t>
      </w:r>
      <w:r w:rsidR="00520227">
        <w:rPr>
          <w:rFonts w:ascii="Times New Roman" w:hAnsi="Times New Roman"/>
          <w:color w:val="0D0D0D" w:themeColor="text1" w:themeTint="F2"/>
          <w:sz w:val="24"/>
          <w:szCs w:val="24"/>
        </w:rPr>
        <w:t>-</w:t>
      </w:r>
      <w:r w:rsidR="00EF421C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  <w:r w:rsidR="00520227" w:rsidRPr="006A3D06">
        <w:rPr>
          <w:rFonts w:ascii="Times New Roman" w:hAnsi="Times New Roman"/>
          <w:color w:val="0D0D0D" w:themeColor="text1" w:themeTint="F2"/>
          <w:sz w:val="24"/>
          <w:szCs w:val="24"/>
        </w:rPr>
        <w:t>атом</w:t>
      </w:r>
      <w:r w:rsidR="00520227">
        <w:rPr>
          <w:rFonts w:ascii="Times New Roman" w:hAnsi="Times New Roman"/>
          <w:color w:val="0D0D0D" w:themeColor="text1" w:themeTint="F2"/>
          <w:sz w:val="24"/>
          <w:szCs w:val="24"/>
        </w:rPr>
        <w:t xml:space="preserve">ного </w:t>
      </w:r>
      <w:r w:rsidR="00A7370A">
        <w:rPr>
          <w:rFonts w:ascii="Times New Roman" w:hAnsi="Times New Roman"/>
          <w:color w:val="0D0D0D" w:themeColor="text1" w:themeTint="F2"/>
          <w:sz w:val="24"/>
          <w:szCs w:val="24"/>
        </w:rPr>
        <w:t>рассея</w:t>
      </w:r>
      <w:r w:rsidR="00EF421C" w:rsidRPr="006A3D06">
        <w:rPr>
          <w:rFonts w:ascii="Times New Roman" w:hAnsi="Times New Roman"/>
          <w:color w:val="0D0D0D" w:themeColor="text1" w:themeTint="F2"/>
          <w:sz w:val="24"/>
          <w:szCs w:val="24"/>
        </w:rPr>
        <w:t>ния в данной работе были проведены расчеты для обоих случаев</w:t>
      </w:r>
      <w:r w:rsidR="00A85E6B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 – включая и исключая обменный потенциал. Был использован тот же обменный потенциал, что и в работе </w:t>
      </w:r>
      <w:r w:rsidR="00EB78E3" w:rsidRPr="006A3D06">
        <w:rPr>
          <w:rFonts w:ascii="Times New Roman" w:hAnsi="Times New Roman"/>
          <w:color w:val="0D0D0D" w:themeColor="text1" w:themeTint="F2"/>
          <w:sz w:val="24"/>
          <w:szCs w:val="24"/>
        </w:rPr>
        <w:t>Розмежа. Таким образом, было показано, что без использования обменного потенциала</w:t>
      </w:r>
      <w:r w:rsidR="007C642F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 экспериментальные данные могут быть описаны</w:t>
      </w:r>
      <w:r w:rsidR="003F2A64" w:rsidRPr="006A3D06">
        <w:rPr>
          <w:rFonts w:ascii="Times New Roman" w:hAnsi="Times New Roman"/>
          <w:color w:val="0D0D0D" w:themeColor="text1" w:themeTint="F2"/>
          <w:sz w:val="24"/>
          <w:szCs w:val="24"/>
        </w:rPr>
        <w:t>,</w:t>
      </w:r>
      <w:r w:rsidR="007C642F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используя </w:t>
      </w:r>
      <w:r w:rsidR="00A81C4B" w:rsidRPr="006A3D06">
        <w:rPr>
          <w:rFonts w:ascii="Times New Roman" w:hAnsi="Times New Roman"/>
          <w:color w:val="0D0D0D" w:themeColor="text1" w:themeTint="F2"/>
          <w:sz w:val="24"/>
          <w:szCs w:val="24"/>
        </w:rPr>
        <w:t>подходящее значение</w:t>
      </w:r>
      <w:r w:rsidR="00A7370A">
        <w:rPr>
          <w:rFonts w:ascii="Times New Roman" w:hAnsi="Times New Roman"/>
          <w:color w:val="0D0D0D" w:themeColor="text1" w:themeTint="F2"/>
          <w:sz w:val="24"/>
          <w:szCs w:val="24"/>
        </w:rPr>
        <w:t xml:space="preserve"> радиуса обрезания (для рассея</w:t>
      </w:r>
      <w:r w:rsidR="00A81C4B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ния на атоме гелия). </w:t>
      </w:r>
      <w:r w:rsidR="003F2A64" w:rsidRPr="006A3D06">
        <w:rPr>
          <w:rFonts w:ascii="Times New Roman" w:hAnsi="Times New Roman"/>
          <w:color w:val="0D0D0D" w:themeColor="text1" w:themeTint="F2"/>
          <w:sz w:val="24"/>
          <w:szCs w:val="24"/>
        </w:rPr>
        <w:t>Дополнительно, на рисунке 2.4. видно, что поляризаци</w:t>
      </w:r>
      <w:r w:rsidR="00541D40" w:rsidRPr="006A3D06">
        <w:rPr>
          <w:rFonts w:ascii="Times New Roman" w:hAnsi="Times New Roman"/>
          <w:color w:val="0D0D0D" w:themeColor="text1" w:themeTint="F2"/>
          <w:sz w:val="24"/>
          <w:szCs w:val="24"/>
        </w:rPr>
        <w:t>я</w:t>
      </w:r>
      <w:r w:rsidR="003F2A64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плазмы вокруг нейтрального атома</w:t>
      </w:r>
      <w:r w:rsidR="00541D40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ведет к значительному увеличению транспортного сечения рассеяния при малых значениях волнового числа</w:t>
      </w:r>
      <w:r w:rsidR="006E042D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 (</w:t>
      </w:r>
      <w:r w:rsidR="002C1350" w:rsidRPr="006A3D06">
        <w:rPr>
          <w:rFonts w:ascii="Times New Roman" w:hAnsi="Times New Roman"/>
          <w:color w:val="0D0D0D" w:themeColor="text1" w:themeTint="F2"/>
          <w:position w:val="-12"/>
          <w:sz w:val="24"/>
          <w:szCs w:val="24"/>
        </w:rPr>
        <w:object w:dxaOrig="720" w:dyaOrig="360" w14:anchorId="306B8DDA">
          <v:shape id="_x0000_i1126" type="#_x0000_t75" style="width:39.35pt;height:20.1pt" o:ole="">
            <v:imagedata r:id="rId210" o:title=""/>
          </v:shape>
          <o:OLEObject Type="Embed" ProgID="Equation.DSMT4" ShapeID="_x0000_i1126" DrawAspect="Content" ObjectID="_1633760210" r:id="rId211"/>
        </w:object>
      </w:r>
      <w:r w:rsidR="006E042D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). Этот эффект </w:t>
      </w:r>
      <w:r w:rsidR="008A26A5">
        <w:rPr>
          <w:rFonts w:ascii="Times New Roman" w:hAnsi="Times New Roman"/>
          <w:color w:val="0D0D0D" w:themeColor="text1" w:themeTint="F2"/>
          <w:sz w:val="24"/>
          <w:szCs w:val="24"/>
        </w:rPr>
        <w:t>сильнее проявляется</w:t>
      </w:r>
      <w:r w:rsidR="006E042D" w:rsidRPr="006A3D06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в частично вырожденной, плотной плазме.</w:t>
      </w:r>
    </w:p>
    <w:p w14:paraId="306B8C51" w14:textId="77777777" w:rsidR="00393C4A" w:rsidRDefault="00393C4A" w:rsidP="00B71387">
      <w:pPr>
        <w:spacing w:line="360" w:lineRule="auto"/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14:paraId="306B8C52" w14:textId="77777777" w:rsidR="00B873C0" w:rsidRDefault="00CE0AAB" w:rsidP="00B71387">
      <w:pPr>
        <w:spacing w:line="360" w:lineRule="auto"/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06B8DDB" wp14:editId="306B8DDC">
            <wp:extent cx="5847907" cy="2779864"/>
            <wp:effectExtent l="0" t="0" r="63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075" cy="278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B8C53" w14:textId="77777777" w:rsidR="00B71387" w:rsidRDefault="00B71387" w:rsidP="00B71387">
      <w:pPr>
        <w:spacing w:line="360" w:lineRule="auto"/>
        <w:jc w:val="center"/>
        <w:rPr>
          <w:rFonts w:ascii="Times New Roman" w:hAnsi="Times New Roman"/>
          <w:color w:val="272727"/>
          <w:sz w:val="24"/>
          <w:szCs w:val="24"/>
        </w:rPr>
      </w:pPr>
      <w:r>
        <w:rPr>
          <w:rFonts w:ascii="Times New Roman" w:hAnsi="Times New Roman"/>
          <w:color w:val="272727"/>
          <w:sz w:val="24"/>
          <w:szCs w:val="24"/>
        </w:rPr>
        <w:t xml:space="preserve">Расчеты с использованием </w:t>
      </w:r>
      <w:r w:rsidRPr="000022DE">
        <w:rPr>
          <w:rFonts w:ascii="Times New Roman" w:hAnsi="Times New Roman"/>
          <w:color w:val="272727"/>
          <w:sz w:val="24"/>
          <w:szCs w:val="24"/>
        </w:rPr>
        <w:t>(</w:t>
      </w:r>
      <w:r>
        <w:rPr>
          <w:rFonts w:ascii="Times New Roman" w:hAnsi="Times New Roman"/>
          <w:color w:val="272727"/>
          <w:sz w:val="24"/>
          <w:szCs w:val="24"/>
          <w:lang w:val="en-US"/>
        </w:rPr>
        <w:t>a</w:t>
      </w:r>
      <w:r w:rsidRPr="000022DE">
        <w:rPr>
          <w:rFonts w:ascii="Times New Roman" w:hAnsi="Times New Roman"/>
          <w:color w:val="272727"/>
          <w:sz w:val="24"/>
          <w:szCs w:val="24"/>
        </w:rPr>
        <w:t xml:space="preserve">) </w:t>
      </w:r>
      <w:r>
        <w:rPr>
          <w:rFonts w:ascii="Times New Roman" w:hAnsi="Times New Roman"/>
          <w:color w:val="272727"/>
          <w:sz w:val="24"/>
          <w:szCs w:val="24"/>
        </w:rPr>
        <w:t>экранированных ХФ потенциалов,</w:t>
      </w:r>
      <w:r w:rsidRPr="000022DE">
        <w:rPr>
          <w:rFonts w:ascii="Times New Roman" w:hAnsi="Times New Roman"/>
          <w:color w:val="272727"/>
          <w:sz w:val="24"/>
          <w:szCs w:val="24"/>
        </w:rPr>
        <w:t xml:space="preserve"> (</w:t>
      </w:r>
      <w:r>
        <w:rPr>
          <w:rFonts w:ascii="Times New Roman" w:hAnsi="Times New Roman"/>
          <w:color w:val="272727"/>
          <w:sz w:val="24"/>
          <w:szCs w:val="24"/>
          <w:lang w:val="en-US"/>
        </w:rPr>
        <w:t>b</w:t>
      </w:r>
      <w:r w:rsidRPr="000022DE">
        <w:rPr>
          <w:rFonts w:ascii="Times New Roman" w:hAnsi="Times New Roman"/>
          <w:color w:val="272727"/>
          <w:sz w:val="24"/>
          <w:szCs w:val="24"/>
        </w:rPr>
        <w:t>)</w:t>
      </w:r>
      <w:r>
        <w:rPr>
          <w:rFonts w:ascii="Times New Roman" w:hAnsi="Times New Roman"/>
          <w:color w:val="272727"/>
          <w:sz w:val="24"/>
          <w:szCs w:val="24"/>
        </w:rPr>
        <w:t xml:space="preserve"> экранированных поляризационных потенциалов, </w:t>
      </w:r>
      <w:r w:rsidRPr="000022DE">
        <w:rPr>
          <w:rFonts w:ascii="Times New Roman" w:hAnsi="Times New Roman"/>
          <w:color w:val="272727"/>
          <w:sz w:val="24"/>
          <w:szCs w:val="24"/>
        </w:rPr>
        <w:t>(</w:t>
      </w:r>
      <w:r>
        <w:rPr>
          <w:rFonts w:ascii="Times New Roman" w:hAnsi="Times New Roman"/>
          <w:color w:val="272727"/>
          <w:sz w:val="24"/>
          <w:szCs w:val="24"/>
          <w:lang w:val="en-US"/>
        </w:rPr>
        <w:t>c</w:t>
      </w:r>
      <w:r w:rsidRPr="000022DE">
        <w:rPr>
          <w:rFonts w:ascii="Times New Roman" w:hAnsi="Times New Roman"/>
          <w:color w:val="272727"/>
          <w:sz w:val="24"/>
          <w:szCs w:val="24"/>
        </w:rPr>
        <w:t>)</w:t>
      </w:r>
      <w:r>
        <w:rPr>
          <w:rFonts w:ascii="Times New Roman" w:hAnsi="Times New Roman"/>
          <w:color w:val="272727"/>
          <w:sz w:val="24"/>
          <w:szCs w:val="24"/>
        </w:rPr>
        <w:t xml:space="preserve"> экранированных оптических (полных) потенциалов с </w:t>
      </w:r>
      <w:r w:rsidRPr="00C5555D">
        <w:rPr>
          <w:rFonts w:ascii="Times New Roman" w:hAnsi="Times New Roman"/>
          <w:color w:val="272727"/>
          <w:position w:val="-12"/>
          <w:sz w:val="24"/>
          <w:szCs w:val="24"/>
        </w:rPr>
        <w:object w:dxaOrig="720" w:dyaOrig="360" w14:anchorId="306B8DDD">
          <v:shape id="_x0000_i1127" type="#_x0000_t75" style="width:39.35pt;height:20.1pt" o:ole="">
            <v:imagedata r:id="rId213" o:title=""/>
          </v:shape>
          <o:OLEObject Type="Embed" ProgID="Equation.DSMT4" ShapeID="_x0000_i1127" DrawAspect="Content" ObjectID="_1633760211" r:id="rId214"/>
        </w:object>
      </w:r>
    </w:p>
    <w:p w14:paraId="306B8C54" w14:textId="77777777" w:rsidR="00B71387" w:rsidRDefault="00B71387" w:rsidP="00393C4A">
      <w:pPr>
        <w:spacing w:line="360" w:lineRule="auto"/>
        <w:jc w:val="both"/>
        <w:rPr>
          <w:rFonts w:ascii="Times New Roman" w:hAnsi="Times New Roman"/>
          <w:color w:val="272727"/>
          <w:sz w:val="24"/>
          <w:szCs w:val="24"/>
        </w:rPr>
      </w:pPr>
    </w:p>
    <w:p w14:paraId="306B8C55" w14:textId="77777777" w:rsidR="00CF2824" w:rsidRDefault="00CF2824" w:rsidP="00B71387">
      <w:pPr>
        <w:spacing w:line="360" w:lineRule="auto"/>
        <w:jc w:val="center"/>
        <w:rPr>
          <w:rFonts w:ascii="Times New Roman" w:hAnsi="Times New Roman"/>
          <w:color w:val="272727"/>
          <w:sz w:val="24"/>
          <w:szCs w:val="24"/>
        </w:rPr>
      </w:pPr>
      <w:r>
        <w:rPr>
          <w:rFonts w:ascii="Times New Roman" w:hAnsi="Times New Roman"/>
          <w:color w:val="0D0D0D" w:themeColor="text1" w:themeTint="F2"/>
          <w:sz w:val="24"/>
          <w:szCs w:val="24"/>
        </w:rPr>
        <w:t xml:space="preserve">Рисунок 2.1 – Результаты </w:t>
      </w:r>
      <w:r w:rsidR="006C0FD6">
        <w:rPr>
          <w:rFonts w:ascii="Times New Roman" w:hAnsi="Times New Roman"/>
          <w:color w:val="0D0D0D" w:themeColor="text1" w:themeTint="F2"/>
          <w:sz w:val="24"/>
          <w:szCs w:val="24"/>
        </w:rPr>
        <w:t xml:space="preserve">расчетов сдвигов фазы рассеяния </w:t>
      </w:r>
      <w:r w:rsidR="00C5555D" w:rsidRPr="00C5555D">
        <w:rPr>
          <w:rFonts w:ascii="Times New Roman" w:hAnsi="Times New Roman"/>
          <w:color w:val="272727"/>
          <w:position w:val="-12"/>
          <w:sz w:val="24"/>
          <w:szCs w:val="24"/>
        </w:rPr>
        <w:object w:dxaOrig="560" w:dyaOrig="360" w14:anchorId="306B8DDE">
          <v:shape id="_x0000_i1128" type="#_x0000_t75" style="width:31pt;height:20.1pt" o:ole="">
            <v:imagedata r:id="rId186" o:title=""/>
          </v:shape>
          <o:OLEObject Type="Embed" ProgID="Equation.DSMT4" ShapeID="_x0000_i1128" DrawAspect="Content" ObjectID="_1633760212" r:id="rId215"/>
        </w:object>
      </w:r>
      <w:r w:rsidR="00C5555D">
        <w:rPr>
          <w:rFonts w:ascii="Times New Roman" w:hAnsi="Times New Roman"/>
          <w:color w:val="272727"/>
          <w:sz w:val="24"/>
          <w:szCs w:val="24"/>
        </w:rPr>
        <w:t xml:space="preserve"> для случая </w:t>
      </w:r>
      <w:r w:rsidR="00A74427" w:rsidRPr="00A74427">
        <w:rPr>
          <w:rFonts w:ascii="Times New Roman" w:hAnsi="Times New Roman"/>
          <w:color w:val="272727"/>
          <w:position w:val="-10"/>
          <w:sz w:val="24"/>
          <w:szCs w:val="24"/>
        </w:rPr>
        <w:object w:dxaOrig="560" w:dyaOrig="320" w14:anchorId="306B8DDF">
          <v:shape id="_x0000_i1129" type="#_x0000_t75" style="width:31pt;height:18.4pt" o:ole="">
            <v:imagedata r:id="rId188" o:title=""/>
          </v:shape>
          <o:OLEObject Type="Embed" ProgID="Equation.DSMT4" ShapeID="_x0000_i1129" DrawAspect="Content" ObjectID="_1633760213" r:id="rId216"/>
        </w:object>
      </w:r>
    </w:p>
    <w:p w14:paraId="306B8C56" w14:textId="77777777" w:rsidR="00DC42DE" w:rsidRDefault="00DC42DE" w:rsidP="00B71387">
      <w:pPr>
        <w:spacing w:line="360" w:lineRule="auto"/>
        <w:jc w:val="center"/>
        <w:rPr>
          <w:rFonts w:ascii="Times New Roman" w:hAnsi="Times New Roman"/>
          <w:color w:val="272727"/>
          <w:sz w:val="24"/>
          <w:szCs w:val="24"/>
        </w:rPr>
      </w:pPr>
    </w:p>
    <w:p w14:paraId="306B8C57" w14:textId="77777777" w:rsidR="00B71387" w:rsidRDefault="00E64880" w:rsidP="00B71387">
      <w:pPr>
        <w:spacing w:line="36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06B8DE0" wp14:editId="306B8DE1">
            <wp:extent cx="5805377" cy="2666294"/>
            <wp:effectExtent l="0" t="0" r="508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089" cy="267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B8C58" w14:textId="77777777" w:rsidR="00CB7BEA" w:rsidRDefault="00CB7BEA" w:rsidP="00E33D0C">
      <w:pPr>
        <w:spacing w:line="360" w:lineRule="auto"/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/>
          <w:color w:val="0D0D0D" w:themeColor="text1" w:themeTint="F2"/>
          <w:sz w:val="24"/>
          <w:szCs w:val="24"/>
        </w:rPr>
        <w:t xml:space="preserve">Расчеты с использованием </w:t>
      </w:r>
      <w:r w:rsidRPr="00CB7BEA">
        <w:rPr>
          <w:rFonts w:ascii="Times New Roman" w:hAnsi="Times New Roman"/>
          <w:color w:val="0D0D0D" w:themeColor="text1" w:themeTint="F2"/>
          <w:sz w:val="24"/>
          <w:szCs w:val="24"/>
        </w:rPr>
        <w:t>(</w:t>
      </w:r>
      <w:r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a</w:t>
      </w:r>
      <w:r w:rsidRPr="00CB7BEA">
        <w:rPr>
          <w:rFonts w:ascii="Times New Roman" w:hAnsi="Times New Roman"/>
          <w:color w:val="0D0D0D" w:themeColor="text1" w:themeTint="F2"/>
          <w:sz w:val="24"/>
          <w:szCs w:val="24"/>
        </w:rPr>
        <w:t>)</w:t>
      </w:r>
      <w:r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  <w:r w:rsidR="005070CB">
        <w:rPr>
          <w:rFonts w:ascii="Times New Roman" w:hAnsi="Times New Roman"/>
          <w:color w:val="0D0D0D" w:themeColor="text1" w:themeTint="F2"/>
          <w:sz w:val="24"/>
          <w:szCs w:val="24"/>
        </w:rPr>
        <w:t>экранирова</w:t>
      </w:r>
      <w:r w:rsidR="00E33D0C">
        <w:rPr>
          <w:rFonts w:ascii="Times New Roman" w:hAnsi="Times New Roman"/>
          <w:color w:val="0D0D0D" w:themeColor="text1" w:themeTint="F2"/>
          <w:sz w:val="24"/>
          <w:szCs w:val="24"/>
        </w:rPr>
        <w:t>нных</w:t>
      </w:r>
      <w:r w:rsidR="005070CB">
        <w:rPr>
          <w:rFonts w:ascii="Times New Roman" w:hAnsi="Times New Roman"/>
          <w:color w:val="0D0D0D" w:themeColor="text1" w:themeTint="F2"/>
          <w:sz w:val="24"/>
          <w:szCs w:val="24"/>
        </w:rPr>
        <w:t xml:space="preserve"> ХФ,</w:t>
      </w:r>
      <w:r w:rsidRPr="00CB7BEA">
        <w:rPr>
          <w:rFonts w:ascii="Times New Roman" w:hAnsi="Times New Roman"/>
          <w:color w:val="0D0D0D" w:themeColor="text1" w:themeTint="F2"/>
          <w:sz w:val="24"/>
          <w:szCs w:val="24"/>
        </w:rPr>
        <w:t xml:space="preserve"> (</w:t>
      </w:r>
      <w:r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b</w:t>
      </w:r>
      <w:r w:rsidRPr="00CB7BEA">
        <w:rPr>
          <w:rFonts w:ascii="Times New Roman" w:hAnsi="Times New Roman"/>
          <w:color w:val="0D0D0D" w:themeColor="text1" w:themeTint="F2"/>
          <w:sz w:val="24"/>
          <w:szCs w:val="24"/>
        </w:rPr>
        <w:t>)</w:t>
      </w:r>
      <w:r w:rsidR="005070CB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поляризаци</w:t>
      </w:r>
      <w:r w:rsidR="00E33D0C">
        <w:rPr>
          <w:rFonts w:ascii="Times New Roman" w:hAnsi="Times New Roman"/>
          <w:color w:val="0D0D0D" w:themeColor="text1" w:themeTint="F2"/>
          <w:sz w:val="24"/>
          <w:szCs w:val="24"/>
        </w:rPr>
        <w:t xml:space="preserve">онных </w:t>
      </w:r>
      <w:r w:rsidR="005070CB">
        <w:rPr>
          <w:rFonts w:ascii="Times New Roman" w:hAnsi="Times New Roman"/>
          <w:color w:val="0D0D0D" w:themeColor="text1" w:themeTint="F2"/>
          <w:sz w:val="24"/>
          <w:szCs w:val="24"/>
        </w:rPr>
        <w:t>и</w:t>
      </w:r>
      <w:r w:rsidRPr="00CB7BEA">
        <w:rPr>
          <w:rFonts w:ascii="Times New Roman" w:hAnsi="Times New Roman"/>
          <w:color w:val="0D0D0D" w:themeColor="text1" w:themeTint="F2"/>
          <w:sz w:val="24"/>
          <w:szCs w:val="24"/>
        </w:rPr>
        <w:t xml:space="preserve"> (</w:t>
      </w:r>
      <w:r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c</w:t>
      </w:r>
      <w:r w:rsidRPr="00CB7BEA">
        <w:rPr>
          <w:rFonts w:ascii="Times New Roman" w:hAnsi="Times New Roman"/>
          <w:color w:val="0D0D0D" w:themeColor="text1" w:themeTint="F2"/>
          <w:sz w:val="24"/>
          <w:szCs w:val="24"/>
        </w:rPr>
        <w:t>)</w:t>
      </w:r>
      <w:r w:rsidR="005070CB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оптических</w:t>
      </w:r>
      <w:r w:rsidR="00E33D0C">
        <w:rPr>
          <w:rFonts w:ascii="Times New Roman" w:hAnsi="Times New Roman"/>
          <w:color w:val="0D0D0D" w:themeColor="text1" w:themeTint="F2"/>
          <w:sz w:val="24"/>
          <w:szCs w:val="24"/>
        </w:rPr>
        <w:t xml:space="preserve"> (полных) потенциалов</w:t>
      </w:r>
    </w:p>
    <w:p w14:paraId="306B8C59" w14:textId="77777777" w:rsidR="00E33D0C" w:rsidRPr="00CB7BEA" w:rsidRDefault="00E33D0C" w:rsidP="00B71387">
      <w:pPr>
        <w:spacing w:line="36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14:paraId="306B8C5A" w14:textId="77777777" w:rsidR="00E975C4" w:rsidRDefault="00D536BE" w:rsidP="00E33D0C">
      <w:pPr>
        <w:spacing w:line="360" w:lineRule="auto"/>
        <w:jc w:val="center"/>
        <w:rPr>
          <w:rFonts w:ascii="Times New Roman" w:hAnsi="Times New Roman"/>
          <w:color w:val="272727"/>
          <w:sz w:val="24"/>
          <w:szCs w:val="24"/>
        </w:rPr>
      </w:pPr>
      <w:r>
        <w:rPr>
          <w:rFonts w:ascii="Times New Roman" w:hAnsi="Times New Roman"/>
          <w:color w:val="0D0D0D" w:themeColor="text1" w:themeTint="F2"/>
          <w:sz w:val="24"/>
          <w:szCs w:val="24"/>
        </w:rPr>
        <w:t xml:space="preserve">Рисунок 2.2 – Парциальные и полные сечения для случая </w:t>
      </w:r>
      <w:r w:rsidRPr="00A74427">
        <w:rPr>
          <w:rFonts w:ascii="Times New Roman" w:hAnsi="Times New Roman"/>
          <w:color w:val="272727"/>
          <w:position w:val="-10"/>
          <w:sz w:val="24"/>
          <w:szCs w:val="24"/>
        </w:rPr>
        <w:object w:dxaOrig="560" w:dyaOrig="320" w14:anchorId="306B8DE2">
          <v:shape id="_x0000_i1130" type="#_x0000_t75" style="width:31pt;height:18.4pt" o:ole="">
            <v:imagedata r:id="rId188" o:title=""/>
          </v:shape>
          <o:OLEObject Type="Embed" ProgID="Equation.DSMT4" ShapeID="_x0000_i1130" DrawAspect="Content" ObjectID="_1633760214" r:id="rId218"/>
        </w:object>
      </w:r>
    </w:p>
    <w:p w14:paraId="306B8C5B" w14:textId="77777777" w:rsidR="00E33D0C" w:rsidRDefault="00E33D0C" w:rsidP="00E33D0C">
      <w:pPr>
        <w:spacing w:line="360" w:lineRule="auto"/>
        <w:jc w:val="both"/>
        <w:rPr>
          <w:rFonts w:ascii="Times New Roman" w:hAnsi="Times New Roman"/>
          <w:color w:val="272727"/>
          <w:sz w:val="24"/>
          <w:szCs w:val="24"/>
        </w:rPr>
      </w:pPr>
    </w:p>
    <w:p w14:paraId="306B8C5C" w14:textId="77777777" w:rsidR="00E33D0C" w:rsidRDefault="000E5EE2" w:rsidP="00E33D0C">
      <w:pPr>
        <w:spacing w:line="36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06B8DE3" wp14:editId="306B8DE4">
            <wp:extent cx="5438775" cy="21050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B8C5D" w14:textId="77777777" w:rsidR="00215980" w:rsidRDefault="00215980" w:rsidP="00C17F2D">
      <w:pPr>
        <w:spacing w:line="360" w:lineRule="auto"/>
        <w:jc w:val="center"/>
        <w:rPr>
          <w:rFonts w:ascii="Times New Roman" w:hAnsi="Times New Roman"/>
          <w:color w:val="272727"/>
          <w:sz w:val="24"/>
          <w:szCs w:val="24"/>
        </w:rPr>
      </w:pPr>
      <w:r>
        <w:rPr>
          <w:rFonts w:ascii="Times New Roman" w:hAnsi="Times New Roman"/>
          <w:color w:val="0D0D0D" w:themeColor="text1" w:themeTint="F2"/>
          <w:sz w:val="24"/>
          <w:szCs w:val="24"/>
        </w:rPr>
        <w:t xml:space="preserve">Рисунок 2.3 – </w:t>
      </w:r>
      <w:r w:rsidRPr="007A7118">
        <w:rPr>
          <w:rFonts w:ascii="Times New Roman" w:hAnsi="Times New Roman"/>
          <w:color w:val="0D0D0D" w:themeColor="text1" w:themeTint="F2"/>
          <w:sz w:val="24"/>
          <w:szCs w:val="24"/>
        </w:rPr>
        <w:t>(</w:t>
      </w:r>
      <w:r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a</w:t>
      </w:r>
      <w:r w:rsidRPr="007A7118">
        <w:rPr>
          <w:rFonts w:ascii="Times New Roman" w:hAnsi="Times New Roman"/>
          <w:color w:val="0D0D0D" w:themeColor="text1" w:themeTint="F2"/>
          <w:sz w:val="24"/>
          <w:szCs w:val="24"/>
        </w:rPr>
        <w:t xml:space="preserve">) </w:t>
      </w:r>
      <w:r>
        <w:rPr>
          <w:rFonts w:ascii="Times New Roman" w:hAnsi="Times New Roman"/>
          <w:color w:val="0D0D0D" w:themeColor="text1" w:themeTint="F2"/>
          <w:sz w:val="24"/>
          <w:szCs w:val="24"/>
        </w:rPr>
        <w:t xml:space="preserve">Сдвиги фаз, </w:t>
      </w:r>
      <w:r w:rsidR="007A7118" w:rsidRPr="007A7118">
        <w:rPr>
          <w:rFonts w:ascii="Times New Roman" w:hAnsi="Times New Roman"/>
          <w:color w:val="0D0D0D" w:themeColor="text1" w:themeTint="F2"/>
          <w:sz w:val="24"/>
          <w:szCs w:val="24"/>
        </w:rPr>
        <w:t>(</w:t>
      </w:r>
      <w:r w:rsidR="007A7118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b</w:t>
      </w:r>
      <w:r w:rsidR="007A7118" w:rsidRPr="007A7118">
        <w:rPr>
          <w:rFonts w:ascii="Times New Roman" w:hAnsi="Times New Roman"/>
          <w:color w:val="0D0D0D" w:themeColor="text1" w:themeTint="F2"/>
          <w:sz w:val="24"/>
          <w:szCs w:val="24"/>
        </w:rPr>
        <w:t xml:space="preserve">) </w:t>
      </w:r>
      <w:r w:rsidR="007A7118">
        <w:rPr>
          <w:rFonts w:ascii="Times New Roman" w:hAnsi="Times New Roman"/>
          <w:color w:val="0D0D0D" w:themeColor="text1" w:themeTint="F2"/>
          <w:sz w:val="24"/>
          <w:szCs w:val="24"/>
        </w:rPr>
        <w:t>парциальные и полные упругие сечения</w:t>
      </w:r>
      <w:r w:rsidR="00725B59">
        <w:rPr>
          <w:rFonts w:ascii="Times New Roman" w:hAnsi="Times New Roman"/>
          <w:color w:val="0D0D0D" w:themeColor="text1" w:themeTint="F2"/>
          <w:sz w:val="24"/>
          <w:szCs w:val="24"/>
        </w:rPr>
        <w:t>, рас</w:t>
      </w:r>
      <w:r w:rsidR="00CD1F59">
        <w:rPr>
          <w:rFonts w:ascii="Times New Roman" w:hAnsi="Times New Roman"/>
          <w:color w:val="0D0D0D" w:themeColor="text1" w:themeTint="F2"/>
          <w:sz w:val="24"/>
          <w:szCs w:val="24"/>
        </w:rPr>
        <w:t>с</w:t>
      </w:r>
      <w:r w:rsidR="00725B59">
        <w:rPr>
          <w:rFonts w:ascii="Times New Roman" w:hAnsi="Times New Roman"/>
          <w:color w:val="0D0D0D" w:themeColor="text1" w:themeTint="F2"/>
          <w:sz w:val="24"/>
          <w:szCs w:val="24"/>
        </w:rPr>
        <w:t>читанные с использованием экранирован</w:t>
      </w:r>
      <w:r w:rsidR="000E73F3">
        <w:rPr>
          <w:rFonts w:ascii="Times New Roman" w:hAnsi="Times New Roman"/>
          <w:color w:val="0D0D0D" w:themeColor="text1" w:themeTint="F2"/>
          <w:sz w:val="24"/>
          <w:szCs w:val="24"/>
        </w:rPr>
        <w:t xml:space="preserve">ного оптического (полного) потенциала (с </w:t>
      </w:r>
      <w:r w:rsidR="000E73F3" w:rsidRPr="00C5555D">
        <w:rPr>
          <w:rFonts w:ascii="Times New Roman" w:hAnsi="Times New Roman"/>
          <w:color w:val="272727"/>
          <w:position w:val="-12"/>
          <w:sz w:val="24"/>
          <w:szCs w:val="24"/>
        </w:rPr>
        <w:object w:dxaOrig="720" w:dyaOrig="360" w14:anchorId="306B8DE5">
          <v:shape id="_x0000_i1131" type="#_x0000_t75" style="width:39.35pt;height:20.1pt" o:ole="">
            <v:imagedata r:id="rId213" o:title=""/>
          </v:shape>
          <o:OLEObject Type="Embed" ProgID="Equation.DSMT4" ShapeID="_x0000_i1131" DrawAspect="Content" ObjectID="_1633760215" r:id="rId220"/>
        </w:object>
      </w:r>
      <w:r w:rsidR="000E73F3">
        <w:rPr>
          <w:rFonts w:ascii="Times New Roman" w:hAnsi="Times New Roman"/>
          <w:color w:val="272727"/>
          <w:sz w:val="24"/>
          <w:szCs w:val="24"/>
        </w:rPr>
        <w:t>) с учетом электронных корреляций.</w:t>
      </w:r>
      <w:r w:rsidR="00CD1F59">
        <w:rPr>
          <w:rFonts w:ascii="Times New Roman" w:hAnsi="Times New Roman"/>
          <w:color w:val="272727"/>
          <w:sz w:val="24"/>
          <w:szCs w:val="24"/>
        </w:rPr>
        <w:t xml:space="preserve"> </w:t>
      </w:r>
      <w:r w:rsidR="00C17F2D">
        <w:rPr>
          <w:rFonts w:ascii="Times New Roman" w:hAnsi="Times New Roman"/>
          <w:color w:val="272727"/>
          <w:sz w:val="24"/>
          <w:szCs w:val="24"/>
        </w:rPr>
        <w:t>Показано с</w:t>
      </w:r>
      <w:r w:rsidR="00CD1F59">
        <w:rPr>
          <w:rFonts w:ascii="Times New Roman" w:hAnsi="Times New Roman"/>
          <w:color w:val="272727"/>
          <w:sz w:val="24"/>
          <w:szCs w:val="24"/>
        </w:rPr>
        <w:t xml:space="preserve">равнение </w:t>
      </w:r>
      <w:r w:rsidR="00B313A5">
        <w:rPr>
          <w:rFonts w:ascii="Times New Roman" w:hAnsi="Times New Roman"/>
          <w:color w:val="272727"/>
          <w:sz w:val="24"/>
          <w:szCs w:val="24"/>
        </w:rPr>
        <w:t xml:space="preserve">случая </w:t>
      </w:r>
      <w:r w:rsidR="008E0312" w:rsidRPr="00A74427">
        <w:rPr>
          <w:rFonts w:ascii="Times New Roman" w:hAnsi="Times New Roman"/>
          <w:color w:val="272727"/>
          <w:position w:val="-10"/>
          <w:sz w:val="24"/>
          <w:szCs w:val="24"/>
        </w:rPr>
        <w:object w:dxaOrig="1160" w:dyaOrig="320" w14:anchorId="306B8DE6">
          <v:shape id="_x0000_i1132" type="#_x0000_t75" style="width:63.65pt;height:18.4pt" o:ole="">
            <v:imagedata r:id="rId221" o:title=""/>
          </v:shape>
          <o:OLEObject Type="Embed" ProgID="Equation.DSMT4" ShapeID="_x0000_i1132" DrawAspect="Content" ObjectID="_1633760216" r:id="rId222"/>
        </w:object>
      </w:r>
      <w:r w:rsidR="008E0312">
        <w:rPr>
          <w:rFonts w:ascii="Times New Roman" w:hAnsi="Times New Roman"/>
          <w:color w:val="272727"/>
          <w:sz w:val="24"/>
          <w:szCs w:val="24"/>
        </w:rPr>
        <w:t xml:space="preserve"> со случаем </w:t>
      </w:r>
      <w:r w:rsidR="008E0312" w:rsidRPr="00A74427">
        <w:rPr>
          <w:rFonts w:ascii="Times New Roman" w:hAnsi="Times New Roman"/>
          <w:color w:val="272727"/>
          <w:position w:val="-10"/>
          <w:sz w:val="24"/>
          <w:szCs w:val="24"/>
        </w:rPr>
        <w:object w:dxaOrig="1160" w:dyaOrig="320" w14:anchorId="306B8DE7">
          <v:shape id="_x0000_i1133" type="#_x0000_t75" style="width:63.65pt;height:18.4pt" o:ole="">
            <v:imagedata r:id="rId223" o:title=""/>
          </v:shape>
          <o:OLEObject Type="Embed" ProgID="Equation.DSMT4" ShapeID="_x0000_i1133" DrawAspect="Content" ObjectID="_1633760217" r:id="rId224"/>
        </w:object>
      </w:r>
    </w:p>
    <w:p w14:paraId="306B8C5E" w14:textId="77777777" w:rsidR="00C17F2D" w:rsidRDefault="00C17F2D" w:rsidP="00C17F2D">
      <w:pPr>
        <w:spacing w:line="360" w:lineRule="auto"/>
        <w:jc w:val="both"/>
        <w:rPr>
          <w:rFonts w:ascii="Times New Roman" w:hAnsi="Times New Roman"/>
          <w:color w:val="272727"/>
          <w:sz w:val="24"/>
          <w:szCs w:val="24"/>
        </w:rPr>
      </w:pPr>
    </w:p>
    <w:p w14:paraId="306B8C5F" w14:textId="77777777" w:rsidR="00C17F2D" w:rsidRDefault="00D923DA" w:rsidP="00C17F2D">
      <w:pPr>
        <w:spacing w:line="360" w:lineRule="auto"/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 wp14:anchorId="306B8DE8" wp14:editId="306B8DE9">
            <wp:extent cx="3625850" cy="28390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B8C60" w14:textId="77777777" w:rsidR="00BA1ED4" w:rsidRDefault="00021695" w:rsidP="00C17F2D">
      <w:pPr>
        <w:spacing w:line="360" w:lineRule="auto"/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/>
          <w:color w:val="0D0D0D" w:themeColor="text1" w:themeTint="F2"/>
          <w:sz w:val="24"/>
          <w:szCs w:val="24"/>
        </w:rPr>
        <w:t xml:space="preserve">Рисунок 2.4 – Транспортные </w:t>
      </w:r>
      <w:r w:rsidR="00DA2469">
        <w:rPr>
          <w:rFonts w:ascii="Times New Roman" w:hAnsi="Times New Roman"/>
          <w:color w:val="0D0D0D" w:themeColor="text1" w:themeTint="F2"/>
          <w:sz w:val="24"/>
          <w:szCs w:val="24"/>
        </w:rPr>
        <w:t>сечения</w:t>
      </w:r>
      <w:r w:rsidR="00376B90">
        <w:rPr>
          <w:rFonts w:ascii="Times New Roman" w:hAnsi="Times New Roman"/>
          <w:color w:val="0D0D0D" w:themeColor="text1" w:themeTint="F2"/>
          <w:sz w:val="24"/>
          <w:szCs w:val="24"/>
        </w:rPr>
        <w:t>, рассчитанные с использованием экранированного оптического потенциала</w:t>
      </w:r>
    </w:p>
    <w:p w14:paraId="306B8C61" w14:textId="77777777" w:rsidR="00BC410B" w:rsidRPr="00BC410B" w:rsidRDefault="00BC410B" w:rsidP="00BC410B">
      <w:pPr>
        <w:spacing w:line="360" w:lineRule="auto"/>
        <w:ind w:firstLine="709"/>
        <w:contextualSpacing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14:paraId="306B8C62" w14:textId="77777777" w:rsidR="00BC410B" w:rsidRPr="00DD2BDE" w:rsidRDefault="00BC410B" w:rsidP="00BC410B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C410B">
        <w:rPr>
          <w:rFonts w:ascii="Times New Roman" w:hAnsi="Times New Roman"/>
          <w:sz w:val="24"/>
          <w:szCs w:val="24"/>
        </w:rPr>
        <w:t>В случае</w:t>
      </w:r>
      <w:r w:rsidR="00831A5A">
        <w:rPr>
          <w:rFonts w:ascii="Times New Roman" w:hAnsi="Times New Roman"/>
          <w:sz w:val="24"/>
          <w:szCs w:val="24"/>
        </w:rPr>
        <w:t>,</w:t>
      </w:r>
      <w:r w:rsidRPr="00BC410B">
        <w:rPr>
          <w:rFonts w:ascii="Times New Roman" w:hAnsi="Times New Roman"/>
          <w:sz w:val="24"/>
          <w:szCs w:val="24"/>
        </w:rPr>
        <w:t xml:space="preserve"> когда потенциал взаимодействия убывает быстрее чем 1/</w:t>
      </w:r>
      <w:r w:rsidRPr="00BC410B">
        <w:rPr>
          <w:rFonts w:ascii="Times New Roman" w:hAnsi="Times New Roman"/>
          <w:sz w:val="24"/>
          <w:szCs w:val="24"/>
          <w:lang w:val="en-US"/>
        </w:rPr>
        <w:t>r</w:t>
      </w:r>
      <w:r w:rsidRPr="00BC410B">
        <w:rPr>
          <w:rFonts w:ascii="Times New Roman" w:hAnsi="Times New Roman"/>
          <w:sz w:val="24"/>
          <w:szCs w:val="24"/>
          <w:vertAlign w:val="superscript"/>
        </w:rPr>
        <w:t>3</w:t>
      </w:r>
      <w:r w:rsidRPr="00BC410B">
        <w:rPr>
          <w:rFonts w:ascii="Times New Roman" w:hAnsi="Times New Roman"/>
          <w:sz w:val="24"/>
          <w:szCs w:val="24"/>
        </w:rPr>
        <w:t>, при малых энергиях (</w:t>
      </w:r>
      <w:r w:rsidR="008728D4" w:rsidRPr="008728D4">
        <w:rPr>
          <w:rFonts w:ascii="Times New Roman" w:hAnsi="Times New Roman"/>
          <w:color w:val="272727"/>
          <w:position w:val="-6"/>
          <w:sz w:val="24"/>
          <w:szCs w:val="24"/>
        </w:rPr>
        <w:object w:dxaOrig="620" w:dyaOrig="279" w14:anchorId="306B8DEA">
          <v:shape id="_x0000_i1134" type="#_x0000_t75" style="width:35.15pt;height:15.9pt" o:ole="">
            <v:imagedata r:id="rId226" o:title=""/>
          </v:shape>
          <o:OLEObject Type="Embed" ProgID="Equation.DSMT4" ShapeID="_x0000_i1134" DrawAspect="Content" ObjectID="_1633760218" r:id="rId227"/>
        </w:object>
      </w:r>
      <w:r w:rsidRPr="00BC410B">
        <w:rPr>
          <w:rFonts w:ascii="Times New Roman" w:hAnsi="Times New Roman"/>
          <w:sz w:val="24"/>
          <w:szCs w:val="24"/>
        </w:rPr>
        <w:t>)</w:t>
      </w:r>
      <w:r w:rsidR="00DD2BDE">
        <w:rPr>
          <w:rFonts w:ascii="Times New Roman" w:hAnsi="Times New Roman"/>
          <w:sz w:val="24"/>
          <w:szCs w:val="24"/>
        </w:rPr>
        <w:t>:</w:t>
      </w:r>
    </w:p>
    <w:p w14:paraId="306B8C63" w14:textId="77777777" w:rsidR="00BC410B" w:rsidRDefault="00DF5F83" w:rsidP="00DD2BDE">
      <w:pPr>
        <w:spacing w:line="360" w:lineRule="auto"/>
        <w:ind w:firstLine="709"/>
        <w:contextualSpacing/>
        <w:jc w:val="right"/>
        <w:rPr>
          <w:rFonts w:ascii="Times New Roman" w:eastAsiaTheme="minorEastAsia" w:hAnsi="Times New Roman"/>
          <w:sz w:val="24"/>
          <w:szCs w:val="24"/>
        </w:rPr>
      </w:pPr>
      <w:r w:rsidRPr="00DF5F83">
        <w:rPr>
          <w:rFonts w:ascii="Times New Roman" w:hAnsi="Times New Roman"/>
          <w:color w:val="272727"/>
          <w:position w:val="-12"/>
          <w:sz w:val="24"/>
          <w:szCs w:val="24"/>
        </w:rPr>
        <w:object w:dxaOrig="1780" w:dyaOrig="380" w14:anchorId="306B8DEB">
          <v:shape id="_x0000_i1135" type="#_x0000_t75" style="width:98.8pt;height:21.75pt" o:ole="">
            <v:imagedata r:id="rId228" o:title=""/>
          </v:shape>
          <o:OLEObject Type="Embed" ProgID="Equation.DSMT4" ShapeID="_x0000_i1135" DrawAspect="Content" ObjectID="_1633760219" r:id="rId229"/>
        </w:object>
      </w:r>
      <w:r w:rsidR="00BC410B" w:rsidRPr="00BC410B">
        <w:rPr>
          <w:rFonts w:ascii="Times New Roman" w:eastAsiaTheme="minorEastAsia" w:hAnsi="Times New Roman"/>
          <w:sz w:val="24"/>
          <w:szCs w:val="24"/>
        </w:rPr>
        <w:t>,</w:t>
      </w:r>
      <w:r w:rsidR="00BC410B" w:rsidRPr="00BC410B">
        <w:rPr>
          <w:rFonts w:ascii="Times New Roman" w:eastAsiaTheme="minorEastAsia" w:hAnsi="Times New Roman"/>
          <w:sz w:val="24"/>
          <w:szCs w:val="24"/>
        </w:rPr>
        <w:tab/>
      </w:r>
      <w:r w:rsidR="00BC410B" w:rsidRPr="00BC410B">
        <w:rPr>
          <w:rFonts w:ascii="Times New Roman" w:eastAsiaTheme="minorEastAsia" w:hAnsi="Times New Roman"/>
          <w:sz w:val="24"/>
          <w:szCs w:val="24"/>
        </w:rPr>
        <w:tab/>
      </w:r>
      <w:r w:rsidR="00BC410B" w:rsidRPr="00BC410B">
        <w:rPr>
          <w:rFonts w:ascii="Times New Roman" w:eastAsiaTheme="minorEastAsia" w:hAnsi="Times New Roman"/>
          <w:sz w:val="24"/>
          <w:szCs w:val="24"/>
        </w:rPr>
        <w:tab/>
      </w:r>
      <w:r w:rsidR="00BC410B" w:rsidRPr="00BC410B">
        <w:rPr>
          <w:rFonts w:ascii="Times New Roman" w:eastAsiaTheme="minorEastAsia" w:hAnsi="Times New Roman"/>
          <w:sz w:val="24"/>
          <w:szCs w:val="24"/>
        </w:rPr>
        <w:tab/>
      </w:r>
      <w:r w:rsidR="00BC410B" w:rsidRPr="00BC410B">
        <w:rPr>
          <w:rFonts w:ascii="Times New Roman" w:eastAsiaTheme="minorEastAsia" w:hAnsi="Times New Roman"/>
          <w:sz w:val="24"/>
          <w:szCs w:val="24"/>
        </w:rPr>
        <w:tab/>
      </w:r>
      <w:r w:rsidR="00BC410B" w:rsidRPr="00BC410B">
        <w:rPr>
          <w:rFonts w:ascii="Times New Roman" w:eastAsiaTheme="minorEastAsia" w:hAnsi="Times New Roman"/>
          <w:sz w:val="24"/>
          <w:szCs w:val="24"/>
        </w:rPr>
        <w:tab/>
      </w:r>
      <w:r w:rsidR="00BC410B" w:rsidRPr="00831A5A">
        <w:rPr>
          <w:rFonts w:ascii="Times New Roman" w:eastAsiaTheme="minorEastAsia" w:hAnsi="Times New Roman"/>
          <w:sz w:val="24"/>
          <w:szCs w:val="24"/>
        </w:rPr>
        <w:t>(</w:t>
      </w:r>
      <w:r w:rsidR="00831A5A" w:rsidRPr="00831A5A">
        <w:rPr>
          <w:rFonts w:ascii="Times New Roman" w:eastAsiaTheme="minorEastAsia" w:hAnsi="Times New Roman"/>
          <w:sz w:val="24"/>
          <w:szCs w:val="24"/>
        </w:rPr>
        <w:t>2.9</w:t>
      </w:r>
      <w:r w:rsidR="00BC410B" w:rsidRPr="00831A5A">
        <w:rPr>
          <w:rFonts w:ascii="Times New Roman" w:eastAsiaTheme="minorEastAsia" w:hAnsi="Times New Roman"/>
          <w:sz w:val="24"/>
          <w:szCs w:val="24"/>
        </w:rPr>
        <w:t>)</w:t>
      </w:r>
    </w:p>
    <w:p w14:paraId="306B8C64" w14:textId="77777777" w:rsidR="00DD2BDE" w:rsidRPr="00BC410B" w:rsidRDefault="00DD2BDE" w:rsidP="00DD2BDE">
      <w:pPr>
        <w:spacing w:line="360" w:lineRule="auto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</w:p>
    <w:p w14:paraId="306B8C65" w14:textId="77777777" w:rsidR="00BC410B" w:rsidRPr="00BC410B" w:rsidRDefault="00BC410B" w:rsidP="00DD2BDE">
      <w:pPr>
        <w:spacing w:line="360" w:lineRule="auto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  <w:r w:rsidRPr="00BC410B">
        <w:rPr>
          <w:rFonts w:ascii="Times New Roman" w:hAnsi="Times New Roman"/>
          <w:sz w:val="24"/>
          <w:szCs w:val="24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s</m:t>
            </m:r>
          </m:sub>
        </m:sSub>
      </m:oMath>
      <w:r w:rsidRPr="00BC410B">
        <w:rPr>
          <w:rFonts w:ascii="Times New Roman" w:eastAsiaTheme="minorEastAsia" w:hAnsi="Times New Roman"/>
          <w:sz w:val="24"/>
          <w:szCs w:val="24"/>
        </w:rPr>
        <w:t xml:space="preserve"> – длина рассеяния при </w:t>
      </w:r>
      <w:r w:rsidRPr="00BC410B">
        <w:rPr>
          <w:rFonts w:ascii="Times New Roman" w:eastAsiaTheme="minorEastAsia" w:hAnsi="Times New Roman"/>
          <w:i/>
          <w:sz w:val="24"/>
          <w:szCs w:val="24"/>
          <w:lang w:val="en-US"/>
        </w:rPr>
        <w:t>l</w:t>
      </w:r>
      <w:r w:rsidRPr="00BC410B">
        <w:rPr>
          <w:rFonts w:ascii="Times New Roman" w:eastAsiaTheme="minorEastAsia" w:hAnsi="Times New Roman"/>
          <w:i/>
          <w:sz w:val="24"/>
          <w:szCs w:val="24"/>
        </w:rPr>
        <w:t>=0</w:t>
      </w:r>
      <w:r w:rsidRPr="00BC410B">
        <w:rPr>
          <w:rFonts w:ascii="Times New Roman" w:eastAsiaTheme="minorEastAsia" w:hAnsi="Times New Roman"/>
          <w:sz w:val="24"/>
          <w:szCs w:val="24"/>
        </w:rPr>
        <w:t>.</w:t>
      </w:r>
    </w:p>
    <w:p w14:paraId="306B8C66" w14:textId="77777777" w:rsidR="00BC410B" w:rsidRDefault="00BC410B" w:rsidP="00BC410B">
      <w:pPr>
        <w:spacing w:line="360" w:lineRule="auto"/>
        <w:ind w:firstLine="709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  <w:r w:rsidRPr="00BC410B">
        <w:rPr>
          <w:rFonts w:ascii="Times New Roman" w:eastAsiaTheme="minorEastAsia" w:hAnsi="Times New Roman"/>
          <w:sz w:val="24"/>
          <w:szCs w:val="24"/>
        </w:rPr>
        <w:lastRenderedPageBreak/>
        <w:t xml:space="preserve">Используя вышеприведенные данные расчетов сечения рассеяния, была найдена длина рассеяния при различных параметрах плазмы с учетом эффектов </w:t>
      </w:r>
      <w:r w:rsidRPr="00545963">
        <w:rPr>
          <w:rFonts w:ascii="Times New Roman" w:eastAsiaTheme="minorEastAsia" w:hAnsi="Times New Roman"/>
          <w:color w:val="0D0D0D" w:themeColor="text1" w:themeTint="F2"/>
          <w:sz w:val="24"/>
          <w:szCs w:val="24"/>
        </w:rPr>
        <w:t>электронной неидеальност</w:t>
      </w:r>
      <w:r w:rsidR="00520227" w:rsidRPr="00545963">
        <w:rPr>
          <w:rFonts w:ascii="Times New Roman" w:eastAsiaTheme="minorEastAsia" w:hAnsi="Times New Roman"/>
          <w:color w:val="0D0D0D" w:themeColor="text1" w:themeTint="F2"/>
          <w:sz w:val="24"/>
          <w:szCs w:val="24"/>
        </w:rPr>
        <w:t>и</w:t>
      </w:r>
      <w:r w:rsidRPr="00545963">
        <w:rPr>
          <w:rFonts w:ascii="Times New Roman" w:eastAsiaTheme="minorEastAsia" w:hAnsi="Times New Roman"/>
          <w:color w:val="0D0D0D" w:themeColor="text1" w:themeTint="F2"/>
          <w:sz w:val="24"/>
          <w:szCs w:val="24"/>
        </w:rPr>
        <w:t xml:space="preserve"> и без учета электронной неидеальности.</w:t>
      </w:r>
      <w:r w:rsidRPr="00BC410B">
        <w:rPr>
          <w:rFonts w:ascii="Times New Roman" w:eastAsiaTheme="minorEastAsia" w:hAnsi="Times New Roman"/>
          <w:sz w:val="24"/>
          <w:szCs w:val="24"/>
        </w:rPr>
        <w:t xml:space="preserve"> Результаты расчетов приведены в таблицах </w:t>
      </w:r>
      <w:r w:rsidR="00A1030D" w:rsidRPr="00A1030D">
        <w:rPr>
          <w:rFonts w:ascii="Times New Roman" w:eastAsiaTheme="minorEastAsia" w:hAnsi="Times New Roman"/>
          <w:sz w:val="24"/>
          <w:szCs w:val="24"/>
        </w:rPr>
        <w:t>2</w:t>
      </w:r>
      <w:r w:rsidR="00A1030D">
        <w:rPr>
          <w:rFonts w:ascii="Times New Roman" w:eastAsiaTheme="minorEastAsia" w:hAnsi="Times New Roman"/>
          <w:sz w:val="24"/>
          <w:szCs w:val="24"/>
        </w:rPr>
        <w:t>.</w:t>
      </w:r>
      <w:r w:rsidRPr="00BC410B">
        <w:rPr>
          <w:rFonts w:ascii="Times New Roman" w:eastAsiaTheme="minorEastAsia" w:hAnsi="Times New Roman"/>
          <w:sz w:val="24"/>
          <w:szCs w:val="24"/>
        </w:rPr>
        <w:t xml:space="preserve">1 и </w:t>
      </w:r>
      <w:r w:rsidR="00A1030D">
        <w:rPr>
          <w:rFonts w:ascii="Times New Roman" w:eastAsiaTheme="minorEastAsia" w:hAnsi="Times New Roman"/>
          <w:sz w:val="24"/>
          <w:szCs w:val="24"/>
        </w:rPr>
        <w:t>2.</w:t>
      </w:r>
      <w:r w:rsidRPr="00BC410B">
        <w:rPr>
          <w:rFonts w:ascii="Times New Roman" w:eastAsiaTheme="minorEastAsia" w:hAnsi="Times New Roman"/>
          <w:sz w:val="24"/>
          <w:szCs w:val="24"/>
        </w:rPr>
        <w:t>2.</w:t>
      </w:r>
    </w:p>
    <w:p w14:paraId="306B8C67" w14:textId="77777777" w:rsidR="00A1030D" w:rsidRPr="00BC410B" w:rsidRDefault="00A1030D" w:rsidP="00BC410B">
      <w:pPr>
        <w:spacing w:line="360" w:lineRule="auto"/>
        <w:ind w:firstLine="709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</w:p>
    <w:p w14:paraId="306B8C68" w14:textId="207131CF" w:rsidR="00BC410B" w:rsidRDefault="00BC410B" w:rsidP="005420C1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420C1">
        <w:rPr>
          <w:rFonts w:ascii="Times New Roman" w:hAnsi="Times New Roman"/>
          <w:bCs/>
          <w:sz w:val="24"/>
          <w:szCs w:val="24"/>
        </w:rPr>
        <w:t xml:space="preserve">Таблица </w:t>
      </w:r>
      <w:r w:rsidR="00A1030D">
        <w:rPr>
          <w:rFonts w:ascii="Times New Roman" w:hAnsi="Times New Roman"/>
          <w:bCs/>
          <w:sz w:val="24"/>
          <w:szCs w:val="24"/>
        </w:rPr>
        <w:t>2.</w:t>
      </w:r>
      <w:r w:rsidRPr="005420C1">
        <w:rPr>
          <w:rFonts w:ascii="Times New Roman" w:hAnsi="Times New Roman"/>
          <w:bCs/>
          <w:sz w:val="24"/>
          <w:szCs w:val="24"/>
        </w:rPr>
        <w:t>1</w:t>
      </w:r>
      <w:r w:rsidR="001128F5" w:rsidRPr="001128F5">
        <w:rPr>
          <w:rFonts w:ascii="Times New Roman" w:hAnsi="Times New Roman"/>
          <w:bCs/>
          <w:sz w:val="24"/>
          <w:szCs w:val="24"/>
        </w:rPr>
        <w:t xml:space="preserve"> –</w:t>
      </w:r>
      <w:r w:rsidRPr="00BC410B">
        <w:rPr>
          <w:rFonts w:ascii="Times New Roman" w:hAnsi="Times New Roman"/>
          <w:sz w:val="24"/>
          <w:szCs w:val="24"/>
        </w:rPr>
        <w:t xml:space="preserve"> Длина рассеяния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s</m:t>
            </m:r>
          </m:sub>
        </m:sSub>
      </m:oMath>
      <w:r w:rsidR="00520227">
        <w:rPr>
          <w:rFonts w:ascii="Times New Roman" w:hAnsi="Times New Roman"/>
          <w:sz w:val="24"/>
          <w:szCs w:val="24"/>
        </w:rPr>
        <w:t xml:space="preserve">, </w:t>
      </w:r>
      <w:r w:rsidRPr="00BC410B">
        <w:rPr>
          <w:rFonts w:ascii="Times New Roman" w:hAnsi="Times New Roman"/>
          <w:sz w:val="24"/>
          <w:szCs w:val="24"/>
        </w:rPr>
        <w:t xml:space="preserve">определенная по формуле (1) при </w:t>
      </w:r>
      <w:r w:rsidRPr="00BC410B">
        <w:rPr>
          <w:rFonts w:ascii="Times New Roman" w:hAnsi="Times New Roman"/>
          <w:sz w:val="24"/>
          <w:szCs w:val="24"/>
          <w:lang w:val="en-US"/>
        </w:rPr>
        <w:t>θ</w:t>
      </w:r>
      <w:r w:rsidRPr="00BC410B">
        <w:rPr>
          <w:rFonts w:ascii="Times New Roman" w:hAnsi="Times New Roman"/>
          <w:sz w:val="24"/>
          <w:szCs w:val="24"/>
        </w:rPr>
        <w:t xml:space="preserve">=0.6 и </w:t>
      </w:r>
      <w:r w:rsidRPr="00BC410B">
        <w:rPr>
          <w:rFonts w:ascii="Times New Roman" w:hAnsi="Times New Roman"/>
          <w:sz w:val="24"/>
          <w:szCs w:val="24"/>
          <w:lang w:val="en-US"/>
        </w:rPr>
        <w:t>r</w:t>
      </w:r>
      <w:r w:rsidRPr="00BC410B">
        <w:rPr>
          <w:rFonts w:ascii="Times New Roman" w:hAnsi="Times New Roman"/>
          <w:sz w:val="24"/>
          <w:szCs w:val="24"/>
          <w:vertAlign w:val="subscript"/>
          <w:lang w:val="en-US"/>
        </w:rPr>
        <w:t>s</w:t>
      </w:r>
      <w:r w:rsidRPr="00BC410B">
        <w:rPr>
          <w:rFonts w:ascii="Times New Roman" w:hAnsi="Times New Roman"/>
          <w:sz w:val="24"/>
          <w:szCs w:val="24"/>
        </w:rPr>
        <w:t xml:space="preserve">=2.0 в единицах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e>
            </m:rad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e>
        </m:d>
      </m:oMath>
      <w:r w:rsidR="00497A92">
        <w:rPr>
          <w:rFonts w:ascii="Times New Roman" w:hAnsi="Times New Roman"/>
          <w:sz w:val="24"/>
          <w:szCs w:val="24"/>
        </w:rPr>
        <w:t>:</w:t>
      </w:r>
      <w:r w:rsidRPr="00BC410B">
        <w:rPr>
          <w:rFonts w:ascii="Times New Roman" w:hAnsi="Times New Roman"/>
          <w:sz w:val="24"/>
          <w:szCs w:val="24"/>
        </w:rPr>
        <w:t xml:space="preserve"> </w:t>
      </w:r>
      <w:r w:rsidRPr="00BC410B">
        <w:rPr>
          <w:rFonts w:ascii="Times New Roman" w:hAnsi="Times New Roman"/>
          <w:sz w:val="24"/>
          <w:szCs w:val="24"/>
          <w:lang w:val="en-US"/>
        </w:rPr>
        <w:t>I</w:t>
      </w:r>
      <w:r w:rsidRPr="00BC410B">
        <w:rPr>
          <w:rFonts w:ascii="Times New Roman" w:hAnsi="Times New Roman"/>
          <w:sz w:val="24"/>
          <w:szCs w:val="24"/>
        </w:rPr>
        <w:t xml:space="preserve"> – результаты</w:t>
      </w:r>
      <w:r w:rsidR="003F65A4">
        <w:rPr>
          <w:rFonts w:ascii="Times New Roman" w:hAnsi="Times New Roman"/>
          <w:sz w:val="24"/>
          <w:szCs w:val="24"/>
        </w:rPr>
        <w:t>,</w:t>
      </w:r>
      <w:r w:rsidRPr="00BC410B">
        <w:rPr>
          <w:rFonts w:ascii="Times New Roman" w:hAnsi="Times New Roman"/>
          <w:sz w:val="24"/>
          <w:szCs w:val="24"/>
        </w:rPr>
        <w:t xml:space="preserve"> полученные</w:t>
      </w:r>
      <w:r w:rsidR="00497A92">
        <w:rPr>
          <w:rFonts w:ascii="Times New Roman" w:hAnsi="Times New Roman"/>
          <w:sz w:val="24"/>
          <w:szCs w:val="24"/>
        </w:rPr>
        <w:t>,</w:t>
      </w:r>
      <w:r w:rsidRPr="00BC410B">
        <w:rPr>
          <w:rFonts w:ascii="Times New Roman" w:hAnsi="Times New Roman"/>
          <w:sz w:val="24"/>
          <w:szCs w:val="24"/>
        </w:rPr>
        <w:t xml:space="preserve"> используя потенциал Хартри-Фока, </w:t>
      </w:r>
      <w:r w:rsidRPr="00BC410B">
        <w:rPr>
          <w:rFonts w:ascii="Times New Roman" w:hAnsi="Times New Roman"/>
          <w:sz w:val="24"/>
          <w:szCs w:val="24"/>
          <w:lang w:val="en-US"/>
        </w:rPr>
        <w:t>II</w:t>
      </w:r>
      <w:r w:rsidRPr="00BC410B">
        <w:rPr>
          <w:rFonts w:ascii="Times New Roman" w:hAnsi="Times New Roman"/>
          <w:sz w:val="24"/>
          <w:szCs w:val="24"/>
        </w:rPr>
        <w:t xml:space="preserve"> – данные</w:t>
      </w:r>
      <w:r w:rsidR="00497A92">
        <w:rPr>
          <w:rFonts w:ascii="Times New Roman" w:hAnsi="Times New Roman"/>
          <w:sz w:val="24"/>
          <w:szCs w:val="24"/>
        </w:rPr>
        <w:t>,</w:t>
      </w:r>
      <w:r w:rsidRPr="00BC410B">
        <w:rPr>
          <w:rFonts w:ascii="Times New Roman" w:hAnsi="Times New Roman"/>
          <w:sz w:val="24"/>
          <w:szCs w:val="24"/>
        </w:rPr>
        <w:t xml:space="preserve"> рассчитанные </w:t>
      </w:r>
      <w:r w:rsidR="00497A92">
        <w:rPr>
          <w:rFonts w:ascii="Times New Roman" w:hAnsi="Times New Roman"/>
          <w:sz w:val="24"/>
          <w:szCs w:val="24"/>
        </w:rPr>
        <w:t xml:space="preserve">для </w:t>
      </w:r>
      <w:r w:rsidRPr="00BC410B">
        <w:rPr>
          <w:rFonts w:ascii="Times New Roman" w:hAnsi="Times New Roman"/>
          <w:sz w:val="24"/>
          <w:szCs w:val="24"/>
        </w:rPr>
        <w:t xml:space="preserve">поляризационного потенциала, </w:t>
      </w:r>
      <w:r w:rsidRPr="00BC410B">
        <w:rPr>
          <w:rFonts w:ascii="Times New Roman" w:hAnsi="Times New Roman"/>
          <w:sz w:val="24"/>
          <w:szCs w:val="24"/>
          <w:lang w:val="en-US"/>
        </w:rPr>
        <w:t>III</w:t>
      </w:r>
      <w:r w:rsidRPr="00BC410B">
        <w:rPr>
          <w:rFonts w:ascii="Times New Roman" w:hAnsi="Times New Roman"/>
          <w:sz w:val="24"/>
          <w:szCs w:val="24"/>
        </w:rPr>
        <w:t xml:space="preserve"> – результаты</w:t>
      </w:r>
      <w:r w:rsidR="00497A92">
        <w:rPr>
          <w:rFonts w:ascii="Times New Roman" w:hAnsi="Times New Roman"/>
          <w:sz w:val="24"/>
          <w:szCs w:val="24"/>
        </w:rPr>
        <w:t>,</w:t>
      </w:r>
      <w:r w:rsidRPr="00BC410B">
        <w:rPr>
          <w:rFonts w:ascii="Times New Roman" w:hAnsi="Times New Roman"/>
          <w:sz w:val="24"/>
          <w:szCs w:val="24"/>
        </w:rPr>
        <w:t xml:space="preserve"> вычисленные </w:t>
      </w:r>
      <w:r w:rsidR="00497A92">
        <w:rPr>
          <w:rFonts w:ascii="Times New Roman" w:hAnsi="Times New Roman"/>
          <w:sz w:val="24"/>
          <w:szCs w:val="24"/>
        </w:rPr>
        <w:t xml:space="preserve">для </w:t>
      </w:r>
      <w:r w:rsidRPr="00BC410B">
        <w:rPr>
          <w:rFonts w:ascii="Times New Roman" w:hAnsi="Times New Roman"/>
          <w:sz w:val="24"/>
          <w:szCs w:val="24"/>
        </w:rPr>
        <w:t>оптическ</w:t>
      </w:r>
      <w:r w:rsidR="00497A92">
        <w:rPr>
          <w:rFonts w:ascii="Times New Roman" w:hAnsi="Times New Roman"/>
          <w:sz w:val="24"/>
          <w:szCs w:val="24"/>
        </w:rPr>
        <w:t>ого</w:t>
      </w:r>
      <w:r w:rsidRPr="00BC410B">
        <w:rPr>
          <w:rFonts w:ascii="Times New Roman" w:hAnsi="Times New Roman"/>
          <w:sz w:val="24"/>
          <w:szCs w:val="24"/>
        </w:rPr>
        <w:t xml:space="preserve"> потенциал</w:t>
      </w:r>
      <w:r w:rsidR="00CC12E9">
        <w:rPr>
          <w:rFonts w:ascii="Times New Roman" w:hAnsi="Times New Roman"/>
          <w:sz w:val="24"/>
          <w:szCs w:val="24"/>
        </w:rPr>
        <w:t>а</w:t>
      </w:r>
      <w:r w:rsidRPr="00BC410B">
        <w:rPr>
          <w:rFonts w:ascii="Times New Roman" w:hAnsi="Times New Roman"/>
          <w:sz w:val="24"/>
          <w:szCs w:val="24"/>
        </w:rPr>
        <w:t xml:space="preserve"> (Хартри-Фок</w:t>
      </w:r>
      <w:r w:rsidR="00CC12E9">
        <w:rPr>
          <w:rFonts w:ascii="Times New Roman" w:hAnsi="Times New Roman"/>
          <w:sz w:val="24"/>
          <w:szCs w:val="24"/>
        </w:rPr>
        <w:t xml:space="preserve"> плюс</w:t>
      </w:r>
      <w:r w:rsidRPr="00BC410B">
        <w:rPr>
          <w:rFonts w:ascii="Times New Roman" w:hAnsi="Times New Roman"/>
          <w:sz w:val="24"/>
          <w:szCs w:val="24"/>
        </w:rPr>
        <w:t xml:space="preserve"> поляризационный потенциал)</w:t>
      </w:r>
      <w:r w:rsidR="00FB33BF">
        <w:rPr>
          <w:rFonts w:ascii="Times New Roman" w:hAnsi="Times New Roman"/>
          <w:sz w:val="24"/>
          <w:szCs w:val="24"/>
        </w:rPr>
        <w:t>;</w:t>
      </w:r>
      <w:r w:rsidRPr="00BC410B">
        <w:rPr>
          <w:rFonts w:ascii="Times New Roman" w:hAnsi="Times New Roman"/>
          <w:sz w:val="24"/>
          <w:szCs w:val="24"/>
        </w:rPr>
        <w:t xml:space="preserve"> λ≠0 соответствует случаю учета электронных корреляци</w:t>
      </w:r>
      <w:r w:rsidR="00FB33BF">
        <w:rPr>
          <w:rFonts w:ascii="Times New Roman" w:hAnsi="Times New Roman"/>
          <w:sz w:val="24"/>
          <w:szCs w:val="24"/>
        </w:rPr>
        <w:t>й</w:t>
      </w:r>
      <w:r w:rsidR="000B47FD">
        <w:rPr>
          <w:rFonts w:ascii="Times New Roman" w:hAnsi="Times New Roman"/>
          <w:sz w:val="24"/>
          <w:szCs w:val="24"/>
        </w:rPr>
        <w:t xml:space="preserve"> и квантового эффекта дифракции</w:t>
      </w:r>
      <w:r w:rsidRPr="00BC410B">
        <w:rPr>
          <w:rFonts w:ascii="Times New Roman" w:hAnsi="Times New Roman"/>
          <w:sz w:val="24"/>
          <w:szCs w:val="24"/>
        </w:rPr>
        <w:t xml:space="preserve"> и </w:t>
      </w:r>
      <w:r w:rsidRPr="00BC410B">
        <w:rPr>
          <w:rFonts w:ascii="Times New Roman" w:hAnsi="Times New Roman"/>
          <w:sz w:val="24"/>
          <w:szCs w:val="24"/>
          <w:lang w:val="en-US"/>
        </w:rPr>
        <w:t>λ</w:t>
      </w:r>
      <w:r w:rsidRPr="00BC410B">
        <w:rPr>
          <w:rFonts w:ascii="Times New Roman" w:hAnsi="Times New Roman"/>
          <w:sz w:val="24"/>
          <w:szCs w:val="24"/>
        </w:rPr>
        <w:t>=0 данные без учета электронных корреляци</w:t>
      </w:r>
      <w:r w:rsidR="00FB33BF">
        <w:rPr>
          <w:rFonts w:ascii="Times New Roman" w:hAnsi="Times New Roman"/>
          <w:sz w:val="24"/>
          <w:szCs w:val="24"/>
        </w:rPr>
        <w:t>й</w:t>
      </w:r>
      <w:r w:rsidR="000B47FD">
        <w:rPr>
          <w:rFonts w:ascii="Times New Roman" w:hAnsi="Times New Roman"/>
          <w:sz w:val="24"/>
          <w:szCs w:val="24"/>
        </w:rPr>
        <w:t xml:space="preserve"> и эффекта дифракции.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923"/>
        <w:gridCol w:w="2336"/>
        <w:gridCol w:w="2336"/>
        <w:gridCol w:w="2337"/>
      </w:tblGrid>
      <w:tr w:rsidR="00BC410B" w:rsidRPr="00BC410B" w14:paraId="306B8C6D" w14:textId="77777777" w:rsidTr="00314454">
        <w:trPr>
          <w:jc w:val="center"/>
        </w:trPr>
        <w:tc>
          <w:tcPr>
            <w:tcW w:w="923" w:type="dxa"/>
          </w:tcPr>
          <w:p w14:paraId="306B8C69" w14:textId="77777777" w:rsidR="00BC410B" w:rsidRPr="00BC410B" w:rsidRDefault="00BC410B" w:rsidP="00BC410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306B8C6A" w14:textId="77777777" w:rsidR="00BC410B" w:rsidRPr="00BC410B" w:rsidRDefault="00BC410B" w:rsidP="00BC410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10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336" w:type="dxa"/>
          </w:tcPr>
          <w:p w14:paraId="306B8C6B" w14:textId="77777777" w:rsidR="00BC410B" w:rsidRPr="00BC410B" w:rsidRDefault="00BC410B" w:rsidP="00BC410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10B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337" w:type="dxa"/>
          </w:tcPr>
          <w:p w14:paraId="306B8C6C" w14:textId="77777777" w:rsidR="00BC410B" w:rsidRPr="00BC410B" w:rsidRDefault="00BC410B" w:rsidP="00BC410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10B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</w:tr>
      <w:tr w:rsidR="00BC410B" w:rsidRPr="00BC410B" w14:paraId="306B8C72" w14:textId="77777777" w:rsidTr="00314454">
        <w:trPr>
          <w:jc w:val="center"/>
        </w:trPr>
        <w:tc>
          <w:tcPr>
            <w:tcW w:w="923" w:type="dxa"/>
          </w:tcPr>
          <w:p w14:paraId="306B8C6E" w14:textId="77777777" w:rsidR="00BC410B" w:rsidRPr="00BC410B" w:rsidRDefault="00BC410B" w:rsidP="005420C1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C410B">
              <w:rPr>
                <w:rFonts w:ascii="Times New Roman" w:hAnsi="Times New Roman"/>
                <w:sz w:val="24"/>
                <w:szCs w:val="24"/>
              </w:rPr>
              <w:t xml:space="preserve">λ≠0 </w:t>
            </w:r>
          </w:p>
        </w:tc>
        <w:tc>
          <w:tcPr>
            <w:tcW w:w="2336" w:type="dxa"/>
          </w:tcPr>
          <w:p w14:paraId="306B8C6F" w14:textId="77777777" w:rsidR="00BC410B" w:rsidRPr="00BC410B" w:rsidRDefault="00BC410B" w:rsidP="00BC410B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10B">
              <w:rPr>
                <w:rFonts w:ascii="Times New Roman" w:hAnsi="Times New Roman"/>
                <w:sz w:val="24"/>
                <w:szCs w:val="24"/>
              </w:rPr>
              <w:t>0.9</w:t>
            </w:r>
          </w:p>
        </w:tc>
        <w:tc>
          <w:tcPr>
            <w:tcW w:w="2336" w:type="dxa"/>
          </w:tcPr>
          <w:p w14:paraId="306B8C70" w14:textId="77777777" w:rsidR="00BC410B" w:rsidRPr="00BC410B" w:rsidRDefault="00BC410B" w:rsidP="00BC410B">
            <w:pPr>
              <w:spacing w:line="360" w:lineRule="auto"/>
              <w:ind w:firstLine="70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C410B">
              <w:rPr>
                <w:rFonts w:ascii="Times New Roman" w:hAnsi="Times New Roman"/>
                <w:sz w:val="24"/>
                <w:szCs w:val="24"/>
              </w:rPr>
              <w:t>0.16566</w:t>
            </w:r>
          </w:p>
        </w:tc>
        <w:tc>
          <w:tcPr>
            <w:tcW w:w="2337" w:type="dxa"/>
          </w:tcPr>
          <w:p w14:paraId="306B8C71" w14:textId="77777777" w:rsidR="00BC410B" w:rsidRPr="00BC410B" w:rsidRDefault="00BC410B" w:rsidP="00BC410B">
            <w:pPr>
              <w:spacing w:line="360" w:lineRule="auto"/>
              <w:ind w:firstLine="70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C410B">
              <w:rPr>
                <w:rFonts w:ascii="Times New Roman" w:hAnsi="Times New Roman"/>
                <w:sz w:val="24"/>
                <w:szCs w:val="24"/>
              </w:rPr>
              <w:t>0.8639</w:t>
            </w:r>
          </w:p>
        </w:tc>
      </w:tr>
      <w:tr w:rsidR="00BC410B" w:rsidRPr="00BC410B" w14:paraId="306B8C77" w14:textId="77777777" w:rsidTr="00314454">
        <w:trPr>
          <w:jc w:val="center"/>
        </w:trPr>
        <w:tc>
          <w:tcPr>
            <w:tcW w:w="923" w:type="dxa"/>
          </w:tcPr>
          <w:p w14:paraId="306B8C73" w14:textId="77777777" w:rsidR="00BC410B" w:rsidRPr="00BC410B" w:rsidRDefault="00BC410B" w:rsidP="005420C1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C410B">
              <w:rPr>
                <w:rFonts w:ascii="Times New Roman" w:hAnsi="Times New Roman"/>
                <w:sz w:val="24"/>
                <w:szCs w:val="24"/>
                <w:lang w:val="en-US"/>
              </w:rPr>
              <w:t>λ</w:t>
            </w:r>
            <w:r w:rsidRPr="00BC410B">
              <w:rPr>
                <w:rFonts w:ascii="Times New Roman" w:hAnsi="Times New Roman"/>
                <w:sz w:val="24"/>
                <w:szCs w:val="24"/>
              </w:rPr>
              <w:t xml:space="preserve">=0 </w:t>
            </w:r>
          </w:p>
        </w:tc>
        <w:tc>
          <w:tcPr>
            <w:tcW w:w="2336" w:type="dxa"/>
          </w:tcPr>
          <w:p w14:paraId="306B8C74" w14:textId="77777777" w:rsidR="00BC410B" w:rsidRPr="00BC410B" w:rsidRDefault="00BC410B" w:rsidP="00BC410B">
            <w:pPr>
              <w:spacing w:line="360" w:lineRule="auto"/>
              <w:ind w:firstLine="70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C410B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2336" w:type="dxa"/>
          </w:tcPr>
          <w:p w14:paraId="306B8C75" w14:textId="77777777" w:rsidR="00BC410B" w:rsidRPr="00BC410B" w:rsidRDefault="00BC410B" w:rsidP="00BC410B">
            <w:pPr>
              <w:spacing w:line="360" w:lineRule="auto"/>
              <w:ind w:firstLine="70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C410B">
              <w:rPr>
                <w:rFonts w:ascii="Times New Roman" w:hAnsi="Times New Roman"/>
                <w:sz w:val="24"/>
                <w:szCs w:val="24"/>
              </w:rPr>
              <w:t>1.7449</w:t>
            </w:r>
          </w:p>
        </w:tc>
        <w:tc>
          <w:tcPr>
            <w:tcW w:w="2337" w:type="dxa"/>
          </w:tcPr>
          <w:p w14:paraId="306B8C76" w14:textId="77777777" w:rsidR="00BC410B" w:rsidRPr="00BC410B" w:rsidRDefault="00BC410B" w:rsidP="00BC410B">
            <w:pPr>
              <w:spacing w:line="360" w:lineRule="auto"/>
              <w:ind w:firstLine="70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C410B">
              <w:rPr>
                <w:rFonts w:ascii="Times New Roman" w:hAnsi="Times New Roman"/>
                <w:sz w:val="24"/>
                <w:szCs w:val="24"/>
              </w:rPr>
              <w:t>0.68919</w:t>
            </w:r>
          </w:p>
        </w:tc>
      </w:tr>
    </w:tbl>
    <w:p w14:paraId="306B8C78" w14:textId="77777777" w:rsidR="00BC410B" w:rsidRPr="00BC410B" w:rsidRDefault="00BC410B" w:rsidP="00BC410B">
      <w:pPr>
        <w:spacing w:line="36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14:paraId="306B8C79" w14:textId="551A5915" w:rsidR="00BC410B" w:rsidRDefault="00BC410B" w:rsidP="005420C1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420C1">
        <w:rPr>
          <w:rFonts w:ascii="Times New Roman" w:hAnsi="Times New Roman"/>
          <w:bCs/>
          <w:sz w:val="24"/>
          <w:szCs w:val="24"/>
        </w:rPr>
        <w:t xml:space="preserve">Таблица </w:t>
      </w:r>
      <w:r w:rsidR="00A1030D">
        <w:rPr>
          <w:rFonts w:ascii="Times New Roman" w:hAnsi="Times New Roman"/>
          <w:bCs/>
          <w:sz w:val="24"/>
          <w:szCs w:val="24"/>
        </w:rPr>
        <w:t>2.</w:t>
      </w:r>
      <w:r w:rsidRPr="005420C1">
        <w:rPr>
          <w:rFonts w:ascii="Times New Roman" w:hAnsi="Times New Roman"/>
          <w:bCs/>
          <w:sz w:val="24"/>
          <w:szCs w:val="24"/>
        </w:rPr>
        <w:t>2</w:t>
      </w:r>
      <w:r w:rsidR="00B50FD2">
        <w:rPr>
          <w:rFonts w:ascii="Times New Roman" w:hAnsi="Times New Roman"/>
          <w:bCs/>
          <w:sz w:val="24"/>
          <w:szCs w:val="24"/>
        </w:rPr>
        <w:t xml:space="preserve"> </w:t>
      </w:r>
      <w:r w:rsidR="00B50FD2" w:rsidRPr="001128F5">
        <w:rPr>
          <w:rFonts w:ascii="Times New Roman" w:hAnsi="Times New Roman"/>
          <w:bCs/>
          <w:sz w:val="24"/>
          <w:szCs w:val="24"/>
        </w:rPr>
        <w:t>–</w:t>
      </w:r>
      <w:r w:rsidRPr="00BC410B">
        <w:rPr>
          <w:rFonts w:ascii="Times New Roman" w:hAnsi="Times New Roman"/>
          <w:sz w:val="24"/>
          <w:szCs w:val="24"/>
        </w:rPr>
        <w:t xml:space="preserve"> Длина рассеяния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s</m:t>
            </m:r>
          </m:sub>
        </m:sSub>
      </m:oMath>
      <w:r w:rsidRPr="00BC410B">
        <w:rPr>
          <w:rFonts w:ascii="Times New Roman" w:hAnsi="Times New Roman"/>
          <w:sz w:val="24"/>
          <w:szCs w:val="24"/>
        </w:rPr>
        <w:t xml:space="preserve"> </w:t>
      </w:r>
      <w:r w:rsidR="00520227">
        <w:rPr>
          <w:rFonts w:ascii="Times New Roman" w:hAnsi="Times New Roman"/>
          <w:sz w:val="24"/>
          <w:szCs w:val="24"/>
        </w:rPr>
        <w:t xml:space="preserve">, </w:t>
      </w:r>
      <w:r w:rsidRPr="00BC410B">
        <w:rPr>
          <w:rFonts w:ascii="Times New Roman" w:hAnsi="Times New Roman"/>
          <w:sz w:val="24"/>
          <w:szCs w:val="24"/>
        </w:rPr>
        <w:t xml:space="preserve">определенная по формуле (1) при </w:t>
      </w:r>
      <w:r w:rsidRPr="00BC410B">
        <w:rPr>
          <w:rFonts w:ascii="Times New Roman" w:hAnsi="Times New Roman"/>
          <w:sz w:val="24"/>
          <w:szCs w:val="24"/>
          <w:lang w:val="en-US"/>
        </w:rPr>
        <w:t>θ</w:t>
      </w:r>
      <w:r w:rsidRPr="00BC410B">
        <w:rPr>
          <w:rFonts w:ascii="Times New Roman" w:hAnsi="Times New Roman"/>
          <w:sz w:val="24"/>
          <w:szCs w:val="24"/>
        </w:rPr>
        <w:t xml:space="preserve">=1.0, </w:t>
      </w:r>
      <w:r w:rsidRPr="00BC410B">
        <w:rPr>
          <w:rFonts w:ascii="Times New Roman" w:hAnsi="Times New Roman"/>
          <w:sz w:val="24"/>
          <w:szCs w:val="24"/>
          <w:lang w:val="en-US"/>
        </w:rPr>
        <w:t>r</w:t>
      </w:r>
      <w:r w:rsidRPr="00BC410B">
        <w:rPr>
          <w:rFonts w:ascii="Times New Roman" w:hAnsi="Times New Roman"/>
          <w:sz w:val="24"/>
          <w:szCs w:val="24"/>
          <w:vertAlign w:val="subscript"/>
          <w:lang w:val="en-US"/>
        </w:rPr>
        <w:t>s</w:t>
      </w:r>
      <w:r w:rsidRPr="00BC410B">
        <w:rPr>
          <w:rFonts w:ascii="Times New Roman" w:hAnsi="Times New Roman"/>
          <w:sz w:val="24"/>
          <w:szCs w:val="24"/>
        </w:rPr>
        <w:t xml:space="preserve">=2.0 в единицах </w:t>
      </w:r>
      <m:oMath>
        <m:r>
          <w:rPr>
            <w:rFonts w:ascii="Cambria Math" w:hAnsi="Cambria Math"/>
            <w:sz w:val="24"/>
            <w:szCs w:val="24"/>
          </w:rPr>
          <m:t>(a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π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)</m:t>
        </m:r>
      </m:oMath>
      <w:r w:rsidR="00B50FD2">
        <w:rPr>
          <w:rFonts w:ascii="Times New Roman" w:hAnsi="Times New Roman"/>
          <w:sz w:val="24"/>
          <w:szCs w:val="24"/>
        </w:rPr>
        <w:t>:</w:t>
      </w:r>
      <w:r w:rsidRPr="00BC410B">
        <w:rPr>
          <w:rFonts w:ascii="Times New Roman" w:hAnsi="Times New Roman"/>
          <w:sz w:val="24"/>
          <w:szCs w:val="24"/>
        </w:rPr>
        <w:t xml:space="preserve"> </w:t>
      </w:r>
      <w:r w:rsidRPr="00BC410B">
        <w:rPr>
          <w:rFonts w:ascii="Times New Roman" w:hAnsi="Times New Roman"/>
          <w:sz w:val="24"/>
          <w:szCs w:val="24"/>
          <w:lang w:val="en-US"/>
        </w:rPr>
        <w:t>I</w:t>
      </w:r>
      <w:r w:rsidRPr="00BC410B">
        <w:rPr>
          <w:rFonts w:ascii="Times New Roman" w:hAnsi="Times New Roman"/>
          <w:sz w:val="24"/>
          <w:szCs w:val="24"/>
        </w:rPr>
        <w:t xml:space="preserve"> – результаты</w:t>
      </w:r>
      <w:r w:rsidR="00B50FD2">
        <w:rPr>
          <w:rFonts w:ascii="Times New Roman" w:hAnsi="Times New Roman"/>
          <w:sz w:val="24"/>
          <w:szCs w:val="24"/>
        </w:rPr>
        <w:t>,</w:t>
      </w:r>
      <w:r w:rsidRPr="00BC410B">
        <w:rPr>
          <w:rFonts w:ascii="Times New Roman" w:hAnsi="Times New Roman"/>
          <w:sz w:val="24"/>
          <w:szCs w:val="24"/>
        </w:rPr>
        <w:t xml:space="preserve"> полученные</w:t>
      </w:r>
      <w:r w:rsidR="003F65A4">
        <w:rPr>
          <w:rFonts w:ascii="Times New Roman" w:hAnsi="Times New Roman"/>
          <w:sz w:val="24"/>
          <w:szCs w:val="24"/>
        </w:rPr>
        <w:t>,</w:t>
      </w:r>
      <w:r w:rsidRPr="00BC410B">
        <w:rPr>
          <w:rFonts w:ascii="Times New Roman" w:hAnsi="Times New Roman"/>
          <w:sz w:val="24"/>
          <w:szCs w:val="24"/>
        </w:rPr>
        <w:t xml:space="preserve"> используя потенциал Хартри-Фока, </w:t>
      </w:r>
      <w:r w:rsidRPr="00BC410B">
        <w:rPr>
          <w:rFonts w:ascii="Times New Roman" w:hAnsi="Times New Roman"/>
          <w:sz w:val="24"/>
          <w:szCs w:val="24"/>
          <w:lang w:val="en-US"/>
        </w:rPr>
        <w:t>II</w:t>
      </w:r>
      <w:r w:rsidRPr="00BC410B">
        <w:rPr>
          <w:rFonts w:ascii="Times New Roman" w:hAnsi="Times New Roman"/>
          <w:sz w:val="24"/>
          <w:szCs w:val="24"/>
        </w:rPr>
        <w:t xml:space="preserve"> – данные</w:t>
      </w:r>
      <w:r w:rsidR="003F65A4">
        <w:rPr>
          <w:rFonts w:ascii="Times New Roman" w:hAnsi="Times New Roman"/>
          <w:sz w:val="24"/>
          <w:szCs w:val="24"/>
        </w:rPr>
        <w:t>,</w:t>
      </w:r>
      <w:r w:rsidRPr="00BC410B">
        <w:rPr>
          <w:rFonts w:ascii="Times New Roman" w:hAnsi="Times New Roman"/>
          <w:sz w:val="24"/>
          <w:szCs w:val="24"/>
        </w:rPr>
        <w:t xml:space="preserve"> рассчитанные </w:t>
      </w:r>
      <w:r w:rsidR="003F65A4">
        <w:rPr>
          <w:rFonts w:ascii="Times New Roman" w:hAnsi="Times New Roman"/>
          <w:sz w:val="24"/>
          <w:szCs w:val="24"/>
        </w:rPr>
        <w:t xml:space="preserve">для </w:t>
      </w:r>
      <w:r w:rsidRPr="00BC410B">
        <w:rPr>
          <w:rFonts w:ascii="Times New Roman" w:hAnsi="Times New Roman"/>
          <w:sz w:val="24"/>
          <w:szCs w:val="24"/>
        </w:rPr>
        <w:t xml:space="preserve">поляризационного потенциала, </w:t>
      </w:r>
      <w:r w:rsidRPr="00BC410B">
        <w:rPr>
          <w:rFonts w:ascii="Times New Roman" w:hAnsi="Times New Roman"/>
          <w:sz w:val="24"/>
          <w:szCs w:val="24"/>
          <w:lang w:val="en-US"/>
        </w:rPr>
        <w:t>III</w:t>
      </w:r>
      <w:r w:rsidRPr="00BC410B">
        <w:rPr>
          <w:rFonts w:ascii="Times New Roman" w:hAnsi="Times New Roman"/>
          <w:sz w:val="24"/>
          <w:szCs w:val="24"/>
        </w:rPr>
        <w:t xml:space="preserve"> – результаты</w:t>
      </w:r>
      <w:r w:rsidR="003F65A4">
        <w:rPr>
          <w:rFonts w:ascii="Times New Roman" w:hAnsi="Times New Roman"/>
          <w:sz w:val="24"/>
          <w:szCs w:val="24"/>
        </w:rPr>
        <w:t>,</w:t>
      </w:r>
      <w:r w:rsidRPr="00BC410B">
        <w:rPr>
          <w:rFonts w:ascii="Times New Roman" w:hAnsi="Times New Roman"/>
          <w:sz w:val="24"/>
          <w:szCs w:val="24"/>
        </w:rPr>
        <w:t xml:space="preserve"> вычисленные </w:t>
      </w:r>
      <w:r w:rsidR="003F65A4">
        <w:rPr>
          <w:rFonts w:ascii="Times New Roman" w:hAnsi="Times New Roman"/>
          <w:sz w:val="24"/>
          <w:szCs w:val="24"/>
        </w:rPr>
        <w:t xml:space="preserve">для </w:t>
      </w:r>
      <w:r w:rsidRPr="00BC410B">
        <w:rPr>
          <w:rFonts w:ascii="Times New Roman" w:hAnsi="Times New Roman"/>
          <w:sz w:val="24"/>
          <w:szCs w:val="24"/>
        </w:rPr>
        <w:t>оптическ</w:t>
      </w:r>
      <w:r w:rsidR="003F65A4">
        <w:rPr>
          <w:rFonts w:ascii="Times New Roman" w:hAnsi="Times New Roman"/>
          <w:sz w:val="24"/>
          <w:szCs w:val="24"/>
        </w:rPr>
        <w:t>ого</w:t>
      </w:r>
      <w:r w:rsidRPr="00BC410B">
        <w:rPr>
          <w:rFonts w:ascii="Times New Roman" w:hAnsi="Times New Roman"/>
          <w:sz w:val="24"/>
          <w:szCs w:val="24"/>
        </w:rPr>
        <w:t xml:space="preserve"> потенциал</w:t>
      </w:r>
      <w:r w:rsidR="003F65A4">
        <w:rPr>
          <w:rFonts w:ascii="Times New Roman" w:hAnsi="Times New Roman"/>
          <w:sz w:val="24"/>
          <w:szCs w:val="24"/>
        </w:rPr>
        <w:t>а</w:t>
      </w:r>
      <w:r w:rsidRPr="00BC410B">
        <w:rPr>
          <w:rFonts w:ascii="Times New Roman" w:hAnsi="Times New Roman"/>
          <w:sz w:val="24"/>
          <w:szCs w:val="24"/>
        </w:rPr>
        <w:t xml:space="preserve"> (Хартри-Фок</w:t>
      </w:r>
      <w:r w:rsidR="003F65A4">
        <w:rPr>
          <w:rFonts w:ascii="Times New Roman" w:hAnsi="Times New Roman"/>
          <w:sz w:val="24"/>
          <w:szCs w:val="24"/>
        </w:rPr>
        <w:t xml:space="preserve"> плюс</w:t>
      </w:r>
      <w:r w:rsidRPr="00BC410B">
        <w:rPr>
          <w:rFonts w:ascii="Times New Roman" w:hAnsi="Times New Roman"/>
          <w:sz w:val="24"/>
          <w:szCs w:val="24"/>
        </w:rPr>
        <w:t xml:space="preserve"> поляризационный потенциал)</w:t>
      </w:r>
      <w:r w:rsidR="003F65A4">
        <w:rPr>
          <w:rFonts w:ascii="Times New Roman" w:hAnsi="Times New Roman"/>
          <w:sz w:val="24"/>
          <w:szCs w:val="24"/>
        </w:rPr>
        <w:t>;</w:t>
      </w:r>
      <w:r w:rsidRPr="00BC410B">
        <w:rPr>
          <w:rFonts w:ascii="Times New Roman" w:hAnsi="Times New Roman"/>
          <w:sz w:val="24"/>
          <w:szCs w:val="24"/>
        </w:rPr>
        <w:t xml:space="preserve"> λ≠0 соответствует случаю учета электронных корреляци</w:t>
      </w:r>
      <w:r w:rsidR="003F65A4">
        <w:rPr>
          <w:rFonts w:ascii="Times New Roman" w:hAnsi="Times New Roman"/>
          <w:sz w:val="24"/>
          <w:szCs w:val="24"/>
        </w:rPr>
        <w:t>й</w:t>
      </w:r>
      <w:r w:rsidR="00674508">
        <w:rPr>
          <w:rFonts w:ascii="Times New Roman" w:hAnsi="Times New Roman"/>
          <w:sz w:val="24"/>
          <w:szCs w:val="24"/>
        </w:rPr>
        <w:t xml:space="preserve"> и квантового эффекта дифракции</w:t>
      </w:r>
      <w:r w:rsidRPr="00BC410B">
        <w:rPr>
          <w:rFonts w:ascii="Times New Roman" w:hAnsi="Times New Roman"/>
          <w:sz w:val="24"/>
          <w:szCs w:val="24"/>
        </w:rPr>
        <w:t xml:space="preserve"> и </w:t>
      </w:r>
      <w:r w:rsidRPr="00BC410B">
        <w:rPr>
          <w:rFonts w:ascii="Times New Roman" w:hAnsi="Times New Roman"/>
          <w:sz w:val="24"/>
          <w:szCs w:val="24"/>
          <w:lang w:val="en-US"/>
        </w:rPr>
        <w:t>λ</w:t>
      </w:r>
      <w:r w:rsidRPr="00BC410B">
        <w:rPr>
          <w:rFonts w:ascii="Times New Roman" w:hAnsi="Times New Roman"/>
          <w:sz w:val="24"/>
          <w:szCs w:val="24"/>
        </w:rPr>
        <w:t>=0 данные без учета электронных корреляци</w:t>
      </w:r>
      <w:r w:rsidR="003F65A4">
        <w:rPr>
          <w:rFonts w:ascii="Times New Roman" w:hAnsi="Times New Roman"/>
          <w:sz w:val="24"/>
          <w:szCs w:val="24"/>
        </w:rPr>
        <w:t>й</w:t>
      </w:r>
      <w:r w:rsidR="00674508">
        <w:rPr>
          <w:rFonts w:ascii="Times New Roman" w:hAnsi="Times New Roman"/>
          <w:sz w:val="24"/>
          <w:szCs w:val="24"/>
        </w:rPr>
        <w:t xml:space="preserve"> и эффекта дифракции.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923"/>
        <w:gridCol w:w="2336"/>
        <w:gridCol w:w="2336"/>
        <w:gridCol w:w="2337"/>
      </w:tblGrid>
      <w:tr w:rsidR="00BC410B" w:rsidRPr="00BC410B" w14:paraId="306B8C7E" w14:textId="77777777" w:rsidTr="00314454">
        <w:trPr>
          <w:jc w:val="center"/>
        </w:trPr>
        <w:tc>
          <w:tcPr>
            <w:tcW w:w="923" w:type="dxa"/>
          </w:tcPr>
          <w:p w14:paraId="306B8C7A" w14:textId="77777777" w:rsidR="00BC410B" w:rsidRPr="00BC410B" w:rsidRDefault="00BC410B" w:rsidP="00BC410B">
            <w:pPr>
              <w:spacing w:line="360" w:lineRule="auto"/>
              <w:ind w:firstLine="709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306B8C7B" w14:textId="77777777" w:rsidR="00BC410B" w:rsidRPr="00BC410B" w:rsidRDefault="00BC410B" w:rsidP="00BC410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10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336" w:type="dxa"/>
          </w:tcPr>
          <w:p w14:paraId="306B8C7C" w14:textId="77777777" w:rsidR="00BC410B" w:rsidRPr="00BC410B" w:rsidRDefault="00BC410B" w:rsidP="00BC410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10B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337" w:type="dxa"/>
          </w:tcPr>
          <w:p w14:paraId="306B8C7D" w14:textId="77777777" w:rsidR="00BC410B" w:rsidRPr="00BC410B" w:rsidRDefault="00BC410B" w:rsidP="00BC410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10B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</w:tr>
      <w:tr w:rsidR="00BC410B" w:rsidRPr="00BC410B" w14:paraId="306B8C83" w14:textId="77777777" w:rsidTr="00314454">
        <w:trPr>
          <w:jc w:val="center"/>
        </w:trPr>
        <w:tc>
          <w:tcPr>
            <w:tcW w:w="923" w:type="dxa"/>
          </w:tcPr>
          <w:p w14:paraId="306B8C7F" w14:textId="77777777" w:rsidR="00BC410B" w:rsidRPr="00BC410B" w:rsidRDefault="00BC410B" w:rsidP="005420C1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C410B">
              <w:rPr>
                <w:rFonts w:ascii="Times New Roman" w:hAnsi="Times New Roman"/>
                <w:sz w:val="24"/>
                <w:szCs w:val="24"/>
              </w:rPr>
              <w:t xml:space="preserve">λ≠0 </w:t>
            </w:r>
          </w:p>
        </w:tc>
        <w:tc>
          <w:tcPr>
            <w:tcW w:w="2336" w:type="dxa"/>
          </w:tcPr>
          <w:p w14:paraId="306B8C80" w14:textId="77777777" w:rsidR="00BC410B" w:rsidRPr="00BC410B" w:rsidRDefault="00BC410B" w:rsidP="00BC410B">
            <w:pPr>
              <w:spacing w:line="360" w:lineRule="auto"/>
              <w:ind w:firstLine="70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C410B">
              <w:rPr>
                <w:rFonts w:ascii="Times New Roman" w:hAnsi="Times New Roman"/>
                <w:sz w:val="24"/>
                <w:szCs w:val="24"/>
              </w:rPr>
              <w:t>2.1686</w:t>
            </w:r>
          </w:p>
        </w:tc>
        <w:tc>
          <w:tcPr>
            <w:tcW w:w="2336" w:type="dxa"/>
          </w:tcPr>
          <w:p w14:paraId="306B8C81" w14:textId="77777777" w:rsidR="00BC410B" w:rsidRPr="00520227" w:rsidRDefault="00BC410B" w:rsidP="00BC410B">
            <w:pPr>
              <w:spacing w:line="360" w:lineRule="auto"/>
              <w:ind w:firstLine="70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C410B">
              <w:rPr>
                <w:rFonts w:ascii="Times New Roman" w:hAnsi="Times New Roman"/>
                <w:sz w:val="24"/>
                <w:szCs w:val="24"/>
              </w:rPr>
              <w:t>0.193</w:t>
            </w:r>
            <w:r w:rsidRPr="00520227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337" w:type="dxa"/>
          </w:tcPr>
          <w:p w14:paraId="306B8C82" w14:textId="77777777" w:rsidR="00BC410B" w:rsidRPr="00520227" w:rsidRDefault="00BC410B" w:rsidP="00BC410B">
            <w:pPr>
              <w:spacing w:line="360" w:lineRule="auto"/>
              <w:ind w:firstLine="70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20227">
              <w:rPr>
                <w:rFonts w:ascii="Times New Roman" w:hAnsi="Times New Roman"/>
                <w:sz w:val="24"/>
                <w:szCs w:val="24"/>
              </w:rPr>
              <w:t>0.73539</w:t>
            </w:r>
          </w:p>
        </w:tc>
      </w:tr>
      <w:tr w:rsidR="00BC410B" w:rsidRPr="00BC410B" w14:paraId="306B8C88" w14:textId="77777777" w:rsidTr="00314454">
        <w:trPr>
          <w:jc w:val="center"/>
        </w:trPr>
        <w:tc>
          <w:tcPr>
            <w:tcW w:w="923" w:type="dxa"/>
          </w:tcPr>
          <w:p w14:paraId="306B8C84" w14:textId="77777777" w:rsidR="00BC410B" w:rsidRPr="00BC410B" w:rsidRDefault="00BC410B" w:rsidP="005420C1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C410B">
              <w:rPr>
                <w:rFonts w:ascii="Times New Roman" w:hAnsi="Times New Roman"/>
                <w:sz w:val="24"/>
                <w:szCs w:val="24"/>
                <w:lang w:val="en-US"/>
              </w:rPr>
              <w:t>λ</w:t>
            </w:r>
            <w:r w:rsidRPr="00520227">
              <w:rPr>
                <w:rFonts w:ascii="Times New Roman" w:hAnsi="Times New Roman"/>
                <w:sz w:val="24"/>
                <w:szCs w:val="24"/>
              </w:rPr>
              <w:t xml:space="preserve">=0 </w:t>
            </w:r>
          </w:p>
        </w:tc>
        <w:tc>
          <w:tcPr>
            <w:tcW w:w="2336" w:type="dxa"/>
          </w:tcPr>
          <w:p w14:paraId="306B8C85" w14:textId="77777777" w:rsidR="00BC410B" w:rsidRPr="00520227" w:rsidRDefault="00BC410B" w:rsidP="00BC410B">
            <w:pPr>
              <w:spacing w:line="360" w:lineRule="auto"/>
              <w:ind w:firstLine="70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20227">
              <w:rPr>
                <w:rFonts w:ascii="Times New Roman" w:hAnsi="Times New Roman"/>
                <w:sz w:val="24"/>
                <w:szCs w:val="24"/>
              </w:rPr>
              <w:t>1.20179</w:t>
            </w:r>
          </w:p>
        </w:tc>
        <w:tc>
          <w:tcPr>
            <w:tcW w:w="2336" w:type="dxa"/>
          </w:tcPr>
          <w:p w14:paraId="306B8C86" w14:textId="77777777" w:rsidR="00BC410B" w:rsidRPr="00520227" w:rsidRDefault="00BC410B" w:rsidP="00BC410B">
            <w:pPr>
              <w:spacing w:line="360" w:lineRule="auto"/>
              <w:ind w:firstLine="70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20227">
              <w:rPr>
                <w:rFonts w:ascii="Times New Roman" w:hAnsi="Times New Roman"/>
                <w:sz w:val="24"/>
                <w:szCs w:val="24"/>
              </w:rPr>
              <w:t>0.1698</w:t>
            </w:r>
          </w:p>
        </w:tc>
        <w:tc>
          <w:tcPr>
            <w:tcW w:w="2337" w:type="dxa"/>
          </w:tcPr>
          <w:p w14:paraId="306B8C87" w14:textId="77777777" w:rsidR="00BC410B" w:rsidRPr="00520227" w:rsidRDefault="00BC410B" w:rsidP="00BC410B">
            <w:pPr>
              <w:spacing w:line="360" w:lineRule="auto"/>
              <w:ind w:firstLine="70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20227">
              <w:rPr>
                <w:rFonts w:ascii="Times New Roman" w:hAnsi="Times New Roman"/>
                <w:sz w:val="24"/>
                <w:szCs w:val="24"/>
              </w:rPr>
              <w:t>0.65622</w:t>
            </w:r>
          </w:p>
        </w:tc>
      </w:tr>
    </w:tbl>
    <w:p w14:paraId="306B8C89" w14:textId="77777777" w:rsidR="00F74E88" w:rsidRDefault="00F74E88" w:rsidP="005420C1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306B8C8A" w14:textId="77777777" w:rsidR="00BC410B" w:rsidRDefault="00BC410B" w:rsidP="005420C1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C410B">
        <w:rPr>
          <w:rFonts w:ascii="Times New Roman" w:hAnsi="Times New Roman"/>
          <w:sz w:val="24"/>
          <w:szCs w:val="24"/>
        </w:rPr>
        <w:t>Зная длину рассеяния</w:t>
      </w:r>
      <w:r w:rsidR="005420C1">
        <w:rPr>
          <w:rFonts w:ascii="Times New Roman" w:hAnsi="Times New Roman"/>
          <w:sz w:val="24"/>
          <w:szCs w:val="24"/>
        </w:rPr>
        <w:t>,</w:t>
      </w:r>
      <w:r w:rsidRPr="00BC410B">
        <w:rPr>
          <w:rFonts w:ascii="Times New Roman" w:hAnsi="Times New Roman"/>
          <w:sz w:val="24"/>
          <w:szCs w:val="24"/>
        </w:rPr>
        <w:t xml:space="preserve"> можно найти эффективный радиус действия (так же известный как эффективный радиус непроницаемости) атома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0</m:t>
            </m:r>
          </m:sub>
        </m:sSub>
      </m:oMath>
      <w:r w:rsidRPr="00BC410B">
        <w:rPr>
          <w:rFonts w:ascii="Times New Roman" w:hAnsi="Times New Roman"/>
          <w:sz w:val="24"/>
          <w:szCs w:val="24"/>
        </w:rPr>
        <w:t xml:space="preserve"> по формуле Блата-Джексона:</w:t>
      </w:r>
    </w:p>
    <w:p w14:paraId="306B8C8B" w14:textId="77777777" w:rsidR="00F74E88" w:rsidRPr="00BC410B" w:rsidRDefault="00F74E88" w:rsidP="00F74E88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306B8C8C" w14:textId="77777777" w:rsidR="00BC410B" w:rsidRDefault="00823B34" w:rsidP="005420C1">
      <w:pPr>
        <w:spacing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  <w:r w:rsidRPr="000E2E59">
        <w:rPr>
          <w:rFonts w:ascii="Times New Roman" w:hAnsi="Times New Roman"/>
          <w:color w:val="272727"/>
          <w:position w:val="-30"/>
          <w:sz w:val="24"/>
          <w:szCs w:val="24"/>
        </w:rPr>
        <w:object w:dxaOrig="2079" w:dyaOrig="720" w14:anchorId="306B8DEC">
          <v:shape id="_x0000_i1136" type="#_x0000_t75" style="width:114.7pt;height:41pt" o:ole="">
            <v:imagedata r:id="rId230" o:title=""/>
          </v:shape>
          <o:OLEObject Type="Embed" ProgID="Equation.DSMT4" ShapeID="_x0000_i1136" DrawAspect="Content" ObjectID="_1633760220" r:id="rId231"/>
        </w:object>
      </w:r>
      <w:r w:rsidR="00BC410B" w:rsidRPr="00BC410B">
        <w:rPr>
          <w:rFonts w:ascii="Times New Roman" w:hAnsi="Times New Roman"/>
          <w:sz w:val="24"/>
          <w:szCs w:val="24"/>
        </w:rPr>
        <w:tab/>
      </w:r>
      <w:r w:rsidR="00BC410B" w:rsidRPr="00BC410B">
        <w:rPr>
          <w:rFonts w:ascii="Times New Roman" w:hAnsi="Times New Roman"/>
          <w:sz w:val="24"/>
          <w:szCs w:val="24"/>
        </w:rPr>
        <w:tab/>
      </w:r>
      <w:r w:rsidR="00BC410B" w:rsidRPr="00BC410B">
        <w:rPr>
          <w:rFonts w:ascii="Times New Roman" w:hAnsi="Times New Roman"/>
          <w:sz w:val="24"/>
          <w:szCs w:val="24"/>
        </w:rPr>
        <w:tab/>
      </w:r>
      <w:r w:rsidR="00BC410B" w:rsidRPr="00BC410B">
        <w:rPr>
          <w:rFonts w:ascii="Times New Roman" w:hAnsi="Times New Roman"/>
          <w:sz w:val="24"/>
          <w:szCs w:val="24"/>
        </w:rPr>
        <w:tab/>
      </w:r>
      <w:r w:rsidR="00BC410B" w:rsidRPr="00831A5A">
        <w:rPr>
          <w:rFonts w:ascii="Times New Roman" w:hAnsi="Times New Roman"/>
          <w:sz w:val="24"/>
          <w:szCs w:val="24"/>
        </w:rPr>
        <w:t>(</w:t>
      </w:r>
      <w:r w:rsidR="00831A5A" w:rsidRPr="00831A5A">
        <w:rPr>
          <w:rFonts w:ascii="Times New Roman" w:hAnsi="Times New Roman"/>
          <w:sz w:val="24"/>
          <w:szCs w:val="24"/>
        </w:rPr>
        <w:t>2.10</w:t>
      </w:r>
      <w:r w:rsidR="00BC410B" w:rsidRPr="00831A5A">
        <w:rPr>
          <w:rFonts w:ascii="Times New Roman" w:hAnsi="Times New Roman"/>
          <w:sz w:val="24"/>
          <w:szCs w:val="24"/>
        </w:rPr>
        <w:t>)</w:t>
      </w:r>
    </w:p>
    <w:p w14:paraId="306B8C8D" w14:textId="77777777" w:rsidR="00F74E88" w:rsidRPr="00BC410B" w:rsidRDefault="00F74E88" w:rsidP="00F74E88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306B8C8E" w14:textId="775006C1" w:rsidR="00BC410B" w:rsidRDefault="00BC410B" w:rsidP="005420C1">
      <w:pPr>
        <w:spacing w:line="360" w:lineRule="auto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  <w:r w:rsidRPr="00BC410B">
        <w:rPr>
          <w:rFonts w:ascii="Times New Roman" w:hAnsi="Times New Roman"/>
          <w:sz w:val="24"/>
          <w:szCs w:val="24"/>
        </w:rPr>
        <w:t xml:space="preserve">где </w:t>
      </w:r>
      <m:oMath>
        <m:r>
          <w:rPr>
            <w:rFonts w:ascii="Cambria Math" w:eastAsiaTheme="minorEastAsia" w:hAnsi="Cambria Math"/>
            <w:sz w:val="24"/>
            <w:szCs w:val="24"/>
          </w:rPr>
          <m:t>ka≪1</m:t>
        </m:r>
      </m:oMath>
      <w:r w:rsidRPr="00BC410B">
        <w:rPr>
          <w:rFonts w:ascii="Times New Roman" w:eastAsiaTheme="minorEastAsia" w:hAnsi="Times New Roman"/>
          <w:sz w:val="24"/>
          <w:szCs w:val="24"/>
        </w:rPr>
        <w:t>.</w:t>
      </w:r>
    </w:p>
    <w:p w14:paraId="1863E1F0" w14:textId="04B47BA5" w:rsidR="008A26A5" w:rsidRDefault="008A26A5" w:rsidP="008A26A5">
      <w:pPr>
        <w:spacing w:line="360" w:lineRule="auto"/>
        <w:ind w:firstLine="709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  <w:r w:rsidRPr="00BC410B">
        <w:rPr>
          <w:rFonts w:ascii="Times New Roman" w:eastAsiaTheme="minorEastAsia" w:hAnsi="Times New Roman"/>
          <w:sz w:val="24"/>
          <w:szCs w:val="24"/>
        </w:rPr>
        <w:t xml:space="preserve">Результаты расчетов </w:t>
      </w:r>
      <w:r>
        <w:rPr>
          <w:rFonts w:ascii="Times New Roman" w:hAnsi="Times New Roman"/>
          <w:sz w:val="24"/>
          <w:szCs w:val="24"/>
        </w:rPr>
        <w:t>эффективного</w:t>
      </w:r>
      <w:r w:rsidRPr="00BC410B">
        <w:rPr>
          <w:rFonts w:ascii="Times New Roman" w:hAnsi="Times New Roman"/>
          <w:sz w:val="24"/>
          <w:szCs w:val="24"/>
        </w:rPr>
        <w:t xml:space="preserve"> радиус</w:t>
      </w:r>
      <w:r>
        <w:rPr>
          <w:rFonts w:ascii="Times New Roman" w:hAnsi="Times New Roman"/>
          <w:sz w:val="24"/>
          <w:szCs w:val="24"/>
        </w:rPr>
        <w:t>а</w:t>
      </w:r>
      <w:r w:rsidRPr="00BC410B">
        <w:rPr>
          <w:rFonts w:ascii="Times New Roman" w:hAnsi="Times New Roman"/>
          <w:sz w:val="24"/>
          <w:szCs w:val="24"/>
        </w:rPr>
        <w:t xml:space="preserve"> непроницаемости</w:t>
      </w:r>
      <w:r w:rsidRPr="00BC410B">
        <w:rPr>
          <w:rFonts w:ascii="Times New Roman" w:eastAsiaTheme="minorEastAsia" w:hAnsi="Times New Roman"/>
          <w:sz w:val="24"/>
          <w:szCs w:val="24"/>
        </w:rPr>
        <w:t xml:space="preserve"> приведены в таблицах </w:t>
      </w:r>
      <w:r w:rsidRPr="00A1030D">
        <w:rPr>
          <w:rFonts w:ascii="Times New Roman" w:eastAsiaTheme="minorEastAsia" w:hAnsi="Times New Roman"/>
          <w:sz w:val="24"/>
          <w:szCs w:val="24"/>
        </w:rPr>
        <w:t>2</w:t>
      </w:r>
      <w:r>
        <w:rPr>
          <w:rFonts w:ascii="Times New Roman" w:eastAsiaTheme="minorEastAsia" w:hAnsi="Times New Roman"/>
          <w:sz w:val="24"/>
          <w:szCs w:val="24"/>
        </w:rPr>
        <w:t>.3</w:t>
      </w:r>
      <w:r w:rsidRPr="00BC410B">
        <w:rPr>
          <w:rFonts w:ascii="Times New Roman" w:eastAsiaTheme="minorEastAsia" w:hAnsi="Times New Roman"/>
          <w:sz w:val="24"/>
          <w:szCs w:val="24"/>
        </w:rPr>
        <w:t xml:space="preserve"> и </w:t>
      </w:r>
      <w:r>
        <w:rPr>
          <w:rFonts w:ascii="Times New Roman" w:eastAsiaTheme="minorEastAsia" w:hAnsi="Times New Roman"/>
          <w:sz w:val="24"/>
          <w:szCs w:val="24"/>
        </w:rPr>
        <w:t>2.4</w:t>
      </w:r>
      <w:r w:rsidRPr="00BC410B">
        <w:rPr>
          <w:rFonts w:ascii="Times New Roman" w:eastAsiaTheme="minorEastAsia" w:hAnsi="Times New Roman"/>
          <w:sz w:val="24"/>
          <w:szCs w:val="24"/>
        </w:rPr>
        <w:t>.</w:t>
      </w:r>
    </w:p>
    <w:p w14:paraId="541FFF1E" w14:textId="77777777" w:rsidR="008A26A5" w:rsidRDefault="008A26A5" w:rsidP="005420C1">
      <w:pPr>
        <w:spacing w:line="360" w:lineRule="auto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</w:p>
    <w:p w14:paraId="306B8C8F" w14:textId="77777777" w:rsidR="00A1030D" w:rsidRPr="00BC410B" w:rsidRDefault="00A1030D" w:rsidP="005420C1">
      <w:pPr>
        <w:spacing w:line="360" w:lineRule="auto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</w:p>
    <w:p w14:paraId="306B8C94" w14:textId="59D9DB99" w:rsidR="00BC410B" w:rsidRDefault="00BC410B" w:rsidP="00520227">
      <w:pPr>
        <w:spacing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5420C1">
        <w:rPr>
          <w:rFonts w:ascii="Times New Roman" w:hAnsi="Times New Roman"/>
          <w:bCs/>
          <w:sz w:val="24"/>
          <w:szCs w:val="24"/>
        </w:rPr>
        <w:t xml:space="preserve">Таблица </w:t>
      </w:r>
      <w:r w:rsidR="004737C0">
        <w:rPr>
          <w:rFonts w:ascii="Times New Roman" w:hAnsi="Times New Roman"/>
          <w:bCs/>
          <w:sz w:val="24"/>
          <w:szCs w:val="24"/>
        </w:rPr>
        <w:t>2.</w:t>
      </w:r>
      <w:r w:rsidRPr="005420C1">
        <w:rPr>
          <w:rFonts w:ascii="Times New Roman" w:hAnsi="Times New Roman"/>
          <w:bCs/>
          <w:sz w:val="24"/>
          <w:szCs w:val="24"/>
        </w:rPr>
        <w:t>3</w:t>
      </w:r>
      <w:r w:rsidR="00F74E88">
        <w:rPr>
          <w:rFonts w:ascii="Times New Roman" w:hAnsi="Times New Roman"/>
          <w:bCs/>
          <w:sz w:val="24"/>
          <w:szCs w:val="24"/>
        </w:rPr>
        <w:t xml:space="preserve"> </w:t>
      </w:r>
      <w:r w:rsidR="00F74E88" w:rsidRPr="001128F5">
        <w:rPr>
          <w:rFonts w:ascii="Times New Roman" w:hAnsi="Times New Roman"/>
          <w:bCs/>
          <w:sz w:val="24"/>
          <w:szCs w:val="24"/>
        </w:rPr>
        <w:t>–</w:t>
      </w:r>
      <w:r w:rsidRPr="00BC410B">
        <w:rPr>
          <w:rFonts w:ascii="Times New Roman" w:hAnsi="Times New Roman"/>
          <w:sz w:val="24"/>
          <w:szCs w:val="24"/>
        </w:rPr>
        <w:t xml:space="preserve"> Эффективный радиус непроницаемости атома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0</m:t>
            </m:r>
          </m:sub>
        </m:sSub>
      </m:oMath>
      <w:r w:rsidR="00F74E88">
        <w:rPr>
          <w:rFonts w:ascii="Times New Roman" w:hAnsi="Times New Roman"/>
          <w:sz w:val="24"/>
          <w:szCs w:val="24"/>
        </w:rPr>
        <w:t>,</w:t>
      </w:r>
      <w:r w:rsidRPr="00BC410B">
        <w:rPr>
          <w:rFonts w:ascii="Times New Roman" w:hAnsi="Times New Roman"/>
          <w:sz w:val="24"/>
          <w:szCs w:val="24"/>
        </w:rPr>
        <w:t xml:space="preserve"> определенн</w:t>
      </w:r>
      <w:r w:rsidR="00F74E88">
        <w:rPr>
          <w:rFonts w:ascii="Times New Roman" w:hAnsi="Times New Roman"/>
          <w:sz w:val="24"/>
          <w:szCs w:val="24"/>
        </w:rPr>
        <w:t>ый</w:t>
      </w:r>
      <w:r w:rsidRPr="00BC410B">
        <w:rPr>
          <w:rFonts w:ascii="Times New Roman" w:hAnsi="Times New Roman"/>
          <w:sz w:val="24"/>
          <w:szCs w:val="24"/>
        </w:rPr>
        <w:t xml:space="preserve"> по формуле (2) в единицах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BC410B">
        <w:rPr>
          <w:rFonts w:ascii="Times New Roman" w:eastAsiaTheme="minorEastAsia" w:hAnsi="Times New Roman"/>
          <w:sz w:val="24"/>
          <w:szCs w:val="24"/>
        </w:rPr>
        <w:t xml:space="preserve"> с</w:t>
      </w:r>
      <w:r w:rsidRPr="00BC410B">
        <w:rPr>
          <w:rFonts w:ascii="Times New Roman" w:hAnsi="Times New Roman"/>
          <w:sz w:val="24"/>
          <w:szCs w:val="24"/>
        </w:rPr>
        <w:t xml:space="preserve"> учётом электронных корреляции</w:t>
      </w:r>
      <w:r w:rsidR="004168A9">
        <w:rPr>
          <w:rFonts w:ascii="Times New Roman" w:hAnsi="Times New Roman"/>
          <w:sz w:val="24"/>
          <w:szCs w:val="24"/>
        </w:rPr>
        <w:t xml:space="preserve"> и эффекта дифракции</w:t>
      </w:r>
      <w:r w:rsidRPr="00BC410B">
        <w:rPr>
          <w:rFonts w:ascii="Times New Roman" w:hAnsi="Times New Roman"/>
          <w:sz w:val="24"/>
          <w:szCs w:val="24"/>
        </w:rPr>
        <w:t xml:space="preserve"> (λ≠0)</w:t>
      </w:r>
      <w:r w:rsidR="00F74E88">
        <w:rPr>
          <w:rFonts w:ascii="Times New Roman" w:hAnsi="Times New Roman"/>
          <w:sz w:val="24"/>
          <w:szCs w:val="24"/>
        </w:rPr>
        <w:t>:</w:t>
      </w:r>
      <w:r w:rsidRPr="00BC410B">
        <w:rPr>
          <w:rFonts w:ascii="Times New Roman" w:hAnsi="Times New Roman"/>
          <w:sz w:val="24"/>
          <w:szCs w:val="24"/>
        </w:rPr>
        <w:t xml:space="preserve"> </w:t>
      </w:r>
      <w:r w:rsidRPr="00BC410B">
        <w:rPr>
          <w:rFonts w:ascii="Times New Roman" w:hAnsi="Times New Roman"/>
          <w:sz w:val="24"/>
          <w:szCs w:val="24"/>
          <w:lang w:val="en-US"/>
        </w:rPr>
        <w:t>I</w:t>
      </w:r>
      <w:r w:rsidRPr="00BC410B">
        <w:rPr>
          <w:rFonts w:ascii="Times New Roman" w:hAnsi="Times New Roman"/>
          <w:sz w:val="24"/>
          <w:szCs w:val="24"/>
        </w:rPr>
        <w:t xml:space="preserve"> – результаты</w:t>
      </w:r>
      <w:r w:rsidR="00F74E88">
        <w:rPr>
          <w:rFonts w:ascii="Times New Roman" w:hAnsi="Times New Roman"/>
          <w:sz w:val="24"/>
          <w:szCs w:val="24"/>
        </w:rPr>
        <w:t>,</w:t>
      </w:r>
      <w:r w:rsidRPr="00BC410B">
        <w:rPr>
          <w:rFonts w:ascii="Times New Roman" w:hAnsi="Times New Roman"/>
          <w:sz w:val="24"/>
          <w:szCs w:val="24"/>
        </w:rPr>
        <w:t xml:space="preserve"> полученные</w:t>
      </w:r>
      <w:r w:rsidR="00F74E88">
        <w:rPr>
          <w:rFonts w:ascii="Times New Roman" w:hAnsi="Times New Roman"/>
          <w:sz w:val="24"/>
          <w:szCs w:val="24"/>
        </w:rPr>
        <w:t>,</w:t>
      </w:r>
      <w:r w:rsidRPr="00BC410B">
        <w:rPr>
          <w:rFonts w:ascii="Times New Roman" w:hAnsi="Times New Roman"/>
          <w:sz w:val="24"/>
          <w:szCs w:val="24"/>
        </w:rPr>
        <w:t xml:space="preserve"> используя потенциал Хартри-Фока, </w:t>
      </w:r>
      <w:r w:rsidRPr="00BC410B">
        <w:rPr>
          <w:rFonts w:ascii="Times New Roman" w:hAnsi="Times New Roman"/>
          <w:sz w:val="24"/>
          <w:szCs w:val="24"/>
          <w:lang w:val="en-US"/>
        </w:rPr>
        <w:t>II</w:t>
      </w:r>
      <w:r w:rsidRPr="00BC410B">
        <w:rPr>
          <w:rFonts w:ascii="Times New Roman" w:hAnsi="Times New Roman"/>
          <w:sz w:val="24"/>
          <w:szCs w:val="24"/>
        </w:rPr>
        <w:t xml:space="preserve"> – данные</w:t>
      </w:r>
      <w:r w:rsidR="00F74E88">
        <w:rPr>
          <w:rFonts w:ascii="Times New Roman" w:hAnsi="Times New Roman"/>
          <w:sz w:val="24"/>
          <w:szCs w:val="24"/>
        </w:rPr>
        <w:t>,</w:t>
      </w:r>
      <w:r w:rsidRPr="00BC410B">
        <w:rPr>
          <w:rFonts w:ascii="Times New Roman" w:hAnsi="Times New Roman"/>
          <w:sz w:val="24"/>
          <w:szCs w:val="24"/>
        </w:rPr>
        <w:t xml:space="preserve"> рассчитанные </w:t>
      </w:r>
      <w:r w:rsidR="00F74E88">
        <w:rPr>
          <w:rFonts w:ascii="Times New Roman" w:hAnsi="Times New Roman"/>
          <w:sz w:val="24"/>
          <w:szCs w:val="24"/>
        </w:rPr>
        <w:t xml:space="preserve">для </w:t>
      </w:r>
      <w:r w:rsidRPr="00BC410B">
        <w:rPr>
          <w:rFonts w:ascii="Times New Roman" w:hAnsi="Times New Roman"/>
          <w:sz w:val="24"/>
          <w:szCs w:val="24"/>
        </w:rPr>
        <w:t xml:space="preserve">поляризационного потенциала, </w:t>
      </w:r>
      <w:r w:rsidRPr="00BC410B">
        <w:rPr>
          <w:rFonts w:ascii="Times New Roman" w:hAnsi="Times New Roman"/>
          <w:sz w:val="24"/>
          <w:szCs w:val="24"/>
          <w:lang w:val="en-US"/>
        </w:rPr>
        <w:t>III</w:t>
      </w:r>
      <w:r w:rsidRPr="00BC410B">
        <w:rPr>
          <w:rFonts w:ascii="Times New Roman" w:hAnsi="Times New Roman"/>
          <w:sz w:val="24"/>
          <w:szCs w:val="24"/>
        </w:rPr>
        <w:t xml:space="preserve"> – результаты</w:t>
      </w:r>
      <w:r w:rsidR="00F74E88">
        <w:rPr>
          <w:rFonts w:ascii="Times New Roman" w:hAnsi="Times New Roman"/>
          <w:sz w:val="24"/>
          <w:szCs w:val="24"/>
        </w:rPr>
        <w:t>,</w:t>
      </w:r>
      <w:r w:rsidRPr="00BC410B">
        <w:rPr>
          <w:rFonts w:ascii="Times New Roman" w:hAnsi="Times New Roman"/>
          <w:sz w:val="24"/>
          <w:szCs w:val="24"/>
        </w:rPr>
        <w:t xml:space="preserve"> вычисленные </w:t>
      </w:r>
      <w:r w:rsidR="00F74E88">
        <w:rPr>
          <w:rFonts w:ascii="Times New Roman" w:hAnsi="Times New Roman"/>
          <w:sz w:val="24"/>
          <w:szCs w:val="24"/>
        </w:rPr>
        <w:t xml:space="preserve">для </w:t>
      </w:r>
      <w:r w:rsidRPr="00BC410B">
        <w:rPr>
          <w:rFonts w:ascii="Times New Roman" w:hAnsi="Times New Roman"/>
          <w:sz w:val="24"/>
          <w:szCs w:val="24"/>
        </w:rPr>
        <w:t>оптическ</w:t>
      </w:r>
      <w:r w:rsidR="00F74E88">
        <w:rPr>
          <w:rFonts w:ascii="Times New Roman" w:hAnsi="Times New Roman"/>
          <w:sz w:val="24"/>
          <w:szCs w:val="24"/>
        </w:rPr>
        <w:t>ого</w:t>
      </w:r>
      <w:r w:rsidRPr="00BC410B">
        <w:rPr>
          <w:rFonts w:ascii="Times New Roman" w:hAnsi="Times New Roman"/>
          <w:sz w:val="24"/>
          <w:szCs w:val="24"/>
        </w:rPr>
        <w:t xml:space="preserve"> потенциал</w:t>
      </w:r>
      <w:r w:rsidR="00F74E88">
        <w:rPr>
          <w:rFonts w:ascii="Times New Roman" w:hAnsi="Times New Roman"/>
          <w:sz w:val="24"/>
          <w:szCs w:val="24"/>
        </w:rPr>
        <w:t>а</w:t>
      </w:r>
      <w:r w:rsidRPr="00BC410B">
        <w:rPr>
          <w:rFonts w:ascii="Times New Roman" w:hAnsi="Times New Roman"/>
          <w:sz w:val="24"/>
          <w:szCs w:val="24"/>
        </w:rPr>
        <w:t xml:space="preserve"> (Хартри-Фок</w:t>
      </w:r>
      <w:r w:rsidR="00F74E88">
        <w:rPr>
          <w:rFonts w:ascii="Times New Roman" w:hAnsi="Times New Roman"/>
          <w:sz w:val="24"/>
          <w:szCs w:val="24"/>
        </w:rPr>
        <w:t xml:space="preserve"> плюс</w:t>
      </w:r>
      <w:r w:rsidRPr="00BC410B">
        <w:rPr>
          <w:rFonts w:ascii="Times New Roman" w:hAnsi="Times New Roman"/>
          <w:sz w:val="24"/>
          <w:szCs w:val="24"/>
        </w:rPr>
        <w:t xml:space="preserve"> поляризационный потенциал)</w:t>
      </w:r>
      <w:r w:rsidR="002E42B3">
        <w:rPr>
          <w:rFonts w:ascii="Times New Roman" w:hAnsi="Times New Roman"/>
          <w:sz w:val="24"/>
          <w:szCs w:val="24"/>
        </w:rPr>
        <w:t>.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668"/>
        <w:gridCol w:w="1479"/>
        <w:gridCol w:w="3095"/>
        <w:gridCol w:w="3103"/>
      </w:tblGrid>
      <w:tr w:rsidR="00BC410B" w:rsidRPr="005420C1" w14:paraId="306B8C99" w14:textId="77777777" w:rsidTr="000B47FD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306B8C95" w14:textId="77777777" w:rsidR="00BC410B" w:rsidRPr="005420C1" w:rsidRDefault="00BC410B" w:rsidP="00BC410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/>
                <w:noProof/>
                <w:sz w:val="24"/>
                <w:szCs w:val="24"/>
                <w:vertAlign w:val="superscript"/>
              </w:rPr>
            </w:pPr>
          </w:p>
        </w:tc>
        <w:tc>
          <w:tcPr>
            <w:tcW w:w="1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306B8C96" w14:textId="77777777" w:rsidR="00BC410B" w:rsidRPr="005420C1" w:rsidRDefault="00BC410B" w:rsidP="00BC410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5420C1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I</w:t>
            </w:r>
          </w:p>
        </w:tc>
        <w:tc>
          <w:tcPr>
            <w:tcW w:w="309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6B8C97" w14:textId="77777777" w:rsidR="00BC410B" w:rsidRPr="005420C1" w:rsidRDefault="00BC410B" w:rsidP="00BC410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5420C1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II</w:t>
            </w:r>
          </w:p>
        </w:tc>
        <w:tc>
          <w:tcPr>
            <w:tcW w:w="3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6B8C98" w14:textId="77777777" w:rsidR="00BC410B" w:rsidRPr="005420C1" w:rsidRDefault="00BC410B" w:rsidP="00BC410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5420C1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III</w:t>
            </w:r>
          </w:p>
        </w:tc>
      </w:tr>
      <w:tr w:rsidR="00BC410B" w:rsidRPr="005420C1" w14:paraId="306B8C9E" w14:textId="77777777" w:rsidTr="000B47FD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306B8C9A" w14:textId="77777777" w:rsidR="00BC410B" w:rsidRPr="005420C1" w:rsidRDefault="00BC410B" w:rsidP="005420C1">
            <w:pPr>
              <w:spacing w:line="360" w:lineRule="auto"/>
              <w:contextualSpacing/>
              <w:rPr>
                <w:rFonts w:ascii="Times New Roman" w:hAnsi="Times New Roman"/>
                <w:noProof/>
                <w:sz w:val="24"/>
                <w:szCs w:val="24"/>
                <w:vertAlign w:val="superscript"/>
                <w:lang w:val="en-US"/>
              </w:rPr>
            </w:pPr>
            <w:r w:rsidRPr="005420C1">
              <w:rPr>
                <w:rFonts w:ascii="Times New Roman" w:hAnsi="Times New Roman"/>
                <w:sz w:val="24"/>
                <w:szCs w:val="24"/>
                <w:lang w:val="en-US"/>
              </w:rPr>
              <w:t>θ=0.6, r</w:t>
            </w:r>
            <w:r w:rsidRPr="005420C1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s</w:t>
            </w:r>
            <w:r w:rsidRPr="005420C1">
              <w:rPr>
                <w:rFonts w:ascii="Times New Roman" w:hAnsi="Times New Roman"/>
                <w:sz w:val="24"/>
                <w:szCs w:val="24"/>
                <w:lang w:val="en-US"/>
              </w:rPr>
              <w:t>=2.0</w:t>
            </w:r>
          </w:p>
        </w:tc>
        <w:tc>
          <w:tcPr>
            <w:tcW w:w="147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306B8C9B" w14:textId="77777777" w:rsidR="00BC410B" w:rsidRPr="005420C1" w:rsidRDefault="00BC410B" w:rsidP="005420C1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5420C1">
              <w:rPr>
                <w:rFonts w:ascii="Times New Roman" w:hAnsi="Times New Roman"/>
                <w:noProof/>
                <w:sz w:val="24"/>
                <w:szCs w:val="24"/>
              </w:rPr>
              <w:t>0.</w:t>
            </w:r>
            <w:r w:rsidRPr="005420C1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9</w:t>
            </w:r>
          </w:p>
        </w:tc>
        <w:tc>
          <w:tcPr>
            <w:tcW w:w="3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6B8C9C" w14:textId="77777777" w:rsidR="00BC410B" w:rsidRPr="005420C1" w:rsidRDefault="00BC410B" w:rsidP="00BC410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5420C1">
              <w:rPr>
                <w:rFonts w:ascii="Times New Roman" w:hAnsi="Times New Roman"/>
                <w:noProof/>
                <w:sz w:val="24"/>
                <w:szCs w:val="24"/>
              </w:rPr>
              <w:t>0.</w:t>
            </w:r>
            <w:r w:rsidRPr="005420C1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287</w:t>
            </w:r>
          </w:p>
        </w:tc>
        <w:tc>
          <w:tcPr>
            <w:tcW w:w="3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6B8C9D" w14:textId="77777777" w:rsidR="00BC410B" w:rsidRPr="005420C1" w:rsidRDefault="00BC410B" w:rsidP="00BC410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420C1">
              <w:rPr>
                <w:rFonts w:ascii="Times New Roman" w:hAnsi="Times New Roman"/>
                <w:noProof/>
                <w:sz w:val="24"/>
                <w:szCs w:val="24"/>
              </w:rPr>
              <w:t>0.</w:t>
            </w:r>
            <w:r w:rsidRPr="005420C1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206</w:t>
            </w:r>
          </w:p>
        </w:tc>
      </w:tr>
      <w:tr w:rsidR="00BC410B" w:rsidRPr="005420C1" w14:paraId="306B8CA3" w14:textId="77777777" w:rsidTr="000B47FD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6B8C9F" w14:textId="77777777" w:rsidR="00BC410B" w:rsidRPr="005420C1" w:rsidRDefault="00BC410B" w:rsidP="005420C1">
            <w:pPr>
              <w:spacing w:line="360" w:lineRule="auto"/>
              <w:contextualSpacing/>
              <w:rPr>
                <w:rFonts w:ascii="Times New Roman" w:hAnsi="Times New Roman"/>
                <w:noProof/>
                <w:sz w:val="24"/>
                <w:szCs w:val="24"/>
                <w:vertAlign w:val="superscript"/>
                <w:lang w:val="en-US"/>
              </w:rPr>
            </w:pPr>
            <w:r w:rsidRPr="005420C1">
              <w:rPr>
                <w:rFonts w:ascii="Times New Roman" w:hAnsi="Times New Roman"/>
                <w:sz w:val="24"/>
                <w:szCs w:val="24"/>
                <w:lang w:val="en-US"/>
              </w:rPr>
              <w:t>θ=1.0, r</w:t>
            </w:r>
            <w:r w:rsidRPr="005420C1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s</w:t>
            </w:r>
            <w:r w:rsidRPr="005420C1">
              <w:rPr>
                <w:rFonts w:ascii="Times New Roman" w:hAnsi="Times New Roman"/>
                <w:sz w:val="24"/>
                <w:szCs w:val="24"/>
                <w:lang w:val="en-US"/>
              </w:rPr>
              <w:t>=2.0</w:t>
            </w:r>
          </w:p>
        </w:tc>
        <w:tc>
          <w:tcPr>
            <w:tcW w:w="1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6B8CA0" w14:textId="77777777" w:rsidR="00BC410B" w:rsidRPr="005420C1" w:rsidRDefault="00BC410B" w:rsidP="00BC410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5420C1">
              <w:rPr>
                <w:rFonts w:ascii="Times New Roman" w:hAnsi="Times New Roman"/>
                <w:noProof/>
                <w:sz w:val="24"/>
                <w:szCs w:val="24"/>
              </w:rPr>
              <w:t>0.</w:t>
            </w:r>
            <w:r w:rsidRPr="005420C1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226</w:t>
            </w:r>
          </w:p>
        </w:tc>
        <w:tc>
          <w:tcPr>
            <w:tcW w:w="3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6B8CA1" w14:textId="77777777" w:rsidR="00BC410B" w:rsidRPr="005420C1" w:rsidRDefault="00BC410B" w:rsidP="00BC410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5420C1">
              <w:rPr>
                <w:rFonts w:ascii="Times New Roman" w:hAnsi="Times New Roman"/>
                <w:noProof/>
                <w:sz w:val="24"/>
                <w:szCs w:val="24"/>
              </w:rPr>
              <w:t>0.</w:t>
            </w:r>
            <w:r w:rsidRPr="005420C1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155</w:t>
            </w:r>
          </w:p>
        </w:tc>
        <w:tc>
          <w:tcPr>
            <w:tcW w:w="3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6B8CA2" w14:textId="77777777" w:rsidR="00BC410B" w:rsidRPr="005420C1" w:rsidRDefault="00BC410B" w:rsidP="00BC410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5420C1">
              <w:rPr>
                <w:rFonts w:ascii="Times New Roman" w:hAnsi="Times New Roman"/>
                <w:noProof/>
                <w:sz w:val="24"/>
                <w:szCs w:val="24"/>
              </w:rPr>
              <w:t>0.</w:t>
            </w:r>
            <w:r w:rsidRPr="005420C1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30</w:t>
            </w:r>
          </w:p>
        </w:tc>
      </w:tr>
    </w:tbl>
    <w:p w14:paraId="306B8CA4" w14:textId="77777777" w:rsidR="004737C0" w:rsidRDefault="004737C0" w:rsidP="005420C1">
      <w:pPr>
        <w:spacing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14:paraId="306B8CA5" w14:textId="1EA00395" w:rsidR="00BC410B" w:rsidRDefault="00BC410B" w:rsidP="005420C1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420C1">
        <w:rPr>
          <w:rFonts w:ascii="Times New Roman" w:hAnsi="Times New Roman"/>
          <w:bCs/>
          <w:sz w:val="24"/>
          <w:szCs w:val="24"/>
        </w:rPr>
        <w:t xml:space="preserve">Таблица </w:t>
      </w:r>
      <w:r w:rsidR="004737C0">
        <w:rPr>
          <w:rFonts w:ascii="Times New Roman" w:hAnsi="Times New Roman"/>
          <w:bCs/>
          <w:sz w:val="24"/>
          <w:szCs w:val="24"/>
        </w:rPr>
        <w:t>2.</w:t>
      </w:r>
      <w:r w:rsidRPr="005420C1">
        <w:rPr>
          <w:rFonts w:ascii="Times New Roman" w:hAnsi="Times New Roman"/>
          <w:bCs/>
          <w:sz w:val="24"/>
          <w:szCs w:val="24"/>
        </w:rPr>
        <w:t>4</w:t>
      </w:r>
      <w:r w:rsidR="00F74E88">
        <w:rPr>
          <w:rFonts w:ascii="Times New Roman" w:hAnsi="Times New Roman"/>
          <w:bCs/>
          <w:sz w:val="24"/>
          <w:szCs w:val="24"/>
        </w:rPr>
        <w:t xml:space="preserve"> </w:t>
      </w:r>
      <w:r w:rsidR="00F74E88" w:rsidRPr="001128F5">
        <w:rPr>
          <w:rFonts w:ascii="Times New Roman" w:hAnsi="Times New Roman"/>
          <w:bCs/>
          <w:sz w:val="24"/>
          <w:szCs w:val="24"/>
        </w:rPr>
        <w:t>–</w:t>
      </w:r>
      <w:r w:rsidRPr="00BC410B">
        <w:rPr>
          <w:rFonts w:ascii="Times New Roman" w:hAnsi="Times New Roman"/>
          <w:sz w:val="24"/>
          <w:szCs w:val="24"/>
        </w:rPr>
        <w:t xml:space="preserve"> Эффективный радиус непроницаемости атома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0</m:t>
            </m:r>
          </m:sub>
        </m:sSub>
      </m:oMath>
      <w:r w:rsidR="00F74E88">
        <w:rPr>
          <w:rFonts w:ascii="Times New Roman" w:hAnsi="Times New Roman"/>
          <w:sz w:val="24"/>
          <w:szCs w:val="24"/>
        </w:rPr>
        <w:t>,</w:t>
      </w:r>
      <w:r w:rsidRPr="00BC410B">
        <w:rPr>
          <w:rFonts w:ascii="Times New Roman" w:hAnsi="Times New Roman"/>
          <w:sz w:val="24"/>
          <w:szCs w:val="24"/>
        </w:rPr>
        <w:t xml:space="preserve"> определенн</w:t>
      </w:r>
      <w:r w:rsidR="00F74E88">
        <w:rPr>
          <w:rFonts w:ascii="Times New Roman" w:hAnsi="Times New Roman"/>
          <w:sz w:val="24"/>
          <w:szCs w:val="24"/>
        </w:rPr>
        <w:t>ый</w:t>
      </w:r>
      <w:r w:rsidRPr="00BC410B">
        <w:rPr>
          <w:rFonts w:ascii="Times New Roman" w:hAnsi="Times New Roman"/>
          <w:sz w:val="24"/>
          <w:szCs w:val="24"/>
        </w:rPr>
        <w:t xml:space="preserve"> по формуле (2) в единицах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BC410B">
        <w:rPr>
          <w:rFonts w:ascii="Times New Roman" w:eastAsiaTheme="minorEastAsia" w:hAnsi="Times New Roman"/>
          <w:sz w:val="24"/>
          <w:szCs w:val="24"/>
        </w:rPr>
        <w:t xml:space="preserve"> без </w:t>
      </w:r>
      <w:r w:rsidRPr="00BC410B">
        <w:rPr>
          <w:rFonts w:ascii="Times New Roman" w:hAnsi="Times New Roman"/>
          <w:sz w:val="24"/>
          <w:szCs w:val="24"/>
        </w:rPr>
        <w:t>учёта электронных корреляции</w:t>
      </w:r>
      <w:r w:rsidR="00C62FC1">
        <w:rPr>
          <w:rFonts w:ascii="Times New Roman" w:hAnsi="Times New Roman"/>
          <w:sz w:val="24"/>
          <w:szCs w:val="24"/>
        </w:rPr>
        <w:t xml:space="preserve"> и эффекта дифракции</w:t>
      </w:r>
      <w:r w:rsidRPr="00BC410B">
        <w:rPr>
          <w:rFonts w:ascii="Times New Roman" w:hAnsi="Times New Roman"/>
          <w:sz w:val="24"/>
          <w:szCs w:val="24"/>
        </w:rPr>
        <w:t xml:space="preserve"> (λ=0)</w:t>
      </w:r>
      <w:r w:rsidR="00F74E88">
        <w:rPr>
          <w:rFonts w:ascii="Times New Roman" w:hAnsi="Times New Roman"/>
          <w:sz w:val="24"/>
          <w:szCs w:val="24"/>
        </w:rPr>
        <w:t>:</w:t>
      </w:r>
      <w:r w:rsidRPr="00BC410B">
        <w:rPr>
          <w:rFonts w:ascii="Times New Roman" w:hAnsi="Times New Roman"/>
          <w:sz w:val="24"/>
          <w:szCs w:val="24"/>
        </w:rPr>
        <w:t xml:space="preserve"> </w:t>
      </w:r>
      <w:r w:rsidRPr="00BC410B">
        <w:rPr>
          <w:rFonts w:ascii="Times New Roman" w:hAnsi="Times New Roman"/>
          <w:sz w:val="24"/>
          <w:szCs w:val="24"/>
          <w:lang w:val="en-US"/>
        </w:rPr>
        <w:t>I</w:t>
      </w:r>
      <w:r w:rsidRPr="00BC410B">
        <w:rPr>
          <w:rFonts w:ascii="Times New Roman" w:hAnsi="Times New Roman"/>
          <w:sz w:val="24"/>
          <w:szCs w:val="24"/>
        </w:rPr>
        <w:t xml:space="preserve"> – результаты</w:t>
      </w:r>
      <w:r w:rsidR="00F74E88">
        <w:rPr>
          <w:rFonts w:ascii="Times New Roman" w:hAnsi="Times New Roman"/>
          <w:sz w:val="24"/>
          <w:szCs w:val="24"/>
        </w:rPr>
        <w:t>,</w:t>
      </w:r>
      <w:r w:rsidRPr="00BC410B">
        <w:rPr>
          <w:rFonts w:ascii="Times New Roman" w:hAnsi="Times New Roman"/>
          <w:sz w:val="24"/>
          <w:szCs w:val="24"/>
        </w:rPr>
        <w:t xml:space="preserve"> полученные</w:t>
      </w:r>
      <w:r w:rsidR="00F74E88">
        <w:rPr>
          <w:rFonts w:ascii="Times New Roman" w:hAnsi="Times New Roman"/>
          <w:sz w:val="24"/>
          <w:szCs w:val="24"/>
        </w:rPr>
        <w:t>,</w:t>
      </w:r>
      <w:r w:rsidRPr="00BC410B">
        <w:rPr>
          <w:rFonts w:ascii="Times New Roman" w:hAnsi="Times New Roman"/>
          <w:sz w:val="24"/>
          <w:szCs w:val="24"/>
        </w:rPr>
        <w:t xml:space="preserve"> используя потенциал Хартри-Фока, </w:t>
      </w:r>
      <w:r w:rsidRPr="00BC410B">
        <w:rPr>
          <w:rFonts w:ascii="Times New Roman" w:hAnsi="Times New Roman"/>
          <w:sz w:val="24"/>
          <w:szCs w:val="24"/>
          <w:lang w:val="en-US"/>
        </w:rPr>
        <w:t>II</w:t>
      </w:r>
      <w:r w:rsidRPr="00BC410B">
        <w:rPr>
          <w:rFonts w:ascii="Times New Roman" w:hAnsi="Times New Roman"/>
          <w:sz w:val="24"/>
          <w:szCs w:val="24"/>
        </w:rPr>
        <w:t xml:space="preserve"> – данные</w:t>
      </w:r>
      <w:r w:rsidR="00F74E88">
        <w:rPr>
          <w:rFonts w:ascii="Times New Roman" w:hAnsi="Times New Roman"/>
          <w:sz w:val="24"/>
          <w:szCs w:val="24"/>
        </w:rPr>
        <w:t>,</w:t>
      </w:r>
      <w:r w:rsidRPr="00BC410B">
        <w:rPr>
          <w:rFonts w:ascii="Times New Roman" w:hAnsi="Times New Roman"/>
          <w:sz w:val="24"/>
          <w:szCs w:val="24"/>
        </w:rPr>
        <w:t xml:space="preserve"> рассчитанные </w:t>
      </w:r>
      <w:r w:rsidR="00F74E88">
        <w:rPr>
          <w:rFonts w:ascii="Times New Roman" w:hAnsi="Times New Roman"/>
          <w:sz w:val="24"/>
          <w:szCs w:val="24"/>
        </w:rPr>
        <w:t xml:space="preserve">для </w:t>
      </w:r>
      <w:r w:rsidRPr="00BC410B">
        <w:rPr>
          <w:rFonts w:ascii="Times New Roman" w:hAnsi="Times New Roman"/>
          <w:sz w:val="24"/>
          <w:szCs w:val="24"/>
        </w:rPr>
        <w:t xml:space="preserve">поляризационного потенциала, </w:t>
      </w:r>
      <w:r w:rsidRPr="00BC410B">
        <w:rPr>
          <w:rFonts w:ascii="Times New Roman" w:hAnsi="Times New Roman"/>
          <w:sz w:val="24"/>
          <w:szCs w:val="24"/>
          <w:lang w:val="en-US"/>
        </w:rPr>
        <w:t>III</w:t>
      </w:r>
      <w:r w:rsidRPr="00BC410B">
        <w:rPr>
          <w:rFonts w:ascii="Times New Roman" w:hAnsi="Times New Roman"/>
          <w:sz w:val="24"/>
          <w:szCs w:val="24"/>
        </w:rPr>
        <w:t xml:space="preserve"> – результаты</w:t>
      </w:r>
      <w:r w:rsidR="00F74E88">
        <w:rPr>
          <w:rFonts w:ascii="Times New Roman" w:hAnsi="Times New Roman"/>
          <w:sz w:val="24"/>
          <w:szCs w:val="24"/>
        </w:rPr>
        <w:t>,</w:t>
      </w:r>
      <w:r w:rsidRPr="00BC410B">
        <w:rPr>
          <w:rFonts w:ascii="Times New Roman" w:hAnsi="Times New Roman"/>
          <w:sz w:val="24"/>
          <w:szCs w:val="24"/>
        </w:rPr>
        <w:t xml:space="preserve"> вычисленные </w:t>
      </w:r>
      <w:r w:rsidR="00F74E88">
        <w:rPr>
          <w:rFonts w:ascii="Times New Roman" w:hAnsi="Times New Roman"/>
          <w:sz w:val="24"/>
          <w:szCs w:val="24"/>
        </w:rPr>
        <w:t xml:space="preserve">для </w:t>
      </w:r>
      <w:r w:rsidRPr="00BC410B">
        <w:rPr>
          <w:rFonts w:ascii="Times New Roman" w:hAnsi="Times New Roman"/>
          <w:sz w:val="24"/>
          <w:szCs w:val="24"/>
        </w:rPr>
        <w:t>оптическ</w:t>
      </w:r>
      <w:r w:rsidR="00F74E88">
        <w:rPr>
          <w:rFonts w:ascii="Times New Roman" w:hAnsi="Times New Roman"/>
          <w:sz w:val="24"/>
          <w:szCs w:val="24"/>
        </w:rPr>
        <w:t>ого</w:t>
      </w:r>
      <w:r w:rsidRPr="00BC410B">
        <w:rPr>
          <w:rFonts w:ascii="Times New Roman" w:hAnsi="Times New Roman"/>
          <w:sz w:val="24"/>
          <w:szCs w:val="24"/>
        </w:rPr>
        <w:t xml:space="preserve"> потенциал</w:t>
      </w:r>
      <w:r w:rsidR="00F74E88">
        <w:rPr>
          <w:rFonts w:ascii="Times New Roman" w:hAnsi="Times New Roman"/>
          <w:sz w:val="24"/>
          <w:szCs w:val="24"/>
        </w:rPr>
        <w:t>а</w:t>
      </w:r>
      <w:r w:rsidRPr="00BC410B">
        <w:rPr>
          <w:rFonts w:ascii="Times New Roman" w:hAnsi="Times New Roman"/>
          <w:sz w:val="24"/>
          <w:szCs w:val="24"/>
        </w:rPr>
        <w:t xml:space="preserve"> (Хартри-Фок</w:t>
      </w:r>
      <w:r w:rsidR="00F74E88">
        <w:rPr>
          <w:rFonts w:ascii="Times New Roman" w:hAnsi="Times New Roman"/>
          <w:sz w:val="24"/>
          <w:szCs w:val="24"/>
        </w:rPr>
        <w:t xml:space="preserve"> плюс</w:t>
      </w:r>
      <w:r w:rsidRPr="00BC410B">
        <w:rPr>
          <w:rFonts w:ascii="Times New Roman" w:hAnsi="Times New Roman"/>
          <w:sz w:val="24"/>
          <w:szCs w:val="24"/>
        </w:rPr>
        <w:t xml:space="preserve"> поляризационный потенциал)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668"/>
        <w:gridCol w:w="1479"/>
        <w:gridCol w:w="3095"/>
        <w:gridCol w:w="3103"/>
      </w:tblGrid>
      <w:tr w:rsidR="00BC410B" w:rsidRPr="00BC410B" w14:paraId="306B8CAA" w14:textId="77777777" w:rsidTr="000B47FD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306B8CA6" w14:textId="77777777" w:rsidR="00BC410B" w:rsidRPr="00BC410B" w:rsidRDefault="00BC410B" w:rsidP="00BC410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/>
                <w:noProof/>
                <w:sz w:val="24"/>
                <w:szCs w:val="24"/>
                <w:vertAlign w:val="superscript"/>
              </w:rPr>
            </w:pPr>
          </w:p>
        </w:tc>
        <w:tc>
          <w:tcPr>
            <w:tcW w:w="1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306B8CA7" w14:textId="77777777" w:rsidR="00BC410B" w:rsidRPr="005420C1" w:rsidRDefault="00BC410B" w:rsidP="00BC410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5420C1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I</w:t>
            </w:r>
          </w:p>
        </w:tc>
        <w:tc>
          <w:tcPr>
            <w:tcW w:w="309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6B8CA8" w14:textId="77777777" w:rsidR="00BC410B" w:rsidRPr="005420C1" w:rsidRDefault="00BC410B" w:rsidP="00BC410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5420C1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II</w:t>
            </w:r>
          </w:p>
        </w:tc>
        <w:tc>
          <w:tcPr>
            <w:tcW w:w="3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6B8CA9" w14:textId="77777777" w:rsidR="00BC410B" w:rsidRPr="005420C1" w:rsidRDefault="00BC410B" w:rsidP="00BC410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5420C1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III</w:t>
            </w:r>
          </w:p>
        </w:tc>
      </w:tr>
      <w:tr w:rsidR="00BC410B" w:rsidRPr="00BC410B" w14:paraId="306B8CAF" w14:textId="77777777" w:rsidTr="000B47FD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6B8CAB" w14:textId="77777777" w:rsidR="00BC410B" w:rsidRPr="00BC410B" w:rsidRDefault="00BC410B" w:rsidP="005420C1">
            <w:pPr>
              <w:spacing w:line="360" w:lineRule="auto"/>
              <w:contextualSpacing/>
              <w:rPr>
                <w:rFonts w:ascii="Times New Roman" w:hAnsi="Times New Roman"/>
                <w:noProof/>
                <w:sz w:val="24"/>
                <w:szCs w:val="24"/>
                <w:vertAlign w:val="superscript"/>
                <w:lang w:val="en-US"/>
              </w:rPr>
            </w:pPr>
            <w:r w:rsidRPr="00BC410B">
              <w:rPr>
                <w:rFonts w:ascii="Times New Roman" w:hAnsi="Times New Roman"/>
                <w:sz w:val="24"/>
                <w:szCs w:val="24"/>
                <w:lang w:val="en-US"/>
              </w:rPr>
              <w:t>θ=0.6, r</w:t>
            </w:r>
            <w:r w:rsidRPr="00BC410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s</w:t>
            </w:r>
            <w:r w:rsidRPr="00BC410B">
              <w:rPr>
                <w:rFonts w:ascii="Times New Roman" w:hAnsi="Times New Roman"/>
                <w:sz w:val="24"/>
                <w:szCs w:val="24"/>
                <w:lang w:val="en-US"/>
              </w:rPr>
              <w:t>=2.0</w:t>
            </w:r>
          </w:p>
        </w:tc>
        <w:tc>
          <w:tcPr>
            <w:tcW w:w="1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6B8CAC" w14:textId="77777777" w:rsidR="00BC410B" w:rsidRPr="005420C1" w:rsidRDefault="00BC410B" w:rsidP="00BC410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5420C1">
              <w:rPr>
                <w:rFonts w:ascii="Times New Roman" w:hAnsi="Times New Roman"/>
                <w:noProof/>
                <w:sz w:val="24"/>
                <w:szCs w:val="24"/>
              </w:rPr>
              <w:t>0.</w:t>
            </w:r>
            <w:r w:rsidRPr="005420C1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10</w:t>
            </w:r>
          </w:p>
        </w:tc>
        <w:tc>
          <w:tcPr>
            <w:tcW w:w="3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6B8CAD" w14:textId="77777777" w:rsidR="00BC410B" w:rsidRPr="005420C1" w:rsidRDefault="00BC410B" w:rsidP="00BC410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420C1">
              <w:rPr>
                <w:rFonts w:ascii="Times New Roman" w:hAnsi="Times New Roman"/>
                <w:noProof/>
                <w:sz w:val="24"/>
                <w:szCs w:val="24"/>
              </w:rPr>
              <w:t>0.</w:t>
            </w:r>
            <w:r w:rsidRPr="005420C1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67</w:t>
            </w:r>
            <w:r w:rsidRPr="005420C1">
              <w:rPr>
                <w:rFonts w:ascii="Times New Roman" w:hAnsi="Times New Roman"/>
                <w:noProof/>
                <w:sz w:val="24"/>
                <w:szCs w:val="24"/>
              </w:rPr>
              <w:t>0</w:t>
            </w:r>
          </w:p>
        </w:tc>
        <w:tc>
          <w:tcPr>
            <w:tcW w:w="3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6B8CAE" w14:textId="77777777" w:rsidR="00BC410B" w:rsidRPr="005420C1" w:rsidRDefault="00BC410B" w:rsidP="00BC410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5420C1">
              <w:rPr>
                <w:rFonts w:ascii="Times New Roman" w:hAnsi="Times New Roman"/>
                <w:noProof/>
                <w:sz w:val="24"/>
                <w:szCs w:val="24"/>
              </w:rPr>
              <w:t>0.</w:t>
            </w:r>
            <w:r w:rsidRPr="005420C1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63</w:t>
            </w:r>
          </w:p>
        </w:tc>
      </w:tr>
      <w:tr w:rsidR="00BC410B" w:rsidRPr="00BC410B" w14:paraId="306B8CB4" w14:textId="77777777" w:rsidTr="000B47FD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6B8CB0" w14:textId="77777777" w:rsidR="00BC410B" w:rsidRPr="00BC410B" w:rsidRDefault="00BC410B" w:rsidP="005420C1">
            <w:pPr>
              <w:spacing w:line="360" w:lineRule="auto"/>
              <w:contextualSpacing/>
              <w:rPr>
                <w:rFonts w:ascii="Times New Roman" w:hAnsi="Times New Roman"/>
                <w:noProof/>
                <w:sz w:val="24"/>
                <w:szCs w:val="24"/>
                <w:vertAlign w:val="superscript"/>
                <w:lang w:val="en-US"/>
              </w:rPr>
            </w:pPr>
            <w:r w:rsidRPr="00BC410B">
              <w:rPr>
                <w:rFonts w:ascii="Times New Roman" w:hAnsi="Times New Roman"/>
                <w:sz w:val="24"/>
                <w:szCs w:val="24"/>
                <w:lang w:val="en-US"/>
              </w:rPr>
              <w:t>θ=1.0, r</w:t>
            </w:r>
            <w:r w:rsidRPr="00BC410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s</w:t>
            </w:r>
            <w:r w:rsidRPr="00BC410B">
              <w:rPr>
                <w:rFonts w:ascii="Times New Roman" w:hAnsi="Times New Roman"/>
                <w:sz w:val="24"/>
                <w:szCs w:val="24"/>
                <w:lang w:val="en-US"/>
              </w:rPr>
              <w:t>=2.0</w:t>
            </w:r>
          </w:p>
        </w:tc>
        <w:tc>
          <w:tcPr>
            <w:tcW w:w="1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6B8CB1" w14:textId="77777777" w:rsidR="00BC410B" w:rsidRPr="005420C1" w:rsidRDefault="00BC410B" w:rsidP="00BC410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5420C1">
              <w:rPr>
                <w:rFonts w:ascii="Times New Roman" w:hAnsi="Times New Roman"/>
                <w:noProof/>
                <w:sz w:val="24"/>
                <w:szCs w:val="24"/>
              </w:rPr>
              <w:t>0.</w:t>
            </w:r>
            <w:r w:rsidRPr="005420C1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44</w:t>
            </w:r>
          </w:p>
        </w:tc>
        <w:tc>
          <w:tcPr>
            <w:tcW w:w="3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6B8CB2" w14:textId="77777777" w:rsidR="00BC410B" w:rsidRPr="005420C1" w:rsidRDefault="00BC410B" w:rsidP="00BC410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5420C1">
              <w:rPr>
                <w:rFonts w:ascii="Times New Roman" w:hAnsi="Times New Roman"/>
                <w:noProof/>
                <w:sz w:val="24"/>
                <w:szCs w:val="24"/>
              </w:rPr>
              <w:t>0.</w:t>
            </w:r>
            <w:r w:rsidRPr="005420C1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231</w:t>
            </w:r>
          </w:p>
        </w:tc>
        <w:tc>
          <w:tcPr>
            <w:tcW w:w="3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6B8CB3" w14:textId="77777777" w:rsidR="00BC410B" w:rsidRPr="005420C1" w:rsidRDefault="00BC410B" w:rsidP="00BC410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5420C1">
              <w:rPr>
                <w:rFonts w:ascii="Times New Roman" w:hAnsi="Times New Roman"/>
                <w:noProof/>
                <w:sz w:val="24"/>
                <w:szCs w:val="24"/>
              </w:rPr>
              <w:t>0.</w:t>
            </w:r>
            <w:r w:rsidRPr="005420C1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32</w:t>
            </w:r>
          </w:p>
        </w:tc>
      </w:tr>
    </w:tbl>
    <w:p w14:paraId="306B8CB5" w14:textId="77777777" w:rsidR="00D923DA" w:rsidRDefault="00D923DA">
      <w:pPr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</w:p>
    <w:p w14:paraId="306B8CB6" w14:textId="77777777" w:rsidR="00FD3001" w:rsidRDefault="00FD3001" w:rsidP="00B9080D">
      <w:pPr>
        <w:spacing w:line="360" w:lineRule="auto"/>
        <w:contextualSpacing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2.2 </w:t>
      </w:r>
      <w:r w:rsidR="00370611" w:rsidRPr="00370611">
        <w:rPr>
          <w:rFonts w:ascii="Times New Roman" w:hAnsi="Times New Roman"/>
          <w:bCs/>
          <w:color w:val="0D0D0D" w:themeColor="text1" w:themeTint="F2"/>
          <w:sz w:val="24"/>
          <w:szCs w:val="24"/>
        </w:rPr>
        <w:t>Исследование кулоновского логарифма на основе эффективного потенциала в плотной плазме</w:t>
      </w:r>
    </w:p>
    <w:p w14:paraId="306B8CB7" w14:textId="7673055D" w:rsidR="007464A8" w:rsidRPr="00997FB4" w:rsidRDefault="007464A8" w:rsidP="00AB36C2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kk-KZ"/>
        </w:rPr>
      </w:pPr>
      <w:r w:rsidRPr="00997FB4">
        <w:rPr>
          <w:rFonts w:ascii="Times New Roman" w:hAnsi="Times New Roman"/>
          <w:sz w:val="24"/>
          <w:szCs w:val="24"/>
        </w:rPr>
        <w:t xml:space="preserve">Знание кулоновского логарифма плотной плазмы необходимо для описания многих процессов, таких как диффузия, теплопроводность, электропроводность, тормозная способность, релаксация температур и т.д. Также, корректное знание величин кулоновского логарифма очень важно, поскольку </w:t>
      </w:r>
      <w:r w:rsidR="00B94B4B" w:rsidRPr="00997FB4">
        <w:rPr>
          <w:rFonts w:ascii="Times New Roman" w:hAnsi="Times New Roman"/>
          <w:sz w:val="24"/>
          <w:szCs w:val="24"/>
        </w:rPr>
        <w:t>кулоновского логарифм</w:t>
      </w:r>
      <w:r w:rsidRPr="00997FB4">
        <w:rPr>
          <w:rFonts w:ascii="Times New Roman" w:hAnsi="Times New Roman"/>
          <w:sz w:val="24"/>
          <w:szCs w:val="24"/>
        </w:rPr>
        <w:t xml:space="preserve"> используется в различных приложениях, включая численные методы, такие как моделирование методом Монте Карло, метод частицы в ячейке, также моделирование физических систем, в том числе пылевой плазмы, ультрахолодной плазмы,  лазерной абляции, ИТС </w:t>
      </w:r>
      <w:r w:rsidR="000D43E6" w:rsidRPr="00545963">
        <w:rPr>
          <w:rFonts w:ascii="Times New Roman" w:hAnsi="Times New Roman"/>
          <w:color w:val="0D0D0D" w:themeColor="text1" w:themeTint="F2"/>
          <w:sz w:val="24"/>
          <w:szCs w:val="24"/>
        </w:rPr>
        <w:t>(</w:t>
      </w:r>
      <w:r w:rsidR="00545963" w:rsidRPr="00545963">
        <w:rPr>
          <w:rFonts w:ascii="Times New Roman" w:hAnsi="Times New Roman"/>
          <w:color w:val="0D0D0D" w:themeColor="text1" w:themeTint="F2"/>
          <w:sz w:val="24"/>
          <w:szCs w:val="24"/>
        </w:rPr>
        <w:t>инерциального термоядерного синтеза</w:t>
      </w:r>
      <w:r w:rsidR="000D43E6" w:rsidRPr="00545963">
        <w:rPr>
          <w:rFonts w:ascii="Times New Roman" w:hAnsi="Times New Roman"/>
          <w:color w:val="0D0D0D" w:themeColor="text1" w:themeTint="F2"/>
          <w:sz w:val="24"/>
          <w:szCs w:val="24"/>
        </w:rPr>
        <w:t>)</w:t>
      </w:r>
      <w:r w:rsidR="00545963" w:rsidRPr="00545963"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  <w:r w:rsidRPr="00997FB4">
        <w:rPr>
          <w:rFonts w:ascii="Times New Roman" w:hAnsi="Times New Roman"/>
          <w:sz w:val="24"/>
          <w:szCs w:val="24"/>
        </w:rPr>
        <w:t>и других систем.</w:t>
      </w:r>
    </w:p>
    <w:p w14:paraId="306B8CB8" w14:textId="77209C13" w:rsidR="007F724D" w:rsidRPr="00997FB4" w:rsidRDefault="007F724D" w:rsidP="00AB36C2">
      <w:pPr>
        <w:tabs>
          <w:tab w:val="left" w:pos="9072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97FB4">
        <w:rPr>
          <w:rFonts w:ascii="Times New Roman" w:hAnsi="Times New Roman"/>
          <w:bCs/>
          <w:sz w:val="24"/>
          <w:szCs w:val="24"/>
          <w:lang w:val="kk-KZ"/>
        </w:rPr>
        <w:t xml:space="preserve">За счет дальнодействующего характера кулоновского взаимодействия возникает неопределенность в аргументе кулоновского логарифма, приводящая к расходимости интегралов на больших и малых углах рассеяния. Расходимость интеграла столкновения устраняется учетом экранирования при определении области интегрирования </w:t>
      </w:r>
      <w:r w:rsidRPr="00997FB4">
        <w:rPr>
          <w:rFonts w:ascii="Times New Roman" w:hAnsi="Times New Roman"/>
          <w:bCs/>
          <w:sz w:val="24"/>
          <w:szCs w:val="24"/>
        </w:rPr>
        <w:t>[</w:t>
      </w:r>
      <w:r w:rsidR="00D511B5" w:rsidRPr="00D511B5">
        <w:rPr>
          <w:rFonts w:ascii="Times New Roman" w:hAnsi="Times New Roman"/>
          <w:bCs/>
          <w:sz w:val="24"/>
          <w:szCs w:val="24"/>
        </w:rPr>
        <w:t>23-24</w:t>
      </w:r>
      <w:r w:rsidRPr="00997FB4">
        <w:rPr>
          <w:rFonts w:ascii="Times New Roman" w:hAnsi="Times New Roman"/>
          <w:bCs/>
          <w:sz w:val="24"/>
          <w:szCs w:val="24"/>
        </w:rPr>
        <w:t xml:space="preserve">]. </w:t>
      </w:r>
      <w:r w:rsidRPr="00997FB4">
        <w:rPr>
          <w:rFonts w:ascii="Times New Roman" w:hAnsi="Times New Roman"/>
          <w:sz w:val="24"/>
          <w:szCs w:val="24"/>
        </w:rPr>
        <w:t>Кулоновский логарифм выражается через радиус обрезания по формуле [</w:t>
      </w:r>
      <w:r w:rsidR="00D511B5" w:rsidRPr="00D511B5">
        <w:rPr>
          <w:rFonts w:ascii="Times New Roman" w:hAnsi="Times New Roman"/>
          <w:sz w:val="24"/>
          <w:szCs w:val="24"/>
        </w:rPr>
        <w:t>25</w:t>
      </w:r>
      <w:r w:rsidRPr="00997FB4">
        <w:rPr>
          <w:rFonts w:ascii="Times New Roman" w:hAnsi="Times New Roman"/>
          <w:sz w:val="24"/>
          <w:szCs w:val="24"/>
        </w:rPr>
        <w:t>].</w:t>
      </w:r>
    </w:p>
    <w:p w14:paraId="306B8CB9" w14:textId="7A9C407F" w:rsidR="007F724D" w:rsidRPr="00997FB4" w:rsidRDefault="007F724D" w:rsidP="00AB36C2">
      <w:pPr>
        <w:tabs>
          <w:tab w:val="left" w:pos="9072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97FB4">
        <w:rPr>
          <w:rFonts w:ascii="Times New Roman" w:hAnsi="Times New Roman"/>
          <w:sz w:val="24"/>
          <w:szCs w:val="24"/>
        </w:rPr>
        <w:t>Для кулоновского логарифма в работе [</w:t>
      </w:r>
      <w:r w:rsidR="00D511B5" w:rsidRPr="00D511B5">
        <w:rPr>
          <w:rFonts w:ascii="Times New Roman" w:hAnsi="Times New Roman"/>
          <w:sz w:val="24"/>
          <w:szCs w:val="24"/>
        </w:rPr>
        <w:t>26</w:t>
      </w:r>
      <w:r w:rsidRPr="00997FB4">
        <w:rPr>
          <w:rFonts w:ascii="Times New Roman" w:hAnsi="Times New Roman"/>
          <w:sz w:val="24"/>
          <w:szCs w:val="24"/>
        </w:rPr>
        <w:t>] было получено выражение</w:t>
      </w:r>
    </w:p>
    <w:p w14:paraId="306B8CBA" w14:textId="77777777" w:rsidR="007F724D" w:rsidRPr="00997FB4" w:rsidRDefault="007F724D" w:rsidP="00AB36C2">
      <w:pPr>
        <w:tabs>
          <w:tab w:val="left" w:pos="9072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306B8CBB" w14:textId="77777777" w:rsidR="007F724D" w:rsidRDefault="007F724D" w:rsidP="00AB36C2">
      <w:pPr>
        <w:tabs>
          <w:tab w:val="left" w:pos="9072"/>
        </w:tabs>
        <w:spacing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eastAsia="ko-KR"/>
        </w:rPr>
      </w:pPr>
      <w:r w:rsidRPr="00997FB4">
        <w:rPr>
          <w:rFonts w:ascii="Times New Roman" w:hAnsi="Times New Roman"/>
          <w:position w:val="-30"/>
          <w:sz w:val="24"/>
          <w:szCs w:val="24"/>
          <w:lang w:eastAsia="ko-KR"/>
        </w:rPr>
        <w:object w:dxaOrig="1520" w:dyaOrig="700" w14:anchorId="306B8DED">
          <v:shape id="_x0000_i1137" type="#_x0000_t75" style="width:75.35pt;height:35.15pt" o:ole="">
            <v:imagedata r:id="rId232" o:title=""/>
          </v:shape>
          <o:OLEObject Type="Embed" ProgID="Equation.DSMT4" ShapeID="_x0000_i1137" DrawAspect="Content" ObjectID="_1633760221" r:id="rId233"/>
        </w:object>
      </w:r>
      <w:r w:rsidRPr="00997FB4">
        <w:rPr>
          <w:rFonts w:ascii="Times New Roman" w:hAnsi="Times New Roman"/>
          <w:sz w:val="24"/>
          <w:szCs w:val="24"/>
          <w:lang w:eastAsia="ko-KR"/>
        </w:rPr>
        <w:t xml:space="preserve">                        </w:t>
      </w:r>
      <w:r>
        <w:rPr>
          <w:rFonts w:ascii="Times New Roman" w:hAnsi="Times New Roman"/>
          <w:sz w:val="24"/>
          <w:szCs w:val="24"/>
          <w:lang w:eastAsia="ko-KR"/>
        </w:rPr>
        <w:t xml:space="preserve">                                             </w:t>
      </w:r>
      <w:r w:rsidRPr="00997FB4">
        <w:rPr>
          <w:rFonts w:ascii="Times New Roman" w:hAnsi="Times New Roman"/>
          <w:sz w:val="24"/>
          <w:szCs w:val="24"/>
          <w:lang w:eastAsia="ko-KR"/>
        </w:rPr>
        <w:t>(</w:t>
      </w:r>
      <w:r w:rsidR="00FA6142">
        <w:rPr>
          <w:rFonts w:ascii="Times New Roman" w:hAnsi="Times New Roman"/>
          <w:sz w:val="24"/>
          <w:szCs w:val="24"/>
          <w:lang w:eastAsia="ko-KR"/>
        </w:rPr>
        <w:t>2.1</w:t>
      </w:r>
      <w:r w:rsidR="00F30076">
        <w:rPr>
          <w:rFonts w:ascii="Times New Roman" w:hAnsi="Times New Roman"/>
          <w:sz w:val="24"/>
          <w:szCs w:val="24"/>
          <w:lang w:eastAsia="ko-KR"/>
        </w:rPr>
        <w:t>1</w:t>
      </w:r>
      <w:r w:rsidRPr="00997FB4">
        <w:rPr>
          <w:rFonts w:ascii="Times New Roman" w:hAnsi="Times New Roman"/>
          <w:sz w:val="24"/>
          <w:szCs w:val="24"/>
          <w:lang w:eastAsia="ko-KR"/>
        </w:rPr>
        <w:t>)</w:t>
      </w:r>
    </w:p>
    <w:p w14:paraId="306B8CBC" w14:textId="77777777" w:rsidR="00B46C5A" w:rsidRPr="00997FB4" w:rsidRDefault="00B46C5A" w:rsidP="00AB36C2">
      <w:pPr>
        <w:tabs>
          <w:tab w:val="left" w:pos="9072"/>
        </w:tabs>
        <w:spacing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eastAsia="ko-KR"/>
        </w:rPr>
      </w:pPr>
    </w:p>
    <w:p w14:paraId="306B8CBD" w14:textId="77777777" w:rsidR="007F724D" w:rsidRPr="00997FB4" w:rsidRDefault="007F724D" w:rsidP="00B46C5A">
      <w:pPr>
        <w:tabs>
          <w:tab w:val="left" w:pos="9072"/>
        </w:tabs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97FB4">
        <w:rPr>
          <w:rFonts w:ascii="Times New Roman" w:hAnsi="Times New Roman"/>
          <w:sz w:val="24"/>
          <w:szCs w:val="24"/>
          <w:lang w:val="kk-KZ"/>
        </w:rPr>
        <w:t xml:space="preserve">где </w:t>
      </w:r>
      <w:r w:rsidRPr="00997FB4">
        <w:rPr>
          <w:rFonts w:ascii="Times New Roman" w:hAnsi="Times New Roman"/>
          <w:position w:val="-10"/>
          <w:sz w:val="24"/>
          <w:szCs w:val="24"/>
          <w:lang w:val="kk-KZ"/>
        </w:rPr>
        <w:object w:dxaOrig="200" w:dyaOrig="320" w14:anchorId="306B8DEE">
          <v:shape id="_x0000_i1138" type="#_x0000_t75" style="width:9.2pt;height:15.9pt" o:ole="">
            <v:imagedata r:id="rId234" o:title=""/>
          </v:shape>
          <o:OLEObject Type="Embed" ProgID="Equation.DSMT4" ShapeID="_x0000_i1138" DrawAspect="Content" ObjectID="_1633760222" r:id="rId235"/>
        </w:object>
      </w:r>
      <w:r w:rsidRPr="00997FB4">
        <w:rPr>
          <w:rFonts w:ascii="Times New Roman" w:hAnsi="Times New Roman"/>
          <w:sz w:val="24"/>
          <w:szCs w:val="24"/>
          <w:lang w:val="kk-KZ"/>
        </w:rPr>
        <w:t xml:space="preserve"> - наименьший прицельный параметр, соответствующий рассеянию электрона (иона) с тепловой энергией на 90</w:t>
      </w:r>
      <w:r w:rsidRPr="0001625B">
        <w:rPr>
          <w:rFonts w:ascii="Times New Roman" w:hAnsi="Times New Roman"/>
          <w:sz w:val="28"/>
          <w:szCs w:val="28"/>
          <w:vertAlign w:val="superscript"/>
          <w:lang w:val="kk-KZ"/>
        </w:rPr>
        <w:t>◦</w:t>
      </w:r>
      <w:r w:rsidRPr="00997FB4">
        <w:rPr>
          <w:rFonts w:ascii="Times New Roman" w:hAnsi="Times New Roman"/>
          <w:sz w:val="24"/>
          <w:szCs w:val="24"/>
          <w:lang w:val="kk-KZ"/>
        </w:rPr>
        <w:t xml:space="preserve">. </w:t>
      </w:r>
      <w:r w:rsidRPr="00997FB4">
        <w:rPr>
          <w:rFonts w:ascii="Times New Roman" w:hAnsi="Times New Roman"/>
          <w:sz w:val="24"/>
          <w:szCs w:val="24"/>
        </w:rPr>
        <w:t xml:space="preserve">Темко вывел уравнение Фоккера–Планка для плазмы, исходя из цепочки уравнений Боголюбова. </w:t>
      </w:r>
    </w:p>
    <w:p w14:paraId="306B8CBE" w14:textId="568F759D" w:rsidR="007F724D" w:rsidRPr="00997FB4" w:rsidRDefault="007F724D" w:rsidP="00AB36C2">
      <w:pPr>
        <w:tabs>
          <w:tab w:val="left" w:pos="9072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ko-KR"/>
        </w:rPr>
      </w:pPr>
      <w:r w:rsidRPr="00997FB4">
        <w:rPr>
          <w:rFonts w:ascii="Times New Roman" w:hAnsi="Times New Roman"/>
          <w:sz w:val="24"/>
          <w:szCs w:val="24"/>
          <w:lang w:eastAsia="ko-KR"/>
        </w:rPr>
        <w:t>В работе [</w:t>
      </w:r>
      <w:r w:rsidR="00D511B5" w:rsidRPr="00D511B5">
        <w:rPr>
          <w:rFonts w:ascii="Times New Roman" w:hAnsi="Times New Roman"/>
          <w:sz w:val="24"/>
          <w:szCs w:val="24"/>
          <w:lang w:eastAsia="ko-KR"/>
        </w:rPr>
        <w:t>27</w:t>
      </w:r>
      <w:r w:rsidRPr="00997FB4">
        <w:rPr>
          <w:rFonts w:ascii="Times New Roman" w:hAnsi="Times New Roman"/>
          <w:sz w:val="24"/>
          <w:szCs w:val="24"/>
          <w:lang w:eastAsia="ko-KR"/>
        </w:rPr>
        <w:t>] кулоновский логарифм определяется следующим образом:</w:t>
      </w:r>
    </w:p>
    <w:p w14:paraId="306B8CBF" w14:textId="77777777" w:rsidR="007F724D" w:rsidRPr="00997FB4" w:rsidRDefault="007F724D" w:rsidP="00AB36C2">
      <w:pPr>
        <w:tabs>
          <w:tab w:val="left" w:pos="9072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ko-KR"/>
        </w:rPr>
      </w:pPr>
    </w:p>
    <w:p w14:paraId="306B8CC0" w14:textId="77777777" w:rsidR="007F724D" w:rsidRPr="00997FB4" w:rsidRDefault="007F724D" w:rsidP="00AB36C2">
      <w:pPr>
        <w:tabs>
          <w:tab w:val="left" w:pos="9072"/>
        </w:tabs>
        <w:spacing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eastAsia="ko-KR"/>
        </w:rPr>
      </w:pPr>
      <w:r w:rsidRPr="00997FB4">
        <w:rPr>
          <w:rFonts w:ascii="Times New Roman" w:hAnsi="Times New Roman"/>
          <w:position w:val="-30"/>
          <w:sz w:val="24"/>
          <w:szCs w:val="24"/>
          <w:lang w:eastAsia="ko-KR"/>
        </w:rPr>
        <w:object w:dxaOrig="1200" w:dyaOrig="700" w14:anchorId="306B8DEF">
          <v:shape id="_x0000_i1139" type="#_x0000_t75" style="width:59.45pt;height:35.15pt" o:ole="">
            <v:imagedata r:id="rId236" o:title=""/>
          </v:shape>
          <o:OLEObject Type="Embed" ProgID="Equation.DSMT4" ShapeID="_x0000_i1139" DrawAspect="Content" ObjectID="_1633760223" r:id="rId237"/>
        </w:object>
      </w:r>
      <w:r w:rsidRPr="00997FB4">
        <w:rPr>
          <w:rFonts w:ascii="Times New Roman" w:hAnsi="Times New Roman"/>
          <w:sz w:val="24"/>
          <w:szCs w:val="24"/>
          <w:lang w:eastAsia="ko-KR"/>
        </w:rPr>
        <w:t xml:space="preserve">                     </w:t>
      </w:r>
      <w:r>
        <w:rPr>
          <w:rFonts w:ascii="Times New Roman" w:hAnsi="Times New Roman"/>
          <w:sz w:val="24"/>
          <w:szCs w:val="24"/>
          <w:lang w:eastAsia="ko-KR"/>
        </w:rPr>
        <w:t xml:space="preserve">                                           </w:t>
      </w:r>
      <w:r w:rsidRPr="00997FB4">
        <w:rPr>
          <w:rFonts w:ascii="Times New Roman" w:hAnsi="Times New Roman"/>
          <w:sz w:val="24"/>
          <w:szCs w:val="24"/>
          <w:lang w:eastAsia="ko-KR"/>
        </w:rPr>
        <w:t xml:space="preserve">      (</w:t>
      </w:r>
      <w:r w:rsidR="00E9315F">
        <w:rPr>
          <w:rFonts w:ascii="Times New Roman" w:hAnsi="Times New Roman"/>
          <w:sz w:val="24"/>
          <w:szCs w:val="24"/>
          <w:lang w:eastAsia="ko-KR"/>
        </w:rPr>
        <w:t>2.1</w:t>
      </w:r>
      <w:r w:rsidR="00F30076">
        <w:rPr>
          <w:rFonts w:ascii="Times New Roman" w:hAnsi="Times New Roman"/>
          <w:sz w:val="24"/>
          <w:szCs w:val="24"/>
          <w:lang w:eastAsia="ko-KR"/>
        </w:rPr>
        <w:t>2</w:t>
      </w:r>
      <w:r w:rsidRPr="00997FB4">
        <w:rPr>
          <w:rFonts w:ascii="Times New Roman" w:hAnsi="Times New Roman"/>
          <w:sz w:val="24"/>
          <w:szCs w:val="24"/>
          <w:lang w:eastAsia="ko-KR"/>
        </w:rPr>
        <w:t>)</w:t>
      </w:r>
    </w:p>
    <w:p w14:paraId="306B8CC1" w14:textId="77777777" w:rsidR="007F724D" w:rsidRPr="00997FB4" w:rsidRDefault="007F724D" w:rsidP="00AB36C2">
      <w:pPr>
        <w:tabs>
          <w:tab w:val="left" w:pos="9072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306B8CC2" w14:textId="486AA764" w:rsidR="007F724D" w:rsidRPr="00997FB4" w:rsidRDefault="007F724D" w:rsidP="0001625B">
      <w:pPr>
        <w:tabs>
          <w:tab w:val="left" w:pos="9072"/>
        </w:tabs>
        <w:spacing w:line="360" w:lineRule="auto"/>
        <w:contextualSpacing/>
        <w:jc w:val="both"/>
        <w:rPr>
          <w:rFonts w:ascii="Times New Roman" w:hAnsi="Times New Roman"/>
          <w:sz w:val="24"/>
          <w:szCs w:val="24"/>
          <w:lang w:eastAsia="ko-KR"/>
        </w:rPr>
      </w:pPr>
      <w:r w:rsidRPr="00997FB4">
        <w:rPr>
          <w:rFonts w:ascii="Times New Roman" w:hAnsi="Times New Roman"/>
          <w:sz w:val="24"/>
          <w:szCs w:val="24"/>
        </w:rPr>
        <w:t xml:space="preserve">где </w:t>
      </w:r>
      <w:r w:rsidRPr="00997FB4">
        <w:rPr>
          <w:rFonts w:ascii="Times New Roman" w:hAnsi="Times New Roman"/>
          <w:position w:val="-12"/>
          <w:sz w:val="24"/>
          <w:szCs w:val="24"/>
          <w:lang w:eastAsia="ko-KR"/>
        </w:rPr>
        <w:object w:dxaOrig="1579" w:dyaOrig="420" w14:anchorId="306B8DF0">
          <v:shape id="_x0000_i1140" type="#_x0000_t75" style="width:77.85pt;height:20.95pt" o:ole="">
            <v:imagedata r:id="rId238" o:title=""/>
          </v:shape>
          <o:OLEObject Type="Embed" ProgID="Equation.DSMT4" ShapeID="_x0000_i1140" DrawAspect="Content" ObjectID="_1633760224" r:id="rId239"/>
        </w:object>
      </w:r>
      <w:r w:rsidRPr="00997FB4">
        <w:rPr>
          <w:rFonts w:ascii="Times New Roman" w:hAnsi="Times New Roman"/>
          <w:sz w:val="24"/>
          <w:szCs w:val="24"/>
        </w:rPr>
        <w:t xml:space="preserve"> - максимальное значение волнового вектора, </w:t>
      </w:r>
      <w:r w:rsidRPr="00997FB4">
        <w:rPr>
          <w:rFonts w:ascii="Times New Roman" w:hAnsi="Times New Roman"/>
          <w:position w:val="-16"/>
          <w:sz w:val="24"/>
          <w:szCs w:val="24"/>
          <w:lang w:eastAsia="ko-KR"/>
        </w:rPr>
        <w:object w:dxaOrig="1359" w:dyaOrig="499" w14:anchorId="306B8DF1">
          <v:shape id="_x0000_i1141" type="#_x0000_t75" style="width:67pt;height:24.3pt" o:ole="">
            <v:imagedata r:id="rId240" o:title=""/>
          </v:shape>
          <o:OLEObject Type="Embed" ProgID="Equation.DSMT4" ShapeID="_x0000_i1141" DrawAspect="Content" ObjectID="_1633760225" r:id="rId241"/>
        </w:object>
      </w:r>
      <w:r w:rsidRPr="00997FB4">
        <w:rPr>
          <w:rFonts w:ascii="Times New Roman" w:hAnsi="Times New Roman"/>
          <w:sz w:val="24"/>
          <w:szCs w:val="24"/>
        </w:rPr>
        <w:t xml:space="preserve"> - длина волны электрона на поверхности Ферми. Авторы работы </w:t>
      </w:r>
      <w:r w:rsidRPr="00997FB4">
        <w:rPr>
          <w:rFonts w:ascii="Times New Roman" w:hAnsi="Times New Roman"/>
          <w:sz w:val="24"/>
          <w:szCs w:val="24"/>
          <w:lang w:eastAsia="ko-KR"/>
        </w:rPr>
        <w:t>[</w:t>
      </w:r>
      <w:r w:rsidR="00D511B5" w:rsidRPr="00332333">
        <w:rPr>
          <w:rFonts w:ascii="Times New Roman" w:hAnsi="Times New Roman"/>
          <w:sz w:val="24"/>
          <w:szCs w:val="24"/>
          <w:lang w:eastAsia="ko-KR"/>
        </w:rPr>
        <w:t>28</w:t>
      </w:r>
      <w:r w:rsidRPr="00997FB4">
        <w:rPr>
          <w:rFonts w:ascii="Times New Roman" w:hAnsi="Times New Roman"/>
          <w:sz w:val="24"/>
          <w:szCs w:val="24"/>
          <w:lang w:eastAsia="ko-KR"/>
        </w:rPr>
        <w:t>] получили выражение для кулоновского логарифма:</w:t>
      </w:r>
    </w:p>
    <w:p w14:paraId="306B8CC3" w14:textId="77777777" w:rsidR="007F724D" w:rsidRPr="00997FB4" w:rsidRDefault="007F724D" w:rsidP="00AB36C2">
      <w:pPr>
        <w:tabs>
          <w:tab w:val="left" w:pos="9072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ko-KR"/>
        </w:rPr>
      </w:pPr>
    </w:p>
    <w:p w14:paraId="306B8CC4" w14:textId="77777777" w:rsidR="007F724D" w:rsidRPr="00997FB4" w:rsidRDefault="007F724D" w:rsidP="00AB36C2">
      <w:pPr>
        <w:tabs>
          <w:tab w:val="left" w:pos="9072"/>
        </w:tabs>
        <w:spacing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eastAsia="ko-KR"/>
        </w:rPr>
      </w:pPr>
      <w:r w:rsidRPr="00997FB4">
        <w:rPr>
          <w:rFonts w:ascii="Times New Roman" w:hAnsi="Times New Roman"/>
          <w:position w:val="-28"/>
          <w:sz w:val="24"/>
          <w:szCs w:val="24"/>
          <w:lang w:eastAsia="ko-KR"/>
        </w:rPr>
        <w:object w:dxaOrig="2220" w:dyaOrig="700" w14:anchorId="306B8DF2">
          <v:shape id="_x0000_i1142" type="#_x0000_t75" style="width:108.85pt;height:35.15pt" o:ole="">
            <v:imagedata r:id="rId242" o:title=""/>
          </v:shape>
          <o:OLEObject Type="Embed" ProgID="Equation.DSMT4" ShapeID="_x0000_i1142" DrawAspect="Content" ObjectID="_1633760226" r:id="rId243"/>
        </w:object>
      </w:r>
      <w:r w:rsidRPr="00997FB4">
        <w:rPr>
          <w:rFonts w:ascii="Times New Roman" w:hAnsi="Times New Roman"/>
          <w:sz w:val="24"/>
          <w:szCs w:val="24"/>
          <w:lang w:eastAsia="ko-KR"/>
        </w:rPr>
        <w:t xml:space="preserve">        </w:t>
      </w:r>
      <w:r>
        <w:rPr>
          <w:rFonts w:ascii="Times New Roman" w:hAnsi="Times New Roman"/>
          <w:sz w:val="24"/>
          <w:szCs w:val="24"/>
          <w:lang w:eastAsia="ko-KR"/>
        </w:rPr>
        <w:t xml:space="preserve">                                                </w:t>
      </w:r>
      <w:r w:rsidRPr="00997FB4">
        <w:rPr>
          <w:rFonts w:ascii="Times New Roman" w:hAnsi="Times New Roman"/>
          <w:sz w:val="24"/>
          <w:szCs w:val="24"/>
          <w:lang w:eastAsia="ko-KR"/>
        </w:rPr>
        <w:t xml:space="preserve">   (</w:t>
      </w:r>
      <w:r w:rsidR="00E9315F">
        <w:rPr>
          <w:rFonts w:ascii="Times New Roman" w:hAnsi="Times New Roman"/>
          <w:sz w:val="24"/>
          <w:szCs w:val="24"/>
          <w:lang w:eastAsia="ko-KR"/>
        </w:rPr>
        <w:t>2.1</w:t>
      </w:r>
      <w:r w:rsidR="00F30076">
        <w:rPr>
          <w:rFonts w:ascii="Times New Roman" w:hAnsi="Times New Roman"/>
          <w:sz w:val="24"/>
          <w:szCs w:val="24"/>
          <w:lang w:eastAsia="ko-KR"/>
        </w:rPr>
        <w:t>3</w:t>
      </w:r>
      <w:r w:rsidRPr="00997FB4">
        <w:rPr>
          <w:rFonts w:ascii="Times New Roman" w:hAnsi="Times New Roman"/>
          <w:sz w:val="24"/>
          <w:szCs w:val="24"/>
          <w:lang w:eastAsia="ko-KR"/>
        </w:rPr>
        <w:t>)</w:t>
      </w:r>
    </w:p>
    <w:p w14:paraId="306B8CC5" w14:textId="77777777" w:rsidR="007F724D" w:rsidRPr="00997FB4" w:rsidRDefault="007F724D" w:rsidP="00AB36C2">
      <w:pPr>
        <w:tabs>
          <w:tab w:val="left" w:pos="9072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306B8CC6" w14:textId="77777777" w:rsidR="007F724D" w:rsidRPr="00997FB4" w:rsidRDefault="007F724D" w:rsidP="00216FDA">
      <w:pPr>
        <w:tabs>
          <w:tab w:val="left" w:pos="9072"/>
        </w:tabs>
        <w:spacing w:line="360" w:lineRule="auto"/>
        <w:contextualSpacing/>
        <w:jc w:val="both"/>
        <w:rPr>
          <w:rFonts w:ascii="Times New Roman" w:hAnsi="Times New Roman"/>
          <w:sz w:val="24"/>
          <w:szCs w:val="24"/>
          <w:lang w:eastAsia="ko-KR"/>
        </w:rPr>
      </w:pPr>
      <w:r w:rsidRPr="00997FB4">
        <w:rPr>
          <w:rFonts w:ascii="Times New Roman" w:hAnsi="Times New Roman"/>
          <w:sz w:val="24"/>
          <w:szCs w:val="24"/>
        </w:rPr>
        <w:t xml:space="preserve">здесь </w:t>
      </w:r>
      <w:r w:rsidRPr="00997FB4">
        <w:rPr>
          <w:rFonts w:ascii="Times New Roman" w:hAnsi="Times New Roman"/>
          <w:position w:val="-10"/>
          <w:sz w:val="24"/>
          <w:szCs w:val="24"/>
          <w:lang w:eastAsia="ko-KR"/>
        </w:rPr>
        <w:object w:dxaOrig="260" w:dyaOrig="320" w14:anchorId="306B8DF3">
          <v:shape id="_x0000_i1143" type="#_x0000_t75" style="width:11.7pt;height:13.4pt" o:ole="">
            <v:imagedata r:id="rId244" o:title=""/>
          </v:shape>
          <o:OLEObject Type="Embed" ProgID="Equation.DSMT4" ShapeID="_x0000_i1143" DrawAspect="Content" ObjectID="_1633760227" r:id="rId245"/>
        </w:object>
      </w:r>
      <w:r w:rsidRPr="00997FB4">
        <w:rPr>
          <w:rFonts w:ascii="Times New Roman" w:hAnsi="Times New Roman"/>
          <w:sz w:val="24"/>
          <w:szCs w:val="24"/>
          <w:lang w:eastAsia="ko-KR"/>
        </w:rPr>
        <w:t xml:space="preserve"> - постоянная экранирования, </w:t>
      </w:r>
      <w:r w:rsidRPr="00997FB4">
        <w:rPr>
          <w:rFonts w:ascii="Times New Roman" w:hAnsi="Times New Roman"/>
          <w:position w:val="-10"/>
          <w:sz w:val="24"/>
          <w:szCs w:val="24"/>
          <w:lang w:eastAsia="ko-KR"/>
        </w:rPr>
        <w:object w:dxaOrig="520" w:dyaOrig="320" w14:anchorId="306B8DF4">
          <v:shape id="_x0000_i1144" type="#_x0000_t75" style="width:24.3pt;height:15.9pt" o:ole="">
            <v:imagedata r:id="rId246" o:title=""/>
          </v:shape>
          <o:OLEObject Type="Embed" ProgID="Equation.DSMT4" ShapeID="_x0000_i1144" DrawAspect="Content" ObjectID="_1633760228" r:id="rId247"/>
        </w:object>
      </w:r>
      <w:r w:rsidRPr="00997FB4">
        <w:rPr>
          <w:rFonts w:ascii="Times New Roman" w:hAnsi="Times New Roman"/>
          <w:sz w:val="24"/>
          <w:szCs w:val="24"/>
          <w:lang w:eastAsia="ko-KR"/>
        </w:rPr>
        <w:t xml:space="preserve"> - структурный фактор, описывающий корреляцию ионов, </w:t>
      </w:r>
      <w:r w:rsidRPr="00997FB4">
        <w:rPr>
          <w:rFonts w:ascii="Times New Roman" w:hAnsi="Times New Roman"/>
          <w:position w:val="-10"/>
          <w:sz w:val="24"/>
          <w:szCs w:val="24"/>
          <w:lang w:eastAsia="ko-KR"/>
        </w:rPr>
        <w:object w:dxaOrig="279" w:dyaOrig="320" w14:anchorId="306B8DF5">
          <v:shape id="_x0000_i1145" type="#_x0000_t75" style="width:13.4pt;height:15.9pt" o:ole="">
            <v:imagedata r:id="rId248" o:title=""/>
          </v:shape>
          <o:OLEObject Type="Embed" ProgID="Equation.DSMT4" ShapeID="_x0000_i1145" DrawAspect="Content" ObjectID="_1633760229" r:id="rId249"/>
        </w:object>
      </w:r>
      <w:r w:rsidRPr="00997FB4">
        <w:rPr>
          <w:rFonts w:ascii="Times New Roman" w:hAnsi="Times New Roman"/>
          <w:position w:val="-34"/>
          <w:sz w:val="24"/>
          <w:szCs w:val="24"/>
          <w:lang w:eastAsia="ko-KR"/>
        </w:rPr>
        <w:t xml:space="preserve"> </w:t>
      </w:r>
      <w:r w:rsidRPr="00997FB4">
        <w:rPr>
          <w:rFonts w:ascii="Times New Roman" w:hAnsi="Times New Roman"/>
          <w:sz w:val="24"/>
          <w:szCs w:val="24"/>
          <w:lang w:eastAsia="ko-KR"/>
        </w:rPr>
        <w:t xml:space="preserve">- максимальное значение волнового вектора. </w:t>
      </w:r>
    </w:p>
    <w:p w14:paraId="306B8CC7" w14:textId="08CFD232" w:rsidR="007F724D" w:rsidRPr="00997FB4" w:rsidRDefault="007F724D" w:rsidP="00AB36C2">
      <w:pPr>
        <w:tabs>
          <w:tab w:val="left" w:pos="9072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ko-KR"/>
        </w:rPr>
      </w:pPr>
      <w:r w:rsidRPr="00997FB4">
        <w:rPr>
          <w:rFonts w:ascii="Times New Roman" w:hAnsi="Times New Roman"/>
          <w:sz w:val="24"/>
          <w:szCs w:val="24"/>
          <w:lang w:eastAsia="ko-KR"/>
        </w:rPr>
        <w:t>В разреженной плазме, когда можно пренебречь ион-ионной корреляцией из (</w:t>
      </w:r>
      <w:r w:rsidR="00E9315F">
        <w:rPr>
          <w:rFonts w:ascii="Times New Roman" w:hAnsi="Times New Roman"/>
          <w:sz w:val="24"/>
          <w:szCs w:val="24"/>
          <w:lang w:eastAsia="ko-KR"/>
        </w:rPr>
        <w:t>2.1</w:t>
      </w:r>
      <w:r w:rsidR="00F30076">
        <w:rPr>
          <w:rFonts w:ascii="Times New Roman" w:hAnsi="Times New Roman"/>
          <w:sz w:val="24"/>
          <w:szCs w:val="24"/>
          <w:lang w:eastAsia="ko-KR"/>
        </w:rPr>
        <w:t>3</w:t>
      </w:r>
      <w:r w:rsidRPr="00997FB4">
        <w:rPr>
          <w:rFonts w:ascii="Times New Roman" w:hAnsi="Times New Roman"/>
          <w:sz w:val="24"/>
          <w:szCs w:val="24"/>
          <w:lang w:eastAsia="ko-KR"/>
        </w:rPr>
        <w:t>)</w:t>
      </w:r>
      <w:r w:rsidR="00520227">
        <w:rPr>
          <w:rFonts w:ascii="Times New Roman" w:hAnsi="Times New Roman"/>
          <w:sz w:val="24"/>
          <w:szCs w:val="24"/>
          <w:lang w:eastAsia="ko-KR"/>
        </w:rPr>
        <w:t>,</w:t>
      </w:r>
      <w:r w:rsidRPr="00997FB4">
        <w:rPr>
          <w:rFonts w:ascii="Times New Roman" w:hAnsi="Times New Roman"/>
          <w:sz w:val="24"/>
          <w:szCs w:val="24"/>
          <w:lang w:eastAsia="ko-KR"/>
        </w:rPr>
        <w:t xml:space="preserve"> находим [</w:t>
      </w:r>
      <w:r w:rsidR="00D511B5" w:rsidRPr="00D511B5">
        <w:rPr>
          <w:rFonts w:ascii="Times New Roman" w:hAnsi="Times New Roman"/>
          <w:sz w:val="24"/>
          <w:szCs w:val="24"/>
          <w:lang w:eastAsia="ko-KR"/>
        </w:rPr>
        <w:t>29-30</w:t>
      </w:r>
      <w:r w:rsidRPr="00997FB4">
        <w:rPr>
          <w:rFonts w:ascii="Times New Roman" w:hAnsi="Times New Roman"/>
          <w:sz w:val="24"/>
          <w:szCs w:val="24"/>
          <w:lang w:eastAsia="ko-KR"/>
        </w:rPr>
        <w:t>]:</w:t>
      </w:r>
    </w:p>
    <w:p w14:paraId="306B8CC8" w14:textId="77777777" w:rsidR="007F724D" w:rsidRPr="00997FB4" w:rsidRDefault="007F724D" w:rsidP="00AB36C2">
      <w:pPr>
        <w:tabs>
          <w:tab w:val="left" w:pos="9072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ko-KR"/>
        </w:rPr>
      </w:pPr>
    </w:p>
    <w:p w14:paraId="306B8CC9" w14:textId="77777777" w:rsidR="007F724D" w:rsidRDefault="007F724D" w:rsidP="00AB36C2">
      <w:pPr>
        <w:tabs>
          <w:tab w:val="left" w:pos="9072"/>
        </w:tabs>
        <w:spacing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eastAsia="ko-KR"/>
        </w:rPr>
      </w:pPr>
      <w:r w:rsidRPr="00997FB4">
        <w:rPr>
          <w:rFonts w:ascii="Times New Roman" w:hAnsi="Times New Roman"/>
          <w:position w:val="-30"/>
          <w:sz w:val="24"/>
          <w:szCs w:val="24"/>
          <w:lang w:eastAsia="ko-KR"/>
        </w:rPr>
        <w:object w:dxaOrig="2320" w:dyaOrig="700" w14:anchorId="306B8DF6">
          <v:shape id="_x0000_i1146" type="#_x0000_t75" style="width:114.7pt;height:35.15pt" o:ole="">
            <v:imagedata r:id="rId250" o:title=""/>
          </v:shape>
          <o:OLEObject Type="Embed" ProgID="Equation.DSMT4" ShapeID="_x0000_i1146" DrawAspect="Content" ObjectID="_1633760230" r:id="rId251"/>
        </w:object>
      </w:r>
      <w:r w:rsidRPr="00997FB4">
        <w:rPr>
          <w:rFonts w:ascii="Times New Roman" w:hAnsi="Times New Roman"/>
          <w:sz w:val="24"/>
          <w:szCs w:val="24"/>
          <w:lang w:eastAsia="ko-KR"/>
        </w:rPr>
        <w:t xml:space="preserve">        </w:t>
      </w:r>
      <w:r>
        <w:rPr>
          <w:rFonts w:ascii="Times New Roman" w:hAnsi="Times New Roman"/>
          <w:sz w:val="24"/>
          <w:szCs w:val="24"/>
          <w:lang w:eastAsia="ko-KR"/>
        </w:rPr>
        <w:t xml:space="preserve">                                            </w:t>
      </w:r>
      <w:r w:rsidRPr="00997FB4">
        <w:rPr>
          <w:rFonts w:ascii="Times New Roman" w:hAnsi="Times New Roman"/>
          <w:sz w:val="24"/>
          <w:szCs w:val="24"/>
          <w:lang w:eastAsia="ko-KR"/>
        </w:rPr>
        <w:t xml:space="preserve">      (</w:t>
      </w:r>
      <w:r w:rsidR="00E9315F">
        <w:rPr>
          <w:rFonts w:ascii="Times New Roman" w:hAnsi="Times New Roman"/>
          <w:sz w:val="24"/>
          <w:szCs w:val="24"/>
          <w:lang w:eastAsia="ko-KR"/>
        </w:rPr>
        <w:t>2.1</w:t>
      </w:r>
      <w:r w:rsidR="00F30076">
        <w:rPr>
          <w:rFonts w:ascii="Times New Roman" w:hAnsi="Times New Roman"/>
          <w:sz w:val="24"/>
          <w:szCs w:val="24"/>
          <w:lang w:eastAsia="ko-KR"/>
        </w:rPr>
        <w:t>4</w:t>
      </w:r>
      <w:r w:rsidRPr="00997FB4">
        <w:rPr>
          <w:rFonts w:ascii="Times New Roman" w:hAnsi="Times New Roman"/>
          <w:sz w:val="24"/>
          <w:szCs w:val="24"/>
          <w:lang w:eastAsia="ko-KR"/>
        </w:rPr>
        <w:t>)</w:t>
      </w:r>
    </w:p>
    <w:p w14:paraId="306B8CCA" w14:textId="77777777" w:rsidR="00320522" w:rsidRPr="00997FB4" w:rsidRDefault="00320522" w:rsidP="00AB36C2">
      <w:pPr>
        <w:tabs>
          <w:tab w:val="left" w:pos="9072"/>
        </w:tabs>
        <w:spacing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eastAsia="ko-KR"/>
        </w:rPr>
      </w:pPr>
    </w:p>
    <w:p w14:paraId="306B8CCB" w14:textId="0594E097" w:rsidR="007F724D" w:rsidRPr="00997FB4" w:rsidRDefault="007F724D" w:rsidP="00216FDA">
      <w:pPr>
        <w:tabs>
          <w:tab w:val="left" w:pos="9072"/>
        </w:tabs>
        <w:spacing w:line="360" w:lineRule="auto"/>
        <w:contextualSpacing/>
        <w:jc w:val="both"/>
        <w:rPr>
          <w:rFonts w:ascii="Times New Roman" w:hAnsi="Times New Roman"/>
          <w:sz w:val="24"/>
          <w:szCs w:val="24"/>
          <w:lang w:eastAsia="ko-KR"/>
        </w:rPr>
      </w:pPr>
      <w:r w:rsidRPr="00997FB4">
        <w:rPr>
          <w:rFonts w:ascii="Times New Roman" w:hAnsi="Times New Roman"/>
          <w:sz w:val="24"/>
          <w:szCs w:val="24"/>
          <w:lang w:eastAsia="ko-KR"/>
        </w:rPr>
        <w:t xml:space="preserve">где </w:t>
      </w:r>
      <w:r w:rsidRPr="00997FB4">
        <w:rPr>
          <w:rFonts w:ascii="Times New Roman" w:hAnsi="Times New Roman"/>
          <w:position w:val="-12"/>
          <w:sz w:val="24"/>
          <w:szCs w:val="24"/>
          <w:lang w:eastAsia="ko-KR"/>
        </w:rPr>
        <w:object w:dxaOrig="1280" w:dyaOrig="400" w14:anchorId="306B8DF7">
          <v:shape id="_x0000_i1147" type="#_x0000_t75" style="width:63.65pt;height:20.1pt" o:ole="">
            <v:imagedata r:id="rId252" o:title=""/>
          </v:shape>
          <o:OLEObject Type="Embed" ProgID="Equation.DSMT4" ShapeID="_x0000_i1147" DrawAspect="Content" ObjectID="_1633760231" r:id="rId253"/>
        </w:object>
      </w:r>
      <w:r w:rsidRPr="00997FB4">
        <w:rPr>
          <w:rFonts w:ascii="Times New Roman" w:hAnsi="Times New Roman"/>
          <w:sz w:val="24"/>
          <w:szCs w:val="24"/>
          <w:lang w:eastAsia="ko-KR"/>
        </w:rPr>
        <w:t>. В работе [</w:t>
      </w:r>
      <w:r w:rsidR="00D511B5" w:rsidRPr="00D511B5">
        <w:rPr>
          <w:rFonts w:ascii="Times New Roman" w:hAnsi="Times New Roman"/>
          <w:sz w:val="24"/>
          <w:szCs w:val="24"/>
          <w:lang w:eastAsia="ko-KR"/>
        </w:rPr>
        <w:t>31</w:t>
      </w:r>
      <w:r w:rsidRPr="00997FB4">
        <w:rPr>
          <w:rFonts w:ascii="Times New Roman" w:hAnsi="Times New Roman"/>
          <w:sz w:val="24"/>
          <w:szCs w:val="24"/>
          <w:lang w:eastAsia="ko-KR"/>
        </w:rPr>
        <w:t xml:space="preserve">] полагалось, что </w:t>
      </w:r>
      <w:r w:rsidRPr="00997FB4">
        <w:rPr>
          <w:rFonts w:ascii="Times New Roman" w:hAnsi="Times New Roman"/>
          <w:position w:val="-16"/>
          <w:sz w:val="24"/>
          <w:szCs w:val="24"/>
          <w:lang w:eastAsia="ko-KR"/>
        </w:rPr>
        <w:object w:dxaOrig="2380" w:dyaOrig="420" w14:anchorId="306B8DF8">
          <v:shape id="_x0000_i1148" type="#_x0000_t75" style="width:119.7pt;height:20.95pt" o:ole="">
            <v:imagedata r:id="rId254" o:title=""/>
          </v:shape>
          <o:OLEObject Type="Embed" ProgID="Equation.DSMT4" ShapeID="_x0000_i1148" DrawAspect="Content" ObjectID="_1633760232" r:id="rId255"/>
        </w:object>
      </w:r>
      <w:r w:rsidRPr="00997FB4">
        <w:rPr>
          <w:rFonts w:ascii="Times New Roman" w:hAnsi="Times New Roman"/>
          <w:sz w:val="24"/>
          <w:szCs w:val="24"/>
          <w:lang w:eastAsia="ko-KR"/>
        </w:rPr>
        <w:t xml:space="preserve">, </w:t>
      </w:r>
      <w:r w:rsidRPr="00997FB4">
        <w:rPr>
          <w:rFonts w:ascii="Times New Roman" w:hAnsi="Times New Roman"/>
          <w:position w:val="-14"/>
          <w:sz w:val="24"/>
          <w:szCs w:val="24"/>
        </w:rPr>
        <w:object w:dxaOrig="1900" w:dyaOrig="420" w14:anchorId="306B8DF9">
          <v:shape id="_x0000_i1149" type="#_x0000_t75" style="width:95.45pt;height:20.1pt" o:ole="">
            <v:imagedata r:id="rId256" o:title=""/>
          </v:shape>
          <o:OLEObject Type="Embed" ProgID="Equation.DSMT4" ShapeID="_x0000_i1149" DrawAspect="Content" ObjectID="_1633760233" r:id="rId257"/>
        </w:object>
      </w:r>
      <w:r w:rsidRPr="00997FB4">
        <w:rPr>
          <w:rFonts w:ascii="Times New Roman" w:hAnsi="Times New Roman"/>
          <w:sz w:val="24"/>
          <w:szCs w:val="24"/>
          <w:lang w:eastAsia="ko-KR"/>
        </w:rPr>
        <w:t xml:space="preserve">- длина волны де Бройля, </w:t>
      </w:r>
      <w:r w:rsidRPr="00997FB4">
        <w:rPr>
          <w:rFonts w:ascii="Times New Roman" w:hAnsi="Times New Roman"/>
          <w:position w:val="-10"/>
          <w:sz w:val="24"/>
          <w:szCs w:val="24"/>
          <w:lang w:eastAsia="ko-KR"/>
        </w:rPr>
        <w:object w:dxaOrig="300" w:dyaOrig="320" w14:anchorId="306B8DFA">
          <v:shape id="_x0000_i1150" type="#_x0000_t75" style="width:15.05pt;height:15.9pt" o:ole="">
            <v:imagedata r:id="rId258" o:title=""/>
          </v:shape>
          <o:OLEObject Type="Embed" ProgID="Equation.DSMT4" ShapeID="_x0000_i1150" DrawAspect="Content" ObjectID="_1633760234" r:id="rId259"/>
        </w:object>
      </w:r>
      <w:r w:rsidRPr="00997FB4">
        <w:rPr>
          <w:rFonts w:ascii="Times New Roman" w:hAnsi="Times New Roman"/>
          <w:sz w:val="24"/>
          <w:szCs w:val="24"/>
          <w:lang w:eastAsia="ko-KR"/>
        </w:rPr>
        <w:t xml:space="preserve"> в невырожденном случае полагалась равной температуре, а в вырожденном — энергии Ферми, длина волны де Бройля в этих случаях также определялась с использованием температуры или энергии Ферми. Со структурным фактором ионов в дебаевском приближении из (</w:t>
      </w:r>
      <w:r w:rsidR="00E51A29">
        <w:rPr>
          <w:rFonts w:ascii="Times New Roman" w:hAnsi="Times New Roman"/>
          <w:sz w:val="24"/>
          <w:szCs w:val="24"/>
          <w:lang w:eastAsia="ko-KR"/>
        </w:rPr>
        <w:t>2.1</w:t>
      </w:r>
      <w:r w:rsidR="00F30076">
        <w:rPr>
          <w:rFonts w:ascii="Times New Roman" w:hAnsi="Times New Roman"/>
          <w:sz w:val="24"/>
          <w:szCs w:val="24"/>
          <w:lang w:eastAsia="ko-KR"/>
        </w:rPr>
        <w:t>3</w:t>
      </w:r>
      <w:r w:rsidRPr="00997FB4">
        <w:rPr>
          <w:rFonts w:ascii="Times New Roman" w:hAnsi="Times New Roman"/>
          <w:sz w:val="24"/>
          <w:szCs w:val="24"/>
          <w:lang w:eastAsia="ko-KR"/>
        </w:rPr>
        <w:t>) находим</w:t>
      </w:r>
    </w:p>
    <w:p w14:paraId="306B8CCC" w14:textId="77777777" w:rsidR="007F724D" w:rsidRPr="00997FB4" w:rsidRDefault="007F724D" w:rsidP="00AB36C2">
      <w:pPr>
        <w:tabs>
          <w:tab w:val="left" w:pos="9072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ko-KR"/>
        </w:rPr>
      </w:pPr>
    </w:p>
    <w:p w14:paraId="306B8CCD" w14:textId="77777777" w:rsidR="007F724D" w:rsidRPr="00997FB4" w:rsidRDefault="007F724D" w:rsidP="00AB36C2">
      <w:pPr>
        <w:tabs>
          <w:tab w:val="left" w:pos="9072"/>
        </w:tabs>
        <w:spacing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eastAsia="ko-KR"/>
        </w:rPr>
      </w:pPr>
      <w:r w:rsidRPr="00997FB4">
        <w:rPr>
          <w:rFonts w:ascii="Times New Roman" w:hAnsi="Times New Roman"/>
          <w:position w:val="-30"/>
          <w:sz w:val="24"/>
          <w:szCs w:val="24"/>
          <w:lang w:eastAsia="ko-KR"/>
        </w:rPr>
        <w:object w:dxaOrig="4380" w:dyaOrig="700" w14:anchorId="306B8DFB">
          <v:shape id="_x0000_i1151" type="#_x0000_t75" style="width:211.8pt;height:33.5pt" o:ole="">
            <v:imagedata r:id="rId260" o:title=""/>
          </v:shape>
          <o:OLEObject Type="Embed" ProgID="Equation.DSMT4" ShapeID="_x0000_i1151" DrawAspect="Content" ObjectID="_1633760235" r:id="rId261"/>
        </w:object>
      </w:r>
      <w:r w:rsidRPr="00997FB4">
        <w:rPr>
          <w:rFonts w:ascii="Times New Roman" w:hAnsi="Times New Roman"/>
          <w:sz w:val="24"/>
          <w:szCs w:val="24"/>
          <w:lang w:eastAsia="ko-KR"/>
        </w:rPr>
        <w:t xml:space="preserve">, </w:t>
      </w:r>
      <w:r>
        <w:rPr>
          <w:rFonts w:ascii="Times New Roman" w:hAnsi="Times New Roman"/>
          <w:sz w:val="24"/>
          <w:szCs w:val="24"/>
          <w:lang w:eastAsia="ko-KR"/>
        </w:rPr>
        <w:t xml:space="preserve">                                    </w:t>
      </w:r>
      <w:r w:rsidRPr="00997FB4">
        <w:rPr>
          <w:rFonts w:ascii="Times New Roman" w:hAnsi="Times New Roman"/>
          <w:sz w:val="24"/>
          <w:szCs w:val="24"/>
          <w:lang w:eastAsia="ko-KR"/>
        </w:rPr>
        <w:t>(</w:t>
      </w:r>
      <w:r w:rsidR="00E51A29">
        <w:rPr>
          <w:rFonts w:ascii="Times New Roman" w:hAnsi="Times New Roman"/>
          <w:sz w:val="24"/>
          <w:szCs w:val="24"/>
          <w:lang w:eastAsia="ko-KR"/>
        </w:rPr>
        <w:t>2.1</w:t>
      </w:r>
      <w:r w:rsidR="00F30076">
        <w:rPr>
          <w:rFonts w:ascii="Times New Roman" w:hAnsi="Times New Roman"/>
          <w:sz w:val="24"/>
          <w:szCs w:val="24"/>
          <w:lang w:eastAsia="ko-KR"/>
        </w:rPr>
        <w:t>5</w:t>
      </w:r>
      <w:r w:rsidRPr="00997FB4">
        <w:rPr>
          <w:rFonts w:ascii="Times New Roman" w:hAnsi="Times New Roman"/>
          <w:sz w:val="24"/>
          <w:szCs w:val="24"/>
          <w:lang w:eastAsia="ko-KR"/>
        </w:rPr>
        <w:t>)</w:t>
      </w:r>
    </w:p>
    <w:p w14:paraId="306B8CCE" w14:textId="77777777" w:rsidR="007F724D" w:rsidRPr="00997FB4" w:rsidRDefault="007F724D" w:rsidP="00AB36C2">
      <w:pPr>
        <w:tabs>
          <w:tab w:val="left" w:pos="567"/>
          <w:tab w:val="left" w:pos="9072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306B8CCF" w14:textId="31123535" w:rsidR="007F724D" w:rsidRPr="00997FB4" w:rsidRDefault="007F724D" w:rsidP="00AB36C2">
      <w:pPr>
        <w:tabs>
          <w:tab w:val="left" w:pos="567"/>
          <w:tab w:val="left" w:pos="9072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97FB4">
        <w:rPr>
          <w:rFonts w:ascii="Times New Roman" w:hAnsi="Times New Roman"/>
          <w:sz w:val="24"/>
          <w:szCs w:val="24"/>
        </w:rPr>
        <w:t>Компьютерное моделирование позволяет получить значение кулоновского логарифма для сильносвязанной плазмы [</w:t>
      </w:r>
      <w:r w:rsidR="00D511B5" w:rsidRPr="00D511B5">
        <w:rPr>
          <w:rFonts w:ascii="Times New Roman" w:hAnsi="Times New Roman"/>
          <w:sz w:val="24"/>
          <w:szCs w:val="24"/>
        </w:rPr>
        <w:t>32-33</w:t>
      </w:r>
      <w:r w:rsidRPr="00997FB4">
        <w:rPr>
          <w:rFonts w:ascii="Times New Roman" w:hAnsi="Times New Roman"/>
          <w:sz w:val="24"/>
          <w:szCs w:val="24"/>
        </w:rPr>
        <w:t>].</w:t>
      </w:r>
    </w:p>
    <w:p w14:paraId="306B8CD0" w14:textId="062FEAE9" w:rsidR="009F4DF4" w:rsidRPr="00997FB4" w:rsidRDefault="009F4DF4" w:rsidP="00AB36C2">
      <w:pPr>
        <w:tabs>
          <w:tab w:val="left" w:pos="9072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97FB4">
        <w:rPr>
          <w:rFonts w:ascii="Times New Roman" w:hAnsi="Times New Roman"/>
          <w:sz w:val="24"/>
          <w:szCs w:val="24"/>
        </w:rPr>
        <w:t>Как известно, учет коллективных эффектов экранирования во взаимодействии частиц плазмы необходим для корректного описания статических и динамических свойств плазмы. В данной работе рассматривается плотная плазма, для которой также важен учет квантовых эффектов на малых межчастичных расстояниях [</w:t>
      </w:r>
      <w:r w:rsidR="00D511B5" w:rsidRPr="00D511B5">
        <w:rPr>
          <w:rFonts w:ascii="Times New Roman" w:hAnsi="Times New Roman"/>
          <w:sz w:val="24"/>
          <w:szCs w:val="24"/>
        </w:rPr>
        <w:t>34</w:t>
      </w:r>
      <w:r w:rsidRPr="00997FB4">
        <w:rPr>
          <w:rFonts w:ascii="Times New Roman" w:hAnsi="Times New Roman"/>
          <w:sz w:val="24"/>
          <w:szCs w:val="24"/>
        </w:rPr>
        <w:t>]. Далее при расчете кулоновского логарифма в слабосвязанной плазме используется эффективный потенциал, полученный в работе [</w:t>
      </w:r>
      <w:r w:rsidR="00D511B5" w:rsidRPr="00D511B5">
        <w:rPr>
          <w:rFonts w:ascii="Times New Roman" w:hAnsi="Times New Roman"/>
          <w:sz w:val="24"/>
          <w:szCs w:val="24"/>
        </w:rPr>
        <w:t>35</w:t>
      </w:r>
      <w:r w:rsidRPr="00997FB4">
        <w:rPr>
          <w:rFonts w:ascii="Times New Roman" w:hAnsi="Times New Roman"/>
          <w:sz w:val="24"/>
          <w:szCs w:val="24"/>
        </w:rPr>
        <w:t>], который учитывает как квантовые эффекты на малых расстояниях, так и эффект экранирования - на больших. Эффективный потенциал электрон-электронного взаимодействия описывается следующим выражением:</w:t>
      </w:r>
    </w:p>
    <w:p w14:paraId="306B8CD1" w14:textId="77777777" w:rsidR="009F4DF4" w:rsidRPr="00997FB4" w:rsidRDefault="009F4DF4" w:rsidP="00AB36C2">
      <w:pPr>
        <w:tabs>
          <w:tab w:val="left" w:pos="9072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306B8CD2" w14:textId="77777777" w:rsidR="009F4DF4" w:rsidRPr="00997FB4" w:rsidRDefault="009F4DF4" w:rsidP="00AB36C2">
      <w:pPr>
        <w:spacing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  <w:r w:rsidRPr="00997FB4">
        <w:rPr>
          <w:rFonts w:ascii="Times New Roman" w:hAnsi="Times New Roman"/>
          <w:position w:val="-44"/>
          <w:sz w:val="24"/>
          <w:szCs w:val="24"/>
        </w:rPr>
        <w:object w:dxaOrig="5640" w:dyaOrig="820" w14:anchorId="306B8DFC">
          <v:shape id="_x0000_i1152" type="#_x0000_t75" style="width:283pt;height:41pt" o:ole="">
            <v:imagedata r:id="rId262" o:title=""/>
          </v:shape>
          <o:OLEObject Type="Embed" ProgID="Equation.DSMT4" ShapeID="_x0000_i1152" DrawAspect="Content" ObjectID="_1633760236" r:id="rId263"/>
        </w:object>
      </w:r>
      <w:r w:rsidRPr="00997FB4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                            </w:t>
      </w:r>
      <w:r w:rsidRPr="00997FB4">
        <w:rPr>
          <w:rFonts w:ascii="Times New Roman" w:hAnsi="Times New Roman"/>
          <w:sz w:val="24"/>
          <w:szCs w:val="24"/>
        </w:rPr>
        <w:t xml:space="preserve">  (</w:t>
      </w:r>
      <w:r w:rsidR="00E51A29">
        <w:rPr>
          <w:rFonts w:ascii="Times New Roman" w:hAnsi="Times New Roman"/>
          <w:sz w:val="24"/>
          <w:szCs w:val="24"/>
        </w:rPr>
        <w:t>2.1</w:t>
      </w:r>
      <w:r w:rsidR="00F30076">
        <w:rPr>
          <w:rFonts w:ascii="Times New Roman" w:hAnsi="Times New Roman"/>
          <w:sz w:val="24"/>
          <w:szCs w:val="24"/>
        </w:rPr>
        <w:t>6</w:t>
      </w:r>
      <w:r w:rsidRPr="00997FB4">
        <w:rPr>
          <w:rFonts w:ascii="Times New Roman" w:hAnsi="Times New Roman"/>
          <w:sz w:val="24"/>
          <w:szCs w:val="24"/>
        </w:rPr>
        <w:t>)</w:t>
      </w:r>
    </w:p>
    <w:p w14:paraId="306B8CD3" w14:textId="77777777" w:rsidR="009F4DF4" w:rsidRPr="00997FB4" w:rsidRDefault="009F4DF4" w:rsidP="00AB36C2">
      <w:pPr>
        <w:spacing w:line="360" w:lineRule="auto"/>
        <w:ind w:firstLine="709"/>
        <w:contextualSpacing/>
        <w:jc w:val="both"/>
        <w:rPr>
          <w:rFonts w:ascii="Times New Roman" w:hAnsi="Times New Roman"/>
          <w:position w:val="-42"/>
          <w:sz w:val="24"/>
          <w:szCs w:val="24"/>
        </w:rPr>
      </w:pPr>
    </w:p>
    <w:p w14:paraId="306B8CD4" w14:textId="77777777" w:rsidR="009F4DF4" w:rsidRPr="00997FB4" w:rsidRDefault="009F4DF4" w:rsidP="00AB36C2">
      <w:pPr>
        <w:tabs>
          <w:tab w:val="left" w:pos="9072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97FB4">
        <w:rPr>
          <w:rFonts w:ascii="Times New Roman" w:hAnsi="Times New Roman"/>
          <w:sz w:val="24"/>
          <w:szCs w:val="24"/>
        </w:rPr>
        <w:t>Эффективный потенциал электрон-ионного взаимодействия имеет вид:</w:t>
      </w:r>
    </w:p>
    <w:p w14:paraId="306B8CD5" w14:textId="77777777" w:rsidR="009F4DF4" w:rsidRPr="00997FB4" w:rsidRDefault="009F4DF4" w:rsidP="00AB36C2">
      <w:pPr>
        <w:tabs>
          <w:tab w:val="left" w:pos="9072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306B8CD6" w14:textId="77777777" w:rsidR="009F4DF4" w:rsidRDefault="009F4DF4" w:rsidP="00AB36C2">
      <w:pPr>
        <w:tabs>
          <w:tab w:val="left" w:pos="9072"/>
        </w:tabs>
        <w:spacing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  <w:r w:rsidRPr="00997FB4">
        <w:rPr>
          <w:rFonts w:ascii="Times New Roman" w:hAnsi="Times New Roman"/>
          <w:position w:val="-72"/>
          <w:sz w:val="24"/>
          <w:szCs w:val="24"/>
        </w:rPr>
        <w:object w:dxaOrig="7940" w:dyaOrig="1540" w14:anchorId="306B8DFD">
          <v:shape id="_x0000_i1153" type="#_x0000_t75" style="width:372.55pt;height:77pt" o:ole="">
            <v:imagedata r:id="rId264" o:title=""/>
          </v:shape>
          <o:OLEObject Type="Embed" ProgID="Equation.DSMT4" ShapeID="_x0000_i1153" DrawAspect="Content" ObjectID="_1633760237" r:id="rId265"/>
        </w:object>
      </w:r>
      <w:r w:rsidRPr="00997FB4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997FB4">
        <w:rPr>
          <w:rFonts w:ascii="Times New Roman" w:hAnsi="Times New Roman"/>
          <w:sz w:val="24"/>
          <w:szCs w:val="24"/>
        </w:rPr>
        <w:t xml:space="preserve">    (</w:t>
      </w:r>
      <w:r w:rsidR="00FC530D">
        <w:rPr>
          <w:rFonts w:ascii="Times New Roman" w:hAnsi="Times New Roman"/>
          <w:sz w:val="24"/>
          <w:szCs w:val="24"/>
        </w:rPr>
        <w:t>2.1</w:t>
      </w:r>
      <w:r w:rsidR="00F30076">
        <w:rPr>
          <w:rFonts w:ascii="Times New Roman" w:hAnsi="Times New Roman"/>
          <w:sz w:val="24"/>
          <w:szCs w:val="24"/>
        </w:rPr>
        <w:t>7</w:t>
      </w:r>
      <w:r w:rsidRPr="00997FB4">
        <w:rPr>
          <w:rFonts w:ascii="Times New Roman" w:hAnsi="Times New Roman"/>
          <w:sz w:val="24"/>
          <w:szCs w:val="24"/>
        </w:rPr>
        <w:t>)</w:t>
      </w:r>
    </w:p>
    <w:p w14:paraId="306B8CD7" w14:textId="77777777" w:rsidR="00FC530D" w:rsidRPr="00997FB4" w:rsidRDefault="00FC530D" w:rsidP="00AB36C2">
      <w:pPr>
        <w:tabs>
          <w:tab w:val="left" w:pos="9072"/>
        </w:tabs>
        <w:spacing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</w:p>
    <w:p w14:paraId="306B8CD8" w14:textId="77777777" w:rsidR="009F4DF4" w:rsidRPr="00997FB4" w:rsidRDefault="009F4DF4" w:rsidP="00AB36C2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97FB4">
        <w:rPr>
          <w:rFonts w:ascii="Times New Roman" w:hAnsi="Times New Roman"/>
          <w:sz w:val="24"/>
          <w:szCs w:val="24"/>
        </w:rPr>
        <w:t xml:space="preserve">Эффективный потенциал для ион-ионной пары имеет следующий вид: </w:t>
      </w:r>
    </w:p>
    <w:p w14:paraId="306B8CD9" w14:textId="77777777" w:rsidR="009F4DF4" w:rsidRPr="00997FB4" w:rsidRDefault="009F4DF4" w:rsidP="00AB36C2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306B8CDA" w14:textId="77777777" w:rsidR="009F4DF4" w:rsidRPr="00997FB4" w:rsidRDefault="009F4DF4" w:rsidP="00FC530D">
      <w:pPr>
        <w:spacing w:line="360" w:lineRule="auto"/>
        <w:ind w:firstLine="709"/>
        <w:contextualSpacing/>
        <w:jc w:val="right"/>
        <w:rPr>
          <w:rFonts w:ascii="Times New Roman" w:hAnsi="Times New Roman"/>
          <w:position w:val="-42"/>
          <w:sz w:val="24"/>
          <w:szCs w:val="24"/>
        </w:rPr>
      </w:pPr>
      <w:r w:rsidRPr="00997FB4">
        <w:rPr>
          <w:rFonts w:ascii="Times New Roman" w:hAnsi="Times New Roman"/>
          <w:position w:val="-44"/>
          <w:sz w:val="24"/>
          <w:szCs w:val="24"/>
        </w:rPr>
        <w:object w:dxaOrig="6920" w:dyaOrig="859" w14:anchorId="306B8DFE">
          <v:shape id="_x0000_i1154" type="#_x0000_t75" style="width:344.95pt;height:41.85pt" o:ole="">
            <v:imagedata r:id="rId266" o:title=""/>
          </v:shape>
          <o:OLEObject Type="Embed" ProgID="Equation.DSMT4" ShapeID="_x0000_i1154" DrawAspect="Content" ObjectID="_1633760238" r:id="rId267"/>
        </w:object>
      </w:r>
      <w:r w:rsidRPr="00997FB4">
        <w:rPr>
          <w:rFonts w:ascii="Times New Roman" w:hAnsi="Times New Roman"/>
          <w:position w:val="-42"/>
          <w:sz w:val="24"/>
          <w:szCs w:val="24"/>
        </w:rPr>
        <w:t xml:space="preserve">, </w:t>
      </w:r>
      <w:r>
        <w:rPr>
          <w:rFonts w:ascii="Times New Roman" w:hAnsi="Times New Roman"/>
          <w:position w:val="-42"/>
          <w:sz w:val="24"/>
          <w:szCs w:val="24"/>
        </w:rPr>
        <w:t xml:space="preserve">        </w:t>
      </w:r>
      <w:r w:rsidRPr="00997FB4">
        <w:rPr>
          <w:rFonts w:ascii="Times New Roman" w:hAnsi="Times New Roman"/>
          <w:position w:val="-42"/>
          <w:sz w:val="24"/>
          <w:szCs w:val="24"/>
        </w:rPr>
        <w:t>(</w:t>
      </w:r>
      <w:r w:rsidR="00617486">
        <w:rPr>
          <w:rFonts w:ascii="Times New Roman" w:hAnsi="Times New Roman"/>
          <w:position w:val="-42"/>
          <w:sz w:val="24"/>
          <w:szCs w:val="24"/>
        </w:rPr>
        <w:t>2.1</w:t>
      </w:r>
      <w:r w:rsidR="00F30076">
        <w:rPr>
          <w:rFonts w:ascii="Times New Roman" w:hAnsi="Times New Roman"/>
          <w:position w:val="-42"/>
          <w:sz w:val="24"/>
          <w:szCs w:val="24"/>
        </w:rPr>
        <w:t>8</w:t>
      </w:r>
      <w:r w:rsidRPr="00997FB4">
        <w:rPr>
          <w:rFonts w:ascii="Times New Roman" w:hAnsi="Times New Roman"/>
          <w:position w:val="-42"/>
          <w:sz w:val="24"/>
          <w:szCs w:val="24"/>
        </w:rPr>
        <w:t>)</w:t>
      </w:r>
    </w:p>
    <w:p w14:paraId="306B8CDB" w14:textId="77777777" w:rsidR="009F4DF4" w:rsidRPr="00997FB4" w:rsidRDefault="009F4DF4" w:rsidP="00AB36C2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306B8CDC" w14:textId="23500081" w:rsidR="009F4DF4" w:rsidRPr="00997FB4" w:rsidRDefault="009F4DF4" w:rsidP="00632563">
      <w:pPr>
        <w:tabs>
          <w:tab w:val="left" w:pos="9072"/>
        </w:tabs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97FB4">
        <w:rPr>
          <w:rFonts w:ascii="Times New Roman" w:hAnsi="Times New Roman"/>
          <w:sz w:val="24"/>
          <w:szCs w:val="24"/>
        </w:rPr>
        <w:t xml:space="preserve">где </w:t>
      </w:r>
      <w:r w:rsidRPr="00997FB4">
        <w:rPr>
          <w:rFonts w:ascii="Times New Roman" w:hAnsi="Times New Roman"/>
          <w:position w:val="-12"/>
          <w:sz w:val="24"/>
          <w:szCs w:val="24"/>
        </w:rPr>
        <w:object w:dxaOrig="1380" w:dyaOrig="400" w14:anchorId="306B8DFF">
          <v:shape id="_x0000_i1155" type="#_x0000_t75" style="width:54.4pt;height:15.9pt" o:ole="">
            <v:imagedata r:id="rId268" o:title=""/>
          </v:shape>
          <o:OLEObject Type="Embed" ProgID="Equation.3" ShapeID="_x0000_i1155" DrawAspect="Content" ObjectID="_1633760239" r:id="rId269"/>
        </w:object>
      </w:r>
      <w:r w:rsidRPr="00997FB4">
        <w:rPr>
          <w:rFonts w:ascii="Times New Roman" w:hAnsi="Times New Roman"/>
          <w:sz w:val="24"/>
          <w:szCs w:val="24"/>
        </w:rPr>
        <w:t xml:space="preserve">- параметр экранирования с учетом вклада электронов и ионов, </w:t>
      </w:r>
      <w:r w:rsidRPr="00997FB4">
        <w:rPr>
          <w:rFonts w:ascii="Times New Roman" w:hAnsi="Times New Roman"/>
          <w:position w:val="-12"/>
          <w:sz w:val="24"/>
          <w:szCs w:val="24"/>
        </w:rPr>
        <w:object w:dxaOrig="1680" w:dyaOrig="400" w14:anchorId="306B8E00">
          <v:shape id="_x0000_i1156" type="#_x0000_t75" style="width:75.35pt;height:18.4pt" o:ole="">
            <v:imagedata r:id="rId270" o:title=""/>
          </v:shape>
          <o:OLEObject Type="Embed" ProgID="Equation.3" ShapeID="_x0000_i1156" DrawAspect="Content" ObjectID="_1633760240" r:id="rId271"/>
        </w:object>
      </w:r>
      <w:r w:rsidRPr="00997FB4">
        <w:rPr>
          <w:rFonts w:ascii="Times New Roman" w:hAnsi="Times New Roman"/>
          <w:sz w:val="24"/>
          <w:szCs w:val="24"/>
        </w:rPr>
        <w:t xml:space="preserve">, </w:t>
      </w:r>
      <w:r w:rsidRPr="00997FB4">
        <w:rPr>
          <w:rFonts w:ascii="Times New Roman" w:hAnsi="Times New Roman"/>
          <w:position w:val="-12"/>
          <w:sz w:val="24"/>
          <w:szCs w:val="24"/>
        </w:rPr>
        <w:object w:dxaOrig="260" w:dyaOrig="360" w14:anchorId="306B8E01">
          <v:shape id="_x0000_i1157" type="#_x0000_t75" style="width:13.4pt;height:17.6pt" o:ole="">
            <v:imagedata r:id="rId272" o:title=""/>
          </v:shape>
          <o:OLEObject Type="Embed" ProgID="Equation.DSMT4" ShapeID="_x0000_i1157" DrawAspect="Content" ObjectID="_1633760241" r:id="rId273"/>
        </w:object>
      </w:r>
      <w:r w:rsidRPr="00997FB4">
        <w:rPr>
          <w:rFonts w:ascii="Times New Roman" w:hAnsi="Times New Roman"/>
          <w:sz w:val="24"/>
          <w:szCs w:val="24"/>
        </w:rPr>
        <w:t xml:space="preserve"> - радиус экранирования Дебая, </w:t>
      </w:r>
      <w:r w:rsidRPr="00997FB4">
        <w:rPr>
          <w:rFonts w:ascii="Times New Roman" w:hAnsi="Times New Roman"/>
          <w:position w:val="-14"/>
          <w:sz w:val="24"/>
          <w:szCs w:val="24"/>
        </w:rPr>
        <w:object w:dxaOrig="2360" w:dyaOrig="380" w14:anchorId="306B8E02">
          <v:shape id="_x0000_i1158" type="#_x0000_t75" style="width:107.15pt;height:17.6pt" o:ole="">
            <v:imagedata r:id="rId274" o:title=""/>
          </v:shape>
          <o:OLEObject Type="Embed" ProgID="Equation.DSMT4" ShapeID="_x0000_i1158" DrawAspect="Content" ObjectID="_1633760242" r:id="rId275"/>
        </w:object>
      </w:r>
      <w:r w:rsidRPr="00997FB4">
        <w:rPr>
          <w:rFonts w:ascii="Times New Roman" w:hAnsi="Times New Roman"/>
          <w:sz w:val="24"/>
          <w:szCs w:val="24"/>
        </w:rPr>
        <w:t xml:space="preserve"> - приведенная масса частиц</w:t>
      </w:r>
      <w:r w:rsidR="003F42F4">
        <w:rPr>
          <w:rFonts w:ascii="Times New Roman" w:hAnsi="Times New Roman"/>
          <w:sz w:val="24"/>
          <w:szCs w:val="24"/>
        </w:rPr>
        <w:t xml:space="preserve"> (отметим здесь, что коэффициент </w:t>
      </w:r>
      <m:oMath>
        <m:r>
          <w:rPr>
            <w:rFonts w:ascii="Cambria Math" w:hAnsi="Cambria Math"/>
            <w:sz w:val="24"/>
            <w:szCs w:val="24"/>
          </w:rPr>
          <m:t>γ</m:t>
        </m:r>
      </m:oMath>
      <w:r w:rsidR="003F42F4">
        <w:rPr>
          <w:rFonts w:ascii="Times New Roman" w:hAnsi="Times New Roman"/>
          <w:sz w:val="24"/>
          <w:szCs w:val="24"/>
        </w:rPr>
        <w:t xml:space="preserve"> отличается от использованного в предыдущей части отчета)</w:t>
      </w:r>
      <w:r w:rsidRPr="00997FB4">
        <w:rPr>
          <w:rFonts w:ascii="Times New Roman" w:hAnsi="Times New Roman"/>
          <w:sz w:val="24"/>
          <w:szCs w:val="24"/>
        </w:rPr>
        <w:t>.</w:t>
      </w:r>
      <w:r w:rsidR="003F42F4">
        <w:rPr>
          <w:rFonts w:ascii="Times New Roman" w:hAnsi="Times New Roman"/>
          <w:sz w:val="24"/>
          <w:szCs w:val="24"/>
        </w:rPr>
        <w:t xml:space="preserve"> </w:t>
      </w:r>
      <w:r w:rsidRPr="00997FB4">
        <w:rPr>
          <w:rFonts w:ascii="Times New Roman" w:hAnsi="Times New Roman"/>
          <w:sz w:val="24"/>
          <w:szCs w:val="24"/>
        </w:rPr>
        <w:t xml:space="preserve"> Для описания неизотермической плазмы необходимо знать электрон-ионную характерную </w:t>
      </w:r>
      <w:r w:rsidRPr="00997FB4">
        <w:rPr>
          <w:rFonts w:ascii="Times New Roman" w:hAnsi="Times New Roman"/>
          <w:sz w:val="24"/>
          <w:szCs w:val="24"/>
        </w:rPr>
        <w:lastRenderedPageBreak/>
        <w:t xml:space="preserve">температуру </w:t>
      </w:r>
      <w:r w:rsidRPr="00997FB4">
        <w:rPr>
          <w:rFonts w:ascii="Times New Roman" w:hAnsi="Times New Roman"/>
          <w:position w:val="-12"/>
          <w:sz w:val="24"/>
          <w:szCs w:val="24"/>
        </w:rPr>
        <w:object w:dxaOrig="279" w:dyaOrig="360" w14:anchorId="306B8E03">
          <v:shape id="_x0000_i1159" type="#_x0000_t75" style="width:14.25pt;height:17.6pt" o:ole="">
            <v:imagedata r:id="rId276" o:title=""/>
          </v:shape>
          <o:OLEObject Type="Embed" ProgID="Equation.DSMT4" ShapeID="_x0000_i1159" DrawAspect="Content" ObjectID="_1633760243" r:id="rId277"/>
        </w:object>
      </w:r>
      <w:r w:rsidRPr="00997FB4">
        <w:rPr>
          <w:rFonts w:ascii="Times New Roman" w:hAnsi="Times New Roman"/>
          <w:sz w:val="24"/>
          <w:szCs w:val="24"/>
        </w:rPr>
        <w:t xml:space="preserve"> [</w:t>
      </w:r>
      <w:r w:rsidR="00D511B5" w:rsidRPr="00D511B5">
        <w:rPr>
          <w:rFonts w:ascii="Times New Roman" w:hAnsi="Times New Roman"/>
          <w:sz w:val="24"/>
          <w:szCs w:val="24"/>
        </w:rPr>
        <w:t>36-37</w:t>
      </w:r>
      <w:r w:rsidRPr="00997FB4">
        <w:rPr>
          <w:rFonts w:ascii="Times New Roman" w:hAnsi="Times New Roman"/>
          <w:sz w:val="24"/>
          <w:szCs w:val="24"/>
        </w:rPr>
        <w:t xml:space="preserve">]. В </w:t>
      </w:r>
      <w:r w:rsidR="008C571D">
        <w:rPr>
          <w:rFonts w:ascii="Times New Roman" w:hAnsi="Times New Roman"/>
          <w:sz w:val="24"/>
          <w:szCs w:val="24"/>
        </w:rPr>
        <w:t xml:space="preserve">данных </w:t>
      </w:r>
      <w:r w:rsidRPr="00997FB4">
        <w:rPr>
          <w:rFonts w:ascii="Times New Roman" w:hAnsi="Times New Roman"/>
          <w:sz w:val="24"/>
          <w:szCs w:val="24"/>
        </w:rPr>
        <w:t xml:space="preserve">работах показано, что для корректного описания динамических и транспортных свойств плазмы электрон-ионная температура должна быть выражена в виде: </w:t>
      </w:r>
      <w:r w:rsidRPr="00997FB4">
        <w:rPr>
          <w:rFonts w:ascii="Times New Roman" w:hAnsi="Times New Roman"/>
          <w:position w:val="-14"/>
          <w:sz w:val="24"/>
          <w:szCs w:val="24"/>
        </w:rPr>
        <w:object w:dxaOrig="1160" w:dyaOrig="420" w14:anchorId="306B8E04">
          <v:shape id="_x0000_i1160" type="#_x0000_t75" style="width:57.75pt;height:21.75pt" o:ole="">
            <v:imagedata r:id="rId278" o:title=""/>
          </v:shape>
          <o:OLEObject Type="Embed" ProgID="Equation.3" ShapeID="_x0000_i1160" DrawAspect="Content" ObjectID="_1633760244" r:id="rId279"/>
        </w:object>
      </w:r>
      <w:r w:rsidRPr="00997FB4">
        <w:rPr>
          <w:rFonts w:ascii="Times New Roman" w:hAnsi="Times New Roman"/>
          <w:sz w:val="24"/>
          <w:szCs w:val="24"/>
        </w:rPr>
        <w:t>. Эффективные потенциалы взаимодействия частиц (</w:t>
      </w:r>
      <w:r w:rsidR="00617486">
        <w:rPr>
          <w:rFonts w:ascii="Times New Roman" w:hAnsi="Times New Roman"/>
          <w:sz w:val="24"/>
          <w:szCs w:val="24"/>
        </w:rPr>
        <w:t>2.1</w:t>
      </w:r>
      <w:r w:rsidR="00F30076">
        <w:rPr>
          <w:rFonts w:ascii="Times New Roman" w:hAnsi="Times New Roman"/>
          <w:sz w:val="24"/>
          <w:szCs w:val="24"/>
        </w:rPr>
        <w:t>6</w:t>
      </w:r>
      <w:r w:rsidRPr="00997FB4">
        <w:rPr>
          <w:rFonts w:ascii="Times New Roman" w:hAnsi="Times New Roman"/>
          <w:sz w:val="24"/>
          <w:szCs w:val="24"/>
        </w:rPr>
        <w:t>-</w:t>
      </w:r>
      <w:r w:rsidR="00617486">
        <w:rPr>
          <w:rFonts w:ascii="Times New Roman" w:hAnsi="Times New Roman"/>
          <w:sz w:val="24"/>
          <w:szCs w:val="24"/>
        </w:rPr>
        <w:t>2.1</w:t>
      </w:r>
      <w:r w:rsidR="00F30076">
        <w:rPr>
          <w:rFonts w:ascii="Times New Roman" w:hAnsi="Times New Roman"/>
          <w:sz w:val="24"/>
          <w:szCs w:val="24"/>
        </w:rPr>
        <w:t>8</w:t>
      </w:r>
      <w:r w:rsidRPr="00997FB4">
        <w:rPr>
          <w:rFonts w:ascii="Times New Roman" w:hAnsi="Times New Roman"/>
          <w:sz w:val="24"/>
          <w:szCs w:val="24"/>
        </w:rPr>
        <w:t>) применимы в случае слабосвязанной плазмы.</w:t>
      </w:r>
    </w:p>
    <w:p w14:paraId="306B8CDD" w14:textId="0E77DCA4" w:rsidR="009F4DF4" w:rsidRPr="00997FB4" w:rsidRDefault="009F4DF4" w:rsidP="00AB36C2">
      <w:pPr>
        <w:tabs>
          <w:tab w:val="left" w:pos="9072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97FB4">
        <w:rPr>
          <w:rFonts w:ascii="Times New Roman" w:hAnsi="Times New Roman"/>
          <w:sz w:val="24"/>
          <w:szCs w:val="24"/>
        </w:rPr>
        <w:t>В этой работе кулоновский логарифм определяется с помощью угла рассеяния</w:t>
      </w:r>
      <w:r w:rsidRPr="00997FB4">
        <w:rPr>
          <w:rFonts w:ascii="Times New Roman" w:hAnsi="Times New Roman"/>
          <w:sz w:val="24"/>
          <w:szCs w:val="24"/>
          <w:lang w:val="kk-KZ"/>
        </w:rPr>
        <w:t xml:space="preserve"> в системе </w:t>
      </w:r>
      <w:r w:rsidRPr="00997FB4">
        <w:rPr>
          <w:rFonts w:ascii="Times New Roman" w:hAnsi="Times New Roman"/>
          <w:sz w:val="24"/>
          <w:szCs w:val="24"/>
        </w:rPr>
        <w:t>центра масс при парном кулоновском столкновении [</w:t>
      </w:r>
      <w:r w:rsidR="00D511B5" w:rsidRPr="00D511B5">
        <w:rPr>
          <w:rFonts w:ascii="Times New Roman" w:hAnsi="Times New Roman"/>
          <w:sz w:val="24"/>
          <w:szCs w:val="24"/>
        </w:rPr>
        <w:t>38-39</w:t>
      </w:r>
      <w:r w:rsidRPr="00997FB4">
        <w:rPr>
          <w:rFonts w:ascii="Times New Roman" w:hAnsi="Times New Roman"/>
          <w:sz w:val="24"/>
          <w:szCs w:val="24"/>
        </w:rPr>
        <w:t>]:</w:t>
      </w:r>
    </w:p>
    <w:p w14:paraId="306B8CDE" w14:textId="77777777" w:rsidR="009F4DF4" w:rsidRPr="00997FB4" w:rsidRDefault="009F4DF4" w:rsidP="00AB36C2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306B8CDF" w14:textId="77777777" w:rsidR="009F4DF4" w:rsidRPr="00997FB4" w:rsidRDefault="009F4DF4" w:rsidP="00AB36C2">
      <w:pPr>
        <w:spacing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  <w:r w:rsidRPr="00997FB4">
        <w:rPr>
          <w:rFonts w:ascii="Times New Roman" w:hAnsi="Times New Roman"/>
          <w:position w:val="-28"/>
          <w:sz w:val="24"/>
          <w:szCs w:val="24"/>
        </w:rPr>
        <w:object w:dxaOrig="2560" w:dyaOrig="660" w14:anchorId="306B8E05">
          <v:shape id="_x0000_i1161" type="#_x0000_t75" style="width:132.3pt;height:33.5pt" o:ole="">
            <v:imagedata r:id="rId280" o:title=""/>
          </v:shape>
          <o:OLEObject Type="Embed" ProgID="Equation.DSMT4" ShapeID="_x0000_i1161" DrawAspect="Content" ObjectID="_1633760245" r:id="rId281"/>
        </w:object>
      </w:r>
      <w:r w:rsidRPr="00997FB4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 w:rsidRPr="00997FB4">
        <w:rPr>
          <w:rFonts w:ascii="Times New Roman" w:hAnsi="Times New Roman"/>
          <w:sz w:val="24"/>
          <w:szCs w:val="24"/>
        </w:rPr>
        <w:t xml:space="preserve">     (</w:t>
      </w:r>
      <w:r w:rsidR="00617486">
        <w:rPr>
          <w:rFonts w:ascii="Times New Roman" w:hAnsi="Times New Roman"/>
          <w:sz w:val="24"/>
          <w:szCs w:val="24"/>
        </w:rPr>
        <w:t>2.1</w:t>
      </w:r>
      <w:r w:rsidR="00F30076">
        <w:rPr>
          <w:rFonts w:ascii="Times New Roman" w:hAnsi="Times New Roman"/>
          <w:sz w:val="24"/>
          <w:szCs w:val="24"/>
        </w:rPr>
        <w:t>9</w:t>
      </w:r>
      <w:r w:rsidRPr="00997FB4">
        <w:rPr>
          <w:rFonts w:ascii="Times New Roman" w:hAnsi="Times New Roman"/>
          <w:sz w:val="24"/>
          <w:szCs w:val="24"/>
        </w:rPr>
        <w:t>)</w:t>
      </w:r>
    </w:p>
    <w:p w14:paraId="306B8CE0" w14:textId="77777777" w:rsidR="009F4DF4" w:rsidRPr="00997FB4" w:rsidRDefault="009F4DF4" w:rsidP="00AB36C2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306B8CE1" w14:textId="77777777" w:rsidR="009F4DF4" w:rsidRPr="00997FB4" w:rsidRDefault="009F4DF4" w:rsidP="00AB36C2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97FB4">
        <w:rPr>
          <w:rFonts w:ascii="Times New Roman" w:hAnsi="Times New Roman"/>
          <w:sz w:val="24"/>
          <w:szCs w:val="24"/>
        </w:rPr>
        <w:t>Угол рассеяния в системе центра масс определяется как:</w:t>
      </w:r>
    </w:p>
    <w:p w14:paraId="306B8CE2" w14:textId="77777777" w:rsidR="009F4DF4" w:rsidRPr="00997FB4" w:rsidRDefault="009F4DF4" w:rsidP="00AB36C2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306B8CE3" w14:textId="77777777" w:rsidR="009F4DF4" w:rsidRPr="00997FB4" w:rsidRDefault="009F4DF4" w:rsidP="00AB36C2">
      <w:pPr>
        <w:spacing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  <w:r w:rsidRPr="00997FB4">
        <w:rPr>
          <w:rFonts w:ascii="Times New Roman" w:hAnsi="Times New Roman"/>
          <w:position w:val="-30"/>
          <w:sz w:val="24"/>
          <w:szCs w:val="24"/>
        </w:rPr>
        <w:object w:dxaOrig="3400" w:dyaOrig="800" w14:anchorId="306B8E06">
          <v:shape id="_x0000_i1162" type="#_x0000_t75" style="width:175pt;height:41pt" o:ole="">
            <v:imagedata r:id="rId282" o:title=""/>
          </v:shape>
          <o:OLEObject Type="Embed" ProgID="Equation.3" ShapeID="_x0000_i1162" DrawAspect="Content" ObjectID="_1633760246" r:id="rId283"/>
        </w:object>
      </w:r>
      <w:r w:rsidRPr="00997FB4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                             </w:t>
      </w:r>
      <w:r w:rsidRPr="00997FB4">
        <w:rPr>
          <w:rFonts w:ascii="Times New Roman" w:hAnsi="Times New Roman"/>
          <w:sz w:val="24"/>
          <w:szCs w:val="24"/>
        </w:rPr>
        <w:t xml:space="preserve">  (</w:t>
      </w:r>
      <w:r w:rsidR="00443DF2">
        <w:rPr>
          <w:rFonts w:ascii="Times New Roman" w:hAnsi="Times New Roman"/>
          <w:sz w:val="24"/>
          <w:szCs w:val="24"/>
        </w:rPr>
        <w:t>2.</w:t>
      </w:r>
      <w:r w:rsidR="00F30076">
        <w:rPr>
          <w:rFonts w:ascii="Times New Roman" w:hAnsi="Times New Roman"/>
          <w:sz w:val="24"/>
          <w:szCs w:val="24"/>
        </w:rPr>
        <w:t>20</w:t>
      </w:r>
      <w:r w:rsidRPr="00997FB4">
        <w:rPr>
          <w:rFonts w:ascii="Times New Roman" w:hAnsi="Times New Roman"/>
          <w:sz w:val="24"/>
          <w:szCs w:val="24"/>
        </w:rPr>
        <w:t>)</w:t>
      </w:r>
    </w:p>
    <w:p w14:paraId="306B8CE4" w14:textId="77777777" w:rsidR="009F4DF4" w:rsidRPr="00997FB4" w:rsidRDefault="009F4DF4" w:rsidP="00AB36C2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306B8CE5" w14:textId="77777777" w:rsidR="009F4DF4" w:rsidRPr="00997FB4" w:rsidRDefault="009F4DF4" w:rsidP="00222663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97FB4">
        <w:rPr>
          <w:rFonts w:ascii="Times New Roman" w:hAnsi="Times New Roman"/>
          <w:sz w:val="24"/>
          <w:szCs w:val="24"/>
        </w:rPr>
        <w:t xml:space="preserve">где </w:t>
      </w:r>
      <w:r w:rsidRPr="00997FB4">
        <w:rPr>
          <w:rFonts w:ascii="Times New Roman" w:hAnsi="Times New Roman"/>
          <w:position w:val="-22"/>
          <w:sz w:val="24"/>
          <w:szCs w:val="24"/>
        </w:rPr>
        <w:object w:dxaOrig="1280" w:dyaOrig="580" w14:anchorId="306B8E07">
          <v:shape id="_x0000_i1163" type="#_x0000_t75" style="width:62.8pt;height:28.45pt" o:ole="">
            <v:imagedata r:id="rId284" o:title=""/>
          </v:shape>
          <o:OLEObject Type="Embed" ProgID="Equation.3" ShapeID="_x0000_i1163" DrawAspect="Content" ObjectID="_1633760247" r:id="rId285"/>
        </w:object>
      </w:r>
      <w:r w:rsidRPr="00997FB4">
        <w:rPr>
          <w:rFonts w:ascii="Times New Roman" w:hAnsi="Times New Roman"/>
          <w:sz w:val="24"/>
          <w:szCs w:val="24"/>
        </w:rPr>
        <w:t xml:space="preserve">- энергия </w:t>
      </w:r>
      <w:r w:rsidRPr="00997FB4">
        <w:rPr>
          <w:rFonts w:ascii="Times New Roman" w:hAnsi="Times New Roman"/>
          <w:sz w:val="24"/>
          <w:szCs w:val="24"/>
          <w:lang w:val="kk-KZ"/>
        </w:rPr>
        <w:t xml:space="preserve">в системе </w:t>
      </w:r>
      <w:r w:rsidRPr="00997FB4">
        <w:rPr>
          <w:rFonts w:ascii="Times New Roman" w:hAnsi="Times New Roman"/>
          <w:sz w:val="24"/>
          <w:szCs w:val="24"/>
        </w:rPr>
        <w:t xml:space="preserve">центра масс, </w:t>
      </w:r>
      <w:r w:rsidRPr="00997FB4">
        <w:rPr>
          <w:rFonts w:ascii="Times New Roman" w:hAnsi="Times New Roman"/>
          <w:position w:val="-14"/>
          <w:sz w:val="24"/>
          <w:szCs w:val="24"/>
        </w:rPr>
        <w:object w:dxaOrig="1880" w:dyaOrig="400" w14:anchorId="306B8E08">
          <v:shape id="_x0000_i1164" type="#_x0000_t75" style="width:94.6pt;height:20.1pt" o:ole="">
            <v:imagedata r:id="rId286" o:title=""/>
          </v:shape>
          <o:OLEObject Type="Embed" ProgID="Equation.3" ShapeID="_x0000_i1164" DrawAspect="Content" ObjectID="_1633760248" r:id="rId287"/>
        </w:object>
      </w:r>
      <w:r w:rsidRPr="00997FB4">
        <w:rPr>
          <w:rFonts w:ascii="Times New Roman" w:hAnsi="Times New Roman"/>
          <w:sz w:val="24"/>
          <w:szCs w:val="24"/>
        </w:rPr>
        <w:t xml:space="preserve">. В качестве минимального прицельного параметра принято брать </w:t>
      </w:r>
      <w:r w:rsidRPr="00997FB4">
        <w:rPr>
          <w:rFonts w:ascii="Times New Roman" w:hAnsi="Times New Roman"/>
          <w:position w:val="-14"/>
          <w:sz w:val="24"/>
          <w:szCs w:val="24"/>
        </w:rPr>
        <w:object w:dxaOrig="1800" w:dyaOrig="360" w14:anchorId="306B8E09">
          <v:shape id="_x0000_i1165" type="#_x0000_t75" style="width:90.4pt;height:18.4pt" o:ole="">
            <v:imagedata r:id="rId288" o:title=""/>
          </v:shape>
          <o:OLEObject Type="Embed" ProgID="Equation.3" ShapeID="_x0000_i1165" DrawAspect="Content" ObjectID="_1633760249" r:id="rId289"/>
        </w:object>
      </w:r>
      <w:r w:rsidRPr="00997FB4">
        <w:rPr>
          <w:rFonts w:ascii="Times New Roman" w:hAnsi="Times New Roman"/>
          <w:sz w:val="24"/>
          <w:szCs w:val="24"/>
        </w:rPr>
        <w:t>. В формуле (</w:t>
      </w:r>
      <w:r w:rsidR="00443DF2">
        <w:rPr>
          <w:rFonts w:ascii="Times New Roman" w:hAnsi="Times New Roman"/>
          <w:sz w:val="24"/>
          <w:szCs w:val="24"/>
        </w:rPr>
        <w:t>2.19</w:t>
      </w:r>
      <w:r w:rsidRPr="00997FB4">
        <w:rPr>
          <w:rFonts w:ascii="Times New Roman" w:hAnsi="Times New Roman"/>
          <w:sz w:val="24"/>
          <w:szCs w:val="24"/>
        </w:rPr>
        <w:t xml:space="preserve">) </w:t>
      </w:r>
      <w:r w:rsidRPr="00997FB4">
        <w:rPr>
          <w:rFonts w:ascii="Times New Roman" w:hAnsi="Times New Roman"/>
          <w:position w:val="-14"/>
          <w:sz w:val="24"/>
          <w:szCs w:val="24"/>
        </w:rPr>
        <w:object w:dxaOrig="720" w:dyaOrig="360" w14:anchorId="306B8E0A">
          <v:shape id="_x0000_i1166" type="#_x0000_t75" style="width:36.85pt;height:18.4pt" o:ole="">
            <v:imagedata r:id="rId290" o:title=""/>
          </v:shape>
          <o:OLEObject Type="Embed" ProgID="Equation.3" ShapeID="_x0000_i1166" DrawAspect="Content" ObjectID="_1633760250" r:id="rId291"/>
        </w:object>
      </w:r>
      <w:r w:rsidRPr="00997FB4">
        <w:rPr>
          <w:rFonts w:ascii="Times New Roman" w:hAnsi="Times New Roman"/>
          <w:sz w:val="24"/>
          <w:szCs w:val="24"/>
        </w:rPr>
        <w:t xml:space="preserve">- потенциал взаимодействия частиц и </w:t>
      </w:r>
      <w:r w:rsidRPr="00997FB4">
        <w:rPr>
          <w:rFonts w:ascii="Times New Roman" w:hAnsi="Times New Roman"/>
          <w:position w:val="-10"/>
          <w:sz w:val="24"/>
          <w:szCs w:val="24"/>
        </w:rPr>
        <w:object w:dxaOrig="220" w:dyaOrig="320" w14:anchorId="306B8E0B">
          <v:shape id="_x0000_i1167" type="#_x0000_t75" style="width:11.7pt;height:15.9pt" o:ole="">
            <v:imagedata r:id="rId292" o:title=""/>
          </v:shape>
          <o:OLEObject Type="Embed" ProgID="Equation.3" ShapeID="_x0000_i1167" DrawAspect="Content" ObjectID="_1633760251" r:id="rId293"/>
        </w:object>
      </w:r>
      <w:r w:rsidRPr="00997FB4">
        <w:rPr>
          <w:rFonts w:ascii="Times New Roman" w:hAnsi="Times New Roman"/>
          <w:sz w:val="24"/>
          <w:szCs w:val="24"/>
        </w:rPr>
        <w:t xml:space="preserve"> определяется из уравнения:</w:t>
      </w:r>
    </w:p>
    <w:p w14:paraId="306B8CE6" w14:textId="77777777" w:rsidR="009F4DF4" w:rsidRPr="00997FB4" w:rsidRDefault="009F4DF4" w:rsidP="00AB36C2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306B8CE7" w14:textId="77777777" w:rsidR="009F4DF4" w:rsidRPr="00997FB4" w:rsidRDefault="009F4DF4" w:rsidP="00AB36C2">
      <w:pPr>
        <w:spacing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  <w:r w:rsidRPr="00997FB4">
        <w:rPr>
          <w:rFonts w:ascii="Times New Roman" w:hAnsi="Times New Roman"/>
          <w:position w:val="-30"/>
          <w:sz w:val="24"/>
          <w:szCs w:val="24"/>
        </w:rPr>
        <w:object w:dxaOrig="2020" w:dyaOrig="720" w14:anchorId="306B8E0C">
          <v:shape id="_x0000_i1168" type="#_x0000_t75" style="width:92.1pt;height:33.5pt" o:ole="">
            <v:imagedata r:id="rId294" o:title=""/>
          </v:shape>
          <o:OLEObject Type="Embed" ProgID="Equation.DSMT4" ShapeID="_x0000_i1168" DrawAspect="Content" ObjectID="_1633760252" r:id="rId295"/>
        </w:object>
      </w:r>
      <w:r w:rsidRPr="00997FB4">
        <w:rPr>
          <w:rFonts w:ascii="Times New Roman" w:hAnsi="Times New Roman"/>
          <w:sz w:val="24"/>
          <w:szCs w:val="24"/>
        </w:rPr>
        <w:t xml:space="preserve">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</w:t>
      </w:r>
      <w:r w:rsidRPr="00997FB4">
        <w:rPr>
          <w:rFonts w:ascii="Times New Roman" w:hAnsi="Times New Roman"/>
          <w:sz w:val="24"/>
          <w:szCs w:val="24"/>
        </w:rPr>
        <w:t xml:space="preserve">   (</w:t>
      </w:r>
      <w:r w:rsidR="00443DF2">
        <w:rPr>
          <w:rFonts w:ascii="Times New Roman" w:hAnsi="Times New Roman"/>
          <w:sz w:val="24"/>
          <w:szCs w:val="24"/>
        </w:rPr>
        <w:t>2.2</w:t>
      </w:r>
      <w:r w:rsidR="00F30076">
        <w:rPr>
          <w:rFonts w:ascii="Times New Roman" w:hAnsi="Times New Roman"/>
          <w:sz w:val="24"/>
          <w:szCs w:val="24"/>
        </w:rPr>
        <w:t>1</w:t>
      </w:r>
      <w:r w:rsidRPr="00997FB4">
        <w:rPr>
          <w:rFonts w:ascii="Times New Roman" w:hAnsi="Times New Roman"/>
          <w:sz w:val="24"/>
          <w:szCs w:val="24"/>
        </w:rPr>
        <w:t>)</w:t>
      </w:r>
    </w:p>
    <w:p w14:paraId="306B8CE8" w14:textId="77777777" w:rsidR="009F4DF4" w:rsidRPr="00997FB4" w:rsidRDefault="009F4DF4" w:rsidP="00AB36C2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306B8CE9" w14:textId="5B6B7361" w:rsidR="009F4DF4" w:rsidRDefault="009F4DF4" w:rsidP="00AB36C2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97FB4">
        <w:rPr>
          <w:rFonts w:ascii="Times New Roman" w:hAnsi="Times New Roman"/>
          <w:sz w:val="24"/>
          <w:szCs w:val="24"/>
        </w:rPr>
        <w:t>В данной работе исследование кулоновского логарифма проводилось на основе разных теоретических подходов. Результаты, полученные на основе эффективного потенциала взаимодействия частиц</w:t>
      </w:r>
      <w:r w:rsidR="004D7641">
        <w:rPr>
          <w:rFonts w:ascii="Times New Roman" w:hAnsi="Times New Roman"/>
          <w:sz w:val="24"/>
          <w:szCs w:val="24"/>
        </w:rPr>
        <w:t>,</w:t>
      </w:r>
      <w:r w:rsidRPr="00997FB4">
        <w:rPr>
          <w:rFonts w:ascii="Times New Roman" w:hAnsi="Times New Roman"/>
          <w:sz w:val="24"/>
          <w:szCs w:val="24"/>
        </w:rPr>
        <w:t xml:space="preserve"> были сравнены с результатами других теоретических моделей. На рисунке </w:t>
      </w:r>
      <w:r w:rsidR="002E1CB7">
        <w:rPr>
          <w:rFonts w:ascii="Times New Roman" w:hAnsi="Times New Roman"/>
          <w:sz w:val="24"/>
          <w:szCs w:val="24"/>
        </w:rPr>
        <w:t>2.5</w:t>
      </w:r>
      <w:r w:rsidRPr="00997FB4">
        <w:rPr>
          <w:rFonts w:ascii="Times New Roman" w:hAnsi="Times New Roman"/>
          <w:sz w:val="24"/>
          <w:szCs w:val="24"/>
        </w:rPr>
        <w:t xml:space="preserve"> приведены зависимости кулоновского логарифма от концентрации электронов. Красной сплошной линией обозначены результаты, полученные на основе э</w:t>
      </w:r>
      <w:r w:rsidR="004D7641">
        <w:rPr>
          <w:rFonts w:ascii="Times New Roman" w:hAnsi="Times New Roman"/>
          <w:sz w:val="24"/>
          <w:szCs w:val="24"/>
        </w:rPr>
        <w:t>ффективного потенциала. Видно, ч</w:t>
      </w:r>
      <w:r w:rsidRPr="00997FB4">
        <w:rPr>
          <w:rFonts w:ascii="Times New Roman" w:hAnsi="Times New Roman"/>
          <w:sz w:val="24"/>
          <w:szCs w:val="24"/>
        </w:rPr>
        <w:t xml:space="preserve">то с ростом концентрации кулоновский логарифм убывает и проходит через минимум </w:t>
      </w:r>
      <w:r w:rsidRPr="00997FB4">
        <w:rPr>
          <w:rFonts w:ascii="Times New Roman" w:hAnsi="Times New Roman"/>
          <w:position w:val="-10"/>
          <w:sz w:val="24"/>
          <w:szCs w:val="24"/>
        </w:rPr>
        <w:object w:dxaOrig="1800" w:dyaOrig="340" w14:anchorId="306B8E0D">
          <v:shape id="_x0000_i1169" type="#_x0000_t75" style="width:92.95pt;height:18.4pt" o:ole="">
            <v:imagedata r:id="rId296" o:title=""/>
          </v:shape>
          <o:OLEObject Type="Embed" ProgID="Equation.DSMT4" ShapeID="_x0000_i1169" DrawAspect="Content" ObjectID="_1633760253" r:id="rId297"/>
        </w:object>
      </w:r>
      <w:r w:rsidRPr="00997FB4">
        <w:rPr>
          <w:rFonts w:ascii="Times New Roman" w:hAnsi="Times New Roman"/>
          <w:sz w:val="24"/>
          <w:szCs w:val="24"/>
        </w:rPr>
        <w:t>.</w:t>
      </w:r>
    </w:p>
    <w:p w14:paraId="44363C36" w14:textId="77777777" w:rsidR="0009434D" w:rsidRPr="00997FB4" w:rsidRDefault="0009434D" w:rsidP="00AB36C2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306B8CEA" w14:textId="77777777" w:rsidR="009F4DF4" w:rsidRPr="00997FB4" w:rsidRDefault="001E41C0" w:rsidP="00C64687">
      <w:pPr>
        <w:spacing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6B8E0E" wp14:editId="306B8E0F">
            <wp:extent cx="3996730" cy="3110939"/>
            <wp:effectExtent l="19050" t="0" r="377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92" cy="311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6B8CEB" w14:textId="77777777" w:rsidR="009F4DF4" w:rsidRPr="004D7641" w:rsidRDefault="009F4DF4" w:rsidP="00AB36C2">
      <w:pPr>
        <w:spacing w:line="36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eastAsia="ko-KR"/>
        </w:rPr>
      </w:pPr>
      <w:r w:rsidRPr="00997FB4">
        <w:rPr>
          <w:rFonts w:ascii="Times New Roman" w:hAnsi="Times New Roman"/>
          <w:noProof/>
          <w:sz w:val="24"/>
          <w:szCs w:val="24"/>
        </w:rPr>
        <w:t xml:space="preserve">Рисунок </w:t>
      </w:r>
      <w:r w:rsidR="002E1CB7">
        <w:rPr>
          <w:rFonts w:ascii="Times New Roman" w:hAnsi="Times New Roman"/>
          <w:noProof/>
          <w:sz w:val="24"/>
          <w:szCs w:val="24"/>
        </w:rPr>
        <w:t>2.5</w:t>
      </w:r>
      <w:r w:rsidRPr="00997FB4">
        <w:rPr>
          <w:rFonts w:ascii="Times New Roman" w:hAnsi="Times New Roman"/>
          <w:noProof/>
          <w:sz w:val="24"/>
          <w:szCs w:val="24"/>
        </w:rPr>
        <w:t xml:space="preserve"> - </w:t>
      </w:r>
      <w:r w:rsidRPr="00997FB4">
        <w:rPr>
          <w:rFonts w:ascii="Times New Roman" w:hAnsi="Times New Roman"/>
          <w:sz w:val="24"/>
          <w:szCs w:val="24"/>
          <w:lang w:eastAsia="ko-KR"/>
        </w:rPr>
        <w:t xml:space="preserve">Кулоновский логарифм как функция концентрации электронов </w:t>
      </w:r>
      <w:r w:rsidR="001D7BEE" w:rsidRPr="001D7BEE">
        <w:rPr>
          <w:rFonts w:ascii="Times New Roman" w:hAnsi="Times New Roman"/>
          <w:sz w:val="24"/>
          <w:szCs w:val="24"/>
          <w:lang w:eastAsia="ko-KR"/>
        </w:rPr>
        <w:br/>
      </w:r>
      <w:r w:rsidRPr="00997FB4">
        <w:rPr>
          <w:rFonts w:ascii="Times New Roman" w:hAnsi="Times New Roman"/>
          <w:sz w:val="24"/>
          <w:szCs w:val="24"/>
          <w:lang w:eastAsia="ko-KR"/>
        </w:rPr>
        <w:t xml:space="preserve">при </w:t>
      </w:r>
      <w:r w:rsidRPr="00997FB4">
        <w:rPr>
          <w:rFonts w:ascii="Times New Roman" w:hAnsi="Times New Roman"/>
          <w:i/>
          <w:sz w:val="24"/>
          <w:szCs w:val="24"/>
          <w:lang w:eastAsia="ko-KR"/>
        </w:rPr>
        <w:t>Т =300 К</w:t>
      </w:r>
      <w:r w:rsidRPr="00997FB4">
        <w:rPr>
          <w:rFonts w:ascii="Times New Roman" w:hAnsi="Times New Roman"/>
          <w:sz w:val="24"/>
          <w:szCs w:val="24"/>
          <w:lang w:eastAsia="ko-KR"/>
        </w:rPr>
        <w:t xml:space="preserve"> без учета вклада ионов</w:t>
      </w:r>
      <w:r w:rsidR="00B67D7A" w:rsidRPr="00B67D7A">
        <w:rPr>
          <w:rFonts w:ascii="Times New Roman" w:hAnsi="Times New Roman"/>
          <w:sz w:val="24"/>
          <w:szCs w:val="24"/>
          <w:lang w:eastAsia="ko-KR"/>
        </w:rPr>
        <w:t xml:space="preserve">. 1 - </w:t>
      </w:r>
      <w:r w:rsidR="00B67D7A">
        <w:rPr>
          <w:rFonts w:ascii="Times New Roman" w:hAnsi="Times New Roman"/>
          <w:sz w:val="24"/>
          <w:szCs w:val="24"/>
          <w:lang w:eastAsia="ko-KR"/>
        </w:rPr>
        <w:t xml:space="preserve">формула (2.11), 2 - (2.12), 3 - (2.13), 4 - (2.14), </w:t>
      </w:r>
      <w:r w:rsidR="00C64687">
        <w:rPr>
          <w:rFonts w:ascii="Times New Roman" w:hAnsi="Times New Roman"/>
          <w:sz w:val="24"/>
          <w:szCs w:val="24"/>
          <w:lang w:eastAsia="ko-KR"/>
        </w:rPr>
        <w:br/>
      </w:r>
      <w:r w:rsidR="00B67D7A">
        <w:rPr>
          <w:rFonts w:ascii="Times New Roman" w:hAnsi="Times New Roman"/>
          <w:sz w:val="24"/>
          <w:szCs w:val="24"/>
          <w:lang w:eastAsia="ko-KR"/>
        </w:rPr>
        <w:t xml:space="preserve">5 - (2.15), </w:t>
      </w:r>
      <w:r w:rsidR="00B67D7A" w:rsidRPr="00997FB4">
        <w:rPr>
          <w:rFonts w:ascii="Times New Roman" w:hAnsi="Times New Roman"/>
          <w:position w:val="-10"/>
          <w:sz w:val="24"/>
          <w:szCs w:val="24"/>
        </w:rPr>
        <w:object w:dxaOrig="300" w:dyaOrig="320" w14:anchorId="306B8E10">
          <v:shape id="_x0000_i1170" type="#_x0000_t75" style="width:15.9pt;height:17.6pt" o:ole="">
            <v:imagedata r:id="rId299" o:title=""/>
          </v:shape>
          <o:OLEObject Type="Embed" ProgID="Equation.DSMT4" ShapeID="_x0000_i1170" DrawAspect="Content" ObjectID="_1633760254" r:id="rId300"/>
        </w:object>
      </w:r>
      <w:r w:rsidR="00B67D7A">
        <w:rPr>
          <w:rFonts w:ascii="Times New Roman" w:hAnsi="Times New Roman"/>
          <w:sz w:val="24"/>
          <w:szCs w:val="24"/>
        </w:rPr>
        <w:t>- результаты, полученные на основе эффективного потенциала</w:t>
      </w:r>
    </w:p>
    <w:p w14:paraId="306B8CEC" w14:textId="77777777" w:rsidR="009F4DF4" w:rsidRPr="00997FB4" w:rsidRDefault="009F4DF4" w:rsidP="00AB36C2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306B8CED" w14:textId="77777777" w:rsidR="009F4DF4" w:rsidRPr="00997FB4" w:rsidRDefault="009F4DF4" w:rsidP="00AB36C2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97FB4">
        <w:rPr>
          <w:rFonts w:ascii="Times New Roman" w:hAnsi="Times New Roman"/>
          <w:sz w:val="24"/>
          <w:szCs w:val="24"/>
        </w:rPr>
        <w:t xml:space="preserve">Сравнение </w:t>
      </w:r>
      <w:r w:rsidRPr="00997FB4">
        <w:rPr>
          <w:rFonts w:ascii="Times New Roman" w:hAnsi="Times New Roman"/>
          <w:i/>
          <w:sz w:val="24"/>
          <w:szCs w:val="24"/>
        </w:rPr>
        <w:t>1</w:t>
      </w:r>
      <w:r w:rsidRPr="00997FB4">
        <w:rPr>
          <w:rFonts w:ascii="Times New Roman" w:hAnsi="Times New Roman"/>
          <w:sz w:val="24"/>
          <w:szCs w:val="24"/>
        </w:rPr>
        <w:t xml:space="preserve"> и </w:t>
      </w:r>
      <w:r w:rsidRPr="00997FB4">
        <w:rPr>
          <w:rFonts w:ascii="Times New Roman" w:hAnsi="Times New Roman"/>
          <w:i/>
          <w:sz w:val="24"/>
          <w:szCs w:val="24"/>
        </w:rPr>
        <w:t>2</w:t>
      </w:r>
      <w:r w:rsidRPr="00997FB4">
        <w:rPr>
          <w:rFonts w:ascii="Times New Roman" w:hAnsi="Times New Roman"/>
          <w:sz w:val="24"/>
          <w:szCs w:val="24"/>
        </w:rPr>
        <w:t xml:space="preserve"> показывают, что учет корреляции ионов вносит вклад в кулоновский логарифм уже при </w:t>
      </w:r>
      <w:r w:rsidRPr="00997FB4">
        <w:rPr>
          <w:rFonts w:ascii="Times New Roman" w:hAnsi="Times New Roman"/>
          <w:position w:val="-10"/>
          <w:sz w:val="24"/>
          <w:szCs w:val="24"/>
        </w:rPr>
        <w:object w:dxaOrig="1260" w:dyaOrig="340" w14:anchorId="306B8E11">
          <v:shape id="_x0000_i1171" type="#_x0000_t75" style="width:65.3pt;height:18.4pt" o:ole="">
            <v:imagedata r:id="rId301" o:title=""/>
          </v:shape>
          <o:OLEObject Type="Embed" ProgID="Equation.DSMT4" ShapeID="_x0000_i1171" DrawAspect="Content" ObjectID="_1633760255" r:id="rId302"/>
        </w:object>
      </w:r>
      <w:r w:rsidRPr="00997FB4">
        <w:rPr>
          <w:rFonts w:ascii="Times New Roman" w:hAnsi="Times New Roman"/>
          <w:sz w:val="24"/>
          <w:szCs w:val="24"/>
        </w:rPr>
        <w:t xml:space="preserve">, но этот вклад становится заметным при </w:t>
      </w:r>
      <w:r w:rsidRPr="00997FB4">
        <w:rPr>
          <w:rFonts w:ascii="Times New Roman" w:hAnsi="Times New Roman"/>
          <w:position w:val="-10"/>
          <w:sz w:val="24"/>
          <w:szCs w:val="24"/>
        </w:rPr>
        <w:object w:dxaOrig="1260" w:dyaOrig="340" w14:anchorId="306B8E12">
          <v:shape id="_x0000_i1172" type="#_x0000_t75" style="width:65.3pt;height:18.4pt" o:ole="">
            <v:imagedata r:id="rId303" o:title=""/>
          </v:shape>
          <o:OLEObject Type="Embed" ProgID="Equation.DSMT4" ShapeID="_x0000_i1172" DrawAspect="Content" ObjectID="_1633760256" r:id="rId304"/>
        </w:object>
      </w:r>
      <w:r w:rsidRPr="00997FB4">
        <w:rPr>
          <w:rFonts w:ascii="Times New Roman" w:hAnsi="Times New Roman"/>
          <w:sz w:val="24"/>
          <w:szCs w:val="24"/>
        </w:rPr>
        <w:t>, когда учет корреляции ионов необходим и приводит к заметному уменьшению сечения рассеяния электронов. Расчеты со структурным фактором в дебаевском приближении (</w:t>
      </w:r>
      <w:r w:rsidR="002E1CB7">
        <w:rPr>
          <w:rFonts w:ascii="Times New Roman" w:hAnsi="Times New Roman"/>
          <w:sz w:val="24"/>
          <w:szCs w:val="24"/>
        </w:rPr>
        <w:t>2.14</w:t>
      </w:r>
      <w:r w:rsidRPr="00997FB4">
        <w:rPr>
          <w:rFonts w:ascii="Times New Roman" w:hAnsi="Times New Roman"/>
          <w:sz w:val="24"/>
          <w:szCs w:val="24"/>
        </w:rPr>
        <w:t>) согласуются с расчетами со структурным фактором из уравнения (</w:t>
      </w:r>
      <w:r w:rsidR="002E1CB7">
        <w:rPr>
          <w:rFonts w:ascii="Times New Roman" w:hAnsi="Times New Roman"/>
          <w:sz w:val="24"/>
          <w:szCs w:val="24"/>
        </w:rPr>
        <w:t>2.12</w:t>
      </w:r>
      <w:r w:rsidRPr="00997FB4">
        <w:rPr>
          <w:rFonts w:ascii="Times New Roman" w:hAnsi="Times New Roman"/>
          <w:sz w:val="24"/>
          <w:szCs w:val="24"/>
        </w:rPr>
        <w:t>).</w:t>
      </w:r>
    </w:p>
    <w:p w14:paraId="306B8CEE" w14:textId="77777777" w:rsidR="009F4DF4" w:rsidRPr="00997FB4" w:rsidRDefault="009F4DF4" w:rsidP="00AB36C2">
      <w:pPr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997FB4">
        <w:rPr>
          <w:rFonts w:ascii="Times New Roman" w:hAnsi="Times New Roman"/>
          <w:sz w:val="24"/>
          <w:szCs w:val="24"/>
        </w:rPr>
        <w:t xml:space="preserve">На рисунке </w:t>
      </w:r>
      <w:r w:rsidR="002E1CB7">
        <w:rPr>
          <w:rFonts w:ascii="Times New Roman" w:hAnsi="Times New Roman"/>
          <w:sz w:val="24"/>
          <w:szCs w:val="24"/>
        </w:rPr>
        <w:t>2.6</w:t>
      </w:r>
      <w:r w:rsidRPr="00997FB4">
        <w:rPr>
          <w:rFonts w:ascii="Times New Roman" w:hAnsi="Times New Roman"/>
          <w:sz w:val="24"/>
          <w:szCs w:val="24"/>
        </w:rPr>
        <w:t xml:space="preserve"> показаны </w:t>
      </w:r>
      <w:r w:rsidRPr="00997FB4">
        <w:rPr>
          <w:rFonts w:ascii="Times New Roman" w:hAnsi="Times New Roman"/>
          <w:noProof/>
          <w:sz w:val="24"/>
          <w:szCs w:val="24"/>
        </w:rPr>
        <w:t>поп</w:t>
      </w:r>
      <w:r w:rsidRPr="00997FB4">
        <w:rPr>
          <w:rFonts w:ascii="Times New Roman" w:hAnsi="Times New Roman"/>
          <w:color w:val="000000"/>
          <w:sz w:val="24"/>
          <w:szCs w:val="24"/>
        </w:rPr>
        <w:t xml:space="preserve">равки вырождения к классическому электронному радиусу экранирования при разных температурах. При </w:t>
      </w:r>
      <w:r w:rsidRPr="00997FB4">
        <w:rPr>
          <w:rFonts w:ascii="Times New Roman" w:hAnsi="Times New Roman"/>
          <w:i/>
          <w:color w:val="000000"/>
          <w:sz w:val="24"/>
          <w:szCs w:val="24"/>
        </w:rPr>
        <w:t>Т=300 К</w:t>
      </w:r>
      <w:r w:rsidRPr="00997FB4">
        <w:rPr>
          <w:rFonts w:ascii="Times New Roman" w:hAnsi="Times New Roman"/>
          <w:color w:val="000000"/>
          <w:sz w:val="24"/>
          <w:szCs w:val="24"/>
        </w:rPr>
        <w:t xml:space="preserve"> эффекты вырождения электронной компоненты плазмы проявляются при </w:t>
      </w:r>
      <w:r w:rsidRPr="00997FB4">
        <w:rPr>
          <w:rFonts w:ascii="Times New Roman" w:hAnsi="Times New Roman"/>
          <w:position w:val="-10"/>
          <w:sz w:val="24"/>
          <w:szCs w:val="24"/>
        </w:rPr>
        <w:object w:dxaOrig="1260" w:dyaOrig="340" w14:anchorId="306B8E13">
          <v:shape id="_x0000_i1173" type="#_x0000_t75" style="width:65.3pt;height:18.4pt" o:ole="">
            <v:imagedata r:id="rId305" o:title=""/>
          </v:shape>
          <o:OLEObject Type="Embed" ProgID="Equation.DSMT4" ShapeID="_x0000_i1173" DrawAspect="Content" ObjectID="_1633760257" r:id="rId306"/>
        </w:object>
      </w:r>
      <w:r w:rsidRPr="00997FB4">
        <w:rPr>
          <w:rFonts w:ascii="Times New Roman" w:hAnsi="Times New Roman"/>
          <w:color w:val="000000"/>
          <w:sz w:val="24"/>
          <w:szCs w:val="24"/>
        </w:rPr>
        <w:t xml:space="preserve"> и с увеличением концентрации экранирующие свойства электронного газа значительно ослабевают. С увеличением температуры эффект уменьшается и отклонения поправки от единицы начинаются при больших значениях концентрации. По этой причине минимумы кулоновского логарифма с ростом температуры сдвигаются к большим значениям концентрации, что видно на рисунке </w:t>
      </w:r>
      <w:r w:rsidR="002E1CB7">
        <w:rPr>
          <w:rFonts w:ascii="Times New Roman" w:hAnsi="Times New Roman"/>
          <w:color w:val="000000"/>
          <w:sz w:val="24"/>
          <w:szCs w:val="24"/>
        </w:rPr>
        <w:t>2.7</w:t>
      </w:r>
      <w:r w:rsidRPr="00997FB4">
        <w:rPr>
          <w:rFonts w:ascii="Times New Roman" w:hAnsi="Times New Roman"/>
          <w:color w:val="000000"/>
          <w:sz w:val="24"/>
          <w:szCs w:val="24"/>
        </w:rPr>
        <w:t>.</w:t>
      </w:r>
    </w:p>
    <w:p w14:paraId="306B8CEF" w14:textId="6FB0B3A3" w:rsidR="00F30076" w:rsidRDefault="00F30076" w:rsidP="00F30076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97FB4">
        <w:rPr>
          <w:rFonts w:ascii="Times New Roman" w:hAnsi="Times New Roman"/>
          <w:sz w:val="24"/>
          <w:szCs w:val="24"/>
        </w:rPr>
        <w:t xml:space="preserve">В плотной плазме значения кулоновского логарифма увеличиваются с ростом температуры. Это связано как с уменьшением радиуса Ландау, так и с увеличением радиуса экранирования. При </w:t>
      </w:r>
      <w:r w:rsidRPr="00997FB4">
        <w:rPr>
          <w:rFonts w:ascii="Times New Roman" w:hAnsi="Times New Roman"/>
          <w:i/>
          <w:color w:val="000000"/>
          <w:sz w:val="24"/>
          <w:szCs w:val="24"/>
        </w:rPr>
        <w:t>Т=30000 К</w:t>
      </w:r>
      <w:r w:rsidRPr="00997FB4">
        <w:rPr>
          <w:rFonts w:ascii="Times New Roman" w:hAnsi="Times New Roman"/>
          <w:sz w:val="24"/>
          <w:szCs w:val="24"/>
        </w:rPr>
        <w:t xml:space="preserve"> минимум кулоновского логарифма сглаживается.</w:t>
      </w:r>
    </w:p>
    <w:p w14:paraId="68E8741E" w14:textId="77777777" w:rsidR="0009434D" w:rsidRPr="00997FB4" w:rsidRDefault="0009434D" w:rsidP="00F30076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306B8CF0" w14:textId="77777777" w:rsidR="009F4DF4" w:rsidRPr="00997FB4" w:rsidRDefault="00C64687" w:rsidP="001E41C0">
      <w:pPr>
        <w:spacing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C64687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6B8E14" wp14:editId="306B8E15">
            <wp:extent cx="3783330" cy="3017520"/>
            <wp:effectExtent l="19050" t="0" r="7620" b="0"/>
            <wp:docPr id="2" name="Рисунок 1" descr="C:\Users\user\Desktop\Graph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2" descr="C:\Users\user\Desktop\Graph1.png"/>
                    <pic:cNvPicPr>
                      <a:picLocks noChangeAspect="1" noChangeArrowheads="1"/>
                    </pic:cNvPicPr>
                  </pic:nvPicPr>
                  <pic:blipFill>
                    <a:blip r:embed="rId3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375" cy="301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6B8CF1" w14:textId="77777777" w:rsidR="009F4DF4" w:rsidRPr="00997FB4" w:rsidRDefault="009F4DF4" w:rsidP="00AB36C2">
      <w:pPr>
        <w:spacing w:line="36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  <w:r w:rsidRPr="00997FB4">
        <w:rPr>
          <w:rFonts w:ascii="Times New Roman" w:hAnsi="Times New Roman"/>
          <w:noProof/>
          <w:sz w:val="24"/>
          <w:szCs w:val="24"/>
        </w:rPr>
        <w:t xml:space="preserve">Рисунок </w:t>
      </w:r>
      <w:r w:rsidR="002E1CB7">
        <w:rPr>
          <w:rFonts w:ascii="Times New Roman" w:hAnsi="Times New Roman"/>
          <w:noProof/>
          <w:sz w:val="24"/>
          <w:szCs w:val="24"/>
        </w:rPr>
        <w:t>2.6</w:t>
      </w:r>
      <w:r w:rsidRPr="00997FB4">
        <w:rPr>
          <w:rFonts w:ascii="Times New Roman" w:hAnsi="Times New Roman"/>
          <w:noProof/>
          <w:sz w:val="24"/>
          <w:szCs w:val="24"/>
        </w:rPr>
        <w:t xml:space="preserve"> - </w:t>
      </w:r>
      <w:r w:rsidRPr="00997FB4">
        <w:rPr>
          <w:rFonts w:ascii="Times New Roman" w:hAnsi="Times New Roman"/>
          <w:color w:val="000000"/>
          <w:sz w:val="24"/>
          <w:szCs w:val="24"/>
        </w:rPr>
        <w:t>Поправк</w:t>
      </w:r>
      <w:r w:rsidR="00C64687">
        <w:rPr>
          <w:rFonts w:ascii="Times New Roman" w:hAnsi="Times New Roman"/>
          <w:color w:val="000000"/>
          <w:sz w:val="24"/>
          <w:szCs w:val="24"/>
        </w:rPr>
        <w:t>и</w:t>
      </w:r>
      <w:r w:rsidRPr="00997FB4">
        <w:rPr>
          <w:rFonts w:ascii="Times New Roman" w:hAnsi="Times New Roman"/>
          <w:color w:val="000000"/>
          <w:sz w:val="24"/>
          <w:szCs w:val="24"/>
        </w:rPr>
        <w:t xml:space="preserve"> к классическому электронному радиусу экранирования </w:t>
      </w:r>
      <w:r w:rsidR="00C64687">
        <w:rPr>
          <w:rFonts w:ascii="Times New Roman" w:hAnsi="Times New Roman"/>
          <w:color w:val="000000"/>
          <w:sz w:val="24"/>
          <w:szCs w:val="24"/>
        </w:rPr>
        <w:br/>
      </w:r>
      <w:r w:rsidRPr="00997FB4">
        <w:rPr>
          <w:rFonts w:ascii="Times New Roman" w:hAnsi="Times New Roman"/>
          <w:color w:val="000000"/>
          <w:sz w:val="24"/>
          <w:szCs w:val="24"/>
        </w:rPr>
        <w:t>при разных температурах</w:t>
      </w:r>
      <w:r w:rsidR="00A7370A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306B8CF2" w14:textId="77777777" w:rsidR="009F4DF4" w:rsidRPr="00997FB4" w:rsidRDefault="009F4DF4" w:rsidP="00AB36C2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306B8CF3" w14:textId="77777777" w:rsidR="009F4DF4" w:rsidRPr="00997FB4" w:rsidRDefault="001E41C0" w:rsidP="001E41C0">
      <w:pPr>
        <w:spacing w:line="360" w:lineRule="auto"/>
        <w:contextualSpacing/>
        <w:jc w:val="center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06B8E16" wp14:editId="306B8E17">
            <wp:extent cx="3825240" cy="3014289"/>
            <wp:effectExtent l="19050" t="0" r="381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795" cy="301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6B8CF4" w14:textId="77777777" w:rsidR="009F4DF4" w:rsidRPr="00997FB4" w:rsidRDefault="009F4DF4" w:rsidP="00AB36C2">
      <w:pPr>
        <w:spacing w:line="360" w:lineRule="auto"/>
        <w:ind w:firstLine="709"/>
        <w:contextualSpacing/>
        <w:jc w:val="center"/>
        <w:rPr>
          <w:rFonts w:ascii="Times New Roman" w:hAnsi="Times New Roman"/>
          <w:color w:val="000000"/>
          <w:sz w:val="24"/>
          <w:szCs w:val="24"/>
        </w:rPr>
      </w:pPr>
      <w:r w:rsidRPr="00997FB4">
        <w:rPr>
          <w:rFonts w:ascii="Times New Roman" w:hAnsi="Times New Roman"/>
          <w:noProof/>
          <w:sz w:val="24"/>
          <w:szCs w:val="24"/>
        </w:rPr>
        <w:t xml:space="preserve">Рисунок </w:t>
      </w:r>
      <w:r w:rsidR="002E1CB7">
        <w:rPr>
          <w:rFonts w:ascii="Times New Roman" w:hAnsi="Times New Roman"/>
          <w:noProof/>
          <w:sz w:val="24"/>
          <w:szCs w:val="24"/>
        </w:rPr>
        <w:t>2.7</w:t>
      </w:r>
      <w:r w:rsidRPr="00997FB4">
        <w:rPr>
          <w:rFonts w:ascii="Times New Roman" w:hAnsi="Times New Roman"/>
          <w:noProof/>
          <w:sz w:val="24"/>
          <w:szCs w:val="24"/>
        </w:rPr>
        <w:t xml:space="preserve"> - </w:t>
      </w:r>
      <w:r w:rsidRPr="00997FB4">
        <w:rPr>
          <w:rFonts w:ascii="Times New Roman" w:hAnsi="Times New Roman"/>
          <w:color w:val="000000"/>
          <w:sz w:val="24"/>
          <w:szCs w:val="24"/>
        </w:rPr>
        <w:t xml:space="preserve">Кулоновский логарифм как функция концентрации электронов </w:t>
      </w:r>
      <w:r w:rsidR="00BB7D9D">
        <w:rPr>
          <w:rFonts w:ascii="Times New Roman" w:hAnsi="Times New Roman"/>
          <w:color w:val="000000"/>
          <w:sz w:val="24"/>
          <w:szCs w:val="24"/>
        </w:rPr>
        <w:br/>
      </w:r>
      <w:r w:rsidRPr="00997FB4">
        <w:rPr>
          <w:rFonts w:ascii="Times New Roman" w:hAnsi="Times New Roman"/>
          <w:color w:val="000000"/>
          <w:sz w:val="24"/>
          <w:szCs w:val="24"/>
        </w:rPr>
        <w:t>при разных температурах без учета вклада ионов</w:t>
      </w:r>
      <w:r w:rsidR="001E41C0">
        <w:rPr>
          <w:rFonts w:ascii="Times New Roman" w:hAnsi="Times New Roman"/>
          <w:color w:val="000000"/>
          <w:sz w:val="24"/>
          <w:szCs w:val="24"/>
        </w:rPr>
        <w:t xml:space="preserve">. 1 - формула </w:t>
      </w:r>
      <w:r w:rsidR="001E41C0">
        <w:rPr>
          <w:rFonts w:ascii="Times New Roman" w:hAnsi="Times New Roman"/>
          <w:sz w:val="24"/>
          <w:szCs w:val="24"/>
          <w:lang w:eastAsia="ko-KR"/>
        </w:rPr>
        <w:t>(2.14), 2 - (2.15)</w:t>
      </w:r>
      <w:r w:rsidR="001E41C0" w:rsidRPr="001E41C0">
        <w:rPr>
          <w:rFonts w:ascii="Times New Roman" w:hAnsi="Times New Roman"/>
          <w:sz w:val="24"/>
          <w:szCs w:val="24"/>
          <w:lang w:eastAsia="ko-KR"/>
        </w:rPr>
        <w:t xml:space="preserve"> </w:t>
      </w:r>
      <w:r w:rsidR="001E41C0">
        <w:rPr>
          <w:rFonts w:ascii="Times New Roman" w:hAnsi="Times New Roman"/>
          <w:sz w:val="24"/>
          <w:szCs w:val="24"/>
          <w:lang w:eastAsia="ko-KR"/>
        </w:rPr>
        <w:t xml:space="preserve">, </w:t>
      </w:r>
      <w:r w:rsidR="001E41C0">
        <w:rPr>
          <w:rFonts w:ascii="Times New Roman" w:hAnsi="Times New Roman"/>
          <w:sz w:val="24"/>
          <w:szCs w:val="24"/>
          <w:lang w:eastAsia="ko-KR"/>
        </w:rPr>
        <w:br/>
      </w:r>
      <w:r w:rsidR="001E41C0" w:rsidRPr="00997FB4">
        <w:rPr>
          <w:rFonts w:ascii="Times New Roman" w:hAnsi="Times New Roman"/>
          <w:position w:val="-10"/>
          <w:sz w:val="24"/>
          <w:szCs w:val="24"/>
        </w:rPr>
        <w:object w:dxaOrig="300" w:dyaOrig="320" w14:anchorId="306B8E18">
          <v:shape id="_x0000_i1174" type="#_x0000_t75" style="width:15.9pt;height:17.6pt" o:ole="">
            <v:imagedata r:id="rId299" o:title=""/>
          </v:shape>
          <o:OLEObject Type="Embed" ProgID="Equation.DSMT4" ShapeID="_x0000_i1174" DrawAspect="Content" ObjectID="_1633760258" r:id="rId309"/>
        </w:object>
      </w:r>
      <w:r w:rsidR="001E41C0">
        <w:rPr>
          <w:rFonts w:ascii="Times New Roman" w:hAnsi="Times New Roman"/>
          <w:sz w:val="24"/>
          <w:szCs w:val="24"/>
        </w:rPr>
        <w:t>- результаты, полученные на основе эффективного потенциала</w:t>
      </w:r>
    </w:p>
    <w:p w14:paraId="306B8CF5" w14:textId="77777777" w:rsidR="009F4DF4" w:rsidRPr="00997FB4" w:rsidRDefault="009F4DF4" w:rsidP="00AB36C2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306B8CF6" w14:textId="38BB7F23" w:rsidR="009F4DF4" w:rsidRDefault="009F4DF4" w:rsidP="00AB36C2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97FB4">
        <w:rPr>
          <w:rFonts w:ascii="Times New Roman" w:hAnsi="Times New Roman"/>
          <w:sz w:val="24"/>
          <w:szCs w:val="24"/>
        </w:rPr>
        <w:t xml:space="preserve">Сравнение положения минимумов кулоновского логарифма на рисунке </w:t>
      </w:r>
      <w:r w:rsidR="002E1CB7">
        <w:rPr>
          <w:rFonts w:ascii="Times New Roman" w:hAnsi="Times New Roman"/>
          <w:sz w:val="24"/>
          <w:szCs w:val="24"/>
        </w:rPr>
        <w:t>2.7</w:t>
      </w:r>
      <w:r w:rsidRPr="00997FB4">
        <w:rPr>
          <w:rFonts w:ascii="Times New Roman" w:hAnsi="Times New Roman"/>
          <w:sz w:val="24"/>
          <w:szCs w:val="24"/>
        </w:rPr>
        <w:t xml:space="preserve"> и </w:t>
      </w:r>
      <w:r w:rsidRPr="00997FB4">
        <w:rPr>
          <w:rFonts w:ascii="Times New Roman" w:hAnsi="Times New Roman"/>
          <w:color w:val="000000"/>
          <w:sz w:val="24"/>
          <w:szCs w:val="24"/>
        </w:rPr>
        <w:t xml:space="preserve">зависимости отношения волнового числа Ферми к электронной постоянной экранирования на рисунке </w:t>
      </w:r>
      <w:r w:rsidR="002E1CB7">
        <w:rPr>
          <w:rFonts w:ascii="Times New Roman" w:hAnsi="Times New Roman"/>
          <w:color w:val="000000"/>
          <w:sz w:val="24"/>
          <w:szCs w:val="24"/>
        </w:rPr>
        <w:t>2.8</w:t>
      </w:r>
      <w:r w:rsidRPr="00997FB4">
        <w:rPr>
          <w:rFonts w:ascii="Times New Roman" w:hAnsi="Times New Roman"/>
          <w:color w:val="000000"/>
          <w:sz w:val="24"/>
          <w:szCs w:val="24"/>
        </w:rPr>
        <w:t xml:space="preserve"> показывает, что они совпадают. </w:t>
      </w:r>
      <w:r w:rsidRPr="00997FB4">
        <w:rPr>
          <w:rFonts w:ascii="Times New Roman" w:hAnsi="Times New Roman"/>
          <w:sz w:val="24"/>
          <w:szCs w:val="24"/>
        </w:rPr>
        <w:t xml:space="preserve">Из этого следует вывод, что появление минимума </w:t>
      </w:r>
      <w:r w:rsidRPr="00997FB4">
        <w:rPr>
          <w:rFonts w:ascii="Times New Roman" w:hAnsi="Times New Roman"/>
          <w:sz w:val="24"/>
          <w:szCs w:val="24"/>
        </w:rPr>
        <w:lastRenderedPageBreak/>
        <w:t>кулоновского логарифма является следствием ослабления экранирования ионов из-за вырождения электронного газа.</w:t>
      </w:r>
    </w:p>
    <w:p w14:paraId="0C092C32" w14:textId="77777777" w:rsidR="0009434D" w:rsidRPr="00997FB4" w:rsidRDefault="0009434D" w:rsidP="00AB36C2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306B8CF7" w14:textId="77777777" w:rsidR="009F4DF4" w:rsidRPr="00997FB4" w:rsidRDefault="00BB7D9D" w:rsidP="001E41C0">
      <w:pPr>
        <w:spacing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BB7D9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06B8E19" wp14:editId="306B8E1A">
            <wp:extent cx="3974465" cy="3017520"/>
            <wp:effectExtent l="19050" t="0" r="6985" b="0"/>
            <wp:docPr id="7" name="Рисунок 3" descr="C:\Users\user\Desktop\Graph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2" descr="C:\Users\user\Desktop\Graph1.png"/>
                    <pic:cNvPicPr>
                      <a:picLocks noChangeAspect="1" noChangeArrowheads="1"/>
                    </pic:cNvPicPr>
                  </pic:nvPicPr>
                  <pic:blipFill>
                    <a:blip r:embed="rId3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65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6B8CF8" w14:textId="77777777" w:rsidR="009F4DF4" w:rsidRPr="00997FB4" w:rsidRDefault="009F4DF4" w:rsidP="00AB36C2">
      <w:pPr>
        <w:spacing w:line="36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  <w:r w:rsidRPr="00997FB4">
        <w:rPr>
          <w:rFonts w:ascii="Times New Roman" w:hAnsi="Times New Roman"/>
          <w:noProof/>
          <w:sz w:val="24"/>
          <w:szCs w:val="24"/>
        </w:rPr>
        <w:t xml:space="preserve">Рисунок </w:t>
      </w:r>
      <w:r w:rsidR="002E1CB7">
        <w:rPr>
          <w:rFonts w:ascii="Times New Roman" w:hAnsi="Times New Roman"/>
          <w:noProof/>
          <w:sz w:val="24"/>
          <w:szCs w:val="24"/>
        </w:rPr>
        <w:t>2.8</w:t>
      </w:r>
      <w:r w:rsidRPr="00997FB4">
        <w:rPr>
          <w:rFonts w:ascii="Times New Roman" w:hAnsi="Times New Roman"/>
          <w:noProof/>
          <w:sz w:val="24"/>
          <w:szCs w:val="24"/>
        </w:rPr>
        <w:t xml:space="preserve"> - </w:t>
      </w:r>
      <w:r w:rsidRPr="00997FB4">
        <w:rPr>
          <w:rFonts w:ascii="Times New Roman" w:hAnsi="Times New Roman"/>
          <w:color w:val="000000"/>
          <w:sz w:val="24"/>
          <w:szCs w:val="24"/>
        </w:rPr>
        <w:t>Зависимости отношения волнового числа Ферми к электронной постоянной экранирования при разных температурах</w:t>
      </w:r>
    </w:p>
    <w:p w14:paraId="306B8CF9" w14:textId="77777777" w:rsidR="009F4DF4" w:rsidRPr="00997FB4" w:rsidRDefault="009F4DF4" w:rsidP="00AB36C2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306B8CFA" w14:textId="77777777" w:rsidR="009F4DF4" w:rsidRPr="00997FB4" w:rsidRDefault="009F4DF4" w:rsidP="00AB36C2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97FB4">
        <w:rPr>
          <w:rFonts w:ascii="Times New Roman" w:hAnsi="Times New Roman"/>
          <w:sz w:val="24"/>
          <w:szCs w:val="24"/>
        </w:rPr>
        <w:t xml:space="preserve">На рисунке </w:t>
      </w:r>
      <w:r w:rsidR="00AB6F02">
        <w:rPr>
          <w:rFonts w:ascii="Times New Roman" w:hAnsi="Times New Roman"/>
          <w:sz w:val="24"/>
          <w:szCs w:val="24"/>
        </w:rPr>
        <w:t>2.9</w:t>
      </w:r>
      <w:r w:rsidRPr="00997FB4">
        <w:rPr>
          <w:rFonts w:ascii="Times New Roman" w:hAnsi="Times New Roman"/>
          <w:sz w:val="24"/>
          <w:szCs w:val="24"/>
        </w:rPr>
        <w:t xml:space="preserve"> представлены зависимости к</w:t>
      </w:r>
      <w:r w:rsidRPr="00997FB4">
        <w:rPr>
          <w:rFonts w:ascii="Times New Roman" w:hAnsi="Times New Roman"/>
          <w:color w:val="000000"/>
          <w:sz w:val="24"/>
          <w:szCs w:val="24"/>
        </w:rPr>
        <w:t>улоновского логарифма как функци</w:t>
      </w:r>
      <w:r w:rsidR="004D7641">
        <w:rPr>
          <w:rFonts w:ascii="Times New Roman" w:hAnsi="Times New Roman"/>
          <w:color w:val="000000"/>
          <w:sz w:val="24"/>
          <w:szCs w:val="24"/>
        </w:rPr>
        <w:t>и</w:t>
      </w:r>
      <w:r w:rsidRPr="00997FB4">
        <w:rPr>
          <w:rFonts w:ascii="Times New Roman" w:hAnsi="Times New Roman"/>
          <w:color w:val="000000"/>
          <w:sz w:val="24"/>
          <w:szCs w:val="24"/>
        </w:rPr>
        <w:t xml:space="preserve"> концентрации электронов при </w:t>
      </w:r>
      <w:r w:rsidRPr="00997FB4">
        <w:rPr>
          <w:rFonts w:ascii="Times New Roman" w:hAnsi="Times New Roman"/>
          <w:i/>
          <w:color w:val="000000"/>
          <w:sz w:val="24"/>
          <w:szCs w:val="24"/>
        </w:rPr>
        <w:t>Т =300 К</w:t>
      </w:r>
      <w:r w:rsidRPr="00997FB4">
        <w:rPr>
          <w:rFonts w:ascii="Times New Roman" w:hAnsi="Times New Roman"/>
          <w:color w:val="000000"/>
          <w:sz w:val="24"/>
          <w:szCs w:val="24"/>
        </w:rPr>
        <w:t xml:space="preserve"> c учетом вклада ионов. Из рисунка </w:t>
      </w:r>
      <w:r w:rsidR="00AB6F02">
        <w:rPr>
          <w:rFonts w:ascii="Times New Roman" w:hAnsi="Times New Roman"/>
          <w:color w:val="000000"/>
          <w:sz w:val="24"/>
          <w:szCs w:val="24"/>
        </w:rPr>
        <w:t>2.9</w:t>
      </w:r>
      <w:r w:rsidRPr="00997FB4">
        <w:rPr>
          <w:rFonts w:ascii="Times New Roman" w:hAnsi="Times New Roman"/>
          <w:color w:val="000000"/>
          <w:sz w:val="24"/>
          <w:szCs w:val="24"/>
        </w:rPr>
        <w:t xml:space="preserve"> видно, что в этом случае минимум пропадает и результаты, полученные на основе эффективного потенциала</w:t>
      </w:r>
      <w:r w:rsidR="004D7641">
        <w:rPr>
          <w:rFonts w:ascii="Times New Roman" w:hAnsi="Times New Roman"/>
          <w:color w:val="000000"/>
          <w:sz w:val="24"/>
          <w:szCs w:val="24"/>
        </w:rPr>
        <w:t>,</w:t>
      </w:r>
      <w:r w:rsidRPr="00997FB4">
        <w:rPr>
          <w:rFonts w:ascii="Times New Roman" w:hAnsi="Times New Roman"/>
          <w:color w:val="000000"/>
          <w:sz w:val="24"/>
          <w:szCs w:val="24"/>
        </w:rPr>
        <w:t xml:space="preserve"> хорошо совпада</w:t>
      </w:r>
      <w:r w:rsidR="004D7641">
        <w:rPr>
          <w:rFonts w:ascii="Times New Roman" w:hAnsi="Times New Roman"/>
          <w:color w:val="000000"/>
          <w:sz w:val="24"/>
          <w:szCs w:val="24"/>
        </w:rPr>
        <w:t>ю</w:t>
      </w:r>
      <w:r w:rsidRPr="00997FB4">
        <w:rPr>
          <w:rFonts w:ascii="Times New Roman" w:hAnsi="Times New Roman"/>
          <w:color w:val="000000"/>
          <w:sz w:val="24"/>
          <w:szCs w:val="24"/>
        </w:rPr>
        <w:t>т с результатами других теоретических подходов. По итогам численного моделирования с учетом вклада ионов можно сделать вывод, что влияние корреляции ионов пренебрежимо мал</w:t>
      </w:r>
      <w:r w:rsidR="004D7641">
        <w:rPr>
          <w:rFonts w:ascii="Times New Roman" w:hAnsi="Times New Roman"/>
          <w:color w:val="000000"/>
          <w:sz w:val="24"/>
          <w:szCs w:val="24"/>
        </w:rPr>
        <w:t>о</w:t>
      </w:r>
      <w:r w:rsidRPr="00997FB4">
        <w:rPr>
          <w:rFonts w:ascii="Times New Roman" w:hAnsi="Times New Roman"/>
          <w:color w:val="000000"/>
          <w:sz w:val="24"/>
          <w:szCs w:val="24"/>
        </w:rPr>
        <w:t xml:space="preserve">. Такое же поведение имеет место и при других температурах (рис. </w:t>
      </w:r>
      <w:r w:rsidR="00AB6F02">
        <w:rPr>
          <w:rFonts w:ascii="Times New Roman" w:hAnsi="Times New Roman"/>
          <w:color w:val="000000"/>
          <w:sz w:val="24"/>
          <w:szCs w:val="24"/>
        </w:rPr>
        <w:t>2.10</w:t>
      </w:r>
      <w:r w:rsidRPr="00997FB4">
        <w:rPr>
          <w:rFonts w:ascii="Times New Roman" w:hAnsi="Times New Roman"/>
          <w:color w:val="000000"/>
          <w:sz w:val="24"/>
          <w:szCs w:val="24"/>
        </w:rPr>
        <w:t>).</w:t>
      </w:r>
    </w:p>
    <w:p w14:paraId="306B8CFB" w14:textId="77777777" w:rsidR="009F4DF4" w:rsidRPr="00834FAF" w:rsidRDefault="00BB7D9D" w:rsidP="001E41C0">
      <w:pPr>
        <w:spacing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BB7D9D">
        <w:rPr>
          <w:noProof/>
          <w:lang w:eastAsia="ru-RU"/>
        </w:rPr>
        <w:lastRenderedPageBreak/>
        <w:drawing>
          <wp:inline distT="0" distB="0" distL="0" distR="0" wp14:anchorId="306B8E1B" wp14:editId="306B8E1C">
            <wp:extent cx="3722370" cy="2937445"/>
            <wp:effectExtent l="19050" t="0" r="0" b="0"/>
            <wp:docPr id="8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464" cy="294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6B8CFC" w14:textId="77777777" w:rsidR="009F4DF4" w:rsidRDefault="009F4DF4" w:rsidP="00AB36C2">
      <w:pPr>
        <w:spacing w:line="36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  <w:r w:rsidRPr="00997FB4">
        <w:rPr>
          <w:rFonts w:ascii="Times New Roman" w:hAnsi="Times New Roman"/>
          <w:noProof/>
          <w:sz w:val="24"/>
          <w:szCs w:val="24"/>
        </w:rPr>
        <w:t xml:space="preserve">Рисунок </w:t>
      </w:r>
      <w:r w:rsidR="00AB6F02">
        <w:rPr>
          <w:rFonts w:ascii="Times New Roman" w:hAnsi="Times New Roman"/>
          <w:noProof/>
          <w:sz w:val="24"/>
          <w:szCs w:val="24"/>
        </w:rPr>
        <w:t>2.9</w:t>
      </w:r>
      <w:r w:rsidRPr="00997FB4">
        <w:rPr>
          <w:rFonts w:ascii="Times New Roman" w:hAnsi="Times New Roman"/>
          <w:noProof/>
          <w:sz w:val="24"/>
          <w:szCs w:val="24"/>
        </w:rPr>
        <w:t xml:space="preserve"> - </w:t>
      </w:r>
      <w:r w:rsidRPr="00997FB4">
        <w:rPr>
          <w:rFonts w:ascii="Times New Roman" w:hAnsi="Times New Roman"/>
          <w:color w:val="000000"/>
          <w:sz w:val="24"/>
          <w:szCs w:val="24"/>
        </w:rPr>
        <w:t xml:space="preserve">Кулоновский логарифм как функция концентрации электронов </w:t>
      </w:r>
      <w:r w:rsidR="00BB7D9D">
        <w:rPr>
          <w:rFonts w:ascii="Times New Roman" w:hAnsi="Times New Roman"/>
          <w:color w:val="000000"/>
          <w:sz w:val="24"/>
          <w:szCs w:val="24"/>
        </w:rPr>
        <w:br/>
      </w:r>
      <w:r w:rsidRPr="00997FB4">
        <w:rPr>
          <w:rFonts w:ascii="Times New Roman" w:hAnsi="Times New Roman"/>
          <w:color w:val="000000"/>
          <w:sz w:val="24"/>
          <w:szCs w:val="24"/>
        </w:rPr>
        <w:t xml:space="preserve">при </w:t>
      </w:r>
      <w:r w:rsidRPr="00997FB4">
        <w:rPr>
          <w:rFonts w:ascii="Times New Roman" w:hAnsi="Times New Roman"/>
          <w:i/>
          <w:color w:val="000000"/>
          <w:sz w:val="24"/>
          <w:szCs w:val="24"/>
        </w:rPr>
        <w:t>Т =300 К</w:t>
      </w:r>
      <w:r w:rsidRPr="00997FB4">
        <w:rPr>
          <w:rFonts w:ascii="Times New Roman" w:hAnsi="Times New Roman"/>
          <w:color w:val="000000"/>
          <w:sz w:val="24"/>
          <w:szCs w:val="24"/>
        </w:rPr>
        <w:t xml:space="preserve"> c учетом вклада ионов</w:t>
      </w:r>
      <w:r w:rsidR="001E41C0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1E41C0" w:rsidRPr="00B67D7A">
        <w:rPr>
          <w:rFonts w:ascii="Times New Roman" w:hAnsi="Times New Roman"/>
          <w:sz w:val="24"/>
          <w:szCs w:val="24"/>
          <w:lang w:eastAsia="ko-KR"/>
        </w:rPr>
        <w:t xml:space="preserve">1 - </w:t>
      </w:r>
      <w:r w:rsidR="001E41C0">
        <w:rPr>
          <w:rFonts w:ascii="Times New Roman" w:hAnsi="Times New Roman"/>
          <w:sz w:val="24"/>
          <w:szCs w:val="24"/>
          <w:lang w:eastAsia="ko-KR"/>
        </w:rPr>
        <w:t xml:space="preserve">формула (2.11), 2 - (2.12), 3 - (2.13), 4 - (2.14), </w:t>
      </w:r>
      <w:r w:rsidR="001E41C0">
        <w:rPr>
          <w:rFonts w:ascii="Times New Roman" w:hAnsi="Times New Roman"/>
          <w:sz w:val="24"/>
          <w:szCs w:val="24"/>
          <w:lang w:eastAsia="ko-KR"/>
        </w:rPr>
        <w:br/>
        <w:t xml:space="preserve">5 - (2.15), </w:t>
      </w:r>
      <w:r w:rsidR="001E41C0" w:rsidRPr="00997FB4">
        <w:rPr>
          <w:rFonts w:ascii="Times New Roman" w:hAnsi="Times New Roman"/>
          <w:position w:val="-10"/>
          <w:sz w:val="24"/>
          <w:szCs w:val="24"/>
        </w:rPr>
        <w:object w:dxaOrig="300" w:dyaOrig="320" w14:anchorId="306B8E1D">
          <v:shape id="_x0000_i1175" type="#_x0000_t75" style="width:15.9pt;height:17.6pt" o:ole="">
            <v:imagedata r:id="rId299" o:title=""/>
          </v:shape>
          <o:OLEObject Type="Embed" ProgID="Equation.DSMT4" ShapeID="_x0000_i1175" DrawAspect="Content" ObjectID="_1633760259" r:id="rId312"/>
        </w:object>
      </w:r>
      <w:r w:rsidR="001E41C0">
        <w:rPr>
          <w:rFonts w:ascii="Times New Roman" w:hAnsi="Times New Roman"/>
          <w:sz w:val="24"/>
          <w:szCs w:val="24"/>
        </w:rPr>
        <w:t>- результаты, полученные на основе эффективного потенциала</w:t>
      </w:r>
    </w:p>
    <w:p w14:paraId="306B8CFD" w14:textId="77777777" w:rsidR="001E41C0" w:rsidRPr="00997FB4" w:rsidRDefault="001E41C0" w:rsidP="00AB36C2">
      <w:pPr>
        <w:spacing w:line="36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</w:p>
    <w:p w14:paraId="306B8CFE" w14:textId="77777777" w:rsidR="009F4DF4" w:rsidRPr="00997FB4" w:rsidRDefault="001E41C0" w:rsidP="00AB36C2">
      <w:pPr>
        <w:spacing w:line="360" w:lineRule="auto"/>
        <w:ind w:firstLine="709"/>
        <w:contextualSpacing/>
        <w:jc w:val="center"/>
        <w:rPr>
          <w:rFonts w:ascii="Times New Roman" w:hAnsi="Times New Roman"/>
          <w:i/>
          <w:sz w:val="24"/>
          <w:szCs w:val="24"/>
        </w:rPr>
      </w:pPr>
      <w:r w:rsidRPr="001E41C0"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 wp14:anchorId="306B8E1E" wp14:editId="306B8E1F">
            <wp:extent cx="3836764" cy="3025140"/>
            <wp:effectExtent l="19050" t="0" r="0" b="0"/>
            <wp:docPr id="11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3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380" cy="302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6B8CFF" w14:textId="77777777" w:rsidR="009F4DF4" w:rsidRPr="004D7641" w:rsidRDefault="009F4DF4" w:rsidP="00AB36C2">
      <w:pPr>
        <w:spacing w:line="36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  <w:r w:rsidRPr="00997FB4">
        <w:rPr>
          <w:rFonts w:ascii="Times New Roman" w:hAnsi="Times New Roman"/>
          <w:noProof/>
          <w:sz w:val="24"/>
          <w:szCs w:val="24"/>
        </w:rPr>
        <w:t xml:space="preserve">Рисунок </w:t>
      </w:r>
      <w:r w:rsidR="00AB6F02">
        <w:rPr>
          <w:rFonts w:ascii="Times New Roman" w:hAnsi="Times New Roman"/>
          <w:noProof/>
          <w:sz w:val="24"/>
          <w:szCs w:val="24"/>
        </w:rPr>
        <w:t>2.10</w:t>
      </w:r>
      <w:r w:rsidRPr="00997FB4">
        <w:rPr>
          <w:rFonts w:ascii="Times New Roman" w:hAnsi="Times New Roman"/>
          <w:noProof/>
          <w:sz w:val="24"/>
          <w:szCs w:val="24"/>
        </w:rPr>
        <w:t xml:space="preserve"> - </w:t>
      </w:r>
      <w:r w:rsidRPr="00997FB4">
        <w:rPr>
          <w:rFonts w:ascii="Times New Roman" w:hAnsi="Times New Roman"/>
          <w:color w:val="000000"/>
          <w:sz w:val="24"/>
          <w:szCs w:val="24"/>
        </w:rPr>
        <w:t xml:space="preserve">Кулоновский логарифм как функция концентрации электронов при </w:t>
      </w:r>
      <w:r w:rsidRPr="004D7641">
        <w:rPr>
          <w:rFonts w:ascii="Times New Roman" w:hAnsi="Times New Roman"/>
          <w:sz w:val="24"/>
          <w:szCs w:val="24"/>
        </w:rPr>
        <w:t xml:space="preserve">разных </w:t>
      </w:r>
      <w:r w:rsidR="004D7641">
        <w:rPr>
          <w:rFonts w:ascii="Times New Roman" w:hAnsi="Times New Roman"/>
          <w:sz w:val="24"/>
          <w:szCs w:val="24"/>
        </w:rPr>
        <w:t xml:space="preserve">температурах </w:t>
      </w:r>
      <w:r w:rsidRPr="004D7641">
        <w:rPr>
          <w:rFonts w:ascii="Times New Roman" w:hAnsi="Times New Roman"/>
          <w:sz w:val="24"/>
          <w:szCs w:val="24"/>
        </w:rPr>
        <w:t>c учетом вклада ионов</w:t>
      </w:r>
      <w:r w:rsidR="001E41C0">
        <w:rPr>
          <w:rFonts w:ascii="Times New Roman" w:hAnsi="Times New Roman"/>
          <w:color w:val="000000"/>
          <w:sz w:val="24"/>
          <w:szCs w:val="24"/>
        </w:rPr>
        <w:t xml:space="preserve">. 1 - формула </w:t>
      </w:r>
      <w:r w:rsidR="001E41C0">
        <w:rPr>
          <w:rFonts w:ascii="Times New Roman" w:hAnsi="Times New Roman"/>
          <w:sz w:val="24"/>
          <w:szCs w:val="24"/>
          <w:lang w:eastAsia="ko-KR"/>
        </w:rPr>
        <w:t>(2.14), 2 - (2.15)</w:t>
      </w:r>
      <w:r w:rsidR="001E41C0" w:rsidRPr="001E41C0">
        <w:rPr>
          <w:rFonts w:ascii="Times New Roman" w:hAnsi="Times New Roman"/>
          <w:sz w:val="24"/>
          <w:szCs w:val="24"/>
          <w:lang w:eastAsia="ko-KR"/>
        </w:rPr>
        <w:t xml:space="preserve"> </w:t>
      </w:r>
      <w:r w:rsidR="001E41C0">
        <w:rPr>
          <w:rFonts w:ascii="Times New Roman" w:hAnsi="Times New Roman"/>
          <w:sz w:val="24"/>
          <w:szCs w:val="24"/>
          <w:lang w:eastAsia="ko-KR"/>
        </w:rPr>
        <w:t xml:space="preserve">, </w:t>
      </w:r>
      <w:r w:rsidR="001E41C0">
        <w:rPr>
          <w:rFonts w:ascii="Times New Roman" w:hAnsi="Times New Roman"/>
          <w:sz w:val="24"/>
          <w:szCs w:val="24"/>
          <w:lang w:eastAsia="ko-KR"/>
        </w:rPr>
        <w:br/>
      </w:r>
      <w:r w:rsidR="001E41C0" w:rsidRPr="00997FB4">
        <w:rPr>
          <w:rFonts w:ascii="Times New Roman" w:hAnsi="Times New Roman"/>
          <w:position w:val="-10"/>
          <w:sz w:val="24"/>
          <w:szCs w:val="24"/>
        </w:rPr>
        <w:object w:dxaOrig="300" w:dyaOrig="320" w14:anchorId="306B8E20">
          <v:shape id="_x0000_i1176" type="#_x0000_t75" style="width:15.9pt;height:17.6pt" o:ole="">
            <v:imagedata r:id="rId299" o:title=""/>
          </v:shape>
          <o:OLEObject Type="Embed" ProgID="Equation.DSMT4" ShapeID="_x0000_i1176" DrawAspect="Content" ObjectID="_1633760260" r:id="rId314"/>
        </w:object>
      </w:r>
      <w:r w:rsidR="001E41C0">
        <w:rPr>
          <w:rFonts w:ascii="Times New Roman" w:hAnsi="Times New Roman"/>
          <w:sz w:val="24"/>
          <w:szCs w:val="24"/>
        </w:rPr>
        <w:t>- результаты, полученные на основе эффективного потенциала</w:t>
      </w:r>
    </w:p>
    <w:p w14:paraId="306B8D00" w14:textId="77777777" w:rsidR="009F4DF4" w:rsidRPr="00997FB4" w:rsidRDefault="009F4DF4" w:rsidP="00AB36C2">
      <w:pPr>
        <w:spacing w:line="36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14:paraId="306B8D01" w14:textId="77777777" w:rsidR="009F4DF4" w:rsidRPr="00997FB4" w:rsidRDefault="009F4DF4" w:rsidP="00AB36C2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97FB4">
        <w:rPr>
          <w:rFonts w:ascii="Times New Roman" w:hAnsi="Times New Roman"/>
          <w:sz w:val="24"/>
          <w:szCs w:val="24"/>
        </w:rPr>
        <w:t xml:space="preserve">Таким образом, проведено исследование кулоновского логарифма в плотной плазме на основе эффективного потенциала взаимодействия, который учитывает квантовые эффекты дифракции на малых расстояниях и экранировку на больших расстояниях. Значения </w:t>
      </w:r>
      <w:r w:rsidRPr="00997FB4">
        <w:rPr>
          <w:rFonts w:ascii="Times New Roman" w:hAnsi="Times New Roman"/>
          <w:sz w:val="24"/>
          <w:szCs w:val="24"/>
        </w:rPr>
        <w:lastRenderedPageBreak/>
        <w:t>кулоновского логарифма зависят от выбора граничного волнового вектора и от учета вкладов ионов. В рамках использованной модели показано, что полученные результаты по кулоновскому логарифму имеют хорошее согласие с результатами, полученными на основе других методов, в частности компьютерного моделирования.</w:t>
      </w:r>
    </w:p>
    <w:p w14:paraId="306B8D02" w14:textId="77777777" w:rsidR="007F724D" w:rsidRPr="00997FB4" w:rsidRDefault="007F724D" w:rsidP="007F724D">
      <w:pPr>
        <w:tabs>
          <w:tab w:val="left" w:pos="851"/>
        </w:tabs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06B8D03" w14:textId="77777777" w:rsidR="00D923DA" w:rsidRPr="007F724D" w:rsidRDefault="00B313E9" w:rsidP="001E41C0">
      <w:pPr>
        <w:spacing w:line="360" w:lineRule="auto"/>
        <w:ind w:firstLine="709"/>
        <w:contextualSpacing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>
        <w:rPr>
          <w:rFonts w:ascii="Times New Roman" w:hAnsi="Times New Roman"/>
          <w:bCs/>
          <w:color w:val="0D0D0D" w:themeColor="text1" w:themeTint="F2"/>
          <w:sz w:val="24"/>
          <w:szCs w:val="24"/>
        </w:rPr>
        <w:t>2.3</w:t>
      </w:r>
      <w:r w:rsidRPr="00B313E9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Релаксационные характеристики плотной плазмы</w:t>
      </w:r>
    </w:p>
    <w:p w14:paraId="306B8D04" w14:textId="77777777" w:rsidR="00EF49AA" w:rsidRPr="00311A21" w:rsidRDefault="00EF49AA" w:rsidP="006D6469">
      <w:pPr>
        <w:tabs>
          <w:tab w:val="left" w:pos="3969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11A21">
        <w:rPr>
          <w:rFonts w:ascii="Times New Roman" w:hAnsi="Times New Roman"/>
          <w:sz w:val="24"/>
          <w:szCs w:val="24"/>
          <w:lang w:eastAsia="ko-KR"/>
        </w:rPr>
        <w:t xml:space="preserve">В </w:t>
      </w:r>
      <w:r w:rsidR="006D6469">
        <w:rPr>
          <w:rFonts w:ascii="Times New Roman" w:hAnsi="Times New Roman"/>
          <w:sz w:val="24"/>
          <w:szCs w:val="24"/>
          <w:lang w:eastAsia="ko-KR"/>
        </w:rPr>
        <w:t xml:space="preserve">данной </w:t>
      </w:r>
      <w:r w:rsidRPr="00311A21">
        <w:rPr>
          <w:rFonts w:ascii="Times New Roman" w:hAnsi="Times New Roman"/>
          <w:sz w:val="24"/>
          <w:szCs w:val="24"/>
          <w:lang w:eastAsia="ko-KR"/>
        </w:rPr>
        <w:t xml:space="preserve">работе </w:t>
      </w:r>
      <w:r w:rsidR="006D6469" w:rsidRPr="00311A21">
        <w:rPr>
          <w:rFonts w:ascii="Times New Roman" w:hAnsi="Times New Roman"/>
          <w:sz w:val="24"/>
          <w:szCs w:val="24"/>
          <w:lang w:eastAsia="ko-KR"/>
        </w:rPr>
        <w:t xml:space="preserve">проведено </w:t>
      </w:r>
      <w:r w:rsidRPr="00311A21">
        <w:rPr>
          <w:rFonts w:ascii="Times New Roman" w:hAnsi="Times New Roman"/>
          <w:sz w:val="24"/>
          <w:szCs w:val="24"/>
          <w:lang w:eastAsia="ko-KR"/>
        </w:rPr>
        <w:t>исследование релаксационных процессов на основе эффективных потенциалов с учетом экранирования зарядов в плазме и квантовых эффектов на малых расстояниях.</w:t>
      </w:r>
      <w:r w:rsidRPr="00311A21">
        <w:rPr>
          <w:rFonts w:ascii="Times New Roman" w:hAnsi="Times New Roman"/>
          <w:sz w:val="24"/>
          <w:szCs w:val="24"/>
        </w:rPr>
        <w:t xml:space="preserve"> Для определения времени релаксации температур электронов и ионов необходимо знание значения кулоновского логарифма. </w:t>
      </w:r>
      <w:r w:rsidRPr="00311A21">
        <w:rPr>
          <w:rFonts w:ascii="Times New Roman" w:hAnsi="Times New Roman"/>
          <w:sz w:val="24"/>
          <w:szCs w:val="24"/>
          <w:lang w:eastAsia="ko-KR"/>
        </w:rPr>
        <w:t>И</w:t>
      </w:r>
      <w:r w:rsidRPr="00311A21">
        <w:rPr>
          <w:rFonts w:ascii="Times New Roman" w:hAnsi="Times New Roman"/>
          <w:sz w:val="24"/>
          <w:szCs w:val="24"/>
        </w:rPr>
        <w:t>сследование релаксации температур электронов и ионов в плотной квазиклассической плазме на основе эффективных потенциалов взаимодействия, учитывающих коллективные и квантовые эффекты, необходимо для полного физического описания процессов ИТС.</w:t>
      </w:r>
      <w:r w:rsidR="000D43E6" w:rsidRPr="00732437"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  <w:r w:rsidRPr="00311A21">
        <w:rPr>
          <w:rFonts w:ascii="Times New Roman" w:hAnsi="Times New Roman"/>
          <w:sz w:val="24"/>
          <w:szCs w:val="24"/>
        </w:rPr>
        <w:t xml:space="preserve">Исследована плотная двухтемпературная плазма ИТС: температура плазмы </w:t>
      </w:r>
      <w:r w:rsidRPr="00311A21">
        <w:rPr>
          <w:rFonts w:ascii="Times New Roman" w:hAnsi="Times New Roman"/>
          <w:position w:val="-12"/>
          <w:sz w:val="24"/>
          <w:szCs w:val="24"/>
        </w:rPr>
        <w:object w:dxaOrig="1860" w:dyaOrig="380" w14:anchorId="306B8E21">
          <v:shape id="_x0000_i1177" type="#_x0000_t75" style="width:93.75pt;height:19.25pt" o:ole="">
            <v:imagedata r:id="rId315" o:title=""/>
          </v:shape>
          <o:OLEObject Type="Embed" ProgID="Equation.DSMT4" ShapeID="_x0000_i1177" DrawAspect="Content" ObjectID="_1633760261" r:id="rId316"/>
        </w:object>
      </w:r>
      <w:r w:rsidRPr="00311A21">
        <w:rPr>
          <w:rFonts w:ascii="Times New Roman" w:hAnsi="Times New Roman"/>
          <w:sz w:val="24"/>
          <w:szCs w:val="24"/>
        </w:rPr>
        <w:t xml:space="preserve">; плотность плазмы </w:t>
      </w:r>
      <w:r w:rsidRPr="00311A21">
        <w:rPr>
          <w:rFonts w:ascii="Times New Roman" w:hAnsi="Times New Roman"/>
          <w:position w:val="-10"/>
          <w:sz w:val="24"/>
          <w:szCs w:val="24"/>
        </w:rPr>
        <w:object w:dxaOrig="2280" w:dyaOrig="320" w14:anchorId="306B8E22">
          <v:shape id="_x0000_i1178" type="#_x0000_t75" style="width:138.15pt;height:20.1pt" o:ole="">
            <v:imagedata r:id="rId317" o:title=""/>
          </v:shape>
          <o:OLEObject Type="Embed" ProgID="Equation.DSMT4" ShapeID="_x0000_i1178" DrawAspect="Content" ObjectID="_1633760262" r:id="rId318"/>
        </w:object>
      </w:r>
      <w:r w:rsidRPr="00311A21">
        <w:rPr>
          <w:rFonts w:ascii="Times New Roman" w:hAnsi="Times New Roman"/>
          <w:sz w:val="24"/>
          <w:szCs w:val="24"/>
        </w:rPr>
        <w:t xml:space="preserve">, где </w:t>
      </w:r>
      <w:r w:rsidRPr="00311A21">
        <w:rPr>
          <w:rFonts w:ascii="Times New Roman" w:hAnsi="Times New Roman"/>
          <w:position w:val="-12"/>
          <w:sz w:val="24"/>
          <w:szCs w:val="24"/>
        </w:rPr>
        <w:object w:dxaOrig="520" w:dyaOrig="360" w14:anchorId="306B8E23">
          <v:shape id="_x0000_i1179" type="#_x0000_t75" style="width:24.3pt;height:19.25pt" o:ole="">
            <v:imagedata r:id="rId319" o:title=""/>
          </v:shape>
          <o:OLEObject Type="Embed" ProgID="Equation.DSMT4" ShapeID="_x0000_i1179" DrawAspect="Content" ObjectID="_1633760263" r:id="rId320"/>
        </w:object>
      </w:r>
      <w:r w:rsidRPr="00311A21">
        <w:rPr>
          <w:rFonts w:ascii="Times New Roman" w:hAnsi="Times New Roman"/>
          <w:sz w:val="24"/>
          <w:szCs w:val="24"/>
        </w:rPr>
        <w:t xml:space="preserve"> - плотности электронов и ионов, соответственно.</w:t>
      </w:r>
    </w:p>
    <w:p w14:paraId="306B8D05" w14:textId="60104A90" w:rsidR="00EF49AA" w:rsidRPr="00311A21" w:rsidRDefault="00EF49AA" w:rsidP="006D6469">
      <w:pPr>
        <w:pStyle w:val="aff2"/>
        <w:spacing w:before="0" w:beforeAutospacing="0" w:after="0" w:afterAutospacing="0" w:line="360" w:lineRule="auto"/>
        <w:ind w:firstLine="709"/>
        <w:contextualSpacing/>
        <w:jc w:val="both"/>
      </w:pPr>
      <w:r w:rsidRPr="00311A21">
        <w:t>Скорость релаксации температур электронов и ионов, т.е. скорость обмена энергией, определяется разностью средних значений кинетической энергий или температур [</w:t>
      </w:r>
      <w:r w:rsidR="00D511B5" w:rsidRPr="00D511B5">
        <w:t>40-42</w:t>
      </w:r>
      <w:r w:rsidRPr="00311A21">
        <w:t>]:</w:t>
      </w:r>
    </w:p>
    <w:p w14:paraId="306B8D06" w14:textId="77777777" w:rsidR="00EF49AA" w:rsidRPr="00311A21" w:rsidRDefault="00EF49AA" w:rsidP="006D6469">
      <w:pPr>
        <w:pStyle w:val="aff2"/>
        <w:spacing w:before="0" w:beforeAutospacing="0" w:after="0" w:afterAutospacing="0" w:line="360" w:lineRule="auto"/>
        <w:ind w:firstLine="709"/>
        <w:contextualSpacing/>
        <w:jc w:val="center"/>
      </w:pPr>
    </w:p>
    <w:p w14:paraId="306B8D07" w14:textId="77777777" w:rsidR="00EF49AA" w:rsidRPr="00311A21" w:rsidRDefault="00EF49AA" w:rsidP="006D6469">
      <w:pPr>
        <w:pStyle w:val="aff2"/>
        <w:spacing w:before="0" w:beforeAutospacing="0" w:after="0" w:afterAutospacing="0" w:line="360" w:lineRule="auto"/>
        <w:ind w:firstLine="709"/>
        <w:contextualSpacing/>
        <w:jc w:val="right"/>
      </w:pPr>
      <w:r w:rsidRPr="00311A21">
        <w:rPr>
          <w:position w:val="-30"/>
        </w:rPr>
        <w:object w:dxaOrig="1300" w:dyaOrig="680" w14:anchorId="306B8E24">
          <v:shape id="_x0000_i1180" type="#_x0000_t75" style="width:64.45pt;height:35.15pt" o:ole="">
            <v:imagedata r:id="rId321" o:title=""/>
          </v:shape>
          <o:OLEObject Type="Embed" ProgID="Equation.DSMT4" ShapeID="_x0000_i1180" DrawAspect="Content" ObjectID="_1633760264" r:id="rId322"/>
        </w:object>
      </w:r>
      <w:r w:rsidRPr="00311A21">
        <w:t xml:space="preserve"> ,   </w:t>
      </w:r>
      <w:r w:rsidRPr="00311A21">
        <w:rPr>
          <w:position w:val="-30"/>
        </w:rPr>
        <w:object w:dxaOrig="1260" w:dyaOrig="680" w14:anchorId="306B8E25">
          <v:shape id="_x0000_i1181" type="#_x0000_t75" style="width:61.95pt;height:35.15pt" o:ole="">
            <v:imagedata r:id="rId323" o:title=""/>
          </v:shape>
          <o:OLEObject Type="Embed" ProgID="Equation.DSMT4" ShapeID="_x0000_i1181" DrawAspect="Content" ObjectID="_1633760265" r:id="rId324"/>
        </w:object>
      </w:r>
      <w:r w:rsidRPr="00311A21">
        <w:t xml:space="preserve"> ,                                            (</w:t>
      </w:r>
      <w:r w:rsidR="00F30076">
        <w:t>2</w:t>
      </w:r>
      <w:r w:rsidRPr="00311A21">
        <w:t>.</w:t>
      </w:r>
      <w:r w:rsidR="00F30076">
        <w:t>22</w:t>
      </w:r>
      <w:r w:rsidRPr="00311A21">
        <w:t>)</w:t>
      </w:r>
    </w:p>
    <w:p w14:paraId="306B8D08" w14:textId="77777777" w:rsidR="00EF49AA" w:rsidRPr="00311A21" w:rsidRDefault="00EF49AA" w:rsidP="006D6469">
      <w:pPr>
        <w:pStyle w:val="aff2"/>
        <w:spacing w:before="0" w:beforeAutospacing="0" w:after="0" w:afterAutospacing="0" w:line="360" w:lineRule="auto"/>
        <w:ind w:firstLine="709"/>
        <w:contextualSpacing/>
        <w:jc w:val="right"/>
      </w:pPr>
      <w:r w:rsidRPr="00311A21">
        <w:rPr>
          <w:position w:val="-32"/>
        </w:rPr>
        <w:object w:dxaOrig="3180" w:dyaOrig="840" w14:anchorId="306B8E26">
          <v:shape id="_x0000_i1182" type="#_x0000_t75" style="width:159.9pt;height:42.7pt" o:ole="">
            <v:imagedata r:id="rId325" o:title=""/>
          </v:shape>
          <o:OLEObject Type="Embed" ProgID="Equation.DSMT4" ShapeID="_x0000_i1182" DrawAspect="Content" ObjectID="_1633760266" r:id="rId326"/>
        </w:object>
      </w:r>
      <w:r w:rsidRPr="00311A21">
        <w:t>.                                       (</w:t>
      </w:r>
      <w:r w:rsidR="00F30076">
        <w:t>2</w:t>
      </w:r>
      <w:r w:rsidRPr="00311A21">
        <w:t>.</w:t>
      </w:r>
      <w:r w:rsidR="00F30076">
        <w:t>2</w:t>
      </w:r>
      <w:r w:rsidRPr="00311A21">
        <w:t>3)</w:t>
      </w:r>
    </w:p>
    <w:p w14:paraId="306B8D09" w14:textId="77777777" w:rsidR="00EF49AA" w:rsidRPr="00311A21" w:rsidRDefault="00EF49AA" w:rsidP="006D6469">
      <w:pPr>
        <w:pStyle w:val="aff2"/>
        <w:spacing w:before="0" w:beforeAutospacing="0" w:after="0" w:afterAutospacing="0" w:line="360" w:lineRule="auto"/>
        <w:ind w:firstLine="709"/>
        <w:contextualSpacing/>
        <w:jc w:val="center"/>
      </w:pPr>
    </w:p>
    <w:p w14:paraId="306B8D0A" w14:textId="77777777" w:rsidR="00EF49AA" w:rsidRDefault="00EF49AA" w:rsidP="006D6469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eastAsiaTheme="minorEastAsia" w:hAnsi="Times New Roman"/>
        </w:rPr>
      </w:pPr>
      <w:r w:rsidRPr="00311A21">
        <w:rPr>
          <w:rFonts w:ascii="Times New Roman" w:hAnsi="Times New Roman"/>
          <w:sz w:val="24"/>
          <w:szCs w:val="24"/>
        </w:rPr>
        <w:t xml:space="preserve">На основе вычисления кулоновского логарифма </w:t>
      </w:r>
      <w:r w:rsidRPr="00311A21">
        <w:rPr>
          <w:rFonts w:ascii="Times New Roman" w:hAnsi="Times New Roman"/>
          <w:position w:val="-6"/>
          <w:sz w:val="24"/>
          <w:szCs w:val="24"/>
        </w:rPr>
        <w:object w:dxaOrig="240" w:dyaOrig="300" w14:anchorId="306B8E27">
          <v:shape id="_x0000_i1183" type="#_x0000_t75" style="width:11.7pt;height:15.05pt" o:ole="">
            <v:imagedata r:id="rId327" o:title=""/>
          </v:shape>
          <o:OLEObject Type="Embed" ProgID="Equation.3" ShapeID="_x0000_i1183" DrawAspect="Content" ObjectID="_1633760267" r:id="rId328"/>
        </w:object>
      </w:r>
      <w:r w:rsidRPr="00311A21">
        <w:rPr>
          <w:rFonts w:ascii="Times New Roman" w:hAnsi="Times New Roman"/>
          <w:sz w:val="24"/>
          <w:szCs w:val="24"/>
        </w:rPr>
        <w:t xml:space="preserve"> получены времена релаксации температур </w:t>
      </w:r>
      <w:r w:rsidRPr="00311A21">
        <w:rPr>
          <w:rFonts w:ascii="Times New Roman" w:hAnsi="Times New Roman"/>
          <w:sz w:val="24"/>
          <w:szCs w:val="24"/>
          <w:lang w:val="kk-KZ"/>
        </w:rPr>
        <w:t>в</w:t>
      </w:r>
      <w:r w:rsidRPr="00311A21">
        <w:rPr>
          <w:rFonts w:ascii="Times New Roman" w:hAnsi="Times New Roman"/>
          <w:sz w:val="24"/>
          <w:szCs w:val="24"/>
        </w:rPr>
        <w:t xml:space="preserve"> плазме с использованием эффективного потенциала при различных значениях плотности. </w:t>
      </w:r>
      <w:r w:rsidRPr="00311A21">
        <w:rPr>
          <w:rFonts w:ascii="Times New Roman" w:eastAsiaTheme="minorEastAsia" w:hAnsi="Times New Roman"/>
          <w:sz w:val="24"/>
          <w:szCs w:val="24"/>
        </w:rPr>
        <w:t>На рис</w:t>
      </w:r>
      <w:r w:rsidR="00A03517">
        <w:rPr>
          <w:rFonts w:ascii="Times New Roman" w:eastAsiaTheme="minorEastAsia" w:hAnsi="Times New Roman"/>
          <w:sz w:val="24"/>
          <w:szCs w:val="24"/>
        </w:rPr>
        <w:t>унках</w:t>
      </w:r>
      <w:r w:rsidRPr="00311A21">
        <w:rPr>
          <w:rFonts w:ascii="Times New Roman" w:eastAsiaTheme="minorEastAsia" w:hAnsi="Times New Roman"/>
          <w:sz w:val="24"/>
          <w:szCs w:val="24"/>
        </w:rPr>
        <w:t xml:space="preserve"> </w:t>
      </w:r>
      <w:r w:rsidR="00A03517">
        <w:rPr>
          <w:rFonts w:ascii="Times New Roman" w:eastAsiaTheme="minorEastAsia" w:hAnsi="Times New Roman"/>
          <w:sz w:val="24"/>
          <w:szCs w:val="24"/>
        </w:rPr>
        <w:t>2.11</w:t>
      </w:r>
      <w:r w:rsidRPr="00311A21">
        <w:rPr>
          <w:rFonts w:ascii="Times New Roman" w:eastAsiaTheme="minorEastAsia" w:hAnsi="Times New Roman"/>
          <w:sz w:val="24"/>
          <w:szCs w:val="24"/>
        </w:rPr>
        <w:t xml:space="preserve"> и </w:t>
      </w:r>
      <w:r w:rsidR="00A03517">
        <w:rPr>
          <w:rFonts w:ascii="Times New Roman" w:eastAsiaTheme="minorEastAsia" w:hAnsi="Times New Roman"/>
          <w:sz w:val="24"/>
          <w:szCs w:val="24"/>
        </w:rPr>
        <w:t>2.12</w:t>
      </w:r>
      <w:r w:rsidRPr="00311A21">
        <w:rPr>
          <w:rFonts w:ascii="Times New Roman" w:eastAsiaTheme="minorEastAsia" w:hAnsi="Times New Roman"/>
          <w:sz w:val="24"/>
          <w:szCs w:val="24"/>
        </w:rPr>
        <w:t xml:space="preserve"> представлены релаксация температуры при двух разных значениях начальной температуры ионов и плотности плазмы.</w:t>
      </w:r>
    </w:p>
    <w:p w14:paraId="306B8D0B" w14:textId="77777777" w:rsidR="002444A9" w:rsidRDefault="002444A9" w:rsidP="006D6469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eastAsiaTheme="minorEastAsia" w:hAnsi="Times New Roman"/>
        </w:rPr>
      </w:pPr>
    </w:p>
    <w:p w14:paraId="306B8D0C" w14:textId="77777777" w:rsidR="00EF49AA" w:rsidRDefault="00EF49AA" w:rsidP="001E41C0">
      <w:pPr>
        <w:tabs>
          <w:tab w:val="left" w:pos="709"/>
        </w:tabs>
        <w:spacing w:line="360" w:lineRule="auto"/>
        <w:contextualSpacing/>
        <w:jc w:val="center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  <w:noProof/>
          <w:lang w:eastAsia="ru-RU"/>
        </w:rPr>
        <w:lastRenderedPageBreak/>
        <w:drawing>
          <wp:inline distT="0" distB="0" distL="0" distR="0" wp14:anchorId="306B8E28" wp14:editId="306B8E29">
            <wp:extent cx="3572539" cy="2888146"/>
            <wp:effectExtent l="0" t="0" r="8890" b="7620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3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04" cy="290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6B8D0D" w14:textId="77777777" w:rsidR="00EF49AA" w:rsidRDefault="00EF49AA" w:rsidP="006D6469">
      <w:pPr>
        <w:tabs>
          <w:tab w:val="left" w:pos="709"/>
        </w:tabs>
        <w:spacing w:line="360" w:lineRule="auto"/>
        <w:ind w:firstLine="709"/>
        <w:contextualSpacing/>
        <w:jc w:val="center"/>
        <w:rPr>
          <w:rFonts w:ascii="Times New Roman" w:eastAsiaTheme="minorEastAsia" w:hAnsi="Times New Roman"/>
          <w:sz w:val="24"/>
          <w:szCs w:val="24"/>
        </w:rPr>
      </w:pPr>
      <w:r w:rsidRPr="0004723B">
        <w:rPr>
          <w:rFonts w:ascii="Times New Roman" w:eastAsiaTheme="minorEastAsia" w:hAnsi="Times New Roman"/>
          <w:sz w:val="24"/>
          <w:szCs w:val="24"/>
        </w:rPr>
        <w:t>Рис</w:t>
      </w:r>
      <w:r>
        <w:rPr>
          <w:rFonts w:ascii="Times New Roman" w:eastAsiaTheme="minorEastAsia" w:hAnsi="Times New Roman"/>
          <w:sz w:val="24"/>
          <w:szCs w:val="24"/>
        </w:rPr>
        <w:t>унок</w:t>
      </w:r>
      <w:r w:rsidRPr="0004723B">
        <w:rPr>
          <w:rFonts w:ascii="Times New Roman" w:eastAsiaTheme="minorEastAsia" w:hAnsi="Times New Roman"/>
          <w:sz w:val="24"/>
          <w:szCs w:val="24"/>
        </w:rPr>
        <w:t xml:space="preserve"> </w:t>
      </w:r>
      <w:r w:rsidR="00F72F9C">
        <w:rPr>
          <w:rFonts w:ascii="Times New Roman" w:eastAsiaTheme="minorEastAsia" w:hAnsi="Times New Roman"/>
          <w:sz w:val="24"/>
          <w:szCs w:val="24"/>
        </w:rPr>
        <w:t>2.11</w:t>
      </w:r>
      <w:r>
        <w:rPr>
          <w:rFonts w:ascii="Times New Roman" w:eastAsiaTheme="minorEastAsia" w:hAnsi="Times New Roman"/>
          <w:sz w:val="24"/>
          <w:szCs w:val="24"/>
        </w:rPr>
        <w:t xml:space="preserve"> - </w:t>
      </w:r>
      <w:r w:rsidRPr="0004723B">
        <w:rPr>
          <w:rFonts w:ascii="Times New Roman" w:eastAsiaTheme="minorEastAsia" w:hAnsi="Times New Roman"/>
          <w:sz w:val="24"/>
          <w:szCs w:val="24"/>
        </w:rPr>
        <w:t>Релаксация температуры, рассчитанная на основе эффективного потенциала, потенциала Юкавы (Дебая) и с использованием теории Ландау-</w:t>
      </w:r>
      <w:r>
        <w:rPr>
          <w:rFonts w:ascii="Times New Roman" w:eastAsiaTheme="minorEastAsia" w:hAnsi="Times New Roman"/>
          <w:sz w:val="24"/>
          <w:szCs w:val="24"/>
        </w:rPr>
        <w:t>С</w:t>
      </w:r>
      <w:r w:rsidRPr="0004723B">
        <w:rPr>
          <w:rFonts w:ascii="Times New Roman" w:eastAsiaTheme="minorEastAsia" w:hAnsi="Times New Roman"/>
          <w:sz w:val="24"/>
          <w:szCs w:val="24"/>
        </w:rPr>
        <w:t xml:space="preserve">питцера при </w:t>
      </w:r>
      <m:oMath>
        <m:r>
          <w:rPr>
            <w:rFonts w:ascii="Cambria Math" w:eastAsiaTheme="minorEastAsia" w:hAnsi="Cambria Math"/>
            <w:sz w:val="24"/>
            <w:szCs w:val="24"/>
            <w:lang w:val="en-US"/>
          </w:rPr>
          <m:t>n</m:t>
        </m:r>
        <m:r>
          <w:rPr>
            <w:rFonts w:ascii="Cambria Math" w:eastAsiaTheme="minorEastAsia" w:hAnsi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Theme="minorEastAsia" w:hAnsi="Times New Roman"/>
                <w:sz w:val="24"/>
                <w:szCs w:val="24"/>
              </w:rPr>
              <m:t>22</m:t>
            </m:r>
          </m:sup>
        </m:sSup>
        <m:sSup>
          <m:sSupPr>
            <m:ctrlPr>
              <w:rPr>
                <w:rFonts w:ascii="Cambria Math" w:eastAsiaTheme="minorEastAsia" w:hAnsi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cm</m:t>
            </m:r>
          </m:e>
          <m:sup>
            <m:r>
              <w:rPr>
                <w:rFonts w:ascii="Cambria Math" w:eastAsiaTheme="minorEastAsia" w:hAnsi="Times New Roman"/>
                <w:sz w:val="24"/>
                <w:szCs w:val="24"/>
              </w:rPr>
              <m:t>3</m:t>
            </m:r>
          </m:sup>
        </m:sSup>
      </m:oMath>
      <w:r w:rsidRPr="0004723B">
        <w:rPr>
          <w:rFonts w:ascii="Times New Roman" w:eastAsiaTheme="minorEastAsia" w:hAnsi="Times New Roman"/>
          <w:sz w:val="24"/>
          <w:szCs w:val="24"/>
        </w:rPr>
        <w:t>.</w:t>
      </w:r>
    </w:p>
    <w:p w14:paraId="306B8D0E" w14:textId="77777777" w:rsidR="00EF49AA" w:rsidRDefault="00EF49AA" w:rsidP="001E41C0">
      <w:pPr>
        <w:tabs>
          <w:tab w:val="left" w:pos="709"/>
        </w:tabs>
        <w:spacing w:line="360" w:lineRule="auto"/>
        <w:contextualSpacing/>
        <w:jc w:val="center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  <w:noProof/>
          <w:lang w:eastAsia="ru-RU"/>
        </w:rPr>
        <w:drawing>
          <wp:inline distT="0" distB="0" distL="0" distR="0" wp14:anchorId="306B8E2A" wp14:editId="306B8E2B">
            <wp:extent cx="3370521" cy="2663899"/>
            <wp:effectExtent l="0" t="0" r="1905" b="3175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3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514" cy="268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6B8D0F" w14:textId="77777777" w:rsidR="00EF49AA" w:rsidRDefault="00EF49AA" w:rsidP="006D6469">
      <w:pPr>
        <w:spacing w:line="360" w:lineRule="auto"/>
        <w:ind w:firstLine="709"/>
        <w:contextualSpacing/>
        <w:jc w:val="center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Рисунок </w:t>
      </w:r>
      <w:r w:rsidR="00F72F9C">
        <w:rPr>
          <w:rFonts w:ascii="Times New Roman" w:eastAsiaTheme="minorEastAsia" w:hAnsi="Times New Roman"/>
          <w:sz w:val="24"/>
          <w:szCs w:val="24"/>
        </w:rPr>
        <w:t>2.12</w:t>
      </w:r>
      <w:r>
        <w:rPr>
          <w:rFonts w:ascii="Times New Roman" w:eastAsiaTheme="minorEastAsia" w:hAnsi="Times New Roman"/>
          <w:sz w:val="24"/>
          <w:szCs w:val="24"/>
        </w:rPr>
        <w:t xml:space="preserve"> -</w:t>
      </w:r>
      <w:r w:rsidRPr="0004723B">
        <w:rPr>
          <w:rFonts w:ascii="Times New Roman" w:eastAsiaTheme="minorEastAsia" w:hAnsi="Times New Roman"/>
          <w:sz w:val="24"/>
          <w:szCs w:val="24"/>
        </w:rPr>
        <w:t xml:space="preserve"> Релаксация температуры, рассчитанная на основе эффективного потенциала, потенциала Юкавы (Дебая) и с использованием теории Ландау-</w:t>
      </w:r>
      <w:r>
        <w:rPr>
          <w:rFonts w:ascii="Times New Roman" w:eastAsiaTheme="minorEastAsia" w:hAnsi="Times New Roman"/>
          <w:sz w:val="24"/>
          <w:szCs w:val="24"/>
        </w:rPr>
        <w:t>С</w:t>
      </w:r>
      <w:r w:rsidRPr="0004723B">
        <w:rPr>
          <w:rFonts w:ascii="Times New Roman" w:eastAsiaTheme="minorEastAsia" w:hAnsi="Times New Roman"/>
          <w:sz w:val="24"/>
          <w:szCs w:val="24"/>
        </w:rPr>
        <w:t xml:space="preserve">питцера при </w:t>
      </w:r>
      <m:oMath>
        <m:r>
          <w:rPr>
            <w:rFonts w:ascii="Cambria Math" w:eastAsiaTheme="minorEastAsia" w:hAnsi="Cambria Math"/>
            <w:sz w:val="24"/>
            <w:szCs w:val="24"/>
            <w:lang w:val="en-US"/>
          </w:rPr>
          <m:t>n</m:t>
        </m:r>
        <m:r>
          <w:rPr>
            <w:rFonts w:ascii="Cambria Math" w:eastAsiaTheme="minorEastAsia" w:hAnsi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Theme="minorEastAsia" w:hAnsi="Times New Roman"/>
                <w:sz w:val="24"/>
                <w:szCs w:val="24"/>
              </w:rPr>
              <m:t>24</m:t>
            </m:r>
          </m:sup>
        </m:sSup>
        <m:sSup>
          <m:sSupPr>
            <m:ctrlPr>
              <w:rPr>
                <w:rFonts w:ascii="Cambria Math" w:eastAsiaTheme="minorEastAsia" w:hAnsi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cm</m:t>
            </m:r>
          </m:e>
          <m:sup>
            <m:r>
              <w:rPr>
                <w:rFonts w:ascii="Times New Roman" w:eastAsiaTheme="minorEastAsia" w:hAnsi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/>
                <w:sz w:val="24"/>
                <w:szCs w:val="24"/>
              </w:rPr>
              <m:t>3</m:t>
            </m:r>
          </m:sup>
        </m:sSup>
      </m:oMath>
    </w:p>
    <w:p w14:paraId="306B8D10" w14:textId="77777777" w:rsidR="002444A9" w:rsidRPr="0004723B" w:rsidRDefault="002444A9" w:rsidP="002444A9">
      <w:pPr>
        <w:spacing w:line="360" w:lineRule="auto"/>
        <w:ind w:firstLine="709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</w:p>
    <w:p w14:paraId="306B8D11" w14:textId="77777777" w:rsidR="00EF49AA" w:rsidRDefault="00EF49AA" w:rsidP="006D6469">
      <w:pPr>
        <w:spacing w:line="360" w:lineRule="auto"/>
        <w:ind w:firstLine="709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  <w:r w:rsidRPr="0004723B">
        <w:rPr>
          <w:rFonts w:ascii="Times New Roman" w:eastAsiaTheme="minorEastAsia" w:hAnsi="Times New Roman"/>
          <w:sz w:val="24"/>
          <w:szCs w:val="24"/>
        </w:rPr>
        <w:t xml:space="preserve">Скорость уравновешивания возрастает с увеличением плотности, что обусловлено увеличением частоты столкновений. Чем больше разность температур между электронами и ионами, тем больше времени требуется для достижения равновесия. </w:t>
      </w:r>
      <w:r>
        <w:rPr>
          <w:rFonts w:ascii="Times New Roman" w:eastAsiaTheme="minorEastAsia" w:hAnsi="Times New Roman"/>
          <w:sz w:val="24"/>
          <w:szCs w:val="24"/>
        </w:rPr>
        <w:t>И</w:t>
      </w:r>
      <w:r w:rsidRPr="0004723B">
        <w:rPr>
          <w:rFonts w:ascii="Times New Roman" w:eastAsiaTheme="minorEastAsia" w:hAnsi="Times New Roman"/>
          <w:sz w:val="24"/>
          <w:szCs w:val="24"/>
        </w:rPr>
        <w:t>зменени</w:t>
      </w:r>
      <w:r>
        <w:rPr>
          <w:rFonts w:ascii="Times New Roman" w:eastAsiaTheme="minorEastAsia" w:hAnsi="Times New Roman"/>
          <w:sz w:val="24"/>
          <w:szCs w:val="24"/>
        </w:rPr>
        <w:t>я</w:t>
      </w:r>
      <w:r w:rsidRPr="0004723B">
        <w:rPr>
          <w:rFonts w:ascii="Times New Roman" w:eastAsiaTheme="minorEastAsia" w:hAnsi="Times New Roman"/>
          <w:sz w:val="24"/>
          <w:szCs w:val="24"/>
        </w:rPr>
        <w:t xml:space="preserve"> параметра ион-ионной связи </w:t>
      </w:r>
      <m:oMath>
        <m:sSub>
          <m:sSubPr>
            <m:ctrlPr>
              <w:rPr>
                <w:rFonts w:ascii="Cambria Math" w:eastAsiaTheme="minorEastAsia" w:hAnsi="Times New Roman"/>
                <w:i/>
                <w:sz w:val="24"/>
                <w:szCs w:val="24"/>
              </w:rPr>
            </m:ctrlPr>
          </m:sSubPr>
          <m:e>
            <m:r>
              <w:rPr>
                <w:rFonts w:ascii="Times New Roman" w:eastAsiaTheme="minorEastAsia" w:hAnsi="Times New Roman"/>
                <w:sz w:val="24"/>
                <w:szCs w:val="24"/>
              </w:rPr>
              <m:t>Г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i</m:t>
            </m:r>
          </m:sub>
        </m:sSub>
        <m:r>
          <w:rPr>
            <w:rFonts w:ascii="Cambria Math" w:eastAsiaTheme="minorEastAsia" w:hAnsi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  <m:sup>
            <m:r>
              <w:rPr>
                <w:rFonts w:ascii="Cambria Math" w:eastAsiaTheme="minorEastAsia" w:hAnsi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Times New Roman"/>
            <w:sz w:val="24"/>
            <w:szCs w:val="24"/>
          </w:rPr>
          <m:t>/</m:t>
        </m:r>
        <m:r>
          <w:rPr>
            <w:rFonts w:ascii="Cambria Math" w:eastAsiaTheme="minorEastAsia" w:hAnsi="Cambria Math"/>
            <w:sz w:val="24"/>
            <w:szCs w:val="24"/>
          </w:rPr>
          <m:t>a</m:t>
        </m:r>
        <m:sSub>
          <m:sSubPr>
            <m:ctrlPr>
              <w:rPr>
                <w:rFonts w:ascii="Cambria Math" w:eastAsiaTheme="minorEastAsia" w:hAnsi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k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B</m:t>
            </m:r>
          </m:sub>
        </m:sSub>
        <m:sSub>
          <m:sSubPr>
            <m:ctrlPr>
              <w:rPr>
                <w:rFonts w:ascii="Cambria Math" w:eastAsiaTheme="minorEastAsia" w:hAnsi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sub>
        </m:sSub>
      </m:oMath>
      <w:r w:rsidRPr="0004723B">
        <w:rPr>
          <w:rFonts w:ascii="Times New Roman" w:eastAsiaTheme="minorEastAsia" w:hAnsi="Times New Roman"/>
          <w:sz w:val="24"/>
          <w:szCs w:val="24"/>
        </w:rPr>
        <w:t xml:space="preserve"> и параметра электрон-электронной связи </w:t>
      </w:r>
      <m:oMath>
        <m:sSub>
          <m:sSubPr>
            <m:ctrlPr>
              <w:rPr>
                <w:rFonts w:ascii="Cambria Math" w:eastAsiaTheme="minorEastAsia" w:hAnsi="Times New Roman"/>
                <w:i/>
                <w:sz w:val="24"/>
                <w:szCs w:val="24"/>
              </w:rPr>
            </m:ctrlPr>
          </m:sSubPr>
          <m:e>
            <m:r>
              <w:rPr>
                <w:rFonts w:ascii="Times New Roman" w:eastAsiaTheme="minorEastAsia" w:hAnsi="Times New Roman"/>
                <w:sz w:val="24"/>
                <w:szCs w:val="24"/>
              </w:rPr>
              <m:t>Г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e</m:t>
            </m:r>
          </m:sub>
        </m:sSub>
        <m:r>
          <w:rPr>
            <w:rFonts w:ascii="Cambria Math" w:eastAsiaTheme="minorEastAsia" w:hAnsi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  <m:sup>
            <m:r>
              <w:rPr>
                <w:rFonts w:ascii="Cambria Math" w:eastAsiaTheme="minorEastAsia" w:hAnsi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Times New Roman"/>
            <w:sz w:val="24"/>
            <w:szCs w:val="24"/>
          </w:rPr>
          <m:t>/</m:t>
        </m:r>
        <m:r>
          <w:rPr>
            <w:rFonts w:ascii="Cambria Math" w:eastAsiaTheme="minorEastAsia" w:hAnsi="Cambria Math"/>
            <w:sz w:val="24"/>
            <w:szCs w:val="24"/>
          </w:rPr>
          <m:t>a</m:t>
        </m:r>
        <m:sSub>
          <m:sSubPr>
            <m:ctrlPr>
              <w:rPr>
                <w:rFonts w:ascii="Cambria Math" w:eastAsiaTheme="minorEastAsia" w:hAnsi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k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B</m:t>
            </m:r>
          </m:sub>
        </m:sSub>
        <m:sSub>
          <m:sSubPr>
            <m:ctrlPr>
              <w:rPr>
                <w:rFonts w:ascii="Cambria Math" w:eastAsiaTheme="minorEastAsia" w:hAnsi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sub>
        </m:sSub>
      </m:oMath>
      <w:r w:rsidRPr="0004723B">
        <w:rPr>
          <w:rFonts w:ascii="Times New Roman" w:eastAsiaTheme="minorEastAsia" w:hAnsi="Times New Roman"/>
          <w:sz w:val="24"/>
          <w:szCs w:val="24"/>
        </w:rPr>
        <w:t xml:space="preserve"> представлены на рис</w:t>
      </w:r>
      <w:r w:rsidR="00F72F9C">
        <w:rPr>
          <w:rFonts w:ascii="Times New Roman" w:eastAsiaTheme="minorEastAsia" w:hAnsi="Times New Roman"/>
          <w:sz w:val="24"/>
          <w:szCs w:val="24"/>
        </w:rPr>
        <w:t>унках</w:t>
      </w:r>
      <w:r w:rsidRPr="0004723B">
        <w:rPr>
          <w:rFonts w:ascii="Times New Roman" w:eastAsiaTheme="minorEastAsia" w:hAnsi="Times New Roman"/>
          <w:sz w:val="24"/>
          <w:szCs w:val="24"/>
        </w:rPr>
        <w:t xml:space="preserve"> </w:t>
      </w:r>
      <w:r w:rsidR="00F72F9C">
        <w:rPr>
          <w:rFonts w:ascii="Times New Roman" w:eastAsiaTheme="minorEastAsia" w:hAnsi="Times New Roman"/>
          <w:sz w:val="24"/>
          <w:szCs w:val="24"/>
        </w:rPr>
        <w:t>2.13</w:t>
      </w:r>
      <w:r w:rsidRPr="0004723B">
        <w:rPr>
          <w:rFonts w:ascii="Times New Roman" w:eastAsiaTheme="minorEastAsia" w:hAnsi="Times New Roman"/>
          <w:sz w:val="24"/>
          <w:szCs w:val="24"/>
        </w:rPr>
        <w:t xml:space="preserve"> и </w:t>
      </w:r>
      <w:r w:rsidR="00F72F9C">
        <w:rPr>
          <w:rFonts w:ascii="Times New Roman" w:eastAsiaTheme="minorEastAsia" w:hAnsi="Times New Roman"/>
          <w:sz w:val="24"/>
          <w:szCs w:val="24"/>
        </w:rPr>
        <w:t>2.14</w:t>
      </w:r>
      <w:r w:rsidRPr="0004723B">
        <w:rPr>
          <w:rFonts w:ascii="Times New Roman" w:eastAsiaTheme="minorEastAsia" w:hAnsi="Times New Roman"/>
          <w:sz w:val="24"/>
          <w:szCs w:val="24"/>
        </w:rPr>
        <w:t xml:space="preserve">. Параметр ионно-ионной связи </w:t>
      </w:r>
      <m:oMath>
        <m:sSub>
          <m:sSubPr>
            <m:ctrlPr>
              <w:rPr>
                <w:rFonts w:ascii="Cambria Math" w:eastAsiaTheme="minorEastAsia" w:hAnsi="Times New Roman"/>
                <w:i/>
                <w:sz w:val="24"/>
                <w:szCs w:val="24"/>
              </w:rPr>
            </m:ctrlPr>
          </m:sSubPr>
          <m:e>
            <m:r>
              <w:rPr>
                <w:rFonts w:ascii="Times New Roman" w:eastAsiaTheme="minorEastAsia" w:hAnsi="Times New Roman"/>
                <w:sz w:val="24"/>
                <w:szCs w:val="24"/>
              </w:rPr>
              <m:t>Г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i</m:t>
            </m:r>
          </m:sub>
        </m:sSub>
      </m:oMath>
      <w:r w:rsidRPr="0004723B">
        <w:rPr>
          <w:rFonts w:ascii="Times New Roman" w:eastAsiaTheme="minorEastAsia" w:hAnsi="Times New Roman"/>
          <w:sz w:val="24"/>
          <w:szCs w:val="24"/>
        </w:rPr>
        <w:t xml:space="preserve"> уменьшается за счет </w:t>
      </w:r>
      <w:r w:rsidRPr="0004723B">
        <w:rPr>
          <w:rFonts w:ascii="Times New Roman" w:eastAsiaTheme="minorEastAsia" w:hAnsi="Times New Roman"/>
          <w:sz w:val="24"/>
          <w:szCs w:val="24"/>
        </w:rPr>
        <w:lastRenderedPageBreak/>
        <w:t xml:space="preserve">нагрева ионов, тогда как параметр электрон-электронной  связи </w:t>
      </w:r>
      <m:oMath>
        <m:sSub>
          <m:sSubPr>
            <m:ctrlPr>
              <w:rPr>
                <w:rFonts w:ascii="Cambria Math" w:eastAsiaTheme="minorEastAsia" w:hAnsi="Times New Roman"/>
                <w:i/>
                <w:sz w:val="24"/>
                <w:szCs w:val="24"/>
              </w:rPr>
            </m:ctrlPr>
          </m:sSubPr>
          <m:e>
            <m:r>
              <w:rPr>
                <w:rFonts w:ascii="Times New Roman" w:eastAsiaTheme="minorEastAsia" w:hAnsi="Times New Roman"/>
                <w:sz w:val="24"/>
                <w:szCs w:val="24"/>
              </w:rPr>
              <m:t>Г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e</m:t>
            </m:r>
          </m:sub>
        </m:sSub>
      </m:oMath>
      <w:r w:rsidRPr="0004723B">
        <w:rPr>
          <w:rFonts w:ascii="Times New Roman" w:eastAsiaTheme="minorEastAsia" w:hAnsi="Times New Roman"/>
          <w:sz w:val="24"/>
          <w:szCs w:val="24"/>
        </w:rPr>
        <w:t xml:space="preserve"> увеличивается из-за охлаждения электронов.</w:t>
      </w:r>
    </w:p>
    <w:p w14:paraId="306B8D12" w14:textId="77777777" w:rsidR="00EF49AA" w:rsidRPr="0004723B" w:rsidRDefault="00EF49AA" w:rsidP="006D6469">
      <w:pPr>
        <w:spacing w:line="360" w:lineRule="auto"/>
        <w:ind w:firstLine="709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</w:p>
    <w:p w14:paraId="306B8D13" w14:textId="77777777" w:rsidR="00EF49AA" w:rsidRDefault="00EF49AA" w:rsidP="001E41C0">
      <w:pPr>
        <w:spacing w:line="360" w:lineRule="auto"/>
        <w:contextualSpacing/>
        <w:jc w:val="center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  <w:noProof/>
          <w:lang w:eastAsia="ru-RU"/>
        </w:rPr>
        <w:drawing>
          <wp:inline distT="0" distB="0" distL="0" distR="0" wp14:anchorId="306B8E2C" wp14:editId="306B8E2D">
            <wp:extent cx="3171015" cy="2453832"/>
            <wp:effectExtent l="0" t="0" r="0" b="3810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3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65" cy="246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6B8D14" w14:textId="77777777" w:rsidR="00EF49AA" w:rsidRPr="0004723B" w:rsidRDefault="00EF49AA" w:rsidP="006D6469">
      <w:pPr>
        <w:spacing w:line="360" w:lineRule="auto"/>
        <w:ind w:firstLine="709"/>
        <w:contextualSpacing/>
        <w:jc w:val="center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Рисунок </w:t>
      </w:r>
      <w:r w:rsidR="00F72F9C">
        <w:rPr>
          <w:rFonts w:ascii="Times New Roman" w:eastAsiaTheme="minorEastAsia" w:hAnsi="Times New Roman"/>
          <w:sz w:val="24"/>
          <w:szCs w:val="24"/>
        </w:rPr>
        <w:t>2.13</w:t>
      </w:r>
      <w:r>
        <w:rPr>
          <w:rFonts w:ascii="Times New Roman" w:eastAsiaTheme="minorEastAsia" w:hAnsi="Times New Roman"/>
          <w:sz w:val="24"/>
          <w:szCs w:val="24"/>
        </w:rPr>
        <w:t xml:space="preserve"> -</w:t>
      </w:r>
      <w:r w:rsidRPr="0004723B">
        <w:rPr>
          <w:rFonts w:ascii="Times New Roman" w:eastAsiaTheme="minorEastAsia" w:hAnsi="Times New Roman"/>
          <w:sz w:val="24"/>
          <w:szCs w:val="24"/>
        </w:rPr>
        <w:t xml:space="preserve"> Релаксация параметров связи (неидеальности)  </w:t>
      </w:r>
      <m:oMath>
        <m:sSub>
          <m:sSubPr>
            <m:ctrlPr>
              <w:rPr>
                <w:rFonts w:ascii="Cambria Math" w:eastAsiaTheme="minorEastAsia" w:hAnsi="Times New Roman"/>
                <w:i/>
                <w:sz w:val="24"/>
                <w:szCs w:val="24"/>
              </w:rPr>
            </m:ctrlPr>
          </m:sSubPr>
          <m:e>
            <m:r>
              <w:rPr>
                <w:rFonts w:ascii="Times New Roman" w:eastAsiaTheme="minorEastAsia" w:hAnsi="Times New Roman"/>
                <w:sz w:val="24"/>
                <w:szCs w:val="24"/>
              </w:rPr>
              <m:t>Г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e</m:t>
            </m:r>
          </m:sub>
        </m:sSub>
      </m:oMath>
      <w:r w:rsidRPr="0004723B">
        <w:rPr>
          <w:rFonts w:ascii="Times New Roman" w:eastAsiaTheme="minorEastAsia" w:hAnsi="Times New Roman"/>
          <w:sz w:val="24"/>
          <w:szCs w:val="24"/>
        </w:rPr>
        <w:t xml:space="preserve"> и </w:t>
      </w:r>
      <m:oMath>
        <m:sSub>
          <m:sSubPr>
            <m:ctrlPr>
              <w:rPr>
                <w:rFonts w:ascii="Cambria Math" w:eastAsiaTheme="minorEastAsia" w:hAnsi="Times New Roman"/>
                <w:i/>
                <w:sz w:val="24"/>
                <w:szCs w:val="24"/>
              </w:rPr>
            </m:ctrlPr>
          </m:sSubPr>
          <m:e>
            <m:r>
              <w:rPr>
                <w:rFonts w:ascii="Times New Roman" w:eastAsiaTheme="minorEastAsia" w:hAnsi="Times New Roman"/>
                <w:sz w:val="24"/>
                <w:szCs w:val="24"/>
              </w:rPr>
              <m:t>Г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i</m:t>
            </m:r>
          </m:sub>
        </m:sSub>
      </m:oMath>
      <w:r w:rsidRPr="0004723B">
        <w:rPr>
          <w:rFonts w:ascii="Times New Roman" w:eastAsiaTheme="minorEastAsia" w:hAnsi="Times New Roman"/>
          <w:sz w:val="24"/>
          <w:szCs w:val="24"/>
        </w:rPr>
        <w:t xml:space="preserve"> при </w:t>
      </w:r>
      <m:oMath>
        <m:sSup>
          <m:sSupPr>
            <m:ctrlPr>
              <w:rPr>
                <w:rFonts w:ascii="Cambria Math" w:eastAsiaTheme="minorEastAsia" w:hAnsi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Times New Roman"/>
                <w:sz w:val="24"/>
                <w:szCs w:val="24"/>
              </w:rPr>
              <m:t>n=10</m:t>
            </m:r>
          </m:e>
          <m:sup>
            <m:r>
              <w:rPr>
                <w:rFonts w:ascii="Cambria Math" w:eastAsiaTheme="minorEastAsia" w:hAnsi="Times New Roman"/>
                <w:sz w:val="24"/>
                <w:szCs w:val="24"/>
              </w:rPr>
              <m:t>22</m:t>
            </m:r>
          </m:sup>
        </m:sSup>
        <m:sSup>
          <m:sSupPr>
            <m:ctrlPr>
              <w:rPr>
                <w:rFonts w:ascii="Cambria Math" w:eastAsiaTheme="minorEastAsia" w:hAnsi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cm</m:t>
            </m:r>
          </m:e>
          <m:sup>
            <m:r>
              <w:rPr>
                <w:rFonts w:ascii="Times New Roman" w:eastAsiaTheme="minorEastAsia" w:hAnsi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/>
                <w:sz w:val="24"/>
                <w:szCs w:val="24"/>
              </w:rPr>
              <m:t>3</m:t>
            </m:r>
          </m:sup>
        </m:sSup>
      </m:oMath>
    </w:p>
    <w:p w14:paraId="306B8D15" w14:textId="77777777" w:rsidR="00EF49AA" w:rsidRDefault="00EF49AA" w:rsidP="006D6469">
      <w:pPr>
        <w:spacing w:line="360" w:lineRule="auto"/>
        <w:ind w:firstLine="709"/>
        <w:contextualSpacing/>
        <w:jc w:val="center"/>
        <w:rPr>
          <w:rFonts w:ascii="Times New Roman" w:eastAsiaTheme="minorEastAsia" w:hAnsi="Times New Roman"/>
        </w:rPr>
      </w:pPr>
    </w:p>
    <w:p w14:paraId="306B8D16" w14:textId="77777777" w:rsidR="00EF49AA" w:rsidRPr="00AE5F70" w:rsidRDefault="00EF49AA" w:rsidP="001E41C0">
      <w:pPr>
        <w:spacing w:line="360" w:lineRule="auto"/>
        <w:contextualSpacing/>
        <w:jc w:val="center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  <w:noProof/>
          <w:lang w:eastAsia="ru-RU"/>
        </w:rPr>
        <w:drawing>
          <wp:inline distT="0" distB="0" distL="0" distR="0" wp14:anchorId="306B8E2E" wp14:editId="306B8E2F">
            <wp:extent cx="3404634" cy="2646596"/>
            <wp:effectExtent l="0" t="0" r="5715" b="1905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3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93" cy="265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6B8D17" w14:textId="77777777" w:rsidR="00EF49AA" w:rsidRPr="0004723B" w:rsidRDefault="00EF49AA" w:rsidP="006D6469">
      <w:pPr>
        <w:spacing w:line="360" w:lineRule="auto"/>
        <w:ind w:firstLine="709"/>
        <w:contextualSpacing/>
        <w:jc w:val="center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Рисунок </w:t>
      </w:r>
      <w:r w:rsidR="00F72F9C">
        <w:rPr>
          <w:rFonts w:ascii="Times New Roman" w:eastAsiaTheme="minorEastAsia" w:hAnsi="Times New Roman"/>
          <w:sz w:val="24"/>
          <w:szCs w:val="24"/>
        </w:rPr>
        <w:t>2.14</w:t>
      </w:r>
      <w:r>
        <w:rPr>
          <w:rFonts w:ascii="Times New Roman" w:eastAsiaTheme="minorEastAsia" w:hAnsi="Times New Roman"/>
          <w:sz w:val="24"/>
          <w:szCs w:val="24"/>
        </w:rPr>
        <w:t xml:space="preserve"> -</w:t>
      </w:r>
      <w:r w:rsidRPr="0004723B">
        <w:rPr>
          <w:rFonts w:ascii="Times New Roman" w:eastAsiaTheme="minorEastAsia" w:hAnsi="Times New Roman"/>
          <w:sz w:val="24"/>
          <w:szCs w:val="24"/>
        </w:rPr>
        <w:t xml:space="preserve"> Релаксация параметров связи (неидеальности)  </w:t>
      </w:r>
      <m:oMath>
        <m:sSub>
          <m:sSubPr>
            <m:ctrlPr>
              <w:rPr>
                <w:rFonts w:ascii="Cambria Math" w:eastAsiaTheme="minorEastAsia" w:hAnsi="Times New Roman"/>
                <w:i/>
                <w:sz w:val="24"/>
                <w:szCs w:val="24"/>
              </w:rPr>
            </m:ctrlPr>
          </m:sSubPr>
          <m:e>
            <m:r>
              <w:rPr>
                <w:rFonts w:ascii="Times New Roman" w:eastAsiaTheme="minorEastAsia" w:hAnsi="Times New Roman"/>
                <w:sz w:val="24"/>
                <w:szCs w:val="24"/>
              </w:rPr>
              <m:t>Г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e</m:t>
            </m:r>
          </m:sub>
        </m:sSub>
      </m:oMath>
      <w:r w:rsidRPr="0004723B">
        <w:rPr>
          <w:rFonts w:ascii="Times New Roman" w:eastAsiaTheme="minorEastAsia" w:hAnsi="Times New Roman"/>
          <w:sz w:val="24"/>
          <w:szCs w:val="24"/>
        </w:rPr>
        <w:t xml:space="preserve"> и </w:t>
      </w:r>
      <m:oMath>
        <m:sSub>
          <m:sSubPr>
            <m:ctrlPr>
              <w:rPr>
                <w:rFonts w:ascii="Cambria Math" w:eastAsiaTheme="minorEastAsia" w:hAnsi="Times New Roman"/>
                <w:i/>
                <w:sz w:val="24"/>
                <w:szCs w:val="24"/>
              </w:rPr>
            </m:ctrlPr>
          </m:sSubPr>
          <m:e>
            <m:r>
              <w:rPr>
                <w:rFonts w:ascii="Times New Roman" w:eastAsiaTheme="minorEastAsia" w:hAnsi="Times New Roman"/>
                <w:sz w:val="24"/>
                <w:szCs w:val="24"/>
              </w:rPr>
              <m:t>Г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i</m:t>
            </m:r>
          </m:sub>
        </m:sSub>
      </m:oMath>
      <w:r w:rsidRPr="0004723B">
        <w:rPr>
          <w:rFonts w:ascii="Times New Roman" w:eastAsiaTheme="minorEastAsia" w:hAnsi="Times New Roman"/>
          <w:sz w:val="24"/>
          <w:szCs w:val="24"/>
        </w:rPr>
        <w:t xml:space="preserve"> при </w:t>
      </w:r>
      <m:oMath>
        <m:sSup>
          <m:sSupPr>
            <m:ctrlPr>
              <w:rPr>
                <w:rFonts w:ascii="Cambria Math" w:eastAsiaTheme="minorEastAsia" w:hAnsi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Times New Roman"/>
                <w:sz w:val="24"/>
                <w:szCs w:val="24"/>
              </w:rPr>
              <m:t>n=10</m:t>
            </m:r>
          </m:e>
          <m:sup>
            <m:r>
              <w:rPr>
                <w:rFonts w:ascii="Cambria Math" w:eastAsiaTheme="minorEastAsia" w:hAnsi="Times New Roman"/>
                <w:sz w:val="24"/>
                <w:szCs w:val="24"/>
              </w:rPr>
              <m:t>24</m:t>
            </m:r>
          </m:sup>
        </m:sSup>
        <m:sSup>
          <m:sSupPr>
            <m:ctrlPr>
              <w:rPr>
                <w:rFonts w:ascii="Cambria Math" w:eastAsiaTheme="minorEastAsia" w:hAnsi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cm</m:t>
            </m:r>
          </m:e>
          <m:sup>
            <m:r>
              <w:rPr>
                <w:rFonts w:ascii="Times New Roman" w:eastAsiaTheme="minorEastAsia" w:hAnsi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/>
                <w:sz w:val="24"/>
                <w:szCs w:val="24"/>
              </w:rPr>
              <m:t>3</m:t>
            </m:r>
          </m:sup>
        </m:sSup>
      </m:oMath>
    </w:p>
    <w:p w14:paraId="306B8D18" w14:textId="77777777" w:rsidR="00EF49AA" w:rsidRPr="003A25AF" w:rsidRDefault="00EF49AA" w:rsidP="006D6469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14:paraId="306B8D19" w14:textId="3A640A81" w:rsidR="00EF49AA" w:rsidRDefault="00EF49AA" w:rsidP="006D6469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11A21">
        <w:rPr>
          <w:rFonts w:ascii="Times New Roman" w:hAnsi="Times New Roman"/>
          <w:sz w:val="24"/>
          <w:szCs w:val="24"/>
        </w:rPr>
        <w:t xml:space="preserve">На рисунке </w:t>
      </w:r>
      <w:r w:rsidR="00A411A9">
        <w:rPr>
          <w:rFonts w:ascii="Times New Roman" w:hAnsi="Times New Roman"/>
          <w:sz w:val="24"/>
          <w:szCs w:val="24"/>
        </w:rPr>
        <w:t>2.15</w:t>
      </w:r>
      <w:r w:rsidRPr="00311A21">
        <w:rPr>
          <w:rFonts w:ascii="Times New Roman" w:hAnsi="Times New Roman"/>
          <w:sz w:val="24"/>
          <w:szCs w:val="24"/>
        </w:rPr>
        <w:t xml:space="preserve"> показан</w:t>
      </w:r>
      <w:r w:rsidR="00851322">
        <w:rPr>
          <w:rFonts w:ascii="Times New Roman" w:hAnsi="Times New Roman"/>
          <w:sz w:val="24"/>
          <w:szCs w:val="24"/>
        </w:rPr>
        <w:t>о</w:t>
      </w:r>
      <w:r w:rsidRPr="00311A21">
        <w:rPr>
          <w:rFonts w:ascii="Times New Roman" w:hAnsi="Times New Roman"/>
          <w:sz w:val="24"/>
          <w:szCs w:val="24"/>
        </w:rPr>
        <w:t xml:space="preserve"> </w:t>
      </w:r>
      <w:r w:rsidR="00320522">
        <w:rPr>
          <w:rFonts w:ascii="Times New Roman" w:hAnsi="Times New Roman"/>
          <w:sz w:val="24"/>
          <w:szCs w:val="24"/>
        </w:rPr>
        <w:t>в</w:t>
      </w:r>
      <w:r w:rsidR="00320522" w:rsidRPr="00320522">
        <w:rPr>
          <w:rFonts w:ascii="Times New Roman" w:hAnsi="Times New Roman"/>
          <w:sz w:val="24"/>
          <w:szCs w:val="24"/>
        </w:rPr>
        <w:t>ремя релаксации температур</w:t>
      </w:r>
      <w:r w:rsidR="00320522">
        <w:rPr>
          <w:rFonts w:ascii="Times New Roman" w:hAnsi="Times New Roman"/>
          <w:sz w:val="24"/>
          <w:szCs w:val="24"/>
        </w:rPr>
        <w:t xml:space="preserve"> </w:t>
      </w:r>
      <w:r w:rsidR="00320522" w:rsidRPr="00320522">
        <w:rPr>
          <w:rFonts w:ascii="Times New Roman" w:hAnsi="Times New Roman"/>
          <w:sz w:val="24"/>
          <w:szCs w:val="24"/>
        </w:rPr>
        <w:t>на основе эффективного потенциала</w:t>
      </w:r>
      <w:r w:rsidR="00320522">
        <w:rPr>
          <w:rFonts w:ascii="Times New Roman" w:hAnsi="Times New Roman"/>
          <w:sz w:val="24"/>
          <w:szCs w:val="24"/>
        </w:rPr>
        <w:t xml:space="preserve"> </w:t>
      </w:r>
      <w:r w:rsidR="00320522">
        <w:rPr>
          <w:rFonts w:ascii="Times New Roman" w:hAnsi="Times New Roman"/>
          <w:bCs/>
          <w:sz w:val="24"/>
          <w:szCs w:val="24"/>
        </w:rPr>
        <w:t>при</w:t>
      </w:r>
      <w:r w:rsidR="00320522" w:rsidRPr="00311A21">
        <w:rPr>
          <w:rFonts w:ascii="Times New Roman" w:hAnsi="Times New Roman"/>
          <w:bCs/>
          <w:sz w:val="24"/>
          <w:szCs w:val="24"/>
        </w:rPr>
        <w:t xml:space="preserve"> </w:t>
      </w:r>
      <w:r w:rsidR="00320522" w:rsidRPr="00311A21">
        <w:rPr>
          <w:rFonts w:ascii="Times New Roman" w:hAnsi="Times New Roman"/>
          <w:bCs/>
          <w:i/>
          <w:sz w:val="24"/>
          <w:szCs w:val="24"/>
        </w:rPr>
        <w:t>T</w:t>
      </w:r>
      <w:r w:rsidR="00320522" w:rsidRPr="00311A21">
        <w:rPr>
          <w:rFonts w:ascii="Times New Roman" w:hAnsi="Times New Roman"/>
          <w:bCs/>
          <w:i/>
          <w:sz w:val="24"/>
          <w:szCs w:val="24"/>
          <w:vertAlign w:val="subscript"/>
        </w:rPr>
        <w:t>i0</w:t>
      </w:r>
      <w:r w:rsidR="00320522" w:rsidRPr="00311A21">
        <w:rPr>
          <w:rFonts w:ascii="Times New Roman" w:hAnsi="Times New Roman"/>
          <w:bCs/>
          <w:i/>
          <w:sz w:val="24"/>
          <w:szCs w:val="24"/>
        </w:rPr>
        <w:t xml:space="preserve"> = 10 эВ и T</w:t>
      </w:r>
      <w:r w:rsidR="00320522" w:rsidRPr="00311A21">
        <w:rPr>
          <w:rFonts w:ascii="Times New Roman" w:hAnsi="Times New Roman"/>
          <w:bCs/>
          <w:i/>
          <w:sz w:val="24"/>
          <w:szCs w:val="24"/>
          <w:vertAlign w:val="subscript"/>
        </w:rPr>
        <w:t>e0</w:t>
      </w:r>
      <w:r w:rsidR="00320522" w:rsidRPr="00311A21">
        <w:rPr>
          <w:rFonts w:ascii="Times New Roman" w:hAnsi="Times New Roman"/>
          <w:bCs/>
          <w:i/>
          <w:sz w:val="24"/>
          <w:szCs w:val="24"/>
        </w:rPr>
        <w:t xml:space="preserve"> = 1000 эВ</w:t>
      </w:r>
      <w:r w:rsidR="00320522" w:rsidRPr="00311A21">
        <w:rPr>
          <w:rFonts w:ascii="Times New Roman" w:hAnsi="Times New Roman"/>
          <w:bCs/>
          <w:sz w:val="24"/>
          <w:szCs w:val="24"/>
        </w:rPr>
        <w:t xml:space="preserve"> </w:t>
      </w:r>
      <w:r w:rsidRPr="00311A21">
        <w:rPr>
          <w:rFonts w:ascii="Times New Roman" w:hAnsi="Times New Roman"/>
          <w:sz w:val="24"/>
          <w:szCs w:val="24"/>
        </w:rPr>
        <w:t xml:space="preserve">и </w:t>
      </w:r>
      <w:r w:rsidRPr="00311A21">
        <w:rPr>
          <w:rFonts w:ascii="Times New Roman" w:hAnsi="Times New Roman"/>
          <w:position w:val="-10"/>
          <w:sz w:val="24"/>
          <w:szCs w:val="24"/>
        </w:rPr>
        <w:object w:dxaOrig="1260" w:dyaOrig="340" w14:anchorId="306B8E30">
          <v:shape id="_x0000_i1184" type="#_x0000_t75" style="width:65.3pt;height:18.4pt" o:ole="">
            <v:imagedata r:id="rId333" o:title=""/>
          </v:shape>
          <o:OLEObject Type="Embed" ProgID="Equation.DSMT4" ShapeID="_x0000_i1184" DrawAspect="Content" ObjectID="_1633760268" r:id="rId334"/>
        </w:object>
      </w:r>
      <w:r w:rsidRPr="00311A21">
        <w:rPr>
          <w:rFonts w:ascii="Times New Roman" w:hAnsi="Times New Roman"/>
          <w:sz w:val="24"/>
          <w:szCs w:val="24"/>
        </w:rPr>
        <w:t>. Результаты сравниваются с классическим многокомпонентным МД-моделированием [</w:t>
      </w:r>
      <w:r w:rsidR="00D511B5" w:rsidRPr="00D511B5">
        <w:rPr>
          <w:rFonts w:ascii="Times New Roman" w:hAnsi="Times New Roman"/>
          <w:sz w:val="24"/>
          <w:szCs w:val="24"/>
        </w:rPr>
        <w:t>43</w:t>
      </w:r>
      <w:r w:rsidRPr="00311A21">
        <w:rPr>
          <w:rFonts w:ascii="Times New Roman" w:hAnsi="Times New Roman"/>
          <w:sz w:val="24"/>
          <w:szCs w:val="24"/>
        </w:rPr>
        <w:t>], используя код, основанный на работах Хансена и Макдональда и Глосли и др. [</w:t>
      </w:r>
      <w:r w:rsidR="00D511B5" w:rsidRPr="00F44CDF">
        <w:rPr>
          <w:rFonts w:ascii="Times New Roman" w:hAnsi="Times New Roman"/>
          <w:sz w:val="24"/>
          <w:szCs w:val="24"/>
        </w:rPr>
        <w:t>44</w:t>
      </w:r>
      <w:r w:rsidRPr="00311A21">
        <w:rPr>
          <w:rFonts w:ascii="Times New Roman" w:hAnsi="Times New Roman"/>
          <w:sz w:val="24"/>
          <w:szCs w:val="24"/>
        </w:rPr>
        <w:t xml:space="preserve">]. Полученные результаты согласуются с результатами моделирования МД. Из рисунка </w:t>
      </w:r>
      <w:r w:rsidR="001E41C0">
        <w:rPr>
          <w:rFonts w:ascii="Times New Roman" w:hAnsi="Times New Roman"/>
          <w:sz w:val="24"/>
          <w:szCs w:val="24"/>
        </w:rPr>
        <w:t>2.15</w:t>
      </w:r>
      <w:r w:rsidRPr="00311A21">
        <w:rPr>
          <w:rFonts w:ascii="Times New Roman" w:hAnsi="Times New Roman"/>
          <w:sz w:val="24"/>
          <w:szCs w:val="24"/>
        </w:rPr>
        <w:t xml:space="preserve"> видно значительное отличие от результата, полученного с использованием более простого потенциала Юкав</w:t>
      </w:r>
      <w:r w:rsidR="00CE4D82">
        <w:rPr>
          <w:rFonts w:ascii="Times New Roman" w:hAnsi="Times New Roman"/>
          <w:sz w:val="24"/>
          <w:szCs w:val="24"/>
        </w:rPr>
        <w:t>а</w:t>
      </w:r>
      <w:r w:rsidRPr="00311A21">
        <w:rPr>
          <w:rFonts w:ascii="Times New Roman" w:hAnsi="Times New Roman"/>
          <w:sz w:val="24"/>
          <w:szCs w:val="24"/>
        </w:rPr>
        <w:t xml:space="preserve">. Например, при параметрах, </w:t>
      </w:r>
      <w:r w:rsidRPr="00311A21">
        <w:rPr>
          <w:rFonts w:ascii="Times New Roman" w:hAnsi="Times New Roman"/>
          <w:sz w:val="24"/>
          <w:szCs w:val="24"/>
        </w:rPr>
        <w:lastRenderedPageBreak/>
        <w:t xml:space="preserve">показанных на рисунке </w:t>
      </w:r>
      <w:r w:rsidR="001E41C0">
        <w:rPr>
          <w:rFonts w:ascii="Times New Roman" w:hAnsi="Times New Roman"/>
          <w:sz w:val="24"/>
          <w:szCs w:val="24"/>
        </w:rPr>
        <w:t>2.15</w:t>
      </w:r>
      <w:r w:rsidRPr="00311A21">
        <w:rPr>
          <w:rFonts w:ascii="Times New Roman" w:hAnsi="Times New Roman"/>
          <w:sz w:val="24"/>
          <w:szCs w:val="24"/>
        </w:rPr>
        <w:t>, равновесное значение температуры, рассчитанное с использованием эффективного потенциала, больше на 10 эВ, чем рассчитанное с использованием потенциала Юкав</w:t>
      </w:r>
      <w:r w:rsidR="00CE4D82">
        <w:rPr>
          <w:rFonts w:ascii="Times New Roman" w:hAnsi="Times New Roman"/>
          <w:sz w:val="24"/>
          <w:szCs w:val="24"/>
        </w:rPr>
        <w:t>а</w:t>
      </w:r>
      <w:r w:rsidRPr="00311A21">
        <w:rPr>
          <w:rFonts w:ascii="Times New Roman" w:hAnsi="Times New Roman"/>
          <w:sz w:val="24"/>
          <w:szCs w:val="24"/>
        </w:rPr>
        <w:t>. Отметим, что эффективный потенциал согласуется с потенциалом Юкав</w:t>
      </w:r>
      <w:r w:rsidR="00CE4D82">
        <w:rPr>
          <w:rFonts w:ascii="Times New Roman" w:hAnsi="Times New Roman"/>
          <w:sz w:val="24"/>
          <w:szCs w:val="24"/>
        </w:rPr>
        <w:t>а</w:t>
      </w:r>
      <w:r w:rsidRPr="00311A21">
        <w:rPr>
          <w:rFonts w:ascii="Times New Roman" w:hAnsi="Times New Roman"/>
          <w:sz w:val="24"/>
          <w:szCs w:val="24"/>
        </w:rPr>
        <w:t>, если пренебречь эффектами электронной квантовой нелокальности (дифракции). Поэтому аккуратное описание экранирующего эффекта очень важно для точного описания температурного равновесия в плотной плазме.</w:t>
      </w:r>
    </w:p>
    <w:p w14:paraId="306B8D1A" w14:textId="77777777" w:rsidR="00A411A9" w:rsidRDefault="00A411A9" w:rsidP="006D6469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306B8D1B" w14:textId="77777777" w:rsidR="00EF49AA" w:rsidRPr="00311A21" w:rsidRDefault="00EF49AA" w:rsidP="006D6469">
      <w:pPr>
        <w:spacing w:line="360" w:lineRule="auto"/>
        <w:ind w:firstLine="709"/>
        <w:contextualSpacing/>
        <w:jc w:val="center"/>
        <w:rPr>
          <w:rFonts w:ascii="Times New Roman" w:hAnsi="Times New Roman"/>
          <w:noProof/>
          <w:sz w:val="24"/>
          <w:szCs w:val="24"/>
        </w:rPr>
      </w:pPr>
      <w:r w:rsidRPr="00311A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06B8E31" wp14:editId="306B8E32">
            <wp:extent cx="3595295" cy="2842792"/>
            <wp:effectExtent l="19050" t="0" r="5155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3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050" cy="284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6B8D1C" w14:textId="7103DD3C" w:rsidR="00320522" w:rsidRDefault="00EF49AA" w:rsidP="00320522">
      <w:pPr>
        <w:autoSpaceDE w:val="0"/>
        <w:autoSpaceDN w:val="0"/>
        <w:adjustRightInd w:val="0"/>
        <w:spacing w:line="360" w:lineRule="auto"/>
        <w:ind w:firstLine="709"/>
        <w:contextualSpacing/>
        <w:jc w:val="center"/>
        <w:rPr>
          <w:rFonts w:ascii="Times New Roman" w:hAnsi="Times New Roman"/>
          <w:bCs/>
          <w:sz w:val="24"/>
          <w:szCs w:val="24"/>
        </w:rPr>
      </w:pPr>
      <w:r w:rsidRPr="00311A21">
        <w:rPr>
          <w:rFonts w:ascii="Times New Roman" w:hAnsi="Times New Roman"/>
          <w:sz w:val="24"/>
          <w:szCs w:val="24"/>
        </w:rPr>
        <w:t xml:space="preserve">Рисунок </w:t>
      </w:r>
      <w:r w:rsidR="00A411A9">
        <w:rPr>
          <w:rFonts w:ascii="Times New Roman" w:hAnsi="Times New Roman"/>
          <w:sz w:val="24"/>
          <w:szCs w:val="24"/>
        </w:rPr>
        <w:t>2.15</w:t>
      </w:r>
      <w:r w:rsidRPr="00311A21">
        <w:rPr>
          <w:rFonts w:ascii="Times New Roman" w:hAnsi="Times New Roman"/>
          <w:sz w:val="24"/>
          <w:szCs w:val="24"/>
        </w:rPr>
        <w:t xml:space="preserve"> – </w:t>
      </w:r>
      <w:r w:rsidR="00320522" w:rsidRPr="00320522">
        <w:rPr>
          <w:rFonts w:ascii="Times New Roman" w:hAnsi="Times New Roman"/>
          <w:sz w:val="24"/>
          <w:szCs w:val="24"/>
        </w:rPr>
        <w:t>Время релаксации температур</w:t>
      </w:r>
      <w:r w:rsidR="00320522">
        <w:rPr>
          <w:rFonts w:ascii="Times New Roman" w:hAnsi="Times New Roman"/>
          <w:sz w:val="24"/>
          <w:szCs w:val="24"/>
        </w:rPr>
        <w:t xml:space="preserve"> </w:t>
      </w:r>
      <w:r w:rsidR="00320522" w:rsidRPr="00320522">
        <w:rPr>
          <w:rFonts w:ascii="Times New Roman" w:hAnsi="Times New Roman"/>
          <w:sz w:val="24"/>
          <w:szCs w:val="24"/>
        </w:rPr>
        <w:t>на основе эффективного потенциала</w:t>
      </w:r>
      <w:r w:rsidR="00320522">
        <w:rPr>
          <w:rFonts w:ascii="Times New Roman" w:hAnsi="Times New Roman"/>
          <w:sz w:val="24"/>
          <w:szCs w:val="24"/>
        </w:rPr>
        <w:t xml:space="preserve"> </w:t>
      </w:r>
      <w:r w:rsidR="00320522">
        <w:rPr>
          <w:rFonts w:ascii="Times New Roman" w:hAnsi="Times New Roman"/>
          <w:sz w:val="24"/>
          <w:szCs w:val="24"/>
        </w:rPr>
        <w:br/>
      </w:r>
      <w:r w:rsidR="00320522">
        <w:rPr>
          <w:rFonts w:ascii="Times New Roman" w:hAnsi="Times New Roman"/>
          <w:bCs/>
          <w:sz w:val="24"/>
          <w:szCs w:val="24"/>
        </w:rPr>
        <w:t>при</w:t>
      </w:r>
      <w:r w:rsidR="00320522" w:rsidRPr="00311A21">
        <w:rPr>
          <w:rFonts w:ascii="Times New Roman" w:hAnsi="Times New Roman"/>
          <w:bCs/>
          <w:sz w:val="24"/>
          <w:szCs w:val="24"/>
        </w:rPr>
        <w:t xml:space="preserve"> </w:t>
      </w:r>
      <w:r w:rsidR="00320522" w:rsidRPr="00311A21">
        <w:rPr>
          <w:rFonts w:ascii="Times New Roman" w:hAnsi="Times New Roman"/>
          <w:bCs/>
          <w:i/>
          <w:sz w:val="24"/>
          <w:szCs w:val="24"/>
        </w:rPr>
        <w:t>T</w:t>
      </w:r>
      <w:r w:rsidR="00320522" w:rsidRPr="00311A21">
        <w:rPr>
          <w:rFonts w:ascii="Times New Roman" w:hAnsi="Times New Roman"/>
          <w:bCs/>
          <w:i/>
          <w:sz w:val="24"/>
          <w:szCs w:val="24"/>
          <w:vertAlign w:val="subscript"/>
        </w:rPr>
        <w:t>i0</w:t>
      </w:r>
      <w:r w:rsidR="00320522" w:rsidRPr="00311A21">
        <w:rPr>
          <w:rFonts w:ascii="Times New Roman" w:hAnsi="Times New Roman"/>
          <w:bCs/>
          <w:i/>
          <w:sz w:val="24"/>
          <w:szCs w:val="24"/>
        </w:rPr>
        <w:t xml:space="preserve"> = 10 эВ и T</w:t>
      </w:r>
      <w:r w:rsidR="00320522" w:rsidRPr="00311A21">
        <w:rPr>
          <w:rFonts w:ascii="Times New Roman" w:hAnsi="Times New Roman"/>
          <w:bCs/>
          <w:i/>
          <w:sz w:val="24"/>
          <w:szCs w:val="24"/>
          <w:vertAlign w:val="subscript"/>
        </w:rPr>
        <w:t>e0</w:t>
      </w:r>
      <w:r w:rsidR="00320522" w:rsidRPr="00311A21">
        <w:rPr>
          <w:rFonts w:ascii="Times New Roman" w:hAnsi="Times New Roman"/>
          <w:bCs/>
          <w:i/>
          <w:sz w:val="24"/>
          <w:szCs w:val="24"/>
        </w:rPr>
        <w:t xml:space="preserve"> = 1000 эВ</w:t>
      </w:r>
      <w:r w:rsidR="00320522" w:rsidRPr="00311A21">
        <w:rPr>
          <w:rFonts w:ascii="Times New Roman" w:hAnsi="Times New Roman"/>
          <w:bCs/>
          <w:sz w:val="24"/>
          <w:szCs w:val="24"/>
        </w:rPr>
        <w:t xml:space="preserve"> </w:t>
      </w:r>
      <w:r w:rsidR="00320522" w:rsidRPr="00320522">
        <w:rPr>
          <w:rFonts w:ascii="Times New Roman" w:hAnsi="Times New Roman"/>
          <w:sz w:val="24"/>
          <w:szCs w:val="24"/>
        </w:rPr>
        <w:t xml:space="preserve">в сравнении </w:t>
      </w:r>
      <w:r w:rsidR="00320522" w:rsidRPr="00311A21">
        <w:rPr>
          <w:rFonts w:ascii="Times New Roman" w:hAnsi="Times New Roman"/>
          <w:bCs/>
          <w:sz w:val="24"/>
          <w:szCs w:val="24"/>
        </w:rPr>
        <w:t xml:space="preserve">с </w:t>
      </w:r>
      <w:r w:rsidR="00320522">
        <w:rPr>
          <w:rFonts w:ascii="Times New Roman" w:hAnsi="Times New Roman"/>
          <w:bCs/>
          <w:sz w:val="24"/>
          <w:szCs w:val="24"/>
        </w:rPr>
        <w:t xml:space="preserve">результатами </w:t>
      </w:r>
      <w:r w:rsidR="00320522" w:rsidRPr="00311A21">
        <w:rPr>
          <w:rFonts w:ascii="Times New Roman" w:hAnsi="Times New Roman"/>
          <w:bCs/>
          <w:sz w:val="24"/>
          <w:szCs w:val="24"/>
        </w:rPr>
        <w:t xml:space="preserve">молекулярной динамикой (МД), </w:t>
      </w:r>
      <w:r w:rsidR="00320522">
        <w:rPr>
          <w:rFonts w:ascii="Times New Roman" w:hAnsi="Times New Roman"/>
          <w:bCs/>
          <w:sz w:val="24"/>
          <w:szCs w:val="24"/>
        </w:rPr>
        <w:t xml:space="preserve">на основе </w:t>
      </w:r>
      <w:r w:rsidR="00320522" w:rsidRPr="00311A21">
        <w:rPr>
          <w:rFonts w:ascii="Times New Roman" w:hAnsi="Times New Roman"/>
          <w:bCs/>
          <w:sz w:val="24"/>
          <w:szCs w:val="24"/>
        </w:rPr>
        <w:t>потенциал</w:t>
      </w:r>
      <w:r w:rsidR="00320522">
        <w:rPr>
          <w:rFonts w:ascii="Times New Roman" w:hAnsi="Times New Roman"/>
          <w:bCs/>
          <w:sz w:val="24"/>
          <w:szCs w:val="24"/>
        </w:rPr>
        <w:t>а</w:t>
      </w:r>
      <w:r w:rsidR="00320522" w:rsidRPr="00311A21">
        <w:rPr>
          <w:rFonts w:ascii="Times New Roman" w:hAnsi="Times New Roman"/>
          <w:bCs/>
          <w:sz w:val="24"/>
          <w:szCs w:val="24"/>
        </w:rPr>
        <w:t xml:space="preserve"> Юкавы, </w:t>
      </w:r>
      <w:r w:rsidR="00320522">
        <w:rPr>
          <w:rFonts w:ascii="Times New Roman" w:hAnsi="Times New Roman"/>
          <w:bCs/>
          <w:sz w:val="24"/>
          <w:szCs w:val="24"/>
        </w:rPr>
        <w:t xml:space="preserve">модели </w:t>
      </w:r>
      <w:r w:rsidR="00320522" w:rsidRPr="00311A21">
        <w:rPr>
          <w:rFonts w:ascii="Times New Roman" w:hAnsi="Times New Roman"/>
          <w:bCs/>
          <w:sz w:val="24"/>
          <w:szCs w:val="24"/>
        </w:rPr>
        <w:t>ионн</w:t>
      </w:r>
      <w:r w:rsidR="00320522">
        <w:rPr>
          <w:rFonts w:ascii="Times New Roman" w:hAnsi="Times New Roman"/>
          <w:bCs/>
          <w:sz w:val="24"/>
          <w:szCs w:val="24"/>
        </w:rPr>
        <w:t>ой</w:t>
      </w:r>
      <w:r w:rsidR="00320522" w:rsidRPr="00311A21">
        <w:rPr>
          <w:rFonts w:ascii="Times New Roman" w:hAnsi="Times New Roman"/>
          <w:bCs/>
          <w:sz w:val="24"/>
          <w:szCs w:val="24"/>
        </w:rPr>
        <w:t xml:space="preserve"> сфер</w:t>
      </w:r>
      <w:r w:rsidR="00320522">
        <w:rPr>
          <w:rFonts w:ascii="Times New Roman" w:hAnsi="Times New Roman"/>
          <w:bCs/>
          <w:sz w:val="24"/>
          <w:szCs w:val="24"/>
        </w:rPr>
        <w:t>ы</w:t>
      </w:r>
      <w:r w:rsidR="00320522" w:rsidRPr="00311A21">
        <w:rPr>
          <w:rFonts w:ascii="Times New Roman" w:hAnsi="Times New Roman"/>
          <w:bCs/>
          <w:sz w:val="24"/>
          <w:szCs w:val="24"/>
        </w:rPr>
        <w:t xml:space="preserve"> [</w:t>
      </w:r>
      <w:r w:rsidR="00D511B5" w:rsidRPr="00D511B5">
        <w:rPr>
          <w:rFonts w:ascii="Times New Roman" w:hAnsi="Times New Roman"/>
          <w:bCs/>
          <w:sz w:val="24"/>
          <w:szCs w:val="24"/>
        </w:rPr>
        <w:t>45</w:t>
      </w:r>
      <w:r w:rsidR="00320522" w:rsidRPr="00311A21">
        <w:rPr>
          <w:rFonts w:ascii="Times New Roman" w:hAnsi="Times New Roman"/>
          <w:bCs/>
          <w:sz w:val="24"/>
          <w:szCs w:val="24"/>
        </w:rPr>
        <w:t>]</w:t>
      </w:r>
    </w:p>
    <w:p w14:paraId="306B8D1D" w14:textId="77777777" w:rsidR="00320522" w:rsidRDefault="00320522" w:rsidP="00320522">
      <w:pPr>
        <w:autoSpaceDE w:val="0"/>
        <w:autoSpaceDN w:val="0"/>
        <w:adjustRightInd w:val="0"/>
        <w:spacing w:line="36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</w:p>
    <w:p w14:paraId="306B8D1E" w14:textId="77777777" w:rsidR="00D923DA" w:rsidRDefault="00D923DA">
      <w:pPr>
        <w:rPr>
          <w:rFonts w:ascii="Times New Roman" w:eastAsia="Times New Roman" w:hAnsi="Times New Roman"/>
          <w:bCs/>
          <w:color w:val="0D0D0D" w:themeColor="text1" w:themeTint="F2"/>
          <w:sz w:val="24"/>
          <w:szCs w:val="24"/>
        </w:rPr>
      </w:pPr>
      <w:r>
        <w:rPr>
          <w:rFonts w:ascii="Times New Roman" w:hAnsi="Times New Roman"/>
          <w:bCs/>
          <w:color w:val="0D0D0D" w:themeColor="text1" w:themeTint="F2"/>
          <w:sz w:val="24"/>
          <w:szCs w:val="24"/>
        </w:rPr>
        <w:br w:type="page"/>
      </w:r>
    </w:p>
    <w:p w14:paraId="306B8D1F" w14:textId="77777777" w:rsidR="00ED2399" w:rsidRPr="00461E0D" w:rsidRDefault="00ED2399" w:rsidP="00FC1CA5">
      <w:pPr>
        <w:pStyle w:val="a7"/>
        <w:ind w:left="0" w:right="0" w:firstLine="0"/>
        <w:jc w:val="center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lastRenderedPageBreak/>
        <w:t>ЗАКЛЮЧЕНИЕ</w:t>
      </w:r>
    </w:p>
    <w:p w14:paraId="306B8D20" w14:textId="77777777" w:rsidR="00ED2399" w:rsidRPr="00461E0D" w:rsidRDefault="00ED2399" w:rsidP="00ED2399">
      <w:pPr>
        <w:spacing w:line="360" w:lineRule="auto"/>
        <w:jc w:val="center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</w:p>
    <w:p w14:paraId="306B8D21" w14:textId="77777777" w:rsidR="00ED2399" w:rsidRPr="00461E0D" w:rsidRDefault="00ED2399" w:rsidP="005247E0">
      <w:pPr>
        <w:spacing w:line="360" w:lineRule="auto"/>
        <w:ind w:firstLine="709"/>
        <w:contextualSpacing/>
        <w:jc w:val="both"/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</w:pPr>
      <w:r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За</w:t>
      </w:r>
      <w:r w:rsidR="00F64EB0"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отчетный период запланированные</w:t>
      </w:r>
      <w:r w:rsidR="00382992"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научно-исследовательские</w:t>
      </w:r>
      <w:r w:rsidR="00382992"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работы</w:t>
      </w:r>
      <w:r w:rsidR="00382992"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согласно</w:t>
      </w:r>
      <w:r w:rsidR="00382992"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календарного</w:t>
      </w:r>
      <w:r w:rsidR="00382992"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плана</w:t>
      </w:r>
      <w:r w:rsidR="00382992"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выполнены</w:t>
      </w:r>
      <w:r w:rsidR="00382992"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>полностью.</w:t>
      </w:r>
    </w:p>
    <w:p w14:paraId="059BFD43" w14:textId="68C1C19D" w:rsidR="001B7612" w:rsidRDefault="00FD7C38" w:rsidP="001B7612">
      <w:pPr>
        <w:pStyle w:val="aa"/>
        <w:spacing w:after="0" w:line="360" w:lineRule="auto"/>
        <w:ind w:firstLine="709"/>
        <w:jc w:val="both"/>
        <w:rPr>
          <w:color w:val="0D0D0D"/>
        </w:rPr>
      </w:pPr>
      <w:r>
        <w:rPr>
          <w:color w:val="0D0D0D" w:themeColor="text1" w:themeTint="F2"/>
          <w:lang w:val="kk-KZ"/>
        </w:rPr>
        <w:t xml:space="preserve">На основе потенциала, учитывающего эффекты экранирования и квантово-механические эффекты </w:t>
      </w:r>
      <w:r w:rsidRPr="00FD7C38">
        <w:rPr>
          <w:color w:val="0D0D0D" w:themeColor="text1" w:themeTint="F2"/>
          <w:lang w:val="kk-KZ"/>
        </w:rPr>
        <w:t>дифракции</w:t>
      </w:r>
      <w:r w:rsidR="00875236">
        <w:rPr>
          <w:color w:val="0D0D0D" w:themeColor="text1" w:themeTint="F2"/>
          <w:lang w:val="kk-KZ"/>
        </w:rPr>
        <w:t>, а также на основе потенциала Юкава</w:t>
      </w:r>
      <w:r w:rsidRPr="00FD7C38">
        <w:rPr>
          <w:color w:val="0D0D0D" w:themeColor="text1" w:themeTint="F2"/>
          <w:lang w:val="kk-KZ"/>
        </w:rPr>
        <w:t xml:space="preserve"> </w:t>
      </w:r>
      <w:r w:rsidR="00192482">
        <w:rPr>
          <w:color w:val="0D0D0D" w:themeColor="text1" w:themeTint="F2"/>
          <w:lang w:val="kk-KZ"/>
        </w:rPr>
        <w:t xml:space="preserve">получены </w:t>
      </w:r>
      <w:r w:rsidR="00BB4C1D">
        <w:rPr>
          <w:color w:val="0D0D0D" w:themeColor="text1" w:themeTint="F2"/>
          <w:lang w:val="kk-KZ"/>
        </w:rPr>
        <w:t>ион-ионные радиальные функции распределения</w:t>
      </w:r>
      <w:r w:rsidR="00366CFF">
        <w:rPr>
          <w:color w:val="0D0D0D" w:themeColor="text1" w:themeTint="F2"/>
          <w:lang w:val="kk-KZ"/>
        </w:rPr>
        <w:t xml:space="preserve">. </w:t>
      </w:r>
      <w:r w:rsidR="00875236">
        <w:rPr>
          <w:color w:val="0D0D0D" w:themeColor="text1" w:themeTint="F2"/>
          <w:lang w:val="kk-KZ"/>
        </w:rPr>
        <w:t>Разница между результатами для двух потенциалов</w:t>
      </w:r>
      <w:r w:rsidR="00366CFF">
        <w:t xml:space="preserve"> заметнее в более плотной плазме, что объясняется тем, что квантовые эффекты дифракции, ослабляющие межионную корреляцию, сильнее проявляются в плазме, где среднее межчастичное расстояние меньше. </w:t>
      </w:r>
      <w:r w:rsidR="00E64CD1">
        <w:t xml:space="preserve">Также </w:t>
      </w:r>
      <w:r w:rsidR="00875236">
        <w:t xml:space="preserve">разница </w:t>
      </w:r>
      <w:r w:rsidR="00DF25D0">
        <w:t xml:space="preserve">больше </w:t>
      </w:r>
      <w:r w:rsidR="00E64CD1">
        <w:t>при боль</w:t>
      </w:r>
      <w:r w:rsidR="00B94B4B">
        <w:t>ших значениях параметра связи,</w:t>
      </w:r>
      <w:r w:rsidR="00E64CD1">
        <w:t xml:space="preserve"> что может быть интерпретировано как более сильная локализация иона из-за поляризации окружающих электронов. </w:t>
      </w:r>
      <w:r w:rsidR="00DF25D0">
        <w:t>Н</w:t>
      </w:r>
      <w:r w:rsidR="00DF25D0" w:rsidRPr="00461E0D">
        <w:rPr>
          <w:color w:val="0D0D0D" w:themeColor="text1" w:themeTint="F2"/>
          <w:lang w:val="kk-KZ"/>
        </w:rPr>
        <w:t xml:space="preserve">а основе разработанных эффективных моделей взаимодействия частиц </w:t>
      </w:r>
      <w:r w:rsidR="007B3F71" w:rsidRPr="00461E0D">
        <w:rPr>
          <w:color w:val="0D0D0D" w:themeColor="text1" w:themeTint="F2"/>
          <w:lang w:val="kk-KZ"/>
        </w:rPr>
        <w:t>исслед</w:t>
      </w:r>
      <w:r w:rsidR="00B364E8" w:rsidRPr="00461E0D">
        <w:rPr>
          <w:color w:val="0D0D0D" w:themeColor="text1" w:themeTint="F2"/>
          <w:lang w:val="kk-KZ"/>
        </w:rPr>
        <w:t>о</w:t>
      </w:r>
      <w:r w:rsidR="007B3F71" w:rsidRPr="00461E0D">
        <w:rPr>
          <w:color w:val="0D0D0D" w:themeColor="text1" w:themeTint="F2"/>
          <w:lang w:val="kk-KZ"/>
        </w:rPr>
        <w:t>ваны термодинамические свойства</w:t>
      </w:r>
      <w:r w:rsidR="00B364E8" w:rsidRPr="00461E0D">
        <w:rPr>
          <w:color w:val="0D0D0D" w:themeColor="text1" w:themeTint="F2"/>
          <w:lang w:val="kk-KZ"/>
        </w:rPr>
        <w:t xml:space="preserve"> плазмы сложного состава</w:t>
      </w:r>
      <w:r w:rsidR="004C5F98">
        <w:rPr>
          <w:color w:val="0D0D0D" w:themeColor="text1" w:themeTint="F2"/>
          <w:lang w:val="kk-KZ"/>
        </w:rPr>
        <w:t>,</w:t>
      </w:r>
      <w:r w:rsidR="00BD07DE" w:rsidRPr="00461E0D">
        <w:rPr>
          <w:color w:val="0D0D0D" w:themeColor="text1" w:themeTint="F2"/>
          <w:lang w:val="kk-KZ"/>
        </w:rPr>
        <w:t xml:space="preserve"> получены уравнения состояния</w:t>
      </w:r>
      <w:r w:rsidR="0019752F" w:rsidRPr="00461E0D">
        <w:rPr>
          <w:color w:val="0D0D0D" w:themeColor="text1" w:themeTint="F2"/>
          <w:lang w:val="kk-KZ"/>
        </w:rPr>
        <w:t xml:space="preserve">, внутренняя энергия, </w:t>
      </w:r>
      <w:r w:rsidR="00A81B1A">
        <w:rPr>
          <w:color w:val="0D0D0D" w:themeColor="text1" w:themeTint="F2"/>
          <w:lang w:val="kk-KZ"/>
        </w:rPr>
        <w:t xml:space="preserve">химический потенциал, </w:t>
      </w:r>
      <w:r w:rsidR="0019752F" w:rsidRPr="00461E0D">
        <w:rPr>
          <w:color w:val="0D0D0D" w:themeColor="text1" w:themeTint="F2"/>
          <w:lang w:val="kk-KZ"/>
        </w:rPr>
        <w:t>адиабаты Гюгонио, зависимость термодинамических величин от параметров плотности и связи системы.</w:t>
      </w:r>
      <w:r w:rsidR="004C5F98">
        <w:rPr>
          <w:color w:val="0D0D0D" w:themeColor="text1" w:themeTint="F2"/>
          <w:lang w:val="kk-KZ"/>
        </w:rPr>
        <w:t xml:space="preserve"> </w:t>
      </w:r>
      <w:r w:rsidR="004C5F98" w:rsidRPr="004E21AF">
        <w:rPr>
          <w:color w:val="0D0D0D" w:themeColor="text1" w:themeTint="F2"/>
        </w:rPr>
        <w:t xml:space="preserve">С увеличением параметра связи при фиксированном значении плотности температура начинает уменьшаться, </w:t>
      </w:r>
      <w:r w:rsidR="00872335">
        <w:rPr>
          <w:color w:val="0D0D0D" w:themeColor="text1" w:themeTint="F2"/>
        </w:rPr>
        <w:t>усиливается проявление квантового эффекта дифракции</w:t>
      </w:r>
      <w:r w:rsidR="004C5F98" w:rsidRPr="004E21AF">
        <w:rPr>
          <w:color w:val="0D0D0D" w:themeColor="text1" w:themeTint="F2"/>
        </w:rPr>
        <w:t xml:space="preserve">, что приводит к тому, что корреляционная энергия </w:t>
      </w:r>
      <w:r w:rsidR="004C5F98">
        <w:rPr>
          <w:color w:val="0D0D0D" w:themeColor="text1" w:themeTint="F2"/>
        </w:rPr>
        <w:t xml:space="preserve">и неидеальная составляющая уравнения состояния </w:t>
      </w:r>
      <w:r w:rsidR="004C5F98" w:rsidRPr="004E21AF">
        <w:rPr>
          <w:color w:val="0D0D0D" w:themeColor="text1" w:themeTint="F2"/>
        </w:rPr>
        <w:t xml:space="preserve">для плазмы </w:t>
      </w:r>
      <w:r w:rsidR="004C5F98">
        <w:rPr>
          <w:color w:val="0D0D0D" w:themeColor="text1" w:themeTint="F2"/>
        </w:rPr>
        <w:t xml:space="preserve">на основе эффективного потенциала </w:t>
      </w:r>
      <w:r w:rsidR="004C5F98" w:rsidRPr="004E21AF">
        <w:rPr>
          <w:color w:val="0D0D0D" w:themeColor="text1" w:themeTint="F2"/>
        </w:rPr>
        <w:t>по модулю меньше, чем для</w:t>
      </w:r>
      <w:r w:rsidR="004C5F98">
        <w:rPr>
          <w:color w:val="0D0D0D" w:themeColor="text1" w:themeTint="F2"/>
        </w:rPr>
        <w:t xml:space="preserve"> потенциала Юкава</w:t>
      </w:r>
      <w:r w:rsidR="004C5F98" w:rsidRPr="004E21AF">
        <w:rPr>
          <w:color w:val="0D0D0D" w:themeColor="text1" w:themeTint="F2"/>
        </w:rPr>
        <w:t>.</w:t>
      </w:r>
      <w:r w:rsidR="001B7612">
        <w:rPr>
          <w:color w:val="0D0D0D" w:themeColor="text1" w:themeTint="F2"/>
        </w:rPr>
        <w:t xml:space="preserve"> </w:t>
      </w:r>
      <w:r w:rsidR="001B7612">
        <w:t xml:space="preserve">С </w:t>
      </w:r>
      <w:r w:rsidR="00872335">
        <w:t xml:space="preserve">уменьшением </w:t>
      </w:r>
      <w:r w:rsidR="001B7612">
        <w:t>параметра плотности (</w:t>
      </w:r>
      <w:r w:rsidR="00872335">
        <w:t xml:space="preserve">увеличением </w:t>
      </w:r>
      <w:r w:rsidR="001B7612">
        <w:t>плотности) при фиксированном значении параметра связи квантовые эффекты дифракции проявляются сильнее, взаимодействие между частицами</w:t>
      </w:r>
      <w:r w:rsidR="003B3367">
        <w:t xml:space="preserve"> на малых расстояниях</w:t>
      </w:r>
      <w:r w:rsidR="001B7612">
        <w:t xml:space="preserve"> ослабляется, что приводит к уменьшению по модулю значения корреляционной энергии и неидеальной составляющей уравнения состояния.</w:t>
      </w:r>
    </w:p>
    <w:p w14:paraId="306B8D23" w14:textId="10BA9B71" w:rsidR="00177E8B" w:rsidRPr="007E430E" w:rsidRDefault="001B7612" w:rsidP="00177E8B">
      <w:pPr>
        <w:spacing w:line="360" w:lineRule="auto"/>
        <w:ind w:firstLine="709"/>
        <w:contextualSpacing/>
        <w:jc w:val="both"/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Также </w:t>
      </w:r>
      <w:r w:rsidR="0027166E" w:rsidRPr="007E430E">
        <w:rPr>
          <w:rFonts w:ascii="Times New Roman" w:hAnsi="Times New Roman"/>
          <w:color w:val="000000" w:themeColor="text1"/>
          <w:sz w:val="24"/>
          <w:szCs w:val="24"/>
          <w:lang w:val="kk-KZ"/>
        </w:rPr>
        <w:t>исследованы столкновительные и динамические процессы (фазы и сечения рассеяния, длины рассеяния</w:t>
      </w:r>
      <w:r w:rsidR="00C57DA0" w:rsidRPr="007E430E">
        <w:rPr>
          <w:rFonts w:ascii="Times New Roman" w:hAnsi="Times New Roman"/>
          <w:color w:val="000000" w:themeColor="text1"/>
          <w:sz w:val="24"/>
          <w:szCs w:val="24"/>
          <w:lang w:val="kk-KZ"/>
        </w:rPr>
        <w:t>, эффективные радиусы непроницаемости атомов, кулоновский логарифм, характеристики релаксационных процессов)</w:t>
      </w:r>
      <w:r w:rsidR="000E48FD" w:rsidRPr="007E430E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. </w:t>
      </w:r>
      <w:r w:rsidR="00742FB7" w:rsidRPr="007E430E">
        <w:rPr>
          <w:rFonts w:ascii="Times New Roman" w:hAnsi="Times New Roman"/>
          <w:color w:val="000000" w:themeColor="text1"/>
          <w:sz w:val="24"/>
          <w:szCs w:val="24"/>
          <w:lang w:val="kk-KZ"/>
        </w:rPr>
        <w:t>В</w:t>
      </w:r>
      <w:r w:rsidR="00742FB7" w:rsidRPr="007E430E">
        <w:rPr>
          <w:rFonts w:ascii="Times New Roman" w:hAnsi="Times New Roman"/>
          <w:color w:val="0D0D0D" w:themeColor="text1" w:themeTint="F2"/>
          <w:sz w:val="24"/>
          <w:szCs w:val="24"/>
        </w:rPr>
        <w:t>ключение влияния квантовой нелокальности приводит к большим значениям рассчитанных фазовых сдвигов</w:t>
      </w:r>
      <w:r w:rsidR="00320BFD" w:rsidRPr="007E430E">
        <w:rPr>
          <w:rFonts w:ascii="Times New Roman" w:hAnsi="Times New Roman"/>
          <w:color w:val="0D0D0D" w:themeColor="text1" w:themeTint="F2"/>
          <w:sz w:val="24"/>
          <w:szCs w:val="24"/>
        </w:rPr>
        <w:t>. К</w:t>
      </w:r>
      <w:r w:rsidR="00320BFD" w:rsidRPr="007E430E">
        <w:rPr>
          <w:rFonts w:ascii="Times New Roman" w:hAnsi="Times New Roman"/>
          <w:sz w:val="24"/>
          <w:szCs w:val="24"/>
        </w:rPr>
        <w:t>вантовая нелокальность и электронные корреляции значительно влияют на парциальные и полные упругие сечения. При больших значениях волнового числа (большие моменты) рассеивающийся электрон не чувствителен к изменениям в экранировании из-за включения диффракции (квантовая нелокальность) и электронных корреляций.</w:t>
      </w:r>
      <w:r w:rsidR="00742FB7" w:rsidRPr="007E430E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</w:t>
      </w:r>
      <w:r w:rsidR="007E430E" w:rsidRPr="007E430E">
        <w:rPr>
          <w:rFonts w:ascii="Times New Roman" w:hAnsi="Times New Roman"/>
          <w:color w:val="000000" w:themeColor="text1"/>
          <w:sz w:val="24"/>
          <w:szCs w:val="24"/>
          <w:lang w:val="kk-KZ"/>
        </w:rPr>
        <w:t>Также проведен</w:t>
      </w:r>
      <w:r w:rsidR="000E48FD" w:rsidRPr="007E430E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анализ влияния эффекта неидеальности на динамические свойства плотной плазмы.</w:t>
      </w:r>
    </w:p>
    <w:p w14:paraId="306B8D24" w14:textId="1A334B38" w:rsidR="008167E0" w:rsidRPr="00DA49D0" w:rsidRDefault="008167E0" w:rsidP="00DA09A9">
      <w:pPr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E430E">
        <w:rPr>
          <w:rFonts w:ascii="Times New Roman" w:hAnsi="Times New Roman"/>
          <w:color w:val="000000" w:themeColor="text1"/>
          <w:sz w:val="24"/>
          <w:szCs w:val="24"/>
        </w:rPr>
        <w:t xml:space="preserve">На основе эффективного потенциала взаимодействия частиц для двухтемпературной неизотермической плотной плазмы </w:t>
      </w:r>
      <w:r w:rsidR="00DD21CB" w:rsidRPr="007E430E">
        <w:rPr>
          <w:rFonts w:ascii="Times New Roman" w:hAnsi="Times New Roman"/>
          <w:color w:val="000000" w:themeColor="text1"/>
          <w:sz w:val="24"/>
          <w:szCs w:val="24"/>
          <w:lang w:val="kk-KZ"/>
        </w:rPr>
        <w:t>инерционного термоядерного синтеза</w:t>
      </w:r>
      <w:r w:rsidR="00DD21CB" w:rsidRPr="007E43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7E430E">
        <w:rPr>
          <w:rFonts w:ascii="Times New Roman" w:hAnsi="Times New Roman"/>
          <w:color w:val="000000" w:themeColor="text1"/>
          <w:sz w:val="24"/>
          <w:szCs w:val="24"/>
        </w:rPr>
        <w:t>был получен кулоновский логарифм. Данный потенциал учитывает квантово-механические</w:t>
      </w:r>
      <w:r w:rsidRPr="00DA49D0">
        <w:rPr>
          <w:rFonts w:ascii="Times New Roman" w:hAnsi="Times New Roman"/>
          <w:color w:val="000000" w:themeColor="text1"/>
          <w:sz w:val="24"/>
          <w:szCs w:val="24"/>
        </w:rPr>
        <w:t xml:space="preserve"> эффекты </w:t>
      </w:r>
      <w:r w:rsidRPr="00DA49D0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дифракции на малых расстояниях и эффекты экранировки - на больших. Рассмотрены различные методы вычисления кулоновского логарифма в кинетической теории переноса и разные варианты выбора постоянной экранирования плазмы с учетом или без учета вклада ионов. Выявлено, что в невырожденной плазме </w:t>
      </w:r>
      <w:r w:rsidRPr="00DA49D0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влияние </w:t>
      </w:r>
      <w:r w:rsidRPr="00DA49D0">
        <w:rPr>
          <w:rFonts w:ascii="Times New Roman" w:hAnsi="Times New Roman"/>
          <w:color w:val="000000" w:themeColor="text1"/>
          <w:sz w:val="24"/>
          <w:szCs w:val="24"/>
        </w:rPr>
        <w:t>учет</w:t>
      </w:r>
      <w:r w:rsidRPr="00DA49D0">
        <w:rPr>
          <w:rFonts w:ascii="Times New Roman" w:hAnsi="Times New Roman"/>
          <w:color w:val="000000" w:themeColor="text1"/>
          <w:sz w:val="24"/>
          <w:szCs w:val="24"/>
          <w:lang w:val="kk-KZ"/>
        </w:rPr>
        <w:t>а</w:t>
      </w:r>
      <w:r w:rsidRPr="00DA49D0">
        <w:rPr>
          <w:rFonts w:ascii="Times New Roman" w:hAnsi="Times New Roman"/>
          <w:color w:val="000000" w:themeColor="text1"/>
          <w:sz w:val="24"/>
          <w:szCs w:val="24"/>
        </w:rPr>
        <w:t xml:space="preserve"> вкладов ионной компоненты оказывается мал</w:t>
      </w:r>
      <w:r w:rsidR="00DD21CB" w:rsidRPr="00DA49D0">
        <w:rPr>
          <w:rFonts w:ascii="Times New Roman" w:hAnsi="Times New Roman"/>
          <w:color w:val="000000" w:themeColor="text1"/>
          <w:sz w:val="24"/>
          <w:szCs w:val="24"/>
        </w:rPr>
        <w:t>ым</w:t>
      </w:r>
      <w:r w:rsidRPr="00DA49D0">
        <w:rPr>
          <w:rFonts w:ascii="Times New Roman" w:hAnsi="Times New Roman"/>
          <w:color w:val="000000" w:themeColor="text1"/>
          <w:sz w:val="24"/>
          <w:szCs w:val="24"/>
        </w:rPr>
        <w:t>, а в вырожденной плазме учет вклада ионов</w:t>
      </w:r>
      <w:r w:rsidR="003B3367">
        <w:rPr>
          <w:rFonts w:ascii="Times New Roman" w:hAnsi="Times New Roman"/>
          <w:color w:val="000000" w:themeColor="text1"/>
          <w:sz w:val="24"/>
          <w:szCs w:val="24"/>
        </w:rPr>
        <w:t xml:space="preserve"> необходим</w:t>
      </w:r>
      <w:r w:rsidRPr="00DA49D0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306B8D25" w14:textId="06FD40C2" w:rsidR="003F5EE3" w:rsidRDefault="003F5EE3" w:rsidP="003F5EE3">
      <w:pPr>
        <w:spacing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311A21">
        <w:rPr>
          <w:rFonts w:ascii="Times New Roman" w:hAnsi="Times New Roman"/>
          <w:sz w:val="24"/>
          <w:szCs w:val="24"/>
        </w:rPr>
        <w:t>Динамические процессы в плотной ДТ-плазме изучались на основе двухтемпературного эффективного потенциала взаимодействия с учетом квантовых дифракционных эффектов на малых расстояниях и экранирования на больших расстояниях. Теоретически рассчитанное температурное равновесие в плотной плазме может быть очень чувствительным к приближению, сделанному в описании экранирующего эффекта. В частности, пренебрежение электронной квантовой нелокальностью может привести к значительно</w:t>
      </w:r>
      <w:r w:rsidR="00EE4425">
        <w:rPr>
          <w:rFonts w:ascii="Times New Roman" w:hAnsi="Times New Roman"/>
          <w:sz w:val="24"/>
          <w:szCs w:val="24"/>
        </w:rPr>
        <w:t>й</w:t>
      </w:r>
      <w:r w:rsidRPr="00311A21">
        <w:rPr>
          <w:rFonts w:ascii="Times New Roman" w:hAnsi="Times New Roman"/>
          <w:sz w:val="24"/>
          <w:szCs w:val="24"/>
        </w:rPr>
        <w:t xml:space="preserve"> недооценке равновесной температуры после термализации. Причиной этого является то, что температурная релаксация определяется столкновениями с малыми скоростями ионов (относительно тепловой температуры электронов). </w:t>
      </w:r>
    </w:p>
    <w:p w14:paraId="306B8D27" w14:textId="588610D8" w:rsidR="00DA09A9" w:rsidRPr="00461E0D" w:rsidRDefault="00DA09A9" w:rsidP="00DA09A9">
      <w:pPr>
        <w:spacing w:line="360" w:lineRule="auto"/>
        <w:ind w:firstLine="709"/>
        <w:contextualSpacing/>
        <w:jc w:val="both"/>
        <w:rPr>
          <w:rFonts w:ascii="Times New Roman" w:hAnsi="Times New Roman"/>
          <w:color w:val="0D0D0D" w:themeColor="text1" w:themeTint="F2"/>
          <w:sz w:val="24"/>
          <w:szCs w:val="24"/>
          <w:shd w:val="clear" w:color="auto" w:fill="FFFFFF"/>
        </w:rPr>
      </w:pPr>
      <w:r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На 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t xml:space="preserve">основе материала, представленного в данном отчете, опубликовано </w:t>
      </w:r>
      <w:r w:rsidR="006B1707" w:rsidRPr="006B1707">
        <w:rPr>
          <w:rFonts w:ascii="Times New Roman" w:hAnsi="Times New Roman"/>
          <w:color w:val="0D0D0D" w:themeColor="text1" w:themeTint="F2"/>
          <w:sz w:val="24"/>
          <w:szCs w:val="24"/>
        </w:rPr>
        <w:t>11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печатных работ, из них </w:t>
      </w:r>
      <w:r w:rsidR="006D27B5">
        <w:rPr>
          <w:rFonts w:ascii="Times New Roman" w:hAnsi="Times New Roman"/>
          <w:color w:val="0D0D0D" w:themeColor="text1" w:themeTint="F2"/>
          <w:sz w:val="24"/>
          <w:szCs w:val="24"/>
        </w:rPr>
        <w:t>1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t xml:space="preserve"> стать</w:t>
      </w:r>
      <w:r w:rsidR="006D27B5">
        <w:rPr>
          <w:rFonts w:ascii="Times New Roman" w:hAnsi="Times New Roman"/>
          <w:color w:val="0D0D0D" w:themeColor="text1" w:themeTint="F2"/>
          <w:sz w:val="24"/>
          <w:szCs w:val="24"/>
        </w:rPr>
        <w:t>я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в журнал</w:t>
      </w:r>
      <w:r w:rsidR="006D27B5">
        <w:rPr>
          <w:rFonts w:ascii="Times New Roman" w:hAnsi="Times New Roman"/>
          <w:color w:val="0D0D0D" w:themeColor="text1" w:themeTint="F2"/>
          <w:sz w:val="24"/>
          <w:szCs w:val="24"/>
        </w:rPr>
        <w:t>е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t xml:space="preserve"> с импакт-фактором, входящи</w:t>
      </w:r>
      <w:r w:rsidR="006D27B5">
        <w:rPr>
          <w:rFonts w:ascii="Times New Roman" w:hAnsi="Times New Roman"/>
          <w:color w:val="0D0D0D" w:themeColor="text1" w:themeTint="F2"/>
          <w:sz w:val="24"/>
          <w:szCs w:val="24"/>
        </w:rPr>
        <w:t>м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в международные информационные ресурсы 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Web</w:t>
      </w:r>
      <w:r w:rsidR="00DD096C" w:rsidRPr="00461E0D"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of</w:t>
      </w:r>
      <w:r w:rsidR="00DD096C" w:rsidRPr="00461E0D"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Knowledge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t xml:space="preserve"> (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ThomsonReuters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t xml:space="preserve">, 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USA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t xml:space="preserve">) и базу данных 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Scopus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t xml:space="preserve"> (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Elsevier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t xml:space="preserve">, 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Netherland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t xml:space="preserve">). Результаты исследований апробированы на </w:t>
      </w:r>
      <w:r w:rsidR="006D27B5">
        <w:rPr>
          <w:rFonts w:ascii="Times New Roman" w:hAnsi="Times New Roman"/>
          <w:color w:val="0D0D0D" w:themeColor="text1" w:themeTint="F2"/>
          <w:sz w:val="24"/>
          <w:szCs w:val="24"/>
        </w:rPr>
        <w:t>2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Международных конференциях (</w:t>
      </w:r>
      <w:r w:rsidR="006D27B5" w:rsidRPr="00461E0D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XXXIV</w:t>
      </w:r>
      <w:r w:rsidR="006D27B5" w:rsidRPr="006D27B5"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  <w:r w:rsidR="006D27B5" w:rsidRPr="00461E0D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ICPIG</w:t>
      </w:r>
      <w:r w:rsidR="006D27B5" w:rsidRPr="006D27B5">
        <w:rPr>
          <w:rFonts w:ascii="Times New Roman" w:hAnsi="Times New Roman"/>
          <w:color w:val="0D0D0D" w:themeColor="text1" w:themeTint="F2"/>
          <w:sz w:val="24"/>
          <w:szCs w:val="24"/>
        </w:rPr>
        <w:t xml:space="preserve"> &amp; </w:t>
      </w:r>
      <w:r w:rsidR="006D27B5" w:rsidRPr="00461E0D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ICRP</w:t>
      </w:r>
      <w:r w:rsidR="006D27B5" w:rsidRPr="006D27B5">
        <w:rPr>
          <w:rFonts w:ascii="Times New Roman" w:hAnsi="Times New Roman"/>
          <w:color w:val="0D0D0D" w:themeColor="text1" w:themeTint="F2"/>
          <w:sz w:val="24"/>
          <w:szCs w:val="24"/>
        </w:rPr>
        <w:t>-10</w:t>
      </w:r>
      <w:r w:rsidR="006D27B5">
        <w:rPr>
          <w:rFonts w:ascii="Times New Roman" w:hAnsi="Times New Roman"/>
          <w:color w:val="0D0D0D" w:themeColor="text1" w:themeTint="F2"/>
          <w:sz w:val="24"/>
          <w:szCs w:val="24"/>
        </w:rPr>
        <w:t>,</w:t>
      </w:r>
      <w:r w:rsidR="006D27B5" w:rsidRPr="006D27B5"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  <w:r w:rsidRPr="006D27B5">
        <w:rPr>
          <w:rFonts w:ascii="Times New Roman" w:hAnsi="Times New Roman"/>
          <w:color w:val="0D0D0D" w:themeColor="text1" w:themeTint="F2"/>
          <w:sz w:val="24"/>
          <w:szCs w:val="24"/>
        </w:rPr>
        <w:t>«Фараби Әлемі-20</w:t>
      </w:r>
      <w:r w:rsidR="006D27B5" w:rsidRPr="006D27B5">
        <w:rPr>
          <w:rFonts w:ascii="Times New Roman" w:hAnsi="Times New Roman"/>
          <w:color w:val="0D0D0D" w:themeColor="text1" w:themeTint="F2"/>
          <w:sz w:val="24"/>
          <w:szCs w:val="24"/>
        </w:rPr>
        <w:t>19</w:t>
      </w:r>
      <w:r w:rsidRPr="006D27B5">
        <w:rPr>
          <w:rFonts w:ascii="Times New Roman" w:hAnsi="Times New Roman"/>
          <w:color w:val="0D0D0D" w:themeColor="text1" w:themeTint="F2"/>
          <w:sz w:val="24"/>
          <w:szCs w:val="24"/>
        </w:rPr>
        <w:t>»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t>)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14:paraId="306B8D28" w14:textId="77777777" w:rsidR="00890A1D" w:rsidRPr="00461E0D" w:rsidRDefault="00C54CB9" w:rsidP="00C54CB9">
      <w:pPr>
        <w:spacing w:line="360" w:lineRule="auto"/>
        <w:ind w:firstLine="709"/>
        <w:contextualSpacing/>
        <w:jc w:val="center"/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</w:pPr>
      <w:r w:rsidRPr="00461E0D">
        <w:rPr>
          <w:rFonts w:ascii="Times New Roman" w:hAnsi="Times New Roman"/>
          <w:color w:val="0D0D0D" w:themeColor="text1" w:themeTint="F2"/>
          <w:sz w:val="24"/>
          <w:szCs w:val="24"/>
          <w:shd w:val="clear" w:color="auto" w:fill="FFFFFF"/>
        </w:rPr>
        <w:br w:type="page"/>
      </w:r>
      <w:r w:rsidR="00890A1D"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lastRenderedPageBreak/>
        <w:t>СПИСОК ИСПОЛЬЗОВАННЫХ ИСТОЧНИКОВ</w:t>
      </w:r>
    </w:p>
    <w:p w14:paraId="306B8D29" w14:textId="77777777" w:rsidR="00DD096C" w:rsidRPr="00461E0D" w:rsidRDefault="00DD096C" w:rsidP="00C54CB9">
      <w:pPr>
        <w:spacing w:line="360" w:lineRule="auto"/>
        <w:ind w:firstLine="709"/>
        <w:contextualSpacing/>
        <w:jc w:val="center"/>
        <w:rPr>
          <w:rFonts w:ascii="Times New Roman" w:hAnsi="Times New Roman"/>
          <w:color w:val="0D0D0D" w:themeColor="text1" w:themeTint="F2"/>
          <w:sz w:val="24"/>
          <w:szCs w:val="24"/>
          <w:shd w:val="clear" w:color="auto" w:fill="FFFFFF"/>
        </w:rPr>
      </w:pPr>
    </w:p>
    <w:p w14:paraId="2FC41D65" w14:textId="61EC19FA" w:rsidR="001810A2" w:rsidRPr="006422CF" w:rsidRDefault="001810A2" w:rsidP="007D0B89">
      <w:pPr>
        <w:pStyle w:val="a7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color w:val="272727"/>
          <w:sz w:val="24"/>
          <w:szCs w:val="24"/>
          <w:lang w:val="en-US"/>
        </w:rPr>
      </w:pPr>
      <w:r>
        <w:rPr>
          <w:rFonts w:ascii="Times New Roman" w:hAnsi="Times New Roman"/>
          <w:color w:val="272727"/>
          <w:sz w:val="24"/>
          <w:szCs w:val="24"/>
          <w:lang w:val="en-US"/>
        </w:rPr>
        <w:t>Ismagambetova</w:t>
      </w:r>
      <w:r w:rsidRPr="006422CF">
        <w:rPr>
          <w:rFonts w:ascii="Times New Roman" w:hAnsi="Times New Roman"/>
          <w:color w:val="272727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272727"/>
          <w:sz w:val="24"/>
          <w:szCs w:val="24"/>
          <w:lang w:val="en-US"/>
        </w:rPr>
        <w:t>T</w:t>
      </w:r>
      <w:r w:rsidRPr="006422CF">
        <w:rPr>
          <w:rFonts w:ascii="Times New Roman" w:hAnsi="Times New Roman"/>
          <w:color w:val="272727"/>
          <w:sz w:val="24"/>
          <w:szCs w:val="24"/>
          <w:lang w:val="en-US"/>
        </w:rPr>
        <w:t>.</w:t>
      </w:r>
      <w:r>
        <w:rPr>
          <w:rFonts w:ascii="Times New Roman" w:hAnsi="Times New Roman"/>
          <w:color w:val="272727"/>
          <w:sz w:val="24"/>
          <w:szCs w:val="24"/>
          <w:lang w:val="en-US"/>
        </w:rPr>
        <w:t>N</w:t>
      </w:r>
      <w:r w:rsidRPr="006422CF">
        <w:rPr>
          <w:rFonts w:ascii="Times New Roman" w:hAnsi="Times New Roman"/>
          <w:color w:val="272727"/>
          <w:sz w:val="24"/>
          <w:szCs w:val="24"/>
          <w:lang w:val="en-US"/>
        </w:rPr>
        <w:t xml:space="preserve">., </w:t>
      </w:r>
      <w:r>
        <w:rPr>
          <w:rFonts w:ascii="Times New Roman" w:hAnsi="Times New Roman"/>
          <w:color w:val="272727"/>
          <w:sz w:val="24"/>
          <w:szCs w:val="24"/>
          <w:lang w:val="en-US"/>
        </w:rPr>
        <w:t>Moldabekov</w:t>
      </w:r>
      <w:r w:rsidRPr="006422CF">
        <w:rPr>
          <w:rFonts w:ascii="Times New Roman" w:hAnsi="Times New Roman"/>
          <w:color w:val="272727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272727"/>
          <w:sz w:val="24"/>
          <w:szCs w:val="24"/>
          <w:lang w:val="en-US"/>
        </w:rPr>
        <w:t>Zh</w:t>
      </w:r>
      <w:r w:rsidRPr="006422CF">
        <w:rPr>
          <w:rFonts w:ascii="Times New Roman" w:hAnsi="Times New Roman"/>
          <w:color w:val="272727"/>
          <w:sz w:val="24"/>
          <w:szCs w:val="24"/>
          <w:lang w:val="en-US"/>
        </w:rPr>
        <w:t>.</w:t>
      </w:r>
      <w:r>
        <w:rPr>
          <w:rFonts w:ascii="Times New Roman" w:hAnsi="Times New Roman"/>
          <w:color w:val="272727"/>
          <w:sz w:val="24"/>
          <w:szCs w:val="24"/>
          <w:lang w:val="en-US"/>
        </w:rPr>
        <w:t>A</w:t>
      </w:r>
      <w:r w:rsidRPr="006422CF">
        <w:rPr>
          <w:rFonts w:ascii="Times New Roman" w:hAnsi="Times New Roman"/>
          <w:color w:val="272727"/>
          <w:sz w:val="24"/>
          <w:szCs w:val="24"/>
          <w:lang w:val="en-US"/>
        </w:rPr>
        <w:t xml:space="preserve">., </w:t>
      </w:r>
      <w:r w:rsidR="005F23C5" w:rsidRPr="005F23C5">
        <w:rPr>
          <w:rFonts w:ascii="Times New Roman" w:hAnsi="Times New Roman"/>
          <w:color w:val="272727"/>
          <w:sz w:val="24"/>
          <w:szCs w:val="24"/>
          <w:lang w:val="en-US"/>
        </w:rPr>
        <w:t>Amirov</w:t>
      </w:r>
      <w:r w:rsidR="005F23C5" w:rsidRPr="006422CF">
        <w:rPr>
          <w:rFonts w:ascii="Times New Roman" w:hAnsi="Times New Roman"/>
          <w:color w:val="272727"/>
          <w:sz w:val="24"/>
          <w:szCs w:val="24"/>
          <w:lang w:val="en-US"/>
        </w:rPr>
        <w:t xml:space="preserve"> </w:t>
      </w:r>
      <w:r w:rsidR="005F23C5" w:rsidRPr="005F23C5">
        <w:rPr>
          <w:rFonts w:ascii="Times New Roman" w:hAnsi="Times New Roman"/>
          <w:color w:val="272727"/>
          <w:sz w:val="24"/>
          <w:szCs w:val="24"/>
          <w:lang w:val="en-US"/>
        </w:rPr>
        <w:t>S</w:t>
      </w:r>
      <w:r w:rsidR="005F23C5" w:rsidRPr="006422CF">
        <w:rPr>
          <w:rFonts w:ascii="Times New Roman" w:hAnsi="Times New Roman"/>
          <w:color w:val="272727"/>
          <w:sz w:val="24"/>
          <w:szCs w:val="24"/>
          <w:lang w:val="en-US"/>
        </w:rPr>
        <w:t>.</w:t>
      </w:r>
      <w:r w:rsidR="005F23C5" w:rsidRPr="005F23C5">
        <w:rPr>
          <w:rFonts w:ascii="Times New Roman" w:hAnsi="Times New Roman"/>
          <w:color w:val="272727"/>
          <w:sz w:val="24"/>
          <w:szCs w:val="24"/>
          <w:lang w:val="en-US"/>
        </w:rPr>
        <w:t>M</w:t>
      </w:r>
      <w:r w:rsidR="005F23C5" w:rsidRPr="006422CF">
        <w:rPr>
          <w:rFonts w:ascii="Times New Roman" w:hAnsi="Times New Roman"/>
          <w:color w:val="272727"/>
          <w:sz w:val="24"/>
          <w:szCs w:val="24"/>
          <w:lang w:val="en-US"/>
        </w:rPr>
        <w:t xml:space="preserve">., </w:t>
      </w:r>
      <w:r w:rsidR="005F23C5" w:rsidRPr="005F23C5">
        <w:rPr>
          <w:rFonts w:ascii="Times New Roman" w:hAnsi="Times New Roman"/>
          <w:color w:val="272727"/>
          <w:sz w:val="24"/>
          <w:szCs w:val="24"/>
          <w:lang w:val="en-US"/>
        </w:rPr>
        <w:t>Ramazanov</w:t>
      </w:r>
      <w:r w:rsidR="005F23C5" w:rsidRPr="006422CF">
        <w:rPr>
          <w:rFonts w:ascii="Times New Roman" w:hAnsi="Times New Roman"/>
          <w:color w:val="272727"/>
          <w:sz w:val="24"/>
          <w:szCs w:val="24"/>
          <w:lang w:val="en-US"/>
        </w:rPr>
        <w:t xml:space="preserve"> </w:t>
      </w:r>
      <w:r w:rsidR="005F23C5" w:rsidRPr="005F23C5">
        <w:rPr>
          <w:rFonts w:ascii="Times New Roman" w:hAnsi="Times New Roman"/>
          <w:color w:val="272727"/>
          <w:sz w:val="24"/>
          <w:szCs w:val="24"/>
          <w:lang w:val="en-US"/>
        </w:rPr>
        <w:t>T</w:t>
      </w:r>
      <w:r w:rsidR="005F23C5" w:rsidRPr="006422CF">
        <w:rPr>
          <w:rFonts w:ascii="Times New Roman" w:hAnsi="Times New Roman"/>
          <w:color w:val="272727"/>
          <w:sz w:val="24"/>
          <w:szCs w:val="24"/>
          <w:lang w:val="en-US"/>
        </w:rPr>
        <w:t>.</w:t>
      </w:r>
      <w:r w:rsidR="005F23C5" w:rsidRPr="005F23C5">
        <w:rPr>
          <w:rFonts w:ascii="Times New Roman" w:hAnsi="Times New Roman"/>
          <w:color w:val="272727"/>
          <w:sz w:val="24"/>
          <w:szCs w:val="24"/>
          <w:lang w:val="en-US"/>
        </w:rPr>
        <w:t>S</w:t>
      </w:r>
      <w:r w:rsidR="005F23C5" w:rsidRPr="006422CF">
        <w:rPr>
          <w:rFonts w:ascii="Times New Roman" w:hAnsi="Times New Roman"/>
          <w:color w:val="272727"/>
          <w:sz w:val="24"/>
          <w:szCs w:val="24"/>
          <w:lang w:val="en-US"/>
        </w:rPr>
        <w:t xml:space="preserve">., </w:t>
      </w:r>
      <w:r w:rsidR="005F23C5" w:rsidRPr="005F23C5">
        <w:rPr>
          <w:rFonts w:ascii="Times New Roman" w:hAnsi="Times New Roman"/>
          <w:color w:val="272727"/>
          <w:sz w:val="24"/>
          <w:szCs w:val="24"/>
          <w:lang w:val="en-US"/>
        </w:rPr>
        <w:t>Gabdullin</w:t>
      </w:r>
      <w:r w:rsidR="005F23C5" w:rsidRPr="006422CF">
        <w:rPr>
          <w:rFonts w:ascii="Times New Roman" w:hAnsi="Times New Roman"/>
          <w:color w:val="272727"/>
          <w:sz w:val="24"/>
          <w:szCs w:val="24"/>
          <w:lang w:val="en-US"/>
        </w:rPr>
        <w:t xml:space="preserve"> </w:t>
      </w:r>
      <w:r w:rsidR="005F23C5" w:rsidRPr="005F23C5">
        <w:rPr>
          <w:rFonts w:ascii="Times New Roman" w:hAnsi="Times New Roman"/>
          <w:color w:val="272727"/>
          <w:sz w:val="24"/>
          <w:szCs w:val="24"/>
          <w:lang w:val="en-US"/>
        </w:rPr>
        <w:t>M</w:t>
      </w:r>
      <w:r w:rsidR="005F23C5" w:rsidRPr="006422CF">
        <w:rPr>
          <w:rFonts w:ascii="Times New Roman" w:hAnsi="Times New Roman"/>
          <w:color w:val="272727"/>
          <w:sz w:val="24"/>
          <w:szCs w:val="24"/>
          <w:lang w:val="en-US"/>
        </w:rPr>
        <w:t>.</w:t>
      </w:r>
      <w:r w:rsidR="005F23C5" w:rsidRPr="005F23C5">
        <w:rPr>
          <w:rFonts w:ascii="Times New Roman" w:hAnsi="Times New Roman"/>
          <w:color w:val="272727"/>
          <w:sz w:val="24"/>
          <w:szCs w:val="24"/>
          <w:lang w:val="en-US"/>
        </w:rPr>
        <w:t>T</w:t>
      </w:r>
      <w:r w:rsidR="005F23C5" w:rsidRPr="006422CF">
        <w:rPr>
          <w:rFonts w:ascii="Times New Roman" w:hAnsi="Times New Roman"/>
          <w:color w:val="272727"/>
          <w:sz w:val="24"/>
          <w:szCs w:val="24"/>
          <w:lang w:val="en-US"/>
        </w:rPr>
        <w:t xml:space="preserve">., </w:t>
      </w:r>
      <w:r w:rsidR="005F23C5" w:rsidRPr="005F23C5">
        <w:rPr>
          <w:rFonts w:ascii="Times New Roman" w:hAnsi="Times New Roman"/>
          <w:color w:val="272727"/>
          <w:sz w:val="24"/>
          <w:szCs w:val="24"/>
          <w:lang w:val="en-US"/>
        </w:rPr>
        <w:t>Temirbek</w:t>
      </w:r>
      <w:r w:rsidR="005F23C5" w:rsidRPr="006422CF">
        <w:rPr>
          <w:rFonts w:ascii="Times New Roman" w:hAnsi="Times New Roman"/>
          <w:color w:val="272727"/>
          <w:sz w:val="24"/>
          <w:szCs w:val="24"/>
          <w:lang w:val="en-US"/>
        </w:rPr>
        <w:t xml:space="preserve"> </w:t>
      </w:r>
      <w:r w:rsidR="005F23C5" w:rsidRPr="005F23C5">
        <w:rPr>
          <w:rFonts w:ascii="Times New Roman" w:hAnsi="Times New Roman"/>
          <w:color w:val="272727"/>
          <w:sz w:val="24"/>
          <w:szCs w:val="24"/>
          <w:lang w:val="en-US"/>
        </w:rPr>
        <w:t>A</w:t>
      </w:r>
      <w:r w:rsidR="005F23C5" w:rsidRPr="006422CF">
        <w:rPr>
          <w:rFonts w:ascii="Times New Roman" w:hAnsi="Times New Roman"/>
          <w:color w:val="272727"/>
          <w:sz w:val="24"/>
          <w:szCs w:val="24"/>
          <w:lang w:val="en-US"/>
        </w:rPr>
        <w:t xml:space="preserve">., </w:t>
      </w:r>
      <w:r w:rsidR="005F23C5" w:rsidRPr="005F23C5">
        <w:rPr>
          <w:rFonts w:ascii="Times New Roman" w:hAnsi="Times New Roman"/>
          <w:color w:val="272727"/>
          <w:sz w:val="24"/>
          <w:szCs w:val="24"/>
          <w:lang w:val="en-US"/>
        </w:rPr>
        <w:t>Tikhonov</w:t>
      </w:r>
      <w:r w:rsidR="005F23C5" w:rsidRPr="006422CF">
        <w:rPr>
          <w:rFonts w:ascii="Times New Roman" w:hAnsi="Times New Roman"/>
          <w:color w:val="272727"/>
          <w:sz w:val="24"/>
          <w:szCs w:val="24"/>
          <w:lang w:val="en-US"/>
        </w:rPr>
        <w:t xml:space="preserve"> </w:t>
      </w:r>
      <w:r w:rsidR="005F23C5" w:rsidRPr="005F23C5">
        <w:rPr>
          <w:rFonts w:ascii="Times New Roman" w:hAnsi="Times New Roman"/>
          <w:color w:val="272727"/>
          <w:sz w:val="24"/>
          <w:szCs w:val="24"/>
          <w:lang w:val="en-US"/>
        </w:rPr>
        <w:t>A</w:t>
      </w:r>
      <w:r w:rsidR="005F23C5" w:rsidRPr="006422CF">
        <w:rPr>
          <w:rFonts w:ascii="Times New Roman" w:hAnsi="Times New Roman"/>
          <w:color w:val="272727"/>
          <w:sz w:val="24"/>
          <w:szCs w:val="24"/>
          <w:lang w:val="en-US"/>
        </w:rPr>
        <w:t xml:space="preserve">. </w:t>
      </w:r>
      <w:r w:rsidR="006422CF" w:rsidRPr="006422CF">
        <w:rPr>
          <w:rFonts w:ascii="Times New Roman" w:hAnsi="Times New Roman"/>
          <w:color w:val="272727"/>
          <w:sz w:val="24"/>
          <w:szCs w:val="24"/>
          <w:lang w:val="en-US"/>
        </w:rPr>
        <w:t>Dense plasmas with partially degenerate semiclassical</w:t>
      </w:r>
      <w:r w:rsidR="006422CF">
        <w:rPr>
          <w:rFonts w:ascii="Times New Roman" w:hAnsi="Times New Roman"/>
          <w:color w:val="272727"/>
          <w:sz w:val="24"/>
          <w:szCs w:val="24"/>
          <w:lang w:val="en-US"/>
        </w:rPr>
        <w:t xml:space="preserve"> </w:t>
      </w:r>
      <w:r w:rsidR="006422CF" w:rsidRPr="006422CF">
        <w:rPr>
          <w:rFonts w:ascii="Times New Roman" w:hAnsi="Times New Roman"/>
          <w:color w:val="272727"/>
          <w:sz w:val="24"/>
          <w:szCs w:val="24"/>
          <w:lang w:val="en-US"/>
        </w:rPr>
        <w:t>ions</w:t>
      </w:r>
      <w:r w:rsidR="006422CF">
        <w:rPr>
          <w:rFonts w:ascii="Times New Roman" w:hAnsi="Times New Roman"/>
          <w:color w:val="272727"/>
          <w:sz w:val="24"/>
          <w:szCs w:val="24"/>
          <w:lang w:val="en-US"/>
        </w:rPr>
        <w:t xml:space="preserve"> // Submitted to the Japanese Journal of Applied Physics. – 2019.</w:t>
      </w:r>
    </w:p>
    <w:p w14:paraId="306B8D2A" w14:textId="46F13D29" w:rsidR="005C1337" w:rsidRPr="00F3100E" w:rsidRDefault="005C1337" w:rsidP="007D0B89">
      <w:pPr>
        <w:pStyle w:val="a7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right="0" w:firstLine="709"/>
        <w:contextualSpacing w:val="0"/>
        <w:rPr>
          <w:rFonts w:ascii="Times New Roman" w:hAnsi="Times New Roman"/>
          <w:color w:val="272727"/>
          <w:sz w:val="24"/>
          <w:szCs w:val="24"/>
          <w:lang w:val="de-DE"/>
        </w:rPr>
      </w:pPr>
      <w:r w:rsidRPr="00F3100E">
        <w:rPr>
          <w:rFonts w:ascii="Times New Roman" w:hAnsi="Times New Roman"/>
          <w:color w:val="272727"/>
          <w:sz w:val="24"/>
          <w:szCs w:val="24"/>
        </w:rPr>
        <w:t>Зельдович Я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>.</w:t>
      </w:r>
      <w:r w:rsidRPr="00F3100E">
        <w:rPr>
          <w:rFonts w:ascii="Times New Roman" w:hAnsi="Times New Roman"/>
          <w:color w:val="272727"/>
          <w:sz w:val="24"/>
          <w:szCs w:val="24"/>
        </w:rPr>
        <w:t>Б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 xml:space="preserve">., </w:t>
      </w:r>
      <w:r w:rsidRPr="00F3100E">
        <w:rPr>
          <w:rFonts w:ascii="Times New Roman" w:hAnsi="Times New Roman"/>
          <w:color w:val="272727"/>
          <w:sz w:val="24"/>
          <w:szCs w:val="24"/>
        </w:rPr>
        <w:t>Райзер Ю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>.</w:t>
      </w:r>
      <w:r w:rsidRPr="00F3100E">
        <w:rPr>
          <w:rFonts w:ascii="Times New Roman" w:hAnsi="Times New Roman"/>
          <w:color w:val="272727"/>
          <w:sz w:val="24"/>
          <w:szCs w:val="24"/>
        </w:rPr>
        <w:t>П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 xml:space="preserve">. </w:t>
      </w:r>
      <w:r w:rsidRPr="00F3100E">
        <w:rPr>
          <w:rFonts w:ascii="Times New Roman" w:hAnsi="Times New Roman"/>
          <w:color w:val="272727"/>
          <w:sz w:val="24"/>
          <w:szCs w:val="24"/>
        </w:rPr>
        <w:t>Физика ударных волн и высокотемпературных гидродинамических явлений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 xml:space="preserve">. – </w:t>
      </w:r>
      <w:r w:rsidRPr="00F3100E">
        <w:rPr>
          <w:rFonts w:ascii="Times New Roman" w:hAnsi="Times New Roman"/>
          <w:color w:val="272727"/>
          <w:sz w:val="24"/>
          <w:szCs w:val="24"/>
        </w:rPr>
        <w:t>М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 xml:space="preserve">.: </w:t>
      </w:r>
      <w:r w:rsidRPr="00F3100E">
        <w:rPr>
          <w:rFonts w:ascii="Times New Roman" w:hAnsi="Times New Roman"/>
          <w:color w:val="272727"/>
          <w:sz w:val="24"/>
          <w:szCs w:val="24"/>
        </w:rPr>
        <w:t>Наука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>. – 1966. –</w:t>
      </w:r>
      <w:r w:rsidR="00431664">
        <w:rPr>
          <w:rFonts w:ascii="Times New Roman" w:hAnsi="Times New Roman"/>
          <w:color w:val="272727"/>
          <w:sz w:val="24"/>
          <w:szCs w:val="24"/>
          <w:lang w:val="de-DE"/>
        </w:rPr>
        <w:t xml:space="preserve"> 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>688 c.</w:t>
      </w:r>
    </w:p>
    <w:p w14:paraId="306B8D2B" w14:textId="77777777" w:rsidR="005C1337" w:rsidRPr="00F3100E" w:rsidRDefault="005C1337" w:rsidP="007D0B89">
      <w:pPr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272727"/>
          <w:sz w:val="24"/>
          <w:szCs w:val="24"/>
          <w:lang w:val="en-US"/>
        </w:rPr>
      </w:pP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>Levashov P.R., Filinov V.S., Bonitz M., Fortov V.E. Path integral Monte Carlo calculations of helium and hydrogen-helium thermo</w:t>
      </w:r>
      <w:r w:rsidRPr="00F3100E">
        <w:rPr>
          <w:rFonts w:ascii="Times New Roman" w:hAnsi="Times New Roman"/>
          <w:color w:val="272727"/>
          <w:sz w:val="24"/>
          <w:szCs w:val="24"/>
          <w:lang w:val="en-US"/>
        </w:rPr>
        <w:t xml:space="preserve">dynamics and of the deuterium shock Hugoniot // J. Phys. A: Math. Gen. 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Pr="00F3100E">
        <w:rPr>
          <w:rFonts w:ascii="Times New Roman" w:hAnsi="Times New Roman"/>
          <w:color w:val="272727"/>
          <w:sz w:val="24"/>
          <w:szCs w:val="24"/>
          <w:lang w:val="en-US"/>
        </w:rPr>
        <w:t xml:space="preserve"> 2006. 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Pr="00F3100E">
        <w:rPr>
          <w:rFonts w:ascii="Times New Roman" w:hAnsi="Times New Roman"/>
          <w:color w:val="272727"/>
          <w:sz w:val="24"/>
          <w:szCs w:val="24"/>
          <w:lang w:val="en-US"/>
        </w:rPr>
        <w:t xml:space="preserve"> 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>V</w:t>
      </w:r>
      <w:r w:rsidRPr="00F3100E">
        <w:rPr>
          <w:rFonts w:ascii="Times New Roman" w:hAnsi="Times New Roman"/>
          <w:color w:val="272727"/>
          <w:sz w:val="24"/>
          <w:szCs w:val="24"/>
          <w:lang w:val="en-US"/>
        </w:rPr>
        <w:t>ol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>.</w:t>
      </w:r>
      <w:r w:rsidRPr="00F3100E">
        <w:rPr>
          <w:rFonts w:ascii="Times New Roman" w:hAnsi="Times New Roman"/>
          <w:color w:val="272727"/>
          <w:sz w:val="24"/>
          <w:szCs w:val="24"/>
          <w:lang w:val="en-US"/>
        </w:rPr>
        <w:t xml:space="preserve"> 39. 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Pr="00F3100E">
        <w:rPr>
          <w:rFonts w:ascii="Times New Roman" w:hAnsi="Times New Roman"/>
          <w:color w:val="272727"/>
          <w:sz w:val="24"/>
          <w:szCs w:val="24"/>
          <w:lang w:val="en-US"/>
        </w:rPr>
        <w:t xml:space="preserve"> P. 4447- 4452.</w:t>
      </w:r>
    </w:p>
    <w:p w14:paraId="306B8D2C" w14:textId="77777777" w:rsidR="005C1337" w:rsidRPr="00F3100E" w:rsidRDefault="005C1337" w:rsidP="007D0B89">
      <w:pPr>
        <w:numPr>
          <w:ilvl w:val="0"/>
          <w:numId w:val="3"/>
        </w:numPr>
        <w:tabs>
          <w:tab w:val="left" w:pos="0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272727"/>
          <w:sz w:val="24"/>
          <w:szCs w:val="24"/>
          <w:lang w:val="en-US"/>
        </w:rPr>
      </w:pPr>
      <w:r w:rsidRPr="00F3100E">
        <w:rPr>
          <w:rFonts w:ascii="Times New Roman" w:hAnsi="Times New Roman"/>
          <w:color w:val="272727"/>
          <w:sz w:val="24"/>
          <w:szCs w:val="24"/>
          <w:lang w:val="en-US"/>
        </w:rPr>
        <w:t xml:space="preserve">Dick R.D., Kerley G.I. Shock compression data for liquids. II. Condensed hydrogen and deuterium // J. Chem. Phys. 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Pr="00F3100E">
        <w:rPr>
          <w:rFonts w:ascii="Times New Roman" w:hAnsi="Times New Roman"/>
          <w:color w:val="272727"/>
          <w:sz w:val="24"/>
          <w:szCs w:val="24"/>
          <w:lang w:val="en-US"/>
        </w:rPr>
        <w:t xml:space="preserve"> 1980. 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Pr="00F3100E">
        <w:rPr>
          <w:rFonts w:ascii="Times New Roman" w:hAnsi="Times New Roman"/>
          <w:color w:val="272727"/>
          <w:sz w:val="24"/>
          <w:szCs w:val="24"/>
          <w:lang w:val="en-US"/>
        </w:rPr>
        <w:t xml:space="preserve"> 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>V</w:t>
      </w:r>
      <w:r w:rsidRPr="00F3100E">
        <w:rPr>
          <w:rFonts w:ascii="Times New Roman" w:hAnsi="Times New Roman"/>
          <w:color w:val="272727"/>
          <w:sz w:val="24"/>
          <w:szCs w:val="24"/>
          <w:lang w:val="en-US"/>
        </w:rPr>
        <w:t>ol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>.</w:t>
      </w:r>
      <w:r w:rsidRPr="00F3100E">
        <w:rPr>
          <w:rFonts w:ascii="Times New Roman" w:hAnsi="Times New Roman"/>
          <w:color w:val="272727"/>
          <w:sz w:val="24"/>
          <w:szCs w:val="24"/>
          <w:lang w:val="en-US"/>
        </w:rPr>
        <w:t xml:space="preserve"> 73. 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Pr="00F3100E">
        <w:rPr>
          <w:rFonts w:ascii="Times New Roman" w:hAnsi="Times New Roman"/>
          <w:color w:val="272727"/>
          <w:sz w:val="24"/>
          <w:szCs w:val="24"/>
          <w:lang w:val="en-US"/>
        </w:rPr>
        <w:t xml:space="preserve"> P. 5264-5271.</w:t>
      </w:r>
    </w:p>
    <w:p w14:paraId="306B8D2D" w14:textId="77777777" w:rsidR="005C1337" w:rsidRPr="00F3100E" w:rsidRDefault="005C1337" w:rsidP="007D0B89">
      <w:pPr>
        <w:pStyle w:val="14"/>
        <w:numPr>
          <w:ilvl w:val="0"/>
          <w:numId w:val="3"/>
        </w:numPr>
        <w:tabs>
          <w:tab w:val="left" w:pos="0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272727"/>
          <w:sz w:val="24"/>
          <w:szCs w:val="24"/>
          <w:lang w:val="en-US"/>
        </w:rPr>
      </w:pPr>
      <w:r w:rsidRPr="00F3100E">
        <w:rPr>
          <w:rFonts w:ascii="Times New Roman" w:hAnsi="Times New Roman"/>
          <w:color w:val="272727"/>
          <w:sz w:val="24"/>
          <w:szCs w:val="24"/>
          <w:lang w:val="en-US"/>
        </w:rPr>
        <w:t xml:space="preserve">Nellis J., </w:t>
      </w:r>
      <w:r w:rsidRPr="00F3100E">
        <w:rPr>
          <w:rFonts w:ascii="Times New Roman" w:hAnsi="Times New Roman"/>
          <w:iCs/>
          <w:color w:val="272727"/>
          <w:sz w:val="24"/>
          <w:szCs w:val="24"/>
          <w:lang w:val="en-US"/>
        </w:rPr>
        <w:t>et.al</w:t>
      </w:r>
      <w:r w:rsidRPr="00F3100E">
        <w:rPr>
          <w:rFonts w:ascii="Times New Roman" w:hAnsi="Times New Roman"/>
          <w:color w:val="272727"/>
          <w:sz w:val="24"/>
          <w:szCs w:val="24"/>
          <w:lang w:val="en-US"/>
        </w:rPr>
        <w:t xml:space="preserve">. Equation-of-state data for molecular hydrogen and deuterium at shock pressures in the range 2–76 GPa (20-760 kbar). // </w:t>
      </w:r>
      <w:r w:rsidRPr="00F3100E">
        <w:rPr>
          <w:rFonts w:ascii="Times New Roman" w:hAnsi="Times New Roman"/>
          <w:iCs/>
          <w:color w:val="272727"/>
          <w:sz w:val="24"/>
          <w:szCs w:val="24"/>
          <w:lang w:val="en-US"/>
        </w:rPr>
        <w:t xml:space="preserve">J. Chem. Phys. 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Pr="00F3100E">
        <w:rPr>
          <w:rFonts w:ascii="Times New Roman" w:hAnsi="Times New Roman"/>
          <w:iCs/>
          <w:color w:val="272727"/>
          <w:sz w:val="24"/>
          <w:szCs w:val="24"/>
          <w:lang w:val="en-US"/>
        </w:rPr>
        <w:t xml:space="preserve"> </w:t>
      </w:r>
      <w:r w:rsidRPr="00F3100E">
        <w:rPr>
          <w:rFonts w:ascii="Times New Roman" w:hAnsi="Times New Roman"/>
          <w:color w:val="272727"/>
          <w:sz w:val="24"/>
          <w:szCs w:val="24"/>
          <w:lang w:val="en-US"/>
        </w:rPr>
        <w:t xml:space="preserve">1983. 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Pr="00F3100E">
        <w:rPr>
          <w:rFonts w:ascii="Times New Roman" w:hAnsi="Times New Roman"/>
          <w:color w:val="272727"/>
          <w:sz w:val="24"/>
          <w:szCs w:val="24"/>
          <w:lang w:val="en-US"/>
        </w:rPr>
        <w:t xml:space="preserve"> 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>V</w:t>
      </w:r>
      <w:r w:rsidRPr="00F3100E">
        <w:rPr>
          <w:rFonts w:ascii="Times New Roman" w:hAnsi="Times New Roman"/>
          <w:color w:val="272727"/>
          <w:sz w:val="24"/>
          <w:szCs w:val="24"/>
          <w:lang w:val="en-US"/>
        </w:rPr>
        <w:t>ol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>.</w:t>
      </w:r>
      <w:r w:rsidRPr="00F3100E">
        <w:rPr>
          <w:rFonts w:ascii="Times New Roman" w:hAnsi="Times New Roman"/>
          <w:color w:val="272727"/>
          <w:sz w:val="24"/>
          <w:szCs w:val="24"/>
          <w:lang w:val="en-US"/>
        </w:rPr>
        <w:t xml:space="preserve"> </w:t>
      </w:r>
      <w:r w:rsidRPr="00F3100E">
        <w:rPr>
          <w:rFonts w:ascii="Times New Roman" w:hAnsi="Times New Roman"/>
          <w:bCs/>
          <w:color w:val="272727"/>
          <w:sz w:val="24"/>
          <w:szCs w:val="24"/>
          <w:lang w:val="en-US"/>
        </w:rPr>
        <w:t xml:space="preserve">79. 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Pr="00F3100E">
        <w:rPr>
          <w:rFonts w:ascii="Times New Roman" w:hAnsi="Times New Roman"/>
          <w:bCs/>
          <w:color w:val="272727"/>
          <w:sz w:val="24"/>
          <w:szCs w:val="24"/>
          <w:lang w:val="en-US"/>
        </w:rPr>
        <w:t xml:space="preserve"> P. </w:t>
      </w:r>
      <w:r w:rsidRPr="00F3100E">
        <w:rPr>
          <w:rFonts w:ascii="Times New Roman" w:hAnsi="Times New Roman"/>
          <w:color w:val="272727"/>
          <w:sz w:val="24"/>
          <w:szCs w:val="24"/>
          <w:lang w:val="en-US"/>
        </w:rPr>
        <w:t>1480-1486.</w:t>
      </w:r>
    </w:p>
    <w:p w14:paraId="306B8D2E" w14:textId="77777777" w:rsidR="005C1337" w:rsidRPr="00F3100E" w:rsidRDefault="005C1337" w:rsidP="007D0B89">
      <w:pPr>
        <w:numPr>
          <w:ilvl w:val="0"/>
          <w:numId w:val="3"/>
        </w:numPr>
        <w:tabs>
          <w:tab w:val="left" w:pos="0"/>
          <w:tab w:val="left" w:pos="1134"/>
        </w:tabs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272727"/>
          <w:sz w:val="24"/>
          <w:szCs w:val="24"/>
          <w:lang w:val="en-US"/>
        </w:rPr>
      </w:pPr>
      <w:r w:rsidRPr="00F3100E">
        <w:rPr>
          <w:rFonts w:ascii="Times New Roman" w:hAnsi="Times New Roman"/>
          <w:color w:val="272727"/>
          <w:sz w:val="24"/>
          <w:szCs w:val="24"/>
          <w:lang w:val="en-US"/>
        </w:rPr>
        <w:t xml:space="preserve">Sano T., et.al. Hugoniot and temperature measurements of liquid hydrogen by laser-shock compression // </w:t>
      </w:r>
      <w:r w:rsidRPr="00F3100E">
        <w:rPr>
          <w:rFonts w:ascii="Times New Roman" w:hAnsi="Times New Roman"/>
          <w:iCs/>
          <w:color w:val="272727"/>
          <w:sz w:val="24"/>
          <w:szCs w:val="24"/>
          <w:lang w:val="en-US"/>
        </w:rPr>
        <w:t xml:space="preserve">J. Phys.: Conference Series. 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Pr="00F3100E">
        <w:rPr>
          <w:rFonts w:ascii="Times New Roman" w:hAnsi="Times New Roman"/>
          <w:iCs/>
          <w:color w:val="272727"/>
          <w:sz w:val="24"/>
          <w:szCs w:val="24"/>
          <w:lang w:val="en-US"/>
        </w:rPr>
        <w:t xml:space="preserve"> </w:t>
      </w:r>
      <w:r w:rsidRPr="00F3100E">
        <w:rPr>
          <w:rFonts w:ascii="Times New Roman" w:hAnsi="Times New Roman"/>
          <w:color w:val="272727"/>
          <w:sz w:val="24"/>
          <w:szCs w:val="24"/>
          <w:lang w:val="en-US"/>
        </w:rPr>
        <w:t xml:space="preserve">2010. 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Pr="00F3100E">
        <w:rPr>
          <w:rFonts w:ascii="Times New Roman" w:hAnsi="Times New Roman"/>
          <w:color w:val="272727"/>
          <w:sz w:val="24"/>
          <w:szCs w:val="24"/>
          <w:lang w:val="en-US"/>
        </w:rPr>
        <w:t xml:space="preserve"> 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>V</w:t>
      </w:r>
      <w:r w:rsidRPr="00F3100E">
        <w:rPr>
          <w:rFonts w:ascii="Times New Roman" w:hAnsi="Times New Roman"/>
          <w:color w:val="272727"/>
          <w:sz w:val="24"/>
          <w:szCs w:val="24"/>
          <w:lang w:val="en-US"/>
        </w:rPr>
        <w:t>ol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>.</w:t>
      </w:r>
      <w:r w:rsidRPr="00F3100E">
        <w:rPr>
          <w:rFonts w:ascii="Times New Roman" w:hAnsi="Times New Roman"/>
          <w:color w:val="272727"/>
          <w:sz w:val="24"/>
          <w:szCs w:val="24"/>
          <w:lang w:val="en-US"/>
        </w:rPr>
        <w:t xml:space="preserve"> </w:t>
      </w:r>
      <w:r w:rsidRPr="00F3100E">
        <w:rPr>
          <w:rFonts w:ascii="Times New Roman" w:hAnsi="Times New Roman"/>
          <w:bCs/>
          <w:color w:val="272727"/>
          <w:sz w:val="24"/>
          <w:szCs w:val="24"/>
          <w:lang w:val="en-US"/>
        </w:rPr>
        <w:t>244</w:t>
      </w:r>
      <w:r w:rsidRPr="00F3100E">
        <w:rPr>
          <w:rFonts w:ascii="Times New Roman" w:hAnsi="Times New Roman"/>
          <w:color w:val="272727"/>
          <w:sz w:val="24"/>
          <w:szCs w:val="24"/>
          <w:lang w:val="en-US"/>
        </w:rPr>
        <w:t xml:space="preserve">. 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Pr="00F3100E">
        <w:rPr>
          <w:rFonts w:ascii="Times New Roman" w:hAnsi="Times New Roman"/>
          <w:color w:val="272727"/>
          <w:sz w:val="24"/>
          <w:szCs w:val="24"/>
          <w:lang w:val="en-US"/>
        </w:rPr>
        <w:t xml:space="preserve"> P. 042018.</w:t>
      </w:r>
    </w:p>
    <w:p w14:paraId="306B8D2F" w14:textId="77777777" w:rsidR="005C1337" w:rsidRPr="00F3100E" w:rsidRDefault="005C1337" w:rsidP="007D0B89">
      <w:pPr>
        <w:numPr>
          <w:ilvl w:val="0"/>
          <w:numId w:val="3"/>
        </w:numPr>
        <w:tabs>
          <w:tab w:val="left" w:pos="0"/>
          <w:tab w:val="left" w:pos="1134"/>
        </w:tabs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272727"/>
          <w:sz w:val="24"/>
          <w:szCs w:val="24"/>
          <w:lang w:val="en-US"/>
        </w:rPr>
      </w:pPr>
      <w:r w:rsidRPr="00F3100E">
        <w:rPr>
          <w:rFonts w:ascii="Times New Roman" w:hAnsi="Times New Roman"/>
          <w:color w:val="272727"/>
          <w:sz w:val="24"/>
          <w:szCs w:val="24"/>
          <w:lang w:val="en-US"/>
        </w:rPr>
        <w:t xml:space="preserve">Kerley G.I. Equations of state for composite materials // Technical Report No. SAND2003-3613, Sandia National Laboratories. 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Pr="00F3100E">
        <w:rPr>
          <w:rFonts w:ascii="Times New Roman" w:hAnsi="Times New Roman"/>
          <w:color w:val="272727"/>
          <w:sz w:val="24"/>
          <w:szCs w:val="24"/>
          <w:lang w:val="en-US"/>
        </w:rPr>
        <w:t xml:space="preserve"> 2003.</w:t>
      </w:r>
    </w:p>
    <w:p w14:paraId="306B8D30" w14:textId="77777777" w:rsidR="005C1337" w:rsidRPr="00F3100E" w:rsidRDefault="005C1337" w:rsidP="007D0B89">
      <w:pPr>
        <w:numPr>
          <w:ilvl w:val="0"/>
          <w:numId w:val="3"/>
        </w:numPr>
        <w:tabs>
          <w:tab w:val="left" w:pos="0"/>
          <w:tab w:val="left" w:pos="1134"/>
        </w:tabs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272727"/>
          <w:sz w:val="24"/>
          <w:szCs w:val="24"/>
          <w:lang w:val="en-US"/>
        </w:rPr>
      </w:pPr>
      <w:r w:rsidRPr="00F3100E">
        <w:rPr>
          <w:rFonts w:ascii="Times New Roman" w:hAnsi="Times New Roman"/>
          <w:color w:val="272727"/>
          <w:sz w:val="24"/>
          <w:szCs w:val="24"/>
          <w:lang w:val="en-US"/>
        </w:rPr>
        <w:t xml:space="preserve">Holst B., Redmer R., Desjarlais M.P. Thermophysical properties of warm dense hydrogen using quantum molecular dynamics simulations // </w:t>
      </w:r>
      <w:r w:rsidRPr="00F3100E">
        <w:rPr>
          <w:rFonts w:ascii="Times New Roman" w:hAnsi="Times New Roman"/>
          <w:iCs/>
          <w:color w:val="272727"/>
          <w:sz w:val="24"/>
          <w:szCs w:val="24"/>
          <w:lang w:val="en-US"/>
        </w:rPr>
        <w:t>Phys. Rev. B.</w:t>
      </w:r>
      <w:r w:rsidRPr="00F3100E">
        <w:rPr>
          <w:rFonts w:ascii="Times New Roman" w:hAnsi="Times New Roman"/>
          <w:color w:val="272727"/>
          <w:sz w:val="24"/>
          <w:szCs w:val="24"/>
          <w:lang w:val="en-US"/>
        </w:rPr>
        <w:t xml:space="preserve"> 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Pr="00F3100E">
        <w:rPr>
          <w:rFonts w:ascii="Times New Roman" w:hAnsi="Times New Roman"/>
          <w:color w:val="272727"/>
          <w:sz w:val="24"/>
          <w:szCs w:val="24"/>
          <w:lang w:val="en-US"/>
        </w:rPr>
        <w:t xml:space="preserve"> 2008. 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Pr="00F3100E">
        <w:rPr>
          <w:rFonts w:ascii="Times New Roman" w:hAnsi="Times New Roman"/>
          <w:color w:val="272727"/>
          <w:sz w:val="24"/>
          <w:szCs w:val="24"/>
          <w:lang w:val="en-US"/>
        </w:rPr>
        <w:t xml:space="preserve"> 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>V</w:t>
      </w:r>
      <w:r w:rsidRPr="00F3100E">
        <w:rPr>
          <w:rFonts w:ascii="Times New Roman" w:hAnsi="Times New Roman"/>
          <w:color w:val="272727"/>
          <w:sz w:val="24"/>
          <w:szCs w:val="24"/>
          <w:lang w:val="en-US"/>
        </w:rPr>
        <w:t>ol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>.</w:t>
      </w:r>
      <w:r w:rsidRPr="00F3100E">
        <w:rPr>
          <w:rFonts w:ascii="Times New Roman" w:hAnsi="Times New Roman"/>
          <w:color w:val="272727"/>
          <w:sz w:val="24"/>
          <w:szCs w:val="24"/>
          <w:lang w:val="en-US"/>
        </w:rPr>
        <w:t xml:space="preserve"> </w:t>
      </w:r>
      <w:r w:rsidRPr="00F3100E">
        <w:rPr>
          <w:rFonts w:ascii="Times New Roman" w:hAnsi="Times New Roman"/>
          <w:bCs/>
          <w:color w:val="272727"/>
          <w:sz w:val="24"/>
          <w:szCs w:val="24"/>
          <w:lang w:val="en-US"/>
        </w:rPr>
        <w:t xml:space="preserve">77. 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Pr="00F3100E">
        <w:rPr>
          <w:rFonts w:ascii="Times New Roman" w:hAnsi="Times New Roman"/>
          <w:bCs/>
          <w:color w:val="272727"/>
          <w:sz w:val="24"/>
          <w:szCs w:val="24"/>
          <w:lang w:val="en-US"/>
        </w:rPr>
        <w:t xml:space="preserve"> P.</w:t>
      </w:r>
      <w:r w:rsidRPr="00F3100E">
        <w:rPr>
          <w:rFonts w:ascii="Times New Roman" w:hAnsi="Times New Roman"/>
          <w:color w:val="272727"/>
          <w:sz w:val="24"/>
          <w:szCs w:val="24"/>
          <w:lang w:val="en-US"/>
        </w:rPr>
        <w:t xml:space="preserve"> 184201.</w:t>
      </w:r>
    </w:p>
    <w:p w14:paraId="306B8D31" w14:textId="1D80BE02" w:rsidR="005C1337" w:rsidRPr="00F3100E" w:rsidRDefault="005C1337" w:rsidP="007D0B89">
      <w:pPr>
        <w:numPr>
          <w:ilvl w:val="0"/>
          <w:numId w:val="3"/>
        </w:numPr>
        <w:tabs>
          <w:tab w:val="left" w:pos="0"/>
          <w:tab w:val="left" w:pos="1134"/>
        </w:tabs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272727"/>
          <w:sz w:val="24"/>
          <w:szCs w:val="24"/>
          <w:lang w:val="en-US"/>
        </w:rPr>
      </w:pPr>
      <w:r w:rsidRPr="00F3100E">
        <w:rPr>
          <w:rFonts w:ascii="Times New Roman" w:hAnsi="Times New Roman"/>
          <w:color w:val="272727"/>
          <w:sz w:val="24"/>
          <w:szCs w:val="24"/>
          <w:lang w:val="en-US"/>
        </w:rPr>
        <w:t>Ross M. from [</w:t>
      </w:r>
      <w:r w:rsidR="006B1707">
        <w:rPr>
          <w:rFonts w:ascii="Times New Roman" w:hAnsi="Times New Roman"/>
          <w:color w:val="272727"/>
          <w:sz w:val="24"/>
          <w:szCs w:val="24"/>
          <w:lang w:val="en-US"/>
        </w:rPr>
        <w:t>6</w:t>
      </w:r>
      <w:r w:rsidRPr="00F3100E">
        <w:rPr>
          <w:rFonts w:ascii="Times New Roman" w:hAnsi="Times New Roman"/>
          <w:color w:val="272727"/>
          <w:sz w:val="24"/>
          <w:szCs w:val="24"/>
          <w:lang w:val="en-US"/>
        </w:rPr>
        <w:t>].</w:t>
      </w:r>
    </w:p>
    <w:p w14:paraId="306B8D32" w14:textId="77777777" w:rsidR="00D90209" w:rsidRPr="00D90209" w:rsidRDefault="00D90209" w:rsidP="007D0B89">
      <w:pPr>
        <w:numPr>
          <w:ilvl w:val="0"/>
          <w:numId w:val="3"/>
        </w:numPr>
        <w:tabs>
          <w:tab w:val="left" w:pos="1134"/>
          <w:tab w:val="center" w:pos="4677"/>
        </w:tabs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272727"/>
          <w:sz w:val="24"/>
          <w:szCs w:val="24"/>
          <w:lang w:val="kk-KZ"/>
        </w:rPr>
      </w:pPr>
      <w:r w:rsidRPr="00D90209">
        <w:rPr>
          <w:rFonts w:ascii="Times New Roman" w:hAnsi="Times New Roman"/>
          <w:color w:val="272727"/>
          <w:sz w:val="24"/>
          <w:szCs w:val="24"/>
          <w:lang w:val="kk-KZ"/>
        </w:rPr>
        <w:t>Fortney</w:t>
      </w:r>
      <w:r w:rsidR="00BA3F67" w:rsidRPr="00BA3F67">
        <w:rPr>
          <w:rFonts w:ascii="Times New Roman" w:hAnsi="Times New Roman"/>
          <w:color w:val="272727"/>
          <w:sz w:val="24"/>
          <w:szCs w:val="24"/>
          <w:lang w:val="kk-KZ"/>
        </w:rPr>
        <w:t xml:space="preserve"> </w:t>
      </w:r>
      <w:r w:rsidR="00BA3F67" w:rsidRPr="00D90209">
        <w:rPr>
          <w:rFonts w:ascii="Times New Roman" w:hAnsi="Times New Roman"/>
          <w:color w:val="272727"/>
          <w:sz w:val="24"/>
          <w:szCs w:val="24"/>
          <w:lang w:val="kk-KZ"/>
        </w:rPr>
        <w:t>J. J.</w:t>
      </w:r>
      <w:r w:rsidR="00BA3F67">
        <w:rPr>
          <w:rFonts w:ascii="Times New Roman" w:hAnsi="Times New Roman"/>
          <w:color w:val="272727"/>
          <w:sz w:val="24"/>
          <w:szCs w:val="24"/>
          <w:lang w:val="kk-KZ"/>
        </w:rPr>
        <w:t xml:space="preserve"> //</w:t>
      </w:r>
      <w:r w:rsidRPr="00D90209">
        <w:rPr>
          <w:rFonts w:ascii="Times New Roman" w:hAnsi="Times New Roman"/>
          <w:color w:val="272727"/>
          <w:sz w:val="24"/>
          <w:szCs w:val="24"/>
          <w:lang w:val="kk-KZ"/>
        </w:rPr>
        <w:t xml:space="preserve"> Contrib. Plasma Phys</w:t>
      </w:r>
      <w:r w:rsidR="00BA3F67">
        <w:rPr>
          <w:rFonts w:ascii="Times New Roman" w:hAnsi="Times New Roman"/>
          <w:color w:val="272727"/>
          <w:sz w:val="24"/>
          <w:szCs w:val="24"/>
          <w:lang w:val="en-US"/>
        </w:rPr>
        <w:t>.</w:t>
      </w:r>
      <w:r w:rsidRPr="00D90209">
        <w:rPr>
          <w:rFonts w:ascii="Times New Roman" w:hAnsi="Times New Roman"/>
          <w:color w:val="272727"/>
          <w:sz w:val="24"/>
          <w:szCs w:val="24"/>
          <w:lang w:val="kk-KZ"/>
        </w:rPr>
        <w:t xml:space="preserve"> </w:t>
      </w:r>
      <w:r w:rsidR="000C5A01"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="000C5A01">
        <w:rPr>
          <w:rFonts w:ascii="Times New Roman" w:hAnsi="Times New Roman"/>
          <w:color w:val="272727"/>
          <w:sz w:val="24"/>
          <w:szCs w:val="24"/>
          <w:lang w:val="de-DE"/>
        </w:rPr>
        <w:t xml:space="preserve"> </w:t>
      </w:r>
      <w:r w:rsidRPr="00D90209">
        <w:rPr>
          <w:rFonts w:ascii="Times New Roman" w:hAnsi="Times New Roman"/>
          <w:color w:val="272727"/>
          <w:sz w:val="24"/>
          <w:szCs w:val="24"/>
          <w:lang w:val="kk-KZ"/>
        </w:rPr>
        <w:t>2013</w:t>
      </w:r>
      <w:r w:rsidR="000C5A01">
        <w:rPr>
          <w:rFonts w:ascii="Times New Roman" w:hAnsi="Times New Roman"/>
          <w:color w:val="272727"/>
          <w:sz w:val="24"/>
          <w:szCs w:val="24"/>
          <w:lang w:val="en-US"/>
        </w:rPr>
        <w:t xml:space="preserve">. </w:t>
      </w:r>
      <w:r w:rsidR="000C5A01"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Pr="00D90209">
        <w:rPr>
          <w:rFonts w:ascii="Times New Roman" w:hAnsi="Times New Roman"/>
          <w:color w:val="272727"/>
          <w:sz w:val="24"/>
          <w:szCs w:val="24"/>
          <w:lang w:val="kk-KZ"/>
        </w:rPr>
        <w:t xml:space="preserve"> </w:t>
      </w:r>
      <w:r w:rsidR="000C5A01">
        <w:rPr>
          <w:rFonts w:ascii="Times New Roman" w:hAnsi="Times New Roman"/>
          <w:color w:val="272727"/>
          <w:sz w:val="24"/>
          <w:szCs w:val="24"/>
          <w:lang w:val="en-US"/>
        </w:rPr>
        <w:t xml:space="preserve">Vol. </w:t>
      </w:r>
      <w:r w:rsidRPr="00D90209">
        <w:rPr>
          <w:rFonts w:ascii="Times New Roman" w:hAnsi="Times New Roman"/>
          <w:color w:val="272727"/>
          <w:sz w:val="24"/>
          <w:szCs w:val="24"/>
          <w:lang w:val="kk-KZ"/>
        </w:rPr>
        <w:t>53</w:t>
      </w:r>
      <w:r w:rsidR="000C5A01">
        <w:rPr>
          <w:rFonts w:ascii="Times New Roman" w:hAnsi="Times New Roman"/>
          <w:color w:val="272727"/>
          <w:sz w:val="24"/>
          <w:szCs w:val="24"/>
          <w:lang w:val="en-US"/>
        </w:rPr>
        <w:t>.</w:t>
      </w:r>
      <w:r w:rsidRPr="00D90209">
        <w:rPr>
          <w:rFonts w:ascii="Times New Roman" w:hAnsi="Times New Roman"/>
          <w:color w:val="272727"/>
          <w:sz w:val="24"/>
          <w:szCs w:val="24"/>
          <w:lang w:val="kk-KZ"/>
        </w:rPr>
        <w:t xml:space="preserve"> </w:t>
      </w:r>
      <w:r w:rsidR="000C5A01"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="000C5A01">
        <w:rPr>
          <w:rFonts w:ascii="Times New Roman" w:hAnsi="Times New Roman"/>
          <w:color w:val="272727"/>
          <w:sz w:val="24"/>
          <w:szCs w:val="24"/>
          <w:lang w:val="de-DE"/>
        </w:rPr>
        <w:t xml:space="preserve"> P. </w:t>
      </w:r>
      <w:r w:rsidRPr="00D90209">
        <w:rPr>
          <w:rFonts w:ascii="Times New Roman" w:hAnsi="Times New Roman"/>
          <w:color w:val="272727"/>
          <w:sz w:val="24"/>
          <w:szCs w:val="24"/>
          <w:lang w:val="kk-KZ"/>
        </w:rPr>
        <w:t>385.</w:t>
      </w:r>
    </w:p>
    <w:p w14:paraId="306B8D33" w14:textId="77777777" w:rsidR="00D90209" w:rsidRPr="00D90209" w:rsidRDefault="00D90209" w:rsidP="007D0B89">
      <w:pPr>
        <w:numPr>
          <w:ilvl w:val="0"/>
          <w:numId w:val="3"/>
        </w:numPr>
        <w:tabs>
          <w:tab w:val="left" w:pos="1134"/>
          <w:tab w:val="center" w:pos="4677"/>
        </w:tabs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272727"/>
          <w:sz w:val="24"/>
          <w:szCs w:val="24"/>
          <w:lang w:val="kk-KZ"/>
        </w:rPr>
      </w:pPr>
      <w:r w:rsidRPr="00D90209">
        <w:rPr>
          <w:rFonts w:ascii="Times New Roman" w:hAnsi="Times New Roman"/>
          <w:color w:val="272727"/>
          <w:sz w:val="24"/>
          <w:szCs w:val="24"/>
          <w:lang w:val="kk-KZ"/>
        </w:rPr>
        <w:t>Monserrat</w:t>
      </w:r>
      <w:r w:rsidR="000C5A01" w:rsidRPr="000C5A01">
        <w:rPr>
          <w:rFonts w:ascii="Times New Roman" w:hAnsi="Times New Roman"/>
          <w:color w:val="272727"/>
          <w:sz w:val="24"/>
          <w:szCs w:val="24"/>
          <w:lang w:val="kk-KZ"/>
        </w:rPr>
        <w:t xml:space="preserve"> </w:t>
      </w:r>
      <w:r w:rsidR="000C5A01" w:rsidRPr="00D90209">
        <w:rPr>
          <w:rFonts w:ascii="Times New Roman" w:hAnsi="Times New Roman"/>
          <w:color w:val="272727"/>
          <w:sz w:val="24"/>
          <w:szCs w:val="24"/>
          <w:lang w:val="kk-KZ"/>
        </w:rPr>
        <w:t>B.</w:t>
      </w:r>
      <w:r w:rsidRPr="00D90209">
        <w:rPr>
          <w:rFonts w:ascii="Times New Roman" w:hAnsi="Times New Roman"/>
          <w:color w:val="272727"/>
          <w:sz w:val="24"/>
          <w:szCs w:val="24"/>
          <w:lang w:val="kk-KZ"/>
        </w:rPr>
        <w:t>, Drummond</w:t>
      </w:r>
      <w:r w:rsidR="000C5A01" w:rsidRPr="000C5A01">
        <w:rPr>
          <w:rFonts w:ascii="Times New Roman" w:hAnsi="Times New Roman"/>
          <w:color w:val="272727"/>
          <w:sz w:val="24"/>
          <w:szCs w:val="24"/>
          <w:lang w:val="kk-KZ"/>
        </w:rPr>
        <w:t xml:space="preserve"> </w:t>
      </w:r>
      <w:r w:rsidR="000C5A01" w:rsidRPr="00D90209">
        <w:rPr>
          <w:rFonts w:ascii="Times New Roman" w:hAnsi="Times New Roman"/>
          <w:color w:val="272727"/>
          <w:sz w:val="24"/>
          <w:szCs w:val="24"/>
          <w:lang w:val="kk-KZ"/>
        </w:rPr>
        <w:t>N.D.</w:t>
      </w:r>
      <w:r w:rsidRPr="00D90209">
        <w:rPr>
          <w:rFonts w:ascii="Times New Roman" w:hAnsi="Times New Roman"/>
          <w:color w:val="272727"/>
          <w:sz w:val="24"/>
          <w:szCs w:val="24"/>
          <w:lang w:val="kk-KZ"/>
        </w:rPr>
        <w:t>, Pickard</w:t>
      </w:r>
      <w:r w:rsidR="000C5A01" w:rsidRPr="000C5A01">
        <w:rPr>
          <w:rFonts w:ascii="Times New Roman" w:hAnsi="Times New Roman"/>
          <w:color w:val="272727"/>
          <w:sz w:val="24"/>
          <w:szCs w:val="24"/>
          <w:lang w:val="kk-KZ"/>
        </w:rPr>
        <w:t xml:space="preserve"> </w:t>
      </w:r>
      <w:r w:rsidR="000C5A01" w:rsidRPr="00D90209">
        <w:rPr>
          <w:rFonts w:ascii="Times New Roman" w:hAnsi="Times New Roman"/>
          <w:color w:val="272727"/>
          <w:sz w:val="24"/>
          <w:szCs w:val="24"/>
          <w:lang w:val="kk-KZ"/>
        </w:rPr>
        <w:t>C.J.</w:t>
      </w:r>
      <w:r w:rsidRPr="00D90209">
        <w:rPr>
          <w:rFonts w:ascii="Times New Roman" w:hAnsi="Times New Roman"/>
          <w:color w:val="272727"/>
          <w:sz w:val="24"/>
          <w:szCs w:val="24"/>
          <w:lang w:val="kk-KZ"/>
        </w:rPr>
        <w:t>, Needs</w:t>
      </w:r>
      <w:r w:rsidR="000C5A01" w:rsidRPr="000C5A01">
        <w:rPr>
          <w:rFonts w:ascii="Times New Roman" w:hAnsi="Times New Roman"/>
          <w:color w:val="272727"/>
          <w:sz w:val="24"/>
          <w:szCs w:val="24"/>
          <w:lang w:val="kk-KZ"/>
        </w:rPr>
        <w:t xml:space="preserve"> </w:t>
      </w:r>
      <w:r w:rsidR="000C5A01" w:rsidRPr="00D90209">
        <w:rPr>
          <w:rFonts w:ascii="Times New Roman" w:hAnsi="Times New Roman"/>
          <w:color w:val="272727"/>
          <w:sz w:val="24"/>
          <w:szCs w:val="24"/>
          <w:lang w:val="kk-KZ"/>
        </w:rPr>
        <w:t>R.J.</w:t>
      </w:r>
      <w:r w:rsidR="000C5A01">
        <w:rPr>
          <w:rFonts w:ascii="Times New Roman" w:hAnsi="Times New Roman"/>
          <w:color w:val="272727"/>
          <w:sz w:val="24"/>
          <w:szCs w:val="24"/>
          <w:lang w:val="en-US"/>
        </w:rPr>
        <w:t xml:space="preserve"> //</w:t>
      </w:r>
      <w:r w:rsidRPr="00D90209">
        <w:rPr>
          <w:rFonts w:ascii="Times New Roman" w:hAnsi="Times New Roman"/>
          <w:color w:val="272727"/>
          <w:sz w:val="24"/>
          <w:szCs w:val="24"/>
          <w:lang w:val="kk-KZ"/>
        </w:rPr>
        <w:t xml:space="preserve"> Phys. Rev. Lett. </w:t>
      </w:r>
      <w:r w:rsidR="000C5A01"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="000C5A01">
        <w:rPr>
          <w:rFonts w:ascii="Times New Roman" w:hAnsi="Times New Roman"/>
          <w:color w:val="272727"/>
          <w:sz w:val="24"/>
          <w:szCs w:val="24"/>
          <w:lang w:val="de-DE"/>
        </w:rPr>
        <w:t xml:space="preserve"> </w:t>
      </w:r>
      <w:r w:rsidRPr="00D90209">
        <w:rPr>
          <w:rFonts w:ascii="Times New Roman" w:hAnsi="Times New Roman"/>
          <w:color w:val="272727"/>
          <w:sz w:val="24"/>
          <w:szCs w:val="24"/>
          <w:lang w:val="kk-KZ"/>
        </w:rPr>
        <w:t>2014</w:t>
      </w:r>
      <w:r w:rsidR="000C5A01">
        <w:rPr>
          <w:rFonts w:ascii="Times New Roman" w:hAnsi="Times New Roman"/>
          <w:color w:val="272727"/>
          <w:sz w:val="24"/>
          <w:szCs w:val="24"/>
          <w:lang w:val="en-US"/>
        </w:rPr>
        <w:t>.</w:t>
      </w:r>
      <w:r w:rsidRPr="00D90209">
        <w:rPr>
          <w:rFonts w:ascii="Times New Roman" w:hAnsi="Times New Roman"/>
          <w:color w:val="272727"/>
          <w:sz w:val="24"/>
          <w:szCs w:val="24"/>
          <w:lang w:val="kk-KZ"/>
        </w:rPr>
        <w:t xml:space="preserve"> </w:t>
      </w:r>
      <w:r w:rsidR="000C5A01"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="000C5A01">
        <w:rPr>
          <w:rFonts w:ascii="Times New Roman" w:hAnsi="Times New Roman"/>
          <w:color w:val="272727"/>
          <w:sz w:val="24"/>
          <w:szCs w:val="24"/>
          <w:lang w:val="de-DE"/>
        </w:rPr>
        <w:t xml:space="preserve"> Vol. </w:t>
      </w:r>
      <w:r w:rsidRPr="00D90209">
        <w:rPr>
          <w:rFonts w:ascii="Times New Roman" w:hAnsi="Times New Roman"/>
          <w:color w:val="272727"/>
          <w:sz w:val="24"/>
          <w:szCs w:val="24"/>
          <w:lang w:val="kk-KZ"/>
        </w:rPr>
        <w:t>112</w:t>
      </w:r>
      <w:r w:rsidR="000C5A01">
        <w:rPr>
          <w:rFonts w:ascii="Times New Roman" w:hAnsi="Times New Roman"/>
          <w:color w:val="272727"/>
          <w:sz w:val="24"/>
          <w:szCs w:val="24"/>
          <w:lang w:val="en-US"/>
        </w:rPr>
        <w:t>.</w:t>
      </w:r>
      <w:r w:rsidRPr="00D90209">
        <w:rPr>
          <w:rFonts w:ascii="Times New Roman" w:hAnsi="Times New Roman"/>
          <w:color w:val="272727"/>
          <w:sz w:val="24"/>
          <w:szCs w:val="24"/>
          <w:lang w:val="kk-KZ"/>
        </w:rPr>
        <w:t xml:space="preserve"> </w:t>
      </w:r>
      <w:r w:rsidR="000C5A01"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="000C5A01">
        <w:rPr>
          <w:rFonts w:ascii="Times New Roman" w:hAnsi="Times New Roman"/>
          <w:color w:val="272727"/>
          <w:sz w:val="24"/>
          <w:szCs w:val="24"/>
          <w:lang w:val="de-DE"/>
        </w:rPr>
        <w:t xml:space="preserve"> P. </w:t>
      </w:r>
      <w:r w:rsidRPr="00D90209">
        <w:rPr>
          <w:rFonts w:ascii="Times New Roman" w:hAnsi="Times New Roman"/>
          <w:color w:val="272727"/>
          <w:sz w:val="24"/>
          <w:szCs w:val="24"/>
          <w:lang w:val="kk-KZ"/>
        </w:rPr>
        <w:t>055504.</w:t>
      </w:r>
    </w:p>
    <w:p w14:paraId="306B8D34" w14:textId="77777777" w:rsidR="00D90209" w:rsidRPr="00D90209" w:rsidRDefault="00D90209" w:rsidP="007D0B89">
      <w:pPr>
        <w:numPr>
          <w:ilvl w:val="0"/>
          <w:numId w:val="3"/>
        </w:numPr>
        <w:tabs>
          <w:tab w:val="left" w:pos="1134"/>
          <w:tab w:val="center" w:pos="4677"/>
        </w:tabs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272727"/>
          <w:sz w:val="24"/>
          <w:szCs w:val="24"/>
          <w:lang w:val="kk-KZ"/>
        </w:rPr>
      </w:pPr>
      <w:r w:rsidRPr="00D90209">
        <w:rPr>
          <w:rFonts w:ascii="Times New Roman" w:hAnsi="Times New Roman"/>
          <w:color w:val="272727"/>
          <w:sz w:val="24"/>
          <w:szCs w:val="24"/>
          <w:lang w:val="kk-KZ"/>
        </w:rPr>
        <w:t>Militzer</w:t>
      </w:r>
      <w:r w:rsidR="000C5A01" w:rsidRPr="000C5A01">
        <w:rPr>
          <w:rFonts w:ascii="Times New Roman" w:hAnsi="Times New Roman"/>
          <w:color w:val="272727"/>
          <w:sz w:val="24"/>
          <w:szCs w:val="24"/>
          <w:lang w:val="kk-KZ"/>
        </w:rPr>
        <w:t xml:space="preserve"> </w:t>
      </w:r>
      <w:r w:rsidR="000C5A01" w:rsidRPr="00D90209">
        <w:rPr>
          <w:rFonts w:ascii="Times New Roman" w:hAnsi="Times New Roman"/>
          <w:color w:val="272727"/>
          <w:sz w:val="24"/>
          <w:szCs w:val="24"/>
          <w:lang w:val="kk-KZ"/>
        </w:rPr>
        <w:t>B.</w:t>
      </w:r>
      <w:r w:rsidR="000C5A01">
        <w:rPr>
          <w:rFonts w:ascii="Times New Roman" w:hAnsi="Times New Roman"/>
          <w:color w:val="272727"/>
          <w:sz w:val="24"/>
          <w:szCs w:val="24"/>
          <w:lang w:val="en-US"/>
        </w:rPr>
        <w:t xml:space="preserve"> //</w:t>
      </w:r>
      <w:r w:rsidRPr="00D90209">
        <w:rPr>
          <w:rFonts w:ascii="Times New Roman" w:hAnsi="Times New Roman"/>
          <w:color w:val="272727"/>
          <w:sz w:val="24"/>
          <w:szCs w:val="24"/>
          <w:lang w:val="kk-KZ"/>
        </w:rPr>
        <w:t xml:space="preserve"> Phys. Rev. B</w:t>
      </w:r>
      <w:r w:rsidR="000C5A01">
        <w:rPr>
          <w:rFonts w:ascii="Times New Roman" w:hAnsi="Times New Roman"/>
          <w:color w:val="272727"/>
          <w:sz w:val="24"/>
          <w:szCs w:val="24"/>
          <w:lang w:val="en-US"/>
        </w:rPr>
        <w:t xml:space="preserve">. </w:t>
      </w:r>
      <w:r w:rsidR="000C5A01"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Pr="00D90209">
        <w:rPr>
          <w:rFonts w:ascii="Times New Roman" w:hAnsi="Times New Roman"/>
          <w:color w:val="272727"/>
          <w:sz w:val="24"/>
          <w:szCs w:val="24"/>
          <w:lang w:val="kk-KZ"/>
        </w:rPr>
        <w:t xml:space="preserve"> 2013</w:t>
      </w:r>
      <w:r w:rsidR="000C5A01">
        <w:rPr>
          <w:rFonts w:ascii="Times New Roman" w:hAnsi="Times New Roman"/>
          <w:color w:val="272727"/>
          <w:sz w:val="24"/>
          <w:szCs w:val="24"/>
          <w:lang w:val="en-US"/>
        </w:rPr>
        <w:t xml:space="preserve">. </w:t>
      </w:r>
      <w:r w:rsidR="000C5A01"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="000C5A01">
        <w:rPr>
          <w:rFonts w:ascii="Times New Roman" w:hAnsi="Times New Roman"/>
          <w:color w:val="272727"/>
          <w:sz w:val="24"/>
          <w:szCs w:val="24"/>
          <w:lang w:val="de-DE"/>
        </w:rPr>
        <w:t xml:space="preserve"> Vol.</w:t>
      </w:r>
      <w:r w:rsidRPr="00D90209">
        <w:rPr>
          <w:rFonts w:ascii="Times New Roman" w:hAnsi="Times New Roman"/>
          <w:color w:val="272727"/>
          <w:sz w:val="24"/>
          <w:szCs w:val="24"/>
          <w:lang w:val="kk-KZ"/>
        </w:rPr>
        <w:t xml:space="preserve"> 87</w:t>
      </w:r>
      <w:r w:rsidR="000C5A01">
        <w:rPr>
          <w:rFonts w:ascii="Times New Roman" w:hAnsi="Times New Roman"/>
          <w:color w:val="272727"/>
          <w:sz w:val="24"/>
          <w:szCs w:val="24"/>
          <w:lang w:val="en-US"/>
        </w:rPr>
        <w:t xml:space="preserve">. </w:t>
      </w:r>
      <w:r w:rsidR="000C5A01"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="000C5A01">
        <w:rPr>
          <w:rFonts w:ascii="Times New Roman" w:hAnsi="Times New Roman"/>
          <w:color w:val="272727"/>
          <w:sz w:val="24"/>
          <w:szCs w:val="24"/>
          <w:lang w:val="de-DE"/>
        </w:rPr>
        <w:t xml:space="preserve"> P.</w:t>
      </w:r>
      <w:r w:rsidRPr="00D90209">
        <w:rPr>
          <w:rFonts w:ascii="Times New Roman" w:hAnsi="Times New Roman"/>
          <w:color w:val="272727"/>
          <w:sz w:val="24"/>
          <w:szCs w:val="24"/>
          <w:lang w:val="kk-KZ"/>
        </w:rPr>
        <w:t xml:space="preserve"> 014202.</w:t>
      </w:r>
    </w:p>
    <w:p w14:paraId="306B8D35" w14:textId="77777777" w:rsidR="00D90209" w:rsidRPr="00D90209" w:rsidRDefault="00D90209" w:rsidP="007D0B89">
      <w:pPr>
        <w:numPr>
          <w:ilvl w:val="0"/>
          <w:numId w:val="3"/>
        </w:numPr>
        <w:tabs>
          <w:tab w:val="left" w:pos="1134"/>
          <w:tab w:val="center" w:pos="4677"/>
        </w:tabs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272727"/>
          <w:sz w:val="24"/>
          <w:szCs w:val="24"/>
          <w:lang w:val="kk-KZ"/>
        </w:rPr>
      </w:pPr>
      <w:r w:rsidRPr="00D90209">
        <w:rPr>
          <w:rFonts w:ascii="Times New Roman" w:hAnsi="Times New Roman"/>
          <w:color w:val="272727"/>
          <w:sz w:val="24"/>
          <w:szCs w:val="24"/>
          <w:lang w:val="kk-KZ"/>
        </w:rPr>
        <w:t>Lorenzen</w:t>
      </w:r>
      <w:r w:rsidR="000C5A01" w:rsidRPr="000C5A01">
        <w:rPr>
          <w:rFonts w:ascii="Times New Roman" w:hAnsi="Times New Roman"/>
          <w:color w:val="272727"/>
          <w:sz w:val="24"/>
          <w:szCs w:val="24"/>
          <w:lang w:val="kk-KZ"/>
        </w:rPr>
        <w:t xml:space="preserve"> </w:t>
      </w:r>
      <w:r w:rsidR="000C5A01" w:rsidRPr="00D90209">
        <w:rPr>
          <w:rFonts w:ascii="Times New Roman" w:hAnsi="Times New Roman"/>
          <w:color w:val="272727"/>
          <w:sz w:val="24"/>
          <w:szCs w:val="24"/>
          <w:lang w:val="kk-KZ"/>
        </w:rPr>
        <w:t>W.</w:t>
      </w:r>
      <w:r w:rsidRPr="00D90209">
        <w:rPr>
          <w:rFonts w:ascii="Times New Roman" w:hAnsi="Times New Roman"/>
          <w:color w:val="272727"/>
          <w:sz w:val="24"/>
          <w:szCs w:val="24"/>
          <w:lang w:val="kk-KZ"/>
        </w:rPr>
        <w:t>, Holst</w:t>
      </w:r>
      <w:r w:rsidR="000C5A01" w:rsidRPr="000C5A01">
        <w:rPr>
          <w:rFonts w:ascii="Times New Roman" w:hAnsi="Times New Roman"/>
          <w:color w:val="272727"/>
          <w:sz w:val="24"/>
          <w:szCs w:val="24"/>
          <w:lang w:val="kk-KZ"/>
        </w:rPr>
        <w:t xml:space="preserve"> </w:t>
      </w:r>
      <w:r w:rsidR="000C5A01" w:rsidRPr="00D90209">
        <w:rPr>
          <w:rFonts w:ascii="Times New Roman" w:hAnsi="Times New Roman"/>
          <w:color w:val="272727"/>
          <w:sz w:val="24"/>
          <w:szCs w:val="24"/>
          <w:lang w:val="kk-KZ"/>
        </w:rPr>
        <w:t>B.</w:t>
      </w:r>
      <w:r w:rsidRPr="00D90209">
        <w:rPr>
          <w:rFonts w:ascii="Times New Roman" w:hAnsi="Times New Roman"/>
          <w:color w:val="272727"/>
          <w:sz w:val="24"/>
          <w:szCs w:val="24"/>
          <w:lang w:val="kk-KZ"/>
        </w:rPr>
        <w:t>, Redmer</w:t>
      </w:r>
      <w:r w:rsidR="000C5A01" w:rsidRPr="000C5A01">
        <w:rPr>
          <w:rFonts w:ascii="Times New Roman" w:hAnsi="Times New Roman"/>
          <w:color w:val="272727"/>
          <w:sz w:val="24"/>
          <w:szCs w:val="24"/>
          <w:lang w:val="kk-KZ"/>
        </w:rPr>
        <w:t xml:space="preserve"> </w:t>
      </w:r>
      <w:r w:rsidR="000C5A01" w:rsidRPr="00D90209">
        <w:rPr>
          <w:rFonts w:ascii="Times New Roman" w:hAnsi="Times New Roman"/>
          <w:color w:val="272727"/>
          <w:sz w:val="24"/>
          <w:szCs w:val="24"/>
          <w:lang w:val="kk-KZ"/>
        </w:rPr>
        <w:t>R.</w:t>
      </w:r>
      <w:r w:rsidR="000C5A01">
        <w:rPr>
          <w:rFonts w:ascii="Times New Roman" w:hAnsi="Times New Roman"/>
          <w:color w:val="272727"/>
          <w:sz w:val="24"/>
          <w:szCs w:val="24"/>
          <w:lang w:val="en-US"/>
        </w:rPr>
        <w:t xml:space="preserve"> //</w:t>
      </w:r>
      <w:r w:rsidRPr="00D90209">
        <w:rPr>
          <w:rFonts w:ascii="Times New Roman" w:hAnsi="Times New Roman"/>
          <w:color w:val="272727"/>
          <w:sz w:val="24"/>
          <w:szCs w:val="24"/>
          <w:lang w:val="kk-KZ"/>
        </w:rPr>
        <w:t xml:space="preserve"> Phys. Rev. B</w:t>
      </w:r>
      <w:r w:rsidR="000C5A01">
        <w:rPr>
          <w:rFonts w:ascii="Times New Roman" w:hAnsi="Times New Roman"/>
          <w:color w:val="272727"/>
          <w:sz w:val="24"/>
          <w:szCs w:val="24"/>
          <w:lang w:val="en-US"/>
        </w:rPr>
        <w:t xml:space="preserve">. </w:t>
      </w:r>
      <w:r w:rsidR="000C5A01"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Pr="00D90209">
        <w:rPr>
          <w:rFonts w:ascii="Times New Roman" w:hAnsi="Times New Roman"/>
          <w:color w:val="272727"/>
          <w:sz w:val="24"/>
          <w:szCs w:val="24"/>
          <w:lang w:val="kk-KZ"/>
        </w:rPr>
        <w:t xml:space="preserve"> 2011</w:t>
      </w:r>
      <w:r w:rsidR="000C5A01">
        <w:rPr>
          <w:rFonts w:ascii="Times New Roman" w:hAnsi="Times New Roman"/>
          <w:color w:val="272727"/>
          <w:sz w:val="24"/>
          <w:szCs w:val="24"/>
          <w:lang w:val="en-US"/>
        </w:rPr>
        <w:t xml:space="preserve">. </w:t>
      </w:r>
      <w:r w:rsidR="000C5A01"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="000C5A01">
        <w:rPr>
          <w:rFonts w:ascii="Times New Roman" w:hAnsi="Times New Roman"/>
          <w:color w:val="272727"/>
          <w:sz w:val="24"/>
          <w:szCs w:val="24"/>
          <w:lang w:val="de-DE"/>
        </w:rPr>
        <w:t xml:space="preserve"> Vol.</w:t>
      </w:r>
      <w:r w:rsidRPr="00D90209">
        <w:rPr>
          <w:rFonts w:ascii="Times New Roman" w:hAnsi="Times New Roman"/>
          <w:color w:val="272727"/>
          <w:sz w:val="24"/>
          <w:szCs w:val="24"/>
          <w:lang w:val="kk-KZ"/>
        </w:rPr>
        <w:t xml:space="preserve"> 84</w:t>
      </w:r>
      <w:r w:rsidR="000C5A01">
        <w:rPr>
          <w:rFonts w:ascii="Times New Roman" w:hAnsi="Times New Roman"/>
          <w:color w:val="272727"/>
          <w:sz w:val="24"/>
          <w:szCs w:val="24"/>
          <w:lang w:val="en-US"/>
        </w:rPr>
        <w:t xml:space="preserve">. </w:t>
      </w:r>
      <w:r w:rsidR="000C5A01"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="000C5A01">
        <w:rPr>
          <w:rFonts w:ascii="Times New Roman" w:hAnsi="Times New Roman"/>
          <w:color w:val="272727"/>
          <w:sz w:val="24"/>
          <w:szCs w:val="24"/>
          <w:lang w:val="de-DE"/>
        </w:rPr>
        <w:t xml:space="preserve"> P.</w:t>
      </w:r>
      <w:r w:rsidRPr="00D90209">
        <w:rPr>
          <w:rFonts w:ascii="Times New Roman" w:hAnsi="Times New Roman"/>
          <w:color w:val="272727"/>
          <w:sz w:val="24"/>
          <w:szCs w:val="24"/>
          <w:lang w:val="kk-KZ"/>
        </w:rPr>
        <w:t xml:space="preserve"> 235109.</w:t>
      </w:r>
    </w:p>
    <w:p w14:paraId="306B8D36" w14:textId="77777777" w:rsidR="00A740DD" w:rsidRDefault="00D90209" w:rsidP="007D0B89">
      <w:pPr>
        <w:numPr>
          <w:ilvl w:val="0"/>
          <w:numId w:val="3"/>
        </w:numPr>
        <w:tabs>
          <w:tab w:val="left" w:pos="1134"/>
          <w:tab w:val="center" w:pos="4677"/>
        </w:tabs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272727"/>
          <w:sz w:val="24"/>
          <w:szCs w:val="24"/>
          <w:lang w:val="kk-KZ"/>
        </w:rPr>
      </w:pPr>
      <w:r w:rsidRPr="00D90209">
        <w:rPr>
          <w:rFonts w:ascii="Times New Roman" w:hAnsi="Times New Roman"/>
          <w:color w:val="272727"/>
          <w:sz w:val="24"/>
          <w:szCs w:val="24"/>
          <w:lang w:val="kk-KZ"/>
        </w:rPr>
        <w:t>Lorenzen</w:t>
      </w:r>
      <w:r w:rsidR="000C5A01" w:rsidRPr="000C5A01">
        <w:rPr>
          <w:rFonts w:ascii="Times New Roman" w:hAnsi="Times New Roman"/>
          <w:color w:val="272727"/>
          <w:sz w:val="24"/>
          <w:szCs w:val="24"/>
          <w:lang w:val="kk-KZ"/>
        </w:rPr>
        <w:t xml:space="preserve"> </w:t>
      </w:r>
      <w:r w:rsidR="000C5A01" w:rsidRPr="00D90209">
        <w:rPr>
          <w:rFonts w:ascii="Times New Roman" w:hAnsi="Times New Roman"/>
          <w:color w:val="272727"/>
          <w:sz w:val="24"/>
          <w:szCs w:val="24"/>
          <w:lang w:val="kk-KZ"/>
        </w:rPr>
        <w:t>W.</w:t>
      </w:r>
      <w:r w:rsidRPr="00D90209">
        <w:rPr>
          <w:rFonts w:ascii="Times New Roman" w:hAnsi="Times New Roman"/>
          <w:color w:val="272727"/>
          <w:sz w:val="24"/>
          <w:szCs w:val="24"/>
          <w:lang w:val="kk-KZ"/>
        </w:rPr>
        <w:t>, Holst</w:t>
      </w:r>
      <w:r w:rsidR="000C5A01" w:rsidRPr="000C5A01">
        <w:rPr>
          <w:rFonts w:ascii="Times New Roman" w:hAnsi="Times New Roman"/>
          <w:color w:val="272727"/>
          <w:sz w:val="24"/>
          <w:szCs w:val="24"/>
          <w:lang w:val="kk-KZ"/>
        </w:rPr>
        <w:t xml:space="preserve"> </w:t>
      </w:r>
      <w:r w:rsidR="000C5A01" w:rsidRPr="00D90209">
        <w:rPr>
          <w:rFonts w:ascii="Times New Roman" w:hAnsi="Times New Roman"/>
          <w:color w:val="272727"/>
          <w:sz w:val="24"/>
          <w:szCs w:val="24"/>
          <w:lang w:val="kk-KZ"/>
        </w:rPr>
        <w:t>B.</w:t>
      </w:r>
      <w:r w:rsidRPr="00D90209">
        <w:rPr>
          <w:rFonts w:ascii="Times New Roman" w:hAnsi="Times New Roman"/>
          <w:color w:val="272727"/>
          <w:sz w:val="24"/>
          <w:szCs w:val="24"/>
          <w:lang w:val="kk-KZ"/>
        </w:rPr>
        <w:t>, Redmer</w:t>
      </w:r>
      <w:r w:rsidR="000C5A01" w:rsidRPr="000C5A01">
        <w:rPr>
          <w:rFonts w:ascii="Times New Roman" w:hAnsi="Times New Roman"/>
          <w:color w:val="272727"/>
          <w:sz w:val="24"/>
          <w:szCs w:val="24"/>
          <w:lang w:val="kk-KZ"/>
        </w:rPr>
        <w:t xml:space="preserve"> </w:t>
      </w:r>
      <w:r w:rsidR="000C5A01" w:rsidRPr="00D90209">
        <w:rPr>
          <w:rFonts w:ascii="Times New Roman" w:hAnsi="Times New Roman"/>
          <w:color w:val="272727"/>
          <w:sz w:val="24"/>
          <w:szCs w:val="24"/>
          <w:lang w:val="kk-KZ"/>
        </w:rPr>
        <w:t>R.</w:t>
      </w:r>
      <w:r w:rsidR="000C5A01">
        <w:rPr>
          <w:rFonts w:ascii="Times New Roman" w:hAnsi="Times New Roman"/>
          <w:color w:val="272727"/>
          <w:sz w:val="24"/>
          <w:szCs w:val="24"/>
          <w:lang w:val="en-US"/>
        </w:rPr>
        <w:t xml:space="preserve"> //</w:t>
      </w:r>
      <w:r w:rsidRPr="00D90209">
        <w:rPr>
          <w:rFonts w:ascii="Times New Roman" w:hAnsi="Times New Roman"/>
          <w:color w:val="272727"/>
          <w:sz w:val="24"/>
          <w:szCs w:val="24"/>
          <w:lang w:val="kk-KZ"/>
        </w:rPr>
        <w:t xml:space="preserve"> Phys. Rev. Lett. </w:t>
      </w:r>
      <w:r w:rsidR="000C5A01"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="000C5A01">
        <w:rPr>
          <w:rFonts w:ascii="Times New Roman" w:hAnsi="Times New Roman"/>
          <w:color w:val="272727"/>
          <w:sz w:val="24"/>
          <w:szCs w:val="24"/>
          <w:lang w:val="de-DE"/>
        </w:rPr>
        <w:t xml:space="preserve"> </w:t>
      </w:r>
      <w:r w:rsidRPr="00D90209">
        <w:rPr>
          <w:rFonts w:ascii="Times New Roman" w:hAnsi="Times New Roman"/>
          <w:color w:val="272727"/>
          <w:sz w:val="24"/>
          <w:szCs w:val="24"/>
          <w:lang w:val="kk-KZ"/>
        </w:rPr>
        <w:t>2009</w:t>
      </w:r>
      <w:r w:rsidR="000C5A01">
        <w:rPr>
          <w:rFonts w:ascii="Times New Roman" w:hAnsi="Times New Roman"/>
          <w:color w:val="272727"/>
          <w:sz w:val="24"/>
          <w:szCs w:val="24"/>
          <w:lang w:val="en-US"/>
        </w:rPr>
        <w:t xml:space="preserve">. </w:t>
      </w:r>
      <w:r w:rsidR="000C5A01"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="000C5A01">
        <w:rPr>
          <w:rFonts w:ascii="Times New Roman" w:hAnsi="Times New Roman"/>
          <w:color w:val="272727"/>
          <w:sz w:val="24"/>
          <w:szCs w:val="24"/>
          <w:lang w:val="de-DE"/>
        </w:rPr>
        <w:t xml:space="preserve"> Vol.</w:t>
      </w:r>
      <w:r w:rsidRPr="00D90209">
        <w:rPr>
          <w:rFonts w:ascii="Times New Roman" w:hAnsi="Times New Roman"/>
          <w:color w:val="272727"/>
          <w:sz w:val="24"/>
          <w:szCs w:val="24"/>
          <w:lang w:val="kk-KZ"/>
        </w:rPr>
        <w:t xml:space="preserve"> 102</w:t>
      </w:r>
      <w:r w:rsidR="000C5A01">
        <w:rPr>
          <w:rFonts w:ascii="Times New Roman" w:hAnsi="Times New Roman"/>
          <w:color w:val="272727"/>
          <w:sz w:val="24"/>
          <w:szCs w:val="24"/>
          <w:lang w:val="en-US"/>
        </w:rPr>
        <w:t xml:space="preserve">. </w:t>
      </w:r>
      <w:r w:rsidR="000C5A01"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="000C5A01">
        <w:rPr>
          <w:rFonts w:ascii="Times New Roman" w:hAnsi="Times New Roman"/>
          <w:color w:val="272727"/>
          <w:sz w:val="24"/>
          <w:szCs w:val="24"/>
          <w:lang w:val="de-DE"/>
        </w:rPr>
        <w:t xml:space="preserve"> P.</w:t>
      </w:r>
      <w:r w:rsidRPr="00D90209">
        <w:rPr>
          <w:rFonts w:ascii="Times New Roman" w:hAnsi="Times New Roman"/>
          <w:color w:val="272727"/>
          <w:sz w:val="24"/>
          <w:szCs w:val="24"/>
          <w:lang w:val="kk-KZ"/>
        </w:rPr>
        <w:t xml:space="preserve"> 115701</w:t>
      </w:r>
    </w:p>
    <w:p w14:paraId="306B8D37" w14:textId="77777777" w:rsidR="009377CD" w:rsidRPr="000C5A01" w:rsidRDefault="00BA3F67" w:rsidP="007D0B89">
      <w:pPr>
        <w:numPr>
          <w:ilvl w:val="0"/>
          <w:numId w:val="3"/>
        </w:numPr>
        <w:tabs>
          <w:tab w:val="left" w:pos="1134"/>
          <w:tab w:val="center" w:pos="4677"/>
        </w:tabs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272727"/>
          <w:sz w:val="24"/>
          <w:szCs w:val="24"/>
          <w:lang w:val="kk-KZ"/>
        </w:rPr>
      </w:pPr>
      <w:r w:rsidRPr="00BA3F67">
        <w:rPr>
          <w:rFonts w:ascii="Times New Roman" w:hAnsi="Times New Roman"/>
          <w:color w:val="272727"/>
          <w:sz w:val="24"/>
          <w:szCs w:val="24"/>
          <w:lang w:val="kk-KZ"/>
        </w:rPr>
        <w:t>Ramazanov</w:t>
      </w:r>
      <w:r w:rsidR="000C5A01" w:rsidRPr="000C5A01">
        <w:rPr>
          <w:rFonts w:ascii="Times New Roman" w:hAnsi="Times New Roman"/>
          <w:color w:val="272727"/>
          <w:sz w:val="24"/>
          <w:szCs w:val="24"/>
          <w:lang w:val="kk-KZ"/>
        </w:rPr>
        <w:t xml:space="preserve"> </w:t>
      </w:r>
      <w:r w:rsidR="000C5A01" w:rsidRPr="00BA3F67">
        <w:rPr>
          <w:rFonts w:ascii="Times New Roman" w:hAnsi="Times New Roman"/>
          <w:color w:val="272727"/>
          <w:sz w:val="24"/>
          <w:szCs w:val="24"/>
          <w:lang w:val="kk-KZ"/>
        </w:rPr>
        <w:t>T.S.</w:t>
      </w:r>
      <w:r w:rsidRPr="00BA3F67">
        <w:rPr>
          <w:rFonts w:ascii="Times New Roman" w:hAnsi="Times New Roman"/>
          <w:color w:val="272727"/>
          <w:sz w:val="24"/>
          <w:szCs w:val="24"/>
          <w:lang w:val="kk-KZ"/>
        </w:rPr>
        <w:t>, Amirov</w:t>
      </w:r>
      <w:r w:rsidR="000C5A01" w:rsidRPr="000C5A01">
        <w:rPr>
          <w:rFonts w:ascii="Times New Roman" w:hAnsi="Times New Roman"/>
          <w:color w:val="272727"/>
          <w:sz w:val="24"/>
          <w:szCs w:val="24"/>
          <w:lang w:val="kk-KZ"/>
        </w:rPr>
        <w:t xml:space="preserve"> </w:t>
      </w:r>
      <w:r w:rsidR="000C5A01" w:rsidRPr="00BA3F67">
        <w:rPr>
          <w:rFonts w:ascii="Times New Roman" w:hAnsi="Times New Roman"/>
          <w:color w:val="272727"/>
          <w:sz w:val="24"/>
          <w:szCs w:val="24"/>
          <w:lang w:val="kk-KZ"/>
        </w:rPr>
        <w:t>S.M.</w:t>
      </w:r>
      <w:r w:rsidRPr="00BA3F67">
        <w:rPr>
          <w:rFonts w:ascii="Times New Roman" w:hAnsi="Times New Roman"/>
          <w:color w:val="272727"/>
          <w:sz w:val="24"/>
          <w:szCs w:val="24"/>
          <w:lang w:val="kk-KZ"/>
        </w:rPr>
        <w:t>, Moldabekov</w:t>
      </w:r>
      <w:r w:rsidR="000C5A01" w:rsidRPr="000C5A01">
        <w:rPr>
          <w:rFonts w:ascii="Times New Roman" w:hAnsi="Times New Roman"/>
          <w:color w:val="272727"/>
          <w:sz w:val="24"/>
          <w:szCs w:val="24"/>
          <w:lang w:val="kk-KZ"/>
        </w:rPr>
        <w:t xml:space="preserve"> </w:t>
      </w:r>
      <w:r w:rsidR="000C5A01" w:rsidRPr="00BA3F67">
        <w:rPr>
          <w:rFonts w:ascii="Times New Roman" w:hAnsi="Times New Roman"/>
          <w:color w:val="272727"/>
          <w:sz w:val="24"/>
          <w:szCs w:val="24"/>
          <w:lang w:val="kk-KZ"/>
        </w:rPr>
        <w:t>Z.A.</w:t>
      </w:r>
      <w:r w:rsidR="000C5A01">
        <w:rPr>
          <w:rFonts w:ascii="Times New Roman" w:hAnsi="Times New Roman"/>
          <w:color w:val="272727"/>
          <w:sz w:val="24"/>
          <w:szCs w:val="24"/>
          <w:lang w:val="en-US"/>
        </w:rPr>
        <w:t xml:space="preserve"> //</w:t>
      </w:r>
      <w:r w:rsidRPr="00BA3F67">
        <w:rPr>
          <w:rFonts w:ascii="Times New Roman" w:hAnsi="Times New Roman"/>
          <w:color w:val="272727"/>
          <w:sz w:val="24"/>
          <w:szCs w:val="24"/>
          <w:lang w:val="kk-KZ"/>
        </w:rPr>
        <w:t xml:space="preserve"> Contrib. Plasma Phys. </w:t>
      </w:r>
      <w:r w:rsidR="000C5A01"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="000C5A01">
        <w:rPr>
          <w:rFonts w:ascii="Times New Roman" w:hAnsi="Times New Roman"/>
          <w:color w:val="272727"/>
          <w:sz w:val="24"/>
          <w:szCs w:val="24"/>
          <w:lang w:val="de-DE"/>
        </w:rPr>
        <w:t xml:space="preserve"> </w:t>
      </w:r>
      <w:r w:rsidRPr="00BA3F67">
        <w:rPr>
          <w:rFonts w:ascii="Times New Roman" w:hAnsi="Times New Roman"/>
          <w:color w:val="272727"/>
          <w:sz w:val="24"/>
          <w:szCs w:val="24"/>
          <w:lang w:val="kk-KZ"/>
        </w:rPr>
        <w:t>2016</w:t>
      </w:r>
      <w:r w:rsidR="000C5A01">
        <w:rPr>
          <w:rFonts w:ascii="Times New Roman" w:hAnsi="Times New Roman"/>
          <w:color w:val="272727"/>
          <w:sz w:val="24"/>
          <w:szCs w:val="24"/>
          <w:lang w:val="en-US"/>
        </w:rPr>
        <w:t xml:space="preserve">. </w:t>
      </w:r>
      <w:r w:rsidR="000C5A01"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="000C5A01">
        <w:rPr>
          <w:rFonts w:ascii="Times New Roman" w:hAnsi="Times New Roman"/>
          <w:color w:val="272727"/>
          <w:sz w:val="24"/>
          <w:szCs w:val="24"/>
          <w:lang w:val="de-DE"/>
        </w:rPr>
        <w:t xml:space="preserve"> Vol.</w:t>
      </w:r>
      <w:r w:rsidRPr="00BA3F67">
        <w:rPr>
          <w:rFonts w:ascii="Times New Roman" w:hAnsi="Times New Roman"/>
          <w:color w:val="272727"/>
          <w:sz w:val="24"/>
          <w:szCs w:val="24"/>
          <w:lang w:val="kk-KZ"/>
        </w:rPr>
        <w:t xml:space="preserve"> 56</w:t>
      </w:r>
      <w:r w:rsidR="000C5A01">
        <w:rPr>
          <w:rFonts w:ascii="Times New Roman" w:hAnsi="Times New Roman"/>
          <w:color w:val="272727"/>
          <w:sz w:val="24"/>
          <w:szCs w:val="24"/>
          <w:lang w:val="en-US"/>
        </w:rPr>
        <w:t xml:space="preserve">. </w:t>
      </w:r>
      <w:r w:rsidR="000C5A01"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="000C5A01">
        <w:rPr>
          <w:rFonts w:ascii="Times New Roman" w:hAnsi="Times New Roman"/>
          <w:color w:val="272727"/>
          <w:sz w:val="24"/>
          <w:szCs w:val="24"/>
          <w:lang w:val="de-DE"/>
        </w:rPr>
        <w:t xml:space="preserve"> P.</w:t>
      </w:r>
      <w:r w:rsidRPr="00BA3F67">
        <w:rPr>
          <w:rFonts w:ascii="Times New Roman" w:hAnsi="Times New Roman"/>
          <w:color w:val="272727"/>
          <w:sz w:val="24"/>
          <w:szCs w:val="24"/>
          <w:lang w:val="kk-KZ"/>
        </w:rPr>
        <w:t xml:space="preserve"> 411</w:t>
      </w:r>
      <w:r w:rsidR="000C5A01">
        <w:rPr>
          <w:rFonts w:ascii="Times New Roman" w:hAnsi="Times New Roman"/>
          <w:color w:val="272727"/>
          <w:sz w:val="24"/>
          <w:szCs w:val="24"/>
          <w:lang w:val="en-US"/>
        </w:rPr>
        <w:t>.</w:t>
      </w:r>
    </w:p>
    <w:p w14:paraId="306B8D38" w14:textId="77777777" w:rsidR="000C5A01" w:rsidRPr="003079AB" w:rsidRDefault="003079AB" w:rsidP="007D0B89">
      <w:pPr>
        <w:numPr>
          <w:ilvl w:val="0"/>
          <w:numId w:val="3"/>
        </w:numPr>
        <w:tabs>
          <w:tab w:val="left" w:pos="1134"/>
          <w:tab w:val="center" w:pos="4677"/>
        </w:tabs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272727"/>
          <w:sz w:val="24"/>
          <w:szCs w:val="24"/>
          <w:lang w:val="kk-KZ"/>
        </w:rPr>
      </w:pPr>
      <w:r w:rsidRPr="003079AB">
        <w:rPr>
          <w:rFonts w:ascii="Times New Roman" w:hAnsi="Times New Roman"/>
          <w:color w:val="272727"/>
          <w:sz w:val="24"/>
          <w:szCs w:val="24"/>
          <w:lang w:val="kk-KZ"/>
        </w:rPr>
        <w:t>Ramazanov T.S., Moldabekov Z.A., Gabdullin M.T.</w:t>
      </w:r>
      <w:r>
        <w:rPr>
          <w:rFonts w:ascii="Times New Roman" w:hAnsi="Times New Roman"/>
          <w:color w:val="272727"/>
          <w:sz w:val="24"/>
          <w:szCs w:val="24"/>
          <w:lang w:val="en-US"/>
        </w:rPr>
        <w:t xml:space="preserve"> //</w:t>
      </w:r>
      <w:r w:rsidRPr="003079AB">
        <w:rPr>
          <w:rFonts w:ascii="Times New Roman" w:hAnsi="Times New Roman"/>
          <w:color w:val="272727"/>
          <w:sz w:val="24"/>
          <w:szCs w:val="24"/>
          <w:lang w:val="kk-KZ"/>
        </w:rPr>
        <w:t xml:space="preserve"> Phys. Rev. E</w:t>
      </w:r>
      <w:r>
        <w:rPr>
          <w:rFonts w:ascii="Times New Roman" w:hAnsi="Times New Roman"/>
          <w:color w:val="272727"/>
          <w:sz w:val="24"/>
          <w:szCs w:val="24"/>
          <w:lang w:val="en-US"/>
        </w:rPr>
        <w:t xml:space="preserve"> 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Pr="003079AB">
        <w:rPr>
          <w:rFonts w:ascii="Times New Roman" w:hAnsi="Times New Roman"/>
          <w:color w:val="272727"/>
          <w:sz w:val="24"/>
          <w:szCs w:val="24"/>
          <w:lang w:val="kk-KZ"/>
        </w:rPr>
        <w:t xml:space="preserve"> 2016</w:t>
      </w:r>
      <w:r>
        <w:rPr>
          <w:rFonts w:ascii="Times New Roman" w:hAnsi="Times New Roman"/>
          <w:color w:val="272727"/>
          <w:sz w:val="24"/>
          <w:szCs w:val="24"/>
          <w:lang w:val="en-US"/>
        </w:rPr>
        <w:t xml:space="preserve">. 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>
        <w:rPr>
          <w:rFonts w:ascii="Times New Roman" w:hAnsi="Times New Roman"/>
          <w:color w:val="272727"/>
          <w:sz w:val="24"/>
          <w:szCs w:val="24"/>
          <w:lang w:val="de-DE"/>
        </w:rPr>
        <w:t xml:space="preserve"> Vol.</w:t>
      </w:r>
      <w:r w:rsidRPr="003079AB">
        <w:rPr>
          <w:rFonts w:ascii="Times New Roman" w:hAnsi="Times New Roman"/>
          <w:color w:val="272727"/>
          <w:sz w:val="24"/>
          <w:szCs w:val="24"/>
          <w:lang w:val="kk-KZ"/>
        </w:rPr>
        <w:t xml:space="preserve"> 93</w:t>
      </w:r>
      <w:r>
        <w:rPr>
          <w:rFonts w:ascii="Times New Roman" w:hAnsi="Times New Roman"/>
          <w:color w:val="272727"/>
          <w:sz w:val="24"/>
          <w:szCs w:val="24"/>
          <w:lang w:val="en-US"/>
        </w:rPr>
        <w:t xml:space="preserve">. 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Pr="003079AB">
        <w:rPr>
          <w:rFonts w:ascii="Times New Roman" w:hAnsi="Times New Roman"/>
          <w:color w:val="272727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color w:val="272727"/>
          <w:sz w:val="24"/>
          <w:szCs w:val="24"/>
          <w:lang w:val="en-US"/>
        </w:rPr>
        <w:t xml:space="preserve">P. </w:t>
      </w:r>
      <w:r w:rsidRPr="003079AB">
        <w:rPr>
          <w:rFonts w:ascii="Times New Roman" w:hAnsi="Times New Roman"/>
          <w:color w:val="272727"/>
          <w:sz w:val="24"/>
          <w:szCs w:val="24"/>
          <w:lang w:val="kk-KZ"/>
        </w:rPr>
        <w:t>053204</w:t>
      </w:r>
      <w:r>
        <w:rPr>
          <w:rFonts w:ascii="Times New Roman" w:hAnsi="Times New Roman"/>
          <w:color w:val="272727"/>
          <w:sz w:val="24"/>
          <w:szCs w:val="24"/>
          <w:lang w:val="en-US"/>
        </w:rPr>
        <w:t>.</w:t>
      </w:r>
    </w:p>
    <w:p w14:paraId="306B8D39" w14:textId="77777777" w:rsidR="003079AB" w:rsidRDefault="00431664" w:rsidP="007D0B89">
      <w:pPr>
        <w:numPr>
          <w:ilvl w:val="0"/>
          <w:numId w:val="3"/>
        </w:numPr>
        <w:tabs>
          <w:tab w:val="left" w:pos="1134"/>
          <w:tab w:val="center" w:pos="4677"/>
        </w:tabs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272727"/>
          <w:sz w:val="24"/>
          <w:szCs w:val="24"/>
          <w:lang w:val="kk-KZ"/>
        </w:rPr>
      </w:pPr>
      <w:r w:rsidRPr="00431664">
        <w:rPr>
          <w:rFonts w:ascii="Times New Roman" w:hAnsi="Times New Roman"/>
          <w:color w:val="272727"/>
          <w:sz w:val="24"/>
          <w:szCs w:val="24"/>
          <w:lang w:val="kk-KZ"/>
        </w:rPr>
        <w:t>Calogero F. Variable Phase Approach to Potential Scattering</w:t>
      </w:r>
      <w:r>
        <w:rPr>
          <w:rFonts w:ascii="Times New Roman" w:hAnsi="Times New Roman"/>
          <w:color w:val="272727"/>
          <w:sz w:val="24"/>
          <w:szCs w:val="24"/>
          <w:lang w:val="en-US"/>
        </w:rPr>
        <w:t>.</w:t>
      </w:r>
      <w:r w:rsidRPr="00431664">
        <w:rPr>
          <w:rFonts w:ascii="Times New Roman" w:hAnsi="Times New Roman"/>
          <w:color w:val="272727"/>
          <w:sz w:val="24"/>
          <w:szCs w:val="24"/>
          <w:lang w:val="kk-KZ"/>
        </w:rPr>
        <w:t xml:space="preserve"> 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>
        <w:rPr>
          <w:rFonts w:ascii="Times New Roman" w:hAnsi="Times New Roman"/>
          <w:color w:val="272727"/>
          <w:sz w:val="24"/>
          <w:szCs w:val="24"/>
          <w:lang w:val="de-DE"/>
        </w:rPr>
        <w:t xml:space="preserve"> </w:t>
      </w:r>
      <w:r w:rsidRPr="00431664">
        <w:rPr>
          <w:rFonts w:ascii="Times New Roman" w:hAnsi="Times New Roman"/>
          <w:color w:val="272727"/>
          <w:sz w:val="24"/>
          <w:szCs w:val="24"/>
          <w:lang w:val="kk-KZ"/>
        </w:rPr>
        <w:t>Academic Press, New York</w:t>
      </w:r>
      <w:r>
        <w:rPr>
          <w:rFonts w:ascii="Times New Roman" w:hAnsi="Times New Roman"/>
          <w:color w:val="272727"/>
          <w:sz w:val="24"/>
          <w:szCs w:val="24"/>
          <w:lang w:val="en-US"/>
        </w:rPr>
        <w:t xml:space="preserve">. 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Pr="00431664">
        <w:rPr>
          <w:rFonts w:ascii="Times New Roman" w:hAnsi="Times New Roman"/>
          <w:color w:val="272727"/>
          <w:sz w:val="24"/>
          <w:szCs w:val="24"/>
          <w:lang w:val="kk-KZ"/>
        </w:rPr>
        <w:t xml:space="preserve"> 1967.</w:t>
      </w:r>
    </w:p>
    <w:p w14:paraId="306B8D3A" w14:textId="77777777" w:rsidR="00431664" w:rsidRPr="00235B2E" w:rsidRDefault="008F050F" w:rsidP="007D0B89">
      <w:pPr>
        <w:numPr>
          <w:ilvl w:val="0"/>
          <w:numId w:val="3"/>
        </w:numPr>
        <w:tabs>
          <w:tab w:val="left" w:pos="1134"/>
          <w:tab w:val="center" w:pos="4677"/>
        </w:tabs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272727"/>
          <w:sz w:val="24"/>
          <w:szCs w:val="24"/>
          <w:lang w:val="kk-KZ"/>
        </w:rPr>
      </w:pPr>
      <w:r w:rsidRPr="008F050F">
        <w:rPr>
          <w:rFonts w:ascii="Times New Roman" w:hAnsi="Times New Roman"/>
          <w:color w:val="272727"/>
          <w:sz w:val="24"/>
          <w:szCs w:val="24"/>
          <w:lang w:val="kk-KZ"/>
        </w:rPr>
        <w:t>Newton R.G.</w:t>
      </w:r>
      <w:r>
        <w:rPr>
          <w:rFonts w:ascii="Times New Roman" w:hAnsi="Times New Roman"/>
          <w:color w:val="272727"/>
          <w:sz w:val="24"/>
          <w:szCs w:val="24"/>
          <w:lang w:val="en-US"/>
        </w:rPr>
        <w:t xml:space="preserve"> //</w:t>
      </w:r>
      <w:r w:rsidRPr="008F050F">
        <w:rPr>
          <w:rFonts w:ascii="Times New Roman" w:hAnsi="Times New Roman"/>
          <w:color w:val="272727"/>
          <w:sz w:val="24"/>
          <w:szCs w:val="24"/>
          <w:lang w:val="kk-KZ"/>
        </w:rPr>
        <w:t xml:space="preserve"> Ann. Phys. 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>
        <w:rPr>
          <w:rFonts w:ascii="Times New Roman" w:hAnsi="Times New Roman"/>
          <w:color w:val="272727"/>
          <w:sz w:val="24"/>
          <w:szCs w:val="24"/>
          <w:lang w:val="de-DE"/>
        </w:rPr>
        <w:t xml:space="preserve"> </w:t>
      </w:r>
      <w:r w:rsidRPr="008F050F">
        <w:rPr>
          <w:rFonts w:ascii="Times New Roman" w:hAnsi="Times New Roman"/>
          <w:color w:val="272727"/>
          <w:sz w:val="24"/>
          <w:szCs w:val="24"/>
          <w:lang w:val="kk-KZ"/>
        </w:rPr>
        <w:t>1989</w:t>
      </w:r>
      <w:r>
        <w:rPr>
          <w:rFonts w:ascii="Times New Roman" w:hAnsi="Times New Roman"/>
          <w:color w:val="272727"/>
          <w:sz w:val="24"/>
          <w:szCs w:val="24"/>
          <w:lang w:val="en-US"/>
        </w:rPr>
        <w:t xml:space="preserve">. 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>
        <w:rPr>
          <w:rFonts w:ascii="Times New Roman" w:hAnsi="Times New Roman"/>
          <w:color w:val="272727"/>
          <w:sz w:val="24"/>
          <w:szCs w:val="24"/>
          <w:lang w:val="de-DE"/>
        </w:rPr>
        <w:t xml:space="preserve"> Vol.</w:t>
      </w:r>
      <w:r w:rsidRPr="008F050F">
        <w:rPr>
          <w:rFonts w:ascii="Times New Roman" w:hAnsi="Times New Roman"/>
          <w:color w:val="272727"/>
          <w:sz w:val="24"/>
          <w:szCs w:val="24"/>
          <w:lang w:val="kk-KZ"/>
        </w:rPr>
        <w:t xml:space="preserve"> 194 </w:t>
      </w:r>
      <w:r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>
        <w:rPr>
          <w:rFonts w:ascii="Times New Roman" w:hAnsi="Times New Roman"/>
          <w:color w:val="272727"/>
          <w:sz w:val="24"/>
          <w:szCs w:val="24"/>
          <w:lang w:val="de-DE"/>
        </w:rPr>
        <w:t xml:space="preserve"> P. </w:t>
      </w:r>
      <w:r w:rsidRPr="008F050F">
        <w:rPr>
          <w:rFonts w:ascii="Times New Roman" w:hAnsi="Times New Roman"/>
          <w:color w:val="272727"/>
          <w:sz w:val="24"/>
          <w:szCs w:val="24"/>
          <w:lang w:val="kk-KZ"/>
        </w:rPr>
        <w:t>173</w:t>
      </w:r>
      <w:r>
        <w:rPr>
          <w:rFonts w:ascii="Times New Roman" w:hAnsi="Times New Roman"/>
          <w:color w:val="272727"/>
          <w:sz w:val="24"/>
          <w:szCs w:val="24"/>
          <w:lang w:val="en-US"/>
        </w:rPr>
        <w:t>.</w:t>
      </w:r>
    </w:p>
    <w:p w14:paraId="306B8D3B" w14:textId="77777777" w:rsidR="00235B2E" w:rsidRDefault="00B81DB9" w:rsidP="007D0B89">
      <w:pPr>
        <w:numPr>
          <w:ilvl w:val="0"/>
          <w:numId w:val="3"/>
        </w:numPr>
        <w:tabs>
          <w:tab w:val="left" w:pos="1134"/>
          <w:tab w:val="center" w:pos="4677"/>
        </w:tabs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272727"/>
          <w:sz w:val="24"/>
          <w:szCs w:val="24"/>
          <w:lang w:val="kk-KZ"/>
        </w:rPr>
      </w:pPr>
      <w:r w:rsidRPr="00B81DB9">
        <w:rPr>
          <w:rFonts w:ascii="Times New Roman" w:hAnsi="Times New Roman"/>
          <w:color w:val="272727"/>
          <w:sz w:val="24"/>
          <w:szCs w:val="24"/>
          <w:lang w:val="kk-KZ"/>
        </w:rPr>
        <w:lastRenderedPageBreak/>
        <w:t>Crompton</w:t>
      </w:r>
      <w:r w:rsidR="002B0475" w:rsidRPr="002B0475">
        <w:rPr>
          <w:rFonts w:ascii="Times New Roman" w:hAnsi="Times New Roman"/>
          <w:color w:val="272727"/>
          <w:sz w:val="24"/>
          <w:szCs w:val="24"/>
          <w:lang w:val="kk-KZ"/>
        </w:rPr>
        <w:t xml:space="preserve"> </w:t>
      </w:r>
      <w:r w:rsidR="002B0475" w:rsidRPr="00B81DB9">
        <w:rPr>
          <w:rFonts w:ascii="Times New Roman" w:hAnsi="Times New Roman"/>
          <w:color w:val="272727"/>
          <w:sz w:val="24"/>
          <w:szCs w:val="24"/>
          <w:lang w:val="kk-KZ"/>
        </w:rPr>
        <w:t>R.W.</w:t>
      </w:r>
      <w:r w:rsidRPr="00B81DB9">
        <w:rPr>
          <w:rFonts w:ascii="Times New Roman" w:hAnsi="Times New Roman"/>
          <w:color w:val="272727"/>
          <w:sz w:val="24"/>
          <w:szCs w:val="24"/>
          <w:lang w:val="kk-KZ"/>
        </w:rPr>
        <w:t>, Elford</w:t>
      </w:r>
      <w:r w:rsidR="002B0475" w:rsidRPr="002B0475">
        <w:rPr>
          <w:rFonts w:ascii="Times New Roman" w:hAnsi="Times New Roman"/>
          <w:color w:val="272727"/>
          <w:sz w:val="24"/>
          <w:szCs w:val="24"/>
          <w:lang w:val="kk-KZ"/>
        </w:rPr>
        <w:t xml:space="preserve"> </w:t>
      </w:r>
      <w:r w:rsidR="002B0475" w:rsidRPr="00B81DB9">
        <w:rPr>
          <w:rFonts w:ascii="Times New Roman" w:hAnsi="Times New Roman"/>
          <w:color w:val="272727"/>
          <w:sz w:val="24"/>
          <w:szCs w:val="24"/>
          <w:lang w:val="kk-KZ"/>
        </w:rPr>
        <w:t>M.T.</w:t>
      </w:r>
      <w:r w:rsidRPr="00B81DB9">
        <w:rPr>
          <w:rFonts w:ascii="Times New Roman" w:hAnsi="Times New Roman"/>
          <w:color w:val="272727"/>
          <w:sz w:val="24"/>
          <w:szCs w:val="24"/>
          <w:lang w:val="kk-KZ"/>
        </w:rPr>
        <w:t>, Robertson</w:t>
      </w:r>
      <w:r w:rsidR="002B0475" w:rsidRPr="002B0475">
        <w:rPr>
          <w:rFonts w:ascii="Times New Roman" w:hAnsi="Times New Roman"/>
          <w:color w:val="272727"/>
          <w:sz w:val="24"/>
          <w:szCs w:val="24"/>
          <w:lang w:val="kk-KZ"/>
        </w:rPr>
        <w:t xml:space="preserve"> </w:t>
      </w:r>
      <w:r w:rsidR="002B0475" w:rsidRPr="00B81DB9">
        <w:rPr>
          <w:rFonts w:ascii="Times New Roman" w:hAnsi="Times New Roman"/>
          <w:color w:val="272727"/>
          <w:sz w:val="24"/>
          <w:szCs w:val="24"/>
          <w:lang w:val="kk-KZ"/>
        </w:rPr>
        <w:t>A.G.</w:t>
      </w:r>
      <w:r w:rsidR="002B0475">
        <w:rPr>
          <w:rFonts w:ascii="Times New Roman" w:hAnsi="Times New Roman"/>
          <w:color w:val="272727"/>
          <w:sz w:val="24"/>
          <w:szCs w:val="24"/>
          <w:lang w:val="en-US"/>
        </w:rPr>
        <w:t xml:space="preserve"> //</w:t>
      </w:r>
      <w:r w:rsidRPr="00B81DB9">
        <w:rPr>
          <w:rFonts w:ascii="Times New Roman" w:hAnsi="Times New Roman"/>
          <w:color w:val="272727"/>
          <w:sz w:val="24"/>
          <w:szCs w:val="24"/>
          <w:lang w:val="kk-KZ"/>
        </w:rPr>
        <w:t xml:space="preserve"> Aust. J. Phys. </w:t>
      </w:r>
      <w:r w:rsidR="002B0475"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="002B0475">
        <w:rPr>
          <w:rFonts w:ascii="Times New Roman" w:hAnsi="Times New Roman"/>
          <w:color w:val="272727"/>
          <w:sz w:val="24"/>
          <w:szCs w:val="24"/>
          <w:lang w:val="de-DE"/>
        </w:rPr>
        <w:t xml:space="preserve"> </w:t>
      </w:r>
      <w:r w:rsidRPr="00B81DB9">
        <w:rPr>
          <w:rFonts w:ascii="Times New Roman" w:hAnsi="Times New Roman"/>
          <w:color w:val="272727"/>
          <w:sz w:val="24"/>
          <w:szCs w:val="24"/>
          <w:lang w:val="kk-KZ"/>
        </w:rPr>
        <w:t>1970</w:t>
      </w:r>
      <w:r w:rsidR="002B0475">
        <w:rPr>
          <w:rFonts w:ascii="Times New Roman" w:hAnsi="Times New Roman"/>
          <w:color w:val="272727"/>
          <w:sz w:val="24"/>
          <w:szCs w:val="24"/>
          <w:lang w:val="en-US"/>
        </w:rPr>
        <w:t xml:space="preserve">. </w:t>
      </w:r>
      <w:r w:rsidR="002B0475"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="002B0475">
        <w:rPr>
          <w:rFonts w:ascii="Times New Roman" w:hAnsi="Times New Roman"/>
          <w:color w:val="272727"/>
          <w:sz w:val="24"/>
          <w:szCs w:val="24"/>
          <w:lang w:val="de-DE"/>
        </w:rPr>
        <w:t xml:space="preserve"> Vol.</w:t>
      </w:r>
      <w:r w:rsidRPr="00B81DB9">
        <w:rPr>
          <w:rFonts w:ascii="Times New Roman" w:hAnsi="Times New Roman"/>
          <w:color w:val="272727"/>
          <w:sz w:val="24"/>
          <w:szCs w:val="24"/>
          <w:lang w:val="kk-KZ"/>
        </w:rPr>
        <w:t xml:space="preserve"> 23</w:t>
      </w:r>
      <w:r w:rsidR="002B0475">
        <w:rPr>
          <w:rFonts w:ascii="Times New Roman" w:hAnsi="Times New Roman"/>
          <w:color w:val="272727"/>
          <w:sz w:val="24"/>
          <w:szCs w:val="24"/>
          <w:lang w:val="en-US"/>
        </w:rPr>
        <w:t xml:space="preserve">. </w:t>
      </w:r>
      <w:r w:rsidR="002B0475"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="002B0475">
        <w:rPr>
          <w:rFonts w:ascii="Times New Roman" w:hAnsi="Times New Roman"/>
          <w:color w:val="272727"/>
          <w:sz w:val="24"/>
          <w:szCs w:val="24"/>
          <w:lang w:val="de-DE"/>
        </w:rPr>
        <w:t xml:space="preserve"> P.</w:t>
      </w:r>
      <w:r w:rsidRPr="00B81DB9">
        <w:rPr>
          <w:rFonts w:ascii="Times New Roman" w:hAnsi="Times New Roman"/>
          <w:color w:val="272727"/>
          <w:sz w:val="24"/>
          <w:szCs w:val="24"/>
          <w:lang w:val="kk-KZ"/>
        </w:rPr>
        <w:t xml:space="preserve"> 667</w:t>
      </w:r>
      <w:r w:rsidR="002B0475">
        <w:rPr>
          <w:rFonts w:ascii="Times New Roman" w:hAnsi="Times New Roman"/>
          <w:color w:val="272727"/>
          <w:sz w:val="24"/>
          <w:szCs w:val="24"/>
          <w:lang w:val="en-US"/>
        </w:rPr>
        <w:t>.</w:t>
      </w:r>
    </w:p>
    <w:p w14:paraId="306B8D3C" w14:textId="77777777" w:rsidR="00B81DB9" w:rsidRDefault="00B81DB9" w:rsidP="007D0B89">
      <w:pPr>
        <w:numPr>
          <w:ilvl w:val="0"/>
          <w:numId w:val="3"/>
        </w:numPr>
        <w:tabs>
          <w:tab w:val="left" w:pos="1134"/>
          <w:tab w:val="center" w:pos="4677"/>
        </w:tabs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272727"/>
          <w:sz w:val="24"/>
          <w:szCs w:val="24"/>
          <w:lang w:val="kk-KZ"/>
        </w:rPr>
      </w:pPr>
      <w:r w:rsidRPr="00B81DB9">
        <w:rPr>
          <w:rFonts w:ascii="Times New Roman" w:hAnsi="Times New Roman"/>
          <w:color w:val="272727"/>
          <w:sz w:val="24"/>
          <w:szCs w:val="24"/>
          <w:lang w:val="kk-KZ"/>
        </w:rPr>
        <w:t>Register</w:t>
      </w:r>
      <w:r w:rsidR="002B0475" w:rsidRPr="002B0475">
        <w:rPr>
          <w:rFonts w:ascii="Times New Roman" w:hAnsi="Times New Roman"/>
          <w:color w:val="272727"/>
          <w:sz w:val="24"/>
          <w:szCs w:val="24"/>
          <w:lang w:val="kk-KZ"/>
        </w:rPr>
        <w:t xml:space="preserve"> </w:t>
      </w:r>
      <w:r w:rsidR="002B0475" w:rsidRPr="00B81DB9">
        <w:rPr>
          <w:rFonts w:ascii="Times New Roman" w:hAnsi="Times New Roman"/>
          <w:color w:val="272727"/>
          <w:sz w:val="24"/>
          <w:szCs w:val="24"/>
          <w:lang w:val="kk-KZ"/>
        </w:rPr>
        <w:t>D.F.</w:t>
      </w:r>
      <w:r w:rsidRPr="00B81DB9">
        <w:rPr>
          <w:rFonts w:ascii="Times New Roman" w:hAnsi="Times New Roman"/>
          <w:color w:val="272727"/>
          <w:sz w:val="24"/>
          <w:szCs w:val="24"/>
          <w:lang w:val="kk-KZ"/>
        </w:rPr>
        <w:t>, Trajmar</w:t>
      </w:r>
      <w:r w:rsidR="002B0475" w:rsidRPr="002B0475">
        <w:rPr>
          <w:rFonts w:ascii="Times New Roman" w:hAnsi="Times New Roman"/>
          <w:color w:val="272727"/>
          <w:sz w:val="24"/>
          <w:szCs w:val="24"/>
          <w:lang w:val="kk-KZ"/>
        </w:rPr>
        <w:t xml:space="preserve"> </w:t>
      </w:r>
      <w:r w:rsidR="002B0475" w:rsidRPr="00B81DB9">
        <w:rPr>
          <w:rFonts w:ascii="Times New Roman" w:hAnsi="Times New Roman"/>
          <w:color w:val="272727"/>
          <w:sz w:val="24"/>
          <w:szCs w:val="24"/>
          <w:lang w:val="kk-KZ"/>
        </w:rPr>
        <w:t>S.</w:t>
      </w:r>
      <w:r w:rsidRPr="00B81DB9">
        <w:rPr>
          <w:rFonts w:ascii="Times New Roman" w:hAnsi="Times New Roman"/>
          <w:color w:val="272727"/>
          <w:sz w:val="24"/>
          <w:szCs w:val="24"/>
          <w:lang w:val="kk-KZ"/>
        </w:rPr>
        <w:t>, Srivastava</w:t>
      </w:r>
      <w:r w:rsidR="002B0475" w:rsidRPr="002B0475">
        <w:rPr>
          <w:rFonts w:ascii="Times New Roman" w:hAnsi="Times New Roman"/>
          <w:color w:val="272727"/>
          <w:sz w:val="24"/>
          <w:szCs w:val="24"/>
          <w:lang w:val="kk-KZ"/>
        </w:rPr>
        <w:t xml:space="preserve"> </w:t>
      </w:r>
      <w:r w:rsidR="002B0475" w:rsidRPr="00B81DB9">
        <w:rPr>
          <w:rFonts w:ascii="Times New Roman" w:hAnsi="Times New Roman"/>
          <w:color w:val="272727"/>
          <w:sz w:val="24"/>
          <w:szCs w:val="24"/>
          <w:lang w:val="kk-KZ"/>
        </w:rPr>
        <w:t>S. K.</w:t>
      </w:r>
      <w:r w:rsidR="002B0475">
        <w:rPr>
          <w:rFonts w:ascii="Times New Roman" w:hAnsi="Times New Roman"/>
          <w:color w:val="272727"/>
          <w:sz w:val="24"/>
          <w:szCs w:val="24"/>
          <w:lang w:val="en-US"/>
        </w:rPr>
        <w:t xml:space="preserve"> //</w:t>
      </w:r>
      <w:r w:rsidRPr="00B81DB9">
        <w:rPr>
          <w:rFonts w:ascii="Times New Roman" w:hAnsi="Times New Roman"/>
          <w:color w:val="272727"/>
          <w:sz w:val="24"/>
          <w:szCs w:val="24"/>
          <w:lang w:val="kk-KZ"/>
        </w:rPr>
        <w:t xml:space="preserve"> Phys. Rev. A</w:t>
      </w:r>
      <w:r w:rsidR="002B0475">
        <w:rPr>
          <w:rFonts w:ascii="Times New Roman" w:hAnsi="Times New Roman"/>
          <w:color w:val="272727"/>
          <w:sz w:val="24"/>
          <w:szCs w:val="24"/>
          <w:lang w:val="en-US"/>
        </w:rPr>
        <w:t xml:space="preserve">. </w:t>
      </w:r>
      <w:r w:rsidR="002B0475"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Pr="00B81DB9">
        <w:rPr>
          <w:rFonts w:ascii="Times New Roman" w:hAnsi="Times New Roman"/>
          <w:color w:val="272727"/>
          <w:sz w:val="24"/>
          <w:szCs w:val="24"/>
          <w:lang w:val="kk-KZ"/>
        </w:rPr>
        <w:t xml:space="preserve"> 1980</w:t>
      </w:r>
      <w:r w:rsidR="002B0475">
        <w:rPr>
          <w:rFonts w:ascii="Times New Roman" w:hAnsi="Times New Roman"/>
          <w:color w:val="272727"/>
          <w:sz w:val="24"/>
          <w:szCs w:val="24"/>
          <w:lang w:val="en-US"/>
        </w:rPr>
        <w:t xml:space="preserve">. </w:t>
      </w:r>
      <w:r w:rsidR="002B0475"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="002B0475">
        <w:rPr>
          <w:rFonts w:ascii="Times New Roman" w:hAnsi="Times New Roman"/>
          <w:color w:val="272727"/>
          <w:sz w:val="24"/>
          <w:szCs w:val="24"/>
          <w:lang w:val="de-DE"/>
        </w:rPr>
        <w:t xml:space="preserve"> Vol. </w:t>
      </w:r>
      <w:r w:rsidRPr="00B81DB9">
        <w:rPr>
          <w:rFonts w:ascii="Times New Roman" w:hAnsi="Times New Roman"/>
          <w:color w:val="272727"/>
          <w:sz w:val="24"/>
          <w:szCs w:val="24"/>
          <w:lang w:val="kk-KZ"/>
        </w:rPr>
        <w:t>21</w:t>
      </w:r>
      <w:r w:rsidR="00693548">
        <w:rPr>
          <w:rFonts w:ascii="Times New Roman" w:hAnsi="Times New Roman"/>
          <w:color w:val="272727"/>
          <w:sz w:val="24"/>
          <w:szCs w:val="24"/>
          <w:lang w:val="en-US"/>
        </w:rPr>
        <w:t>.</w:t>
      </w:r>
      <w:r w:rsidR="002B0475">
        <w:rPr>
          <w:rFonts w:ascii="Times New Roman" w:hAnsi="Times New Roman"/>
          <w:color w:val="272727"/>
          <w:sz w:val="24"/>
          <w:szCs w:val="24"/>
          <w:lang w:val="en-US"/>
        </w:rPr>
        <w:t xml:space="preserve"> </w:t>
      </w:r>
      <w:r w:rsidR="002B0475"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="002B0475">
        <w:rPr>
          <w:rFonts w:ascii="Times New Roman" w:hAnsi="Times New Roman"/>
          <w:color w:val="272727"/>
          <w:sz w:val="24"/>
          <w:szCs w:val="24"/>
          <w:lang w:val="de-DE"/>
        </w:rPr>
        <w:t xml:space="preserve"> P.</w:t>
      </w:r>
      <w:r w:rsidRPr="00B81DB9">
        <w:rPr>
          <w:rFonts w:ascii="Times New Roman" w:hAnsi="Times New Roman"/>
          <w:color w:val="272727"/>
          <w:sz w:val="24"/>
          <w:szCs w:val="24"/>
          <w:lang w:val="kk-KZ"/>
        </w:rPr>
        <w:t xml:space="preserve"> 1134.</w:t>
      </w:r>
    </w:p>
    <w:p w14:paraId="306B8D3D" w14:textId="77777777" w:rsidR="00B81DB9" w:rsidRDefault="00B81DB9" w:rsidP="007D0B89">
      <w:pPr>
        <w:numPr>
          <w:ilvl w:val="0"/>
          <w:numId w:val="3"/>
        </w:numPr>
        <w:tabs>
          <w:tab w:val="left" w:pos="1134"/>
          <w:tab w:val="center" w:pos="4677"/>
        </w:tabs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272727"/>
          <w:sz w:val="24"/>
          <w:szCs w:val="24"/>
          <w:lang w:val="kk-KZ"/>
        </w:rPr>
      </w:pPr>
      <w:r w:rsidRPr="00B81DB9">
        <w:rPr>
          <w:rFonts w:ascii="Times New Roman" w:hAnsi="Times New Roman"/>
          <w:color w:val="272727"/>
          <w:sz w:val="24"/>
          <w:szCs w:val="24"/>
          <w:lang w:val="kk-KZ"/>
        </w:rPr>
        <w:t>Rosmej</w:t>
      </w:r>
      <w:r w:rsidR="00693548" w:rsidRPr="00693548">
        <w:rPr>
          <w:rFonts w:ascii="Times New Roman" w:hAnsi="Times New Roman"/>
          <w:color w:val="272727"/>
          <w:sz w:val="24"/>
          <w:szCs w:val="24"/>
          <w:lang w:val="kk-KZ"/>
        </w:rPr>
        <w:t xml:space="preserve"> </w:t>
      </w:r>
      <w:r w:rsidR="00693548" w:rsidRPr="00B81DB9">
        <w:rPr>
          <w:rFonts w:ascii="Times New Roman" w:hAnsi="Times New Roman"/>
          <w:color w:val="272727"/>
          <w:sz w:val="24"/>
          <w:szCs w:val="24"/>
          <w:lang w:val="kk-KZ"/>
        </w:rPr>
        <w:t>S.</w:t>
      </w:r>
      <w:r w:rsidRPr="00B81DB9">
        <w:rPr>
          <w:rFonts w:ascii="Times New Roman" w:hAnsi="Times New Roman"/>
          <w:color w:val="272727"/>
          <w:sz w:val="24"/>
          <w:szCs w:val="24"/>
          <w:lang w:val="kk-KZ"/>
        </w:rPr>
        <w:t>, Reinholz</w:t>
      </w:r>
      <w:r w:rsidR="00693548" w:rsidRPr="00693548">
        <w:rPr>
          <w:rFonts w:ascii="Times New Roman" w:hAnsi="Times New Roman"/>
          <w:color w:val="272727"/>
          <w:sz w:val="24"/>
          <w:szCs w:val="24"/>
          <w:lang w:val="kk-KZ"/>
        </w:rPr>
        <w:t xml:space="preserve"> </w:t>
      </w:r>
      <w:r w:rsidR="00693548" w:rsidRPr="00B81DB9">
        <w:rPr>
          <w:rFonts w:ascii="Times New Roman" w:hAnsi="Times New Roman"/>
          <w:color w:val="272727"/>
          <w:sz w:val="24"/>
          <w:szCs w:val="24"/>
          <w:lang w:val="kk-KZ"/>
        </w:rPr>
        <w:t>H.</w:t>
      </w:r>
      <w:r w:rsidRPr="00B81DB9">
        <w:rPr>
          <w:rFonts w:ascii="Times New Roman" w:hAnsi="Times New Roman"/>
          <w:color w:val="272727"/>
          <w:sz w:val="24"/>
          <w:szCs w:val="24"/>
          <w:lang w:val="kk-KZ"/>
        </w:rPr>
        <w:t>, Röpke</w:t>
      </w:r>
      <w:r w:rsidR="00693548" w:rsidRPr="00693548">
        <w:rPr>
          <w:rFonts w:ascii="Times New Roman" w:hAnsi="Times New Roman"/>
          <w:color w:val="272727"/>
          <w:sz w:val="24"/>
          <w:szCs w:val="24"/>
          <w:lang w:val="kk-KZ"/>
        </w:rPr>
        <w:t xml:space="preserve"> </w:t>
      </w:r>
      <w:r w:rsidR="00693548" w:rsidRPr="00B81DB9">
        <w:rPr>
          <w:rFonts w:ascii="Times New Roman" w:hAnsi="Times New Roman"/>
          <w:color w:val="272727"/>
          <w:sz w:val="24"/>
          <w:szCs w:val="24"/>
          <w:lang w:val="kk-KZ"/>
        </w:rPr>
        <w:t>G.</w:t>
      </w:r>
      <w:r w:rsidR="00693548">
        <w:rPr>
          <w:rFonts w:ascii="Times New Roman" w:hAnsi="Times New Roman"/>
          <w:color w:val="272727"/>
          <w:sz w:val="24"/>
          <w:szCs w:val="24"/>
          <w:lang w:val="en-US"/>
        </w:rPr>
        <w:t xml:space="preserve"> //</w:t>
      </w:r>
      <w:r w:rsidRPr="00B81DB9">
        <w:rPr>
          <w:rFonts w:ascii="Times New Roman" w:hAnsi="Times New Roman"/>
          <w:color w:val="272727"/>
          <w:sz w:val="24"/>
          <w:szCs w:val="24"/>
          <w:lang w:val="kk-KZ"/>
        </w:rPr>
        <w:t xml:space="preserve"> Phys. Rev. E</w:t>
      </w:r>
      <w:r w:rsidR="00693548">
        <w:rPr>
          <w:rFonts w:ascii="Times New Roman" w:hAnsi="Times New Roman"/>
          <w:color w:val="272727"/>
          <w:sz w:val="24"/>
          <w:szCs w:val="24"/>
          <w:lang w:val="en-US"/>
        </w:rPr>
        <w:t xml:space="preserve">. </w:t>
      </w:r>
      <w:r w:rsidR="00693548"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Pr="00B81DB9">
        <w:rPr>
          <w:rFonts w:ascii="Times New Roman" w:hAnsi="Times New Roman"/>
          <w:color w:val="272727"/>
          <w:sz w:val="24"/>
          <w:szCs w:val="24"/>
          <w:lang w:val="kk-KZ"/>
        </w:rPr>
        <w:t xml:space="preserve"> 2017</w:t>
      </w:r>
      <w:r w:rsidR="00693548">
        <w:rPr>
          <w:rFonts w:ascii="Times New Roman" w:hAnsi="Times New Roman"/>
          <w:color w:val="272727"/>
          <w:sz w:val="24"/>
          <w:szCs w:val="24"/>
          <w:lang w:val="en-US"/>
        </w:rPr>
        <w:t xml:space="preserve">. </w:t>
      </w:r>
      <w:r w:rsidR="00693548"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="00693548">
        <w:rPr>
          <w:rFonts w:ascii="Times New Roman" w:hAnsi="Times New Roman"/>
          <w:color w:val="272727"/>
          <w:sz w:val="24"/>
          <w:szCs w:val="24"/>
          <w:lang w:val="de-DE"/>
        </w:rPr>
        <w:t xml:space="preserve"> Vol.</w:t>
      </w:r>
      <w:r w:rsidRPr="00B81DB9">
        <w:rPr>
          <w:rFonts w:ascii="Times New Roman" w:hAnsi="Times New Roman"/>
          <w:color w:val="272727"/>
          <w:sz w:val="24"/>
          <w:szCs w:val="24"/>
          <w:lang w:val="kk-KZ"/>
        </w:rPr>
        <w:t xml:space="preserve"> 95</w:t>
      </w:r>
      <w:r w:rsidR="00693548">
        <w:rPr>
          <w:rFonts w:ascii="Times New Roman" w:hAnsi="Times New Roman"/>
          <w:color w:val="272727"/>
          <w:sz w:val="24"/>
          <w:szCs w:val="24"/>
          <w:lang w:val="en-US"/>
        </w:rPr>
        <w:t xml:space="preserve">. </w:t>
      </w:r>
      <w:r w:rsidR="00693548" w:rsidRPr="00F3100E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="00693548">
        <w:rPr>
          <w:rFonts w:ascii="Times New Roman" w:hAnsi="Times New Roman"/>
          <w:color w:val="272727"/>
          <w:sz w:val="24"/>
          <w:szCs w:val="24"/>
          <w:lang w:val="de-DE"/>
        </w:rPr>
        <w:t xml:space="preserve"> P.</w:t>
      </w:r>
      <w:r w:rsidRPr="00B81DB9">
        <w:rPr>
          <w:rFonts w:ascii="Times New Roman" w:hAnsi="Times New Roman"/>
          <w:color w:val="272727"/>
          <w:sz w:val="24"/>
          <w:szCs w:val="24"/>
          <w:lang w:val="kk-KZ"/>
        </w:rPr>
        <w:t xml:space="preserve"> 063208.</w:t>
      </w:r>
    </w:p>
    <w:p w14:paraId="306B8D3E" w14:textId="77777777" w:rsidR="00B81DB9" w:rsidRPr="00B7695E" w:rsidRDefault="002B0475" w:rsidP="007D0B89">
      <w:pPr>
        <w:numPr>
          <w:ilvl w:val="0"/>
          <w:numId w:val="3"/>
        </w:numPr>
        <w:tabs>
          <w:tab w:val="left" w:pos="1134"/>
          <w:tab w:val="center" w:pos="4677"/>
        </w:tabs>
        <w:adjustRightInd w:val="0"/>
        <w:spacing w:line="360" w:lineRule="auto"/>
        <w:ind w:left="0" w:firstLine="709"/>
        <w:jc w:val="both"/>
        <w:rPr>
          <w:rStyle w:val="fontstyle01"/>
          <w:rFonts w:ascii="Times New Roman" w:hAnsi="Times New Roman"/>
          <w:color w:val="272727"/>
          <w:sz w:val="24"/>
          <w:szCs w:val="24"/>
          <w:lang w:val="kk-KZ"/>
        </w:rPr>
      </w:pPr>
      <w:r w:rsidRPr="002B0475">
        <w:rPr>
          <w:rStyle w:val="fontstyle01"/>
          <w:rFonts w:ascii="Times New Roman" w:hAnsi="Times New Roman"/>
          <w:sz w:val="24"/>
          <w:szCs w:val="24"/>
          <w:lang w:val="en-US"/>
        </w:rPr>
        <w:t>Adibzadeh</w:t>
      </w:r>
      <w:r w:rsidR="00693548" w:rsidRPr="00693548">
        <w:rPr>
          <w:rStyle w:val="fontstyle01"/>
          <w:rFonts w:ascii="Times New Roman" w:hAnsi="Times New Roman"/>
          <w:sz w:val="24"/>
          <w:szCs w:val="24"/>
          <w:lang w:val="en-US"/>
        </w:rPr>
        <w:t xml:space="preserve"> </w:t>
      </w:r>
      <w:r w:rsidR="00693548" w:rsidRPr="002B0475">
        <w:rPr>
          <w:rStyle w:val="fontstyle01"/>
          <w:rFonts w:ascii="Times New Roman" w:hAnsi="Times New Roman"/>
          <w:sz w:val="24"/>
          <w:szCs w:val="24"/>
          <w:lang w:val="en-US"/>
        </w:rPr>
        <w:t>M.</w:t>
      </w:r>
      <w:r w:rsidRPr="002B0475">
        <w:rPr>
          <w:rStyle w:val="fontstyle01"/>
          <w:rFonts w:ascii="Times New Roman" w:hAnsi="Times New Roman"/>
          <w:sz w:val="24"/>
          <w:szCs w:val="24"/>
          <w:lang w:val="en-US"/>
        </w:rPr>
        <w:t>, Theodosiou</w:t>
      </w:r>
      <w:r w:rsidR="00693548" w:rsidRPr="00693548">
        <w:rPr>
          <w:rStyle w:val="fontstyle01"/>
          <w:rFonts w:ascii="Times New Roman" w:hAnsi="Times New Roman"/>
          <w:sz w:val="24"/>
          <w:szCs w:val="24"/>
          <w:lang w:val="en-US"/>
        </w:rPr>
        <w:t xml:space="preserve"> </w:t>
      </w:r>
      <w:r w:rsidR="00693548" w:rsidRPr="002B0475">
        <w:rPr>
          <w:rStyle w:val="fontstyle01"/>
          <w:rFonts w:ascii="Times New Roman" w:hAnsi="Times New Roman"/>
          <w:sz w:val="24"/>
          <w:szCs w:val="24"/>
          <w:lang w:val="en-US"/>
        </w:rPr>
        <w:t>C.E.</w:t>
      </w:r>
      <w:r w:rsidR="00693548">
        <w:rPr>
          <w:rStyle w:val="fontstyle01"/>
          <w:rFonts w:ascii="Times New Roman" w:hAnsi="Times New Roman"/>
          <w:sz w:val="24"/>
          <w:szCs w:val="24"/>
          <w:lang w:val="en-US"/>
        </w:rPr>
        <w:t xml:space="preserve"> //</w:t>
      </w:r>
      <w:r w:rsidRPr="002B0475">
        <w:rPr>
          <w:rStyle w:val="fontstyle01"/>
          <w:rFonts w:ascii="Times New Roman" w:hAnsi="Times New Roman"/>
          <w:sz w:val="24"/>
          <w:szCs w:val="24"/>
          <w:lang w:val="en-US"/>
        </w:rPr>
        <w:t xml:space="preserve"> </w:t>
      </w:r>
      <w:r w:rsidRPr="002B0475">
        <w:rPr>
          <w:rStyle w:val="fontstyle21"/>
          <w:rFonts w:ascii="Times New Roman" w:hAnsi="Times New Roman"/>
          <w:i w:val="0"/>
          <w:iCs w:val="0"/>
          <w:sz w:val="24"/>
          <w:szCs w:val="24"/>
          <w:lang w:val="en-US"/>
        </w:rPr>
        <w:t xml:space="preserve">Atom. </w:t>
      </w:r>
      <w:r w:rsidRPr="00693548">
        <w:rPr>
          <w:rStyle w:val="fontstyle21"/>
          <w:rFonts w:ascii="Times New Roman" w:hAnsi="Times New Roman"/>
          <w:i w:val="0"/>
          <w:iCs w:val="0"/>
          <w:sz w:val="24"/>
          <w:szCs w:val="24"/>
          <w:lang w:val="en-US"/>
        </w:rPr>
        <w:t xml:space="preserve">Data </w:t>
      </w:r>
      <w:r w:rsidRPr="002E3867">
        <w:rPr>
          <w:rStyle w:val="fontstyle21"/>
          <w:rFonts w:ascii="Times New Roman" w:hAnsi="Times New Roman"/>
          <w:i w:val="0"/>
          <w:iCs w:val="0"/>
          <w:sz w:val="24"/>
          <w:szCs w:val="24"/>
          <w:lang w:val="en-US"/>
        </w:rPr>
        <w:t>Nucl. Data Tab.</w:t>
      </w:r>
      <w:r w:rsidR="00693548" w:rsidRPr="002E3867">
        <w:rPr>
          <w:rStyle w:val="fontstyle21"/>
          <w:rFonts w:ascii="Times New Roman" w:hAnsi="Times New Roman"/>
          <w:sz w:val="24"/>
          <w:szCs w:val="24"/>
          <w:lang w:val="en-US"/>
        </w:rPr>
        <w:t xml:space="preserve"> </w:t>
      </w:r>
      <w:r w:rsidR="00693548" w:rsidRPr="002E3867">
        <w:rPr>
          <w:rFonts w:ascii="Times New Roman" w:hAnsi="Times New Roman"/>
          <w:color w:val="272727"/>
          <w:sz w:val="24"/>
          <w:szCs w:val="24"/>
          <w:lang w:val="de-DE"/>
        </w:rPr>
        <w:t>–</w:t>
      </w:r>
      <w:r w:rsidRPr="002E3867">
        <w:rPr>
          <w:rStyle w:val="fontstyle21"/>
          <w:rFonts w:ascii="Times New Roman" w:hAnsi="Times New Roman"/>
          <w:sz w:val="24"/>
          <w:szCs w:val="24"/>
          <w:lang w:val="en-US"/>
        </w:rPr>
        <w:t xml:space="preserve"> </w:t>
      </w:r>
      <w:r w:rsidRPr="002E3867">
        <w:rPr>
          <w:rStyle w:val="fontstyle31"/>
          <w:rFonts w:ascii="Times New Roman" w:hAnsi="Times New Roman"/>
          <w:b w:val="0"/>
          <w:bCs w:val="0"/>
          <w:sz w:val="24"/>
          <w:szCs w:val="24"/>
          <w:lang w:val="en-US"/>
        </w:rPr>
        <w:t>2005</w:t>
      </w:r>
      <w:r w:rsidR="00693548" w:rsidRPr="002E3867">
        <w:rPr>
          <w:rStyle w:val="fontstyle31"/>
          <w:rFonts w:ascii="Times New Roman" w:hAnsi="Times New Roman"/>
          <w:b w:val="0"/>
          <w:bCs w:val="0"/>
          <w:sz w:val="24"/>
          <w:szCs w:val="24"/>
          <w:lang w:val="en-US"/>
        </w:rPr>
        <w:t xml:space="preserve">. </w:t>
      </w:r>
      <w:r w:rsidR="00693548" w:rsidRPr="002E3867">
        <w:rPr>
          <w:rFonts w:ascii="Times New Roman" w:hAnsi="Times New Roman"/>
          <w:color w:val="272727"/>
          <w:sz w:val="24"/>
          <w:szCs w:val="24"/>
          <w:lang w:val="de-DE"/>
        </w:rPr>
        <w:t>– Vol.</w:t>
      </w:r>
      <w:r w:rsidRPr="002E3867">
        <w:rPr>
          <w:rStyle w:val="fontstyle01"/>
          <w:rFonts w:ascii="Times New Roman" w:hAnsi="Times New Roman"/>
          <w:sz w:val="24"/>
          <w:szCs w:val="24"/>
          <w:lang w:val="en-US"/>
        </w:rPr>
        <w:t xml:space="preserve"> </w:t>
      </w:r>
      <w:r w:rsidRPr="002E3867">
        <w:rPr>
          <w:rStyle w:val="fontstyle21"/>
          <w:rFonts w:ascii="Times New Roman" w:hAnsi="Times New Roman"/>
          <w:i w:val="0"/>
          <w:iCs w:val="0"/>
          <w:sz w:val="24"/>
          <w:szCs w:val="24"/>
          <w:lang w:val="en-US"/>
        </w:rPr>
        <w:t>91</w:t>
      </w:r>
      <w:r w:rsidR="00693548" w:rsidRPr="002E3867">
        <w:rPr>
          <w:rStyle w:val="fontstyle21"/>
          <w:rFonts w:ascii="Times New Roman" w:hAnsi="Times New Roman"/>
          <w:i w:val="0"/>
          <w:iCs w:val="0"/>
          <w:sz w:val="24"/>
          <w:szCs w:val="24"/>
          <w:lang w:val="en-US"/>
        </w:rPr>
        <w:t>.</w:t>
      </w:r>
      <w:r w:rsidR="00693548" w:rsidRPr="002E3867">
        <w:rPr>
          <w:rStyle w:val="fontstyle21"/>
          <w:rFonts w:ascii="Times New Roman" w:hAnsi="Times New Roman"/>
          <w:sz w:val="24"/>
          <w:szCs w:val="24"/>
          <w:lang w:val="en-US"/>
        </w:rPr>
        <w:t xml:space="preserve"> </w:t>
      </w:r>
      <w:r w:rsidR="00693548" w:rsidRPr="002E3867">
        <w:rPr>
          <w:rFonts w:ascii="Times New Roman" w:hAnsi="Times New Roman"/>
          <w:color w:val="272727"/>
          <w:sz w:val="24"/>
          <w:szCs w:val="24"/>
          <w:lang w:val="de-DE"/>
        </w:rPr>
        <w:t>– P.</w:t>
      </w:r>
      <w:r w:rsidRPr="002E3867">
        <w:rPr>
          <w:rStyle w:val="fontstyle01"/>
          <w:rFonts w:ascii="Times New Roman" w:hAnsi="Times New Roman"/>
          <w:sz w:val="24"/>
          <w:szCs w:val="24"/>
          <w:lang w:val="en-US"/>
        </w:rPr>
        <w:t xml:space="preserve"> 8.</w:t>
      </w:r>
    </w:p>
    <w:p w14:paraId="306B8D3F" w14:textId="77777777" w:rsidR="0052631E" w:rsidRPr="0052631E" w:rsidRDefault="0052631E" w:rsidP="007D0B89">
      <w:pPr>
        <w:numPr>
          <w:ilvl w:val="0"/>
          <w:numId w:val="3"/>
        </w:numPr>
        <w:tabs>
          <w:tab w:val="left" w:pos="1134"/>
          <w:tab w:val="center" w:pos="4677"/>
        </w:tabs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272727"/>
          <w:sz w:val="24"/>
          <w:szCs w:val="24"/>
          <w:lang w:val="kk-KZ"/>
        </w:rPr>
      </w:pPr>
      <w:r w:rsidRPr="0052631E">
        <w:rPr>
          <w:rFonts w:ascii="Times New Roman" w:hAnsi="Times New Roman"/>
          <w:color w:val="272727"/>
          <w:sz w:val="24"/>
          <w:szCs w:val="24"/>
          <w:lang w:val="kk-KZ"/>
        </w:rPr>
        <w:t>Лифшиц Е.М., Питаевский Л.П. Физическая кинетика. – М.: Наука, 1979. - с. 211.</w:t>
      </w:r>
    </w:p>
    <w:p w14:paraId="306B8D40" w14:textId="77777777" w:rsidR="0052631E" w:rsidRPr="0052631E" w:rsidRDefault="0052631E" w:rsidP="007D0B89">
      <w:pPr>
        <w:numPr>
          <w:ilvl w:val="0"/>
          <w:numId w:val="3"/>
        </w:numPr>
        <w:tabs>
          <w:tab w:val="left" w:pos="1134"/>
          <w:tab w:val="center" w:pos="4677"/>
        </w:tabs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272727"/>
          <w:sz w:val="24"/>
          <w:szCs w:val="24"/>
          <w:lang w:val="kk-KZ"/>
        </w:rPr>
      </w:pPr>
      <w:r w:rsidRPr="0052631E">
        <w:rPr>
          <w:rFonts w:ascii="Times New Roman" w:hAnsi="Times New Roman"/>
          <w:color w:val="272727"/>
          <w:sz w:val="24"/>
          <w:szCs w:val="24"/>
          <w:lang w:val="kk-KZ"/>
        </w:rPr>
        <w:t>Силин В.П. введение в кинетическую теорию газов. – М.: Наука, 1971. - с. 134.</w:t>
      </w:r>
    </w:p>
    <w:p w14:paraId="306B8D41" w14:textId="77777777" w:rsidR="0052631E" w:rsidRPr="0052631E" w:rsidRDefault="0052631E" w:rsidP="007D0B89">
      <w:pPr>
        <w:numPr>
          <w:ilvl w:val="0"/>
          <w:numId w:val="3"/>
        </w:numPr>
        <w:tabs>
          <w:tab w:val="left" w:pos="1134"/>
          <w:tab w:val="center" w:pos="4677"/>
        </w:tabs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272727"/>
          <w:sz w:val="24"/>
          <w:szCs w:val="24"/>
          <w:lang w:val="kk-KZ"/>
        </w:rPr>
      </w:pPr>
      <w:r w:rsidRPr="0052631E">
        <w:rPr>
          <w:rFonts w:ascii="Times New Roman" w:hAnsi="Times New Roman"/>
          <w:color w:val="272727"/>
          <w:sz w:val="24"/>
          <w:szCs w:val="24"/>
          <w:lang w:val="kk-KZ"/>
        </w:rPr>
        <w:t>Spitzer L., Physics of Fully Ionized Gases. – N.Y.: Interscience, 1962. – P. 586.</w:t>
      </w:r>
    </w:p>
    <w:p w14:paraId="306B8D42" w14:textId="77777777" w:rsidR="0052631E" w:rsidRPr="0052631E" w:rsidRDefault="0052631E" w:rsidP="007D0B89">
      <w:pPr>
        <w:numPr>
          <w:ilvl w:val="0"/>
          <w:numId w:val="3"/>
        </w:numPr>
        <w:tabs>
          <w:tab w:val="left" w:pos="1134"/>
          <w:tab w:val="center" w:pos="4677"/>
        </w:tabs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272727"/>
          <w:sz w:val="24"/>
          <w:szCs w:val="24"/>
          <w:lang w:val="kk-KZ"/>
        </w:rPr>
      </w:pPr>
      <w:r w:rsidRPr="0052631E">
        <w:rPr>
          <w:rFonts w:ascii="Times New Roman" w:hAnsi="Times New Roman"/>
          <w:color w:val="272727"/>
          <w:sz w:val="24"/>
          <w:szCs w:val="24"/>
          <w:lang w:val="kk-KZ"/>
        </w:rPr>
        <w:t>Temko S.V. On the Derivation of the Fokker-Planck Equation for a Plasma // JETP. - 1957. - Vol. 31. - P. 1021.</w:t>
      </w:r>
    </w:p>
    <w:p w14:paraId="306B8D43" w14:textId="77777777" w:rsidR="0052631E" w:rsidRPr="0052631E" w:rsidRDefault="0052631E" w:rsidP="007D0B89">
      <w:pPr>
        <w:numPr>
          <w:ilvl w:val="0"/>
          <w:numId w:val="3"/>
        </w:numPr>
        <w:tabs>
          <w:tab w:val="left" w:pos="1134"/>
          <w:tab w:val="center" w:pos="4677"/>
        </w:tabs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272727"/>
          <w:sz w:val="24"/>
          <w:szCs w:val="24"/>
          <w:lang w:val="kk-KZ"/>
        </w:rPr>
      </w:pPr>
      <w:r w:rsidRPr="0052631E">
        <w:rPr>
          <w:rFonts w:ascii="Times New Roman" w:hAnsi="Times New Roman"/>
          <w:color w:val="272727"/>
          <w:sz w:val="24"/>
          <w:szCs w:val="24"/>
          <w:lang w:val="kk-KZ"/>
        </w:rPr>
        <w:t>Ziman J.M. A theory of the electrical properties of liquid metals. I: The monovalent metals // Phil. Mag. - 1961. - Vol. 6. - P. 1013.</w:t>
      </w:r>
    </w:p>
    <w:p w14:paraId="306B8D44" w14:textId="77777777" w:rsidR="0052631E" w:rsidRPr="0052631E" w:rsidRDefault="0052631E" w:rsidP="007D0B89">
      <w:pPr>
        <w:numPr>
          <w:ilvl w:val="0"/>
          <w:numId w:val="3"/>
        </w:numPr>
        <w:tabs>
          <w:tab w:val="left" w:pos="1134"/>
          <w:tab w:val="center" w:pos="4677"/>
        </w:tabs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272727"/>
          <w:sz w:val="24"/>
          <w:szCs w:val="24"/>
          <w:lang w:val="kk-KZ"/>
        </w:rPr>
      </w:pPr>
      <w:r w:rsidRPr="0052631E">
        <w:rPr>
          <w:rFonts w:ascii="Times New Roman" w:hAnsi="Times New Roman"/>
          <w:color w:val="272727"/>
          <w:sz w:val="24"/>
          <w:szCs w:val="24"/>
          <w:lang w:val="kk-KZ"/>
        </w:rPr>
        <w:t>Грязнов В.К., Иванов Ю.В., Старостин А.Н., Фортов В.Е. Теплофизические свойства ударно-сжатого аргона и ксенона // ТВТ. - 1976. - Vol. 14. - P. 643.</w:t>
      </w:r>
    </w:p>
    <w:p w14:paraId="306B8D45" w14:textId="77777777" w:rsidR="0052631E" w:rsidRPr="0052631E" w:rsidRDefault="0052631E" w:rsidP="007D0B89">
      <w:pPr>
        <w:numPr>
          <w:ilvl w:val="0"/>
          <w:numId w:val="3"/>
        </w:numPr>
        <w:tabs>
          <w:tab w:val="left" w:pos="1134"/>
          <w:tab w:val="center" w:pos="4677"/>
        </w:tabs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272727"/>
          <w:sz w:val="24"/>
          <w:szCs w:val="24"/>
          <w:lang w:val="kk-KZ"/>
        </w:rPr>
      </w:pPr>
      <w:r w:rsidRPr="0052631E">
        <w:rPr>
          <w:rFonts w:ascii="Times New Roman" w:hAnsi="Times New Roman"/>
          <w:color w:val="272727"/>
          <w:sz w:val="24"/>
          <w:szCs w:val="24"/>
          <w:lang w:val="kk-KZ"/>
        </w:rPr>
        <w:t>Dingle R.B. Scattering of electrons and holes by charged donors and acceptors in semiconductors // Phil. Mag. J. Sci. - 1955. - Vol. 46 - P. 831.</w:t>
      </w:r>
    </w:p>
    <w:p w14:paraId="306B8D46" w14:textId="77777777" w:rsidR="0052631E" w:rsidRPr="0052631E" w:rsidRDefault="0052631E" w:rsidP="007D0B89">
      <w:pPr>
        <w:numPr>
          <w:ilvl w:val="0"/>
          <w:numId w:val="3"/>
        </w:numPr>
        <w:tabs>
          <w:tab w:val="left" w:pos="1134"/>
          <w:tab w:val="center" w:pos="4677"/>
        </w:tabs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272727"/>
          <w:sz w:val="24"/>
          <w:szCs w:val="24"/>
          <w:lang w:val="kk-KZ"/>
        </w:rPr>
      </w:pPr>
      <w:r w:rsidRPr="0052631E">
        <w:rPr>
          <w:rFonts w:ascii="Times New Roman" w:hAnsi="Times New Roman"/>
          <w:color w:val="272727"/>
          <w:sz w:val="24"/>
          <w:szCs w:val="24"/>
          <w:lang w:val="kk-KZ"/>
        </w:rPr>
        <w:t>Barrie R. Electronic Conduction in Solids with Spherically. Symmetric Band Structure // Proc. Phys. Soc. B. - 1956. - Vol. 69. - P. 553.</w:t>
      </w:r>
    </w:p>
    <w:p w14:paraId="306B8D47" w14:textId="77777777" w:rsidR="0052631E" w:rsidRPr="0052631E" w:rsidRDefault="0052631E" w:rsidP="007D0B89">
      <w:pPr>
        <w:numPr>
          <w:ilvl w:val="0"/>
          <w:numId w:val="3"/>
        </w:numPr>
        <w:tabs>
          <w:tab w:val="left" w:pos="1134"/>
          <w:tab w:val="center" w:pos="4677"/>
        </w:tabs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272727"/>
          <w:sz w:val="24"/>
          <w:szCs w:val="24"/>
          <w:lang w:val="kk-KZ"/>
        </w:rPr>
      </w:pPr>
      <w:r w:rsidRPr="0052631E">
        <w:rPr>
          <w:rFonts w:ascii="Times New Roman" w:hAnsi="Times New Roman"/>
          <w:color w:val="272727"/>
          <w:sz w:val="24"/>
          <w:szCs w:val="24"/>
          <w:lang w:val="kk-KZ"/>
        </w:rPr>
        <w:t>Ziman J.M. A theory of the electrical properties of liquid metals. I: The monovalent metals // Phil. Mag. - 1961. - Vol. 6. - P. 1013.</w:t>
      </w:r>
    </w:p>
    <w:p w14:paraId="306B8D48" w14:textId="77777777" w:rsidR="0052631E" w:rsidRPr="0052631E" w:rsidRDefault="0052631E" w:rsidP="007D0B89">
      <w:pPr>
        <w:numPr>
          <w:ilvl w:val="0"/>
          <w:numId w:val="3"/>
        </w:numPr>
        <w:tabs>
          <w:tab w:val="left" w:pos="1134"/>
          <w:tab w:val="center" w:pos="4677"/>
        </w:tabs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272727"/>
          <w:sz w:val="24"/>
          <w:szCs w:val="24"/>
          <w:lang w:val="kk-KZ"/>
        </w:rPr>
      </w:pPr>
      <w:r w:rsidRPr="0052631E">
        <w:rPr>
          <w:rFonts w:ascii="Times New Roman" w:hAnsi="Times New Roman"/>
          <w:color w:val="272727"/>
          <w:sz w:val="24"/>
          <w:szCs w:val="24"/>
          <w:lang w:val="kk-KZ"/>
        </w:rPr>
        <w:t>Benedict L.X., et al. Molecular Dynamics Simulations of Electron-Ion Temperature Equilibration in an SF6 Plasma // Phys. Rev. Lett. - 2009. - Vol. 102. - P. 205004.</w:t>
      </w:r>
    </w:p>
    <w:p w14:paraId="306B8D49" w14:textId="77777777" w:rsidR="0052631E" w:rsidRPr="0052631E" w:rsidRDefault="0052631E" w:rsidP="007D0B89">
      <w:pPr>
        <w:numPr>
          <w:ilvl w:val="0"/>
          <w:numId w:val="3"/>
        </w:numPr>
        <w:tabs>
          <w:tab w:val="left" w:pos="1134"/>
          <w:tab w:val="center" w:pos="4677"/>
        </w:tabs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272727"/>
          <w:sz w:val="24"/>
          <w:szCs w:val="24"/>
          <w:lang w:val="kk-KZ"/>
        </w:rPr>
      </w:pPr>
      <w:r w:rsidRPr="0052631E">
        <w:rPr>
          <w:rFonts w:ascii="Times New Roman" w:hAnsi="Times New Roman"/>
          <w:color w:val="272727"/>
          <w:sz w:val="24"/>
          <w:szCs w:val="24"/>
          <w:lang w:val="kk-KZ"/>
        </w:rPr>
        <w:t>Vorberger J., Gericke D.O. Comparison of electron-ion energy transfer in dense plasmas obtained from numerical simulations and quantum kinetic theory // High Energy Density Physics. - 2014. - Vol.10. - P.1-8.</w:t>
      </w:r>
    </w:p>
    <w:p w14:paraId="306B8D4A" w14:textId="77777777" w:rsidR="0052631E" w:rsidRPr="0052631E" w:rsidRDefault="0052631E" w:rsidP="007D0B89">
      <w:pPr>
        <w:numPr>
          <w:ilvl w:val="0"/>
          <w:numId w:val="3"/>
        </w:numPr>
        <w:tabs>
          <w:tab w:val="left" w:pos="1134"/>
          <w:tab w:val="center" w:pos="4677"/>
        </w:tabs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272727"/>
          <w:sz w:val="24"/>
          <w:szCs w:val="24"/>
          <w:lang w:val="kk-KZ"/>
        </w:rPr>
      </w:pPr>
      <w:r w:rsidRPr="0052631E">
        <w:rPr>
          <w:rFonts w:ascii="Times New Roman" w:hAnsi="Times New Roman"/>
          <w:color w:val="272727"/>
          <w:sz w:val="24"/>
          <w:szCs w:val="24"/>
          <w:lang w:val="kk-KZ"/>
        </w:rPr>
        <w:t>Ramazanov T.S., Dzhumagulova K.N.  Effective screened potentials of strongly coupled semiclassical plasma // Phys. Plasmas. - 2002. - Vol. 9.  - P. 3758-3761.</w:t>
      </w:r>
    </w:p>
    <w:p w14:paraId="306B8D4B" w14:textId="77777777" w:rsidR="0052631E" w:rsidRPr="0052631E" w:rsidRDefault="0052631E" w:rsidP="007D0B89">
      <w:pPr>
        <w:numPr>
          <w:ilvl w:val="0"/>
          <w:numId w:val="3"/>
        </w:numPr>
        <w:tabs>
          <w:tab w:val="left" w:pos="1134"/>
          <w:tab w:val="center" w:pos="4677"/>
        </w:tabs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272727"/>
          <w:sz w:val="24"/>
          <w:szCs w:val="24"/>
          <w:lang w:val="kk-KZ"/>
        </w:rPr>
      </w:pPr>
      <w:r w:rsidRPr="0052631E">
        <w:rPr>
          <w:rFonts w:ascii="Times New Roman" w:hAnsi="Times New Roman"/>
          <w:color w:val="272727"/>
          <w:sz w:val="24"/>
          <w:szCs w:val="24"/>
          <w:lang w:val="kk-KZ"/>
        </w:rPr>
        <w:t xml:space="preserve">Ramazanov T. S., Moldabekov Zh.A., Gabdullin M.T.  Effective potentials of interactions and thermodynamic properties of a nonideal two-temperature dense plasma // Phys.Rev. E. – 2015. – Vol. 92. – P. 023104. </w:t>
      </w:r>
    </w:p>
    <w:p w14:paraId="306B8D4C" w14:textId="77777777" w:rsidR="0052631E" w:rsidRPr="0052631E" w:rsidRDefault="0052631E" w:rsidP="007D0B89">
      <w:pPr>
        <w:numPr>
          <w:ilvl w:val="0"/>
          <w:numId w:val="3"/>
        </w:numPr>
        <w:tabs>
          <w:tab w:val="left" w:pos="1134"/>
          <w:tab w:val="center" w:pos="4677"/>
        </w:tabs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272727"/>
          <w:sz w:val="24"/>
          <w:szCs w:val="24"/>
          <w:lang w:val="kk-KZ"/>
        </w:rPr>
      </w:pPr>
      <w:r w:rsidRPr="0052631E">
        <w:rPr>
          <w:rFonts w:ascii="Times New Roman" w:hAnsi="Times New Roman"/>
          <w:color w:val="272727"/>
          <w:sz w:val="24"/>
          <w:szCs w:val="24"/>
          <w:lang w:val="kk-KZ"/>
        </w:rPr>
        <w:t>Seuferling P., Vogel J. and Toepffer C. Correlations in a 2-temperature plasma // Phys. Rev. A. - 1989. - Vol. 40.  - P. 323-329.</w:t>
      </w:r>
    </w:p>
    <w:p w14:paraId="306B8D4D" w14:textId="77777777" w:rsidR="0052631E" w:rsidRPr="0052631E" w:rsidRDefault="0052631E" w:rsidP="007D0B89">
      <w:pPr>
        <w:numPr>
          <w:ilvl w:val="0"/>
          <w:numId w:val="3"/>
        </w:numPr>
        <w:tabs>
          <w:tab w:val="left" w:pos="1134"/>
          <w:tab w:val="center" w:pos="4677"/>
        </w:tabs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272727"/>
          <w:sz w:val="24"/>
          <w:szCs w:val="24"/>
          <w:lang w:val="kk-KZ"/>
        </w:rPr>
      </w:pPr>
      <w:r w:rsidRPr="0052631E">
        <w:rPr>
          <w:rFonts w:ascii="Times New Roman" w:hAnsi="Times New Roman"/>
          <w:color w:val="272727"/>
          <w:sz w:val="24"/>
          <w:szCs w:val="24"/>
          <w:lang w:val="kk-KZ"/>
        </w:rPr>
        <w:t>Bredow R., Bornath Th., Kraeft W.D., Redmer R. Hypernetted Chain Calculations for Multi-Component and NonEquilibrium Plasmas // Contrib. Plasma Phys. - 2013. - Vol. 53. - P. 276-284.</w:t>
      </w:r>
    </w:p>
    <w:p w14:paraId="306B8D4E" w14:textId="77777777" w:rsidR="0052631E" w:rsidRPr="0052631E" w:rsidRDefault="0052631E" w:rsidP="007D0B89">
      <w:pPr>
        <w:numPr>
          <w:ilvl w:val="0"/>
          <w:numId w:val="3"/>
        </w:numPr>
        <w:tabs>
          <w:tab w:val="left" w:pos="1134"/>
          <w:tab w:val="center" w:pos="4677"/>
        </w:tabs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272727"/>
          <w:sz w:val="24"/>
          <w:szCs w:val="24"/>
          <w:lang w:val="kk-KZ"/>
        </w:rPr>
      </w:pPr>
      <w:r w:rsidRPr="0052631E">
        <w:rPr>
          <w:rFonts w:ascii="Times New Roman" w:hAnsi="Times New Roman"/>
          <w:color w:val="272727"/>
          <w:sz w:val="24"/>
          <w:szCs w:val="24"/>
          <w:lang w:val="kk-KZ"/>
        </w:rPr>
        <w:lastRenderedPageBreak/>
        <w:t>Ordonez C.A., Molina M.I.. Evaluation of the Coulomb logarithm using cutoff and screened Coulomb potentials // Phys. Plasmas. - 1994. - Vol. 1.  - P. 2515.</w:t>
      </w:r>
    </w:p>
    <w:p w14:paraId="306B8D4F" w14:textId="77777777" w:rsidR="0052631E" w:rsidRPr="0052631E" w:rsidRDefault="0052631E" w:rsidP="007D0B89">
      <w:pPr>
        <w:numPr>
          <w:ilvl w:val="0"/>
          <w:numId w:val="3"/>
        </w:numPr>
        <w:tabs>
          <w:tab w:val="left" w:pos="1134"/>
          <w:tab w:val="center" w:pos="4677"/>
        </w:tabs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272727"/>
          <w:sz w:val="24"/>
          <w:szCs w:val="24"/>
          <w:lang w:val="kk-KZ"/>
        </w:rPr>
      </w:pPr>
      <w:r w:rsidRPr="0052631E">
        <w:rPr>
          <w:rFonts w:ascii="Times New Roman" w:hAnsi="Times New Roman"/>
          <w:color w:val="272727"/>
          <w:sz w:val="24"/>
          <w:szCs w:val="24"/>
          <w:lang w:val="kk-KZ"/>
        </w:rPr>
        <w:t>Ramazanov T.S., Kodanova S.K.  Coulomb logarithm of a nonideal plasma // Phys. Plasmas. - 2001. - Vol. 8.  - P. 5049.</w:t>
      </w:r>
    </w:p>
    <w:p w14:paraId="306B8D50" w14:textId="77777777" w:rsidR="008D0AD7" w:rsidRPr="008D0AD7" w:rsidRDefault="008D0AD7" w:rsidP="007D0B89">
      <w:pPr>
        <w:pStyle w:val="a7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24"/>
          <w:szCs w:val="24"/>
        </w:rPr>
      </w:pPr>
      <w:r w:rsidRPr="008D0AD7">
        <w:rPr>
          <w:rFonts w:ascii="Times New Roman" w:hAnsi="Times New Roman"/>
          <w:sz w:val="24"/>
          <w:szCs w:val="24"/>
        </w:rPr>
        <w:t>Спитцер Л. Физика полностью ионизованного газа. – М.: ИЛ,  1957. - С. 80.</w:t>
      </w:r>
    </w:p>
    <w:p w14:paraId="306B8D51" w14:textId="77777777" w:rsidR="008D0AD7" w:rsidRPr="008D0AD7" w:rsidRDefault="008D0AD7" w:rsidP="007D0B89">
      <w:pPr>
        <w:pStyle w:val="a7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24"/>
          <w:szCs w:val="24"/>
          <w:lang w:val="en-US"/>
        </w:rPr>
      </w:pPr>
      <w:r w:rsidRPr="008D0AD7">
        <w:rPr>
          <w:rFonts w:ascii="Times New Roman" w:hAnsi="Times New Roman"/>
          <w:sz w:val="24"/>
          <w:szCs w:val="24"/>
          <w:lang w:val="en-US"/>
        </w:rPr>
        <w:t>Hansen J.P., McDonald L.R. Thermal relaxation in a strongly coupled two-temperature plasma // Phys. Lett. A. - 1983. - Vol.  97. - P. 123.</w:t>
      </w:r>
    </w:p>
    <w:p w14:paraId="306B8D52" w14:textId="77777777" w:rsidR="008D0AD7" w:rsidRPr="008D0AD7" w:rsidRDefault="008D0AD7" w:rsidP="007D0B89">
      <w:pPr>
        <w:pStyle w:val="a7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24"/>
          <w:szCs w:val="24"/>
        </w:rPr>
      </w:pPr>
      <w:r w:rsidRPr="008D0AD7">
        <w:rPr>
          <w:rFonts w:ascii="Times New Roman" w:hAnsi="Times New Roman"/>
          <w:sz w:val="24"/>
          <w:szCs w:val="24"/>
        </w:rPr>
        <w:t>Трубников Б.А. Вопросы теории плазмы. Под. ред. Леонтовича М.А. - 1968. - Т. 1. - С. 100.</w:t>
      </w:r>
    </w:p>
    <w:p w14:paraId="306B8D53" w14:textId="77777777" w:rsidR="004A2AA6" w:rsidRPr="004A2AA6" w:rsidRDefault="004A2AA6" w:rsidP="007D0B89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  <w:lang w:val="en-US"/>
        </w:rPr>
      </w:pPr>
      <w:r w:rsidRPr="004A2AA6">
        <w:rPr>
          <w:rFonts w:ascii="Times New Roman" w:hAnsi="Times New Roman"/>
          <w:sz w:val="24"/>
          <w:szCs w:val="24"/>
          <w:lang w:val="en-US"/>
        </w:rPr>
        <w:t>Faussurier G., Blancard C., Gauthier M.  Nuclear stopping power in warm and hot dense matter Phys. Plasmas. - 2013. - Vol. 20. - P.012705.</w:t>
      </w:r>
    </w:p>
    <w:p w14:paraId="306B8D54" w14:textId="77777777" w:rsidR="00B7695E" w:rsidRPr="008A2BC3" w:rsidRDefault="008A2BC3" w:rsidP="007D0B89">
      <w:pPr>
        <w:numPr>
          <w:ilvl w:val="0"/>
          <w:numId w:val="3"/>
        </w:numPr>
        <w:tabs>
          <w:tab w:val="left" w:pos="1134"/>
          <w:tab w:val="center" w:pos="4677"/>
        </w:tabs>
        <w:adjustRightInd w:val="0"/>
        <w:spacing w:line="360" w:lineRule="auto"/>
        <w:ind w:left="0" w:firstLine="709"/>
        <w:jc w:val="both"/>
        <w:rPr>
          <w:rFonts w:ascii="Times New Roman" w:hAnsi="Times New Roman"/>
          <w:color w:val="272727"/>
          <w:sz w:val="24"/>
          <w:szCs w:val="24"/>
          <w:lang w:val="kk-KZ"/>
        </w:rPr>
      </w:pPr>
      <w:r w:rsidRPr="00311A21">
        <w:rPr>
          <w:rFonts w:ascii="Times New Roman" w:hAnsi="Times New Roman"/>
          <w:sz w:val="24"/>
          <w:szCs w:val="24"/>
          <w:lang w:val="en-US"/>
        </w:rPr>
        <w:t xml:space="preserve">Glosli J.N. et al. Molecular dynamics simulations of temperature equilibration in dense hydrogen // Phys. </w:t>
      </w:r>
      <w:r w:rsidRPr="00857D2D">
        <w:rPr>
          <w:rFonts w:ascii="Times New Roman" w:hAnsi="Times New Roman"/>
          <w:sz w:val="24"/>
          <w:szCs w:val="24"/>
          <w:lang w:val="en-US"/>
        </w:rPr>
        <w:t>Rev. E. - 2008. - Vol. 78.  - P.025401.</w:t>
      </w:r>
    </w:p>
    <w:p w14:paraId="306B8D55" w14:textId="77777777" w:rsidR="008A2BC3" w:rsidRPr="00A6146F" w:rsidRDefault="00A6146F" w:rsidP="007D0B89">
      <w:pPr>
        <w:pStyle w:val="a7"/>
        <w:numPr>
          <w:ilvl w:val="0"/>
          <w:numId w:val="3"/>
        </w:numPr>
        <w:tabs>
          <w:tab w:val="left" w:pos="1134"/>
          <w:tab w:val="center" w:pos="4677"/>
        </w:tabs>
        <w:adjustRightInd w:val="0"/>
        <w:ind w:left="0" w:firstLine="709"/>
        <w:rPr>
          <w:rFonts w:ascii="Times New Roman" w:hAnsi="Times New Roman"/>
          <w:color w:val="272727"/>
          <w:sz w:val="24"/>
          <w:szCs w:val="24"/>
          <w:lang w:val="kk-KZ"/>
        </w:rPr>
      </w:pPr>
      <w:r w:rsidRPr="00A6146F">
        <w:rPr>
          <w:rFonts w:ascii="Times New Roman" w:hAnsi="Times New Roman"/>
          <w:sz w:val="24"/>
          <w:szCs w:val="24"/>
          <w:lang w:val="en-US"/>
        </w:rPr>
        <w:t>Scheibner K., Weishei J.C., Lane N.F. Plasma screening effects on proton-impact excitation of positive ions // Phys. Rev. A. - 1987. - Vol. - 35. - P. 1252.</w:t>
      </w:r>
    </w:p>
    <w:p w14:paraId="306B8D56" w14:textId="77777777" w:rsidR="0016783C" w:rsidRPr="00276CF4" w:rsidRDefault="00D553E0" w:rsidP="008256B3">
      <w:pPr>
        <w:tabs>
          <w:tab w:val="left" w:pos="1134"/>
        </w:tabs>
        <w:adjustRightInd w:val="0"/>
        <w:spacing w:line="360" w:lineRule="auto"/>
        <w:contextualSpacing/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A6146F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br w:type="page"/>
      </w:r>
      <w:r w:rsidR="00BB24A6" w:rsidRPr="00461E0D">
        <w:rPr>
          <w:rFonts w:ascii="Times New Roman" w:hAnsi="Times New Roman"/>
          <w:color w:val="0D0D0D" w:themeColor="text1" w:themeTint="F2"/>
          <w:sz w:val="24"/>
          <w:szCs w:val="24"/>
        </w:rPr>
        <w:lastRenderedPageBreak/>
        <w:t>ПРИЛОЖЕНИЕ</w:t>
      </w:r>
      <w:r w:rsidR="00E8654D"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  <w:r w:rsidR="00BB24A6" w:rsidRPr="00461E0D">
        <w:rPr>
          <w:rFonts w:ascii="Times New Roman" w:hAnsi="Times New Roman"/>
          <w:color w:val="0D0D0D" w:themeColor="text1" w:themeTint="F2"/>
          <w:sz w:val="24"/>
          <w:szCs w:val="24"/>
        </w:rPr>
        <w:t>А</w:t>
      </w:r>
    </w:p>
    <w:p w14:paraId="306B8D57" w14:textId="77777777" w:rsidR="0016783C" w:rsidRPr="00461E0D" w:rsidRDefault="0016783C" w:rsidP="0016783C">
      <w:pPr>
        <w:pStyle w:val="a7"/>
        <w:autoSpaceDE w:val="0"/>
        <w:autoSpaceDN w:val="0"/>
        <w:adjustRightInd w:val="0"/>
        <w:ind w:left="0" w:firstLine="708"/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t>СПИ</w:t>
      </w:r>
      <w:r w:rsidR="008256B3" w:rsidRPr="00461E0D">
        <w:rPr>
          <w:rFonts w:ascii="Times New Roman" w:hAnsi="Times New Roman"/>
          <w:color w:val="0D0D0D" w:themeColor="text1" w:themeTint="F2"/>
          <w:sz w:val="24"/>
          <w:szCs w:val="24"/>
        </w:rPr>
        <w:t>СОК ОПУБЛИКОВАННЫХ РАБОТ ЗА 201</w:t>
      </w:r>
      <w:r w:rsidR="00EE4425">
        <w:rPr>
          <w:rFonts w:ascii="Times New Roman" w:hAnsi="Times New Roman"/>
          <w:color w:val="0D0D0D" w:themeColor="text1" w:themeTint="F2"/>
          <w:sz w:val="24"/>
          <w:szCs w:val="24"/>
        </w:rPr>
        <w:t>9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г.:</w:t>
      </w:r>
    </w:p>
    <w:p w14:paraId="306B8D58" w14:textId="77777777" w:rsidR="0016783C" w:rsidRPr="00461E0D" w:rsidRDefault="0016783C" w:rsidP="008104A3">
      <w:pPr>
        <w:pStyle w:val="a7"/>
        <w:widowControl w:val="0"/>
        <w:tabs>
          <w:tab w:val="left" w:pos="993"/>
        </w:tabs>
        <w:suppressAutoHyphens/>
        <w:ind w:left="0" w:right="0" w:firstLine="709"/>
        <w:rPr>
          <w:rFonts w:ascii="Times New Roman" w:hAnsi="Times New Roman"/>
          <w:color w:val="0D0D0D" w:themeColor="text1" w:themeTint="F2"/>
          <w:sz w:val="24"/>
          <w:szCs w:val="24"/>
          <w:shd w:val="clear" w:color="auto" w:fill="FFFFFF"/>
        </w:rPr>
      </w:pPr>
    </w:p>
    <w:p w14:paraId="306B8D59" w14:textId="37743622" w:rsidR="008E3C5A" w:rsidRDefault="00B20D04" w:rsidP="006B1707">
      <w:pPr>
        <w:pStyle w:val="a7"/>
        <w:numPr>
          <w:ilvl w:val="0"/>
          <w:numId w:val="5"/>
        </w:numPr>
        <w:tabs>
          <w:tab w:val="left" w:pos="1276"/>
        </w:tabs>
        <w:ind w:left="0" w:right="0" w:firstLine="851"/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</w:pPr>
      <w:r w:rsidRPr="0011777A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Moldabekov</w:t>
      </w:r>
      <w:r w:rsidR="006B1707" w:rsidRPr="006B1707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 xml:space="preserve"> </w:t>
      </w:r>
      <w:r w:rsidR="006B1707" w:rsidRPr="0011777A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Zh.A.</w:t>
      </w:r>
      <w:r w:rsidRPr="0011777A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, Amirov</w:t>
      </w:r>
      <w:r w:rsidR="006B1707" w:rsidRPr="006B1707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 xml:space="preserve"> </w:t>
      </w:r>
      <w:r w:rsidR="006B1707" w:rsidRPr="0011777A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S.M.</w:t>
      </w:r>
      <w:r w:rsidRPr="0011777A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, Ludwig</w:t>
      </w:r>
      <w:r w:rsidR="006B1707" w:rsidRPr="006B1707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 xml:space="preserve"> </w:t>
      </w:r>
      <w:r w:rsidR="006B1707" w:rsidRPr="0011777A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P.</w:t>
      </w:r>
      <w:r w:rsidRPr="0011777A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, Bonitz</w:t>
      </w:r>
      <w:r w:rsidR="006B1707" w:rsidRPr="006B1707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 xml:space="preserve"> </w:t>
      </w:r>
      <w:r w:rsidR="006B1707" w:rsidRPr="0011777A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M.</w:t>
      </w:r>
      <w:r w:rsidRPr="0011777A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, Ramazanov</w:t>
      </w:r>
      <w:r w:rsidR="006B1707" w:rsidRPr="006B1707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 xml:space="preserve"> </w:t>
      </w:r>
      <w:r w:rsidR="006B1707" w:rsidRPr="0011777A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T.S.</w:t>
      </w:r>
      <w:r w:rsidRPr="0011777A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 xml:space="preserve"> Effect of the dynamical collision frequency on quantum wakefields // </w:t>
      </w:r>
      <w:r w:rsidR="005D3B98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Contributions t</w:t>
      </w:r>
      <w:r w:rsidR="0011777A" w:rsidRPr="0011777A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o Plasma Physics. – 2019. – Vol. 59, Iss. 4-5. – P. UNSP e201800161</w:t>
      </w:r>
      <w:r w:rsidR="00E7609B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 xml:space="preserve"> (</w:t>
      </w:r>
      <w:r w:rsidR="00E7609B" w:rsidRPr="00E7609B">
        <w:rPr>
          <w:rFonts w:ascii="Times New Roman" w:hAnsi="Times New Roman"/>
          <w:b/>
          <w:color w:val="0D0D0D" w:themeColor="text1" w:themeTint="F2"/>
          <w:sz w:val="24"/>
          <w:szCs w:val="24"/>
          <w:lang w:val="en-US"/>
        </w:rPr>
        <w:t>IF=</w:t>
      </w:r>
      <w:r w:rsidR="00E7609B" w:rsidRPr="001128F5">
        <w:rPr>
          <w:lang w:val="en-US"/>
        </w:rPr>
        <w:t xml:space="preserve"> </w:t>
      </w:r>
      <w:r w:rsidR="00E7609B" w:rsidRPr="00E7609B">
        <w:rPr>
          <w:rFonts w:ascii="Times New Roman" w:hAnsi="Times New Roman"/>
          <w:b/>
          <w:color w:val="0D0D0D" w:themeColor="text1" w:themeTint="F2"/>
          <w:sz w:val="24"/>
          <w:szCs w:val="24"/>
          <w:lang w:val="en-US"/>
        </w:rPr>
        <w:t>1.234</w:t>
      </w:r>
      <w:r w:rsidR="00E7609B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)</w:t>
      </w:r>
    </w:p>
    <w:p w14:paraId="306B8D5A" w14:textId="7399B55D" w:rsidR="00B47A42" w:rsidRPr="008E3C5A" w:rsidRDefault="00B47A42" w:rsidP="006B1707">
      <w:pPr>
        <w:pStyle w:val="a7"/>
        <w:numPr>
          <w:ilvl w:val="0"/>
          <w:numId w:val="5"/>
        </w:numPr>
        <w:tabs>
          <w:tab w:val="left" w:pos="1276"/>
        </w:tabs>
        <w:ind w:left="0" w:right="0" w:firstLine="851"/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</w:pPr>
      <w:r w:rsidRPr="008E3C5A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Gabdullin</w:t>
      </w:r>
      <w:r w:rsidR="006B1707" w:rsidRPr="006B1707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 xml:space="preserve"> </w:t>
      </w:r>
      <w:r w:rsidR="006B1707" w:rsidRPr="0011777A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M.T.</w:t>
      </w:r>
      <w:r w:rsidRPr="008E3C5A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, Ramazanov</w:t>
      </w:r>
      <w:r w:rsidR="006B1707" w:rsidRPr="006B1707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 xml:space="preserve"> </w:t>
      </w:r>
      <w:r w:rsidR="006B1707" w:rsidRPr="008E3C5A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T.S.</w:t>
      </w:r>
      <w:r w:rsidRPr="008E3C5A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, Ismagambetova</w:t>
      </w:r>
      <w:r w:rsidR="006B1707" w:rsidRPr="006B1707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 xml:space="preserve"> </w:t>
      </w:r>
      <w:r w:rsidR="006B1707" w:rsidRPr="008E3C5A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T.N.</w:t>
      </w:r>
      <w:r w:rsidRPr="008E3C5A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 xml:space="preserve"> Equation of state of dense non-isothermal plasma // Journal of Physics: Conference Series. – 2019 </w:t>
      </w:r>
      <w:r w:rsidRPr="00504562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(in print).</w:t>
      </w:r>
    </w:p>
    <w:p w14:paraId="306B8D5B" w14:textId="77777777" w:rsidR="00B47A42" w:rsidRPr="00461E0D" w:rsidRDefault="00B47A42" w:rsidP="006B1707">
      <w:pPr>
        <w:pStyle w:val="a7"/>
        <w:numPr>
          <w:ilvl w:val="0"/>
          <w:numId w:val="5"/>
        </w:numPr>
        <w:tabs>
          <w:tab w:val="left" w:pos="1276"/>
        </w:tabs>
        <w:ind w:left="0" w:right="0" w:firstLine="851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t>Исмагамбетова Т.Н., Габдуллин М.Т. Парные корреляционные функции плотной водородной плазмы // Вестник КазНУ. Серия физическая. – 2019. – Т. 68, №1. – С. 30-36.</w:t>
      </w:r>
    </w:p>
    <w:p w14:paraId="306B8D5C" w14:textId="77777777" w:rsidR="00B47A42" w:rsidRPr="00461E0D" w:rsidRDefault="00B47A42" w:rsidP="006B1707">
      <w:pPr>
        <w:pStyle w:val="a7"/>
        <w:numPr>
          <w:ilvl w:val="0"/>
          <w:numId w:val="5"/>
        </w:numPr>
        <w:tabs>
          <w:tab w:val="left" w:pos="1276"/>
        </w:tabs>
        <w:ind w:left="0" w:right="0" w:firstLine="851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t>Исанова М.К., Коданова С.К., Рамазанов Т.С., Хикметов А.К., Голятина Р.И., Майоров С.А. Моделирование методом молекулярной динамики плазмы позитрония // Журнал проблем эволюции открытых систем. – 2019. – Вып. 21. – Т. 1. – С.19-25.</w:t>
      </w:r>
    </w:p>
    <w:p w14:paraId="306B8D5D" w14:textId="77777777" w:rsidR="00B47A42" w:rsidRPr="00461E0D" w:rsidRDefault="00B47A42" w:rsidP="006B1707">
      <w:pPr>
        <w:pStyle w:val="a9"/>
        <w:numPr>
          <w:ilvl w:val="0"/>
          <w:numId w:val="5"/>
        </w:numPr>
        <w:tabs>
          <w:tab w:val="left" w:pos="1276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</w:pPr>
      <w:r w:rsidRPr="00461E0D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Kodanova S.K., Issanova M.K., Ramazanov T.S., Moldabekov Zh.A., Kenzhebekova A.I. Transport coefficients of Dense Helium Plasmas // XXXIV ICPIG &amp; ICRP-10, July 14-19, 2019, Sapporo, Hokkaido, Japan.</w:t>
      </w:r>
    </w:p>
    <w:p w14:paraId="306B8D5E" w14:textId="77777777" w:rsidR="00B47A42" w:rsidRPr="00461E0D" w:rsidRDefault="00B47A42" w:rsidP="006B1707">
      <w:pPr>
        <w:pStyle w:val="a9"/>
        <w:numPr>
          <w:ilvl w:val="0"/>
          <w:numId w:val="5"/>
        </w:numPr>
        <w:tabs>
          <w:tab w:val="left" w:pos="1276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</w:pPr>
      <w:r w:rsidRPr="00461E0D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 xml:space="preserve">Ramazanov T.S., Kodanova S.K., Issanova M.K., Moldabekov Zh.A. </w:t>
      </w:r>
      <w:r w:rsidRPr="00461E0D">
        <w:rPr>
          <w:rFonts w:ascii="Times New Roman" w:hAnsi="Times New Roman"/>
          <w:bCs/>
          <w:color w:val="0D0D0D" w:themeColor="text1" w:themeTint="F2"/>
          <w:sz w:val="24"/>
          <w:szCs w:val="24"/>
          <w:lang w:val="en-US"/>
        </w:rPr>
        <w:t xml:space="preserve">Temperature anisotropy relaxation processes in dense plasma // 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XXXIV ICPIG &amp; ICRP-10, July 14-19, 2019, Sapporo, Hokkaido, Japan.</w:t>
      </w:r>
    </w:p>
    <w:p w14:paraId="306B8D5F" w14:textId="77777777" w:rsidR="00B47A42" w:rsidRPr="00461E0D" w:rsidRDefault="00B47A42" w:rsidP="006B1707">
      <w:pPr>
        <w:pStyle w:val="a9"/>
        <w:numPr>
          <w:ilvl w:val="0"/>
          <w:numId w:val="5"/>
        </w:numPr>
        <w:tabs>
          <w:tab w:val="left" w:pos="1276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t>Елубаев Д.Е. Температурная анизотропия релаксационных процессов в плотной плазме //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t>Сборник тезисов Международной научной конференции студентов и молодых ученых «Фараби Әлемі». - Алматы, 2019. - 369 с.</w:t>
      </w:r>
    </w:p>
    <w:p w14:paraId="306B8D60" w14:textId="77777777" w:rsidR="00B47A42" w:rsidRPr="00461E0D" w:rsidRDefault="00B47A42" w:rsidP="006B1707">
      <w:pPr>
        <w:pStyle w:val="a9"/>
        <w:numPr>
          <w:ilvl w:val="0"/>
          <w:numId w:val="5"/>
        </w:numPr>
        <w:tabs>
          <w:tab w:val="left" w:pos="1276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t>Елубаев Д.Е. Транспортные коэффициенты плотной гелиевой плазмы //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t>Сборник тезисов Международной научной конференции студентов и молодых ученых «Фараби Әлемі». - Алматы, 2019. - 370 с.</w:t>
      </w:r>
    </w:p>
    <w:p w14:paraId="306B8D61" w14:textId="77777777" w:rsidR="00B47A42" w:rsidRPr="00461E0D" w:rsidRDefault="00B47A42" w:rsidP="006B1707">
      <w:pPr>
        <w:pStyle w:val="a9"/>
        <w:numPr>
          <w:ilvl w:val="0"/>
          <w:numId w:val="5"/>
        </w:numPr>
        <w:tabs>
          <w:tab w:val="left" w:pos="1276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t>Юсупова Г., Слямова Э.С. Разработка расчетно-программного комплекса по моделированию свойств плотной плазмы, возникающей в энергетическом реакторе ИТС //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  <w:lang w:val="kk-KZ"/>
        </w:rPr>
        <w:t xml:space="preserve"> </w:t>
      </w: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t>Сборник тезисов Международной научной конференции студентов и молодых ученых «Фараби Әлемі». - Алматы, 2019. - 428 с.</w:t>
      </w:r>
    </w:p>
    <w:p w14:paraId="306B8D62" w14:textId="77777777" w:rsidR="00B47A42" w:rsidRDefault="00B47A42" w:rsidP="006B1707">
      <w:pPr>
        <w:pStyle w:val="a9"/>
        <w:numPr>
          <w:ilvl w:val="0"/>
          <w:numId w:val="5"/>
        </w:numPr>
        <w:tabs>
          <w:tab w:val="left" w:pos="1276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t>Исмагамбетова Т.Н., Молдабеков Ж.А. Структурные свойства плотной неидеальной плазмы для ион-ионных взаимодействий // Сборник тезисов Международной научной конференции студентов и молодых ученых «Фараби Әлемі». - Алматы, 2019. – 376 с.</w:t>
      </w:r>
    </w:p>
    <w:p w14:paraId="306B8D63" w14:textId="77777777" w:rsidR="00EC4257" w:rsidRPr="00461E0D" w:rsidRDefault="00256551" w:rsidP="006B1707">
      <w:pPr>
        <w:pStyle w:val="a9"/>
        <w:numPr>
          <w:ilvl w:val="0"/>
          <w:numId w:val="5"/>
        </w:numPr>
        <w:tabs>
          <w:tab w:val="left" w:pos="1276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/>
          <w:color w:val="0D0D0D" w:themeColor="text1" w:themeTint="F2"/>
          <w:sz w:val="24"/>
          <w:szCs w:val="24"/>
        </w:rPr>
        <w:t xml:space="preserve">Молдабеков Ж.А., Исмагамбетова Т., Рамазанов Т.С. Экранированный ион-ионный потенциал взаимодействия в плотной плазме </w:t>
      </w:r>
      <w:r w:rsidR="00D45F95">
        <w:rPr>
          <w:rFonts w:ascii="Times New Roman" w:hAnsi="Times New Roman"/>
          <w:color w:val="0D0D0D" w:themeColor="text1" w:themeTint="F2"/>
          <w:sz w:val="24"/>
          <w:szCs w:val="24"/>
        </w:rPr>
        <w:t xml:space="preserve">// </w:t>
      </w:r>
      <w:r w:rsidR="00D45F95" w:rsidRPr="00461E0D">
        <w:rPr>
          <w:rFonts w:ascii="Times New Roman" w:hAnsi="Times New Roman"/>
          <w:color w:val="0D0D0D" w:themeColor="text1" w:themeTint="F2"/>
          <w:sz w:val="24"/>
          <w:szCs w:val="24"/>
        </w:rPr>
        <w:t xml:space="preserve">Журнал проблем эволюции открытых систем. – 2019. – Вып. 21. – Т. </w:t>
      </w:r>
      <w:r w:rsidR="009242FA">
        <w:rPr>
          <w:rFonts w:ascii="Times New Roman" w:hAnsi="Times New Roman"/>
          <w:color w:val="0D0D0D" w:themeColor="text1" w:themeTint="F2"/>
          <w:sz w:val="24"/>
          <w:szCs w:val="24"/>
        </w:rPr>
        <w:t>2</w:t>
      </w:r>
      <w:r w:rsidR="00D45F95" w:rsidRPr="00461E0D">
        <w:rPr>
          <w:rFonts w:ascii="Times New Roman" w:hAnsi="Times New Roman"/>
          <w:color w:val="0D0D0D" w:themeColor="text1" w:themeTint="F2"/>
          <w:sz w:val="24"/>
          <w:szCs w:val="24"/>
        </w:rPr>
        <w:t>. – С.19-</w:t>
      </w:r>
      <w:r w:rsidR="009242FA">
        <w:rPr>
          <w:rFonts w:ascii="Times New Roman" w:hAnsi="Times New Roman"/>
          <w:color w:val="0D0D0D" w:themeColor="text1" w:themeTint="F2"/>
          <w:sz w:val="24"/>
          <w:szCs w:val="24"/>
        </w:rPr>
        <w:t>24</w:t>
      </w:r>
      <w:r w:rsidR="00D45F95" w:rsidRPr="00461E0D">
        <w:rPr>
          <w:rFonts w:ascii="Times New Roman" w:hAnsi="Times New Roman"/>
          <w:color w:val="0D0D0D" w:themeColor="text1" w:themeTint="F2"/>
          <w:sz w:val="24"/>
          <w:szCs w:val="24"/>
        </w:rPr>
        <w:t>.</w:t>
      </w:r>
    </w:p>
    <w:p w14:paraId="306B8D64" w14:textId="77777777" w:rsidR="00C80362" w:rsidRPr="00461E0D" w:rsidRDefault="004563B3" w:rsidP="004563B3">
      <w:pPr>
        <w:pStyle w:val="a7"/>
        <w:widowControl w:val="0"/>
        <w:tabs>
          <w:tab w:val="left" w:pos="993"/>
        </w:tabs>
        <w:suppressAutoHyphens/>
        <w:ind w:left="709" w:right="0" w:firstLine="0"/>
        <w:contextualSpacing w:val="0"/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61E0D">
        <w:rPr>
          <w:rFonts w:ascii="Times New Roman" w:hAnsi="Times New Roman"/>
          <w:color w:val="0D0D0D" w:themeColor="text1" w:themeTint="F2"/>
          <w:sz w:val="24"/>
          <w:szCs w:val="24"/>
          <w:shd w:val="clear" w:color="auto" w:fill="FFFFFF"/>
        </w:rPr>
        <w:br w:type="page"/>
      </w:r>
      <w:bookmarkStart w:id="4" w:name="_Hlk496805370"/>
      <w:r w:rsidR="00E63F12" w:rsidRPr="00461E0D">
        <w:rPr>
          <w:rFonts w:ascii="Times New Roman" w:hAnsi="Times New Roman"/>
          <w:color w:val="0D0D0D" w:themeColor="text1" w:themeTint="F2"/>
          <w:sz w:val="24"/>
          <w:szCs w:val="24"/>
        </w:rPr>
        <w:lastRenderedPageBreak/>
        <w:t>ПРИЛОЖЕНИЕ Б</w:t>
      </w:r>
    </w:p>
    <w:p w14:paraId="306B8D66" w14:textId="77777777" w:rsidR="00DD096C" w:rsidRPr="00461E0D" w:rsidRDefault="00DD096C" w:rsidP="00DD096C">
      <w:pPr>
        <w:pStyle w:val="23"/>
        <w:tabs>
          <w:tab w:val="left" w:pos="1080"/>
        </w:tabs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color w:val="0D0D0D" w:themeColor="text1" w:themeTint="F2"/>
        </w:rPr>
      </w:pPr>
      <w:r w:rsidRPr="00461E0D">
        <w:rPr>
          <w:color w:val="0D0D0D" w:themeColor="text1" w:themeTint="F2"/>
        </w:rPr>
        <w:t>КАЛЕНДАРНЫЙ ПЛАН РАБОТ</w:t>
      </w:r>
    </w:p>
    <w:p w14:paraId="306B8D67" w14:textId="77777777" w:rsidR="0016783C" w:rsidRPr="00461E0D" w:rsidRDefault="008D3ABA" w:rsidP="0016783C">
      <w:pPr>
        <w:pStyle w:val="a7"/>
        <w:widowControl w:val="0"/>
        <w:tabs>
          <w:tab w:val="left" w:pos="993"/>
        </w:tabs>
        <w:suppressAutoHyphens/>
        <w:ind w:left="0" w:right="0" w:firstLine="0"/>
        <w:contextualSpacing w:val="0"/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61E0D">
        <w:rPr>
          <w:rFonts w:ascii="Times New Roman" w:hAnsi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 wp14:anchorId="306B8E33" wp14:editId="306B8E34">
            <wp:extent cx="6124575" cy="7934325"/>
            <wp:effectExtent l="0" t="0" r="9525" b="9525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B8D68" w14:textId="77777777" w:rsidR="00D50B43" w:rsidRPr="00461E0D" w:rsidRDefault="008D3ABA" w:rsidP="00C32322">
      <w:pPr>
        <w:contextualSpacing/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61E0D">
        <w:rPr>
          <w:rFonts w:ascii="Times New Roman" w:hAnsi="Times New Roman"/>
          <w:noProof/>
          <w:color w:val="0D0D0D" w:themeColor="text1" w:themeTint="F2"/>
          <w:sz w:val="24"/>
          <w:szCs w:val="24"/>
          <w:lang w:eastAsia="ru-RU"/>
        </w:rPr>
        <w:lastRenderedPageBreak/>
        <w:drawing>
          <wp:inline distT="0" distB="0" distL="0" distR="0" wp14:anchorId="306B8E35" wp14:editId="306B8E36">
            <wp:extent cx="6124575" cy="7905750"/>
            <wp:effectExtent l="0" t="0" r="9525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B8D69" w14:textId="77777777" w:rsidR="0016783C" w:rsidRPr="00461E0D" w:rsidRDefault="0016783C" w:rsidP="00C32322">
      <w:pPr>
        <w:contextualSpacing/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14:paraId="306B8D6A" w14:textId="77777777" w:rsidR="00C32322" w:rsidRPr="00461E0D" w:rsidRDefault="00E63F12" w:rsidP="004C41BE">
      <w:pPr>
        <w:contextualSpacing/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61E0D">
        <w:rPr>
          <w:rFonts w:ascii="Times New Roman" w:hAnsi="Times New Roman"/>
          <w:color w:val="0D0D0D" w:themeColor="text1" w:themeTint="F2"/>
          <w:sz w:val="24"/>
          <w:szCs w:val="24"/>
        </w:rPr>
        <w:br w:type="page"/>
      </w:r>
      <w:bookmarkEnd w:id="4"/>
      <w:r w:rsidR="008D3ABA" w:rsidRPr="00461E0D">
        <w:rPr>
          <w:rFonts w:ascii="Times New Roman" w:hAnsi="Times New Roman"/>
          <w:noProof/>
          <w:color w:val="0D0D0D" w:themeColor="text1" w:themeTint="F2"/>
          <w:sz w:val="24"/>
          <w:szCs w:val="24"/>
          <w:lang w:eastAsia="ru-RU"/>
        </w:rPr>
        <w:lastRenderedPageBreak/>
        <w:drawing>
          <wp:inline distT="0" distB="0" distL="0" distR="0" wp14:anchorId="306B8E37" wp14:editId="306B8E38">
            <wp:extent cx="6124575" cy="7943850"/>
            <wp:effectExtent l="0" t="0" r="9525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B8D6B" w14:textId="77777777" w:rsidR="00692176" w:rsidRPr="00461E0D" w:rsidRDefault="00692176" w:rsidP="004C41BE">
      <w:pPr>
        <w:contextualSpacing/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14:paraId="306B8D6C" w14:textId="77777777" w:rsidR="00692176" w:rsidRPr="00461E0D" w:rsidRDefault="00692176" w:rsidP="004C41BE">
      <w:pPr>
        <w:contextualSpacing/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14:paraId="306B8D6D" w14:textId="77777777" w:rsidR="00692176" w:rsidRPr="00461E0D" w:rsidRDefault="00692176" w:rsidP="004C41BE">
      <w:pPr>
        <w:contextualSpacing/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14:paraId="306B8D6E" w14:textId="77777777" w:rsidR="00692176" w:rsidRPr="00461E0D" w:rsidRDefault="00692176" w:rsidP="004C41BE">
      <w:pPr>
        <w:contextualSpacing/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14:paraId="306B8D6F" w14:textId="77777777" w:rsidR="00692176" w:rsidRPr="00461E0D" w:rsidRDefault="008D3ABA" w:rsidP="00692176">
      <w:pPr>
        <w:contextualSpacing/>
        <w:jc w:val="both"/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</w:pPr>
      <w:r w:rsidRPr="00461E0D">
        <w:rPr>
          <w:rFonts w:ascii="Times New Roman" w:hAnsi="Times New Roman"/>
          <w:noProof/>
          <w:color w:val="0D0D0D" w:themeColor="text1" w:themeTint="F2"/>
          <w:sz w:val="24"/>
          <w:szCs w:val="24"/>
          <w:lang w:eastAsia="ru-RU"/>
        </w:rPr>
        <w:lastRenderedPageBreak/>
        <w:drawing>
          <wp:inline distT="0" distB="0" distL="0" distR="0" wp14:anchorId="306B8E39" wp14:editId="306B8E3A">
            <wp:extent cx="6124575" cy="8448675"/>
            <wp:effectExtent l="0" t="0" r="9525" b="9525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2176" w:rsidRPr="00461E0D" w:rsidSect="00D902CF">
      <w:footerReference w:type="default" r:id="rId340"/>
      <w:pgSz w:w="11906" w:h="16838"/>
      <w:pgMar w:top="1134" w:right="566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55466D" w14:textId="77777777" w:rsidR="00F74DA2" w:rsidRDefault="00F74DA2" w:rsidP="00B0651D">
      <w:r>
        <w:separator/>
      </w:r>
    </w:p>
  </w:endnote>
  <w:endnote w:type="continuationSeparator" w:id="0">
    <w:p w14:paraId="514AD850" w14:textId="77777777" w:rsidR="00F74DA2" w:rsidRDefault="00F74DA2" w:rsidP="00B06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TIX-Regular">
    <w:altName w:val="Cambria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STIX-Italic">
    <w:altName w:val="Cambria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STIX-Bold">
    <w:altName w:val="Cambria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6B8E3F" w14:textId="42A855C5" w:rsidR="00214E21" w:rsidRPr="00627CFD" w:rsidRDefault="00214E21" w:rsidP="00627CFD">
    <w:pPr>
      <w:pStyle w:val="af5"/>
      <w:jc w:val="center"/>
      <w:rPr>
        <w:rFonts w:ascii="Times New Roman" w:hAnsi="Times New Roman"/>
        <w:sz w:val="24"/>
        <w:szCs w:val="24"/>
        <w:lang w:val="en-US"/>
      </w:rPr>
    </w:pPr>
    <w:r w:rsidRPr="00311B6D">
      <w:rPr>
        <w:rFonts w:ascii="Times New Roman" w:hAnsi="Times New Roman"/>
        <w:sz w:val="24"/>
        <w:szCs w:val="24"/>
      </w:rPr>
      <w:fldChar w:fldCharType="begin"/>
    </w:r>
    <w:r w:rsidRPr="00311B6D">
      <w:rPr>
        <w:rFonts w:ascii="Times New Roman" w:hAnsi="Times New Roman"/>
        <w:sz w:val="24"/>
        <w:szCs w:val="24"/>
      </w:rPr>
      <w:instrText>PAGE   \* MERGEFORMAT</w:instrText>
    </w:r>
    <w:r w:rsidRPr="00311B6D">
      <w:rPr>
        <w:rFonts w:ascii="Times New Roman" w:hAnsi="Times New Roman"/>
        <w:sz w:val="24"/>
        <w:szCs w:val="24"/>
      </w:rPr>
      <w:fldChar w:fldCharType="separate"/>
    </w:r>
    <w:r w:rsidR="00AF0C17">
      <w:rPr>
        <w:rFonts w:ascii="Times New Roman" w:hAnsi="Times New Roman"/>
        <w:noProof/>
        <w:sz w:val="24"/>
        <w:szCs w:val="24"/>
      </w:rPr>
      <w:t>42</w:t>
    </w:r>
    <w:r w:rsidRPr="00311B6D">
      <w:rPr>
        <w:rFonts w:ascii="Times New Roman" w:hAnsi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1E137B" w14:textId="77777777" w:rsidR="00F74DA2" w:rsidRDefault="00F74DA2" w:rsidP="00B0651D">
      <w:r>
        <w:separator/>
      </w:r>
    </w:p>
  </w:footnote>
  <w:footnote w:type="continuationSeparator" w:id="0">
    <w:p w14:paraId="178C4E7E" w14:textId="77777777" w:rsidR="00F74DA2" w:rsidRDefault="00F74DA2" w:rsidP="00B065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863"/>
        </w:tabs>
        <w:ind w:left="863" w:hanging="360"/>
      </w:pPr>
    </w:lvl>
  </w:abstractNum>
  <w:abstractNum w:abstractNumId="1" w15:restartNumberingAfterBreak="0">
    <w:nsid w:val="00000008"/>
    <w:multiLevelType w:val="hybridMultilevel"/>
    <w:tmpl w:val="BBA2E548"/>
    <w:lvl w:ilvl="0" w:tplc="C1E059A4">
      <w:start w:val="1"/>
      <w:numFmt w:val="bullet"/>
      <w:lvlText w:val=""/>
      <w:lvlJc w:val="left"/>
      <w:pPr>
        <w:ind w:left="1557" w:hanging="990"/>
      </w:pPr>
      <w:rPr>
        <w:rFonts w:ascii="Symbol" w:hAnsi="Symbol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0DB74ED"/>
    <w:multiLevelType w:val="hybridMultilevel"/>
    <w:tmpl w:val="AD94A38C"/>
    <w:lvl w:ilvl="0" w:tplc="E004AA2C">
      <w:start w:val="1"/>
      <w:numFmt w:val="decimal"/>
      <w:lvlText w:val=" %1"/>
      <w:lvlJc w:val="left"/>
      <w:pPr>
        <w:ind w:left="786" w:hanging="360"/>
      </w:pPr>
      <w:rPr>
        <w:rFonts w:cs="Times New Roman" w:hint="default"/>
        <w:b w:val="0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6E21B5"/>
    <w:multiLevelType w:val="hybridMultilevel"/>
    <w:tmpl w:val="15129A3C"/>
    <w:lvl w:ilvl="0" w:tplc="44F6E7E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9C7430A"/>
    <w:multiLevelType w:val="hybridMultilevel"/>
    <w:tmpl w:val="2886047A"/>
    <w:lvl w:ilvl="0" w:tplc="0AE8AE36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/>
        <w:b w:val="0"/>
      </w:rPr>
    </w:lvl>
    <w:lvl w:ilvl="1" w:tplc="1C20411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9F0283"/>
    <w:multiLevelType w:val="hybridMultilevel"/>
    <w:tmpl w:val="46DCFCCC"/>
    <w:lvl w:ilvl="0" w:tplc="BA4EE686">
      <w:start w:val="1"/>
      <w:numFmt w:val="decimal"/>
      <w:lvlText w:val="%1"/>
      <w:lvlJc w:val="left"/>
      <w:pPr>
        <w:ind w:left="927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04A6F70"/>
    <w:multiLevelType w:val="hybridMultilevel"/>
    <w:tmpl w:val="C82A68B4"/>
    <w:lvl w:ilvl="0" w:tplc="FFFFFFFF">
      <w:start w:val="3"/>
      <w:numFmt w:val="decimal"/>
      <w:pStyle w:val="2"/>
      <w:lvlText w:val="%1."/>
      <w:lvlJc w:val="left"/>
      <w:pPr>
        <w:tabs>
          <w:tab w:val="num" w:pos="717"/>
        </w:tabs>
        <w:ind w:left="717" w:hanging="360"/>
      </w:pPr>
      <w:rPr>
        <w:rFonts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34E32C5"/>
    <w:multiLevelType w:val="hybridMultilevel"/>
    <w:tmpl w:val="084EFC08"/>
    <w:lvl w:ilvl="0" w:tplc="8A902BC6">
      <w:start w:val="1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9491E91"/>
    <w:multiLevelType w:val="hybridMultilevel"/>
    <w:tmpl w:val="7BB66EB8"/>
    <w:lvl w:ilvl="0" w:tplc="AB94D5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C6A370C"/>
    <w:multiLevelType w:val="multilevel"/>
    <w:tmpl w:val="F1FCF496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E0F5235"/>
    <w:multiLevelType w:val="hybridMultilevel"/>
    <w:tmpl w:val="B86E0096"/>
    <w:lvl w:ilvl="0" w:tplc="52EC77D6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5C52CBE"/>
    <w:multiLevelType w:val="multilevel"/>
    <w:tmpl w:val="7CFAEBA6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7A5358F"/>
    <w:multiLevelType w:val="hybridMultilevel"/>
    <w:tmpl w:val="3A96F660"/>
    <w:lvl w:ilvl="0" w:tplc="97CC17D2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5" w:hanging="360"/>
      </w:pPr>
    </w:lvl>
    <w:lvl w:ilvl="2" w:tplc="0419001B" w:tentative="1">
      <w:start w:val="1"/>
      <w:numFmt w:val="lowerRoman"/>
      <w:lvlText w:val="%3."/>
      <w:lvlJc w:val="right"/>
      <w:pPr>
        <w:ind w:left="1975" w:hanging="180"/>
      </w:pPr>
    </w:lvl>
    <w:lvl w:ilvl="3" w:tplc="0419000F" w:tentative="1">
      <w:start w:val="1"/>
      <w:numFmt w:val="decimal"/>
      <w:lvlText w:val="%4."/>
      <w:lvlJc w:val="left"/>
      <w:pPr>
        <w:ind w:left="2695" w:hanging="360"/>
      </w:pPr>
    </w:lvl>
    <w:lvl w:ilvl="4" w:tplc="04190019" w:tentative="1">
      <w:start w:val="1"/>
      <w:numFmt w:val="lowerLetter"/>
      <w:lvlText w:val="%5."/>
      <w:lvlJc w:val="left"/>
      <w:pPr>
        <w:ind w:left="3415" w:hanging="360"/>
      </w:pPr>
    </w:lvl>
    <w:lvl w:ilvl="5" w:tplc="0419001B" w:tentative="1">
      <w:start w:val="1"/>
      <w:numFmt w:val="lowerRoman"/>
      <w:lvlText w:val="%6."/>
      <w:lvlJc w:val="right"/>
      <w:pPr>
        <w:ind w:left="4135" w:hanging="180"/>
      </w:pPr>
    </w:lvl>
    <w:lvl w:ilvl="6" w:tplc="0419000F" w:tentative="1">
      <w:start w:val="1"/>
      <w:numFmt w:val="decimal"/>
      <w:lvlText w:val="%7."/>
      <w:lvlJc w:val="left"/>
      <w:pPr>
        <w:ind w:left="4855" w:hanging="360"/>
      </w:pPr>
    </w:lvl>
    <w:lvl w:ilvl="7" w:tplc="04190019" w:tentative="1">
      <w:start w:val="1"/>
      <w:numFmt w:val="lowerLetter"/>
      <w:lvlText w:val="%8."/>
      <w:lvlJc w:val="left"/>
      <w:pPr>
        <w:ind w:left="5575" w:hanging="360"/>
      </w:pPr>
    </w:lvl>
    <w:lvl w:ilvl="8" w:tplc="041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3" w15:restartNumberingAfterBreak="0">
    <w:nsid w:val="7BF8234E"/>
    <w:multiLevelType w:val="hybridMultilevel"/>
    <w:tmpl w:val="A04E5D82"/>
    <w:lvl w:ilvl="0" w:tplc="C43E13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7"/>
  </w:num>
  <w:num w:numId="5">
    <w:abstractNumId w:val="10"/>
  </w:num>
  <w:num w:numId="6">
    <w:abstractNumId w:val="8"/>
  </w:num>
  <w:num w:numId="7">
    <w:abstractNumId w:val="9"/>
  </w:num>
  <w:num w:numId="8">
    <w:abstractNumId w:val="11"/>
  </w:num>
  <w:num w:numId="9">
    <w:abstractNumId w:val="12"/>
  </w:num>
  <w:num w:numId="10">
    <w:abstractNumId w:val="1"/>
  </w:num>
  <w:num w:numId="11">
    <w:abstractNumId w:val="13"/>
  </w:num>
  <w:num w:numId="12">
    <w:abstractNumId w:val="4"/>
  </w:num>
  <w:num w:numId="13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9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571B"/>
    <w:rsid w:val="000003E0"/>
    <w:rsid w:val="0000173F"/>
    <w:rsid w:val="000017F3"/>
    <w:rsid w:val="00001F53"/>
    <w:rsid w:val="000022DE"/>
    <w:rsid w:val="000033D3"/>
    <w:rsid w:val="00003956"/>
    <w:rsid w:val="0000422E"/>
    <w:rsid w:val="0000477B"/>
    <w:rsid w:val="00004E97"/>
    <w:rsid w:val="0000522C"/>
    <w:rsid w:val="00007638"/>
    <w:rsid w:val="00007E60"/>
    <w:rsid w:val="0001115D"/>
    <w:rsid w:val="00011423"/>
    <w:rsid w:val="00011BC6"/>
    <w:rsid w:val="00011C70"/>
    <w:rsid w:val="00012581"/>
    <w:rsid w:val="00012933"/>
    <w:rsid w:val="0001299D"/>
    <w:rsid w:val="00012F0C"/>
    <w:rsid w:val="000134F1"/>
    <w:rsid w:val="000137BF"/>
    <w:rsid w:val="000148F2"/>
    <w:rsid w:val="00014C3D"/>
    <w:rsid w:val="0001625B"/>
    <w:rsid w:val="00016973"/>
    <w:rsid w:val="00021695"/>
    <w:rsid w:val="00021ADC"/>
    <w:rsid w:val="000225F4"/>
    <w:rsid w:val="00023654"/>
    <w:rsid w:val="00023C0A"/>
    <w:rsid w:val="00024052"/>
    <w:rsid w:val="000244C6"/>
    <w:rsid w:val="000245D9"/>
    <w:rsid w:val="000252AE"/>
    <w:rsid w:val="000257A4"/>
    <w:rsid w:val="00025C54"/>
    <w:rsid w:val="00026733"/>
    <w:rsid w:val="000269DB"/>
    <w:rsid w:val="00026E83"/>
    <w:rsid w:val="00026F06"/>
    <w:rsid w:val="000275EB"/>
    <w:rsid w:val="00027A52"/>
    <w:rsid w:val="000305A0"/>
    <w:rsid w:val="00031835"/>
    <w:rsid w:val="00031876"/>
    <w:rsid w:val="00032FE5"/>
    <w:rsid w:val="00033118"/>
    <w:rsid w:val="00033184"/>
    <w:rsid w:val="00033659"/>
    <w:rsid w:val="0003423C"/>
    <w:rsid w:val="000356DA"/>
    <w:rsid w:val="00035DD2"/>
    <w:rsid w:val="000361FB"/>
    <w:rsid w:val="00037114"/>
    <w:rsid w:val="0003799B"/>
    <w:rsid w:val="000416D7"/>
    <w:rsid w:val="00041AB8"/>
    <w:rsid w:val="00042CE1"/>
    <w:rsid w:val="0004316F"/>
    <w:rsid w:val="00044E29"/>
    <w:rsid w:val="000465C1"/>
    <w:rsid w:val="000470CC"/>
    <w:rsid w:val="000473B2"/>
    <w:rsid w:val="00047662"/>
    <w:rsid w:val="000477EE"/>
    <w:rsid w:val="0005111F"/>
    <w:rsid w:val="000516E7"/>
    <w:rsid w:val="00053CD5"/>
    <w:rsid w:val="00054344"/>
    <w:rsid w:val="00054719"/>
    <w:rsid w:val="00054732"/>
    <w:rsid w:val="00054A7B"/>
    <w:rsid w:val="000578A0"/>
    <w:rsid w:val="00057ABB"/>
    <w:rsid w:val="00060D1A"/>
    <w:rsid w:val="00060DA8"/>
    <w:rsid w:val="00061997"/>
    <w:rsid w:val="00061D00"/>
    <w:rsid w:val="000621BA"/>
    <w:rsid w:val="00062A86"/>
    <w:rsid w:val="00063241"/>
    <w:rsid w:val="00063555"/>
    <w:rsid w:val="000637AC"/>
    <w:rsid w:val="00063835"/>
    <w:rsid w:val="00063CA8"/>
    <w:rsid w:val="00064444"/>
    <w:rsid w:val="00065593"/>
    <w:rsid w:val="000655EA"/>
    <w:rsid w:val="00065EF1"/>
    <w:rsid w:val="00067BFF"/>
    <w:rsid w:val="00067C5C"/>
    <w:rsid w:val="00067F2D"/>
    <w:rsid w:val="000709EA"/>
    <w:rsid w:val="0007158D"/>
    <w:rsid w:val="00071B62"/>
    <w:rsid w:val="00072179"/>
    <w:rsid w:val="00072973"/>
    <w:rsid w:val="00073E58"/>
    <w:rsid w:val="00074516"/>
    <w:rsid w:val="00074577"/>
    <w:rsid w:val="000769D2"/>
    <w:rsid w:val="00076EE9"/>
    <w:rsid w:val="0008084D"/>
    <w:rsid w:val="00080FC2"/>
    <w:rsid w:val="0008279E"/>
    <w:rsid w:val="0008291B"/>
    <w:rsid w:val="00083020"/>
    <w:rsid w:val="000837F1"/>
    <w:rsid w:val="00083B66"/>
    <w:rsid w:val="00083D06"/>
    <w:rsid w:val="000854B6"/>
    <w:rsid w:val="0008550A"/>
    <w:rsid w:val="00085C9E"/>
    <w:rsid w:val="000869F6"/>
    <w:rsid w:val="00086E7F"/>
    <w:rsid w:val="00087225"/>
    <w:rsid w:val="000875DB"/>
    <w:rsid w:val="00092A09"/>
    <w:rsid w:val="000941B0"/>
    <w:rsid w:val="0009434D"/>
    <w:rsid w:val="00094637"/>
    <w:rsid w:val="00096183"/>
    <w:rsid w:val="000962D7"/>
    <w:rsid w:val="00096349"/>
    <w:rsid w:val="000A0144"/>
    <w:rsid w:val="000A1980"/>
    <w:rsid w:val="000A415F"/>
    <w:rsid w:val="000A4861"/>
    <w:rsid w:val="000A597F"/>
    <w:rsid w:val="000A5AC9"/>
    <w:rsid w:val="000A5FA0"/>
    <w:rsid w:val="000A6561"/>
    <w:rsid w:val="000A6972"/>
    <w:rsid w:val="000A6983"/>
    <w:rsid w:val="000A7B08"/>
    <w:rsid w:val="000A7C99"/>
    <w:rsid w:val="000B08ED"/>
    <w:rsid w:val="000B0D09"/>
    <w:rsid w:val="000B0F55"/>
    <w:rsid w:val="000B19D9"/>
    <w:rsid w:val="000B2170"/>
    <w:rsid w:val="000B29B4"/>
    <w:rsid w:val="000B2A56"/>
    <w:rsid w:val="000B35ED"/>
    <w:rsid w:val="000B3655"/>
    <w:rsid w:val="000B47FD"/>
    <w:rsid w:val="000B6C49"/>
    <w:rsid w:val="000B70ED"/>
    <w:rsid w:val="000B7120"/>
    <w:rsid w:val="000C00C7"/>
    <w:rsid w:val="000C1CBA"/>
    <w:rsid w:val="000C1EAF"/>
    <w:rsid w:val="000C2C17"/>
    <w:rsid w:val="000C2DDB"/>
    <w:rsid w:val="000C430F"/>
    <w:rsid w:val="000C51D8"/>
    <w:rsid w:val="000C558F"/>
    <w:rsid w:val="000C5A01"/>
    <w:rsid w:val="000C632E"/>
    <w:rsid w:val="000C78CE"/>
    <w:rsid w:val="000D049A"/>
    <w:rsid w:val="000D080E"/>
    <w:rsid w:val="000D137B"/>
    <w:rsid w:val="000D1536"/>
    <w:rsid w:val="000D28F2"/>
    <w:rsid w:val="000D3595"/>
    <w:rsid w:val="000D43E6"/>
    <w:rsid w:val="000D5118"/>
    <w:rsid w:val="000D611B"/>
    <w:rsid w:val="000D7232"/>
    <w:rsid w:val="000D76B5"/>
    <w:rsid w:val="000D7CC1"/>
    <w:rsid w:val="000E06AE"/>
    <w:rsid w:val="000E08B9"/>
    <w:rsid w:val="000E1174"/>
    <w:rsid w:val="000E16EF"/>
    <w:rsid w:val="000E1C55"/>
    <w:rsid w:val="000E2C5C"/>
    <w:rsid w:val="000E2DDA"/>
    <w:rsid w:val="000E2E59"/>
    <w:rsid w:val="000E2E9A"/>
    <w:rsid w:val="000E4534"/>
    <w:rsid w:val="000E4890"/>
    <w:rsid w:val="000E489C"/>
    <w:rsid w:val="000E48FD"/>
    <w:rsid w:val="000E4C75"/>
    <w:rsid w:val="000E5100"/>
    <w:rsid w:val="000E5EE2"/>
    <w:rsid w:val="000E6B8A"/>
    <w:rsid w:val="000E7198"/>
    <w:rsid w:val="000E73F3"/>
    <w:rsid w:val="000E765D"/>
    <w:rsid w:val="000E7E3C"/>
    <w:rsid w:val="000F0A76"/>
    <w:rsid w:val="000F14B8"/>
    <w:rsid w:val="000F14D4"/>
    <w:rsid w:val="000F1739"/>
    <w:rsid w:val="000F24EF"/>
    <w:rsid w:val="000F2BB9"/>
    <w:rsid w:val="000F4322"/>
    <w:rsid w:val="000F44DC"/>
    <w:rsid w:val="000F5214"/>
    <w:rsid w:val="000F5857"/>
    <w:rsid w:val="000F5936"/>
    <w:rsid w:val="000F6FD2"/>
    <w:rsid w:val="000F74EF"/>
    <w:rsid w:val="00100290"/>
    <w:rsid w:val="00101819"/>
    <w:rsid w:val="00101A20"/>
    <w:rsid w:val="00101D3B"/>
    <w:rsid w:val="00104B2E"/>
    <w:rsid w:val="00104CF6"/>
    <w:rsid w:val="00105857"/>
    <w:rsid w:val="001060AA"/>
    <w:rsid w:val="00110508"/>
    <w:rsid w:val="00110657"/>
    <w:rsid w:val="00112157"/>
    <w:rsid w:val="00112497"/>
    <w:rsid w:val="001126D8"/>
    <w:rsid w:val="001128F5"/>
    <w:rsid w:val="00113CE2"/>
    <w:rsid w:val="00114CC8"/>
    <w:rsid w:val="0011563E"/>
    <w:rsid w:val="00115C9E"/>
    <w:rsid w:val="00116F98"/>
    <w:rsid w:val="0011777A"/>
    <w:rsid w:val="001203DA"/>
    <w:rsid w:val="00122DDA"/>
    <w:rsid w:val="0012352A"/>
    <w:rsid w:val="00123D50"/>
    <w:rsid w:val="00123F35"/>
    <w:rsid w:val="001240FC"/>
    <w:rsid w:val="00126ABE"/>
    <w:rsid w:val="0013011D"/>
    <w:rsid w:val="00130691"/>
    <w:rsid w:val="00130E9B"/>
    <w:rsid w:val="001323F7"/>
    <w:rsid w:val="00133663"/>
    <w:rsid w:val="00133B80"/>
    <w:rsid w:val="00133C93"/>
    <w:rsid w:val="00134217"/>
    <w:rsid w:val="0013423A"/>
    <w:rsid w:val="00134ED2"/>
    <w:rsid w:val="00135B98"/>
    <w:rsid w:val="00136261"/>
    <w:rsid w:val="00136571"/>
    <w:rsid w:val="001378A0"/>
    <w:rsid w:val="00141379"/>
    <w:rsid w:val="001418CB"/>
    <w:rsid w:val="00142273"/>
    <w:rsid w:val="00142AD1"/>
    <w:rsid w:val="001435B1"/>
    <w:rsid w:val="00143CC5"/>
    <w:rsid w:val="0014477D"/>
    <w:rsid w:val="00145057"/>
    <w:rsid w:val="00145368"/>
    <w:rsid w:val="001459DD"/>
    <w:rsid w:val="0014649C"/>
    <w:rsid w:val="0014673E"/>
    <w:rsid w:val="00146B5F"/>
    <w:rsid w:val="00151F83"/>
    <w:rsid w:val="00152E2C"/>
    <w:rsid w:val="00154112"/>
    <w:rsid w:val="001543A2"/>
    <w:rsid w:val="00155377"/>
    <w:rsid w:val="00156431"/>
    <w:rsid w:val="001574CA"/>
    <w:rsid w:val="00157C3F"/>
    <w:rsid w:val="001602CC"/>
    <w:rsid w:val="00160A20"/>
    <w:rsid w:val="001616A6"/>
    <w:rsid w:val="00161E99"/>
    <w:rsid w:val="0016205E"/>
    <w:rsid w:val="00166BB1"/>
    <w:rsid w:val="00166F24"/>
    <w:rsid w:val="0016783C"/>
    <w:rsid w:val="00167A0A"/>
    <w:rsid w:val="00167AE5"/>
    <w:rsid w:val="001723AF"/>
    <w:rsid w:val="00173408"/>
    <w:rsid w:val="00173DA7"/>
    <w:rsid w:val="001753A3"/>
    <w:rsid w:val="001754BC"/>
    <w:rsid w:val="00175F7C"/>
    <w:rsid w:val="00176DA3"/>
    <w:rsid w:val="00177E8B"/>
    <w:rsid w:val="00180704"/>
    <w:rsid w:val="001810A2"/>
    <w:rsid w:val="00181A7A"/>
    <w:rsid w:val="00183508"/>
    <w:rsid w:val="001835C0"/>
    <w:rsid w:val="001841F6"/>
    <w:rsid w:val="00184803"/>
    <w:rsid w:val="00184B2D"/>
    <w:rsid w:val="00184CF1"/>
    <w:rsid w:val="0018570C"/>
    <w:rsid w:val="001863EA"/>
    <w:rsid w:val="00186E4A"/>
    <w:rsid w:val="00187515"/>
    <w:rsid w:val="00187A04"/>
    <w:rsid w:val="00187CCB"/>
    <w:rsid w:val="00190288"/>
    <w:rsid w:val="00190CB9"/>
    <w:rsid w:val="00191519"/>
    <w:rsid w:val="00192482"/>
    <w:rsid w:val="001925C4"/>
    <w:rsid w:val="0019398A"/>
    <w:rsid w:val="0019752F"/>
    <w:rsid w:val="00197FAC"/>
    <w:rsid w:val="001A0566"/>
    <w:rsid w:val="001A20BE"/>
    <w:rsid w:val="001A295D"/>
    <w:rsid w:val="001A2B0B"/>
    <w:rsid w:val="001A2B48"/>
    <w:rsid w:val="001A35EB"/>
    <w:rsid w:val="001A4B34"/>
    <w:rsid w:val="001A54A1"/>
    <w:rsid w:val="001A5BD9"/>
    <w:rsid w:val="001A644E"/>
    <w:rsid w:val="001A6EE7"/>
    <w:rsid w:val="001A7DCB"/>
    <w:rsid w:val="001B052F"/>
    <w:rsid w:val="001B072D"/>
    <w:rsid w:val="001B0A6A"/>
    <w:rsid w:val="001B116A"/>
    <w:rsid w:val="001B2CC4"/>
    <w:rsid w:val="001B3BB5"/>
    <w:rsid w:val="001B4208"/>
    <w:rsid w:val="001B455E"/>
    <w:rsid w:val="001B4782"/>
    <w:rsid w:val="001B6363"/>
    <w:rsid w:val="001B7612"/>
    <w:rsid w:val="001B7D3F"/>
    <w:rsid w:val="001C0491"/>
    <w:rsid w:val="001C1263"/>
    <w:rsid w:val="001C12C5"/>
    <w:rsid w:val="001C1DC2"/>
    <w:rsid w:val="001C439D"/>
    <w:rsid w:val="001C64CB"/>
    <w:rsid w:val="001C6773"/>
    <w:rsid w:val="001C67B7"/>
    <w:rsid w:val="001D1BE8"/>
    <w:rsid w:val="001D1EB1"/>
    <w:rsid w:val="001D2D49"/>
    <w:rsid w:val="001D2F4D"/>
    <w:rsid w:val="001D375C"/>
    <w:rsid w:val="001D491A"/>
    <w:rsid w:val="001D4E84"/>
    <w:rsid w:val="001D5320"/>
    <w:rsid w:val="001D6489"/>
    <w:rsid w:val="001D7BEE"/>
    <w:rsid w:val="001E12B8"/>
    <w:rsid w:val="001E1895"/>
    <w:rsid w:val="001E261C"/>
    <w:rsid w:val="001E2FA0"/>
    <w:rsid w:val="001E41C0"/>
    <w:rsid w:val="001E523D"/>
    <w:rsid w:val="001E56D3"/>
    <w:rsid w:val="001E66AF"/>
    <w:rsid w:val="001E7F29"/>
    <w:rsid w:val="001F1DEA"/>
    <w:rsid w:val="001F1E1C"/>
    <w:rsid w:val="001F28D3"/>
    <w:rsid w:val="001F43AC"/>
    <w:rsid w:val="001F4BB5"/>
    <w:rsid w:val="001F55A2"/>
    <w:rsid w:val="001F6124"/>
    <w:rsid w:val="001F67CB"/>
    <w:rsid w:val="001F6DAE"/>
    <w:rsid w:val="001F6F17"/>
    <w:rsid w:val="00200373"/>
    <w:rsid w:val="002029EE"/>
    <w:rsid w:val="00203293"/>
    <w:rsid w:val="00204ADA"/>
    <w:rsid w:val="00204C22"/>
    <w:rsid w:val="00205A2D"/>
    <w:rsid w:val="002071C0"/>
    <w:rsid w:val="0021073F"/>
    <w:rsid w:val="00210C08"/>
    <w:rsid w:val="00211221"/>
    <w:rsid w:val="00214E21"/>
    <w:rsid w:val="00215980"/>
    <w:rsid w:val="002161BE"/>
    <w:rsid w:val="002164CB"/>
    <w:rsid w:val="002168ED"/>
    <w:rsid w:val="00216FDA"/>
    <w:rsid w:val="00217D91"/>
    <w:rsid w:val="002213FF"/>
    <w:rsid w:val="002224B8"/>
    <w:rsid w:val="00222663"/>
    <w:rsid w:val="00222EF1"/>
    <w:rsid w:val="00222F6D"/>
    <w:rsid w:val="00223A47"/>
    <w:rsid w:val="002246BD"/>
    <w:rsid w:val="00224EC9"/>
    <w:rsid w:val="00225AF6"/>
    <w:rsid w:val="00225EBC"/>
    <w:rsid w:val="002267CF"/>
    <w:rsid w:val="00226819"/>
    <w:rsid w:val="00226A7C"/>
    <w:rsid w:val="00226AE0"/>
    <w:rsid w:val="00227C1D"/>
    <w:rsid w:val="00227C3D"/>
    <w:rsid w:val="002303B9"/>
    <w:rsid w:val="002308BF"/>
    <w:rsid w:val="00230AB3"/>
    <w:rsid w:val="002310F8"/>
    <w:rsid w:val="0023154B"/>
    <w:rsid w:val="002323C3"/>
    <w:rsid w:val="0023299E"/>
    <w:rsid w:val="0023347D"/>
    <w:rsid w:val="00233649"/>
    <w:rsid w:val="00233B22"/>
    <w:rsid w:val="00233BA9"/>
    <w:rsid w:val="00234E3F"/>
    <w:rsid w:val="00234F61"/>
    <w:rsid w:val="00235019"/>
    <w:rsid w:val="00235037"/>
    <w:rsid w:val="0023517C"/>
    <w:rsid w:val="00235532"/>
    <w:rsid w:val="00235B2E"/>
    <w:rsid w:val="0023697C"/>
    <w:rsid w:val="00236DA9"/>
    <w:rsid w:val="00237A44"/>
    <w:rsid w:val="00240486"/>
    <w:rsid w:val="00240BB2"/>
    <w:rsid w:val="00241C04"/>
    <w:rsid w:val="00242675"/>
    <w:rsid w:val="00242BBF"/>
    <w:rsid w:val="00243C07"/>
    <w:rsid w:val="002444A9"/>
    <w:rsid w:val="00244DFB"/>
    <w:rsid w:val="00245D49"/>
    <w:rsid w:val="00246CC0"/>
    <w:rsid w:val="00246ED8"/>
    <w:rsid w:val="002474AC"/>
    <w:rsid w:val="00247F6A"/>
    <w:rsid w:val="0025078B"/>
    <w:rsid w:val="00250A53"/>
    <w:rsid w:val="00251079"/>
    <w:rsid w:val="00251871"/>
    <w:rsid w:val="00251F49"/>
    <w:rsid w:val="0025201C"/>
    <w:rsid w:val="00253ED9"/>
    <w:rsid w:val="002548C6"/>
    <w:rsid w:val="00254900"/>
    <w:rsid w:val="002549BD"/>
    <w:rsid w:val="00256551"/>
    <w:rsid w:val="00256D48"/>
    <w:rsid w:val="00260AD9"/>
    <w:rsid w:val="00260DE8"/>
    <w:rsid w:val="00260DF1"/>
    <w:rsid w:val="0026146F"/>
    <w:rsid w:val="00261D78"/>
    <w:rsid w:val="00262773"/>
    <w:rsid w:val="00262A7E"/>
    <w:rsid w:val="002630CE"/>
    <w:rsid w:val="00265BB6"/>
    <w:rsid w:val="00265C7D"/>
    <w:rsid w:val="0026701D"/>
    <w:rsid w:val="0026710C"/>
    <w:rsid w:val="0026743D"/>
    <w:rsid w:val="002679D5"/>
    <w:rsid w:val="002702F6"/>
    <w:rsid w:val="00271223"/>
    <w:rsid w:val="0027166E"/>
    <w:rsid w:val="002718B0"/>
    <w:rsid w:val="00271BEA"/>
    <w:rsid w:val="00273387"/>
    <w:rsid w:val="00274B7B"/>
    <w:rsid w:val="002751E0"/>
    <w:rsid w:val="00275F76"/>
    <w:rsid w:val="0027617D"/>
    <w:rsid w:val="00276CF4"/>
    <w:rsid w:val="00277815"/>
    <w:rsid w:val="002809E5"/>
    <w:rsid w:val="00280C37"/>
    <w:rsid w:val="00281F79"/>
    <w:rsid w:val="002823D2"/>
    <w:rsid w:val="00282AAC"/>
    <w:rsid w:val="00282D64"/>
    <w:rsid w:val="00283763"/>
    <w:rsid w:val="00283C65"/>
    <w:rsid w:val="002844AA"/>
    <w:rsid w:val="00284683"/>
    <w:rsid w:val="00284D63"/>
    <w:rsid w:val="002856C4"/>
    <w:rsid w:val="00285806"/>
    <w:rsid w:val="002876E9"/>
    <w:rsid w:val="002877C4"/>
    <w:rsid w:val="00287DFE"/>
    <w:rsid w:val="00292A41"/>
    <w:rsid w:val="00292E9C"/>
    <w:rsid w:val="00292F86"/>
    <w:rsid w:val="00292FB9"/>
    <w:rsid w:val="00295872"/>
    <w:rsid w:val="00295F7E"/>
    <w:rsid w:val="0029609F"/>
    <w:rsid w:val="0029669A"/>
    <w:rsid w:val="00296910"/>
    <w:rsid w:val="00296ED9"/>
    <w:rsid w:val="002A16CB"/>
    <w:rsid w:val="002A237A"/>
    <w:rsid w:val="002A23F6"/>
    <w:rsid w:val="002A47A6"/>
    <w:rsid w:val="002A4BE6"/>
    <w:rsid w:val="002A602D"/>
    <w:rsid w:val="002A60AB"/>
    <w:rsid w:val="002A63A2"/>
    <w:rsid w:val="002A7119"/>
    <w:rsid w:val="002A7671"/>
    <w:rsid w:val="002A77A4"/>
    <w:rsid w:val="002B0212"/>
    <w:rsid w:val="002B0475"/>
    <w:rsid w:val="002B054A"/>
    <w:rsid w:val="002B06E8"/>
    <w:rsid w:val="002B0A02"/>
    <w:rsid w:val="002B17A3"/>
    <w:rsid w:val="002B2573"/>
    <w:rsid w:val="002B2811"/>
    <w:rsid w:val="002B2862"/>
    <w:rsid w:val="002B34AA"/>
    <w:rsid w:val="002B58A8"/>
    <w:rsid w:val="002B5E3A"/>
    <w:rsid w:val="002B724F"/>
    <w:rsid w:val="002B75E6"/>
    <w:rsid w:val="002B7646"/>
    <w:rsid w:val="002B776B"/>
    <w:rsid w:val="002C00A8"/>
    <w:rsid w:val="002C060A"/>
    <w:rsid w:val="002C1350"/>
    <w:rsid w:val="002C1FB0"/>
    <w:rsid w:val="002C284B"/>
    <w:rsid w:val="002C2A96"/>
    <w:rsid w:val="002C3153"/>
    <w:rsid w:val="002C3A8A"/>
    <w:rsid w:val="002C458C"/>
    <w:rsid w:val="002C7863"/>
    <w:rsid w:val="002C7CB9"/>
    <w:rsid w:val="002D1664"/>
    <w:rsid w:val="002D2300"/>
    <w:rsid w:val="002D371A"/>
    <w:rsid w:val="002D3902"/>
    <w:rsid w:val="002D45DE"/>
    <w:rsid w:val="002D5783"/>
    <w:rsid w:val="002D699C"/>
    <w:rsid w:val="002D6B8D"/>
    <w:rsid w:val="002E02AA"/>
    <w:rsid w:val="002E0ED9"/>
    <w:rsid w:val="002E1305"/>
    <w:rsid w:val="002E1C9E"/>
    <w:rsid w:val="002E1CB7"/>
    <w:rsid w:val="002E2607"/>
    <w:rsid w:val="002E3867"/>
    <w:rsid w:val="002E41F1"/>
    <w:rsid w:val="002E42B3"/>
    <w:rsid w:val="002E4442"/>
    <w:rsid w:val="002E506F"/>
    <w:rsid w:val="002E5F12"/>
    <w:rsid w:val="002E6734"/>
    <w:rsid w:val="002E6782"/>
    <w:rsid w:val="002E7085"/>
    <w:rsid w:val="002F0497"/>
    <w:rsid w:val="002F08DA"/>
    <w:rsid w:val="002F1BA9"/>
    <w:rsid w:val="002F325B"/>
    <w:rsid w:val="002F4DCE"/>
    <w:rsid w:val="002F5B5D"/>
    <w:rsid w:val="002F671F"/>
    <w:rsid w:val="002F672F"/>
    <w:rsid w:val="002F6836"/>
    <w:rsid w:val="002F7484"/>
    <w:rsid w:val="00301250"/>
    <w:rsid w:val="003013CE"/>
    <w:rsid w:val="00301B7C"/>
    <w:rsid w:val="003020B2"/>
    <w:rsid w:val="00302409"/>
    <w:rsid w:val="00303956"/>
    <w:rsid w:val="00305A0D"/>
    <w:rsid w:val="003063BB"/>
    <w:rsid w:val="003073FC"/>
    <w:rsid w:val="00307460"/>
    <w:rsid w:val="003077E5"/>
    <w:rsid w:val="003079AB"/>
    <w:rsid w:val="00311B6D"/>
    <w:rsid w:val="003123CC"/>
    <w:rsid w:val="00312E2F"/>
    <w:rsid w:val="00313265"/>
    <w:rsid w:val="00314454"/>
    <w:rsid w:val="00314A32"/>
    <w:rsid w:val="003152FE"/>
    <w:rsid w:val="003159FE"/>
    <w:rsid w:val="0031668A"/>
    <w:rsid w:val="003173E6"/>
    <w:rsid w:val="00317F44"/>
    <w:rsid w:val="0032013E"/>
    <w:rsid w:val="00320522"/>
    <w:rsid w:val="00320576"/>
    <w:rsid w:val="00320BFD"/>
    <w:rsid w:val="0032163D"/>
    <w:rsid w:val="0032170A"/>
    <w:rsid w:val="0032173C"/>
    <w:rsid w:val="00321A78"/>
    <w:rsid w:val="00323727"/>
    <w:rsid w:val="00323890"/>
    <w:rsid w:val="00324FEB"/>
    <w:rsid w:val="0032552A"/>
    <w:rsid w:val="003262AA"/>
    <w:rsid w:val="003269C1"/>
    <w:rsid w:val="00326AAF"/>
    <w:rsid w:val="00326CBE"/>
    <w:rsid w:val="00327348"/>
    <w:rsid w:val="00327B37"/>
    <w:rsid w:val="00330CD1"/>
    <w:rsid w:val="00332333"/>
    <w:rsid w:val="0033235D"/>
    <w:rsid w:val="00334A2C"/>
    <w:rsid w:val="00335C57"/>
    <w:rsid w:val="00335C9A"/>
    <w:rsid w:val="00336804"/>
    <w:rsid w:val="00336E76"/>
    <w:rsid w:val="00341069"/>
    <w:rsid w:val="003421FC"/>
    <w:rsid w:val="00343854"/>
    <w:rsid w:val="0034468A"/>
    <w:rsid w:val="003451BA"/>
    <w:rsid w:val="00345A1B"/>
    <w:rsid w:val="00345DEC"/>
    <w:rsid w:val="00346580"/>
    <w:rsid w:val="00346BA3"/>
    <w:rsid w:val="00346D2B"/>
    <w:rsid w:val="003479DB"/>
    <w:rsid w:val="00347A7D"/>
    <w:rsid w:val="00347DA0"/>
    <w:rsid w:val="0035200D"/>
    <w:rsid w:val="00352867"/>
    <w:rsid w:val="0035346F"/>
    <w:rsid w:val="0035352D"/>
    <w:rsid w:val="00353759"/>
    <w:rsid w:val="0035441C"/>
    <w:rsid w:val="0035496E"/>
    <w:rsid w:val="00355DD0"/>
    <w:rsid w:val="00356C08"/>
    <w:rsid w:val="00357760"/>
    <w:rsid w:val="00357C0A"/>
    <w:rsid w:val="0036024F"/>
    <w:rsid w:val="00362108"/>
    <w:rsid w:val="00363653"/>
    <w:rsid w:val="00364C85"/>
    <w:rsid w:val="00365818"/>
    <w:rsid w:val="00365871"/>
    <w:rsid w:val="00365C5B"/>
    <w:rsid w:val="00366CFF"/>
    <w:rsid w:val="00367388"/>
    <w:rsid w:val="00367DFA"/>
    <w:rsid w:val="00370611"/>
    <w:rsid w:val="003717D7"/>
    <w:rsid w:val="00372474"/>
    <w:rsid w:val="0037334F"/>
    <w:rsid w:val="00374046"/>
    <w:rsid w:val="00374C43"/>
    <w:rsid w:val="00376B90"/>
    <w:rsid w:val="00377B3F"/>
    <w:rsid w:val="003802C6"/>
    <w:rsid w:val="00381994"/>
    <w:rsid w:val="00382415"/>
    <w:rsid w:val="00382992"/>
    <w:rsid w:val="00382D70"/>
    <w:rsid w:val="0038344B"/>
    <w:rsid w:val="0038375E"/>
    <w:rsid w:val="00385C7B"/>
    <w:rsid w:val="003864F2"/>
    <w:rsid w:val="00386DDB"/>
    <w:rsid w:val="00386EC2"/>
    <w:rsid w:val="00387627"/>
    <w:rsid w:val="00390389"/>
    <w:rsid w:val="003923BA"/>
    <w:rsid w:val="00392629"/>
    <w:rsid w:val="00392786"/>
    <w:rsid w:val="00392902"/>
    <w:rsid w:val="0039366E"/>
    <w:rsid w:val="00393B1B"/>
    <w:rsid w:val="00393B5D"/>
    <w:rsid w:val="00393BF7"/>
    <w:rsid w:val="00393C4A"/>
    <w:rsid w:val="00393D4A"/>
    <w:rsid w:val="00394B37"/>
    <w:rsid w:val="00394CA2"/>
    <w:rsid w:val="00395710"/>
    <w:rsid w:val="0039759C"/>
    <w:rsid w:val="00397C40"/>
    <w:rsid w:val="003A098E"/>
    <w:rsid w:val="003A15B9"/>
    <w:rsid w:val="003A1B57"/>
    <w:rsid w:val="003A21EB"/>
    <w:rsid w:val="003A37A3"/>
    <w:rsid w:val="003A3C0F"/>
    <w:rsid w:val="003A4066"/>
    <w:rsid w:val="003A406A"/>
    <w:rsid w:val="003A6C83"/>
    <w:rsid w:val="003A70D5"/>
    <w:rsid w:val="003B07C9"/>
    <w:rsid w:val="003B1463"/>
    <w:rsid w:val="003B1742"/>
    <w:rsid w:val="003B18F6"/>
    <w:rsid w:val="003B2227"/>
    <w:rsid w:val="003B288D"/>
    <w:rsid w:val="003B3367"/>
    <w:rsid w:val="003B4370"/>
    <w:rsid w:val="003B4D2A"/>
    <w:rsid w:val="003B5888"/>
    <w:rsid w:val="003B6C50"/>
    <w:rsid w:val="003B7637"/>
    <w:rsid w:val="003B78C7"/>
    <w:rsid w:val="003B7AFC"/>
    <w:rsid w:val="003B7C59"/>
    <w:rsid w:val="003C1026"/>
    <w:rsid w:val="003C1C71"/>
    <w:rsid w:val="003C2189"/>
    <w:rsid w:val="003C2BB9"/>
    <w:rsid w:val="003C3A90"/>
    <w:rsid w:val="003C3DC7"/>
    <w:rsid w:val="003C44B3"/>
    <w:rsid w:val="003C4536"/>
    <w:rsid w:val="003C45E3"/>
    <w:rsid w:val="003C57BB"/>
    <w:rsid w:val="003C586F"/>
    <w:rsid w:val="003C6614"/>
    <w:rsid w:val="003C6920"/>
    <w:rsid w:val="003C6D4C"/>
    <w:rsid w:val="003C6E02"/>
    <w:rsid w:val="003C74F9"/>
    <w:rsid w:val="003C7903"/>
    <w:rsid w:val="003D104D"/>
    <w:rsid w:val="003D1321"/>
    <w:rsid w:val="003D1B25"/>
    <w:rsid w:val="003D23BD"/>
    <w:rsid w:val="003D287A"/>
    <w:rsid w:val="003D2DA4"/>
    <w:rsid w:val="003D36FA"/>
    <w:rsid w:val="003D38A1"/>
    <w:rsid w:val="003D3C71"/>
    <w:rsid w:val="003D3DEE"/>
    <w:rsid w:val="003D3E19"/>
    <w:rsid w:val="003D3EEA"/>
    <w:rsid w:val="003D40CD"/>
    <w:rsid w:val="003D7A34"/>
    <w:rsid w:val="003E0569"/>
    <w:rsid w:val="003E09E0"/>
    <w:rsid w:val="003E0B1A"/>
    <w:rsid w:val="003E18DC"/>
    <w:rsid w:val="003E18E7"/>
    <w:rsid w:val="003E1906"/>
    <w:rsid w:val="003E292E"/>
    <w:rsid w:val="003E488F"/>
    <w:rsid w:val="003E4DEF"/>
    <w:rsid w:val="003E5A11"/>
    <w:rsid w:val="003E62E0"/>
    <w:rsid w:val="003E6BC6"/>
    <w:rsid w:val="003E75BB"/>
    <w:rsid w:val="003F02FD"/>
    <w:rsid w:val="003F0318"/>
    <w:rsid w:val="003F099A"/>
    <w:rsid w:val="003F0F79"/>
    <w:rsid w:val="003F1431"/>
    <w:rsid w:val="003F25C6"/>
    <w:rsid w:val="003F2A64"/>
    <w:rsid w:val="003F2B9A"/>
    <w:rsid w:val="003F311C"/>
    <w:rsid w:val="003F358F"/>
    <w:rsid w:val="003F3593"/>
    <w:rsid w:val="003F3DC4"/>
    <w:rsid w:val="003F42F4"/>
    <w:rsid w:val="003F571B"/>
    <w:rsid w:val="003F5A8A"/>
    <w:rsid w:val="003F5AD8"/>
    <w:rsid w:val="003F5EE3"/>
    <w:rsid w:val="003F620B"/>
    <w:rsid w:val="003F65A4"/>
    <w:rsid w:val="003F68A0"/>
    <w:rsid w:val="003F6D36"/>
    <w:rsid w:val="003F7102"/>
    <w:rsid w:val="003F7BC7"/>
    <w:rsid w:val="004015A4"/>
    <w:rsid w:val="00402903"/>
    <w:rsid w:val="0040342F"/>
    <w:rsid w:val="00403CAE"/>
    <w:rsid w:val="004041B5"/>
    <w:rsid w:val="00405244"/>
    <w:rsid w:val="0040640A"/>
    <w:rsid w:val="004073BB"/>
    <w:rsid w:val="004079AA"/>
    <w:rsid w:val="00407C46"/>
    <w:rsid w:val="004100C8"/>
    <w:rsid w:val="00410167"/>
    <w:rsid w:val="0041095C"/>
    <w:rsid w:val="00411676"/>
    <w:rsid w:val="00411B30"/>
    <w:rsid w:val="00411DED"/>
    <w:rsid w:val="0041202D"/>
    <w:rsid w:val="004133AA"/>
    <w:rsid w:val="00413945"/>
    <w:rsid w:val="00415A36"/>
    <w:rsid w:val="004168A9"/>
    <w:rsid w:val="00417086"/>
    <w:rsid w:val="004179F3"/>
    <w:rsid w:val="00417DB2"/>
    <w:rsid w:val="004202DA"/>
    <w:rsid w:val="00420B03"/>
    <w:rsid w:val="00420E50"/>
    <w:rsid w:val="00421254"/>
    <w:rsid w:val="00421CC9"/>
    <w:rsid w:val="0042244B"/>
    <w:rsid w:val="00422DE1"/>
    <w:rsid w:val="004237F6"/>
    <w:rsid w:val="00426823"/>
    <w:rsid w:val="00427391"/>
    <w:rsid w:val="00427441"/>
    <w:rsid w:val="0043032F"/>
    <w:rsid w:val="00430F4D"/>
    <w:rsid w:val="004313C8"/>
    <w:rsid w:val="00431664"/>
    <w:rsid w:val="00432E40"/>
    <w:rsid w:val="0043348B"/>
    <w:rsid w:val="004336D6"/>
    <w:rsid w:val="00434304"/>
    <w:rsid w:val="00434429"/>
    <w:rsid w:val="0043479A"/>
    <w:rsid w:val="00434B67"/>
    <w:rsid w:val="00435034"/>
    <w:rsid w:val="00435684"/>
    <w:rsid w:val="00435749"/>
    <w:rsid w:val="00435A79"/>
    <w:rsid w:val="00440F8B"/>
    <w:rsid w:val="004422C1"/>
    <w:rsid w:val="0044244A"/>
    <w:rsid w:val="00442A5A"/>
    <w:rsid w:val="0044380F"/>
    <w:rsid w:val="00443DF2"/>
    <w:rsid w:val="00443EC0"/>
    <w:rsid w:val="0044688E"/>
    <w:rsid w:val="0044718A"/>
    <w:rsid w:val="004476F2"/>
    <w:rsid w:val="004507C7"/>
    <w:rsid w:val="004507CD"/>
    <w:rsid w:val="00450DC3"/>
    <w:rsid w:val="00451B7D"/>
    <w:rsid w:val="00451EA9"/>
    <w:rsid w:val="004524A7"/>
    <w:rsid w:val="00452DDC"/>
    <w:rsid w:val="004544F4"/>
    <w:rsid w:val="0045507F"/>
    <w:rsid w:val="00456365"/>
    <w:rsid w:val="004563B3"/>
    <w:rsid w:val="00456671"/>
    <w:rsid w:val="004566AB"/>
    <w:rsid w:val="00461E0D"/>
    <w:rsid w:val="00461EF5"/>
    <w:rsid w:val="00461FEC"/>
    <w:rsid w:val="00463BD7"/>
    <w:rsid w:val="00464A38"/>
    <w:rsid w:val="00465BDD"/>
    <w:rsid w:val="00465C67"/>
    <w:rsid w:val="004673A5"/>
    <w:rsid w:val="00470728"/>
    <w:rsid w:val="004722E9"/>
    <w:rsid w:val="0047239F"/>
    <w:rsid w:val="00472CAB"/>
    <w:rsid w:val="00473160"/>
    <w:rsid w:val="0047334C"/>
    <w:rsid w:val="00473549"/>
    <w:rsid w:val="004737C0"/>
    <w:rsid w:val="00474184"/>
    <w:rsid w:val="00474FF6"/>
    <w:rsid w:val="004750A6"/>
    <w:rsid w:val="00475A47"/>
    <w:rsid w:val="00475C97"/>
    <w:rsid w:val="00476FDE"/>
    <w:rsid w:val="004776B7"/>
    <w:rsid w:val="00480E0A"/>
    <w:rsid w:val="00481B76"/>
    <w:rsid w:val="00482F27"/>
    <w:rsid w:val="00484ADE"/>
    <w:rsid w:val="00485661"/>
    <w:rsid w:val="004857DB"/>
    <w:rsid w:val="00486400"/>
    <w:rsid w:val="00486EB9"/>
    <w:rsid w:val="00487513"/>
    <w:rsid w:val="00490561"/>
    <w:rsid w:val="00490A37"/>
    <w:rsid w:val="00490F90"/>
    <w:rsid w:val="004917A9"/>
    <w:rsid w:val="00491A95"/>
    <w:rsid w:val="00492861"/>
    <w:rsid w:val="00492B65"/>
    <w:rsid w:val="00493446"/>
    <w:rsid w:val="00493B3E"/>
    <w:rsid w:val="00494B8B"/>
    <w:rsid w:val="004965FB"/>
    <w:rsid w:val="00497A92"/>
    <w:rsid w:val="004A2AA6"/>
    <w:rsid w:val="004A2BD3"/>
    <w:rsid w:val="004A39FE"/>
    <w:rsid w:val="004A59BD"/>
    <w:rsid w:val="004A61E0"/>
    <w:rsid w:val="004A6836"/>
    <w:rsid w:val="004B0B6E"/>
    <w:rsid w:val="004B1804"/>
    <w:rsid w:val="004B2BF7"/>
    <w:rsid w:val="004B3205"/>
    <w:rsid w:val="004B35EF"/>
    <w:rsid w:val="004B3D66"/>
    <w:rsid w:val="004B5428"/>
    <w:rsid w:val="004B5CE8"/>
    <w:rsid w:val="004B6F4A"/>
    <w:rsid w:val="004C0786"/>
    <w:rsid w:val="004C0B87"/>
    <w:rsid w:val="004C1377"/>
    <w:rsid w:val="004C1F1C"/>
    <w:rsid w:val="004C3678"/>
    <w:rsid w:val="004C41BE"/>
    <w:rsid w:val="004C46D1"/>
    <w:rsid w:val="004C4D03"/>
    <w:rsid w:val="004C536B"/>
    <w:rsid w:val="004C5AC4"/>
    <w:rsid w:val="004C5F98"/>
    <w:rsid w:val="004C5FB0"/>
    <w:rsid w:val="004C636A"/>
    <w:rsid w:val="004C65F2"/>
    <w:rsid w:val="004C7C80"/>
    <w:rsid w:val="004D19C2"/>
    <w:rsid w:val="004D43D6"/>
    <w:rsid w:val="004D45F1"/>
    <w:rsid w:val="004D7641"/>
    <w:rsid w:val="004E11F5"/>
    <w:rsid w:val="004E21AF"/>
    <w:rsid w:val="004E2C66"/>
    <w:rsid w:val="004E2E04"/>
    <w:rsid w:val="004E4BFD"/>
    <w:rsid w:val="004E50D7"/>
    <w:rsid w:val="004E51C6"/>
    <w:rsid w:val="004E5484"/>
    <w:rsid w:val="004E5901"/>
    <w:rsid w:val="004E5FBC"/>
    <w:rsid w:val="004E7027"/>
    <w:rsid w:val="004E77FF"/>
    <w:rsid w:val="004E7858"/>
    <w:rsid w:val="004F03FE"/>
    <w:rsid w:val="004F2005"/>
    <w:rsid w:val="004F21AE"/>
    <w:rsid w:val="004F5A9C"/>
    <w:rsid w:val="004F670F"/>
    <w:rsid w:val="004F6837"/>
    <w:rsid w:val="004F6EEA"/>
    <w:rsid w:val="004F6F81"/>
    <w:rsid w:val="00500551"/>
    <w:rsid w:val="00500793"/>
    <w:rsid w:val="0050260D"/>
    <w:rsid w:val="00502A87"/>
    <w:rsid w:val="005040A4"/>
    <w:rsid w:val="00504562"/>
    <w:rsid w:val="00505358"/>
    <w:rsid w:val="00505492"/>
    <w:rsid w:val="005054D9"/>
    <w:rsid w:val="00505F60"/>
    <w:rsid w:val="005061D6"/>
    <w:rsid w:val="0050622B"/>
    <w:rsid w:val="005070CB"/>
    <w:rsid w:val="005074A4"/>
    <w:rsid w:val="00510249"/>
    <w:rsid w:val="00510AE3"/>
    <w:rsid w:val="005122E3"/>
    <w:rsid w:val="00512D30"/>
    <w:rsid w:val="00512E18"/>
    <w:rsid w:val="0051302B"/>
    <w:rsid w:val="00513315"/>
    <w:rsid w:val="005135CA"/>
    <w:rsid w:val="00514718"/>
    <w:rsid w:val="00514EFC"/>
    <w:rsid w:val="00515C10"/>
    <w:rsid w:val="00515D60"/>
    <w:rsid w:val="0051654C"/>
    <w:rsid w:val="00516A08"/>
    <w:rsid w:val="005170A2"/>
    <w:rsid w:val="0051725B"/>
    <w:rsid w:val="00520227"/>
    <w:rsid w:val="0052035C"/>
    <w:rsid w:val="00521145"/>
    <w:rsid w:val="005214FD"/>
    <w:rsid w:val="00522407"/>
    <w:rsid w:val="005227F3"/>
    <w:rsid w:val="005236E2"/>
    <w:rsid w:val="00523C5E"/>
    <w:rsid w:val="005247E0"/>
    <w:rsid w:val="0052631E"/>
    <w:rsid w:val="005269CC"/>
    <w:rsid w:val="00526A76"/>
    <w:rsid w:val="00527FE3"/>
    <w:rsid w:val="00530FB2"/>
    <w:rsid w:val="00531CBD"/>
    <w:rsid w:val="0053214B"/>
    <w:rsid w:val="005329ED"/>
    <w:rsid w:val="00532D9C"/>
    <w:rsid w:val="0053353C"/>
    <w:rsid w:val="00534189"/>
    <w:rsid w:val="00535675"/>
    <w:rsid w:val="00535694"/>
    <w:rsid w:val="00537437"/>
    <w:rsid w:val="005400AA"/>
    <w:rsid w:val="005402AB"/>
    <w:rsid w:val="00540591"/>
    <w:rsid w:val="0054078B"/>
    <w:rsid w:val="00540F90"/>
    <w:rsid w:val="005411ED"/>
    <w:rsid w:val="0054140F"/>
    <w:rsid w:val="00541A45"/>
    <w:rsid w:val="00541D40"/>
    <w:rsid w:val="005420C1"/>
    <w:rsid w:val="00542108"/>
    <w:rsid w:val="0054570B"/>
    <w:rsid w:val="00545963"/>
    <w:rsid w:val="00545984"/>
    <w:rsid w:val="00545A13"/>
    <w:rsid w:val="00547901"/>
    <w:rsid w:val="00547BDE"/>
    <w:rsid w:val="00550362"/>
    <w:rsid w:val="00550BAD"/>
    <w:rsid w:val="00550F36"/>
    <w:rsid w:val="0055291D"/>
    <w:rsid w:val="0055340F"/>
    <w:rsid w:val="00553D8C"/>
    <w:rsid w:val="00555775"/>
    <w:rsid w:val="00555A15"/>
    <w:rsid w:val="00555B82"/>
    <w:rsid w:val="005573FC"/>
    <w:rsid w:val="005609C3"/>
    <w:rsid w:val="00560BC3"/>
    <w:rsid w:val="00561318"/>
    <w:rsid w:val="00561403"/>
    <w:rsid w:val="005623E6"/>
    <w:rsid w:val="005626B4"/>
    <w:rsid w:val="00562E5B"/>
    <w:rsid w:val="005633B1"/>
    <w:rsid w:val="00563CD1"/>
    <w:rsid w:val="00563D3F"/>
    <w:rsid w:val="0056446D"/>
    <w:rsid w:val="00565343"/>
    <w:rsid w:val="00565452"/>
    <w:rsid w:val="005654B7"/>
    <w:rsid w:val="00565819"/>
    <w:rsid w:val="005658E7"/>
    <w:rsid w:val="00565A79"/>
    <w:rsid w:val="00565B40"/>
    <w:rsid w:val="00565CB3"/>
    <w:rsid w:val="00566306"/>
    <w:rsid w:val="0056646E"/>
    <w:rsid w:val="005665D6"/>
    <w:rsid w:val="005665DA"/>
    <w:rsid w:val="00566622"/>
    <w:rsid w:val="005666DE"/>
    <w:rsid w:val="00566D3B"/>
    <w:rsid w:val="00567D29"/>
    <w:rsid w:val="00570BBC"/>
    <w:rsid w:val="005714FC"/>
    <w:rsid w:val="00572E6C"/>
    <w:rsid w:val="00573D1F"/>
    <w:rsid w:val="005740BD"/>
    <w:rsid w:val="00574E61"/>
    <w:rsid w:val="00575166"/>
    <w:rsid w:val="00575B83"/>
    <w:rsid w:val="00576A95"/>
    <w:rsid w:val="005771CA"/>
    <w:rsid w:val="0057723F"/>
    <w:rsid w:val="00577FF0"/>
    <w:rsid w:val="0058091D"/>
    <w:rsid w:val="0058108B"/>
    <w:rsid w:val="00581BA2"/>
    <w:rsid w:val="00582C08"/>
    <w:rsid w:val="00584783"/>
    <w:rsid w:val="00587B51"/>
    <w:rsid w:val="0059075C"/>
    <w:rsid w:val="005908A2"/>
    <w:rsid w:val="00590C63"/>
    <w:rsid w:val="00591169"/>
    <w:rsid w:val="005915A3"/>
    <w:rsid w:val="00593C79"/>
    <w:rsid w:val="00595698"/>
    <w:rsid w:val="00596611"/>
    <w:rsid w:val="00596A7F"/>
    <w:rsid w:val="005A025E"/>
    <w:rsid w:val="005A0604"/>
    <w:rsid w:val="005A2B96"/>
    <w:rsid w:val="005A41D9"/>
    <w:rsid w:val="005A4735"/>
    <w:rsid w:val="005A5B30"/>
    <w:rsid w:val="005A5B69"/>
    <w:rsid w:val="005A6595"/>
    <w:rsid w:val="005A7128"/>
    <w:rsid w:val="005A7435"/>
    <w:rsid w:val="005B185B"/>
    <w:rsid w:val="005B22A3"/>
    <w:rsid w:val="005B2C92"/>
    <w:rsid w:val="005B32E7"/>
    <w:rsid w:val="005B35A6"/>
    <w:rsid w:val="005B3F9A"/>
    <w:rsid w:val="005B48FF"/>
    <w:rsid w:val="005B4B46"/>
    <w:rsid w:val="005B5D06"/>
    <w:rsid w:val="005B5D32"/>
    <w:rsid w:val="005B6DBC"/>
    <w:rsid w:val="005B6DBF"/>
    <w:rsid w:val="005B6F55"/>
    <w:rsid w:val="005B7116"/>
    <w:rsid w:val="005B7579"/>
    <w:rsid w:val="005C0BFB"/>
    <w:rsid w:val="005C0E21"/>
    <w:rsid w:val="005C12A6"/>
    <w:rsid w:val="005C1337"/>
    <w:rsid w:val="005C236A"/>
    <w:rsid w:val="005C23B4"/>
    <w:rsid w:val="005C2C79"/>
    <w:rsid w:val="005C6103"/>
    <w:rsid w:val="005C6227"/>
    <w:rsid w:val="005C62C3"/>
    <w:rsid w:val="005C6AFD"/>
    <w:rsid w:val="005D0B12"/>
    <w:rsid w:val="005D3B98"/>
    <w:rsid w:val="005D50A3"/>
    <w:rsid w:val="005D5506"/>
    <w:rsid w:val="005D7326"/>
    <w:rsid w:val="005E1BAC"/>
    <w:rsid w:val="005E1C0E"/>
    <w:rsid w:val="005E27BB"/>
    <w:rsid w:val="005E27C5"/>
    <w:rsid w:val="005E2918"/>
    <w:rsid w:val="005E304F"/>
    <w:rsid w:val="005E4339"/>
    <w:rsid w:val="005E4DE0"/>
    <w:rsid w:val="005E4DEB"/>
    <w:rsid w:val="005E5208"/>
    <w:rsid w:val="005E57C0"/>
    <w:rsid w:val="005E582F"/>
    <w:rsid w:val="005E59CC"/>
    <w:rsid w:val="005E5DAD"/>
    <w:rsid w:val="005E6387"/>
    <w:rsid w:val="005E6435"/>
    <w:rsid w:val="005E6F23"/>
    <w:rsid w:val="005E7289"/>
    <w:rsid w:val="005F0B32"/>
    <w:rsid w:val="005F0B9A"/>
    <w:rsid w:val="005F23C5"/>
    <w:rsid w:val="005F397F"/>
    <w:rsid w:val="005F3E51"/>
    <w:rsid w:val="005F62B7"/>
    <w:rsid w:val="005F64FF"/>
    <w:rsid w:val="005F6697"/>
    <w:rsid w:val="005F6C05"/>
    <w:rsid w:val="005F7B85"/>
    <w:rsid w:val="0060276E"/>
    <w:rsid w:val="00603087"/>
    <w:rsid w:val="00603153"/>
    <w:rsid w:val="006034D2"/>
    <w:rsid w:val="00603C08"/>
    <w:rsid w:val="00604429"/>
    <w:rsid w:val="0060565D"/>
    <w:rsid w:val="00606C92"/>
    <w:rsid w:val="006072CB"/>
    <w:rsid w:val="00607C17"/>
    <w:rsid w:val="00610362"/>
    <w:rsid w:val="00610BD9"/>
    <w:rsid w:val="0061106B"/>
    <w:rsid w:val="00611C00"/>
    <w:rsid w:val="0061227F"/>
    <w:rsid w:val="00612A6E"/>
    <w:rsid w:val="00612BC3"/>
    <w:rsid w:val="00612E4D"/>
    <w:rsid w:val="00612F21"/>
    <w:rsid w:val="0061509C"/>
    <w:rsid w:val="006159CF"/>
    <w:rsid w:val="006163A0"/>
    <w:rsid w:val="006164AE"/>
    <w:rsid w:val="006170B8"/>
    <w:rsid w:val="00617486"/>
    <w:rsid w:val="0061793C"/>
    <w:rsid w:val="0061794E"/>
    <w:rsid w:val="00617D30"/>
    <w:rsid w:val="00621A2A"/>
    <w:rsid w:val="006233CF"/>
    <w:rsid w:val="00623591"/>
    <w:rsid w:val="00624A1A"/>
    <w:rsid w:val="00627CFD"/>
    <w:rsid w:val="00627F73"/>
    <w:rsid w:val="00632563"/>
    <w:rsid w:val="00633F5C"/>
    <w:rsid w:val="00635490"/>
    <w:rsid w:val="006359C8"/>
    <w:rsid w:val="0063637A"/>
    <w:rsid w:val="00636AF5"/>
    <w:rsid w:val="00636F41"/>
    <w:rsid w:val="0064035D"/>
    <w:rsid w:val="0064143A"/>
    <w:rsid w:val="006422CF"/>
    <w:rsid w:val="006423D5"/>
    <w:rsid w:val="00642EDD"/>
    <w:rsid w:val="00643942"/>
    <w:rsid w:val="00644D73"/>
    <w:rsid w:val="00645C54"/>
    <w:rsid w:val="006472EB"/>
    <w:rsid w:val="00647AA7"/>
    <w:rsid w:val="00647B53"/>
    <w:rsid w:val="00647D2E"/>
    <w:rsid w:val="00650493"/>
    <w:rsid w:val="00650EF6"/>
    <w:rsid w:val="00651001"/>
    <w:rsid w:val="00651481"/>
    <w:rsid w:val="00651D44"/>
    <w:rsid w:val="00653646"/>
    <w:rsid w:val="00653701"/>
    <w:rsid w:val="00654348"/>
    <w:rsid w:val="00655518"/>
    <w:rsid w:val="00656713"/>
    <w:rsid w:val="00657265"/>
    <w:rsid w:val="00660BC5"/>
    <w:rsid w:val="006611DD"/>
    <w:rsid w:val="00661485"/>
    <w:rsid w:val="00662458"/>
    <w:rsid w:val="006626F4"/>
    <w:rsid w:val="00662856"/>
    <w:rsid w:val="006654EE"/>
    <w:rsid w:val="00666D38"/>
    <w:rsid w:val="006672D9"/>
    <w:rsid w:val="00667C24"/>
    <w:rsid w:val="0067166F"/>
    <w:rsid w:val="0067412D"/>
    <w:rsid w:val="00674508"/>
    <w:rsid w:val="006747BB"/>
    <w:rsid w:val="0067662B"/>
    <w:rsid w:val="00676674"/>
    <w:rsid w:val="00676868"/>
    <w:rsid w:val="006770C6"/>
    <w:rsid w:val="00680C32"/>
    <w:rsid w:val="006811E9"/>
    <w:rsid w:val="0068207A"/>
    <w:rsid w:val="0068211B"/>
    <w:rsid w:val="006826C2"/>
    <w:rsid w:val="00682928"/>
    <w:rsid w:val="00683385"/>
    <w:rsid w:val="00683424"/>
    <w:rsid w:val="00683D19"/>
    <w:rsid w:val="00684A39"/>
    <w:rsid w:val="00684E1C"/>
    <w:rsid w:val="00685EB4"/>
    <w:rsid w:val="006865C2"/>
    <w:rsid w:val="00686CCC"/>
    <w:rsid w:val="00686CE3"/>
    <w:rsid w:val="00686F3D"/>
    <w:rsid w:val="00687ACE"/>
    <w:rsid w:val="0069030C"/>
    <w:rsid w:val="00690D58"/>
    <w:rsid w:val="00691AB3"/>
    <w:rsid w:val="00691C99"/>
    <w:rsid w:val="00692176"/>
    <w:rsid w:val="006921B9"/>
    <w:rsid w:val="00692CD0"/>
    <w:rsid w:val="00692D2E"/>
    <w:rsid w:val="00692E58"/>
    <w:rsid w:val="00692FDF"/>
    <w:rsid w:val="00693548"/>
    <w:rsid w:val="00694ACB"/>
    <w:rsid w:val="00696F31"/>
    <w:rsid w:val="0069759B"/>
    <w:rsid w:val="0069759C"/>
    <w:rsid w:val="00697F75"/>
    <w:rsid w:val="006A0405"/>
    <w:rsid w:val="006A0619"/>
    <w:rsid w:val="006A0778"/>
    <w:rsid w:val="006A1D0D"/>
    <w:rsid w:val="006A3131"/>
    <w:rsid w:val="006A385E"/>
    <w:rsid w:val="006A3D06"/>
    <w:rsid w:val="006A3D1F"/>
    <w:rsid w:val="006A5110"/>
    <w:rsid w:val="006A5A1B"/>
    <w:rsid w:val="006A5D2D"/>
    <w:rsid w:val="006A67F3"/>
    <w:rsid w:val="006A7731"/>
    <w:rsid w:val="006A7933"/>
    <w:rsid w:val="006B046D"/>
    <w:rsid w:val="006B1707"/>
    <w:rsid w:val="006B2224"/>
    <w:rsid w:val="006B2816"/>
    <w:rsid w:val="006B2E04"/>
    <w:rsid w:val="006B2FF2"/>
    <w:rsid w:val="006B34DF"/>
    <w:rsid w:val="006B5FEA"/>
    <w:rsid w:val="006B710D"/>
    <w:rsid w:val="006C0694"/>
    <w:rsid w:val="006C0FD6"/>
    <w:rsid w:val="006C1DD3"/>
    <w:rsid w:val="006C1DFF"/>
    <w:rsid w:val="006C2044"/>
    <w:rsid w:val="006C20EF"/>
    <w:rsid w:val="006C246F"/>
    <w:rsid w:val="006C2708"/>
    <w:rsid w:val="006C3450"/>
    <w:rsid w:val="006C3D23"/>
    <w:rsid w:val="006C42B6"/>
    <w:rsid w:val="006C48E8"/>
    <w:rsid w:val="006C5772"/>
    <w:rsid w:val="006C590C"/>
    <w:rsid w:val="006C5F66"/>
    <w:rsid w:val="006C6424"/>
    <w:rsid w:val="006C655A"/>
    <w:rsid w:val="006C7DD8"/>
    <w:rsid w:val="006D27B5"/>
    <w:rsid w:val="006D2CC0"/>
    <w:rsid w:val="006D346F"/>
    <w:rsid w:val="006D3A35"/>
    <w:rsid w:val="006D4664"/>
    <w:rsid w:val="006D473E"/>
    <w:rsid w:val="006D4BD3"/>
    <w:rsid w:val="006D4FEF"/>
    <w:rsid w:val="006D6469"/>
    <w:rsid w:val="006D6A2F"/>
    <w:rsid w:val="006E042D"/>
    <w:rsid w:val="006E0833"/>
    <w:rsid w:val="006E10FF"/>
    <w:rsid w:val="006E254B"/>
    <w:rsid w:val="006E2B0F"/>
    <w:rsid w:val="006E3367"/>
    <w:rsid w:val="006E38C2"/>
    <w:rsid w:val="006E3B06"/>
    <w:rsid w:val="006E3E8A"/>
    <w:rsid w:val="006E623D"/>
    <w:rsid w:val="006E653C"/>
    <w:rsid w:val="006F0073"/>
    <w:rsid w:val="006F019A"/>
    <w:rsid w:val="006F0995"/>
    <w:rsid w:val="006F1723"/>
    <w:rsid w:val="006F246B"/>
    <w:rsid w:val="006F3003"/>
    <w:rsid w:val="006F36D8"/>
    <w:rsid w:val="006F3716"/>
    <w:rsid w:val="006F476A"/>
    <w:rsid w:val="006F5D09"/>
    <w:rsid w:val="006F63D8"/>
    <w:rsid w:val="006F7521"/>
    <w:rsid w:val="006F7969"/>
    <w:rsid w:val="006F7F7E"/>
    <w:rsid w:val="00701887"/>
    <w:rsid w:val="00702A88"/>
    <w:rsid w:val="00702F95"/>
    <w:rsid w:val="00703762"/>
    <w:rsid w:val="00703B77"/>
    <w:rsid w:val="007047C6"/>
    <w:rsid w:val="007048A2"/>
    <w:rsid w:val="0070508F"/>
    <w:rsid w:val="00706AC7"/>
    <w:rsid w:val="00706B50"/>
    <w:rsid w:val="007075BA"/>
    <w:rsid w:val="00710C9A"/>
    <w:rsid w:val="0071131A"/>
    <w:rsid w:val="0071155E"/>
    <w:rsid w:val="00711F00"/>
    <w:rsid w:val="007136FA"/>
    <w:rsid w:val="00714290"/>
    <w:rsid w:val="00714607"/>
    <w:rsid w:val="00714D83"/>
    <w:rsid w:val="00716D2C"/>
    <w:rsid w:val="007172D7"/>
    <w:rsid w:val="00717D38"/>
    <w:rsid w:val="00720085"/>
    <w:rsid w:val="00720691"/>
    <w:rsid w:val="00720BCF"/>
    <w:rsid w:val="007238EE"/>
    <w:rsid w:val="00724557"/>
    <w:rsid w:val="0072472B"/>
    <w:rsid w:val="00724D31"/>
    <w:rsid w:val="00725B59"/>
    <w:rsid w:val="007260BE"/>
    <w:rsid w:val="0072611E"/>
    <w:rsid w:val="007268AA"/>
    <w:rsid w:val="00727471"/>
    <w:rsid w:val="007308C9"/>
    <w:rsid w:val="00731A1F"/>
    <w:rsid w:val="00732437"/>
    <w:rsid w:val="00732E7C"/>
    <w:rsid w:val="00732F67"/>
    <w:rsid w:val="00733153"/>
    <w:rsid w:val="00733517"/>
    <w:rsid w:val="00734A32"/>
    <w:rsid w:val="00735EB9"/>
    <w:rsid w:val="00736140"/>
    <w:rsid w:val="00736D4F"/>
    <w:rsid w:val="00736E50"/>
    <w:rsid w:val="00736E7F"/>
    <w:rsid w:val="00740BE5"/>
    <w:rsid w:val="00742AC1"/>
    <w:rsid w:val="00742F64"/>
    <w:rsid w:val="00742FB7"/>
    <w:rsid w:val="007432D2"/>
    <w:rsid w:val="00743E7F"/>
    <w:rsid w:val="00744D7E"/>
    <w:rsid w:val="00745A43"/>
    <w:rsid w:val="00745FCD"/>
    <w:rsid w:val="007464A8"/>
    <w:rsid w:val="00751CE3"/>
    <w:rsid w:val="00752018"/>
    <w:rsid w:val="007521C5"/>
    <w:rsid w:val="00752351"/>
    <w:rsid w:val="00756813"/>
    <w:rsid w:val="00756C45"/>
    <w:rsid w:val="00757980"/>
    <w:rsid w:val="0076025F"/>
    <w:rsid w:val="007602C0"/>
    <w:rsid w:val="00762035"/>
    <w:rsid w:val="00762C5B"/>
    <w:rsid w:val="00763B53"/>
    <w:rsid w:val="00765994"/>
    <w:rsid w:val="00766BA5"/>
    <w:rsid w:val="00767F8C"/>
    <w:rsid w:val="00771EE9"/>
    <w:rsid w:val="00772469"/>
    <w:rsid w:val="00772894"/>
    <w:rsid w:val="00772FEB"/>
    <w:rsid w:val="007739E1"/>
    <w:rsid w:val="00774A68"/>
    <w:rsid w:val="007756DE"/>
    <w:rsid w:val="00775725"/>
    <w:rsid w:val="0077620D"/>
    <w:rsid w:val="00776C94"/>
    <w:rsid w:val="00776F42"/>
    <w:rsid w:val="0077757A"/>
    <w:rsid w:val="007776F1"/>
    <w:rsid w:val="007801C8"/>
    <w:rsid w:val="0078148C"/>
    <w:rsid w:val="00782022"/>
    <w:rsid w:val="007820F9"/>
    <w:rsid w:val="0078228B"/>
    <w:rsid w:val="00782DF2"/>
    <w:rsid w:val="00783AFB"/>
    <w:rsid w:val="0078483C"/>
    <w:rsid w:val="00785763"/>
    <w:rsid w:val="007859FD"/>
    <w:rsid w:val="00787E1E"/>
    <w:rsid w:val="0079025A"/>
    <w:rsid w:val="00790DA5"/>
    <w:rsid w:val="00790FBC"/>
    <w:rsid w:val="007918CF"/>
    <w:rsid w:val="007941CA"/>
    <w:rsid w:val="00794216"/>
    <w:rsid w:val="00794291"/>
    <w:rsid w:val="0079520F"/>
    <w:rsid w:val="00795D02"/>
    <w:rsid w:val="00797154"/>
    <w:rsid w:val="00797199"/>
    <w:rsid w:val="00797434"/>
    <w:rsid w:val="007A004A"/>
    <w:rsid w:val="007A05A9"/>
    <w:rsid w:val="007A1040"/>
    <w:rsid w:val="007A1ADF"/>
    <w:rsid w:val="007A1B1C"/>
    <w:rsid w:val="007A23CB"/>
    <w:rsid w:val="007A2726"/>
    <w:rsid w:val="007A32CF"/>
    <w:rsid w:val="007A4CC3"/>
    <w:rsid w:val="007A524C"/>
    <w:rsid w:val="007A53FB"/>
    <w:rsid w:val="007A5C41"/>
    <w:rsid w:val="007A607F"/>
    <w:rsid w:val="007A7118"/>
    <w:rsid w:val="007A7208"/>
    <w:rsid w:val="007B02C2"/>
    <w:rsid w:val="007B0389"/>
    <w:rsid w:val="007B0722"/>
    <w:rsid w:val="007B1636"/>
    <w:rsid w:val="007B29CE"/>
    <w:rsid w:val="007B3F71"/>
    <w:rsid w:val="007B4508"/>
    <w:rsid w:val="007B4F72"/>
    <w:rsid w:val="007B615F"/>
    <w:rsid w:val="007B69A9"/>
    <w:rsid w:val="007B6EFF"/>
    <w:rsid w:val="007C0D98"/>
    <w:rsid w:val="007C16F5"/>
    <w:rsid w:val="007C3217"/>
    <w:rsid w:val="007C336A"/>
    <w:rsid w:val="007C4E54"/>
    <w:rsid w:val="007C62FC"/>
    <w:rsid w:val="007C642F"/>
    <w:rsid w:val="007C76AF"/>
    <w:rsid w:val="007C7D2D"/>
    <w:rsid w:val="007D0B89"/>
    <w:rsid w:val="007D1529"/>
    <w:rsid w:val="007D2068"/>
    <w:rsid w:val="007D2E35"/>
    <w:rsid w:val="007D3C87"/>
    <w:rsid w:val="007D46DB"/>
    <w:rsid w:val="007D51D6"/>
    <w:rsid w:val="007D59E7"/>
    <w:rsid w:val="007D67F3"/>
    <w:rsid w:val="007D6B17"/>
    <w:rsid w:val="007D7B38"/>
    <w:rsid w:val="007D7D36"/>
    <w:rsid w:val="007E17B1"/>
    <w:rsid w:val="007E22EF"/>
    <w:rsid w:val="007E3AE7"/>
    <w:rsid w:val="007E430E"/>
    <w:rsid w:val="007E5F50"/>
    <w:rsid w:val="007E6018"/>
    <w:rsid w:val="007E61E8"/>
    <w:rsid w:val="007E6303"/>
    <w:rsid w:val="007E6485"/>
    <w:rsid w:val="007E697F"/>
    <w:rsid w:val="007E6A2E"/>
    <w:rsid w:val="007E7BA7"/>
    <w:rsid w:val="007F08FC"/>
    <w:rsid w:val="007F176B"/>
    <w:rsid w:val="007F1A21"/>
    <w:rsid w:val="007F27EF"/>
    <w:rsid w:val="007F3721"/>
    <w:rsid w:val="007F5DEE"/>
    <w:rsid w:val="007F672A"/>
    <w:rsid w:val="007F6EA6"/>
    <w:rsid w:val="007F71D3"/>
    <w:rsid w:val="007F724D"/>
    <w:rsid w:val="007F7318"/>
    <w:rsid w:val="00800C41"/>
    <w:rsid w:val="00802CDA"/>
    <w:rsid w:val="0080302C"/>
    <w:rsid w:val="0080457E"/>
    <w:rsid w:val="00804E61"/>
    <w:rsid w:val="00805E80"/>
    <w:rsid w:val="0080731C"/>
    <w:rsid w:val="00810098"/>
    <w:rsid w:val="008104A3"/>
    <w:rsid w:val="008110B7"/>
    <w:rsid w:val="00813776"/>
    <w:rsid w:val="00813E14"/>
    <w:rsid w:val="00814023"/>
    <w:rsid w:val="00814449"/>
    <w:rsid w:val="00814CF2"/>
    <w:rsid w:val="00814FB7"/>
    <w:rsid w:val="00815D67"/>
    <w:rsid w:val="00816782"/>
    <w:rsid w:val="008167E0"/>
    <w:rsid w:val="00816FBA"/>
    <w:rsid w:val="00816FBD"/>
    <w:rsid w:val="0082006E"/>
    <w:rsid w:val="00820729"/>
    <w:rsid w:val="0082186D"/>
    <w:rsid w:val="00823B34"/>
    <w:rsid w:val="00823E2C"/>
    <w:rsid w:val="00825657"/>
    <w:rsid w:val="008256B3"/>
    <w:rsid w:val="00825834"/>
    <w:rsid w:val="008269DF"/>
    <w:rsid w:val="0082705B"/>
    <w:rsid w:val="0082706A"/>
    <w:rsid w:val="00827593"/>
    <w:rsid w:val="00827CDB"/>
    <w:rsid w:val="00827E09"/>
    <w:rsid w:val="00830A6A"/>
    <w:rsid w:val="00831A5A"/>
    <w:rsid w:val="00833A9F"/>
    <w:rsid w:val="008345AB"/>
    <w:rsid w:val="00836902"/>
    <w:rsid w:val="00836B8B"/>
    <w:rsid w:val="00837423"/>
    <w:rsid w:val="00837844"/>
    <w:rsid w:val="0084083F"/>
    <w:rsid w:val="0084159D"/>
    <w:rsid w:val="0084165F"/>
    <w:rsid w:val="00841F34"/>
    <w:rsid w:val="0084224F"/>
    <w:rsid w:val="00842647"/>
    <w:rsid w:val="00842BB9"/>
    <w:rsid w:val="00842DF6"/>
    <w:rsid w:val="00844463"/>
    <w:rsid w:val="0084724A"/>
    <w:rsid w:val="00847F66"/>
    <w:rsid w:val="00851322"/>
    <w:rsid w:val="00853D14"/>
    <w:rsid w:val="008548AF"/>
    <w:rsid w:val="00855F20"/>
    <w:rsid w:val="008563EA"/>
    <w:rsid w:val="00856498"/>
    <w:rsid w:val="0085714F"/>
    <w:rsid w:val="0085746D"/>
    <w:rsid w:val="00857D2D"/>
    <w:rsid w:val="008604BA"/>
    <w:rsid w:val="00860F23"/>
    <w:rsid w:val="0086174E"/>
    <w:rsid w:val="00861927"/>
    <w:rsid w:val="00863614"/>
    <w:rsid w:val="00863BEF"/>
    <w:rsid w:val="00863E14"/>
    <w:rsid w:val="008649C0"/>
    <w:rsid w:val="00864BF5"/>
    <w:rsid w:val="008656F4"/>
    <w:rsid w:val="00865E9C"/>
    <w:rsid w:val="00866DFA"/>
    <w:rsid w:val="008678EA"/>
    <w:rsid w:val="008679D3"/>
    <w:rsid w:val="00870862"/>
    <w:rsid w:val="00872335"/>
    <w:rsid w:val="00872877"/>
    <w:rsid w:val="008728D4"/>
    <w:rsid w:val="00874DA8"/>
    <w:rsid w:val="00874EC0"/>
    <w:rsid w:val="00875236"/>
    <w:rsid w:val="00876012"/>
    <w:rsid w:val="008760BB"/>
    <w:rsid w:val="008761AC"/>
    <w:rsid w:val="00876E3F"/>
    <w:rsid w:val="00877970"/>
    <w:rsid w:val="00877E3B"/>
    <w:rsid w:val="0088208E"/>
    <w:rsid w:val="0088391F"/>
    <w:rsid w:val="008847CD"/>
    <w:rsid w:val="00887163"/>
    <w:rsid w:val="00887D45"/>
    <w:rsid w:val="00890A1D"/>
    <w:rsid w:val="00891B8B"/>
    <w:rsid w:val="00891BA3"/>
    <w:rsid w:val="00891E1C"/>
    <w:rsid w:val="00893DEF"/>
    <w:rsid w:val="0089413C"/>
    <w:rsid w:val="00894EA5"/>
    <w:rsid w:val="00895DD8"/>
    <w:rsid w:val="008967B7"/>
    <w:rsid w:val="008A12CB"/>
    <w:rsid w:val="008A1AEE"/>
    <w:rsid w:val="008A26A5"/>
    <w:rsid w:val="008A2BC3"/>
    <w:rsid w:val="008A49DD"/>
    <w:rsid w:val="008A4BFC"/>
    <w:rsid w:val="008A5758"/>
    <w:rsid w:val="008A6E88"/>
    <w:rsid w:val="008A787D"/>
    <w:rsid w:val="008A7DC1"/>
    <w:rsid w:val="008A7E83"/>
    <w:rsid w:val="008B02FC"/>
    <w:rsid w:val="008B1519"/>
    <w:rsid w:val="008B1670"/>
    <w:rsid w:val="008B186B"/>
    <w:rsid w:val="008B1D57"/>
    <w:rsid w:val="008B2111"/>
    <w:rsid w:val="008B285E"/>
    <w:rsid w:val="008B3C8A"/>
    <w:rsid w:val="008B3E12"/>
    <w:rsid w:val="008B4207"/>
    <w:rsid w:val="008B52AF"/>
    <w:rsid w:val="008B5B68"/>
    <w:rsid w:val="008B5CE7"/>
    <w:rsid w:val="008B67DD"/>
    <w:rsid w:val="008B6C27"/>
    <w:rsid w:val="008C053C"/>
    <w:rsid w:val="008C2595"/>
    <w:rsid w:val="008C2D58"/>
    <w:rsid w:val="008C45CB"/>
    <w:rsid w:val="008C52C0"/>
    <w:rsid w:val="008C571D"/>
    <w:rsid w:val="008C7225"/>
    <w:rsid w:val="008C7707"/>
    <w:rsid w:val="008D0893"/>
    <w:rsid w:val="008D0AD7"/>
    <w:rsid w:val="008D101F"/>
    <w:rsid w:val="008D3ABA"/>
    <w:rsid w:val="008D4C69"/>
    <w:rsid w:val="008D4DA0"/>
    <w:rsid w:val="008D71AA"/>
    <w:rsid w:val="008D77D5"/>
    <w:rsid w:val="008E0312"/>
    <w:rsid w:val="008E10AF"/>
    <w:rsid w:val="008E25B2"/>
    <w:rsid w:val="008E30EB"/>
    <w:rsid w:val="008E357E"/>
    <w:rsid w:val="008E3C5A"/>
    <w:rsid w:val="008E44E5"/>
    <w:rsid w:val="008E487D"/>
    <w:rsid w:val="008E5091"/>
    <w:rsid w:val="008E5423"/>
    <w:rsid w:val="008E7043"/>
    <w:rsid w:val="008F050F"/>
    <w:rsid w:val="008F2120"/>
    <w:rsid w:val="008F222E"/>
    <w:rsid w:val="008F2C01"/>
    <w:rsid w:val="008F445B"/>
    <w:rsid w:val="008F50D7"/>
    <w:rsid w:val="008F64F5"/>
    <w:rsid w:val="008F6ADC"/>
    <w:rsid w:val="008F735A"/>
    <w:rsid w:val="0090026A"/>
    <w:rsid w:val="009003BC"/>
    <w:rsid w:val="009005F3"/>
    <w:rsid w:val="00901D1B"/>
    <w:rsid w:val="009066D8"/>
    <w:rsid w:val="0091008F"/>
    <w:rsid w:val="0091057E"/>
    <w:rsid w:val="00910D84"/>
    <w:rsid w:val="009133E4"/>
    <w:rsid w:val="009137EA"/>
    <w:rsid w:val="00913D4E"/>
    <w:rsid w:val="0091448F"/>
    <w:rsid w:val="009146C2"/>
    <w:rsid w:val="0091574D"/>
    <w:rsid w:val="00915B79"/>
    <w:rsid w:val="00915BB6"/>
    <w:rsid w:val="009165B3"/>
    <w:rsid w:val="00920324"/>
    <w:rsid w:val="009204C5"/>
    <w:rsid w:val="00921926"/>
    <w:rsid w:val="0092326C"/>
    <w:rsid w:val="009236D3"/>
    <w:rsid w:val="00923A91"/>
    <w:rsid w:val="00923C09"/>
    <w:rsid w:val="009242FA"/>
    <w:rsid w:val="0092556F"/>
    <w:rsid w:val="0092586C"/>
    <w:rsid w:val="009307EC"/>
    <w:rsid w:val="00931C8C"/>
    <w:rsid w:val="00933547"/>
    <w:rsid w:val="00933C58"/>
    <w:rsid w:val="0093457D"/>
    <w:rsid w:val="00934902"/>
    <w:rsid w:val="00934D69"/>
    <w:rsid w:val="00936641"/>
    <w:rsid w:val="00936BD3"/>
    <w:rsid w:val="009371FD"/>
    <w:rsid w:val="009372E9"/>
    <w:rsid w:val="009377CD"/>
    <w:rsid w:val="00937CDA"/>
    <w:rsid w:val="009405ED"/>
    <w:rsid w:val="00940654"/>
    <w:rsid w:val="009418FA"/>
    <w:rsid w:val="00941A63"/>
    <w:rsid w:val="009437F9"/>
    <w:rsid w:val="009439C9"/>
    <w:rsid w:val="00944A4A"/>
    <w:rsid w:val="00944C66"/>
    <w:rsid w:val="009458CB"/>
    <w:rsid w:val="00947160"/>
    <w:rsid w:val="00950C02"/>
    <w:rsid w:val="00950DE9"/>
    <w:rsid w:val="009519A5"/>
    <w:rsid w:val="00951EF0"/>
    <w:rsid w:val="00951FB1"/>
    <w:rsid w:val="00953018"/>
    <w:rsid w:val="00953F60"/>
    <w:rsid w:val="00956227"/>
    <w:rsid w:val="00956BCF"/>
    <w:rsid w:val="00957743"/>
    <w:rsid w:val="00957E73"/>
    <w:rsid w:val="00960FD7"/>
    <w:rsid w:val="00961891"/>
    <w:rsid w:val="00962F82"/>
    <w:rsid w:val="00963150"/>
    <w:rsid w:val="0096435D"/>
    <w:rsid w:val="009643AC"/>
    <w:rsid w:val="009645AA"/>
    <w:rsid w:val="009646F3"/>
    <w:rsid w:val="00964CFC"/>
    <w:rsid w:val="00965315"/>
    <w:rsid w:val="00965560"/>
    <w:rsid w:val="009656F9"/>
    <w:rsid w:val="00965873"/>
    <w:rsid w:val="00965BE7"/>
    <w:rsid w:val="009662B1"/>
    <w:rsid w:val="00967346"/>
    <w:rsid w:val="00967392"/>
    <w:rsid w:val="009674A5"/>
    <w:rsid w:val="009679A5"/>
    <w:rsid w:val="00967B1C"/>
    <w:rsid w:val="00967B48"/>
    <w:rsid w:val="00971533"/>
    <w:rsid w:val="00972154"/>
    <w:rsid w:val="009723FE"/>
    <w:rsid w:val="0097312F"/>
    <w:rsid w:val="00974ECF"/>
    <w:rsid w:val="00975062"/>
    <w:rsid w:val="0097642F"/>
    <w:rsid w:val="00976463"/>
    <w:rsid w:val="00976C5E"/>
    <w:rsid w:val="009771DF"/>
    <w:rsid w:val="009825AE"/>
    <w:rsid w:val="00983114"/>
    <w:rsid w:val="00984401"/>
    <w:rsid w:val="00985771"/>
    <w:rsid w:val="00986E55"/>
    <w:rsid w:val="00987F7B"/>
    <w:rsid w:val="009905C3"/>
    <w:rsid w:val="00991DED"/>
    <w:rsid w:val="00992CC2"/>
    <w:rsid w:val="00992D0A"/>
    <w:rsid w:val="009936AE"/>
    <w:rsid w:val="0099390F"/>
    <w:rsid w:val="00993A06"/>
    <w:rsid w:val="00994867"/>
    <w:rsid w:val="00994C43"/>
    <w:rsid w:val="009956EC"/>
    <w:rsid w:val="00995BC8"/>
    <w:rsid w:val="0099614B"/>
    <w:rsid w:val="00997313"/>
    <w:rsid w:val="00997439"/>
    <w:rsid w:val="00997A33"/>
    <w:rsid w:val="009A0167"/>
    <w:rsid w:val="009A696A"/>
    <w:rsid w:val="009A72DC"/>
    <w:rsid w:val="009A74F2"/>
    <w:rsid w:val="009A7E36"/>
    <w:rsid w:val="009B089B"/>
    <w:rsid w:val="009B0E03"/>
    <w:rsid w:val="009B1372"/>
    <w:rsid w:val="009B1A10"/>
    <w:rsid w:val="009B1B63"/>
    <w:rsid w:val="009B4B81"/>
    <w:rsid w:val="009B67D7"/>
    <w:rsid w:val="009B726A"/>
    <w:rsid w:val="009C02C5"/>
    <w:rsid w:val="009C039E"/>
    <w:rsid w:val="009C03DC"/>
    <w:rsid w:val="009C0FA7"/>
    <w:rsid w:val="009C1B66"/>
    <w:rsid w:val="009C32C0"/>
    <w:rsid w:val="009C3D98"/>
    <w:rsid w:val="009C61A4"/>
    <w:rsid w:val="009C6772"/>
    <w:rsid w:val="009C707D"/>
    <w:rsid w:val="009C7240"/>
    <w:rsid w:val="009C7568"/>
    <w:rsid w:val="009C7789"/>
    <w:rsid w:val="009D2D04"/>
    <w:rsid w:val="009D4DA9"/>
    <w:rsid w:val="009D5421"/>
    <w:rsid w:val="009D552C"/>
    <w:rsid w:val="009D5DFB"/>
    <w:rsid w:val="009D6621"/>
    <w:rsid w:val="009E0225"/>
    <w:rsid w:val="009E07D3"/>
    <w:rsid w:val="009E1145"/>
    <w:rsid w:val="009E329A"/>
    <w:rsid w:val="009E360E"/>
    <w:rsid w:val="009E4217"/>
    <w:rsid w:val="009E429C"/>
    <w:rsid w:val="009E442E"/>
    <w:rsid w:val="009E539E"/>
    <w:rsid w:val="009E5C76"/>
    <w:rsid w:val="009E6491"/>
    <w:rsid w:val="009E72CF"/>
    <w:rsid w:val="009F00C6"/>
    <w:rsid w:val="009F10EC"/>
    <w:rsid w:val="009F17CD"/>
    <w:rsid w:val="009F1A8D"/>
    <w:rsid w:val="009F29EA"/>
    <w:rsid w:val="009F43A8"/>
    <w:rsid w:val="009F447C"/>
    <w:rsid w:val="009F4DF4"/>
    <w:rsid w:val="009F5202"/>
    <w:rsid w:val="009F5D47"/>
    <w:rsid w:val="009F6BCC"/>
    <w:rsid w:val="009F72C1"/>
    <w:rsid w:val="009F7667"/>
    <w:rsid w:val="009F7F4E"/>
    <w:rsid w:val="00A002A3"/>
    <w:rsid w:val="00A01A14"/>
    <w:rsid w:val="00A02043"/>
    <w:rsid w:val="00A02B0E"/>
    <w:rsid w:val="00A02B9A"/>
    <w:rsid w:val="00A034F6"/>
    <w:rsid w:val="00A03517"/>
    <w:rsid w:val="00A037AC"/>
    <w:rsid w:val="00A03B37"/>
    <w:rsid w:val="00A0494E"/>
    <w:rsid w:val="00A055A5"/>
    <w:rsid w:val="00A058EB"/>
    <w:rsid w:val="00A07026"/>
    <w:rsid w:val="00A07D1A"/>
    <w:rsid w:val="00A1030D"/>
    <w:rsid w:val="00A10591"/>
    <w:rsid w:val="00A10C53"/>
    <w:rsid w:val="00A1131C"/>
    <w:rsid w:val="00A11D01"/>
    <w:rsid w:val="00A12161"/>
    <w:rsid w:val="00A12F1A"/>
    <w:rsid w:val="00A138DE"/>
    <w:rsid w:val="00A13DF7"/>
    <w:rsid w:val="00A140EB"/>
    <w:rsid w:val="00A14D64"/>
    <w:rsid w:val="00A14D88"/>
    <w:rsid w:val="00A154A6"/>
    <w:rsid w:val="00A1578F"/>
    <w:rsid w:val="00A159AD"/>
    <w:rsid w:val="00A15F96"/>
    <w:rsid w:val="00A16287"/>
    <w:rsid w:val="00A1722F"/>
    <w:rsid w:val="00A173BB"/>
    <w:rsid w:val="00A17608"/>
    <w:rsid w:val="00A207FC"/>
    <w:rsid w:val="00A210C4"/>
    <w:rsid w:val="00A216A7"/>
    <w:rsid w:val="00A21C2E"/>
    <w:rsid w:val="00A21E91"/>
    <w:rsid w:val="00A228AD"/>
    <w:rsid w:val="00A235AB"/>
    <w:rsid w:val="00A239B3"/>
    <w:rsid w:val="00A24699"/>
    <w:rsid w:val="00A248E8"/>
    <w:rsid w:val="00A26394"/>
    <w:rsid w:val="00A26878"/>
    <w:rsid w:val="00A27BF6"/>
    <w:rsid w:val="00A310CF"/>
    <w:rsid w:val="00A334C3"/>
    <w:rsid w:val="00A337FD"/>
    <w:rsid w:val="00A35E20"/>
    <w:rsid w:val="00A366A9"/>
    <w:rsid w:val="00A377B4"/>
    <w:rsid w:val="00A40EF4"/>
    <w:rsid w:val="00A411A9"/>
    <w:rsid w:val="00A42681"/>
    <w:rsid w:val="00A42A2F"/>
    <w:rsid w:val="00A42CE6"/>
    <w:rsid w:val="00A42E2F"/>
    <w:rsid w:val="00A4324B"/>
    <w:rsid w:val="00A43BA7"/>
    <w:rsid w:val="00A445DF"/>
    <w:rsid w:val="00A44689"/>
    <w:rsid w:val="00A44FF8"/>
    <w:rsid w:val="00A456DD"/>
    <w:rsid w:val="00A46356"/>
    <w:rsid w:val="00A46D2E"/>
    <w:rsid w:val="00A47C5D"/>
    <w:rsid w:val="00A50E2A"/>
    <w:rsid w:val="00A51FE8"/>
    <w:rsid w:val="00A530A4"/>
    <w:rsid w:val="00A5318C"/>
    <w:rsid w:val="00A53F01"/>
    <w:rsid w:val="00A60428"/>
    <w:rsid w:val="00A60E83"/>
    <w:rsid w:val="00A6146F"/>
    <w:rsid w:val="00A63A8F"/>
    <w:rsid w:val="00A644C4"/>
    <w:rsid w:val="00A65007"/>
    <w:rsid w:val="00A6515D"/>
    <w:rsid w:val="00A65748"/>
    <w:rsid w:val="00A664DD"/>
    <w:rsid w:val="00A6671E"/>
    <w:rsid w:val="00A66BE5"/>
    <w:rsid w:val="00A677EC"/>
    <w:rsid w:val="00A70A15"/>
    <w:rsid w:val="00A71562"/>
    <w:rsid w:val="00A719B5"/>
    <w:rsid w:val="00A725B0"/>
    <w:rsid w:val="00A73310"/>
    <w:rsid w:val="00A7370A"/>
    <w:rsid w:val="00A73F69"/>
    <w:rsid w:val="00A740DD"/>
    <w:rsid w:val="00A74427"/>
    <w:rsid w:val="00A74C7D"/>
    <w:rsid w:val="00A74D5B"/>
    <w:rsid w:val="00A75582"/>
    <w:rsid w:val="00A758F6"/>
    <w:rsid w:val="00A8017B"/>
    <w:rsid w:val="00A80477"/>
    <w:rsid w:val="00A804FB"/>
    <w:rsid w:val="00A810FB"/>
    <w:rsid w:val="00A81444"/>
    <w:rsid w:val="00A81571"/>
    <w:rsid w:val="00A81B1A"/>
    <w:rsid w:val="00A81C4B"/>
    <w:rsid w:val="00A82D9A"/>
    <w:rsid w:val="00A853B3"/>
    <w:rsid w:val="00A85E6B"/>
    <w:rsid w:val="00A85E70"/>
    <w:rsid w:val="00A863C5"/>
    <w:rsid w:val="00A86532"/>
    <w:rsid w:val="00A868B8"/>
    <w:rsid w:val="00A86FD1"/>
    <w:rsid w:val="00A8709A"/>
    <w:rsid w:val="00A87519"/>
    <w:rsid w:val="00A914C8"/>
    <w:rsid w:val="00A916B8"/>
    <w:rsid w:val="00A9231A"/>
    <w:rsid w:val="00A925EB"/>
    <w:rsid w:val="00A935D3"/>
    <w:rsid w:val="00A9494D"/>
    <w:rsid w:val="00A953EC"/>
    <w:rsid w:val="00A95DCE"/>
    <w:rsid w:val="00A96095"/>
    <w:rsid w:val="00A96881"/>
    <w:rsid w:val="00A96C16"/>
    <w:rsid w:val="00A975F7"/>
    <w:rsid w:val="00A97B3F"/>
    <w:rsid w:val="00A97EEE"/>
    <w:rsid w:val="00AA00ED"/>
    <w:rsid w:val="00AA03A1"/>
    <w:rsid w:val="00AA246D"/>
    <w:rsid w:val="00AA2C44"/>
    <w:rsid w:val="00AA3078"/>
    <w:rsid w:val="00AA3887"/>
    <w:rsid w:val="00AA3DD4"/>
    <w:rsid w:val="00AA3F63"/>
    <w:rsid w:val="00AA3F80"/>
    <w:rsid w:val="00AA4A7A"/>
    <w:rsid w:val="00AA51D2"/>
    <w:rsid w:val="00AA5322"/>
    <w:rsid w:val="00AA5C90"/>
    <w:rsid w:val="00AA61DE"/>
    <w:rsid w:val="00AA7165"/>
    <w:rsid w:val="00AB0081"/>
    <w:rsid w:val="00AB0AC2"/>
    <w:rsid w:val="00AB10F3"/>
    <w:rsid w:val="00AB1481"/>
    <w:rsid w:val="00AB1A46"/>
    <w:rsid w:val="00AB1AD7"/>
    <w:rsid w:val="00AB321C"/>
    <w:rsid w:val="00AB36C2"/>
    <w:rsid w:val="00AB4401"/>
    <w:rsid w:val="00AB63F3"/>
    <w:rsid w:val="00AB6F02"/>
    <w:rsid w:val="00AB7010"/>
    <w:rsid w:val="00AC1498"/>
    <w:rsid w:val="00AC1859"/>
    <w:rsid w:val="00AC2110"/>
    <w:rsid w:val="00AC224F"/>
    <w:rsid w:val="00AC29A1"/>
    <w:rsid w:val="00AC2F7E"/>
    <w:rsid w:val="00AC3219"/>
    <w:rsid w:val="00AC3222"/>
    <w:rsid w:val="00AC3261"/>
    <w:rsid w:val="00AC36CD"/>
    <w:rsid w:val="00AC4372"/>
    <w:rsid w:val="00AC43E5"/>
    <w:rsid w:val="00AC529D"/>
    <w:rsid w:val="00AC63EA"/>
    <w:rsid w:val="00AC6EEB"/>
    <w:rsid w:val="00AC6FC2"/>
    <w:rsid w:val="00AC78F8"/>
    <w:rsid w:val="00AD019C"/>
    <w:rsid w:val="00AD0D5E"/>
    <w:rsid w:val="00AD12F3"/>
    <w:rsid w:val="00AD2300"/>
    <w:rsid w:val="00AD2332"/>
    <w:rsid w:val="00AD2B0B"/>
    <w:rsid w:val="00AD2CE0"/>
    <w:rsid w:val="00AD33CB"/>
    <w:rsid w:val="00AD4CEC"/>
    <w:rsid w:val="00AD590D"/>
    <w:rsid w:val="00AD6277"/>
    <w:rsid w:val="00AE0AD2"/>
    <w:rsid w:val="00AE3797"/>
    <w:rsid w:val="00AE4B14"/>
    <w:rsid w:val="00AE5580"/>
    <w:rsid w:val="00AE6B81"/>
    <w:rsid w:val="00AE7565"/>
    <w:rsid w:val="00AE7587"/>
    <w:rsid w:val="00AE7737"/>
    <w:rsid w:val="00AF05CB"/>
    <w:rsid w:val="00AF0C17"/>
    <w:rsid w:val="00AF0D12"/>
    <w:rsid w:val="00AF1970"/>
    <w:rsid w:val="00AF1C1B"/>
    <w:rsid w:val="00AF2198"/>
    <w:rsid w:val="00AF2C4C"/>
    <w:rsid w:val="00AF3CC8"/>
    <w:rsid w:val="00AF515B"/>
    <w:rsid w:val="00AF58BB"/>
    <w:rsid w:val="00AF5F55"/>
    <w:rsid w:val="00AF5FCC"/>
    <w:rsid w:val="00AF7DA6"/>
    <w:rsid w:val="00AF7E6E"/>
    <w:rsid w:val="00B014D0"/>
    <w:rsid w:val="00B021FF"/>
    <w:rsid w:val="00B0226E"/>
    <w:rsid w:val="00B0289D"/>
    <w:rsid w:val="00B04152"/>
    <w:rsid w:val="00B04347"/>
    <w:rsid w:val="00B0541B"/>
    <w:rsid w:val="00B054CD"/>
    <w:rsid w:val="00B0614E"/>
    <w:rsid w:val="00B0651D"/>
    <w:rsid w:val="00B108F7"/>
    <w:rsid w:val="00B10E29"/>
    <w:rsid w:val="00B11261"/>
    <w:rsid w:val="00B11638"/>
    <w:rsid w:val="00B11704"/>
    <w:rsid w:val="00B11CAD"/>
    <w:rsid w:val="00B12FEA"/>
    <w:rsid w:val="00B1355E"/>
    <w:rsid w:val="00B13C8E"/>
    <w:rsid w:val="00B13F54"/>
    <w:rsid w:val="00B1416A"/>
    <w:rsid w:val="00B146C0"/>
    <w:rsid w:val="00B14851"/>
    <w:rsid w:val="00B14E69"/>
    <w:rsid w:val="00B15865"/>
    <w:rsid w:val="00B1662F"/>
    <w:rsid w:val="00B16AB4"/>
    <w:rsid w:val="00B20537"/>
    <w:rsid w:val="00B20B7B"/>
    <w:rsid w:val="00B20D04"/>
    <w:rsid w:val="00B21094"/>
    <w:rsid w:val="00B2195B"/>
    <w:rsid w:val="00B21E30"/>
    <w:rsid w:val="00B2245F"/>
    <w:rsid w:val="00B24149"/>
    <w:rsid w:val="00B2433C"/>
    <w:rsid w:val="00B244E8"/>
    <w:rsid w:val="00B26A6A"/>
    <w:rsid w:val="00B274A5"/>
    <w:rsid w:val="00B27AEC"/>
    <w:rsid w:val="00B30265"/>
    <w:rsid w:val="00B30267"/>
    <w:rsid w:val="00B313A5"/>
    <w:rsid w:val="00B313E9"/>
    <w:rsid w:val="00B33918"/>
    <w:rsid w:val="00B35A54"/>
    <w:rsid w:val="00B364E8"/>
    <w:rsid w:val="00B3690E"/>
    <w:rsid w:val="00B36B87"/>
    <w:rsid w:val="00B4062F"/>
    <w:rsid w:val="00B4242E"/>
    <w:rsid w:val="00B43AA2"/>
    <w:rsid w:val="00B441F6"/>
    <w:rsid w:val="00B4505F"/>
    <w:rsid w:val="00B4642A"/>
    <w:rsid w:val="00B46C5A"/>
    <w:rsid w:val="00B47A42"/>
    <w:rsid w:val="00B50A7B"/>
    <w:rsid w:val="00B50FD2"/>
    <w:rsid w:val="00B5273C"/>
    <w:rsid w:val="00B529E3"/>
    <w:rsid w:val="00B52C70"/>
    <w:rsid w:val="00B53251"/>
    <w:rsid w:val="00B5400A"/>
    <w:rsid w:val="00B541E3"/>
    <w:rsid w:val="00B553FB"/>
    <w:rsid w:val="00B55D07"/>
    <w:rsid w:val="00B567E2"/>
    <w:rsid w:val="00B56B0C"/>
    <w:rsid w:val="00B56CFF"/>
    <w:rsid w:val="00B6008B"/>
    <w:rsid w:val="00B60555"/>
    <w:rsid w:val="00B6158C"/>
    <w:rsid w:val="00B6165F"/>
    <w:rsid w:val="00B61FC2"/>
    <w:rsid w:val="00B624FD"/>
    <w:rsid w:val="00B625C0"/>
    <w:rsid w:val="00B63549"/>
    <w:rsid w:val="00B64948"/>
    <w:rsid w:val="00B64EBC"/>
    <w:rsid w:val="00B66866"/>
    <w:rsid w:val="00B67134"/>
    <w:rsid w:val="00B67903"/>
    <w:rsid w:val="00B67D7A"/>
    <w:rsid w:val="00B704B0"/>
    <w:rsid w:val="00B71387"/>
    <w:rsid w:val="00B72392"/>
    <w:rsid w:val="00B72455"/>
    <w:rsid w:val="00B72500"/>
    <w:rsid w:val="00B73581"/>
    <w:rsid w:val="00B7492A"/>
    <w:rsid w:val="00B750A6"/>
    <w:rsid w:val="00B75B1D"/>
    <w:rsid w:val="00B7695E"/>
    <w:rsid w:val="00B77A75"/>
    <w:rsid w:val="00B77E09"/>
    <w:rsid w:val="00B80151"/>
    <w:rsid w:val="00B80222"/>
    <w:rsid w:val="00B805AF"/>
    <w:rsid w:val="00B80C96"/>
    <w:rsid w:val="00B8193F"/>
    <w:rsid w:val="00B81DB9"/>
    <w:rsid w:val="00B82982"/>
    <w:rsid w:val="00B82BA5"/>
    <w:rsid w:val="00B83683"/>
    <w:rsid w:val="00B83A79"/>
    <w:rsid w:val="00B83A88"/>
    <w:rsid w:val="00B83B28"/>
    <w:rsid w:val="00B83E17"/>
    <w:rsid w:val="00B8457A"/>
    <w:rsid w:val="00B84D53"/>
    <w:rsid w:val="00B84D65"/>
    <w:rsid w:val="00B84F21"/>
    <w:rsid w:val="00B85C5C"/>
    <w:rsid w:val="00B873C0"/>
    <w:rsid w:val="00B874DD"/>
    <w:rsid w:val="00B87BDE"/>
    <w:rsid w:val="00B903EB"/>
    <w:rsid w:val="00B9080D"/>
    <w:rsid w:val="00B90B19"/>
    <w:rsid w:val="00B922ED"/>
    <w:rsid w:val="00B92A22"/>
    <w:rsid w:val="00B92AA6"/>
    <w:rsid w:val="00B92F17"/>
    <w:rsid w:val="00B93737"/>
    <w:rsid w:val="00B94B4B"/>
    <w:rsid w:val="00B9692A"/>
    <w:rsid w:val="00B9716F"/>
    <w:rsid w:val="00BA1531"/>
    <w:rsid w:val="00BA1ED4"/>
    <w:rsid w:val="00BA2E6F"/>
    <w:rsid w:val="00BA3F67"/>
    <w:rsid w:val="00BA44AA"/>
    <w:rsid w:val="00BA4DE0"/>
    <w:rsid w:val="00BA4E85"/>
    <w:rsid w:val="00BA5041"/>
    <w:rsid w:val="00BA5848"/>
    <w:rsid w:val="00BA596E"/>
    <w:rsid w:val="00BA678C"/>
    <w:rsid w:val="00BA71F4"/>
    <w:rsid w:val="00BA77C1"/>
    <w:rsid w:val="00BB07CA"/>
    <w:rsid w:val="00BB0FB5"/>
    <w:rsid w:val="00BB129C"/>
    <w:rsid w:val="00BB2435"/>
    <w:rsid w:val="00BB24A6"/>
    <w:rsid w:val="00BB266B"/>
    <w:rsid w:val="00BB2B0F"/>
    <w:rsid w:val="00BB4C1D"/>
    <w:rsid w:val="00BB4DBC"/>
    <w:rsid w:val="00BB534F"/>
    <w:rsid w:val="00BB5394"/>
    <w:rsid w:val="00BB7813"/>
    <w:rsid w:val="00BB7D9D"/>
    <w:rsid w:val="00BC009B"/>
    <w:rsid w:val="00BC16B5"/>
    <w:rsid w:val="00BC2219"/>
    <w:rsid w:val="00BC30B0"/>
    <w:rsid w:val="00BC3339"/>
    <w:rsid w:val="00BC3396"/>
    <w:rsid w:val="00BC410B"/>
    <w:rsid w:val="00BC4460"/>
    <w:rsid w:val="00BC4EB4"/>
    <w:rsid w:val="00BC4F9A"/>
    <w:rsid w:val="00BC5273"/>
    <w:rsid w:val="00BC6E3E"/>
    <w:rsid w:val="00BC784B"/>
    <w:rsid w:val="00BD07DE"/>
    <w:rsid w:val="00BD0C60"/>
    <w:rsid w:val="00BD1164"/>
    <w:rsid w:val="00BD1971"/>
    <w:rsid w:val="00BD23E8"/>
    <w:rsid w:val="00BD2A5D"/>
    <w:rsid w:val="00BD309A"/>
    <w:rsid w:val="00BD34DD"/>
    <w:rsid w:val="00BD4D5B"/>
    <w:rsid w:val="00BD5D08"/>
    <w:rsid w:val="00BD5FC3"/>
    <w:rsid w:val="00BD62A2"/>
    <w:rsid w:val="00BD667B"/>
    <w:rsid w:val="00BD6978"/>
    <w:rsid w:val="00BD7734"/>
    <w:rsid w:val="00BE01EC"/>
    <w:rsid w:val="00BE1636"/>
    <w:rsid w:val="00BE279D"/>
    <w:rsid w:val="00BE2A78"/>
    <w:rsid w:val="00BE2B1A"/>
    <w:rsid w:val="00BE42F7"/>
    <w:rsid w:val="00BE463E"/>
    <w:rsid w:val="00BE686F"/>
    <w:rsid w:val="00BE6FE4"/>
    <w:rsid w:val="00BE74DB"/>
    <w:rsid w:val="00BE76F3"/>
    <w:rsid w:val="00BE7884"/>
    <w:rsid w:val="00BE7DBD"/>
    <w:rsid w:val="00BF07A7"/>
    <w:rsid w:val="00BF21EB"/>
    <w:rsid w:val="00BF26FC"/>
    <w:rsid w:val="00BF2D7D"/>
    <w:rsid w:val="00BF3DBB"/>
    <w:rsid w:val="00BF46E8"/>
    <w:rsid w:val="00BF494F"/>
    <w:rsid w:val="00BF4AEB"/>
    <w:rsid w:val="00BF5BA8"/>
    <w:rsid w:val="00BF681F"/>
    <w:rsid w:val="00BF6B6B"/>
    <w:rsid w:val="00C000BB"/>
    <w:rsid w:val="00C00C83"/>
    <w:rsid w:val="00C01040"/>
    <w:rsid w:val="00C010D3"/>
    <w:rsid w:val="00C04B07"/>
    <w:rsid w:val="00C066F7"/>
    <w:rsid w:val="00C10D3F"/>
    <w:rsid w:val="00C120F9"/>
    <w:rsid w:val="00C12873"/>
    <w:rsid w:val="00C14328"/>
    <w:rsid w:val="00C1439F"/>
    <w:rsid w:val="00C14582"/>
    <w:rsid w:val="00C150B6"/>
    <w:rsid w:val="00C15C0C"/>
    <w:rsid w:val="00C16023"/>
    <w:rsid w:val="00C16846"/>
    <w:rsid w:val="00C16DB0"/>
    <w:rsid w:val="00C17F2D"/>
    <w:rsid w:val="00C20379"/>
    <w:rsid w:val="00C205F8"/>
    <w:rsid w:val="00C20844"/>
    <w:rsid w:val="00C2096F"/>
    <w:rsid w:val="00C23870"/>
    <w:rsid w:val="00C23DA8"/>
    <w:rsid w:val="00C25E77"/>
    <w:rsid w:val="00C3104E"/>
    <w:rsid w:val="00C3171B"/>
    <w:rsid w:val="00C32322"/>
    <w:rsid w:val="00C327D6"/>
    <w:rsid w:val="00C32A54"/>
    <w:rsid w:val="00C336F8"/>
    <w:rsid w:val="00C337D4"/>
    <w:rsid w:val="00C3575E"/>
    <w:rsid w:val="00C35EAF"/>
    <w:rsid w:val="00C37017"/>
    <w:rsid w:val="00C3702F"/>
    <w:rsid w:val="00C40E16"/>
    <w:rsid w:val="00C42FF2"/>
    <w:rsid w:val="00C46566"/>
    <w:rsid w:val="00C4666D"/>
    <w:rsid w:val="00C47B10"/>
    <w:rsid w:val="00C47F9F"/>
    <w:rsid w:val="00C50226"/>
    <w:rsid w:val="00C54208"/>
    <w:rsid w:val="00C54CB9"/>
    <w:rsid w:val="00C5555D"/>
    <w:rsid w:val="00C560BF"/>
    <w:rsid w:val="00C571D5"/>
    <w:rsid w:val="00C57585"/>
    <w:rsid w:val="00C57CBD"/>
    <w:rsid w:val="00C57DA0"/>
    <w:rsid w:val="00C60BE1"/>
    <w:rsid w:val="00C6119D"/>
    <w:rsid w:val="00C613A8"/>
    <w:rsid w:val="00C619F5"/>
    <w:rsid w:val="00C61BA6"/>
    <w:rsid w:val="00C62610"/>
    <w:rsid w:val="00C62FC1"/>
    <w:rsid w:val="00C63069"/>
    <w:rsid w:val="00C64687"/>
    <w:rsid w:val="00C648EC"/>
    <w:rsid w:val="00C6558C"/>
    <w:rsid w:val="00C6689E"/>
    <w:rsid w:val="00C66DB2"/>
    <w:rsid w:val="00C66DE2"/>
    <w:rsid w:val="00C70336"/>
    <w:rsid w:val="00C70A7C"/>
    <w:rsid w:val="00C7399A"/>
    <w:rsid w:val="00C75D82"/>
    <w:rsid w:val="00C7600E"/>
    <w:rsid w:val="00C7607A"/>
    <w:rsid w:val="00C80362"/>
    <w:rsid w:val="00C80811"/>
    <w:rsid w:val="00C80C48"/>
    <w:rsid w:val="00C812B2"/>
    <w:rsid w:val="00C8158A"/>
    <w:rsid w:val="00C815DB"/>
    <w:rsid w:val="00C817EF"/>
    <w:rsid w:val="00C81F79"/>
    <w:rsid w:val="00C82A81"/>
    <w:rsid w:val="00C82B35"/>
    <w:rsid w:val="00C8322D"/>
    <w:rsid w:val="00C85A85"/>
    <w:rsid w:val="00C90044"/>
    <w:rsid w:val="00C903B0"/>
    <w:rsid w:val="00C9064A"/>
    <w:rsid w:val="00C9232D"/>
    <w:rsid w:val="00C925BF"/>
    <w:rsid w:val="00C927EF"/>
    <w:rsid w:val="00C93C69"/>
    <w:rsid w:val="00C94055"/>
    <w:rsid w:val="00C94E1C"/>
    <w:rsid w:val="00C958D8"/>
    <w:rsid w:val="00C95C3F"/>
    <w:rsid w:val="00C95E97"/>
    <w:rsid w:val="00C964FD"/>
    <w:rsid w:val="00C96E07"/>
    <w:rsid w:val="00CA0EE5"/>
    <w:rsid w:val="00CA1998"/>
    <w:rsid w:val="00CA3087"/>
    <w:rsid w:val="00CA311E"/>
    <w:rsid w:val="00CA395F"/>
    <w:rsid w:val="00CA3EC7"/>
    <w:rsid w:val="00CA42CB"/>
    <w:rsid w:val="00CA484D"/>
    <w:rsid w:val="00CA5189"/>
    <w:rsid w:val="00CA59DC"/>
    <w:rsid w:val="00CA5B51"/>
    <w:rsid w:val="00CA6C76"/>
    <w:rsid w:val="00CA7185"/>
    <w:rsid w:val="00CA751C"/>
    <w:rsid w:val="00CA7D98"/>
    <w:rsid w:val="00CB03F6"/>
    <w:rsid w:val="00CB082F"/>
    <w:rsid w:val="00CB41B8"/>
    <w:rsid w:val="00CB443B"/>
    <w:rsid w:val="00CB5570"/>
    <w:rsid w:val="00CB5B4C"/>
    <w:rsid w:val="00CB6EAB"/>
    <w:rsid w:val="00CB7BEA"/>
    <w:rsid w:val="00CC01BD"/>
    <w:rsid w:val="00CC0C87"/>
    <w:rsid w:val="00CC0EF1"/>
    <w:rsid w:val="00CC12E9"/>
    <w:rsid w:val="00CC1907"/>
    <w:rsid w:val="00CC1D6E"/>
    <w:rsid w:val="00CC24E8"/>
    <w:rsid w:val="00CC2DBE"/>
    <w:rsid w:val="00CC2FB7"/>
    <w:rsid w:val="00CC6463"/>
    <w:rsid w:val="00CC733D"/>
    <w:rsid w:val="00CC7C7D"/>
    <w:rsid w:val="00CC7FDF"/>
    <w:rsid w:val="00CD1500"/>
    <w:rsid w:val="00CD1F59"/>
    <w:rsid w:val="00CD2636"/>
    <w:rsid w:val="00CD30EC"/>
    <w:rsid w:val="00CD34F2"/>
    <w:rsid w:val="00CD3E1D"/>
    <w:rsid w:val="00CD3FFA"/>
    <w:rsid w:val="00CD54A3"/>
    <w:rsid w:val="00CD5504"/>
    <w:rsid w:val="00CD5BD0"/>
    <w:rsid w:val="00CD7056"/>
    <w:rsid w:val="00CE01E4"/>
    <w:rsid w:val="00CE0753"/>
    <w:rsid w:val="00CE0AAB"/>
    <w:rsid w:val="00CE0ED8"/>
    <w:rsid w:val="00CE1161"/>
    <w:rsid w:val="00CE1525"/>
    <w:rsid w:val="00CE295D"/>
    <w:rsid w:val="00CE2D3C"/>
    <w:rsid w:val="00CE2DFE"/>
    <w:rsid w:val="00CE4D82"/>
    <w:rsid w:val="00CE5894"/>
    <w:rsid w:val="00CE5CE9"/>
    <w:rsid w:val="00CE6564"/>
    <w:rsid w:val="00CE672D"/>
    <w:rsid w:val="00CE7228"/>
    <w:rsid w:val="00CE775C"/>
    <w:rsid w:val="00CE77EF"/>
    <w:rsid w:val="00CE7978"/>
    <w:rsid w:val="00CF00D5"/>
    <w:rsid w:val="00CF0790"/>
    <w:rsid w:val="00CF10AF"/>
    <w:rsid w:val="00CF14F2"/>
    <w:rsid w:val="00CF2824"/>
    <w:rsid w:val="00CF406B"/>
    <w:rsid w:val="00CF4852"/>
    <w:rsid w:val="00CF6533"/>
    <w:rsid w:val="00CF7968"/>
    <w:rsid w:val="00CF7A40"/>
    <w:rsid w:val="00D00E5B"/>
    <w:rsid w:val="00D00F3D"/>
    <w:rsid w:val="00D01BD9"/>
    <w:rsid w:val="00D02241"/>
    <w:rsid w:val="00D02544"/>
    <w:rsid w:val="00D034C3"/>
    <w:rsid w:val="00D03865"/>
    <w:rsid w:val="00D038AC"/>
    <w:rsid w:val="00D03E0E"/>
    <w:rsid w:val="00D04DE4"/>
    <w:rsid w:val="00D04E5B"/>
    <w:rsid w:val="00D05F05"/>
    <w:rsid w:val="00D06036"/>
    <w:rsid w:val="00D063D7"/>
    <w:rsid w:val="00D06984"/>
    <w:rsid w:val="00D06E75"/>
    <w:rsid w:val="00D07864"/>
    <w:rsid w:val="00D10598"/>
    <w:rsid w:val="00D11787"/>
    <w:rsid w:val="00D11912"/>
    <w:rsid w:val="00D11B0F"/>
    <w:rsid w:val="00D12BC8"/>
    <w:rsid w:val="00D12C1B"/>
    <w:rsid w:val="00D12F49"/>
    <w:rsid w:val="00D13CAB"/>
    <w:rsid w:val="00D142CB"/>
    <w:rsid w:val="00D143BB"/>
    <w:rsid w:val="00D159FE"/>
    <w:rsid w:val="00D175AA"/>
    <w:rsid w:val="00D202C4"/>
    <w:rsid w:val="00D20B46"/>
    <w:rsid w:val="00D21313"/>
    <w:rsid w:val="00D220D8"/>
    <w:rsid w:val="00D22329"/>
    <w:rsid w:val="00D22533"/>
    <w:rsid w:val="00D22DAC"/>
    <w:rsid w:val="00D22E29"/>
    <w:rsid w:val="00D2532B"/>
    <w:rsid w:val="00D26E52"/>
    <w:rsid w:val="00D27FE0"/>
    <w:rsid w:val="00D3002F"/>
    <w:rsid w:val="00D305BF"/>
    <w:rsid w:val="00D30632"/>
    <w:rsid w:val="00D3259C"/>
    <w:rsid w:val="00D328BF"/>
    <w:rsid w:val="00D32B34"/>
    <w:rsid w:val="00D3532D"/>
    <w:rsid w:val="00D35FBD"/>
    <w:rsid w:val="00D361C1"/>
    <w:rsid w:val="00D368C3"/>
    <w:rsid w:val="00D37DFA"/>
    <w:rsid w:val="00D4014A"/>
    <w:rsid w:val="00D40488"/>
    <w:rsid w:val="00D43CD1"/>
    <w:rsid w:val="00D44741"/>
    <w:rsid w:val="00D44E23"/>
    <w:rsid w:val="00D45DCC"/>
    <w:rsid w:val="00D45F95"/>
    <w:rsid w:val="00D463A0"/>
    <w:rsid w:val="00D463F5"/>
    <w:rsid w:val="00D46453"/>
    <w:rsid w:val="00D4706D"/>
    <w:rsid w:val="00D47294"/>
    <w:rsid w:val="00D501FF"/>
    <w:rsid w:val="00D50B43"/>
    <w:rsid w:val="00D511B5"/>
    <w:rsid w:val="00D536B7"/>
    <w:rsid w:val="00D536BE"/>
    <w:rsid w:val="00D5388B"/>
    <w:rsid w:val="00D53D3E"/>
    <w:rsid w:val="00D55145"/>
    <w:rsid w:val="00D55241"/>
    <w:rsid w:val="00D553E0"/>
    <w:rsid w:val="00D554C6"/>
    <w:rsid w:val="00D55B5F"/>
    <w:rsid w:val="00D57923"/>
    <w:rsid w:val="00D62F06"/>
    <w:rsid w:val="00D6439E"/>
    <w:rsid w:val="00D65188"/>
    <w:rsid w:val="00D658BD"/>
    <w:rsid w:val="00D709F2"/>
    <w:rsid w:val="00D70BFA"/>
    <w:rsid w:val="00D70DBC"/>
    <w:rsid w:val="00D729D1"/>
    <w:rsid w:val="00D73BE5"/>
    <w:rsid w:val="00D74BA9"/>
    <w:rsid w:val="00D75596"/>
    <w:rsid w:val="00D75B7E"/>
    <w:rsid w:val="00D76631"/>
    <w:rsid w:val="00D76D03"/>
    <w:rsid w:val="00D80055"/>
    <w:rsid w:val="00D80438"/>
    <w:rsid w:val="00D807CA"/>
    <w:rsid w:val="00D83359"/>
    <w:rsid w:val="00D83928"/>
    <w:rsid w:val="00D8402D"/>
    <w:rsid w:val="00D851EF"/>
    <w:rsid w:val="00D85781"/>
    <w:rsid w:val="00D85C36"/>
    <w:rsid w:val="00D86C4F"/>
    <w:rsid w:val="00D87847"/>
    <w:rsid w:val="00D90209"/>
    <w:rsid w:val="00D902CF"/>
    <w:rsid w:val="00D906FC"/>
    <w:rsid w:val="00D909DB"/>
    <w:rsid w:val="00D923DA"/>
    <w:rsid w:val="00D925E2"/>
    <w:rsid w:val="00D92851"/>
    <w:rsid w:val="00D92B6E"/>
    <w:rsid w:val="00D92DBB"/>
    <w:rsid w:val="00D92DD7"/>
    <w:rsid w:val="00D93932"/>
    <w:rsid w:val="00D93BCD"/>
    <w:rsid w:val="00D94060"/>
    <w:rsid w:val="00D951E1"/>
    <w:rsid w:val="00D955DD"/>
    <w:rsid w:val="00D95C59"/>
    <w:rsid w:val="00D95E6C"/>
    <w:rsid w:val="00DA09A9"/>
    <w:rsid w:val="00DA18F7"/>
    <w:rsid w:val="00DA1A42"/>
    <w:rsid w:val="00DA1A91"/>
    <w:rsid w:val="00DA1C6F"/>
    <w:rsid w:val="00DA1D50"/>
    <w:rsid w:val="00DA2120"/>
    <w:rsid w:val="00DA2469"/>
    <w:rsid w:val="00DA323A"/>
    <w:rsid w:val="00DA49D0"/>
    <w:rsid w:val="00DA4AD5"/>
    <w:rsid w:val="00DA6109"/>
    <w:rsid w:val="00DA6887"/>
    <w:rsid w:val="00DB0585"/>
    <w:rsid w:val="00DB1015"/>
    <w:rsid w:val="00DB136C"/>
    <w:rsid w:val="00DB1521"/>
    <w:rsid w:val="00DB2017"/>
    <w:rsid w:val="00DB3925"/>
    <w:rsid w:val="00DB5643"/>
    <w:rsid w:val="00DB568D"/>
    <w:rsid w:val="00DB6826"/>
    <w:rsid w:val="00DB6BD5"/>
    <w:rsid w:val="00DB7E79"/>
    <w:rsid w:val="00DB7F7F"/>
    <w:rsid w:val="00DC261E"/>
    <w:rsid w:val="00DC2C0A"/>
    <w:rsid w:val="00DC39A8"/>
    <w:rsid w:val="00DC4266"/>
    <w:rsid w:val="00DC42DE"/>
    <w:rsid w:val="00DC43D2"/>
    <w:rsid w:val="00DC4A98"/>
    <w:rsid w:val="00DC5209"/>
    <w:rsid w:val="00DC57CD"/>
    <w:rsid w:val="00DD096C"/>
    <w:rsid w:val="00DD21CB"/>
    <w:rsid w:val="00DD2BDE"/>
    <w:rsid w:val="00DD3A9B"/>
    <w:rsid w:val="00DD4745"/>
    <w:rsid w:val="00DD4871"/>
    <w:rsid w:val="00DD7844"/>
    <w:rsid w:val="00DE0181"/>
    <w:rsid w:val="00DE1043"/>
    <w:rsid w:val="00DE150A"/>
    <w:rsid w:val="00DE2922"/>
    <w:rsid w:val="00DE3B82"/>
    <w:rsid w:val="00DE3DDC"/>
    <w:rsid w:val="00DE4F73"/>
    <w:rsid w:val="00DE5222"/>
    <w:rsid w:val="00DE5EA4"/>
    <w:rsid w:val="00DE69CE"/>
    <w:rsid w:val="00DE76C5"/>
    <w:rsid w:val="00DE7B2C"/>
    <w:rsid w:val="00DF15D9"/>
    <w:rsid w:val="00DF2155"/>
    <w:rsid w:val="00DF25D0"/>
    <w:rsid w:val="00DF2B5F"/>
    <w:rsid w:val="00DF2C21"/>
    <w:rsid w:val="00DF333B"/>
    <w:rsid w:val="00DF356A"/>
    <w:rsid w:val="00DF3921"/>
    <w:rsid w:val="00DF5166"/>
    <w:rsid w:val="00DF51D8"/>
    <w:rsid w:val="00DF5295"/>
    <w:rsid w:val="00DF5429"/>
    <w:rsid w:val="00DF5F83"/>
    <w:rsid w:val="00DF6C6B"/>
    <w:rsid w:val="00DF742A"/>
    <w:rsid w:val="00DF7529"/>
    <w:rsid w:val="00DF7E00"/>
    <w:rsid w:val="00E00E18"/>
    <w:rsid w:val="00E01E0A"/>
    <w:rsid w:val="00E0211D"/>
    <w:rsid w:val="00E03A42"/>
    <w:rsid w:val="00E04126"/>
    <w:rsid w:val="00E0445A"/>
    <w:rsid w:val="00E04671"/>
    <w:rsid w:val="00E052C7"/>
    <w:rsid w:val="00E05C1F"/>
    <w:rsid w:val="00E06728"/>
    <w:rsid w:val="00E0707C"/>
    <w:rsid w:val="00E116E0"/>
    <w:rsid w:val="00E1261E"/>
    <w:rsid w:val="00E12B5D"/>
    <w:rsid w:val="00E13C74"/>
    <w:rsid w:val="00E14453"/>
    <w:rsid w:val="00E150FE"/>
    <w:rsid w:val="00E15A31"/>
    <w:rsid w:val="00E16029"/>
    <w:rsid w:val="00E16ED6"/>
    <w:rsid w:val="00E174C0"/>
    <w:rsid w:val="00E178B2"/>
    <w:rsid w:val="00E17B74"/>
    <w:rsid w:val="00E200F6"/>
    <w:rsid w:val="00E209EE"/>
    <w:rsid w:val="00E22106"/>
    <w:rsid w:val="00E227C0"/>
    <w:rsid w:val="00E22A4B"/>
    <w:rsid w:val="00E24061"/>
    <w:rsid w:val="00E243F5"/>
    <w:rsid w:val="00E24712"/>
    <w:rsid w:val="00E30B31"/>
    <w:rsid w:val="00E31DFD"/>
    <w:rsid w:val="00E3234B"/>
    <w:rsid w:val="00E32632"/>
    <w:rsid w:val="00E32C69"/>
    <w:rsid w:val="00E33C38"/>
    <w:rsid w:val="00E33D0C"/>
    <w:rsid w:val="00E34497"/>
    <w:rsid w:val="00E34C89"/>
    <w:rsid w:val="00E35BDB"/>
    <w:rsid w:val="00E3624B"/>
    <w:rsid w:val="00E36EB7"/>
    <w:rsid w:val="00E3707B"/>
    <w:rsid w:val="00E371F9"/>
    <w:rsid w:val="00E405C9"/>
    <w:rsid w:val="00E408F8"/>
    <w:rsid w:val="00E409A3"/>
    <w:rsid w:val="00E40EF3"/>
    <w:rsid w:val="00E41345"/>
    <w:rsid w:val="00E42BE3"/>
    <w:rsid w:val="00E43375"/>
    <w:rsid w:val="00E43465"/>
    <w:rsid w:val="00E43506"/>
    <w:rsid w:val="00E43F5F"/>
    <w:rsid w:val="00E44852"/>
    <w:rsid w:val="00E44AAE"/>
    <w:rsid w:val="00E453CC"/>
    <w:rsid w:val="00E45A33"/>
    <w:rsid w:val="00E45DC4"/>
    <w:rsid w:val="00E46190"/>
    <w:rsid w:val="00E46430"/>
    <w:rsid w:val="00E46FB3"/>
    <w:rsid w:val="00E47040"/>
    <w:rsid w:val="00E50CED"/>
    <w:rsid w:val="00E51A29"/>
    <w:rsid w:val="00E5276D"/>
    <w:rsid w:val="00E52D11"/>
    <w:rsid w:val="00E52F9A"/>
    <w:rsid w:val="00E53F7C"/>
    <w:rsid w:val="00E56B52"/>
    <w:rsid w:val="00E63312"/>
    <w:rsid w:val="00E637A9"/>
    <w:rsid w:val="00E638D7"/>
    <w:rsid w:val="00E63F12"/>
    <w:rsid w:val="00E6408D"/>
    <w:rsid w:val="00E64880"/>
    <w:rsid w:val="00E64CD1"/>
    <w:rsid w:val="00E65B5A"/>
    <w:rsid w:val="00E65BA8"/>
    <w:rsid w:val="00E668C0"/>
    <w:rsid w:val="00E67794"/>
    <w:rsid w:val="00E7056E"/>
    <w:rsid w:val="00E714B7"/>
    <w:rsid w:val="00E72A9E"/>
    <w:rsid w:val="00E72B57"/>
    <w:rsid w:val="00E72ED1"/>
    <w:rsid w:val="00E7320E"/>
    <w:rsid w:val="00E75AD1"/>
    <w:rsid w:val="00E7609B"/>
    <w:rsid w:val="00E77AE7"/>
    <w:rsid w:val="00E8010D"/>
    <w:rsid w:val="00E80ACB"/>
    <w:rsid w:val="00E80CCC"/>
    <w:rsid w:val="00E80DBE"/>
    <w:rsid w:val="00E81932"/>
    <w:rsid w:val="00E82F37"/>
    <w:rsid w:val="00E833A7"/>
    <w:rsid w:val="00E838D4"/>
    <w:rsid w:val="00E84A59"/>
    <w:rsid w:val="00E850F1"/>
    <w:rsid w:val="00E8527E"/>
    <w:rsid w:val="00E85778"/>
    <w:rsid w:val="00E85954"/>
    <w:rsid w:val="00E8654D"/>
    <w:rsid w:val="00E869CD"/>
    <w:rsid w:val="00E87FC0"/>
    <w:rsid w:val="00E929AF"/>
    <w:rsid w:val="00E9315F"/>
    <w:rsid w:val="00E93B72"/>
    <w:rsid w:val="00E94B84"/>
    <w:rsid w:val="00E95287"/>
    <w:rsid w:val="00E95AAB"/>
    <w:rsid w:val="00E95D18"/>
    <w:rsid w:val="00E96892"/>
    <w:rsid w:val="00E969B5"/>
    <w:rsid w:val="00E96EE0"/>
    <w:rsid w:val="00E975C4"/>
    <w:rsid w:val="00EA02C5"/>
    <w:rsid w:val="00EA0584"/>
    <w:rsid w:val="00EA05B5"/>
    <w:rsid w:val="00EA13D9"/>
    <w:rsid w:val="00EA144B"/>
    <w:rsid w:val="00EA1829"/>
    <w:rsid w:val="00EA2B69"/>
    <w:rsid w:val="00EA3086"/>
    <w:rsid w:val="00EA3CE7"/>
    <w:rsid w:val="00EA448D"/>
    <w:rsid w:val="00EA4937"/>
    <w:rsid w:val="00EA4977"/>
    <w:rsid w:val="00EA5AC5"/>
    <w:rsid w:val="00EA5CF2"/>
    <w:rsid w:val="00EA5E3C"/>
    <w:rsid w:val="00EB02F2"/>
    <w:rsid w:val="00EB0CB6"/>
    <w:rsid w:val="00EB2BD4"/>
    <w:rsid w:val="00EB3726"/>
    <w:rsid w:val="00EB53C7"/>
    <w:rsid w:val="00EB55F8"/>
    <w:rsid w:val="00EB6AB3"/>
    <w:rsid w:val="00EB7683"/>
    <w:rsid w:val="00EB78E3"/>
    <w:rsid w:val="00EB793A"/>
    <w:rsid w:val="00EC11FF"/>
    <w:rsid w:val="00EC1544"/>
    <w:rsid w:val="00EC16F6"/>
    <w:rsid w:val="00EC1F2E"/>
    <w:rsid w:val="00EC2B2C"/>
    <w:rsid w:val="00EC3CB7"/>
    <w:rsid w:val="00EC4257"/>
    <w:rsid w:val="00EC5627"/>
    <w:rsid w:val="00EC5B5E"/>
    <w:rsid w:val="00EC5C1A"/>
    <w:rsid w:val="00EC7274"/>
    <w:rsid w:val="00ED010D"/>
    <w:rsid w:val="00ED04D1"/>
    <w:rsid w:val="00ED07D0"/>
    <w:rsid w:val="00ED0F37"/>
    <w:rsid w:val="00ED189B"/>
    <w:rsid w:val="00ED2399"/>
    <w:rsid w:val="00ED2D70"/>
    <w:rsid w:val="00ED37DE"/>
    <w:rsid w:val="00ED3BEA"/>
    <w:rsid w:val="00ED3F3C"/>
    <w:rsid w:val="00ED41FE"/>
    <w:rsid w:val="00ED42F6"/>
    <w:rsid w:val="00ED6B10"/>
    <w:rsid w:val="00ED6B22"/>
    <w:rsid w:val="00ED7238"/>
    <w:rsid w:val="00ED7C1B"/>
    <w:rsid w:val="00EE2B84"/>
    <w:rsid w:val="00EE2EDC"/>
    <w:rsid w:val="00EE3089"/>
    <w:rsid w:val="00EE4425"/>
    <w:rsid w:val="00EE479F"/>
    <w:rsid w:val="00EE4C5E"/>
    <w:rsid w:val="00EE4D46"/>
    <w:rsid w:val="00EE5021"/>
    <w:rsid w:val="00EE57D8"/>
    <w:rsid w:val="00EE5A44"/>
    <w:rsid w:val="00EE5C2E"/>
    <w:rsid w:val="00EE609D"/>
    <w:rsid w:val="00EE63F9"/>
    <w:rsid w:val="00EE6ADB"/>
    <w:rsid w:val="00EE70F2"/>
    <w:rsid w:val="00EF05E3"/>
    <w:rsid w:val="00EF08D2"/>
    <w:rsid w:val="00EF1EA8"/>
    <w:rsid w:val="00EF328B"/>
    <w:rsid w:val="00EF34ED"/>
    <w:rsid w:val="00EF3519"/>
    <w:rsid w:val="00EF421C"/>
    <w:rsid w:val="00EF43E6"/>
    <w:rsid w:val="00EF474B"/>
    <w:rsid w:val="00EF49AA"/>
    <w:rsid w:val="00EF4DBF"/>
    <w:rsid w:val="00EF4F99"/>
    <w:rsid w:val="00EF5F18"/>
    <w:rsid w:val="00EF6542"/>
    <w:rsid w:val="00EF6B2C"/>
    <w:rsid w:val="00EF77D6"/>
    <w:rsid w:val="00F048D3"/>
    <w:rsid w:val="00F053A3"/>
    <w:rsid w:val="00F0587A"/>
    <w:rsid w:val="00F06DDF"/>
    <w:rsid w:val="00F07150"/>
    <w:rsid w:val="00F07F7A"/>
    <w:rsid w:val="00F1140C"/>
    <w:rsid w:val="00F11BF8"/>
    <w:rsid w:val="00F11DA6"/>
    <w:rsid w:val="00F14687"/>
    <w:rsid w:val="00F1470C"/>
    <w:rsid w:val="00F149AE"/>
    <w:rsid w:val="00F14E32"/>
    <w:rsid w:val="00F171F6"/>
    <w:rsid w:val="00F17892"/>
    <w:rsid w:val="00F17933"/>
    <w:rsid w:val="00F17BE2"/>
    <w:rsid w:val="00F205E1"/>
    <w:rsid w:val="00F2087A"/>
    <w:rsid w:val="00F2187C"/>
    <w:rsid w:val="00F221A3"/>
    <w:rsid w:val="00F236E4"/>
    <w:rsid w:val="00F24F58"/>
    <w:rsid w:val="00F30076"/>
    <w:rsid w:val="00F30DA5"/>
    <w:rsid w:val="00F30FBE"/>
    <w:rsid w:val="00F3100E"/>
    <w:rsid w:val="00F312C5"/>
    <w:rsid w:val="00F3194F"/>
    <w:rsid w:val="00F32234"/>
    <w:rsid w:val="00F32866"/>
    <w:rsid w:val="00F34D61"/>
    <w:rsid w:val="00F365E5"/>
    <w:rsid w:val="00F37731"/>
    <w:rsid w:val="00F378E2"/>
    <w:rsid w:val="00F40483"/>
    <w:rsid w:val="00F411CF"/>
    <w:rsid w:val="00F42946"/>
    <w:rsid w:val="00F43634"/>
    <w:rsid w:val="00F43979"/>
    <w:rsid w:val="00F43A55"/>
    <w:rsid w:val="00F44CDF"/>
    <w:rsid w:val="00F4517A"/>
    <w:rsid w:val="00F45888"/>
    <w:rsid w:val="00F4750A"/>
    <w:rsid w:val="00F47E2F"/>
    <w:rsid w:val="00F50520"/>
    <w:rsid w:val="00F5136C"/>
    <w:rsid w:val="00F52E3B"/>
    <w:rsid w:val="00F530FB"/>
    <w:rsid w:val="00F53531"/>
    <w:rsid w:val="00F53640"/>
    <w:rsid w:val="00F53981"/>
    <w:rsid w:val="00F55D02"/>
    <w:rsid w:val="00F55E29"/>
    <w:rsid w:val="00F5654B"/>
    <w:rsid w:val="00F56E85"/>
    <w:rsid w:val="00F621F9"/>
    <w:rsid w:val="00F62843"/>
    <w:rsid w:val="00F62889"/>
    <w:rsid w:val="00F63018"/>
    <w:rsid w:val="00F63726"/>
    <w:rsid w:val="00F6387A"/>
    <w:rsid w:val="00F64098"/>
    <w:rsid w:val="00F64CC4"/>
    <w:rsid w:val="00F64E74"/>
    <w:rsid w:val="00F64E89"/>
    <w:rsid w:val="00F64EB0"/>
    <w:rsid w:val="00F655E3"/>
    <w:rsid w:val="00F67A4B"/>
    <w:rsid w:val="00F708CB"/>
    <w:rsid w:val="00F71253"/>
    <w:rsid w:val="00F71AD1"/>
    <w:rsid w:val="00F71D8A"/>
    <w:rsid w:val="00F72F9C"/>
    <w:rsid w:val="00F74330"/>
    <w:rsid w:val="00F74DA2"/>
    <w:rsid w:val="00F74E88"/>
    <w:rsid w:val="00F75A8E"/>
    <w:rsid w:val="00F76054"/>
    <w:rsid w:val="00F76BFD"/>
    <w:rsid w:val="00F76F92"/>
    <w:rsid w:val="00F770C3"/>
    <w:rsid w:val="00F7717A"/>
    <w:rsid w:val="00F779F8"/>
    <w:rsid w:val="00F80099"/>
    <w:rsid w:val="00F811D0"/>
    <w:rsid w:val="00F81DCB"/>
    <w:rsid w:val="00F81EE0"/>
    <w:rsid w:val="00F82850"/>
    <w:rsid w:val="00F82A28"/>
    <w:rsid w:val="00F83C50"/>
    <w:rsid w:val="00F83DC4"/>
    <w:rsid w:val="00F8620B"/>
    <w:rsid w:val="00F86358"/>
    <w:rsid w:val="00F87061"/>
    <w:rsid w:val="00F87C89"/>
    <w:rsid w:val="00F90E58"/>
    <w:rsid w:val="00F912FC"/>
    <w:rsid w:val="00F93AA9"/>
    <w:rsid w:val="00F93E7C"/>
    <w:rsid w:val="00F94F4B"/>
    <w:rsid w:val="00F962D1"/>
    <w:rsid w:val="00F96582"/>
    <w:rsid w:val="00F97D87"/>
    <w:rsid w:val="00FA0315"/>
    <w:rsid w:val="00FA0C7B"/>
    <w:rsid w:val="00FA2597"/>
    <w:rsid w:val="00FA336C"/>
    <w:rsid w:val="00FA3C6F"/>
    <w:rsid w:val="00FA3CC5"/>
    <w:rsid w:val="00FA4033"/>
    <w:rsid w:val="00FA4A5C"/>
    <w:rsid w:val="00FA4FB1"/>
    <w:rsid w:val="00FA57E1"/>
    <w:rsid w:val="00FA6142"/>
    <w:rsid w:val="00FA67B5"/>
    <w:rsid w:val="00FA7AFD"/>
    <w:rsid w:val="00FB0C6D"/>
    <w:rsid w:val="00FB0E9A"/>
    <w:rsid w:val="00FB10FC"/>
    <w:rsid w:val="00FB14B6"/>
    <w:rsid w:val="00FB2E41"/>
    <w:rsid w:val="00FB33BF"/>
    <w:rsid w:val="00FB371C"/>
    <w:rsid w:val="00FB52AE"/>
    <w:rsid w:val="00FB66B1"/>
    <w:rsid w:val="00FB7482"/>
    <w:rsid w:val="00FB7DC0"/>
    <w:rsid w:val="00FC0C1F"/>
    <w:rsid w:val="00FC1CA5"/>
    <w:rsid w:val="00FC35DB"/>
    <w:rsid w:val="00FC36D8"/>
    <w:rsid w:val="00FC3896"/>
    <w:rsid w:val="00FC3A17"/>
    <w:rsid w:val="00FC401D"/>
    <w:rsid w:val="00FC4072"/>
    <w:rsid w:val="00FC496E"/>
    <w:rsid w:val="00FC4FB4"/>
    <w:rsid w:val="00FC50F0"/>
    <w:rsid w:val="00FC530D"/>
    <w:rsid w:val="00FC61DD"/>
    <w:rsid w:val="00FC655E"/>
    <w:rsid w:val="00FC7856"/>
    <w:rsid w:val="00FD1498"/>
    <w:rsid w:val="00FD2D1E"/>
    <w:rsid w:val="00FD2D4E"/>
    <w:rsid w:val="00FD3001"/>
    <w:rsid w:val="00FD3081"/>
    <w:rsid w:val="00FD35DF"/>
    <w:rsid w:val="00FD43A7"/>
    <w:rsid w:val="00FD49F1"/>
    <w:rsid w:val="00FD5EAE"/>
    <w:rsid w:val="00FD7BD6"/>
    <w:rsid w:val="00FD7C38"/>
    <w:rsid w:val="00FE0013"/>
    <w:rsid w:val="00FE0E21"/>
    <w:rsid w:val="00FE1DBE"/>
    <w:rsid w:val="00FE2038"/>
    <w:rsid w:val="00FE26E1"/>
    <w:rsid w:val="00FE2762"/>
    <w:rsid w:val="00FE54EA"/>
    <w:rsid w:val="00FE5ACD"/>
    <w:rsid w:val="00FE7050"/>
    <w:rsid w:val="00FE78DA"/>
    <w:rsid w:val="00FE7A17"/>
    <w:rsid w:val="00FF0E5D"/>
    <w:rsid w:val="00FF20AB"/>
    <w:rsid w:val="00FF2D94"/>
    <w:rsid w:val="00FF371E"/>
    <w:rsid w:val="00FF40AB"/>
    <w:rsid w:val="00FF4605"/>
    <w:rsid w:val="00FF46C8"/>
    <w:rsid w:val="00FF476C"/>
    <w:rsid w:val="00FF73E0"/>
    <w:rsid w:val="00FF7E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06B8AF7"/>
  <w15:docId w15:val="{CD5460B6-8180-40CC-A8D0-27D4DA803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D4871"/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80731C"/>
    <w:pPr>
      <w:keepNext/>
      <w:spacing w:before="240" w:after="60"/>
      <w:outlineLvl w:val="0"/>
    </w:pPr>
    <w:rPr>
      <w:rFonts w:ascii="Arial" w:eastAsia="MS Mincho" w:hAnsi="Arial"/>
      <w:b/>
      <w:bCs/>
      <w:kern w:val="32"/>
      <w:sz w:val="32"/>
      <w:szCs w:val="32"/>
      <w:lang w:eastAsia="ru-RU"/>
    </w:rPr>
  </w:style>
  <w:style w:type="paragraph" w:styleId="20">
    <w:name w:val="heading 2"/>
    <w:basedOn w:val="a"/>
    <w:link w:val="21"/>
    <w:uiPriority w:val="9"/>
    <w:qFormat/>
    <w:rsid w:val="00510249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6561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paragraph" w:styleId="6">
    <w:name w:val="heading 6"/>
    <w:basedOn w:val="a"/>
    <w:next w:val="a"/>
    <w:link w:val="60"/>
    <w:qFormat/>
    <w:rsid w:val="0080731C"/>
    <w:pPr>
      <w:keepNext/>
      <w:spacing w:line="360" w:lineRule="atLeast"/>
      <w:jc w:val="center"/>
      <w:outlineLvl w:val="5"/>
    </w:pPr>
    <w:rPr>
      <w:rFonts w:ascii="Times New Roman" w:eastAsia="MS Mincho" w:hAnsi="Times New Roman"/>
      <w:b/>
      <w:color w:val="000000"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692FDF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692FDF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692FDF"/>
    <w:rPr>
      <w:rFonts w:ascii="Tahoma" w:hAnsi="Tahoma" w:cs="Tahoma"/>
      <w:sz w:val="16"/>
      <w:szCs w:val="16"/>
    </w:rPr>
  </w:style>
  <w:style w:type="character" w:styleId="a6">
    <w:name w:val="Hyperlink"/>
    <w:uiPriority w:val="99"/>
    <w:rsid w:val="00512D30"/>
    <w:rPr>
      <w:color w:val="0000FF"/>
      <w:u w:val="single"/>
    </w:rPr>
  </w:style>
  <w:style w:type="character" w:customStyle="1" w:styleId="apple-converted-space">
    <w:name w:val="apple-converted-space"/>
    <w:basedOn w:val="a0"/>
    <w:rsid w:val="00512D30"/>
  </w:style>
  <w:style w:type="paragraph" w:styleId="a7">
    <w:name w:val="List Paragraph"/>
    <w:basedOn w:val="a"/>
    <w:link w:val="a8"/>
    <w:uiPriority w:val="34"/>
    <w:qFormat/>
    <w:rsid w:val="00326CBE"/>
    <w:pPr>
      <w:spacing w:line="360" w:lineRule="auto"/>
      <w:ind w:left="720" w:right="-6" w:firstLine="539"/>
      <w:contextualSpacing/>
      <w:jc w:val="both"/>
    </w:pPr>
    <w:rPr>
      <w:rFonts w:eastAsia="Times New Roman"/>
    </w:rPr>
  </w:style>
  <w:style w:type="paragraph" w:styleId="a9">
    <w:name w:val="No Spacing"/>
    <w:uiPriority w:val="1"/>
    <w:qFormat/>
    <w:rsid w:val="00023654"/>
    <w:rPr>
      <w:sz w:val="22"/>
      <w:szCs w:val="22"/>
      <w:lang w:eastAsia="en-US"/>
    </w:rPr>
  </w:style>
  <w:style w:type="character" w:customStyle="1" w:styleId="10">
    <w:name w:val="Заголовок 1 Знак"/>
    <w:link w:val="1"/>
    <w:rsid w:val="0080731C"/>
    <w:rPr>
      <w:rFonts w:ascii="Arial" w:eastAsia="MS Mincho" w:hAnsi="Arial" w:cs="Arial"/>
      <w:b/>
      <w:bCs/>
      <w:kern w:val="32"/>
      <w:sz w:val="32"/>
      <w:szCs w:val="32"/>
      <w:lang w:eastAsia="ru-RU"/>
    </w:rPr>
  </w:style>
  <w:style w:type="character" w:customStyle="1" w:styleId="60">
    <w:name w:val="Заголовок 6 Знак"/>
    <w:link w:val="6"/>
    <w:rsid w:val="0080731C"/>
    <w:rPr>
      <w:rFonts w:ascii="Times New Roman" w:eastAsia="MS Mincho" w:hAnsi="Times New Roman" w:cs="Times New Roman"/>
      <w:b/>
      <w:color w:val="000000"/>
      <w:sz w:val="26"/>
      <w:szCs w:val="20"/>
    </w:rPr>
  </w:style>
  <w:style w:type="paragraph" w:styleId="aa">
    <w:name w:val="Body Text"/>
    <w:basedOn w:val="a"/>
    <w:link w:val="ab"/>
    <w:rsid w:val="0080731C"/>
    <w:pPr>
      <w:spacing w:after="12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b">
    <w:name w:val="Основной текст Знак"/>
    <w:link w:val="aa"/>
    <w:rsid w:val="008073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rsid w:val="0080731C"/>
    <w:pPr>
      <w:spacing w:after="120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link w:val="ac"/>
    <w:rsid w:val="008073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Plain Text"/>
    <w:basedOn w:val="a"/>
    <w:link w:val="af"/>
    <w:rsid w:val="0080731C"/>
    <w:rPr>
      <w:rFonts w:ascii="Courier New" w:eastAsia="MS Mincho" w:hAnsi="Courier New"/>
      <w:sz w:val="20"/>
      <w:szCs w:val="20"/>
      <w:lang w:val="kk-KZ" w:eastAsia="kk-KZ"/>
    </w:rPr>
  </w:style>
  <w:style w:type="character" w:customStyle="1" w:styleId="af">
    <w:name w:val="Текст Знак"/>
    <w:link w:val="ae"/>
    <w:rsid w:val="0080731C"/>
    <w:rPr>
      <w:rFonts w:ascii="Courier New" w:eastAsia="MS Mincho" w:hAnsi="Courier New" w:cs="Courier New"/>
      <w:sz w:val="20"/>
      <w:szCs w:val="20"/>
      <w:lang w:val="kk-KZ" w:eastAsia="kk-KZ"/>
    </w:rPr>
  </w:style>
  <w:style w:type="paragraph" w:customStyle="1" w:styleId="2">
    <w:name w:val="Оглавление А2"/>
    <w:basedOn w:val="ac"/>
    <w:rsid w:val="0080731C"/>
    <w:pPr>
      <w:numPr>
        <w:numId w:val="1"/>
      </w:numPr>
      <w:spacing w:after="0"/>
      <w:jc w:val="both"/>
    </w:pPr>
    <w:rPr>
      <w:b/>
      <w:sz w:val="28"/>
      <w:szCs w:val="28"/>
    </w:rPr>
  </w:style>
  <w:style w:type="paragraph" w:styleId="22">
    <w:name w:val="toc 2"/>
    <w:basedOn w:val="a"/>
    <w:next w:val="a"/>
    <w:autoRedefine/>
    <w:semiHidden/>
    <w:rsid w:val="008F445B"/>
    <w:pPr>
      <w:tabs>
        <w:tab w:val="left" w:pos="720"/>
        <w:tab w:val="right" w:pos="9639"/>
      </w:tabs>
      <w:spacing w:line="360" w:lineRule="auto"/>
      <w:ind w:firstLine="709"/>
      <w:jc w:val="both"/>
    </w:pPr>
    <w:rPr>
      <w:rFonts w:ascii="Times New Roman" w:eastAsia="Times New Roman" w:hAnsi="Times New Roman"/>
      <w:noProof/>
      <w:sz w:val="24"/>
      <w:szCs w:val="24"/>
      <w:lang w:eastAsia="ru-RU"/>
    </w:rPr>
  </w:style>
  <w:style w:type="paragraph" w:styleId="af0">
    <w:name w:val="Title"/>
    <w:basedOn w:val="a"/>
    <w:link w:val="11"/>
    <w:qFormat/>
    <w:rsid w:val="0080731C"/>
    <w:pPr>
      <w:jc w:val="center"/>
    </w:pPr>
    <w:rPr>
      <w:rFonts w:ascii="Times New Roman" w:eastAsia="Times New Roman" w:hAnsi="Times New Roman"/>
      <w:b/>
      <w:sz w:val="28"/>
      <w:szCs w:val="24"/>
      <w:lang w:val="en-US"/>
    </w:rPr>
  </w:style>
  <w:style w:type="character" w:customStyle="1" w:styleId="11">
    <w:name w:val="Заголовок Знак1"/>
    <w:link w:val="af0"/>
    <w:rsid w:val="0080731C"/>
    <w:rPr>
      <w:rFonts w:ascii="Times New Roman" w:eastAsia="Times New Roman" w:hAnsi="Times New Roman" w:cs="Times New Roman"/>
      <w:b/>
      <w:sz w:val="28"/>
      <w:szCs w:val="24"/>
      <w:lang w:val="en-US"/>
    </w:rPr>
  </w:style>
  <w:style w:type="paragraph" w:customStyle="1" w:styleId="12">
    <w:name w:val="Обычный1"/>
    <w:rsid w:val="00532D9C"/>
    <w:rPr>
      <w:rFonts w:ascii="Times New Roman" w:eastAsia="Times New Roman" w:hAnsi="Times New Roman"/>
      <w:snapToGrid w:val="0"/>
      <w:lang w:val="de-DE"/>
    </w:rPr>
  </w:style>
  <w:style w:type="character" w:styleId="af1">
    <w:name w:val="line number"/>
    <w:basedOn w:val="a0"/>
    <w:uiPriority w:val="99"/>
    <w:semiHidden/>
    <w:unhideWhenUsed/>
    <w:rsid w:val="00B567E2"/>
  </w:style>
  <w:style w:type="table" w:styleId="af2">
    <w:name w:val="Table Grid"/>
    <w:basedOn w:val="a1"/>
    <w:uiPriority w:val="39"/>
    <w:rsid w:val="00190C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header"/>
    <w:basedOn w:val="a"/>
    <w:link w:val="af4"/>
    <w:rsid w:val="003D3DEE"/>
    <w:pPr>
      <w:tabs>
        <w:tab w:val="center" w:pos="4536"/>
        <w:tab w:val="right" w:pos="9072"/>
      </w:tabs>
      <w:autoSpaceDE w:val="0"/>
      <w:autoSpaceDN w:val="0"/>
      <w:jc w:val="both"/>
    </w:pPr>
    <w:rPr>
      <w:rFonts w:ascii="Palatino" w:eastAsia="Times New Roman" w:hAnsi="Palatino"/>
      <w:color w:val="000000"/>
      <w:sz w:val="24"/>
      <w:szCs w:val="24"/>
      <w:lang w:val="en-GB"/>
    </w:rPr>
  </w:style>
  <w:style w:type="character" w:customStyle="1" w:styleId="af4">
    <w:name w:val="Верхний колонтитул Знак"/>
    <w:link w:val="af3"/>
    <w:rsid w:val="003D3DEE"/>
    <w:rPr>
      <w:rFonts w:ascii="Palatino" w:eastAsia="Times New Roman" w:hAnsi="Palatino" w:cs="Palatino"/>
      <w:color w:val="000000"/>
      <w:sz w:val="24"/>
      <w:szCs w:val="24"/>
      <w:lang w:val="en-GB"/>
    </w:rPr>
  </w:style>
  <w:style w:type="paragraph" w:styleId="af5">
    <w:name w:val="footer"/>
    <w:basedOn w:val="a"/>
    <w:link w:val="af6"/>
    <w:uiPriority w:val="99"/>
    <w:unhideWhenUsed/>
    <w:rsid w:val="00B0651D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B0651D"/>
  </w:style>
  <w:style w:type="paragraph" w:styleId="23">
    <w:name w:val="Body Text 2"/>
    <w:basedOn w:val="a"/>
    <w:link w:val="24"/>
    <w:rsid w:val="005402AB"/>
    <w:pPr>
      <w:spacing w:after="120" w:line="48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4">
    <w:name w:val="Основной текст 2 Знак"/>
    <w:link w:val="23"/>
    <w:rsid w:val="005402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Strong"/>
    <w:uiPriority w:val="22"/>
    <w:qFormat/>
    <w:rsid w:val="00A15F96"/>
    <w:rPr>
      <w:b/>
      <w:bCs/>
    </w:rPr>
  </w:style>
  <w:style w:type="character" w:customStyle="1" w:styleId="30">
    <w:name w:val="Заголовок 3 Знак"/>
    <w:link w:val="3"/>
    <w:uiPriority w:val="9"/>
    <w:semiHidden/>
    <w:rsid w:val="000A6561"/>
    <w:rPr>
      <w:rFonts w:ascii="Cambria" w:eastAsia="Times New Roman" w:hAnsi="Cambria" w:cs="Times New Roman"/>
      <w:b/>
      <w:bCs/>
      <w:color w:val="4F81BD"/>
    </w:rPr>
  </w:style>
  <w:style w:type="character" w:styleId="af8">
    <w:name w:val="FollowedHyperlink"/>
    <w:uiPriority w:val="99"/>
    <w:semiHidden/>
    <w:unhideWhenUsed/>
    <w:rsid w:val="00A10C53"/>
    <w:rPr>
      <w:color w:val="800080"/>
      <w:u w:val="single"/>
    </w:rPr>
  </w:style>
  <w:style w:type="character" w:customStyle="1" w:styleId="21">
    <w:name w:val="Заголовок 2 Знак"/>
    <w:link w:val="20"/>
    <w:uiPriority w:val="9"/>
    <w:rsid w:val="005102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510249"/>
  </w:style>
  <w:style w:type="paragraph" w:styleId="af9">
    <w:name w:val="footnote text"/>
    <w:basedOn w:val="a"/>
    <w:link w:val="afa"/>
    <w:uiPriority w:val="99"/>
    <w:semiHidden/>
    <w:unhideWhenUsed/>
    <w:rsid w:val="00510249"/>
    <w:pPr>
      <w:widowControl w:val="0"/>
      <w:suppressAutoHyphens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character" w:customStyle="1" w:styleId="afa">
    <w:name w:val="Текст сноски Знак"/>
    <w:link w:val="af9"/>
    <w:uiPriority w:val="99"/>
    <w:semiHidden/>
    <w:rsid w:val="00510249"/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character" w:styleId="afb">
    <w:name w:val="Emphasis"/>
    <w:uiPriority w:val="20"/>
    <w:qFormat/>
    <w:rsid w:val="00510249"/>
    <w:rPr>
      <w:i/>
      <w:iCs/>
    </w:rPr>
  </w:style>
  <w:style w:type="character" w:customStyle="1" w:styleId="MathematicaFormatPostScript">
    <w:name w:val="MathematicaFormatPostScript"/>
    <w:uiPriority w:val="99"/>
    <w:rsid w:val="00510249"/>
  </w:style>
  <w:style w:type="character" w:customStyle="1" w:styleId="MathematicaFormatStandardForm">
    <w:name w:val="MathematicaFormatStandardForm"/>
    <w:uiPriority w:val="99"/>
    <w:rsid w:val="00510249"/>
    <w:rPr>
      <w:rFonts w:ascii="Courier" w:hAnsi="Courier" w:cs="Courier"/>
    </w:rPr>
  </w:style>
  <w:style w:type="character" w:styleId="afc">
    <w:name w:val="annotation reference"/>
    <w:uiPriority w:val="99"/>
    <w:semiHidden/>
    <w:unhideWhenUsed/>
    <w:rsid w:val="00510249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510249"/>
    <w:rPr>
      <w:sz w:val="20"/>
      <w:szCs w:val="20"/>
    </w:rPr>
  </w:style>
  <w:style w:type="character" w:customStyle="1" w:styleId="afe">
    <w:name w:val="Текст примечания Знак"/>
    <w:link w:val="afd"/>
    <w:uiPriority w:val="99"/>
    <w:semiHidden/>
    <w:rsid w:val="00510249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510249"/>
    <w:rPr>
      <w:b/>
      <w:bCs/>
    </w:rPr>
  </w:style>
  <w:style w:type="character" w:customStyle="1" w:styleId="aff0">
    <w:name w:val="Тема примечания Знак"/>
    <w:link w:val="aff"/>
    <w:uiPriority w:val="99"/>
    <w:semiHidden/>
    <w:rsid w:val="00510249"/>
    <w:rPr>
      <w:b/>
      <w:bCs/>
      <w:sz w:val="20"/>
      <w:szCs w:val="20"/>
    </w:rPr>
  </w:style>
  <w:style w:type="paragraph" w:customStyle="1" w:styleId="MTDisplayEquation">
    <w:name w:val="MTDisplayEquation"/>
    <w:basedOn w:val="a"/>
    <w:next w:val="a"/>
    <w:link w:val="MTDisplayEquation0"/>
    <w:rsid w:val="00510249"/>
    <w:pPr>
      <w:tabs>
        <w:tab w:val="center" w:pos="4680"/>
        <w:tab w:val="right" w:pos="9360"/>
      </w:tabs>
      <w:ind w:firstLine="708"/>
    </w:pPr>
    <w:rPr>
      <w:rFonts w:ascii="Times New Roman" w:hAnsi="Times New Roman"/>
      <w:sz w:val="24"/>
      <w:szCs w:val="24"/>
    </w:rPr>
  </w:style>
  <w:style w:type="character" w:customStyle="1" w:styleId="MTDisplayEquation0">
    <w:name w:val="MTDisplayEquation Знак"/>
    <w:link w:val="MTDisplayEquation"/>
    <w:rsid w:val="00510249"/>
    <w:rPr>
      <w:rFonts w:ascii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0137B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semiHidden/>
    <w:rsid w:val="000137BF"/>
    <w:rPr>
      <w:sz w:val="16"/>
      <w:szCs w:val="16"/>
    </w:rPr>
  </w:style>
  <w:style w:type="character" w:customStyle="1" w:styleId="shorttext">
    <w:name w:val="short_text"/>
    <w:basedOn w:val="a0"/>
    <w:rsid w:val="00112497"/>
  </w:style>
  <w:style w:type="paragraph" w:customStyle="1" w:styleId="14">
    <w:name w:val="Абзац списка1"/>
    <w:basedOn w:val="a"/>
    <w:uiPriority w:val="34"/>
    <w:qFormat/>
    <w:rsid w:val="004422C1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character" w:customStyle="1" w:styleId="15">
    <w:name w:val="Неразрешенное упоминание1"/>
    <w:uiPriority w:val="99"/>
    <w:semiHidden/>
    <w:unhideWhenUsed/>
    <w:rsid w:val="00C80362"/>
    <w:rPr>
      <w:color w:val="808080"/>
      <w:shd w:val="clear" w:color="auto" w:fill="E6E6E6"/>
    </w:rPr>
  </w:style>
  <w:style w:type="character" w:customStyle="1" w:styleId="aff1">
    <w:name w:val="Заголовок Знак"/>
    <w:rsid w:val="00C80362"/>
    <w:rPr>
      <w:rFonts w:ascii="Times New Roman" w:eastAsia="Times New Roman" w:hAnsi="Times New Roman" w:cs="Times New Roman"/>
      <w:b/>
      <w:sz w:val="28"/>
      <w:szCs w:val="24"/>
      <w:lang w:val="en-US"/>
    </w:rPr>
  </w:style>
  <w:style w:type="paragraph" w:customStyle="1" w:styleId="Default">
    <w:name w:val="Default"/>
    <w:rsid w:val="008104A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8">
    <w:name w:val="Абзац списка Знак"/>
    <w:link w:val="a7"/>
    <w:uiPriority w:val="34"/>
    <w:rsid w:val="00AA3F80"/>
    <w:rPr>
      <w:rFonts w:eastAsia="Times New Roman"/>
      <w:sz w:val="22"/>
      <w:szCs w:val="22"/>
    </w:rPr>
  </w:style>
  <w:style w:type="paragraph" w:customStyle="1" w:styleId="Standard">
    <w:name w:val="Standard"/>
    <w:rsid w:val="00A953EC"/>
    <w:pPr>
      <w:suppressAutoHyphens/>
      <w:autoSpaceDN w:val="0"/>
      <w:textAlignment w:val="baseline"/>
    </w:pPr>
    <w:rPr>
      <w:rFonts w:ascii="Times New Roman" w:eastAsia="Times New Roman" w:hAnsi="Times New Roman"/>
      <w:b/>
      <w:bCs/>
      <w:kern w:val="3"/>
      <w:sz w:val="28"/>
      <w:szCs w:val="28"/>
    </w:rPr>
  </w:style>
  <w:style w:type="paragraph" w:customStyle="1" w:styleId="Textbody">
    <w:name w:val="Text body"/>
    <w:basedOn w:val="Standard"/>
    <w:rsid w:val="00A953EC"/>
    <w:pPr>
      <w:spacing w:after="140" w:line="288" w:lineRule="auto"/>
    </w:pPr>
  </w:style>
  <w:style w:type="paragraph" w:customStyle="1" w:styleId="TableContents">
    <w:name w:val="Table Contents"/>
    <w:basedOn w:val="Standard"/>
    <w:rsid w:val="00A953EC"/>
  </w:style>
  <w:style w:type="paragraph" w:styleId="aff2">
    <w:name w:val="Normal (Web)"/>
    <w:basedOn w:val="a"/>
    <w:uiPriority w:val="99"/>
    <w:unhideWhenUsed/>
    <w:rsid w:val="0014137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5">
    <w:name w:val="Body Text Indent 2"/>
    <w:basedOn w:val="a"/>
    <w:link w:val="26"/>
    <w:rsid w:val="00240BB2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26">
    <w:name w:val="Основной текст с отступом 2 Знак"/>
    <w:basedOn w:val="a0"/>
    <w:link w:val="25"/>
    <w:rsid w:val="00240BB2"/>
    <w:rPr>
      <w:rFonts w:ascii="Times New Roman" w:eastAsia="Times New Roman" w:hAnsi="Times New Roman"/>
      <w:sz w:val="24"/>
      <w:szCs w:val="24"/>
    </w:rPr>
  </w:style>
  <w:style w:type="paragraph" w:customStyle="1" w:styleId="aff3">
    <w:name w:val="Основной текст диссера"/>
    <w:basedOn w:val="a"/>
    <w:next w:val="a"/>
    <w:autoRedefine/>
    <w:rsid w:val="00E41345"/>
    <w:pPr>
      <w:jc w:val="both"/>
    </w:pPr>
    <w:rPr>
      <w:rFonts w:ascii="Times New Roman" w:eastAsia="SimSun" w:hAnsi="Times New Roman"/>
      <w:sz w:val="28"/>
      <w:szCs w:val="28"/>
      <w:lang w:val="en-US"/>
    </w:rPr>
  </w:style>
  <w:style w:type="character" w:customStyle="1" w:styleId="27">
    <w:name w:val="Неразрешенное упоминание2"/>
    <w:basedOn w:val="a0"/>
    <w:uiPriority w:val="99"/>
    <w:semiHidden/>
    <w:unhideWhenUsed/>
    <w:rsid w:val="00461E0D"/>
    <w:rPr>
      <w:color w:val="605E5C"/>
      <w:shd w:val="clear" w:color="auto" w:fill="E1DFDD"/>
    </w:rPr>
  </w:style>
  <w:style w:type="table" w:customStyle="1" w:styleId="16">
    <w:name w:val="Сетка таблицы светлая1"/>
    <w:basedOn w:val="a1"/>
    <w:uiPriority w:val="40"/>
    <w:rsid w:val="0036024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fontstyle01">
    <w:name w:val="fontstyle01"/>
    <w:basedOn w:val="a0"/>
    <w:rsid w:val="002B0475"/>
    <w:rPr>
      <w:rFonts w:ascii="STIX-Regular" w:hAnsi="STIX-Regular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21">
    <w:name w:val="fontstyle21"/>
    <w:basedOn w:val="a0"/>
    <w:rsid w:val="002B0475"/>
    <w:rPr>
      <w:rFonts w:ascii="STIX-Italic" w:hAnsi="STIX-Italic" w:hint="default"/>
      <w:b w:val="0"/>
      <w:bCs w:val="0"/>
      <w:i/>
      <w:iCs/>
      <w:color w:val="000000"/>
      <w:sz w:val="16"/>
      <w:szCs w:val="16"/>
    </w:rPr>
  </w:style>
  <w:style w:type="character" w:customStyle="1" w:styleId="fontstyle31">
    <w:name w:val="fontstyle31"/>
    <w:basedOn w:val="a0"/>
    <w:rsid w:val="002B0475"/>
    <w:rPr>
      <w:rFonts w:ascii="STIX-Bold" w:hAnsi="STIX-Bold" w:hint="default"/>
      <w:b/>
      <w:bCs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0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3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33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3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15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8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15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3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6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1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6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9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0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32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5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50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wmf"/><Relationship Id="rId299" Type="http://schemas.openxmlformats.org/officeDocument/2006/relationships/image" Target="media/image148.wmf"/><Relationship Id="rId303" Type="http://schemas.openxmlformats.org/officeDocument/2006/relationships/image" Target="media/image150.wmf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16.bin"/><Relationship Id="rId63" Type="http://schemas.openxmlformats.org/officeDocument/2006/relationships/image" Target="media/image31.png"/><Relationship Id="rId84" Type="http://schemas.openxmlformats.org/officeDocument/2006/relationships/image" Target="media/image42.wmf"/><Relationship Id="rId138" Type="http://schemas.openxmlformats.org/officeDocument/2006/relationships/image" Target="media/image70.wmf"/><Relationship Id="rId159" Type="http://schemas.openxmlformats.org/officeDocument/2006/relationships/oleObject" Target="embeddings/oleObject72.bin"/><Relationship Id="rId324" Type="http://schemas.openxmlformats.org/officeDocument/2006/relationships/oleObject" Target="embeddings/oleObject156.bin"/><Relationship Id="rId170" Type="http://schemas.openxmlformats.org/officeDocument/2006/relationships/image" Target="media/image86.wmf"/><Relationship Id="rId191" Type="http://schemas.openxmlformats.org/officeDocument/2006/relationships/oleObject" Target="embeddings/oleObject88.bin"/><Relationship Id="rId205" Type="http://schemas.openxmlformats.org/officeDocument/2006/relationships/oleObject" Target="embeddings/oleObject98.bin"/><Relationship Id="rId226" Type="http://schemas.openxmlformats.org/officeDocument/2006/relationships/image" Target="media/image111.wmf"/><Relationship Id="rId247" Type="http://schemas.openxmlformats.org/officeDocument/2006/relationships/oleObject" Target="embeddings/oleObject119.bin"/><Relationship Id="rId107" Type="http://schemas.openxmlformats.org/officeDocument/2006/relationships/oleObject" Target="embeddings/oleObject47.bin"/><Relationship Id="rId268" Type="http://schemas.openxmlformats.org/officeDocument/2006/relationships/image" Target="media/image132.wmf"/><Relationship Id="rId289" Type="http://schemas.openxmlformats.org/officeDocument/2006/relationships/oleObject" Target="embeddings/oleObject140.bin"/><Relationship Id="rId11" Type="http://schemas.openxmlformats.org/officeDocument/2006/relationships/oleObject" Target="embeddings/oleObject1.bin"/><Relationship Id="rId32" Type="http://schemas.openxmlformats.org/officeDocument/2006/relationships/image" Target="media/image14.wmf"/><Relationship Id="rId53" Type="http://schemas.openxmlformats.org/officeDocument/2006/relationships/image" Target="media/image25.wmf"/><Relationship Id="rId74" Type="http://schemas.openxmlformats.org/officeDocument/2006/relationships/image" Target="media/image37.wmf"/><Relationship Id="rId128" Type="http://schemas.openxmlformats.org/officeDocument/2006/relationships/oleObject" Target="embeddings/oleObject57.bin"/><Relationship Id="rId149" Type="http://schemas.openxmlformats.org/officeDocument/2006/relationships/oleObject" Target="embeddings/oleObject67.bin"/><Relationship Id="rId314" Type="http://schemas.openxmlformats.org/officeDocument/2006/relationships/oleObject" Target="embeddings/oleObject151.bin"/><Relationship Id="rId335" Type="http://schemas.openxmlformats.org/officeDocument/2006/relationships/image" Target="media/image169.png"/><Relationship Id="rId5" Type="http://schemas.openxmlformats.org/officeDocument/2006/relationships/webSettings" Target="webSettings.xml"/><Relationship Id="rId95" Type="http://schemas.openxmlformats.org/officeDocument/2006/relationships/oleObject" Target="embeddings/oleObject41.bin"/><Relationship Id="rId160" Type="http://schemas.openxmlformats.org/officeDocument/2006/relationships/image" Target="media/image81.wmf"/><Relationship Id="rId181" Type="http://schemas.openxmlformats.org/officeDocument/2006/relationships/oleObject" Target="embeddings/oleObject83.bin"/><Relationship Id="rId216" Type="http://schemas.openxmlformats.org/officeDocument/2006/relationships/oleObject" Target="embeddings/oleObject104.bin"/><Relationship Id="rId237" Type="http://schemas.openxmlformats.org/officeDocument/2006/relationships/oleObject" Target="embeddings/oleObject114.bin"/><Relationship Id="rId258" Type="http://schemas.openxmlformats.org/officeDocument/2006/relationships/image" Target="media/image127.wmf"/><Relationship Id="rId279" Type="http://schemas.openxmlformats.org/officeDocument/2006/relationships/oleObject" Target="embeddings/oleObject135.bin"/><Relationship Id="rId22" Type="http://schemas.openxmlformats.org/officeDocument/2006/relationships/image" Target="media/image9.wmf"/><Relationship Id="rId43" Type="http://schemas.openxmlformats.org/officeDocument/2006/relationships/image" Target="media/image20.wmf"/><Relationship Id="rId64" Type="http://schemas.openxmlformats.org/officeDocument/2006/relationships/image" Target="media/image32.wmf"/><Relationship Id="rId118" Type="http://schemas.openxmlformats.org/officeDocument/2006/relationships/oleObject" Target="embeddings/oleObject52.bin"/><Relationship Id="rId139" Type="http://schemas.openxmlformats.org/officeDocument/2006/relationships/oleObject" Target="embeddings/oleObject62.bin"/><Relationship Id="rId290" Type="http://schemas.openxmlformats.org/officeDocument/2006/relationships/image" Target="media/image143.wmf"/><Relationship Id="rId304" Type="http://schemas.openxmlformats.org/officeDocument/2006/relationships/oleObject" Target="embeddings/oleObject147.bin"/><Relationship Id="rId325" Type="http://schemas.openxmlformats.org/officeDocument/2006/relationships/image" Target="media/image162.wmf"/><Relationship Id="rId85" Type="http://schemas.openxmlformats.org/officeDocument/2006/relationships/oleObject" Target="embeddings/oleObject36.bin"/><Relationship Id="rId150" Type="http://schemas.openxmlformats.org/officeDocument/2006/relationships/image" Target="media/image76.wmf"/><Relationship Id="rId171" Type="http://schemas.openxmlformats.org/officeDocument/2006/relationships/oleObject" Target="embeddings/oleObject78.bin"/><Relationship Id="rId192" Type="http://schemas.openxmlformats.org/officeDocument/2006/relationships/image" Target="media/image97.wmf"/><Relationship Id="rId206" Type="http://schemas.openxmlformats.org/officeDocument/2006/relationships/image" Target="media/image101.wmf"/><Relationship Id="rId227" Type="http://schemas.openxmlformats.org/officeDocument/2006/relationships/oleObject" Target="embeddings/oleObject109.bin"/><Relationship Id="rId248" Type="http://schemas.openxmlformats.org/officeDocument/2006/relationships/image" Target="media/image122.wmf"/><Relationship Id="rId269" Type="http://schemas.openxmlformats.org/officeDocument/2006/relationships/oleObject" Target="embeddings/oleObject130.bin"/><Relationship Id="rId12" Type="http://schemas.openxmlformats.org/officeDocument/2006/relationships/image" Target="media/image4.wmf"/><Relationship Id="rId33" Type="http://schemas.openxmlformats.org/officeDocument/2006/relationships/oleObject" Target="embeddings/oleObject12.bin"/><Relationship Id="rId108" Type="http://schemas.openxmlformats.org/officeDocument/2006/relationships/image" Target="media/image54.wmf"/><Relationship Id="rId129" Type="http://schemas.openxmlformats.org/officeDocument/2006/relationships/image" Target="media/image65.wmf"/><Relationship Id="rId280" Type="http://schemas.openxmlformats.org/officeDocument/2006/relationships/image" Target="media/image138.wmf"/><Relationship Id="rId315" Type="http://schemas.openxmlformats.org/officeDocument/2006/relationships/image" Target="media/image157.wmf"/><Relationship Id="rId336" Type="http://schemas.openxmlformats.org/officeDocument/2006/relationships/image" Target="media/image170.jpeg"/><Relationship Id="rId54" Type="http://schemas.openxmlformats.org/officeDocument/2006/relationships/oleObject" Target="embeddings/oleObject22.bin"/><Relationship Id="rId75" Type="http://schemas.openxmlformats.org/officeDocument/2006/relationships/oleObject" Target="embeddings/oleObject31.bin"/><Relationship Id="rId96" Type="http://schemas.openxmlformats.org/officeDocument/2006/relationships/image" Target="media/image48.wmf"/><Relationship Id="rId140" Type="http://schemas.openxmlformats.org/officeDocument/2006/relationships/image" Target="media/image71.wmf"/><Relationship Id="rId161" Type="http://schemas.openxmlformats.org/officeDocument/2006/relationships/oleObject" Target="embeddings/oleObject73.bin"/><Relationship Id="rId182" Type="http://schemas.openxmlformats.org/officeDocument/2006/relationships/image" Target="media/image92.wmf"/><Relationship Id="rId217" Type="http://schemas.openxmlformats.org/officeDocument/2006/relationships/image" Target="media/image106.png"/><Relationship Id="rId6" Type="http://schemas.openxmlformats.org/officeDocument/2006/relationships/footnotes" Target="footnotes.xml"/><Relationship Id="rId238" Type="http://schemas.openxmlformats.org/officeDocument/2006/relationships/image" Target="media/image117.wmf"/><Relationship Id="rId259" Type="http://schemas.openxmlformats.org/officeDocument/2006/relationships/oleObject" Target="embeddings/oleObject125.bin"/><Relationship Id="rId23" Type="http://schemas.openxmlformats.org/officeDocument/2006/relationships/oleObject" Target="embeddings/oleObject7.bin"/><Relationship Id="rId119" Type="http://schemas.openxmlformats.org/officeDocument/2006/relationships/image" Target="media/image60.wmf"/><Relationship Id="rId270" Type="http://schemas.openxmlformats.org/officeDocument/2006/relationships/image" Target="media/image133.wmf"/><Relationship Id="rId291" Type="http://schemas.openxmlformats.org/officeDocument/2006/relationships/oleObject" Target="embeddings/oleObject141.bin"/><Relationship Id="rId305" Type="http://schemas.openxmlformats.org/officeDocument/2006/relationships/image" Target="media/image151.wmf"/><Relationship Id="rId326" Type="http://schemas.openxmlformats.org/officeDocument/2006/relationships/oleObject" Target="embeddings/oleObject157.bin"/><Relationship Id="rId44" Type="http://schemas.openxmlformats.org/officeDocument/2006/relationships/oleObject" Target="embeddings/oleObject17.bin"/><Relationship Id="rId65" Type="http://schemas.openxmlformats.org/officeDocument/2006/relationships/oleObject" Target="embeddings/oleObject26.bin"/><Relationship Id="rId86" Type="http://schemas.openxmlformats.org/officeDocument/2006/relationships/image" Target="media/image43.wmf"/><Relationship Id="rId130" Type="http://schemas.openxmlformats.org/officeDocument/2006/relationships/oleObject" Target="embeddings/oleObject58.bin"/><Relationship Id="rId151" Type="http://schemas.openxmlformats.org/officeDocument/2006/relationships/oleObject" Target="embeddings/oleObject68.bin"/><Relationship Id="rId172" Type="http://schemas.openxmlformats.org/officeDocument/2006/relationships/image" Target="media/image87.wmf"/><Relationship Id="rId193" Type="http://schemas.openxmlformats.org/officeDocument/2006/relationships/oleObject" Target="embeddings/oleObject89.bin"/><Relationship Id="rId207" Type="http://schemas.openxmlformats.org/officeDocument/2006/relationships/oleObject" Target="embeddings/oleObject99.bin"/><Relationship Id="rId228" Type="http://schemas.openxmlformats.org/officeDocument/2006/relationships/image" Target="media/image112.wmf"/><Relationship Id="rId249" Type="http://schemas.openxmlformats.org/officeDocument/2006/relationships/oleObject" Target="embeddings/oleObject120.bin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48.bin"/><Relationship Id="rId260" Type="http://schemas.openxmlformats.org/officeDocument/2006/relationships/image" Target="media/image128.wmf"/><Relationship Id="rId281" Type="http://schemas.openxmlformats.org/officeDocument/2006/relationships/oleObject" Target="embeddings/oleObject136.bin"/><Relationship Id="rId316" Type="http://schemas.openxmlformats.org/officeDocument/2006/relationships/oleObject" Target="embeddings/oleObject152.bin"/><Relationship Id="rId337" Type="http://schemas.openxmlformats.org/officeDocument/2006/relationships/image" Target="media/image171.jpeg"/><Relationship Id="rId34" Type="http://schemas.openxmlformats.org/officeDocument/2006/relationships/image" Target="media/image15.wmf"/><Relationship Id="rId55" Type="http://schemas.openxmlformats.org/officeDocument/2006/relationships/image" Target="media/image26.wmf"/><Relationship Id="rId76" Type="http://schemas.openxmlformats.org/officeDocument/2006/relationships/image" Target="media/image38.wmf"/><Relationship Id="rId97" Type="http://schemas.openxmlformats.org/officeDocument/2006/relationships/oleObject" Target="embeddings/oleObject42.bin"/><Relationship Id="rId120" Type="http://schemas.openxmlformats.org/officeDocument/2006/relationships/oleObject" Target="embeddings/oleObject53.bin"/><Relationship Id="rId141" Type="http://schemas.openxmlformats.org/officeDocument/2006/relationships/oleObject" Target="embeddings/oleObject63.bin"/><Relationship Id="rId7" Type="http://schemas.openxmlformats.org/officeDocument/2006/relationships/endnotes" Target="endnotes.xml"/><Relationship Id="rId162" Type="http://schemas.openxmlformats.org/officeDocument/2006/relationships/image" Target="media/image82.wmf"/><Relationship Id="rId183" Type="http://schemas.openxmlformats.org/officeDocument/2006/relationships/oleObject" Target="embeddings/oleObject84.bin"/><Relationship Id="rId218" Type="http://schemas.openxmlformats.org/officeDocument/2006/relationships/oleObject" Target="embeddings/oleObject105.bin"/><Relationship Id="rId239" Type="http://schemas.openxmlformats.org/officeDocument/2006/relationships/oleObject" Target="embeddings/oleObject115.bin"/><Relationship Id="rId250" Type="http://schemas.openxmlformats.org/officeDocument/2006/relationships/image" Target="media/image123.wmf"/><Relationship Id="rId271" Type="http://schemas.openxmlformats.org/officeDocument/2006/relationships/oleObject" Target="embeddings/oleObject131.bin"/><Relationship Id="rId292" Type="http://schemas.openxmlformats.org/officeDocument/2006/relationships/image" Target="media/image144.wmf"/><Relationship Id="rId306" Type="http://schemas.openxmlformats.org/officeDocument/2006/relationships/oleObject" Target="embeddings/oleObject148.bin"/><Relationship Id="rId24" Type="http://schemas.openxmlformats.org/officeDocument/2006/relationships/image" Target="media/image10.wmf"/><Relationship Id="rId45" Type="http://schemas.openxmlformats.org/officeDocument/2006/relationships/image" Target="media/image21.wmf"/><Relationship Id="rId66" Type="http://schemas.openxmlformats.org/officeDocument/2006/relationships/image" Target="media/image33.wmf"/><Relationship Id="rId87" Type="http://schemas.openxmlformats.org/officeDocument/2006/relationships/oleObject" Target="embeddings/oleObject37.bin"/><Relationship Id="rId110" Type="http://schemas.openxmlformats.org/officeDocument/2006/relationships/image" Target="media/image55.png"/><Relationship Id="rId131" Type="http://schemas.openxmlformats.org/officeDocument/2006/relationships/image" Target="media/image66.jpeg"/><Relationship Id="rId327" Type="http://schemas.openxmlformats.org/officeDocument/2006/relationships/image" Target="media/image163.wmf"/><Relationship Id="rId152" Type="http://schemas.openxmlformats.org/officeDocument/2006/relationships/image" Target="media/image77.wmf"/><Relationship Id="rId173" Type="http://schemas.openxmlformats.org/officeDocument/2006/relationships/oleObject" Target="embeddings/oleObject79.bin"/><Relationship Id="rId194" Type="http://schemas.openxmlformats.org/officeDocument/2006/relationships/image" Target="media/image98.wmf"/><Relationship Id="rId208" Type="http://schemas.openxmlformats.org/officeDocument/2006/relationships/image" Target="media/image102.wmf"/><Relationship Id="rId229" Type="http://schemas.openxmlformats.org/officeDocument/2006/relationships/oleObject" Target="embeddings/oleObject110.bin"/><Relationship Id="rId240" Type="http://schemas.openxmlformats.org/officeDocument/2006/relationships/image" Target="media/image118.wmf"/><Relationship Id="rId261" Type="http://schemas.openxmlformats.org/officeDocument/2006/relationships/oleObject" Target="embeddings/oleObject126.bin"/><Relationship Id="rId14" Type="http://schemas.openxmlformats.org/officeDocument/2006/relationships/image" Target="media/image5.wmf"/><Relationship Id="rId35" Type="http://schemas.openxmlformats.org/officeDocument/2006/relationships/oleObject" Target="embeddings/oleObject13.bin"/><Relationship Id="rId56" Type="http://schemas.openxmlformats.org/officeDocument/2006/relationships/oleObject" Target="embeddings/oleObject23.bin"/><Relationship Id="rId77" Type="http://schemas.openxmlformats.org/officeDocument/2006/relationships/oleObject" Target="embeddings/oleObject32.bin"/><Relationship Id="rId100" Type="http://schemas.openxmlformats.org/officeDocument/2006/relationships/image" Target="media/image50.wmf"/><Relationship Id="rId282" Type="http://schemas.openxmlformats.org/officeDocument/2006/relationships/image" Target="media/image139.wmf"/><Relationship Id="rId317" Type="http://schemas.openxmlformats.org/officeDocument/2006/relationships/image" Target="media/image158.wmf"/><Relationship Id="rId338" Type="http://schemas.openxmlformats.org/officeDocument/2006/relationships/image" Target="media/image172.jpeg"/><Relationship Id="rId8" Type="http://schemas.openxmlformats.org/officeDocument/2006/relationships/image" Target="media/image1.jpeg"/><Relationship Id="rId98" Type="http://schemas.openxmlformats.org/officeDocument/2006/relationships/image" Target="media/image49.wmf"/><Relationship Id="rId121" Type="http://schemas.openxmlformats.org/officeDocument/2006/relationships/image" Target="media/image61.wmf"/><Relationship Id="rId142" Type="http://schemas.openxmlformats.org/officeDocument/2006/relationships/image" Target="media/image72.wmf"/><Relationship Id="rId163" Type="http://schemas.openxmlformats.org/officeDocument/2006/relationships/oleObject" Target="embeddings/oleObject74.bin"/><Relationship Id="rId184" Type="http://schemas.openxmlformats.org/officeDocument/2006/relationships/image" Target="media/image93.wmf"/><Relationship Id="rId219" Type="http://schemas.openxmlformats.org/officeDocument/2006/relationships/image" Target="media/image107.png"/><Relationship Id="rId3" Type="http://schemas.openxmlformats.org/officeDocument/2006/relationships/styles" Target="styles.xml"/><Relationship Id="rId214" Type="http://schemas.openxmlformats.org/officeDocument/2006/relationships/oleObject" Target="embeddings/oleObject102.bin"/><Relationship Id="rId230" Type="http://schemas.openxmlformats.org/officeDocument/2006/relationships/image" Target="media/image113.wmf"/><Relationship Id="rId235" Type="http://schemas.openxmlformats.org/officeDocument/2006/relationships/oleObject" Target="embeddings/oleObject113.bin"/><Relationship Id="rId251" Type="http://schemas.openxmlformats.org/officeDocument/2006/relationships/oleObject" Target="embeddings/oleObject121.bin"/><Relationship Id="rId256" Type="http://schemas.openxmlformats.org/officeDocument/2006/relationships/image" Target="media/image126.wmf"/><Relationship Id="rId277" Type="http://schemas.openxmlformats.org/officeDocument/2006/relationships/oleObject" Target="embeddings/oleObject134.bin"/><Relationship Id="rId298" Type="http://schemas.openxmlformats.org/officeDocument/2006/relationships/image" Target="media/image147.png"/><Relationship Id="rId25" Type="http://schemas.openxmlformats.org/officeDocument/2006/relationships/oleObject" Target="embeddings/oleObject8.bin"/><Relationship Id="rId46" Type="http://schemas.openxmlformats.org/officeDocument/2006/relationships/oleObject" Target="embeddings/oleObject18.bin"/><Relationship Id="rId67" Type="http://schemas.openxmlformats.org/officeDocument/2006/relationships/oleObject" Target="embeddings/oleObject27.bin"/><Relationship Id="rId116" Type="http://schemas.openxmlformats.org/officeDocument/2006/relationships/oleObject" Target="embeddings/oleObject51.bin"/><Relationship Id="rId137" Type="http://schemas.openxmlformats.org/officeDocument/2006/relationships/oleObject" Target="embeddings/oleObject61.bin"/><Relationship Id="rId158" Type="http://schemas.openxmlformats.org/officeDocument/2006/relationships/image" Target="media/image80.wmf"/><Relationship Id="rId272" Type="http://schemas.openxmlformats.org/officeDocument/2006/relationships/image" Target="media/image134.wmf"/><Relationship Id="rId293" Type="http://schemas.openxmlformats.org/officeDocument/2006/relationships/oleObject" Target="embeddings/oleObject142.bin"/><Relationship Id="rId302" Type="http://schemas.openxmlformats.org/officeDocument/2006/relationships/oleObject" Target="embeddings/oleObject146.bin"/><Relationship Id="rId307" Type="http://schemas.openxmlformats.org/officeDocument/2006/relationships/image" Target="media/image152.png"/><Relationship Id="rId323" Type="http://schemas.openxmlformats.org/officeDocument/2006/relationships/image" Target="media/image161.wmf"/><Relationship Id="rId328" Type="http://schemas.openxmlformats.org/officeDocument/2006/relationships/oleObject" Target="embeddings/oleObject158.bin"/><Relationship Id="rId20" Type="http://schemas.openxmlformats.org/officeDocument/2006/relationships/image" Target="media/image8.wmf"/><Relationship Id="rId41" Type="http://schemas.openxmlformats.org/officeDocument/2006/relationships/image" Target="media/image19.wmf"/><Relationship Id="rId62" Type="http://schemas.openxmlformats.org/officeDocument/2006/relationships/image" Target="media/image30.jpeg"/><Relationship Id="rId83" Type="http://schemas.openxmlformats.org/officeDocument/2006/relationships/oleObject" Target="embeddings/oleObject35.bin"/><Relationship Id="rId88" Type="http://schemas.openxmlformats.org/officeDocument/2006/relationships/oleObject" Target="embeddings/oleObject38.bin"/><Relationship Id="rId111" Type="http://schemas.openxmlformats.org/officeDocument/2006/relationships/image" Target="media/image56.wmf"/><Relationship Id="rId132" Type="http://schemas.openxmlformats.org/officeDocument/2006/relationships/image" Target="media/image67.wmf"/><Relationship Id="rId153" Type="http://schemas.openxmlformats.org/officeDocument/2006/relationships/oleObject" Target="embeddings/oleObject69.bin"/><Relationship Id="rId174" Type="http://schemas.openxmlformats.org/officeDocument/2006/relationships/image" Target="media/image88.wmf"/><Relationship Id="rId179" Type="http://schemas.openxmlformats.org/officeDocument/2006/relationships/oleObject" Target="embeddings/oleObject82.bin"/><Relationship Id="rId195" Type="http://schemas.openxmlformats.org/officeDocument/2006/relationships/oleObject" Target="embeddings/oleObject90.bin"/><Relationship Id="rId209" Type="http://schemas.openxmlformats.org/officeDocument/2006/relationships/oleObject" Target="embeddings/oleObject100.bin"/><Relationship Id="rId190" Type="http://schemas.openxmlformats.org/officeDocument/2006/relationships/image" Target="media/image96.wmf"/><Relationship Id="rId204" Type="http://schemas.openxmlformats.org/officeDocument/2006/relationships/oleObject" Target="embeddings/oleObject97.bin"/><Relationship Id="rId220" Type="http://schemas.openxmlformats.org/officeDocument/2006/relationships/oleObject" Target="embeddings/oleObject106.bin"/><Relationship Id="rId225" Type="http://schemas.openxmlformats.org/officeDocument/2006/relationships/image" Target="media/image110.png"/><Relationship Id="rId241" Type="http://schemas.openxmlformats.org/officeDocument/2006/relationships/oleObject" Target="embeddings/oleObject116.bin"/><Relationship Id="rId246" Type="http://schemas.openxmlformats.org/officeDocument/2006/relationships/image" Target="media/image121.wmf"/><Relationship Id="rId267" Type="http://schemas.openxmlformats.org/officeDocument/2006/relationships/oleObject" Target="embeddings/oleObject129.bin"/><Relationship Id="rId288" Type="http://schemas.openxmlformats.org/officeDocument/2006/relationships/image" Target="media/image142.wmf"/><Relationship Id="rId15" Type="http://schemas.openxmlformats.org/officeDocument/2006/relationships/oleObject" Target="embeddings/oleObject3.bin"/><Relationship Id="rId36" Type="http://schemas.openxmlformats.org/officeDocument/2006/relationships/image" Target="media/image16.wmf"/><Relationship Id="rId57" Type="http://schemas.openxmlformats.org/officeDocument/2006/relationships/image" Target="media/image27.wmf"/><Relationship Id="rId106" Type="http://schemas.openxmlformats.org/officeDocument/2006/relationships/image" Target="media/image53.wmf"/><Relationship Id="rId127" Type="http://schemas.openxmlformats.org/officeDocument/2006/relationships/image" Target="media/image64.wmf"/><Relationship Id="rId262" Type="http://schemas.openxmlformats.org/officeDocument/2006/relationships/image" Target="media/image129.wmf"/><Relationship Id="rId283" Type="http://schemas.openxmlformats.org/officeDocument/2006/relationships/oleObject" Target="embeddings/oleObject137.bin"/><Relationship Id="rId313" Type="http://schemas.openxmlformats.org/officeDocument/2006/relationships/image" Target="media/image156.png"/><Relationship Id="rId318" Type="http://schemas.openxmlformats.org/officeDocument/2006/relationships/oleObject" Target="embeddings/oleObject153.bin"/><Relationship Id="rId339" Type="http://schemas.openxmlformats.org/officeDocument/2006/relationships/image" Target="media/image173.jpeg"/><Relationship Id="rId10" Type="http://schemas.openxmlformats.org/officeDocument/2006/relationships/image" Target="media/image3.wmf"/><Relationship Id="rId31" Type="http://schemas.openxmlformats.org/officeDocument/2006/relationships/oleObject" Target="embeddings/oleObject11.bin"/><Relationship Id="rId52" Type="http://schemas.openxmlformats.org/officeDocument/2006/relationships/oleObject" Target="embeddings/oleObject21.bin"/><Relationship Id="rId73" Type="http://schemas.openxmlformats.org/officeDocument/2006/relationships/oleObject" Target="embeddings/oleObject30.bin"/><Relationship Id="rId78" Type="http://schemas.openxmlformats.org/officeDocument/2006/relationships/image" Target="media/image39.wmf"/><Relationship Id="rId94" Type="http://schemas.openxmlformats.org/officeDocument/2006/relationships/image" Target="media/image47.wmf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122" Type="http://schemas.openxmlformats.org/officeDocument/2006/relationships/oleObject" Target="embeddings/oleObject54.bin"/><Relationship Id="rId143" Type="http://schemas.openxmlformats.org/officeDocument/2006/relationships/oleObject" Target="embeddings/oleObject64.bin"/><Relationship Id="rId148" Type="http://schemas.openxmlformats.org/officeDocument/2006/relationships/image" Target="media/image75.wmf"/><Relationship Id="rId164" Type="http://schemas.openxmlformats.org/officeDocument/2006/relationships/image" Target="media/image83.wmf"/><Relationship Id="rId169" Type="http://schemas.openxmlformats.org/officeDocument/2006/relationships/oleObject" Target="embeddings/oleObject77.bin"/><Relationship Id="rId185" Type="http://schemas.openxmlformats.org/officeDocument/2006/relationships/oleObject" Target="embeddings/oleObject85.bin"/><Relationship Id="rId334" Type="http://schemas.openxmlformats.org/officeDocument/2006/relationships/oleObject" Target="embeddings/oleObject159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91.wmf"/><Relationship Id="rId210" Type="http://schemas.openxmlformats.org/officeDocument/2006/relationships/image" Target="media/image103.wmf"/><Relationship Id="rId215" Type="http://schemas.openxmlformats.org/officeDocument/2006/relationships/oleObject" Target="embeddings/oleObject103.bin"/><Relationship Id="rId236" Type="http://schemas.openxmlformats.org/officeDocument/2006/relationships/image" Target="media/image116.wmf"/><Relationship Id="rId257" Type="http://schemas.openxmlformats.org/officeDocument/2006/relationships/oleObject" Target="embeddings/oleObject124.bin"/><Relationship Id="rId278" Type="http://schemas.openxmlformats.org/officeDocument/2006/relationships/image" Target="media/image137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11.bin"/><Relationship Id="rId252" Type="http://schemas.openxmlformats.org/officeDocument/2006/relationships/image" Target="media/image124.wmf"/><Relationship Id="rId273" Type="http://schemas.openxmlformats.org/officeDocument/2006/relationships/oleObject" Target="embeddings/oleObject132.bin"/><Relationship Id="rId294" Type="http://schemas.openxmlformats.org/officeDocument/2006/relationships/image" Target="media/image145.wmf"/><Relationship Id="rId308" Type="http://schemas.openxmlformats.org/officeDocument/2006/relationships/image" Target="media/image153.png"/><Relationship Id="rId329" Type="http://schemas.openxmlformats.org/officeDocument/2006/relationships/image" Target="media/image164.png"/><Relationship Id="rId47" Type="http://schemas.openxmlformats.org/officeDocument/2006/relationships/image" Target="media/image22.wmf"/><Relationship Id="rId68" Type="http://schemas.openxmlformats.org/officeDocument/2006/relationships/image" Target="media/image34.wmf"/><Relationship Id="rId89" Type="http://schemas.openxmlformats.org/officeDocument/2006/relationships/oleObject" Target="embeddings/oleObject39.bin"/><Relationship Id="rId112" Type="http://schemas.openxmlformats.org/officeDocument/2006/relationships/oleObject" Target="embeddings/oleObject49.bin"/><Relationship Id="rId133" Type="http://schemas.openxmlformats.org/officeDocument/2006/relationships/oleObject" Target="embeddings/oleObject59.bin"/><Relationship Id="rId154" Type="http://schemas.openxmlformats.org/officeDocument/2006/relationships/image" Target="media/image78.wmf"/><Relationship Id="rId175" Type="http://schemas.openxmlformats.org/officeDocument/2006/relationships/oleObject" Target="embeddings/oleObject80.bin"/><Relationship Id="rId340" Type="http://schemas.openxmlformats.org/officeDocument/2006/relationships/footer" Target="footer1.xml"/><Relationship Id="rId196" Type="http://schemas.openxmlformats.org/officeDocument/2006/relationships/oleObject" Target="embeddings/oleObject91.bin"/><Relationship Id="rId200" Type="http://schemas.openxmlformats.org/officeDocument/2006/relationships/oleObject" Target="embeddings/oleObject94.bin"/><Relationship Id="rId16" Type="http://schemas.openxmlformats.org/officeDocument/2006/relationships/image" Target="media/image6.wmf"/><Relationship Id="rId221" Type="http://schemas.openxmlformats.org/officeDocument/2006/relationships/image" Target="media/image108.wmf"/><Relationship Id="rId242" Type="http://schemas.openxmlformats.org/officeDocument/2006/relationships/image" Target="media/image119.wmf"/><Relationship Id="rId263" Type="http://schemas.openxmlformats.org/officeDocument/2006/relationships/oleObject" Target="embeddings/oleObject127.bin"/><Relationship Id="rId284" Type="http://schemas.openxmlformats.org/officeDocument/2006/relationships/image" Target="media/image140.wmf"/><Relationship Id="rId319" Type="http://schemas.openxmlformats.org/officeDocument/2006/relationships/image" Target="media/image159.wmf"/><Relationship Id="rId37" Type="http://schemas.openxmlformats.org/officeDocument/2006/relationships/oleObject" Target="embeddings/oleObject14.bin"/><Relationship Id="rId58" Type="http://schemas.openxmlformats.org/officeDocument/2006/relationships/oleObject" Target="embeddings/oleObject24.bin"/><Relationship Id="rId79" Type="http://schemas.openxmlformats.org/officeDocument/2006/relationships/oleObject" Target="embeddings/oleObject33.bin"/><Relationship Id="rId102" Type="http://schemas.openxmlformats.org/officeDocument/2006/relationships/image" Target="media/image51.wmf"/><Relationship Id="rId123" Type="http://schemas.openxmlformats.org/officeDocument/2006/relationships/image" Target="media/image62.wmf"/><Relationship Id="rId144" Type="http://schemas.openxmlformats.org/officeDocument/2006/relationships/image" Target="media/image73.wmf"/><Relationship Id="rId330" Type="http://schemas.openxmlformats.org/officeDocument/2006/relationships/image" Target="media/image165.png"/><Relationship Id="rId90" Type="http://schemas.openxmlformats.org/officeDocument/2006/relationships/image" Target="media/image44.png"/><Relationship Id="rId165" Type="http://schemas.openxmlformats.org/officeDocument/2006/relationships/oleObject" Target="embeddings/oleObject75.bin"/><Relationship Id="rId186" Type="http://schemas.openxmlformats.org/officeDocument/2006/relationships/image" Target="media/image94.wmf"/><Relationship Id="rId211" Type="http://schemas.openxmlformats.org/officeDocument/2006/relationships/oleObject" Target="embeddings/oleObject101.bin"/><Relationship Id="rId232" Type="http://schemas.openxmlformats.org/officeDocument/2006/relationships/image" Target="media/image114.wmf"/><Relationship Id="rId253" Type="http://schemas.openxmlformats.org/officeDocument/2006/relationships/oleObject" Target="embeddings/oleObject122.bin"/><Relationship Id="rId274" Type="http://schemas.openxmlformats.org/officeDocument/2006/relationships/image" Target="media/image135.wmf"/><Relationship Id="rId295" Type="http://schemas.openxmlformats.org/officeDocument/2006/relationships/oleObject" Target="embeddings/oleObject143.bin"/><Relationship Id="rId309" Type="http://schemas.openxmlformats.org/officeDocument/2006/relationships/oleObject" Target="embeddings/oleObject149.bin"/><Relationship Id="rId27" Type="http://schemas.openxmlformats.org/officeDocument/2006/relationships/oleObject" Target="embeddings/oleObject9.bin"/><Relationship Id="rId48" Type="http://schemas.openxmlformats.org/officeDocument/2006/relationships/oleObject" Target="embeddings/oleObject19.bin"/><Relationship Id="rId69" Type="http://schemas.openxmlformats.org/officeDocument/2006/relationships/oleObject" Target="embeddings/oleObject28.bin"/><Relationship Id="rId113" Type="http://schemas.openxmlformats.org/officeDocument/2006/relationships/image" Target="media/image57.wmf"/><Relationship Id="rId134" Type="http://schemas.openxmlformats.org/officeDocument/2006/relationships/image" Target="media/image68.wmf"/><Relationship Id="rId320" Type="http://schemas.openxmlformats.org/officeDocument/2006/relationships/oleObject" Target="embeddings/oleObject154.bin"/><Relationship Id="rId80" Type="http://schemas.openxmlformats.org/officeDocument/2006/relationships/image" Target="media/image40.wmf"/><Relationship Id="rId155" Type="http://schemas.openxmlformats.org/officeDocument/2006/relationships/oleObject" Target="embeddings/oleObject70.bin"/><Relationship Id="rId176" Type="http://schemas.openxmlformats.org/officeDocument/2006/relationships/image" Target="media/image89.wmf"/><Relationship Id="rId197" Type="http://schemas.openxmlformats.org/officeDocument/2006/relationships/image" Target="media/image99.wmf"/><Relationship Id="rId341" Type="http://schemas.openxmlformats.org/officeDocument/2006/relationships/fontTable" Target="fontTable.xml"/><Relationship Id="rId201" Type="http://schemas.openxmlformats.org/officeDocument/2006/relationships/oleObject" Target="embeddings/oleObject95.bin"/><Relationship Id="rId222" Type="http://schemas.openxmlformats.org/officeDocument/2006/relationships/oleObject" Target="embeddings/oleObject107.bin"/><Relationship Id="rId243" Type="http://schemas.openxmlformats.org/officeDocument/2006/relationships/oleObject" Target="embeddings/oleObject117.bin"/><Relationship Id="rId264" Type="http://schemas.openxmlformats.org/officeDocument/2006/relationships/image" Target="media/image130.wmf"/><Relationship Id="rId285" Type="http://schemas.openxmlformats.org/officeDocument/2006/relationships/oleObject" Target="embeddings/oleObject138.bin"/><Relationship Id="rId17" Type="http://schemas.openxmlformats.org/officeDocument/2006/relationships/oleObject" Target="embeddings/oleObject4.bin"/><Relationship Id="rId38" Type="http://schemas.openxmlformats.org/officeDocument/2006/relationships/image" Target="media/image17.emf"/><Relationship Id="rId59" Type="http://schemas.openxmlformats.org/officeDocument/2006/relationships/image" Target="media/image28.wmf"/><Relationship Id="rId103" Type="http://schemas.openxmlformats.org/officeDocument/2006/relationships/oleObject" Target="embeddings/oleObject45.bin"/><Relationship Id="rId124" Type="http://schemas.openxmlformats.org/officeDocument/2006/relationships/oleObject" Target="embeddings/oleObject55.bin"/><Relationship Id="rId310" Type="http://schemas.openxmlformats.org/officeDocument/2006/relationships/image" Target="media/image154.png"/><Relationship Id="rId70" Type="http://schemas.openxmlformats.org/officeDocument/2006/relationships/image" Target="media/image35.wmf"/><Relationship Id="rId91" Type="http://schemas.openxmlformats.org/officeDocument/2006/relationships/image" Target="media/image45.png"/><Relationship Id="rId145" Type="http://schemas.openxmlformats.org/officeDocument/2006/relationships/oleObject" Target="embeddings/oleObject65.bin"/><Relationship Id="rId166" Type="http://schemas.openxmlformats.org/officeDocument/2006/relationships/image" Target="media/image84.wmf"/><Relationship Id="rId187" Type="http://schemas.openxmlformats.org/officeDocument/2006/relationships/oleObject" Target="embeddings/oleObject86.bin"/><Relationship Id="rId331" Type="http://schemas.openxmlformats.org/officeDocument/2006/relationships/image" Target="media/image166.png"/><Relationship Id="rId1" Type="http://schemas.openxmlformats.org/officeDocument/2006/relationships/customXml" Target="../customXml/item1.xml"/><Relationship Id="rId212" Type="http://schemas.openxmlformats.org/officeDocument/2006/relationships/image" Target="media/image104.png"/><Relationship Id="rId233" Type="http://schemas.openxmlformats.org/officeDocument/2006/relationships/oleObject" Target="embeddings/oleObject112.bin"/><Relationship Id="rId254" Type="http://schemas.openxmlformats.org/officeDocument/2006/relationships/image" Target="media/image125.wmf"/><Relationship Id="rId28" Type="http://schemas.openxmlformats.org/officeDocument/2006/relationships/image" Target="media/image12.wmf"/><Relationship Id="rId49" Type="http://schemas.openxmlformats.org/officeDocument/2006/relationships/image" Target="media/image23.wmf"/><Relationship Id="rId114" Type="http://schemas.openxmlformats.org/officeDocument/2006/relationships/oleObject" Target="embeddings/oleObject50.bin"/><Relationship Id="rId275" Type="http://schemas.openxmlformats.org/officeDocument/2006/relationships/oleObject" Target="embeddings/oleObject133.bin"/><Relationship Id="rId296" Type="http://schemas.openxmlformats.org/officeDocument/2006/relationships/image" Target="media/image146.wmf"/><Relationship Id="rId300" Type="http://schemas.openxmlformats.org/officeDocument/2006/relationships/oleObject" Target="embeddings/oleObject145.bin"/><Relationship Id="rId60" Type="http://schemas.openxmlformats.org/officeDocument/2006/relationships/oleObject" Target="embeddings/oleObject25.bin"/><Relationship Id="rId81" Type="http://schemas.openxmlformats.org/officeDocument/2006/relationships/oleObject" Target="embeddings/oleObject34.bin"/><Relationship Id="rId135" Type="http://schemas.openxmlformats.org/officeDocument/2006/relationships/oleObject" Target="embeddings/oleObject60.bin"/><Relationship Id="rId156" Type="http://schemas.openxmlformats.org/officeDocument/2006/relationships/image" Target="media/image79.wmf"/><Relationship Id="rId177" Type="http://schemas.openxmlformats.org/officeDocument/2006/relationships/oleObject" Target="embeddings/oleObject81.bin"/><Relationship Id="rId198" Type="http://schemas.openxmlformats.org/officeDocument/2006/relationships/oleObject" Target="embeddings/oleObject92.bin"/><Relationship Id="rId321" Type="http://schemas.openxmlformats.org/officeDocument/2006/relationships/image" Target="media/image160.wmf"/><Relationship Id="rId342" Type="http://schemas.openxmlformats.org/officeDocument/2006/relationships/theme" Target="theme/theme1.xml"/><Relationship Id="rId202" Type="http://schemas.openxmlformats.org/officeDocument/2006/relationships/oleObject" Target="embeddings/oleObject96.bin"/><Relationship Id="rId223" Type="http://schemas.openxmlformats.org/officeDocument/2006/relationships/image" Target="media/image109.wmf"/><Relationship Id="rId244" Type="http://schemas.openxmlformats.org/officeDocument/2006/relationships/image" Target="media/image120.wmf"/><Relationship Id="rId18" Type="http://schemas.openxmlformats.org/officeDocument/2006/relationships/image" Target="media/image7.wmf"/><Relationship Id="rId39" Type="http://schemas.openxmlformats.org/officeDocument/2006/relationships/image" Target="media/image18.wmf"/><Relationship Id="rId265" Type="http://schemas.openxmlformats.org/officeDocument/2006/relationships/oleObject" Target="embeddings/oleObject128.bin"/><Relationship Id="rId286" Type="http://schemas.openxmlformats.org/officeDocument/2006/relationships/image" Target="media/image141.wmf"/><Relationship Id="rId50" Type="http://schemas.openxmlformats.org/officeDocument/2006/relationships/oleObject" Target="embeddings/oleObject20.bin"/><Relationship Id="rId104" Type="http://schemas.openxmlformats.org/officeDocument/2006/relationships/image" Target="media/image52.wmf"/><Relationship Id="rId125" Type="http://schemas.openxmlformats.org/officeDocument/2006/relationships/image" Target="media/image63.wmf"/><Relationship Id="rId146" Type="http://schemas.openxmlformats.org/officeDocument/2006/relationships/image" Target="media/image74.wmf"/><Relationship Id="rId167" Type="http://schemas.openxmlformats.org/officeDocument/2006/relationships/oleObject" Target="embeddings/oleObject76.bin"/><Relationship Id="rId188" Type="http://schemas.openxmlformats.org/officeDocument/2006/relationships/image" Target="media/image95.wmf"/><Relationship Id="rId311" Type="http://schemas.openxmlformats.org/officeDocument/2006/relationships/image" Target="media/image155.png"/><Relationship Id="rId332" Type="http://schemas.openxmlformats.org/officeDocument/2006/relationships/image" Target="media/image167.png"/><Relationship Id="rId71" Type="http://schemas.openxmlformats.org/officeDocument/2006/relationships/oleObject" Target="embeddings/oleObject29.bin"/><Relationship Id="rId92" Type="http://schemas.openxmlformats.org/officeDocument/2006/relationships/image" Target="media/image46.wmf"/><Relationship Id="rId213" Type="http://schemas.openxmlformats.org/officeDocument/2006/relationships/image" Target="media/image105.wmf"/><Relationship Id="rId234" Type="http://schemas.openxmlformats.org/officeDocument/2006/relationships/image" Target="media/image115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55" Type="http://schemas.openxmlformats.org/officeDocument/2006/relationships/oleObject" Target="embeddings/oleObject123.bin"/><Relationship Id="rId276" Type="http://schemas.openxmlformats.org/officeDocument/2006/relationships/image" Target="media/image136.wmf"/><Relationship Id="rId297" Type="http://schemas.openxmlformats.org/officeDocument/2006/relationships/oleObject" Target="embeddings/oleObject144.bin"/><Relationship Id="rId40" Type="http://schemas.openxmlformats.org/officeDocument/2006/relationships/oleObject" Target="embeddings/oleObject15.bin"/><Relationship Id="rId115" Type="http://schemas.openxmlformats.org/officeDocument/2006/relationships/image" Target="media/image58.wmf"/><Relationship Id="rId136" Type="http://schemas.openxmlformats.org/officeDocument/2006/relationships/image" Target="media/image69.wmf"/><Relationship Id="rId157" Type="http://schemas.openxmlformats.org/officeDocument/2006/relationships/oleObject" Target="embeddings/oleObject71.bin"/><Relationship Id="rId178" Type="http://schemas.openxmlformats.org/officeDocument/2006/relationships/image" Target="media/image90.wmf"/><Relationship Id="rId301" Type="http://schemas.openxmlformats.org/officeDocument/2006/relationships/image" Target="media/image149.wmf"/><Relationship Id="rId322" Type="http://schemas.openxmlformats.org/officeDocument/2006/relationships/oleObject" Target="embeddings/oleObject155.bin"/><Relationship Id="rId61" Type="http://schemas.openxmlformats.org/officeDocument/2006/relationships/image" Target="media/image29.jpeg"/><Relationship Id="rId82" Type="http://schemas.openxmlformats.org/officeDocument/2006/relationships/image" Target="media/image41.wmf"/><Relationship Id="rId199" Type="http://schemas.openxmlformats.org/officeDocument/2006/relationships/oleObject" Target="embeddings/oleObject93.bin"/><Relationship Id="rId203" Type="http://schemas.openxmlformats.org/officeDocument/2006/relationships/image" Target="media/image100.wmf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08.bin"/><Relationship Id="rId245" Type="http://schemas.openxmlformats.org/officeDocument/2006/relationships/oleObject" Target="embeddings/oleObject118.bin"/><Relationship Id="rId266" Type="http://schemas.openxmlformats.org/officeDocument/2006/relationships/image" Target="media/image131.wmf"/><Relationship Id="rId287" Type="http://schemas.openxmlformats.org/officeDocument/2006/relationships/oleObject" Target="embeddings/oleObject139.bin"/><Relationship Id="rId30" Type="http://schemas.openxmlformats.org/officeDocument/2006/relationships/image" Target="media/image13.wmf"/><Relationship Id="rId105" Type="http://schemas.openxmlformats.org/officeDocument/2006/relationships/oleObject" Target="embeddings/oleObject46.bin"/><Relationship Id="rId126" Type="http://schemas.openxmlformats.org/officeDocument/2006/relationships/oleObject" Target="embeddings/oleObject56.bin"/><Relationship Id="rId147" Type="http://schemas.openxmlformats.org/officeDocument/2006/relationships/oleObject" Target="embeddings/oleObject66.bin"/><Relationship Id="rId168" Type="http://schemas.openxmlformats.org/officeDocument/2006/relationships/image" Target="media/image85.wmf"/><Relationship Id="rId312" Type="http://schemas.openxmlformats.org/officeDocument/2006/relationships/oleObject" Target="embeddings/oleObject150.bin"/><Relationship Id="rId333" Type="http://schemas.openxmlformats.org/officeDocument/2006/relationships/image" Target="media/image168.wmf"/><Relationship Id="rId51" Type="http://schemas.openxmlformats.org/officeDocument/2006/relationships/image" Target="media/image24.wmf"/><Relationship Id="rId72" Type="http://schemas.openxmlformats.org/officeDocument/2006/relationships/image" Target="media/image36.wmf"/><Relationship Id="rId93" Type="http://schemas.openxmlformats.org/officeDocument/2006/relationships/oleObject" Target="embeddings/oleObject40.bin"/><Relationship Id="rId189" Type="http://schemas.openxmlformats.org/officeDocument/2006/relationships/oleObject" Target="embeddings/oleObject8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BCF19E-BA66-4198-A3B2-2FE792394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45</Pages>
  <Words>8456</Words>
  <Characters>48201</Characters>
  <Application>Microsoft Office Word</Application>
  <DocSecurity>0</DocSecurity>
  <Lines>401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56544</CharactersWithSpaces>
  <SharedDoc>false</SharedDoc>
  <HLinks>
    <vt:vector size="6" baseType="variant">
      <vt:variant>
        <vt:i4>1179698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_Toc65227517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Miriael L</cp:lastModifiedBy>
  <cp:revision>30</cp:revision>
  <cp:lastPrinted>2019-10-16T12:09:00Z</cp:lastPrinted>
  <dcterms:created xsi:type="dcterms:W3CDTF">2019-10-22T09:44:00Z</dcterms:created>
  <dcterms:modified xsi:type="dcterms:W3CDTF">2019-10-28T03:26:00Z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Number2">
    <vt:lpwstr>(#S1.#E1)</vt:lpwstr>
  </property>
</Properties>
</file>