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0305F5" w14:textId="77777777" w:rsidR="009B579B" w:rsidRPr="009B579B" w:rsidRDefault="00075AE6" w:rsidP="009B579B">
      <w:pPr>
        <w:jc w:val="center"/>
        <w:rPr>
          <w:rFonts w:eastAsia="MS Mincho" w:cs="Times New Roman"/>
          <w:color w:val="auto"/>
          <w:lang w:eastAsia="ru-RU" w:bidi="ar-SA"/>
        </w:rPr>
      </w:pPr>
      <w:r w:rsidRPr="00A50E86">
        <w:t xml:space="preserve"> </w:t>
      </w:r>
      <w:r w:rsidR="009B579B" w:rsidRPr="009B579B">
        <w:rPr>
          <w:rFonts w:eastAsia="MS Mincho" w:cs="Times New Roman"/>
          <w:color w:val="auto"/>
          <w:lang w:eastAsia="ru-RU" w:bidi="ar-SA"/>
        </w:rPr>
        <w:t>Ministry of Education and Science of the Republic of Kazakhstan</w:t>
      </w:r>
    </w:p>
    <w:p w14:paraId="29086AB0" w14:textId="77777777" w:rsidR="009B579B" w:rsidRPr="009B579B" w:rsidRDefault="009B579B" w:rsidP="009B579B">
      <w:pPr>
        <w:widowControl/>
        <w:suppressAutoHyphens w:val="0"/>
        <w:spacing w:line="360" w:lineRule="auto"/>
        <w:jc w:val="center"/>
        <w:rPr>
          <w:rFonts w:eastAsia="MS Mincho" w:cs="Times New Roman"/>
          <w:color w:val="auto"/>
          <w:lang w:eastAsia="ru-RU" w:bidi="ar-SA"/>
        </w:rPr>
      </w:pPr>
      <w:r w:rsidRPr="009B579B">
        <w:rPr>
          <w:rFonts w:eastAsia="MS Mincho" w:cs="Times New Roman"/>
          <w:color w:val="auto"/>
          <w:lang w:eastAsia="ru-RU" w:bidi="ar-SA"/>
        </w:rPr>
        <w:t xml:space="preserve">AL-FARABY KAZAKH NATIONAL UNIVERSITY </w:t>
      </w:r>
    </w:p>
    <w:p w14:paraId="51B43E6C" w14:textId="77777777" w:rsidR="0070588F" w:rsidRDefault="009B579B" w:rsidP="009B579B">
      <w:pPr>
        <w:widowControl/>
        <w:suppressAutoHyphens w:val="0"/>
        <w:spacing w:line="360" w:lineRule="auto"/>
        <w:ind w:right="283"/>
        <w:jc w:val="center"/>
        <w:rPr>
          <w:rFonts w:eastAsia="MS Mincho" w:cs="Times New Roman"/>
          <w:color w:val="auto"/>
          <w:lang w:eastAsia="ru-RU" w:bidi="ar-SA"/>
        </w:rPr>
      </w:pPr>
      <w:r w:rsidRPr="009B579B">
        <w:rPr>
          <w:rFonts w:eastAsia="MS Mincho" w:cs="Times New Roman"/>
          <w:color w:val="auto"/>
          <w:lang w:eastAsia="ru-RU" w:bidi="ar-SA"/>
        </w:rPr>
        <w:t>SCIENTIFIC RESEARCH INSTITUTE OF EXPERIMENTAL AND THEORETICAL PHYSICS</w:t>
      </w:r>
    </w:p>
    <w:p w14:paraId="42F19DE1" w14:textId="47F9B57C" w:rsidR="009B579B" w:rsidRPr="009B579B" w:rsidRDefault="009B579B" w:rsidP="009B579B">
      <w:pPr>
        <w:widowControl/>
        <w:suppressAutoHyphens w:val="0"/>
        <w:spacing w:line="360" w:lineRule="auto"/>
        <w:ind w:right="283"/>
        <w:jc w:val="center"/>
        <w:rPr>
          <w:rFonts w:eastAsia="MS Mincho" w:cs="Times New Roman"/>
          <w:color w:val="auto"/>
          <w:lang w:eastAsia="ru-RU" w:bidi="ar-SA"/>
        </w:rPr>
      </w:pPr>
      <w:r w:rsidRPr="009B579B">
        <w:rPr>
          <w:rFonts w:eastAsia="MS Mincho" w:cs="Times New Roman"/>
          <w:color w:val="auto"/>
          <w:lang w:eastAsia="ru-RU" w:bidi="ar-SA"/>
        </w:rPr>
        <w:t>(IETP)</w:t>
      </w:r>
    </w:p>
    <w:p w14:paraId="4A42A691" w14:textId="77777777" w:rsidR="009B579B" w:rsidRPr="009B579B" w:rsidRDefault="009B579B" w:rsidP="009B579B">
      <w:pPr>
        <w:widowControl/>
        <w:suppressAutoHyphens w:val="0"/>
        <w:spacing w:line="360" w:lineRule="auto"/>
        <w:ind w:right="283"/>
        <w:rPr>
          <w:rFonts w:eastAsia="MS Mincho" w:cs="Times New Roman"/>
          <w:color w:val="auto"/>
          <w:lang w:eastAsia="ru-RU" w:bidi="ar-SA"/>
        </w:rPr>
      </w:pPr>
    </w:p>
    <w:p w14:paraId="39EC0102" w14:textId="77777777" w:rsidR="009B579B" w:rsidRPr="009B579B" w:rsidRDefault="009B579B" w:rsidP="009B579B">
      <w:pPr>
        <w:widowControl/>
        <w:suppressAutoHyphens w:val="0"/>
        <w:spacing w:line="360" w:lineRule="auto"/>
        <w:rPr>
          <w:rFonts w:eastAsia="MS Mincho" w:cs="Times New Roman"/>
          <w:color w:val="auto"/>
          <w:lang w:eastAsia="ru-RU" w:bidi="ar-SA"/>
        </w:rPr>
      </w:pPr>
      <w:r w:rsidRPr="009B579B">
        <w:rPr>
          <w:rFonts w:eastAsia="MS Mincho" w:cs="Times New Roman"/>
          <w:color w:val="auto"/>
          <w:lang w:eastAsia="ru-RU" w:bidi="ar-SA"/>
        </w:rPr>
        <w:t xml:space="preserve">UDC </w:t>
      </w:r>
      <w:r w:rsidRPr="009B579B">
        <w:rPr>
          <w:rFonts w:eastAsia="MS Mincho" w:cs="Times New Roman"/>
          <w:color w:val="auto"/>
          <w:lang w:bidi="ar-SA"/>
        </w:rPr>
        <w:t>621.315; 539.23;</w:t>
      </w:r>
      <w:r w:rsidRPr="009B579B">
        <w:rPr>
          <w:rFonts w:eastAsia="MS Mincho" w:cs="Times New Roman"/>
          <w:caps/>
          <w:color w:val="auto"/>
          <w:lang w:bidi="ar-SA"/>
        </w:rPr>
        <w:t xml:space="preserve"> </w:t>
      </w:r>
      <w:r w:rsidRPr="009B579B">
        <w:rPr>
          <w:rFonts w:eastAsia="MS Mincho" w:cs="Times New Roman"/>
          <w:color w:val="auto"/>
          <w:lang w:bidi="ar-SA"/>
        </w:rPr>
        <w:t>538.97.</w:t>
      </w:r>
    </w:p>
    <w:p w14:paraId="2DEF8883" w14:textId="7137885D" w:rsidR="009B579B" w:rsidRPr="009B579B" w:rsidRDefault="009B579B" w:rsidP="009B579B">
      <w:pPr>
        <w:widowControl/>
        <w:suppressAutoHyphens w:val="0"/>
        <w:spacing w:line="360" w:lineRule="auto"/>
        <w:rPr>
          <w:rFonts w:eastAsia="MS Mincho" w:cs="Times New Roman"/>
          <w:color w:val="auto"/>
          <w:lang w:eastAsia="ru-RU" w:bidi="ar-SA"/>
        </w:rPr>
      </w:pPr>
      <w:r w:rsidRPr="009B579B">
        <w:rPr>
          <w:rFonts w:eastAsia="MS Mincho" w:cs="Times New Roman"/>
          <w:color w:val="auto"/>
          <w:lang w:eastAsia="ru-RU" w:bidi="ar-SA"/>
        </w:rPr>
        <w:t xml:space="preserve">State registration № </w:t>
      </w:r>
      <w:r w:rsidRPr="009B579B">
        <w:rPr>
          <w:rFonts w:eastAsia="MS Mincho" w:cs="Times New Roman"/>
          <w:color w:val="auto"/>
          <w:lang w:bidi="ar-SA"/>
        </w:rPr>
        <w:t>0</w:t>
      </w:r>
      <w:r w:rsidR="00EE3C0C">
        <w:rPr>
          <w:rFonts w:eastAsia="MS Mincho" w:cs="Times New Roman"/>
          <w:color w:val="auto"/>
          <w:lang w:bidi="ar-SA"/>
        </w:rPr>
        <w:t>118PK00405</w:t>
      </w:r>
    </w:p>
    <w:p w14:paraId="5954DAD0" w14:textId="77777777" w:rsidR="009B579B" w:rsidRPr="009B579B" w:rsidRDefault="009B579B" w:rsidP="009B579B">
      <w:pPr>
        <w:widowControl/>
        <w:suppressAutoHyphens w:val="0"/>
        <w:spacing w:line="360" w:lineRule="auto"/>
        <w:rPr>
          <w:rFonts w:eastAsia="MS Mincho" w:cs="Times New Roman"/>
          <w:color w:val="auto"/>
          <w:lang w:eastAsia="ru-RU" w:bidi="ar-SA"/>
        </w:rPr>
      </w:pPr>
      <w:r w:rsidRPr="009B579B">
        <w:rPr>
          <w:rFonts w:eastAsia="MS Mincho" w:cs="Times New Roman"/>
          <w:color w:val="auto"/>
          <w:lang w:eastAsia="ru-RU" w:bidi="ar-SA"/>
        </w:rPr>
        <w:t xml:space="preserve">Inventory №                   </w:t>
      </w:r>
    </w:p>
    <w:p w14:paraId="275B3382" w14:textId="77777777" w:rsidR="009B579B" w:rsidRPr="009B579B" w:rsidRDefault="009B579B" w:rsidP="009B579B">
      <w:pPr>
        <w:widowControl/>
        <w:suppressAutoHyphens w:val="0"/>
        <w:spacing w:line="360" w:lineRule="auto"/>
        <w:jc w:val="right"/>
        <w:rPr>
          <w:rFonts w:eastAsia="MS Mincho" w:cs="Times New Roman"/>
          <w:color w:val="auto"/>
          <w:lang w:eastAsia="ru-RU" w:bidi="ar-SA"/>
        </w:rPr>
      </w:pPr>
      <w:r w:rsidRPr="009B579B">
        <w:rPr>
          <w:rFonts w:eastAsia="MS Mincho" w:cs="Times New Roman"/>
          <w:color w:val="auto"/>
          <w:lang w:eastAsia="ru-RU" w:bidi="ar-SA"/>
        </w:rPr>
        <w:t xml:space="preserve">                                                                                                                "APROOVED"</w:t>
      </w:r>
    </w:p>
    <w:p w14:paraId="70D3C2D0" w14:textId="77777777" w:rsidR="009B579B" w:rsidRPr="009B579B" w:rsidRDefault="009B579B" w:rsidP="009B579B">
      <w:pPr>
        <w:widowControl/>
        <w:suppressAutoHyphens w:val="0"/>
        <w:spacing w:line="360" w:lineRule="auto"/>
        <w:jc w:val="right"/>
        <w:rPr>
          <w:rFonts w:eastAsia="MS Mincho" w:cs="Times New Roman"/>
          <w:color w:val="auto"/>
          <w:lang w:eastAsia="ru-RU" w:bidi="ar-SA"/>
        </w:rPr>
      </w:pPr>
      <w:r w:rsidRPr="009B579B">
        <w:rPr>
          <w:rFonts w:eastAsia="MS Mincho" w:cs="Times New Roman"/>
          <w:color w:val="auto"/>
          <w:lang w:eastAsia="ru-RU" w:bidi="ar-SA"/>
        </w:rPr>
        <w:t xml:space="preserve">                                                                                                  Director of IETP</w:t>
      </w:r>
    </w:p>
    <w:p w14:paraId="06E5956F" w14:textId="77777777" w:rsidR="009B579B" w:rsidRPr="009B579B" w:rsidRDefault="009B579B" w:rsidP="009B579B">
      <w:pPr>
        <w:widowControl/>
        <w:suppressAutoHyphens w:val="0"/>
        <w:spacing w:line="360" w:lineRule="auto"/>
        <w:jc w:val="right"/>
        <w:rPr>
          <w:rFonts w:eastAsia="MS Mincho" w:cs="Times New Roman"/>
          <w:color w:val="auto"/>
          <w:lang w:eastAsia="ru-RU" w:bidi="ar-SA"/>
        </w:rPr>
      </w:pPr>
      <w:r w:rsidRPr="009B579B">
        <w:rPr>
          <w:rFonts w:eastAsia="MS Mincho" w:cs="Times New Roman"/>
          <w:color w:val="auto"/>
          <w:lang w:eastAsia="ru-RU" w:bidi="ar-SA"/>
        </w:rPr>
        <w:t xml:space="preserve">_____________________O.A. </w:t>
      </w:r>
      <w:r w:rsidRPr="009B579B">
        <w:rPr>
          <w:rFonts w:eastAsia="MS Mincho" w:cs="Times New Roman"/>
          <w:shd w:val="clear" w:color="auto" w:fill="FFFFFF"/>
          <w:lang w:bidi="ar-SA"/>
        </w:rPr>
        <w:t>Lavrichshev</w:t>
      </w:r>
    </w:p>
    <w:p w14:paraId="30A27E25" w14:textId="1E3BB30E" w:rsidR="009B579B" w:rsidRPr="009B579B" w:rsidRDefault="009B579B" w:rsidP="009B579B">
      <w:pPr>
        <w:widowControl/>
        <w:suppressAutoHyphens w:val="0"/>
        <w:spacing w:line="360" w:lineRule="auto"/>
        <w:jc w:val="right"/>
        <w:rPr>
          <w:rFonts w:eastAsia="MS Mincho" w:cs="Times New Roman"/>
          <w:color w:val="auto"/>
          <w:lang w:eastAsia="ru-RU" w:bidi="ar-SA"/>
        </w:rPr>
      </w:pPr>
      <w:r w:rsidRPr="009B579B">
        <w:rPr>
          <w:rFonts w:eastAsia="MS Mincho" w:cs="Times New Roman"/>
          <w:color w:val="auto"/>
          <w:lang w:eastAsia="ru-RU" w:bidi="ar-SA"/>
        </w:rPr>
        <w:t>“___” ____________ 20</w:t>
      </w:r>
      <w:r w:rsidR="00EE3C0C">
        <w:rPr>
          <w:rFonts w:eastAsia="MS Mincho" w:cs="Times New Roman"/>
          <w:color w:val="auto"/>
          <w:lang w:eastAsia="ru-RU" w:bidi="ar-SA"/>
        </w:rPr>
        <w:t>20</w:t>
      </w:r>
      <w:r w:rsidRPr="009B579B">
        <w:rPr>
          <w:rFonts w:eastAsia="MS Mincho" w:cs="Times New Roman"/>
          <w:color w:val="auto"/>
          <w:lang w:eastAsia="ru-RU" w:bidi="ar-SA"/>
        </w:rPr>
        <w:t xml:space="preserve"> y.</w:t>
      </w:r>
    </w:p>
    <w:p w14:paraId="64CE1B78" w14:textId="77777777" w:rsidR="009B579B" w:rsidRPr="009B579B" w:rsidRDefault="009B579B" w:rsidP="009B579B">
      <w:pPr>
        <w:widowControl/>
        <w:suppressAutoHyphens w:val="0"/>
        <w:spacing w:line="360" w:lineRule="auto"/>
        <w:jc w:val="right"/>
        <w:rPr>
          <w:rFonts w:eastAsia="MS Mincho" w:cs="Times New Roman"/>
          <w:color w:val="auto"/>
          <w:lang w:eastAsia="ru-RU" w:bidi="ar-SA"/>
        </w:rPr>
      </w:pPr>
    </w:p>
    <w:p w14:paraId="5200B61D" w14:textId="5950E9F9" w:rsidR="009B579B" w:rsidRDefault="009B579B" w:rsidP="009B579B">
      <w:pPr>
        <w:widowControl/>
        <w:suppressAutoHyphens w:val="0"/>
        <w:spacing w:line="360" w:lineRule="auto"/>
        <w:jc w:val="both"/>
        <w:rPr>
          <w:rFonts w:eastAsia="MS Mincho" w:cs="Times New Roman"/>
          <w:color w:val="auto"/>
          <w:lang w:eastAsia="ru-RU" w:bidi="ar-SA"/>
        </w:rPr>
      </w:pPr>
    </w:p>
    <w:p w14:paraId="102CCFE6" w14:textId="77777777" w:rsidR="00120A50" w:rsidRPr="009B579B" w:rsidRDefault="00120A50" w:rsidP="009B579B">
      <w:pPr>
        <w:widowControl/>
        <w:suppressAutoHyphens w:val="0"/>
        <w:spacing w:line="360" w:lineRule="auto"/>
        <w:jc w:val="both"/>
        <w:rPr>
          <w:rFonts w:eastAsia="MS Mincho" w:cs="Times New Roman"/>
          <w:color w:val="auto"/>
          <w:lang w:eastAsia="ru-RU" w:bidi="ar-SA"/>
        </w:rPr>
      </w:pPr>
    </w:p>
    <w:p w14:paraId="0057697B" w14:textId="77777777" w:rsidR="009B579B" w:rsidRPr="009B579B" w:rsidRDefault="009B579B" w:rsidP="009B579B">
      <w:pPr>
        <w:widowControl/>
        <w:suppressAutoHyphens w:val="0"/>
        <w:spacing w:line="360" w:lineRule="auto"/>
        <w:jc w:val="center"/>
        <w:rPr>
          <w:rFonts w:eastAsia="MS Mincho" w:cs="Times New Roman"/>
          <w:color w:val="auto"/>
          <w:szCs w:val="20"/>
          <w:lang w:eastAsia="ru-RU" w:bidi="ar-SA"/>
        </w:rPr>
      </w:pPr>
      <w:r w:rsidRPr="009B579B">
        <w:rPr>
          <w:rFonts w:eastAsia="MS Mincho" w:cs="Times New Roman"/>
          <w:color w:val="auto"/>
          <w:szCs w:val="20"/>
          <w:lang w:eastAsia="ru-RU" w:bidi="ar-SA"/>
        </w:rPr>
        <w:t>REPORT</w:t>
      </w:r>
    </w:p>
    <w:p w14:paraId="34763939" w14:textId="77777777" w:rsidR="009B579B" w:rsidRPr="009B579B" w:rsidRDefault="009B579B" w:rsidP="009B579B">
      <w:pPr>
        <w:widowControl/>
        <w:suppressAutoHyphens w:val="0"/>
        <w:spacing w:line="360" w:lineRule="auto"/>
        <w:jc w:val="center"/>
        <w:rPr>
          <w:rFonts w:eastAsia="MS Mincho" w:cs="Times New Roman"/>
          <w:color w:val="auto"/>
          <w:sz w:val="20"/>
          <w:szCs w:val="20"/>
          <w:lang w:eastAsia="ru-RU" w:bidi="ar-SA"/>
        </w:rPr>
      </w:pPr>
      <w:r w:rsidRPr="009B579B">
        <w:rPr>
          <w:rFonts w:eastAsia="MS Mincho" w:cs="Times New Roman"/>
          <w:color w:val="auto"/>
          <w:lang w:bidi="ar-SA"/>
        </w:rPr>
        <w:t>ON THE RESEARCH PROJECT</w:t>
      </w:r>
    </w:p>
    <w:p w14:paraId="367E19A0" w14:textId="77777777" w:rsidR="009B579B" w:rsidRPr="009B579B" w:rsidRDefault="009B579B" w:rsidP="009B579B">
      <w:pPr>
        <w:widowControl/>
        <w:suppressAutoHyphens w:val="0"/>
        <w:spacing w:line="360" w:lineRule="auto"/>
        <w:jc w:val="center"/>
        <w:rPr>
          <w:rFonts w:eastAsia="MS Mincho" w:cs="Times New Roman"/>
          <w:bCs/>
          <w:color w:val="auto"/>
          <w:highlight w:val="yellow"/>
          <w:lang w:bidi="ar-SA"/>
        </w:rPr>
      </w:pPr>
      <w:r w:rsidRPr="009B579B">
        <w:rPr>
          <w:rFonts w:eastAsia="MS Mincho" w:cs="Times New Roman"/>
          <w:lang w:bidi="ar-SA"/>
        </w:rPr>
        <w:t>CREATION AND STUDY OF NEW HIGH-EFFICIENT SOLAR ELEMENTS BASED ON ORGANOMETAL PEROVSKITES</w:t>
      </w:r>
    </w:p>
    <w:p w14:paraId="739548DA" w14:textId="77777777" w:rsidR="009B579B" w:rsidRPr="009B579B" w:rsidRDefault="009B579B" w:rsidP="009B579B">
      <w:pPr>
        <w:widowControl/>
        <w:suppressAutoHyphens w:val="0"/>
        <w:spacing w:line="360" w:lineRule="auto"/>
        <w:jc w:val="center"/>
        <w:rPr>
          <w:rFonts w:eastAsia="MS Mincho" w:cs="Times New Roman"/>
          <w:caps/>
          <w:color w:val="auto"/>
          <w:lang w:eastAsia="ru-RU" w:bidi="ar-SA"/>
        </w:rPr>
      </w:pPr>
      <w:r w:rsidRPr="009B579B">
        <w:rPr>
          <w:rFonts w:eastAsia="MS Mincho" w:cs="Times New Roman"/>
          <w:color w:val="auto"/>
          <w:lang w:eastAsia="ru-RU" w:bidi="ar-SA"/>
        </w:rPr>
        <w:t>(</w:t>
      </w:r>
      <w:r w:rsidRPr="009B579B">
        <w:rPr>
          <w:rFonts w:eastAsia="MS Mincho" w:cs="Times New Roman"/>
          <w:bCs/>
          <w:color w:val="auto"/>
          <w:lang w:eastAsia="ru-RU" w:bidi="ar-SA"/>
        </w:rPr>
        <w:t>final</w:t>
      </w:r>
      <w:r w:rsidRPr="009B579B">
        <w:rPr>
          <w:rFonts w:eastAsia="MS Mincho" w:cs="Times New Roman"/>
          <w:color w:val="auto"/>
          <w:lang w:eastAsia="ru-RU" w:bidi="ar-SA"/>
        </w:rPr>
        <w:t>)</w:t>
      </w:r>
    </w:p>
    <w:p w14:paraId="150F153E" w14:textId="574D72FF" w:rsidR="009B579B" w:rsidRDefault="009B579B" w:rsidP="009B579B">
      <w:pPr>
        <w:widowControl/>
        <w:suppressAutoHyphens w:val="0"/>
        <w:spacing w:line="360" w:lineRule="auto"/>
        <w:jc w:val="center"/>
        <w:rPr>
          <w:rFonts w:eastAsia="MS Mincho" w:cs="Times New Roman"/>
          <w:color w:val="auto"/>
          <w:lang w:eastAsia="ru-RU" w:bidi="ar-SA"/>
        </w:rPr>
      </w:pPr>
    </w:p>
    <w:p w14:paraId="514176CE" w14:textId="31C105A4" w:rsidR="00EE3C0C" w:rsidRDefault="00EE3C0C" w:rsidP="009B579B">
      <w:pPr>
        <w:widowControl/>
        <w:suppressAutoHyphens w:val="0"/>
        <w:spacing w:line="360" w:lineRule="auto"/>
        <w:jc w:val="center"/>
        <w:rPr>
          <w:rFonts w:eastAsia="MS Mincho" w:cs="Times New Roman"/>
          <w:color w:val="auto"/>
          <w:lang w:eastAsia="ru-RU" w:bidi="ar-SA"/>
        </w:rPr>
      </w:pPr>
    </w:p>
    <w:p w14:paraId="1331DD11" w14:textId="7AFAA0B3" w:rsidR="00120A50" w:rsidRDefault="00120A50" w:rsidP="009B579B">
      <w:pPr>
        <w:widowControl/>
        <w:suppressAutoHyphens w:val="0"/>
        <w:spacing w:line="360" w:lineRule="auto"/>
        <w:jc w:val="center"/>
        <w:rPr>
          <w:rFonts w:eastAsia="MS Mincho" w:cs="Times New Roman"/>
          <w:color w:val="auto"/>
          <w:lang w:eastAsia="ru-RU" w:bidi="ar-SA"/>
        </w:rPr>
      </w:pPr>
    </w:p>
    <w:p w14:paraId="7BF3F6D3" w14:textId="77777777" w:rsidR="00120A50" w:rsidRDefault="00120A50" w:rsidP="009B579B">
      <w:pPr>
        <w:widowControl/>
        <w:suppressAutoHyphens w:val="0"/>
        <w:spacing w:line="360" w:lineRule="auto"/>
        <w:jc w:val="center"/>
        <w:rPr>
          <w:rFonts w:eastAsia="MS Mincho" w:cs="Times New Roman"/>
          <w:color w:val="auto"/>
          <w:lang w:eastAsia="ru-RU" w:bidi="ar-SA"/>
        </w:rPr>
      </w:pPr>
    </w:p>
    <w:p w14:paraId="21358406" w14:textId="77777777" w:rsidR="00EE3C0C" w:rsidRPr="009B579B" w:rsidRDefault="00EE3C0C" w:rsidP="009B579B">
      <w:pPr>
        <w:widowControl/>
        <w:suppressAutoHyphens w:val="0"/>
        <w:spacing w:line="360" w:lineRule="auto"/>
        <w:jc w:val="center"/>
        <w:rPr>
          <w:rFonts w:eastAsia="MS Mincho" w:cs="Times New Roman"/>
          <w:color w:val="auto"/>
          <w:lang w:eastAsia="ru-RU" w:bidi="ar-SA"/>
        </w:rPr>
      </w:pPr>
    </w:p>
    <w:p w14:paraId="7EAE9EFF" w14:textId="77777777" w:rsidR="009B579B" w:rsidRPr="009B579B" w:rsidRDefault="009B579B" w:rsidP="009B579B">
      <w:pPr>
        <w:widowControl/>
        <w:suppressAutoHyphens w:val="0"/>
        <w:spacing w:line="360" w:lineRule="auto"/>
        <w:rPr>
          <w:rFonts w:eastAsia="MS Mincho" w:cs="Times New Roman"/>
          <w:color w:val="auto"/>
          <w:lang w:eastAsia="ru-RU" w:bidi="ar-SA"/>
        </w:rPr>
      </w:pPr>
    </w:p>
    <w:p w14:paraId="0C1694AD" w14:textId="77777777" w:rsidR="009B579B" w:rsidRPr="009B579B" w:rsidRDefault="009B579B" w:rsidP="009B579B">
      <w:pPr>
        <w:widowControl/>
        <w:suppressAutoHyphens w:val="0"/>
        <w:spacing w:line="360" w:lineRule="auto"/>
        <w:rPr>
          <w:rFonts w:eastAsia="MS Mincho" w:cs="Times New Roman"/>
          <w:color w:val="auto"/>
          <w:lang w:eastAsia="ru-RU" w:bidi="ar-SA"/>
        </w:rPr>
      </w:pPr>
      <w:r w:rsidRPr="009B579B">
        <w:rPr>
          <w:rFonts w:eastAsia="MS Mincho" w:cs="Times New Roman"/>
          <w:color w:val="auto"/>
          <w:lang w:bidi="ar-SA"/>
        </w:rPr>
        <w:t>Project supervisor,</w:t>
      </w:r>
    </w:p>
    <w:p w14:paraId="48D41657" w14:textId="422604CD" w:rsidR="009B579B" w:rsidRPr="009B579B" w:rsidRDefault="00511BC7" w:rsidP="009B579B">
      <w:pPr>
        <w:widowControl/>
        <w:suppressAutoHyphens w:val="0"/>
        <w:spacing w:line="360" w:lineRule="auto"/>
        <w:rPr>
          <w:rFonts w:eastAsia="MS Mincho" w:cs="Times New Roman"/>
          <w:color w:val="auto"/>
          <w:lang w:eastAsia="ru-RU" w:bidi="ar-SA"/>
        </w:rPr>
      </w:pPr>
      <w:r>
        <w:rPr>
          <w:rFonts w:eastAsia="MS Mincho" w:cs="Times New Roman"/>
          <w:color w:val="auto"/>
          <w:lang w:eastAsia="ru-RU" w:bidi="ar-SA"/>
        </w:rPr>
        <w:t>Ph.D, Leading</w:t>
      </w:r>
      <w:r w:rsidR="009B579B" w:rsidRPr="009B579B">
        <w:rPr>
          <w:rFonts w:eastAsia="MS Mincho" w:cs="Times New Roman"/>
          <w:color w:val="auto"/>
          <w:lang w:eastAsia="ru-RU" w:bidi="ar-SA"/>
        </w:rPr>
        <w:t xml:space="preserve"> researcher</w:t>
      </w:r>
      <w:r w:rsidR="009B579B" w:rsidRPr="009B579B">
        <w:rPr>
          <w:rFonts w:eastAsia="MS Mincho" w:cs="Times New Roman"/>
          <w:color w:val="auto"/>
          <w:lang w:eastAsia="ru-RU" w:bidi="ar-SA"/>
        </w:rPr>
        <w:tab/>
      </w:r>
      <w:r w:rsidR="009B579B" w:rsidRPr="009B579B">
        <w:rPr>
          <w:rFonts w:eastAsia="MS Mincho" w:cs="Times New Roman"/>
          <w:color w:val="auto"/>
          <w:lang w:eastAsia="ru-RU" w:bidi="ar-SA"/>
        </w:rPr>
        <w:tab/>
      </w:r>
      <w:r w:rsidR="009B579B" w:rsidRPr="009B579B">
        <w:rPr>
          <w:rFonts w:eastAsia="MS Mincho" w:cs="Times New Roman"/>
          <w:color w:val="auto"/>
          <w:lang w:eastAsia="ru-RU" w:bidi="ar-SA"/>
        </w:rPr>
        <w:tab/>
      </w:r>
      <w:r w:rsidR="009B579B" w:rsidRPr="009B579B">
        <w:rPr>
          <w:rFonts w:eastAsia="MS Mincho" w:cs="Times New Roman"/>
          <w:color w:val="auto"/>
          <w:lang w:eastAsia="ru-RU" w:bidi="ar-SA"/>
        </w:rPr>
        <w:tab/>
      </w:r>
      <w:r w:rsidR="009B579B" w:rsidRPr="009B579B">
        <w:rPr>
          <w:rFonts w:eastAsia="MS Mincho" w:cs="Times New Roman"/>
          <w:color w:val="auto"/>
          <w:lang w:eastAsia="ru-RU" w:bidi="ar-SA"/>
        </w:rPr>
        <w:tab/>
        <w:t xml:space="preserve">                                </w:t>
      </w:r>
      <w:r w:rsidR="00120A50">
        <w:rPr>
          <w:rFonts w:eastAsia="MS Mincho" w:cs="Times New Roman"/>
          <w:color w:val="auto"/>
          <w:lang w:eastAsia="ru-RU" w:bidi="ar-SA"/>
        </w:rPr>
        <w:t>Ye</w:t>
      </w:r>
      <w:r w:rsidR="009B579B" w:rsidRPr="009B579B">
        <w:rPr>
          <w:rFonts w:eastAsia="MS Mincho" w:cs="Times New Roman"/>
          <w:color w:val="auto"/>
          <w:lang w:bidi="ar-SA"/>
        </w:rPr>
        <w:t>.</w:t>
      </w:r>
      <w:r w:rsidR="00120A50">
        <w:rPr>
          <w:rFonts w:eastAsia="MS Mincho" w:cs="Times New Roman"/>
          <w:color w:val="auto"/>
          <w:lang w:bidi="ar-SA"/>
        </w:rPr>
        <w:t>T</w:t>
      </w:r>
      <w:r w:rsidR="009B579B" w:rsidRPr="009B579B">
        <w:rPr>
          <w:rFonts w:eastAsia="MS Mincho" w:cs="Times New Roman"/>
          <w:color w:val="auto"/>
          <w:lang w:bidi="ar-SA"/>
        </w:rPr>
        <w:t>. Taurbayev</w:t>
      </w:r>
    </w:p>
    <w:p w14:paraId="0B69F17C" w14:textId="77777777" w:rsidR="009B579B" w:rsidRPr="009B579B" w:rsidRDefault="009B579B" w:rsidP="009B579B">
      <w:pPr>
        <w:widowControl/>
        <w:suppressAutoHyphens w:val="0"/>
        <w:spacing w:line="360" w:lineRule="auto"/>
        <w:rPr>
          <w:rFonts w:eastAsia="MS Mincho" w:cs="Times New Roman"/>
          <w:color w:val="auto"/>
          <w:sz w:val="20"/>
          <w:szCs w:val="20"/>
          <w:lang w:eastAsia="ru-RU" w:bidi="ar-SA"/>
        </w:rPr>
      </w:pPr>
    </w:p>
    <w:p w14:paraId="7A61C868" w14:textId="77777777" w:rsidR="009B579B" w:rsidRPr="009B579B" w:rsidRDefault="009B579B" w:rsidP="009B579B">
      <w:pPr>
        <w:widowControl/>
        <w:suppressAutoHyphens w:val="0"/>
        <w:spacing w:line="360" w:lineRule="auto"/>
        <w:rPr>
          <w:rFonts w:eastAsia="MS Mincho" w:cs="Times New Roman"/>
          <w:color w:val="auto"/>
          <w:sz w:val="20"/>
          <w:szCs w:val="20"/>
          <w:lang w:eastAsia="ru-RU" w:bidi="ar-SA"/>
        </w:rPr>
      </w:pPr>
    </w:p>
    <w:p w14:paraId="14523DFD" w14:textId="2F0729B5" w:rsidR="009B579B" w:rsidRDefault="009B579B" w:rsidP="009B579B">
      <w:pPr>
        <w:widowControl/>
        <w:suppressAutoHyphens w:val="0"/>
        <w:spacing w:line="360" w:lineRule="auto"/>
        <w:jc w:val="center"/>
        <w:rPr>
          <w:rFonts w:eastAsia="MS Mincho" w:cs="Times New Roman"/>
          <w:color w:val="auto"/>
          <w:lang w:eastAsia="ru-RU" w:bidi="ar-SA"/>
        </w:rPr>
      </w:pPr>
    </w:p>
    <w:p w14:paraId="40D7DAB2" w14:textId="77777777" w:rsidR="00120A50" w:rsidRDefault="00120A50" w:rsidP="009B579B">
      <w:pPr>
        <w:widowControl/>
        <w:suppressAutoHyphens w:val="0"/>
        <w:spacing w:line="360" w:lineRule="auto"/>
        <w:jc w:val="center"/>
        <w:rPr>
          <w:rFonts w:eastAsia="MS Mincho" w:cs="Times New Roman"/>
          <w:color w:val="auto"/>
          <w:lang w:eastAsia="ru-RU" w:bidi="ar-SA"/>
        </w:rPr>
      </w:pPr>
    </w:p>
    <w:p w14:paraId="17FCC362" w14:textId="77777777" w:rsidR="0070588F" w:rsidRPr="009B579B" w:rsidRDefault="0070588F" w:rsidP="009B579B">
      <w:pPr>
        <w:widowControl/>
        <w:suppressAutoHyphens w:val="0"/>
        <w:spacing w:line="360" w:lineRule="auto"/>
        <w:jc w:val="center"/>
        <w:rPr>
          <w:rFonts w:eastAsia="MS Mincho" w:cs="Times New Roman"/>
          <w:color w:val="auto"/>
          <w:lang w:eastAsia="ru-RU" w:bidi="ar-SA"/>
        </w:rPr>
      </w:pPr>
    </w:p>
    <w:p w14:paraId="2D31239B" w14:textId="77777777" w:rsidR="009B579B" w:rsidRPr="009B579B" w:rsidRDefault="009B579B" w:rsidP="00EF3586">
      <w:pPr>
        <w:widowControl/>
        <w:suppressAutoHyphens w:val="0"/>
        <w:spacing w:line="360" w:lineRule="auto"/>
        <w:rPr>
          <w:rFonts w:eastAsia="MS Mincho" w:cs="Times New Roman"/>
          <w:color w:val="auto"/>
          <w:lang w:eastAsia="ru-RU" w:bidi="ar-SA"/>
        </w:rPr>
      </w:pPr>
    </w:p>
    <w:p w14:paraId="512FBB69" w14:textId="148AF40B" w:rsidR="009B579B" w:rsidRPr="009B579B" w:rsidRDefault="009B579B" w:rsidP="009B579B">
      <w:pPr>
        <w:widowControl/>
        <w:suppressAutoHyphens w:val="0"/>
        <w:spacing w:line="360" w:lineRule="auto"/>
        <w:ind w:firstLine="709"/>
        <w:jc w:val="center"/>
        <w:rPr>
          <w:rFonts w:eastAsia="MS Mincho" w:cs="Times New Roman"/>
          <w:color w:val="auto"/>
          <w:lang w:eastAsia="ru-RU" w:bidi="ar-SA"/>
        </w:rPr>
      </w:pPr>
      <w:r w:rsidRPr="009B579B">
        <w:rPr>
          <w:rFonts w:eastAsia="MS Mincho" w:cs="Times New Roman"/>
          <w:color w:val="auto"/>
          <w:lang w:eastAsia="ru-RU" w:bidi="ar-SA"/>
        </w:rPr>
        <w:t>Almaty 20</w:t>
      </w:r>
      <w:r w:rsidR="00120A50">
        <w:rPr>
          <w:rFonts w:eastAsia="MS Mincho" w:cs="Times New Roman"/>
          <w:color w:val="auto"/>
          <w:lang w:eastAsia="ru-RU" w:bidi="ar-SA"/>
        </w:rPr>
        <w:t>20</w:t>
      </w:r>
      <w:r w:rsidRPr="009B579B">
        <w:rPr>
          <w:rFonts w:eastAsia="MS Mincho" w:cs="Times New Roman"/>
          <w:color w:val="auto"/>
          <w:lang w:eastAsia="ru-RU" w:bidi="ar-SA"/>
        </w:rPr>
        <w:br w:type="page"/>
      </w:r>
    </w:p>
    <w:p w14:paraId="2F359DA3" w14:textId="77777777" w:rsidR="009B579B" w:rsidRPr="008B4F34" w:rsidRDefault="009B579B" w:rsidP="009B579B">
      <w:pPr>
        <w:jc w:val="center"/>
        <w:rPr>
          <w:b/>
          <w:bCs/>
        </w:rPr>
      </w:pPr>
      <w:r w:rsidRPr="008B4F34">
        <w:rPr>
          <w:b/>
          <w:bCs/>
        </w:rPr>
        <w:lastRenderedPageBreak/>
        <w:t>LIST OF PERFORMERS</w:t>
      </w:r>
    </w:p>
    <w:p w14:paraId="36ED3EAC" w14:textId="77777777" w:rsidR="009B579B" w:rsidRPr="009B579B" w:rsidRDefault="009B579B" w:rsidP="009B579B">
      <w:pPr>
        <w:jc w:val="center"/>
      </w:pPr>
    </w:p>
    <w:p w14:paraId="468A18C3" w14:textId="77777777" w:rsidR="009B579B" w:rsidRPr="009B579B" w:rsidRDefault="009B579B" w:rsidP="00486AA5">
      <w:pPr>
        <w:ind w:right="1274"/>
      </w:pPr>
    </w:p>
    <w:p w14:paraId="3AE4C73C" w14:textId="77777777" w:rsidR="009B579B" w:rsidRPr="009B579B" w:rsidRDefault="009B579B" w:rsidP="00867E31">
      <w:pPr>
        <w:tabs>
          <w:tab w:val="left" w:pos="3402"/>
        </w:tabs>
        <w:ind w:right="-1"/>
        <w:rPr>
          <w:lang w:val="kk-KZ"/>
        </w:rPr>
      </w:pPr>
      <w:r w:rsidRPr="009B579B">
        <w:rPr>
          <w:rFonts w:eastAsia="MS Mincho" w:cs="Times New Roman"/>
          <w:color w:val="auto"/>
          <w:lang w:bidi="ar-SA"/>
        </w:rPr>
        <w:t>Project supervisor</w:t>
      </w:r>
      <w:r w:rsidRPr="009B579B">
        <w:t>:</w:t>
      </w:r>
    </w:p>
    <w:p w14:paraId="75BC0CD4" w14:textId="352064AE" w:rsidR="009B579B" w:rsidRPr="009B579B" w:rsidRDefault="00DE2F66" w:rsidP="00867E31">
      <w:pPr>
        <w:tabs>
          <w:tab w:val="left" w:pos="3402"/>
        </w:tabs>
        <w:ind w:right="-1"/>
        <w:rPr>
          <w:rFonts w:cs="Times New Roman"/>
        </w:rPr>
      </w:pPr>
      <w:r>
        <w:rPr>
          <w:rFonts w:eastAsia="MS Mincho" w:cs="Times New Roman"/>
          <w:color w:val="auto"/>
          <w:lang w:eastAsia="ru-RU" w:bidi="ar-SA"/>
        </w:rPr>
        <w:t>Leading</w:t>
      </w:r>
      <w:r w:rsidRPr="009B579B">
        <w:rPr>
          <w:rFonts w:eastAsia="MS Mincho" w:cs="Times New Roman"/>
          <w:color w:val="auto"/>
          <w:lang w:eastAsia="ru-RU" w:bidi="ar-SA"/>
        </w:rPr>
        <w:t xml:space="preserve"> researcher</w:t>
      </w:r>
      <w:r>
        <w:rPr>
          <w:rFonts w:eastAsia="MS Mincho" w:cs="Times New Roman"/>
          <w:color w:val="auto"/>
          <w:lang w:eastAsia="ru-RU" w:bidi="ar-SA"/>
        </w:rPr>
        <w:t>, Ph.D</w:t>
      </w:r>
      <w:r w:rsidR="00486AA5">
        <w:rPr>
          <w:rFonts w:eastAsia="MS Mincho" w:cs="Times New Roman"/>
          <w:color w:val="auto"/>
          <w:lang w:eastAsia="ru-RU" w:bidi="ar-SA"/>
        </w:rPr>
        <w:tab/>
      </w:r>
      <w:r w:rsidR="009B579B" w:rsidRPr="009B579B">
        <w:t>______________</w:t>
      </w:r>
      <w:r w:rsidR="009B579B" w:rsidRPr="009B579B">
        <w:tab/>
      </w:r>
      <w:r w:rsidRPr="009B579B">
        <w:rPr>
          <w:color w:val="auto"/>
        </w:rPr>
        <w:t>Ye.</w:t>
      </w:r>
      <w:r w:rsidRPr="009B579B">
        <w:rPr>
          <w:color w:val="auto"/>
          <w:lang w:val="ru-RU"/>
        </w:rPr>
        <w:t>Т</w:t>
      </w:r>
      <w:r w:rsidRPr="009B579B">
        <w:rPr>
          <w:color w:val="auto"/>
        </w:rPr>
        <w:t xml:space="preserve">. </w:t>
      </w:r>
      <w:r w:rsidR="009B579B" w:rsidRPr="009B579B">
        <w:t xml:space="preserve">Taurbayev </w:t>
      </w:r>
      <w:r w:rsidR="009B579B" w:rsidRPr="009B579B">
        <w:rPr>
          <w:rFonts w:cs="Times New Roman"/>
        </w:rPr>
        <w:t>(Introduction,</w:t>
      </w:r>
    </w:p>
    <w:p w14:paraId="4A451E85" w14:textId="1B6301FE" w:rsidR="009B579B" w:rsidRPr="009B579B" w:rsidRDefault="009B579B" w:rsidP="00867E31">
      <w:pPr>
        <w:tabs>
          <w:tab w:val="left" w:pos="3402"/>
        </w:tabs>
        <w:ind w:right="991"/>
        <w:jc w:val="right"/>
        <w:rPr>
          <w:rFonts w:cs="Times New Roman"/>
        </w:rPr>
      </w:pPr>
      <w:r w:rsidRPr="009B579B">
        <w:rPr>
          <w:rFonts w:cs="Times New Roman"/>
        </w:rPr>
        <w:t>section 2)</w:t>
      </w:r>
    </w:p>
    <w:p w14:paraId="0E85F5A7" w14:textId="77777777" w:rsidR="009B579B" w:rsidRPr="009B579B" w:rsidRDefault="009B579B" w:rsidP="00867E31">
      <w:pPr>
        <w:tabs>
          <w:tab w:val="left" w:pos="3402"/>
        </w:tabs>
        <w:ind w:right="-1"/>
      </w:pPr>
      <w:r w:rsidRPr="009B579B">
        <w:t>Performers:</w:t>
      </w:r>
    </w:p>
    <w:p w14:paraId="442DC449" w14:textId="19561377" w:rsidR="009B579B" w:rsidRDefault="009B579B" w:rsidP="00867E31">
      <w:pPr>
        <w:tabs>
          <w:tab w:val="left" w:pos="3402"/>
        </w:tabs>
        <w:ind w:right="-1"/>
        <w:rPr>
          <w:lang w:val="kk-KZ"/>
        </w:rPr>
      </w:pPr>
    </w:p>
    <w:p w14:paraId="2ACFFC56" w14:textId="4B5978E9" w:rsidR="009B579B" w:rsidRPr="009B579B" w:rsidRDefault="009B579B" w:rsidP="00867E31">
      <w:pPr>
        <w:tabs>
          <w:tab w:val="left" w:pos="3402"/>
        </w:tabs>
        <w:ind w:right="-1"/>
        <w:rPr>
          <w:rFonts w:cs="Times New Roman"/>
        </w:rPr>
      </w:pPr>
      <w:r w:rsidRPr="009B579B">
        <w:rPr>
          <w:rFonts w:eastAsia="MS Mincho" w:cs="Times New Roman"/>
          <w:color w:val="auto"/>
          <w:lang w:eastAsia="ru-RU" w:bidi="ar-SA"/>
        </w:rPr>
        <w:t>principal researcher,</w:t>
      </w:r>
      <w:r w:rsidRPr="009B579B">
        <w:tab/>
      </w:r>
    </w:p>
    <w:p w14:paraId="08104497" w14:textId="6C3AD718" w:rsidR="009B579B" w:rsidRPr="009B579B" w:rsidRDefault="009B579B" w:rsidP="00867E31">
      <w:pPr>
        <w:tabs>
          <w:tab w:val="left" w:pos="3402"/>
        </w:tabs>
        <w:ind w:right="-1"/>
        <w:rPr>
          <w:rFonts w:cs="Times New Roman"/>
        </w:rPr>
      </w:pPr>
      <w:r w:rsidRPr="009B579B">
        <w:t>dr. phys.-math.sci.</w:t>
      </w:r>
      <w:r w:rsidR="00486AA5">
        <w:tab/>
      </w:r>
      <w:r w:rsidRPr="009B579B">
        <w:t>______________</w:t>
      </w:r>
      <w:r w:rsidRPr="009B579B">
        <w:tab/>
        <w:t>V.</w:t>
      </w:r>
      <w:r w:rsidR="00B86E14">
        <w:t>S</w:t>
      </w:r>
      <w:r w:rsidRPr="009B579B">
        <w:t xml:space="preserve">. </w:t>
      </w:r>
      <w:r w:rsidR="00B86E14">
        <w:t>Chirvony</w:t>
      </w:r>
      <w:r w:rsidRPr="009B579B">
        <w:t xml:space="preserve"> </w:t>
      </w:r>
      <w:r w:rsidRPr="009B579B">
        <w:rPr>
          <w:rFonts w:cs="Times New Roman"/>
        </w:rPr>
        <w:t>(Conclusion,</w:t>
      </w:r>
      <w:r w:rsidR="00867E31">
        <w:rPr>
          <w:rFonts w:cs="Times New Roman"/>
        </w:rPr>
        <w:t>*</w:t>
      </w:r>
    </w:p>
    <w:p w14:paraId="7324040F" w14:textId="12260CFF" w:rsidR="009B579B" w:rsidRDefault="009B579B" w:rsidP="00867E31">
      <w:pPr>
        <w:tabs>
          <w:tab w:val="left" w:pos="3402"/>
        </w:tabs>
        <w:ind w:right="1133"/>
        <w:jc w:val="right"/>
        <w:rPr>
          <w:rFonts w:cs="Times New Roman"/>
        </w:rPr>
      </w:pPr>
      <w:r w:rsidRPr="009B579B">
        <w:rPr>
          <w:rFonts w:cs="Times New Roman"/>
        </w:rPr>
        <w:t>section 2)</w:t>
      </w:r>
    </w:p>
    <w:p w14:paraId="041260F9" w14:textId="7D2018EF" w:rsidR="00B86E14" w:rsidRPr="009B579B" w:rsidRDefault="00B86E14" w:rsidP="00867E31">
      <w:pPr>
        <w:tabs>
          <w:tab w:val="left" w:pos="3402"/>
        </w:tabs>
        <w:ind w:right="-1"/>
        <w:rPr>
          <w:rFonts w:cs="Times New Roman"/>
        </w:rPr>
      </w:pPr>
      <w:r w:rsidRPr="009B579B">
        <w:rPr>
          <w:rFonts w:eastAsia="MS Mincho" w:cs="Times New Roman"/>
          <w:color w:val="auto"/>
          <w:lang w:eastAsia="ru-RU" w:bidi="ar-SA"/>
        </w:rPr>
        <w:t>principal researcher,</w:t>
      </w:r>
      <w:r w:rsidRPr="009B579B">
        <w:t xml:space="preserve"> </w:t>
      </w:r>
    </w:p>
    <w:p w14:paraId="501EDAF1" w14:textId="4B652BBE" w:rsidR="00B86E14" w:rsidRPr="009B579B" w:rsidRDefault="00B86E14" w:rsidP="00867E31">
      <w:pPr>
        <w:tabs>
          <w:tab w:val="left" w:pos="3402"/>
        </w:tabs>
        <w:ind w:right="-1"/>
        <w:rPr>
          <w:rFonts w:cs="Times New Roman"/>
        </w:rPr>
      </w:pPr>
      <w:r w:rsidRPr="009B579B">
        <w:t>dr. phys.-math.sci.</w:t>
      </w:r>
      <w:r w:rsidR="00486AA5">
        <w:tab/>
      </w:r>
      <w:r w:rsidRPr="009B579B">
        <w:t>______________</w:t>
      </w:r>
      <w:r w:rsidRPr="009B579B">
        <w:tab/>
        <w:t>V.Yu. Timoshe</w:t>
      </w:r>
      <w:r w:rsidR="0065565F">
        <w:t>n</w:t>
      </w:r>
      <w:r w:rsidRPr="009B579B">
        <w:t xml:space="preserve">ko </w:t>
      </w:r>
      <w:r w:rsidRPr="009B579B">
        <w:rPr>
          <w:rFonts w:cs="Times New Roman"/>
        </w:rPr>
        <w:t>(Conclusion,</w:t>
      </w:r>
    </w:p>
    <w:p w14:paraId="4AC22904" w14:textId="2926F643" w:rsidR="00B86E14" w:rsidRPr="009B579B" w:rsidRDefault="00B86E14" w:rsidP="00867E31">
      <w:pPr>
        <w:tabs>
          <w:tab w:val="left" w:pos="3402"/>
        </w:tabs>
        <w:ind w:right="849"/>
        <w:jc w:val="right"/>
      </w:pPr>
      <w:r w:rsidRPr="009B579B">
        <w:rPr>
          <w:rFonts w:cs="Times New Roman"/>
        </w:rPr>
        <w:t xml:space="preserve">section </w:t>
      </w:r>
      <w:r w:rsidR="00486AA5">
        <w:rPr>
          <w:rFonts w:cs="Times New Roman"/>
        </w:rPr>
        <w:t>1</w:t>
      </w:r>
      <w:r w:rsidRPr="009B579B">
        <w:rPr>
          <w:rFonts w:cs="Times New Roman"/>
        </w:rPr>
        <w:t>)</w:t>
      </w:r>
    </w:p>
    <w:p w14:paraId="47BC9DEC" w14:textId="77777777" w:rsidR="009B579B" w:rsidRPr="009B579B" w:rsidRDefault="009B579B" w:rsidP="00867E31">
      <w:pPr>
        <w:tabs>
          <w:tab w:val="left" w:pos="3402"/>
        </w:tabs>
        <w:ind w:right="-1"/>
      </w:pPr>
      <w:r w:rsidRPr="009B579B">
        <w:t>leading researcher,</w:t>
      </w:r>
    </w:p>
    <w:p w14:paraId="2A0344EC" w14:textId="4E0AD719" w:rsidR="009B579B" w:rsidRPr="009B579B" w:rsidRDefault="009B579B" w:rsidP="00867E31">
      <w:pPr>
        <w:tabs>
          <w:tab w:val="left" w:pos="3402"/>
        </w:tabs>
        <w:ind w:right="-1"/>
        <w:rPr>
          <w:color w:val="auto"/>
        </w:rPr>
      </w:pPr>
      <w:r w:rsidRPr="009B579B">
        <w:t>c. phys.-math.sci.</w:t>
      </w:r>
      <w:r w:rsidR="00486AA5">
        <w:tab/>
      </w:r>
      <w:r w:rsidRPr="009B579B">
        <w:t>______________</w:t>
      </w:r>
      <w:r w:rsidRPr="009B579B">
        <w:tab/>
      </w:r>
      <w:r w:rsidRPr="009B579B">
        <w:rPr>
          <w:lang w:val="ru-RU"/>
        </w:rPr>
        <w:t>К</w:t>
      </w:r>
      <w:r w:rsidRPr="009B579B">
        <w:t>.</w:t>
      </w:r>
      <w:r w:rsidRPr="009B579B">
        <w:rPr>
          <w:lang w:val="ru-RU"/>
        </w:rPr>
        <w:t>К</w:t>
      </w:r>
      <w:r w:rsidRPr="009B579B">
        <w:t xml:space="preserve">. </w:t>
      </w:r>
      <w:r w:rsidRPr="009B579B">
        <w:rPr>
          <w:color w:val="auto"/>
        </w:rPr>
        <w:t>Dikhanbayev (</w:t>
      </w:r>
      <w:r w:rsidRPr="009B579B">
        <w:rPr>
          <w:rFonts w:cs="Times New Roman"/>
        </w:rPr>
        <w:t xml:space="preserve">section </w:t>
      </w:r>
      <w:r w:rsidRPr="009B579B">
        <w:rPr>
          <w:color w:val="auto"/>
        </w:rPr>
        <w:t>1)</w:t>
      </w:r>
    </w:p>
    <w:p w14:paraId="5A77D192" w14:textId="77777777" w:rsidR="009B579B" w:rsidRPr="009B579B" w:rsidRDefault="009B579B" w:rsidP="00867E31">
      <w:pPr>
        <w:tabs>
          <w:tab w:val="left" w:pos="3402"/>
        </w:tabs>
        <w:ind w:right="-1"/>
        <w:rPr>
          <w:color w:val="auto"/>
        </w:rPr>
      </w:pPr>
    </w:p>
    <w:p w14:paraId="5DB9794C" w14:textId="77777777" w:rsidR="009B579B" w:rsidRPr="009B579B" w:rsidRDefault="009B579B" w:rsidP="00867E31">
      <w:pPr>
        <w:tabs>
          <w:tab w:val="left" w:pos="3402"/>
        </w:tabs>
        <w:ind w:right="-1"/>
        <w:rPr>
          <w:color w:val="auto"/>
        </w:rPr>
      </w:pPr>
      <w:r w:rsidRPr="009B579B">
        <w:rPr>
          <w:color w:val="auto"/>
        </w:rPr>
        <w:t xml:space="preserve">researcher, </w:t>
      </w:r>
    </w:p>
    <w:p w14:paraId="2F6F37C5" w14:textId="4A365932" w:rsidR="009B579B" w:rsidRPr="009B579B" w:rsidRDefault="009B579B" w:rsidP="00867E31">
      <w:pPr>
        <w:tabs>
          <w:tab w:val="left" w:pos="3402"/>
        </w:tabs>
        <w:ind w:right="-1"/>
        <w:rPr>
          <w:color w:val="auto"/>
        </w:rPr>
      </w:pPr>
      <w:r w:rsidRPr="009B579B">
        <w:rPr>
          <w:color w:val="auto"/>
        </w:rPr>
        <w:t>Ph</w:t>
      </w:r>
      <w:r w:rsidR="00486AA5">
        <w:rPr>
          <w:color w:val="auto"/>
        </w:rPr>
        <w:t>.</w:t>
      </w:r>
      <w:r w:rsidRPr="009B579B">
        <w:rPr>
          <w:color w:val="auto"/>
        </w:rPr>
        <w:t>D</w:t>
      </w:r>
      <w:r w:rsidR="00486AA5">
        <w:rPr>
          <w:color w:val="auto"/>
        </w:rPr>
        <w:tab/>
      </w:r>
      <w:r w:rsidRPr="009B579B">
        <w:rPr>
          <w:color w:val="auto"/>
        </w:rPr>
        <w:t>______________</w:t>
      </w:r>
      <w:r w:rsidRPr="009B579B">
        <w:rPr>
          <w:color w:val="auto"/>
        </w:rPr>
        <w:tab/>
        <w:t>К.S.</w:t>
      </w:r>
      <w:r w:rsidRPr="009B579B">
        <w:rPr>
          <w:color w:val="auto"/>
          <w:sz w:val="28"/>
          <w:szCs w:val="28"/>
        </w:rPr>
        <w:t xml:space="preserve"> </w:t>
      </w:r>
      <w:r w:rsidRPr="009B579B">
        <w:rPr>
          <w:color w:val="auto"/>
        </w:rPr>
        <w:t>Sekerbayev (</w:t>
      </w:r>
      <w:r w:rsidRPr="009B579B">
        <w:rPr>
          <w:rFonts w:cs="Times New Roman"/>
        </w:rPr>
        <w:t xml:space="preserve">section </w:t>
      </w:r>
      <w:r w:rsidRPr="009B579B">
        <w:rPr>
          <w:color w:val="auto"/>
        </w:rPr>
        <w:t>2)</w:t>
      </w:r>
    </w:p>
    <w:p w14:paraId="58BB4E44" w14:textId="77777777" w:rsidR="009B579B" w:rsidRPr="009B579B" w:rsidRDefault="009B579B" w:rsidP="00867E31">
      <w:pPr>
        <w:tabs>
          <w:tab w:val="left" w:pos="3402"/>
        </w:tabs>
        <w:ind w:right="-1"/>
        <w:rPr>
          <w:color w:val="auto"/>
        </w:rPr>
      </w:pPr>
    </w:p>
    <w:p w14:paraId="01E0ABD5" w14:textId="77777777" w:rsidR="009B579B" w:rsidRPr="009B579B" w:rsidRDefault="009B579B" w:rsidP="00867E31">
      <w:pPr>
        <w:tabs>
          <w:tab w:val="left" w:pos="3402"/>
        </w:tabs>
        <w:ind w:right="-1"/>
        <w:rPr>
          <w:color w:val="auto"/>
        </w:rPr>
      </w:pPr>
      <w:r w:rsidRPr="009B579B">
        <w:rPr>
          <w:color w:val="auto"/>
        </w:rPr>
        <w:t xml:space="preserve">researcher, </w:t>
      </w:r>
    </w:p>
    <w:p w14:paraId="232CB072" w14:textId="015F8611" w:rsidR="009B579B" w:rsidRPr="009B579B" w:rsidRDefault="00486AA5" w:rsidP="00867E31">
      <w:pPr>
        <w:tabs>
          <w:tab w:val="left" w:pos="3402"/>
        </w:tabs>
        <w:ind w:right="-1"/>
        <w:rPr>
          <w:color w:val="auto"/>
        </w:rPr>
      </w:pPr>
      <w:r>
        <w:rPr>
          <w:color w:val="auto"/>
        </w:rPr>
        <w:t>Ph.D</w:t>
      </w:r>
      <w:r>
        <w:rPr>
          <w:color w:val="auto"/>
        </w:rPr>
        <w:tab/>
      </w:r>
      <w:r w:rsidR="009B579B" w:rsidRPr="008B4F34">
        <w:rPr>
          <w:color w:val="auto"/>
        </w:rPr>
        <w:t>______________</w:t>
      </w:r>
      <w:r w:rsidR="009B579B" w:rsidRPr="009B579B">
        <w:rPr>
          <w:color w:val="auto"/>
        </w:rPr>
        <w:tab/>
        <w:t>Y. Shabdan (</w:t>
      </w:r>
      <w:r w:rsidR="009B579B" w:rsidRPr="009B579B">
        <w:rPr>
          <w:rFonts w:cs="Times New Roman"/>
        </w:rPr>
        <w:t xml:space="preserve">section </w:t>
      </w:r>
      <w:r w:rsidR="009B579B" w:rsidRPr="009B579B">
        <w:rPr>
          <w:color w:val="auto"/>
        </w:rPr>
        <w:t>1)</w:t>
      </w:r>
    </w:p>
    <w:p w14:paraId="0479C363" w14:textId="77777777" w:rsidR="009B579B" w:rsidRPr="009B579B" w:rsidRDefault="009B579B" w:rsidP="00867E31">
      <w:pPr>
        <w:tabs>
          <w:tab w:val="left" w:pos="3402"/>
        </w:tabs>
        <w:ind w:right="-1"/>
        <w:rPr>
          <w:color w:val="auto"/>
        </w:rPr>
      </w:pPr>
    </w:p>
    <w:p w14:paraId="60ED32F6" w14:textId="720E9D7E" w:rsidR="00486AA5" w:rsidRDefault="009B579B" w:rsidP="00867E31">
      <w:pPr>
        <w:tabs>
          <w:tab w:val="left" w:pos="3402"/>
        </w:tabs>
        <w:ind w:right="-1"/>
        <w:jc w:val="both"/>
        <w:rPr>
          <w:rFonts w:cs="Times New Roman"/>
          <w:color w:val="auto"/>
        </w:rPr>
      </w:pPr>
      <w:r w:rsidRPr="009B579B">
        <w:rPr>
          <w:rFonts w:cs="Times New Roman"/>
        </w:rPr>
        <w:t>Normative supervisor</w:t>
      </w:r>
      <w:r w:rsidRPr="009B579B">
        <w:rPr>
          <w:rFonts w:cs="Times New Roman"/>
        </w:rPr>
        <w:tab/>
      </w:r>
      <w:r w:rsidR="00486AA5" w:rsidRPr="009B579B">
        <w:rPr>
          <w:color w:val="auto"/>
        </w:rPr>
        <w:t>______________</w:t>
      </w:r>
      <w:r w:rsidR="00486AA5">
        <w:rPr>
          <w:color w:val="auto"/>
        </w:rPr>
        <w:tab/>
      </w:r>
      <w:r w:rsidR="00E70C4D">
        <w:rPr>
          <w:rFonts w:cs="Times New Roman"/>
        </w:rPr>
        <w:t>A</w:t>
      </w:r>
      <w:r w:rsidRPr="009B579B">
        <w:rPr>
          <w:rFonts w:cs="Times New Roman"/>
          <w:color w:val="auto"/>
        </w:rPr>
        <w:t>.</w:t>
      </w:r>
      <w:r w:rsidR="00E70C4D">
        <w:rPr>
          <w:rFonts w:cs="Times New Roman"/>
          <w:color w:val="auto"/>
        </w:rPr>
        <w:t>Zh</w:t>
      </w:r>
      <w:r w:rsidRPr="009B579B">
        <w:rPr>
          <w:rFonts w:cs="Times New Roman"/>
          <w:color w:val="auto"/>
        </w:rPr>
        <w:t xml:space="preserve">. </w:t>
      </w:r>
      <w:r w:rsidR="00E70C4D">
        <w:rPr>
          <w:rFonts w:cs="Times New Roman"/>
          <w:color w:val="auto"/>
        </w:rPr>
        <w:t>Naurzbayeva</w:t>
      </w:r>
    </w:p>
    <w:p w14:paraId="64C87C5B" w14:textId="10F6A38E" w:rsidR="00075AE6" w:rsidRPr="000D0AC1" w:rsidRDefault="00075AE6" w:rsidP="009B579B">
      <w:pPr>
        <w:ind w:left="-1134"/>
        <w:jc w:val="center"/>
        <w:rPr>
          <w:b/>
          <w:bCs/>
        </w:rPr>
      </w:pPr>
      <w:r w:rsidRPr="000D0AC1">
        <w:rPr>
          <w:b/>
          <w:bCs/>
        </w:rPr>
        <w:br w:type="page"/>
      </w:r>
    </w:p>
    <w:p w14:paraId="203835D1" w14:textId="6C182802" w:rsidR="00601CF4" w:rsidRPr="000D0AC1" w:rsidRDefault="00811ED9" w:rsidP="00601CF4">
      <w:pPr>
        <w:spacing w:line="360" w:lineRule="auto"/>
        <w:jc w:val="center"/>
        <w:rPr>
          <w:b/>
          <w:bCs/>
          <w:color w:val="auto"/>
        </w:rPr>
      </w:pPr>
      <w:r w:rsidRPr="000D0AC1">
        <w:rPr>
          <w:b/>
          <w:bCs/>
          <w:color w:val="auto"/>
        </w:rPr>
        <w:lastRenderedPageBreak/>
        <w:t>ABSTRACT</w:t>
      </w:r>
    </w:p>
    <w:p w14:paraId="75C3BDEC" w14:textId="77777777" w:rsidR="00811ED9" w:rsidRPr="00A50E86" w:rsidRDefault="00811ED9" w:rsidP="00601CF4">
      <w:pPr>
        <w:spacing w:line="360" w:lineRule="auto"/>
        <w:jc w:val="center"/>
        <w:rPr>
          <w:b/>
          <w:color w:val="808080"/>
        </w:rPr>
      </w:pPr>
    </w:p>
    <w:p w14:paraId="203835D2" w14:textId="3A58A805" w:rsidR="00601CF4" w:rsidRPr="00C525B1" w:rsidRDefault="00A50E86" w:rsidP="00601CF4">
      <w:pPr>
        <w:spacing w:line="360" w:lineRule="auto"/>
        <w:ind w:firstLine="567"/>
        <w:jc w:val="both"/>
        <w:rPr>
          <w:color w:val="auto"/>
        </w:rPr>
      </w:pPr>
      <w:r>
        <w:t>The</w:t>
      </w:r>
      <w:r w:rsidRPr="00C525B1">
        <w:t xml:space="preserve"> </w:t>
      </w:r>
      <w:r>
        <w:t>report</w:t>
      </w:r>
      <w:r w:rsidRPr="00C525B1">
        <w:t xml:space="preserve"> </w:t>
      </w:r>
      <w:r w:rsidR="006A74C0" w:rsidRPr="006A74C0">
        <w:t>40</w:t>
      </w:r>
      <w:r w:rsidR="00601CF4" w:rsidRPr="00C525B1">
        <w:rPr>
          <w:color w:val="auto"/>
        </w:rPr>
        <w:t xml:space="preserve"> </w:t>
      </w:r>
      <w:r>
        <w:rPr>
          <w:color w:val="auto"/>
        </w:rPr>
        <w:t>p</w:t>
      </w:r>
      <w:r w:rsidR="00B9765B" w:rsidRPr="00C525B1">
        <w:rPr>
          <w:color w:val="auto"/>
        </w:rPr>
        <w:t>.</w:t>
      </w:r>
      <w:r w:rsidR="00601CF4" w:rsidRPr="00C525B1">
        <w:rPr>
          <w:color w:val="auto"/>
        </w:rPr>
        <w:t xml:space="preserve">, </w:t>
      </w:r>
      <w:r w:rsidR="003579CB" w:rsidRPr="00C525B1">
        <w:rPr>
          <w:color w:val="auto"/>
        </w:rPr>
        <w:t>1</w:t>
      </w:r>
      <w:r w:rsidR="007F6FDF" w:rsidRPr="00C525B1">
        <w:rPr>
          <w:color w:val="auto"/>
        </w:rPr>
        <w:t>7</w:t>
      </w:r>
      <w:r w:rsidR="00601CF4" w:rsidRPr="007F6FDF">
        <w:rPr>
          <w:color w:val="auto"/>
          <w:lang w:val="kk-KZ"/>
        </w:rPr>
        <w:t xml:space="preserve"> </w:t>
      </w:r>
      <w:r w:rsidR="00C525B1">
        <w:rPr>
          <w:color w:val="auto"/>
        </w:rPr>
        <w:t>figures</w:t>
      </w:r>
      <w:r w:rsidR="00601CF4" w:rsidRPr="00C525B1">
        <w:rPr>
          <w:color w:val="auto"/>
        </w:rPr>
        <w:t>,</w:t>
      </w:r>
      <w:r w:rsidR="0093495F" w:rsidRPr="00C525B1">
        <w:rPr>
          <w:color w:val="auto"/>
        </w:rPr>
        <w:t xml:space="preserve"> </w:t>
      </w:r>
      <w:r w:rsidR="005C2E47" w:rsidRPr="00C525B1">
        <w:rPr>
          <w:color w:val="auto"/>
        </w:rPr>
        <w:t>2</w:t>
      </w:r>
      <w:r w:rsidR="0093495F" w:rsidRPr="00C525B1">
        <w:rPr>
          <w:color w:val="auto"/>
        </w:rPr>
        <w:t xml:space="preserve"> </w:t>
      </w:r>
      <w:r w:rsidR="00C525B1">
        <w:rPr>
          <w:color w:val="auto"/>
        </w:rPr>
        <w:t>tables</w:t>
      </w:r>
      <w:r w:rsidR="00B9765B" w:rsidRPr="00C525B1">
        <w:rPr>
          <w:color w:val="auto"/>
        </w:rPr>
        <w:t>.</w:t>
      </w:r>
      <w:r w:rsidR="0093495F" w:rsidRPr="00C525B1">
        <w:rPr>
          <w:color w:val="auto"/>
        </w:rPr>
        <w:t>,</w:t>
      </w:r>
      <w:r w:rsidR="00601CF4" w:rsidRPr="00C525B1">
        <w:rPr>
          <w:color w:val="auto"/>
        </w:rPr>
        <w:t xml:space="preserve"> </w:t>
      </w:r>
      <w:r w:rsidR="005C2E47" w:rsidRPr="00C525B1">
        <w:rPr>
          <w:color w:val="auto"/>
        </w:rPr>
        <w:t>2</w:t>
      </w:r>
      <w:r w:rsidR="00C059C2" w:rsidRPr="00C525B1">
        <w:rPr>
          <w:color w:val="auto"/>
        </w:rPr>
        <w:t>2</w:t>
      </w:r>
      <w:r w:rsidR="00601CF4" w:rsidRPr="007F6FDF">
        <w:rPr>
          <w:color w:val="auto"/>
          <w:lang w:val="kk-KZ"/>
        </w:rPr>
        <w:t xml:space="preserve"> </w:t>
      </w:r>
      <w:r w:rsidR="00C525B1">
        <w:rPr>
          <w:color w:val="auto"/>
        </w:rPr>
        <w:t>sources</w:t>
      </w:r>
      <w:r w:rsidR="006C1AAA" w:rsidRPr="00C525B1">
        <w:rPr>
          <w:color w:val="auto"/>
        </w:rPr>
        <w:t xml:space="preserve">., 2 </w:t>
      </w:r>
      <w:r w:rsidR="00C525B1">
        <w:rPr>
          <w:color w:val="auto"/>
        </w:rPr>
        <w:t>append</w:t>
      </w:r>
      <w:r w:rsidR="00601CF4" w:rsidRPr="00C525B1">
        <w:rPr>
          <w:color w:val="auto"/>
        </w:rPr>
        <w:t>.</w:t>
      </w:r>
    </w:p>
    <w:p w14:paraId="203835D3" w14:textId="5D60E88C" w:rsidR="00601CF4" w:rsidRPr="00D80912" w:rsidRDefault="00D80912" w:rsidP="008B4F34">
      <w:pPr>
        <w:spacing w:line="360" w:lineRule="auto"/>
        <w:jc w:val="both"/>
        <w:rPr>
          <w:iCs/>
          <w:caps/>
          <w:color w:val="auto"/>
        </w:rPr>
      </w:pPr>
      <w:r>
        <w:rPr>
          <w:iCs/>
        </w:rPr>
        <w:t>CONDUCTYVITY</w:t>
      </w:r>
      <w:r w:rsidR="006C1AAA" w:rsidRPr="00D80912">
        <w:rPr>
          <w:iCs/>
        </w:rPr>
        <w:t xml:space="preserve">, </w:t>
      </w:r>
      <w:r>
        <w:rPr>
          <w:iCs/>
        </w:rPr>
        <w:t>SPIN</w:t>
      </w:r>
      <w:r w:rsidRPr="00D80912">
        <w:rPr>
          <w:iCs/>
        </w:rPr>
        <w:t>-</w:t>
      </w:r>
      <w:r>
        <w:rPr>
          <w:iCs/>
        </w:rPr>
        <w:t>COATING</w:t>
      </w:r>
      <w:r w:rsidR="006C1AAA" w:rsidRPr="00D80912">
        <w:rPr>
          <w:iCs/>
        </w:rPr>
        <w:t xml:space="preserve">, </w:t>
      </w:r>
      <w:r>
        <w:rPr>
          <w:iCs/>
        </w:rPr>
        <w:t>EXITON</w:t>
      </w:r>
      <w:r w:rsidR="006C1AAA" w:rsidRPr="00D80912">
        <w:rPr>
          <w:iCs/>
        </w:rPr>
        <w:t xml:space="preserve">, </w:t>
      </w:r>
      <w:r>
        <w:rPr>
          <w:iCs/>
        </w:rPr>
        <w:t>MOBILITY</w:t>
      </w:r>
      <w:r w:rsidR="006C1AAA" w:rsidRPr="00D80912">
        <w:rPr>
          <w:iCs/>
        </w:rPr>
        <w:t xml:space="preserve">, </w:t>
      </w:r>
      <w:r>
        <w:rPr>
          <w:iCs/>
        </w:rPr>
        <w:t>FORMAMEDIN,</w:t>
      </w:r>
      <w:r w:rsidR="006C1AAA" w:rsidRPr="00D80912">
        <w:rPr>
          <w:iCs/>
        </w:rPr>
        <w:t xml:space="preserve"> </w:t>
      </w:r>
      <w:r>
        <w:rPr>
          <w:iCs/>
        </w:rPr>
        <w:t>CONCENTRATION</w:t>
      </w:r>
    </w:p>
    <w:p w14:paraId="203835D4" w14:textId="3434A940" w:rsidR="00601CF4" w:rsidRPr="004D3315" w:rsidRDefault="00CD2866" w:rsidP="00601CF4">
      <w:pPr>
        <w:pStyle w:val="a9"/>
        <w:spacing w:after="0" w:line="360" w:lineRule="auto"/>
        <w:ind w:firstLine="567"/>
        <w:jc w:val="both"/>
        <w:rPr>
          <w:iCs/>
          <w:sz w:val="24"/>
          <w:szCs w:val="24"/>
        </w:rPr>
      </w:pPr>
      <w:r w:rsidRPr="004D3315">
        <w:rPr>
          <w:iCs/>
          <w:sz w:val="24"/>
          <w:szCs w:val="24"/>
        </w:rPr>
        <w:t>The purpose of the project</w:t>
      </w:r>
      <w:r w:rsidR="00601CF4" w:rsidRPr="004D3315">
        <w:rPr>
          <w:iCs/>
          <w:sz w:val="24"/>
          <w:szCs w:val="24"/>
        </w:rPr>
        <w:t xml:space="preserve">: </w:t>
      </w:r>
      <w:r w:rsidR="004D3315" w:rsidRPr="004D3315">
        <w:rPr>
          <w:iCs/>
          <w:sz w:val="24"/>
          <w:szCs w:val="24"/>
        </w:rPr>
        <w:t>development of a technology for manufacturing a perovskite solar cell with increased thermal stability and service life, by replacing methyl ammonium iodide with formamidi</w:t>
      </w:r>
      <w:r w:rsidR="00CB180E">
        <w:rPr>
          <w:iCs/>
          <w:sz w:val="24"/>
          <w:szCs w:val="24"/>
        </w:rPr>
        <w:t>ni</w:t>
      </w:r>
      <w:r w:rsidR="004D3315">
        <w:rPr>
          <w:iCs/>
          <w:sz w:val="24"/>
          <w:szCs w:val="24"/>
        </w:rPr>
        <w:t>um</w:t>
      </w:r>
      <w:r w:rsidR="004D3315" w:rsidRPr="004D3315">
        <w:rPr>
          <w:iCs/>
          <w:sz w:val="24"/>
          <w:szCs w:val="24"/>
        </w:rPr>
        <w:t xml:space="preserve"> iodide and using inorganic materials as hole and electronic layers, as well as the use of an invert structure.</w:t>
      </w:r>
    </w:p>
    <w:p w14:paraId="203835D5" w14:textId="12E61B51" w:rsidR="00601CF4" w:rsidRPr="004D3315" w:rsidRDefault="006D0315" w:rsidP="00601CF4">
      <w:pPr>
        <w:pStyle w:val="a9"/>
        <w:spacing w:after="0" w:line="360" w:lineRule="auto"/>
        <w:ind w:firstLine="567"/>
        <w:jc w:val="both"/>
        <w:rPr>
          <w:iCs/>
          <w:sz w:val="24"/>
          <w:szCs w:val="24"/>
        </w:rPr>
      </w:pPr>
      <w:r w:rsidRPr="006D0315">
        <w:rPr>
          <w:iCs/>
          <w:sz w:val="24"/>
          <w:szCs w:val="24"/>
        </w:rPr>
        <w:t xml:space="preserve">The purpose of the work in </w:t>
      </w:r>
      <w:r w:rsidR="004D3315" w:rsidRPr="004D3315">
        <w:rPr>
          <w:iCs/>
          <w:sz w:val="24"/>
          <w:szCs w:val="24"/>
        </w:rPr>
        <w:t>2020 was the manufacture of perovskite solar cells with a heterojunction invert structure and the study of photovoltaic characteristics.</w:t>
      </w:r>
    </w:p>
    <w:p w14:paraId="203835D6" w14:textId="16EE65A3" w:rsidR="00601CF4" w:rsidRPr="00035534" w:rsidRDefault="00CD2866" w:rsidP="00601CF4">
      <w:pPr>
        <w:pStyle w:val="a9"/>
        <w:spacing w:after="0" w:line="360" w:lineRule="auto"/>
        <w:ind w:firstLine="567"/>
        <w:jc w:val="both"/>
        <w:rPr>
          <w:iCs/>
          <w:sz w:val="24"/>
          <w:szCs w:val="24"/>
        </w:rPr>
      </w:pPr>
      <w:r w:rsidRPr="00035534">
        <w:rPr>
          <w:iCs/>
          <w:sz w:val="24"/>
          <w:szCs w:val="24"/>
        </w:rPr>
        <w:t>The novelty of the project</w:t>
      </w:r>
      <w:r w:rsidR="00601CF4" w:rsidRPr="00035534">
        <w:rPr>
          <w:iCs/>
          <w:sz w:val="24"/>
          <w:szCs w:val="24"/>
        </w:rPr>
        <w:t xml:space="preserve">: </w:t>
      </w:r>
      <w:r w:rsidR="00035534" w:rsidRPr="00035534">
        <w:rPr>
          <w:sz w:val="24"/>
          <w:szCs w:val="24"/>
        </w:rPr>
        <w:t xml:space="preserve">To create a multilayer structure of the </w:t>
      </w:r>
      <w:r w:rsidR="00362B9A" w:rsidRPr="00362B9A">
        <w:rPr>
          <w:sz w:val="24"/>
          <w:szCs w:val="24"/>
        </w:rPr>
        <w:t>MOSFET</w:t>
      </w:r>
      <w:r w:rsidR="00362B9A">
        <w:rPr>
          <w:sz w:val="24"/>
          <w:szCs w:val="24"/>
        </w:rPr>
        <w:t xml:space="preserve"> </w:t>
      </w:r>
      <w:r w:rsidR="00035534" w:rsidRPr="00035534">
        <w:rPr>
          <w:sz w:val="24"/>
          <w:szCs w:val="24"/>
        </w:rPr>
        <w:t xml:space="preserve">SC, the technology of centrifugation or spin-coating was used. For the perovskite, we chose a material with an organic part of formamidine. This is </w:t>
      </w:r>
      <w:r w:rsidR="00362B9A" w:rsidRPr="00035534">
        <w:rPr>
          <w:sz w:val="24"/>
          <w:szCs w:val="24"/>
        </w:rPr>
        <w:t>since</w:t>
      </w:r>
      <w:r w:rsidR="00035534" w:rsidRPr="00035534">
        <w:rPr>
          <w:sz w:val="24"/>
          <w:szCs w:val="24"/>
        </w:rPr>
        <w:t xml:space="preserve"> the crystal structure of commonly used perovskites CH</w:t>
      </w:r>
      <w:r w:rsidR="00035534" w:rsidRPr="00362B9A">
        <w:rPr>
          <w:sz w:val="24"/>
          <w:szCs w:val="24"/>
          <w:vertAlign w:val="subscript"/>
        </w:rPr>
        <w:t>3</w:t>
      </w:r>
      <w:r w:rsidR="00035534" w:rsidRPr="00035534">
        <w:rPr>
          <w:sz w:val="24"/>
          <w:szCs w:val="24"/>
        </w:rPr>
        <w:t>NH</w:t>
      </w:r>
      <w:r w:rsidR="00035534" w:rsidRPr="00362B9A">
        <w:rPr>
          <w:sz w:val="24"/>
          <w:szCs w:val="24"/>
          <w:vertAlign w:val="subscript"/>
        </w:rPr>
        <w:t>3</w:t>
      </w:r>
      <w:r w:rsidR="00035534" w:rsidRPr="00035534">
        <w:rPr>
          <w:sz w:val="24"/>
          <w:szCs w:val="24"/>
        </w:rPr>
        <w:t>PbI</w:t>
      </w:r>
      <w:r w:rsidR="00035534" w:rsidRPr="00362B9A">
        <w:rPr>
          <w:sz w:val="24"/>
          <w:szCs w:val="24"/>
          <w:vertAlign w:val="subscript"/>
        </w:rPr>
        <w:t>3</w:t>
      </w:r>
      <w:r w:rsidR="00035534" w:rsidRPr="00035534">
        <w:rPr>
          <w:sz w:val="24"/>
          <w:szCs w:val="24"/>
        </w:rPr>
        <w:t xml:space="preserve"> changes at the operating temperatures of </w:t>
      </w:r>
      <w:r w:rsidR="00362B9A">
        <w:rPr>
          <w:sz w:val="24"/>
          <w:szCs w:val="24"/>
        </w:rPr>
        <w:t>SC</w:t>
      </w:r>
      <w:r w:rsidR="00035534" w:rsidRPr="00035534">
        <w:rPr>
          <w:sz w:val="24"/>
          <w:szCs w:val="24"/>
        </w:rPr>
        <w:t xml:space="preserve">. At all possible </w:t>
      </w:r>
      <w:r w:rsidR="00362B9A">
        <w:rPr>
          <w:sz w:val="24"/>
          <w:szCs w:val="24"/>
        </w:rPr>
        <w:t>SC</w:t>
      </w:r>
      <w:r w:rsidR="00035534" w:rsidRPr="00035534">
        <w:rPr>
          <w:sz w:val="24"/>
          <w:szCs w:val="24"/>
        </w:rPr>
        <w:t xml:space="preserve"> temperatures under </w:t>
      </w:r>
      <w:r w:rsidR="00362B9A">
        <w:rPr>
          <w:sz w:val="24"/>
          <w:szCs w:val="24"/>
        </w:rPr>
        <w:t>normal</w:t>
      </w:r>
      <w:r w:rsidR="00035534" w:rsidRPr="00035534">
        <w:rPr>
          <w:sz w:val="24"/>
          <w:szCs w:val="24"/>
        </w:rPr>
        <w:t xml:space="preserve"> conditions (positive and negative), formamidine </w:t>
      </w:r>
      <w:r w:rsidR="00362B9A">
        <w:rPr>
          <w:sz w:val="24"/>
          <w:szCs w:val="24"/>
        </w:rPr>
        <w:t>SC</w:t>
      </w:r>
      <w:r w:rsidR="00035534" w:rsidRPr="00035534">
        <w:rPr>
          <w:sz w:val="24"/>
          <w:szCs w:val="24"/>
        </w:rPr>
        <w:t xml:space="preserve"> do not have a second-order phase transition, which is an extremely important property for the practical application of </w:t>
      </w:r>
      <w:r w:rsidR="00362B9A">
        <w:rPr>
          <w:sz w:val="24"/>
          <w:szCs w:val="24"/>
        </w:rPr>
        <w:t>SC</w:t>
      </w:r>
      <w:r w:rsidR="00D670C4" w:rsidRPr="00035534">
        <w:rPr>
          <w:sz w:val="24"/>
          <w:szCs w:val="24"/>
        </w:rPr>
        <w:t>.</w:t>
      </w:r>
    </w:p>
    <w:p w14:paraId="203835D7" w14:textId="4125DB2C" w:rsidR="00601CF4" w:rsidRPr="001C16F9" w:rsidRDefault="00CD2866" w:rsidP="00601CF4">
      <w:pPr>
        <w:pStyle w:val="a9"/>
        <w:spacing w:after="0" w:line="360" w:lineRule="auto"/>
        <w:ind w:firstLine="567"/>
        <w:jc w:val="both"/>
        <w:rPr>
          <w:iCs/>
          <w:sz w:val="24"/>
          <w:szCs w:val="24"/>
        </w:rPr>
      </w:pPr>
      <w:r w:rsidRPr="001C16F9">
        <w:rPr>
          <w:iCs/>
          <w:sz w:val="24"/>
          <w:szCs w:val="24"/>
        </w:rPr>
        <w:t>Brief description of the result</w:t>
      </w:r>
      <w:r w:rsidR="00601CF4" w:rsidRPr="001C16F9">
        <w:rPr>
          <w:iCs/>
          <w:sz w:val="24"/>
          <w:szCs w:val="24"/>
        </w:rPr>
        <w:t>:</w:t>
      </w:r>
      <w:r w:rsidR="00601CF4" w:rsidRPr="001C16F9">
        <w:rPr>
          <w:iCs/>
        </w:rPr>
        <w:t xml:space="preserve"> </w:t>
      </w:r>
      <w:r w:rsidR="001C16F9" w:rsidRPr="001C16F9">
        <w:rPr>
          <w:iCs/>
          <w:sz w:val="24"/>
          <w:szCs w:val="24"/>
        </w:rPr>
        <w:t>This work is devoted to the study of the structural and optoelectronic properties of perovskite films and layers with electron and hole conduction. The structural and optoelectronic properties of perovskite films and layers with electron and hole conduction are studied by X-ray diffractometry, optical spectroscopy, and by the method of measuring photoluminescence and photocurrent</w:t>
      </w:r>
      <w:r w:rsidR="00690311" w:rsidRPr="001C16F9">
        <w:rPr>
          <w:iCs/>
          <w:sz w:val="24"/>
          <w:szCs w:val="24"/>
        </w:rPr>
        <w:t>.</w:t>
      </w:r>
    </w:p>
    <w:p w14:paraId="203835D8" w14:textId="2C3AC440" w:rsidR="00601CF4" w:rsidRPr="00843707" w:rsidRDefault="00592E3F" w:rsidP="00FA2744">
      <w:pPr>
        <w:pStyle w:val="a9"/>
        <w:spacing w:after="0" w:line="360" w:lineRule="auto"/>
        <w:ind w:firstLine="567"/>
        <w:jc w:val="both"/>
        <w:rPr>
          <w:iCs/>
          <w:sz w:val="24"/>
          <w:szCs w:val="24"/>
        </w:rPr>
      </w:pPr>
      <w:r w:rsidRPr="00843707">
        <w:rPr>
          <w:iCs/>
          <w:sz w:val="24"/>
          <w:szCs w:val="24"/>
        </w:rPr>
        <w:t>Applications</w:t>
      </w:r>
      <w:r w:rsidR="00601CF4" w:rsidRPr="00843707">
        <w:rPr>
          <w:iCs/>
          <w:sz w:val="24"/>
          <w:szCs w:val="24"/>
        </w:rPr>
        <w:t xml:space="preserve">: </w:t>
      </w:r>
      <w:r w:rsidR="00843707" w:rsidRPr="00843707">
        <w:rPr>
          <w:bCs/>
          <w:iCs/>
          <w:sz w:val="24"/>
          <w:szCs w:val="24"/>
        </w:rPr>
        <w:t>solar energy, solar cells, photonics, optoelectronics</w:t>
      </w:r>
      <w:r w:rsidR="00601CF4" w:rsidRPr="00843707">
        <w:rPr>
          <w:bCs/>
          <w:iCs/>
          <w:sz w:val="24"/>
          <w:szCs w:val="24"/>
        </w:rPr>
        <w:t>.</w:t>
      </w:r>
    </w:p>
    <w:p w14:paraId="203835D9" w14:textId="19F9659B" w:rsidR="00601CF4" w:rsidRPr="00843707" w:rsidRDefault="00592E3F" w:rsidP="00601CF4">
      <w:pPr>
        <w:spacing w:line="360" w:lineRule="auto"/>
        <w:ind w:firstLine="567"/>
        <w:jc w:val="both"/>
        <w:rPr>
          <w:iCs/>
          <w:color w:val="808080"/>
        </w:rPr>
      </w:pPr>
      <w:r w:rsidRPr="00843707">
        <w:rPr>
          <w:rFonts w:eastAsia="Times New Roman"/>
          <w:bCs/>
          <w:iCs/>
          <w:color w:val="auto"/>
          <w:lang w:eastAsia="ru-RU"/>
        </w:rPr>
        <w:t>Methods and methods of the study</w:t>
      </w:r>
      <w:r w:rsidR="00601CF4" w:rsidRPr="00843707">
        <w:rPr>
          <w:iCs/>
          <w:color w:val="auto"/>
        </w:rPr>
        <w:t>:</w:t>
      </w:r>
      <w:r w:rsidR="004837E2" w:rsidRPr="00843707">
        <w:rPr>
          <w:iCs/>
          <w:color w:val="auto"/>
        </w:rPr>
        <w:t xml:space="preserve"> </w:t>
      </w:r>
      <w:r w:rsidR="00843707" w:rsidRPr="00843707">
        <w:rPr>
          <w:iCs/>
        </w:rPr>
        <w:t>In the course of the work, measurements of optical spectroscopy were carried out with V-650 Research UV-Visible spectrophotometers. The structural properties of the films were studied with a Seifert 3000 PTS X-ray diffractometer.</w:t>
      </w:r>
    </w:p>
    <w:p w14:paraId="203835DA" w14:textId="46C327B7" w:rsidR="006C1AAA" w:rsidRPr="00843707" w:rsidRDefault="00592E3F" w:rsidP="003447A8">
      <w:pPr>
        <w:spacing w:line="360" w:lineRule="auto"/>
        <w:ind w:firstLine="567"/>
        <w:jc w:val="both"/>
      </w:pPr>
      <w:r w:rsidRPr="00843707">
        <w:rPr>
          <w:iCs/>
          <w:color w:val="auto"/>
        </w:rPr>
        <w:t>Approbation bases</w:t>
      </w:r>
      <w:r w:rsidR="00601CF4" w:rsidRPr="00843707">
        <w:rPr>
          <w:iCs/>
          <w:color w:val="auto"/>
        </w:rPr>
        <w:t xml:space="preserve">: </w:t>
      </w:r>
      <w:r w:rsidR="00843707" w:rsidRPr="00843707">
        <w:rPr>
          <w:iCs/>
        </w:rPr>
        <w:t>According to the research results, articles were published in scientific journals and an application for a patent of the Russian Federation and the Republic of Kazakhstan w</w:t>
      </w:r>
      <w:r w:rsidR="00843707">
        <w:rPr>
          <w:iCs/>
        </w:rPr>
        <w:t>ill be</w:t>
      </w:r>
      <w:r w:rsidR="00843707" w:rsidRPr="00843707">
        <w:rPr>
          <w:iCs/>
        </w:rPr>
        <w:t xml:space="preserve"> filed</w:t>
      </w:r>
      <w:r w:rsidR="00E56D88" w:rsidRPr="00843707">
        <w:t>.</w:t>
      </w:r>
    </w:p>
    <w:p w14:paraId="530177FA" w14:textId="77777777" w:rsidR="006C1AAA" w:rsidRPr="00843707" w:rsidRDefault="006C1AAA">
      <w:pPr>
        <w:widowControl/>
        <w:suppressAutoHyphens w:val="0"/>
        <w:spacing w:after="160" w:line="259" w:lineRule="auto"/>
      </w:pPr>
      <w:r w:rsidRPr="00843707">
        <w:br w:type="page"/>
      </w:r>
    </w:p>
    <w:sdt>
      <w:sdtPr>
        <w:rPr>
          <w:rFonts w:cs="Times New Roman"/>
          <w:color w:val="auto"/>
        </w:rPr>
        <w:id w:val="-2048751590"/>
        <w:docPartObj>
          <w:docPartGallery w:val="Table of Contents"/>
          <w:docPartUnique/>
        </w:docPartObj>
      </w:sdtPr>
      <w:sdtEndPr/>
      <w:sdtContent>
        <w:p w14:paraId="16E698B2" w14:textId="30323836" w:rsidR="00955602" w:rsidRPr="000D0AC1" w:rsidRDefault="006A525D" w:rsidP="00047B7A">
          <w:pPr>
            <w:spacing w:line="360" w:lineRule="auto"/>
            <w:jc w:val="center"/>
            <w:rPr>
              <w:rFonts w:cs="Times New Roman"/>
              <w:b/>
              <w:color w:val="auto"/>
            </w:rPr>
          </w:pPr>
          <w:r w:rsidRPr="000D0AC1">
            <w:rPr>
              <w:b/>
            </w:rPr>
            <w:t>CONTENT</w:t>
          </w:r>
        </w:p>
        <w:p w14:paraId="0BF2B190" w14:textId="38C1272E" w:rsidR="00047B7A" w:rsidRPr="008B4F34" w:rsidRDefault="00047B7A" w:rsidP="00047B7A">
          <w:pPr>
            <w:spacing w:line="360" w:lineRule="auto"/>
            <w:jc w:val="right"/>
            <w:rPr>
              <w:rFonts w:cs="Times New Roman"/>
              <w:color w:val="auto"/>
            </w:rPr>
          </w:pPr>
        </w:p>
        <w:p w14:paraId="029DBB6A" w14:textId="543FCB9D" w:rsidR="00955602" w:rsidRPr="00BD4988" w:rsidRDefault="00BD4988" w:rsidP="00047B7A">
          <w:pPr>
            <w:pStyle w:val="af1"/>
            <w:spacing w:before="0" w:line="360" w:lineRule="auto"/>
            <w:jc w:val="both"/>
            <w:rPr>
              <w:rFonts w:ascii="Times New Roman" w:hAnsi="Times New Roman" w:cs="Times New Roman"/>
              <w:color w:val="auto"/>
              <w:sz w:val="24"/>
              <w:szCs w:val="24"/>
              <w:lang w:val="en-US"/>
            </w:rPr>
          </w:pPr>
          <w:r w:rsidRPr="00BD4988">
            <w:rPr>
              <w:rFonts w:ascii="Times New Roman" w:hAnsi="Times New Roman" w:cs="Times New Roman"/>
              <w:color w:val="auto"/>
              <w:sz w:val="24"/>
              <w:szCs w:val="24"/>
              <w:lang w:val="en-US"/>
            </w:rPr>
            <w:t>NOTATION AND ABBREVIATION</w:t>
          </w:r>
          <w:r w:rsidR="00955602" w:rsidRPr="00047B7A">
            <w:rPr>
              <w:rFonts w:ascii="Times New Roman" w:hAnsi="Times New Roman" w:cs="Times New Roman"/>
              <w:color w:val="auto"/>
              <w:sz w:val="24"/>
              <w:szCs w:val="24"/>
            </w:rPr>
            <w:ptab w:relativeTo="margin" w:alignment="right" w:leader="dot"/>
          </w:r>
          <w:r w:rsidR="009D0F38">
            <w:rPr>
              <w:rFonts w:ascii="Times New Roman" w:hAnsi="Times New Roman" w:cs="Times New Roman"/>
              <w:color w:val="auto"/>
              <w:sz w:val="24"/>
              <w:szCs w:val="24"/>
              <w:lang w:val="en-US"/>
            </w:rPr>
            <w:t>5</w:t>
          </w:r>
        </w:p>
        <w:p w14:paraId="2EEE8AE4" w14:textId="715E869C" w:rsidR="00955602" w:rsidRDefault="00BD4988" w:rsidP="00047B7A">
          <w:pPr>
            <w:pStyle w:val="af1"/>
            <w:spacing w:before="0" w:line="360" w:lineRule="auto"/>
            <w:jc w:val="both"/>
            <w:rPr>
              <w:rFonts w:ascii="Times New Roman" w:hAnsi="Times New Roman" w:cs="Times New Roman"/>
              <w:color w:val="auto"/>
              <w:sz w:val="24"/>
              <w:szCs w:val="24"/>
              <w:lang w:val="en-US"/>
            </w:rPr>
          </w:pPr>
          <w:r w:rsidRPr="00BD4988">
            <w:rPr>
              <w:rFonts w:ascii="Times New Roman" w:hAnsi="Times New Roman" w:cs="Times New Roman"/>
              <w:caps/>
              <w:color w:val="auto"/>
              <w:sz w:val="24"/>
              <w:szCs w:val="24"/>
              <w:lang w:val="en-US"/>
            </w:rPr>
            <w:t>INTRODUCTION</w:t>
          </w:r>
          <w:r w:rsidR="00955602" w:rsidRPr="00047B7A">
            <w:rPr>
              <w:rFonts w:ascii="Times New Roman" w:hAnsi="Times New Roman" w:cs="Times New Roman"/>
              <w:color w:val="auto"/>
              <w:sz w:val="24"/>
              <w:szCs w:val="24"/>
            </w:rPr>
            <w:ptab w:relativeTo="margin" w:alignment="right" w:leader="dot"/>
          </w:r>
          <w:r w:rsidR="009D0F38">
            <w:rPr>
              <w:rFonts w:ascii="Times New Roman" w:hAnsi="Times New Roman" w:cs="Times New Roman"/>
              <w:color w:val="auto"/>
              <w:sz w:val="24"/>
              <w:szCs w:val="24"/>
              <w:lang w:val="en-US"/>
            </w:rPr>
            <w:t>6</w:t>
          </w:r>
        </w:p>
        <w:p w14:paraId="23601DFC" w14:textId="52750CE6" w:rsidR="006A74C0" w:rsidRPr="006A74C0" w:rsidRDefault="006A74C0" w:rsidP="006A74C0">
          <w:pPr>
            <w:pStyle w:val="af1"/>
            <w:spacing w:before="0" w:line="360" w:lineRule="auto"/>
            <w:jc w:val="both"/>
            <w:rPr>
              <w:rFonts w:ascii="Times New Roman" w:hAnsi="Times New Roman" w:cs="Times New Roman"/>
              <w:color w:val="auto"/>
              <w:sz w:val="24"/>
              <w:szCs w:val="24"/>
              <w:lang w:val="en-US"/>
            </w:rPr>
          </w:pPr>
          <w:r w:rsidRPr="006A74C0">
            <w:rPr>
              <w:rFonts w:ascii="Times New Roman" w:hAnsi="Times New Roman" w:cs="Times New Roman"/>
              <w:color w:val="auto"/>
              <w:sz w:val="24"/>
              <w:szCs w:val="24"/>
              <w:lang w:val="en-US"/>
            </w:rPr>
            <w:t>MAIN SECTION OF THE RESEARCH PROJECT REPORT</w:t>
          </w:r>
          <w:r w:rsidRPr="00047B7A">
            <w:rPr>
              <w:rFonts w:ascii="Times New Roman" w:hAnsi="Times New Roman" w:cs="Times New Roman"/>
              <w:color w:val="auto"/>
              <w:sz w:val="24"/>
              <w:szCs w:val="24"/>
            </w:rPr>
            <w:ptab w:relativeTo="margin" w:alignment="right" w:leader="dot"/>
          </w:r>
          <w:r w:rsidRPr="006A74C0">
            <w:rPr>
              <w:rFonts w:ascii="Times New Roman" w:hAnsi="Times New Roman" w:cs="Times New Roman"/>
              <w:color w:val="auto"/>
              <w:sz w:val="24"/>
              <w:szCs w:val="24"/>
              <w:lang w:val="en-US"/>
            </w:rPr>
            <w:t>8</w:t>
          </w:r>
        </w:p>
        <w:p w14:paraId="38786C71" w14:textId="172F6CD2" w:rsidR="002A7131" w:rsidRPr="009D0F38" w:rsidRDefault="00047B7A" w:rsidP="00CB54FB">
          <w:pPr>
            <w:pStyle w:val="af1"/>
            <w:tabs>
              <w:tab w:val="left" w:pos="284"/>
            </w:tabs>
            <w:spacing w:before="0" w:line="360" w:lineRule="auto"/>
            <w:jc w:val="both"/>
            <w:rPr>
              <w:rFonts w:ascii="Times New Roman" w:hAnsi="Times New Roman" w:cs="Times New Roman"/>
              <w:color w:val="auto"/>
              <w:sz w:val="24"/>
              <w:szCs w:val="24"/>
              <w:lang w:val="en-US"/>
            </w:rPr>
          </w:pPr>
          <w:r w:rsidRPr="00BD4988">
            <w:rPr>
              <w:rFonts w:ascii="Times New Roman" w:hAnsi="Times New Roman" w:cs="Times New Roman"/>
              <w:color w:val="auto"/>
              <w:sz w:val="24"/>
              <w:szCs w:val="24"/>
              <w:lang w:val="en-US"/>
            </w:rPr>
            <w:t>1</w:t>
          </w:r>
          <w:r w:rsidR="00CB54FB" w:rsidRPr="00BD4988">
            <w:rPr>
              <w:rFonts w:ascii="Times New Roman" w:hAnsi="Times New Roman" w:cs="Times New Roman"/>
              <w:color w:val="auto"/>
              <w:sz w:val="24"/>
              <w:szCs w:val="24"/>
              <w:lang w:val="en-US"/>
            </w:rPr>
            <w:tab/>
          </w:r>
          <w:r w:rsidR="00BD4988" w:rsidRPr="00BD4988">
            <w:rPr>
              <w:rFonts w:ascii="Times New Roman" w:hAnsi="Times New Roman" w:cs="Times New Roman"/>
              <w:color w:val="auto"/>
              <w:sz w:val="24"/>
              <w:szCs w:val="24"/>
              <w:lang w:val="en-US"/>
            </w:rPr>
            <w:t>Manufacturing of perovskite solar cells with the heterojunction invert structure</w:t>
          </w:r>
          <w:r w:rsidR="002A7131" w:rsidRPr="00047B7A">
            <w:rPr>
              <w:rFonts w:ascii="Times New Roman" w:hAnsi="Times New Roman" w:cs="Times New Roman"/>
              <w:color w:val="auto"/>
              <w:sz w:val="24"/>
              <w:szCs w:val="24"/>
            </w:rPr>
            <w:ptab w:relativeTo="margin" w:alignment="right" w:leader="dot"/>
          </w:r>
          <w:r w:rsidR="009D0F38">
            <w:rPr>
              <w:rFonts w:ascii="Times New Roman" w:hAnsi="Times New Roman" w:cs="Times New Roman"/>
              <w:color w:val="auto"/>
              <w:sz w:val="24"/>
              <w:szCs w:val="24"/>
              <w:lang w:val="en-US"/>
            </w:rPr>
            <w:t>8</w:t>
          </w:r>
        </w:p>
        <w:p w14:paraId="782B84C1" w14:textId="56BFF725" w:rsidR="00955602" w:rsidRPr="009D0F38" w:rsidRDefault="00047B7A" w:rsidP="00176E41">
          <w:pPr>
            <w:pStyle w:val="2"/>
            <w:tabs>
              <w:tab w:val="left" w:pos="567"/>
            </w:tabs>
            <w:spacing w:after="0" w:line="360" w:lineRule="auto"/>
            <w:ind w:left="284"/>
            <w:jc w:val="both"/>
            <w:rPr>
              <w:rFonts w:ascii="Times New Roman" w:hAnsi="Times New Roman"/>
              <w:sz w:val="24"/>
              <w:szCs w:val="24"/>
              <w:lang w:val="en-US"/>
            </w:rPr>
          </w:pPr>
          <w:r w:rsidRPr="00BD4988">
            <w:rPr>
              <w:rFonts w:ascii="Times New Roman" w:hAnsi="Times New Roman"/>
              <w:sz w:val="24"/>
              <w:szCs w:val="24"/>
              <w:lang w:val="en-US"/>
            </w:rPr>
            <w:t>1.1</w:t>
          </w:r>
          <w:r w:rsidR="00CB54FB" w:rsidRPr="00BD4988">
            <w:rPr>
              <w:rFonts w:ascii="Times New Roman" w:hAnsi="Times New Roman"/>
              <w:sz w:val="24"/>
              <w:szCs w:val="24"/>
              <w:lang w:val="en-US"/>
            </w:rPr>
            <w:tab/>
          </w:r>
          <w:r w:rsidR="00BD4988" w:rsidRPr="00BD4988">
            <w:rPr>
              <w:rFonts w:ascii="Times New Roman" w:hAnsi="Times New Roman"/>
              <w:sz w:val="24"/>
              <w:szCs w:val="24"/>
              <w:lang w:val="en-US"/>
            </w:rPr>
            <w:t>Perovskite solar cell architecture</w:t>
          </w:r>
          <w:r w:rsidR="00955602" w:rsidRPr="00047B7A">
            <w:rPr>
              <w:rFonts w:ascii="Times New Roman" w:hAnsi="Times New Roman"/>
              <w:sz w:val="24"/>
              <w:szCs w:val="24"/>
            </w:rPr>
            <w:ptab w:relativeTo="margin" w:alignment="right" w:leader="dot"/>
          </w:r>
          <w:r w:rsidR="009D0F38">
            <w:rPr>
              <w:rFonts w:ascii="Times New Roman" w:hAnsi="Times New Roman"/>
              <w:sz w:val="24"/>
              <w:szCs w:val="24"/>
              <w:lang w:val="en-US"/>
            </w:rPr>
            <w:t>8</w:t>
          </w:r>
        </w:p>
        <w:p w14:paraId="03A40072" w14:textId="5C25CE82" w:rsidR="002A7131" w:rsidRPr="00BD4988" w:rsidRDefault="00047B7A" w:rsidP="00176E41">
          <w:pPr>
            <w:pStyle w:val="2"/>
            <w:tabs>
              <w:tab w:val="left" w:pos="567"/>
            </w:tabs>
            <w:spacing w:after="0" w:line="360" w:lineRule="auto"/>
            <w:ind w:left="284"/>
            <w:jc w:val="both"/>
            <w:rPr>
              <w:rFonts w:ascii="Times New Roman" w:hAnsi="Times New Roman"/>
              <w:sz w:val="24"/>
              <w:szCs w:val="24"/>
              <w:lang w:val="en-US"/>
            </w:rPr>
          </w:pPr>
          <w:r w:rsidRPr="00BD4988">
            <w:rPr>
              <w:rFonts w:ascii="Times New Roman" w:hAnsi="Times New Roman"/>
              <w:sz w:val="24"/>
              <w:szCs w:val="24"/>
              <w:lang w:val="en-US"/>
            </w:rPr>
            <w:t>1.2</w:t>
          </w:r>
          <w:r w:rsidR="00CB54FB" w:rsidRPr="00BD4988">
            <w:rPr>
              <w:rFonts w:ascii="Times New Roman" w:hAnsi="Times New Roman"/>
              <w:sz w:val="24"/>
              <w:szCs w:val="24"/>
              <w:lang w:val="en-US"/>
            </w:rPr>
            <w:tab/>
          </w:r>
          <w:r w:rsidR="00BD4988" w:rsidRPr="00BD4988">
            <w:rPr>
              <w:rFonts w:ascii="Times New Roman" w:hAnsi="Times New Roman"/>
              <w:sz w:val="24"/>
              <w:szCs w:val="24"/>
              <w:lang w:val="en-US"/>
            </w:rPr>
            <w:t>ITO substrate and hole transporting materials</w:t>
          </w:r>
          <w:r w:rsidR="002A7131" w:rsidRPr="00047B7A">
            <w:rPr>
              <w:rFonts w:ascii="Times New Roman" w:hAnsi="Times New Roman"/>
              <w:sz w:val="24"/>
              <w:szCs w:val="24"/>
            </w:rPr>
            <w:ptab w:relativeTo="margin" w:alignment="right" w:leader="dot"/>
          </w:r>
          <w:r w:rsidR="009D0F38">
            <w:rPr>
              <w:rFonts w:ascii="Times New Roman" w:hAnsi="Times New Roman"/>
              <w:sz w:val="24"/>
              <w:szCs w:val="24"/>
              <w:lang w:val="en-US"/>
            </w:rPr>
            <w:t>9</w:t>
          </w:r>
        </w:p>
        <w:p w14:paraId="52F8F8BE" w14:textId="37C39641" w:rsidR="002A7131" w:rsidRPr="00AA0CFD" w:rsidRDefault="00047B7A" w:rsidP="00176E41">
          <w:pPr>
            <w:pStyle w:val="2"/>
            <w:tabs>
              <w:tab w:val="left" w:pos="567"/>
            </w:tabs>
            <w:spacing w:after="0" w:line="360" w:lineRule="auto"/>
            <w:ind w:left="284"/>
            <w:jc w:val="both"/>
            <w:rPr>
              <w:rFonts w:ascii="Times New Roman" w:hAnsi="Times New Roman"/>
              <w:sz w:val="24"/>
              <w:szCs w:val="24"/>
              <w:lang w:val="en-US"/>
            </w:rPr>
          </w:pPr>
          <w:r w:rsidRPr="00AA0CFD">
            <w:rPr>
              <w:rFonts w:ascii="Times New Roman" w:hAnsi="Times New Roman"/>
              <w:sz w:val="24"/>
              <w:szCs w:val="24"/>
              <w:lang w:val="en-US"/>
            </w:rPr>
            <w:t>1.3</w:t>
          </w:r>
          <w:r w:rsidR="00CB54FB" w:rsidRPr="00AA0CFD">
            <w:rPr>
              <w:rFonts w:ascii="Times New Roman" w:hAnsi="Times New Roman"/>
              <w:sz w:val="24"/>
              <w:szCs w:val="24"/>
              <w:lang w:val="en-US"/>
            </w:rPr>
            <w:tab/>
          </w:r>
          <w:r w:rsidR="00BD4988" w:rsidRPr="00AA0CFD">
            <w:rPr>
              <w:rFonts w:ascii="Times New Roman" w:hAnsi="Times New Roman"/>
              <w:sz w:val="24"/>
              <w:szCs w:val="24"/>
              <w:lang w:val="en-US"/>
            </w:rPr>
            <w:t>Perovskite composition modification</w:t>
          </w:r>
          <w:r w:rsidR="002A7131" w:rsidRPr="00047B7A">
            <w:rPr>
              <w:rFonts w:ascii="Times New Roman" w:hAnsi="Times New Roman"/>
              <w:sz w:val="24"/>
              <w:szCs w:val="24"/>
            </w:rPr>
            <w:ptab w:relativeTo="margin" w:alignment="right" w:leader="dot"/>
          </w:r>
          <w:r w:rsidR="00685DFD" w:rsidRPr="00AA0CFD">
            <w:rPr>
              <w:rFonts w:ascii="Times New Roman" w:hAnsi="Times New Roman"/>
              <w:sz w:val="24"/>
              <w:szCs w:val="24"/>
              <w:lang w:val="en-US"/>
            </w:rPr>
            <w:t>1</w:t>
          </w:r>
          <w:r w:rsidR="009D0F38">
            <w:rPr>
              <w:rFonts w:ascii="Times New Roman" w:hAnsi="Times New Roman"/>
              <w:sz w:val="24"/>
              <w:szCs w:val="24"/>
              <w:lang w:val="en-US"/>
            </w:rPr>
            <w:t>1</w:t>
          </w:r>
        </w:p>
        <w:p w14:paraId="60D5E842" w14:textId="623A5546" w:rsidR="002A7131" w:rsidRPr="00AA0CFD" w:rsidRDefault="00047B7A" w:rsidP="00176E41">
          <w:pPr>
            <w:pStyle w:val="2"/>
            <w:tabs>
              <w:tab w:val="left" w:pos="567"/>
            </w:tabs>
            <w:spacing w:after="0" w:line="360" w:lineRule="auto"/>
            <w:ind w:left="284"/>
            <w:jc w:val="both"/>
            <w:rPr>
              <w:rFonts w:ascii="Times New Roman" w:hAnsi="Times New Roman"/>
              <w:sz w:val="24"/>
              <w:szCs w:val="24"/>
              <w:lang w:val="en-US"/>
            </w:rPr>
          </w:pPr>
          <w:r w:rsidRPr="00AA0CFD">
            <w:rPr>
              <w:rFonts w:ascii="Times New Roman" w:hAnsi="Times New Roman"/>
              <w:sz w:val="24"/>
              <w:szCs w:val="24"/>
              <w:lang w:val="en-US"/>
            </w:rPr>
            <w:t>1.4</w:t>
          </w:r>
          <w:r w:rsidR="00CB54FB" w:rsidRPr="00AA0CFD">
            <w:rPr>
              <w:rFonts w:ascii="Times New Roman" w:hAnsi="Times New Roman"/>
              <w:sz w:val="24"/>
              <w:szCs w:val="24"/>
              <w:lang w:val="en-US"/>
            </w:rPr>
            <w:tab/>
          </w:r>
          <w:r w:rsidR="00BD4988" w:rsidRPr="00AA0CFD">
            <w:rPr>
              <w:rFonts w:ascii="Times New Roman" w:hAnsi="Times New Roman"/>
              <w:sz w:val="24"/>
              <w:szCs w:val="24"/>
              <w:lang w:val="en-US"/>
            </w:rPr>
            <w:t>Triple cation perovskites of mixed composition</w:t>
          </w:r>
          <w:r w:rsidR="002A7131" w:rsidRPr="00047B7A">
            <w:rPr>
              <w:rFonts w:ascii="Times New Roman" w:hAnsi="Times New Roman"/>
              <w:sz w:val="24"/>
              <w:szCs w:val="24"/>
            </w:rPr>
            <w:ptab w:relativeTo="margin" w:alignment="right" w:leader="dot"/>
          </w:r>
          <w:r w:rsidR="00685DFD" w:rsidRPr="00AA0CFD">
            <w:rPr>
              <w:rFonts w:ascii="Times New Roman" w:hAnsi="Times New Roman"/>
              <w:sz w:val="24"/>
              <w:szCs w:val="24"/>
              <w:lang w:val="en-US"/>
            </w:rPr>
            <w:t>1</w:t>
          </w:r>
          <w:r w:rsidR="009D0F38">
            <w:rPr>
              <w:rFonts w:ascii="Times New Roman" w:hAnsi="Times New Roman"/>
              <w:sz w:val="24"/>
              <w:szCs w:val="24"/>
              <w:lang w:val="en-US"/>
            </w:rPr>
            <w:t>5</w:t>
          </w:r>
        </w:p>
        <w:p w14:paraId="2A5EDC11" w14:textId="6C8B0EA4" w:rsidR="00955602" w:rsidRPr="00AA0CFD" w:rsidRDefault="00047B7A" w:rsidP="00CB54FB">
          <w:pPr>
            <w:pStyle w:val="11"/>
          </w:pPr>
          <w:r w:rsidRPr="00AA0CFD">
            <w:t>2</w:t>
          </w:r>
          <w:r w:rsidR="00CB54FB" w:rsidRPr="00AA0CFD">
            <w:tab/>
          </w:r>
          <w:r w:rsidR="00AA0CFD" w:rsidRPr="00AA0CFD">
            <w:t>Research of the photoelectric characteristics of the received solar cells</w:t>
          </w:r>
          <w:r w:rsidR="00955602" w:rsidRPr="00047B7A">
            <w:ptab w:relativeTo="margin" w:alignment="right" w:leader="dot"/>
          </w:r>
          <w:r w:rsidR="009D0F38">
            <w:t>19</w:t>
          </w:r>
        </w:p>
        <w:p w14:paraId="142D3C37" w14:textId="46B9FA98" w:rsidR="00955602" w:rsidRPr="00D726BB" w:rsidRDefault="00047B7A" w:rsidP="00AA0CFD">
          <w:pPr>
            <w:pStyle w:val="2"/>
            <w:tabs>
              <w:tab w:val="left" w:pos="567"/>
            </w:tabs>
            <w:spacing w:after="0" w:line="360" w:lineRule="auto"/>
            <w:ind w:left="284"/>
            <w:jc w:val="both"/>
            <w:rPr>
              <w:rFonts w:ascii="Times New Roman" w:hAnsi="Times New Roman"/>
              <w:sz w:val="24"/>
              <w:szCs w:val="24"/>
              <w:lang w:val="en-US"/>
            </w:rPr>
          </w:pPr>
          <w:r w:rsidRPr="00AA0CFD">
            <w:rPr>
              <w:rFonts w:ascii="Times New Roman" w:hAnsi="Times New Roman"/>
              <w:sz w:val="24"/>
              <w:szCs w:val="24"/>
              <w:lang w:val="en-US"/>
            </w:rPr>
            <w:t>2.1</w:t>
          </w:r>
          <w:r w:rsidR="00CB54FB" w:rsidRPr="00AA0CFD">
            <w:rPr>
              <w:rFonts w:ascii="Times New Roman" w:hAnsi="Times New Roman"/>
              <w:sz w:val="24"/>
              <w:szCs w:val="24"/>
              <w:lang w:val="en-US"/>
            </w:rPr>
            <w:tab/>
          </w:r>
          <w:r w:rsidR="00AA0CFD" w:rsidRPr="00AA0CFD">
            <w:rPr>
              <w:rFonts w:ascii="Times New Roman" w:hAnsi="Times New Roman"/>
              <w:sz w:val="24"/>
              <w:szCs w:val="24"/>
              <w:lang w:val="en-US"/>
            </w:rPr>
            <w:t>Photovoltaic characteristics of solar cells based on perovskites with organic cations</w:t>
          </w:r>
          <w:r w:rsidR="00955602" w:rsidRPr="00047B7A">
            <w:rPr>
              <w:rFonts w:ascii="Times New Roman" w:hAnsi="Times New Roman"/>
              <w:sz w:val="24"/>
              <w:szCs w:val="24"/>
            </w:rPr>
            <w:ptab w:relativeTo="margin" w:alignment="right" w:leader="dot"/>
          </w:r>
          <w:r w:rsidR="00D726BB">
            <w:rPr>
              <w:rFonts w:ascii="Times New Roman" w:hAnsi="Times New Roman"/>
              <w:sz w:val="24"/>
              <w:szCs w:val="24"/>
              <w:lang w:val="en-US"/>
            </w:rPr>
            <w:t>19</w:t>
          </w:r>
        </w:p>
        <w:p w14:paraId="72DBB313" w14:textId="30834B3F" w:rsidR="002A7131" w:rsidRPr="00AA0CFD" w:rsidRDefault="00047B7A" w:rsidP="00AA0CFD">
          <w:pPr>
            <w:pStyle w:val="2"/>
            <w:tabs>
              <w:tab w:val="left" w:pos="567"/>
            </w:tabs>
            <w:spacing w:after="0" w:line="360" w:lineRule="auto"/>
            <w:ind w:left="284"/>
            <w:jc w:val="both"/>
            <w:rPr>
              <w:rFonts w:ascii="Times New Roman" w:hAnsi="Times New Roman"/>
              <w:sz w:val="24"/>
              <w:szCs w:val="24"/>
              <w:lang w:val="en-US"/>
            </w:rPr>
          </w:pPr>
          <w:r w:rsidRPr="00AA0CFD">
            <w:rPr>
              <w:rFonts w:ascii="Times New Roman" w:hAnsi="Times New Roman"/>
              <w:sz w:val="24"/>
              <w:szCs w:val="24"/>
              <w:lang w:val="en-US"/>
            </w:rPr>
            <w:t>2.2</w:t>
          </w:r>
          <w:r w:rsidR="00CB54FB" w:rsidRPr="00AA0CFD">
            <w:rPr>
              <w:rFonts w:ascii="Times New Roman" w:hAnsi="Times New Roman"/>
              <w:sz w:val="24"/>
              <w:szCs w:val="24"/>
              <w:lang w:val="en-US"/>
            </w:rPr>
            <w:tab/>
          </w:r>
          <w:r w:rsidR="00AA0CFD" w:rsidRPr="00AA0CFD">
            <w:rPr>
              <w:rFonts w:ascii="Times New Roman" w:hAnsi="Times New Roman"/>
              <w:sz w:val="24"/>
              <w:szCs w:val="24"/>
              <w:lang w:val="en-US"/>
            </w:rPr>
            <w:t>Photovoltaic characteristics of solar cells based on inorganic cesium perovskite</w:t>
          </w:r>
          <w:r w:rsidR="002A7131" w:rsidRPr="00047B7A">
            <w:rPr>
              <w:rFonts w:ascii="Times New Roman" w:hAnsi="Times New Roman"/>
              <w:sz w:val="24"/>
              <w:szCs w:val="24"/>
            </w:rPr>
            <w:ptab w:relativeTo="margin" w:alignment="right" w:leader="dot"/>
          </w:r>
          <w:r w:rsidR="00685DFD" w:rsidRPr="00AA0CFD">
            <w:rPr>
              <w:rFonts w:ascii="Times New Roman" w:hAnsi="Times New Roman"/>
              <w:sz w:val="24"/>
              <w:szCs w:val="24"/>
              <w:lang w:val="en-US"/>
            </w:rPr>
            <w:t>2</w:t>
          </w:r>
          <w:r w:rsidR="00D726BB">
            <w:rPr>
              <w:rFonts w:ascii="Times New Roman" w:hAnsi="Times New Roman"/>
              <w:sz w:val="24"/>
              <w:szCs w:val="24"/>
              <w:lang w:val="en-US"/>
            </w:rPr>
            <w:t>1</w:t>
          </w:r>
        </w:p>
        <w:p w14:paraId="32C21169" w14:textId="1A4D5158" w:rsidR="002A7131" w:rsidRPr="00AA0CFD" w:rsidRDefault="00047B7A" w:rsidP="00AA0CFD">
          <w:pPr>
            <w:pStyle w:val="2"/>
            <w:tabs>
              <w:tab w:val="left" w:pos="567"/>
            </w:tabs>
            <w:spacing w:after="0" w:line="360" w:lineRule="auto"/>
            <w:ind w:left="284"/>
            <w:jc w:val="both"/>
            <w:rPr>
              <w:rFonts w:ascii="Times New Roman" w:hAnsi="Times New Roman"/>
              <w:sz w:val="24"/>
              <w:szCs w:val="24"/>
              <w:lang w:val="en-US"/>
            </w:rPr>
          </w:pPr>
          <w:r w:rsidRPr="00AA0CFD">
            <w:rPr>
              <w:rFonts w:ascii="Times New Roman" w:hAnsi="Times New Roman"/>
              <w:sz w:val="24"/>
              <w:szCs w:val="24"/>
              <w:lang w:val="en-US"/>
            </w:rPr>
            <w:t>2.3</w:t>
          </w:r>
          <w:r w:rsidR="00CB54FB" w:rsidRPr="00AA0CFD">
            <w:rPr>
              <w:rFonts w:ascii="Times New Roman" w:hAnsi="Times New Roman"/>
              <w:sz w:val="24"/>
              <w:szCs w:val="24"/>
              <w:lang w:val="en-US"/>
            </w:rPr>
            <w:tab/>
          </w:r>
          <w:r w:rsidR="00AA0CFD" w:rsidRPr="00AA0CFD">
            <w:rPr>
              <w:rFonts w:ascii="Times New Roman" w:hAnsi="Times New Roman"/>
              <w:sz w:val="24"/>
              <w:szCs w:val="24"/>
              <w:lang w:val="en-US"/>
            </w:rPr>
            <w:t>Photovoltaic characteristics of solar cells based on triple cation mixed perovskites</w:t>
          </w:r>
          <w:r w:rsidR="002A7131" w:rsidRPr="00047B7A">
            <w:rPr>
              <w:rFonts w:ascii="Times New Roman" w:hAnsi="Times New Roman"/>
              <w:sz w:val="24"/>
              <w:szCs w:val="24"/>
            </w:rPr>
            <w:ptab w:relativeTo="margin" w:alignment="right" w:leader="dot"/>
          </w:r>
          <w:r w:rsidR="00685DFD" w:rsidRPr="00AA0CFD">
            <w:rPr>
              <w:rFonts w:ascii="Times New Roman" w:hAnsi="Times New Roman"/>
              <w:sz w:val="24"/>
              <w:szCs w:val="24"/>
              <w:lang w:val="en-US"/>
            </w:rPr>
            <w:t>2</w:t>
          </w:r>
          <w:r w:rsidR="00D726BB">
            <w:rPr>
              <w:rFonts w:ascii="Times New Roman" w:hAnsi="Times New Roman"/>
              <w:sz w:val="24"/>
              <w:szCs w:val="24"/>
              <w:lang w:val="en-US"/>
            </w:rPr>
            <w:t>3</w:t>
          </w:r>
        </w:p>
        <w:p w14:paraId="1C74ED33" w14:textId="755A1B5A" w:rsidR="002A7131" w:rsidRPr="00AA0CFD" w:rsidRDefault="00AA0CFD" w:rsidP="00047B7A">
          <w:pPr>
            <w:spacing w:line="360" w:lineRule="auto"/>
            <w:rPr>
              <w:rFonts w:cs="Times New Roman"/>
              <w:color w:val="auto"/>
            </w:rPr>
          </w:pPr>
          <w:r w:rsidRPr="00AA0CFD">
            <w:rPr>
              <w:rFonts w:cs="Times New Roman"/>
              <w:caps/>
              <w:color w:val="auto"/>
            </w:rPr>
            <w:t>CONCLUSION</w:t>
          </w:r>
          <w:r w:rsidR="002A7131" w:rsidRPr="00047B7A">
            <w:rPr>
              <w:rFonts w:cs="Times New Roman"/>
              <w:color w:val="auto"/>
            </w:rPr>
            <w:ptab w:relativeTo="margin" w:alignment="right" w:leader="dot"/>
          </w:r>
          <w:r w:rsidR="00685DFD" w:rsidRPr="00AA0CFD">
            <w:rPr>
              <w:rFonts w:cs="Times New Roman"/>
              <w:color w:val="auto"/>
            </w:rPr>
            <w:t>2</w:t>
          </w:r>
          <w:r w:rsidR="00D726BB">
            <w:rPr>
              <w:rFonts w:cs="Times New Roman"/>
              <w:color w:val="auto"/>
            </w:rPr>
            <w:t>6</w:t>
          </w:r>
        </w:p>
        <w:p w14:paraId="10821CF6" w14:textId="240586A2" w:rsidR="002A7131" w:rsidRPr="00AA0CFD" w:rsidRDefault="00AA0CFD" w:rsidP="00047B7A">
          <w:pPr>
            <w:spacing w:line="360" w:lineRule="auto"/>
            <w:rPr>
              <w:rFonts w:cs="Times New Roman"/>
              <w:color w:val="auto"/>
            </w:rPr>
          </w:pPr>
          <w:r w:rsidRPr="00AA0CFD">
            <w:rPr>
              <w:rFonts w:cs="Times New Roman"/>
              <w:color w:val="auto"/>
            </w:rPr>
            <w:t>REFERENCES</w:t>
          </w:r>
          <w:r w:rsidR="002A7131" w:rsidRPr="00047B7A">
            <w:rPr>
              <w:rFonts w:cs="Times New Roman"/>
              <w:color w:val="auto"/>
            </w:rPr>
            <w:ptab w:relativeTo="margin" w:alignment="right" w:leader="dot"/>
          </w:r>
          <w:r w:rsidR="00D726BB">
            <w:rPr>
              <w:rFonts w:cs="Times New Roman"/>
              <w:color w:val="auto"/>
            </w:rPr>
            <w:t>28</w:t>
          </w:r>
        </w:p>
        <w:p w14:paraId="6414C442" w14:textId="2C7807A8" w:rsidR="002A7131" w:rsidRPr="00AA0CFD" w:rsidRDefault="00AA0CFD" w:rsidP="00047B7A">
          <w:pPr>
            <w:spacing w:line="360" w:lineRule="auto"/>
            <w:rPr>
              <w:rFonts w:cs="Times New Roman"/>
              <w:color w:val="auto"/>
            </w:rPr>
          </w:pPr>
          <w:r w:rsidRPr="00AA0CFD">
            <w:rPr>
              <w:rFonts w:cs="Times New Roman"/>
              <w:color w:val="auto"/>
            </w:rPr>
            <w:t>ANNEX A</w:t>
          </w:r>
          <w:r w:rsidR="00B62758" w:rsidRPr="00AA0CFD">
            <w:rPr>
              <w:rFonts w:cs="Times New Roman"/>
              <w:color w:val="auto"/>
            </w:rPr>
            <w:t xml:space="preserve"> </w:t>
          </w:r>
          <w:r w:rsidRPr="00AA0CFD">
            <w:rPr>
              <w:rFonts w:cs="Times New Roman"/>
              <w:color w:val="auto"/>
            </w:rPr>
            <w:t>List of publications</w:t>
          </w:r>
          <w:r w:rsidR="002A7131" w:rsidRPr="00047B7A">
            <w:rPr>
              <w:rFonts w:cs="Times New Roman"/>
              <w:color w:val="auto"/>
            </w:rPr>
            <w:ptab w:relativeTo="margin" w:alignment="right" w:leader="dot"/>
          </w:r>
          <w:r w:rsidR="00D726BB">
            <w:rPr>
              <w:rFonts w:cs="Times New Roman"/>
              <w:color w:val="auto"/>
            </w:rPr>
            <w:t>31</w:t>
          </w:r>
        </w:p>
        <w:p w14:paraId="7122AD97" w14:textId="77777777" w:rsidR="006A74C0" w:rsidRDefault="00AA0CFD" w:rsidP="00047B7A">
          <w:pPr>
            <w:spacing w:line="360" w:lineRule="auto"/>
            <w:rPr>
              <w:rFonts w:cs="Times New Roman"/>
              <w:color w:val="auto"/>
            </w:rPr>
          </w:pPr>
          <w:r w:rsidRPr="00AA0CFD">
            <w:rPr>
              <w:rFonts w:cs="Times New Roman"/>
              <w:color w:val="auto"/>
            </w:rPr>
            <w:t xml:space="preserve">ANNEX </w:t>
          </w:r>
          <w:r>
            <w:rPr>
              <w:rFonts w:cs="Times New Roman"/>
              <w:color w:val="auto"/>
            </w:rPr>
            <w:t>B</w:t>
          </w:r>
          <w:r w:rsidR="00B62758" w:rsidRPr="00AA0CFD">
            <w:rPr>
              <w:rFonts w:cs="Times New Roman"/>
              <w:color w:val="auto"/>
            </w:rPr>
            <w:t xml:space="preserve"> </w:t>
          </w:r>
          <w:r w:rsidRPr="00AA0CFD">
            <w:rPr>
              <w:rFonts w:cs="Times New Roman"/>
              <w:color w:val="auto"/>
            </w:rPr>
            <w:t>Work calendar plan</w:t>
          </w:r>
          <w:r w:rsidR="002A7131" w:rsidRPr="00047B7A">
            <w:rPr>
              <w:rFonts w:cs="Times New Roman"/>
              <w:color w:val="auto"/>
            </w:rPr>
            <w:ptab w:relativeTo="margin" w:alignment="right" w:leader="dot"/>
          </w:r>
          <w:r w:rsidR="00685DFD" w:rsidRPr="00AA0CFD">
            <w:rPr>
              <w:rFonts w:cs="Times New Roman"/>
              <w:color w:val="auto"/>
            </w:rPr>
            <w:t>3</w:t>
          </w:r>
          <w:r w:rsidR="00D726BB">
            <w:rPr>
              <w:rFonts w:cs="Times New Roman"/>
              <w:color w:val="auto"/>
            </w:rPr>
            <w:t>3</w:t>
          </w:r>
        </w:p>
        <w:p w14:paraId="266BBAC3" w14:textId="5B74F717" w:rsidR="00955602" w:rsidRPr="006A74C0" w:rsidRDefault="006A74C0" w:rsidP="00047B7A">
          <w:pPr>
            <w:spacing w:line="360" w:lineRule="auto"/>
            <w:rPr>
              <w:rFonts w:cs="Times New Roman"/>
              <w:color w:val="auto"/>
            </w:rPr>
          </w:pPr>
          <w:r w:rsidRPr="00AA0CFD">
            <w:rPr>
              <w:rFonts w:cs="Times New Roman"/>
              <w:color w:val="auto"/>
            </w:rPr>
            <w:t xml:space="preserve">ANNEX </w:t>
          </w:r>
          <w:r>
            <w:rPr>
              <w:rFonts w:cs="Times New Roman"/>
              <w:color w:val="auto"/>
            </w:rPr>
            <w:t>C</w:t>
          </w:r>
          <w:r w:rsidRPr="00AA0CFD">
            <w:rPr>
              <w:rFonts w:cs="Times New Roman"/>
              <w:color w:val="auto"/>
            </w:rPr>
            <w:t xml:space="preserve"> </w:t>
          </w:r>
          <w:r w:rsidRPr="006A74C0">
            <w:rPr>
              <w:rFonts w:cs="Times New Roman"/>
              <w:color w:val="auto"/>
            </w:rPr>
            <w:t>Copies of patent applications</w:t>
          </w:r>
          <w:r w:rsidRPr="00047B7A">
            <w:rPr>
              <w:rFonts w:cs="Times New Roman"/>
              <w:color w:val="auto"/>
            </w:rPr>
            <w:ptab w:relativeTo="margin" w:alignment="right" w:leader="dot"/>
          </w:r>
          <w:r>
            <w:rPr>
              <w:rFonts w:cs="Times New Roman"/>
              <w:color w:val="auto"/>
            </w:rPr>
            <w:t>40</w:t>
          </w:r>
        </w:p>
      </w:sdtContent>
    </w:sdt>
    <w:p w14:paraId="404786DA" w14:textId="77777777" w:rsidR="00F4377D" w:rsidRPr="00AA0CFD" w:rsidRDefault="00F4377D">
      <w:pPr>
        <w:widowControl/>
        <w:suppressAutoHyphens w:val="0"/>
        <w:spacing w:after="160" w:line="259" w:lineRule="auto"/>
        <w:rPr>
          <w:rFonts w:cs="Times New Roman"/>
          <w:b/>
          <w:bCs/>
        </w:rPr>
      </w:pPr>
    </w:p>
    <w:p w14:paraId="0D9FB8B8" w14:textId="6A5E5749" w:rsidR="00F4377D" w:rsidRPr="00AA0CFD" w:rsidRDefault="00F4377D">
      <w:pPr>
        <w:widowControl/>
        <w:suppressAutoHyphens w:val="0"/>
        <w:spacing w:after="160" w:line="259" w:lineRule="auto"/>
        <w:rPr>
          <w:rFonts w:cs="Times New Roman"/>
          <w:b/>
          <w:bCs/>
        </w:rPr>
      </w:pPr>
      <w:r w:rsidRPr="00AA0CFD">
        <w:rPr>
          <w:rFonts w:cs="Times New Roman"/>
          <w:b/>
          <w:bCs/>
        </w:rPr>
        <w:br w:type="page"/>
      </w:r>
    </w:p>
    <w:p w14:paraId="20383616" w14:textId="48DB3458" w:rsidR="00A25E58" w:rsidRPr="006A74C0" w:rsidRDefault="006A525D" w:rsidP="00A25E58">
      <w:pPr>
        <w:spacing w:line="360" w:lineRule="auto"/>
        <w:ind w:firstLine="567"/>
        <w:jc w:val="center"/>
        <w:rPr>
          <w:b/>
          <w:bCs/>
          <w:color w:val="auto"/>
        </w:rPr>
      </w:pPr>
      <w:r w:rsidRPr="00EF3586">
        <w:rPr>
          <w:b/>
          <w:bCs/>
        </w:rPr>
        <w:lastRenderedPageBreak/>
        <w:t>NOTATION AND ABBREVIATION</w:t>
      </w:r>
    </w:p>
    <w:p w14:paraId="20383617" w14:textId="44DB73A8" w:rsidR="00A25E58" w:rsidRPr="006A74C0" w:rsidRDefault="00A25E58" w:rsidP="00A25E58">
      <w:pPr>
        <w:spacing w:line="360" w:lineRule="auto"/>
        <w:jc w:val="center"/>
        <w:rPr>
          <w:color w:val="auto"/>
        </w:rPr>
      </w:pPr>
    </w:p>
    <w:p w14:paraId="31F0C960" w14:textId="6DC40826" w:rsidR="00666B60" w:rsidRPr="00666B60" w:rsidRDefault="00666B60" w:rsidP="00666B60">
      <w:pPr>
        <w:spacing w:line="360" w:lineRule="auto"/>
        <w:rPr>
          <w:color w:val="auto"/>
        </w:rPr>
      </w:pPr>
      <w:r w:rsidRPr="00666B60">
        <w:rPr>
          <w:color w:val="auto"/>
        </w:rPr>
        <w:t xml:space="preserve">  In this report, the following abbreviations and symbols are used</w:t>
      </w:r>
    </w:p>
    <w:tbl>
      <w:tblPr>
        <w:tblW w:w="0" w:type="auto"/>
        <w:tblLook w:val="04A0" w:firstRow="1" w:lastRow="0" w:firstColumn="1" w:lastColumn="0" w:noHBand="0" w:noVBand="1"/>
      </w:tblPr>
      <w:tblGrid>
        <w:gridCol w:w="1457"/>
        <w:gridCol w:w="1070"/>
        <w:gridCol w:w="6827"/>
      </w:tblGrid>
      <w:tr w:rsidR="00CB54FB" w:rsidRPr="00B8637F" w14:paraId="20383620" w14:textId="77777777" w:rsidTr="00CB54FB">
        <w:tc>
          <w:tcPr>
            <w:tcW w:w="1101" w:type="dxa"/>
          </w:tcPr>
          <w:p w14:paraId="5F6C4A59" w14:textId="77777777" w:rsidR="00557A6A" w:rsidRPr="000E47DD" w:rsidRDefault="00557A6A" w:rsidP="00557A6A">
            <w:pPr>
              <w:spacing w:line="360" w:lineRule="auto"/>
              <w:rPr>
                <w:rFonts w:cs="Times New Roman"/>
                <w:color w:val="auto"/>
              </w:rPr>
            </w:pPr>
            <w:r>
              <w:rPr>
                <w:color w:val="auto"/>
              </w:rPr>
              <w:t>DMFA</w:t>
            </w:r>
          </w:p>
          <w:p w14:paraId="70D8A74D" w14:textId="099A82D2" w:rsidR="00CB54FB" w:rsidRPr="000E47DD" w:rsidRDefault="000E47DD" w:rsidP="00CB54FB">
            <w:pPr>
              <w:spacing w:line="360" w:lineRule="auto"/>
              <w:rPr>
                <w:color w:val="auto"/>
              </w:rPr>
            </w:pPr>
            <w:r>
              <w:rPr>
                <w:color w:val="auto"/>
              </w:rPr>
              <w:t>DMSO</w:t>
            </w:r>
          </w:p>
          <w:p w14:paraId="0C8935DB" w14:textId="77777777" w:rsidR="00557A6A" w:rsidRDefault="00557A6A" w:rsidP="00557A6A">
            <w:pPr>
              <w:spacing w:line="360" w:lineRule="auto"/>
              <w:rPr>
                <w:color w:val="auto"/>
              </w:rPr>
            </w:pPr>
            <w:r>
              <w:rPr>
                <w:color w:val="auto"/>
              </w:rPr>
              <w:t>ETM</w:t>
            </w:r>
          </w:p>
          <w:p w14:paraId="3FA2267F" w14:textId="24AFEFA4" w:rsidR="00557A6A" w:rsidRPr="00C5268A" w:rsidRDefault="00557A6A" w:rsidP="00557A6A">
            <w:pPr>
              <w:spacing w:line="360" w:lineRule="auto"/>
              <w:rPr>
                <w:rFonts w:cs="Times New Roman"/>
                <w:bCs/>
              </w:rPr>
            </w:pPr>
            <w:r>
              <w:t>EQE</w:t>
            </w:r>
          </w:p>
          <w:p w14:paraId="212A47FC" w14:textId="77777777" w:rsidR="00BF37F7" w:rsidRDefault="00BF37F7" w:rsidP="00CB54FB">
            <w:pPr>
              <w:spacing w:line="360" w:lineRule="auto"/>
            </w:pPr>
            <w:r>
              <w:t>FA</w:t>
            </w:r>
          </w:p>
          <w:p w14:paraId="3A1E304A" w14:textId="53A94E36" w:rsidR="00BF37F7" w:rsidRDefault="00BF37F7" w:rsidP="00CB54FB">
            <w:pPr>
              <w:spacing w:line="360" w:lineRule="auto"/>
            </w:pPr>
            <w:r w:rsidRPr="00C5268A">
              <w:t>FF</w:t>
            </w:r>
          </w:p>
          <w:p w14:paraId="2038361B" w14:textId="5843B6AB" w:rsidR="00CB54FB" w:rsidRPr="000E47DD" w:rsidRDefault="00ED6DA6" w:rsidP="002E470D">
            <w:pPr>
              <w:spacing w:line="360" w:lineRule="auto"/>
              <w:rPr>
                <w:color w:val="auto"/>
              </w:rPr>
            </w:pPr>
            <w:r>
              <w:rPr>
                <w:color w:val="auto"/>
              </w:rPr>
              <w:t>HTM</w:t>
            </w:r>
          </w:p>
        </w:tc>
        <w:tc>
          <w:tcPr>
            <w:tcW w:w="1134" w:type="dxa"/>
          </w:tcPr>
          <w:p w14:paraId="2D5AB099" w14:textId="77777777" w:rsidR="00CB54FB" w:rsidRDefault="00CB54FB" w:rsidP="00CB54FB">
            <w:pPr>
              <w:spacing w:line="360" w:lineRule="auto"/>
              <w:jc w:val="center"/>
              <w:rPr>
                <w:color w:val="auto"/>
                <w:lang w:val="ru-RU"/>
              </w:rPr>
            </w:pPr>
            <w:r w:rsidRPr="00006103">
              <w:rPr>
                <w:color w:val="auto"/>
                <w:lang w:val="ru-RU"/>
              </w:rPr>
              <w:t>–</w:t>
            </w:r>
          </w:p>
          <w:p w14:paraId="437A22EA" w14:textId="77777777" w:rsidR="00CB54FB" w:rsidRDefault="00CB54FB" w:rsidP="00CB54FB">
            <w:pPr>
              <w:spacing w:line="360" w:lineRule="auto"/>
              <w:jc w:val="center"/>
              <w:rPr>
                <w:color w:val="auto"/>
                <w:lang w:val="ru-RU"/>
              </w:rPr>
            </w:pPr>
            <w:r w:rsidRPr="00006103">
              <w:rPr>
                <w:color w:val="auto"/>
                <w:lang w:val="ru-RU"/>
              </w:rPr>
              <w:t>–</w:t>
            </w:r>
          </w:p>
          <w:p w14:paraId="08E9E6CF" w14:textId="77777777" w:rsidR="00CB54FB" w:rsidRDefault="00CB54FB" w:rsidP="00CB54FB">
            <w:pPr>
              <w:spacing w:line="360" w:lineRule="auto"/>
              <w:jc w:val="center"/>
              <w:rPr>
                <w:color w:val="auto"/>
                <w:lang w:val="ru-RU"/>
              </w:rPr>
            </w:pPr>
            <w:r w:rsidRPr="00006103">
              <w:rPr>
                <w:color w:val="auto"/>
                <w:lang w:val="ru-RU"/>
              </w:rPr>
              <w:t>–</w:t>
            </w:r>
          </w:p>
          <w:p w14:paraId="6FD4E977" w14:textId="77777777" w:rsidR="00CB54FB" w:rsidRDefault="00CB54FB" w:rsidP="00CB54FB">
            <w:pPr>
              <w:spacing w:line="360" w:lineRule="auto"/>
              <w:jc w:val="center"/>
              <w:rPr>
                <w:color w:val="auto"/>
                <w:lang w:val="ru-RU"/>
              </w:rPr>
            </w:pPr>
            <w:r w:rsidRPr="00006103">
              <w:rPr>
                <w:color w:val="auto"/>
                <w:lang w:val="ru-RU"/>
              </w:rPr>
              <w:t>–</w:t>
            </w:r>
          </w:p>
          <w:p w14:paraId="0A79CDC9" w14:textId="77777777" w:rsidR="00CB54FB" w:rsidRDefault="00CB54FB" w:rsidP="00CB54FB">
            <w:pPr>
              <w:spacing w:line="360" w:lineRule="auto"/>
              <w:jc w:val="center"/>
              <w:rPr>
                <w:color w:val="auto"/>
                <w:lang w:val="ru-RU"/>
              </w:rPr>
            </w:pPr>
            <w:r w:rsidRPr="00006103">
              <w:rPr>
                <w:color w:val="auto"/>
                <w:lang w:val="ru-RU"/>
              </w:rPr>
              <w:t>–</w:t>
            </w:r>
          </w:p>
          <w:p w14:paraId="18254D5B" w14:textId="77777777" w:rsidR="00CB54FB" w:rsidRDefault="00CB54FB" w:rsidP="00CB54FB">
            <w:pPr>
              <w:spacing w:line="360" w:lineRule="auto"/>
              <w:jc w:val="center"/>
              <w:rPr>
                <w:color w:val="auto"/>
                <w:lang w:val="ru-RU"/>
              </w:rPr>
            </w:pPr>
            <w:r w:rsidRPr="00006103">
              <w:rPr>
                <w:color w:val="auto"/>
                <w:lang w:val="ru-RU"/>
              </w:rPr>
              <w:t>–</w:t>
            </w:r>
          </w:p>
          <w:p w14:paraId="57502C88" w14:textId="6A1555AD" w:rsidR="00CB54FB" w:rsidRPr="00C5268A" w:rsidRDefault="00CB54FB" w:rsidP="00CB54FB">
            <w:pPr>
              <w:spacing w:line="360" w:lineRule="auto"/>
              <w:jc w:val="center"/>
              <w:rPr>
                <w:color w:val="auto"/>
                <w:lang w:val="ru-RU"/>
              </w:rPr>
            </w:pPr>
            <w:r w:rsidRPr="00006103">
              <w:rPr>
                <w:color w:val="auto"/>
                <w:lang w:val="ru-RU"/>
              </w:rPr>
              <w:t>–</w:t>
            </w:r>
          </w:p>
        </w:tc>
        <w:tc>
          <w:tcPr>
            <w:tcW w:w="7194" w:type="dxa"/>
          </w:tcPr>
          <w:p w14:paraId="4C223BA6" w14:textId="0CC590AA" w:rsidR="00557A6A" w:rsidRPr="00557A6A" w:rsidRDefault="00557A6A" w:rsidP="00557A6A">
            <w:pPr>
              <w:spacing w:line="360" w:lineRule="auto"/>
              <w:rPr>
                <w:color w:val="auto"/>
              </w:rPr>
            </w:pPr>
            <w:r w:rsidRPr="00557A6A">
              <w:rPr>
                <w:color w:val="auto"/>
              </w:rPr>
              <w:t>dimethylformamide</w:t>
            </w:r>
            <w:r>
              <w:t xml:space="preserve"> </w:t>
            </w:r>
          </w:p>
          <w:p w14:paraId="1801ECF6" w14:textId="124B83AE" w:rsidR="00557A6A" w:rsidRPr="00B8637F" w:rsidRDefault="00557A6A" w:rsidP="00557A6A">
            <w:pPr>
              <w:spacing w:line="360" w:lineRule="auto"/>
            </w:pPr>
            <w:r w:rsidRPr="00557A6A">
              <w:rPr>
                <w:color w:val="auto"/>
              </w:rPr>
              <w:t>dimethylsulfoxide</w:t>
            </w:r>
          </w:p>
          <w:p w14:paraId="5782BA73" w14:textId="77777777" w:rsidR="00557A6A" w:rsidRDefault="00557A6A" w:rsidP="00CB54FB">
            <w:pPr>
              <w:spacing w:line="360" w:lineRule="auto"/>
              <w:rPr>
                <w:color w:val="auto"/>
              </w:rPr>
            </w:pPr>
            <w:r>
              <w:rPr>
                <w:color w:val="auto"/>
              </w:rPr>
              <w:t>electron transporting layer</w:t>
            </w:r>
          </w:p>
          <w:p w14:paraId="2038361D" w14:textId="7979FA42" w:rsidR="00CB54FB" w:rsidRPr="00557A6A" w:rsidRDefault="00557A6A" w:rsidP="00CB54FB">
            <w:pPr>
              <w:spacing w:line="360" w:lineRule="auto"/>
              <w:rPr>
                <w:color w:val="auto"/>
              </w:rPr>
            </w:pPr>
            <w:r>
              <w:t>external quantum efficiency</w:t>
            </w:r>
          </w:p>
          <w:p w14:paraId="407B4CFE" w14:textId="77777777" w:rsidR="00BF37F7" w:rsidRDefault="00BF37F7" w:rsidP="00CB54FB">
            <w:pPr>
              <w:spacing w:line="360" w:lineRule="auto"/>
            </w:pPr>
            <w:r>
              <w:t>formamidine</w:t>
            </w:r>
          </w:p>
          <w:p w14:paraId="06FB46B7" w14:textId="0740153C" w:rsidR="00BF37F7" w:rsidRDefault="00BF37F7" w:rsidP="00CB54FB">
            <w:pPr>
              <w:spacing w:line="360" w:lineRule="auto"/>
            </w:pPr>
            <w:r>
              <w:t>fill factor</w:t>
            </w:r>
          </w:p>
          <w:p w14:paraId="2038361F" w14:textId="7DF2FC16" w:rsidR="00CB54FB" w:rsidRPr="00B8637F" w:rsidRDefault="00EC2B43" w:rsidP="002E470D">
            <w:pPr>
              <w:spacing w:line="360" w:lineRule="auto"/>
              <w:rPr>
                <w:color w:val="auto"/>
              </w:rPr>
            </w:pPr>
            <w:r>
              <w:rPr>
                <w:color w:val="auto"/>
              </w:rPr>
              <w:t>hole transporting material</w:t>
            </w:r>
          </w:p>
        </w:tc>
      </w:tr>
      <w:tr w:rsidR="00CB54FB" w:rsidRPr="00EE3175" w14:paraId="20383623" w14:textId="77777777" w:rsidTr="00CB54FB">
        <w:tc>
          <w:tcPr>
            <w:tcW w:w="1101" w:type="dxa"/>
          </w:tcPr>
          <w:p w14:paraId="5C576505" w14:textId="77777777" w:rsidR="00ED6DA6" w:rsidRPr="000E47DD" w:rsidRDefault="00ED6DA6" w:rsidP="00ED6DA6">
            <w:pPr>
              <w:spacing w:line="360" w:lineRule="auto"/>
              <w:rPr>
                <w:color w:val="auto"/>
              </w:rPr>
            </w:pPr>
            <w:r>
              <w:t>IQE</w:t>
            </w:r>
          </w:p>
          <w:p w14:paraId="2DD10E31" w14:textId="77777777" w:rsidR="00EE3175" w:rsidRDefault="00EE3175" w:rsidP="00CB54FB">
            <w:pPr>
              <w:spacing w:line="360" w:lineRule="auto"/>
              <w:rPr>
                <w:color w:val="auto"/>
                <w:vertAlign w:val="subscript"/>
              </w:rPr>
            </w:pPr>
            <w:r w:rsidRPr="00C5268A">
              <w:rPr>
                <w:color w:val="auto"/>
              </w:rPr>
              <w:t>I</w:t>
            </w:r>
            <w:r>
              <w:rPr>
                <w:color w:val="auto"/>
                <w:vertAlign w:val="subscript"/>
              </w:rPr>
              <w:t>SC</w:t>
            </w:r>
          </w:p>
          <w:p w14:paraId="20383621" w14:textId="5A7C7C9C" w:rsidR="00CB54FB" w:rsidRPr="00C5268A" w:rsidRDefault="00CB54FB" w:rsidP="00DF0DD0">
            <w:pPr>
              <w:spacing w:line="360" w:lineRule="auto"/>
              <w:rPr>
                <w:color w:val="auto"/>
                <w:lang w:val="ru-RU"/>
              </w:rPr>
            </w:pPr>
            <w:r w:rsidRPr="00C5268A">
              <w:rPr>
                <w:rFonts w:cs="Times New Roman"/>
                <w:bCs/>
              </w:rPr>
              <w:t>ITO</w:t>
            </w:r>
          </w:p>
        </w:tc>
        <w:tc>
          <w:tcPr>
            <w:tcW w:w="1134" w:type="dxa"/>
          </w:tcPr>
          <w:p w14:paraId="7BDF58CD" w14:textId="77777777" w:rsidR="00CB54FB" w:rsidRDefault="00CB54FB" w:rsidP="00CB54FB">
            <w:pPr>
              <w:spacing w:line="360" w:lineRule="auto"/>
              <w:jc w:val="center"/>
              <w:rPr>
                <w:color w:val="auto"/>
                <w:lang w:val="ru-RU"/>
              </w:rPr>
            </w:pPr>
            <w:r w:rsidRPr="00006103">
              <w:rPr>
                <w:color w:val="auto"/>
                <w:lang w:val="ru-RU"/>
              </w:rPr>
              <w:t>–</w:t>
            </w:r>
          </w:p>
          <w:p w14:paraId="30CA018E" w14:textId="77777777" w:rsidR="00CB54FB" w:rsidRDefault="00CB54FB" w:rsidP="00CB54FB">
            <w:pPr>
              <w:spacing w:line="360" w:lineRule="auto"/>
              <w:jc w:val="center"/>
              <w:rPr>
                <w:color w:val="auto"/>
                <w:lang w:val="ru-RU"/>
              </w:rPr>
            </w:pPr>
            <w:r w:rsidRPr="00006103">
              <w:rPr>
                <w:color w:val="auto"/>
                <w:lang w:val="ru-RU"/>
              </w:rPr>
              <w:t>–</w:t>
            </w:r>
          </w:p>
          <w:p w14:paraId="79843DC7" w14:textId="50AA7788" w:rsidR="00CB54FB" w:rsidRPr="00C5268A" w:rsidRDefault="00CB54FB" w:rsidP="00CB54FB">
            <w:pPr>
              <w:spacing w:line="360" w:lineRule="auto"/>
              <w:jc w:val="center"/>
              <w:rPr>
                <w:rFonts w:cs="Times New Roman"/>
                <w:bCs/>
                <w:lang w:val="ru-RU"/>
              </w:rPr>
            </w:pPr>
            <w:r w:rsidRPr="00006103">
              <w:rPr>
                <w:color w:val="auto"/>
                <w:lang w:val="ru-RU"/>
              </w:rPr>
              <w:t>–</w:t>
            </w:r>
          </w:p>
        </w:tc>
        <w:tc>
          <w:tcPr>
            <w:tcW w:w="7194" w:type="dxa"/>
          </w:tcPr>
          <w:p w14:paraId="1195DD10" w14:textId="77777777" w:rsidR="00ED6DA6" w:rsidRDefault="00ED6DA6" w:rsidP="00ED6DA6">
            <w:pPr>
              <w:spacing w:line="360" w:lineRule="auto"/>
            </w:pPr>
            <w:r>
              <w:t>internal quantum efficiency</w:t>
            </w:r>
          </w:p>
          <w:p w14:paraId="22BC26A2" w14:textId="77777777" w:rsidR="00EE3175" w:rsidRDefault="00EE3175" w:rsidP="00CB54FB">
            <w:pPr>
              <w:spacing w:line="360" w:lineRule="auto"/>
              <w:rPr>
                <w:color w:val="auto"/>
              </w:rPr>
            </w:pPr>
            <w:r>
              <w:rPr>
                <w:color w:val="auto"/>
              </w:rPr>
              <w:t>short circuit current</w:t>
            </w:r>
          </w:p>
          <w:p w14:paraId="20383622" w14:textId="53C9F216" w:rsidR="00CB54FB" w:rsidRPr="00B8637F" w:rsidRDefault="00B8637F" w:rsidP="00DF0DD0">
            <w:pPr>
              <w:spacing w:line="360" w:lineRule="auto"/>
              <w:rPr>
                <w:color w:val="auto"/>
              </w:rPr>
            </w:pPr>
            <w:r>
              <w:rPr>
                <w:rFonts w:cs="Times New Roman"/>
                <w:bCs/>
              </w:rPr>
              <w:t>indium</w:t>
            </w:r>
            <w:r w:rsidRPr="00EE3175">
              <w:rPr>
                <w:rFonts w:cs="Times New Roman"/>
                <w:bCs/>
              </w:rPr>
              <w:t xml:space="preserve"> </w:t>
            </w:r>
            <w:r>
              <w:rPr>
                <w:rFonts w:cs="Times New Roman"/>
                <w:bCs/>
              </w:rPr>
              <w:t>tin</w:t>
            </w:r>
            <w:r w:rsidRPr="00EE3175">
              <w:rPr>
                <w:rFonts w:cs="Times New Roman"/>
                <w:bCs/>
              </w:rPr>
              <w:t xml:space="preserve"> </w:t>
            </w:r>
            <w:r>
              <w:rPr>
                <w:rFonts w:cs="Times New Roman"/>
                <w:bCs/>
              </w:rPr>
              <w:t>oxide</w:t>
            </w:r>
          </w:p>
        </w:tc>
      </w:tr>
      <w:tr w:rsidR="00CB54FB" w:rsidRPr="00C5268A" w14:paraId="20383626" w14:textId="77777777" w:rsidTr="00CB54FB">
        <w:tc>
          <w:tcPr>
            <w:tcW w:w="1101" w:type="dxa"/>
          </w:tcPr>
          <w:p w14:paraId="20383624" w14:textId="4BA3FD84" w:rsidR="00CB54FB" w:rsidRPr="00EE3175" w:rsidRDefault="00DF0DD0" w:rsidP="00DF0DD0">
            <w:pPr>
              <w:spacing w:line="360" w:lineRule="auto"/>
              <w:rPr>
                <w:color w:val="auto"/>
              </w:rPr>
            </w:pPr>
            <w:r>
              <w:t>MA</w:t>
            </w:r>
          </w:p>
        </w:tc>
        <w:tc>
          <w:tcPr>
            <w:tcW w:w="1134" w:type="dxa"/>
          </w:tcPr>
          <w:p w14:paraId="2F50EB5C" w14:textId="21236A94" w:rsidR="00CB54FB" w:rsidRPr="00C5268A" w:rsidRDefault="00CB54FB" w:rsidP="00CB54FB">
            <w:pPr>
              <w:spacing w:line="360" w:lineRule="auto"/>
              <w:jc w:val="center"/>
              <w:rPr>
                <w:lang w:val="ru-RU"/>
              </w:rPr>
            </w:pPr>
            <w:r w:rsidRPr="00006103">
              <w:rPr>
                <w:color w:val="auto"/>
                <w:lang w:val="ru-RU"/>
              </w:rPr>
              <w:t>–</w:t>
            </w:r>
          </w:p>
        </w:tc>
        <w:tc>
          <w:tcPr>
            <w:tcW w:w="7194" w:type="dxa"/>
          </w:tcPr>
          <w:p w14:paraId="20383625" w14:textId="63473F41" w:rsidR="00CB54FB" w:rsidRPr="00B8637F" w:rsidRDefault="00DF0DD0" w:rsidP="00DF0DD0">
            <w:pPr>
              <w:spacing w:line="360" w:lineRule="auto"/>
              <w:rPr>
                <w:color w:val="auto"/>
              </w:rPr>
            </w:pPr>
            <w:r>
              <w:t>methylammonium</w:t>
            </w:r>
          </w:p>
        </w:tc>
      </w:tr>
      <w:tr w:rsidR="00CB54FB" w:rsidRPr="00C5268A" w14:paraId="20383629" w14:textId="77777777" w:rsidTr="00CB54FB">
        <w:tc>
          <w:tcPr>
            <w:tcW w:w="1101" w:type="dxa"/>
          </w:tcPr>
          <w:p w14:paraId="20383627" w14:textId="252427BB" w:rsidR="00CB54FB" w:rsidRPr="00DF0DD0" w:rsidRDefault="00DF0DD0" w:rsidP="00CB54FB">
            <w:pPr>
              <w:spacing w:line="360" w:lineRule="auto"/>
              <w:rPr>
                <w:color w:val="auto"/>
              </w:rPr>
            </w:pPr>
            <w:r w:rsidRPr="00FA4924">
              <w:t>PEDOT:PSS</w:t>
            </w:r>
          </w:p>
        </w:tc>
        <w:tc>
          <w:tcPr>
            <w:tcW w:w="1134" w:type="dxa"/>
          </w:tcPr>
          <w:p w14:paraId="7DD0E079" w14:textId="66BC8568" w:rsidR="00CB54FB" w:rsidRPr="00C5268A" w:rsidRDefault="00CB54FB" w:rsidP="00CB54FB">
            <w:pPr>
              <w:spacing w:line="360" w:lineRule="auto"/>
              <w:jc w:val="center"/>
              <w:rPr>
                <w:color w:val="auto"/>
                <w:lang w:val="ru-RU"/>
              </w:rPr>
            </w:pPr>
            <w:r w:rsidRPr="00006103">
              <w:rPr>
                <w:color w:val="auto"/>
                <w:lang w:val="ru-RU"/>
              </w:rPr>
              <w:t>–</w:t>
            </w:r>
          </w:p>
        </w:tc>
        <w:tc>
          <w:tcPr>
            <w:tcW w:w="7194" w:type="dxa"/>
          </w:tcPr>
          <w:p w14:paraId="20383628" w14:textId="480F0307" w:rsidR="00CB54FB" w:rsidRPr="00B8637F" w:rsidRDefault="00DF0DD0" w:rsidP="00CB54FB">
            <w:pPr>
              <w:spacing w:line="360" w:lineRule="auto"/>
              <w:rPr>
                <w:color w:val="auto"/>
              </w:rPr>
            </w:pPr>
            <w:r w:rsidRPr="00FA4924">
              <w:t>poly(3,4-ethylenedioxythiophene) polystyrene sulfonate</w:t>
            </w:r>
          </w:p>
        </w:tc>
      </w:tr>
      <w:tr w:rsidR="00CB54FB" w:rsidRPr="00C5268A" w14:paraId="2038362C" w14:textId="77777777" w:rsidTr="00CB54FB">
        <w:tc>
          <w:tcPr>
            <w:tcW w:w="1101" w:type="dxa"/>
          </w:tcPr>
          <w:p w14:paraId="2038362A" w14:textId="0E0FD34B" w:rsidR="00CB54FB" w:rsidRPr="00C5268A" w:rsidRDefault="00DF0DD0" w:rsidP="00DF0DD0">
            <w:pPr>
              <w:spacing w:line="360" w:lineRule="auto"/>
              <w:rPr>
                <w:color w:val="auto"/>
                <w:vertAlign w:val="subscript"/>
                <w:lang w:val="ru-RU"/>
              </w:rPr>
            </w:pPr>
            <w:r>
              <w:t>PCBM</w:t>
            </w:r>
          </w:p>
        </w:tc>
        <w:tc>
          <w:tcPr>
            <w:tcW w:w="1134" w:type="dxa"/>
          </w:tcPr>
          <w:p w14:paraId="1AB42E4C" w14:textId="6956D838" w:rsidR="00CB54FB" w:rsidRDefault="00CB54FB" w:rsidP="00CB54FB">
            <w:pPr>
              <w:spacing w:line="360" w:lineRule="auto"/>
              <w:jc w:val="center"/>
              <w:rPr>
                <w:lang w:val="ru-RU"/>
              </w:rPr>
            </w:pPr>
            <w:r w:rsidRPr="00006103">
              <w:rPr>
                <w:color w:val="auto"/>
                <w:lang w:val="ru-RU"/>
              </w:rPr>
              <w:t>–</w:t>
            </w:r>
          </w:p>
        </w:tc>
        <w:tc>
          <w:tcPr>
            <w:tcW w:w="7194" w:type="dxa"/>
          </w:tcPr>
          <w:p w14:paraId="2038362B" w14:textId="45A9BE5D" w:rsidR="00CB54FB" w:rsidRPr="00CD25A0" w:rsidRDefault="00DF0DD0" w:rsidP="00CB54FB">
            <w:pPr>
              <w:spacing w:line="360" w:lineRule="auto"/>
              <w:rPr>
                <w:color w:val="auto"/>
              </w:rPr>
            </w:pPr>
            <w:r w:rsidRPr="004F7738">
              <w:rPr>
                <w:rFonts w:cs="Times New Roman"/>
                <w:bCs/>
              </w:rPr>
              <w:t xml:space="preserve">phenyl-C61-butyric </w:t>
            </w:r>
            <w:r w:rsidRPr="00430AC4">
              <w:rPr>
                <w:rFonts w:cs="Times New Roman"/>
                <w:bCs/>
              </w:rPr>
              <w:t>acid methyl ester</w:t>
            </w:r>
          </w:p>
        </w:tc>
      </w:tr>
      <w:tr w:rsidR="00CB54FB" w:rsidRPr="00C5268A" w14:paraId="2038362F" w14:textId="77777777" w:rsidTr="00CB54FB">
        <w:tc>
          <w:tcPr>
            <w:tcW w:w="1101" w:type="dxa"/>
          </w:tcPr>
          <w:p w14:paraId="650DCF91" w14:textId="77777777" w:rsidR="00DF0DD0" w:rsidRPr="000E47DD" w:rsidRDefault="00DF0DD0" w:rsidP="00DF0DD0">
            <w:pPr>
              <w:spacing w:line="360" w:lineRule="auto"/>
              <w:rPr>
                <w:color w:val="auto"/>
              </w:rPr>
            </w:pPr>
            <w:r>
              <w:rPr>
                <w:color w:val="auto"/>
              </w:rPr>
              <w:t>PCE</w:t>
            </w:r>
          </w:p>
          <w:p w14:paraId="73A13DC0" w14:textId="77777777" w:rsidR="002E470D" w:rsidRPr="000E47DD" w:rsidRDefault="002E470D" w:rsidP="002E470D">
            <w:pPr>
              <w:spacing w:line="360" w:lineRule="auto"/>
              <w:rPr>
                <w:color w:val="auto"/>
              </w:rPr>
            </w:pPr>
            <w:r>
              <w:rPr>
                <w:color w:val="auto"/>
              </w:rPr>
              <w:t>SEM</w:t>
            </w:r>
          </w:p>
          <w:p w14:paraId="2038362D" w14:textId="6ACBE2EE" w:rsidR="00FA4924" w:rsidRPr="004F7738" w:rsidRDefault="002E470D" w:rsidP="002E470D">
            <w:pPr>
              <w:spacing w:line="360" w:lineRule="auto"/>
            </w:pPr>
            <w:r>
              <w:rPr>
                <w:rFonts w:cs="Times New Roman"/>
                <w:bCs/>
              </w:rPr>
              <w:t>SC</w:t>
            </w:r>
          </w:p>
        </w:tc>
        <w:tc>
          <w:tcPr>
            <w:tcW w:w="1134" w:type="dxa"/>
          </w:tcPr>
          <w:p w14:paraId="594A9108" w14:textId="77777777" w:rsidR="00CB54FB" w:rsidRDefault="00CB54FB" w:rsidP="00CB54FB">
            <w:pPr>
              <w:spacing w:line="360" w:lineRule="auto"/>
              <w:jc w:val="center"/>
              <w:rPr>
                <w:color w:val="auto"/>
                <w:lang w:val="ru-RU"/>
              </w:rPr>
            </w:pPr>
            <w:r w:rsidRPr="00006103">
              <w:rPr>
                <w:color w:val="auto"/>
                <w:lang w:val="ru-RU"/>
              </w:rPr>
              <w:t>–</w:t>
            </w:r>
          </w:p>
          <w:p w14:paraId="01310E81" w14:textId="77777777" w:rsidR="00FA4924" w:rsidRDefault="00D36429" w:rsidP="003B06CE">
            <w:pPr>
              <w:spacing w:line="360" w:lineRule="auto"/>
              <w:jc w:val="center"/>
              <w:rPr>
                <w:lang w:val="ru-RU"/>
              </w:rPr>
            </w:pPr>
            <w:r>
              <w:rPr>
                <w:lang w:val="ru-RU"/>
              </w:rPr>
              <w:t>–</w:t>
            </w:r>
          </w:p>
          <w:p w14:paraId="2584C2E5" w14:textId="52060DC7" w:rsidR="003B06CE" w:rsidRPr="00D36429" w:rsidRDefault="003B06CE" w:rsidP="003B06CE">
            <w:pPr>
              <w:spacing w:line="360" w:lineRule="auto"/>
              <w:jc w:val="center"/>
              <w:rPr>
                <w:lang w:val="ru-RU"/>
              </w:rPr>
            </w:pPr>
            <w:r>
              <w:rPr>
                <w:lang w:val="ru-RU"/>
              </w:rPr>
              <w:t>–</w:t>
            </w:r>
          </w:p>
        </w:tc>
        <w:tc>
          <w:tcPr>
            <w:tcW w:w="7194" w:type="dxa"/>
          </w:tcPr>
          <w:p w14:paraId="5694F30B" w14:textId="77777777" w:rsidR="00DF0DD0" w:rsidRPr="00064B63" w:rsidRDefault="00DF0DD0" w:rsidP="00DF0DD0">
            <w:pPr>
              <w:spacing w:line="360" w:lineRule="auto"/>
              <w:rPr>
                <w:color w:val="auto"/>
              </w:rPr>
            </w:pPr>
            <w:r w:rsidRPr="00064B63">
              <w:rPr>
                <w:color w:val="auto"/>
              </w:rPr>
              <w:t>power conversion efficienc</w:t>
            </w:r>
            <w:r>
              <w:rPr>
                <w:color w:val="auto"/>
              </w:rPr>
              <w:t>y</w:t>
            </w:r>
          </w:p>
          <w:p w14:paraId="210BBDA3" w14:textId="77777777" w:rsidR="002E470D" w:rsidRPr="00B8637F" w:rsidRDefault="002E470D" w:rsidP="002E470D">
            <w:pPr>
              <w:spacing w:line="360" w:lineRule="auto"/>
              <w:rPr>
                <w:color w:val="auto"/>
              </w:rPr>
            </w:pPr>
            <w:r>
              <w:rPr>
                <w:color w:val="auto"/>
              </w:rPr>
              <w:t>scanning electron microscopy</w:t>
            </w:r>
          </w:p>
          <w:p w14:paraId="2038362E" w14:textId="0FFA5650" w:rsidR="00FA4924" w:rsidRPr="004F7738" w:rsidRDefault="002E470D" w:rsidP="002E470D">
            <w:pPr>
              <w:spacing w:line="360" w:lineRule="auto"/>
            </w:pPr>
            <w:r>
              <w:rPr>
                <w:color w:val="auto"/>
              </w:rPr>
              <w:t>solar cell</w:t>
            </w:r>
          </w:p>
        </w:tc>
      </w:tr>
      <w:tr w:rsidR="00CB54FB" w:rsidRPr="002D7960" w14:paraId="20383632" w14:textId="77777777" w:rsidTr="00CB54FB">
        <w:tc>
          <w:tcPr>
            <w:tcW w:w="1101" w:type="dxa"/>
          </w:tcPr>
          <w:p w14:paraId="20383630" w14:textId="29F2B712" w:rsidR="00CB54FB" w:rsidRPr="009B41C6" w:rsidRDefault="00CB54FB" w:rsidP="00CB54FB">
            <w:pPr>
              <w:spacing w:line="360" w:lineRule="auto"/>
              <w:rPr>
                <w:lang w:val="ru-RU"/>
              </w:rPr>
            </w:pPr>
            <w:r w:rsidRPr="00C5268A">
              <w:rPr>
                <w:color w:val="auto"/>
                <w:lang w:val="ru-RU"/>
              </w:rPr>
              <w:t>V</w:t>
            </w:r>
            <w:r w:rsidR="00986071">
              <w:rPr>
                <w:color w:val="auto"/>
                <w:vertAlign w:val="subscript"/>
              </w:rPr>
              <w:t>OS</w:t>
            </w:r>
          </w:p>
        </w:tc>
        <w:tc>
          <w:tcPr>
            <w:tcW w:w="1134" w:type="dxa"/>
          </w:tcPr>
          <w:p w14:paraId="3A1B040E" w14:textId="196C7846" w:rsidR="00CB54FB" w:rsidRPr="00C5268A" w:rsidRDefault="00CB54FB" w:rsidP="00CB54FB">
            <w:pPr>
              <w:spacing w:line="360" w:lineRule="auto"/>
              <w:jc w:val="center"/>
              <w:rPr>
                <w:color w:val="auto"/>
                <w:lang w:val="ru-RU"/>
              </w:rPr>
            </w:pPr>
            <w:r w:rsidRPr="00006103">
              <w:rPr>
                <w:color w:val="auto"/>
                <w:lang w:val="ru-RU"/>
              </w:rPr>
              <w:t>–</w:t>
            </w:r>
          </w:p>
        </w:tc>
        <w:tc>
          <w:tcPr>
            <w:tcW w:w="7194" w:type="dxa"/>
          </w:tcPr>
          <w:p w14:paraId="20383631" w14:textId="4608A8F8" w:rsidR="00CB54FB" w:rsidRPr="00CD25A0" w:rsidRDefault="00CD25A0" w:rsidP="00CB54FB">
            <w:pPr>
              <w:spacing w:line="360" w:lineRule="auto"/>
            </w:pPr>
            <w:r>
              <w:rPr>
                <w:color w:val="auto"/>
              </w:rPr>
              <w:t>open circuit voltage</w:t>
            </w:r>
          </w:p>
        </w:tc>
      </w:tr>
    </w:tbl>
    <w:p w14:paraId="20383633" w14:textId="77777777" w:rsidR="00A25E58" w:rsidRDefault="00A25E58" w:rsidP="00F31FD3">
      <w:pPr>
        <w:widowControl/>
        <w:suppressAutoHyphens w:val="0"/>
        <w:spacing w:after="160" w:line="259" w:lineRule="auto"/>
        <w:jc w:val="center"/>
        <w:rPr>
          <w:rFonts w:cs="Times New Roman"/>
          <w:color w:val="auto"/>
          <w:lang w:val="ru-RU"/>
        </w:rPr>
      </w:pPr>
      <w:r>
        <w:rPr>
          <w:rFonts w:cs="Times New Roman"/>
          <w:b/>
          <w:bCs/>
          <w:lang w:val="ru-RU"/>
        </w:rPr>
        <w:br w:type="page"/>
      </w:r>
    </w:p>
    <w:p w14:paraId="20383634" w14:textId="00F976E2" w:rsidR="009842FD" w:rsidRDefault="00A13742" w:rsidP="00F31FD3">
      <w:pPr>
        <w:widowControl/>
        <w:suppressAutoHyphens w:val="0"/>
        <w:spacing w:after="160" w:line="259" w:lineRule="auto"/>
        <w:jc w:val="center"/>
        <w:rPr>
          <w:b/>
          <w:bCs/>
          <w:lang w:val="ru-RU"/>
        </w:rPr>
      </w:pPr>
      <w:r w:rsidRPr="00A13742">
        <w:rPr>
          <w:b/>
          <w:bCs/>
          <w:lang w:val="ru-RU"/>
        </w:rPr>
        <w:lastRenderedPageBreak/>
        <w:t>INTRODUCTION</w:t>
      </w:r>
    </w:p>
    <w:p w14:paraId="7D526D8D" w14:textId="77777777" w:rsidR="000B563C" w:rsidRPr="0045661C" w:rsidRDefault="000B563C" w:rsidP="00F31FD3">
      <w:pPr>
        <w:widowControl/>
        <w:suppressAutoHyphens w:val="0"/>
        <w:spacing w:after="160" w:line="259" w:lineRule="auto"/>
        <w:jc w:val="center"/>
        <w:rPr>
          <w:b/>
          <w:bCs/>
          <w:lang w:val="ru-RU"/>
        </w:rPr>
      </w:pPr>
    </w:p>
    <w:p w14:paraId="7A07F158" w14:textId="34CD8380" w:rsidR="00A13742" w:rsidRPr="00A13742" w:rsidRDefault="00A13742" w:rsidP="00A13742">
      <w:pPr>
        <w:spacing w:line="360" w:lineRule="auto"/>
        <w:ind w:firstLine="709"/>
        <w:jc w:val="both"/>
      </w:pPr>
      <w:r w:rsidRPr="00A13742">
        <w:t xml:space="preserve">In the last ten years there has been a lot of activity in the research of metal halide perovskites, which are very promising for the creation of highly efficient solar cells, as well as electroluminescent and laser structures of the next generation, produced </w:t>
      </w:r>
      <w:r w:rsidR="00E147FC">
        <w:t>by</w:t>
      </w:r>
      <w:r w:rsidRPr="00A13742">
        <w:t xml:space="preserve"> inexpensive low-temperature thin-film technologies. In addition, metal halide perovskites have proven to be an excellent material for realizing low-threshold amplification and light generation, as well as electroluminescence in light-emitting diodes with an efficiency higher than 12%. However, despite the very rapid progress made over the past few years in improving the efficiency of photovoltaic and light-emitting devices based on perovskites, an understanding of the fundamental photophysical processes leading to such results is only beginning to emerge. This situation is due to the fact that photogenerated charge carriers in perovskite participate in a number of complex processes occurring on the same time scale, such as diffusion, </w:t>
      </w:r>
      <w:r w:rsidR="00A65097">
        <w:t xml:space="preserve">capturing on shallow </w:t>
      </w:r>
      <w:r w:rsidR="00786C3B">
        <w:t>traps</w:t>
      </w:r>
      <w:r w:rsidRPr="00A13742">
        <w:t xml:space="preserve"> and </w:t>
      </w:r>
      <w:r w:rsidR="00786C3B">
        <w:t xml:space="preserve">detrapping </w:t>
      </w:r>
      <w:r w:rsidRPr="00A13742">
        <w:t xml:space="preserve">in </w:t>
      </w:r>
      <w:r w:rsidR="00786C3B">
        <w:t>bulk</w:t>
      </w:r>
      <w:r w:rsidRPr="00A13742">
        <w:t xml:space="preserve">, nonradiative recombination on deep traps in </w:t>
      </w:r>
      <w:r w:rsidR="007B2A06">
        <w:t>bulk</w:t>
      </w:r>
      <w:r w:rsidRPr="00A13742">
        <w:t>, radiative recombination in volume, nonradiative recombination on the surface.</w:t>
      </w:r>
    </w:p>
    <w:p w14:paraId="52B214CD" w14:textId="104F3023" w:rsidR="00A13742" w:rsidRPr="00A13742" w:rsidRDefault="00A13742" w:rsidP="00A13742">
      <w:pPr>
        <w:spacing w:line="360" w:lineRule="auto"/>
        <w:ind w:firstLine="709"/>
        <w:jc w:val="both"/>
      </w:pPr>
      <w:r w:rsidRPr="00A13742">
        <w:t xml:space="preserve">Particular attention is paid to the modification of the perovskite composition. By changing the composition of the </w:t>
      </w:r>
      <w:r w:rsidR="00B87EAE" w:rsidRPr="00A13742">
        <w:t>perovskite,</w:t>
      </w:r>
      <w:r w:rsidR="00375C3F">
        <w:t xml:space="preserve"> it is possible to </w:t>
      </w:r>
      <w:r w:rsidRPr="00A13742">
        <w:t xml:space="preserve">control structural and optical properties. The band gap can be varied over a wide range </w:t>
      </w:r>
      <w:r w:rsidR="00B87EAE" w:rsidRPr="00A13742">
        <w:t>with</w:t>
      </w:r>
      <w:r w:rsidRPr="00A13742">
        <w:t xml:space="preserve"> cations and halogens</w:t>
      </w:r>
      <w:r w:rsidR="00B87EAE">
        <w:t xml:space="preserve"> mixing</w:t>
      </w:r>
      <w:r w:rsidRPr="00A13742">
        <w:t xml:space="preserve">. In this way most of the solar radiation spectrum can be covered. The most intensively studied are perovskites with an organic cation methylammonium or </w:t>
      </w:r>
      <w:r w:rsidR="004C0870" w:rsidRPr="00A13742">
        <w:t>formamidine</w:t>
      </w:r>
      <w:r w:rsidRPr="00A13742">
        <w:t>, inorganic cesium and perovskites with a mixed composition of cations.</w:t>
      </w:r>
    </w:p>
    <w:p w14:paraId="438AB41B" w14:textId="61D48669" w:rsidR="00A13742" w:rsidRPr="00A13742" w:rsidRDefault="00A13742" w:rsidP="00A13742">
      <w:pPr>
        <w:spacing w:line="360" w:lineRule="auto"/>
        <w:ind w:firstLine="709"/>
        <w:jc w:val="both"/>
      </w:pPr>
      <w:r w:rsidRPr="00A13742">
        <w:t xml:space="preserve">Solar cells based on perovskites with organic cations have good optoelectronic properties which </w:t>
      </w:r>
      <w:r w:rsidR="00D653AA">
        <w:t>can</w:t>
      </w:r>
      <w:r w:rsidRPr="00A13742">
        <w:t xml:space="preserve"> </w:t>
      </w:r>
      <w:r w:rsidR="00D653AA" w:rsidRPr="00A13742">
        <w:t>achieve</w:t>
      </w:r>
      <w:r w:rsidRPr="00A13742">
        <w:t xml:space="preserve"> high efficiency values. However,</w:t>
      </w:r>
      <w:r w:rsidR="00CF79BE">
        <w:t xml:space="preserve"> </w:t>
      </w:r>
      <w:r w:rsidR="00AD7E3F">
        <w:t>these solar cells</w:t>
      </w:r>
      <w:r w:rsidRPr="00A13742">
        <w:t xml:space="preserve"> </w:t>
      </w:r>
      <w:r w:rsidR="00CF79BE">
        <w:t>degrade in</w:t>
      </w:r>
      <w:r w:rsidRPr="00A13742">
        <w:t xml:space="preserve"> environmental. Fully inorganic cesium perovskite solar cells are very stable when exposed to external factors such as temperature and humidity. However, their optoelectronic properties are not ideal, for example, they have an inappropriate band gap.</w:t>
      </w:r>
    </w:p>
    <w:p w14:paraId="2DB60F9B" w14:textId="4F3E0C33" w:rsidR="00A13742" w:rsidRPr="00A13742" w:rsidRDefault="00AD7E3F" w:rsidP="00A13742">
      <w:pPr>
        <w:spacing w:line="360" w:lineRule="auto"/>
        <w:ind w:firstLine="709"/>
        <w:jc w:val="both"/>
      </w:pPr>
      <w:r>
        <w:t>To</w:t>
      </w:r>
      <w:r w:rsidR="00A13742" w:rsidRPr="00A13742">
        <w:t xml:space="preserve"> solve these problems perovskites with a mixed composition of cations and halogens are used. This approach allows combining the best qualities of organic and inorganic cations and leveling their disadvantages. Perovskite solar cells with a record and efficiency in recent years have a mixed composition of cations and halogen</w:t>
      </w:r>
      <w:r w:rsidR="00761DCB">
        <w:t>s</w:t>
      </w:r>
      <w:r w:rsidR="00A13742" w:rsidRPr="00A13742">
        <w:t>. In this case, organic cations improve the optoelectronic properties of perovskite, and the introduction of inorganic cations increases the stability of the perovskite lattice. Perovskite stability is important for reproducibility and is one of the key requirements for cost-effective large-scale production of perovskite solar cells.</w:t>
      </w:r>
    </w:p>
    <w:p w14:paraId="3386B9B0" w14:textId="68A895B8" w:rsidR="004A52BE" w:rsidRPr="00A13742" w:rsidRDefault="00A13742" w:rsidP="00A13742">
      <w:pPr>
        <w:spacing w:line="360" w:lineRule="auto"/>
        <w:ind w:firstLine="709"/>
        <w:jc w:val="both"/>
        <w:rPr>
          <w:color w:val="auto"/>
        </w:rPr>
      </w:pPr>
      <w:r w:rsidRPr="00A13742">
        <w:t>This report shows the results of production technology stable perovskite heterojunction solar cells with an inverter structure with different composition of cations and halo</w:t>
      </w:r>
      <w:r w:rsidR="005358C6">
        <w:t>gens</w:t>
      </w:r>
      <w:r w:rsidRPr="00A13742">
        <w:t xml:space="preserve"> and </w:t>
      </w:r>
      <w:r w:rsidRPr="00A13742">
        <w:lastRenderedPageBreak/>
        <w:t>investigation of their photovoltaic characteristics</w:t>
      </w:r>
      <w:r w:rsidR="00332B3B" w:rsidRPr="00A13742">
        <w:t>.</w:t>
      </w:r>
    </w:p>
    <w:p w14:paraId="1C8F1CEE" w14:textId="77777777" w:rsidR="00CC1209" w:rsidRDefault="00CC1209" w:rsidP="00CC1209">
      <w:pPr>
        <w:widowControl/>
        <w:suppressAutoHyphens w:val="0"/>
        <w:spacing w:line="360" w:lineRule="auto"/>
        <w:ind w:firstLine="709"/>
        <w:jc w:val="both"/>
      </w:pPr>
      <w:r>
        <w:t>Information on the interim report of the previous year of the grant:</w:t>
      </w:r>
    </w:p>
    <w:p w14:paraId="3955AA3B" w14:textId="64EDB96B" w:rsidR="00CC1209" w:rsidRDefault="00CC1209" w:rsidP="00CC1209">
      <w:pPr>
        <w:widowControl/>
        <w:suppressAutoHyphens w:val="0"/>
        <w:spacing w:line="360" w:lineRule="auto"/>
        <w:ind w:firstLine="709"/>
        <w:jc w:val="both"/>
      </w:pPr>
      <w:r>
        <w:t>Report title: report on research (intermediate) / NC STE: supervisor Taurbayev T.I.; performer: Taurbayev Ye.T. – Almaty, 201</w:t>
      </w:r>
      <w:r w:rsidRPr="00CC1209">
        <w:t>8</w:t>
      </w:r>
      <w:r>
        <w:t xml:space="preserve">. – </w:t>
      </w:r>
      <w:r w:rsidRPr="00CC1209">
        <w:t>38</w:t>
      </w:r>
      <w:r>
        <w:t xml:space="preserve"> p. – State registration №. </w:t>
      </w:r>
      <w:r w:rsidRPr="00E147FC">
        <w:rPr>
          <w:color w:val="auto"/>
        </w:rPr>
        <w:t>0118</w:t>
      </w:r>
      <w:r w:rsidRPr="006C230F">
        <w:rPr>
          <w:color w:val="auto"/>
          <w:lang w:val="ru-RU"/>
        </w:rPr>
        <w:t>РК</w:t>
      </w:r>
      <w:r w:rsidRPr="00E147FC">
        <w:rPr>
          <w:color w:val="auto"/>
        </w:rPr>
        <w:t>00405</w:t>
      </w:r>
      <w:r>
        <w:t xml:space="preserve">. – Inv. №. </w:t>
      </w:r>
      <w:r w:rsidRPr="00CC1209">
        <w:rPr>
          <w:rFonts w:cs="Times New Roman"/>
          <w:color w:val="auto"/>
        </w:rPr>
        <w:t>0218</w:t>
      </w:r>
      <w:r>
        <w:rPr>
          <w:rFonts w:cs="Times New Roman"/>
          <w:color w:val="auto"/>
          <w:lang w:val="ru-RU"/>
        </w:rPr>
        <w:t>РК</w:t>
      </w:r>
      <w:r w:rsidRPr="00CC1209">
        <w:rPr>
          <w:rFonts w:cs="Times New Roman"/>
          <w:color w:val="auto"/>
        </w:rPr>
        <w:t>00099</w:t>
      </w:r>
    </w:p>
    <w:p w14:paraId="70F616B8" w14:textId="24B88BBD" w:rsidR="00CC1209" w:rsidRDefault="00CC1209" w:rsidP="00CC1209">
      <w:pPr>
        <w:widowControl/>
        <w:suppressAutoHyphens w:val="0"/>
        <w:spacing w:line="360" w:lineRule="auto"/>
        <w:ind w:firstLine="709"/>
        <w:jc w:val="both"/>
      </w:pPr>
      <w:r>
        <w:t xml:space="preserve">Report title: report on research (intermediate) / NC STE: supervisor Taurbayev </w:t>
      </w:r>
      <w:r w:rsidR="002C4CAD">
        <w:t>Ye</w:t>
      </w:r>
      <w:r>
        <w:t>.</w:t>
      </w:r>
      <w:r w:rsidR="002C4CAD">
        <w:t>T.</w:t>
      </w:r>
      <w:r>
        <w:t xml:space="preserve">; performer: </w:t>
      </w:r>
      <w:r w:rsidR="002C4CAD">
        <w:t>Sekerbayev K.S.</w:t>
      </w:r>
      <w:r>
        <w:t xml:space="preserve"> – Almaty, 201</w:t>
      </w:r>
      <w:r w:rsidR="002C4CAD">
        <w:t>9</w:t>
      </w:r>
      <w:r>
        <w:t xml:space="preserve">. – </w:t>
      </w:r>
      <w:r w:rsidR="002C4CAD">
        <w:t>37</w:t>
      </w:r>
      <w:r>
        <w:t xml:space="preserve"> p. – State registration № </w:t>
      </w:r>
      <w:r w:rsidRPr="00CC1209">
        <w:rPr>
          <w:rFonts w:cs="Times New Roman"/>
          <w:color w:val="auto"/>
        </w:rPr>
        <w:t>0218</w:t>
      </w:r>
      <w:r>
        <w:rPr>
          <w:rFonts w:cs="Times New Roman"/>
          <w:color w:val="auto"/>
          <w:lang w:val="ru-RU"/>
        </w:rPr>
        <w:t>РК</w:t>
      </w:r>
      <w:r w:rsidRPr="00CC1209">
        <w:rPr>
          <w:rFonts w:cs="Times New Roman"/>
          <w:color w:val="auto"/>
        </w:rPr>
        <w:t>00099</w:t>
      </w:r>
      <w:r>
        <w:t xml:space="preserve">. – Inv. № </w:t>
      </w:r>
      <w:r w:rsidRPr="002C4CAD">
        <w:rPr>
          <w:rFonts w:cs="Times New Roman"/>
        </w:rPr>
        <w:t>0219</w:t>
      </w:r>
      <w:r>
        <w:rPr>
          <w:rFonts w:cs="Times New Roman"/>
          <w:lang w:val="ru-RU"/>
        </w:rPr>
        <w:t>РК</w:t>
      </w:r>
      <w:r w:rsidRPr="002C4CAD">
        <w:rPr>
          <w:rFonts w:cs="Times New Roman"/>
        </w:rPr>
        <w:t>00325</w:t>
      </w:r>
      <w:r>
        <w:t>.</w:t>
      </w:r>
    </w:p>
    <w:p w14:paraId="2038363E" w14:textId="44CDA0C8" w:rsidR="009842FD" w:rsidRPr="008B4F34" w:rsidRDefault="009842FD" w:rsidP="00E8585F">
      <w:pPr>
        <w:widowControl/>
        <w:suppressAutoHyphens w:val="0"/>
        <w:spacing w:line="360" w:lineRule="auto"/>
        <w:ind w:firstLine="709"/>
        <w:jc w:val="both"/>
        <w:rPr>
          <w:rFonts w:cs="Times New Roman"/>
        </w:rPr>
      </w:pPr>
      <w:r w:rsidRPr="008B4F34">
        <w:rPr>
          <w:rFonts w:cs="Times New Roman"/>
        </w:rPr>
        <w:br w:type="page"/>
      </w:r>
    </w:p>
    <w:p w14:paraId="39CBE7E0" w14:textId="5E8A6BA9" w:rsidR="001D5B94" w:rsidRPr="00F8570A" w:rsidRDefault="00566A8D" w:rsidP="00A06754">
      <w:pPr>
        <w:spacing w:after="120" w:line="360" w:lineRule="auto"/>
        <w:ind w:firstLine="709"/>
        <w:jc w:val="both"/>
        <w:rPr>
          <w:rFonts w:cs="Times New Roman"/>
          <w:bCs/>
        </w:rPr>
      </w:pPr>
      <w:r w:rsidRPr="00F8570A">
        <w:rPr>
          <w:rFonts w:cs="Times New Roman"/>
          <w:b/>
          <w:bCs/>
        </w:rPr>
        <w:lastRenderedPageBreak/>
        <w:t xml:space="preserve">1 </w:t>
      </w:r>
      <w:r w:rsidR="00F8570A" w:rsidRPr="00F8570A">
        <w:rPr>
          <w:rFonts w:cs="Times New Roman"/>
          <w:b/>
          <w:bCs/>
        </w:rPr>
        <w:t>Manufacturing of perovskite solar cells with</w:t>
      </w:r>
      <w:r w:rsidR="004207D3">
        <w:rPr>
          <w:rFonts w:cs="Times New Roman"/>
          <w:b/>
          <w:bCs/>
        </w:rPr>
        <w:t xml:space="preserve"> the</w:t>
      </w:r>
      <w:r w:rsidR="00F8570A" w:rsidRPr="00F8570A">
        <w:rPr>
          <w:rFonts w:cs="Times New Roman"/>
          <w:b/>
          <w:bCs/>
        </w:rPr>
        <w:t xml:space="preserve"> heterojunction invert structure</w:t>
      </w:r>
    </w:p>
    <w:p w14:paraId="5F378C4E" w14:textId="7B533944" w:rsidR="00214753" w:rsidRPr="00F8570A" w:rsidRDefault="00214753" w:rsidP="00E81321">
      <w:pPr>
        <w:spacing w:after="120" w:line="360" w:lineRule="auto"/>
        <w:ind w:firstLine="709"/>
        <w:jc w:val="both"/>
        <w:rPr>
          <w:rFonts w:cs="Times New Roman"/>
          <w:b/>
        </w:rPr>
      </w:pPr>
      <w:r w:rsidRPr="00E147FC">
        <w:rPr>
          <w:rFonts w:cs="Times New Roman"/>
          <w:b/>
        </w:rPr>
        <w:t xml:space="preserve">1.1 </w:t>
      </w:r>
      <w:bookmarkStart w:id="0" w:name="_Hlk54634964"/>
      <w:r w:rsidR="00F8570A" w:rsidRPr="00F8570A">
        <w:rPr>
          <w:rFonts w:cs="Times New Roman"/>
          <w:b/>
        </w:rPr>
        <w:t>Perovskite solar cell architecture</w:t>
      </w:r>
      <w:bookmarkEnd w:id="0"/>
    </w:p>
    <w:p w14:paraId="20383643" w14:textId="4A14D483" w:rsidR="002A42A9" w:rsidRPr="00F8570A" w:rsidRDefault="00F8570A" w:rsidP="00CD3C0E">
      <w:pPr>
        <w:spacing w:line="360" w:lineRule="auto"/>
        <w:ind w:firstLine="709"/>
        <w:jc w:val="both"/>
        <w:rPr>
          <w:rFonts w:cs="Times New Roman"/>
          <w:bCs/>
        </w:rPr>
      </w:pPr>
      <w:r w:rsidRPr="00F8570A">
        <w:rPr>
          <w:rFonts w:cs="Times New Roman"/>
          <w:bCs/>
        </w:rPr>
        <w:t>Test perovskite solar cells (</w:t>
      </w:r>
      <w:r w:rsidR="00DC2670">
        <w:rPr>
          <w:rFonts w:cs="Times New Roman"/>
          <w:bCs/>
        </w:rPr>
        <w:t>SC</w:t>
      </w:r>
      <w:r w:rsidRPr="00F8570A">
        <w:rPr>
          <w:rFonts w:cs="Times New Roman"/>
          <w:bCs/>
        </w:rPr>
        <w:t xml:space="preserve">) have a planar </w:t>
      </w:r>
      <w:r w:rsidR="003624D5" w:rsidRPr="00F8570A">
        <w:rPr>
          <w:rFonts w:cs="Times New Roman"/>
          <w:bCs/>
        </w:rPr>
        <w:t xml:space="preserve">inverted </w:t>
      </w:r>
      <w:r w:rsidRPr="00F8570A">
        <w:rPr>
          <w:rFonts w:cs="Times New Roman"/>
          <w:bCs/>
        </w:rPr>
        <w:t>architecture with a p-type (</w:t>
      </w:r>
      <w:r w:rsidR="00D6669C">
        <w:rPr>
          <w:rFonts w:cs="Times New Roman"/>
          <w:bCs/>
        </w:rPr>
        <w:t>HTM</w:t>
      </w:r>
      <w:r w:rsidRPr="00F8570A">
        <w:rPr>
          <w:rFonts w:cs="Times New Roman"/>
          <w:bCs/>
        </w:rPr>
        <w:t>) and e</w:t>
      </w:r>
      <w:r w:rsidR="00F67F02">
        <w:rPr>
          <w:rFonts w:cs="Times New Roman"/>
          <w:bCs/>
        </w:rPr>
        <w:t>-</w:t>
      </w:r>
      <w:r w:rsidRPr="00F8570A">
        <w:rPr>
          <w:rFonts w:cs="Times New Roman"/>
          <w:bCs/>
        </w:rPr>
        <w:t xml:space="preserve"> (</w:t>
      </w:r>
      <w:r w:rsidR="00D6669C">
        <w:rPr>
          <w:rFonts w:cs="Times New Roman"/>
          <w:bCs/>
        </w:rPr>
        <w:t>ETM</w:t>
      </w:r>
      <w:r w:rsidRPr="00F8570A">
        <w:rPr>
          <w:rFonts w:cs="Times New Roman"/>
          <w:bCs/>
        </w:rPr>
        <w:t xml:space="preserve">) conductivity </w:t>
      </w:r>
      <w:r w:rsidR="003624D5" w:rsidRPr="00F8570A">
        <w:rPr>
          <w:rFonts w:cs="Times New Roman"/>
          <w:bCs/>
        </w:rPr>
        <w:t xml:space="preserve">layers </w:t>
      </w:r>
      <w:r w:rsidRPr="00F8570A">
        <w:rPr>
          <w:rFonts w:cs="Times New Roman"/>
          <w:bCs/>
        </w:rPr>
        <w:t>(p-i-n structure) (</w:t>
      </w:r>
      <w:r w:rsidR="00F67F02" w:rsidRPr="00F8570A">
        <w:rPr>
          <w:rFonts w:cs="Times New Roman"/>
          <w:bCs/>
        </w:rPr>
        <w:t>fig</w:t>
      </w:r>
      <w:r w:rsidR="00F67F02">
        <w:rPr>
          <w:rFonts w:cs="Times New Roman"/>
          <w:bCs/>
        </w:rPr>
        <w:t xml:space="preserve">ure </w:t>
      </w:r>
      <w:r w:rsidRPr="00F8570A">
        <w:rPr>
          <w:rFonts w:cs="Times New Roman"/>
          <w:bCs/>
        </w:rPr>
        <w:t>1) and the mirror electrode as the back contact. PEDOT:PSS mixture was used as a hole</w:t>
      </w:r>
      <w:r w:rsidR="00FE1F85">
        <w:rPr>
          <w:rFonts w:cs="Times New Roman"/>
          <w:bCs/>
        </w:rPr>
        <w:t xml:space="preserve"> transporting material</w:t>
      </w:r>
      <w:r w:rsidRPr="00F8570A">
        <w:rPr>
          <w:rFonts w:cs="Times New Roman"/>
          <w:bCs/>
        </w:rPr>
        <w:t xml:space="preserve"> (p is the type of conductivity). </w:t>
      </w:r>
      <w:r>
        <w:rPr>
          <w:rFonts w:cs="Times New Roman"/>
          <w:bCs/>
        </w:rPr>
        <w:t>P</w:t>
      </w:r>
      <w:r w:rsidRPr="00F8570A">
        <w:rPr>
          <w:rFonts w:cs="Times New Roman"/>
          <w:bCs/>
        </w:rPr>
        <w:t>erovskit</w:t>
      </w:r>
      <w:r>
        <w:rPr>
          <w:rFonts w:cs="Times New Roman"/>
          <w:bCs/>
        </w:rPr>
        <w:t>e</w:t>
      </w:r>
      <w:r w:rsidRPr="00F8570A">
        <w:rPr>
          <w:rFonts w:cs="Times New Roman"/>
          <w:bCs/>
        </w:rPr>
        <w:t xml:space="preserve"> of formula ABX</w:t>
      </w:r>
      <w:r w:rsidRPr="00FE1F85">
        <w:rPr>
          <w:rFonts w:cs="Times New Roman"/>
          <w:bCs/>
          <w:vertAlign w:val="subscript"/>
        </w:rPr>
        <w:t>3</w:t>
      </w:r>
      <w:r w:rsidRPr="00F8570A">
        <w:rPr>
          <w:rFonts w:cs="Times New Roman"/>
          <w:bCs/>
        </w:rPr>
        <w:t xml:space="preserve"> play the role of an intrinsic layer. PCBM </w:t>
      </w:r>
      <w:r w:rsidR="00FE1F85">
        <w:rPr>
          <w:rFonts w:cs="Times New Roman"/>
          <w:bCs/>
        </w:rPr>
        <w:t xml:space="preserve">was used </w:t>
      </w:r>
      <w:r w:rsidRPr="00F8570A">
        <w:rPr>
          <w:rFonts w:cs="Times New Roman"/>
          <w:bCs/>
        </w:rPr>
        <w:t xml:space="preserve">as a </w:t>
      </w:r>
      <w:r w:rsidR="00FE1F85">
        <w:rPr>
          <w:rFonts w:cs="Times New Roman"/>
          <w:bCs/>
        </w:rPr>
        <w:t>electron transporting material</w:t>
      </w:r>
      <w:r w:rsidRPr="00F8570A">
        <w:rPr>
          <w:rFonts w:cs="Times New Roman"/>
          <w:bCs/>
        </w:rPr>
        <w:t xml:space="preserve"> (n-conductivity type)</w:t>
      </w:r>
      <w:r w:rsidR="002A42A9" w:rsidRPr="00F8570A">
        <w:rPr>
          <w:rFonts w:cs="Times New Roman"/>
          <w:bCs/>
        </w:rPr>
        <w:t>.</w:t>
      </w:r>
    </w:p>
    <w:p w14:paraId="20383644" w14:textId="77777777" w:rsidR="002A42A9" w:rsidRPr="00F8570A" w:rsidRDefault="002A42A9" w:rsidP="00CD3C0E">
      <w:pPr>
        <w:spacing w:line="360" w:lineRule="auto"/>
        <w:ind w:firstLine="709"/>
        <w:jc w:val="both"/>
        <w:rPr>
          <w:rFonts w:cs="Times New Roman"/>
          <w:bCs/>
        </w:rPr>
      </w:pPr>
    </w:p>
    <w:p w14:paraId="20383645" w14:textId="77777777" w:rsidR="002A42A9" w:rsidRDefault="002A42A9" w:rsidP="00CD3C0E">
      <w:pPr>
        <w:spacing w:line="360" w:lineRule="auto"/>
        <w:ind w:firstLine="709"/>
        <w:jc w:val="center"/>
        <w:rPr>
          <w:rFonts w:cs="Times New Roman"/>
          <w:bCs/>
          <w:lang w:val="ru-RU"/>
        </w:rPr>
      </w:pPr>
      <w:r w:rsidRPr="00060238">
        <w:rPr>
          <w:rFonts w:cs="Times New Roman"/>
          <w:bCs/>
          <w:noProof/>
          <w:lang w:bidi="ar-SA"/>
        </w:rPr>
        <w:drawing>
          <wp:inline distT="0" distB="0" distL="0" distR="0" wp14:anchorId="203837EC" wp14:editId="5046D187">
            <wp:extent cx="4191992" cy="2806811"/>
            <wp:effectExtent l="0" t="0" r="0" b="0"/>
            <wp:docPr id="6" name="Рисунок 6" descr="C:\Users\itsnt\Desktop\text5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snt\Desktop\text5123.png"/>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4336354" cy="2903471"/>
                    </a:xfrm>
                    <a:prstGeom prst="rect">
                      <a:avLst/>
                    </a:prstGeom>
                    <a:noFill/>
                    <a:ln>
                      <a:noFill/>
                    </a:ln>
                  </pic:spPr>
                </pic:pic>
              </a:graphicData>
            </a:graphic>
          </wp:inline>
        </w:drawing>
      </w:r>
    </w:p>
    <w:p w14:paraId="20383646" w14:textId="77777777" w:rsidR="002A42A9" w:rsidRDefault="002A42A9" w:rsidP="00CD3C0E">
      <w:pPr>
        <w:spacing w:line="360" w:lineRule="auto"/>
        <w:ind w:firstLine="709"/>
        <w:jc w:val="center"/>
        <w:rPr>
          <w:rFonts w:cs="Times New Roman"/>
          <w:bCs/>
          <w:lang w:val="ru-RU"/>
        </w:rPr>
      </w:pPr>
    </w:p>
    <w:p w14:paraId="20383647" w14:textId="05E6F5C8" w:rsidR="002A42A9" w:rsidRPr="00F8570A" w:rsidRDefault="00F8570A" w:rsidP="00CD3C0E">
      <w:pPr>
        <w:spacing w:line="360" w:lineRule="auto"/>
        <w:ind w:firstLine="709"/>
        <w:jc w:val="center"/>
        <w:rPr>
          <w:rFonts w:cs="Times New Roman"/>
          <w:bCs/>
        </w:rPr>
      </w:pPr>
      <w:r w:rsidRPr="00F8570A">
        <w:rPr>
          <w:rFonts w:cs="Times New Roman"/>
          <w:bCs/>
        </w:rPr>
        <w:t xml:space="preserve">Figure 1 </w:t>
      </w:r>
      <w:r w:rsidR="000B3E9C">
        <w:rPr>
          <w:rFonts w:cs="Times New Roman"/>
          <w:bCs/>
        </w:rPr>
        <w:t>–</w:t>
      </w:r>
      <w:r w:rsidRPr="00F8570A">
        <w:rPr>
          <w:rFonts w:cs="Times New Roman"/>
          <w:bCs/>
        </w:rPr>
        <w:t xml:space="preserve"> Schematic representation of the perovskite solar cell with a heterojunction </w:t>
      </w:r>
      <w:r w:rsidR="004619CC" w:rsidRPr="00F8570A">
        <w:rPr>
          <w:rFonts w:cs="Times New Roman"/>
          <w:bCs/>
        </w:rPr>
        <w:t xml:space="preserve">invert </w:t>
      </w:r>
      <w:r w:rsidRPr="00F8570A">
        <w:rPr>
          <w:rFonts w:cs="Times New Roman"/>
          <w:bCs/>
        </w:rPr>
        <w:t>structure</w:t>
      </w:r>
    </w:p>
    <w:p w14:paraId="20383648" w14:textId="77777777" w:rsidR="002A42A9" w:rsidRPr="00F8570A" w:rsidRDefault="002A42A9" w:rsidP="00CD3C0E">
      <w:pPr>
        <w:spacing w:line="360" w:lineRule="auto"/>
        <w:ind w:firstLine="709"/>
        <w:jc w:val="both"/>
        <w:rPr>
          <w:rFonts w:cs="Times New Roman"/>
          <w:bCs/>
        </w:rPr>
      </w:pPr>
    </w:p>
    <w:p w14:paraId="20383649" w14:textId="7B925E12" w:rsidR="00A95E03" w:rsidRPr="00F8570A" w:rsidRDefault="00DC2670" w:rsidP="00CD3C0E">
      <w:pPr>
        <w:spacing w:line="360" w:lineRule="auto"/>
        <w:ind w:firstLine="709"/>
        <w:jc w:val="both"/>
        <w:rPr>
          <w:rFonts w:cs="Times New Roman"/>
          <w:bCs/>
        </w:rPr>
      </w:pPr>
      <w:r>
        <w:rPr>
          <w:rFonts w:cs="Times New Roman"/>
          <w:bCs/>
        </w:rPr>
        <w:t>SC e</w:t>
      </w:r>
      <w:r w:rsidR="00F8570A" w:rsidRPr="00F8570A">
        <w:rPr>
          <w:rFonts w:cs="Times New Roman"/>
          <w:bCs/>
        </w:rPr>
        <w:t xml:space="preserve">nergy bands should be designed to provide drainage of charge carriers (electron and holes), formed in the perovskite upon absorption of a photon, which is illustrated in Figure 2. </w:t>
      </w:r>
      <w:r w:rsidRPr="00F8570A">
        <w:rPr>
          <w:rFonts w:cs="Times New Roman"/>
          <w:bCs/>
        </w:rPr>
        <w:t>So,</w:t>
      </w:r>
      <w:r w:rsidR="00F8570A" w:rsidRPr="00F8570A">
        <w:rPr>
          <w:rFonts w:cs="Times New Roman"/>
          <w:bCs/>
        </w:rPr>
        <w:t xml:space="preserve"> a material with p-type of conductivity passes positively charged holes, and material with n-type of conductivity negatively charged electrons. The contacts should also be selected so as not to impede the drainage of the charge. For the case of an inverted architecture the most appropriate variants </w:t>
      </w:r>
      <w:r w:rsidR="00ED66DA" w:rsidRPr="00F8570A">
        <w:rPr>
          <w:rFonts w:cs="Times New Roman"/>
          <w:bCs/>
        </w:rPr>
        <w:t>are</w:t>
      </w:r>
      <w:r w:rsidR="00F8570A" w:rsidRPr="00F8570A">
        <w:rPr>
          <w:rFonts w:cs="Times New Roman"/>
          <w:bCs/>
        </w:rPr>
        <w:t xml:space="preserve"> doped with indium tin oxide (ITO) as an anode and gold or aluminum as a cathode. Table 1 shows the values of the </w:t>
      </w:r>
      <w:r w:rsidR="00ED66DA">
        <w:rPr>
          <w:rFonts w:cs="Times New Roman"/>
          <w:bCs/>
        </w:rPr>
        <w:t>band gap</w:t>
      </w:r>
      <w:r w:rsidR="00F8570A" w:rsidRPr="00F8570A">
        <w:rPr>
          <w:rFonts w:cs="Times New Roman"/>
          <w:bCs/>
        </w:rPr>
        <w:t xml:space="preserve">, </w:t>
      </w:r>
      <w:r w:rsidR="00ED66DA" w:rsidRPr="00F8570A">
        <w:rPr>
          <w:rFonts w:cs="Times New Roman"/>
          <w:bCs/>
        </w:rPr>
        <w:t>valence,</w:t>
      </w:r>
      <w:r w:rsidR="00F8570A" w:rsidRPr="00F8570A">
        <w:rPr>
          <w:rFonts w:cs="Times New Roman"/>
          <w:bCs/>
        </w:rPr>
        <w:t xml:space="preserve"> and conduction bands of the </w:t>
      </w:r>
      <w:r w:rsidR="00ED66DA" w:rsidRPr="00F8570A">
        <w:rPr>
          <w:rFonts w:cs="Times New Roman"/>
          <w:bCs/>
        </w:rPr>
        <w:t xml:space="preserve">used </w:t>
      </w:r>
      <w:r w:rsidR="00F8570A" w:rsidRPr="00F8570A">
        <w:rPr>
          <w:rFonts w:cs="Times New Roman"/>
          <w:bCs/>
        </w:rPr>
        <w:t>materials.</w:t>
      </w:r>
    </w:p>
    <w:p w14:paraId="2038364B" w14:textId="77777777" w:rsidR="0082161B" w:rsidRDefault="0082161B" w:rsidP="0082161B">
      <w:pPr>
        <w:spacing w:line="360" w:lineRule="auto"/>
        <w:ind w:firstLine="709"/>
        <w:jc w:val="center"/>
        <w:rPr>
          <w:rFonts w:cs="Times New Roman"/>
          <w:bCs/>
          <w:lang w:val="ru-RU"/>
        </w:rPr>
      </w:pPr>
      <w:r>
        <w:rPr>
          <w:noProof/>
          <w:lang w:bidi="ar-SA"/>
        </w:rPr>
        <w:lastRenderedPageBreak/>
        <w:drawing>
          <wp:inline distT="0" distB="0" distL="0" distR="0" wp14:anchorId="203837EE" wp14:editId="58502998">
            <wp:extent cx="4128380" cy="2378734"/>
            <wp:effectExtent l="0" t="0" r="0" b="0"/>
            <wp:docPr id="11" name="Рисунок 11" descr="C:\Users\itsnt\AppData\Local\Microsoft\Windows\INetCache\Content.Word\Solar cell Bandg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snt\AppData\Local\Microsoft\Windows\INetCache\Content.Word\Solar cell Bandgap.png"/>
                    <pic:cNvPicPr>
                      <a:picLocks noChangeAspect="1" noChangeArrowheads="1"/>
                    </pic:cNvPicPr>
                  </pic:nvPicPr>
                  <pic:blipFill>
                    <a:blip r:embed="rId9" cstate="screen">
                      <a:extLst>
                        <a:ext uri="{28A0092B-C50C-407E-A947-70E740481C1C}">
                          <a14:useLocalDpi xmlns:a14="http://schemas.microsoft.com/office/drawing/2010/main" val="0"/>
                        </a:ext>
                      </a:extLst>
                    </a:blip>
                    <a:srcRect/>
                    <a:stretch>
                      <a:fillRect/>
                    </a:stretch>
                  </pic:blipFill>
                  <pic:spPr bwMode="auto">
                    <a:xfrm>
                      <a:off x="0" y="0"/>
                      <a:ext cx="4169500" cy="2402427"/>
                    </a:xfrm>
                    <a:prstGeom prst="rect">
                      <a:avLst/>
                    </a:prstGeom>
                    <a:noFill/>
                    <a:ln>
                      <a:noFill/>
                    </a:ln>
                  </pic:spPr>
                </pic:pic>
              </a:graphicData>
            </a:graphic>
          </wp:inline>
        </w:drawing>
      </w:r>
    </w:p>
    <w:p w14:paraId="2038364D" w14:textId="5221DD10" w:rsidR="0082161B" w:rsidRPr="000B3E9C" w:rsidRDefault="000B3E9C" w:rsidP="00EF3586">
      <w:pPr>
        <w:spacing w:line="360" w:lineRule="auto"/>
        <w:jc w:val="center"/>
        <w:rPr>
          <w:rFonts w:cs="Times New Roman"/>
          <w:bCs/>
        </w:rPr>
      </w:pPr>
      <w:r w:rsidRPr="000B3E9C">
        <w:rPr>
          <w:rFonts w:cs="Times New Roman"/>
          <w:bCs/>
        </w:rPr>
        <w:t xml:space="preserve">Figure 2 </w:t>
      </w:r>
      <w:r>
        <w:rPr>
          <w:rFonts w:cs="Times New Roman"/>
          <w:bCs/>
        </w:rPr>
        <w:t>–</w:t>
      </w:r>
      <w:r w:rsidRPr="000B3E9C">
        <w:rPr>
          <w:rFonts w:cs="Times New Roman"/>
          <w:bCs/>
        </w:rPr>
        <w:t xml:space="preserve"> </w:t>
      </w:r>
      <w:r>
        <w:rPr>
          <w:rFonts w:cs="Times New Roman"/>
          <w:bCs/>
        </w:rPr>
        <w:t>Band</w:t>
      </w:r>
      <w:r w:rsidRPr="000B3E9C">
        <w:rPr>
          <w:rFonts w:cs="Times New Roman"/>
          <w:bCs/>
        </w:rPr>
        <w:t xml:space="preserve"> diagram of a perovskite solar cell</w:t>
      </w:r>
    </w:p>
    <w:p w14:paraId="2038364E" w14:textId="77777777" w:rsidR="00BF5AE9" w:rsidRPr="000B3E9C" w:rsidRDefault="00BF5AE9" w:rsidP="00CD3C0E">
      <w:pPr>
        <w:spacing w:line="360" w:lineRule="auto"/>
        <w:ind w:firstLine="709"/>
        <w:jc w:val="both"/>
        <w:rPr>
          <w:rFonts w:cs="Times New Roman"/>
          <w:bCs/>
        </w:rPr>
      </w:pPr>
    </w:p>
    <w:p w14:paraId="2038364F" w14:textId="1FEE48E6" w:rsidR="00716756" w:rsidRPr="00466417" w:rsidRDefault="00466417" w:rsidP="00DD489B">
      <w:pPr>
        <w:jc w:val="both"/>
        <w:rPr>
          <w:rFonts w:cs="Times New Roman"/>
          <w:bCs/>
        </w:rPr>
      </w:pPr>
      <w:r w:rsidRPr="00466417">
        <w:rPr>
          <w:rFonts w:cs="Times New Roman"/>
          <w:bCs/>
        </w:rPr>
        <w:t xml:space="preserve">Table 1 </w:t>
      </w:r>
      <w:r>
        <w:rPr>
          <w:rFonts w:cs="Times New Roman"/>
          <w:bCs/>
        </w:rPr>
        <w:t>–</w:t>
      </w:r>
      <w:r w:rsidRPr="00466417">
        <w:rPr>
          <w:rFonts w:cs="Times New Roman"/>
          <w:bCs/>
        </w:rPr>
        <w:t xml:space="preserve"> Values of the </w:t>
      </w:r>
      <w:r>
        <w:rPr>
          <w:rFonts w:cs="Times New Roman"/>
          <w:bCs/>
        </w:rPr>
        <w:t>band</w:t>
      </w:r>
      <w:r w:rsidRPr="00466417">
        <w:rPr>
          <w:rFonts w:cs="Times New Roman"/>
          <w:bCs/>
        </w:rPr>
        <w:t xml:space="preserve"> </w:t>
      </w:r>
      <w:r w:rsidR="00400374">
        <w:rPr>
          <w:rFonts w:cs="Times New Roman"/>
          <w:bCs/>
        </w:rPr>
        <w:t>gap</w:t>
      </w:r>
      <w:r w:rsidRPr="00466417">
        <w:rPr>
          <w:rFonts w:cs="Times New Roman"/>
          <w:bCs/>
        </w:rPr>
        <w:t xml:space="preserve"> (E</w:t>
      </w:r>
      <w:r w:rsidRPr="00466417">
        <w:rPr>
          <w:rFonts w:cs="Times New Roman"/>
          <w:bCs/>
          <w:vertAlign w:val="subscript"/>
        </w:rPr>
        <w:t>g</w:t>
      </w:r>
      <w:r w:rsidRPr="00466417">
        <w:rPr>
          <w:rFonts w:cs="Times New Roman"/>
          <w:bCs/>
        </w:rPr>
        <w:t>), valence (E</w:t>
      </w:r>
      <w:r w:rsidRPr="00466417">
        <w:rPr>
          <w:rFonts w:cs="Times New Roman"/>
          <w:bCs/>
          <w:vertAlign w:val="subscript"/>
        </w:rPr>
        <w:t>v</w:t>
      </w:r>
      <w:r w:rsidRPr="00466417">
        <w:rPr>
          <w:rFonts w:cs="Times New Roman"/>
          <w:bCs/>
        </w:rPr>
        <w:t>) and conduction bands (E</w:t>
      </w:r>
      <w:r w:rsidRPr="00466417">
        <w:rPr>
          <w:rFonts w:cs="Times New Roman"/>
          <w:bCs/>
          <w:vertAlign w:val="subscript"/>
        </w:rPr>
        <w:t>c</w:t>
      </w:r>
      <w:r w:rsidRPr="00466417">
        <w:rPr>
          <w:rFonts w:cs="Times New Roman"/>
          <w:bCs/>
        </w:rPr>
        <w:t>) of the materials used</w:t>
      </w:r>
    </w:p>
    <w:p w14:paraId="20383650" w14:textId="77777777" w:rsidR="00AC66C0" w:rsidRPr="00466417" w:rsidRDefault="00AC66C0" w:rsidP="00AC66C0">
      <w:pPr>
        <w:spacing w:line="360" w:lineRule="auto"/>
        <w:ind w:firstLine="709"/>
        <w:jc w:val="center"/>
        <w:rPr>
          <w:rFonts w:cs="Times New Roman"/>
          <w:bCs/>
        </w:rPr>
      </w:pPr>
    </w:p>
    <w:tbl>
      <w:tblPr>
        <w:tblStyle w:val="a5"/>
        <w:tblW w:w="0" w:type="auto"/>
        <w:tblInd w:w="108" w:type="dxa"/>
        <w:tblLook w:val="04A0" w:firstRow="1" w:lastRow="0" w:firstColumn="1" w:lastColumn="0" w:noHBand="0" w:noVBand="1"/>
      </w:tblPr>
      <w:tblGrid>
        <w:gridCol w:w="2121"/>
        <w:gridCol w:w="1556"/>
        <w:gridCol w:w="1494"/>
        <w:gridCol w:w="1179"/>
      </w:tblGrid>
      <w:tr w:rsidR="00BF5AE9" w14:paraId="20383655" w14:textId="77777777" w:rsidTr="00EF3586">
        <w:trPr>
          <w:trHeight w:val="420"/>
        </w:trPr>
        <w:tc>
          <w:tcPr>
            <w:tcW w:w="2121" w:type="dxa"/>
            <w:vAlign w:val="center"/>
          </w:tcPr>
          <w:p w14:paraId="20383651" w14:textId="7D41DC15" w:rsidR="00BF5AE9" w:rsidRDefault="007D17C9" w:rsidP="00511181">
            <w:pPr>
              <w:spacing w:line="360" w:lineRule="auto"/>
              <w:jc w:val="center"/>
              <w:rPr>
                <w:rFonts w:cs="Times New Roman"/>
                <w:bCs/>
                <w:lang w:val="ru-RU"/>
              </w:rPr>
            </w:pPr>
            <w:r>
              <w:t>Material</w:t>
            </w:r>
          </w:p>
        </w:tc>
        <w:tc>
          <w:tcPr>
            <w:tcW w:w="1556" w:type="dxa"/>
          </w:tcPr>
          <w:p w14:paraId="20383652" w14:textId="6533EF08" w:rsidR="00BF5AE9" w:rsidRPr="00F02C60" w:rsidRDefault="00F02C60" w:rsidP="00FE5249">
            <w:pPr>
              <w:spacing w:line="360" w:lineRule="auto"/>
              <w:jc w:val="center"/>
              <w:rPr>
                <w:rFonts w:cs="Times New Roman"/>
                <w:bCs/>
                <w:lang w:val="ru-RU"/>
              </w:rPr>
            </w:pPr>
            <w:r>
              <w:rPr>
                <w:rFonts w:cs="Times New Roman"/>
                <w:bCs/>
              </w:rPr>
              <w:t>E</w:t>
            </w:r>
            <w:r>
              <w:rPr>
                <w:rFonts w:cs="Times New Roman"/>
                <w:bCs/>
                <w:vertAlign w:val="subscript"/>
              </w:rPr>
              <w:t>g</w:t>
            </w:r>
            <w:r>
              <w:rPr>
                <w:rFonts w:cs="Times New Roman"/>
                <w:bCs/>
              </w:rPr>
              <w:t xml:space="preserve">, </w:t>
            </w:r>
            <w:r w:rsidR="007D17C9">
              <w:rPr>
                <w:rFonts w:cs="Times New Roman"/>
                <w:bCs/>
              </w:rPr>
              <w:t>eV</w:t>
            </w:r>
          </w:p>
        </w:tc>
        <w:tc>
          <w:tcPr>
            <w:tcW w:w="1494" w:type="dxa"/>
          </w:tcPr>
          <w:p w14:paraId="20383653" w14:textId="1EB02845" w:rsidR="00BF5AE9" w:rsidRDefault="00F02C60" w:rsidP="00FE5249">
            <w:pPr>
              <w:spacing w:line="360" w:lineRule="auto"/>
              <w:jc w:val="center"/>
              <w:rPr>
                <w:rFonts w:cs="Times New Roman"/>
                <w:bCs/>
                <w:lang w:val="ru-RU"/>
              </w:rPr>
            </w:pPr>
            <w:r>
              <w:rPr>
                <w:rFonts w:cs="Times New Roman"/>
                <w:bCs/>
              </w:rPr>
              <w:t>E</w:t>
            </w:r>
            <w:r>
              <w:rPr>
                <w:rFonts w:cs="Times New Roman"/>
                <w:bCs/>
                <w:vertAlign w:val="subscript"/>
              </w:rPr>
              <w:t>c</w:t>
            </w:r>
            <w:r>
              <w:rPr>
                <w:rFonts w:cs="Times New Roman"/>
                <w:bCs/>
              </w:rPr>
              <w:t xml:space="preserve">, </w:t>
            </w:r>
            <w:r w:rsidR="007D17C9">
              <w:rPr>
                <w:rFonts w:cs="Times New Roman"/>
                <w:bCs/>
              </w:rPr>
              <w:t>eV</w:t>
            </w:r>
          </w:p>
        </w:tc>
        <w:tc>
          <w:tcPr>
            <w:tcW w:w="1179" w:type="dxa"/>
          </w:tcPr>
          <w:p w14:paraId="20383654" w14:textId="6B21269E" w:rsidR="00BF5AE9" w:rsidRDefault="00F02C60" w:rsidP="00FE5249">
            <w:pPr>
              <w:spacing w:line="360" w:lineRule="auto"/>
              <w:jc w:val="center"/>
              <w:rPr>
                <w:rFonts w:cs="Times New Roman"/>
                <w:bCs/>
                <w:lang w:val="ru-RU"/>
              </w:rPr>
            </w:pPr>
            <w:r>
              <w:rPr>
                <w:rFonts w:cs="Times New Roman"/>
                <w:bCs/>
              </w:rPr>
              <w:t>E</w:t>
            </w:r>
            <w:r>
              <w:rPr>
                <w:rFonts w:cs="Times New Roman"/>
                <w:bCs/>
                <w:vertAlign w:val="subscript"/>
              </w:rPr>
              <w:t>v</w:t>
            </w:r>
            <w:r>
              <w:rPr>
                <w:rFonts w:cs="Times New Roman"/>
                <w:bCs/>
              </w:rPr>
              <w:t xml:space="preserve">, </w:t>
            </w:r>
            <w:r w:rsidR="007D17C9">
              <w:rPr>
                <w:rFonts w:cs="Times New Roman"/>
                <w:bCs/>
              </w:rPr>
              <w:t>eV</w:t>
            </w:r>
          </w:p>
        </w:tc>
      </w:tr>
      <w:tr w:rsidR="00BF5AE9" w14:paraId="2038365A" w14:textId="77777777" w:rsidTr="00EF3586">
        <w:trPr>
          <w:trHeight w:val="406"/>
        </w:trPr>
        <w:tc>
          <w:tcPr>
            <w:tcW w:w="2121" w:type="dxa"/>
            <w:vAlign w:val="center"/>
          </w:tcPr>
          <w:p w14:paraId="20383656" w14:textId="77777777" w:rsidR="00BF5AE9" w:rsidRPr="00F02C60" w:rsidRDefault="00F02C60" w:rsidP="00511181">
            <w:pPr>
              <w:spacing w:line="360" w:lineRule="auto"/>
              <w:jc w:val="center"/>
              <w:rPr>
                <w:rFonts w:cs="Times New Roman"/>
                <w:bCs/>
              </w:rPr>
            </w:pPr>
            <w:r>
              <w:rPr>
                <w:rFonts w:cs="Times New Roman"/>
                <w:bCs/>
              </w:rPr>
              <w:t>ITO</w:t>
            </w:r>
          </w:p>
        </w:tc>
        <w:tc>
          <w:tcPr>
            <w:tcW w:w="1556" w:type="dxa"/>
          </w:tcPr>
          <w:p w14:paraId="20383657" w14:textId="77777777" w:rsidR="002A5D52" w:rsidRPr="002A5D52" w:rsidRDefault="002A5D52" w:rsidP="00FE5249">
            <w:pPr>
              <w:spacing w:line="360" w:lineRule="auto"/>
              <w:jc w:val="center"/>
              <w:rPr>
                <w:rFonts w:cs="Times New Roman"/>
                <w:bCs/>
              </w:rPr>
            </w:pPr>
            <w:r>
              <w:rPr>
                <w:rFonts w:cs="Times New Roman"/>
                <w:bCs/>
              </w:rPr>
              <w:t>4.7</w:t>
            </w:r>
          </w:p>
        </w:tc>
        <w:tc>
          <w:tcPr>
            <w:tcW w:w="1494" w:type="dxa"/>
          </w:tcPr>
          <w:p w14:paraId="20383658" w14:textId="77777777" w:rsidR="00BF5AE9" w:rsidRPr="002A5D52" w:rsidRDefault="002A5D52" w:rsidP="00FE5249">
            <w:pPr>
              <w:spacing w:line="360" w:lineRule="auto"/>
              <w:jc w:val="center"/>
              <w:rPr>
                <w:rFonts w:cs="Times New Roman"/>
                <w:bCs/>
              </w:rPr>
            </w:pPr>
            <w:r>
              <w:rPr>
                <w:rFonts w:cs="Times New Roman"/>
                <w:bCs/>
              </w:rPr>
              <w:t>---</w:t>
            </w:r>
          </w:p>
        </w:tc>
        <w:tc>
          <w:tcPr>
            <w:tcW w:w="1179" w:type="dxa"/>
          </w:tcPr>
          <w:p w14:paraId="20383659" w14:textId="77777777" w:rsidR="00BF5AE9" w:rsidRDefault="002A5D52" w:rsidP="00FE5249">
            <w:pPr>
              <w:spacing w:line="360" w:lineRule="auto"/>
              <w:jc w:val="center"/>
              <w:rPr>
                <w:rFonts w:cs="Times New Roman"/>
                <w:bCs/>
                <w:lang w:val="ru-RU"/>
              </w:rPr>
            </w:pPr>
            <w:r>
              <w:rPr>
                <w:rFonts w:cs="Times New Roman"/>
                <w:bCs/>
              </w:rPr>
              <w:t>4.7</w:t>
            </w:r>
          </w:p>
        </w:tc>
      </w:tr>
      <w:tr w:rsidR="00BF5AE9" w14:paraId="2038365F" w14:textId="77777777" w:rsidTr="00EF3586">
        <w:trPr>
          <w:trHeight w:val="420"/>
        </w:trPr>
        <w:tc>
          <w:tcPr>
            <w:tcW w:w="2121" w:type="dxa"/>
            <w:vAlign w:val="center"/>
          </w:tcPr>
          <w:p w14:paraId="2038365B" w14:textId="77777777" w:rsidR="00BF5AE9" w:rsidRPr="00F02C60" w:rsidRDefault="00F02C60" w:rsidP="00511181">
            <w:pPr>
              <w:spacing w:line="360" w:lineRule="auto"/>
              <w:jc w:val="center"/>
              <w:rPr>
                <w:rFonts w:cs="Times New Roman"/>
                <w:bCs/>
              </w:rPr>
            </w:pPr>
            <w:r>
              <w:rPr>
                <w:rFonts w:cs="Times New Roman"/>
                <w:bCs/>
              </w:rPr>
              <w:t>PEDOT:PSS</w:t>
            </w:r>
          </w:p>
        </w:tc>
        <w:tc>
          <w:tcPr>
            <w:tcW w:w="1556" w:type="dxa"/>
          </w:tcPr>
          <w:p w14:paraId="2038365C" w14:textId="77777777" w:rsidR="00BF5AE9" w:rsidRPr="00C674EB" w:rsidRDefault="00C674EB" w:rsidP="00FE5249">
            <w:pPr>
              <w:spacing w:line="360" w:lineRule="auto"/>
              <w:jc w:val="center"/>
              <w:rPr>
                <w:rFonts w:cs="Times New Roman"/>
                <w:bCs/>
              </w:rPr>
            </w:pPr>
            <w:r>
              <w:rPr>
                <w:rFonts w:cs="Times New Roman"/>
                <w:bCs/>
              </w:rPr>
              <w:t>1.6</w:t>
            </w:r>
          </w:p>
        </w:tc>
        <w:tc>
          <w:tcPr>
            <w:tcW w:w="1494" w:type="dxa"/>
          </w:tcPr>
          <w:p w14:paraId="2038365D" w14:textId="77777777" w:rsidR="00BF5AE9" w:rsidRPr="00C674EB" w:rsidRDefault="00C674EB" w:rsidP="00FE5249">
            <w:pPr>
              <w:spacing w:line="360" w:lineRule="auto"/>
              <w:jc w:val="center"/>
              <w:rPr>
                <w:rFonts w:cs="Times New Roman"/>
                <w:bCs/>
              </w:rPr>
            </w:pPr>
            <w:r>
              <w:rPr>
                <w:rFonts w:cs="Times New Roman"/>
                <w:bCs/>
              </w:rPr>
              <w:t>5</w:t>
            </w:r>
            <w:r w:rsidR="008A0B89">
              <w:rPr>
                <w:rFonts w:cs="Times New Roman"/>
                <w:bCs/>
              </w:rPr>
              <w:t>.1</w:t>
            </w:r>
          </w:p>
        </w:tc>
        <w:tc>
          <w:tcPr>
            <w:tcW w:w="1179" w:type="dxa"/>
          </w:tcPr>
          <w:p w14:paraId="2038365E" w14:textId="77777777" w:rsidR="00BF5AE9" w:rsidRPr="008A0B89" w:rsidRDefault="008A0B89" w:rsidP="00FE5249">
            <w:pPr>
              <w:spacing w:line="360" w:lineRule="auto"/>
              <w:jc w:val="center"/>
              <w:rPr>
                <w:rFonts w:cs="Times New Roman"/>
                <w:bCs/>
              </w:rPr>
            </w:pPr>
            <w:r>
              <w:rPr>
                <w:rFonts w:cs="Times New Roman"/>
                <w:bCs/>
              </w:rPr>
              <w:t>3.5</w:t>
            </w:r>
          </w:p>
        </w:tc>
      </w:tr>
      <w:tr w:rsidR="00C674EB" w14:paraId="20383664" w14:textId="77777777" w:rsidTr="00EF3586">
        <w:trPr>
          <w:trHeight w:val="420"/>
        </w:trPr>
        <w:tc>
          <w:tcPr>
            <w:tcW w:w="2121" w:type="dxa"/>
            <w:vAlign w:val="center"/>
          </w:tcPr>
          <w:p w14:paraId="20383660" w14:textId="77777777" w:rsidR="00C674EB" w:rsidRPr="00C674EB" w:rsidRDefault="00C674EB" w:rsidP="00511181">
            <w:pPr>
              <w:spacing w:line="360" w:lineRule="auto"/>
              <w:jc w:val="center"/>
              <w:rPr>
                <w:rFonts w:cs="Times New Roman"/>
                <w:bCs/>
                <w:vertAlign w:val="subscript"/>
              </w:rPr>
            </w:pPr>
            <w:r>
              <w:rPr>
                <w:rFonts w:cs="Times New Roman"/>
                <w:bCs/>
              </w:rPr>
              <w:t>NiO</w:t>
            </w:r>
            <w:r>
              <w:rPr>
                <w:rFonts w:cs="Times New Roman"/>
                <w:bCs/>
                <w:vertAlign w:val="subscript"/>
              </w:rPr>
              <w:t>x</w:t>
            </w:r>
          </w:p>
        </w:tc>
        <w:tc>
          <w:tcPr>
            <w:tcW w:w="1556" w:type="dxa"/>
          </w:tcPr>
          <w:p w14:paraId="20383661" w14:textId="77777777" w:rsidR="00C674EB" w:rsidRDefault="008A0B89" w:rsidP="00FE5249">
            <w:pPr>
              <w:spacing w:line="360" w:lineRule="auto"/>
              <w:jc w:val="center"/>
              <w:rPr>
                <w:rFonts w:cs="Times New Roman"/>
                <w:bCs/>
              </w:rPr>
            </w:pPr>
            <w:r>
              <w:rPr>
                <w:rFonts w:cs="Times New Roman"/>
                <w:bCs/>
              </w:rPr>
              <w:t>3.9</w:t>
            </w:r>
          </w:p>
        </w:tc>
        <w:tc>
          <w:tcPr>
            <w:tcW w:w="1494" w:type="dxa"/>
          </w:tcPr>
          <w:p w14:paraId="20383662" w14:textId="77777777" w:rsidR="00C674EB" w:rsidRDefault="008A0B89" w:rsidP="00FE5249">
            <w:pPr>
              <w:spacing w:line="360" w:lineRule="auto"/>
              <w:jc w:val="center"/>
              <w:rPr>
                <w:rFonts w:cs="Times New Roman"/>
                <w:bCs/>
              </w:rPr>
            </w:pPr>
            <w:r>
              <w:rPr>
                <w:rFonts w:cs="Times New Roman"/>
                <w:bCs/>
              </w:rPr>
              <w:t>5.32</w:t>
            </w:r>
          </w:p>
        </w:tc>
        <w:tc>
          <w:tcPr>
            <w:tcW w:w="1179" w:type="dxa"/>
          </w:tcPr>
          <w:p w14:paraId="20383663" w14:textId="77777777" w:rsidR="00C674EB" w:rsidRPr="008A0B89" w:rsidRDefault="008A0B89" w:rsidP="00FE5249">
            <w:pPr>
              <w:spacing w:line="360" w:lineRule="auto"/>
              <w:jc w:val="center"/>
              <w:rPr>
                <w:rFonts w:cs="Times New Roman"/>
                <w:bCs/>
              </w:rPr>
            </w:pPr>
            <w:r>
              <w:rPr>
                <w:rFonts w:cs="Times New Roman"/>
                <w:bCs/>
              </w:rPr>
              <w:t>1.46</w:t>
            </w:r>
          </w:p>
        </w:tc>
      </w:tr>
      <w:tr w:rsidR="00BF5AE9" w14:paraId="20383669" w14:textId="77777777" w:rsidTr="00EF3586">
        <w:trPr>
          <w:trHeight w:val="420"/>
        </w:trPr>
        <w:tc>
          <w:tcPr>
            <w:tcW w:w="2121" w:type="dxa"/>
            <w:vAlign w:val="center"/>
          </w:tcPr>
          <w:p w14:paraId="20383665" w14:textId="77777777" w:rsidR="00BF5AE9" w:rsidRPr="00C34A06" w:rsidRDefault="00C34A06" w:rsidP="00511181">
            <w:pPr>
              <w:spacing w:line="360" w:lineRule="auto"/>
              <w:jc w:val="center"/>
              <w:rPr>
                <w:rFonts w:cs="Times New Roman"/>
                <w:bCs/>
              </w:rPr>
            </w:pPr>
            <w:r>
              <w:rPr>
                <w:rFonts w:cs="Times New Roman"/>
                <w:bCs/>
              </w:rPr>
              <w:t>PCBM</w:t>
            </w:r>
          </w:p>
        </w:tc>
        <w:tc>
          <w:tcPr>
            <w:tcW w:w="1556" w:type="dxa"/>
          </w:tcPr>
          <w:p w14:paraId="20383666" w14:textId="77777777" w:rsidR="00BF5AE9" w:rsidRPr="00220695" w:rsidRDefault="00220695" w:rsidP="00FE5249">
            <w:pPr>
              <w:spacing w:line="360" w:lineRule="auto"/>
              <w:jc w:val="center"/>
              <w:rPr>
                <w:rFonts w:cs="Times New Roman"/>
                <w:bCs/>
              </w:rPr>
            </w:pPr>
            <w:r>
              <w:rPr>
                <w:rFonts w:cs="Times New Roman"/>
                <w:bCs/>
              </w:rPr>
              <w:t>1.8</w:t>
            </w:r>
          </w:p>
        </w:tc>
        <w:tc>
          <w:tcPr>
            <w:tcW w:w="1494" w:type="dxa"/>
          </w:tcPr>
          <w:p w14:paraId="20383667" w14:textId="77777777" w:rsidR="00BF5AE9" w:rsidRPr="008A0B89" w:rsidRDefault="00220695" w:rsidP="00FE5249">
            <w:pPr>
              <w:spacing w:line="360" w:lineRule="auto"/>
              <w:jc w:val="center"/>
              <w:rPr>
                <w:rFonts w:cs="Times New Roman"/>
                <w:bCs/>
              </w:rPr>
            </w:pPr>
            <w:r>
              <w:rPr>
                <w:rFonts w:cs="Times New Roman"/>
                <w:bCs/>
              </w:rPr>
              <w:t>6.0</w:t>
            </w:r>
          </w:p>
        </w:tc>
        <w:tc>
          <w:tcPr>
            <w:tcW w:w="1179" w:type="dxa"/>
          </w:tcPr>
          <w:p w14:paraId="20383668" w14:textId="77777777" w:rsidR="00BF5AE9" w:rsidRPr="008A0B89" w:rsidRDefault="00220695" w:rsidP="00FE5249">
            <w:pPr>
              <w:spacing w:line="360" w:lineRule="auto"/>
              <w:jc w:val="center"/>
              <w:rPr>
                <w:rFonts w:cs="Times New Roman"/>
                <w:bCs/>
              </w:rPr>
            </w:pPr>
            <w:r>
              <w:rPr>
                <w:rFonts w:cs="Times New Roman"/>
                <w:bCs/>
              </w:rPr>
              <w:t>4.2</w:t>
            </w:r>
          </w:p>
        </w:tc>
      </w:tr>
      <w:tr w:rsidR="008A0B89" w14:paraId="2038366E" w14:textId="77777777" w:rsidTr="00EF3586">
        <w:trPr>
          <w:trHeight w:val="406"/>
        </w:trPr>
        <w:tc>
          <w:tcPr>
            <w:tcW w:w="2121" w:type="dxa"/>
            <w:vAlign w:val="center"/>
          </w:tcPr>
          <w:p w14:paraId="2038366A" w14:textId="77777777" w:rsidR="008A0B89" w:rsidRDefault="008A0B89" w:rsidP="00511181">
            <w:pPr>
              <w:spacing w:line="360" w:lineRule="auto"/>
              <w:jc w:val="center"/>
              <w:rPr>
                <w:rFonts w:cs="Times New Roman"/>
                <w:bCs/>
              </w:rPr>
            </w:pPr>
            <w:r>
              <w:rPr>
                <w:rFonts w:cs="Times New Roman"/>
                <w:bCs/>
              </w:rPr>
              <w:t>ZnO</w:t>
            </w:r>
          </w:p>
        </w:tc>
        <w:tc>
          <w:tcPr>
            <w:tcW w:w="1556" w:type="dxa"/>
          </w:tcPr>
          <w:p w14:paraId="2038366B" w14:textId="77777777" w:rsidR="008A0B89" w:rsidRPr="008A0B89" w:rsidRDefault="008A0B89" w:rsidP="00FE5249">
            <w:pPr>
              <w:spacing w:line="360" w:lineRule="auto"/>
              <w:jc w:val="center"/>
              <w:rPr>
                <w:rFonts w:cs="Times New Roman"/>
                <w:bCs/>
              </w:rPr>
            </w:pPr>
            <w:r>
              <w:rPr>
                <w:rFonts w:cs="Times New Roman"/>
                <w:bCs/>
              </w:rPr>
              <w:t>3.4</w:t>
            </w:r>
          </w:p>
        </w:tc>
        <w:tc>
          <w:tcPr>
            <w:tcW w:w="1494" w:type="dxa"/>
          </w:tcPr>
          <w:p w14:paraId="2038366C" w14:textId="77777777" w:rsidR="008A0B89" w:rsidRPr="008A0B89" w:rsidRDefault="008A0B89" w:rsidP="00FE5249">
            <w:pPr>
              <w:spacing w:line="360" w:lineRule="auto"/>
              <w:jc w:val="center"/>
              <w:rPr>
                <w:rFonts w:cs="Times New Roman"/>
                <w:bCs/>
              </w:rPr>
            </w:pPr>
            <w:r>
              <w:rPr>
                <w:rFonts w:cs="Times New Roman"/>
                <w:bCs/>
              </w:rPr>
              <w:t>7.72</w:t>
            </w:r>
          </w:p>
        </w:tc>
        <w:tc>
          <w:tcPr>
            <w:tcW w:w="1179" w:type="dxa"/>
          </w:tcPr>
          <w:p w14:paraId="2038366D" w14:textId="77777777" w:rsidR="008A0B89" w:rsidRPr="008A0B89" w:rsidRDefault="008A0B89" w:rsidP="00FE5249">
            <w:pPr>
              <w:spacing w:line="360" w:lineRule="auto"/>
              <w:jc w:val="center"/>
              <w:rPr>
                <w:rFonts w:cs="Times New Roman"/>
                <w:bCs/>
              </w:rPr>
            </w:pPr>
            <w:r>
              <w:rPr>
                <w:rFonts w:cs="Times New Roman"/>
                <w:bCs/>
              </w:rPr>
              <w:t>4.35</w:t>
            </w:r>
          </w:p>
        </w:tc>
      </w:tr>
      <w:tr w:rsidR="008A0B89" w14:paraId="20383673" w14:textId="77777777" w:rsidTr="00EF3586">
        <w:trPr>
          <w:trHeight w:val="420"/>
        </w:trPr>
        <w:tc>
          <w:tcPr>
            <w:tcW w:w="2121" w:type="dxa"/>
            <w:vAlign w:val="center"/>
          </w:tcPr>
          <w:p w14:paraId="2038366F" w14:textId="77777777" w:rsidR="008A0B89" w:rsidRPr="00C34A06" w:rsidRDefault="008A0B89" w:rsidP="00511181">
            <w:pPr>
              <w:spacing w:line="360" w:lineRule="auto"/>
              <w:jc w:val="center"/>
              <w:rPr>
                <w:rFonts w:cs="Times New Roman"/>
                <w:bCs/>
                <w:vertAlign w:val="subscript"/>
              </w:rPr>
            </w:pPr>
            <w:r>
              <w:rPr>
                <w:rFonts w:cs="Times New Roman"/>
                <w:bCs/>
              </w:rPr>
              <w:t>CH</w:t>
            </w:r>
            <w:r>
              <w:rPr>
                <w:rFonts w:cs="Times New Roman"/>
                <w:bCs/>
                <w:vertAlign w:val="subscript"/>
              </w:rPr>
              <w:t>3</w:t>
            </w:r>
            <w:r>
              <w:rPr>
                <w:rFonts w:cs="Times New Roman"/>
                <w:bCs/>
              </w:rPr>
              <w:t>NH</w:t>
            </w:r>
            <w:r>
              <w:rPr>
                <w:rFonts w:cs="Times New Roman"/>
                <w:bCs/>
                <w:vertAlign w:val="subscript"/>
              </w:rPr>
              <w:t>3</w:t>
            </w:r>
            <w:r>
              <w:rPr>
                <w:rFonts w:cs="Times New Roman"/>
                <w:bCs/>
              </w:rPr>
              <w:t>PbI</w:t>
            </w:r>
            <w:r>
              <w:rPr>
                <w:rFonts w:cs="Times New Roman"/>
                <w:bCs/>
                <w:vertAlign w:val="subscript"/>
              </w:rPr>
              <w:t>3</w:t>
            </w:r>
          </w:p>
        </w:tc>
        <w:tc>
          <w:tcPr>
            <w:tcW w:w="1556" w:type="dxa"/>
          </w:tcPr>
          <w:p w14:paraId="20383670" w14:textId="77777777" w:rsidR="008A0B89" w:rsidRPr="003D7C96" w:rsidRDefault="003D7C96" w:rsidP="00FE5249">
            <w:pPr>
              <w:spacing w:line="360" w:lineRule="auto"/>
              <w:jc w:val="center"/>
              <w:rPr>
                <w:rFonts w:cs="Times New Roman"/>
                <w:bCs/>
              </w:rPr>
            </w:pPr>
            <w:r>
              <w:rPr>
                <w:rFonts w:cs="Times New Roman"/>
                <w:bCs/>
              </w:rPr>
              <w:t>1.5</w:t>
            </w:r>
          </w:p>
        </w:tc>
        <w:tc>
          <w:tcPr>
            <w:tcW w:w="1494" w:type="dxa"/>
          </w:tcPr>
          <w:p w14:paraId="20383671" w14:textId="77777777" w:rsidR="008A0B89" w:rsidRPr="003D7C96" w:rsidRDefault="003D7C96" w:rsidP="00FE5249">
            <w:pPr>
              <w:spacing w:line="360" w:lineRule="auto"/>
              <w:jc w:val="center"/>
              <w:rPr>
                <w:rFonts w:cs="Times New Roman"/>
                <w:bCs/>
              </w:rPr>
            </w:pPr>
            <w:r>
              <w:rPr>
                <w:rFonts w:cs="Times New Roman"/>
                <w:bCs/>
              </w:rPr>
              <w:t>5.43</w:t>
            </w:r>
          </w:p>
        </w:tc>
        <w:tc>
          <w:tcPr>
            <w:tcW w:w="1179" w:type="dxa"/>
          </w:tcPr>
          <w:p w14:paraId="20383672" w14:textId="77777777" w:rsidR="008A0B89" w:rsidRPr="003D7C96" w:rsidRDefault="003D7C96" w:rsidP="00FE5249">
            <w:pPr>
              <w:spacing w:line="360" w:lineRule="auto"/>
              <w:jc w:val="center"/>
              <w:rPr>
                <w:rFonts w:cs="Times New Roman"/>
                <w:bCs/>
              </w:rPr>
            </w:pPr>
            <w:r>
              <w:rPr>
                <w:rFonts w:cs="Times New Roman"/>
                <w:bCs/>
              </w:rPr>
              <w:t>3.93</w:t>
            </w:r>
          </w:p>
        </w:tc>
      </w:tr>
      <w:tr w:rsidR="00066CAF" w14:paraId="461ECE75" w14:textId="77777777" w:rsidTr="00EF3586">
        <w:trPr>
          <w:trHeight w:val="420"/>
        </w:trPr>
        <w:tc>
          <w:tcPr>
            <w:tcW w:w="2121" w:type="dxa"/>
            <w:vAlign w:val="center"/>
          </w:tcPr>
          <w:p w14:paraId="45CED9BD" w14:textId="29AE0714" w:rsidR="00066CAF" w:rsidRPr="00066CAF" w:rsidRDefault="00066CAF" w:rsidP="00511181">
            <w:pPr>
              <w:spacing w:line="360" w:lineRule="auto"/>
              <w:jc w:val="center"/>
              <w:rPr>
                <w:rFonts w:cs="Times New Roman"/>
                <w:bCs/>
              </w:rPr>
            </w:pPr>
            <w:r>
              <w:rPr>
                <w:rFonts w:cs="Times New Roman"/>
                <w:bCs/>
              </w:rPr>
              <w:t>CsPbI</w:t>
            </w:r>
            <w:r>
              <w:rPr>
                <w:rFonts w:cs="Times New Roman"/>
                <w:bCs/>
                <w:vertAlign w:val="subscript"/>
              </w:rPr>
              <w:t>3</w:t>
            </w:r>
          </w:p>
        </w:tc>
        <w:tc>
          <w:tcPr>
            <w:tcW w:w="1556" w:type="dxa"/>
          </w:tcPr>
          <w:p w14:paraId="2B8405B2" w14:textId="4CA7653D" w:rsidR="00066CAF" w:rsidRDefault="001A5B6B" w:rsidP="00FE5249">
            <w:pPr>
              <w:spacing w:line="360" w:lineRule="auto"/>
              <w:jc w:val="center"/>
              <w:rPr>
                <w:rFonts w:cs="Times New Roman"/>
                <w:bCs/>
              </w:rPr>
            </w:pPr>
            <w:r>
              <w:rPr>
                <w:rFonts w:cs="Times New Roman"/>
                <w:bCs/>
              </w:rPr>
              <w:t>1.7</w:t>
            </w:r>
          </w:p>
        </w:tc>
        <w:tc>
          <w:tcPr>
            <w:tcW w:w="1494" w:type="dxa"/>
          </w:tcPr>
          <w:p w14:paraId="02DB55EF" w14:textId="4A07EC7D" w:rsidR="00066CAF" w:rsidRDefault="00066CAF" w:rsidP="00FE5249">
            <w:pPr>
              <w:spacing w:line="360" w:lineRule="auto"/>
              <w:jc w:val="center"/>
              <w:rPr>
                <w:rFonts w:cs="Times New Roman"/>
                <w:bCs/>
              </w:rPr>
            </w:pPr>
            <w:r>
              <w:rPr>
                <w:rFonts w:cs="Times New Roman"/>
                <w:bCs/>
              </w:rPr>
              <w:t>5.</w:t>
            </w:r>
            <w:r w:rsidR="001A5B6B">
              <w:rPr>
                <w:rFonts w:cs="Times New Roman"/>
                <w:bCs/>
              </w:rPr>
              <w:t>25</w:t>
            </w:r>
          </w:p>
        </w:tc>
        <w:tc>
          <w:tcPr>
            <w:tcW w:w="1179" w:type="dxa"/>
          </w:tcPr>
          <w:p w14:paraId="337C6441" w14:textId="331E728B" w:rsidR="00066CAF" w:rsidRDefault="001A5B6B" w:rsidP="00FE5249">
            <w:pPr>
              <w:spacing w:line="360" w:lineRule="auto"/>
              <w:jc w:val="center"/>
              <w:rPr>
                <w:rFonts w:cs="Times New Roman"/>
                <w:bCs/>
              </w:rPr>
            </w:pPr>
            <w:r>
              <w:rPr>
                <w:rFonts w:cs="Times New Roman"/>
                <w:bCs/>
              </w:rPr>
              <w:t>3.55</w:t>
            </w:r>
          </w:p>
        </w:tc>
      </w:tr>
      <w:tr w:rsidR="001A5B6B" w14:paraId="56439788" w14:textId="77777777" w:rsidTr="00EF3586">
        <w:trPr>
          <w:trHeight w:val="406"/>
        </w:trPr>
        <w:tc>
          <w:tcPr>
            <w:tcW w:w="2121" w:type="dxa"/>
            <w:vAlign w:val="center"/>
          </w:tcPr>
          <w:p w14:paraId="423E2676" w14:textId="00D68FD1" w:rsidR="001A5B6B" w:rsidRPr="00CF2B87" w:rsidRDefault="00CF2B87" w:rsidP="00511181">
            <w:pPr>
              <w:spacing w:line="360" w:lineRule="auto"/>
              <w:jc w:val="center"/>
              <w:rPr>
                <w:rFonts w:cs="Times New Roman"/>
                <w:bCs/>
              </w:rPr>
            </w:pPr>
            <w:r>
              <w:rPr>
                <w:rFonts w:cs="Times New Roman"/>
                <w:bCs/>
              </w:rPr>
              <w:t>CsPbI</w:t>
            </w:r>
            <w:r>
              <w:rPr>
                <w:rFonts w:cs="Times New Roman"/>
                <w:bCs/>
                <w:vertAlign w:val="subscript"/>
              </w:rPr>
              <w:t>2</w:t>
            </w:r>
            <w:r>
              <w:rPr>
                <w:rFonts w:cs="Times New Roman"/>
                <w:bCs/>
              </w:rPr>
              <w:t>Br</w:t>
            </w:r>
          </w:p>
        </w:tc>
        <w:tc>
          <w:tcPr>
            <w:tcW w:w="1556" w:type="dxa"/>
          </w:tcPr>
          <w:p w14:paraId="65564BC4" w14:textId="2A5DA489" w:rsidR="001A5B6B" w:rsidRDefault="00CF2B87" w:rsidP="00FE5249">
            <w:pPr>
              <w:spacing w:line="360" w:lineRule="auto"/>
              <w:jc w:val="center"/>
              <w:rPr>
                <w:rFonts w:cs="Times New Roman"/>
                <w:bCs/>
              </w:rPr>
            </w:pPr>
            <w:r>
              <w:rPr>
                <w:rFonts w:cs="Times New Roman"/>
                <w:bCs/>
              </w:rPr>
              <w:t>1.82</w:t>
            </w:r>
          </w:p>
        </w:tc>
        <w:tc>
          <w:tcPr>
            <w:tcW w:w="1494" w:type="dxa"/>
          </w:tcPr>
          <w:p w14:paraId="3AA5824F" w14:textId="69A09E29" w:rsidR="001A5B6B" w:rsidRDefault="00753E97" w:rsidP="00FE5249">
            <w:pPr>
              <w:spacing w:line="360" w:lineRule="auto"/>
              <w:jc w:val="center"/>
              <w:rPr>
                <w:rFonts w:cs="Times New Roman"/>
                <w:bCs/>
              </w:rPr>
            </w:pPr>
            <w:r>
              <w:rPr>
                <w:rFonts w:cs="Times New Roman"/>
                <w:bCs/>
              </w:rPr>
              <w:t>5.58</w:t>
            </w:r>
          </w:p>
        </w:tc>
        <w:tc>
          <w:tcPr>
            <w:tcW w:w="1179" w:type="dxa"/>
          </w:tcPr>
          <w:p w14:paraId="7A84DDF2" w14:textId="4838FCB6" w:rsidR="001A5B6B" w:rsidRDefault="00753E97" w:rsidP="00FE5249">
            <w:pPr>
              <w:spacing w:line="360" w:lineRule="auto"/>
              <w:jc w:val="center"/>
              <w:rPr>
                <w:rFonts w:cs="Times New Roman"/>
                <w:bCs/>
              </w:rPr>
            </w:pPr>
            <w:r>
              <w:rPr>
                <w:rFonts w:cs="Times New Roman"/>
                <w:bCs/>
              </w:rPr>
              <w:t>3.76</w:t>
            </w:r>
          </w:p>
        </w:tc>
      </w:tr>
    </w:tbl>
    <w:p w14:paraId="20383674" w14:textId="77777777" w:rsidR="00BF5AE9" w:rsidRDefault="00BF5AE9" w:rsidP="00CD3C0E">
      <w:pPr>
        <w:spacing w:line="360" w:lineRule="auto"/>
        <w:ind w:firstLine="709"/>
        <w:jc w:val="both"/>
        <w:rPr>
          <w:rFonts w:cs="Times New Roman"/>
          <w:bCs/>
          <w:lang w:val="ru-RU"/>
        </w:rPr>
      </w:pPr>
    </w:p>
    <w:p w14:paraId="20383675" w14:textId="7DAD71A9" w:rsidR="002437C8" w:rsidRPr="004C55E9" w:rsidRDefault="00520E06" w:rsidP="00E81321">
      <w:pPr>
        <w:spacing w:after="120" w:line="360" w:lineRule="auto"/>
        <w:ind w:firstLine="709"/>
        <w:jc w:val="both"/>
        <w:rPr>
          <w:rFonts w:cs="Times New Roman"/>
          <w:b/>
        </w:rPr>
      </w:pPr>
      <w:r w:rsidRPr="004C55E9">
        <w:rPr>
          <w:rFonts w:cs="Times New Roman"/>
          <w:b/>
        </w:rPr>
        <w:t xml:space="preserve">1.2 </w:t>
      </w:r>
      <w:r w:rsidR="004C55E9" w:rsidRPr="004C55E9">
        <w:rPr>
          <w:rFonts w:cs="Times New Roman"/>
          <w:b/>
        </w:rPr>
        <w:t xml:space="preserve">ITO </w:t>
      </w:r>
      <w:r w:rsidR="004C55E9">
        <w:rPr>
          <w:rFonts w:cs="Times New Roman"/>
          <w:b/>
        </w:rPr>
        <w:t>s</w:t>
      </w:r>
      <w:r w:rsidR="004C55E9" w:rsidRPr="004C55E9">
        <w:rPr>
          <w:rFonts w:cs="Times New Roman"/>
          <w:b/>
        </w:rPr>
        <w:t xml:space="preserve">ubstrate and </w:t>
      </w:r>
      <w:r w:rsidR="004C55E9">
        <w:rPr>
          <w:rFonts w:cs="Times New Roman"/>
          <w:b/>
        </w:rPr>
        <w:t>hole transporting materials</w:t>
      </w:r>
    </w:p>
    <w:p w14:paraId="20383678" w14:textId="0A862B89" w:rsidR="00566A8D" w:rsidRPr="00366947" w:rsidRDefault="004C55E9" w:rsidP="00EF3586">
      <w:pPr>
        <w:spacing w:line="360" w:lineRule="auto"/>
        <w:ind w:firstLine="709"/>
        <w:jc w:val="both"/>
        <w:rPr>
          <w:rFonts w:cs="Times New Roman"/>
          <w:bCs/>
        </w:rPr>
      </w:pPr>
      <w:r w:rsidRPr="004C55E9">
        <w:rPr>
          <w:rFonts w:cs="Times New Roman"/>
          <w:bCs/>
        </w:rPr>
        <w:t xml:space="preserve">Films of the p-i-n structure were deposited onto a glass substrate coated with a conductive indium-doped tin oxide. ITO has a band gap of 4.7 eV, which is higher than the valence band of perovskite and provides hole drainage [1]. </w:t>
      </w:r>
      <w:r w:rsidR="00FC6130">
        <w:rPr>
          <w:rFonts w:cs="Times New Roman"/>
          <w:bCs/>
        </w:rPr>
        <w:t xml:space="preserve">Substrates </w:t>
      </w:r>
      <w:r w:rsidRPr="004C55E9">
        <w:rPr>
          <w:rFonts w:cs="Times New Roman"/>
          <w:bCs/>
        </w:rPr>
        <w:t xml:space="preserve">have been </w:t>
      </w:r>
      <w:r w:rsidR="00FC6130">
        <w:rPr>
          <w:rFonts w:cs="Times New Roman"/>
          <w:bCs/>
        </w:rPr>
        <w:t>precleaned</w:t>
      </w:r>
      <w:r w:rsidR="002E39BB">
        <w:rPr>
          <w:rFonts w:cs="Times New Roman"/>
          <w:bCs/>
        </w:rPr>
        <w:t xml:space="preserve"> with process</w:t>
      </w:r>
      <w:r w:rsidRPr="004C55E9">
        <w:rPr>
          <w:rFonts w:cs="Times New Roman"/>
          <w:bCs/>
        </w:rPr>
        <w:t>,</w:t>
      </w:r>
      <w:r w:rsidR="002E39BB">
        <w:rPr>
          <w:rFonts w:cs="Times New Roman"/>
          <w:bCs/>
        </w:rPr>
        <w:t xml:space="preserve"> </w:t>
      </w:r>
      <w:r w:rsidR="002E39BB" w:rsidRPr="002E39BB">
        <w:rPr>
          <w:rFonts w:cs="Times New Roman"/>
          <w:bCs/>
        </w:rPr>
        <w:t>which</w:t>
      </w:r>
      <w:r w:rsidRPr="004C55E9">
        <w:rPr>
          <w:rFonts w:cs="Times New Roman"/>
          <w:bCs/>
        </w:rPr>
        <w:t xml:space="preserve"> </w:t>
      </w:r>
      <w:r w:rsidR="00B553B1" w:rsidRPr="00B553B1">
        <w:rPr>
          <w:rFonts w:cs="Times New Roman"/>
          <w:bCs/>
        </w:rPr>
        <w:t>consisted of sequential treatment of the substrates in an ultrasonic bath in deionized water, ethyl acetate, isopropyl alcohol for 10 minutes in each of the liquids</w:t>
      </w:r>
      <w:r w:rsidRPr="004C55E9">
        <w:rPr>
          <w:rFonts w:cs="Times New Roman"/>
          <w:bCs/>
        </w:rPr>
        <w:t xml:space="preserve">. Then the substrates were </w:t>
      </w:r>
      <w:r w:rsidR="00180C58">
        <w:rPr>
          <w:rFonts w:cs="Times New Roman"/>
          <w:bCs/>
        </w:rPr>
        <w:t>treated by</w:t>
      </w:r>
      <w:r w:rsidRPr="004C55E9">
        <w:rPr>
          <w:rFonts w:cs="Times New Roman"/>
          <w:bCs/>
        </w:rPr>
        <w:t xml:space="preserve"> ultraviolet ozone clean</w:t>
      </w:r>
      <w:r w:rsidR="00180C58">
        <w:rPr>
          <w:rFonts w:cs="Times New Roman"/>
          <w:bCs/>
        </w:rPr>
        <w:t>in</w:t>
      </w:r>
      <w:r w:rsidRPr="004C55E9">
        <w:rPr>
          <w:rFonts w:cs="Times New Roman"/>
          <w:bCs/>
        </w:rPr>
        <w:t xml:space="preserve">g for 10 minutes. UV lamp with emission bands of 185 nm and 254 nm was used as a radiation source. </w:t>
      </w:r>
      <w:r w:rsidR="00366947">
        <w:rPr>
          <w:rFonts w:cs="Times New Roman"/>
          <w:bCs/>
        </w:rPr>
        <w:t xml:space="preserve">UV </w:t>
      </w:r>
      <w:r w:rsidRPr="004C55E9">
        <w:rPr>
          <w:rFonts w:cs="Times New Roman"/>
          <w:bCs/>
        </w:rPr>
        <w:t xml:space="preserve">and ozone </w:t>
      </w:r>
      <w:r w:rsidR="00366947" w:rsidRPr="004C55E9">
        <w:rPr>
          <w:rFonts w:cs="Times New Roman"/>
          <w:bCs/>
        </w:rPr>
        <w:t xml:space="preserve">layer </w:t>
      </w:r>
      <w:r w:rsidR="00366947">
        <w:rPr>
          <w:rFonts w:cs="Times New Roman"/>
          <w:bCs/>
        </w:rPr>
        <w:t xml:space="preserve">treatment </w:t>
      </w:r>
      <w:r w:rsidRPr="004C55E9">
        <w:rPr>
          <w:rFonts w:cs="Times New Roman"/>
          <w:bCs/>
        </w:rPr>
        <w:t>improves</w:t>
      </w:r>
      <w:r w:rsidR="00366947">
        <w:rPr>
          <w:rFonts w:cs="Times New Roman"/>
          <w:bCs/>
        </w:rPr>
        <w:t xml:space="preserve"> </w:t>
      </w:r>
      <w:r w:rsidRPr="004C55E9">
        <w:rPr>
          <w:rFonts w:cs="Times New Roman"/>
          <w:bCs/>
        </w:rPr>
        <w:t>the contact with the substrate</w:t>
      </w:r>
      <w:r w:rsidR="00B84900">
        <w:rPr>
          <w:rFonts w:cs="Times New Roman"/>
          <w:bCs/>
        </w:rPr>
        <w:t xml:space="preserve"> allowing obtaining</w:t>
      </w:r>
      <w:r w:rsidRPr="004C55E9">
        <w:rPr>
          <w:rFonts w:cs="Times New Roman"/>
          <w:bCs/>
        </w:rPr>
        <w:t xml:space="preserve"> thin and continuous films. </w:t>
      </w:r>
      <w:r w:rsidRPr="00366947">
        <w:rPr>
          <w:rFonts w:cs="Times New Roman"/>
          <w:bCs/>
        </w:rPr>
        <w:t>ITO substrates had good transmission (</w:t>
      </w:r>
      <w:r w:rsidR="00B84900" w:rsidRPr="00366947">
        <w:rPr>
          <w:rFonts w:cs="Times New Roman"/>
          <w:bCs/>
        </w:rPr>
        <w:t xml:space="preserve">figure </w:t>
      </w:r>
      <w:r w:rsidRPr="00366947">
        <w:rPr>
          <w:rFonts w:cs="Times New Roman"/>
          <w:bCs/>
        </w:rPr>
        <w:t>3) about 80-90%.</w:t>
      </w:r>
    </w:p>
    <w:p w14:paraId="20383679" w14:textId="351A23AE" w:rsidR="00A50E07" w:rsidRPr="006E1362" w:rsidRDefault="00F66342" w:rsidP="00A61906">
      <w:pPr>
        <w:spacing w:line="360" w:lineRule="auto"/>
        <w:jc w:val="center"/>
        <w:rPr>
          <w:rFonts w:cs="Times New Roman"/>
          <w:bCs/>
          <w:lang w:val="ru-RU"/>
        </w:rPr>
      </w:pPr>
      <w:r>
        <w:rPr>
          <w:rFonts w:cs="Times New Roman"/>
          <w:bCs/>
          <w:noProof/>
          <w:lang w:bidi="ar-SA"/>
        </w:rPr>
        <w:lastRenderedPageBreak/>
        <mc:AlternateContent>
          <mc:Choice Requires="wpc">
            <w:drawing>
              <wp:inline distT="0" distB="0" distL="0" distR="0" wp14:anchorId="203837F2" wp14:editId="59BFFB57">
                <wp:extent cx="4948555" cy="3643630"/>
                <wp:effectExtent l="0" t="0" r="0" b="0"/>
                <wp:docPr id="141" name="Canvas 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 name="Rectangle 123"/>
                        <wps:cNvSpPr>
                          <a:spLocks noChangeArrowheads="1"/>
                        </wps:cNvSpPr>
                        <wps:spPr bwMode="auto">
                          <a:xfrm>
                            <a:off x="555625"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5" w14:textId="77777777" w:rsidR="00A10F94" w:rsidRDefault="00A10F94">
                              <w:r>
                                <w:rPr>
                                  <w:rFonts w:cs="Times New Roman"/>
                                  <w:sz w:val="20"/>
                                  <w:szCs w:val="20"/>
                                </w:rPr>
                                <w:t>100</w:t>
                              </w:r>
                            </w:p>
                          </w:txbxContent>
                        </wps:txbx>
                        <wps:bodyPr rot="0" vert="horz" wrap="none" lIns="0" tIns="0" rIns="0" bIns="0" anchor="t" anchorCtr="0" upright="1">
                          <a:spAutoFit/>
                        </wps:bodyPr>
                      </wps:wsp>
                      <wps:wsp>
                        <wps:cNvPr id="10" name="Rectangle 124"/>
                        <wps:cNvSpPr>
                          <a:spLocks noChangeArrowheads="1"/>
                        </wps:cNvSpPr>
                        <wps:spPr bwMode="auto">
                          <a:xfrm>
                            <a:off x="926465"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6" w14:textId="77777777" w:rsidR="00A10F94" w:rsidRDefault="00A10F94">
                              <w:r>
                                <w:rPr>
                                  <w:rFonts w:cs="Times New Roman"/>
                                  <w:sz w:val="20"/>
                                  <w:szCs w:val="20"/>
                                </w:rPr>
                                <w:t>200</w:t>
                              </w:r>
                            </w:p>
                          </w:txbxContent>
                        </wps:txbx>
                        <wps:bodyPr rot="0" vert="horz" wrap="none" lIns="0" tIns="0" rIns="0" bIns="0" anchor="t" anchorCtr="0" upright="1">
                          <a:spAutoFit/>
                        </wps:bodyPr>
                      </wps:wsp>
                      <wps:wsp>
                        <wps:cNvPr id="13" name="Rectangle 125"/>
                        <wps:cNvSpPr>
                          <a:spLocks noChangeArrowheads="1"/>
                        </wps:cNvSpPr>
                        <wps:spPr bwMode="auto">
                          <a:xfrm>
                            <a:off x="1299210"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7" w14:textId="77777777" w:rsidR="00A10F94" w:rsidRDefault="00A10F94">
                              <w:r>
                                <w:rPr>
                                  <w:rFonts w:cs="Times New Roman"/>
                                  <w:sz w:val="20"/>
                                  <w:szCs w:val="20"/>
                                </w:rPr>
                                <w:t>300</w:t>
                              </w:r>
                            </w:p>
                          </w:txbxContent>
                        </wps:txbx>
                        <wps:bodyPr rot="0" vert="horz" wrap="none" lIns="0" tIns="0" rIns="0" bIns="0" anchor="t" anchorCtr="0" upright="1">
                          <a:spAutoFit/>
                        </wps:bodyPr>
                      </wps:wsp>
                      <wps:wsp>
                        <wps:cNvPr id="14" name="Rectangle 126"/>
                        <wps:cNvSpPr>
                          <a:spLocks noChangeArrowheads="1"/>
                        </wps:cNvSpPr>
                        <wps:spPr bwMode="auto">
                          <a:xfrm>
                            <a:off x="1670050"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8" w14:textId="77777777" w:rsidR="00A10F94" w:rsidRDefault="00A10F94">
                              <w:r>
                                <w:rPr>
                                  <w:rFonts w:cs="Times New Roman"/>
                                  <w:sz w:val="20"/>
                                  <w:szCs w:val="20"/>
                                </w:rPr>
                                <w:t>400</w:t>
                              </w:r>
                            </w:p>
                          </w:txbxContent>
                        </wps:txbx>
                        <wps:bodyPr rot="0" vert="horz" wrap="none" lIns="0" tIns="0" rIns="0" bIns="0" anchor="t" anchorCtr="0" upright="1">
                          <a:spAutoFit/>
                        </wps:bodyPr>
                      </wps:wsp>
                      <wps:wsp>
                        <wps:cNvPr id="15" name="Rectangle 127"/>
                        <wps:cNvSpPr>
                          <a:spLocks noChangeArrowheads="1"/>
                        </wps:cNvSpPr>
                        <wps:spPr bwMode="auto">
                          <a:xfrm>
                            <a:off x="2042795"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9" w14:textId="77777777" w:rsidR="00A10F94" w:rsidRDefault="00A10F94">
                              <w:r>
                                <w:rPr>
                                  <w:rFonts w:cs="Times New Roman"/>
                                  <w:sz w:val="20"/>
                                  <w:szCs w:val="20"/>
                                </w:rPr>
                                <w:t>500</w:t>
                              </w:r>
                            </w:p>
                          </w:txbxContent>
                        </wps:txbx>
                        <wps:bodyPr rot="0" vert="horz" wrap="none" lIns="0" tIns="0" rIns="0" bIns="0" anchor="t" anchorCtr="0" upright="1">
                          <a:spAutoFit/>
                        </wps:bodyPr>
                      </wps:wsp>
                      <wps:wsp>
                        <wps:cNvPr id="16" name="Rectangle 128"/>
                        <wps:cNvSpPr>
                          <a:spLocks noChangeArrowheads="1"/>
                        </wps:cNvSpPr>
                        <wps:spPr bwMode="auto">
                          <a:xfrm>
                            <a:off x="2413635"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A" w14:textId="77777777" w:rsidR="00A10F94" w:rsidRDefault="00A10F94">
                              <w:r>
                                <w:rPr>
                                  <w:rFonts w:cs="Times New Roman"/>
                                  <w:sz w:val="20"/>
                                  <w:szCs w:val="20"/>
                                </w:rPr>
                                <w:t>600</w:t>
                              </w:r>
                            </w:p>
                          </w:txbxContent>
                        </wps:txbx>
                        <wps:bodyPr rot="0" vert="horz" wrap="none" lIns="0" tIns="0" rIns="0" bIns="0" anchor="t" anchorCtr="0" upright="1">
                          <a:spAutoFit/>
                        </wps:bodyPr>
                      </wps:wsp>
                      <wps:wsp>
                        <wps:cNvPr id="17" name="Rectangle 129"/>
                        <wps:cNvSpPr>
                          <a:spLocks noChangeArrowheads="1"/>
                        </wps:cNvSpPr>
                        <wps:spPr bwMode="auto">
                          <a:xfrm>
                            <a:off x="2786380"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B" w14:textId="77777777" w:rsidR="00A10F94" w:rsidRDefault="00A10F94">
                              <w:r>
                                <w:rPr>
                                  <w:rFonts w:cs="Times New Roman"/>
                                  <w:sz w:val="20"/>
                                  <w:szCs w:val="20"/>
                                </w:rPr>
                                <w:t>700</w:t>
                              </w:r>
                            </w:p>
                          </w:txbxContent>
                        </wps:txbx>
                        <wps:bodyPr rot="0" vert="horz" wrap="none" lIns="0" tIns="0" rIns="0" bIns="0" anchor="t" anchorCtr="0" upright="1">
                          <a:spAutoFit/>
                        </wps:bodyPr>
                      </wps:wsp>
                      <wps:wsp>
                        <wps:cNvPr id="18" name="Rectangle 130"/>
                        <wps:cNvSpPr>
                          <a:spLocks noChangeArrowheads="1"/>
                        </wps:cNvSpPr>
                        <wps:spPr bwMode="auto">
                          <a:xfrm>
                            <a:off x="3157220"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C" w14:textId="77777777" w:rsidR="00A10F94" w:rsidRDefault="00A10F94">
                              <w:r>
                                <w:rPr>
                                  <w:rFonts w:cs="Times New Roman"/>
                                  <w:sz w:val="20"/>
                                  <w:szCs w:val="20"/>
                                </w:rPr>
                                <w:t>800</w:t>
                              </w:r>
                            </w:p>
                          </w:txbxContent>
                        </wps:txbx>
                        <wps:bodyPr rot="0" vert="horz" wrap="none" lIns="0" tIns="0" rIns="0" bIns="0" anchor="t" anchorCtr="0" upright="1">
                          <a:spAutoFit/>
                        </wps:bodyPr>
                      </wps:wsp>
                      <wps:wsp>
                        <wps:cNvPr id="20" name="Rectangle 131"/>
                        <wps:cNvSpPr>
                          <a:spLocks noChangeArrowheads="1"/>
                        </wps:cNvSpPr>
                        <wps:spPr bwMode="auto">
                          <a:xfrm>
                            <a:off x="3529965" y="319087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D" w14:textId="77777777" w:rsidR="00A10F94" w:rsidRDefault="00A10F94">
                              <w:r>
                                <w:rPr>
                                  <w:rFonts w:cs="Times New Roman"/>
                                  <w:sz w:val="20"/>
                                  <w:szCs w:val="20"/>
                                </w:rPr>
                                <w:t>900</w:t>
                              </w:r>
                            </w:p>
                          </w:txbxContent>
                        </wps:txbx>
                        <wps:bodyPr rot="0" vert="horz" wrap="none" lIns="0" tIns="0" rIns="0" bIns="0" anchor="t" anchorCtr="0" upright="1">
                          <a:spAutoFit/>
                        </wps:bodyPr>
                      </wps:wsp>
                      <wps:wsp>
                        <wps:cNvPr id="21" name="Rectangle 132"/>
                        <wps:cNvSpPr>
                          <a:spLocks noChangeArrowheads="1"/>
                        </wps:cNvSpPr>
                        <wps:spPr bwMode="auto">
                          <a:xfrm>
                            <a:off x="3868420" y="3190875"/>
                            <a:ext cx="254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E" w14:textId="77777777" w:rsidR="00A10F94" w:rsidRDefault="00A10F94">
                              <w:r>
                                <w:rPr>
                                  <w:rFonts w:cs="Times New Roman"/>
                                  <w:sz w:val="20"/>
                                  <w:szCs w:val="20"/>
                                </w:rPr>
                                <w:t>1000</w:t>
                              </w:r>
                            </w:p>
                          </w:txbxContent>
                        </wps:txbx>
                        <wps:bodyPr rot="0" vert="horz" wrap="none" lIns="0" tIns="0" rIns="0" bIns="0" anchor="t" anchorCtr="0" upright="1">
                          <a:spAutoFit/>
                        </wps:bodyPr>
                      </wps:wsp>
                      <wps:wsp>
                        <wps:cNvPr id="22" name="Rectangle 133"/>
                        <wps:cNvSpPr>
                          <a:spLocks noChangeArrowheads="1"/>
                        </wps:cNvSpPr>
                        <wps:spPr bwMode="auto">
                          <a:xfrm>
                            <a:off x="4241165" y="3190875"/>
                            <a:ext cx="254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2F" w14:textId="77777777" w:rsidR="00A10F94" w:rsidRDefault="00A10F94">
                              <w:r>
                                <w:rPr>
                                  <w:rFonts w:cs="Times New Roman"/>
                                  <w:sz w:val="20"/>
                                  <w:szCs w:val="20"/>
                                </w:rPr>
                                <w:t>1100</w:t>
                              </w:r>
                            </w:p>
                          </w:txbxContent>
                        </wps:txbx>
                        <wps:bodyPr rot="0" vert="horz" wrap="none" lIns="0" tIns="0" rIns="0" bIns="0" anchor="t" anchorCtr="0" upright="1">
                          <a:spAutoFit/>
                        </wps:bodyPr>
                      </wps:wsp>
                      <wps:wsp>
                        <wps:cNvPr id="23" name="Rectangle 134"/>
                        <wps:cNvSpPr>
                          <a:spLocks noChangeArrowheads="1"/>
                        </wps:cNvSpPr>
                        <wps:spPr bwMode="auto">
                          <a:xfrm>
                            <a:off x="4612005" y="3190875"/>
                            <a:ext cx="254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0" w14:textId="77777777" w:rsidR="00A10F94" w:rsidRDefault="00A10F94">
                              <w:r>
                                <w:rPr>
                                  <w:rFonts w:cs="Times New Roman"/>
                                  <w:sz w:val="20"/>
                                  <w:szCs w:val="20"/>
                                </w:rPr>
                                <w:t>1200</w:t>
                              </w:r>
                            </w:p>
                          </w:txbxContent>
                        </wps:txbx>
                        <wps:bodyPr rot="0" vert="horz" wrap="none" lIns="0" tIns="0" rIns="0" bIns="0" anchor="t" anchorCtr="0" upright="1">
                          <a:spAutoFit/>
                        </wps:bodyPr>
                      </wps:wsp>
                      <wps:wsp>
                        <wps:cNvPr id="24" name="Rectangle 135"/>
                        <wps:cNvSpPr>
                          <a:spLocks noChangeArrowheads="1"/>
                        </wps:cNvSpPr>
                        <wps:spPr bwMode="auto">
                          <a:xfrm>
                            <a:off x="417195" y="3069590"/>
                            <a:ext cx="169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1" w14:textId="77777777" w:rsidR="00A10F94" w:rsidRDefault="00A10F94">
                              <w:r>
                                <w:rPr>
                                  <w:rFonts w:cs="Times New Roman"/>
                                  <w:sz w:val="20"/>
                                  <w:szCs w:val="20"/>
                                </w:rPr>
                                <w:t>-10</w:t>
                              </w:r>
                            </w:p>
                          </w:txbxContent>
                        </wps:txbx>
                        <wps:bodyPr rot="0" vert="horz" wrap="none" lIns="0" tIns="0" rIns="0" bIns="0" anchor="t" anchorCtr="0" upright="1">
                          <a:spAutoFit/>
                        </wps:bodyPr>
                      </wps:wsp>
                      <wps:wsp>
                        <wps:cNvPr id="25" name="Rectangle 136"/>
                        <wps:cNvSpPr>
                          <a:spLocks noChangeArrowheads="1"/>
                        </wps:cNvSpPr>
                        <wps:spPr bwMode="auto">
                          <a:xfrm>
                            <a:off x="524510" y="2792095"/>
                            <a:ext cx="64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2" w14:textId="77777777" w:rsidR="00A10F94" w:rsidRDefault="00A10F94">
                              <w:r>
                                <w:rPr>
                                  <w:rFonts w:cs="Times New Roman"/>
                                  <w:sz w:val="20"/>
                                  <w:szCs w:val="20"/>
                                </w:rPr>
                                <w:t>0</w:t>
                              </w:r>
                            </w:p>
                          </w:txbxContent>
                        </wps:txbx>
                        <wps:bodyPr rot="0" vert="horz" wrap="none" lIns="0" tIns="0" rIns="0" bIns="0" anchor="t" anchorCtr="0" upright="1">
                          <a:spAutoFit/>
                        </wps:bodyPr>
                      </wps:wsp>
                      <wps:wsp>
                        <wps:cNvPr id="26" name="Rectangle 137"/>
                        <wps:cNvSpPr>
                          <a:spLocks noChangeArrowheads="1"/>
                        </wps:cNvSpPr>
                        <wps:spPr bwMode="auto">
                          <a:xfrm>
                            <a:off x="459740" y="251523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3" w14:textId="77777777" w:rsidR="00A10F94" w:rsidRDefault="00A10F94">
                              <w:r>
                                <w:rPr>
                                  <w:rFonts w:cs="Times New Roman"/>
                                  <w:sz w:val="20"/>
                                  <w:szCs w:val="20"/>
                                </w:rPr>
                                <w:t>10</w:t>
                              </w:r>
                            </w:p>
                          </w:txbxContent>
                        </wps:txbx>
                        <wps:bodyPr rot="0" vert="horz" wrap="none" lIns="0" tIns="0" rIns="0" bIns="0" anchor="t" anchorCtr="0" upright="1">
                          <a:spAutoFit/>
                        </wps:bodyPr>
                      </wps:wsp>
                      <wps:wsp>
                        <wps:cNvPr id="27" name="Rectangle 138"/>
                        <wps:cNvSpPr>
                          <a:spLocks noChangeArrowheads="1"/>
                        </wps:cNvSpPr>
                        <wps:spPr bwMode="auto">
                          <a:xfrm>
                            <a:off x="459740" y="224028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4" w14:textId="77777777" w:rsidR="00A10F94" w:rsidRDefault="00A10F94">
                              <w:r>
                                <w:rPr>
                                  <w:rFonts w:cs="Times New Roman"/>
                                  <w:sz w:val="20"/>
                                  <w:szCs w:val="20"/>
                                </w:rPr>
                                <w:t>20</w:t>
                              </w:r>
                            </w:p>
                          </w:txbxContent>
                        </wps:txbx>
                        <wps:bodyPr rot="0" vert="horz" wrap="none" lIns="0" tIns="0" rIns="0" bIns="0" anchor="t" anchorCtr="0" upright="1">
                          <a:spAutoFit/>
                        </wps:bodyPr>
                      </wps:wsp>
                      <wps:wsp>
                        <wps:cNvPr id="31" name="Rectangle 139"/>
                        <wps:cNvSpPr>
                          <a:spLocks noChangeArrowheads="1"/>
                        </wps:cNvSpPr>
                        <wps:spPr bwMode="auto">
                          <a:xfrm>
                            <a:off x="459740" y="196342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5" w14:textId="77777777" w:rsidR="00A10F94" w:rsidRDefault="00A10F94">
                              <w:r>
                                <w:rPr>
                                  <w:rFonts w:cs="Times New Roman"/>
                                  <w:sz w:val="20"/>
                                  <w:szCs w:val="20"/>
                                </w:rPr>
                                <w:t>30</w:t>
                              </w:r>
                            </w:p>
                          </w:txbxContent>
                        </wps:txbx>
                        <wps:bodyPr rot="0" vert="horz" wrap="none" lIns="0" tIns="0" rIns="0" bIns="0" anchor="t" anchorCtr="0" upright="1">
                          <a:spAutoFit/>
                        </wps:bodyPr>
                      </wps:wsp>
                      <wps:wsp>
                        <wps:cNvPr id="32" name="Rectangle 140"/>
                        <wps:cNvSpPr>
                          <a:spLocks noChangeArrowheads="1"/>
                        </wps:cNvSpPr>
                        <wps:spPr bwMode="auto">
                          <a:xfrm>
                            <a:off x="459740" y="168592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6" w14:textId="77777777" w:rsidR="00A10F94" w:rsidRDefault="00A10F94">
                              <w:r>
                                <w:rPr>
                                  <w:rFonts w:cs="Times New Roman"/>
                                  <w:sz w:val="20"/>
                                  <w:szCs w:val="20"/>
                                </w:rPr>
                                <w:t>40</w:t>
                              </w:r>
                            </w:p>
                          </w:txbxContent>
                        </wps:txbx>
                        <wps:bodyPr rot="0" vert="horz" wrap="none" lIns="0" tIns="0" rIns="0" bIns="0" anchor="t" anchorCtr="0" upright="1">
                          <a:spAutoFit/>
                        </wps:bodyPr>
                      </wps:wsp>
                      <wps:wsp>
                        <wps:cNvPr id="33" name="Rectangle 141"/>
                        <wps:cNvSpPr>
                          <a:spLocks noChangeArrowheads="1"/>
                        </wps:cNvSpPr>
                        <wps:spPr bwMode="auto">
                          <a:xfrm>
                            <a:off x="459740" y="140906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7" w14:textId="77777777" w:rsidR="00A10F94" w:rsidRDefault="00A10F94">
                              <w:r>
                                <w:rPr>
                                  <w:rFonts w:cs="Times New Roman"/>
                                  <w:sz w:val="20"/>
                                  <w:szCs w:val="20"/>
                                </w:rPr>
                                <w:t>50</w:t>
                              </w:r>
                            </w:p>
                          </w:txbxContent>
                        </wps:txbx>
                        <wps:bodyPr rot="0" vert="horz" wrap="none" lIns="0" tIns="0" rIns="0" bIns="0" anchor="t" anchorCtr="0" upright="1">
                          <a:spAutoFit/>
                        </wps:bodyPr>
                      </wps:wsp>
                      <wps:wsp>
                        <wps:cNvPr id="34" name="Rectangle 142"/>
                        <wps:cNvSpPr>
                          <a:spLocks noChangeArrowheads="1"/>
                        </wps:cNvSpPr>
                        <wps:spPr bwMode="auto">
                          <a:xfrm>
                            <a:off x="459740" y="113220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8" w14:textId="77777777" w:rsidR="00A10F94" w:rsidRDefault="00A10F94">
                              <w:r>
                                <w:rPr>
                                  <w:rFonts w:cs="Times New Roman"/>
                                  <w:sz w:val="20"/>
                                  <w:szCs w:val="20"/>
                                </w:rPr>
                                <w:t>60</w:t>
                              </w:r>
                            </w:p>
                          </w:txbxContent>
                        </wps:txbx>
                        <wps:bodyPr rot="0" vert="horz" wrap="none" lIns="0" tIns="0" rIns="0" bIns="0" anchor="t" anchorCtr="0" upright="1">
                          <a:spAutoFit/>
                        </wps:bodyPr>
                      </wps:wsp>
                      <wps:wsp>
                        <wps:cNvPr id="35" name="Rectangle 143"/>
                        <wps:cNvSpPr>
                          <a:spLocks noChangeArrowheads="1"/>
                        </wps:cNvSpPr>
                        <wps:spPr bwMode="auto">
                          <a:xfrm>
                            <a:off x="459740" y="85534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9" w14:textId="77777777" w:rsidR="00A10F94" w:rsidRDefault="00A10F94">
                              <w:r>
                                <w:rPr>
                                  <w:rFonts w:cs="Times New Roman"/>
                                  <w:sz w:val="20"/>
                                  <w:szCs w:val="20"/>
                                </w:rPr>
                                <w:t>70</w:t>
                              </w:r>
                            </w:p>
                          </w:txbxContent>
                        </wps:txbx>
                        <wps:bodyPr rot="0" vert="horz" wrap="none" lIns="0" tIns="0" rIns="0" bIns="0" anchor="t" anchorCtr="0" upright="1">
                          <a:spAutoFit/>
                        </wps:bodyPr>
                      </wps:wsp>
                      <wps:wsp>
                        <wps:cNvPr id="36" name="Rectangle 144"/>
                        <wps:cNvSpPr>
                          <a:spLocks noChangeArrowheads="1"/>
                        </wps:cNvSpPr>
                        <wps:spPr bwMode="auto">
                          <a:xfrm>
                            <a:off x="459740" y="57975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A" w14:textId="77777777" w:rsidR="00A10F94" w:rsidRDefault="00A10F94">
                              <w:r>
                                <w:rPr>
                                  <w:rFonts w:cs="Times New Roman"/>
                                  <w:sz w:val="20"/>
                                  <w:szCs w:val="20"/>
                                </w:rPr>
                                <w:t>80</w:t>
                              </w:r>
                            </w:p>
                          </w:txbxContent>
                        </wps:txbx>
                        <wps:bodyPr rot="0" vert="horz" wrap="none" lIns="0" tIns="0" rIns="0" bIns="0" anchor="t" anchorCtr="0" upright="1">
                          <a:spAutoFit/>
                        </wps:bodyPr>
                      </wps:wsp>
                      <wps:wsp>
                        <wps:cNvPr id="37" name="Rectangle 145"/>
                        <wps:cNvSpPr>
                          <a:spLocks noChangeArrowheads="1"/>
                        </wps:cNvSpPr>
                        <wps:spPr bwMode="auto">
                          <a:xfrm>
                            <a:off x="459740" y="302895"/>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B" w14:textId="77777777" w:rsidR="00A10F94" w:rsidRDefault="00A10F94">
                              <w:r>
                                <w:rPr>
                                  <w:rFonts w:cs="Times New Roman"/>
                                  <w:sz w:val="20"/>
                                  <w:szCs w:val="20"/>
                                </w:rPr>
                                <w:t>90</w:t>
                              </w:r>
                            </w:p>
                          </w:txbxContent>
                        </wps:txbx>
                        <wps:bodyPr rot="0" vert="horz" wrap="none" lIns="0" tIns="0" rIns="0" bIns="0" anchor="t" anchorCtr="0" upright="1">
                          <a:spAutoFit/>
                        </wps:bodyPr>
                      </wps:wsp>
                      <wps:wsp>
                        <wps:cNvPr id="38" name="Rectangle 146"/>
                        <wps:cNvSpPr>
                          <a:spLocks noChangeArrowheads="1"/>
                        </wps:cNvSpPr>
                        <wps:spPr bwMode="auto">
                          <a:xfrm>
                            <a:off x="394970" y="26035"/>
                            <a:ext cx="1911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C" w14:textId="77777777" w:rsidR="00A10F94" w:rsidRDefault="00A10F94">
                              <w:r>
                                <w:rPr>
                                  <w:rFonts w:cs="Times New Roman"/>
                                  <w:sz w:val="20"/>
                                  <w:szCs w:val="20"/>
                                </w:rPr>
                                <w:t>100</w:t>
                              </w:r>
                            </w:p>
                          </w:txbxContent>
                        </wps:txbx>
                        <wps:bodyPr rot="0" vert="horz" wrap="none" lIns="0" tIns="0" rIns="0" bIns="0" anchor="t" anchorCtr="0" upright="1">
                          <a:spAutoFit/>
                        </wps:bodyPr>
                      </wps:wsp>
                      <wps:wsp>
                        <wps:cNvPr id="42" name="Line 147"/>
                        <wps:cNvCnPr>
                          <a:cxnSpLocks noChangeShapeType="1"/>
                        </wps:cNvCnPr>
                        <wps:spPr bwMode="auto">
                          <a:xfrm flipV="1">
                            <a:off x="65278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3" name="Line 148"/>
                        <wps:cNvCnPr>
                          <a:cxnSpLocks noChangeShapeType="1"/>
                        </wps:cNvCnPr>
                        <wps:spPr bwMode="auto">
                          <a:xfrm flipV="1">
                            <a:off x="83947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4" name="Line 149"/>
                        <wps:cNvCnPr>
                          <a:cxnSpLocks noChangeShapeType="1"/>
                        </wps:cNvCnPr>
                        <wps:spPr bwMode="auto">
                          <a:xfrm flipV="1">
                            <a:off x="1024255"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5" name="Line 150"/>
                        <wps:cNvCnPr>
                          <a:cxnSpLocks noChangeShapeType="1"/>
                        </wps:cNvCnPr>
                        <wps:spPr bwMode="auto">
                          <a:xfrm flipV="1">
                            <a:off x="121031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6" name="Line 151"/>
                        <wps:cNvCnPr>
                          <a:cxnSpLocks noChangeShapeType="1"/>
                        </wps:cNvCnPr>
                        <wps:spPr bwMode="auto">
                          <a:xfrm flipV="1">
                            <a:off x="1396365"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7" name="Line 152"/>
                        <wps:cNvCnPr>
                          <a:cxnSpLocks noChangeShapeType="1"/>
                        </wps:cNvCnPr>
                        <wps:spPr bwMode="auto">
                          <a:xfrm flipV="1">
                            <a:off x="1583055"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8" name="Line 153"/>
                        <wps:cNvCnPr>
                          <a:cxnSpLocks noChangeShapeType="1"/>
                        </wps:cNvCnPr>
                        <wps:spPr bwMode="auto">
                          <a:xfrm flipV="1">
                            <a:off x="176784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49" name="Line 154"/>
                        <wps:cNvCnPr>
                          <a:cxnSpLocks noChangeShapeType="1"/>
                        </wps:cNvCnPr>
                        <wps:spPr bwMode="auto">
                          <a:xfrm flipV="1">
                            <a:off x="1953895"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0" name="Line 155"/>
                        <wps:cNvCnPr>
                          <a:cxnSpLocks noChangeShapeType="1"/>
                        </wps:cNvCnPr>
                        <wps:spPr bwMode="auto">
                          <a:xfrm flipV="1">
                            <a:off x="213995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1" name="Line 156"/>
                        <wps:cNvCnPr>
                          <a:cxnSpLocks noChangeShapeType="1"/>
                        </wps:cNvCnPr>
                        <wps:spPr bwMode="auto">
                          <a:xfrm flipV="1">
                            <a:off x="232664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2" name="Line 157"/>
                        <wps:cNvCnPr>
                          <a:cxnSpLocks noChangeShapeType="1"/>
                        </wps:cNvCnPr>
                        <wps:spPr bwMode="auto">
                          <a:xfrm flipV="1">
                            <a:off x="2511425"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3" name="Line 158"/>
                        <wps:cNvCnPr>
                          <a:cxnSpLocks noChangeShapeType="1"/>
                        </wps:cNvCnPr>
                        <wps:spPr bwMode="auto">
                          <a:xfrm flipV="1">
                            <a:off x="269748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4" name="Line 159"/>
                        <wps:cNvCnPr>
                          <a:cxnSpLocks noChangeShapeType="1"/>
                        </wps:cNvCnPr>
                        <wps:spPr bwMode="auto">
                          <a:xfrm flipV="1">
                            <a:off x="288417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5" name="Line 160"/>
                        <wps:cNvCnPr>
                          <a:cxnSpLocks noChangeShapeType="1"/>
                        </wps:cNvCnPr>
                        <wps:spPr bwMode="auto">
                          <a:xfrm flipV="1">
                            <a:off x="306832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6" name="Line 161"/>
                        <wps:cNvCnPr>
                          <a:cxnSpLocks noChangeShapeType="1"/>
                        </wps:cNvCnPr>
                        <wps:spPr bwMode="auto">
                          <a:xfrm flipV="1">
                            <a:off x="325501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7" name="Line 162"/>
                        <wps:cNvCnPr>
                          <a:cxnSpLocks noChangeShapeType="1"/>
                        </wps:cNvCnPr>
                        <wps:spPr bwMode="auto">
                          <a:xfrm flipV="1">
                            <a:off x="3441065"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8" name="Line 163"/>
                        <wps:cNvCnPr>
                          <a:cxnSpLocks noChangeShapeType="1"/>
                        </wps:cNvCnPr>
                        <wps:spPr bwMode="auto">
                          <a:xfrm flipV="1">
                            <a:off x="3627755"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59" name="Line 164"/>
                        <wps:cNvCnPr>
                          <a:cxnSpLocks noChangeShapeType="1"/>
                        </wps:cNvCnPr>
                        <wps:spPr bwMode="auto">
                          <a:xfrm flipV="1">
                            <a:off x="3811905"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0" name="Line 165"/>
                        <wps:cNvCnPr>
                          <a:cxnSpLocks noChangeShapeType="1"/>
                        </wps:cNvCnPr>
                        <wps:spPr bwMode="auto">
                          <a:xfrm flipV="1">
                            <a:off x="3998595"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1" name="Line 166"/>
                        <wps:cNvCnPr>
                          <a:cxnSpLocks noChangeShapeType="1"/>
                        </wps:cNvCnPr>
                        <wps:spPr bwMode="auto">
                          <a:xfrm flipV="1">
                            <a:off x="418465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2" name="Line 167"/>
                        <wps:cNvCnPr>
                          <a:cxnSpLocks noChangeShapeType="1"/>
                        </wps:cNvCnPr>
                        <wps:spPr bwMode="auto">
                          <a:xfrm flipV="1">
                            <a:off x="437134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3" name="Line 168"/>
                        <wps:cNvCnPr>
                          <a:cxnSpLocks noChangeShapeType="1"/>
                        </wps:cNvCnPr>
                        <wps:spPr bwMode="auto">
                          <a:xfrm flipV="1">
                            <a:off x="4555490" y="3115310"/>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4" name="Line 169"/>
                        <wps:cNvCnPr>
                          <a:cxnSpLocks noChangeShapeType="1"/>
                        </wps:cNvCnPr>
                        <wps:spPr bwMode="auto">
                          <a:xfrm flipV="1">
                            <a:off x="4742180" y="3086100"/>
                            <a:ext cx="635" cy="5842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5" name="Line 170"/>
                        <wps:cNvCnPr>
                          <a:cxnSpLocks noChangeShapeType="1"/>
                        </wps:cNvCnPr>
                        <wps:spPr bwMode="auto">
                          <a:xfrm>
                            <a:off x="652780" y="3144520"/>
                            <a:ext cx="408940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6" name="Line 171"/>
                        <wps:cNvCnPr>
                          <a:cxnSpLocks noChangeShapeType="1"/>
                        </wps:cNvCnPr>
                        <wps:spPr bwMode="auto">
                          <a:xfrm>
                            <a:off x="652780" y="314452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7" name="Line 172"/>
                        <wps:cNvCnPr>
                          <a:cxnSpLocks noChangeShapeType="1"/>
                        </wps:cNvCnPr>
                        <wps:spPr bwMode="auto">
                          <a:xfrm>
                            <a:off x="652780" y="3006090"/>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8" name="Line 173"/>
                        <wps:cNvCnPr>
                          <a:cxnSpLocks noChangeShapeType="1"/>
                        </wps:cNvCnPr>
                        <wps:spPr bwMode="auto">
                          <a:xfrm>
                            <a:off x="652780" y="286702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69" name="Line 174"/>
                        <wps:cNvCnPr>
                          <a:cxnSpLocks noChangeShapeType="1"/>
                        </wps:cNvCnPr>
                        <wps:spPr bwMode="auto">
                          <a:xfrm>
                            <a:off x="652780" y="272859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0" name="Line 175"/>
                        <wps:cNvCnPr>
                          <a:cxnSpLocks noChangeShapeType="1"/>
                        </wps:cNvCnPr>
                        <wps:spPr bwMode="auto">
                          <a:xfrm>
                            <a:off x="652780" y="259016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1" name="Line 176"/>
                        <wps:cNvCnPr>
                          <a:cxnSpLocks noChangeShapeType="1"/>
                        </wps:cNvCnPr>
                        <wps:spPr bwMode="auto">
                          <a:xfrm>
                            <a:off x="652780" y="245173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2" name="Line 177"/>
                        <wps:cNvCnPr>
                          <a:cxnSpLocks noChangeShapeType="1"/>
                        </wps:cNvCnPr>
                        <wps:spPr bwMode="auto">
                          <a:xfrm>
                            <a:off x="652780" y="231521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3" name="Line 178"/>
                        <wps:cNvCnPr>
                          <a:cxnSpLocks noChangeShapeType="1"/>
                        </wps:cNvCnPr>
                        <wps:spPr bwMode="auto">
                          <a:xfrm>
                            <a:off x="652780" y="2176780"/>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4" name="Line 179"/>
                        <wps:cNvCnPr>
                          <a:cxnSpLocks noChangeShapeType="1"/>
                        </wps:cNvCnPr>
                        <wps:spPr bwMode="auto">
                          <a:xfrm>
                            <a:off x="652780" y="203835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5" name="Line 180"/>
                        <wps:cNvCnPr>
                          <a:cxnSpLocks noChangeShapeType="1"/>
                        </wps:cNvCnPr>
                        <wps:spPr bwMode="auto">
                          <a:xfrm>
                            <a:off x="652780" y="189928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6" name="Line 181"/>
                        <wps:cNvCnPr>
                          <a:cxnSpLocks noChangeShapeType="1"/>
                        </wps:cNvCnPr>
                        <wps:spPr bwMode="auto">
                          <a:xfrm>
                            <a:off x="652780" y="176085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7" name="Line 182"/>
                        <wps:cNvCnPr>
                          <a:cxnSpLocks noChangeShapeType="1"/>
                        </wps:cNvCnPr>
                        <wps:spPr bwMode="auto">
                          <a:xfrm>
                            <a:off x="652780" y="162242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8" name="Line 183"/>
                        <wps:cNvCnPr>
                          <a:cxnSpLocks noChangeShapeType="1"/>
                        </wps:cNvCnPr>
                        <wps:spPr bwMode="auto">
                          <a:xfrm>
                            <a:off x="652780" y="148399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79" name="Line 184"/>
                        <wps:cNvCnPr>
                          <a:cxnSpLocks noChangeShapeType="1"/>
                        </wps:cNvCnPr>
                        <wps:spPr bwMode="auto">
                          <a:xfrm>
                            <a:off x="652780" y="134556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0" name="Line 185"/>
                        <wps:cNvCnPr>
                          <a:cxnSpLocks noChangeShapeType="1"/>
                        </wps:cNvCnPr>
                        <wps:spPr bwMode="auto">
                          <a:xfrm>
                            <a:off x="652780" y="120713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1" name="Line 186"/>
                        <wps:cNvCnPr>
                          <a:cxnSpLocks noChangeShapeType="1"/>
                        </wps:cNvCnPr>
                        <wps:spPr bwMode="auto">
                          <a:xfrm>
                            <a:off x="652780" y="106870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2" name="Line 187"/>
                        <wps:cNvCnPr>
                          <a:cxnSpLocks noChangeShapeType="1"/>
                        </wps:cNvCnPr>
                        <wps:spPr bwMode="auto">
                          <a:xfrm>
                            <a:off x="652780" y="93027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3" name="Line 188"/>
                        <wps:cNvCnPr>
                          <a:cxnSpLocks noChangeShapeType="1"/>
                        </wps:cNvCnPr>
                        <wps:spPr bwMode="auto">
                          <a:xfrm>
                            <a:off x="652780" y="79311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4" name="Line 189"/>
                        <wps:cNvCnPr>
                          <a:cxnSpLocks noChangeShapeType="1"/>
                        </wps:cNvCnPr>
                        <wps:spPr bwMode="auto">
                          <a:xfrm>
                            <a:off x="652780" y="65468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5" name="Line 190"/>
                        <wps:cNvCnPr>
                          <a:cxnSpLocks noChangeShapeType="1"/>
                        </wps:cNvCnPr>
                        <wps:spPr bwMode="auto">
                          <a:xfrm>
                            <a:off x="652780" y="51625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6" name="Line 191"/>
                        <wps:cNvCnPr>
                          <a:cxnSpLocks noChangeShapeType="1"/>
                        </wps:cNvCnPr>
                        <wps:spPr bwMode="auto">
                          <a:xfrm>
                            <a:off x="652780" y="37782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7" name="Line 192"/>
                        <wps:cNvCnPr>
                          <a:cxnSpLocks noChangeShapeType="1"/>
                        </wps:cNvCnPr>
                        <wps:spPr bwMode="auto">
                          <a:xfrm>
                            <a:off x="652780" y="239395"/>
                            <a:ext cx="2921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8" name="Line 193"/>
                        <wps:cNvCnPr>
                          <a:cxnSpLocks noChangeShapeType="1"/>
                        </wps:cNvCnPr>
                        <wps:spPr bwMode="auto">
                          <a:xfrm>
                            <a:off x="652780" y="10096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89" name="Freeform 194"/>
                        <wps:cNvSpPr>
                          <a:spLocks/>
                        </wps:cNvSpPr>
                        <wps:spPr bwMode="auto">
                          <a:xfrm>
                            <a:off x="652780" y="100965"/>
                            <a:ext cx="635" cy="3043555"/>
                          </a:xfrm>
                          <a:custGeom>
                            <a:avLst/>
                            <a:gdLst>
                              <a:gd name="T0" fmla="*/ 1780 h 1780"/>
                              <a:gd name="T1" fmla="*/ 0 h 1780"/>
                              <a:gd name="T2" fmla="*/ 34 h 1780"/>
                            </a:gdLst>
                            <a:ahLst/>
                            <a:cxnLst>
                              <a:cxn ang="0">
                                <a:pos x="0" y="T0"/>
                              </a:cxn>
                              <a:cxn ang="0">
                                <a:pos x="0" y="T1"/>
                              </a:cxn>
                              <a:cxn ang="0">
                                <a:pos x="0" y="T2"/>
                              </a:cxn>
                            </a:cxnLst>
                            <a:rect l="0" t="0" r="r" b="b"/>
                            <a:pathLst>
                              <a:path h="1780">
                                <a:moveTo>
                                  <a:pt x="0" y="1780"/>
                                </a:moveTo>
                                <a:lnTo>
                                  <a:pt x="0" y="0"/>
                                </a:lnTo>
                                <a:lnTo>
                                  <a:pt x="0" y="34"/>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Line 195"/>
                        <wps:cNvCnPr>
                          <a:cxnSpLocks noChangeShapeType="1"/>
                        </wps:cNvCnPr>
                        <wps:spPr bwMode="auto">
                          <a:xfrm>
                            <a:off x="83947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1" name="Line 196"/>
                        <wps:cNvCnPr>
                          <a:cxnSpLocks noChangeShapeType="1"/>
                        </wps:cNvCnPr>
                        <wps:spPr bwMode="auto">
                          <a:xfrm>
                            <a:off x="1024255"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2" name="Line 197"/>
                        <wps:cNvCnPr>
                          <a:cxnSpLocks noChangeShapeType="1"/>
                        </wps:cNvCnPr>
                        <wps:spPr bwMode="auto">
                          <a:xfrm>
                            <a:off x="121031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3" name="Line 198"/>
                        <wps:cNvCnPr>
                          <a:cxnSpLocks noChangeShapeType="1"/>
                        </wps:cNvCnPr>
                        <wps:spPr bwMode="auto">
                          <a:xfrm>
                            <a:off x="1396365"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4" name="Line 199"/>
                        <wps:cNvCnPr>
                          <a:cxnSpLocks noChangeShapeType="1"/>
                        </wps:cNvCnPr>
                        <wps:spPr bwMode="auto">
                          <a:xfrm>
                            <a:off x="1583055"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5" name="Line 200"/>
                        <wps:cNvCnPr>
                          <a:cxnSpLocks noChangeShapeType="1"/>
                        </wps:cNvCnPr>
                        <wps:spPr bwMode="auto">
                          <a:xfrm>
                            <a:off x="176784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6" name="Line 201"/>
                        <wps:cNvCnPr>
                          <a:cxnSpLocks noChangeShapeType="1"/>
                        </wps:cNvCnPr>
                        <wps:spPr bwMode="auto">
                          <a:xfrm>
                            <a:off x="1953895"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7" name="Line 202"/>
                        <wps:cNvCnPr>
                          <a:cxnSpLocks noChangeShapeType="1"/>
                        </wps:cNvCnPr>
                        <wps:spPr bwMode="auto">
                          <a:xfrm>
                            <a:off x="213995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8" name="Line 203"/>
                        <wps:cNvCnPr>
                          <a:cxnSpLocks noChangeShapeType="1"/>
                        </wps:cNvCnPr>
                        <wps:spPr bwMode="auto">
                          <a:xfrm>
                            <a:off x="232664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99" name="Line 204"/>
                        <wps:cNvCnPr>
                          <a:cxnSpLocks noChangeShapeType="1"/>
                        </wps:cNvCnPr>
                        <wps:spPr bwMode="auto">
                          <a:xfrm>
                            <a:off x="2511425"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0" name="Line 205"/>
                        <wps:cNvCnPr>
                          <a:cxnSpLocks noChangeShapeType="1"/>
                        </wps:cNvCnPr>
                        <wps:spPr bwMode="auto">
                          <a:xfrm>
                            <a:off x="269748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1" name="Line 206"/>
                        <wps:cNvCnPr>
                          <a:cxnSpLocks noChangeShapeType="1"/>
                        </wps:cNvCnPr>
                        <wps:spPr bwMode="auto">
                          <a:xfrm>
                            <a:off x="288417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2" name="Line 207"/>
                        <wps:cNvCnPr>
                          <a:cxnSpLocks noChangeShapeType="1"/>
                        </wps:cNvCnPr>
                        <wps:spPr bwMode="auto">
                          <a:xfrm>
                            <a:off x="306832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3" name="Line 208"/>
                        <wps:cNvCnPr>
                          <a:cxnSpLocks noChangeShapeType="1"/>
                        </wps:cNvCnPr>
                        <wps:spPr bwMode="auto">
                          <a:xfrm>
                            <a:off x="325501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4" name="Line 209"/>
                        <wps:cNvCnPr>
                          <a:cxnSpLocks noChangeShapeType="1"/>
                        </wps:cNvCnPr>
                        <wps:spPr bwMode="auto">
                          <a:xfrm>
                            <a:off x="3441065"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5" name="Line 210"/>
                        <wps:cNvCnPr>
                          <a:cxnSpLocks noChangeShapeType="1"/>
                        </wps:cNvCnPr>
                        <wps:spPr bwMode="auto">
                          <a:xfrm>
                            <a:off x="3627755"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6" name="Line 211"/>
                        <wps:cNvCnPr>
                          <a:cxnSpLocks noChangeShapeType="1"/>
                        </wps:cNvCnPr>
                        <wps:spPr bwMode="auto">
                          <a:xfrm>
                            <a:off x="3811905"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7" name="Line 212"/>
                        <wps:cNvCnPr>
                          <a:cxnSpLocks noChangeShapeType="1"/>
                        </wps:cNvCnPr>
                        <wps:spPr bwMode="auto">
                          <a:xfrm>
                            <a:off x="3998595"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8" name="Line 213"/>
                        <wps:cNvCnPr>
                          <a:cxnSpLocks noChangeShapeType="1"/>
                        </wps:cNvCnPr>
                        <wps:spPr bwMode="auto">
                          <a:xfrm>
                            <a:off x="418465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09" name="Line 214"/>
                        <wps:cNvCnPr>
                          <a:cxnSpLocks noChangeShapeType="1"/>
                        </wps:cNvCnPr>
                        <wps:spPr bwMode="auto">
                          <a:xfrm>
                            <a:off x="437134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0" name="Line 215"/>
                        <wps:cNvCnPr>
                          <a:cxnSpLocks noChangeShapeType="1"/>
                        </wps:cNvCnPr>
                        <wps:spPr bwMode="auto">
                          <a:xfrm>
                            <a:off x="4555490" y="100965"/>
                            <a:ext cx="635" cy="2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1" name="Line 216"/>
                        <wps:cNvCnPr>
                          <a:cxnSpLocks noChangeShapeType="1"/>
                        </wps:cNvCnPr>
                        <wps:spPr bwMode="auto">
                          <a:xfrm>
                            <a:off x="4742180" y="100965"/>
                            <a:ext cx="635" cy="577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2" name="Line 217"/>
                        <wps:cNvCnPr>
                          <a:cxnSpLocks noChangeShapeType="1"/>
                        </wps:cNvCnPr>
                        <wps:spPr bwMode="auto">
                          <a:xfrm>
                            <a:off x="652780" y="100965"/>
                            <a:ext cx="408940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3" name="Line 218"/>
                        <wps:cNvCnPr>
                          <a:cxnSpLocks noChangeShapeType="1"/>
                        </wps:cNvCnPr>
                        <wps:spPr bwMode="auto">
                          <a:xfrm flipH="1">
                            <a:off x="4683760" y="314452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4" name="Line 219"/>
                        <wps:cNvCnPr>
                          <a:cxnSpLocks noChangeShapeType="1"/>
                        </wps:cNvCnPr>
                        <wps:spPr bwMode="auto">
                          <a:xfrm>
                            <a:off x="4742180" y="3006090"/>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5" name="Line 220"/>
                        <wps:cNvCnPr>
                          <a:cxnSpLocks noChangeShapeType="1"/>
                        </wps:cNvCnPr>
                        <wps:spPr bwMode="auto">
                          <a:xfrm flipH="1">
                            <a:off x="4683760" y="286702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6" name="Line 221"/>
                        <wps:cNvCnPr>
                          <a:cxnSpLocks noChangeShapeType="1"/>
                        </wps:cNvCnPr>
                        <wps:spPr bwMode="auto">
                          <a:xfrm>
                            <a:off x="4742180" y="272859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7" name="Line 222"/>
                        <wps:cNvCnPr>
                          <a:cxnSpLocks noChangeShapeType="1"/>
                        </wps:cNvCnPr>
                        <wps:spPr bwMode="auto">
                          <a:xfrm flipH="1">
                            <a:off x="4683760" y="259016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8" name="Line 223"/>
                        <wps:cNvCnPr>
                          <a:cxnSpLocks noChangeShapeType="1"/>
                        </wps:cNvCnPr>
                        <wps:spPr bwMode="auto">
                          <a:xfrm>
                            <a:off x="4742180" y="245173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19" name="Line 224"/>
                        <wps:cNvCnPr>
                          <a:cxnSpLocks noChangeShapeType="1"/>
                        </wps:cNvCnPr>
                        <wps:spPr bwMode="auto">
                          <a:xfrm flipH="1">
                            <a:off x="4683760" y="231521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0" name="Line 225"/>
                        <wps:cNvCnPr>
                          <a:cxnSpLocks noChangeShapeType="1"/>
                        </wps:cNvCnPr>
                        <wps:spPr bwMode="auto">
                          <a:xfrm>
                            <a:off x="4742180" y="2176780"/>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1" name="Line 226"/>
                        <wps:cNvCnPr>
                          <a:cxnSpLocks noChangeShapeType="1"/>
                        </wps:cNvCnPr>
                        <wps:spPr bwMode="auto">
                          <a:xfrm flipH="1">
                            <a:off x="4683760" y="2038350"/>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2" name="Line 227"/>
                        <wps:cNvCnPr>
                          <a:cxnSpLocks noChangeShapeType="1"/>
                        </wps:cNvCnPr>
                        <wps:spPr bwMode="auto">
                          <a:xfrm>
                            <a:off x="4742180" y="189928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3" name="Line 228"/>
                        <wps:cNvCnPr>
                          <a:cxnSpLocks noChangeShapeType="1"/>
                        </wps:cNvCnPr>
                        <wps:spPr bwMode="auto">
                          <a:xfrm flipH="1">
                            <a:off x="4683760" y="176085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4" name="Line 229"/>
                        <wps:cNvCnPr>
                          <a:cxnSpLocks noChangeShapeType="1"/>
                        </wps:cNvCnPr>
                        <wps:spPr bwMode="auto">
                          <a:xfrm>
                            <a:off x="4742180" y="162242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5" name="Line 230"/>
                        <wps:cNvCnPr>
                          <a:cxnSpLocks noChangeShapeType="1"/>
                        </wps:cNvCnPr>
                        <wps:spPr bwMode="auto">
                          <a:xfrm flipH="1">
                            <a:off x="4683760" y="148399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6" name="Line 231"/>
                        <wps:cNvCnPr>
                          <a:cxnSpLocks noChangeShapeType="1"/>
                        </wps:cNvCnPr>
                        <wps:spPr bwMode="auto">
                          <a:xfrm>
                            <a:off x="4742180" y="134556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7" name="Line 232"/>
                        <wps:cNvCnPr>
                          <a:cxnSpLocks noChangeShapeType="1"/>
                        </wps:cNvCnPr>
                        <wps:spPr bwMode="auto">
                          <a:xfrm flipH="1">
                            <a:off x="4683760" y="120713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8" name="Line 233"/>
                        <wps:cNvCnPr>
                          <a:cxnSpLocks noChangeShapeType="1"/>
                        </wps:cNvCnPr>
                        <wps:spPr bwMode="auto">
                          <a:xfrm>
                            <a:off x="4742180" y="106870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29" name="Line 234"/>
                        <wps:cNvCnPr>
                          <a:cxnSpLocks noChangeShapeType="1"/>
                        </wps:cNvCnPr>
                        <wps:spPr bwMode="auto">
                          <a:xfrm flipH="1">
                            <a:off x="4683760" y="93027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0" name="Line 235"/>
                        <wps:cNvCnPr>
                          <a:cxnSpLocks noChangeShapeType="1"/>
                        </wps:cNvCnPr>
                        <wps:spPr bwMode="auto">
                          <a:xfrm>
                            <a:off x="4742180" y="79311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1" name="Line 236"/>
                        <wps:cNvCnPr>
                          <a:cxnSpLocks noChangeShapeType="1"/>
                        </wps:cNvCnPr>
                        <wps:spPr bwMode="auto">
                          <a:xfrm flipH="1">
                            <a:off x="4683760" y="65468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2" name="Line 237"/>
                        <wps:cNvCnPr>
                          <a:cxnSpLocks noChangeShapeType="1"/>
                        </wps:cNvCnPr>
                        <wps:spPr bwMode="auto">
                          <a:xfrm>
                            <a:off x="4742180" y="51625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3" name="Line 238"/>
                        <wps:cNvCnPr>
                          <a:cxnSpLocks noChangeShapeType="1"/>
                        </wps:cNvCnPr>
                        <wps:spPr bwMode="auto">
                          <a:xfrm flipH="1">
                            <a:off x="4683760" y="37782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4" name="Line 239"/>
                        <wps:cNvCnPr>
                          <a:cxnSpLocks noChangeShapeType="1"/>
                        </wps:cNvCnPr>
                        <wps:spPr bwMode="auto">
                          <a:xfrm>
                            <a:off x="4742180" y="239395"/>
                            <a:ext cx="635"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5" name="Line 240"/>
                        <wps:cNvCnPr>
                          <a:cxnSpLocks noChangeShapeType="1"/>
                        </wps:cNvCnPr>
                        <wps:spPr bwMode="auto">
                          <a:xfrm flipH="1">
                            <a:off x="4683760" y="100965"/>
                            <a:ext cx="58420" cy="63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6" name="Line 241"/>
                        <wps:cNvCnPr>
                          <a:cxnSpLocks noChangeShapeType="1"/>
                        </wps:cNvCnPr>
                        <wps:spPr bwMode="auto">
                          <a:xfrm flipV="1">
                            <a:off x="4742180" y="100965"/>
                            <a:ext cx="635" cy="304355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37" name="Freeform 242"/>
                        <wps:cNvSpPr>
                          <a:spLocks/>
                        </wps:cNvSpPr>
                        <wps:spPr bwMode="auto">
                          <a:xfrm>
                            <a:off x="1772920" y="410210"/>
                            <a:ext cx="2598420" cy="421005"/>
                          </a:xfrm>
                          <a:custGeom>
                            <a:avLst/>
                            <a:gdLst>
                              <a:gd name="T0" fmla="*/ 4032 w 4092"/>
                              <a:gd name="T1" fmla="*/ 603 h 663"/>
                              <a:gd name="T2" fmla="*/ 3968 w 4092"/>
                              <a:gd name="T3" fmla="*/ 585 h 663"/>
                              <a:gd name="T4" fmla="*/ 3903 w 4092"/>
                              <a:gd name="T5" fmla="*/ 560 h 663"/>
                              <a:gd name="T6" fmla="*/ 3839 w 4092"/>
                              <a:gd name="T7" fmla="*/ 531 h 663"/>
                              <a:gd name="T8" fmla="*/ 3774 w 4092"/>
                              <a:gd name="T9" fmla="*/ 509 h 663"/>
                              <a:gd name="T10" fmla="*/ 3709 w 4092"/>
                              <a:gd name="T11" fmla="*/ 474 h 663"/>
                              <a:gd name="T12" fmla="*/ 3645 w 4092"/>
                              <a:gd name="T13" fmla="*/ 447 h 663"/>
                              <a:gd name="T14" fmla="*/ 3580 w 4092"/>
                              <a:gd name="T15" fmla="*/ 428 h 663"/>
                              <a:gd name="T16" fmla="*/ 3516 w 4092"/>
                              <a:gd name="T17" fmla="*/ 404 h 663"/>
                              <a:gd name="T18" fmla="*/ 3454 w 4092"/>
                              <a:gd name="T19" fmla="*/ 385 h 663"/>
                              <a:gd name="T20" fmla="*/ 3389 w 4092"/>
                              <a:gd name="T21" fmla="*/ 366 h 663"/>
                              <a:gd name="T22" fmla="*/ 3324 w 4092"/>
                              <a:gd name="T23" fmla="*/ 345 h 663"/>
                              <a:gd name="T24" fmla="*/ 3260 w 4092"/>
                              <a:gd name="T25" fmla="*/ 331 h 663"/>
                              <a:gd name="T26" fmla="*/ 3195 w 4092"/>
                              <a:gd name="T27" fmla="*/ 323 h 663"/>
                              <a:gd name="T28" fmla="*/ 3131 w 4092"/>
                              <a:gd name="T29" fmla="*/ 307 h 663"/>
                              <a:gd name="T30" fmla="*/ 3066 w 4092"/>
                              <a:gd name="T31" fmla="*/ 294 h 663"/>
                              <a:gd name="T32" fmla="*/ 3001 w 4092"/>
                              <a:gd name="T33" fmla="*/ 288 h 663"/>
                              <a:gd name="T34" fmla="*/ 2937 w 4092"/>
                              <a:gd name="T35" fmla="*/ 272 h 663"/>
                              <a:gd name="T36" fmla="*/ 2872 w 4092"/>
                              <a:gd name="T37" fmla="*/ 275 h 663"/>
                              <a:gd name="T38" fmla="*/ 2807 w 4092"/>
                              <a:gd name="T39" fmla="*/ 269 h 663"/>
                              <a:gd name="T40" fmla="*/ 2743 w 4092"/>
                              <a:gd name="T41" fmla="*/ 253 h 663"/>
                              <a:gd name="T42" fmla="*/ 2678 w 4092"/>
                              <a:gd name="T43" fmla="*/ 251 h 663"/>
                              <a:gd name="T44" fmla="*/ 2616 w 4092"/>
                              <a:gd name="T45" fmla="*/ 251 h 663"/>
                              <a:gd name="T46" fmla="*/ 2552 w 4092"/>
                              <a:gd name="T47" fmla="*/ 248 h 663"/>
                              <a:gd name="T48" fmla="*/ 2487 w 4092"/>
                              <a:gd name="T49" fmla="*/ 240 h 663"/>
                              <a:gd name="T50" fmla="*/ 2423 w 4092"/>
                              <a:gd name="T51" fmla="*/ 237 h 663"/>
                              <a:gd name="T52" fmla="*/ 2358 w 4092"/>
                              <a:gd name="T53" fmla="*/ 234 h 663"/>
                              <a:gd name="T54" fmla="*/ 2293 w 4092"/>
                              <a:gd name="T55" fmla="*/ 234 h 663"/>
                              <a:gd name="T56" fmla="*/ 2229 w 4092"/>
                              <a:gd name="T57" fmla="*/ 232 h 663"/>
                              <a:gd name="T58" fmla="*/ 2164 w 4092"/>
                              <a:gd name="T59" fmla="*/ 229 h 663"/>
                              <a:gd name="T60" fmla="*/ 2099 w 4092"/>
                              <a:gd name="T61" fmla="*/ 229 h 663"/>
                              <a:gd name="T62" fmla="*/ 2035 w 4092"/>
                              <a:gd name="T63" fmla="*/ 224 h 663"/>
                              <a:gd name="T64" fmla="*/ 1970 w 4092"/>
                              <a:gd name="T65" fmla="*/ 218 h 663"/>
                              <a:gd name="T66" fmla="*/ 1906 w 4092"/>
                              <a:gd name="T67" fmla="*/ 213 h 663"/>
                              <a:gd name="T68" fmla="*/ 1844 w 4092"/>
                              <a:gd name="T69" fmla="*/ 210 h 663"/>
                              <a:gd name="T70" fmla="*/ 1779 w 4092"/>
                              <a:gd name="T71" fmla="*/ 202 h 663"/>
                              <a:gd name="T72" fmla="*/ 1715 w 4092"/>
                              <a:gd name="T73" fmla="*/ 194 h 663"/>
                              <a:gd name="T74" fmla="*/ 1650 w 4092"/>
                              <a:gd name="T75" fmla="*/ 183 h 663"/>
                              <a:gd name="T76" fmla="*/ 1585 w 4092"/>
                              <a:gd name="T77" fmla="*/ 173 h 663"/>
                              <a:gd name="T78" fmla="*/ 1521 w 4092"/>
                              <a:gd name="T79" fmla="*/ 156 h 663"/>
                              <a:gd name="T80" fmla="*/ 1456 w 4092"/>
                              <a:gd name="T81" fmla="*/ 148 h 663"/>
                              <a:gd name="T82" fmla="*/ 1391 w 4092"/>
                              <a:gd name="T83" fmla="*/ 132 h 663"/>
                              <a:gd name="T84" fmla="*/ 1327 w 4092"/>
                              <a:gd name="T85" fmla="*/ 119 h 663"/>
                              <a:gd name="T86" fmla="*/ 1262 w 4092"/>
                              <a:gd name="T87" fmla="*/ 97 h 663"/>
                              <a:gd name="T88" fmla="*/ 1198 w 4092"/>
                              <a:gd name="T89" fmla="*/ 78 h 663"/>
                              <a:gd name="T90" fmla="*/ 1133 w 4092"/>
                              <a:gd name="T91" fmla="*/ 65 h 663"/>
                              <a:gd name="T92" fmla="*/ 1068 w 4092"/>
                              <a:gd name="T93" fmla="*/ 49 h 663"/>
                              <a:gd name="T94" fmla="*/ 1007 w 4092"/>
                              <a:gd name="T95" fmla="*/ 33 h 663"/>
                              <a:gd name="T96" fmla="*/ 942 w 4092"/>
                              <a:gd name="T97" fmla="*/ 19 h 663"/>
                              <a:gd name="T98" fmla="*/ 877 w 4092"/>
                              <a:gd name="T99" fmla="*/ 11 h 663"/>
                              <a:gd name="T100" fmla="*/ 813 w 4092"/>
                              <a:gd name="T101" fmla="*/ 0 h 663"/>
                              <a:gd name="T102" fmla="*/ 748 w 4092"/>
                              <a:gd name="T103" fmla="*/ 3 h 663"/>
                              <a:gd name="T104" fmla="*/ 683 w 4092"/>
                              <a:gd name="T105" fmla="*/ 16 h 663"/>
                              <a:gd name="T106" fmla="*/ 619 w 4092"/>
                              <a:gd name="T107" fmla="*/ 35 h 663"/>
                              <a:gd name="T108" fmla="*/ 554 w 4092"/>
                              <a:gd name="T109" fmla="*/ 62 h 663"/>
                              <a:gd name="T110" fmla="*/ 490 w 4092"/>
                              <a:gd name="T111" fmla="*/ 105 h 663"/>
                              <a:gd name="T112" fmla="*/ 425 w 4092"/>
                              <a:gd name="T113" fmla="*/ 154 h 663"/>
                              <a:gd name="T114" fmla="*/ 360 w 4092"/>
                              <a:gd name="T115" fmla="*/ 216 h 663"/>
                              <a:gd name="T116" fmla="*/ 296 w 4092"/>
                              <a:gd name="T117" fmla="*/ 294 h 663"/>
                              <a:gd name="T118" fmla="*/ 234 w 4092"/>
                              <a:gd name="T119" fmla="*/ 372 h 663"/>
                              <a:gd name="T120" fmla="*/ 169 w 4092"/>
                              <a:gd name="T121" fmla="*/ 458 h 663"/>
                              <a:gd name="T122" fmla="*/ 105 w 4092"/>
                              <a:gd name="T123" fmla="*/ 539 h 663"/>
                              <a:gd name="T124" fmla="*/ 40 w 4092"/>
                              <a:gd name="T125" fmla="*/ 617 h 6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092" h="663">
                                <a:moveTo>
                                  <a:pt x="4092" y="614"/>
                                </a:moveTo>
                                <a:lnTo>
                                  <a:pt x="4084" y="649"/>
                                </a:lnTo>
                                <a:lnTo>
                                  <a:pt x="4078" y="625"/>
                                </a:lnTo>
                                <a:lnTo>
                                  <a:pt x="4073" y="630"/>
                                </a:lnTo>
                                <a:lnTo>
                                  <a:pt x="4067" y="646"/>
                                </a:lnTo>
                                <a:lnTo>
                                  <a:pt x="4062" y="638"/>
                                </a:lnTo>
                                <a:lnTo>
                                  <a:pt x="4054" y="628"/>
                                </a:lnTo>
                                <a:lnTo>
                                  <a:pt x="4049" y="617"/>
                                </a:lnTo>
                                <a:lnTo>
                                  <a:pt x="4043" y="614"/>
                                </a:lnTo>
                                <a:lnTo>
                                  <a:pt x="4038" y="620"/>
                                </a:lnTo>
                                <a:lnTo>
                                  <a:pt x="4032" y="603"/>
                                </a:lnTo>
                                <a:lnTo>
                                  <a:pt x="4027" y="614"/>
                                </a:lnTo>
                                <a:lnTo>
                                  <a:pt x="4019" y="595"/>
                                </a:lnTo>
                                <a:lnTo>
                                  <a:pt x="4014" y="574"/>
                                </a:lnTo>
                                <a:lnTo>
                                  <a:pt x="4008" y="595"/>
                                </a:lnTo>
                                <a:lnTo>
                                  <a:pt x="4003" y="598"/>
                                </a:lnTo>
                                <a:lnTo>
                                  <a:pt x="3997" y="568"/>
                                </a:lnTo>
                                <a:lnTo>
                                  <a:pt x="3992" y="593"/>
                                </a:lnTo>
                                <a:lnTo>
                                  <a:pt x="3984" y="574"/>
                                </a:lnTo>
                                <a:lnTo>
                                  <a:pt x="3979" y="587"/>
                                </a:lnTo>
                                <a:lnTo>
                                  <a:pt x="3973" y="579"/>
                                </a:lnTo>
                                <a:lnTo>
                                  <a:pt x="3968" y="585"/>
                                </a:lnTo>
                                <a:lnTo>
                                  <a:pt x="3962" y="566"/>
                                </a:lnTo>
                                <a:lnTo>
                                  <a:pt x="3957" y="585"/>
                                </a:lnTo>
                                <a:lnTo>
                                  <a:pt x="3949" y="585"/>
                                </a:lnTo>
                                <a:lnTo>
                                  <a:pt x="3944" y="585"/>
                                </a:lnTo>
                                <a:lnTo>
                                  <a:pt x="3938" y="563"/>
                                </a:lnTo>
                                <a:lnTo>
                                  <a:pt x="3933" y="571"/>
                                </a:lnTo>
                                <a:lnTo>
                                  <a:pt x="3927" y="590"/>
                                </a:lnTo>
                                <a:lnTo>
                                  <a:pt x="3919" y="568"/>
                                </a:lnTo>
                                <a:lnTo>
                                  <a:pt x="3914" y="574"/>
                                </a:lnTo>
                                <a:lnTo>
                                  <a:pt x="3909" y="568"/>
                                </a:lnTo>
                                <a:lnTo>
                                  <a:pt x="3903" y="560"/>
                                </a:lnTo>
                                <a:lnTo>
                                  <a:pt x="3898" y="566"/>
                                </a:lnTo>
                                <a:lnTo>
                                  <a:pt x="3892" y="558"/>
                                </a:lnTo>
                                <a:lnTo>
                                  <a:pt x="3884" y="555"/>
                                </a:lnTo>
                                <a:lnTo>
                                  <a:pt x="3879" y="555"/>
                                </a:lnTo>
                                <a:lnTo>
                                  <a:pt x="3874" y="547"/>
                                </a:lnTo>
                                <a:lnTo>
                                  <a:pt x="3868" y="539"/>
                                </a:lnTo>
                                <a:lnTo>
                                  <a:pt x="3863" y="544"/>
                                </a:lnTo>
                                <a:lnTo>
                                  <a:pt x="3857" y="541"/>
                                </a:lnTo>
                                <a:lnTo>
                                  <a:pt x="3849" y="547"/>
                                </a:lnTo>
                                <a:lnTo>
                                  <a:pt x="3844" y="536"/>
                                </a:lnTo>
                                <a:lnTo>
                                  <a:pt x="3839" y="531"/>
                                </a:lnTo>
                                <a:lnTo>
                                  <a:pt x="3833" y="531"/>
                                </a:lnTo>
                                <a:lnTo>
                                  <a:pt x="3828" y="525"/>
                                </a:lnTo>
                                <a:lnTo>
                                  <a:pt x="3822" y="523"/>
                                </a:lnTo>
                                <a:lnTo>
                                  <a:pt x="3814" y="523"/>
                                </a:lnTo>
                                <a:lnTo>
                                  <a:pt x="3809" y="515"/>
                                </a:lnTo>
                                <a:lnTo>
                                  <a:pt x="3804" y="515"/>
                                </a:lnTo>
                                <a:lnTo>
                                  <a:pt x="3798" y="512"/>
                                </a:lnTo>
                                <a:lnTo>
                                  <a:pt x="3793" y="509"/>
                                </a:lnTo>
                                <a:lnTo>
                                  <a:pt x="3785" y="512"/>
                                </a:lnTo>
                                <a:lnTo>
                                  <a:pt x="3779" y="512"/>
                                </a:lnTo>
                                <a:lnTo>
                                  <a:pt x="3774" y="509"/>
                                </a:lnTo>
                                <a:lnTo>
                                  <a:pt x="3769" y="504"/>
                                </a:lnTo>
                                <a:lnTo>
                                  <a:pt x="3763" y="501"/>
                                </a:lnTo>
                                <a:lnTo>
                                  <a:pt x="3758" y="493"/>
                                </a:lnTo>
                                <a:lnTo>
                                  <a:pt x="3750" y="496"/>
                                </a:lnTo>
                                <a:lnTo>
                                  <a:pt x="3744" y="493"/>
                                </a:lnTo>
                                <a:lnTo>
                                  <a:pt x="3739" y="493"/>
                                </a:lnTo>
                                <a:lnTo>
                                  <a:pt x="3734" y="485"/>
                                </a:lnTo>
                                <a:lnTo>
                                  <a:pt x="3728" y="485"/>
                                </a:lnTo>
                                <a:lnTo>
                                  <a:pt x="3723" y="482"/>
                                </a:lnTo>
                                <a:lnTo>
                                  <a:pt x="3715" y="480"/>
                                </a:lnTo>
                                <a:lnTo>
                                  <a:pt x="3709" y="474"/>
                                </a:lnTo>
                                <a:lnTo>
                                  <a:pt x="3704" y="474"/>
                                </a:lnTo>
                                <a:lnTo>
                                  <a:pt x="3699" y="466"/>
                                </a:lnTo>
                                <a:lnTo>
                                  <a:pt x="3693" y="461"/>
                                </a:lnTo>
                                <a:lnTo>
                                  <a:pt x="3688" y="463"/>
                                </a:lnTo>
                                <a:lnTo>
                                  <a:pt x="3680" y="461"/>
                                </a:lnTo>
                                <a:lnTo>
                                  <a:pt x="3674" y="461"/>
                                </a:lnTo>
                                <a:lnTo>
                                  <a:pt x="3669" y="461"/>
                                </a:lnTo>
                                <a:lnTo>
                                  <a:pt x="3664" y="455"/>
                                </a:lnTo>
                                <a:lnTo>
                                  <a:pt x="3658" y="450"/>
                                </a:lnTo>
                                <a:lnTo>
                                  <a:pt x="3650" y="455"/>
                                </a:lnTo>
                                <a:lnTo>
                                  <a:pt x="3645" y="447"/>
                                </a:lnTo>
                                <a:lnTo>
                                  <a:pt x="3639" y="447"/>
                                </a:lnTo>
                                <a:lnTo>
                                  <a:pt x="3634" y="442"/>
                                </a:lnTo>
                                <a:lnTo>
                                  <a:pt x="3629" y="445"/>
                                </a:lnTo>
                                <a:lnTo>
                                  <a:pt x="3623" y="442"/>
                                </a:lnTo>
                                <a:lnTo>
                                  <a:pt x="3615" y="439"/>
                                </a:lnTo>
                                <a:lnTo>
                                  <a:pt x="3610" y="439"/>
                                </a:lnTo>
                                <a:lnTo>
                                  <a:pt x="3604" y="439"/>
                                </a:lnTo>
                                <a:lnTo>
                                  <a:pt x="3599" y="431"/>
                                </a:lnTo>
                                <a:lnTo>
                                  <a:pt x="3594" y="428"/>
                                </a:lnTo>
                                <a:lnTo>
                                  <a:pt x="3588" y="426"/>
                                </a:lnTo>
                                <a:lnTo>
                                  <a:pt x="3580" y="428"/>
                                </a:lnTo>
                                <a:lnTo>
                                  <a:pt x="3575" y="428"/>
                                </a:lnTo>
                                <a:lnTo>
                                  <a:pt x="3569" y="423"/>
                                </a:lnTo>
                                <a:lnTo>
                                  <a:pt x="3564" y="418"/>
                                </a:lnTo>
                                <a:lnTo>
                                  <a:pt x="3559" y="423"/>
                                </a:lnTo>
                                <a:lnTo>
                                  <a:pt x="3551" y="415"/>
                                </a:lnTo>
                                <a:lnTo>
                                  <a:pt x="3545" y="412"/>
                                </a:lnTo>
                                <a:lnTo>
                                  <a:pt x="3540" y="409"/>
                                </a:lnTo>
                                <a:lnTo>
                                  <a:pt x="3534" y="409"/>
                                </a:lnTo>
                                <a:lnTo>
                                  <a:pt x="3529" y="407"/>
                                </a:lnTo>
                                <a:lnTo>
                                  <a:pt x="3524" y="407"/>
                                </a:lnTo>
                                <a:lnTo>
                                  <a:pt x="3516" y="404"/>
                                </a:lnTo>
                                <a:lnTo>
                                  <a:pt x="3510" y="401"/>
                                </a:lnTo>
                                <a:lnTo>
                                  <a:pt x="3505" y="401"/>
                                </a:lnTo>
                                <a:lnTo>
                                  <a:pt x="3499" y="399"/>
                                </a:lnTo>
                                <a:lnTo>
                                  <a:pt x="3494" y="396"/>
                                </a:lnTo>
                                <a:lnTo>
                                  <a:pt x="3489" y="393"/>
                                </a:lnTo>
                                <a:lnTo>
                                  <a:pt x="3481" y="396"/>
                                </a:lnTo>
                                <a:lnTo>
                                  <a:pt x="3475" y="391"/>
                                </a:lnTo>
                                <a:lnTo>
                                  <a:pt x="3470" y="388"/>
                                </a:lnTo>
                                <a:lnTo>
                                  <a:pt x="3464" y="385"/>
                                </a:lnTo>
                                <a:lnTo>
                                  <a:pt x="3459" y="385"/>
                                </a:lnTo>
                                <a:lnTo>
                                  <a:pt x="3454" y="385"/>
                                </a:lnTo>
                                <a:lnTo>
                                  <a:pt x="3446" y="380"/>
                                </a:lnTo>
                                <a:lnTo>
                                  <a:pt x="3440" y="380"/>
                                </a:lnTo>
                                <a:lnTo>
                                  <a:pt x="3435" y="377"/>
                                </a:lnTo>
                                <a:lnTo>
                                  <a:pt x="3429" y="374"/>
                                </a:lnTo>
                                <a:lnTo>
                                  <a:pt x="3424" y="374"/>
                                </a:lnTo>
                                <a:lnTo>
                                  <a:pt x="3416" y="374"/>
                                </a:lnTo>
                                <a:lnTo>
                                  <a:pt x="3411" y="372"/>
                                </a:lnTo>
                                <a:lnTo>
                                  <a:pt x="3405" y="369"/>
                                </a:lnTo>
                                <a:lnTo>
                                  <a:pt x="3400" y="366"/>
                                </a:lnTo>
                                <a:lnTo>
                                  <a:pt x="3394" y="369"/>
                                </a:lnTo>
                                <a:lnTo>
                                  <a:pt x="3389" y="366"/>
                                </a:lnTo>
                                <a:lnTo>
                                  <a:pt x="3381" y="358"/>
                                </a:lnTo>
                                <a:lnTo>
                                  <a:pt x="3376" y="372"/>
                                </a:lnTo>
                                <a:lnTo>
                                  <a:pt x="3370" y="358"/>
                                </a:lnTo>
                                <a:lnTo>
                                  <a:pt x="3365" y="366"/>
                                </a:lnTo>
                                <a:lnTo>
                                  <a:pt x="3359" y="358"/>
                                </a:lnTo>
                                <a:lnTo>
                                  <a:pt x="3354" y="358"/>
                                </a:lnTo>
                                <a:lnTo>
                                  <a:pt x="3346" y="356"/>
                                </a:lnTo>
                                <a:lnTo>
                                  <a:pt x="3341" y="356"/>
                                </a:lnTo>
                                <a:lnTo>
                                  <a:pt x="3335" y="361"/>
                                </a:lnTo>
                                <a:lnTo>
                                  <a:pt x="3330" y="350"/>
                                </a:lnTo>
                                <a:lnTo>
                                  <a:pt x="3324" y="345"/>
                                </a:lnTo>
                                <a:lnTo>
                                  <a:pt x="3319" y="348"/>
                                </a:lnTo>
                                <a:lnTo>
                                  <a:pt x="3311" y="348"/>
                                </a:lnTo>
                                <a:lnTo>
                                  <a:pt x="3306" y="350"/>
                                </a:lnTo>
                                <a:lnTo>
                                  <a:pt x="3300" y="342"/>
                                </a:lnTo>
                                <a:lnTo>
                                  <a:pt x="3295" y="345"/>
                                </a:lnTo>
                                <a:lnTo>
                                  <a:pt x="3289" y="337"/>
                                </a:lnTo>
                                <a:lnTo>
                                  <a:pt x="3281" y="331"/>
                                </a:lnTo>
                                <a:lnTo>
                                  <a:pt x="3276" y="339"/>
                                </a:lnTo>
                                <a:lnTo>
                                  <a:pt x="3271" y="334"/>
                                </a:lnTo>
                                <a:lnTo>
                                  <a:pt x="3265" y="334"/>
                                </a:lnTo>
                                <a:lnTo>
                                  <a:pt x="3260" y="331"/>
                                </a:lnTo>
                                <a:lnTo>
                                  <a:pt x="3254" y="326"/>
                                </a:lnTo>
                                <a:lnTo>
                                  <a:pt x="3246" y="331"/>
                                </a:lnTo>
                                <a:lnTo>
                                  <a:pt x="3241" y="331"/>
                                </a:lnTo>
                                <a:lnTo>
                                  <a:pt x="3236" y="323"/>
                                </a:lnTo>
                                <a:lnTo>
                                  <a:pt x="3230" y="329"/>
                                </a:lnTo>
                                <a:lnTo>
                                  <a:pt x="3225" y="326"/>
                                </a:lnTo>
                                <a:lnTo>
                                  <a:pt x="3219" y="318"/>
                                </a:lnTo>
                                <a:lnTo>
                                  <a:pt x="3211" y="318"/>
                                </a:lnTo>
                                <a:lnTo>
                                  <a:pt x="3206" y="321"/>
                                </a:lnTo>
                                <a:lnTo>
                                  <a:pt x="3201" y="321"/>
                                </a:lnTo>
                                <a:lnTo>
                                  <a:pt x="3195" y="323"/>
                                </a:lnTo>
                                <a:lnTo>
                                  <a:pt x="3190" y="315"/>
                                </a:lnTo>
                                <a:lnTo>
                                  <a:pt x="3182" y="313"/>
                                </a:lnTo>
                                <a:lnTo>
                                  <a:pt x="3176" y="315"/>
                                </a:lnTo>
                                <a:lnTo>
                                  <a:pt x="3171" y="318"/>
                                </a:lnTo>
                                <a:lnTo>
                                  <a:pt x="3166" y="310"/>
                                </a:lnTo>
                                <a:lnTo>
                                  <a:pt x="3160" y="310"/>
                                </a:lnTo>
                                <a:lnTo>
                                  <a:pt x="3155" y="307"/>
                                </a:lnTo>
                                <a:lnTo>
                                  <a:pt x="3147" y="310"/>
                                </a:lnTo>
                                <a:lnTo>
                                  <a:pt x="3141" y="307"/>
                                </a:lnTo>
                                <a:lnTo>
                                  <a:pt x="3136" y="304"/>
                                </a:lnTo>
                                <a:lnTo>
                                  <a:pt x="3131" y="307"/>
                                </a:lnTo>
                                <a:lnTo>
                                  <a:pt x="3125" y="304"/>
                                </a:lnTo>
                                <a:lnTo>
                                  <a:pt x="3120" y="302"/>
                                </a:lnTo>
                                <a:lnTo>
                                  <a:pt x="3112" y="304"/>
                                </a:lnTo>
                                <a:lnTo>
                                  <a:pt x="3106" y="304"/>
                                </a:lnTo>
                                <a:lnTo>
                                  <a:pt x="3101" y="299"/>
                                </a:lnTo>
                                <a:lnTo>
                                  <a:pt x="3096" y="299"/>
                                </a:lnTo>
                                <a:lnTo>
                                  <a:pt x="3090" y="302"/>
                                </a:lnTo>
                                <a:lnTo>
                                  <a:pt x="3085" y="296"/>
                                </a:lnTo>
                                <a:lnTo>
                                  <a:pt x="3077" y="299"/>
                                </a:lnTo>
                                <a:lnTo>
                                  <a:pt x="3071" y="299"/>
                                </a:lnTo>
                                <a:lnTo>
                                  <a:pt x="3066" y="294"/>
                                </a:lnTo>
                                <a:lnTo>
                                  <a:pt x="3061" y="294"/>
                                </a:lnTo>
                                <a:lnTo>
                                  <a:pt x="3055" y="294"/>
                                </a:lnTo>
                                <a:lnTo>
                                  <a:pt x="3047" y="296"/>
                                </a:lnTo>
                                <a:lnTo>
                                  <a:pt x="3042" y="291"/>
                                </a:lnTo>
                                <a:lnTo>
                                  <a:pt x="3036" y="291"/>
                                </a:lnTo>
                                <a:lnTo>
                                  <a:pt x="3031" y="294"/>
                                </a:lnTo>
                                <a:lnTo>
                                  <a:pt x="3026" y="294"/>
                                </a:lnTo>
                                <a:lnTo>
                                  <a:pt x="3020" y="288"/>
                                </a:lnTo>
                                <a:lnTo>
                                  <a:pt x="3012" y="288"/>
                                </a:lnTo>
                                <a:lnTo>
                                  <a:pt x="3007" y="288"/>
                                </a:lnTo>
                                <a:lnTo>
                                  <a:pt x="3001" y="288"/>
                                </a:lnTo>
                                <a:lnTo>
                                  <a:pt x="2996" y="286"/>
                                </a:lnTo>
                                <a:lnTo>
                                  <a:pt x="2991" y="286"/>
                                </a:lnTo>
                                <a:lnTo>
                                  <a:pt x="2985" y="283"/>
                                </a:lnTo>
                                <a:lnTo>
                                  <a:pt x="2977" y="283"/>
                                </a:lnTo>
                                <a:lnTo>
                                  <a:pt x="2972" y="280"/>
                                </a:lnTo>
                                <a:lnTo>
                                  <a:pt x="2966" y="280"/>
                                </a:lnTo>
                                <a:lnTo>
                                  <a:pt x="2961" y="278"/>
                                </a:lnTo>
                                <a:lnTo>
                                  <a:pt x="2956" y="280"/>
                                </a:lnTo>
                                <a:lnTo>
                                  <a:pt x="2950" y="275"/>
                                </a:lnTo>
                                <a:lnTo>
                                  <a:pt x="2942" y="275"/>
                                </a:lnTo>
                                <a:lnTo>
                                  <a:pt x="2937" y="272"/>
                                </a:lnTo>
                                <a:lnTo>
                                  <a:pt x="2931" y="275"/>
                                </a:lnTo>
                                <a:lnTo>
                                  <a:pt x="2926" y="272"/>
                                </a:lnTo>
                                <a:lnTo>
                                  <a:pt x="2921" y="272"/>
                                </a:lnTo>
                                <a:lnTo>
                                  <a:pt x="2912" y="272"/>
                                </a:lnTo>
                                <a:lnTo>
                                  <a:pt x="2907" y="272"/>
                                </a:lnTo>
                                <a:lnTo>
                                  <a:pt x="2902" y="269"/>
                                </a:lnTo>
                                <a:lnTo>
                                  <a:pt x="2896" y="269"/>
                                </a:lnTo>
                                <a:lnTo>
                                  <a:pt x="2891" y="272"/>
                                </a:lnTo>
                                <a:lnTo>
                                  <a:pt x="2886" y="267"/>
                                </a:lnTo>
                                <a:lnTo>
                                  <a:pt x="2877" y="269"/>
                                </a:lnTo>
                                <a:lnTo>
                                  <a:pt x="2872" y="275"/>
                                </a:lnTo>
                                <a:lnTo>
                                  <a:pt x="2867" y="267"/>
                                </a:lnTo>
                                <a:lnTo>
                                  <a:pt x="2861" y="267"/>
                                </a:lnTo>
                                <a:lnTo>
                                  <a:pt x="2856" y="267"/>
                                </a:lnTo>
                                <a:lnTo>
                                  <a:pt x="2851" y="267"/>
                                </a:lnTo>
                                <a:lnTo>
                                  <a:pt x="2842" y="264"/>
                                </a:lnTo>
                                <a:lnTo>
                                  <a:pt x="2837" y="269"/>
                                </a:lnTo>
                                <a:lnTo>
                                  <a:pt x="2832" y="267"/>
                                </a:lnTo>
                                <a:lnTo>
                                  <a:pt x="2826" y="267"/>
                                </a:lnTo>
                                <a:lnTo>
                                  <a:pt x="2821" y="264"/>
                                </a:lnTo>
                                <a:lnTo>
                                  <a:pt x="2813" y="264"/>
                                </a:lnTo>
                                <a:lnTo>
                                  <a:pt x="2807" y="269"/>
                                </a:lnTo>
                                <a:lnTo>
                                  <a:pt x="2802" y="261"/>
                                </a:lnTo>
                                <a:lnTo>
                                  <a:pt x="2797" y="267"/>
                                </a:lnTo>
                                <a:lnTo>
                                  <a:pt x="2791" y="267"/>
                                </a:lnTo>
                                <a:lnTo>
                                  <a:pt x="2786" y="264"/>
                                </a:lnTo>
                                <a:lnTo>
                                  <a:pt x="2778" y="264"/>
                                </a:lnTo>
                                <a:lnTo>
                                  <a:pt x="2772" y="264"/>
                                </a:lnTo>
                                <a:lnTo>
                                  <a:pt x="2767" y="256"/>
                                </a:lnTo>
                                <a:lnTo>
                                  <a:pt x="2762" y="259"/>
                                </a:lnTo>
                                <a:lnTo>
                                  <a:pt x="2756" y="261"/>
                                </a:lnTo>
                                <a:lnTo>
                                  <a:pt x="2751" y="259"/>
                                </a:lnTo>
                                <a:lnTo>
                                  <a:pt x="2743" y="253"/>
                                </a:lnTo>
                                <a:lnTo>
                                  <a:pt x="2738" y="256"/>
                                </a:lnTo>
                                <a:lnTo>
                                  <a:pt x="2732" y="259"/>
                                </a:lnTo>
                                <a:lnTo>
                                  <a:pt x="2727" y="259"/>
                                </a:lnTo>
                                <a:lnTo>
                                  <a:pt x="2721" y="253"/>
                                </a:lnTo>
                                <a:lnTo>
                                  <a:pt x="2716" y="259"/>
                                </a:lnTo>
                                <a:lnTo>
                                  <a:pt x="2708" y="259"/>
                                </a:lnTo>
                                <a:lnTo>
                                  <a:pt x="2703" y="253"/>
                                </a:lnTo>
                                <a:lnTo>
                                  <a:pt x="2697" y="253"/>
                                </a:lnTo>
                                <a:lnTo>
                                  <a:pt x="2692" y="256"/>
                                </a:lnTo>
                                <a:lnTo>
                                  <a:pt x="2686" y="259"/>
                                </a:lnTo>
                                <a:lnTo>
                                  <a:pt x="2678" y="251"/>
                                </a:lnTo>
                                <a:lnTo>
                                  <a:pt x="2673" y="259"/>
                                </a:lnTo>
                                <a:lnTo>
                                  <a:pt x="2668" y="256"/>
                                </a:lnTo>
                                <a:lnTo>
                                  <a:pt x="2662" y="251"/>
                                </a:lnTo>
                                <a:lnTo>
                                  <a:pt x="2657" y="251"/>
                                </a:lnTo>
                                <a:lnTo>
                                  <a:pt x="2651" y="251"/>
                                </a:lnTo>
                                <a:lnTo>
                                  <a:pt x="2643" y="253"/>
                                </a:lnTo>
                                <a:lnTo>
                                  <a:pt x="2638" y="251"/>
                                </a:lnTo>
                                <a:lnTo>
                                  <a:pt x="2633" y="251"/>
                                </a:lnTo>
                                <a:lnTo>
                                  <a:pt x="2627" y="251"/>
                                </a:lnTo>
                                <a:lnTo>
                                  <a:pt x="2622" y="248"/>
                                </a:lnTo>
                                <a:lnTo>
                                  <a:pt x="2616" y="251"/>
                                </a:lnTo>
                                <a:lnTo>
                                  <a:pt x="2608" y="253"/>
                                </a:lnTo>
                                <a:lnTo>
                                  <a:pt x="2603" y="248"/>
                                </a:lnTo>
                                <a:lnTo>
                                  <a:pt x="2598" y="245"/>
                                </a:lnTo>
                                <a:lnTo>
                                  <a:pt x="2592" y="251"/>
                                </a:lnTo>
                                <a:lnTo>
                                  <a:pt x="2587" y="248"/>
                                </a:lnTo>
                                <a:lnTo>
                                  <a:pt x="2581" y="248"/>
                                </a:lnTo>
                                <a:lnTo>
                                  <a:pt x="2573" y="245"/>
                                </a:lnTo>
                                <a:lnTo>
                                  <a:pt x="2568" y="248"/>
                                </a:lnTo>
                                <a:lnTo>
                                  <a:pt x="2563" y="245"/>
                                </a:lnTo>
                                <a:lnTo>
                                  <a:pt x="2557" y="243"/>
                                </a:lnTo>
                                <a:lnTo>
                                  <a:pt x="2552" y="248"/>
                                </a:lnTo>
                                <a:lnTo>
                                  <a:pt x="2544" y="251"/>
                                </a:lnTo>
                                <a:lnTo>
                                  <a:pt x="2538" y="245"/>
                                </a:lnTo>
                                <a:lnTo>
                                  <a:pt x="2533" y="243"/>
                                </a:lnTo>
                                <a:lnTo>
                                  <a:pt x="2528" y="243"/>
                                </a:lnTo>
                                <a:lnTo>
                                  <a:pt x="2522" y="240"/>
                                </a:lnTo>
                                <a:lnTo>
                                  <a:pt x="2517" y="245"/>
                                </a:lnTo>
                                <a:lnTo>
                                  <a:pt x="2509" y="245"/>
                                </a:lnTo>
                                <a:lnTo>
                                  <a:pt x="2503" y="237"/>
                                </a:lnTo>
                                <a:lnTo>
                                  <a:pt x="2498" y="240"/>
                                </a:lnTo>
                                <a:lnTo>
                                  <a:pt x="2493" y="245"/>
                                </a:lnTo>
                                <a:lnTo>
                                  <a:pt x="2487" y="240"/>
                                </a:lnTo>
                                <a:lnTo>
                                  <a:pt x="2482" y="243"/>
                                </a:lnTo>
                                <a:lnTo>
                                  <a:pt x="2474" y="240"/>
                                </a:lnTo>
                                <a:lnTo>
                                  <a:pt x="2468" y="245"/>
                                </a:lnTo>
                                <a:lnTo>
                                  <a:pt x="2463" y="240"/>
                                </a:lnTo>
                                <a:lnTo>
                                  <a:pt x="2458" y="243"/>
                                </a:lnTo>
                                <a:lnTo>
                                  <a:pt x="2452" y="243"/>
                                </a:lnTo>
                                <a:lnTo>
                                  <a:pt x="2444" y="243"/>
                                </a:lnTo>
                                <a:lnTo>
                                  <a:pt x="2439" y="234"/>
                                </a:lnTo>
                                <a:lnTo>
                                  <a:pt x="2433" y="237"/>
                                </a:lnTo>
                                <a:lnTo>
                                  <a:pt x="2428" y="243"/>
                                </a:lnTo>
                                <a:lnTo>
                                  <a:pt x="2423" y="237"/>
                                </a:lnTo>
                                <a:lnTo>
                                  <a:pt x="2417" y="234"/>
                                </a:lnTo>
                                <a:lnTo>
                                  <a:pt x="2409" y="245"/>
                                </a:lnTo>
                                <a:lnTo>
                                  <a:pt x="2404" y="234"/>
                                </a:lnTo>
                                <a:lnTo>
                                  <a:pt x="2398" y="237"/>
                                </a:lnTo>
                                <a:lnTo>
                                  <a:pt x="2393" y="240"/>
                                </a:lnTo>
                                <a:lnTo>
                                  <a:pt x="2388" y="240"/>
                                </a:lnTo>
                                <a:lnTo>
                                  <a:pt x="2382" y="234"/>
                                </a:lnTo>
                                <a:lnTo>
                                  <a:pt x="2374" y="240"/>
                                </a:lnTo>
                                <a:lnTo>
                                  <a:pt x="2369" y="237"/>
                                </a:lnTo>
                                <a:lnTo>
                                  <a:pt x="2363" y="237"/>
                                </a:lnTo>
                                <a:lnTo>
                                  <a:pt x="2358" y="234"/>
                                </a:lnTo>
                                <a:lnTo>
                                  <a:pt x="2353" y="237"/>
                                </a:lnTo>
                                <a:lnTo>
                                  <a:pt x="2347" y="237"/>
                                </a:lnTo>
                                <a:lnTo>
                                  <a:pt x="2339" y="234"/>
                                </a:lnTo>
                                <a:lnTo>
                                  <a:pt x="2334" y="237"/>
                                </a:lnTo>
                                <a:lnTo>
                                  <a:pt x="2328" y="237"/>
                                </a:lnTo>
                                <a:lnTo>
                                  <a:pt x="2323" y="234"/>
                                </a:lnTo>
                                <a:lnTo>
                                  <a:pt x="2318" y="232"/>
                                </a:lnTo>
                                <a:lnTo>
                                  <a:pt x="2309" y="237"/>
                                </a:lnTo>
                                <a:lnTo>
                                  <a:pt x="2304" y="234"/>
                                </a:lnTo>
                                <a:lnTo>
                                  <a:pt x="2299" y="234"/>
                                </a:lnTo>
                                <a:lnTo>
                                  <a:pt x="2293" y="234"/>
                                </a:lnTo>
                                <a:lnTo>
                                  <a:pt x="2288" y="234"/>
                                </a:lnTo>
                                <a:lnTo>
                                  <a:pt x="2283" y="237"/>
                                </a:lnTo>
                                <a:lnTo>
                                  <a:pt x="2274" y="234"/>
                                </a:lnTo>
                                <a:lnTo>
                                  <a:pt x="2269" y="232"/>
                                </a:lnTo>
                                <a:lnTo>
                                  <a:pt x="2264" y="234"/>
                                </a:lnTo>
                                <a:lnTo>
                                  <a:pt x="2258" y="234"/>
                                </a:lnTo>
                                <a:lnTo>
                                  <a:pt x="2253" y="234"/>
                                </a:lnTo>
                                <a:lnTo>
                                  <a:pt x="2248" y="232"/>
                                </a:lnTo>
                                <a:lnTo>
                                  <a:pt x="2239" y="234"/>
                                </a:lnTo>
                                <a:lnTo>
                                  <a:pt x="2234" y="232"/>
                                </a:lnTo>
                                <a:lnTo>
                                  <a:pt x="2229" y="232"/>
                                </a:lnTo>
                                <a:lnTo>
                                  <a:pt x="2223" y="232"/>
                                </a:lnTo>
                                <a:lnTo>
                                  <a:pt x="2218" y="237"/>
                                </a:lnTo>
                                <a:lnTo>
                                  <a:pt x="2213" y="232"/>
                                </a:lnTo>
                                <a:lnTo>
                                  <a:pt x="2204" y="232"/>
                                </a:lnTo>
                                <a:lnTo>
                                  <a:pt x="2199" y="232"/>
                                </a:lnTo>
                                <a:lnTo>
                                  <a:pt x="2194" y="234"/>
                                </a:lnTo>
                                <a:lnTo>
                                  <a:pt x="2188" y="232"/>
                                </a:lnTo>
                                <a:lnTo>
                                  <a:pt x="2183" y="229"/>
                                </a:lnTo>
                                <a:lnTo>
                                  <a:pt x="2175" y="232"/>
                                </a:lnTo>
                                <a:lnTo>
                                  <a:pt x="2169" y="229"/>
                                </a:lnTo>
                                <a:lnTo>
                                  <a:pt x="2164" y="229"/>
                                </a:lnTo>
                                <a:lnTo>
                                  <a:pt x="2159" y="232"/>
                                </a:lnTo>
                                <a:lnTo>
                                  <a:pt x="2153" y="229"/>
                                </a:lnTo>
                                <a:lnTo>
                                  <a:pt x="2148" y="226"/>
                                </a:lnTo>
                                <a:lnTo>
                                  <a:pt x="2140" y="232"/>
                                </a:lnTo>
                                <a:lnTo>
                                  <a:pt x="2134" y="229"/>
                                </a:lnTo>
                                <a:lnTo>
                                  <a:pt x="2129" y="229"/>
                                </a:lnTo>
                                <a:lnTo>
                                  <a:pt x="2124" y="229"/>
                                </a:lnTo>
                                <a:lnTo>
                                  <a:pt x="2118" y="229"/>
                                </a:lnTo>
                                <a:lnTo>
                                  <a:pt x="2113" y="226"/>
                                </a:lnTo>
                                <a:lnTo>
                                  <a:pt x="2105" y="226"/>
                                </a:lnTo>
                                <a:lnTo>
                                  <a:pt x="2099" y="229"/>
                                </a:lnTo>
                                <a:lnTo>
                                  <a:pt x="2094" y="226"/>
                                </a:lnTo>
                                <a:lnTo>
                                  <a:pt x="2089" y="224"/>
                                </a:lnTo>
                                <a:lnTo>
                                  <a:pt x="2083" y="226"/>
                                </a:lnTo>
                                <a:lnTo>
                                  <a:pt x="2078" y="226"/>
                                </a:lnTo>
                                <a:lnTo>
                                  <a:pt x="2070" y="226"/>
                                </a:lnTo>
                                <a:lnTo>
                                  <a:pt x="2064" y="226"/>
                                </a:lnTo>
                                <a:lnTo>
                                  <a:pt x="2059" y="226"/>
                                </a:lnTo>
                                <a:lnTo>
                                  <a:pt x="2054" y="224"/>
                                </a:lnTo>
                                <a:lnTo>
                                  <a:pt x="2048" y="224"/>
                                </a:lnTo>
                                <a:lnTo>
                                  <a:pt x="2040" y="226"/>
                                </a:lnTo>
                                <a:lnTo>
                                  <a:pt x="2035" y="224"/>
                                </a:lnTo>
                                <a:lnTo>
                                  <a:pt x="2029" y="221"/>
                                </a:lnTo>
                                <a:lnTo>
                                  <a:pt x="2024" y="224"/>
                                </a:lnTo>
                                <a:lnTo>
                                  <a:pt x="2019" y="224"/>
                                </a:lnTo>
                                <a:lnTo>
                                  <a:pt x="2013" y="221"/>
                                </a:lnTo>
                                <a:lnTo>
                                  <a:pt x="2005" y="224"/>
                                </a:lnTo>
                                <a:lnTo>
                                  <a:pt x="2000" y="221"/>
                                </a:lnTo>
                                <a:lnTo>
                                  <a:pt x="1994" y="221"/>
                                </a:lnTo>
                                <a:lnTo>
                                  <a:pt x="1989" y="221"/>
                                </a:lnTo>
                                <a:lnTo>
                                  <a:pt x="1984" y="218"/>
                                </a:lnTo>
                                <a:lnTo>
                                  <a:pt x="1978" y="221"/>
                                </a:lnTo>
                                <a:lnTo>
                                  <a:pt x="1970" y="218"/>
                                </a:lnTo>
                                <a:lnTo>
                                  <a:pt x="1965" y="218"/>
                                </a:lnTo>
                                <a:lnTo>
                                  <a:pt x="1959" y="218"/>
                                </a:lnTo>
                                <a:lnTo>
                                  <a:pt x="1954" y="218"/>
                                </a:lnTo>
                                <a:lnTo>
                                  <a:pt x="1949" y="216"/>
                                </a:lnTo>
                                <a:lnTo>
                                  <a:pt x="1941" y="218"/>
                                </a:lnTo>
                                <a:lnTo>
                                  <a:pt x="1935" y="216"/>
                                </a:lnTo>
                                <a:lnTo>
                                  <a:pt x="1930" y="216"/>
                                </a:lnTo>
                                <a:lnTo>
                                  <a:pt x="1924" y="218"/>
                                </a:lnTo>
                                <a:lnTo>
                                  <a:pt x="1919" y="218"/>
                                </a:lnTo>
                                <a:lnTo>
                                  <a:pt x="1914" y="216"/>
                                </a:lnTo>
                                <a:lnTo>
                                  <a:pt x="1906" y="213"/>
                                </a:lnTo>
                                <a:lnTo>
                                  <a:pt x="1900" y="216"/>
                                </a:lnTo>
                                <a:lnTo>
                                  <a:pt x="1895" y="213"/>
                                </a:lnTo>
                                <a:lnTo>
                                  <a:pt x="1890" y="210"/>
                                </a:lnTo>
                                <a:lnTo>
                                  <a:pt x="1884" y="213"/>
                                </a:lnTo>
                                <a:lnTo>
                                  <a:pt x="1879" y="213"/>
                                </a:lnTo>
                                <a:lnTo>
                                  <a:pt x="1871" y="210"/>
                                </a:lnTo>
                                <a:lnTo>
                                  <a:pt x="1865" y="210"/>
                                </a:lnTo>
                                <a:lnTo>
                                  <a:pt x="1860" y="213"/>
                                </a:lnTo>
                                <a:lnTo>
                                  <a:pt x="1855" y="208"/>
                                </a:lnTo>
                                <a:lnTo>
                                  <a:pt x="1849" y="210"/>
                                </a:lnTo>
                                <a:lnTo>
                                  <a:pt x="1844" y="210"/>
                                </a:lnTo>
                                <a:lnTo>
                                  <a:pt x="1836" y="208"/>
                                </a:lnTo>
                                <a:lnTo>
                                  <a:pt x="1830" y="208"/>
                                </a:lnTo>
                                <a:lnTo>
                                  <a:pt x="1825" y="208"/>
                                </a:lnTo>
                                <a:lnTo>
                                  <a:pt x="1820" y="205"/>
                                </a:lnTo>
                                <a:lnTo>
                                  <a:pt x="1814" y="205"/>
                                </a:lnTo>
                                <a:lnTo>
                                  <a:pt x="1806" y="205"/>
                                </a:lnTo>
                                <a:lnTo>
                                  <a:pt x="1801" y="205"/>
                                </a:lnTo>
                                <a:lnTo>
                                  <a:pt x="1795" y="205"/>
                                </a:lnTo>
                                <a:lnTo>
                                  <a:pt x="1790" y="202"/>
                                </a:lnTo>
                                <a:lnTo>
                                  <a:pt x="1785" y="202"/>
                                </a:lnTo>
                                <a:lnTo>
                                  <a:pt x="1779" y="202"/>
                                </a:lnTo>
                                <a:lnTo>
                                  <a:pt x="1771" y="199"/>
                                </a:lnTo>
                                <a:lnTo>
                                  <a:pt x="1766" y="199"/>
                                </a:lnTo>
                                <a:lnTo>
                                  <a:pt x="1760" y="202"/>
                                </a:lnTo>
                                <a:lnTo>
                                  <a:pt x="1755" y="199"/>
                                </a:lnTo>
                                <a:lnTo>
                                  <a:pt x="1750" y="197"/>
                                </a:lnTo>
                                <a:lnTo>
                                  <a:pt x="1744" y="197"/>
                                </a:lnTo>
                                <a:lnTo>
                                  <a:pt x="1736" y="197"/>
                                </a:lnTo>
                                <a:lnTo>
                                  <a:pt x="1731" y="197"/>
                                </a:lnTo>
                                <a:lnTo>
                                  <a:pt x="1725" y="194"/>
                                </a:lnTo>
                                <a:lnTo>
                                  <a:pt x="1720" y="194"/>
                                </a:lnTo>
                                <a:lnTo>
                                  <a:pt x="1715" y="194"/>
                                </a:lnTo>
                                <a:lnTo>
                                  <a:pt x="1709" y="194"/>
                                </a:lnTo>
                                <a:lnTo>
                                  <a:pt x="1701" y="194"/>
                                </a:lnTo>
                                <a:lnTo>
                                  <a:pt x="1696" y="191"/>
                                </a:lnTo>
                                <a:lnTo>
                                  <a:pt x="1690" y="189"/>
                                </a:lnTo>
                                <a:lnTo>
                                  <a:pt x="1685" y="191"/>
                                </a:lnTo>
                                <a:lnTo>
                                  <a:pt x="1680" y="189"/>
                                </a:lnTo>
                                <a:lnTo>
                                  <a:pt x="1671" y="186"/>
                                </a:lnTo>
                                <a:lnTo>
                                  <a:pt x="1666" y="186"/>
                                </a:lnTo>
                                <a:lnTo>
                                  <a:pt x="1661" y="189"/>
                                </a:lnTo>
                                <a:lnTo>
                                  <a:pt x="1655" y="186"/>
                                </a:lnTo>
                                <a:lnTo>
                                  <a:pt x="1650" y="183"/>
                                </a:lnTo>
                                <a:lnTo>
                                  <a:pt x="1645" y="183"/>
                                </a:lnTo>
                                <a:lnTo>
                                  <a:pt x="1636" y="181"/>
                                </a:lnTo>
                                <a:lnTo>
                                  <a:pt x="1631" y="181"/>
                                </a:lnTo>
                                <a:lnTo>
                                  <a:pt x="1626" y="178"/>
                                </a:lnTo>
                                <a:lnTo>
                                  <a:pt x="1620" y="181"/>
                                </a:lnTo>
                                <a:lnTo>
                                  <a:pt x="1615" y="178"/>
                                </a:lnTo>
                                <a:lnTo>
                                  <a:pt x="1610" y="181"/>
                                </a:lnTo>
                                <a:lnTo>
                                  <a:pt x="1601" y="175"/>
                                </a:lnTo>
                                <a:lnTo>
                                  <a:pt x="1596" y="175"/>
                                </a:lnTo>
                                <a:lnTo>
                                  <a:pt x="1591" y="178"/>
                                </a:lnTo>
                                <a:lnTo>
                                  <a:pt x="1585" y="173"/>
                                </a:lnTo>
                                <a:lnTo>
                                  <a:pt x="1580" y="173"/>
                                </a:lnTo>
                                <a:lnTo>
                                  <a:pt x="1572" y="170"/>
                                </a:lnTo>
                                <a:lnTo>
                                  <a:pt x="1566" y="170"/>
                                </a:lnTo>
                                <a:lnTo>
                                  <a:pt x="1561" y="167"/>
                                </a:lnTo>
                                <a:lnTo>
                                  <a:pt x="1556" y="167"/>
                                </a:lnTo>
                                <a:lnTo>
                                  <a:pt x="1550" y="170"/>
                                </a:lnTo>
                                <a:lnTo>
                                  <a:pt x="1545" y="164"/>
                                </a:lnTo>
                                <a:lnTo>
                                  <a:pt x="1537" y="167"/>
                                </a:lnTo>
                                <a:lnTo>
                                  <a:pt x="1531" y="162"/>
                                </a:lnTo>
                                <a:lnTo>
                                  <a:pt x="1526" y="162"/>
                                </a:lnTo>
                                <a:lnTo>
                                  <a:pt x="1521" y="156"/>
                                </a:lnTo>
                                <a:lnTo>
                                  <a:pt x="1515" y="162"/>
                                </a:lnTo>
                                <a:lnTo>
                                  <a:pt x="1510" y="159"/>
                                </a:lnTo>
                                <a:lnTo>
                                  <a:pt x="1502" y="159"/>
                                </a:lnTo>
                                <a:lnTo>
                                  <a:pt x="1496" y="156"/>
                                </a:lnTo>
                                <a:lnTo>
                                  <a:pt x="1491" y="154"/>
                                </a:lnTo>
                                <a:lnTo>
                                  <a:pt x="1486" y="156"/>
                                </a:lnTo>
                                <a:lnTo>
                                  <a:pt x="1480" y="151"/>
                                </a:lnTo>
                                <a:lnTo>
                                  <a:pt x="1475" y="154"/>
                                </a:lnTo>
                                <a:lnTo>
                                  <a:pt x="1467" y="151"/>
                                </a:lnTo>
                                <a:lnTo>
                                  <a:pt x="1461" y="151"/>
                                </a:lnTo>
                                <a:lnTo>
                                  <a:pt x="1456" y="148"/>
                                </a:lnTo>
                                <a:lnTo>
                                  <a:pt x="1451" y="148"/>
                                </a:lnTo>
                                <a:lnTo>
                                  <a:pt x="1445" y="148"/>
                                </a:lnTo>
                                <a:lnTo>
                                  <a:pt x="1437" y="146"/>
                                </a:lnTo>
                                <a:lnTo>
                                  <a:pt x="1432" y="143"/>
                                </a:lnTo>
                                <a:lnTo>
                                  <a:pt x="1426" y="140"/>
                                </a:lnTo>
                                <a:lnTo>
                                  <a:pt x="1421" y="135"/>
                                </a:lnTo>
                                <a:lnTo>
                                  <a:pt x="1416" y="140"/>
                                </a:lnTo>
                                <a:lnTo>
                                  <a:pt x="1410" y="140"/>
                                </a:lnTo>
                                <a:lnTo>
                                  <a:pt x="1402" y="138"/>
                                </a:lnTo>
                                <a:lnTo>
                                  <a:pt x="1397" y="135"/>
                                </a:lnTo>
                                <a:lnTo>
                                  <a:pt x="1391" y="132"/>
                                </a:lnTo>
                                <a:lnTo>
                                  <a:pt x="1386" y="132"/>
                                </a:lnTo>
                                <a:lnTo>
                                  <a:pt x="1381" y="127"/>
                                </a:lnTo>
                                <a:lnTo>
                                  <a:pt x="1375" y="129"/>
                                </a:lnTo>
                                <a:lnTo>
                                  <a:pt x="1367" y="127"/>
                                </a:lnTo>
                                <a:lnTo>
                                  <a:pt x="1362" y="124"/>
                                </a:lnTo>
                                <a:lnTo>
                                  <a:pt x="1356" y="124"/>
                                </a:lnTo>
                                <a:lnTo>
                                  <a:pt x="1351" y="121"/>
                                </a:lnTo>
                                <a:lnTo>
                                  <a:pt x="1346" y="121"/>
                                </a:lnTo>
                                <a:lnTo>
                                  <a:pt x="1340" y="119"/>
                                </a:lnTo>
                                <a:lnTo>
                                  <a:pt x="1332" y="121"/>
                                </a:lnTo>
                                <a:lnTo>
                                  <a:pt x="1327" y="119"/>
                                </a:lnTo>
                                <a:lnTo>
                                  <a:pt x="1321" y="113"/>
                                </a:lnTo>
                                <a:lnTo>
                                  <a:pt x="1316" y="116"/>
                                </a:lnTo>
                                <a:lnTo>
                                  <a:pt x="1311" y="113"/>
                                </a:lnTo>
                                <a:lnTo>
                                  <a:pt x="1303" y="111"/>
                                </a:lnTo>
                                <a:lnTo>
                                  <a:pt x="1297" y="108"/>
                                </a:lnTo>
                                <a:lnTo>
                                  <a:pt x="1292" y="108"/>
                                </a:lnTo>
                                <a:lnTo>
                                  <a:pt x="1286" y="105"/>
                                </a:lnTo>
                                <a:lnTo>
                                  <a:pt x="1281" y="103"/>
                                </a:lnTo>
                                <a:lnTo>
                                  <a:pt x="1276" y="103"/>
                                </a:lnTo>
                                <a:lnTo>
                                  <a:pt x="1268" y="100"/>
                                </a:lnTo>
                                <a:lnTo>
                                  <a:pt x="1262" y="97"/>
                                </a:lnTo>
                                <a:lnTo>
                                  <a:pt x="1257" y="97"/>
                                </a:lnTo>
                                <a:lnTo>
                                  <a:pt x="1251" y="97"/>
                                </a:lnTo>
                                <a:lnTo>
                                  <a:pt x="1246" y="94"/>
                                </a:lnTo>
                                <a:lnTo>
                                  <a:pt x="1241" y="92"/>
                                </a:lnTo>
                                <a:lnTo>
                                  <a:pt x="1233" y="92"/>
                                </a:lnTo>
                                <a:lnTo>
                                  <a:pt x="1227" y="89"/>
                                </a:lnTo>
                                <a:lnTo>
                                  <a:pt x="1222" y="89"/>
                                </a:lnTo>
                                <a:lnTo>
                                  <a:pt x="1216" y="86"/>
                                </a:lnTo>
                                <a:lnTo>
                                  <a:pt x="1211" y="86"/>
                                </a:lnTo>
                                <a:lnTo>
                                  <a:pt x="1203" y="84"/>
                                </a:lnTo>
                                <a:lnTo>
                                  <a:pt x="1198" y="78"/>
                                </a:lnTo>
                                <a:lnTo>
                                  <a:pt x="1192" y="81"/>
                                </a:lnTo>
                                <a:lnTo>
                                  <a:pt x="1187" y="81"/>
                                </a:lnTo>
                                <a:lnTo>
                                  <a:pt x="1181" y="76"/>
                                </a:lnTo>
                                <a:lnTo>
                                  <a:pt x="1176" y="76"/>
                                </a:lnTo>
                                <a:lnTo>
                                  <a:pt x="1168" y="76"/>
                                </a:lnTo>
                                <a:lnTo>
                                  <a:pt x="1163" y="73"/>
                                </a:lnTo>
                                <a:lnTo>
                                  <a:pt x="1157" y="70"/>
                                </a:lnTo>
                                <a:lnTo>
                                  <a:pt x="1152" y="70"/>
                                </a:lnTo>
                                <a:lnTo>
                                  <a:pt x="1146" y="68"/>
                                </a:lnTo>
                                <a:lnTo>
                                  <a:pt x="1141" y="65"/>
                                </a:lnTo>
                                <a:lnTo>
                                  <a:pt x="1133" y="65"/>
                                </a:lnTo>
                                <a:lnTo>
                                  <a:pt x="1128" y="65"/>
                                </a:lnTo>
                                <a:lnTo>
                                  <a:pt x="1122" y="59"/>
                                </a:lnTo>
                                <a:lnTo>
                                  <a:pt x="1117" y="59"/>
                                </a:lnTo>
                                <a:lnTo>
                                  <a:pt x="1111" y="57"/>
                                </a:lnTo>
                                <a:lnTo>
                                  <a:pt x="1106" y="57"/>
                                </a:lnTo>
                                <a:lnTo>
                                  <a:pt x="1098" y="57"/>
                                </a:lnTo>
                                <a:lnTo>
                                  <a:pt x="1093" y="57"/>
                                </a:lnTo>
                                <a:lnTo>
                                  <a:pt x="1087" y="54"/>
                                </a:lnTo>
                                <a:lnTo>
                                  <a:pt x="1082" y="51"/>
                                </a:lnTo>
                                <a:lnTo>
                                  <a:pt x="1076" y="49"/>
                                </a:lnTo>
                                <a:lnTo>
                                  <a:pt x="1068" y="49"/>
                                </a:lnTo>
                                <a:lnTo>
                                  <a:pt x="1063" y="46"/>
                                </a:lnTo>
                                <a:lnTo>
                                  <a:pt x="1058" y="43"/>
                                </a:lnTo>
                                <a:lnTo>
                                  <a:pt x="1052" y="43"/>
                                </a:lnTo>
                                <a:lnTo>
                                  <a:pt x="1047" y="43"/>
                                </a:lnTo>
                                <a:lnTo>
                                  <a:pt x="1042" y="41"/>
                                </a:lnTo>
                                <a:lnTo>
                                  <a:pt x="1033" y="38"/>
                                </a:lnTo>
                                <a:lnTo>
                                  <a:pt x="1028" y="41"/>
                                </a:lnTo>
                                <a:lnTo>
                                  <a:pt x="1023" y="38"/>
                                </a:lnTo>
                                <a:lnTo>
                                  <a:pt x="1017" y="35"/>
                                </a:lnTo>
                                <a:lnTo>
                                  <a:pt x="1012" y="35"/>
                                </a:lnTo>
                                <a:lnTo>
                                  <a:pt x="1007" y="33"/>
                                </a:lnTo>
                                <a:lnTo>
                                  <a:pt x="998" y="30"/>
                                </a:lnTo>
                                <a:lnTo>
                                  <a:pt x="993" y="33"/>
                                </a:lnTo>
                                <a:lnTo>
                                  <a:pt x="988" y="30"/>
                                </a:lnTo>
                                <a:lnTo>
                                  <a:pt x="982" y="27"/>
                                </a:lnTo>
                                <a:lnTo>
                                  <a:pt x="977" y="27"/>
                                </a:lnTo>
                                <a:lnTo>
                                  <a:pt x="972" y="27"/>
                                </a:lnTo>
                                <a:lnTo>
                                  <a:pt x="963" y="24"/>
                                </a:lnTo>
                                <a:lnTo>
                                  <a:pt x="958" y="22"/>
                                </a:lnTo>
                                <a:lnTo>
                                  <a:pt x="953" y="24"/>
                                </a:lnTo>
                                <a:lnTo>
                                  <a:pt x="947" y="22"/>
                                </a:lnTo>
                                <a:lnTo>
                                  <a:pt x="942" y="19"/>
                                </a:lnTo>
                                <a:lnTo>
                                  <a:pt x="934" y="22"/>
                                </a:lnTo>
                                <a:lnTo>
                                  <a:pt x="928" y="19"/>
                                </a:lnTo>
                                <a:lnTo>
                                  <a:pt x="923" y="16"/>
                                </a:lnTo>
                                <a:lnTo>
                                  <a:pt x="918" y="19"/>
                                </a:lnTo>
                                <a:lnTo>
                                  <a:pt x="912" y="16"/>
                                </a:lnTo>
                                <a:lnTo>
                                  <a:pt x="907" y="14"/>
                                </a:lnTo>
                                <a:lnTo>
                                  <a:pt x="899" y="14"/>
                                </a:lnTo>
                                <a:lnTo>
                                  <a:pt x="893" y="14"/>
                                </a:lnTo>
                                <a:lnTo>
                                  <a:pt x="888" y="11"/>
                                </a:lnTo>
                                <a:lnTo>
                                  <a:pt x="883" y="14"/>
                                </a:lnTo>
                                <a:lnTo>
                                  <a:pt x="877" y="11"/>
                                </a:lnTo>
                                <a:lnTo>
                                  <a:pt x="872" y="6"/>
                                </a:lnTo>
                                <a:lnTo>
                                  <a:pt x="864" y="8"/>
                                </a:lnTo>
                                <a:lnTo>
                                  <a:pt x="858" y="8"/>
                                </a:lnTo>
                                <a:lnTo>
                                  <a:pt x="853" y="6"/>
                                </a:lnTo>
                                <a:lnTo>
                                  <a:pt x="848" y="6"/>
                                </a:lnTo>
                                <a:lnTo>
                                  <a:pt x="842" y="6"/>
                                </a:lnTo>
                                <a:lnTo>
                                  <a:pt x="834" y="6"/>
                                </a:lnTo>
                                <a:lnTo>
                                  <a:pt x="829" y="6"/>
                                </a:lnTo>
                                <a:lnTo>
                                  <a:pt x="823" y="3"/>
                                </a:lnTo>
                                <a:lnTo>
                                  <a:pt x="818" y="6"/>
                                </a:lnTo>
                                <a:lnTo>
                                  <a:pt x="813" y="0"/>
                                </a:lnTo>
                                <a:lnTo>
                                  <a:pt x="807" y="3"/>
                                </a:lnTo>
                                <a:lnTo>
                                  <a:pt x="799" y="3"/>
                                </a:lnTo>
                                <a:lnTo>
                                  <a:pt x="794" y="3"/>
                                </a:lnTo>
                                <a:lnTo>
                                  <a:pt x="788" y="3"/>
                                </a:lnTo>
                                <a:lnTo>
                                  <a:pt x="783" y="3"/>
                                </a:lnTo>
                                <a:lnTo>
                                  <a:pt x="778" y="3"/>
                                </a:lnTo>
                                <a:lnTo>
                                  <a:pt x="772" y="3"/>
                                </a:lnTo>
                                <a:lnTo>
                                  <a:pt x="764" y="3"/>
                                </a:lnTo>
                                <a:lnTo>
                                  <a:pt x="759" y="3"/>
                                </a:lnTo>
                                <a:lnTo>
                                  <a:pt x="753" y="3"/>
                                </a:lnTo>
                                <a:lnTo>
                                  <a:pt x="748" y="3"/>
                                </a:lnTo>
                                <a:lnTo>
                                  <a:pt x="743" y="6"/>
                                </a:lnTo>
                                <a:lnTo>
                                  <a:pt x="737" y="8"/>
                                </a:lnTo>
                                <a:lnTo>
                                  <a:pt x="729" y="6"/>
                                </a:lnTo>
                                <a:lnTo>
                                  <a:pt x="724" y="8"/>
                                </a:lnTo>
                                <a:lnTo>
                                  <a:pt x="718" y="8"/>
                                </a:lnTo>
                                <a:lnTo>
                                  <a:pt x="713" y="11"/>
                                </a:lnTo>
                                <a:lnTo>
                                  <a:pt x="708" y="11"/>
                                </a:lnTo>
                                <a:lnTo>
                                  <a:pt x="700" y="11"/>
                                </a:lnTo>
                                <a:lnTo>
                                  <a:pt x="694" y="16"/>
                                </a:lnTo>
                                <a:lnTo>
                                  <a:pt x="689" y="14"/>
                                </a:lnTo>
                                <a:lnTo>
                                  <a:pt x="683" y="16"/>
                                </a:lnTo>
                                <a:lnTo>
                                  <a:pt x="678" y="19"/>
                                </a:lnTo>
                                <a:lnTo>
                                  <a:pt x="673" y="16"/>
                                </a:lnTo>
                                <a:lnTo>
                                  <a:pt x="665" y="19"/>
                                </a:lnTo>
                                <a:lnTo>
                                  <a:pt x="659" y="22"/>
                                </a:lnTo>
                                <a:lnTo>
                                  <a:pt x="654" y="22"/>
                                </a:lnTo>
                                <a:lnTo>
                                  <a:pt x="648" y="24"/>
                                </a:lnTo>
                                <a:lnTo>
                                  <a:pt x="643" y="27"/>
                                </a:lnTo>
                                <a:lnTo>
                                  <a:pt x="638" y="27"/>
                                </a:lnTo>
                                <a:lnTo>
                                  <a:pt x="630" y="30"/>
                                </a:lnTo>
                                <a:lnTo>
                                  <a:pt x="624" y="33"/>
                                </a:lnTo>
                                <a:lnTo>
                                  <a:pt x="619" y="35"/>
                                </a:lnTo>
                                <a:lnTo>
                                  <a:pt x="613" y="35"/>
                                </a:lnTo>
                                <a:lnTo>
                                  <a:pt x="608" y="38"/>
                                </a:lnTo>
                                <a:lnTo>
                                  <a:pt x="603" y="41"/>
                                </a:lnTo>
                                <a:lnTo>
                                  <a:pt x="595" y="43"/>
                                </a:lnTo>
                                <a:lnTo>
                                  <a:pt x="589" y="46"/>
                                </a:lnTo>
                                <a:lnTo>
                                  <a:pt x="584" y="49"/>
                                </a:lnTo>
                                <a:lnTo>
                                  <a:pt x="578" y="54"/>
                                </a:lnTo>
                                <a:lnTo>
                                  <a:pt x="573" y="54"/>
                                </a:lnTo>
                                <a:lnTo>
                                  <a:pt x="565" y="57"/>
                                </a:lnTo>
                                <a:lnTo>
                                  <a:pt x="560" y="59"/>
                                </a:lnTo>
                                <a:lnTo>
                                  <a:pt x="554" y="62"/>
                                </a:lnTo>
                                <a:lnTo>
                                  <a:pt x="549" y="68"/>
                                </a:lnTo>
                                <a:lnTo>
                                  <a:pt x="543" y="70"/>
                                </a:lnTo>
                                <a:lnTo>
                                  <a:pt x="538" y="70"/>
                                </a:lnTo>
                                <a:lnTo>
                                  <a:pt x="530" y="73"/>
                                </a:lnTo>
                                <a:lnTo>
                                  <a:pt x="525" y="78"/>
                                </a:lnTo>
                                <a:lnTo>
                                  <a:pt x="519" y="84"/>
                                </a:lnTo>
                                <a:lnTo>
                                  <a:pt x="514" y="86"/>
                                </a:lnTo>
                                <a:lnTo>
                                  <a:pt x="508" y="89"/>
                                </a:lnTo>
                                <a:lnTo>
                                  <a:pt x="503" y="94"/>
                                </a:lnTo>
                                <a:lnTo>
                                  <a:pt x="495" y="100"/>
                                </a:lnTo>
                                <a:lnTo>
                                  <a:pt x="490" y="105"/>
                                </a:lnTo>
                                <a:lnTo>
                                  <a:pt x="484" y="111"/>
                                </a:lnTo>
                                <a:lnTo>
                                  <a:pt x="479" y="113"/>
                                </a:lnTo>
                                <a:lnTo>
                                  <a:pt x="473" y="119"/>
                                </a:lnTo>
                                <a:lnTo>
                                  <a:pt x="468" y="124"/>
                                </a:lnTo>
                                <a:lnTo>
                                  <a:pt x="460" y="124"/>
                                </a:lnTo>
                                <a:lnTo>
                                  <a:pt x="455" y="132"/>
                                </a:lnTo>
                                <a:lnTo>
                                  <a:pt x="449" y="138"/>
                                </a:lnTo>
                                <a:lnTo>
                                  <a:pt x="444" y="138"/>
                                </a:lnTo>
                                <a:lnTo>
                                  <a:pt x="438" y="146"/>
                                </a:lnTo>
                                <a:lnTo>
                                  <a:pt x="430" y="154"/>
                                </a:lnTo>
                                <a:lnTo>
                                  <a:pt x="425" y="154"/>
                                </a:lnTo>
                                <a:lnTo>
                                  <a:pt x="420" y="162"/>
                                </a:lnTo>
                                <a:lnTo>
                                  <a:pt x="414" y="167"/>
                                </a:lnTo>
                                <a:lnTo>
                                  <a:pt x="409" y="170"/>
                                </a:lnTo>
                                <a:lnTo>
                                  <a:pt x="403" y="178"/>
                                </a:lnTo>
                                <a:lnTo>
                                  <a:pt x="395" y="186"/>
                                </a:lnTo>
                                <a:lnTo>
                                  <a:pt x="390" y="189"/>
                                </a:lnTo>
                                <a:lnTo>
                                  <a:pt x="385" y="189"/>
                                </a:lnTo>
                                <a:lnTo>
                                  <a:pt x="379" y="199"/>
                                </a:lnTo>
                                <a:lnTo>
                                  <a:pt x="374" y="205"/>
                                </a:lnTo>
                                <a:lnTo>
                                  <a:pt x="368" y="213"/>
                                </a:lnTo>
                                <a:lnTo>
                                  <a:pt x="360" y="216"/>
                                </a:lnTo>
                                <a:lnTo>
                                  <a:pt x="355" y="218"/>
                                </a:lnTo>
                                <a:lnTo>
                                  <a:pt x="350" y="232"/>
                                </a:lnTo>
                                <a:lnTo>
                                  <a:pt x="344" y="232"/>
                                </a:lnTo>
                                <a:lnTo>
                                  <a:pt x="339" y="245"/>
                                </a:lnTo>
                                <a:lnTo>
                                  <a:pt x="331" y="251"/>
                                </a:lnTo>
                                <a:lnTo>
                                  <a:pt x="325" y="259"/>
                                </a:lnTo>
                                <a:lnTo>
                                  <a:pt x="320" y="264"/>
                                </a:lnTo>
                                <a:lnTo>
                                  <a:pt x="315" y="272"/>
                                </a:lnTo>
                                <a:lnTo>
                                  <a:pt x="309" y="278"/>
                                </a:lnTo>
                                <a:lnTo>
                                  <a:pt x="304" y="283"/>
                                </a:lnTo>
                                <a:lnTo>
                                  <a:pt x="296" y="294"/>
                                </a:lnTo>
                                <a:lnTo>
                                  <a:pt x="290" y="302"/>
                                </a:lnTo>
                                <a:lnTo>
                                  <a:pt x="285" y="307"/>
                                </a:lnTo>
                                <a:lnTo>
                                  <a:pt x="280" y="321"/>
                                </a:lnTo>
                                <a:lnTo>
                                  <a:pt x="274" y="323"/>
                                </a:lnTo>
                                <a:lnTo>
                                  <a:pt x="269" y="326"/>
                                </a:lnTo>
                                <a:lnTo>
                                  <a:pt x="261" y="334"/>
                                </a:lnTo>
                                <a:lnTo>
                                  <a:pt x="255" y="345"/>
                                </a:lnTo>
                                <a:lnTo>
                                  <a:pt x="250" y="348"/>
                                </a:lnTo>
                                <a:lnTo>
                                  <a:pt x="245" y="361"/>
                                </a:lnTo>
                                <a:lnTo>
                                  <a:pt x="239" y="369"/>
                                </a:lnTo>
                                <a:lnTo>
                                  <a:pt x="234" y="372"/>
                                </a:lnTo>
                                <a:lnTo>
                                  <a:pt x="226" y="377"/>
                                </a:lnTo>
                                <a:lnTo>
                                  <a:pt x="220" y="391"/>
                                </a:lnTo>
                                <a:lnTo>
                                  <a:pt x="215" y="388"/>
                                </a:lnTo>
                                <a:lnTo>
                                  <a:pt x="210" y="399"/>
                                </a:lnTo>
                                <a:lnTo>
                                  <a:pt x="204" y="409"/>
                                </a:lnTo>
                                <a:lnTo>
                                  <a:pt x="196" y="412"/>
                                </a:lnTo>
                                <a:lnTo>
                                  <a:pt x="191" y="423"/>
                                </a:lnTo>
                                <a:lnTo>
                                  <a:pt x="185" y="426"/>
                                </a:lnTo>
                                <a:lnTo>
                                  <a:pt x="180" y="439"/>
                                </a:lnTo>
                                <a:lnTo>
                                  <a:pt x="175" y="450"/>
                                </a:lnTo>
                                <a:lnTo>
                                  <a:pt x="169" y="458"/>
                                </a:lnTo>
                                <a:lnTo>
                                  <a:pt x="161" y="463"/>
                                </a:lnTo>
                                <a:lnTo>
                                  <a:pt x="156" y="471"/>
                                </a:lnTo>
                                <a:lnTo>
                                  <a:pt x="150" y="480"/>
                                </a:lnTo>
                                <a:lnTo>
                                  <a:pt x="145" y="485"/>
                                </a:lnTo>
                                <a:lnTo>
                                  <a:pt x="140" y="496"/>
                                </a:lnTo>
                                <a:lnTo>
                                  <a:pt x="134" y="504"/>
                                </a:lnTo>
                                <a:lnTo>
                                  <a:pt x="126" y="512"/>
                                </a:lnTo>
                                <a:lnTo>
                                  <a:pt x="121" y="520"/>
                                </a:lnTo>
                                <a:lnTo>
                                  <a:pt x="115" y="525"/>
                                </a:lnTo>
                                <a:lnTo>
                                  <a:pt x="110" y="528"/>
                                </a:lnTo>
                                <a:lnTo>
                                  <a:pt x="105" y="539"/>
                                </a:lnTo>
                                <a:lnTo>
                                  <a:pt x="99" y="547"/>
                                </a:lnTo>
                                <a:lnTo>
                                  <a:pt x="91" y="552"/>
                                </a:lnTo>
                                <a:lnTo>
                                  <a:pt x="86" y="558"/>
                                </a:lnTo>
                                <a:lnTo>
                                  <a:pt x="80" y="568"/>
                                </a:lnTo>
                                <a:lnTo>
                                  <a:pt x="75" y="574"/>
                                </a:lnTo>
                                <a:lnTo>
                                  <a:pt x="70" y="582"/>
                                </a:lnTo>
                                <a:lnTo>
                                  <a:pt x="62" y="590"/>
                                </a:lnTo>
                                <a:lnTo>
                                  <a:pt x="56" y="595"/>
                                </a:lnTo>
                                <a:lnTo>
                                  <a:pt x="51" y="601"/>
                                </a:lnTo>
                                <a:lnTo>
                                  <a:pt x="45" y="606"/>
                                </a:lnTo>
                                <a:lnTo>
                                  <a:pt x="40" y="617"/>
                                </a:lnTo>
                                <a:lnTo>
                                  <a:pt x="35" y="622"/>
                                </a:lnTo>
                                <a:lnTo>
                                  <a:pt x="27" y="630"/>
                                </a:lnTo>
                                <a:lnTo>
                                  <a:pt x="21" y="638"/>
                                </a:lnTo>
                                <a:lnTo>
                                  <a:pt x="16" y="641"/>
                                </a:lnTo>
                                <a:lnTo>
                                  <a:pt x="10" y="649"/>
                                </a:lnTo>
                                <a:lnTo>
                                  <a:pt x="5" y="657"/>
                                </a:lnTo>
                                <a:lnTo>
                                  <a:pt x="0" y="663"/>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243"/>
                        <wps:cNvSpPr>
                          <a:spLocks/>
                        </wps:cNvSpPr>
                        <wps:spPr bwMode="auto">
                          <a:xfrm>
                            <a:off x="1024255" y="831215"/>
                            <a:ext cx="748665" cy="2029460"/>
                          </a:xfrm>
                          <a:custGeom>
                            <a:avLst/>
                            <a:gdLst>
                              <a:gd name="T0" fmla="*/ 1160 w 1179"/>
                              <a:gd name="T1" fmla="*/ 21 h 3196"/>
                              <a:gd name="T2" fmla="*/ 1136 w 1179"/>
                              <a:gd name="T3" fmla="*/ 43 h 3196"/>
                              <a:gd name="T4" fmla="*/ 1114 w 1179"/>
                              <a:gd name="T5" fmla="*/ 64 h 3196"/>
                              <a:gd name="T6" fmla="*/ 1090 w 1179"/>
                              <a:gd name="T7" fmla="*/ 88 h 3196"/>
                              <a:gd name="T8" fmla="*/ 1066 w 1179"/>
                              <a:gd name="T9" fmla="*/ 105 h 3196"/>
                              <a:gd name="T10" fmla="*/ 1044 w 1179"/>
                              <a:gd name="T11" fmla="*/ 88 h 3196"/>
                              <a:gd name="T12" fmla="*/ 1020 w 1179"/>
                              <a:gd name="T13" fmla="*/ 110 h 3196"/>
                              <a:gd name="T14" fmla="*/ 996 w 1179"/>
                              <a:gd name="T15" fmla="*/ 107 h 3196"/>
                              <a:gd name="T16" fmla="*/ 971 w 1179"/>
                              <a:gd name="T17" fmla="*/ 121 h 3196"/>
                              <a:gd name="T18" fmla="*/ 950 w 1179"/>
                              <a:gd name="T19" fmla="*/ 110 h 3196"/>
                              <a:gd name="T20" fmla="*/ 926 w 1179"/>
                              <a:gd name="T21" fmla="*/ 115 h 3196"/>
                              <a:gd name="T22" fmla="*/ 901 w 1179"/>
                              <a:gd name="T23" fmla="*/ 137 h 3196"/>
                              <a:gd name="T24" fmla="*/ 880 w 1179"/>
                              <a:gd name="T25" fmla="*/ 115 h 3196"/>
                              <a:gd name="T26" fmla="*/ 856 w 1179"/>
                              <a:gd name="T27" fmla="*/ 150 h 3196"/>
                              <a:gd name="T28" fmla="*/ 831 w 1179"/>
                              <a:gd name="T29" fmla="*/ 242 h 3196"/>
                              <a:gd name="T30" fmla="*/ 810 w 1179"/>
                              <a:gd name="T31" fmla="*/ 293 h 3196"/>
                              <a:gd name="T32" fmla="*/ 786 w 1179"/>
                              <a:gd name="T33" fmla="*/ 377 h 3196"/>
                              <a:gd name="T34" fmla="*/ 761 w 1179"/>
                              <a:gd name="T35" fmla="*/ 471 h 3196"/>
                              <a:gd name="T36" fmla="*/ 737 w 1179"/>
                              <a:gd name="T37" fmla="*/ 754 h 3196"/>
                              <a:gd name="T38" fmla="*/ 716 w 1179"/>
                              <a:gd name="T39" fmla="*/ 1047 h 3196"/>
                              <a:gd name="T40" fmla="*/ 691 w 1179"/>
                              <a:gd name="T41" fmla="*/ 1419 h 3196"/>
                              <a:gd name="T42" fmla="*/ 667 w 1179"/>
                              <a:gd name="T43" fmla="*/ 1798 h 3196"/>
                              <a:gd name="T44" fmla="*/ 646 w 1179"/>
                              <a:gd name="T45" fmla="*/ 2210 h 3196"/>
                              <a:gd name="T46" fmla="*/ 621 w 1179"/>
                              <a:gd name="T47" fmla="*/ 2514 h 3196"/>
                              <a:gd name="T48" fmla="*/ 597 w 1179"/>
                              <a:gd name="T49" fmla="*/ 2808 h 3196"/>
                              <a:gd name="T50" fmla="*/ 576 w 1179"/>
                              <a:gd name="T51" fmla="*/ 2991 h 3196"/>
                              <a:gd name="T52" fmla="*/ 551 w 1179"/>
                              <a:gd name="T53" fmla="*/ 3088 h 3196"/>
                              <a:gd name="T54" fmla="*/ 527 w 1179"/>
                              <a:gd name="T55" fmla="*/ 3147 h 3196"/>
                              <a:gd name="T56" fmla="*/ 503 w 1179"/>
                              <a:gd name="T57" fmla="*/ 3150 h 3196"/>
                              <a:gd name="T58" fmla="*/ 481 w 1179"/>
                              <a:gd name="T59" fmla="*/ 3161 h 3196"/>
                              <a:gd name="T60" fmla="*/ 457 w 1179"/>
                              <a:gd name="T61" fmla="*/ 3171 h 3196"/>
                              <a:gd name="T62" fmla="*/ 433 w 1179"/>
                              <a:gd name="T63" fmla="*/ 3177 h 3196"/>
                              <a:gd name="T64" fmla="*/ 411 w 1179"/>
                              <a:gd name="T65" fmla="*/ 3177 h 3196"/>
                              <a:gd name="T66" fmla="*/ 387 w 1179"/>
                              <a:gd name="T67" fmla="*/ 3171 h 3196"/>
                              <a:gd name="T68" fmla="*/ 363 w 1179"/>
                              <a:gd name="T69" fmla="*/ 3180 h 3196"/>
                              <a:gd name="T70" fmla="*/ 341 w 1179"/>
                              <a:gd name="T71" fmla="*/ 3185 h 3196"/>
                              <a:gd name="T72" fmla="*/ 317 w 1179"/>
                              <a:gd name="T73" fmla="*/ 3174 h 3196"/>
                              <a:gd name="T74" fmla="*/ 293 w 1179"/>
                              <a:gd name="T75" fmla="*/ 3169 h 3196"/>
                              <a:gd name="T76" fmla="*/ 269 w 1179"/>
                              <a:gd name="T77" fmla="*/ 3180 h 3196"/>
                              <a:gd name="T78" fmla="*/ 247 w 1179"/>
                              <a:gd name="T79" fmla="*/ 3190 h 3196"/>
                              <a:gd name="T80" fmla="*/ 223 w 1179"/>
                              <a:gd name="T81" fmla="*/ 3188 h 3196"/>
                              <a:gd name="T82" fmla="*/ 199 w 1179"/>
                              <a:gd name="T83" fmla="*/ 3188 h 3196"/>
                              <a:gd name="T84" fmla="*/ 177 w 1179"/>
                              <a:gd name="T85" fmla="*/ 3169 h 3196"/>
                              <a:gd name="T86" fmla="*/ 153 w 1179"/>
                              <a:gd name="T87" fmla="*/ 3174 h 3196"/>
                              <a:gd name="T88" fmla="*/ 129 w 1179"/>
                              <a:gd name="T89" fmla="*/ 3169 h 3196"/>
                              <a:gd name="T90" fmla="*/ 107 w 1179"/>
                              <a:gd name="T91" fmla="*/ 3174 h 3196"/>
                              <a:gd name="T92" fmla="*/ 83 w 1179"/>
                              <a:gd name="T93" fmla="*/ 3155 h 3196"/>
                              <a:gd name="T94" fmla="*/ 59 w 1179"/>
                              <a:gd name="T95" fmla="*/ 3193 h 3196"/>
                              <a:gd name="T96" fmla="*/ 37 w 1179"/>
                              <a:gd name="T97" fmla="*/ 3134 h 3196"/>
                              <a:gd name="T98" fmla="*/ 13 w 1179"/>
                              <a:gd name="T99" fmla="*/ 3131 h 3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179" h="3196">
                                <a:moveTo>
                                  <a:pt x="1179" y="0"/>
                                </a:moveTo>
                                <a:lnTo>
                                  <a:pt x="1171" y="10"/>
                                </a:lnTo>
                                <a:lnTo>
                                  <a:pt x="1165" y="13"/>
                                </a:lnTo>
                                <a:lnTo>
                                  <a:pt x="1160" y="21"/>
                                </a:lnTo>
                                <a:lnTo>
                                  <a:pt x="1154" y="27"/>
                                </a:lnTo>
                                <a:lnTo>
                                  <a:pt x="1149" y="32"/>
                                </a:lnTo>
                                <a:lnTo>
                                  <a:pt x="1141" y="37"/>
                                </a:lnTo>
                                <a:lnTo>
                                  <a:pt x="1136" y="43"/>
                                </a:lnTo>
                                <a:lnTo>
                                  <a:pt x="1130" y="48"/>
                                </a:lnTo>
                                <a:lnTo>
                                  <a:pt x="1125" y="56"/>
                                </a:lnTo>
                                <a:lnTo>
                                  <a:pt x="1119" y="62"/>
                                </a:lnTo>
                                <a:lnTo>
                                  <a:pt x="1114" y="64"/>
                                </a:lnTo>
                                <a:lnTo>
                                  <a:pt x="1106" y="75"/>
                                </a:lnTo>
                                <a:lnTo>
                                  <a:pt x="1101" y="80"/>
                                </a:lnTo>
                                <a:lnTo>
                                  <a:pt x="1095" y="83"/>
                                </a:lnTo>
                                <a:lnTo>
                                  <a:pt x="1090" y="88"/>
                                </a:lnTo>
                                <a:lnTo>
                                  <a:pt x="1084" y="99"/>
                                </a:lnTo>
                                <a:lnTo>
                                  <a:pt x="1079" y="102"/>
                                </a:lnTo>
                                <a:lnTo>
                                  <a:pt x="1071" y="105"/>
                                </a:lnTo>
                                <a:lnTo>
                                  <a:pt x="1066" y="105"/>
                                </a:lnTo>
                                <a:lnTo>
                                  <a:pt x="1060" y="72"/>
                                </a:lnTo>
                                <a:lnTo>
                                  <a:pt x="1055" y="145"/>
                                </a:lnTo>
                                <a:lnTo>
                                  <a:pt x="1049" y="115"/>
                                </a:lnTo>
                                <a:lnTo>
                                  <a:pt x="1044" y="88"/>
                                </a:lnTo>
                                <a:lnTo>
                                  <a:pt x="1036" y="153"/>
                                </a:lnTo>
                                <a:lnTo>
                                  <a:pt x="1031" y="121"/>
                                </a:lnTo>
                                <a:lnTo>
                                  <a:pt x="1025" y="123"/>
                                </a:lnTo>
                                <a:lnTo>
                                  <a:pt x="1020" y="110"/>
                                </a:lnTo>
                                <a:lnTo>
                                  <a:pt x="1014" y="137"/>
                                </a:lnTo>
                                <a:lnTo>
                                  <a:pt x="1006" y="129"/>
                                </a:lnTo>
                                <a:lnTo>
                                  <a:pt x="1001" y="113"/>
                                </a:lnTo>
                                <a:lnTo>
                                  <a:pt x="996" y="107"/>
                                </a:lnTo>
                                <a:lnTo>
                                  <a:pt x="990" y="140"/>
                                </a:lnTo>
                                <a:lnTo>
                                  <a:pt x="985" y="123"/>
                                </a:lnTo>
                                <a:lnTo>
                                  <a:pt x="979" y="110"/>
                                </a:lnTo>
                                <a:lnTo>
                                  <a:pt x="971" y="121"/>
                                </a:lnTo>
                                <a:lnTo>
                                  <a:pt x="966" y="123"/>
                                </a:lnTo>
                                <a:lnTo>
                                  <a:pt x="961" y="129"/>
                                </a:lnTo>
                                <a:lnTo>
                                  <a:pt x="955" y="115"/>
                                </a:lnTo>
                                <a:lnTo>
                                  <a:pt x="950" y="110"/>
                                </a:lnTo>
                                <a:lnTo>
                                  <a:pt x="944" y="123"/>
                                </a:lnTo>
                                <a:lnTo>
                                  <a:pt x="936" y="113"/>
                                </a:lnTo>
                                <a:lnTo>
                                  <a:pt x="931" y="137"/>
                                </a:lnTo>
                                <a:lnTo>
                                  <a:pt x="926" y="115"/>
                                </a:lnTo>
                                <a:lnTo>
                                  <a:pt x="920" y="110"/>
                                </a:lnTo>
                                <a:lnTo>
                                  <a:pt x="915" y="123"/>
                                </a:lnTo>
                                <a:lnTo>
                                  <a:pt x="909" y="137"/>
                                </a:lnTo>
                                <a:lnTo>
                                  <a:pt x="901" y="137"/>
                                </a:lnTo>
                                <a:lnTo>
                                  <a:pt x="896" y="134"/>
                                </a:lnTo>
                                <a:lnTo>
                                  <a:pt x="891" y="142"/>
                                </a:lnTo>
                                <a:lnTo>
                                  <a:pt x="885" y="140"/>
                                </a:lnTo>
                                <a:lnTo>
                                  <a:pt x="880" y="115"/>
                                </a:lnTo>
                                <a:lnTo>
                                  <a:pt x="872" y="183"/>
                                </a:lnTo>
                                <a:lnTo>
                                  <a:pt x="866" y="153"/>
                                </a:lnTo>
                                <a:lnTo>
                                  <a:pt x="861" y="150"/>
                                </a:lnTo>
                                <a:lnTo>
                                  <a:pt x="856" y="150"/>
                                </a:lnTo>
                                <a:lnTo>
                                  <a:pt x="850" y="193"/>
                                </a:lnTo>
                                <a:lnTo>
                                  <a:pt x="845" y="188"/>
                                </a:lnTo>
                                <a:lnTo>
                                  <a:pt x="837" y="193"/>
                                </a:lnTo>
                                <a:lnTo>
                                  <a:pt x="831" y="242"/>
                                </a:lnTo>
                                <a:lnTo>
                                  <a:pt x="826" y="223"/>
                                </a:lnTo>
                                <a:lnTo>
                                  <a:pt x="821" y="247"/>
                                </a:lnTo>
                                <a:lnTo>
                                  <a:pt x="815" y="280"/>
                                </a:lnTo>
                                <a:lnTo>
                                  <a:pt x="810" y="293"/>
                                </a:lnTo>
                                <a:lnTo>
                                  <a:pt x="802" y="280"/>
                                </a:lnTo>
                                <a:lnTo>
                                  <a:pt x="796" y="317"/>
                                </a:lnTo>
                                <a:lnTo>
                                  <a:pt x="791" y="371"/>
                                </a:lnTo>
                                <a:lnTo>
                                  <a:pt x="786" y="377"/>
                                </a:lnTo>
                                <a:lnTo>
                                  <a:pt x="780" y="409"/>
                                </a:lnTo>
                                <a:lnTo>
                                  <a:pt x="772" y="457"/>
                                </a:lnTo>
                                <a:lnTo>
                                  <a:pt x="767" y="517"/>
                                </a:lnTo>
                                <a:lnTo>
                                  <a:pt x="761" y="471"/>
                                </a:lnTo>
                                <a:lnTo>
                                  <a:pt x="756" y="605"/>
                                </a:lnTo>
                                <a:lnTo>
                                  <a:pt x="751" y="643"/>
                                </a:lnTo>
                                <a:lnTo>
                                  <a:pt x="745" y="745"/>
                                </a:lnTo>
                                <a:lnTo>
                                  <a:pt x="737" y="754"/>
                                </a:lnTo>
                                <a:lnTo>
                                  <a:pt x="732" y="837"/>
                                </a:lnTo>
                                <a:lnTo>
                                  <a:pt x="726" y="931"/>
                                </a:lnTo>
                                <a:lnTo>
                                  <a:pt x="721" y="926"/>
                                </a:lnTo>
                                <a:lnTo>
                                  <a:pt x="716" y="1047"/>
                                </a:lnTo>
                                <a:lnTo>
                                  <a:pt x="710" y="1130"/>
                                </a:lnTo>
                                <a:lnTo>
                                  <a:pt x="702" y="1233"/>
                                </a:lnTo>
                                <a:lnTo>
                                  <a:pt x="697" y="1281"/>
                                </a:lnTo>
                                <a:lnTo>
                                  <a:pt x="691" y="1419"/>
                                </a:lnTo>
                                <a:lnTo>
                                  <a:pt x="686" y="1513"/>
                                </a:lnTo>
                                <a:lnTo>
                                  <a:pt x="681" y="1583"/>
                                </a:lnTo>
                                <a:lnTo>
                                  <a:pt x="675" y="1682"/>
                                </a:lnTo>
                                <a:lnTo>
                                  <a:pt x="667" y="1798"/>
                                </a:lnTo>
                                <a:lnTo>
                                  <a:pt x="662" y="1890"/>
                                </a:lnTo>
                                <a:lnTo>
                                  <a:pt x="656" y="1992"/>
                                </a:lnTo>
                                <a:lnTo>
                                  <a:pt x="651" y="2092"/>
                                </a:lnTo>
                                <a:lnTo>
                                  <a:pt x="646" y="2210"/>
                                </a:lnTo>
                                <a:lnTo>
                                  <a:pt x="638" y="2267"/>
                                </a:lnTo>
                                <a:lnTo>
                                  <a:pt x="632" y="2372"/>
                                </a:lnTo>
                                <a:lnTo>
                                  <a:pt x="627" y="2450"/>
                                </a:lnTo>
                                <a:lnTo>
                                  <a:pt x="621" y="2514"/>
                                </a:lnTo>
                                <a:lnTo>
                                  <a:pt x="616" y="2603"/>
                                </a:lnTo>
                                <a:lnTo>
                                  <a:pt x="611" y="2719"/>
                                </a:lnTo>
                                <a:lnTo>
                                  <a:pt x="603" y="2738"/>
                                </a:lnTo>
                                <a:lnTo>
                                  <a:pt x="597" y="2808"/>
                                </a:lnTo>
                                <a:lnTo>
                                  <a:pt x="592" y="2854"/>
                                </a:lnTo>
                                <a:lnTo>
                                  <a:pt x="586" y="2932"/>
                                </a:lnTo>
                                <a:lnTo>
                                  <a:pt x="581" y="2935"/>
                                </a:lnTo>
                                <a:lnTo>
                                  <a:pt x="576" y="2991"/>
                                </a:lnTo>
                                <a:lnTo>
                                  <a:pt x="568" y="3037"/>
                                </a:lnTo>
                                <a:lnTo>
                                  <a:pt x="562" y="3069"/>
                                </a:lnTo>
                                <a:lnTo>
                                  <a:pt x="557" y="3083"/>
                                </a:lnTo>
                                <a:lnTo>
                                  <a:pt x="551" y="3088"/>
                                </a:lnTo>
                                <a:lnTo>
                                  <a:pt x="546" y="3112"/>
                                </a:lnTo>
                                <a:lnTo>
                                  <a:pt x="541" y="3099"/>
                                </a:lnTo>
                                <a:lnTo>
                                  <a:pt x="533" y="3118"/>
                                </a:lnTo>
                                <a:lnTo>
                                  <a:pt x="527" y="3147"/>
                                </a:lnTo>
                                <a:lnTo>
                                  <a:pt x="522" y="3128"/>
                                </a:lnTo>
                                <a:lnTo>
                                  <a:pt x="516" y="3139"/>
                                </a:lnTo>
                                <a:lnTo>
                                  <a:pt x="511" y="3174"/>
                                </a:lnTo>
                                <a:lnTo>
                                  <a:pt x="503" y="3150"/>
                                </a:lnTo>
                                <a:lnTo>
                                  <a:pt x="498" y="3158"/>
                                </a:lnTo>
                                <a:lnTo>
                                  <a:pt x="492" y="3166"/>
                                </a:lnTo>
                                <a:lnTo>
                                  <a:pt x="487" y="3166"/>
                                </a:lnTo>
                                <a:lnTo>
                                  <a:pt x="481" y="3161"/>
                                </a:lnTo>
                                <a:lnTo>
                                  <a:pt x="476" y="3158"/>
                                </a:lnTo>
                                <a:lnTo>
                                  <a:pt x="468" y="3177"/>
                                </a:lnTo>
                                <a:lnTo>
                                  <a:pt x="463" y="3163"/>
                                </a:lnTo>
                                <a:lnTo>
                                  <a:pt x="457" y="3171"/>
                                </a:lnTo>
                                <a:lnTo>
                                  <a:pt x="452" y="3161"/>
                                </a:lnTo>
                                <a:lnTo>
                                  <a:pt x="446" y="3169"/>
                                </a:lnTo>
                                <a:lnTo>
                                  <a:pt x="441" y="3163"/>
                                </a:lnTo>
                                <a:lnTo>
                                  <a:pt x="433" y="3177"/>
                                </a:lnTo>
                                <a:lnTo>
                                  <a:pt x="428" y="3171"/>
                                </a:lnTo>
                                <a:lnTo>
                                  <a:pt x="422" y="3188"/>
                                </a:lnTo>
                                <a:lnTo>
                                  <a:pt x="417" y="3155"/>
                                </a:lnTo>
                                <a:lnTo>
                                  <a:pt x="411" y="3177"/>
                                </a:lnTo>
                                <a:lnTo>
                                  <a:pt x="403" y="3166"/>
                                </a:lnTo>
                                <a:lnTo>
                                  <a:pt x="398" y="3180"/>
                                </a:lnTo>
                                <a:lnTo>
                                  <a:pt x="393" y="3177"/>
                                </a:lnTo>
                                <a:lnTo>
                                  <a:pt x="387" y="3171"/>
                                </a:lnTo>
                                <a:lnTo>
                                  <a:pt x="382" y="3153"/>
                                </a:lnTo>
                                <a:lnTo>
                                  <a:pt x="376" y="3166"/>
                                </a:lnTo>
                                <a:lnTo>
                                  <a:pt x="368" y="3185"/>
                                </a:lnTo>
                                <a:lnTo>
                                  <a:pt x="363" y="3180"/>
                                </a:lnTo>
                                <a:lnTo>
                                  <a:pt x="358" y="3158"/>
                                </a:lnTo>
                                <a:lnTo>
                                  <a:pt x="352" y="3171"/>
                                </a:lnTo>
                                <a:lnTo>
                                  <a:pt x="347" y="3196"/>
                                </a:lnTo>
                                <a:lnTo>
                                  <a:pt x="341" y="3185"/>
                                </a:lnTo>
                                <a:lnTo>
                                  <a:pt x="333" y="3169"/>
                                </a:lnTo>
                                <a:lnTo>
                                  <a:pt x="328" y="3169"/>
                                </a:lnTo>
                                <a:lnTo>
                                  <a:pt x="323" y="3193"/>
                                </a:lnTo>
                                <a:lnTo>
                                  <a:pt x="317" y="3174"/>
                                </a:lnTo>
                                <a:lnTo>
                                  <a:pt x="312" y="3161"/>
                                </a:lnTo>
                                <a:lnTo>
                                  <a:pt x="306" y="3185"/>
                                </a:lnTo>
                                <a:lnTo>
                                  <a:pt x="298" y="3182"/>
                                </a:lnTo>
                                <a:lnTo>
                                  <a:pt x="293" y="3169"/>
                                </a:lnTo>
                                <a:lnTo>
                                  <a:pt x="288" y="3180"/>
                                </a:lnTo>
                                <a:lnTo>
                                  <a:pt x="282" y="3196"/>
                                </a:lnTo>
                                <a:lnTo>
                                  <a:pt x="277" y="3177"/>
                                </a:lnTo>
                                <a:lnTo>
                                  <a:pt x="269" y="3180"/>
                                </a:lnTo>
                                <a:lnTo>
                                  <a:pt x="263" y="3193"/>
                                </a:lnTo>
                                <a:lnTo>
                                  <a:pt x="258" y="3177"/>
                                </a:lnTo>
                                <a:lnTo>
                                  <a:pt x="253" y="3185"/>
                                </a:lnTo>
                                <a:lnTo>
                                  <a:pt x="247" y="3190"/>
                                </a:lnTo>
                                <a:lnTo>
                                  <a:pt x="242" y="3188"/>
                                </a:lnTo>
                                <a:lnTo>
                                  <a:pt x="234" y="3188"/>
                                </a:lnTo>
                                <a:lnTo>
                                  <a:pt x="228" y="3196"/>
                                </a:lnTo>
                                <a:lnTo>
                                  <a:pt x="223" y="3188"/>
                                </a:lnTo>
                                <a:lnTo>
                                  <a:pt x="218" y="3185"/>
                                </a:lnTo>
                                <a:lnTo>
                                  <a:pt x="212" y="3163"/>
                                </a:lnTo>
                                <a:lnTo>
                                  <a:pt x="207" y="3185"/>
                                </a:lnTo>
                                <a:lnTo>
                                  <a:pt x="199" y="3188"/>
                                </a:lnTo>
                                <a:lnTo>
                                  <a:pt x="193" y="3185"/>
                                </a:lnTo>
                                <a:lnTo>
                                  <a:pt x="188" y="3185"/>
                                </a:lnTo>
                                <a:lnTo>
                                  <a:pt x="183" y="3190"/>
                                </a:lnTo>
                                <a:lnTo>
                                  <a:pt x="177" y="3169"/>
                                </a:lnTo>
                                <a:lnTo>
                                  <a:pt x="172" y="3182"/>
                                </a:lnTo>
                                <a:lnTo>
                                  <a:pt x="164" y="3193"/>
                                </a:lnTo>
                                <a:lnTo>
                                  <a:pt x="158" y="3169"/>
                                </a:lnTo>
                                <a:lnTo>
                                  <a:pt x="153" y="3174"/>
                                </a:lnTo>
                                <a:lnTo>
                                  <a:pt x="148" y="3185"/>
                                </a:lnTo>
                                <a:lnTo>
                                  <a:pt x="142" y="3180"/>
                                </a:lnTo>
                                <a:lnTo>
                                  <a:pt x="134" y="3171"/>
                                </a:lnTo>
                                <a:lnTo>
                                  <a:pt x="129" y="3169"/>
                                </a:lnTo>
                                <a:lnTo>
                                  <a:pt x="123" y="3177"/>
                                </a:lnTo>
                                <a:lnTo>
                                  <a:pt x="118" y="3171"/>
                                </a:lnTo>
                                <a:lnTo>
                                  <a:pt x="113" y="3177"/>
                                </a:lnTo>
                                <a:lnTo>
                                  <a:pt x="107" y="3174"/>
                                </a:lnTo>
                                <a:lnTo>
                                  <a:pt x="99" y="3166"/>
                                </a:lnTo>
                                <a:lnTo>
                                  <a:pt x="94" y="3166"/>
                                </a:lnTo>
                                <a:lnTo>
                                  <a:pt x="88" y="3147"/>
                                </a:lnTo>
                                <a:lnTo>
                                  <a:pt x="83" y="3155"/>
                                </a:lnTo>
                                <a:lnTo>
                                  <a:pt x="78" y="3190"/>
                                </a:lnTo>
                                <a:lnTo>
                                  <a:pt x="72" y="3150"/>
                                </a:lnTo>
                                <a:lnTo>
                                  <a:pt x="64" y="3139"/>
                                </a:lnTo>
                                <a:lnTo>
                                  <a:pt x="59" y="3193"/>
                                </a:lnTo>
                                <a:lnTo>
                                  <a:pt x="53" y="3150"/>
                                </a:lnTo>
                                <a:lnTo>
                                  <a:pt x="48" y="3155"/>
                                </a:lnTo>
                                <a:lnTo>
                                  <a:pt x="43" y="3177"/>
                                </a:lnTo>
                                <a:lnTo>
                                  <a:pt x="37" y="3134"/>
                                </a:lnTo>
                                <a:lnTo>
                                  <a:pt x="29" y="3139"/>
                                </a:lnTo>
                                <a:lnTo>
                                  <a:pt x="24" y="3112"/>
                                </a:lnTo>
                                <a:lnTo>
                                  <a:pt x="18" y="3139"/>
                                </a:lnTo>
                                <a:lnTo>
                                  <a:pt x="13" y="3131"/>
                                </a:lnTo>
                                <a:lnTo>
                                  <a:pt x="8" y="3139"/>
                                </a:lnTo>
                                <a:lnTo>
                                  <a:pt x="0" y="3188"/>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Rectangle 244"/>
                        <wps:cNvSpPr>
                          <a:spLocks noChangeArrowheads="1"/>
                        </wps:cNvSpPr>
                        <wps:spPr bwMode="auto">
                          <a:xfrm rot="10800000">
                            <a:off x="102235" y="910590"/>
                            <a:ext cx="179705" cy="1360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D" w14:textId="77777777" w:rsidR="00A10F94" w:rsidRDefault="00A10F94">
                              <w:r>
                                <w:rPr>
                                  <w:rFonts w:cs="Times New Roman"/>
                                  <w:lang w:val="ru-RU"/>
                                </w:rPr>
                                <w:t>Пропускание</w:t>
                              </w:r>
                              <w:r>
                                <w:rPr>
                                  <w:rFonts w:cs="Times New Roman"/>
                                </w:rPr>
                                <w:t>, %</w:t>
                              </w:r>
                            </w:p>
                          </w:txbxContent>
                        </wps:txbx>
                        <wps:bodyPr rot="0" vert="vert270" wrap="square" lIns="0" tIns="0" rIns="0" bIns="0" anchor="t" anchorCtr="0" upright="1">
                          <a:spAutoFit/>
                        </wps:bodyPr>
                      </wps:wsp>
                      <wps:wsp>
                        <wps:cNvPr id="140" name="Rectangle 245"/>
                        <wps:cNvSpPr>
                          <a:spLocks noChangeArrowheads="1"/>
                        </wps:cNvSpPr>
                        <wps:spPr bwMode="auto">
                          <a:xfrm>
                            <a:off x="2184400" y="3416300"/>
                            <a:ext cx="111125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383E" w14:textId="77777777" w:rsidR="00A10F94" w:rsidRPr="00760750" w:rsidRDefault="00A10F94">
                              <w:pPr>
                                <w:rPr>
                                  <w:lang w:val="ru-RU"/>
                                </w:rPr>
                              </w:pPr>
                              <w:r>
                                <w:rPr>
                                  <w:rFonts w:cs="Times New Roman"/>
                                  <w:lang w:val="ru-RU"/>
                                </w:rPr>
                                <w:t>Длина волны</w:t>
                              </w:r>
                              <w:r>
                                <w:rPr>
                                  <w:rFonts w:cs="Times New Roman"/>
                                </w:rPr>
                                <w:t xml:space="preserve">, </w:t>
                              </w:r>
                              <w:r>
                                <w:rPr>
                                  <w:rFonts w:cs="Times New Roman"/>
                                  <w:lang w:val="ru-RU"/>
                                </w:rPr>
                                <w:t>нм</w:t>
                              </w:r>
                            </w:p>
                          </w:txbxContent>
                        </wps:txbx>
                        <wps:bodyPr rot="0" vert="horz" wrap="none" lIns="0" tIns="0" rIns="0" bIns="0" anchor="t" anchorCtr="0" upright="1">
                          <a:spAutoFit/>
                        </wps:bodyPr>
                      </wps:wsp>
                    </wpc:wpc>
                  </a:graphicData>
                </a:graphic>
              </wp:inline>
            </w:drawing>
          </mc:Choice>
          <mc:Fallback>
            <w:pict>
              <v:group w14:anchorId="203837F2" id="Canvas 122" o:spid="_x0000_s1026" editas="canvas" style="width:389.65pt;height:286.9pt;mso-position-horizontal-relative:char;mso-position-vertical-relative:line" coordsize="49485,36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9485;height:36436;visibility:visible;mso-wrap-style:square">
                  <v:fill o:detectmouseclick="t"/>
                  <v:path o:connecttype="none"/>
                </v:shape>
                <v:rect id="Rectangle 123" o:spid="_x0000_s1028" style="position:absolute;left:5556;top:31908;width:1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" filled="f" stroked="f">
                  <v:textbox style="mso-fit-shape-to-text:t" inset="0,0,0,0">
                    <w:txbxContent>
                      <w:p w14:paraId="20383825" w14:textId="77777777" w:rsidR="00A10F94" w:rsidRDefault="00A10F94">
                        <w:r>
                          <w:rPr>
                            <w:rFonts w:cs="Times New Roman"/>
                            <w:sz w:val="20"/>
                            <w:szCs w:val="20"/>
                          </w:rPr>
                          <w:t>100</w:t>
                        </w:r>
                      </w:p>
                    </w:txbxContent>
                  </v:textbox>
                </v:rect>
                <v:rect id="Rectangle 124" o:spid="_x0000_s1029" style="position:absolute;left:9264;top:31908;width:1912;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" filled="f" stroked="f">
                  <v:textbox style="mso-fit-shape-to-text:t" inset="0,0,0,0">
                    <w:txbxContent>
                      <w:p w14:paraId="20383826" w14:textId="77777777" w:rsidR="00A10F94" w:rsidRDefault="00A10F94">
                        <w:r>
                          <w:rPr>
                            <w:rFonts w:cs="Times New Roman"/>
                            <w:sz w:val="20"/>
                            <w:szCs w:val="20"/>
                          </w:rPr>
                          <w:t>200</w:t>
                        </w:r>
                      </w:p>
                    </w:txbxContent>
                  </v:textbox>
                </v:rect>
                <v:rect id="Rectangle 125" o:spid="_x0000_s1030" style="position:absolute;left:12992;top:31908;width:1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14:paraId="20383827" w14:textId="77777777" w:rsidR="00A10F94" w:rsidRDefault="00A10F94">
                        <w:r>
                          <w:rPr>
                            <w:rFonts w:cs="Times New Roman"/>
                            <w:sz w:val="20"/>
                            <w:szCs w:val="20"/>
                          </w:rPr>
                          <w:t>300</w:t>
                        </w:r>
                      </w:p>
                    </w:txbxContent>
                  </v:textbox>
                </v:rect>
                <v:rect id="Rectangle 126" o:spid="_x0000_s1031" style="position:absolute;left:16700;top:31908;width:1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14:paraId="20383828" w14:textId="77777777" w:rsidR="00A10F94" w:rsidRDefault="00A10F94">
                        <w:r>
                          <w:rPr>
                            <w:rFonts w:cs="Times New Roman"/>
                            <w:sz w:val="20"/>
                            <w:szCs w:val="20"/>
                          </w:rPr>
                          <w:t>400</w:t>
                        </w:r>
                      </w:p>
                    </w:txbxContent>
                  </v:textbox>
                </v:rect>
                <v:rect id="Rectangle 127" o:spid="_x0000_s1032" style="position:absolute;left:20427;top:31908;width:1912;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20383829" w14:textId="77777777" w:rsidR="00A10F94" w:rsidRDefault="00A10F94">
                        <w:r>
                          <w:rPr>
                            <w:rFonts w:cs="Times New Roman"/>
                            <w:sz w:val="20"/>
                            <w:szCs w:val="20"/>
                          </w:rPr>
                          <w:t>500</w:t>
                        </w:r>
                      </w:p>
                    </w:txbxContent>
                  </v:textbox>
                </v:rect>
                <v:rect id="Rectangle 128" o:spid="_x0000_s1033" style="position:absolute;left:24136;top:31908;width:1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" filled="f" stroked="f">
                  <v:textbox style="mso-fit-shape-to-text:t" inset="0,0,0,0">
                    <w:txbxContent>
                      <w:p w14:paraId="2038382A" w14:textId="77777777" w:rsidR="00A10F94" w:rsidRDefault="00A10F94">
                        <w:r>
                          <w:rPr>
                            <w:rFonts w:cs="Times New Roman"/>
                            <w:sz w:val="20"/>
                            <w:szCs w:val="20"/>
                          </w:rPr>
                          <w:t>600</w:t>
                        </w:r>
                      </w:p>
                    </w:txbxContent>
                  </v:textbox>
                </v:rect>
                <v:rect id="Rectangle 129" o:spid="_x0000_s1034" style="position:absolute;left:27863;top:31908;width:1912;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" filled="f" stroked="f">
                  <v:textbox style="mso-fit-shape-to-text:t" inset="0,0,0,0">
                    <w:txbxContent>
                      <w:p w14:paraId="2038382B" w14:textId="77777777" w:rsidR="00A10F94" w:rsidRDefault="00A10F94">
                        <w:r>
                          <w:rPr>
                            <w:rFonts w:cs="Times New Roman"/>
                            <w:sz w:val="20"/>
                            <w:szCs w:val="20"/>
                          </w:rPr>
                          <w:t>700</w:t>
                        </w:r>
                      </w:p>
                    </w:txbxContent>
                  </v:textbox>
                </v:rect>
                <v:rect id="Rectangle 130" o:spid="_x0000_s1035" style="position:absolute;left:31572;top:31908;width:1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2038382C" w14:textId="77777777" w:rsidR="00A10F94" w:rsidRDefault="00A10F94">
                        <w:r>
                          <w:rPr>
                            <w:rFonts w:cs="Times New Roman"/>
                            <w:sz w:val="20"/>
                            <w:szCs w:val="20"/>
                          </w:rPr>
                          <w:t>800</w:t>
                        </w:r>
                      </w:p>
                    </w:txbxContent>
                  </v:textbox>
                </v:rect>
                <v:rect id="Rectangle 131" o:spid="_x0000_s1036" style="position:absolute;left:35299;top:31908;width:1912;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2038382D" w14:textId="77777777" w:rsidR="00A10F94" w:rsidRDefault="00A10F94">
                        <w:r>
                          <w:rPr>
                            <w:rFonts w:cs="Times New Roman"/>
                            <w:sz w:val="20"/>
                            <w:szCs w:val="20"/>
                          </w:rPr>
                          <w:t>900</w:t>
                        </w:r>
                      </w:p>
                    </w:txbxContent>
                  </v:textbox>
                </v:rect>
                <v:rect id="Rectangle 132" o:spid="_x0000_s1037" style="position:absolute;left:38684;top:31908;width:254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2038382E" w14:textId="77777777" w:rsidR="00A10F94" w:rsidRDefault="00A10F94">
                        <w:r>
                          <w:rPr>
                            <w:rFonts w:cs="Times New Roman"/>
                            <w:sz w:val="20"/>
                            <w:szCs w:val="20"/>
                          </w:rPr>
                          <w:t>1000</w:t>
                        </w:r>
                      </w:p>
                    </w:txbxContent>
                  </v:textbox>
                </v:rect>
                <v:rect id="Rectangle 133" o:spid="_x0000_s1038" style="position:absolute;left:42411;top:31908;width:254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" filled="f" stroked="f">
                  <v:textbox style="mso-fit-shape-to-text:t" inset="0,0,0,0">
                    <w:txbxContent>
                      <w:p w14:paraId="2038382F" w14:textId="77777777" w:rsidR="00A10F94" w:rsidRDefault="00A10F94">
                        <w:r>
                          <w:rPr>
                            <w:rFonts w:cs="Times New Roman"/>
                            <w:sz w:val="20"/>
                            <w:szCs w:val="20"/>
                          </w:rPr>
                          <w:t>1100</w:t>
                        </w:r>
                      </w:p>
                    </w:txbxContent>
                  </v:textbox>
                </v:rect>
                <v:rect id="Rectangle 134" o:spid="_x0000_s1039" style="position:absolute;left:46120;top:31908;width:254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20383830" w14:textId="77777777" w:rsidR="00A10F94" w:rsidRDefault="00A10F94">
                        <w:r>
                          <w:rPr>
                            <w:rFonts w:cs="Times New Roman"/>
                            <w:sz w:val="20"/>
                            <w:szCs w:val="20"/>
                          </w:rPr>
                          <w:t>1200</w:t>
                        </w:r>
                      </w:p>
                    </w:txbxContent>
                  </v:textbox>
                </v:rect>
                <v:rect id="Rectangle 135" o:spid="_x0000_s1040" style="position:absolute;left:4171;top:30695;width:169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20383831" w14:textId="77777777" w:rsidR="00A10F94" w:rsidRDefault="00A10F94">
                        <w:r>
                          <w:rPr>
                            <w:rFonts w:cs="Times New Roman"/>
                            <w:sz w:val="20"/>
                            <w:szCs w:val="20"/>
                          </w:rPr>
                          <w:t>-10</w:t>
                        </w:r>
                      </w:p>
                    </w:txbxContent>
                  </v:textbox>
                </v:rect>
                <v:rect id="Rectangle 136" o:spid="_x0000_s1041" style="position:absolute;left:5245;top:27920;width:64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14:paraId="20383832" w14:textId="77777777" w:rsidR="00A10F94" w:rsidRDefault="00A10F94">
                        <w:r>
                          <w:rPr>
                            <w:rFonts w:cs="Times New Roman"/>
                            <w:sz w:val="20"/>
                            <w:szCs w:val="20"/>
                          </w:rPr>
                          <w:t>0</w:t>
                        </w:r>
                      </w:p>
                    </w:txbxContent>
                  </v:textbox>
                </v:rect>
                <v:rect id="Rectangle 137" o:spid="_x0000_s1042" style="position:absolute;left:4597;top:25152;width:127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" filled="f" stroked="f">
                  <v:textbox style="mso-fit-shape-to-text:t" inset="0,0,0,0">
                    <w:txbxContent>
                      <w:p w14:paraId="20383833" w14:textId="77777777" w:rsidR="00A10F94" w:rsidRDefault="00A10F94">
                        <w:r>
                          <w:rPr>
                            <w:rFonts w:cs="Times New Roman"/>
                            <w:sz w:val="20"/>
                            <w:szCs w:val="20"/>
                          </w:rPr>
                          <w:t>10</w:t>
                        </w:r>
                      </w:p>
                    </w:txbxContent>
                  </v:textbox>
                </v:rect>
                <v:rect id="Rectangle 138" o:spid="_x0000_s1043" style="position:absolute;left:4597;top:2240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20383834" w14:textId="77777777" w:rsidR="00A10F94" w:rsidRDefault="00A10F94">
                        <w:r>
                          <w:rPr>
                            <w:rFonts w:cs="Times New Roman"/>
                            <w:sz w:val="20"/>
                            <w:szCs w:val="20"/>
                          </w:rPr>
                          <w:t>20</w:t>
                        </w:r>
                      </w:p>
                    </w:txbxContent>
                  </v:textbox>
                </v:rect>
                <v:rect id="Rectangle 139" o:spid="_x0000_s1044" style="position:absolute;left:4597;top:19634;width:127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20383835" w14:textId="77777777" w:rsidR="00A10F94" w:rsidRDefault="00A10F94">
                        <w:r>
                          <w:rPr>
                            <w:rFonts w:cs="Times New Roman"/>
                            <w:sz w:val="20"/>
                            <w:szCs w:val="20"/>
                          </w:rPr>
                          <w:t>30</w:t>
                        </w:r>
                      </w:p>
                    </w:txbxContent>
                  </v:textbox>
                </v:rect>
                <v:rect id="Rectangle 140" o:spid="_x0000_s1045" style="position:absolute;left:4597;top:16859;width:127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20383836" w14:textId="77777777" w:rsidR="00A10F94" w:rsidRDefault="00A10F94">
                        <w:r>
                          <w:rPr>
                            <w:rFonts w:cs="Times New Roman"/>
                            <w:sz w:val="20"/>
                            <w:szCs w:val="20"/>
                          </w:rPr>
                          <w:t>40</w:t>
                        </w:r>
                      </w:p>
                    </w:txbxContent>
                  </v:textbox>
                </v:rect>
                <v:rect id="Rectangle 141" o:spid="_x0000_s1046" style="position:absolute;left:4597;top:14090;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14:paraId="20383837" w14:textId="77777777" w:rsidR="00A10F94" w:rsidRDefault="00A10F94">
                        <w:r>
                          <w:rPr>
                            <w:rFonts w:cs="Times New Roman"/>
                            <w:sz w:val="20"/>
                            <w:szCs w:val="20"/>
                          </w:rPr>
                          <w:t>50</w:t>
                        </w:r>
                      </w:p>
                    </w:txbxContent>
                  </v:textbox>
                </v:rect>
                <v:rect id="Rectangle 142" o:spid="_x0000_s1047" style="position:absolute;left:4597;top:11322;width:127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20383838" w14:textId="77777777" w:rsidR="00A10F94" w:rsidRDefault="00A10F94">
                        <w:r>
                          <w:rPr>
                            <w:rFonts w:cs="Times New Roman"/>
                            <w:sz w:val="20"/>
                            <w:szCs w:val="20"/>
                          </w:rPr>
                          <w:t>60</w:t>
                        </w:r>
                      </w:p>
                    </w:txbxContent>
                  </v:textbox>
                </v:rect>
                <v:rect id="Rectangle 143" o:spid="_x0000_s1048" style="position:absolute;left:4597;top:8553;width:1276;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20383839" w14:textId="77777777" w:rsidR="00A10F94" w:rsidRDefault="00A10F94">
                        <w:r>
                          <w:rPr>
                            <w:rFonts w:cs="Times New Roman"/>
                            <w:sz w:val="20"/>
                            <w:szCs w:val="20"/>
                          </w:rPr>
                          <w:t>70</w:t>
                        </w:r>
                      </w:p>
                    </w:txbxContent>
                  </v:textbox>
                </v:rect>
                <v:rect id="Rectangle 144" o:spid="_x0000_s1049" style="position:absolute;left:4597;top:5797;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2038383A" w14:textId="77777777" w:rsidR="00A10F94" w:rsidRDefault="00A10F94">
                        <w:r>
                          <w:rPr>
                            <w:rFonts w:cs="Times New Roman"/>
                            <w:sz w:val="20"/>
                            <w:szCs w:val="20"/>
                          </w:rPr>
                          <w:t>80</w:t>
                        </w:r>
                      </w:p>
                    </w:txbxContent>
                  </v:textbox>
                </v:rect>
                <v:rect id="Rectangle 145" o:spid="_x0000_s1050" style="position:absolute;left:4597;top:3028;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2038383B" w14:textId="77777777" w:rsidR="00A10F94" w:rsidRDefault="00A10F94">
                        <w:r>
                          <w:rPr>
                            <w:rFonts w:cs="Times New Roman"/>
                            <w:sz w:val="20"/>
                            <w:szCs w:val="20"/>
                          </w:rPr>
                          <w:t>90</w:t>
                        </w:r>
                      </w:p>
                    </w:txbxContent>
                  </v:textbox>
                </v:rect>
                <v:rect id="Rectangle 146" o:spid="_x0000_s1051" style="position:absolute;left:3949;top:260;width:1912;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2038383C" w14:textId="77777777" w:rsidR="00A10F94" w:rsidRDefault="00A10F94">
                        <w:r>
                          <w:rPr>
                            <w:rFonts w:cs="Times New Roman"/>
                            <w:sz w:val="20"/>
                            <w:szCs w:val="20"/>
                          </w:rPr>
                          <w:t>100</w:t>
                        </w:r>
                      </w:p>
                    </w:txbxContent>
                  </v:textbox>
                </v:rect>
                <v:line id="Line 147" o:spid="_x0000_s1052" style="position:absolute;flip:y;visibility:visible;mso-wrap-style:square" from="6527,30861" to="6534,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" strokeweight=".95pt"/>
                <v:line id="Line 148" o:spid="_x0000_s1053" style="position:absolute;flip:y;visibility:visible;mso-wrap-style:square" from="8394,31153" to="8401,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" strokeweight=".95pt"/>
                <v:line id="Line 149" o:spid="_x0000_s1054" style="position:absolute;flip:y;visibility:visible;mso-wrap-style:square" from="10242,30861" to="10248,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" strokeweight=".95pt"/>
                <v:line id="Line 150" o:spid="_x0000_s1055" style="position:absolute;flip:y;visibility:visible;mso-wrap-style:square" from="12103,31153" to="12109,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" strokeweight=".95pt"/>
                <v:line id="Line 151" o:spid="_x0000_s1056" style="position:absolute;flip:y;visibility:visible;mso-wrap-style:square" from="13963,30861" to="13970,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" strokeweight=".95pt"/>
                <v:line id="Line 152" o:spid="_x0000_s1057" style="position:absolute;flip:y;visibility:visible;mso-wrap-style:square" from="15830,31153" to="15836,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" strokeweight=".95pt"/>
                <v:line id="Line 153" o:spid="_x0000_s1058" style="position:absolute;flip:y;visibility:visible;mso-wrap-style:square" from="17678,30861" to="17684,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" strokeweight=".95pt"/>
                <v:line id="Line 154" o:spid="_x0000_s1059" style="position:absolute;flip:y;visibility:visible;mso-wrap-style:square" from="19538,31153" to="19545,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" strokeweight=".95pt"/>
                <v:line id="Line 155" o:spid="_x0000_s1060" style="position:absolute;flip:y;visibility:visible;mso-wrap-style:square" from="21399,30861" to="21405,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" strokeweight=".95pt"/>
                <v:line id="Line 156" o:spid="_x0000_s1061" style="position:absolute;flip:y;visibility:visible;mso-wrap-style:square" from="23266,31153" to="23272,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" strokeweight=".95pt"/>
                <v:line id="Line 157" o:spid="_x0000_s1062" style="position:absolute;flip:y;visibility:visible;mso-wrap-style:square" from="25114,30861" to="25120,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" strokeweight=".95pt"/>
                <v:line id="Line 158" o:spid="_x0000_s1063" style="position:absolute;flip:y;visibility:visible;mso-wrap-style:square" from="26974,31153" to="26981,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" strokeweight=".95pt"/>
                <v:line id="Line 159" o:spid="_x0000_s1064" style="position:absolute;flip:y;visibility:visible;mso-wrap-style:square" from="28841,30861" to="28848,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" strokeweight=".95pt"/>
                <v:line id="Line 160" o:spid="_x0000_s1065" style="position:absolute;flip:y;visibility:visible;mso-wrap-style:square" from="30683,31153" to="30689,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" strokeweight=".95pt"/>
                <v:line id="Line 161" o:spid="_x0000_s1066" style="position:absolute;flip:y;visibility:visible;mso-wrap-style:square" from="32550,30861" to="32556,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" strokeweight=".95pt"/>
                <v:line id="Line 162" o:spid="_x0000_s1067" style="position:absolute;flip:y;visibility:visible;mso-wrap-style:square" from="34410,31153" to="34417,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" strokeweight=".95pt"/>
                <v:line id="Line 163" o:spid="_x0000_s1068" style="position:absolute;flip:y;visibility:visible;mso-wrap-style:square" from="36277,30861" to="36283,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" strokeweight=".95pt"/>
                <v:line id="Line 164" o:spid="_x0000_s1069" style="position:absolute;flip:y;visibility:visible;mso-wrap-style:square" from="38119,31153" to="38125,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" strokeweight=".95pt"/>
                <v:line id="Line 165" o:spid="_x0000_s1070" style="position:absolute;flip:y;visibility:visible;mso-wrap-style:square" from="39985,30861" to="39992,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" strokeweight=".95pt"/>
                <v:line id="Line 166" o:spid="_x0000_s1071" style="position:absolute;flip:y;visibility:visible;mso-wrap-style:square" from="41846,31153" to="41852,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" strokeweight=".95pt"/>
                <v:line id="Line 167" o:spid="_x0000_s1072" style="position:absolute;flip:y;visibility:visible;mso-wrap-style:square" from="43713,30861" to="43719,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" strokeweight=".95pt"/>
                <v:line id="Line 168" o:spid="_x0000_s1073" style="position:absolute;flip:y;visibility:visible;mso-wrap-style:square" from="45554,31153" to="45561,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" strokeweight=".95pt"/>
                <v:line id="Line 169" o:spid="_x0000_s1074" style="position:absolute;flip:y;visibility:visible;mso-wrap-style:square" from="47421,30861" to="47428,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" strokeweight=".95pt"/>
                <v:line id="Line 170" o:spid="_x0000_s1075" style="position:absolute;visibility:visible;mso-wrap-style:square" from="6527,31445" to="47421,3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" strokeweight=".95pt"/>
                <v:line id="Line 171" o:spid="_x0000_s1076" style="position:absolute;visibility:visible;mso-wrap-style:square" from="6527,31445" to="7112,3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" strokeweight=".95pt"/>
                <v:line id="Line 172" o:spid="_x0000_s1077" style="position:absolute;visibility:visible;mso-wrap-style:square" from="6527,30060" to="6819,3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" strokeweight=".95pt"/>
                <v:line id="Line 173" o:spid="_x0000_s1078" style="position:absolute;visibility:visible;mso-wrap-style:square" from="6527,28670" to="7112,2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" strokeweight=".95pt"/>
                <v:line id="Line 174" o:spid="_x0000_s1079" style="position:absolute;visibility:visible;mso-wrap-style:square" from="6527,27285" to="6819,27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" strokeweight=".95pt"/>
                <v:line id="Line 175" o:spid="_x0000_s1080" style="position:absolute;visibility:visible;mso-wrap-style:square" from="6527,25901" to="7112,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" strokeweight=".95pt"/>
                <v:line id="Line 176" o:spid="_x0000_s1081" style="position:absolute;visibility:visible;mso-wrap-style:square" from="6527,24517" to="6819,24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" strokeweight=".95pt"/>
                <v:line id="Line 177" o:spid="_x0000_s1082" style="position:absolute;visibility:visible;mso-wrap-style:square" from="6527,23152" to="7112,2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" strokeweight=".95pt"/>
                <v:line id="Line 178" o:spid="_x0000_s1083" style="position:absolute;visibility:visible;mso-wrap-style:square" from="6527,21767" to="6819,2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" strokeweight=".95pt"/>
                <v:line id="Line 179" o:spid="_x0000_s1084" style="position:absolute;visibility:visible;mso-wrap-style:square" from="6527,20383" to="7112,20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" strokeweight=".95pt"/>
                <v:line id="Line 180" o:spid="_x0000_s1085" style="position:absolute;visibility:visible;mso-wrap-style:square" from="6527,18992" to="6819,18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" strokeweight=".95pt"/>
                <v:line id="Line 181" o:spid="_x0000_s1086" style="position:absolute;visibility:visible;mso-wrap-style:square" from="6527,17608" to="7112,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" strokeweight=".95pt"/>
                <v:line id="Line 182" o:spid="_x0000_s1087" style="position:absolute;visibility:visible;mso-wrap-style:square" from="6527,16224" to="6819,1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" strokeweight=".95pt"/>
                <v:line id="Line 183" o:spid="_x0000_s1088" style="position:absolute;visibility:visible;mso-wrap-style:square" from="6527,14839" to="7112,14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" strokeweight=".95pt"/>
                <v:line id="Line 184" o:spid="_x0000_s1089" style="position:absolute;visibility:visible;mso-wrap-style:square" from="6527,13455" to="6819,1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" strokeweight=".95pt"/>
                <v:line id="Line 185" o:spid="_x0000_s1090" style="position:absolute;visibility:visible;mso-wrap-style:square" from="6527,12071" to="7112,1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" strokeweight=".95pt"/>
                <v:line id="Line 186" o:spid="_x0000_s1091" style="position:absolute;visibility:visible;mso-wrap-style:square" from="6527,10687" to="6819,10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" strokeweight=".95pt"/>
                <v:line id="Line 187" o:spid="_x0000_s1092" style="position:absolute;visibility:visible;mso-wrap-style:square" from="6527,9302" to="7112,9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" strokeweight=".95pt"/>
                <v:line id="Line 188" o:spid="_x0000_s1093" style="position:absolute;visibility:visible;mso-wrap-style:square" from="6527,7931" to="6819,7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" strokeweight=".95pt"/>
                <v:line id="Line 189" o:spid="_x0000_s1094" style="position:absolute;visibility:visible;mso-wrap-style:square" from="6527,6546" to="7112,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" strokeweight=".95pt"/>
                <v:line id="Line 190" o:spid="_x0000_s1095" style="position:absolute;visibility:visible;mso-wrap-style:square" from="6527,5162" to="6819,5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" strokeweight=".95pt"/>
                <v:line id="Line 191" o:spid="_x0000_s1096" style="position:absolute;visibility:visible;mso-wrap-style:square" from="6527,3778" to="7112,3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" strokeweight=".95pt"/>
                <v:line id="Line 192" o:spid="_x0000_s1097" style="position:absolute;visibility:visible;mso-wrap-style:square" from="6527,2393" to="6819,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" strokeweight=".95pt"/>
                <v:line id="Line 193" o:spid="_x0000_s1098" style="position:absolute;visibility:visible;mso-wrap-style:square" from="6527,1009" to="7112,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" strokeweight=".95pt"/>
                <v:shape id="Freeform 194" o:spid="_x0000_s1099" style="position:absolute;left:6527;top:1009;width:7;height:30436;visibility:visible;mso-wrap-style:square;v-text-anchor:top" coordsize="635,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" path="m,1780l,,,34e" filled="f" strokeweight=".95pt">
                  <v:path arrowok="t" o:connecttype="custom" o:connectlocs="0,3043555;0,0;0,58135" o:connectangles="0,0,0"/>
                </v:shape>
                <v:line id="Line 195" o:spid="_x0000_s1100" style="position:absolute;visibility:visible;mso-wrap-style:square" from="8394,1009" to="8401,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" strokeweight=".95pt"/>
                <v:line id="Line 196" o:spid="_x0000_s1101" style="position:absolute;visibility:visible;mso-wrap-style:square" from="10242,1009" to="10248,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" strokeweight=".95pt"/>
                <v:line id="Line 197" o:spid="_x0000_s1102" style="position:absolute;visibility:visible;mso-wrap-style:square" from="12103,1009" to="12109,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" strokeweight=".95pt"/>
                <v:line id="Line 198" o:spid="_x0000_s1103" style="position:absolute;visibility:visible;mso-wrap-style:square" from="13963,1009" to="13970,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" strokeweight=".95pt"/>
                <v:line id="Line 199" o:spid="_x0000_s1104" style="position:absolute;visibility:visible;mso-wrap-style:square" from="15830,1009" to="15836,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" strokeweight=".95pt"/>
                <v:line id="Line 200" o:spid="_x0000_s1105" style="position:absolute;visibility:visible;mso-wrap-style:square" from="17678,1009" to="17684,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" strokeweight=".95pt"/>
                <v:line id="Line 201" o:spid="_x0000_s1106" style="position:absolute;visibility:visible;mso-wrap-style:square" from="19538,1009" to="19545,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" strokeweight=".95pt"/>
                <v:line id="Line 202" o:spid="_x0000_s1107" style="position:absolute;visibility:visible;mso-wrap-style:square" from="21399,1009" to="21405,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" strokeweight=".95pt"/>
                <v:line id="Line 203" o:spid="_x0000_s1108" style="position:absolute;visibility:visible;mso-wrap-style:square" from="23266,1009" to="23272,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" strokeweight=".95pt"/>
                <v:line id="Line 204" o:spid="_x0000_s1109" style="position:absolute;visibility:visible;mso-wrap-style:square" from="25114,1009" to="25120,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" strokeweight=".95pt"/>
                <v:line id="Line 205" o:spid="_x0000_s1110" style="position:absolute;visibility:visible;mso-wrap-style:square" from="26974,1009" to="26981,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" strokeweight=".95pt"/>
                <v:line id="Line 206" o:spid="_x0000_s1111" style="position:absolute;visibility:visible;mso-wrap-style:square" from="28841,1009" to="28848,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" strokeweight=".95pt"/>
                <v:line id="Line 207" o:spid="_x0000_s1112" style="position:absolute;visibility:visible;mso-wrap-style:square" from="30683,1009" to="30689,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" strokeweight=".95pt"/>
                <v:line id="Line 208" o:spid="_x0000_s1113" style="position:absolute;visibility:visible;mso-wrap-style:square" from="32550,1009" to="32556,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" strokeweight=".95pt"/>
                <v:line id="Line 209" o:spid="_x0000_s1114" style="position:absolute;visibility:visible;mso-wrap-style:square" from="34410,1009" to="34417,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" strokeweight=".95pt"/>
                <v:line id="Line 210" o:spid="_x0000_s1115" style="position:absolute;visibility:visible;mso-wrap-style:square" from="36277,1009" to="36283,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" strokeweight=".95pt"/>
                <v:line id="Line 211" o:spid="_x0000_s1116" style="position:absolute;visibility:visible;mso-wrap-style:square" from="38119,1009" to="38125,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" strokeweight=".95pt"/>
                <v:line id="Line 212" o:spid="_x0000_s1117" style="position:absolute;visibility:visible;mso-wrap-style:square" from="39985,1009" to="39992,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" strokeweight=".95pt"/>
                <v:line id="Line 213" o:spid="_x0000_s1118" style="position:absolute;visibility:visible;mso-wrap-style:square" from="41846,1009" to="41852,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" strokeweight=".95pt"/>
                <v:line id="Line 214" o:spid="_x0000_s1119" style="position:absolute;visibility:visible;mso-wrap-style:square" from="43713,1009" to="43719,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" strokeweight=".95pt"/>
                <v:line id="Line 215" o:spid="_x0000_s1120" style="position:absolute;visibility:visible;mso-wrap-style:square" from="45554,1009" to="45561,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" strokeweight=".95pt"/>
                <v:line id="Line 216" o:spid="_x0000_s1121" style="position:absolute;visibility:visible;mso-wrap-style:square" from="47421,1009" to="47428,1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" strokeweight=".95pt"/>
                <v:line id="Line 217" o:spid="_x0000_s1122" style="position:absolute;visibility:visible;mso-wrap-style:square" from="6527,1009" to="47421,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" strokeweight=".95pt"/>
                <v:line id="Line 218" o:spid="_x0000_s1123" style="position:absolute;flip:x;visibility:visible;mso-wrap-style:square" from="46837,31445" to="47421,3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" strokeweight=".95pt"/>
                <v:line id="Line 219" o:spid="_x0000_s1124" style="position:absolute;visibility:visible;mso-wrap-style:square" from="47421,30060" to="47428,3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" strokeweight=".95pt"/>
                <v:line id="Line 220" o:spid="_x0000_s1125" style="position:absolute;flip:x;visibility:visible;mso-wrap-style:square" from="46837,28670" to="47421,2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" strokeweight=".95pt"/>
                <v:line id="Line 221" o:spid="_x0000_s1126" style="position:absolute;visibility:visible;mso-wrap-style:square" from="47421,27285" to="47428,27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" strokeweight=".95pt"/>
                <v:line id="Line 222" o:spid="_x0000_s1127" style="position:absolute;flip:x;visibility:visible;mso-wrap-style:square" from="46837,25901" to="47421,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" strokeweight=".95pt"/>
                <v:line id="Line 223" o:spid="_x0000_s1128" style="position:absolute;visibility:visible;mso-wrap-style:square" from="47421,24517" to="47428,24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" strokeweight=".95pt"/>
                <v:line id="Line 224" o:spid="_x0000_s1129" style="position:absolute;flip:x;visibility:visible;mso-wrap-style:square" from="46837,23152" to="47421,2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" strokeweight=".95pt"/>
                <v:line id="Line 225" o:spid="_x0000_s1130" style="position:absolute;visibility:visible;mso-wrap-style:square" from="47421,21767" to="47428,2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" strokeweight=".95pt"/>
                <v:line id="Line 226" o:spid="_x0000_s1131" style="position:absolute;flip:x;visibility:visible;mso-wrap-style:square" from="46837,20383" to="47421,20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" strokeweight=".95pt"/>
                <v:line id="Line 227" o:spid="_x0000_s1132" style="position:absolute;visibility:visible;mso-wrap-style:square" from="47421,18992" to="47428,18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" strokeweight=".95pt"/>
                <v:line id="Line 228" o:spid="_x0000_s1133" style="position:absolute;flip:x;visibility:visible;mso-wrap-style:square" from="46837,17608" to="47421,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" strokeweight=".95pt"/>
                <v:line id="Line 229" o:spid="_x0000_s1134" style="position:absolute;visibility:visible;mso-wrap-style:square" from="47421,16224" to="47428,1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" strokeweight=".95pt"/>
                <v:line id="Line 230" o:spid="_x0000_s1135" style="position:absolute;flip:x;visibility:visible;mso-wrap-style:square" from="46837,14839" to="47421,14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" strokeweight=".95pt"/>
                <v:line id="Line 231" o:spid="_x0000_s1136" style="position:absolute;visibility:visible;mso-wrap-style:square" from="47421,13455" to="47428,1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" strokeweight=".95pt"/>
                <v:line id="Line 232" o:spid="_x0000_s1137" style="position:absolute;flip:x;visibility:visible;mso-wrap-style:square" from="46837,12071" to="47421,1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" strokeweight=".95pt"/>
                <v:line id="Line 233" o:spid="_x0000_s1138" style="position:absolute;visibility:visible;mso-wrap-style:square" from="47421,10687" to="47428,10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" strokeweight=".95pt"/>
                <v:line id="Line 234" o:spid="_x0000_s1139" style="position:absolute;flip:x;visibility:visible;mso-wrap-style:square" from="46837,9302" to="47421,9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" strokeweight=".95pt"/>
                <v:line id="Line 235" o:spid="_x0000_s1140" style="position:absolute;visibility:visible;mso-wrap-style:square" from="47421,7931" to="47428,7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" strokeweight=".95pt"/>
                <v:line id="Line 236" o:spid="_x0000_s1141" style="position:absolute;flip:x;visibility:visible;mso-wrap-style:square" from="46837,6546" to="47421,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" strokeweight=".95pt"/>
                <v:line id="Line 237" o:spid="_x0000_s1142" style="position:absolute;visibility:visible;mso-wrap-style:square" from="47421,5162" to="47428,5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" strokeweight=".95pt"/>
                <v:line id="Line 238" o:spid="_x0000_s1143" style="position:absolute;flip:x;visibility:visible;mso-wrap-style:square" from="46837,3778" to="47421,3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" strokeweight=".95pt"/>
                <v:line id="Line 239" o:spid="_x0000_s1144" style="position:absolute;visibility:visible;mso-wrap-style:square" from="47421,2393" to="47428,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" strokeweight=".95pt"/>
                <v:line id="Line 240" o:spid="_x0000_s1145" style="position:absolute;flip:x;visibility:visible;mso-wrap-style:square" from="46837,1009" to="47421,1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" strokeweight=".95pt"/>
                <v:line id="Line 241" o:spid="_x0000_s1146" style="position:absolute;flip:y;visibility:visible;mso-wrap-style:square" from="47421,1009" to="47428,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" strokeweight=".95pt"/>
                <v:shape id="Freeform 242" o:spid="_x0000_s1147" style="position:absolute;left:17729;top:4102;width:25984;height:4210;visibility:visible;mso-wrap-style:square;v-text-anchor:top" coordsize="409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" path="m4092,614r-8,35l4078,625r-5,5l4067,646r-5,-8l4054,628r-5,-11l4043,614r-5,6l4032,603r-5,11l4019,595r-5,-21l4008,595r-5,3l3997,568r-5,25l3984,574r-5,13l3973,579r-5,6l3962,566r-5,19l3949,585r-5,l3938,563r-5,8l3927,590r-8,-22l3914,574r-5,-6l3903,560r-5,6l3892,558r-8,-3l3879,555r-5,-8l3868,539r-5,5l3857,541r-8,6l3844,536r-5,-5l3833,531r-5,-6l3822,523r-8,l3809,515r-5,l3798,512r-5,-3l3785,512r-6,l3774,509r-5,-5l3763,501r-5,-8l3750,496r-6,-3l3739,493r-5,-8l3728,485r-5,-3l3715,480r-6,-6l3704,474r-5,-8l3693,461r-5,2l3680,461r-6,l3669,461r-5,-6l3658,450r-8,5l3645,447r-6,l3634,442r-5,3l3623,442r-8,-3l3610,439r-6,l3599,431r-5,-3l3588,426r-8,2l3575,428r-6,-5l3564,418r-5,5l3551,415r-6,-3l3540,409r-6,l3529,407r-5,l3516,404r-6,-3l3505,401r-6,-2l3494,396r-5,-3l3481,396r-6,-5l3470,388r-6,-3l3459,385r-5,l3446,380r-6,l3435,377r-6,-3l3424,374r-8,l3411,372r-6,-3l3400,366r-6,3l3389,366r-8,-8l3376,372r-6,-14l3365,366r-6,-8l3354,358r-8,-2l3341,356r-6,5l3330,350r-6,-5l3319,348r-8,l3306,350r-6,-8l3295,345r-6,-8l3281,331r-5,8l3271,334r-6,l3260,331r-6,-5l3246,331r-5,l3236,323r-6,6l3225,326r-6,-8l3211,318r-5,3l3201,321r-6,2l3190,315r-8,-2l3176,315r-5,3l3166,310r-6,l3155,307r-8,3l3141,307r-5,-3l3131,307r-6,-3l3120,302r-8,2l3106,304r-5,-5l3096,299r-6,3l3085,296r-8,3l3071,299r-5,-5l3061,294r-6,l3047,296r-5,-5l3036,291r-5,3l3026,294r-6,-6l3012,288r-5,l3001,288r-5,-2l2991,286r-6,-3l2977,283r-5,-3l2966,280r-5,-2l2956,280r-6,-5l2942,275r-5,-3l2931,275r-5,-3l2921,272r-9,l2907,272r-5,-3l2896,269r-5,3l2886,267r-9,2l2872,275r-5,-8l2861,267r-5,l2851,267r-9,-3l2837,269r-5,-2l2826,267r-5,-3l2813,264r-6,5l2802,261r-5,6l2791,267r-5,-3l2778,264r-6,l2767,256r-5,3l2756,261r-5,-2l2743,253r-5,3l2732,259r-5,l2721,253r-5,6l2708,259r-5,-6l2697,253r-5,3l2686,259r-8,-8l2673,259r-5,-3l2662,251r-5,l2651,251r-8,2l2638,251r-5,l2627,251r-5,-3l2616,251r-8,2l2603,248r-5,-3l2592,251r-5,-3l2581,248r-8,-3l2568,248r-5,-3l2557,243r-5,5l2544,251r-6,-6l2533,243r-5,l2522,240r-5,5l2509,245r-6,-8l2498,240r-5,5l2487,240r-5,3l2474,240r-6,5l2463,240r-5,3l2452,243r-8,l2439,234r-6,3l2428,243r-5,-6l2417,234r-8,11l2404,234r-6,3l2393,240r-5,l2382,234r-8,6l2369,237r-6,l2358,234r-5,3l2347,237r-8,-3l2334,237r-6,l2323,234r-5,-2l2309,237r-5,-3l2299,234r-6,l2288,234r-5,3l2274,234r-5,-2l2264,234r-6,l2253,234r-5,-2l2239,234r-5,-2l2229,232r-6,l2218,237r-5,-5l2204,232r-5,l2194,234r-6,-2l2183,229r-8,3l2169,229r-5,l2159,232r-6,-3l2148,226r-8,6l2134,229r-5,l2124,229r-6,l2113,226r-8,l2099,229r-5,-3l2089,224r-6,2l2078,226r-8,l2064,226r-5,l2054,224r-6,l2040,226r-5,-2l2029,221r-5,3l2019,224r-6,-3l2005,224r-5,-3l1994,221r-5,l1984,218r-6,3l1970,218r-5,l1959,218r-5,l1949,216r-8,2l1935,216r-5,l1924,218r-5,l1914,216r-8,-3l1900,216r-5,-3l1890,210r-6,3l1879,213r-8,-3l1865,210r-5,3l1855,208r-6,2l1844,210r-8,-2l1830,208r-5,l1820,205r-6,l1806,205r-5,l1795,205r-5,-3l1785,202r-6,l1771,199r-5,l1760,202r-5,-3l1750,197r-6,l1736,197r-5,l1725,194r-5,l1715,194r-6,l1701,194r-5,-3l1690,189r-5,2l1680,189r-9,-3l1666,186r-5,3l1655,186r-5,-3l1645,183r-9,-2l1631,181r-5,-3l1620,181r-5,-3l1610,181r-9,-6l1596,175r-5,3l1585,173r-5,l1572,170r-6,l1561,167r-5,l1550,170r-5,-6l1537,167r-6,-5l1526,162r-5,-6l1515,162r-5,-3l1502,159r-6,-3l1491,154r-5,2l1480,151r-5,3l1467,151r-6,l1456,148r-5,l1445,148r-8,-2l1432,143r-6,-3l1421,135r-5,5l1410,140r-8,-2l1397,135r-6,-3l1386,132r-5,-5l1375,129r-8,-2l1362,124r-6,l1351,121r-5,l1340,119r-8,2l1327,119r-6,-6l1316,116r-5,-3l1303,111r-6,-3l1292,108r-6,-3l1281,103r-5,l1268,100r-6,-3l1257,97r-6,l1246,94r-5,-2l1233,92r-6,-3l1222,89r-6,-3l1211,86r-8,-2l1198,78r-6,3l1187,81r-6,-5l1176,76r-8,l1163,73r-6,-3l1152,70r-6,-2l1141,65r-8,l1128,65r-6,-6l1117,59r-6,-2l1106,57r-8,l1093,57r-6,-3l1082,51r-6,-2l1068,49r-5,-3l1058,43r-6,l1047,43r-5,-2l1033,38r-5,3l1023,38r-6,-3l1012,35r-5,-2l998,30r-5,3l988,30r-6,-3l977,27r-5,l963,24r-5,-2l953,24r-6,-2l942,19r-8,3l928,19r-5,-3l918,19r-6,-3l907,14r-8,l893,14r-5,-3l883,14r-6,-3l872,6r-8,2l858,8,853,6r-5,l842,6r-8,l829,6,823,3r-5,3l813,r-6,3l799,3r-5,l788,3r-5,l778,3r-6,l764,3r-5,l753,3r-5,l743,6r-6,2l729,6r-5,2l718,8r-5,3l708,11r-8,l694,16r-5,-2l683,16r-5,3l673,16r-8,3l659,22r-5,l648,24r-5,3l638,27r-8,3l624,33r-5,2l613,35r-5,3l603,41r-8,2l589,46r-5,3l578,54r-5,l565,57r-5,2l554,62r-5,6l543,70r-5,l530,73r-5,5l519,84r-5,2l508,89r-5,5l495,100r-5,5l484,111r-5,2l473,119r-5,5l460,124r-5,8l449,138r-5,l438,146r-8,8l425,154r-5,8l414,167r-5,3l403,178r-8,8l390,189r-5,l379,199r-5,6l368,213r-8,3l355,218r-5,14l344,232r-5,13l331,251r-6,8l320,264r-5,8l309,278r-5,5l296,294r-6,8l285,307r-5,14l274,323r-5,3l261,334r-6,11l250,348r-5,13l239,369r-5,3l226,377r-6,14l215,388r-5,11l204,409r-8,3l191,423r-6,3l180,439r-5,11l169,458r-8,5l156,471r-6,9l145,485r-5,11l134,504r-8,8l121,520r-6,5l110,528r-5,11l99,547r-8,5l86,558r-6,10l75,574r-5,8l62,590r-6,5l51,601r-6,5l40,617r-5,5l27,630r-6,8l16,641r-6,8l5,657,,663e" filled="f" strokeweight="1.2pt">
                  <v:path arrowok="t" o:connecttype="custom" o:connectlocs="2560320,382905;2519680,371475;2478405,355600;2437765,337185;2396490,323215;2355215,300990;2314575,283845;2273300,271780;2232660,256540;2193290,244475;2152015,232410;2110740,219075;2070100,210185;2028825,205105;1988185,194945;1946910,186690;1905635,182880;1864995,172720;1823720,174625;1782445,170815;1741805,160655;1700530,159385;1661160,159385;1620520,157480;1579245,152400;1538605,150495;1497330,148590;1456055,148590;1415415,147320;1374140,145415;1332865,145415;1292225,142240;1250950,138430;1210310,135255;1170940,133350;1129665,128270;1089025,123190;1047750,116205;1006475,109855;965835,99060;924560,93980;883285,83820;842645,75565;801370,61595;760730,49530;719455,41275;678180,31115;639445,20955;598170,12065;556895,6985;516255,0;474980,1905;433705,10160;393065,22225;351790,39370;311150,66675;269875,97790;228600,137160;187960,186690;148590,236220;107315,290830;66675,342265;25400,391795" o:connectangles="0,0,0,0,0,0,0,0,0,0,0,0,0,0,0,0,0,0,0,0,0,0,0,0,0,0,0,0,0,0,0,0,0,0,0,0,0,0,0,0,0,0,0,0,0,0,0,0,0,0,0,0,0,0,0,0,0,0,0,0,0,0,0"/>
                </v:shape>
                <v:shape id="Freeform 243" o:spid="_x0000_s1148" style="position:absolute;left:10242;top:8312;width:7487;height:20294;visibility:visible;mso-wrap-style:square;v-text-anchor:top" coordsize="1179,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" path="m1179,r-8,10l1165,13r-5,8l1154,27r-5,5l1141,37r-5,6l1130,48r-5,8l1119,62r-5,2l1106,75r-5,5l1095,83r-5,5l1084,99r-5,3l1071,105r-5,l1060,72r-5,73l1049,115r-5,-27l1036,153r-5,-32l1025,123r-5,-13l1014,137r-8,-8l1001,113r-5,-6l990,140r-5,-17l979,110r-8,11l966,123r-5,6l955,115r-5,-5l944,123r-8,-10l931,137r-5,-22l920,110r-5,13l909,137r-8,l896,134r-5,8l885,140r-5,-25l872,183r-6,-30l861,150r-5,l850,193r-5,-5l837,193r-6,49l826,223r-5,24l815,280r-5,13l802,280r-6,37l791,371r-5,6l780,409r-8,48l767,517r-6,-46l756,605r-5,38l745,745r-8,9l732,837r-6,94l721,926r-5,121l710,1130r-8,103l697,1281r-6,138l686,1513r-5,70l675,1682r-8,116l662,1890r-6,102l651,2092r-5,118l638,2267r-6,105l627,2450r-6,64l616,2603r-5,116l603,2738r-6,70l592,2854r-6,78l581,2935r-5,56l568,3037r-6,32l557,3083r-6,5l546,3112r-5,-13l533,3118r-6,29l522,3128r-6,11l511,3174r-8,-24l498,3158r-6,8l487,3166r-6,-5l476,3158r-8,19l463,3163r-6,8l452,3161r-6,8l441,3163r-8,14l428,3171r-6,17l417,3155r-6,22l403,3166r-5,14l393,3177r-6,-6l382,3153r-6,13l368,3185r-5,-5l358,3158r-6,13l347,3196r-6,-11l333,3169r-5,l323,3193r-6,-19l312,3161r-6,24l298,3182r-5,-13l288,3180r-6,16l277,3177r-8,3l263,3193r-5,-16l253,3185r-6,5l242,3188r-8,l228,3196r-5,-8l218,3185r-6,-22l207,3185r-8,3l193,3185r-5,l183,3190r-6,-21l172,3182r-8,11l158,3169r-5,5l148,3185r-6,-5l134,3171r-5,-2l123,3177r-5,-6l113,3177r-6,-3l99,3166r-5,l88,3147r-5,8l78,3190r-6,-40l64,3139r-5,54l53,3150r-5,5l43,3177r-6,-43l29,3139r-5,-27l18,3139r-5,-8l8,3139,,3188e" filled="f" strokeweight="1.2pt">
                  <v:path arrowok="t" o:connecttype="custom" o:connectlocs="736600,13335;721360,27305;707390,40640;692150,55880;676910,66675;662940,55880;647700,69850;632460,67945;616585,76835;603250,69850;588010,73025;572135,86995;558800,73025;543560,95250;527685,153670;514350,186055;499110,239395;483235,299085;467995,478790;454660,664845;438785,901065;423545,1141730;410210,1403350;394335,1596390;379095,1783080;365760,1899285;349885,1960880;334645,1998345;319405,2000250;305435,2007235;290195,2013585;274955,2017395;260985,2017395;245745,2013585;230505,2019300;216535,2022475;201295,2015490;186055,2012315;170815,2019300;156845,2025650;141605,2024380;126365,2024380;112395,2012315;97155,2015490;81915,2012315;67945,2015490;52705,2003425;37465,2027555;23495,1990090;8255,1988185" o:connectangles="0,0,0,0,0,0,0,0,0,0,0,0,0,0,0,0,0,0,0,0,0,0,0,0,0,0,0,0,0,0,0,0,0,0,0,0,0,0,0,0,0,0,0,0,0,0,0,0,0,0"/>
                </v:shape>
                <v:rect id="Rectangle 244" o:spid="_x0000_s1149" style="position:absolute;left:1022;top:9105;width:1797;height:1360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" filled="f" stroked="f">
                  <v:textbox style="layout-flow:vertical;mso-layout-flow-alt:bottom-to-top;mso-fit-shape-to-text:t" inset="0,0,0,0">
                    <w:txbxContent>
                      <w:p w14:paraId="2038383D" w14:textId="77777777" w:rsidR="00A10F94" w:rsidRDefault="00A10F94">
                        <w:r>
                          <w:rPr>
                            <w:rFonts w:cs="Times New Roman"/>
                            <w:lang w:val="ru-RU"/>
                          </w:rPr>
                          <w:t>Пропускание</w:t>
                        </w:r>
                        <w:r>
                          <w:rPr>
                            <w:rFonts w:cs="Times New Roman"/>
                          </w:rPr>
                          <w:t>, %</w:t>
                        </w:r>
                      </w:p>
                    </w:txbxContent>
                  </v:textbox>
                </v:rect>
                <v:rect id="Rectangle 245" o:spid="_x0000_s1150" style="position:absolute;left:21844;top:34163;width:1111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14:paraId="2038383E" w14:textId="77777777" w:rsidR="00A10F94" w:rsidRPr="00760750" w:rsidRDefault="00A10F94">
                        <w:pPr>
                          <w:rPr>
                            <w:lang w:val="ru-RU"/>
                          </w:rPr>
                        </w:pPr>
                        <w:r>
                          <w:rPr>
                            <w:rFonts w:cs="Times New Roman"/>
                            <w:lang w:val="ru-RU"/>
                          </w:rPr>
                          <w:t>Длина волны</w:t>
                        </w:r>
                        <w:r>
                          <w:rPr>
                            <w:rFonts w:cs="Times New Roman"/>
                          </w:rPr>
                          <w:t xml:space="preserve">, </w:t>
                        </w:r>
                        <w:r>
                          <w:rPr>
                            <w:rFonts w:cs="Times New Roman"/>
                            <w:lang w:val="ru-RU"/>
                          </w:rPr>
                          <w:t>нм</w:t>
                        </w:r>
                      </w:p>
                    </w:txbxContent>
                  </v:textbox>
                </v:rect>
                <w10:anchorlock/>
              </v:group>
            </w:pict>
          </mc:Fallback>
        </mc:AlternateContent>
      </w:r>
    </w:p>
    <w:p w14:paraId="2038367A" w14:textId="77777777" w:rsidR="006E79DC" w:rsidRPr="006E1362" w:rsidRDefault="006E79DC" w:rsidP="00A61906">
      <w:pPr>
        <w:spacing w:line="360" w:lineRule="auto"/>
        <w:jc w:val="center"/>
        <w:rPr>
          <w:rFonts w:cs="Times New Roman"/>
          <w:bCs/>
          <w:lang w:val="ru-RU"/>
        </w:rPr>
      </w:pPr>
    </w:p>
    <w:p w14:paraId="2038367B" w14:textId="3274C445" w:rsidR="00DC11F0" w:rsidRPr="0010551D" w:rsidRDefault="0010551D" w:rsidP="00B73D1F">
      <w:pPr>
        <w:spacing w:line="360" w:lineRule="auto"/>
        <w:ind w:firstLine="709"/>
        <w:jc w:val="center"/>
        <w:rPr>
          <w:rFonts w:cs="Times New Roman"/>
          <w:bCs/>
        </w:rPr>
      </w:pPr>
      <w:r w:rsidRPr="0010551D">
        <w:rPr>
          <w:rFonts w:cs="Times New Roman"/>
          <w:bCs/>
        </w:rPr>
        <w:t xml:space="preserve">Figure 3 </w:t>
      </w:r>
      <w:r w:rsidR="00E80F04">
        <w:rPr>
          <w:rFonts w:cs="Times New Roman"/>
          <w:bCs/>
        </w:rPr>
        <w:t>–</w:t>
      </w:r>
      <w:r w:rsidRPr="0010551D">
        <w:rPr>
          <w:rFonts w:cs="Times New Roman"/>
          <w:bCs/>
        </w:rPr>
        <w:t xml:space="preserve"> Transmi</w:t>
      </w:r>
      <w:r w:rsidR="00E80F04">
        <w:rPr>
          <w:rFonts w:cs="Times New Roman"/>
          <w:bCs/>
        </w:rPr>
        <w:t xml:space="preserve">ttance </w:t>
      </w:r>
      <w:r w:rsidRPr="0010551D">
        <w:rPr>
          <w:rFonts w:cs="Times New Roman"/>
          <w:bCs/>
        </w:rPr>
        <w:t>spectrum of a glass substrate coated with ITO</w:t>
      </w:r>
    </w:p>
    <w:p w14:paraId="048071C2" w14:textId="77777777" w:rsidR="0010551D" w:rsidRPr="00E147FC" w:rsidRDefault="0010551D" w:rsidP="0010551D">
      <w:pPr>
        <w:spacing w:line="360" w:lineRule="auto"/>
        <w:ind w:firstLine="142"/>
        <w:jc w:val="both"/>
        <w:rPr>
          <w:rFonts w:cs="Times New Roman"/>
          <w:bCs/>
        </w:rPr>
      </w:pPr>
    </w:p>
    <w:p w14:paraId="56749CBC" w14:textId="76D47D82" w:rsidR="0010551D" w:rsidRPr="0010551D" w:rsidRDefault="003431CC" w:rsidP="0010551D">
      <w:pPr>
        <w:spacing w:line="360" w:lineRule="auto"/>
        <w:ind w:firstLine="709"/>
        <w:jc w:val="both"/>
        <w:rPr>
          <w:rFonts w:cs="Times New Roman"/>
          <w:bCs/>
        </w:rPr>
      </w:pPr>
      <w:r>
        <w:rPr>
          <w:rFonts w:cs="Times New Roman"/>
          <w:bCs/>
        </w:rPr>
        <w:t>Then</w:t>
      </w:r>
      <w:r w:rsidR="0010551D" w:rsidRPr="0010551D">
        <w:rPr>
          <w:rFonts w:cs="Times New Roman"/>
          <w:bCs/>
        </w:rPr>
        <w:t xml:space="preserve"> purified </w:t>
      </w:r>
      <w:r w:rsidRPr="0010551D">
        <w:rPr>
          <w:rFonts w:cs="Times New Roman"/>
          <w:bCs/>
        </w:rPr>
        <w:t xml:space="preserve">ITO </w:t>
      </w:r>
      <w:r w:rsidR="0010551D" w:rsidRPr="0010551D">
        <w:rPr>
          <w:rFonts w:cs="Times New Roman"/>
          <w:bCs/>
        </w:rPr>
        <w:t xml:space="preserve">substrate </w:t>
      </w:r>
      <w:r>
        <w:rPr>
          <w:rFonts w:cs="Times New Roman"/>
          <w:bCs/>
        </w:rPr>
        <w:t xml:space="preserve">was </w:t>
      </w:r>
      <w:r w:rsidR="0010551D" w:rsidRPr="0010551D">
        <w:rPr>
          <w:rFonts w:cs="Times New Roman"/>
          <w:bCs/>
        </w:rPr>
        <w:t xml:space="preserve">coated </w:t>
      </w:r>
      <w:r>
        <w:rPr>
          <w:rFonts w:cs="Times New Roman"/>
          <w:bCs/>
        </w:rPr>
        <w:t xml:space="preserve">with hole transporting material </w:t>
      </w:r>
      <w:r w:rsidR="0010551D" w:rsidRPr="0010551D">
        <w:rPr>
          <w:rFonts w:cs="Times New Roman"/>
          <w:bCs/>
        </w:rPr>
        <w:t>(PEDOT: PSS).</w:t>
      </w:r>
    </w:p>
    <w:p w14:paraId="36ADDC0A" w14:textId="57593708" w:rsidR="0010551D" w:rsidRPr="0010551D" w:rsidRDefault="0010551D" w:rsidP="0010551D">
      <w:pPr>
        <w:spacing w:line="360" w:lineRule="auto"/>
        <w:ind w:firstLine="709"/>
        <w:jc w:val="both"/>
        <w:rPr>
          <w:rFonts w:cs="Times New Roman"/>
          <w:bCs/>
        </w:rPr>
      </w:pPr>
      <w:r w:rsidRPr="0010551D">
        <w:rPr>
          <w:rFonts w:cs="Times New Roman"/>
          <w:bCs/>
        </w:rPr>
        <w:t xml:space="preserve">One of the </w:t>
      </w:r>
      <w:r w:rsidR="00E07657" w:rsidRPr="0010551D">
        <w:rPr>
          <w:rFonts w:cs="Times New Roman"/>
          <w:bCs/>
        </w:rPr>
        <w:t xml:space="preserve">used </w:t>
      </w:r>
      <w:r w:rsidRPr="0010551D">
        <w:rPr>
          <w:rFonts w:cs="Times New Roman"/>
          <w:bCs/>
        </w:rPr>
        <w:t>hole</w:t>
      </w:r>
      <w:r w:rsidR="00E07657">
        <w:rPr>
          <w:rFonts w:cs="Times New Roman"/>
          <w:bCs/>
        </w:rPr>
        <w:t xml:space="preserve"> transporting </w:t>
      </w:r>
      <w:r w:rsidRPr="0010551D">
        <w:rPr>
          <w:rFonts w:cs="Times New Roman"/>
          <w:bCs/>
        </w:rPr>
        <w:t>materials was PEDOT:PSS (Poly (3,4-ethylenedioxythiophene)-poly(styrenesulfonate)), 1</w:t>
      </w:r>
      <w:r w:rsidR="00E07657">
        <w:rPr>
          <w:rFonts w:cs="Times New Roman"/>
          <w:bCs/>
        </w:rPr>
        <w:t>.</w:t>
      </w:r>
      <w:r w:rsidRPr="0010551D">
        <w:rPr>
          <w:rFonts w:cs="Times New Roman"/>
          <w:bCs/>
        </w:rPr>
        <w:t xml:space="preserve">3% aqueous dispersion, Sigma-Aldrich, PEDOT concentration 0.5%, PSS </w:t>
      </w:r>
      <w:r w:rsidR="00E07657">
        <w:rPr>
          <w:rFonts w:cs="Times New Roman"/>
          <w:bCs/>
        </w:rPr>
        <w:t>–</w:t>
      </w:r>
      <w:r w:rsidRPr="0010551D">
        <w:rPr>
          <w:rFonts w:cs="Times New Roman"/>
          <w:bCs/>
        </w:rPr>
        <w:t xml:space="preserve"> 0.8%, with a band gap 1.6 eV, conductivity 1 S/cm. The valence band of the material is 5 eV, which is higher than that of perovskite [2]. This creates a barrier for electrons and allows holes to pass through. The hole material was </w:t>
      </w:r>
      <w:r w:rsidR="00A97D74">
        <w:rPr>
          <w:rFonts w:cs="Times New Roman"/>
          <w:bCs/>
        </w:rPr>
        <w:t>coated on</w:t>
      </w:r>
      <w:r w:rsidRPr="0010551D">
        <w:rPr>
          <w:rFonts w:cs="Times New Roman"/>
          <w:bCs/>
        </w:rPr>
        <w:t xml:space="preserve"> cleaned surface of the ITO substrate by </w:t>
      </w:r>
      <w:r w:rsidR="00A97D74">
        <w:rPr>
          <w:rFonts w:cs="Times New Roman"/>
          <w:bCs/>
        </w:rPr>
        <w:t>spin-coating</w:t>
      </w:r>
      <w:r w:rsidRPr="0010551D">
        <w:rPr>
          <w:rFonts w:cs="Times New Roman"/>
          <w:bCs/>
        </w:rPr>
        <w:t xml:space="preserve"> at 3000 rpm for 30 seconds. Then the film was dried at 100 °C for 10 minutes.</w:t>
      </w:r>
    </w:p>
    <w:p w14:paraId="46CBFE30" w14:textId="3433AA88" w:rsidR="0010551D" w:rsidRDefault="0010551D" w:rsidP="0010551D">
      <w:pPr>
        <w:spacing w:line="360" w:lineRule="auto"/>
        <w:ind w:firstLine="709"/>
        <w:jc w:val="both"/>
        <w:rPr>
          <w:rFonts w:cs="Times New Roman"/>
          <w:bCs/>
        </w:rPr>
      </w:pPr>
      <w:r w:rsidRPr="0010551D">
        <w:rPr>
          <w:rFonts w:cs="Times New Roman"/>
          <w:bCs/>
        </w:rPr>
        <w:t xml:space="preserve">The morphology of the PEDOT:PSS films has been studied </w:t>
      </w:r>
      <w:r w:rsidR="007F108B">
        <w:rPr>
          <w:rFonts w:cs="Times New Roman"/>
          <w:bCs/>
        </w:rPr>
        <w:t>by</w:t>
      </w:r>
      <w:r w:rsidRPr="0010551D">
        <w:rPr>
          <w:rFonts w:cs="Times New Roman"/>
          <w:bCs/>
        </w:rPr>
        <w:t xml:space="preserve"> scanning electron microscopy. The obtained thin films have a thickness of about 110 nm, the absence of pores and inhomogeneities is seen (Figure 4).</w:t>
      </w:r>
    </w:p>
    <w:p w14:paraId="20383681" w14:textId="7D9E8E74" w:rsidR="00934F8E" w:rsidRPr="0010551D" w:rsidRDefault="00934F8E" w:rsidP="0010551D">
      <w:pPr>
        <w:spacing w:line="360" w:lineRule="auto"/>
        <w:ind w:firstLine="142"/>
        <w:jc w:val="both"/>
        <w:rPr>
          <w:rFonts w:cs="Times New Roman"/>
          <w:bCs/>
        </w:rPr>
      </w:pPr>
      <w:r w:rsidRPr="006E1362">
        <w:rPr>
          <w:noProof/>
          <w:lang w:bidi="ar-SA"/>
        </w:rPr>
        <w:lastRenderedPageBreak/>
        <w:drawing>
          <wp:inline distT="0" distB="0" distL="0" distR="0" wp14:anchorId="203837F3" wp14:editId="203837F4">
            <wp:extent cx="2916000" cy="2686406"/>
            <wp:effectExtent l="0" t="0" r="0" b="0"/>
            <wp:docPr id="5" name="Рисунок 5" descr="C:\Users\itsnt\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snt\AppData\Local\Microsoft\Windows\INetCache\Content.Word\1.tif"/>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2916000" cy="2686406"/>
                    </a:xfrm>
                    <a:prstGeom prst="rect">
                      <a:avLst/>
                    </a:prstGeom>
                    <a:noFill/>
                    <a:ln>
                      <a:noFill/>
                    </a:ln>
                  </pic:spPr>
                </pic:pic>
              </a:graphicData>
            </a:graphic>
          </wp:inline>
        </w:drawing>
      </w:r>
      <w:r w:rsidRPr="006E1362">
        <w:rPr>
          <w:noProof/>
          <w:lang w:bidi="ar-SA"/>
        </w:rPr>
        <w:drawing>
          <wp:inline distT="0" distB="0" distL="0" distR="0" wp14:anchorId="203837F5" wp14:editId="203837F6">
            <wp:extent cx="2916000" cy="2686406"/>
            <wp:effectExtent l="0" t="0" r="0" b="0"/>
            <wp:docPr id="7" name="Рисунок 7" descr="C:\Users\itsnt\AppData\Local\Microsoft\Windows\INetCache\Content.Word\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snt\AppData\Local\Microsoft\Windows\INetCache\Content.Word\2_002.tif"/>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2916000" cy="2686406"/>
                    </a:xfrm>
                    <a:prstGeom prst="rect">
                      <a:avLst/>
                    </a:prstGeom>
                    <a:noFill/>
                    <a:ln>
                      <a:noFill/>
                    </a:ln>
                  </pic:spPr>
                </pic:pic>
              </a:graphicData>
            </a:graphic>
          </wp:inline>
        </w:drawing>
      </w:r>
    </w:p>
    <w:p w14:paraId="20383682" w14:textId="77777777" w:rsidR="00C14C4B" w:rsidRPr="0010551D" w:rsidRDefault="00C14C4B" w:rsidP="00A61906">
      <w:pPr>
        <w:spacing w:line="360" w:lineRule="auto"/>
        <w:ind w:firstLine="142"/>
        <w:jc w:val="both"/>
        <w:rPr>
          <w:rFonts w:cs="Times New Roman"/>
          <w:bCs/>
        </w:rPr>
      </w:pPr>
    </w:p>
    <w:p w14:paraId="20383683" w14:textId="5282EC3C" w:rsidR="00CA54CA" w:rsidRPr="00786A9D" w:rsidRDefault="00786A9D" w:rsidP="006E79DC">
      <w:pPr>
        <w:spacing w:line="360" w:lineRule="auto"/>
        <w:ind w:firstLine="709"/>
        <w:jc w:val="center"/>
        <w:rPr>
          <w:rFonts w:cs="Times New Roman"/>
          <w:bCs/>
        </w:rPr>
      </w:pPr>
      <w:r w:rsidRPr="00786A9D">
        <w:rPr>
          <w:rFonts w:cs="Times New Roman"/>
          <w:bCs/>
        </w:rPr>
        <w:t xml:space="preserve">Figure 4 </w:t>
      </w:r>
      <w:r w:rsidR="007F108B">
        <w:rPr>
          <w:rFonts w:cs="Times New Roman"/>
          <w:bCs/>
        </w:rPr>
        <w:t>– T</w:t>
      </w:r>
      <w:r w:rsidRPr="00786A9D">
        <w:rPr>
          <w:rFonts w:cs="Times New Roman"/>
          <w:bCs/>
        </w:rPr>
        <w:t xml:space="preserve">op view and cross-section </w:t>
      </w:r>
      <w:r w:rsidR="007F108B" w:rsidRPr="00786A9D">
        <w:rPr>
          <w:rFonts w:cs="Times New Roman"/>
          <w:bCs/>
        </w:rPr>
        <w:t xml:space="preserve">SEM images </w:t>
      </w:r>
      <w:r w:rsidRPr="00786A9D">
        <w:rPr>
          <w:rFonts w:cs="Times New Roman"/>
          <w:bCs/>
        </w:rPr>
        <w:t>of PEDOT:PSS films</w:t>
      </w:r>
    </w:p>
    <w:p w14:paraId="20383684" w14:textId="77777777" w:rsidR="00A61906" w:rsidRPr="00786A9D" w:rsidRDefault="00A61906" w:rsidP="004D0CAF">
      <w:pPr>
        <w:spacing w:line="360" w:lineRule="auto"/>
        <w:ind w:firstLine="709"/>
        <w:jc w:val="both"/>
        <w:rPr>
          <w:rFonts w:cs="Times New Roman"/>
          <w:bCs/>
        </w:rPr>
      </w:pPr>
    </w:p>
    <w:p w14:paraId="203836BC" w14:textId="12D106D6" w:rsidR="007E7801" w:rsidRPr="00786A9D" w:rsidRDefault="007E7801" w:rsidP="009B5930">
      <w:pPr>
        <w:spacing w:after="120" w:line="360" w:lineRule="auto"/>
        <w:ind w:firstLine="709"/>
        <w:jc w:val="both"/>
        <w:rPr>
          <w:rFonts w:cs="Times New Roman"/>
          <w:bCs/>
        </w:rPr>
      </w:pPr>
      <w:r w:rsidRPr="00786A9D">
        <w:rPr>
          <w:rFonts w:cs="Times New Roman"/>
          <w:b/>
        </w:rPr>
        <w:t xml:space="preserve">1.3 </w:t>
      </w:r>
      <w:r w:rsidR="005B7CA2">
        <w:rPr>
          <w:rFonts w:cs="Times New Roman"/>
          <w:b/>
        </w:rPr>
        <w:t>Perovskite composition modification</w:t>
      </w:r>
    </w:p>
    <w:p w14:paraId="43814C4F" w14:textId="6597FCD9" w:rsidR="00786A9D" w:rsidRPr="00786A9D" w:rsidRDefault="00786A9D" w:rsidP="00786A9D">
      <w:pPr>
        <w:spacing w:line="360" w:lineRule="auto"/>
        <w:ind w:firstLine="709"/>
        <w:jc w:val="both"/>
        <w:rPr>
          <w:rFonts w:cs="Times New Roman"/>
          <w:bCs/>
        </w:rPr>
      </w:pPr>
      <w:r w:rsidRPr="00786A9D">
        <w:rPr>
          <w:rFonts w:cs="Times New Roman"/>
          <w:bCs/>
        </w:rPr>
        <w:t xml:space="preserve">Perovskite is used as a light-absorbing layer with its </w:t>
      </w:r>
      <w:r w:rsidR="000C0D0A">
        <w:rPr>
          <w:rFonts w:cs="Times New Roman"/>
          <w:bCs/>
        </w:rPr>
        <w:t>intrinsic</w:t>
      </w:r>
      <w:r w:rsidR="000C0D0A" w:rsidRPr="000C0D0A">
        <w:rPr>
          <w:rFonts w:cs="Times New Roman"/>
          <w:bCs/>
        </w:rPr>
        <w:t xml:space="preserve"> </w:t>
      </w:r>
      <w:r w:rsidR="000C0D0A" w:rsidRPr="00786A9D">
        <w:rPr>
          <w:rFonts w:cs="Times New Roman"/>
          <w:bCs/>
        </w:rPr>
        <w:t>conductivity</w:t>
      </w:r>
      <w:r w:rsidR="000C0D0A">
        <w:rPr>
          <w:rFonts w:cs="Times New Roman"/>
          <w:bCs/>
        </w:rPr>
        <w:t xml:space="preserve"> </w:t>
      </w:r>
      <w:r w:rsidRPr="00786A9D">
        <w:rPr>
          <w:rFonts w:cs="Times New Roman"/>
          <w:bCs/>
        </w:rPr>
        <w:t xml:space="preserve">type. In this layer, the generation of charge carriers (electron-hole pair) occurs. Modification of the composition of perovskite plays an important role in optimizing both the structural and optical properties of materials, which greatly affect the performance and stability of the device. For example, the </w:t>
      </w:r>
      <w:r w:rsidR="005D1B26" w:rsidRPr="00786A9D">
        <w:rPr>
          <w:rFonts w:cs="Times New Roman"/>
          <w:bCs/>
        </w:rPr>
        <w:t xml:space="preserve">band gap </w:t>
      </w:r>
      <w:r w:rsidR="005D1B26">
        <w:rPr>
          <w:rFonts w:cs="Times New Roman"/>
          <w:bCs/>
        </w:rPr>
        <w:t>value</w:t>
      </w:r>
      <w:r w:rsidRPr="00786A9D">
        <w:rPr>
          <w:rFonts w:cs="Times New Roman"/>
          <w:bCs/>
        </w:rPr>
        <w:t xml:space="preserve"> of organometallic perovskite can be controlled </w:t>
      </w:r>
      <w:r w:rsidR="005D1B26">
        <w:rPr>
          <w:rFonts w:cs="Times New Roman"/>
          <w:bCs/>
        </w:rPr>
        <w:t>by</w:t>
      </w:r>
      <w:r w:rsidRPr="00786A9D">
        <w:rPr>
          <w:rFonts w:cs="Times New Roman"/>
          <w:bCs/>
        </w:rPr>
        <w:t xml:space="preserve"> mix</w:t>
      </w:r>
      <w:r w:rsidR="005D1B26">
        <w:rPr>
          <w:rFonts w:cs="Times New Roman"/>
          <w:bCs/>
        </w:rPr>
        <w:t>ing</w:t>
      </w:r>
      <w:r w:rsidRPr="00786A9D">
        <w:rPr>
          <w:rFonts w:cs="Times New Roman"/>
          <w:bCs/>
        </w:rPr>
        <w:t xml:space="preserve"> different cations and halogens which leads to optical absorption in a wide wavelength range [3, 4]. A stable perovskite crystal (ABX</w:t>
      </w:r>
      <w:r w:rsidRPr="005D1B26">
        <w:rPr>
          <w:rFonts w:cs="Times New Roman"/>
          <w:bCs/>
          <w:vertAlign w:val="subscript"/>
        </w:rPr>
        <w:t>3</w:t>
      </w:r>
      <w:r w:rsidRPr="00786A9D">
        <w:rPr>
          <w:rFonts w:cs="Times New Roman"/>
          <w:bCs/>
        </w:rPr>
        <w:t xml:space="preserve">) can be obtained when the Goldschmidt tolerance factor t is 0.8 &lt; t &lt;1 [5,6]. This condition </w:t>
      </w:r>
      <w:r w:rsidR="00D20F02" w:rsidRPr="00786A9D">
        <w:rPr>
          <w:rFonts w:cs="Times New Roman"/>
          <w:bCs/>
        </w:rPr>
        <w:t>satisfies</w:t>
      </w:r>
      <w:r w:rsidRPr="00786A9D">
        <w:rPr>
          <w:rFonts w:cs="Times New Roman"/>
          <w:bCs/>
        </w:rPr>
        <w:t xml:space="preserve"> </w:t>
      </w:r>
      <w:r w:rsidR="00D20F02">
        <w:rPr>
          <w:rFonts w:cs="Times New Roman"/>
          <w:bCs/>
        </w:rPr>
        <w:t xml:space="preserve">in </w:t>
      </w:r>
      <w:r w:rsidRPr="00786A9D">
        <w:rPr>
          <w:rFonts w:cs="Times New Roman"/>
          <w:bCs/>
        </w:rPr>
        <w:t>perovskites</w:t>
      </w:r>
      <w:r w:rsidR="00C74B2F">
        <w:rPr>
          <w:rFonts w:cs="Times New Roman"/>
          <w:bCs/>
        </w:rPr>
        <w:t xml:space="preserve"> with</w:t>
      </w:r>
      <w:r w:rsidRPr="00786A9D">
        <w:rPr>
          <w:rFonts w:cs="Times New Roman"/>
          <w:bCs/>
        </w:rPr>
        <w:t xml:space="preserve"> following composition Cesium </w:t>
      </w:r>
      <w:r w:rsidR="007A1792">
        <w:rPr>
          <w:rFonts w:cs="Times New Roman"/>
          <w:bCs/>
        </w:rPr>
        <w:t>–</w:t>
      </w:r>
      <w:r w:rsidRPr="00786A9D">
        <w:rPr>
          <w:rFonts w:cs="Times New Roman"/>
          <w:bCs/>
        </w:rPr>
        <w:t xml:space="preserve"> Cs</w:t>
      </w:r>
      <w:r w:rsidRPr="007A1792">
        <w:rPr>
          <w:rFonts w:cs="Times New Roman"/>
          <w:bCs/>
          <w:vertAlign w:val="superscript"/>
        </w:rPr>
        <w:t>+</w:t>
      </w:r>
      <w:r w:rsidRPr="00786A9D">
        <w:rPr>
          <w:rFonts w:cs="Times New Roman"/>
          <w:bCs/>
        </w:rPr>
        <w:t xml:space="preserve">, formamidine (FA) </w:t>
      </w:r>
      <w:r w:rsidR="007A1792">
        <w:rPr>
          <w:rFonts w:cs="Times New Roman"/>
          <w:bCs/>
        </w:rPr>
        <w:t>–</w:t>
      </w:r>
      <w:r w:rsidRPr="00786A9D">
        <w:rPr>
          <w:rFonts w:cs="Times New Roman"/>
          <w:bCs/>
        </w:rPr>
        <w:t xml:space="preserve"> NH</w:t>
      </w:r>
      <w:r w:rsidRPr="009547DB">
        <w:rPr>
          <w:rFonts w:cs="Times New Roman"/>
          <w:bCs/>
          <w:vertAlign w:val="subscript"/>
        </w:rPr>
        <w:t>2</w:t>
      </w:r>
      <w:r w:rsidRPr="00786A9D">
        <w:rPr>
          <w:rFonts w:cs="Times New Roman"/>
          <w:bCs/>
        </w:rPr>
        <w:t>CHNH</w:t>
      </w:r>
      <w:r w:rsidRPr="009547DB">
        <w:rPr>
          <w:rFonts w:cs="Times New Roman"/>
          <w:bCs/>
          <w:vertAlign w:val="subscript"/>
        </w:rPr>
        <w:t>2</w:t>
      </w:r>
      <w:r w:rsidRPr="009547DB">
        <w:rPr>
          <w:rFonts w:cs="Times New Roman"/>
          <w:bCs/>
          <w:vertAlign w:val="superscript"/>
        </w:rPr>
        <w:t>+</w:t>
      </w:r>
      <w:r w:rsidRPr="00786A9D">
        <w:rPr>
          <w:rFonts w:cs="Times New Roman"/>
          <w:bCs/>
        </w:rPr>
        <w:t xml:space="preserve"> and methylammonium (MA)</w:t>
      </w:r>
      <w:r w:rsidR="009547DB">
        <w:rPr>
          <w:rFonts w:cs="Times New Roman"/>
          <w:bCs/>
        </w:rPr>
        <w:t xml:space="preserve"> </w:t>
      </w:r>
      <w:r w:rsidRPr="00786A9D">
        <w:rPr>
          <w:rFonts w:cs="Times New Roman"/>
          <w:bCs/>
        </w:rPr>
        <w:t>CH</w:t>
      </w:r>
      <w:r w:rsidRPr="009547DB">
        <w:rPr>
          <w:rFonts w:cs="Times New Roman"/>
          <w:bCs/>
          <w:vertAlign w:val="subscript"/>
        </w:rPr>
        <w:t>3</w:t>
      </w:r>
      <w:r w:rsidRPr="00786A9D">
        <w:rPr>
          <w:rFonts w:cs="Times New Roman"/>
          <w:bCs/>
        </w:rPr>
        <w:t>NH</w:t>
      </w:r>
      <w:r w:rsidRPr="009547DB">
        <w:rPr>
          <w:rFonts w:cs="Times New Roman"/>
          <w:bCs/>
          <w:vertAlign w:val="subscript"/>
        </w:rPr>
        <w:t>3</w:t>
      </w:r>
      <w:r w:rsidRPr="009547DB">
        <w:rPr>
          <w:rFonts w:cs="Times New Roman"/>
          <w:bCs/>
          <w:vertAlign w:val="superscript"/>
        </w:rPr>
        <w:t>+</w:t>
      </w:r>
      <w:r w:rsidR="00BA2384">
        <w:rPr>
          <w:rFonts w:cs="Times New Roman"/>
          <w:bCs/>
        </w:rPr>
        <w:t xml:space="preserve"> </w:t>
      </w:r>
      <w:r w:rsidR="00BA2384" w:rsidRPr="00786A9D">
        <w:rPr>
          <w:rFonts w:cs="Times New Roman"/>
          <w:bCs/>
        </w:rPr>
        <w:t>may be used</w:t>
      </w:r>
      <w:r w:rsidR="009E434C">
        <w:rPr>
          <w:rFonts w:cs="Times New Roman"/>
          <w:bCs/>
        </w:rPr>
        <w:t xml:space="preserve"> as</w:t>
      </w:r>
      <w:r w:rsidR="00BA2384" w:rsidRPr="00BA2384">
        <w:rPr>
          <w:rFonts w:cs="Times New Roman"/>
          <w:bCs/>
        </w:rPr>
        <w:t xml:space="preserve"> </w:t>
      </w:r>
      <w:r w:rsidR="009E434C">
        <w:rPr>
          <w:rFonts w:cs="Times New Roman"/>
          <w:bCs/>
        </w:rPr>
        <w:t>c</w:t>
      </w:r>
      <w:r w:rsidR="009E434C" w:rsidRPr="00786A9D">
        <w:rPr>
          <w:rFonts w:cs="Times New Roman"/>
          <w:bCs/>
        </w:rPr>
        <w:t>ation</w:t>
      </w:r>
      <w:r w:rsidR="002654E6">
        <w:rPr>
          <w:rFonts w:cs="Times New Roman"/>
          <w:bCs/>
        </w:rPr>
        <w:t xml:space="preserve"> </w:t>
      </w:r>
      <w:r w:rsidR="00BA2384" w:rsidRPr="00786A9D">
        <w:rPr>
          <w:rFonts w:cs="Times New Roman"/>
          <w:bCs/>
        </w:rPr>
        <w:t>A</w:t>
      </w:r>
      <w:r w:rsidRPr="00786A9D">
        <w:rPr>
          <w:rFonts w:cs="Times New Roman"/>
          <w:bCs/>
        </w:rPr>
        <w:t>.</w:t>
      </w:r>
      <w:r w:rsidR="002654E6">
        <w:rPr>
          <w:rFonts w:cs="Times New Roman"/>
          <w:bCs/>
        </w:rPr>
        <w:t xml:space="preserve"> </w:t>
      </w:r>
      <w:r w:rsidR="007A1792">
        <w:rPr>
          <w:rFonts w:cs="Times New Roman"/>
          <w:bCs/>
        </w:rPr>
        <w:t>C</w:t>
      </w:r>
      <w:r w:rsidRPr="00786A9D">
        <w:rPr>
          <w:rFonts w:cs="Times New Roman"/>
          <w:bCs/>
        </w:rPr>
        <w:t xml:space="preserve">ation </w:t>
      </w:r>
      <w:r w:rsidR="00AE301A">
        <w:rPr>
          <w:rFonts w:cs="Times New Roman"/>
          <w:bCs/>
        </w:rPr>
        <w:t>B is</w:t>
      </w:r>
      <w:r w:rsidRPr="00786A9D">
        <w:rPr>
          <w:rFonts w:cs="Times New Roman"/>
          <w:bCs/>
        </w:rPr>
        <w:t xml:space="preserve"> Sn</w:t>
      </w:r>
      <w:r w:rsidRPr="009547DB">
        <w:rPr>
          <w:rFonts w:cs="Times New Roman"/>
          <w:bCs/>
          <w:vertAlign w:val="superscript"/>
        </w:rPr>
        <w:t>2+</w:t>
      </w:r>
      <w:r w:rsidRPr="00786A9D">
        <w:rPr>
          <w:rFonts w:cs="Times New Roman"/>
          <w:bCs/>
        </w:rPr>
        <w:t xml:space="preserve"> and</w:t>
      </w:r>
      <w:r w:rsidR="002654E6">
        <w:rPr>
          <w:rFonts w:cs="Times New Roman"/>
          <w:bCs/>
        </w:rPr>
        <w:t xml:space="preserve"> </w:t>
      </w:r>
      <w:r w:rsidRPr="00786A9D">
        <w:rPr>
          <w:rFonts w:cs="Times New Roman"/>
          <w:bCs/>
        </w:rPr>
        <w:t>Pb</w:t>
      </w:r>
      <w:r w:rsidRPr="009547DB">
        <w:rPr>
          <w:rFonts w:cs="Times New Roman"/>
          <w:bCs/>
          <w:vertAlign w:val="superscript"/>
        </w:rPr>
        <w:t>2+</w:t>
      </w:r>
      <w:r w:rsidRPr="00786A9D">
        <w:rPr>
          <w:rFonts w:cs="Times New Roman"/>
          <w:bCs/>
        </w:rPr>
        <w:t>.</w:t>
      </w:r>
      <w:r w:rsidR="002654E6">
        <w:rPr>
          <w:rFonts w:cs="Times New Roman"/>
          <w:bCs/>
        </w:rPr>
        <w:t xml:space="preserve"> </w:t>
      </w:r>
      <w:r w:rsidRPr="00786A9D">
        <w:rPr>
          <w:rFonts w:cs="Times New Roman"/>
          <w:bCs/>
        </w:rPr>
        <w:t>Halogens</w:t>
      </w:r>
      <w:r w:rsidR="002654E6">
        <w:rPr>
          <w:rFonts w:cs="Times New Roman"/>
          <w:bCs/>
        </w:rPr>
        <w:t xml:space="preserve"> </w:t>
      </w:r>
      <w:r w:rsidRPr="00786A9D">
        <w:rPr>
          <w:rFonts w:cs="Times New Roman"/>
          <w:bCs/>
        </w:rPr>
        <w:t>Cl</w:t>
      </w:r>
      <w:r w:rsidR="009547DB">
        <w:rPr>
          <w:rFonts w:cs="Times New Roman"/>
          <w:bCs/>
          <w:vertAlign w:val="superscript"/>
        </w:rPr>
        <w:t>–</w:t>
      </w:r>
      <w:r w:rsidRPr="00786A9D">
        <w:rPr>
          <w:rFonts w:cs="Times New Roman"/>
          <w:bCs/>
        </w:rPr>
        <w:t>, Br</w:t>
      </w:r>
      <w:r w:rsidR="009547DB">
        <w:rPr>
          <w:rFonts w:cs="Times New Roman"/>
          <w:bCs/>
          <w:vertAlign w:val="superscript"/>
        </w:rPr>
        <w:t>–</w:t>
      </w:r>
      <w:r w:rsidRPr="00786A9D">
        <w:rPr>
          <w:rFonts w:cs="Times New Roman"/>
          <w:bCs/>
        </w:rPr>
        <w:t xml:space="preserve"> and I</w:t>
      </w:r>
      <w:r w:rsidR="009547DB">
        <w:rPr>
          <w:rFonts w:cs="Times New Roman"/>
          <w:bCs/>
          <w:vertAlign w:val="superscript"/>
        </w:rPr>
        <w:t>–</w:t>
      </w:r>
      <w:r w:rsidRPr="00786A9D">
        <w:rPr>
          <w:rFonts w:cs="Times New Roman"/>
          <w:bCs/>
        </w:rPr>
        <w:t xml:space="preserve"> are used as the X anion. </w:t>
      </w:r>
      <w:r w:rsidR="000C4C8C">
        <w:rPr>
          <w:rFonts w:cs="Times New Roman"/>
          <w:bCs/>
        </w:rPr>
        <w:t>We</w:t>
      </w:r>
      <w:r w:rsidRPr="00786A9D">
        <w:rPr>
          <w:rFonts w:cs="Times New Roman"/>
          <w:bCs/>
        </w:rPr>
        <w:t xml:space="preserve"> examined organic perovskites CH</w:t>
      </w:r>
      <w:r w:rsidRPr="009547DB">
        <w:rPr>
          <w:rFonts w:cs="Times New Roman"/>
          <w:bCs/>
          <w:vertAlign w:val="subscript"/>
        </w:rPr>
        <w:t>3</w:t>
      </w:r>
      <w:r w:rsidRPr="00786A9D">
        <w:rPr>
          <w:rFonts w:cs="Times New Roman"/>
          <w:bCs/>
        </w:rPr>
        <w:t>NH</w:t>
      </w:r>
      <w:r w:rsidRPr="009547DB">
        <w:rPr>
          <w:rFonts w:cs="Times New Roman"/>
          <w:bCs/>
          <w:vertAlign w:val="subscript"/>
        </w:rPr>
        <w:t>3</w:t>
      </w:r>
      <w:r w:rsidRPr="00786A9D">
        <w:rPr>
          <w:rFonts w:cs="Times New Roman"/>
          <w:bCs/>
        </w:rPr>
        <w:t>PbI</w:t>
      </w:r>
      <w:r w:rsidRPr="009547DB">
        <w:rPr>
          <w:rFonts w:cs="Times New Roman"/>
          <w:bCs/>
          <w:vertAlign w:val="subscript"/>
        </w:rPr>
        <w:t>3</w:t>
      </w:r>
      <w:r w:rsidRPr="00786A9D">
        <w:rPr>
          <w:rFonts w:cs="Times New Roman"/>
          <w:bCs/>
        </w:rPr>
        <w:t>, inorganic CsPbI</w:t>
      </w:r>
      <w:r w:rsidRPr="009547DB">
        <w:rPr>
          <w:rFonts w:cs="Times New Roman"/>
          <w:bCs/>
          <w:vertAlign w:val="subscript"/>
        </w:rPr>
        <w:t>x</w:t>
      </w:r>
      <w:r w:rsidRPr="00786A9D">
        <w:rPr>
          <w:rFonts w:cs="Times New Roman"/>
          <w:bCs/>
        </w:rPr>
        <w:t>Br</w:t>
      </w:r>
      <w:r w:rsidRPr="009547DB">
        <w:rPr>
          <w:rFonts w:cs="Times New Roman"/>
          <w:bCs/>
          <w:vertAlign w:val="subscript"/>
        </w:rPr>
        <w:t>3-x</w:t>
      </w:r>
      <w:r w:rsidRPr="00786A9D">
        <w:rPr>
          <w:rFonts w:cs="Times New Roman"/>
          <w:bCs/>
        </w:rPr>
        <w:t xml:space="preserve"> or mixed tri</w:t>
      </w:r>
      <w:r w:rsidR="001F5584">
        <w:rPr>
          <w:rFonts w:cs="Times New Roman"/>
          <w:bCs/>
        </w:rPr>
        <w:t>ple ca</w:t>
      </w:r>
      <w:r w:rsidRPr="00786A9D">
        <w:rPr>
          <w:rFonts w:cs="Times New Roman"/>
          <w:bCs/>
        </w:rPr>
        <w:t>tion perovskites CsFAMAPbIBr.</w:t>
      </w:r>
    </w:p>
    <w:p w14:paraId="443C59F0" w14:textId="61CD119C" w:rsidR="00786A9D" w:rsidRPr="00786A9D" w:rsidRDefault="00786A9D" w:rsidP="00786A9D">
      <w:pPr>
        <w:spacing w:line="360" w:lineRule="auto"/>
        <w:ind w:firstLine="709"/>
        <w:jc w:val="both"/>
        <w:rPr>
          <w:rFonts w:cs="Times New Roman"/>
          <w:bCs/>
        </w:rPr>
      </w:pPr>
      <w:r w:rsidRPr="00786A9D">
        <w:rPr>
          <w:rFonts w:cs="Times New Roman"/>
          <w:bCs/>
        </w:rPr>
        <w:t xml:space="preserve">Organic perovskites </w:t>
      </w:r>
      <w:r w:rsidR="009547DB" w:rsidRPr="00786A9D">
        <w:rPr>
          <w:rFonts w:cs="Times New Roman"/>
          <w:bCs/>
        </w:rPr>
        <w:t>CH</w:t>
      </w:r>
      <w:r w:rsidR="009547DB" w:rsidRPr="009547DB">
        <w:rPr>
          <w:rFonts w:cs="Times New Roman"/>
          <w:bCs/>
          <w:vertAlign w:val="subscript"/>
        </w:rPr>
        <w:t>3</w:t>
      </w:r>
      <w:r w:rsidR="009547DB" w:rsidRPr="00786A9D">
        <w:rPr>
          <w:rFonts w:cs="Times New Roman"/>
          <w:bCs/>
        </w:rPr>
        <w:t>NH</w:t>
      </w:r>
      <w:r w:rsidR="009547DB" w:rsidRPr="009547DB">
        <w:rPr>
          <w:rFonts w:cs="Times New Roman"/>
          <w:bCs/>
          <w:vertAlign w:val="subscript"/>
        </w:rPr>
        <w:t>3</w:t>
      </w:r>
      <w:r w:rsidR="009547DB" w:rsidRPr="00786A9D">
        <w:rPr>
          <w:rFonts w:cs="Times New Roman"/>
          <w:bCs/>
        </w:rPr>
        <w:t>PbI</w:t>
      </w:r>
      <w:r w:rsidR="009547DB" w:rsidRPr="009547DB">
        <w:rPr>
          <w:rFonts w:cs="Times New Roman"/>
          <w:bCs/>
          <w:vertAlign w:val="subscript"/>
        </w:rPr>
        <w:t>3</w:t>
      </w:r>
      <w:r w:rsidRPr="00786A9D">
        <w:rPr>
          <w:rFonts w:cs="Times New Roman"/>
          <w:bCs/>
        </w:rPr>
        <w:t xml:space="preserve"> were prepared by two-step deposition. For the deposition of perovskite layers CH</w:t>
      </w:r>
      <w:r w:rsidRPr="006A0D5B">
        <w:rPr>
          <w:rFonts w:cs="Times New Roman"/>
          <w:bCs/>
          <w:vertAlign w:val="subscript"/>
        </w:rPr>
        <w:t>3</w:t>
      </w:r>
      <w:r w:rsidRPr="00786A9D">
        <w:rPr>
          <w:rFonts w:cs="Times New Roman"/>
          <w:bCs/>
        </w:rPr>
        <w:t>NH</w:t>
      </w:r>
      <w:r w:rsidRPr="006A0D5B">
        <w:rPr>
          <w:rFonts w:cs="Times New Roman"/>
          <w:bCs/>
          <w:vertAlign w:val="subscript"/>
        </w:rPr>
        <w:t>3</w:t>
      </w:r>
      <w:r w:rsidRPr="00786A9D">
        <w:rPr>
          <w:rFonts w:cs="Times New Roman"/>
          <w:bCs/>
        </w:rPr>
        <w:t>I and PbI</w:t>
      </w:r>
      <w:r w:rsidRPr="006A0D5B">
        <w:rPr>
          <w:rFonts w:cs="Times New Roman"/>
          <w:bCs/>
          <w:vertAlign w:val="subscript"/>
        </w:rPr>
        <w:t>2</w:t>
      </w:r>
      <w:r w:rsidRPr="00786A9D">
        <w:rPr>
          <w:rFonts w:cs="Times New Roman"/>
          <w:bCs/>
        </w:rPr>
        <w:t xml:space="preserve"> solutions were prepared. Lead iodide was dissolved in </w:t>
      </w:r>
      <w:r w:rsidR="006A0D5B">
        <w:rPr>
          <w:rFonts w:cs="Times New Roman"/>
          <w:bCs/>
        </w:rPr>
        <w:t>d</w:t>
      </w:r>
      <w:r w:rsidRPr="00786A9D">
        <w:rPr>
          <w:rFonts w:cs="Times New Roman"/>
          <w:bCs/>
        </w:rPr>
        <w:t>imethylformamide (DMF) at a concentration of 460 mg/ml. Methylammonium iodide was dissolved in isopropyl alcohol at a concentration of 50 mg/ml. Then the solutions were kept at a temperature of 70 °C for a day to completely dissolve the powders.</w:t>
      </w:r>
    </w:p>
    <w:p w14:paraId="43008B0D" w14:textId="018B01D1" w:rsidR="00786A9D" w:rsidRPr="00786A9D" w:rsidRDefault="00786A9D" w:rsidP="00786A9D">
      <w:pPr>
        <w:spacing w:line="360" w:lineRule="auto"/>
        <w:ind w:firstLine="709"/>
        <w:jc w:val="both"/>
        <w:rPr>
          <w:rFonts w:cs="Times New Roman"/>
          <w:bCs/>
        </w:rPr>
      </w:pPr>
      <w:r w:rsidRPr="00786A9D">
        <w:rPr>
          <w:rFonts w:cs="Times New Roman"/>
          <w:bCs/>
        </w:rPr>
        <w:t xml:space="preserve">The perovskite layers themselves were synthesized directly on a </w:t>
      </w:r>
      <w:r w:rsidR="00A16547">
        <w:rPr>
          <w:rFonts w:cs="Times New Roman"/>
          <w:bCs/>
        </w:rPr>
        <w:t>hole transporting material</w:t>
      </w:r>
      <w:r w:rsidR="006317B5">
        <w:rPr>
          <w:rFonts w:cs="Times New Roman"/>
          <w:bCs/>
        </w:rPr>
        <w:t xml:space="preserve"> by</w:t>
      </w:r>
      <w:r w:rsidRPr="00786A9D">
        <w:rPr>
          <w:rFonts w:cs="Times New Roman"/>
          <w:bCs/>
        </w:rPr>
        <w:t xml:space="preserve"> two-ste</w:t>
      </w:r>
      <w:r w:rsidR="006317B5">
        <w:rPr>
          <w:rFonts w:cs="Times New Roman"/>
          <w:bCs/>
        </w:rPr>
        <w:t>p</w:t>
      </w:r>
      <w:r w:rsidRPr="00786A9D">
        <w:rPr>
          <w:rFonts w:cs="Times New Roman"/>
          <w:bCs/>
        </w:rPr>
        <w:t xml:space="preserve"> deposition method u</w:t>
      </w:r>
      <w:r w:rsidR="006317B5">
        <w:rPr>
          <w:rFonts w:cs="Times New Roman"/>
          <w:bCs/>
        </w:rPr>
        <w:t>sing spin-coating</w:t>
      </w:r>
      <w:r w:rsidRPr="00786A9D">
        <w:rPr>
          <w:rFonts w:cs="Times New Roman"/>
          <w:bCs/>
        </w:rPr>
        <w:t>. The first solution to be precipitated was PbI</w:t>
      </w:r>
      <w:r w:rsidRPr="00E07069">
        <w:rPr>
          <w:rFonts w:cs="Times New Roman"/>
          <w:bCs/>
          <w:vertAlign w:val="subscript"/>
        </w:rPr>
        <w:t>2</w:t>
      </w:r>
      <w:r w:rsidRPr="00786A9D">
        <w:rPr>
          <w:rFonts w:cs="Times New Roman"/>
          <w:bCs/>
        </w:rPr>
        <w:t xml:space="preserve"> in DMF, rotation parameters 3000-3500 rpm with a rotation time of 35 seconds. The film is then </w:t>
      </w:r>
      <w:r w:rsidRPr="00786A9D">
        <w:rPr>
          <w:rFonts w:cs="Times New Roman"/>
          <w:bCs/>
        </w:rPr>
        <w:lastRenderedPageBreak/>
        <w:t xml:space="preserve">dried for 10 minutes at 70 °C. A second precipitated </w:t>
      </w:r>
      <w:r w:rsidR="00C24BDC" w:rsidRPr="00786A9D">
        <w:rPr>
          <w:rFonts w:cs="Times New Roman"/>
          <w:bCs/>
        </w:rPr>
        <w:t>solution</w:t>
      </w:r>
      <w:r w:rsidR="00C24BDC">
        <w:rPr>
          <w:rFonts w:cs="Times New Roman"/>
          <w:bCs/>
        </w:rPr>
        <w:t xml:space="preserve"> was</w:t>
      </w:r>
      <w:r w:rsidRPr="00786A9D">
        <w:rPr>
          <w:rFonts w:cs="Times New Roman"/>
          <w:bCs/>
        </w:rPr>
        <w:t xml:space="preserve"> CH</w:t>
      </w:r>
      <w:r w:rsidRPr="00FC02E1">
        <w:rPr>
          <w:rFonts w:cs="Times New Roman"/>
          <w:bCs/>
          <w:vertAlign w:val="subscript"/>
        </w:rPr>
        <w:t>3</w:t>
      </w:r>
      <w:r w:rsidRPr="00786A9D">
        <w:rPr>
          <w:rFonts w:cs="Times New Roman"/>
          <w:bCs/>
        </w:rPr>
        <w:t>NH</w:t>
      </w:r>
      <w:r w:rsidRPr="00FC02E1">
        <w:rPr>
          <w:rFonts w:cs="Times New Roman"/>
          <w:bCs/>
          <w:vertAlign w:val="subscript"/>
        </w:rPr>
        <w:t>3</w:t>
      </w:r>
      <w:r w:rsidRPr="00786A9D">
        <w:rPr>
          <w:rFonts w:cs="Times New Roman"/>
          <w:bCs/>
        </w:rPr>
        <w:t>I</w:t>
      </w:r>
      <w:r w:rsidR="00C24BDC">
        <w:rPr>
          <w:rFonts w:cs="Times New Roman"/>
          <w:bCs/>
        </w:rPr>
        <w:t xml:space="preserve"> in</w:t>
      </w:r>
      <w:r w:rsidRPr="00786A9D">
        <w:rPr>
          <w:rFonts w:cs="Times New Roman"/>
          <w:bCs/>
        </w:rPr>
        <w:t xml:space="preserve"> isopropyl alcohol 3500 </w:t>
      </w:r>
      <w:r w:rsidR="00C24BDC">
        <w:rPr>
          <w:rFonts w:cs="Times New Roman"/>
          <w:bCs/>
        </w:rPr>
        <w:t>rpm</w:t>
      </w:r>
      <w:r w:rsidRPr="00786A9D">
        <w:rPr>
          <w:rFonts w:cs="Times New Roman"/>
          <w:bCs/>
        </w:rPr>
        <w:t xml:space="preserve"> </w:t>
      </w:r>
      <w:r w:rsidR="00F44A97">
        <w:rPr>
          <w:rFonts w:cs="Times New Roman"/>
          <w:bCs/>
        </w:rPr>
        <w:t>for</w:t>
      </w:r>
      <w:r w:rsidRPr="00786A9D">
        <w:rPr>
          <w:rFonts w:cs="Times New Roman"/>
          <w:bCs/>
        </w:rPr>
        <w:t xml:space="preserve"> 35 seconds. This was followed by annealing procedure at 100 ° C for 90 minutes. Annealing of the films is required for the crystallization of perovskite. All processes took place in a dry box filled with nitrogen.</w:t>
      </w:r>
    </w:p>
    <w:p w14:paraId="203836BF" w14:textId="352BF71F" w:rsidR="008053B2" w:rsidRPr="006E1362" w:rsidRDefault="00786A9D" w:rsidP="00786A9D">
      <w:pPr>
        <w:spacing w:line="360" w:lineRule="auto"/>
        <w:ind w:firstLine="709"/>
        <w:jc w:val="both"/>
        <w:rPr>
          <w:rFonts w:cs="Times New Roman"/>
          <w:bCs/>
          <w:lang w:val="ru-RU"/>
        </w:rPr>
      </w:pPr>
      <w:r w:rsidRPr="00786A9D">
        <w:rPr>
          <w:rFonts w:cs="Times New Roman"/>
          <w:bCs/>
        </w:rPr>
        <w:t xml:space="preserve">To study the morphology of the perovskite films measurements were carried out by scanning electron microscopy. SEM images (scanning electron microscopy) are shown in </w:t>
      </w:r>
      <w:r w:rsidR="00262E89" w:rsidRPr="00786A9D">
        <w:rPr>
          <w:rFonts w:cs="Times New Roman"/>
          <w:bCs/>
        </w:rPr>
        <w:t xml:space="preserve">figure </w:t>
      </w:r>
      <w:r w:rsidRPr="00786A9D">
        <w:rPr>
          <w:rFonts w:cs="Times New Roman"/>
          <w:bCs/>
        </w:rPr>
        <w:t xml:space="preserve">5. It is shown that the perovskite films are continuous and completely cover the hole conducting material. </w:t>
      </w:r>
      <w:r w:rsidRPr="00262E89">
        <w:rPr>
          <w:rFonts w:cs="Times New Roman"/>
          <w:bCs/>
        </w:rPr>
        <w:t>The layers have no pores or holes.</w:t>
      </w:r>
    </w:p>
    <w:p w14:paraId="203836C0" w14:textId="77777777" w:rsidR="00FF0B5C" w:rsidRPr="006E1362" w:rsidRDefault="00FF0B5C" w:rsidP="00CD3C0E">
      <w:pPr>
        <w:spacing w:line="360" w:lineRule="auto"/>
        <w:ind w:firstLine="709"/>
        <w:jc w:val="both"/>
        <w:rPr>
          <w:rFonts w:cs="Times New Roman"/>
          <w:bCs/>
          <w:lang w:val="ru-RU"/>
        </w:rPr>
      </w:pPr>
    </w:p>
    <w:p w14:paraId="203836C1" w14:textId="77777777" w:rsidR="00FF0B5C" w:rsidRPr="006E1362" w:rsidRDefault="00FF0B5C" w:rsidP="00FF0B5C">
      <w:pPr>
        <w:spacing w:line="360" w:lineRule="auto"/>
        <w:ind w:firstLine="709"/>
        <w:jc w:val="center"/>
        <w:rPr>
          <w:rFonts w:cs="Times New Roman"/>
          <w:bCs/>
          <w:lang w:val="ru-RU"/>
        </w:rPr>
      </w:pPr>
      <w:r w:rsidRPr="006E1362">
        <w:rPr>
          <w:noProof/>
          <w:lang w:bidi="ar-SA"/>
        </w:rPr>
        <w:drawing>
          <wp:inline distT="0" distB="0" distL="0" distR="0" wp14:anchorId="20383803" wp14:editId="7926AC6F">
            <wp:extent cx="3938447" cy="3628340"/>
            <wp:effectExtent l="0" t="0" r="0" b="0"/>
            <wp:docPr id="9" name="Рисунок 9" descr="C:\Users\itsnt\AppData\Local\Microsoft\Windows\INetCache\Content.Word\3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snt\AppData\Local\Microsoft\Windows\INetCache\Content.Word\3_001.tif"/>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4003866" cy="3688608"/>
                    </a:xfrm>
                    <a:prstGeom prst="rect">
                      <a:avLst/>
                    </a:prstGeom>
                    <a:noFill/>
                    <a:ln>
                      <a:noFill/>
                    </a:ln>
                  </pic:spPr>
                </pic:pic>
              </a:graphicData>
            </a:graphic>
          </wp:inline>
        </w:drawing>
      </w:r>
    </w:p>
    <w:p w14:paraId="203836C2" w14:textId="77777777" w:rsidR="00C14C4B" w:rsidRPr="006E1362" w:rsidRDefault="00C14C4B" w:rsidP="00FF0B5C">
      <w:pPr>
        <w:spacing w:line="360" w:lineRule="auto"/>
        <w:ind w:firstLine="709"/>
        <w:jc w:val="center"/>
        <w:rPr>
          <w:rFonts w:cs="Times New Roman"/>
          <w:bCs/>
          <w:lang w:val="ru-RU"/>
        </w:rPr>
      </w:pPr>
    </w:p>
    <w:p w14:paraId="203836C3" w14:textId="08FDBF86" w:rsidR="00FF0B5C" w:rsidRPr="00786A9D" w:rsidRDefault="00786A9D" w:rsidP="00FF0B5C">
      <w:pPr>
        <w:spacing w:line="360" w:lineRule="auto"/>
        <w:ind w:firstLine="709"/>
        <w:jc w:val="center"/>
        <w:rPr>
          <w:rFonts w:cs="Times New Roman"/>
          <w:bCs/>
        </w:rPr>
      </w:pPr>
      <w:r w:rsidRPr="00786A9D">
        <w:rPr>
          <w:rFonts w:cs="Times New Roman"/>
          <w:bCs/>
        </w:rPr>
        <w:t xml:space="preserve">Figure 5 </w:t>
      </w:r>
      <w:r w:rsidR="00DD6989">
        <w:rPr>
          <w:rFonts w:cs="Times New Roman"/>
          <w:bCs/>
        </w:rPr>
        <w:t>–</w:t>
      </w:r>
      <w:r w:rsidRPr="00786A9D">
        <w:rPr>
          <w:rFonts w:cs="Times New Roman"/>
          <w:bCs/>
        </w:rPr>
        <w:t xml:space="preserve"> </w:t>
      </w:r>
      <w:r w:rsidR="00EA22DB" w:rsidRPr="00786A9D">
        <w:rPr>
          <w:rFonts w:cs="Times New Roman"/>
          <w:bCs/>
        </w:rPr>
        <w:t xml:space="preserve">Cross-section </w:t>
      </w:r>
      <w:r w:rsidRPr="00786A9D">
        <w:rPr>
          <w:rFonts w:cs="Times New Roman"/>
          <w:bCs/>
        </w:rPr>
        <w:t xml:space="preserve">SEM image of </w:t>
      </w:r>
      <w:r w:rsidR="00EA22DB">
        <w:rPr>
          <w:rFonts w:cs="Times New Roman"/>
          <w:bCs/>
        </w:rPr>
        <w:t>hole transporting material</w:t>
      </w:r>
      <w:r w:rsidRPr="00786A9D">
        <w:rPr>
          <w:rFonts w:cs="Times New Roman"/>
          <w:bCs/>
        </w:rPr>
        <w:t xml:space="preserve"> and perovskite deposited</w:t>
      </w:r>
    </w:p>
    <w:p w14:paraId="42323D20" w14:textId="77777777" w:rsidR="004A2473" w:rsidRPr="00786A9D" w:rsidRDefault="004A2473" w:rsidP="00FF0B5C">
      <w:pPr>
        <w:spacing w:line="360" w:lineRule="auto"/>
        <w:ind w:firstLine="709"/>
        <w:jc w:val="center"/>
        <w:rPr>
          <w:rFonts w:cs="Times New Roman"/>
          <w:bCs/>
        </w:rPr>
      </w:pPr>
    </w:p>
    <w:p w14:paraId="307DC285" w14:textId="304A66D6" w:rsidR="00786A9D" w:rsidRPr="00786A9D" w:rsidRDefault="00786A9D" w:rsidP="00786A9D">
      <w:pPr>
        <w:spacing w:line="360" w:lineRule="auto"/>
        <w:ind w:firstLine="709"/>
        <w:jc w:val="both"/>
        <w:rPr>
          <w:rFonts w:cs="Times New Roman"/>
          <w:bCs/>
        </w:rPr>
      </w:pPr>
      <w:r w:rsidRPr="00786A9D">
        <w:rPr>
          <w:rFonts w:cs="Times New Roman"/>
          <w:bCs/>
        </w:rPr>
        <w:t>Despite the good optoelectronic properties</w:t>
      </w:r>
      <w:r w:rsidR="00B322B2">
        <w:rPr>
          <w:rFonts w:cs="Times New Roman"/>
          <w:bCs/>
        </w:rPr>
        <w:t xml:space="preserve"> SC</w:t>
      </w:r>
      <w:r w:rsidRPr="00786A9D">
        <w:rPr>
          <w:rFonts w:cs="Times New Roman"/>
          <w:bCs/>
        </w:rPr>
        <w:t xml:space="preserve"> with organic cations </w:t>
      </w:r>
      <w:r w:rsidR="00E97A9B">
        <w:rPr>
          <w:rFonts w:cs="Times New Roman"/>
          <w:bCs/>
        </w:rPr>
        <w:t>unstable</w:t>
      </w:r>
      <w:r w:rsidRPr="00786A9D">
        <w:rPr>
          <w:rFonts w:cs="Times New Roman"/>
          <w:bCs/>
        </w:rPr>
        <w:t xml:space="preserve"> at high temperatures and humidity.</w:t>
      </w:r>
    </w:p>
    <w:p w14:paraId="7B275B45" w14:textId="57E9DD07" w:rsidR="00786A9D" w:rsidRPr="00786A9D" w:rsidRDefault="00786A9D" w:rsidP="00786A9D">
      <w:pPr>
        <w:spacing w:line="360" w:lineRule="auto"/>
        <w:ind w:firstLine="709"/>
        <w:jc w:val="both"/>
        <w:rPr>
          <w:rFonts w:cs="Times New Roman"/>
          <w:bCs/>
        </w:rPr>
      </w:pPr>
      <w:r w:rsidRPr="00786A9D">
        <w:rPr>
          <w:rFonts w:cs="Times New Roman"/>
          <w:bCs/>
        </w:rPr>
        <w:t xml:space="preserve">Fully inorganic cesium perovskite solar cells represent a new strategy for producing next-generation low-cost, </w:t>
      </w:r>
      <w:r w:rsidR="000A63D9" w:rsidRPr="00786A9D">
        <w:rPr>
          <w:rFonts w:cs="Times New Roman"/>
          <w:bCs/>
        </w:rPr>
        <w:t>efficient,</w:t>
      </w:r>
      <w:r w:rsidRPr="00786A9D">
        <w:rPr>
          <w:rFonts w:cs="Times New Roman"/>
          <w:bCs/>
        </w:rPr>
        <w:t xml:space="preserve"> and highly stable solar cells. However inorganic perovskites based on Cs have low values of the t-factor, which indicates poor phase stability, and their wide band gap limits the further improvement of </w:t>
      </w:r>
      <w:r w:rsidR="000A63D9">
        <w:rPr>
          <w:rFonts w:cs="Times New Roman"/>
          <w:bCs/>
        </w:rPr>
        <w:t>SC</w:t>
      </w:r>
      <w:r w:rsidRPr="00786A9D">
        <w:rPr>
          <w:rFonts w:cs="Times New Roman"/>
          <w:bCs/>
        </w:rPr>
        <w:t xml:space="preserve"> based on them [7]. Inorganic perovskite SC based on cesium were first described in 2015 in [8]. It was produced inorganic solar cells based CsPbBr</w:t>
      </w:r>
      <w:r w:rsidRPr="00D92735">
        <w:rPr>
          <w:rFonts w:cs="Times New Roman"/>
          <w:bCs/>
          <w:vertAlign w:val="subscript"/>
        </w:rPr>
        <w:t>3</w:t>
      </w:r>
      <w:r w:rsidRPr="00786A9D">
        <w:rPr>
          <w:rFonts w:cs="Times New Roman"/>
          <w:bCs/>
        </w:rPr>
        <w:t xml:space="preserve"> with the device structure </w:t>
      </w:r>
      <w:r w:rsidR="00D92735">
        <w:rPr>
          <w:rFonts w:cs="Times New Roman"/>
          <w:bCs/>
        </w:rPr>
        <w:t>g</w:t>
      </w:r>
      <w:r w:rsidRPr="00786A9D">
        <w:rPr>
          <w:rFonts w:cs="Times New Roman"/>
          <w:bCs/>
        </w:rPr>
        <w:t>lass/FTO/TiO</w:t>
      </w:r>
      <w:r w:rsidRPr="00D92735">
        <w:rPr>
          <w:rFonts w:cs="Times New Roman"/>
          <w:bCs/>
          <w:vertAlign w:val="subscript"/>
        </w:rPr>
        <w:t>2</w:t>
      </w:r>
      <w:r w:rsidRPr="00786A9D">
        <w:rPr>
          <w:rFonts w:cs="Times New Roman"/>
          <w:bCs/>
        </w:rPr>
        <w:t>/CsPbBr</w:t>
      </w:r>
      <w:r w:rsidRPr="00D92735">
        <w:rPr>
          <w:rFonts w:cs="Times New Roman"/>
          <w:bCs/>
          <w:vertAlign w:val="subscript"/>
        </w:rPr>
        <w:t>3</w:t>
      </w:r>
      <w:r w:rsidRPr="00786A9D">
        <w:rPr>
          <w:rFonts w:cs="Times New Roman"/>
          <w:bCs/>
        </w:rPr>
        <w:t>/spiro-OMeTAD/Au</w:t>
      </w:r>
      <w:r w:rsidR="004C69C6">
        <w:rPr>
          <w:rFonts w:cs="Times New Roman"/>
          <w:bCs/>
        </w:rPr>
        <w:t>. T</w:t>
      </w:r>
      <w:r w:rsidRPr="00786A9D">
        <w:rPr>
          <w:rFonts w:cs="Times New Roman"/>
          <w:bCs/>
        </w:rPr>
        <w:t xml:space="preserve">he organic cation MA </w:t>
      </w:r>
      <w:r w:rsidR="004C69C6">
        <w:rPr>
          <w:rFonts w:cs="Times New Roman"/>
          <w:bCs/>
        </w:rPr>
        <w:lastRenderedPageBreak/>
        <w:t xml:space="preserve">of </w:t>
      </w:r>
      <w:r w:rsidRPr="00786A9D">
        <w:rPr>
          <w:rFonts w:cs="Times New Roman"/>
          <w:bCs/>
        </w:rPr>
        <w:t>organic perovskites MAPbX</w:t>
      </w:r>
      <w:r w:rsidRPr="00FC02E1">
        <w:rPr>
          <w:rFonts w:cs="Times New Roman"/>
          <w:bCs/>
          <w:vertAlign w:val="subscript"/>
        </w:rPr>
        <w:t>3</w:t>
      </w:r>
      <w:r w:rsidRPr="00786A9D">
        <w:rPr>
          <w:rFonts w:cs="Times New Roman"/>
          <w:bCs/>
        </w:rPr>
        <w:t xml:space="preserve"> can be replaced by inorganic cations (e.g., Cs</w:t>
      </w:r>
      <w:r w:rsidRPr="004C69C6">
        <w:rPr>
          <w:rFonts w:cs="Times New Roman"/>
          <w:bCs/>
          <w:vertAlign w:val="superscript"/>
        </w:rPr>
        <w:t>+</w:t>
      </w:r>
      <w:r w:rsidRPr="00786A9D">
        <w:rPr>
          <w:rFonts w:cs="Times New Roman"/>
          <w:bCs/>
        </w:rPr>
        <w:t>) to increase the stability and open circuit voltage (V</w:t>
      </w:r>
      <w:r w:rsidR="004C69C6" w:rsidRPr="004C69C6">
        <w:rPr>
          <w:rFonts w:cs="Times New Roman"/>
          <w:bCs/>
          <w:vertAlign w:val="subscript"/>
        </w:rPr>
        <w:t>OC</w:t>
      </w:r>
      <w:r w:rsidRPr="00786A9D">
        <w:rPr>
          <w:rFonts w:cs="Times New Roman"/>
          <w:bCs/>
        </w:rPr>
        <w:t>) of the solar cell. V</w:t>
      </w:r>
      <w:r w:rsidR="004C69C6" w:rsidRPr="004C69C6">
        <w:rPr>
          <w:rFonts w:cs="Times New Roman"/>
          <w:bCs/>
          <w:vertAlign w:val="subscript"/>
        </w:rPr>
        <w:t>OC</w:t>
      </w:r>
      <w:r w:rsidRPr="00786A9D">
        <w:rPr>
          <w:rFonts w:cs="Times New Roman"/>
          <w:bCs/>
        </w:rPr>
        <w:t xml:space="preserve"> is an important metric for solar cells as it is a measure of the maximum voltage available from a device. In 2016 this group also reported that SC based on CsPbBr</w:t>
      </w:r>
      <w:r w:rsidRPr="000F5DB5">
        <w:rPr>
          <w:rFonts w:cs="Times New Roman"/>
          <w:bCs/>
          <w:vertAlign w:val="subscript"/>
        </w:rPr>
        <w:t>3</w:t>
      </w:r>
      <w:r w:rsidRPr="00786A9D">
        <w:rPr>
          <w:rFonts w:cs="Times New Roman"/>
          <w:bCs/>
        </w:rPr>
        <w:t xml:space="preserve"> showed higher efficiency and thermal stability than SC based on </w:t>
      </w:r>
      <w:r w:rsidR="000F5DB5" w:rsidRPr="00786A9D">
        <w:rPr>
          <w:rFonts w:cs="Times New Roman"/>
          <w:bCs/>
        </w:rPr>
        <w:t>MAPbBr</w:t>
      </w:r>
      <w:r w:rsidR="000F5DB5" w:rsidRPr="000F5DB5">
        <w:rPr>
          <w:rFonts w:cs="Times New Roman"/>
          <w:bCs/>
          <w:vertAlign w:val="subscript"/>
        </w:rPr>
        <w:t>3</w:t>
      </w:r>
      <w:r w:rsidR="000F5DB5" w:rsidRPr="00786A9D">
        <w:rPr>
          <w:rFonts w:cs="Times New Roman"/>
          <w:bCs/>
        </w:rPr>
        <w:t xml:space="preserve"> and</w:t>
      </w:r>
      <w:r w:rsidRPr="00786A9D">
        <w:rPr>
          <w:rFonts w:cs="Times New Roman"/>
          <w:bCs/>
        </w:rPr>
        <w:t xml:space="preserve"> were stable for two weeks in dry air at room humidity, constant illumination without encapsulation [8]</w:t>
      </w:r>
      <w:r w:rsidR="000F5DB5">
        <w:rPr>
          <w:rFonts w:cs="Times New Roman"/>
          <w:bCs/>
        </w:rPr>
        <w:t>.</w:t>
      </w:r>
      <w:r w:rsidRPr="00786A9D">
        <w:rPr>
          <w:rFonts w:cs="Times New Roman"/>
          <w:bCs/>
        </w:rPr>
        <w:t xml:space="preserve"> </w:t>
      </w:r>
      <w:r w:rsidR="000F5DB5" w:rsidRPr="00786A9D">
        <w:rPr>
          <w:rFonts w:cs="Times New Roman"/>
          <w:bCs/>
        </w:rPr>
        <w:t>However,</w:t>
      </w:r>
      <w:r w:rsidRPr="00786A9D">
        <w:rPr>
          <w:rFonts w:cs="Times New Roman"/>
          <w:bCs/>
        </w:rPr>
        <w:t xml:space="preserve"> the organic </w:t>
      </w:r>
      <w:r w:rsidR="00946E09">
        <w:rPr>
          <w:rFonts w:cs="Times New Roman"/>
          <w:bCs/>
        </w:rPr>
        <w:t>hole transporting material</w:t>
      </w:r>
      <w:r w:rsidRPr="00786A9D">
        <w:rPr>
          <w:rFonts w:cs="Times New Roman"/>
          <w:bCs/>
        </w:rPr>
        <w:t xml:space="preserve"> used in these devices are quite expensive and unstable to moisture and heat, which hinders the mass production and practical deployment of perovskite SC. Inorganic perovskites CsPbBr</w:t>
      </w:r>
      <w:r w:rsidRPr="00946E09">
        <w:rPr>
          <w:rFonts w:cs="Times New Roman"/>
          <w:bCs/>
          <w:vertAlign w:val="subscript"/>
        </w:rPr>
        <w:t>3</w:t>
      </w:r>
      <w:r w:rsidRPr="00786A9D">
        <w:rPr>
          <w:rFonts w:cs="Times New Roman"/>
          <w:bCs/>
        </w:rPr>
        <w:t xml:space="preserve"> are more stable than organic-inorganic hybrid SC. Despite the reports on the improvement of the characteristics of SC based on CsPbBr</w:t>
      </w:r>
      <w:r w:rsidRPr="00946E09">
        <w:rPr>
          <w:rFonts w:cs="Times New Roman"/>
          <w:bCs/>
          <w:vertAlign w:val="subscript"/>
        </w:rPr>
        <w:t>3</w:t>
      </w:r>
      <w:r w:rsidRPr="00786A9D">
        <w:rPr>
          <w:rFonts w:cs="Times New Roman"/>
          <w:bCs/>
        </w:rPr>
        <w:t xml:space="preserve"> [9], the recombination of carriers in these perovskite films is still high due to the presence of defect states associated with grain boundaries and the low lifetime of charge carriers in the film. To overcome such problems, the decisive factors for maximizing the output power are increasing the grain size of the crystals and ensuring a long lifetime of carriers in the film.</w:t>
      </w:r>
    </w:p>
    <w:p w14:paraId="0F886BB2" w14:textId="7E1EDC05" w:rsidR="00786A9D" w:rsidRPr="00786A9D" w:rsidRDefault="00952A67" w:rsidP="00786A9D">
      <w:pPr>
        <w:spacing w:line="360" w:lineRule="auto"/>
        <w:ind w:firstLine="709"/>
        <w:jc w:val="both"/>
        <w:rPr>
          <w:rFonts w:cs="Times New Roman"/>
          <w:bCs/>
        </w:rPr>
      </w:pPr>
      <w:r>
        <w:rPr>
          <w:rFonts w:cs="Times New Roman"/>
          <w:bCs/>
        </w:rPr>
        <w:t>Devices with</w:t>
      </w:r>
      <w:r w:rsidR="00786A9D" w:rsidRPr="00786A9D">
        <w:rPr>
          <w:rFonts w:cs="Times New Roman"/>
          <w:bCs/>
        </w:rPr>
        <w:t xml:space="preserve"> perovskite layer as a compound with bromine (CsPbBr</w:t>
      </w:r>
      <w:r w:rsidR="00786A9D" w:rsidRPr="00A02EF6">
        <w:rPr>
          <w:rFonts w:cs="Times New Roman"/>
          <w:bCs/>
          <w:vertAlign w:val="subscript"/>
        </w:rPr>
        <w:t>3</w:t>
      </w:r>
      <w:r w:rsidR="00786A9D" w:rsidRPr="00786A9D">
        <w:rPr>
          <w:rFonts w:cs="Times New Roman"/>
          <w:bCs/>
        </w:rPr>
        <w:t xml:space="preserve">) show lower efficiencies than the organic-inorganic hybrid perovskite </w:t>
      </w:r>
      <w:r w:rsidR="00A02EF6">
        <w:rPr>
          <w:rFonts w:cs="Times New Roman"/>
          <w:bCs/>
        </w:rPr>
        <w:t>SC</w:t>
      </w:r>
      <w:r w:rsidR="00786A9D" w:rsidRPr="00786A9D">
        <w:rPr>
          <w:rFonts w:cs="Times New Roman"/>
          <w:bCs/>
        </w:rPr>
        <w:t xml:space="preserve"> due to a large bandgap (E</w:t>
      </w:r>
      <w:r w:rsidR="00786A9D" w:rsidRPr="00A02EF6">
        <w:rPr>
          <w:rFonts w:cs="Times New Roman"/>
          <w:bCs/>
          <w:vertAlign w:val="subscript"/>
        </w:rPr>
        <w:t>g</w:t>
      </w:r>
      <w:r w:rsidR="00786A9D" w:rsidRPr="00786A9D">
        <w:rPr>
          <w:rFonts w:cs="Times New Roman"/>
          <w:bCs/>
        </w:rPr>
        <w:t xml:space="preserve"> = 2.3 eV). Inorganic perovskites based on iodide compounds, namely: CsPbI</w:t>
      </w:r>
      <w:r w:rsidR="00786A9D" w:rsidRPr="00A02EF6">
        <w:rPr>
          <w:rFonts w:cs="Times New Roman"/>
          <w:bCs/>
          <w:vertAlign w:val="subscript"/>
        </w:rPr>
        <w:t>3</w:t>
      </w:r>
      <w:r w:rsidR="00786A9D" w:rsidRPr="00786A9D">
        <w:rPr>
          <w:rFonts w:cs="Times New Roman"/>
          <w:bCs/>
        </w:rPr>
        <w:t>, are more suitable for</w:t>
      </w:r>
      <w:r w:rsidR="00A02EF6">
        <w:rPr>
          <w:rFonts w:cs="Times New Roman"/>
          <w:bCs/>
        </w:rPr>
        <w:t xml:space="preserve"> SC</w:t>
      </w:r>
      <w:r w:rsidR="00786A9D" w:rsidRPr="00786A9D">
        <w:rPr>
          <w:rFonts w:cs="Times New Roman"/>
          <w:bCs/>
        </w:rPr>
        <w:t>, since they have a narrower band gap of 1.73 eV; however, it is impossible to manufacture and operate these materials in the surrounding atmosphere due to the rapid degradation of the cubic perovskite phase (</w:t>
      </w:r>
      <w:r w:rsidR="00786A9D" w:rsidRPr="00786A9D">
        <w:rPr>
          <w:rFonts w:cs="Times New Roman"/>
          <w:bCs/>
          <w:lang w:val="ru-RU"/>
        </w:rPr>
        <w:t>α</w:t>
      </w:r>
      <w:r w:rsidR="00786A9D" w:rsidRPr="00786A9D">
        <w:rPr>
          <w:rFonts w:cs="Times New Roman"/>
          <w:bCs/>
        </w:rPr>
        <w:t xml:space="preserve"> - CsPbI</w:t>
      </w:r>
      <w:r w:rsidR="00786A9D" w:rsidRPr="00A02EF6">
        <w:rPr>
          <w:rFonts w:cs="Times New Roman"/>
          <w:bCs/>
          <w:vertAlign w:val="subscript"/>
        </w:rPr>
        <w:t>3</w:t>
      </w:r>
      <w:r w:rsidR="00786A9D" w:rsidRPr="00786A9D">
        <w:rPr>
          <w:rFonts w:cs="Times New Roman"/>
          <w:bCs/>
        </w:rPr>
        <w:t xml:space="preserve">) to the non-perovskite orthorhombic phase ( </w:t>
      </w:r>
      <w:r w:rsidR="00786A9D" w:rsidRPr="00786A9D">
        <w:rPr>
          <w:rFonts w:cs="Times New Roman"/>
          <w:bCs/>
          <w:lang w:val="ru-RU"/>
        </w:rPr>
        <w:t>δ</w:t>
      </w:r>
      <w:r w:rsidR="00786A9D" w:rsidRPr="00786A9D">
        <w:rPr>
          <w:rFonts w:cs="Times New Roman"/>
          <w:bCs/>
        </w:rPr>
        <w:t xml:space="preserve"> - CsPbI</w:t>
      </w:r>
      <w:r w:rsidR="00786A9D" w:rsidRPr="00A02EF6">
        <w:rPr>
          <w:rFonts w:cs="Times New Roman"/>
          <w:bCs/>
          <w:vertAlign w:val="subscript"/>
        </w:rPr>
        <w:t>3</w:t>
      </w:r>
      <w:r w:rsidR="00786A9D" w:rsidRPr="00786A9D">
        <w:rPr>
          <w:rFonts w:cs="Times New Roman"/>
          <w:bCs/>
        </w:rPr>
        <w:t>). Adding a small amount of HI to a solution of a precursor CsPbI</w:t>
      </w:r>
      <w:r w:rsidR="00786A9D" w:rsidRPr="00A02EF6">
        <w:rPr>
          <w:rFonts w:cs="Times New Roman"/>
          <w:bCs/>
          <w:vertAlign w:val="subscript"/>
        </w:rPr>
        <w:t>3</w:t>
      </w:r>
      <w:r w:rsidR="00786A9D" w:rsidRPr="00786A9D">
        <w:rPr>
          <w:rFonts w:cs="Times New Roman"/>
          <w:bCs/>
        </w:rPr>
        <w:t xml:space="preserve"> stabilizes the cubic perovskite phase CsPbI</w:t>
      </w:r>
      <w:r w:rsidR="00786A9D" w:rsidRPr="00A02EF6">
        <w:rPr>
          <w:rFonts w:cs="Times New Roman"/>
          <w:bCs/>
          <w:vertAlign w:val="subscript"/>
        </w:rPr>
        <w:t>3</w:t>
      </w:r>
      <w:r w:rsidR="00786A9D" w:rsidRPr="00786A9D">
        <w:rPr>
          <w:rFonts w:cs="Times New Roman"/>
          <w:bCs/>
        </w:rPr>
        <w:t xml:space="preserve"> [10], which exhibits pronounced crystallinity at a low temperature of 100 °C. They also suggested that these inorganic perovskites have a long diffusion length of charge carriers and the hysteresis in the I–V curves of the </w:t>
      </w:r>
      <w:r w:rsidR="004D2276">
        <w:rPr>
          <w:rFonts w:cs="Times New Roman"/>
          <w:bCs/>
        </w:rPr>
        <w:t>SC</w:t>
      </w:r>
      <w:r w:rsidR="00786A9D" w:rsidRPr="00786A9D">
        <w:rPr>
          <w:rFonts w:cs="Times New Roman"/>
          <w:bCs/>
        </w:rPr>
        <w:t xml:space="preserve"> is not a consequence of the ferroelectric properties, since CsPbI</w:t>
      </w:r>
      <w:r w:rsidR="00786A9D" w:rsidRPr="004D2276">
        <w:rPr>
          <w:rFonts w:cs="Times New Roman"/>
          <w:bCs/>
          <w:vertAlign w:val="subscript"/>
        </w:rPr>
        <w:t>3</w:t>
      </w:r>
      <w:r w:rsidR="00786A9D" w:rsidRPr="00786A9D">
        <w:rPr>
          <w:rFonts w:cs="Times New Roman"/>
          <w:bCs/>
        </w:rPr>
        <w:t xml:space="preserve"> does not exhibit ferroelectric polarization properties. The main role of the iodine-based (HI) precursor was to form a stable “black” phase of CsPbI</w:t>
      </w:r>
      <w:r w:rsidR="00786A9D" w:rsidRPr="004D2276">
        <w:rPr>
          <w:rFonts w:cs="Times New Roman"/>
          <w:bCs/>
          <w:vertAlign w:val="subscript"/>
        </w:rPr>
        <w:t>3</w:t>
      </w:r>
      <w:r w:rsidR="00786A9D" w:rsidRPr="00786A9D">
        <w:rPr>
          <w:rFonts w:cs="Times New Roman"/>
          <w:bCs/>
        </w:rPr>
        <w:t xml:space="preserve"> at low temperatures which was characterized by the formation of fine crystals. These smaller CsPbI</w:t>
      </w:r>
      <w:r w:rsidR="00786A9D" w:rsidRPr="004D2276">
        <w:rPr>
          <w:rFonts w:cs="Times New Roman"/>
          <w:bCs/>
          <w:vertAlign w:val="subscript"/>
        </w:rPr>
        <w:t>3</w:t>
      </w:r>
      <w:r w:rsidR="00786A9D" w:rsidRPr="00786A9D">
        <w:rPr>
          <w:rFonts w:cs="Times New Roman"/>
          <w:bCs/>
        </w:rPr>
        <w:t xml:space="preserve"> crystals caused a phase transition at low temperature due to the generation of lattice deformations which partially stabilized the </w:t>
      </w:r>
      <w:r w:rsidR="00786A9D" w:rsidRPr="00786A9D">
        <w:rPr>
          <w:rFonts w:cs="Times New Roman"/>
          <w:bCs/>
          <w:lang w:val="ru-RU"/>
        </w:rPr>
        <w:t>α</w:t>
      </w:r>
      <w:r w:rsidR="00786A9D" w:rsidRPr="00786A9D">
        <w:rPr>
          <w:rFonts w:cs="Times New Roman"/>
          <w:bCs/>
        </w:rPr>
        <w:t>-CsPbI</w:t>
      </w:r>
      <w:r w:rsidR="00786A9D" w:rsidRPr="00E14C2D">
        <w:rPr>
          <w:rFonts w:cs="Times New Roman"/>
          <w:bCs/>
          <w:vertAlign w:val="subscript"/>
        </w:rPr>
        <w:t>3</w:t>
      </w:r>
      <w:r w:rsidR="00786A9D" w:rsidRPr="00786A9D">
        <w:rPr>
          <w:rFonts w:cs="Times New Roman"/>
          <w:bCs/>
        </w:rPr>
        <w:t xml:space="preserve"> phase.</w:t>
      </w:r>
    </w:p>
    <w:p w14:paraId="0E567E48" w14:textId="6B705D31" w:rsidR="00786A9D" w:rsidRPr="00786A9D" w:rsidRDefault="00126480" w:rsidP="00786A9D">
      <w:pPr>
        <w:spacing w:line="360" w:lineRule="auto"/>
        <w:ind w:firstLine="709"/>
        <w:jc w:val="both"/>
        <w:rPr>
          <w:rFonts w:cs="Times New Roman"/>
          <w:bCs/>
        </w:rPr>
      </w:pPr>
      <w:r>
        <w:rPr>
          <w:rFonts w:cs="Times New Roman"/>
          <w:bCs/>
        </w:rPr>
        <w:t>M</w:t>
      </w:r>
      <w:r w:rsidR="00786A9D" w:rsidRPr="00786A9D">
        <w:rPr>
          <w:rFonts w:cs="Times New Roman"/>
          <w:bCs/>
        </w:rPr>
        <w:t xml:space="preserve">ixing of halides </w:t>
      </w:r>
      <w:r>
        <w:rPr>
          <w:rFonts w:cs="Times New Roman"/>
          <w:bCs/>
        </w:rPr>
        <w:t>is</w:t>
      </w:r>
      <w:r w:rsidR="00786A9D" w:rsidRPr="00786A9D">
        <w:rPr>
          <w:rFonts w:cs="Times New Roman"/>
          <w:bCs/>
        </w:rPr>
        <w:t xml:space="preserve"> the simplest method for overcoming the structural and further the thermal instability of perovskite S</w:t>
      </w:r>
      <w:r>
        <w:rPr>
          <w:rFonts w:cs="Times New Roman"/>
          <w:bCs/>
        </w:rPr>
        <w:t>C</w:t>
      </w:r>
      <w:r w:rsidR="00786A9D" w:rsidRPr="00786A9D">
        <w:rPr>
          <w:rFonts w:cs="Times New Roman"/>
          <w:bCs/>
        </w:rPr>
        <w:t xml:space="preserve">. At the beginning of 2016 [11] </w:t>
      </w:r>
      <w:r w:rsidR="00CA7E63">
        <w:rPr>
          <w:rFonts w:cs="Times New Roman"/>
          <w:bCs/>
        </w:rPr>
        <w:t xml:space="preserve">by </w:t>
      </w:r>
      <w:r w:rsidR="00786A9D" w:rsidRPr="00786A9D">
        <w:rPr>
          <w:rFonts w:cs="Times New Roman"/>
          <w:bCs/>
        </w:rPr>
        <w:t>inorganic perovskite CsPbI</w:t>
      </w:r>
      <w:r w:rsidR="00786A9D" w:rsidRPr="00126480">
        <w:rPr>
          <w:rFonts w:cs="Times New Roman"/>
          <w:bCs/>
          <w:vertAlign w:val="subscript"/>
        </w:rPr>
        <w:t>3</w:t>
      </w:r>
      <w:r w:rsidR="00786A9D" w:rsidRPr="00786A9D">
        <w:rPr>
          <w:rFonts w:cs="Times New Roman"/>
          <w:bCs/>
        </w:rPr>
        <w:t xml:space="preserve"> </w:t>
      </w:r>
      <w:r w:rsidR="00A131EB" w:rsidRPr="00786A9D">
        <w:rPr>
          <w:rFonts w:cs="Times New Roman"/>
          <w:bCs/>
        </w:rPr>
        <w:t>modify</w:t>
      </w:r>
      <w:r w:rsidR="00A131EB">
        <w:rPr>
          <w:rFonts w:cs="Times New Roman"/>
          <w:bCs/>
        </w:rPr>
        <w:t>ing</w:t>
      </w:r>
      <w:r w:rsidR="00786A9D" w:rsidRPr="00786A9D">
        <w:rPr>
          <w:rFonts w:cs="Times New Roman"/>
          <w:bCs/>
        </w:rPr>
        <w:t xml:space="preserve"> CsPbI</w:t>
      </w:r>
      <w:r w:rsidR="00786A9D" w:rsidRPr="00126480">
        <w:rPr>
          <w:rFonts w:cs="Times New Roman"/>
          <w:bCs/>
          <w:vertAlign w:val="subscript"/>
        </w:rPr>
        <w:t>2</w:t>
      </w:r>
      <w:r w:rsidR="00786A9D" w:rsidRPr="00786A9D">
        <w:rPr>
          <w:rFonts w:cs="Times New Roman"/>
          <w:bCs/>
        </w:rPr>
        <w:t xml:space="preserve">Br </w:t>
      </w:r>
      <w:r w:rsidR="00A131EB">
        <w:rPr>
          <w:rFonts w:cs="Times New Roman"/>
          <w:bCs/>
        </w:rPr>
        <w:t>was obtained by varying the</w:t>
      </w:r>
      <w:r w:rsidR="00786A9D" w:rsidRPr="00786A9D">
        <w:rPr>
          <w:rFonts w:cs="Times New Roman"/>
          <w:bCs/>
        </w:rPr>
        <w:t xml:space="preserve"> ratio </w:t>
      </w:r>
      <w:r w:rsidR="00923D7E">
        <w:rPr>
          <w:rFonts w:cs="Times New Roman"/>
          <w:bCs/>
        </w:rPr>
        <w:t xml:space="preserve">of </w:t>
      </w:r>
      <w:r w:rsidR="00786A9D" w:rsidRPr="00786A9D">
        <w:rPr>
          <w:rFonts w:cs="Times New Roman"/>
          <w:bCs/>
        </w:rPr>
        <w:t>I</w:t>
      </w:r>
      <w:r w:rsidR="00923D7E">
        <w:rPr>
          <w:rFonts w:cs="Times New Roman"/>
          <w:bCs/>
          <w:vertAlign w:val="superscript"/>
        </w:rPr>
        <w:t>–</w:t>
      </w:r>
      <w:r w:rsidR="00786A9D" w:rsidRPr="00786A9D">
        <w:rPr>
          <w:rFonts w:cs="Times New Roman"/>
          <w:bCs/>
        </w:rPr>
        <w:t xml:space="preserve"> and Br</w:t>
      </w:r>
      <w:r w:rsidR="00923D7E">
        <w:rPr>
          <w:rFonts w:cs="Times New Roman"/>
          <w:bCs/>
          <w:vertAlign w:val="superscript"/>
        </w:rPr>
        <w:t>–</w:t>
      </w:r>
      <w:r w:rsidR="00786A9D" w:rsidRPr="00786A9D">
        <w:rPr>
          <w:rFonts w:cs="Times New Roman"/>
          <w:bCs/>
        </w:rPr>
        <w:t>. Partial inclusion Br in CsPbI</w:t>
      </w:r>
      <w:r w:rsidR="00786A9D" w:rsidRPr="00126480">
        <w:rPr>
          <w:rFonts w:cs="Times New Roman"/>
          <w:bCs/>
          <w:vertAlign w:val="subscript"/>
        </w:rPr>
        <w:t>3</w:t>
      </w:r>
      <w:r w:rsidR="00786A9D" w:rsidRPr="00786A9D">
        <w:rPr>
          <w:rFonts w:cs="Times New Roman"/>
          <w:bCs/>
        </w:rPr>
        <w:t xml:space="preserve"> stabilizes the cubic phase even in conditions of contact with air. The absorption and photoluminescence spectra of CsPbI</w:t>
      </w:r>
      <w:r w:rsidR="00786A9D" w:rsidRPr="00126480">
        <w:rPr>
          <w:rFonts w:cs="Times New Roman"/>
          <w:bCs/>
          <w:vertAlign w:val="subscript"/>
        </w:rPr>
        <w:t>2</w:t>
      </w:r>
      <w:r w:rsidR="00786A9D" w:rsidRPr="00786A9D">
        <w:rPr>
          <w:rFonts w:cs="Times New Roman"/>
          <w:bCs/>
        </w:rPr>
        <w:t>Br showed that the band gap can be appropriately controlled by varying the ratio of I and Br. The optical band gap of the inorganic perovskite CsPbI</w:t>
      </w:r>
      <w:r w:rsidR="00786A9D" w:rsidRPr="00126480">
        <w:rPr>
          <w:rFonts w:cs="Times New Roman"/>
          <w:bCs/>
          <w:vertAlign w:val="subscript"/>
        </w:rPr>
        <w:t>2</w:t>
      </w:r>
      <w:r w:rsidR="00786A9D" w:rsidRPr="00786A9D">
        <w:rPr>
          <w:rFonts w:cs="Times New Roman"/>
          <w:bCs/>
        </w:rPr>
        <w:t xml:space="preserve">Br was 1.92 eV, which made it suitable for the manufacture of </w:t>
      </w:r>
      <w:r w:rsidR="00852379">
        <w:rPr>
          <w:rFonts w:cs="Times New Roman"/>
          <w:bCs/>
        </w:rPr>
        <w:t>tandem</w:t>
      </w:r>
      <w:r w:rsidR="00786A9D" w:rsidRPr="00786A9D">
        <w:rPr>
          <w:rFonts w:cs="Times New Roman"/>
          <w:bCs/>
        </w:rPr>
        <w:t xml:space="preserve"> solar cells based on c-Si. At the same time Beal et al. </w:t>
      </w:r>
      <w:r w:rsidRPr="00786A9D">
        <w:rPr>
          <w:rFonts w:cs="Times New Roman"/>
          <w:bCs/>
        </w:rPr>
        <w:t xml:space="preserve">used </w:t>
      </w:r>
      <w:r w:rsidR="00786A9D" w:rsidRPr="00786A9D">
        <w:rPr>
          <w:rFonts w:cs="Times New Roman"/>
          <w:bCs/>
        </w:rPr>
        <w:t>a similar approach to form homogeneous compositions of CsPb(Br</w:t>
      </w:r>
      <w:r w:rsidR="00786A9D" w:rsidRPr="00D10C40">
        <w:rPr>
          <w:rFonts w:cs="Times New Roman"/>
          <w:bCs/>
          <w:vertAlign w:val="subscript"/>
        </w:rPr>
        <w:t>x</w:t>
      </w:r>
      <w:r w:rsidR="00786A9D" w:rsidRPr="00786A9D">
        <w:rPr>
          <w:rFonts w:cs="Times New Roman"/>
          <w:bCs/>
        </w:rPr>
        <w:t>I</w:t>
      </w:r>
      <w:r w:rsidR="00786A9D" w:rsidRPr="00D10C40">
        <w:rPr>
          <w:rFonts w:cs="Times New Roman"/>
          <w:bCs/>
          <w:vertAlign w:val="subscript"/>
        </w:rPr>
        <w:t>1-</w:t>
      </w:r>
      <w:r w:rsidR="00786A9D" w:rsidRPr="00D10C40">
        <w:rPr>
          <w:rFonts w:cs="Times New Roman"/>
          <w:bCs/>
          <w:vertAlign w:val="subscript"/>
        </w:rPr>
        <w:lastRenderedPageBreak/>
        <w:t>x</w:t>
      </w:r>
      <w:r w:rsidR="00786A9D" w:rsidRPr="00786A9D">
        <w:rPr>
          <w:rFonts w:cs="Times New Roman"/>
          <w:bCs/>
        </w:rPr>
        <w:t>)</w:t>
      </w:r>
      <w:r w:rsidR="00786A9D" w:rsidRPr="00852379">
        <w:rPr>
          <w:rFonts w:cs="Times New Roman"/>
          <w:bCs/>
          <w:vertAlign w:val="subscript"/>
        </w:rPr>
        <w:t>3</w:t>
      </w:r>
      <w:r w:rsidR="00786A9D" w:rsidRPr="00786A9D">
        <w:rPr>
          <w:rFonts w:cs="Times New Roman"/>
          <w:bCs/>
        </w:rPr>
        <w:t xml:space="preserve"> perovskites with low Br concentrations [12]. They also changed the band gap of inorganic perovskites to 1.9 eV</w:t>
      </w:r>
      <w:r w:rsidR="00852379">
        <w:rPr>
          <w:rFonts w:cs="Times New Roman"/>
          <w:bCs/>
        </w:rPr>
        <w:t xml:space="preserve"> by</w:t>
      </w:r>
      <w:r w:rsidR="00786A9D" w:rsidRPr="00786A9D">
        <w:rPr>
          <w:rFonts w:cs="Times New Roman"/>
          <w:bCs/>
        </w:rPr>
        <w:t xml:space="preserve"> </w:t>
      </w:r>
      <w:r w:rsidR="00852379" w:rsidRPr="00786A9D">
        <w:rPr>
          <w:rFonts w:cs="Times New Roman"/>
          <w:bCs/>
        </w:rPr>
        <w:t>replac</w:t>
      </w:r>
      <w:r w:rsidR="00852379">
        <w:rPr>
          <w:rFonts w:cs="Times New Roman"/>
          <w:bCs/>
        </w:rPr>
        <w:t>ement</w:t>
      </w:r>
      <w:r w:rsidR="00786A9D" w:rsidRPr="00786A9D">
        <w:rPr>
          <w:rFonts w:cs="Times New Roman"/>
          <w:bCs/>
        </w:rPr>
        <w:t xml:space="preserve"> CsPbI</w:t>
      </w:r>
      <w:r w:rsidR="00786A9D" w:rsidRPr="00852379">
        <w:rPr>
          <w:rFonts w:cs="Times New Roman"/>
          <w:bCs/>
          <w:vertAlign w:val="subscript"/>
        </w:rPr>
        <w:t>3</w:t>
      </w:r>
      <w:r w:rsidR="00786A9D" w:rsidRPr="00786A9D">
        <w:rPr>
          <w:rFonts w:cs="Times New Roman"/>
          <w:bCs/>
        </w:rPr>
        <w:t xml:space="preserve"> with 33% Br in the lattice. The addition of Br also significantly improved optical and thermal stability.</w:t>
      </w:r>
    </w:p>
    <w:p w14:paraId="0CBA8015" w14:textId="336CAB74" w:rsidR="00786A9D" w:rsidRPr="00786A9D" w:rsidRDefault="00852379" w:rsidP="00786A9D">
      <w:pPr>
        <w:spacing w:line="360" w:lineRule="auto"/>
        <w:ind w:firstLine="709"/>
        <w:jc w:val="both"/>
        <w:rPr>
          <w:rFonts w:cs="Times New Roman"/>
          <w:bCs/>
        </w:rPr>
      </w:pPr>
      <w:r>
        <w:rPr>
          <w:rFonts w:cs="Times New Roman"/>
          <w:bCs/>
        </w:rPr>
        <w:t>Long term</w:t>
      </w:r>
      <w:r w:rsidR="00786A9D" w:rsidRPr="00786A9D">
        <w:rPr>
          <w:rFonts w:cs="Times New Roman"/>
          <w:bCs/>
        </w:rPr>
        <w:t xml:space="preserve"> stability and adequate characteristics of CsPbI</w:t>
      </w:r>
      <w:r w:rsidR="00786A9D" w:rsidRPr="00F85E74">
        <w:rPr>
          <w:rFonts w:cs="Times New Roman"/>
          <w:bCs/>
          <w:vertAlign w:val="subscript"/>
        </w:rPr>
        <w:t>2</w:t>
      </w:r>
      <w:r w:rsidR="00786A9D" w:rsidRPr="00786A9D">
        <w:rPr>
          <w:rFonts w:cs="Times New Roman"/>
          <w:bCs/>
        </w:rPr>
        <w:t>Br perovskites inspired the development of many different approaches to the production of films from this material. Obtaining pore-free perovskite films with homogeneous grains and a high degree of crystallinity is a key strategy in the development of inorganic perovskite SC based on CsPbX</w:t>
      </w:r>
      <w:r w:rsidR="00786A9D" w:rsidRPr="00F85E74">
        <w:rPr>
          <w:rFonts w:cs="Times New Roman"/>
          <w:bCs/>
          <w:vertAlign w:val="subscript"/>
        </w:rPr>
        <w:t>3</w:t>
      </w:r>
      <w:r w:rsidR="00786A9D" w:rsidRPr="00786A9D">
        <w:rPr>
          <w:rFonts w:cs="Times New Roman"/>
          <w:bCs/>
        </w:rPr>
        <w:t>. It is noteworthy that inorganic perovskites CsPbX</w:t>
      </w:r>
      <w:r w:rsidR="00786A9D" w:rsidRPr="00F85E74">
        <w:rPr>
          <w:rFonts w:cs="Times New Roman"/>
          <w:bCs/>
          <w:vertAlign w:val="subscript"/>
        </w:rPr>
        <w:t>3</w:t>
      </w:r>
      <w:r w:rsidR="00786A9D" w:rsidRPr="00786A9D">
        <w:rPr>
          <w:rFonts w:cs="Times New Roman"/>
          <w:bCs/>
        </w:rPr>
        <w:t xml:space="preserve"> require high-temperature processing which limits their use in multilayer or flexible solar cells. A known method of annealing in a solvent at room temperature to control the dynamics of perovskite crystallization using dimethyl sulfoxide a (DMSO) which led to the production of very homogeneous CsPbI</w:t>
      </w:r>
      <w:r w:rsidR="00786A9D" w:rsidRPr="00F85E74">
        <w:rPr>
          <w:rFonts w:cs="Times New Roman"/>
          <w:bCs/>
          <w:vertAlign w:val="subscript"/>
        </w:rPr>
        <w:t>2</w:t>
      </w:r>
      <w:r w:rsidR="00786A9D" w:rsidRPr="00786A9D">
        <w:rPr>
          <w:rFonts w:cs="Times New Roman"/>
          <w:bCs/>
        </w:rPr>
        <w:t>Br films without pores at a low temperature of 120 °C [13]. This method effectively removed DMSO with its high boiling point and caused the formation of homogeneous perovskite films without pores. The incorporation of CsI into PbI</w:t>
      </w:r>
      <w:r w:rsidR="00786A9D" w:rsidRPr="002E568D">
        <w:rPr>
          <w:rFonts w:cs="Times New Roman"/>
          <w:bCs/>
          <w:vertAlign w:val="subscript"/>
        </w:rPr>
        <w:t>2</w:t>
      </w:r>
      <w:r w:rsidR="00786A9D" w:rsidRPr="00786A9D">
        <w:rPr>
          <w:rFonts w:cs="Times New Roman"/>
          <w:bCs/>
        </w:rPr>
        <w:t xml:space="preserve"> removes DMSO molecules and forms the cubic phase of the CsPbI</w:t>
      </w:r>
      <w:r w:rsidR="00786A9D" w:rsidRPr="002E568D">
        <w:rPr>
          <w:rFonts w:cs="Times New Roman"/>
          <w:bCs/>
          <w:vertAlign w:val="subscript"/>
        </w:rPr>
        <w:t>2</w:t>
      </w:r>
      <w:r w:rsidR="00786A9D" w:rsidRPr="00786A9D">
        <w:rPr>
          <w:rFonts w:cs="Times New Roman"/>
          <w:bCs/>
        </w:rPr>
        <w:t>Br perovskite. SC based on CsPbI</w:t>
      </w:r>
      <w:r w:rsidR="00786A9D" w:rsidRPr="002E568D">
        <w:rPr>
          <w:rFonts w:cs="Times New Roman"/>
          <w:bCs/>
          <w:vertAlign w:val="subscript"/>
        </w:rPr>
        <w:t>2</w:t>
      </w:r>
      <w:r w:rsidR="00786A9D" w:rsidRPr="00786A9D">
        <w:rPr>
          <w:rFonts w:cs="Times New Roman"/>
          <w:bCs/>
        </w:rPr>
        <w:t>Br (with an invert planar structure) reached a maximum PCE of 6%. After the preparation of these films, an additional stage of annealing was applied with the perovskite grain size increasing with increasing temperature (from 50 to 300 °C). The relatively low annealing temperature of 120 °C was optimal to ensure uniform grain growth resulting in a maximum device efficiency of about 10.4%. Due to low-temperature treatment efficient</w:t>
      </w:r>
      <w:r w:rsidR="002E568D">
        <w:rPr>
          <w:rFonts w:cs="Times New Roman"/>
          <w:bCs/>
        </w:rPr>
        <w:t xml:space="preserve"> </w:t>
      </w:r>
      <w:r w:rsidR="00786A9D" w:rsidRPr="00786A9D">
        <w:rPr>
          <w:rFonts w:cs="Times New Roman"/>
          <w:bCs/>
        </w:rPr>
        <w:t>flexible SC based on CsPbI</w:t>
      </w:r>
      <w:r w:rsidR="00786A9D" w:rsidRPr="002E568D">
        <w:rPr>
          <w:rFonts w:cs="Times New Roman"/>
          <w:bCs/>
          <w:vertAlign w:val="subscript"/>
        </w:rPr>
        <w:t>2</w:t>
      </w:r>
      <w:r w:rsidR="00786A9D" w:rsidRPr="00786A9D">
        <w:rPr>
          <w:rFonts w:cs="Times New Roman"/>
          <w:bCs/>
        </w:rPr>
        <w:t>Br were obtained</w:t>
      </w:r>
      <w:r w:rsidR="002E568D">
        <w:rPr>
          <w:rFonts w:cs="Times New Roman"/>
          <w:bCs/>
        </w:rPr>
        <w:t>,</w:t>
      </w:r>
      <w:r w:rsidR="00786A9D" w:rsidRPr="00786A9D">
        <w:rPr>
          <w:rFonts w:cs="Times New Roman"/>
          <w:bCs/>
        </w:rPr>
        <w:t xml:space="preserve"> the maximum efficiency of which was 7.3%. In this case, it is necessary to accurately control the technical ratios of the precursors in the CsPbI</w:t>
      </w:r>
      <w:r w:rsidR="00786A9D" w:rsidRPr="00B17255">
        <w:rPr>
          <w:rFonts w:cs="Times New Roman"/>
          <w:bCs/>
          <w:vertAlign w:val="subscript"/>
        </w:rPr>
        <w:t>3-x</w:t>
      </w:r>
      <w:r w:rsidR="00786A9D" w:rsidRPr="00786A9D">
        <w:rPr>
          <w:rFonts w:cs="Times New Roman"/>
          <w:bCs/>
        </w:rPr>
        <w:t>Br</w:t>
      </w:r>
      <w:r w:rsidR="00786A9D" w:rsidRPr="00B17255">
        <w:rPr>
          <w:rFonts w:cs="Times New Roman"/>
          <w:bCs/>
          <w:vertAlign w:val="subscript"/>
        </w:rPr>
        <w:t>x</w:t>
      </w:r>
      <w:r w:rsidR="00786A9D" w:rsidRPr="00786A9D">
        <w:rPr>
          <w:rFonts w:cs="Times New Roman"/>
          <w:bCs/>
        </w:rPr>
        <w:t xml:space="preserve"> films </w:t>
      </w:r>
      <w:r w:rsidR="00B17255" w:rsidRPr="00786A9D">
        <w:rPr>
          <w:rFonts w:cs="Times New Roman"/>
          <w:bCs/>
        </w:rPr>
        <w:t>considering</w:t>
      </w:r>
      <w:r w:rsidR="00786A9D" w:rsidRPr="00786A9D">
        <w:rPr>
          <w:rFonts w:cs="Times New Roman"/>
          <w:bCs/>
        </w:rPr>
        <w:t xml:space="preserve"> the hygroscopic nature of CsI and CsBr.</w:t>
      </w:r>
    </w:p>
    <w:p w14:paraId="3211AD9D" w14:textId="16239DF2" w:rsidR="003A01CF" w:rsidRPr="00786A9D" w:rsidRDefault="00786A9D" w:rsidP="00786A9D">
      <w:pPr>
        <w:spacing w:line="360" w:lineRule="auto"/>
        <w:ind w:firstLine="709"/>
        <w:jc w:val="both"/>
        <w:rPr>
          <w:rFonts w:cs="Times New Roman"/>
          <w:bCs/>
        </w:rPr>
      </w:pPr>
      <w:r w:rsidRPr="00786A9D">
        <w:rPr>
          <w:rFonts w:cs="Times New Roman"/>
          <w:bCs/>
        </w:rPr>
        <w:t>Based on the analysis of published data it was decided to synthesize cesium perovskite SC of two compositions: CsPbI</w:t>
      </w:r>
      <w:r w:rsidRPr="00873E69">
        <w:rPr>
          <w:rFonts w:cs="Times New Roman"/>
          <w:bCs/>
          <w:vertAlign w:val="subscript"/>
        </w:rPr>
        <w:t>3</w:t>
      </w:r>
      <w:r w:rsidRPr="00786A9D">
        <w:rPr>
          <w:rFonts w:cs="Times New Roman"/>
          <w:bCs/>
        </w:rPr>
        <w:t xml:space="preserve"> and CsPbI</w:t>
      </w:r>
      <w:r w:rsidRPr="00873E69">
        <w:rPr>
          <w:rFonts w:cs="Times New Roman"/>
          <w:bCs/>
          <w:vertAlign w:val="subscript"/>
        </w:rPr>
        <w:t>2</w:t>
      </w:r>
      <w:r w:rsidRPr="00786A9D">
        <w:rPr>
          <w:rFonts w:cs="Times New Roman"/>
          <w:bCs/>
        </w:rPr>
        <w:t>Br. First a mixed solution of DMF</w:t>
      </w:r>
      <w:r w:rsidR="00873E69">
        <w:rPr>
          <w:rFonts w:cs="Times New Roman"/>
          <w:bCs/>
        </w:rPr>
        <w:t xml:space="preserve"> </w:t>
      </w:r>
      <w:r w:rsidRPr="00786A9D">
        <w:rPr>
          <w:rFonts w:cs="Times New Roman"/>
          <w:bCs/>
        </w:rPr>
        <w:t>and DMSO (1:1) was prepared and stirred for 30 min at room temperature. A solution of precursor CsPbI</w:t>
      </w:r>
      <w:r w:rsidRPr="00873E69">
        <w:rPr>
          <w:rFonts w:cs="Times New Roman"/>
          <w:bCs/>
          <w:vertAlign w:val="subscript"/>
        </w:rPr>
        <w:t>3</w:t>
      </w:r>
      <w:r w:rsidRPr="00786A9D">
        <w:rPr>
          <w:rFonts w:cs="Times New Roman"/>
          <w:bCs/>
        </w:rPr>
        <w:t xml:space="preserve"> (0.8 M) was prepared by dissolving stoichiometric amounts of CsI and PbI</w:t>
      </w:r>
      <w:r w:rsidRPr="00873E69">
        <w:rPr>
          <w:rFonts w:cs="Times New Roman"/>
          <w:bCs/>
          <w:vertAlign w:val="subscript"/>
        </w:rPr>
        <w:t>2</w:t>
      </w:r>
      <w:r w:rsidRPr="00786A9D">
        <w:rPr>
          <w:rFonts w:cs="Times New Roman"/>
          <w:bCs/>
        </w:rPr>
        <w:t xml:space="preserve"> in a solution of DMF and DMSO and </w:t>
      </w:r>
      <w:r w:rsidR="00873E69" w:rsidRPr="00786A9D">
        <w:rPr>
          <w:rFonts w:cs="Times New Roman"/>
          <w:bCs/>
        </w:rPr>
        <w:t>stir</w:t>
      </w:r>
      <w:r w:rsidR="00873E69">
        <w:rPr>
          <w:rFonts w:cs="Times New Roman"/>
          <w:bCs/>
        </w:rPr>
        <w:t>red</w:t>
      </w:r>
      <w:r w:rsidRPr="00786A9D">
        <w:rPr>
          <w:rFonts w:cs="Times New Roman"/>
          <w:bCs/>
        </w:rPr>
        <w:t xml:space="preserve"> at 90 °C for 1 hour. A solution of the precursor perovskite </w:t>
      </w:r>
      <w:r w:rsidR="001941D8">
        <w:rPr>
          <w:rFonts w:cs="Times New Roman"/>
          <w:bCs/>
        </w:rPr>
        <w:t>spin-coated</w:t>
      </w:r>
      <w:r w:rsidRPr="00786A9D">
        <w:rPr>
          <w:rFonts w:cs="Times New Roman"/>
          <w:bCs/>
        </w:rPr>
        <w:t xml:space="preserve"> on hole-conductive material and annealed to form a film CsPbI</w:t>
      </w:r>
      <w:r w:rsidRPr="001941D8">
        <w:rPr>
          <w:rFonts w:cs="Times New Roman"/>
          <w:bCs/>
          <w:vertAlign w:val="subscript"/>
        </w:rPr>
        <w:t>3</w:t>
      </w:r>
      <w:r w:rsidRPr="00786A9D">
        <w:rPr>
          <w:rFonts w:cs="Times New Roman"/>
          <w:bCs/>
        </w:rPr>
        <w:t>. Another series of perovskite films with different iodine/bromine ratios were synthesized by varying the percentage of PbI</w:t>
      </w:r>
      <w:r w:rsidRPr="001941D8">
        <w:rPr>
          <w:rFonts w:cs="Times New Roman"/>
          <w:bCs/>
          <w:vertAlign w:val="subscript"/>
        </w:rPr>
        <w:t>2</w:t>
      </w:r>
      <w:r w:rsidRPr="00786A9D">
        <w:rPr>
          <w:rFonts w:cs="Times New Roman"/>
          <w:bCs/>
        </w:rPr>
        <w:t xml:space="preserve"> and PbBr</w:t>
      </w:r>
      <w:r w:rsidRPr="001941D8">
        <w:rPr>
          <w:rFonts w:cs="Times New Roman"/>
          <w:bCs/>
          <w:vertAlign w:val="subscript"/>
        </w:rPr>
        <w:t>2</w:t>
      </w:r>
      <w:r w:rsidRPr="00786A9D">
        <w:rPr>
          <w:rFonts w:cs="Times New Roman"/>
          <w:bCs/>
        </w:rPr>
        <w:t>. The results of X-ray diffraction (</w:t>
      </w:r>
      <w:r w:rsidR="001941D8" w:rsidRPr="00786A9D">
        <w:rPr>
          <w:rFonts w:cs="Times New Roman"/>
          <w:bCs/>
        </w:rPr>
        <w:t xml:space="preserve">figure </w:t>
      </w:r>
      <w:r w:rsidRPr="00786A9D">
        <w:rPr>
          <w:rFonts w:cs="Times New Roman"/>
          <w:bCs/>
        </w:rPr>
        <w:t>6) confirmed the formation of films with the corresponding perovskite crystal lattice.</w:t>
      </w:r>
    </w:p>
    <w:p w14:paraId="0D30140E" w14:textId="77777777" w:rsidR="005E5B0F" w:rsidRPr="006E1362" w:rsidRDefault="005E5B0F" w:rsidP="009D0F38">
      <w:pPr>
        <w:spacing w:line="360" w:lineRule="auto"/>
        <w:ind w:firstLine="709"/>
        <w:jc w:val="center"/>
        <w:rPr>
          <w:rFonts w:cs="Times New Roman"/>
          <w:bCs/>
          <w:lang w:val="ru-RU"/>
        </w:rPr>
      </w:pPr>
      <w:r w:rsidRPr="006E1362">
        <w:rPr>
          <w:noProof/>
          <w:lang w:bidi="ar-SA"/>
        </w:rPr>
        <w:lastRenderedPageBreak/>
        <w:drawing>
          <wp:inline distT="0" distB="0" distL="0" distR="0" wp14:anchorId="087E265F" wp14:editId="0C18CBB1">
            <wp:extent cx="3992578" cy="3504663"/>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a:extLst>
                        <a:ext uri="{28A0092B-C50C-407E-A947-70E740481C1C}">
                          <a14:useLocalDpi xmlns:a14="http://schemas.microsoft.com/office/drawing/2010/main" val="0"/>
                        </a:ext>
                      </a:extLst>
                    </a:blip>
                    <a:srcRect l="7690" r="12361"/>
                    <a:stretch/>
                  </pic:blipFill>
                  <pic:spPr bwMode="auto">
                    <a:xfrm>
                      <a:off x="0" y="0"/>
                      <a:ext cx="4102224" cy="3600910"/>
                    </a:xfrm>
                    <a:prstGeom prst="rect">
                      <a:avLst/>
                    </a:prstGeom>
                    <a:noFill/>
                    <a:ln>
                      <a:noFill/>
                    </a:ln>
                    <a:extLst>
                      <a:ext uri="{53640926-AAD7-44D8-BBD7-CCE9431645EC}">
                        <a14:shadowObscured xmlns:a14="http://schemas.microsoft.com/office/drawing/2010/main"/>
                      </a:ext>
                    </a:extLst>
                  </pic:spPr>
                </pic:pic>
              </a:graphicData>
            </a:graphic>
          </wp:inline>
        </w:drawing>
      </w:r>
    </w:p>
    <w:p w14:paraId="7D0B022B" w14:textId="77777777" w:rsidR="002654E6" w:rsidRDefault="009E6DE9" w:rsidP="00C33F60">
      <w:pPr>
        <w:spacing w:after="120" w:line="360" w:lineRule="auto"/>
        <w:ind w:firstLine="567"/>
        <w:contextualSpacing/>
        <w:jc w:val="center"/>
      </w:pPr>
      <w:r w:rsidRPr="009E6DE9">
        <w:t xml:space="preserve">Figure 6 </w:t>
      </w:r>
      <w:r w:rsidR="001941D8">
        <w:t>–</w:t>
      </w:r>
      <w:r w:rsidRPr="009E6DE9">
        <w:t xml:space="preserve"> X-ray diffraction pattern of films of inorganic cesium perovskite </w:t>
      </w:r>
    </w:p>
    <w:p w14:paraId="0F8392FA" w14:textId="424F7367" w:rsidR="001F3EBD" w:rsidRPr="009E6DE9" w:rsidRDefault="009E6DE9" w:rsidP="00C33F60">
      <w:pPr>
        <w:spacing w:after="120" w:line="360" w:lineRule="auto"/>
        <w:ind w:firstLine="567"/>
        <w:contextualSpacing/>
        <w:jc w:val="center"/>
        <w:rPr>
          <w:rFonts w:eastAsia="Times New Roman"/>
        </w:rPr>
      </w:pPr>
      <w:r w:rsidRPr="009E6DE9">
        <w:t>with different composition of halogens</w:t>
      </w:r>
    </w:p>
    <w:p w14:paraId="6D23EAF8" w14:textId="77777777" w:rsidR="00E00868" w:rsidRPr="009E6DE9" w:rsidRDefault="00E00868" w:rsidP="00C33F60">
      <w:pPr>
        <w:spacing w:after="120" w:line="360" w:lineRule="auto"/>
        <w:ind w:firstLine="567"/>
        <w:contextualSpacing/>
        <w:jc w:val="center"/>
      </w:pPr>
    </w:p>
    <w:p w14:paraId="6E4F3605" w14:textId="72963050" w:rsidR="00896ED5" w:rsidRPr="009E6DE9" w:rsidRDefault="00896ED5" w:rsidP="00D74768">
      <w:pPr>
        <w:spacing w:after="120" w:line="360" w:lineRule="auto"/>
        <w:ind w:firstLine="709"/>
        <w:jc w:val="both"/>
        <w:rPr>
          <w:rFonts w:cs="Times New Roman"/>
          <w:bCs/>
        </w:rPr>
      </w:pPr>
      <w:r w:rsidRPr="009E6DE9">
        <w:rPr>
          <w:rFonts w:cs="Times New Roman"/>
          <w:b/>
        </w:rPr>
        <w:t xml:space="preserve">1.4 </w:t>
      </w:r>
      <w:r w:rsidR="001941D8">
        <w:rPr>
          <w:rFonts w:cs="Times New Roman"/>
          <w:b/>
        </w:rPr>
        <w:t>Triple cation</w:t>
      </w:r>
      <w:r w:rsidR="009E6DE9" w:rsidRPr="009E6DE9">
        <w:rPr>
          <w:rFonts w:cs="Times New Roman"/>
          <w:b/>
        </w:rPr>
        <w:t xml:space="preserve"> perovskites of mixed composition</w:t>
      </w:r>
    </w:p>
    <w:p w14:paraId="039917DF" w14:textId="1E44FC69" w:rsidR="009E6DE9" w:rsidRPr="009E6DE9" w:rsidRDefault="009E6DE9" w:rsidP="009E6DE9">
      <w:pPr>
        <w:spacing w:line="360" w:lineRule="auto"/>
        <w:ind w:firstLine="709"/>
        <w:jc w:val="both"/>
        <w:rPr>
          <w:shd w:val="clear" w:color="auto" w:fill="FFFFFF"/>
        </w:rPr>
      </w:pPr>
      <w:r w:rsidRPr="009E6DE9">
        <w:rPr>
          <w:shd w:val="clear" w:color="auto" w:fill="FFFFFF"/>
        </w:rPr>
        <w:t>Although inorganic cesium perovskites exhibit excellent thermal stability, they have several disadvantages. Thus, CsPbBr</w:t>
      </w:r>
      <w:r w:rsidRPr="00BC411B">
        <w:rPr>
          <w:shd w:val="clear" w:color="auto" w:fill="FFFFFF"/>
          <w:vertAlign w:val="subscript"/>
        </w:rPr>
        <w:t>3</w:t>
      </w:r>
      <w:r w:rsidRPr="009E6DE9">
        <w:rPr>
          <w:shd w:val="clear" w:color="auto" w:fill="FFFFFF"/>
        </w:rPr>
        <w:t xml:space="preserve"> </w:t>
      </w:r>
      <w:r w:rsidR="009A25F4">
        <w:rPr>
          <w:shd w:val="clear" w:color="auto" w:fill="FFFFFF"/>
        </w:rPr>
        <w:t xml:space="preserve">have not </w:t>
      </w:r>
      <w:r w:rsidRPr="009E6DE9">
        <w:rPr>
          <w:shd w:val="clear" w:color="auto" w:fill="FFFFFF"/>
        </w:rPr>
        <w:t xml:space="preserve">ideal bandgap for the </w:t>
      </w:r>
      <w:r w:rsidR="009A25F4">
        <w:rPr>
          <w:shd w:val="clear" w:color="auto" w:fill="FFFFFF"/>
        </w:rPr>
        <w:t>SC</w:t>
      </w:r>
      <w:r w:rsidRPr="009E6DE9">
        <w:rPr>
          <w:shd w:val="clear" w:color="auto" w:fill="FFFFFF"/>
        </w:rPr>
        <w:t>. On the other hand, the perovskite phase of CsPbI</w:t>
      </w:r>
      <w:r w:rsidRPr="009A25F4">
        <w:rPr>
          <w:shd w:val="clear" w:color="auto" w:fill="FFFFFF"/>
          <w:vertAlign w:val="subscript"/>
        </w:rPr>
        <w:t>3</w:t>
      </w:r>
      <w:r w:rsidRPr="009E6DE9">
        <w:rPr>
          <w:shd w:val="clear" w:color="auto" w:fill="FFFFFF"/>
        </w:rPr>
        <w:t xml:space="preserve"> has a more suitable band gap of 1.73 eV [14]. Unfortunately, CsPbI</w:t>
      </w:r>
      <w:r w:rsidRPr="009A25F4">
        <w:rPr>
          <w:shd w:val="clear" w:color="auto" w:fill="FFFFFF"/>
          <w:vertAlign w:val="subscript"/>
        </w:rPr>
        <w:t>3</w:t>
      </w:r>
      <w:r w:rsidRPr="009E6DE9">
        <w:rPr>
          <w:shd w:val="clear" w:color="auto" w:fill="FFFFFF"/>
        </w:rPr>
        <w:t xml:space="preserve"> crystallizes photoactive orthorhombic phase ("yellow phase") at room temperature, and photoactive phase perovskite ("black phase") is stable only at temperatures above 300 ° C. Hence, pure perovskite compounds do not work mainly due to thermal or structural instability. Therefore, mixing of cations and halides to obtain perovskite compounds with improved thermal and structural stability has become an important design principle.</w:t>
      </w:r>
    </w:p>
    <w:p w14:paraId="57206F75" w14:textId="51C330D5" w:rsidR="009E6DE9" w:rsidRPr="009E6DE9" w:rsidRDefault="009E6DE9" w:rsidP="009E6DE9">
      <w:pPr>
        <w:spacing w:line="360" w:lineRule="auto"/>
        <w:ind w:firstLine="709"/>
        <w:jc w:val="both"/>
        <w:rPr>
          <w:shd w:val="clear" w:color="auto" w:fill="FFFFFF"/>
        </w:rPr>
      </w:pPr>
      <w:r w:rsidRPr="009E6DE9">
        <w:rPr>
          <w:shd w:val="clear" w:color="auto" w:fill="FFFFFF"/>
        </w:rPr>
        <w:t xml:space="preserve">Perovskites with record coefficients of performance (efficiency) are composed of mixed cations and halogen [15]. By </w:t>
      </w:r>
      <w:r w:rsidR="005E7CEB" w:rsidRPr="009E6DE9">
        <w:rPr>
          <w:shd w:val="clear" w:color="auto" w:fill="FFFFFF"/>
        </w:rPr>
        <w:t xml:space="preserve">sequencing </w:t>
      </w:r>
      <w:r w:rsidRPr="009E6DE9">
        <w:rPr>
          <w:shd w:val="clear" w:color="auto" w:fill="FFFFFF"/>
        </w:rPr>
        <w:t xml:space="preserve">of different </w:t>
      </w:r>
      <w:r w:rsidR="004C0FD8" w:rsidRPr="009E6DE9">
        <w:rPr>
          <w:shd w:val="clear" w:color="auto" w:fill="FFFFFF"/>
        </w:rPr>
        <w:t>cations,</w:t>
      </w:r>
      <w:r w:rsidRPr="009E6DE9">
        <w:rPr>
          <w:shd w:val="clear" w:color="auto" w:fill="FFFFFF"/>
        </w:rPr>
        <w:t xml:space="preserve"> </w:t>
      </w:r>
      <w:r w:rsidR="004C0FD8">
        <w:rPr>
          <w:shd w:val="clear" w:color="auto" w:fill="FFFFFF"/>
        </w:rPr>
        <w:t>it is possible to take</w:t>
      </w:r>
      <w:r w:rsidRPr="009E6DE9">
        <w:rPr>
          <w:shd w:val="clear" w:color="auto" w:fill="FFFFFF"/>
        </w:rPr>
        <w:t xml:space="preserve"> advantages of the components while avoiding their disadvantages. The recent success of MA/FA blends demonstrates that a small amount of MA is already sufficient to induce preferential crystallization into the photoactive phase of the FA perovskite, resulting in a more thermally and structurally stable composition than pure MA or FA compounds . This shows that MA can be considered as a "crystallizer" (or stabilizer) of the black phase of FA perovskite. And </w:t>
      </w:r>
      <w:r w:rsidR="00BA279C" w:rsidRPr="009E6DE9">
        <w:rPr>
          <w:shd w:val="clear" w:color="auto" w:fill="FFFFFF"/>
        </w:rPr>
        <w:t xml:space="preserve">using </w:t>
      </w:r>
      <w:r w:rsidRPr="009E6DE9">
        <w:rPr>
          <w:shd w:val="clear" w:color="auto" w:fill="FFFFFF"/>
        </w:rPr>
        <w:t xml:space="preserve">smaller cations such as </w:t>
      </w:r>
      <w:r w:rsidR="00582036">
        <w:rPr>
          <w:shd w:val="clear" w:color="auto" w:fill="FFFFFF"/>
        </w:rPr>
        <w:t>M</w:t>
      </w:r>
      <w:r w:rsidRPr="009E6DE9">
        <w:rPr>
          <w:shd w:val="clear" w:color="auto" w:fill="FFFFFF"/>
        </w:rPr>
        <w:t xml:space="preserve">A plays a key role in the formation of a structurally stable black phase </w:t>
      </w:r>
      <w:r w:rsidR="00582036" w:rsidRPr="009E6DE9">
        <w:rPr>
          <w:shd w:val="clear" w:color="auto" w:fill="FFFFFF"/>
        </w:rPr>
        <w:t xml:space="preserve">FA </w:t>
      </w:r>
      <w:r w:rsidR="00582036">
        <w:rPr>
          <w:shd w:val="clear" w:color="auto" w:fill="FFFFFF"/>
        </w:rPr>
        <w:t>per</w:t>
      </w:r>
      <w:r w:rsidRPr="009E6DE9">
        <w:rPr>
          <w:shd w:val="clear" w:color="auto" w:fill="FFFFFF"/>
        </w:rPr>
        <w:t>ovskit</w:t>
      </w:r>
      <w:r w:rsidR="00582036">
        <w:rPr>
          <w:shd w:val="clear" w:color="auto" w:fill="FFFFFF"/>
        </w:rPr>
        <w:t>e</w:t>
      </w:r>
      <w:r w:rsidRPr="009E6DE9">
        <w:rPr>
          <w:shd w:val="clear" w:color="auto" w:fill="FFFFFF"/>
        </w:rPr>
        <w:t>.</w:t>
      </w:r>
      <w:r w:rsidR="00582036">
        <w:rPr>
          <w:shd w:val="clear" w:color="auto" w:fill="FFFFFF"/>
        </w:rPr>
        <w:t xml:space="preserve"> </w:t>
      </w:r>
      <w:r w:rsidRPr="009E6DE9">
        <w:rPr>
          <w:shd w:val="clear" w:color="auto" w:fill="FFFFFF"/>
        </w:rPr>
        <w:t xml:space="preserve">However, even in the presence of MA, it is still difficult to obtain FA perovskite without traces of </w:t>
      </w:r>
      <w:r w:rsidRPr="009E6DE9">
        <w:rPr>
          <w:shd w:val="clear" w:color="auto" w:fill="FFFFFF"/>
        </w:rPr>
        <w:lastRenderedPageBreak/>
        <w:t xml:space="preserve">the yellow phase, which is often observed even for very efficient SCs [16, 17]. </w:t>
      </w:r>
      <w:r w:rsidR="00EF009F">
        <w:rPr>
          <w:shd w:val="clear" w:color="auto" w:fill="FFFFFF"/>
        </w:rPr>
        <w:t xml:space="preserve">It’s required to </w:t>
      </w:r>
      <w:r w:rsidRPr="009E6DE9">
        <w:rPr>
          <w:shd w:val="clear" w:color="auto" w:fill="FFFFFF"/>
        </w:rPr>
        <w:t>avoid these impurities yellow phase since even small their number affect the growth and morphology of crystals of perovskite, preventing the efficient collection of charge and thus limiting device performance.</w:t>
      </w:r>
    </w:p>
    <w:p w14:paraId="2616603E" w14:textId="5D32980B" w:rsidR="009E6DE9" w:rsidRPr="009E6DE9" w:rsidRDefault="00EF009F" w:rsidP="009E6DE9">
      <w:pPr>
        <w:spacing w:line="360" w:lineRule="auto"/>
        <w:ind w:firstLine="709"/>
        <w:jc w:val="both"/>
        <w:rPr>
          <w:shd w:val="clear" w:color="auto" w:fill="FFFFFF"/>
        </w:rPr>
      </w:pPr>
      <w:r>
        <w:rPr>
          <w:shd w:val="clear" w:color="auto" w:fill="FFFFFF"/>
        </w:rPr>
        <w:t>Inorganic</w:t>
      </w:r>
      <w:r w:rsidR="009E6DE9" w:rsidRPr="009E6DE9">
        <w:rPr>
          <w:shd w:val="clear" w:color="auto" w:fill="FFFFFF"/>
        </w:rPr>
        <w:t xml:space="preserve"> cesium (Cs) has </w:t>
      </w:r>
      <w:r>
        <w:rPr>
          <w:shd w:val="clear" w:color="auto" w:fill="FFFFFF"/>
        </w:rPr>
        <w:t>ion</w:t>
      </w:r>
      <w:r w:rsidR="009E6DE9" w:rsidRPr="009E6DE9">
        <w:rPr>
          <w:shd w:val="clear" w:color="auto" w:fill="FFFFFF"/>
        </w:rPr>
        <w:t xml:space="preserve"> radius 1,81 Å which is much smaller than MA (2,70 Å) or FA (2.79 Å) [17]. The incorporation of small amounts of Cs into the structure of MAPbI</w:t>
      </w:r>
      <w:r w:rsidR="009E6DE9" w:rsidRPr="009C1385">
        <w:rPr>
          <w:shd w:val="clear" w:color="auto" w:fill="FFFFFF"/>
          <w:vertAlign w:val="subscript"/>
        </w:rPr>
        <w:t>3</w:t>
      </w:r>
      <w:r w:rsidR="009E6DE9" w:rsidRPr="009E6DE9">
        <w:rPr>
          <w:shd w:val="clear" w:color="auto" w:fill="FFFFFF"/>
        </w:rPr>
        <w:t xml:space="preserve"> can lead to a stable perovskite film reaching 8% efficiency [17]</w:t>
      </w:r>
      <w:r w:rsidR="009C1385">
        <w:rPr>
          <w:shd w:val="clear" w:color="auto" w:fill="FFFFFF"/>
        </w:rPr>
        <w:t>.</w:t>
      </w:r>
      <w:r w:rsidR="009E6DE9" w:rsidRPr="009E6DE9">
        <w:rPr>
          <w:shd w:val="clear" w:color="auto" w:fill="FFFFFF"/>
        </w:rPr>
        <w:t xml:space="preserve"> </w:t>
      </w:r>
      <w:r w:rsidR="004B5AC7">
        <w:rPr>
          <w:shd w:val="clear" w:color="auto" w:fill="FFFFFF"/>
        </w:rPr>
        <w:t>Mix</w:t>
      </w:r>
      <w:r w:rsidR="009E6DE9" w:rsidRPr="009E6DE9">
        <w:rPr>
          <w:shd w:val="clear" w:color="auto" w:fill="FFFFFF"/>
        </w:rPr>
        <w:t xml:space="preserve"> </w:t>
      </w:r>
      <w:r w:rsidR="004B5AC7">
        <w:rPr>
          <w:shd w:val="clear" w:color="auto" w:fill="FFFFFF"/>
        </w:rPr>
        <w:t>of</w:t>
      </w:r>
      <w:r w:rsidR="009E6DE9" w:rsidRPr="009E6DE9">
        <w:rPr>
          <w:shd w:val="clear" w:color="auto" w:fill="FFFFFF"/>
        </w:rPr>
        <w:t xml:space="preserve"> Cs/FA demonstrate enhanced stability at high temperatures and </w:t>
      </w:r>
      <w:r w:rsidR="004B5AC7">
        <w:rPr>
          <w:shd w:val="clear" w:color="auto" w:fill="FFFFFF"/>
        </w:rPr>
        <w:t xml:space="preserve">humidity </w:t>
      </w:r>
      <w:r w:rsidR="009E6DE9" w:rsidRPr="009E6DE9">
        <w:rPr>
          <w:shd w:val="clear" w:color="auto" w:fill="FFFFFF"/>
        </w:rPr>
        <w:t>with efficiency 16,5% [19]. The increased structural stability is explained by the fact that Cs is effective in promoting the crystallization of the black phase of perovskite FA through entropy stabilization [20]. In th</w:t>
      </w:r>
      <w:r w:rsidR="00E450A0">
        <w:rPr>
          <w:shd w:val="clear" w:color="auto" w:fill="FFFFFF"/>
        </w:rPr>
        <w:t>at</w:t>
      </w:r>
      <w:r w:rsidR="009E6DE9" w:rsidRPr="009E6DE9">
        <w:rPr>
          <w:shd w:val="clear" w:color="auto" w:fill="FFFFFF"/>
        </w:rPr>
        <w:t xml:space="preserve"> work halides (Br and I) are also mixed resulting in an efficiency of up to 18%. It was also found that a similar composition with a shifted band gap is especially suitable for </w:t>
      </w:r>
      <w:r w:rsidR="00E450A0">
        <w:rPr>
          <w:shd w:val="clear" w:color="auto" w:fill="FFFFFF"/>
        </w:rPr>
        <w:t>tandem</w:t>
      </w:r>
      <w:r w:rsidR="009E6DE9" w:rsidRPr="009E6DE9">
        <w:rPr>
          <w:shd w:val="clear" w:color="auto" w:fill="FFFFFF"/>
        </w:rPr>
        <w:t xml:space="preserve"> </w:t>
      </w:r>
      <w:r w:rsidR="00E450A0" w:rsidRPr="009E6DE9">
        <w:rPr>
          <w:shd w:val="clear" w:color="auto" w:fill="FFFFFF"/>
        </w:rPr>
        <w:t>perovskite</w:t>
      </w:r>
      <w:r w:rsidR="00E450A0">
        <w:rPr>
          <w:shd w:val="clear" w:color="auto" w:fill="FFFFFF"/>
        </w:rPr>
        <w:t>-</w:t>
      </w:r>
      <w:r w:rsidR="00E450A0" w:rsidRPr="009E6DE9">
        <w:rPr>
          <w:shd w:val="clear" w:color="auto" w:fill="FFFFFF"/>
        </w:rPr>
        <w:t>silicon</w:t>
      </w:r>
      <w:r w:rsidR="00E450A0">
        <w:rPr>
          <w:shd w:val="clear" w:color="auto" w:fill="FFFFFF"/>
        </w:rPr>
        <w:t xml:space="preserve"> SC</w:t>
      </w:r>
      <w:r w:rsidR="009E6DE9" w:rsidRPr="009E6DE9">
        <w:rPr>
          <w:shd w:val="clear" w:color="auto" w:fill="FFFFFF"/>
        </w:rPr>
        <w:t xml:space="preserve"> [21].</w:t>
      </w:r>
      <w:r w:rsidR="00E450A0">
        <w:rPr>
          <w:shd w:val="clear" w:color="auto" w:fill="FFFFFF"/>
        </w:rPr>
        <w:t xml:space="preserve"> </w:t>
      </w:r>
      <w:r w:rsidR="009E6DE9" w:rsidRPr="009E6DE9">
        <w:rPr>
          <w:shd w:val="clear" w:color="auto" w:fill="FFFFFF"/>
        </w:rPr>
        <w:t xml:space="preserve">The effective ionic radius of the Cs/FA cation can be used to tune the Goldschmidt tolerance factor to more structurally stable regions [7]. From this it is evident that Cs is </w:t>
      </w:r>
      <w:r w:rsidR="00C841AE" w:rsidRPr="009E6DE9">
        <w:rPr>
          <w:shd w:val="clear" w:color="auto" w:fill="FFFFFF"/>
        </w:rPr>
        <w:t>highly effective</w:t>
      </w:r>
      <w:r w:rsidR="009E6DE9" w:rsidRPr="009E6DE9">
        <w:rPr>
          <w:shd w:val="clear" w:color="auto" w:fill="FFFFFF"/>
        </w:rPr>
        <w:t xml:space="preserve"> in "pushing" FA into the useful black phase of perovskite due to the large size difference between Cs and FA. </w:t>
      </w:r>
      <w:r w:rsidR="00E450A0">
        <w:rPr>
          <w:shd w:val="clear" w:color="auto" w:fill="FFFFFF"/>
        </w:rPr>
        <w:t>M</w:t>
      </w:r>
      <w:r w:rsidR="00C841AE">
        <w:rPr>
          <w:shd w:val="clear" w:color="auto" w:fill="FFFFFF"/>
        </w:rPr>
        <w:t>A</w:t>
      </w:r>
      <w:r w:rsidR="009E6DE9" w:rsidRPr="009E6DE9">
        <w:rPr>
          <w:shd w:val="clear" w:color="auto" w:fill="FFFFFF"/>
        </w:rPr>
        <w:t>, on the other hand, also causes the</w:t>
      </w:r>
      <w:r w:rsidR="00C841AE">
        <w:rPr>
          <w:shd w:val="clear" w:color="auto" w:fill="FFFFFF"/>
        </w:rPr>
        <w:t xml:space="preserve"> </w:t>
      </w:r>
      <w:r w:rsidR="00C841AE" w:rsidRPr="009E6DE9">
        <w:rPr>
          <w:shd w:val="clear" w:color="auto" w:fill="FFFFFF"/>
        </w:rPr>
        <w:t>FA</w:t>
      </w:r>
      <w:r w:rsidR="009E6DE9" w:rsidRPr="009E6DE9">
        <w:rPr>
          <w:shd w:val="clear" w:color="auto" w:fill="FFFFFF"/>
        </w:rPr>
        <w:t xml:space="preserve"> perovskite crystallization but at a much slower rate (i</w:t>
      </w:r>
      <w:r w:rsidR="00C841AE">
        <w:rPr>
          <w:shd w:val="clear" w:color="auto" w:fill="FFFFFF"/>
        </w:rPr>
        <w:t>.</w:t>
      </w:r>
      <w:r w:rsidR="009E6DE9" w:rsidRPr="009E6DE9">
        <w:rPr>
          <w:shd w:val="clear" w:color="auto" w:fill="FFFFFF"/>
        </w:rPr>
        <w:t>e. MA is only slightly smaller than FA), which allows a considerable part of the yellow phase retained. MA/FA</w:t>
      </w:r>
      <w:r w:rsidR="00F9023C">
        <w:rPr>
          <w:shd w:val="clear" w:color="auto" w:fill="FFFFFF"/>
        </w:rPr>
        <w:t xml:space="preserve"> composites</w:t>
      </w:r>
      <w:r w:rsidR="009E6DE9" w:rsidRPr="009E6DE9">
        <w:rPr>
          <w:shd w:val="clear" w:color="auto" w:fill="FFFFFF"/>
        </w:rPr>
        <w:t xml:space="preserve"> already show impressive efficiency and thus development of these compounds is the probable direction of perovskite solar cells in general. In this light, a promising strategy for using a mixture of ternary cations Cs/MA/FA where Cs is used to further improve the MA/FA compounds of perovskite. A small amount of Cs is sufficient to effectively suppress the yellow phase impurities, which makes it possible to obtain cleaner, defect-free perovskite films. And the use of all three cations, Cs, </w:t>
      </w:r>
      <w:r w:rsidR="009A3403" w:rsidRPr="009E6DE9">
        <w:rPr>
          <w:shd w:val="clear" w:color="auto" w:fill="FFFFFF"/>
        </w:rPr>
        <w:t>MA,</w:t>
      </w:r>
      <w:r w:rsidR="009E6DE9" w:rsidRPr="009E6DE9">
        <w:rPr>
          <w:shd w:val="clear" w:color="auto" w:fill="FFFFFF"/>
        </w:rPr>
        <w:t xml:space="preserve"> and FA provides additional versatility. This enables to accurately</w:t>
      </w:r>
      <w:r w:rsidR="009A3403">
        <w:rPr>
          <w:shd w:val="clear" w:color="auto" w:fill="FFFFFF"/>
        </w:rPr>
        <w:t xml:space="preserve"> tuning </w:t>
      </w:r>
      <w:r w:rsidR="009E6DE9" w:rsidRPr="009E6DE9">
        <w:rPr>
          <w:shd w:val="clear" w:color="auto" w:fill="FFFFFF"/>
        </w:rPr>
        <w:t xml:space="preserve">light properties and high-quality films of perovskite which may give </w:t>
      </w:r>
      <w:r w:rsidR="009A3403">
        <w:rPr>
          <w:shd w:val="clear" w:color="auto" w:fill="FFFFFF"/>
        </w:rPr>
        <w:t>stable</w:t>
      </w:r>
      <w:r w:rsidR="009E6DE9" w:rsidRPr="009E6DE9">
        <w:rPr>
          <w:shd w:val="clear" w:color="auto" w:fill="FFFFFF"/>
        </w:rPr>
        <w:t xml:space="preserve"> efficiency [22]. </w:t>
      </w:r>
      <w:r w:rsidR="009A3403" w:rsidRPr="009E6DE9">
        <w:rPr>
          <w:shd w:val="clear" w:color="auto" w:fill="FFFFFF"/>
        </w:rPr>
        <w:t xml:space="preserve">Three </w:t>
      </w:r>
      <w:r w:rsidR="009E6DE9" w:rsidRPr="009E6DE9">
        <w:rPr>
          <w:shd w:val="clear" w:color="auto" w:fill="FFFFFF"/>
        </w:rPr>
        <w:t>cationic perovskite</w:t>
      </w:r>
      <w:r w:rsidR="009A3403" w:rsidRPr="009A3403">
        <w:rPr>
          <w:shd w:val="clear" w:color="auto" w:fill="FFFFFF"/>
        </w:rPr>
        <w:t xml:space="preserve"> </w:t>
      </w:r>
      <w:r w:rsidR="009A3403" w:rsidRPr="009E6DE9">
        <w:rPr>
          <w:shd w:val="clear" w:color="auto" w:fill="FFFFFF"/>
        </w:rPr>
        <w:t xml:space="preserve">films </w:t>
      </w:r>
      <w:r w:rsidR="009E6DE9" w:rsidRPr="009E6DE9">
        <w:rPr>
          <w:shd w:val="clear" w:color="auto" w:fill="FFFFFF"/>
        </w:rPr>
        <w:t xml:space="preserve">thermally more stable and unaffected by exposure </w:t>
      </w:r>
      <w:r w:rsidR="009E63C8">
        <w:rPr>
          <w:shd w:val="clear" w:color="auto" w:fill="FFFFFF"/>
        </w:rPr>
        <w:t>of</w:t>
      </w:r>
      <w:r w:rsidR="009E6DE9" w:rsidRPr="009E6DE9">
        <w:rPr>
          <w:shd w:val="clear" w:color="auto" w:fill="FFFFFF"/>
        </w:rPr>
        <w:t xml:space="preserve"> temperature, solvent vapor, or heating mode. This reliability is important for reproducibility which is one of the key requirements for cost-effective large-scale production of perovskite SC.</w:t>
      </w:r>
    </w:p>
    <w:p w14:paraId="4490DC41" w14:textId="44346B02" w:rsidR="009E6DE9" w:rsidRPr="009E6DE9" w:rsidRDefault="009E63C8" w:rsidP="009E6DE9">
      <w:pPr>
        <w:spacing w:line="360" w:lineRule="auto"/>
        <w:ind w:firstLine="709"/>
        <w:jc w:val="both"/>
        <w:rPr>
          <w:shd w:val="clear" w:color="auto" w:fill="FFFFFF"/>
        </w:rPr>
      </w:pPr>
      <w:r w:rsidRPr="009E6DE9">
        <w:rPr>
          <w:shd w:val="clear" w:color="auto" w:fill="FFFFFF"/>
        </w:rPr>
        <w:t>CsFAMAPbIBr tri</w:t>
      </w:r>
      <w:r>
        <w:rPr>
          <w:shd w:val="clear" w:color="auto" w:fill="FFFFFF"/>
        </w:rPr>
        <w:t>ple cation</w:t>
      </w:r>
      <w:r w:rsidR="009E6DE9" w:rsidRPr="009E6DE9">
        <w:rPr>
          <w:shd w:val="clear" w:color="auto" w:fill="FFFFFF"/>
        </w:rPr>
        <w:t xml:space="preserve"> perovskites were synthesized by a one-stage precipitation by </w:t>
      </w:r>
      <w:r w:rsidR="00E333E9">
        <w:rPr>
          <w:shd w:val="clear" w:color="auto" w:fill="FFFFFF"/>
        </w:rPr>
        <w:t>spin-coating</w:t>
      </w:r>
      <w:r w:rsidR="009E6DE9" w:rsidRPr="009E6DE9">
        <w:rPr>
          <w:shd w:val="clear" w:color="auto" w:fill="FFFFFF"/>
        </w:rPr>
        <w:t>. The precipitated solution of perovskite salts was prepared by dissolving 1.1 M PbI</w:t>
      </w:r>
      <w:r w:rsidR="009E6DE9" w:rsidRPr="00E333E9">
        <w:rPr>
          <w:shd w:val="clear" w:color="auto" w:fill="FFFFFF"/>
          <w:vertAlign w:val="subscript"/>
        </w:rPr>
        <w:t>2</w:t>
      </w:r>
      <w:r w:rsidR="009E6DE9" w:rsidRPr="009E6DE9">
        <w:rPr>
          <w:shd w:val="clear" w:color="auto" w:fill="FFFFFF"/>
        </w:rPr>
        <w:t>, 1 M FAI, 0.2 M PbBr</w:t>
      </w:r>
      <w:r w:rsidR="009E6DE9" w:rsidRPr="00E333E9">
        <w:rPr>
          <w:shd w:val="clear" w:color="auto" w:fill="FFFFFF"/>
          <w:vertAlign w:val="subscript"/>
        </w:rPr>
        <w:t>2</w:t>
      </w:r>
      <w:r w:rsidR="009E6DE9" w:rsidRPr="009E6DE9">
        <w:rPr>
          <w:shd w:val="clear" w:color="auto" w:fill="FFFFFF"/>
        </w:rPr>
        <w:t>, and 0.2 M MABr in a mixture of DMF and DMSO (4:1). Then 1.5 M CsI was added to this solution. The resulting solution perovskite precipitates on the hole</w:t>
      </w:r>
      <w:r w:rsidR="00E333E9">
        <w:rPr>
          <w:shd w:val="clear" w:color="auto" w:fill="FFFFFF"/>
        </w:rPr>
        <w:t xml:space="preserve"> transporting</w:t>
      </w:r>
      <w:r w:rsidR="009E6DE9" w:rsidRPr="009E6DE9">
        <w:rPr>
          <w:shd w:val="clear" w:color="auto" w:fill="FFFFFF"/>
        </w:rPr>
        <w:t xml:space="preserve"> material and annealed for one hour at 105 °C.</w:t>
      </w:r>
    </w:p>
    <w:p w14:paraId="3A21FC96" w14:textId="6BB0336A" w:rsidR="009E6DE9" w:rsidRPr="009E6DE9" w:rsidRDefault="009E6DE9" w:rsidP="009E6DE9">
      <w:pPr>
        <w:spacing w:line="360" w:lineRule="auto"/>
        <w:ind w:firstLine="709"/>
        <w:jc w:val="both"/>
        <w:rPr>
          <w:shd w:val="clear" w:color="auto" w:fill="FFFFFF"/>
        </w:rPr>
      </w:pPr>
      <w:r w:rsidRPr="009E6DE9">
        <w:rPr>
          <w:shd w:val="clear" w:color="auto" w:fill="FFFFFF"/>
        </w:rPr>
        <w:t xml:space="preserve">X-ray diffractometry </w:t>
      </w:r>
      <w:r w:rsidR="003B4234" w:rsidRPr="009E6DE9">
        <w:rPr>
          <w:shd w:val="clear" w:color="auto" w:fill="FFFFFF"/>
        </w:rPr>
        <w:t xml:space="preserve">measurement </w:t>
      </w:r>
      <w:r w:rsidRPr="009E6DE9">
        <w:rPr>
          <w:shd w:val="clear" w:color="auto" w:fill="FFFFFF"/>
        </w:rPr>
        <w:t xml:space="preserve">(see </w:t>
      </w:r>
      <w:r w:rsidR="003B4234" w:rsidRPr="009E6DE9">
        <w:rPr>
          <w:shd w:val="clear" w:color="auto" w:fill="FFFFFF"/>
        </w:rPr>
        <w:t xml:space="preserve">figure </w:t>
      </w:r>
      <w:r w:rsidRPr="009E6DE9">
        <w:rPr>
          <w:shd w:val="clear" w:color="auto" w:fill="FFFFFF"/>
        </w:rPr>
        <w:t xml:space="preserve">7) confirmed formation </w:t>
      </w:r>
      <w:r w:rsidR="003B4234">
        <w:rPr>
          <w:shd w:val="clear" w:color="auto" w:fill="FFFFFF"/>
        </w:rPr>
        <w:t xml:space="preserve">of </w:t>
      </w:r>
      <w:r w:rsidR="003B4234" w:rsidRPr="009E6DE9">
        <w:rPr>
          <w:shd w:val="clear" w:color="auto" w:fill="FFFFFF"/>
        </w:rPr>
        <w:t>CsFAMAPbIBr</w:t>
      </w:r>
      <w:r w:rsidR="003B4234">
        <w:rPr>
          <w:shd w:val="clear" w:color="auto" w:fill="FFFFFF"/>
        </w:rPr>
        <w:t xml:space="preserve"> triple cation</w:t>
      </w:r>
      <w:r w:rsidRPr="009E6DE9">
        <w:rPr>
          <w:shd w:val="clear" w:color="auto" w:fill="FFFFFF"/>
        </w:rPr>
        <w:t xml:space="preserve"> mixed perovskite. The morphology of the </w:t>
      </w:r>
      <w:r w:rsidR="003B4234">
        <w:rPr>
          <w:shd w:val="clear" w:color="auto" w:fill="FFFFFF"/>
        </w:rPr>
        <w:t>perovskite SC</w:t>
      </w:r>
      <w:r w:rsidRPr="009E6DE9">
        <w:rPr>
          <w:shd w:val="clear" w:color="auto" w:fill="FFFFFF"/>
        </w:rPr>
        <w:t xml:space="preserve"> was checked </w:t>
      </w:r>
      <w:r w:rsidR="003B4234">
        <w:rPr>
          <w:shd w:val="clear" w:color="auto" w:fill="FFFFFF"/>
        </w:rPr>
        <w:t>by</w:t>
      </w:r>
      <w:r w:rsidRPr="009E6DE9">
        <w:rPr>
          <w:shd w:val="clear" w:color="auto" w:fill="FFFFFF"/>
        </w:rPr>
        <w:t xml:space="preserve"> scanning electron microscopy (</w:t>
      </w:r>
      <w:r w:rsidR="003B4234" w:rsidRPr="009E6DE9">
        <w:rPr>
          <w:shd w:val="clear" w:color="auto" w:fill="FFFFFF"/>
        </w:rPr>
        <w:t xml:space="preserve">figure </w:t>
      </w:r>
      <w:r w:rsidRPr="009E6DE9">
        <w:rPr>
          <w:shd w:val="clear" w:color="auto" w:fill="FFFFFF"/>
        </w:rPr>
        <w:t xml:space="preserve">8). The images showed the uniformity and good quality of the planar </w:t>
      </w:r>
      <w:r w:rsidRPr="009E6DE9">
        <w:rPr>
          <w:shd w:val="clear" w:color="auto" w:fill="FFFFFF"/>
        </w:rPr>
        <w:lastRenderedPageBreak/>
        <w:t>structure of the SC.</w:t>
      </w:r>
    </w:p>
    <w:p w14:paraId="682A1460" w14:textId="5A1C6E44" w:rsidR="00CE51AF" w:rsidRPr="003B4234" w:rsidRDefault="009E6DE9" w:rsidP="009E6DE9">
      <w:pPr>
        <w:spacing w:line="360" w:lineRule="auto"/>
        <w:ind w:firstLine="709"/>
        <w:jc w:val="both"/>
        <w:rPr>
          <w:shd w:val="clear" w:color="auto" w:fill="FFFFFF"/>
        </w:rPr>
      </w:pPr>
      <w:r w:rsidRPr="009E6DE9">
        <w:rPr>
          <w:shd w:val="clear" w:color="auto" w:fill="FFFFFF"/>
        </w:rPr>
        <w:t>The next step was to apply an E</w:t>
      </w:r>
      <w:r w:rsidR="003B4234">
        <w:rPr>
          <w:shd w:val="clear" w:color="auto" w:fill="FFFFFF"/>
        </w:rPr>
        <w:t>T</w:t>
      </w:r>
      <w:r w:rsidRPr="009E6DE9">
        <w:rPr>
          <w:shd w:val="clear" w:color="auto" w:fill="FFFFFF"/>
        </w:rPr>
        <w:t>M layer to the perovskite layer according to the architecture shown in Figure 1. Phenyl-C61-butyric acid methyl ester (PCBM) material was used as E</w:t>
      </w:r>
      <w:r w:rsidR="003B4234">
        <w:rPr>
          <w:shd w:val="clear" w:color="auto" w:fill="FFFFFF"/>
        </w:rPr>
        <w:t>T</w:t>
      </w:r>
      <w:r w:rsidRPr="009E6DE9">
        <w:rPr>
          <w:shd w:val="clear" w:color="auto" w:fill="FFFFFF"/>
        </w:rPr>
        <w:t xml:space="preserve">M. </w:t>
      </w:r>
      <w:r w:rsidRPr="003B4234">
        <w:rPr>
          <w:shd w:val="clear" w:color="auto" w:fill="FFFFFF"/>
        </w:rPr>
        <w:t xml:space="preserve">PCBM </w:t>
      </w:r>
      <w:r w:rsidR="00196BB3">
        <w:rPr>
          <w:shd w:val="clear" w:color="auto" w:fill="FFFFFF"/>
        </w:rPr>
        <w:t>was coated</w:t>
      </w:r>
      <w:r w:rsidRPr="003B4234">
        <w:rPr>
          <w:shd w:val="clear" w:color="auto" w:fill="FFFFFF"/>
        </w:rPr>
        <w:t xml:space="preserve"> by</w:t>
      </w:r>
      <w:r w:rsidR="00196BB3">
        <w:rPr>
          <w:shd w:val="clear" w:color="auto" w:fill="FFFFFF"/>
        </w:rPr>
        <w:t xml:space="preserve"> spin-co</w:t>
      </w:r>
      <w:r w:rsidR="00C86F68">
        <w:rPr>
          <w:shd w:val="clear" w:color="auto" w:fill="FFFFFF"/>
        </w:rPr>
        <w:t>a</w:t>
      </w:r>
      <w:r w:rsidR="00196BB3">
        <w:rPr>
          <w:shd w:val="clear" w:color="auto" w:fill="FFFFFF"/>
        </w:rPr>
        <w:t>ting</w:t>
      </w:r>
      <w:r w:rsidRPr="003B4234">
        <w:rPr>
          <w:shd w:val="clear" w:color="auto" w:fill="FFFFFF"/>
        </w:rPr>
        <w:t>.</w:t>
      </w:r>
    </w:p>
    <w:p w14:paraId="7AACE3B1" w14:textId="77777777" w:rsidR="009E6DE9" w:rsidRPr="003B4234" w:rsidRDefault="009E6DE9" w:rsidP="009E6DE9">
      <w:pPr>
        <w:spacing w:line="360" w:lineRule="auto"/>
        <w:ind w:firstLine="709"/>
        <w:jc w:val="both"/>
        <w:rPr>
          <w:rFonts w:cs="Times New Roman"/>
          <w:bCs/>
        </w:rPr>
      </w:pPr>
    </w:p>
    <w:p w14:paraId="2921A4CF" w14:textId="5381684C" w:rsidR="004A2473" w:rsidRPr="00CE51AF" w:rsidRDefault="000914E7" w:rsidP="000D44E5">
      <w:pPr>
        <w:spacing w:line="360" w:lineRule="auto"/>
        <w:ind w:firstLine="709"/>
        <w:jc w:val="center"/>
        <w:rPr>
          <w:rFonts w:cs="Times New Roman"/>
          <w:bCs/>
          <w:i/>
          <w:iCs/>
        </w:rPr>
      </w:pPr>
      <w:r>
        <w:rPr>
          <w:noProof/>
        </w:rPr>
        <w:object w:dxaOrig="6274" w:dyaOrig="4700" w14:anchorId="47E55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326.5pt;height:244.5pt;mso-width-percent:0;mso-height-percent:0;mso-width-percent:0;mso-height-percent:0" o:ole="">
            <v:imagedata r:id="rId14" o:title=""/>
          </v:shape>
          <o:OLEObject Type="Embed" ProgID="Origin50.Graph" ShapeID="_x0000_i1029" DrawAspect="Content" ObjectID="_1665416631" r:id="rId15"/>
        </w:object>
      </w:r>
    </w:p>
    <w:p w14:paraId="1E0D4767" w14:textId="77777777" w:rsidR="002654E6" w:rsidRDefault="009E6DE9" w:rsidP="002654E6">
      <w:pPr>
        <w:spacing w:line="360" w:lineRule="auto"/>
        <w:ind w:firstLine="709"/>
        <w:jc w:val="center"/>
      </w:pPr>
      <w:r w:rsidRPr="009E6DE9">
        <w:t xml:space="preserve">Figure 7 - X-ray diffraction pattern of </w:t>
      </w:r>
      <w:r w:rsidR="00052329" w:rsidRPr="009E6DE9">
        <w:t>CsFAMAPbIBr</w:t>
      </w:r>
      <w:r w:rsidR="00052329" w:rsidRPr="00052329">
        <w:t xml:space="preserve"> </w:t>
      </w:r>
      <w:r w:rsidR="00052329">
        <w:t>triple cation</w:t>
      </w:r>
      <w:r w:rsidRPr="009E6DE9">
        <w:t xml:space="preserve"> </w:t>
      </w:r>
    </w:p>
    <w:p w14:paraId="52E61D38" w14:textId="6AE5F82C" w:rsidR="002A7496" w:rsidRPr="002654E6" w:rsidRDefault="009E6DE9" w:rsidP="002654E6">
      <w:pPr>
        <w:spacing w:line="360" w:lineRule="auto"/>
        <w:ind w:firstLine="709"/>
        <w:jc w:val="center"/>
      </w:pPr>
      <w:r w:rsidRPr="009E6DE9">
        <w:t xml:space="preserve">mixed perovskite </w:t>
      </w:r>
      <w:r w:rsidR="00052329" w:rsidRPr="009E6DE9">
        <w:t>films</w:t>
      </w:r>
    </w:p>
    <w:p w14:paraId="15E537A4" w14:textId="77777777" w:rsidR="00D800F5" w:rsidRPr="009E6DE9" w:rsidRDefault="00D800F5" w:rsidP="00DA57BF">
      <w:pPr>
        <w:spacing w:line="360" w:lineRule="auto"/>
        <w:ind w:firstLine="709"/>
        <w:jc w:val="both"/>
        <w:rPr>
          <w:rFonts w:cs="Times New Roman"/>
          <w:bCs/>
        </w:rPr>
      </w:pPr>
    </w:p>
    <w:p w14:paraId="013910B2" w14:textId="5DF2FBAB" w:rsidR="00D7040F" w:rsidRDefault="00D7040F" w:rsidP="00D800F5">
      <w:pPr>
        <w:spacing w:line="360" w:lineRule="auto"/>
        <w:ind w:firstLine="709"/>
        <w:jc w:val="center"/>
        <w:rPr>
          <w:rFonts w:cs="Times New Roman"/>
          <w:bCs/>
          <w:lang w:val="ru-RU"/>
        </w:rPr>
      </w:pPr>
      <w:r>
        <w:rPr>
          <w:noProof/>
          <w:lang w:bidi="ar-SA"/>
        </w:rPr>
        <w:drawing>
          <wp:inline distT="0" distB="0" distL="0" distR="0" wp14:anchorId="70FB09CE" wp14:editId="5449757A">
            <wp:extent cx="4074060" cy="3055332"/>
            <wp:effectExtent l="0" t="0" r="317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28617" cy="3096247"/>
                    </a:xfrm>
                    <a:prstGeom prst="rect">
                      <a:avLst/>
                    </a:prstGeom>
                  </pic:spPr>
                </pic:pic>
              </a:graphicData>
            </a:graphic>
          </wp:inline>
        </w:drawing>
      </w:r>
    </w:p>
    <w:p w14:paraId="4DADA7E9" w14:textId="77777777" w:rsidR="009E6DE9" w:rsidRDefault="009E6DE9" w:rsidP="00D800F5">
      <w:pPr>
        <w:spacing w:line="360" w:lineRule="auto"/>
        <w:ind w:firstLine="709"/>
        <w:jc w:val="center"/>
        <w:rPr>
          <w:rFonts w:cs="Times New Roman"/>
          <w:bCs/>
          <w:lang w:val="ru-RU"/>
        </w:rPr>
      </w:pPr>
    </w:p>
    <w:p w14:paraId="1015CF92" w14:textId="71AFD103" w:rsidR="00D7040F" w:rsidRPr="009E6DE9" w:rsidRDefault="009E6DE9" w:rsidP="00D172AE">
      <w:pPr>
        <w:spacing w:line="360" w:lineRule="auto"/>
        <w:ind w:firstLine="709"/>
        <w:jc w:val="center"/>
        <w:rPr>
          <w:rFonts w:cs="Times New Roman"/>
          <w:bCs/>
        </w:rPr>
      </w:pPr>
      <w:r w:rsidRPr="009E6DE9">
        <w:rPr>
          <w:rFonts w:cs="Times New Roman"/>
          <w:bCs/>
        </w:rPr>
        <w:t xml:space="preserve">Figure 8 </w:t>
      </w:r>
      <w:r w:rsidR="008862D0">
        <w:rPr>
          <w:rFonts w:cs="Times New Roman"/>
          <w:bCs/>
        </w:rPr>
        <w:t>–</w:t>
      </w:r>
      <w:r w:rsidRPr="009E6DE9">
        <w:rPr>
          <w:rFonts w:cs="Times New Roman"/>
          <w:bCs/>
        </w:rPr>
        <w:t xml:space="preserve"> SEM images of a perovskite solar cell with </w:t>
      </w:r>
      <w:r w:rsidR="008862D0" w:rsidRPr="009E6DE9">
        <w:rPr>
          <w:rFonts w:cs="Times New Roman"/>
          <w:bCs/>
        </w:rPr>
        <w:t xml:space="preserve">CsFAMAPbIBr </w:t>
      </w:r>
      <w:r w:rsidRPr="009E6DE9">
        <w:rPr>
          <w:rFonts w:cs="Times New Roman"/>
          <w:bCs/>
        </w:rPr>
        <w:t>composition</w:t>
      </w:r>
    </w:p>
    <w:p w14:paraId="62889578" w14:textId="717C470E" w:rsidR="009E6DE9" w:rsidRPr="009E6DE9" w:rsidRDefault="009E6DE9" w:rsidP="009E6DE9">
      <w:pPr>
        <w:widowControl/>
        <w:suppressAutoHyphens w:val="0"/>
        <w:spacing w:line="360" w:lineRule="auto"/>
        <w:ind w:firstLine="709"/>
        <w:rPr>
          <w:rFonts w:cs="Times New Roman"/>
          <w:bCs/>
        </w:rPr>
      </w:pPr>
      <w:r w:rsidRPr="009E6DE9">
        <w:rPr>
          <w:rFonts w:cs="Times New Roman"/>
          <w:bCs/>
        </w:rPr>
        <w:lastRenderedPageBreak/>
        <w:t xml:space="preserve">At the final </w:t>
      </w:r>
      <w:r w:rsidR="008862D0" w:rsidRPr="009E6DE9">
        <w:rPr>
          <w:rFonts w:cs="Times New Roman"/>
          <w:bCs/>
        </w:rPr>
        <w:t>stage,</w:t>
      </w:r>
      <w:r w:rsidRPr="009E6DE9">
        <w:rPr>
          <w:rFonts w:cs="Times New Roman"/>
          <w:bCs/>
        </w:rPr>
        <w:t xml:space="preserve"> an aluminum mirror electrode was applied by thermal evaporation. In SC with specular reflection of light from the back contact, interference effects appear, which contribute to an increase in the conversion efficiency.</w:t>
      </w:r>
    </w:p>
    <w:p w14:paraId="13603BC4" w14:textId="0C5888F9" w:rsidR="009E6DE9" w:rsidRDefault="008862D0" w:rsidP="008862D0">
      <w:pPr>
        <w:widowControl/>
        <w:suppressAutoHyphens w:val="0"/>
        <w:spacing w:line="360" w:lineRule="auto"/>
        <w:ind w:firstLine="709"/>
        <w:jc w:val="both"/>
        <w:rPr>
          <w:rFonts w:cs="Times New Roman"/>
          <w:bCs/>
        </w:rPr>
      </w:pPr>
      <w:r w:rsidRPr="009E6DE9">
        <w:rPr>
          <w:rFonts w:cs="Times New Roman"/>
          <w:bCs/>
        </w:rPr>
        <w:t>Thus,</w:t>
      </w:r>
      <w:r w:rsidR="009E6DE9" w:rsidRPr="009E6DE9">
        <w:rPr>
          <w:rFonts w:cs="Times New Roman"/>
          <w:bCs/>
        </w:rPr>
        <w:t xml:space="preserve"> were obtained perovskite solar elements with p-i-n architectures. Were investigated perovskites of various compositions of the organic cations, inorganic and mixed. The properties of the layers are studied by methods of X-ray structural analysis, scanning electron microscopy, and optical spectroscopy.</w:t>
      </w:r>
    </w:p>
    <w:p w14:paraId="203836E5" w14:textId="6BD2DC74" w:rsidR="00BC420B" w:rsidRPr="009E6DE9" w:rsidRDefault="00BC420B" w:rsidP="009E6DE9">
      <w:pPr>
        <w:widowControl/>
        <w:suppressAutoHyphens w:val="0"/>
        <w:spacing w:after="160" w:line="259" w:lineRule="auto"/>
        <w:rPr>
          <w:rFonts w:cs="Times New Roman"/>
          <w:bCs/>
        </w:rPr>
      </w:pPr>
      <w:r w:rsidRPr="009E6DE9">
        <w:rPr>
          <w:rFonts w:cs="Times New Roman"/>
          <w:bCs/>
        </w:rPr>
        <w:br w:type="page"/>
      </w:r>
    </w:p>
    <w:p w14:paraId="337E1793" w14:textId="1596E253" w:rsidR="002D1641" w:rsidRPr="002D56FE" w:rsidRDefault="007E49EF" w:rsidP="00D74768">
      <w:pPr>
        <w:pStyle w:val="Default"/>
        <w:tabs>
          <w:tab w:val="left" w:pos="1134"/>
        </w:tabs>
        <w:spacing w:after="120" w:line="360" w:lineRule="auto"/>
        <w:ind w:firstLine="709"/>
        <w:jc w:val="both"/>
        <w:rPr>
          <w:szCs w:val="23"/>
          <w:lang w:val="en-US"/>
        </w:rPr>
      </w:pPr>
      <w:r w:rsidRPr="002D56FE">
        <w:rPr>
          <w:b/>
          <w:bCs/>
          <w:szCs w:val="23"/>
          <w:lang w:val="en-US"/>
        </w:rPr>
        <w:lastRenderedPageBreak/>
        <w:t>2</w:t>
      </w:r>
      <w:r w:rsidR="0050677E" w:rsidRPr="002D56FE">
        <w:rPr>
          <w:b/>
          <w:bCs/>
          <w:szCs w:val="23"/>
          <w:lang w:val="en-US"/>
        </w:rPr>
        <w:tab/>
      </w:r>
      <w:r w:rsidR="00A713AF" w:rsidRPr="00A713AF">
        <w:rPr>
          <w:b/>
          <w:bCs/>
          <w:szCs w:val="23"/>
          <w:lang w:val="en-US"/>
        </w:rPr>
        <w:t>Research of the photoelectric characteristics of the received solar cells</w:t>
      </w:r>
    </w:p>
    <w:p w14:paraId="4D0E9159" w14:textId="01510C46" w:rsidR="001A451A" w:rsidRPr="002D56FE" w:rsidRDefault="001A451A" w:rsidP="00D74768">
      <w:pPr>
        <w:pStyle w:val="Default"/>
        <w:tabs>
          <w:tab w:val="left" w:pos="1134"/>
        </w:tabs>
        <w:spacing w:after="120" w:line="360" w:lineRule="auto"/>
        <w:ind w:firstLine="709"/>
        <w:jc w:val="both"/>
        <w:rPr>
          <w:b/>
          <w:bCs/>
          <w:szCs w:val="23"/>
          <w:lang w:val="en-US"/>
        </w:rPr>
      </w:pPr>
      <w:r w:rsidRPr="002D56FE">
        <w:rPr>
          <w:b/>
          <w:bCs/>
          <w:szCs w:val="23"/>
          <w:lang w:val="en-US"/>
        </w:rPr>
        <w:t xml:space="preserve">2.1 </w:t>
      </w:r>
      <w:r w:rsidR="002D56FE" w:rsidRPr="002D56FE">
        <w:rPr>
          <w:b/>
          <w:bCs/>
          <w:szCs w:val="23"/>
          <w:lang w:val="en-US"/>
        </w:rPr>
        <w:t>Photovoltaic characteristics of solar cells based on perovskites with organic cations</w:t>
      </w:r>
    </w:p>
    <w:p w14:paraId="23282786" w14:textId="663E94DE" w:rsidR="00FC2DFE" w:rsidRPr="002D56FE" w:rsidRDefault="002D56FE" w:rsidP="0050677E">
      <w:pPr>
        <w:pStyle w:val="Default"/>
        <w:tabs>
          <w:tab w:val="left" w:pos="1134"/>
        </w:tabs>
        <w:spacing w:line="360" w:lineRule="auto"/>
        <w:ind w:firstLine="709"/>
        <w:jc w:val="both"/>
        <w:rPr>
          <w:szCs w:val="23"/>
          <w:lang w:val="en-US"/>
        </w:rPr>
      </w:pPr>
      <w:r w:rsidRPr="002D56FE">
        <w:rPr>
          <w:szCs w:val="23"/>
          <w:lang w:val="en-US"/>
        </w:rPr>
        <w:t>They were investigated photovoltaic characteristics perovskite S</w:t>
      </w:r>
      <w:r w:rsidR="00AC2E71">
        <w:rPr>
          <w:szCs w:val="23"/>
          <w:lang w:val="en-US"/>
        </w:rPr>
        <w:t>C</w:t>
      </w:r>
      <w:r w:rsidRPr="002D56FE">
        <w:rPr>
          <w:szCs w:val="23"/>
          <w:lang w:val="en-US"/>
        </w:rPr>
        <w:t xml:space="preserve"> </w:t>
      </w:r>
      <w:r w:rsidR="007D12B3">
        <w:rPr>
          <w:szCs w:val="23"/>
          <w:lang w:val="en-US"/>
        </w:rPr>
        <w:t>with compositions</w:t>
      </w:r>
      <w:r w:rsidRPr="002D56FE">
        <w:rPr>
          <w:szCs w:val="23"/>
          <w:lang w:val="en-US"/>
        </w:rPr>
        <w:t xml:space="preserve"> CH</w:t>
      </w:r>
      <w:r w:rsidRPr="007D12B3">
        <w:rPr>
          <w:szCs w:val="23"/>
          <w:vertAlign w:val="subscript"/>
          <w:lang w:val="en-US"/>
        </w:rPr>
        <w:t>3</w:t>
      </w:r>
      <w:r w:rsidRPr="002D56FE">
        <w:rPr>
          <w:szCs w:val="23"/>
          <w:lang w:val="en-US"/>
        </w:rPr>
        <w:t>NH</w:t>
      </w:r>
      <w:r w:rsidRPr="007D12B3">
        <w:rPr>
          <w:szCs w:val="23"/>
          <w:vertAlign w:val="subscript"/>
          <w:lang w:val="en-US"/>
        </w:rPr>
        <w:t>3</w:t>
      </w:r>
      <w:r w:rsidRPr="002D56FE">
        <w:rPr>
          <w:szCs w:val="23"/>
          <w:lang w:val="en-US"/>
        </w:rPr>
        <w:t>PbI</w:t>
      </w:r>
      <w:r w:rsidRPr="007D12B3">
        <w:rPr>
          <w:szCs w:val="23"/>
          <w:vertAlign w:val="subscript"/>
          <w:lang w:val="en-US"/>
        </w:rPr>
        <w:t>3</w:t>
      </w:r>
      <w:r w:rsidRPr="002D56FE">
        <w:rPr>
          <w:szCs w:val="23"/>
          <w:lang w:val="en-US"/>
        </w:rPr>
        <w:t xml:space="preserve"> and NH</w:t>
      </w:r>
      <w:r w:rsidRPr="007D12B3">
        <w:rPr>
          <w:szCs w:val="23"/>
          <w:vertAlign w:val="subscript"/>
          <w:lang w:val="en-US"/>
        </w:rPr>
        <w:t>2</w:t>
      </w:r>
      <w:r w:rsidRPr="002D56FE">
        <w:rPr>
          <w:szCs w:val="23"/>
          <w:lang w:val="en-US"/>
        </w:rPr>
        <w:t>CHNH</w:t>
      </w:r>
      <w:r w:rsidRPr="007D12B3">
        <w:rPr>
          <w:szCs w:val="23"/>
          <w:vertAlign w:val="subscript"/>
          <w:lang w:val="en-US"/>
        </w:rPr>
        <w:t>2</w:t>
      </w:r>
      <w:r w:rsidRPr="002D56FE">
        <w:rPr>
          <w:szCs w:val="23"/>
          <w:lang w:val="en-US"/>
        </w:rPr>
        <w:t>PbI</w:t>
      </w:r>
      <w:r w:rsidRPr="007D12B3">
        <w:rPr>
          <w:szCs w:val="23"/>
          <w:vertAlign w:val="subscript"/>
          <w:lang w:val="en-US"/>
        </w:rPr>
        <w:t>3</w:t>
      </w:r>
      <w:r w:rsidRPr="002D56FE">
        <w:rPr>
          <w:szCs w:val="23"/>
          <w:lang w:val="en-US"/>
        </w:rPr>
        <w:t xml:space="preserve"> </w:t>
      </w:r>
      <w:r w:rsidR="008C48A1">
        <w:rPr>
          <w:szCs w:val="23"/>
          <w:lang w:val="en-US"/>
        </w:rPr>
        <w:t>p</w:t>
      </w:r>
      <w:r w:rsidRPr="002D56FE">
        <w:rPr>
          <w:szCs w:val="23"/>
          <w:lang w:val="en-US"/>
        </w:rPr>
        <w:t>repar</w:t>
      </w:r>
      <w:r w:rsidR="008C48A1">
        <w:rPr>
          <w:szCs w:val="23"/>
          <w:lang w:val="en-US"/>
        </w:rPr>
        <w:t>ed</w:t>
      </w:r>
      <w:r w:rsidRPr="002D56FE">
        <w:rPr>
          <w:szCs w:val="23"/>
          <w:lang w:val="en-US"/>
        </w:rPr>
        <w:t xml:space="preserve"> according to the procedures mentioned section 1.3. Figure 9 shows the images of the studied </w:t>
      </w:r>
      <w:r w:rsidR="00C9100F">
        <w:rPr>
          <w:szCs w:val="23"/>
          <w:lang w:val="en-US"/>
        </w:rPr>
        <w:t>perovskite</w:t>
      </w:r>
      <w:r w:rsidRPr="002D56FE">
        <w:rPr>
          <w:szCs w:val="23"/>
          <w:lang w:val="en-US"/>
        </w:rPr>
        <w:t xml:space="preserve"> SC CH</w:t>
      </w:r>
      <w:r w:rsidRPr="00C9100F">
        <w:rPr>
          <w:szCs w:val="23"/>
          <w:vertAlign w:val="subscript"/>
          <w:lang w:val="en-US"/>
        </w:rPr>
        <w:t>3</w:t>
      </w:r>
      <w:r w:rsidRPr="002D56FE">
        <w:rPr>
          <w:szCs w:val="23"/>
          <w:lang w:val="en-US"/>
        </w:rPr>
        <w:t>NH</w:t>
      </w:r>
      <w:r w:rsidRPr="00C9100F">
        <w:rPr>
          <w:szCs w:val="23"/>
          <w:vertAlign w:val="subscript"/>
          <w:lang w:val="en-US"/>
        </w:rPr>
        <w:t>3</w:t>
      </w:r>
      <w:r w:rsidRPr="002D56FE">
        <w:rPr>
          <w:szCs w:val="23"/>
          <w:lang w:val="en-US"/>
        </w:rPr>
        <w:t>PbI</w:t>
      </w:r>
      <w:r w:rsidRPr="00C9100F">
        <w:rPr>
          <w:szCs w:val="23"/>
          <w:vertAlign w:val="subscript"/>
          <w:lang w:val="en-US"/>
        </w:rPr>
        <w:t>3</w:t>
      </w:r>
      <w:r w:rsidRPr="002D56FE">
        <w:rPr>
          <w:szCs w:val="23"/>
          <w:lang w:val="en-US"/>
        </w:rPr>
        <w:t xml:space="preserve"> with aluminum contacts deposited on them with the ITO/</w:t>
      </w:r>
      <w:r w:rsidR="00C9100F">
        <w:rPr>
          <w:szCs w:val="23"/>
          <w:lang w:val="en-US"/>
        </w:rPr>
        <w:t>HT</w:t>
      </w:r>
      <w:r w:rsidRPr="002D56FE">
        <w:rPr>
          <w:szCs w:val="23"/>
          <w:lang w:val="en-US"/>
        </w:rPr>
        <w:t>M/perovskite/E</w:t>
      </w:r>
      <w:r w:rsidR="00C9100F">
        <w:rPr>
          <w:szCs w:val="23"/>
          <w:lang w:val="en-US"/>
        </w:rPr>
        <w:t>T</w:t>
      </w:r>
      <w:r w:rsidRPr="002D56FE">
        <w:rPr>
          <w:szCs w:val="23"/>
          <w:lang w:val="en-US"/>
        </w:rPr>
        <w:t>M/Al structure</w:t>
      </w:r>
      <w:r w:rsidR="00D128D0" w:rsidRPr="002D56FE">
        <w:rPr>
          <w:szCs w:val="23"/>
          <w:lang w:val="en-US"/>
        </w:rPr>
        <w:t>.</w:t>
      </w:r>
    </w:p>
    <w:p w14:paraId="06A9A6FC" w14:textId="77777777" w:rsidR="005D66D2" w:rsidRPr="002D56FE" w:rsidRDefault="005D66D2" w:rsidP="0050677E">
      <w:pPr>
        <w:pStyle w:val="Default"/>
        <w:tabs>
          <w:tab w:val="left" w:pos="1134"/>
        </w:tabs>
        <w:spacing w:line="360" w:lineRule="auto"/>
        <w:ind w:firstLine="709"/>
        <w:jc w:val="both"/>
        <w:rPr>
          <w:szCs w:val="23"/>
          <w:lang w:val="en-US"/>
        </w:rPr>
      </w:pPr>
    </w:p>
    <w:p w14:paraId="1BCFBF03" w14:textId="302BEA8D" w:rsidR="00E17A92" w:rsidRDefault="00E17A92" w:rsidP="004A723C">
      <w:pPr>
        <w:pStyle w:val="Default"/>
        <w:tabs>
          <w:tab w:val="left" w:pos="1134"/>
        </w:tabs>
        <w:spacing w:line="360" w:lineRule="auto"/>
        <w:ind w:firstLine="709"/>
        <w:jc w:val="center"/>
        <w:rPr>
          <w:szCs w:val="23"/>
        </w:rPr>
      </w:pPr>
      <w:r>
        <w:rPr>
          <w:noProof/>
          <w:lang w:val="en-US"/>
        </w:rPr>
        <w:drawing>
          <wp:inline distT="0" distB="0" distL="0" distR="0" wp14:anchorId="5F730ACE" wp14:editId="68C9DB89">
            <wp:extent cx="2631882" cy="350926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0987" cy="3588075"/>
                    </a:xfrm>
                    <a:prstGeom prst="rect">
                      <a:avLst/>
                    </a:prstGeom>
                  </pic:spPr>
                </pic:pic>
              </a:graphicData>
            </a:graphic>
          </wp:inline>
        </w:drawing>
      </w:r>
    </w:p>
    <w:p w14:paraId="4D8AE6A3" w14:textId="77777777" w:rsidR="00B716EF" w:rsidRDefault="00B716EF" w:rsidP="0050677E">
      <w:pPr>
        <w:pStyle w:val="Default"/>
        <w:tabs>
          <w:tab w:val="left" w:pos="1134"/>
        </w:tabs>
        <w:spacing w:line="360" w:lineRule="auto"/>
        <w:ind w:firstLine="709"/>
        <w:jc w:val="both"/>
        <w:rPr>
          <w:szCs w:val="23"/>
        </w:rPr>
      </w:pPr>
    </w:p>
    <w:p w14:paraId="6D7E6CAE" w14:textId="3E42D89B" w:rsidR="00515445" w:rsidRPr="002D56FE" w:rsidRDefault="002D56FE" w:rsidP="002654E6">
      <w:pPr>
        <w:pStyle w:val="Default"/>
        <w:tabs>
          <w:tab w:val="left" w:pos="1134"/>
        </w:tabs>
        <w:spacing w:line="360" w:lineRule="auto"/>
        <w:jc w:val="center"/>
        <w:rPr>
          <w:szCs w:val="23"/>
          <w:lang w:val="en-US"/>
        </w:rPr>
      </w:pPr>
      <w:r w:rsidRPr="002D56FE">
        <w:rPr>
          <w:szCs w:val="23"/>
          <w:lang w:val="en-US"/>
        </w:rPr>
        <w:t xml:space="preserve">Figure 9 </w:t>
      </w:r>
      <w:r w:rsidR="00C9100F">
        <w:rPr>
          <w:szCs w:val="23"/>
          <w:lang w:val="en-US"/>
        </w:rPr>
        <w:t>–</w:t>
      </w:r>
      <w:r w:rsidRPr="002D56FE">
        <w:rPr>
          <w:szCs w:val="23"/>
          <w:lang w:val="en-US"/>
        </w:rPr>
        <w:t xml:space="preserve"> Images perovskite solar cell with the structure glass/ITO/PEDOT:PSS/perovskite/PCBM/Al</w:t>
      </w:r>
    </w:p>
    <w:p w14:paraId="7296C79E" w14:textId="77777777" w:rsidR="00975F23" w:rsidRPr="002D56FE" w:rsidRDefault="00975F23" w:rsidP="00260692">
      <w:pPr>
        <w:pStyle w:val="Default"/>
        <w:tabs>
          <w:tab w:val="left" w:pos="1134"/>
        </w:tabs>
        <w:spacing w:line="360" w:lineRule="auto"/>
        <w:ind w:firstLine="709"/>
        <w:jc w:val="center"/>
        <w:rPr>
          <w:szCs w:val="23"/>
          <w:lang w:val="en-US"/>
        </w:rPr>
      </w:pPr>
    </w:p>
    <w:p w14:paraId="6DFA1030" w14:textId="177ADF78" w:rsidR="00C20964" w:rsidRPr="002D56FE" w:rsidRDefault="002D56FE" w:rsidP="00C20964">
      <w:pPr>
        <w:spacing w:line="360" w:lineRule="auto"/>
        <w:ind w:firstLine="709"/>
        <w:jc w:val="both"/>
        <w:rPr>
          <w:rFonts w:cs="Times New Roman"/>
          <w:bCs/>
        </w:rPr>
      </w:pPr>
      <w:r w:rsidRPr="002D56FE">
        <w:rPr>
          <w:rFonts w:cs="Times New Roman"/>
          <w:bCs/>
        </w:rPr>
        <w:t>The current-voltage characteristics of organic perovskite SC with different compositions of the cation CH</w:t>
      </w:r>
      <w:r w:rsidRPr="00C42D9F">
        <w:rPr>
          <w:rFonts w:cs="Times New Roman"/>
          <w:bCs/>
          <w:vertAlign w:val="subscript"/>
        </w:rPr>
        <w:t>3</w:t>
      </w:r>
      <w:r w:rsidRPr="002D56FE">
        <w:rPr>
          <w:rFonts w:cs="Times New Roman"/>
          <w:bCs/>
        </w:rPr>
        <w:t>NH</w:t>
      </w:r>
      <w:r w:rsidRPr="00C42D9F">
        <w:rPr>
          <w:rFonts w:cs="Times New Roman"/>
          <w:bCs/>
          <w:vertAlign w:val="subscript"/>
        </w:rPr>
        <w:t>3</w:t>
      </w:r>
      <w:r w:rsidRPr="002D56FE">
        <w:rPr>
          <w:rFonts w:cs="Times New Roman"/>
          <w:bCs/>
        </w:rPr>
        <w:t>PbI</w:t>
      </w:r>
      <w:r w:rsidRPr="00C42D9F">
        <w:rPr>
          <w:rFonts w:cs="Times New Roman"/>
          <w:bCs/>
          <w:vertAlign w:val="subscript"/>
        </w:rPr>
        <w:t>3</w:t>
      </w:r>
      <w:r w:rsidRPr="002D56FE">
        <w:rPr>
          <w:rFonts w:cs="Times New Roman"/>
          <w:bCs/>
        </w:rPr>
        <w:t xml:space="preserve"> (MAPI) (</w:t>
      </w:r>
      <w:r w:rsidR="00C42D9F" w:rsidRPr="002D56FE">
        <w:rPr>
          <w:rFonts w:cs="Times New Roman"/>
          <w:bCs/>
        </w:rPr>
        <w:t xml:space="preserve">figure </w:t>
      </w:r>
      <w:r w:rsidRPr="002D56FE">
        <w:rPr>
          <w:rFonts w:cs="Times New Roman"/>
          <w:bCs/>
        </w:rPr>
        <w:t>10) and NH</w:t>
      </w:r>
      <w:r w:rsidRPr="00C42D9F">
        <w:rPr>
          <w:rFonts w:cs="Times New Roman"/>
          <w:bCs/>
          <w:vertAlign w:val="subscript"/>
        </w:rPr>
        <w:t>2</w:t>
      </w:r>
      <w:r w:rsidRPr="002D56FE">
        <w:rPr>
          <w:rFonts w:cs="Times New Roman"/>
          <w:bCs/>
        </w:rPr>
        <w:t>CHNH</w:t>
      </w:r>
      <w:r w:rsidRPr="00C42D9F">
        <w:rPr>
          <w:rFonts w:cs="Times New Roman"/>
          <w:bCs/>
          <w:vertAlign w:val="subscript"/>
        </w:rPr>
        <w:t>2</w:t>
      </w:r>
      <w:r w:rsidRPr="002D56FE">
        <w:rPr>
          <w:rFonts w:cs="Times New Roman"/>
          <w:bCs/>
        </w:rPr>
        <w:t>PbI</w:t>
      </w:r>
      <w:r w:rsidRPr="00C42D9F">
        <w:rPr>
          <w:rFonts w:cs="Times New Roman"/>
          <w:bCs/>
          <w:vertAlign w:val="subscript"/>
        </w:rPr>
        <w:t>3</w:t>
      </w:r>
      <w:r w:rsidRPr="002D56FE">
        <w:rPr>
          <w:rFonts w:cs="Times New Roman"/>
          <w:bCs/>
        </w:rPr>
        <w:t xml:space="preserve"> (FAPI) (</w:t>
      </w:r>
      <w:r w:rsidR="00C42D9F" w:rsidRPr="002D56FE">
        <w:rPr>
          <w:rFonts w:cs="Times New Roman"/>
          <w:bCs/>
        </w:rPr>
        <w:t xml:space="preserve">figure </w:t>
      </w:r>
      <w:r w:rsidRPr="002D56FE">
        <w:rPr>
          <w:rFonts w:cs="Times New Roman"/>
          <w:bCs/>
        </w:rPr>
        <w:t>11) were measured. Current-voltage characteristics of solar cells both compositions have hysteresis. Formamidin</w:t>
      </w:r>
      <w:r w:rsidR="00C42D9F">
        <w:rPr>
          <w:rFonts w:cs="Times New Roman"/>
          <w:bCs/>
        </w:rPr>
        <w:t>e</w:t>
      </w:r>
      <w:r w:rsidRPr="002D56FE">
        <w:rPr>
          <w:rFonts w:cs="Times New Roman"/>
          <w:bCs/>
        </w:rPr>
        <w:t xml:space="preserve"> perovskite FAPI showed greater efficiency in comparison with methylammonium, 6</w:t>
      </w:r>
      <w:r w:rsidR="00884B06">
        <w:rPr>
          <w:rFonts w:cs="Times New Roman"/>
          <w:bCs/>
        </w:rPr>
        <w:t>.</w:t>
      </w:r>
      <w:r w:rsidRPr="002D56FE">
        <w:rPr>
          <w:rFonts w:cs="Times New Roman"/>
          <w:bCs/>
        </w:rPr>
        <w:t>5 % and 5</w:t>
      </w:r>
      <w:r w:rsidR="00884B06">
        <w:rPr>
          <w:rFonts w:cs="Times New Roman"/>
          <w:bCs/>
        </w:rPr>
        <w:t>.</w:t>
      </w:r>
      <w:r w:rsidRPr="002D56FE">
        <w:rPr>
          <w:rFonts w:cs="Times New Roman"/>
          <w:bCs/>
        </w:rPr>
        <w:t>4 %, respectively</w:t>
      </w:r>
      <w:r w:rsidR="00884B06">
        <w:rPr>
          <w:rFonts w:cs="Times New Roman"/>
          <w:bCs/>
        </w:rPr>
        <w:t>.</w:t>
      </w:r>
      <w:r w:rsidRPr="002D56FE">
        <w:rPr>
          <w:rFonts w:cs="Times New Roman"/>
          <w:bCs/>
        </w:rPr>
        <w:t xml:space="preserve"> S</w:t>
      </w:r>
      <w:r w:rsidR="00884B06">
        <w:rPr>
          <w:rFonts w:cs="Times New Roman"/>
          <w:bCs/>
        </w:rPr>
        <w:t>C</w:t>
      </w:r>
      <w:r w:rsidRPr="002D56FE">
        <w:rPr>
          <w:rFonts w:cs="Times New Roman"/>
          <w:bCs/>
        </w:rPr>
        <w:t xml:space="preserve"> perovskites based on FAPI have higher short-circuit current (I</w:t>
      </w:r>
      <w:r w:rsidRPr="00884B06">
        <w:rPr>
          <w:rFonts w:cs="Times New Roman"/>
          <w:bCs/>
          <w:vertAlign w:val="subscript"/>
        </w:rPr>
        <w:t>sc</w:t>
      </w:r>
      <w:r w:rsidRPr="002D56FE">
        <w:rPr>
          <w:rFonts w:cs="Times New Roman"/>
          <w:bCs/>
        </w:rPr>
        <w:t>), fill factor (FF) and efficiency. Despite good optoelectronic properties samples degrade rapidly when exposed to temperature and moisture.</w:t>
      </w:r>
    </w:p>
    <w:p w14:paraId="72056625" w14:textId="2DC2C5DA" w:rsidR="00B716EF" w:rsidRDefault="000914E7" w:rsidP="00FC5D76">
      <w:pPr>
        <w:pStyle w:val="Default"/>
        <w:tabs>
          <w:tab w:val="left" w:pos="1134"/>
        </w:tabs>
        <w:spacing w:before="120" w:line="360" w:lineRule="auto"/>
        <w:ind w:firstLine="709"/>
        <w:jc w:val="center"/>
      </w:pPr>
      <w:r>
        <w:rPr>
          <w:noProof/>
        </w:rPr>
        <w:object w:dxaOrig="6304" w:dyaOrig="4690" w14:anchorId="621F819F">
          <v:shape id="_x0000_i1028" type="#_x0000_t75" alt="" style="width:403.5pt;height:300.85pt;mso-width-percent:0;mso-height-percent:0;mso-width-percent:0;mso-height-percent:0" o:ole="">
            <v:imagedata r:id="rId18" o:title=""/>
          </v:shape>
          <o:OLEObject Type="Embed" ProgID="Origin50.Graph" ShapeID="_x0000_i1028" DrawAspect="Content" ObjectID="_1665416632" r:id="rId19"/>
        </w:object>
      </w:r>
    </w:p>
    <w:p w14:paraId="1FCAE7BD" w14:textId="0EFB17DD" w:rsidR="00DB7A80" w:rsidRPr="002D56FE" w:rsidRDefault="002D56FE" w:rsidP="00260692">
      <w:pPr>
        <w:pStyle w:val="Default"/>
        <w:tabs>
          <w:tab w:val="left" w:pos="1134"/>
        </w:tabs>
        <w:spacing w:line="360" w:lineRule="auto"/>
        <w:ind w:firstLine="709"/>
        <w:jc w:val="center"/>
        <w:rPr>
          <w:szCs w:val="23"/>
          <w:lang w:val="en-US"/>
        </w:rPr>
      </w:pPr>
      <w:r w:rsidRPr="002D56FE">
        <w:rPr>
          <w:szCs w:val="23"/>
          <w:lang w:val="en-US"/>
        </w:rPr>
        <w:t xml:space="preserve">Figure 10 </w:t>
      </w:r>
      <w:r w:rsidR="00884B06">
        <w:rPr>
          <w:szCs w:val="23"/>
          <w:lang w:val="en-US"/>
        </w:rPr>
        <w:t>–</w:t>
      </w:r>
      <w:r w:rsidRPr="002D56FE">
        <w:rPr>
          <w:szCs w:val="23"/>
          <w:lang w:val="en-US"/>
        </w:rPr>
        <w:t xml:space="preserve"> </w:t>
      </w:r>
      <w:r w:rsidR="00884B06">
        <w:rPr>
          <w:szCs w:val="23"/>
          <w:lang w:val="en-US"/>
        </w:rPr>
        <w:t>Current-voltage</w:t>
      </w:r>
      <w:r w:rsidRPr="002D56FE">
        <w:rPr>
          <w:szCs w:val="23"/>
          <w:lang w:val="en-US"/>
        </w:rPr>
        <w:t xml:space="preserve"> characteristic of perovskite solar cell with the</w:t>
      </w:r>
      <w:r w:rsidR="000750F1">
        <w:rPr>
          <w:szCs w:val="23"/>
          <w:lang w:val="en-US"/>
        </w:rPr>
        <w:t xml:space="preserve"> </w:t>
      </w:r>
      <w:r w:rsidR="000750F1" w:rsidRPr="002D56FE">
        <w:rPr>
          <w:szCs w:val="23"/>
          <w:lang w:val="en-US"/>
        </w:rPr>
        <w:t>CH</w:t>
      </w:r>
      <w:r w:rsidR="000750F1" w:rsidRPr="000750F1">
        <w:rPr>
          <w:szCs w:val="23"/>
          <w:vertAlign w:val="subscript"/>
          <w:lang w:val="en-US"/>
        </w:rPr>
        <w:t>3</w:t>
      </w:r>
      <w:r w:rsidR="000750F1" w:rsidRPr="002D56FE">
        <w:rPr>
          <w:szCs w:val="23"/>
          <w:lang w:val="en-US"/>
        </w:rPr>
        <w:t>NH</w:t>
      </w:r>
      <w:r w:rsidR="000750F1" w:rsidRPr="000750F1">
        <w:rPr>
          <w:szCs w:val="23"/>
          <w:vertAlign w:val="subscript"/>
          <w:lang w:val="en-US"/>
        </w:rPr>
        <w:t>3</w:t>
      </w:r>
      <w:r w:rsidR="000750F1" w:rsidRPr="002D56FE">
        <w:rPr>
          <w:szCs w:val="23"/>
          <w:lang w:val="en-US"/>
        </w:rPr>
        <w:t>PbI</w:t>
      </w:r>
      <w:r w:rsidR="000750F1" w:rsidRPr="000750F1">
        <w:rPr>
          <w:szCs w:val="23"/>
          <w:vertAlign w:val="subscript"/>
          <w:lang w:val="en-US"/>
        </w:rPr>
        <w:t>3</w:t>
      </w:r>
      <w:r w:rsidRPr="002D56FE">
        <w:rPr>
          <w:szCs w:val="23"/>
          <w:lang w:val="en-US"/>
        </w:rPr>
        <w:t xml:space="preserve"> composition with an efficiency of 5.4 %</w:t>
      </w:r>
    </w:p>
    <w:p w14:paraId="6D774E2F" w14:textId="77777777" w:rsidR="00DB7A80" w:rsidRPr="002D56FE" w:rsidRDefault="00DB7A80" w:rsidP="00260692">
      <w:pPr>
        <w:pStyle w:val="Default"/>
        <w:tabs>
          <w:tab w:val="left" w:pos="1134"/>
        </w:tabs>
        <w:spacing w:line="360" w:lineRule="auto"/>
        <w:ind w:firstLine="709"/>
        <w:jc w:val="center"/>
        <w:rPr>
          <w:szCs w:val="23"/>
          <w:lang w:val="en-US"/>
        </w:rPr>
      </w:pPr>
    </w:p>
    <w:p w14:paraId="0E3E7287" w14:textId="654330DD" w:rsidR="00926514" w:rsidRDefault="000914E7" w:rsidP="00260692">
      <w:pPr>
        <w:pStyle w:val="Default"/>
        <w:tabs>
          <w:tab w:val="left" w:pos="1134"/>
        </w:tabs>
        <w:spacing w:line="360" w:lineRule="auto"/>
        <w:ind w:firstLine="709"/>
        <w:jc w:val="center"/>
        <w:rPr>
          <w:szCs w:val="23"/>
        </w:rPr>
      </w:pPr>
      <w:r>
        <w:rPr>
          <w:noProof/>
        </w:rPr>
        <w:object w:dxaOrig="6304" w:dyaOrig="4690" w14:anchorId="48685BAC">
          <v:shape id="_x0000_i1027" type="#_x0000_t75" alt="" style="width:412.75pt;height:307.25pt;mso-width-percent:0;mso-height-percent:0;mso-width-percent:0;mso-height-percent:0" o:ole="">
            <v:imagedata r:id="rId20" o:title=""/>
          </v:shape>
          <o:OLEObject Type="Embed" ProgID="Origin50.Graph" ShapeID="_x0000_i1027" DrawAspect="Content" ObjectID="_1665416633" r:id="rId21"/>
        </w:object>
      </w:r>
    </w:p>
    <w:p w14:paraId="17B24F08" w14:textId="28CF4637" w:rsidR="00926514" w:rsidRPr="002D56FE" w:rsidRDefault="002D56FE" w:rsidP="00926514">
      <w:pPr>
        <w:pStyle w:val="Default"/>
        <w:tabs>
          <w:tab w:val="left" w:pos="1134"/>
        </w:tabs>
        <w:spacing w:after="120" w:line="360" w:lineRule="auto"/>
        <w:ind w:firstLine="709"/>
        <w:jc w:val="center"/>
        <w:rPr>
          <w:szCs w:val="23"/>
          <w:lang w:val="en-US"/>
        </w:rPr>
      </w:pPr>
      <w:r w:rsidRPr="002D56FE">
        <w:rPr>
          <w:szCs w:val="23"/>
          <w:lang w:val="en-US"/>
        </w:rPr>
        <w:t xml:space="preserve">Figure 11 </w:t>
      </w:r>
      <w:r w:rsidR="000750F1">
        <w:rPr>
          <w:szCs w:val="23"/>
          <w:lang w:val="en-US"/>
        </w:rPr>
        <w:t>–</w:t>
      </w:r>
      <w:r w:rsidRPr="002D56FE">
        <w:rPr>
          <w:szCs w:val="23"/>
          <w:lang w:val="en-US"/>
        </w:rPr>
        <w:t xml:space="preserve"> Current-voltage characteristics of</w:t>
      </w:r>
      <w:r w:rsidR="000750F1">
        <w:rPr>
          <w:szCs w:val="23"/>
          <w:lang w:val="en-US"/>
        </w:rPr>
        <w:t xml:space="preserve"> perovskite</w:t>
      </w:r>
      <w:r w:rsidRPr="002D56FE">
        <w:rPr>
          <w:szCs w:val="23"/>
          <w:lang w:val="en-US"/>
        </w:rPr>
        <w:t xml:space="preserve"> solar cell </w:t>
      </w:r>
      <w:r w:rsidR="000750F1">
        <w:rPr>
          <w:szCs w:val="23"/>
          <w:lang w:val="en-US"/>
        </w:rPr>
        <w:t>with</w:t>
      </w:r>
      <w:r w:rsidR="00BC3C0F">
        <w:rPr>
          <w:szCs w:val="23"/>
          <w:lang w:val="en-US"/>
        </w:rPr>
        <w:t xml:space="preserve"> </w:t>
      </w:r>
      <w:r w:rsidRPr="002D56FE">
        <w:rPr>
          <w:szCs w:val="23"/>
          <w:lang w:val="en-US"/>
        </w:rPr>
        <w:t>NH</w:t>
      </w:r>
      <w:r w:rsidRPr="00BC3C0F">
        <w:rPr>
          <w:szCs w:val="23"/>
          <w:vertAlign w:val="subscript"/>
          <w:lang w:val="en-US"/>
        </w:rPr>
        <w:t>2</w:t>
      </w:r>
      <w:r w:rsidRPr="002D56FE">
        <w:rPr>
          <w:szCs w:val="23"/>
          <w:lang w:val="en-US"/>
        </w:rPr>
        <w:t>CHNH</w:t>
      </w:r>
      <w:r w:rsidRPr="00BC3C0F">
        <w:rPr>
          <w:szCs w:val="23"/>
          <w:vertAlign w:val="subscript"/>
          <w:lang w:val="en-US"/>
        </w:rPr>
        <w:t>2</w:t>
      </w:r>
      <w:r w:rsidRPr="002D56FE">
        <w:rPr>
          <w:szCs w:val="23"/>
          <w:lang w:val="en-US"/>
        </w:rPr>
        <w:t>PbI</w:t>
      </w:r>
      <w:r w:rsidRPr="00BC3C0F">
        <w:rPr>
          <w:szCs w:val="23"/>
          <w:vertAlign w:val="subscript"/>
          <w:lang w:val="en-US"/>
        </w:rPr>
        <w:t>3</w:t>
      </w:r>
      <w:r w:rsidRPr="002D56FE">
        <w:rPr>
          <w:szCs w:val="23"/>
          <w:lang w:val="en-US"/>
        </w:rPr>
        <w:t xml:space="preserve"> </w:t>
      </w:r>
      <w:r w:rsidR="00BC3C0F">
        <w:rPr>
          <w:szCs w:val="23"/>
          <w:lang w:val="en-US"/>
        </w:rPr>
        <w:t xml:space="preserve">composition </w:t>
      </w:r>
      <w:r w:rsidRPr="002D56FE">
        <w:rPr>
          <w:szCs w:val="23"/>
          <w:lang w:val="en-US"/>
        </w:rPr>
        <w:t>with an efficiency of 6</w:t>
      </w:r>
      <w:r w:rsidR="00BC3C0F">
        <w:rPr>
          <w:szCs w:val="23"/>
          <w:lang w:val="en-US"/>
        </w:rPr>
        <w:t>.</w:t>
      </w:r>
      <w:r w:rsidRPr="002D56FE">
        <w:rPr>
          <w:szCs w:val="23"/>
          <w:lang w:val="en-US"/>
        </w:rPr>
        <w:t>5 %</w:t>
      </w:r>
    </w:p>
    <w:p w14:paraId="5D4EACBA" w14:textId="3D52283A" w:rsidR="00A05A2E" w:rsidRPr="002D56FE" w:rsidRDefault="00A05A2E" w:rsidP="00D74768">
      <w:pPr>
        <w:pStyle w:val="Default"/>
        <w:tabs>
          <w:tab w:val="left" w:pos="1134"/>
        </w:tabs>
        <w:spacing w:after="120" w:line="360" w:lineRule="auto"/>
        <w:ind w:firstLine="709"/>
        <w:jc w:val="both"/>
        <w:rPr>
          <w:szCs w:val="23"/>
          <w:lang w:val="en-US"/>
        </w:rPr>
      </w:pPr>
      <w:r w:rsidRPr="002D56FE">
        <w:rPr>
          <w:b/>
          <w:bCs/>
          <w:szCs w:val="23"/>
          <w:lang w:val="en-US"/>
        </w:rPr>
        <w:lastRenderedPageBreak/>
        <w:t>2.</w:t>
      </w:r>
      <w:r w:rsidR="00ED62F6" w:rsidRPr="002D56FE">
        <w:rPr>
          <w:b/>
          <w:bCs/>
          <w:szCs w:val="23"/>
          <w:lang w:val="en-US"/>
        </w:rPr>
        <w:t>2</w:t>
      </w:r>
      <w:r w:rsidRPr="002D56FE">
        <w:rPr>
          <w:b/>
          <w:bCs/>
          <w:szCs w:val="23"/>
          <w:lang w:val="en-US"/>
        </w:rPr>
        <w:t xml:space="preserve"> </w:t>
      </w:r>
      <w:r w:rsidR="002D56FE" w:rsidRPr="002D56FE">
        <w:rPr>
          <w:b/>
          <w:bCs/>
          <w:szCs w:val="23"/>
          <w:lang w:val="en-US"/>
        </w:rPr>
        <w:t xml:space="preserve">Photovoltaic </w:t>
      </w:r>
      <w:r w:rsidR="00BC3C0F" w:rsidRPr="002D56FE">
        <w:rPr>
          <w:b/>
          <w:bCs/>
          <w:szCs w:val="23"/>
          <w:lang w:val="en-US"/>
        </w:rPr>
        <w:t xml:space="preserve">characteristics </w:t>
      </w:r>
      <w:r w:rsidR="00BC3C0F">
        <w:rPr>
          <w:b/>
          <w:bCs/>
          <w:szCs w:val="23"/>
          <w:lang w:val="en-US"/>
        </w:rPr>
        <w:t xml:space="preserve">of </w:t>
      </w:r>
      <w:r w:rsidR="002D56FE" w:rsidRPr="002D56FE">
        <w:rPr>
          <w:b/>
          <w:bCs/>
          <w:szCs w:val="23"/>
          <w:lang w:val="en-US"/>
        </w:rPr>
        <w:t xml:space="preserve">solar </w:t>
      </w:r>
      <w:r w:rsidR="00952685">
        <w:rPr>
          <w:b/>
          <w:bCs/>
          <w:szCs w:val="23"/>
          <w:lang w:val="en-US"/>
        </w:rPr>
        <w:t xml:space="preserve">cells </w:t>
      </w:r>
      <w:r w:rsidR="00BC3C0F">
        <w:rPr>
          <w:b/>
          <w:bCs/>
          <w:szCs w:val="23"/>
          <w:lang w:val="en-US"/>
        </w:rPr>
        <w:t>based on</w:t>
      </w:r>
      <w:r w:rsidR="002D56FE" w:rsidRPr="002D56FE">
        <w:rPr>
          <w:b/>
          <w:bCs/>
          <w:szCs w:val="23"/>
          <w:lang w:val="en-US"/>
        </w:rPr>
        <w:t xml:space="preserve"> inorganic cesium perovskite</w:t>
      </w:r>
    </w:p>
    <w:p w14:paraId="0544E712" w14:textId="3C8F676D" w:rsidR="008B25F5" w:rsidRPr="002D56FE" w:rsidRDefault="002D56FE" w:rsidP="008B25F5">
      <w:pPr>
        <w:spacing w:line="360" w:lineRule="auto"/>
        <w:ind w:firstLine="709"/>
        <w:jc w:val="both"/>
        <w:rPr>
          <w:szCs w:val="23"/>
        </w:rPr>
      </w:pPr>
      <w:r w:rsidRPr="002D56FE">
        <w:rPr>
          <w:szCs w:val="23"/>
        </w:rPr>
        <w:t>We were also investigated photoelectric characteristics</w:t>
      </w:r>
      <w:r w:rsidR="001D1171">
        <w:rPr>
          <w:szCs w:val="23"/>
        </w:rPr>
        <w:t xml:space="preserve"> of</w:t>
      </w:r>
      <w:r w:rsidRPr="002D56FE">
        <w:rPr>
          <w:szCs w:val="23"/>
        </w:rPr>
        <w:t xml:space="preserve"> inorganic perovskite S</w:t>
      </w:r>
      <w:r w:rsidR="001D1171">
        <w:rPr>
          <w:szCs w:val="23"/>
        </w:rPr>
        <w:t>C</w:t>
      </w:r>
      <w:r w:rsidRPr="002D56FE">
        <w:rPr>
          <w:szCs w:val="23"/>
        </w:rPr>
        <w:t xml:space="preserve"> with CsPbI</w:t>
      </w:r>
      <w:r w:rsidRPr="001D1171">
        <w:rPr>
          <w:szCs w:val="23"/>
          <w:vertAlign w:val="subscript"/>
        </w:rPr>
        <w:t>3</w:t>
      </w:r>
      <w:r w:rsidRPr="002D56FE">
        <w:rPr>
          <w:szCs w:val="23"/>
        </w:rPr>
        <w:t xml:space="preserve"> and CsPbI</w:t>
      </w:r>
      <w:r w:rsidRPr="001D1171">
        <w:rPr>
          <w:szCs w:val="23"/>
          <w:vertAlign w:val="subscript"/>
        </w:rPr>
        <w:t>2</w:t>
      </w:r>
      <w:r w:rsidRPr="002D56FE">
        <w:rPr>
          <w:szCs w:val="23"/>
        </w:rPr>
        <w:t xml:space="preserve">Br </w:t>
      </w:r>
      <w:r w:rsidR="001D1171">
        <w:rPr>
          <w:szCs w:val="23"/>
        </w:rPr>
        <w:t>compositions</w:t>
      </w:r>
      <w:r w:rsidRPr="002D56FE">
        <w:rPr>
          <w:szCs w:val="23"/>
        </w:rPr>
        <w:t xml:space="preserve"> obtained by the procedures referred to in </w:t>
      </w:r>
      <w:r w:rsidR="00CE14E9">
        <w:rPr>
          <w:szCs w:val="23"/>
        </w:rPr>
        <w:t>s</w:t>
      </w:r>
      <w:r w:rsidRPr="002D56FE">
        <w:rPr>
          <w:szCs w:val="23"/>
        </w:rPr>
        <w:t>ection 1.3. Figure 12 shows one of the samples under study: a solar cell based on inorganic perovskite CsPbI</w:t>
      </w:r>
      <w:r w:rsidRPr="001D1171">
        <w:rPr>
          <w:szCs w:val="23"/>
          <w:vertAlign w:val="subscript"/>
        </w:rPr>
        <w:t>3</w:t>
      </w:r>
      <w:r w:rsidR="008B25F5" w:rsidRPr="002D56FE">
        <w:rPr>
          <w:szCs w:val="23"/>
        </w:rPr>
        <w:t>.</w:t>
      </w:r>
    </w:p>
    <w:p w14:paraId="3F614374" w14:textId="77777777" w:rsidR="008B25F5" w:rsidRPr="002D56FE" w:rsidRDefault="008B25F5" w:rsidP="008B25F5">
      <w:pPr>
        <w:spacing w:line="360" w:lineRule="auto"/>
        <w:ind w:firstLine="709"/>
        <w:jc w:val="both"/>
        <w:rPr>
          <w:szCs w:val="23"/>
        </w:rPr>
      </w:pPr>
    </w:p>
    <w:p w14:paraId="6B6BB1E2" w14:textId="410C7053" w:rsidR="008B25F5" w:rsidRDefault="008B25F5" w:rsidP="008B25F5">
      <w:pPr>
        <w:spacing w:line="360" w:lineRule="auto"/>
        <w:ind w:firstLine="709"/>
        <w:jc w:val="center"/>
        <w:rPr>
          <w:rFonts w:cs="Times New Roman"/>
          <w:bCs/>
          <w:lang w:val="ru-RU"/>
        </w:rPr>
      </w:pPr>
      <w:r w:rsidRPr="00515445">
        <w:rPr>
          <w:noProof/>
          <w:szCs w:val="23"/>
          <w:lang w:bidi="ar-SA"/>
        </w:rPr>
        <w:drawing>
          <wp:inline distT="0" distB="0" distL="0" distR="0" wp14:anchorId="2D5D12A5" wp14:editId="3CD360EE">
            <wp:extent cx="4916036" cy="4768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82647" cy="4833466"/>
                    </a:xfrm>
                    <a:prstGeom prst="rect">
                      <a:avLst/>
                    </a:prstGeom>
                  </pic:spPr>
                </pic:pic>
              </a:graphicData>
            </a:graphic>
          </wp:inline>
        </w:drawing>
      </w:r>
    </w:p>
    <w:p w14:paraId="1D941427" w14:textId="77777777" w:rsidR="008B25F5" w:rsidRDefault="008B25F5" w:rsidP="008B25F5">
      <w:pPr>
        <w:spacing w:line="360" w:lineRule="auto"/>
        <w:ind w:firstLine="709"/>
        <w:jc w:val="center"/>
        <w:rPr>
          <w:rFonts w:cs="Times New Roman"/>
          <w:bCs/>
          <w:lang w:val="ru-RU"/>
        </w:rPr>
      </w:pPr>
    </w:p>
    <w:p w14:paraId="7B2A7785" w14:textId="3550DE84" w:rsidR="002D56FE" w:rsidRPr="002D56FE" w:rsidRDefault="002D56FE" w:rsidP="002D56FE">
      <w:pPr>
        <w:pStyle w:val="Default"/>
        <w:tabs>
          <w:tab w:val="left" w:pos="1134"/>
        </w:tabs>
        <w:spacing w:line="360" w:lineRule="auto"/>
        <w:ind w:firstLine="709"/>
        <w:jc w:val="center"/>
        <w:rPr>
          <w:szCs w:val="23"/>
          <w:lang w:val="en-US"/>
        </w:rPr>
      </w:pPr>
      <w:r w:rsidRPr="002D56FE">
        <w:rPr>
          <w:szCs w:val="23"/>
          <w:lang w:val="en-US"/>
        </w:rPr>
        <w:t xml:space="preserve">Figure 12 </w:t>
      </w:r>
      <w:r w:rsidR="00C13C76">
        <w:rPr>
          <w:szCs w:val="23"/>
          <w:lang w:val="en-US"/>
        </w:rPr>
        <w:t>–</w:t>
      </w:r>
      <w:r w:rsidRPr="002D56FE">
        <w:rPr>
          <w:szCs w:val="23"/>
          <w:lang w:val="en-US"/>
        </w:rPr>
        <w:t xml:space="preserve"> Image </w:t>
      </w:r>
      <w:r w:rsidR="00C13C76">
        <w:rPr>
          <w:szCs w:val="23"/>
          <w:lang w:val="en-US"/>
        </w:rPr>
        <w:t xml:space="preserve">of </w:t>
      </w:r>
      <w:r w:rsidRPr="002D56FE">
        <w:rPr>
          <w:szCs w:val="23"/>
          <w:lang w:val="en-US"/>
        </w:rPr>
        <w:t>perovskite solar cell with the structure glass/ITO/PEDOT:PSS/perovskite/PCBM/Al</w:t>
      </w:r>
    </w:p>
    <w:p w14:paraId="27383522" w14:textId="77777777" w:rsidR="002D56FE" w:rsidRPr="002D56FE" w:rsidRDefault="002D56FE" w:rsidP="002D56FE">
      <w:pPr>
        <w:pStyle w:val="Default"/>
        <w:tabs>
          <w:tab w:val="left" w:pos="1134"/>
        </w:tabs>
        <w:spacing w:line="360" w:lineRule="auto"/>
        <w:ind w:firstLine="709"/>
        <w:jc w:val="center"/>
        <w:rPr>
          <w:szCs w:val="23"/>
          <w:lang w:val="en-US"/>
        </w:rPr>
      </w:pPr>
    </w:p>
    <w:p w14:paraId="12B47C22" w14:textId="2DFEF5B4" w:rsidR="00FC6346" w:rsidRPr="002D56FE" w:rsidRDefault="00C13C76" w:rsidP="004B2D9A">
      <w:pPr>
        <w:spacing w:line="360" w:lineRule="auto"/>
        <w:ind w:firstLine="709"/>
        <w:jc w:val="both"/>
        <w:rPr>
          <w:rFonts w:cs="Times New Roman"/>
          <w:bCs/>
        </w:rPr>
      </w:pPr>
      <w:r>
        <w:rPr>
          <w:rFonts w:cs="Times New Roman"/>
          <w:bCs/>
        </w:rPr>
        <w:t>Current-voltage</w:t>
      </w:r>
      <w:r w:rsidR="002D56FE" w:rsidRPr="002D56FE">
        <w:rPr>
          <w:rFonts w:cs="Times New Roman"/>
          <w:bCs/>
        </w:rPr>
        <w:t xml:space="preserve"> characteristics</w:t>
      </w:r>
      <w:r>
        <w:rPr>
          <w:rFonts w:cs="Times New Roman"/>
          <w:bCs/>
        </w:rPr>
        <w:t xml:space="preserve"> of</w:t>
      </w:r>
      <w:r w:rsidR="002D56FE" w:rsidRPr="002D56FE">
        <w:rPr>
          <w:rFonts w:cs="Times New Roman"/>
          <w:bCs/>
        </w:rPr>
        <w:t xml:space="preserve"> cesium inorganic perovskite S</w:t>
      </w:r>
      <w:r w:rsidR="00CD3135">
        <w:rPr>
          <w:rFonts w:cs="Times New Roman"/>
          <w:bCs/>
        </w:rPr>
        <w:t>C</w:t>
      </w:r>
      <w:r w:rsidR="002D56FE" w:rsidRPr="002D56FE">
        <w:rPr>
          <w:rFonts w:cs="Times New Roman"/>
          <w:bCs/>
        </w:rPr>
        <w:t xml:space="preserve"> with different composition halogens CsPbI</w:t>
      </w:r>
      <w:r w:rsidR="002D56FE" w:rsidRPr="00CD3135">
        <w:rPr>
          <w:rFonts w:cs="Times New Roman"/>
          <w:bCs/>
          <w:vertAlign w:val="subscript"/>
        </w:rPr>
        <w:t>3</w:t>
      </w:r>
      <w:r w:rsidR="002D56FE" w:rsidRPr="002D56FE">
        <w:rPr>
          <w:rFonts w:cs="Times New Roman"/>
          <w:bCs/>
        </w:rPr>
        <w:t xml:space="preserve"> (</w:t>
      </w:r>
      <w:r w:rsidR="00CD3135" w:rsidRPr="002D56FE">
        <w:rPr>
          <w:rFonts w:cs="Times New Roman"/>
          <w:bCs/>
        </w:rPr>
        <w:t xml:space="preserve">figure </w:t>
      </w:r>
      <w:r w:rsidR="002D56FE" w:rsidRPr="002D56FE">
        <w:rPr>
          <w:rFonts w:cs="Times New Roman"/>
          <w:bCs/>
        </w:rPr>
        <w:t>13) and CsPbI</w:t>
      </w:r>
      <w:r w:rsidR="002D56FE" w:rsidRPr="00CD3135">
        <w:rPr>
          <w:rFonts w:cs="Times New Roman"/>
          <w:bCs/>
          <w:vertAlign w:val="subscript"/>
        </w:rPr>
        <w:t>2</w:t>
      </w:r>
      <w:r w:rsidR="002D56FE" w:rsidRPr="002D56FE">
        <w:rPr>
          <w:rFonts w:cs="Times New Roman"/>
          <w:bCs/>
        </w:rPr>
        <w:t>Br (</w:t>
      </w:r>
      <w:r w:rsidR="00CD3135" w:rsidRPr="002D56FE">
        <w:rPr>
          <w:rFonts w:cs="Times New Roman"/>
          <w:bCs/>
        </w:rPr>
        <w:t xml:space="preserve">figure </w:t>
      </w:r>
      <w:r w:rsidR="002D56FE" w:rsidRPr="002D56FE">
        <w:rPr>
          <w:rFonts w:cs="Times New Roman"/>
          <w:bCs/>
        </w:rPr>
        <w:t xml:space="preserve">14) </w:t>
      </w:r>
      <w:r w:rsidR="00CD3135">
        <w:rPr>
          <w:rFonts w:cs="Times New Roman"/>
          <w:bCs/>
        </w:rPr>
        <w:t>were measured</w:t>
      </w:r>
      <w:r w:rsidR="002D56FE" w:rsidRPr="002D56FE">
        <w:rPr>
          <w:rFonts w:cs="Times New Roman"/>
          <w:bCs/>
        </w:rPr>
        <w:t xml:space="preserve">. Cesium SC showed the presence of hysteresis, and perovskites with a mixed composition of halogens exhibit a stronger hysteresis. Efficiency of both </w:t>
      </w:r>
      <w:r w:rsidR="00CD3135">
        <w:rPr>
          <w:rFonts w:cs="Times New Roman"/>
          <w:bCs/>
        </w:rPr>
        <w:t>composition</w:t>
      </w:r>
      <w:r w:rsidR="002D56FE" w:rsidRPr="002D56FE">
        <w:rPr>
          <w:rFonts w:cs="Times New Roman"/>
          <w:bCs/>
        </w:rPr>
        <w:t>s was at 1</w:t>
      </w:r>
      <w:r w:rsidR="00CD3135">
        <w:rPr>
          <w:rFonts w:cs="Times New Roman"/>
          <w:bCs/>
        </w:rPr>
        <w:t>.</w:t>
      </w:r>
      <w:r w:rsidR="002D56FE" w:rsidRPr="002D56FE">
        <w:rPr>
          <w:rFonts w:cs="Times New Roman"/>
          <w:bCs/>
        </w:rPr>
        <w:t>5 % CsPbI</w:t>
      </w:r>
      <w:r w:rsidR="002D56FE" w:rsidRPr="00CD3135">
        <w:rPr>
          <w:rFonts w:cs="Times New Roman"/>
          <w:bCs/>
          <w:vertAlign w:val="subscript"/>
        </w:rPr>
        <w:t>3</w:t>
      </w:r>
      <w:r w:rsidR="002D56FE" w:rsidRPr="002D56FE">
        <w:rPr>
          <w:rFonts w:cs="Times New Roman"/>
          <w:bCs/>
        </w:rPr>
        <w:t xml:space="preserve"> for CsPbI</w:t>
      </w:r>
      <w:r w:rsidR="002D56FE" w:rsidRPr="00CD3135">
        <w:rPr>
          <w:rFonts w:cs="Times New Roman"/>
          <w:bCs/>
          <w:vertAlign w:val="subscript"/>
        </w:rPr>
        <w:t>2</w:t>
      </w:r>
      <w:r w:rsidR="002D56FE" w:rsidRPr="002D56FE">
        <w:rPr>
          <w:rFonts w:cs="Times New Roman"/>
          <w:bCs/>
        </w:rPr>
        <w:t>Br and 1</w:t>
      </w:r>
      <w:r w:rsidR="00CD3135">
        <w:rPr>
          <w:rFonts w:cs="Times New Roman"/>
          <w:bCs/>
        </w:rPr>
        <w:t>.</w:t>
      </w:r>
      <w:r w:rsidR="002D56FE" w:rsidRPr="002D56FE">
        <w:rPr>
          <w:rFonts w:cs="Times New Roman"/>
          <w:bCs/>
        </w:rPr>
        <w:t>8 %</w:t>
      </w:r>
      <w:r w:rsidR="003F064E" w:rsidRPr="002D56FE">
        <w:rPr>
          <w:rFonts w:cs="Times New Roman"/>
          <w:bCs/>
        </w:rPr>
        <w:t>.</w:t>
      </w:r>
    </w:p>
    <w:p w14:paraId="0FF5984F" w14:textId="77777777" w:rsidR="004B2D9A" w:rsidRDefault="004B2D9A" w:rsidP="002D1641">
      <w:pPr>
        <w:spacing w:line="360" w:lineRule="auto"/>
        <w:ind w:firstLine="709"/>
        <w:jc w:val="center"/>
        <w:rPr>
          <w:rFonts w:cs="Times New Roman"/>
          <w:bCs/>
          <w:lang w:val="ru-RU"/>
        </w:rPr>
      </w:pPr>
      <w:r>
        <w:rPr>
          <w:noProof/>
          <w:lang w:bidi="ar-SA"/>
        </w:rPr>
        <w:lastRenderedPageBreak/>
        <w:drawing>
          <wp:inline distT="0" distB="0" distL="0" distR="0" wp14:anchorId="216170BD" wp14:editId="5B551BC0">
            <wp:extent cx="5562849" cy="389704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4671" cy="3940352"/>
                    </a:xfrm>
                    <a:prstGeom prst="rect">
                      <a:avLst/>
                    </a:prstGeom>
                    <a:noFill/>
                    <a:ln>
                      <a:noFill/>
                    </a:ln>
                  </pic:spPr>
                </pic:pic>
              </a:graphicData>
            </a:graphic>
          </wp:inline>
        </w:drawing>
      </w:r>
    </w:p>
    <w:p w14:paraId="02342FE8" w14:textId="77777777" w:rsidR="002654E6" w:rsidRDefault="002D56FE" w:rsidP="00D27207">
      <w:pPr>
        <w:spacing w:line="360" w:lineRule="auto"/>
        <w:ind w:firstLine="709"/>
        <w:jc w:val="center"/>
        <w:rPr>
          <w:szCs w:val="23"/>
        </w:rPr>
      </w:pPr>
      <w:r w:rsidRPr="002D56FE">
        <w:rPr>
          <w:szCs w:val="23"/>
        </w:rPr>
        <w:t xml:space="preserve">Figure 13 </w:t>
      </w:r>
      <w:r w:rsidR="00CD3135">
        <w:rPr>
          <w:szCs w:val="23"/>
        </w:rPr>
        <w:t>–</w:t>
      </w:r>
      <w:r w:rsidRPr="002D56FE">
        <w:rPr>
          <w:szCs w:val="23"/>
        </w:rPr>
        <w:t xml:space="preserve"> </w:t>
      </w:r>
      <w:r w:rsidR="00CD3135" w:rsidRPr="002D56FE">
        <w:rPr>
          <w:szCs w:val="23"/>
        </w:rPr>
        <w:t>Current</w:t>
      </w:r>
      <w:r w:rsidRPr="002D56FE">
        <w:rPr>
          <w:szCs w:val="23"/>
        </w:rPr>
        <w:t>-voltage characteristic of the perovskite solar cell CsPbI</w:t>
      </w:r>
      <w:r w:rsidRPr="00CD3135">
        <w:rPr>
          <w:szCs w:val="23"/>
          <w:vertAlign w:val="subscript"/>
        </w:rPr>
        <w:t>3</w:t>
      </w:r>
      <w:r w:rsidRPr="002D56FE">
        <w:rPr>
          <w:szCs w:val="23"/>
        </w:rPr>
        <w:t xml:space="preserve"> </w:t>
      </w:r>
    </w:p>
    <w:p w14:paraId="177F80BA" w14:textId="23A1688A" w:rsidR="00E46EF6" w:rsidRPr="002D56FE" w:rsidRDefault="002D56FE" w:rsidP="00D27207">
      <w:pPr>
        <w:spacing w:line="360" w:lineRule="auto"/>
        <w:ind w:firstLine="709"/>
        <w:jc w:val="center"/>
        <w:rPr>
          <w:rFonts w:cs="Times New Roman"/>
          <w:bCs/>
        </w:rPr>
      </w:pPr>
      <w:r w:rsidRPr="002D56FE">
        <w:rPr>
          <w:szCs w:val="23"/>
        </w:rPr>
        <w:t>with an efficiency of 5</w:t>
      </w:r>
      <w:r w:rsidR="00CD3135">
        <w:rPr>
          <w:szCs w:val="23"/>
        </w:rPr>
        <w:t>.</w:t>
      </w:r>
      <w:r w:rsidRPr="002D56FE">
        <w:rPr>
          <w:szCs w:val="23"/>
        </w:rPr>
        <w:t>7 %</w:t>
      </w:r>
    </w:p>
    <w:p w14:paraId="2F5F2F57" w14:textId="77777777" w:rsidR="00F7684C" w:rsidRPr="002D56FE" w:rsidRDefault="00F7684C" w:rsidP="00D27207">
      <w:pPr>
        <w:spacing w:line="360" w:lineRule="auto"/>
        <w:ind w:firstLine="709"/>
        <w:jc w:val="center"/>
        <w:rPr>
          <w:rFonts w:cs="Times New Roman"/>
          <w:bCs/>
        </w:rPr>
      </w:pPr>
    </w:p>
    <w:p w14:paraId="0FE3E852" w14:textId="77777777" w:rsidR="004D484F" w:rsidRDefault="004D484F" w:rsidP="004D484F">
      <w:pPr>
        <w:spacing w:line="360" w:lineRule="auto"/>
        <w:ind w:firstLine="709"/>
        <w:jc w:val="center"/>
        <w:rPr>
          <w:rFonts w:cs="Times New Roman"/>
          <w:bCs/>
          <w:lang w:val="ru-RU"/>
        </w:rPr>
      </w:pPr>
      <w:r>
        <w:rPr>
          <w:noProof/>
          <w:lang w:bidi="ar-SA"/>
        </w:rPr>
        <w:drawing>
          <wp:inline distT="0" distB="0" distL="0" distR="0" wp14:anchorId="7D8D4C63" wp14:editId="69E1E115">
            <wp:extent cx="5409762" cy="379562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7978" cy="3822437"/>
                    </a:xfrm>
                    <a:prstGeom prst="rect">
                      <a:avLst/>
                    </a:prstGeom>
                    <a:noFill/>
                    <a:ln>
                      <a:noFill/>
                    </a:ln>
                  </pic:spPr>
                </pic:pic>
              </a:graphicData>
            </a:graphic>
          </wp:inline>
        </w:drawing>
      </w:r>
    </w:p>
    <w:p w14:paraId="186CDE86" w14:textId="77777777" w:rsidR="002654E6" w:rsidRDefault="002D56FE" w:rsidP="00671BBF">
      <w:pPr>
        <w:spacing w:after="120" w:line="360" w:lineRule="auto"/>
        <w:ind w:firstLine="709"/>
        <w:jc w:val="center"/>
        <w:rPr>
          <w:szCs w:val="23"/>
        </w:rPr>
      </w:pPr>
      <w:r w:rsidRPr="002D56FE">
        <w:rPr>
          <w:szCs w:val="23"/>
        </w:rPr>
        <w:t xml:space="preserve">Figure 14 </w:t>
      </w:r>
      <w:r w:rsidR="00CD3135">
        <w:rPr>
          <w:szCs w:val="23"/>
        </w:rPr>
        <w:t>–</w:t>
      </w:r>
      <w:r w:rsidRPr="002D56FE">
        <w:rPr>
          <w:szCs w:val="23"/>
        </w:rPr>
        <w:t xml:space="preserve"> </w:t>
      </w:r>
      <w:r w:rsidR="00CD3135" w:rsidRPr="002D56FE">
        <w:rPr>
          <w:szCs w:val="23"/>
        </w:rPr>
        <w:t>Current</w:t>
      </w:r>
      <w:r w:rsidR="00CD3135">
        <w:rPr>
          <w:szCs w:val="23"/>
        </w:rPr>
        <w:t>-</w:t>
      </w:r>
      <w:r w:rsidRPr="002D56FE">
        <w:rPr>
          <w:szCs w:val="23"/>
        </w:rPr>
        <w:t>voltage characteristic of the perovskite solar cell CsPbI</w:t>
      </w:r>
      <w:r w:rsidRPr="00CD3135">
        <w:rPr>
          <w:szCs w:val="23"/>
          <w:vertAlign w:val="subscript"/>
        </w:rPr>
        <w:t>2</w:t>
      </w:r>
      <w:r w:rsidRPr="002D56FE">
        <w:rPr>
          <w:szCs w:val="23"/>
        </w:rPr>
        <w:t xml:space="preserve">Br </w:t>
      </w:r>
    </w:p>
    <w:p w14:paraId="243E94EC" w14:textId="136EB044" w:rsidR="004D484F" w:rsidRPr="002D56FE" w:rsidRDefault="002D56FE" w:rsidP="00671BBF">
      <w:pPr>
        <w:spacing w:after="120" w:line="360" w:lineRule="auto"/>
        <w:ind w:firstLine="709"/>
        <w:jc w:val="center"/>
        <w:rPr>
          <w:rFonts w:cs="Times New Roman"/>
          <w:bCs/>
        </w:rPr>
      </w:pPr>
      <w:r w:rsidRPr="002D56FE">
        <w:rPr>
          <w:szCs w:val="23"/>
        </w:rPr>
        <w:t>with an efficiency of 4</w:t>
      </w:r>
      <w:r w:rsidR="00CD3135">
        <w:rPr>
          <w:szCs w:val="23"/>
        </w:rPr>
        <w:t>.</w:t>
      </w:r>
      <w:r w:rsidRPr="002D56FE">
        <w:rPr>
          <w:szCs w:val="23"/>
        </w:rPr>
        <w:t>4 %</w:t>
      </w:r>
    </w:p>
    <w:p w14:paraId="29747883" w14:textId="2A501D57" w:rsidR="003F064E" w:rsidRPr="002D56FE" w:rsidRDefault="00E40C64" w:rsidP="003F064E">
      <w:pPr>
        <w:spacing w:line="360" w:lineRule="auto"/>
        <w:ind w:firstLine="709"/>
        <w:jc w:val="both"/>
        <w:rPr>
          <w:rFonts w:cs="Times New Roman"/>
          <w:bCs/>
        </w:rPr>
      </w:pPr>
      <w:r>
        <w:rPr>
          <w:rFonts w:cs="Times New Roman"/>
          <w:bCs/>
        </w:rPr>
        <w:lastRenderedPageBreak/>
        <w:t>SC</w:t>
      </w:r>
      <w:r w:rsidR="002D56FE" w:rsidRPr="002D56FE">
        <w:rPr>
          <w:rFonts w:cs="Times New Roman"/>
          <w:bCs/>
        </w:rPr>
        <w:t xml:space="preserve"> based </w:t>
      </w:r>
      <w:r>
        <w:rPr>
          <w:rFonts w:cs="Times New Roman"/>
          <w:bCs/>
        </w:rPr>
        <w:t xml:space="preserve">on </w:t>
      </w:r>
      <w:r w:rsidR="002D56FE" w:rsidRPr="002D56FE">
        <w:rPr>
          <w:rFonts w:cs="Times New Roman"/>
          <w:bCs/>
        </w:rPr>
        <w:t>mixed perovskites have higher short-circuit current (I</w:t>
      </w:r>
      <w:r w:rsidR="002D56FE" w:rsidRPr="00E40C64">
        <w:rPr>
          <w:rFonts w:cs="Times New Roman"/>
          <w:bCs/>
          <w:vertAlign w:val="subscript"/>
        </w:rPr>
        <w:t>sc</w:t>
      </w:r>
      <w:r w:rsidR="002D56FE" w:rsidRPr="002D56FE">
        <w:rPr>
          <w:rFonts w:cs="Times New Roman"/>
          <w:bCs/>
        </w:rPr>
        <w:t>), fill factor (FF) and efficiency. Samples are stable to temperature and humidity. However, the efficiency of completely inorganic cesium perovskites is lower than that of standard methylammonium and formamidine perovskites.</w:t>
      </w:r>
    </w:p>
    <w:p w14:paraId="049A2B1C" w14:textId="77777777" w:rsidR="003F064E" w:rsidRPr="002D56FE" w:rsidRDefault="003F064E" w:rsidP="001C4871">
      <w:pPr>
        <w:spacing w:line="360" w:lineRule="auto"/>
        <w:ind w:firstLine="709"/>
        <w:jc w:val="both"/>
        <w:rPr>
          <w:rFonts w:cs="Times New Roman"/>
          <w:bCs/>
        </w:rPr>
      </w:pPr>
    </w:p>
    <w:p w14:paraId="3B5B7970" w14:textId="3B9FA506" w:rsidR="007E306E" w:rsidRPr="002D56FE" w:rsidRDefault="00532981" w:rsidP="00D74768">
      <w:pPr>
        <w:spacing w:after="120" w:line="360" w:lineRule="auto"/>
        <w:ind w:firstLine="709"/>
        <w:jc w:val="both"/>
        <w:rPr>
          <w:szCs w:val="23"/>
        </w:rPr>
      </w:pPr>
      <w:r w:rsidRPr="002D56FE">
        <w:rPr>
          <w:rFonts w:cs="Times New Roman"/>
          <w:b/>
        </w:rPr>
        <w:t>2.</w:t>
      </w:r>
      <w:r w:rsidR="00ED62F6" w:rsidRPr="002D56FE">
        <w:rPr>
          <w:rFonts w:cs="Times New Roman"/>
          <w:b/>
        </w:rPr>
        <w:t>3</w:t>
      </w:r>
      <w:r w:rsidRPr="002D56FE">
        <w:rPr>
          <w:rFonts w:cs="Times New Roman"/>
          <w:b/>
        </w:rPr>
        <w:t xml:space="preserve"> </w:t>
      </w:r>
      <w:r w:rsidR="002D56FE" w:rsidRPr="002D56FE">
        <w:rPr>
          <w:b/>
          <w:szCs w:val="23"/>
        </w:rPr>
        <w:t xml:space="preserve">Photovoltaic </w:t>
      </w:r>
      <w:r w:rsidR="00952685" w:rsidRPr="002D56FE">
        <w:rPr>
          <w:b/>
          <w:szCs w:val="23"/>
        </w:rPr>
        <w:t>characteristics</w:t>
      </w:r>
      <w:r w:rsidR="00952685">
        <w:rPr>
          <w:b/>
          <w:szCs w:val="23"/>
        </w:rPr>
        <w:t xml:space="preserve"> of </w:t>
      </w:r>
      <w:r w:rsidR="00952685" w:rsidRPr="002D56FE">
        <w:rPr>
          <w:b/>
          <w:szCs w:val="23"/>
        </w:rPr>
        <w:t>solar</w:t>
      </w:r>
      <w:r w:rsidR="002D56FE" w:rsidRPr="002D56FE">
        <w:rPr>
          <w:b/>
          <w:szCs w:val="23"/>
        </w:rPr>
        <w:t xml:space="preserve"> cell</w:t>
      </w:r>
      <w:r w:rsidR="00952685">
        <w:rPr>
          <w:b/>
          <w:szCs w:val="23"/>
        </w:rPr>
        <w:t>s</w:t>
      </w:r>
      <w:r w:rsidR="002D56FE" w:rsidRPr="002D56FE">
        <w:rPr>
          <w:b/>
          <w:szCs w:val="23"/>
        </w:rPr>
        <w:t xml:space="preserve"> based </w:t>
      </w:r>
      <w:r w:rsidR="00952685">
        <w:rPr>
          <w:b/>
          <w:szCs w:val="23"/>
        </w:rPr>
        <w:t>on triple cation</w:t>
      </w:r>
      <w:r w:rsidR="002D56FE" w:rsidRPr="002D56FE">
        <w:rPr>
          <w:b/>
          <w:szCs w:val="23"/>
        </w:rPr>
        <w:t xml:space="preserve"> mixed perovskites</w:t>
      </w:r>
    </w:p>
    <w:p w14:paraId="1DE63D72" w14:textId="10826AA2" w:rsidR="007E306E" w:rsidRPr="002D56FE" w:rsidRDefault="002D56FE" w:rsidP="007E306E">
      <w:pPr>
        <w:spacing w:line="360" w:lineRule="auto"/>
        <w:ind w:firstLine="709"/>
        <w:jc w:val="both"/>
        <w:rPr>
          <w:rFonts w:cs="Times New Roman"/>
          <w:bCs/>
        </w:rPr>
      </w:pPr>
      <w:r w:rsidRPr="002D56FE">
        <w:rPr>
          <w:szCs w:val="23"/>
        </w:rPr>
        <w:t xml:space="preserve">Figure 15 </w:t>
      </w:r>
      <w:r w:rsidR="00CE14E9">
        <w:rPr>
          <w:szCs w:val="23"/>
        </w:rPr>
        <w:t>shows</w:t>
      </w:r>
      <w:r w:rsidRPr="002D56FE">
        <w:rPr>
          <w:szCs w:val="23"/>
        </w:rPr>
        <w:t xml:space="preserve"> the most promising solar cell based on the mixed perovskite CsFAMAPbIBr obtain</w:t>
      </w:r>
      <w:r w:rsidR="00CE14E9">
        <w:rPr>
          <w:szCs w:val="23"/>
        </w:rPr>
        <w:t>ed</w:t>
      </w:r>
      <w:r w:rsidRPr="002D56FE">
        <w:rPr>
          <w:szCs w:val="23"/>
        </w:rPr>
        <w:t xml:space="preserve"> according to methods mentioned </w:t>
      </w:r>
      <w:r w:rsidR="00CE14E9">
        <w:rPr>
          <w:szCs w:val="23"/>
        </w:rPr>
        <w:t>in section</w:t>
      </w:r>
      <w:r w:rsidRPr="002D56FE">
        <w:rPr>
          <w:szCs w:val="23"/>
        </w:rPr>
        <w:t xml:space="preserve"> 1</w:t>
      </w:r>
      <w:r w:rsidR="00CE14E9">
        <w:rPr>
          <w:szCs w:val="23"/>
        </w:rPr>
        <w:t>.</w:t>
      </w:r>
      <w:r w:rsidRPr="002D56FE">
        <w:rPr>
          <w:szCs w:val="23"/>
        </w:rPr>
        <w:t xml:space="preserve">4. </w:t>
      </w:r>
      <w:r w:rsidR="00121454">
        <w:rPr>
          <w:szCs w:val="23"/>
        </w:rPr>
        <w:t>S</w:t>
      </w:r>
      <w:r w:rsidRPr="002D56FE">
        <w:rPr>
          <w:szCs w:val="23"/>
        </w:rPr>
        <w:t xml:space="preserve">olar cells based on </w:t>
      </w:r>
      <w:r w:rsidR="00121454">
        <w:rPr>
          <w:szCs w:val="23"/>
        </w:rPr>
        <w:t>triple cation</w:t>
      </w:r>
      <w:r w:rsidRPr="002D56FE">
        <w:rPr>
          <w:szCs w:val="23"/>
        </w:rPr>
        <w:t xml:space="preserve"> perovskites CsFAMAPbIBr</w:t>
      </w:r>
      <w:r w:rsidR="00121454">
        <w:rPr>
          <w:szCs w:val="23"/>
        </w:rPr>
        <w:t xml:space="preserve"> was studied by</w:t>
      </w:r>
      <w:r w:rsidRPr="002D56FE">
        <w:rPr>
          <w:szCs w:val="23"/>
        </w:rPr>
        <w:t xml:space="preserve"> method</w:t>
      </w:r>
      <w:r w:rsidR="00121454">
        <w:rPr>
          <w:szCs w:val="23"/>
        </w:rPr>
        <w:t>s</w:t>
      </w:r>
      <w:r w:rsidRPr="002D56FE">
        <w:rPr>
          <w:szCs w:val="23"/>
        </w:rPr>
        <w:t xml:space="preserve"> of quantum efficiency </w:t>
      </w:r>
      <w:r w:rsidR="00C025CC" w:rsidRPr="002D56FE">
        <w:rPr>
          <w:szCs w:val="23"/>
        </w:rPr>
        <w:t xml:space="preserve">measuring </w:t>
      </w:r>
      <w:r w:rsidRPr="002D56FE">
        <w:rPr>
          <w:szCs w:val="23"/>
        </w:rPr>
        <w:t>and current-voltage characteristics.</w:t>
      </w:r>
    </w:p>
    <w:p w14:paraId="11D6F706" w14:textId="77777777" w:rsidR="009C498D" w:rsidRPr="002D56FE" w:rsidRDefault="009C498D" w:rsidP="001C4871">
      <w:pPr>
        <w:spacing w:line="360" w:lineRule="auto"/>
        <w:ind w:firstLine="709"/>
        <w:jc w:val="both"/>
        <w:rPr>
          <w:rFonts w:cs="Times New Roman"/>
          <w:bCs/>
        </w:rPr>
      </w:pPr>
    </w:p>
    <w:p w14:paraId="18B78E42" w14:textId="4349CE9A" w:rsidR="00DC2F82" w:rsidRDefault="00A05A2E" w:rsidP="00ED62F6">
      <w:pPr>
        <w:spacing w:line="360" w:lineRule="auto"/>
        <w:ind w:firstLine="709"/>
        <w:jc w:val="center"/>
        <w:rPr>
          <w:rFonts w:cs="Times New Roman"/>
          <w:bCs/>
          <w:lang w:val="ru-RU"/>
        </w:rPr>
      </w:pPr>
      <w:r>
        <w:rPr>
          <w:noProof/>
          <w:lang w:bidi="ar-SA"/>
        </w:rPr>
        <w:drawing>
          <wp:inline distT="0" distB="0" distL="0" distR="0" wp14:anchorId="141E8240" wp14:editId="6080DD83">
            <wp:extent cx="4272922" cy="3577133"/>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912" t="58306" r="27471" b="4263"/>
                    <a:stretch/>
                  </pic:blipFill>
                  <pic:spPr bwMode="auto">
                    <a:xfrm>
                      <a:off x="0" y="0"/>
                      <a:ext cx="4321767" cy="3618024"/>
                    </a:xfrm>
                    <a:prstGeom prst="rect">
                      <a:avLst/>
                    </a:prstGeom>
                    <a:ln>
                      <a:noFill/>
                    </a:ln>
                    <a:extLst>
                      <a:ext uri="{53640926-AAD7-44D8-BBD7-CCE9431645EC}">
                        <a14:shadowObscured xmlns:a14="http://schemas.microsoft.com/office/drawing/2010/main"/>
                      </a:ext>
                    </a:extLst>
                  </pic:spPr>
                </pic:pic>
              </a:graphicData>
            </a:graphic>
          </wp:inline>
        </w:drawing>
      </w:r>
    </w:p>
    <w:p w14:paraId="5228F560" w14:textId="47963F47" w:rsidR="00BF3632" w:rsidRPr="002D56FE" w:rsidRDefault="002D56FE" w:rsidP="002654E6">
      <w:pPr>
        <w:pStyle w:val="Default"/>
        <w:tabs>
          <w:tab w:val="left" w:pos="1134"/>
        </w:tabs>
        <w:spacing w:line="360" w:lineRule="auto"/>
        <w:jc w:val="center"/>
        <w:rPr>
          <w:szCs w:val="23"/>
          <w:lang w:val="en-US"/>
        </w:rPr>
      </w:pPr>
      <w:r w:rsidRPr="002D56FE">
        <w:rPr>
          <w:szCs w:val="23"/>
          <w:lang w:val="en-US"/>
        </w:rPr>
        <w:t xml:space="preserve">Figure 15 </w:t>
      </w:r>
      <w:r w:rsidR="00C025CC">
        <w:rPr>
          <w:szCs w:val="23"/>
          <w:lang w:val="en-US"/>
        </w:rPr>
        <w:t>–</w:t>
      </w:r>
      <w:r w:rsidRPr="002D56FE">
        <w:rPr>
          <w:szCs w:val="23"/>
          <w:lang w:val="en-US"/>
        </w:rPr>
        <w:t xml:space="preserve"> Images </w:t>
      </w:r>
      <w:r w:rsidR="00C025CC">
        <w:rPr>
          <w:szCs w:val="23"/>
          <w:lang w:val="en-US"/>
        </w:rPr>
        <w:t xml:space="preserve">of </w:t>
      </w:r>
      <w:r w:rsidRPr="002D56FE">
        <w:rPr>
          <w:szCs w:val="23"/>
          <w:lang w:val="en-US"/>
        </w:rPr>
        <w:t>perovskite solar cell with the structure glass/ITO/PEDOT:PSS/perovskite/PCBM/Al</w:t>
      </w:r>
    </w:p>
    <w:p w14:paraId="78FD16AE" w14:textId="77777777" w:rsidR="00A05A2E" w:rsidRPr="002D56FE" w:rsidRDefault="00A05A2E" w:rsidP="001C4871">
      <w:pPr>
        <w:spacing w:line="360" w:lineRule="auto"/>
        <w:ind w:firstLine="709"/>
        <w:jc w:val="both"/>
        <w:rPr>
          <w:rFonts w:cs="Times New Roman"/>
          <w:bCs/>
        </w:rPr>
      </w:pPr>
    </w:p>
    <w:p w14:paraId="7175AD67" w14:textId="2C07BE14" w:rsidR="008A375E" w:rsidRPr="002D56FE" w:rsidRDefault="00C365EE" w:rsidP="00AD104E">
      <w:pPr>
        <w:spacing w:line="360" w:lineRule="auto"/>
        <w:ind w:firstLine="709"/>
        <w:jc w:val="both"/>
      </w:pPr>
      <w:r>
        <w:t>Triple cation</w:t>
      </w:r>
      <w:r w:rsidR="002D56FE" w:rsidRPr="002D56FE">
        <w:t xml:space="preserve"> mixed </w:t>
      </w:r>
      <w:r w:rsidRPr="002D56FE">
        <w:t xml:space="preserve">CsFAMAPbIBr </w:t>
      </w:r>
      <w:r w:rsidR="002D56FE" w:rsidRPr="002D56FE">
        <w:t>perovskite S</w:t>
      </w:r>
      <w:r>
        <w:t>C</w:t>
      </w:r>
      <w:r w:rsidR="002D56FE" w:rsidRPr="002D56FE">
        <w:t xml:space="preserve"> </w:t>
      </w:r>
      <w:r>
        <w:t xml:space="preserve">external (EQE) and internal (IQE) quantum efficiency spectra were measured </w:t>
      </w:r>
      <w:r w:rsidR="002D56FE" w:rsidRPr="002D56FE">
        <w:t>(</w:t>
      </w:r>
      <w:r w:rsidR="000F03CC">
        <w:t>figure 16</w:t>
      </w:r>
      <w:r w:rsidR="002D56FE" w:rsidRPr="002D56FE">
        <w:t xml:space="preserve">). </w:t>
      </w:r>
      <w:r w:rsidRPr="002D56FE">
        <w:t xml:space="preserve">CsFAMAPbIBr perovskite </w:t>
      </w:r>
      <w:r w:rsidR="002D56FE" w:rsidRPr="002D56FE">
        <w:t>has a high quantum efficiency in the range from 400 nm to 800 nm which covers almost the entire solar spectrum. The maximum falls on the region 500 nm and coincides with the peak of the solar radiation spectrum.</w:t>
      </w:r>
    </w:p>
    <w:p w14:paraId="1D8545DC" w14:textId="7FD491D9" w:rsidR="00BF3632" w:rsidRDefault="000914E7" w:rsidP="00AD104E">
      <w:pPr>
        <w:spacing w:line="360" w:lineRule="auto"/>
        <w:ind w:firstLine="709"/>
        <w:jc w:val="center"/>
      </w:pPr>
      <w:r>
        <w:rPr>
          <w:noProof/>
        </w:rPr>
        <w:object w:dxaOrig="7017" w:dyaOrig="5375" w14:anchorId="75BC0648">
          <v:shape id="_x0000_i1026" type="#_x0000_t75" alt="" style="width:362.85pt;height:278pt;mso-width-percent:0;mso-height-percent:0;mso-width-percent:0;mso-height-percent:0" o:ole="">
            <v:imagedata r:id="rId26" o:title=""/>
          </v:shape>
          <o:OLEObject Type="Embed" ProgID="Origin50.Graph" ShapeID="_x0000_i1026" DrawAspect="Content" ObjectID="_1665416634" r:id="rId27"/>
        </w:object>
      </w:r>
    </w:p>
    <w:p w14:paraId="31436B11" w14:textId="4274C0D7" w:rsidR="00C12918" w:rsidRDefault="002D56FE" w:rsidP="00426053">
      <w:pPr>
        <w:spacing w:line="360" w:lineRule="auto"/>
        <w:ind w:firstLine="709"/>
        <w:jc w:val="center"/>
        <w:rPr>
          <w:szCs w:val="23"/>
        </w:rPr>
      </w:pPr>
      <w:r w:rsidRPr="002D56FE">
        <w:rPr>
          <w:szCs w:val="23"/>
        </w:rPr>
        <w:t xml:space="preserve">Figure 16 </w:t>
      </w:r>
      <w:r w:rsidR="00426053">
        <w:rPr>
          <w:szCs w:val="23"/>
        </w:rPr>
        <w:t>– SC</w:t>
      </w:r>
      <w:r w:rsidRPr="002D56FE">
        <w:rPr>
          <w:szCs w:val="23"/>
        </w:rPr>
        <w:t xml:space="preserve"> </w:t>
      </w:r>
      <w:r w:rsidR="00426053">
        <w:rPr>
          <w:szCs w:val="23"/>
        </w:rPr>
        <w:t>e</w:t>
      </w:r>
      <w:r w:rsidRPr="002D56FE">
        <w:rPr>
          <w:szCs w:val="23"/>
        </w:rPr>
        <w:t xml:space="preserve">xternal </w:t>
      </w:r>
      <w:r w:rsidR="00426053">
        <w:rPr>
          <w:szCs w:val="23"/>
        </w:rPr>
        <w:t>(</w:t>
      </w:r>
      <w:r w:rsidRPr="002D56FE">
        <w:rPr>
          <w:szCs w:val="23"/>
        </w:rPr>
        <w:t>EQE) and in</w:t>
      </w:r>
      <w:r w:rsidR="00426053">
        <w:rPr>
          <w:szCs w:val="23"/>
        </w:rPr>
        <w:t>ternal</w:t>
      </w:r>
      <w:r w:rsidRPr="002D56FE">
        <w:rPr>
          <w:szCs w:val="23"/>
        </w:rPr>
        <w:t xml:space="preserve"> (IQE) quant</w:t>
      </w:r>
      <w:r w:rsidR="00426053">
        <w:rPr>
          <w:szCs w:val="23"/>
        </w:rPr>
        <w:t xml:space="preserve">um </w:t>
      </w:r>
      <w:r w:rsidRPr="002D56FE">
        <w:rPr>
          <w:szCs w:val="23"/>
        </w:rPr>
        <w:t>efficiency</w:t>
      </w:r>
    </w:p>
    <w:p w14:paraId="0220A0EF" w14:textId="77777777" w:rsidR="00426053" w:rsidRPr="002D56FE" w:rsidRDefault="00426053" w:rsidP="00426053">
      <w:pPr>
        <w:spacing w:line="360" w:lineRule="auto"/>
        <w:ind w:firstLine="709"/>
        <w:jc w:val="center"/>
      </w:pPr>
    </w:p>
    <w:p w14:paraId="35CC15B9" w14:textId="566AD812" w:rsidR="006F1F10" w:rsidRPr="002D56FE" w:rsidRDefault="002D56FE" w:rsidP="00AD104E">
      <w:pPr>
        <w:spacing w:line="360" w:lineRule="auto"/>
        <w:ind w:firstLine="709"/>
        <w:jc w:val="both"/>
        <w:rPr>
          <w:rFonts w:cs="Times New Roman"/>
          <w:bCs/>
        </w:rPr>
      </w:pPr>
      <w:r w:rsidRPr="002D56FE">
        <w:t xml:space="preserve">Measurements of current-voltage characteristics showed that the efficiency </w:t>
      </w:r>
      <w:r w:rsidR="00426053" w:rsidRPr="002D56FE">
        <w:t xml:space="preserve">CsFAMAPbIBr </w:t>
      </w:r>
      <w:r w:rsidR="00426053">
        <w:t xml:space="preserve">perovskite SC </w:t>
      </w:r>
      <w:r w:rsidRPr="002D56FE">
        <w:t xml:space="preserve">equal to 7.6%. The </w:t>
      </w:r>
      <w:r w:rsidR="00426053">
        <w:t xml:space="preserve">current-voltage </w:t>
      </w:r>
      <w:r w:rsidRPr="002D56FE">
        <w:t>characteristics of the samples exhibit hysteresis (</w:t>
      </w:r>
      <w:r w:rsidR="00426053" w:rsidRPr="002D56FE">
        <w:t xml:space="preserve">figure </w:t>
      </w:r>
      <w:r w:rsidRPr="002D56FE">
        <w:t>17).</w:t>
      </w:r>
    </w:p>
    <w:p w14:paraId="7C60EB02" w14:textId="77777777" w:rsidR="00AE152F" w:rsidRPr="002D56FE" w:rsidRDefault="00AE152F" w:rsidP="00AD104E">
      <w:pPr>
        <w:spacing w:line="360" w:lineRule="auto"/>
        <w:ind w:firstLine="709"/>
        <w:jc w:val="both"/>
        <w:rPr>
          <w:rFonts w:cs="Times New Roman"/>
          <w:bCs/>
        </w:rPr>
      </w:pPr>
    </w:p>
    <w:p w14:paraId="66DA8DAF" w14:textId="183D30C9" w:rsidR="00DA5180" w:rsidRDefault="000914E7" w:rsidP="00AD104E">
      <w:pPr>
        <w:widowControl/>
        <w:suppressAutoHyphens w:val="0"/>
        <w:spacing w:after="160" w:line="360" w:lineRule="auto"/>
        <w:jc w:val="center"/>
      </w:pPr>
      <w:r>
        <w:rPr>
          <w:noProof/>
        </w:rPr>
        <w:object w:dxaOrig="6304" w:dyaOrig="4690" w14:anchorId="7210F3BB">
          <v:shape id="_x0000_i1025" type="#_x0000_t75" alt="" style="width:342.2pt;height:253.8pt;mso-width-percent:0;mso-height-percent:0;mso-width-percent:0;mso-height-percent:0" o:ole="">
            <v:imagedata r:id="rId28" o:title=""/>
          </v:shape>
          <o:OLEObject Type="Embed" ProgID="Origin50.Graph" ShapeID="_x0000_i1025" DrawAspect="Content" ObjectID="_1665416635" r:id="rId29"/>
        </w:object>
      </w:r>
    </w:p>
    <w:p w14:paraId="2F255016" w14:textId="21D4FA46" w:rsidR="007F124D" w:rsidRPr="002D56FE" w:rsidRDefault="002D56FE" w:rsidP="00AD104E">
      <w:pPr>
        <w:widowControl/>
        <w:suppressAutoHyphens w:val="0"/>
        <w:spacing w:after="160" w:line="360" w:lineRule="auto"/>
        <w:jc w:val="center"/>
      </w:pPr>
      <w:r w:rsidRPr="002D56FE">
        <w:t xml:space="preserve">Figure 17 </w:t>
      </w:r>
      <w:r w:rsidR="00426053">
        <w:t>–</w:t>
      </w:r>
      <w:r w:rsidRPr="002D56FE">
        <w:t xml:space="preserve"> Current-voltage characteristics of a perovskite solar cell based on CsFAMAPbIBr with an efficiency of 7.6%</w:t>
      </w:r>
    </w:p>
    <w:p w14:paraId="73D7396E" w14:textId="76830BE6" w:rsidR="00AE0466" w:rsidRDefault="002D56FE" w:rsidP="002D56FE">
      <w:pPr>
        <w:widowControl/>
        <w:suppressAutoHyphens w:val="0"/>
        <w:spacing w:after="160" w:line="360" w:lineRule="auto"/>
        <w:ind w:firstLine="709"/>
        <w:jc w:val="both"/>
        <w:rPr>
          <w:rFonts w:cs="Times New Roman"/>
          <w:bCs/>
        </w:rPr>
      </w:pPr>
      <w:r w:rsidRPr="002D56FE">
        <w:rPr>
          <w:rFonts w:cs="Times New Roman"/>
          <w:bCs/>
        </w:rPr>
        <w:lastRenderedPageBreak/>
        <w:t>The photoelectric characteristics of the CsFAMAPbIBr sample are given in Table 2. SC based on the CsFAMAPbIBr perovskite have V</w:t>
      </w:r>
      <w:r w:rsidR="009521CA">
        <w:rPr>
          <w:rFonts w:cs="Times New Roman"/>
          <w:bCs/>
          <w:vertAlign w:val="subscript"/>
        </w:rPr>
        <w:t>S</w:t>
      </w:r>
      <w:r w:rsidR="00F8444C">
        <w:rPr>
          <w:rFonts w:cs="Times New Roman"/>
          <w:bCs/>
          <w:vertAlign w:val="subscript"/>
        </w:rPr>
        <w:t>C</w:t>
      </w:r>
      <w:r w:rsidRPr="002D56FE">
        <w:rPr>
          <w:rFonts w:cs="Times New Roman"/>
          <w:bCs/>
        </w:rPr>
        <w:t xml:space="preserve"> 1.16 V, I</w:t>
      </w:r>
      <w:r w:rsidR="009521CA">
        <w:rPr>
          <w:rFonts w:cs="Times New Roman"/>
          <w:bCs/>
          <w:vertAlign w:val="subscript"/>
        </w:rPr>
        <w:t>OC</w:t>
      </w:r>
      <w:r w:rsidRPr="002D56FE">
        <w:rPr>
          <w:rFonts w:cs="Times New Roman"/>
          <w:bCs/>
        </w:rPr>
        <w:t xml:space="preserve"> 15 mA, and a filling factor of 42%.</w:t>
      </w:r>
    </w:p>
    <w:p w14:paraId="2656F35B" w14:textId="73E86031" w:rsidR="002D56FE" w:rsidRPr="002D56FE" w:rsidRDefault="002D56FE" w:rsidP="008348B6">
      <w:pPr>
        <w:widowControl/>
        <w:suppressAutoHyphens w:val="0"/>
        <w:spacing w:after="160" w:line="360" w:lineRule="auto"/>
        <w:jc w:val="both"/>
      </w:pPr>
    </w:p>
    <w:p w14:paraId="5B4C4A68" w14:textId="6174EEFD" w:rsidR="007D6855" w:rsidRPr="002D56FE" w:rsidRDefault="002D56FE" w:rsidP="00234690">
      <w:pPr>
        <w:widowControl/>
        <w:suppressAutoHyphens w:val="0"/>
        <w:spacing w:after="160"/>
        <w:jc w:val="both"/>
      </w:pPr>
      <w:r w:rsidRPr="002D56FE">
        <w:t xml:space="preserve">Table 2 </w:t>
      </w:r>
      <w:r w:rsidR="009521CA">
        <w:t>–</w:t>
      </w:r>
      <w:r w:rsidRPr="002D56FE">
        <w:t xml:space="preserve"> Photoelectric </w:t>
      </w:r>
      <w:r w:rsidR="009521CA" w:rsidRPr="002D56FE">
        <w:t xml:space="preserve">characteristics </w:t>
      </w:r>
      <w:r w:rsidRPr="002D56FE">
        <w:t xml:space="preserve">of the </w:t>
      </w:r>
      <w:r w:rsidR="009521CA" w:rsidRPr="002D56FE">
        <w:t xml:space="preserve">CsFAMAPbIBr </w:t>
      </w:r>
      <w:r w:rsidRPr="002D56FE">
        <w:t xml:space="preserve">perovskite </w:t>
      </w:r>
      <w:r w:rsidR="009521CA" w:rsidRPr="002D56FE">
        <w:t>solar cell</w:t>
      </w:r>
    </w:p>
    <w:tbl>
      <w:tblPr>
        <w:tblStyle w:val="a5"/>
        <w:tblW w:w="0" w:type="auto"/>
        <w:tblInd w:w="108" w:type="dxa"/>
        <w:tblLook w:val="04A0" w:firstRow="1" w:lastRow="0" w:firstColumn="1" w:lastColumn="0" w:noHBand="0" w:noVBand="1"/>
      </w:tblPr>
      <w:tblGrid>
        <w:gridCol w:w="989"/>
        <w:gridCol w:w="879"/>
        <w:gridCol w:w="996"/>
        <w:gridCol w:w="996"/>
        <w:gridCol w:w="977"/>
      </w:tblGrid>
      <w:tr w:rsidR="008D7009" w:rsidRPr="009B349F" w14:paraId="76C53F63" w14:textId="77777777" w:rsidTr="00D74768">
        <w:tc>
          <w:tcPr>
            <w:tcW w:w="0" w:type="auto"/>
          </w:tcPr>
          <w:p w14:paraId="63A2F7FA" w14:textId="3C7CB591" w:rsidR="008D7009" w:rsidRPr="00993E51" w:rsidRDefault="002D56FE" w:rsidP="00234690">
            <w:pPr>
              <w:widowControl/>
              <w:suppressAutoHyphens w:val="0"/>
              <w:spacing w:after="160"/>
              <w:jc w:val="center"/>
              <w:rPr>
                <w:lang w:val="ru-RU"/>
              </w:rPr>
            </w:pPr>
            <w:r>
              <w:t>Branch</w:t>
            </w:r>
          </w:p>
        </w:tc>
        <w:tc>
          <w:tcPr>
            <w:tcW w:w="0" w:type="auto"/>
          </w:tcPr>
          <w:p w14:paraId="7E100CDB" w14:textId="4044EF7F" w:rsidR="008D7009" w:rsidRPr="00F8444C" w:rsidRDefault="008D7009" w:rsidP="00234690">
            <w:pPr>
              <w:widowControl/>
              <w:suppressAutoHyphens w:val="0"/>
              <w:spacing w:after="160"/>
              <w:jc w:val="center"/>
            </w:pPr>
            <w:r w:rsidRPr="009B349F">
              <w:t>V</w:t>
            </w:r>
            <w:r w:rsidR="00F8444C">
              <w:rPr>
                <w:vertAlign w:val="subscript"/>
              </w:rPr>
              <w:t>SC</w:t>
            </w:r>
            <w:r w:rsidRPr="009B349F">
              <w:rPr>
                <w:lang w:val="ru-RU"/>
              </w:rPr>
              <w:t xml:space="preserve">, </w:t>
            </w:r>
            <w:r w:rsidR="00F8444C">
              <w:t>V</w:t>
            </w:r>
          </w:p>
        </w:tc>
        <w:tc>
          <w:tcPr>
            <w:tcW w:w="0" w:type="auto"/>
          </w:tcPr>
          <w:p w14:paraId="48CA21FF" w14:textId="184D382C" w:rsidR="008D7009" w:rsidRPr="009B349F" w:rsidRDefault="008D7009" w:rsidP="00234690">
            <w:pPr>
              <w:widowControl/>
              <w:suppressAutoHyphens w:val="0"/>
              <w:spacing w:after="160"/>
              <w:jc w:val="center"/>
            </w:pPr>
            <w:r w:rsidRPr="009B349F">
              <w:t>I</w:t>
            </w:r>
            <w:r w:rsidR="00F8444C">
              <w:rPr>
                <w:vertAlign w:val="subscript"/>
              </w:rPr>
              <w:t>OS</w:t>
            </w:r>
            <w:r w:rsidRPr="009B349F">
              <w:rPr>
                <w:lang w:val="ru-RU"/>
              </w:rPr>
              <w:t xml:space="preserve">, </w:t>
            </w:r>
            <w:r w:rsidR="00F8444C">
              <w:t>mA</w:t>
            </w:r>
          </w:p>
        </w:tc>
        <w:tc>
          <w:tcPr>
            <w:tcW w:w="0" w:type="auto"/>
          </w:tcPr>
          <w:p w14:paraId="0D8717F8" w14:textId="2E81F620" w:rsidR="008D7009" w:rsidRPr="009B349F" w:rsidRDefault="008D7009" w:rsidP="00234690">
            <w:pPr>
              <w:widowControl/>
              <w:suppressAutoHyphens w:val="0"/>
              <w:spacing w:after="160"/>
              <w:jc w:val="center"/>
            </w:pPr>
            <w:r w:rsidRPr="009B349F">
              <w:t>FF</w:t>
            </w:r>
          </w:p>
        </w:tc>
        <w:tc>
          <w:tcPr>
            <w:tcW w:w="0" w:type="auto"/>
          </w:tcPr>
          <w:p w14:paraId="12AF40E4" w14:textId="1059CD6D" w:rsidR="008D7009" w:rsidRPr="009B349F" w:rsidRDefault="00F8444C" w:rsidP="00234690">
            <w:pPr>
              <w:widowControl/>
              <w:suppressAutoHyphens w:val="0"/>
              <w:spacing w:after="160"/>
              <w:jc w:val="center"/>
              <w:rPr>
                <w:lang w:val="ru-RU"/>
              </w:rPr>
            </w:pPr>
            <w:r>
              <w:t>PCE</w:t>
            </w:r>
            <w:r w:rsidR="008D7009" w:rsidRPr="009B349F">
              <w:rPr>
                <w:lang w:val="ru-RU"/>
              </w:rPr>
              <w:t>, %</w:t>
            </w:r>
          </w:p>
        </w:tc>
      </w:tr>
      <w:tr w:rsidR="008D7009" w:rsidRPr="009B349F" w14:paraId="2F057793" w14:textId="77777777" w:rsidTr="00D74768">
        <w:tc>
          <w:tcPr>
            <w:tcW w:w="0" w:type="auto"/>
          </w:tcPr>
          <w:p w14:paraId="081DADA2" w14:textId="22AE7233" w:rsidR="008D7009" w:rsidRPr="009521CA" w:rsidRDefault="009521CA" w:rsidP="00234690">
            <w:pPr>
              <w:widowControl/>
              <w:suppressAutoHyphens w:val="0"/>
              <w:spacing w:after="160"/>
              <w:jc w:val="center"/>
            </w:pPr>
            <w:r>
              <w:t>Direct</w:t>
            </w:r>
          </w:p>
        </w:tc>
        <w:tc>
          <w:tcPr>
            <w:tcW w:w="0" w:type="auto"/>
          </w:tcPr>
          <w:p w14:paraId="759ACC48" w14:textId="0FE7B107" w:rsidR="008D7009" w:rsidRPr="009B349F" w:rsidRDefault="008D7009" w:rsidP="00234690">
            <w:pPr>
              <w:widowControl/>
              <w:suppressAutoHyphens w:val="0"/>
              <w:spacing w:after="160"/>
              <w:jc w:val="center"/>
            </w:pPr>
            <w:r w:rsidRPr="009B349F">
              <w:rPr>
                <w:lang w:val="ru-RU"/>
              </w:rPr>
              <w:t>1.1686</w:t>
            </w:r>
          </w:p>
        </w:tc>
        <w:tc>
          <w:tcPr>
            <w:tcW w:w="0" w:type="auto"/>
          </w:tcPr>
          <w:p w14:paraId="4E9BDB58" w14:textId="660FE9D1" w:rsidR="008D7009" w:rsidRPr="009B349F" w:rsidRDefault="008D7009" w:rsidP="00234690">
            <w:pPr>
              <w:widowControl/>
              <w:suppressAutoHyphens w:val="0"/>
              <w:spacing w:after="160"/>
              <w:jc w:val="center"/>
            </w:pPr>
            <w:r w:rsidRPr="009B349F">
              <w:rPr>
                <w:lang w:val="ru-RU"/>
              </w:rPr>
              <w:t>15.7623</w:t>
            </w:r>
          </w:p>
        </w:tc>
        <w:tc>
          <w:tcPr>
            <w:tcW w:w="0" w:type="auto"/>
          </w:tcPr>
          <w:p w14:paraId="4C3A9C1B" w14:textId="75428C05" w:rsidR="008D7009" w:rsidRPr="009B349F" w:rsidRDefault="008D7009" w:rsidP="00234690">
            <w:pPr>
              <w:widowControl/>
              <w:suppressAutoHyphens w:val="0"/>
              <w:spacing w:after="160"/>
              <w:jc w:val="center"/>
            </w:pPr>
            <w:r w:rsidRPr="009B349F">
              <w:rPr>
                <w:lang w:val="ru-RU"/>
              </w:rPr>
              <w:t>41.3183</w:t>
            </w:r>
          </w:p>
        </w:tc>
        <w:tc>
          <w:tcPr>
            <w:tcW w:w="0" w:type="auto"/>
          </w:tcPr>
          <w:p w14:paraId="7F83892D" w14:textId="611E1F7B" w:rsidR="008D7009" w:rsidRPr="009B349F" w:rsidRDefault="008D7009" w:rsidP="00234690">
            <w:pPr>
              <w:widowControl/>
              <w:suppressAutoHyphens w:val="0"/>
              <w:spacing w:after="160"/>
              <w:jc w:val="center"/>
            </w:pPr>
            <w:r w:rsidRPr="009B349F">
              <w:rPr>
                <w:lang w:val="ru-RU"/>
              </w:rPr>
              <w:t>7.6106</w:t>
            </w:r>
          </w:p>
        </w:tc>
      </w:tr>
      <w:tr w:rsidR="008D7009" w:rsidRPr="009B349F" w14:paraId="643BED15" w14:textId="77777777" w:rsidTr="00D74768">
        <w:tc>
          <w:tcPr>
            <w:tcW w:w="0" w:type="auto"/>
          </w:tcPr>
          <w:p w14:paraId="7FC91FFC" w14:textId="0DC99C22" w:rsidR="008D7009" w:rsidRPr="009521CA" w:rsidRDefault="009521CA" w:rsidP="009521CA">
            <w:pPr>
              <w:widowControl/>
              <w:suppressAutoHyphens w:val="0"/>
              <w:spacing w:after="160"/>
            </w:pPr>
            <w:r>
              <w:t>Reverse</w:t>
            </w:r>
          </w:p>
        </w:tc>
        <w:tc>
          <w:tcPr>
            <w:tcW w:w="0" w:type="auto"/>
          </w:tcPr>
          <w:p w14:paraId="61DD01BA" w14:textId="38BE9029" w:rsidR="008D7009" w:rsidRPr="009B349F" w:rsidRDefault="008D7009" w:rsidP="00234690">
            <w:pPr>
              <w:widowControl/>
              <w:suppressAutoHyphens w:val="0"/>
              <w:spacing w:after="160"/>
              <w:jc w:val="center"/>
            </w:pPr>
            <w:r w:rsidRPr="009B349F">
              <w:rPr>
                <w:lang w:val="ru-RU"/>
              </w:rPr>
              <w:t>1.1604</w:t>
            </w:r>
          </w:p>
        </w:tc>
        <w:tc>
          <w:tcPr>
            <w:tcW w:w="0" w:type="auto"/>
          </w:tcPr>
          <w:p w14:paraId="76982E15" w14:textId="3F75147E" w:rsidR="008D7009" w:rsidRPr="009B349F" w:rsidRDefault="008D7009" w:rsidP="00234690">
            <w:pPr>
              <w:widowControl/>
              <w:suppressAutoHyphens w:val="0"/>
              <w:spacing w:after="160"/>
              <w:jc w:val="center"/>
            </w:pPr>
            <w:r w:rsidRPr="009B349F">
              <w:rPr>
                <w:lang w:val="ru-RU"/>
              </w:rPr>
              <w:t>15.1727</w:t>
            </w:r>
          </w:p>
        </w:tc>
        <w:tc>
          <w:tcPr>
            <w:tcW w:w="0" w:type="auto"/>
          </w:tcPr>
          <w:p w14:paraId="472CE2F3" w14:textId="44F20F41" w:rsidR="008D7009" w:rsidRPr="009B349F" w:rsidRDefault="008D7009" w:rsidP="00234690">
            <w:pPr>
              <w:widowControl/>
              <w:suppressAutoHyphens w:val="0"/>
              <w:spacing w:after="160"/>
              <w:jc w:val="center"/>
            </w:pPr>
            <w:r w:rsidRPr="009B349F">
              <w:rPr>
                <w:lang w:val="ru-RU"/>
              </w:rPr>
              <w:t>42.7829</w:t>
            </w:r>
          </w:p>
        </w:tc>
        <w:tc>
          <w:tcPr>
            <w:tcW w:w="0" w:type="auto"/>
          </w:tcPr>
          <w:p w14:paraId="200B5FEB" w14:textId="39724091" w:rsidR="008D7009" w:rsidRPr="009B349F" w:rsidRDefault="008D7009" w:rsidP="00234690">
            <w:pPr>
              <w:widowControl/>
              <w:suppressAutoHyphens w:val="0"/>
              <w:spacing w:after="160"/>
              <w:jc w:val="center"/>
            </w:pPr>
            <w:r w:rsidRPr="009B349F">
              <w:rPr>
                <w:lang w:val="ru-RU"/>
              </w:rPr>
              <w:t>7.5325</w:t>
            </w:r>
          </w:p>
        </w:tc>
      </w:tr>
    </w:tbl>
    <w:p w14:paraId="4EB9D417" w14:textId="77777777" w:rsidR="00AE152F" w:rsidRDefault="00AE152F" w:rsidP="008348B6">
      <w:pPr>
        <w:widowControl/>
        <w:suppressAutoHyphens w:val="0"/>
        <w:spacing w:after="160" w:line="360" w:lineRule="auto"/>
      </w:pPr>
    </w:p>
    <w:p w14:paraId="2B723BBB" w14:textId="4D49E492" w:rsidR="00C41A88" w:rsidRPr="002D56FE" w:rsidRDefault="002D56FE" w:rsidP="008B4F34">
      <w:pPr>
        <w:widowControl/>
        <w:suppressAutoHyphens w:val="0"/>
        <w:spacing w:after="160" w:line="360" w:lineRule="auto"/>
        <w:ind w:firstLine="709"/>
        <w:jc w:val="both"/>
      </w:pPr>
      <w:r w:rsidRPr="002D56FE">
        <w:t xml:space="preserve">SC based on </w:t>
      </w:r>
      <w:r w:rsidR="000274A7">
        <w:t>triple cation</w:t>
      </w:r>
      <w:r w:rsidRPr="002D56FE">
        <w:t xml:space="preserve"> </w:t>
      </w:r>
      <w:r w:rsidR="000274A7" w:rsidRPr="002D56FE">
        <w:t xml:space="preserve">CsFAMAPbIBr </w:t>
      </w:r>
      <w:r w:rsidRPr="002D56FE">
        <w:t>perovskite showed</w:t>
      </w:r>
      <w:r w:rsidR="000274A7">
        <w:t xml:space="preserve"> </w:t>
      </w:r>
      <w:r w:rsidRPr="002D56FE">
        <w:t>a higher light conversion efficiency in comparison with inorganic cesium in perovskites while remaining stable when exposed to high temperatures and humidity.</w:t>
      </w:r>
    </w:p>
    <w:p w14:paraId="11C19070" w14:textId="3F87905B" w:rsidR="00823D36" w:rsidRPr="002D56FE" w:rsidRDefault="00727C61" w:rsidP="008348B6">
      <w:pPr>
        <w:widowControl/>
        <w:suppressAutoHyphens w:val="0"/>
        <w:spacing w:after="160" w:line="360" w:lineRule="auto"/>
      </w:pPr>
      <w:r w:rsidRPr="002D56FE">
        <w:br w:type="page"/>
      </w:r>
    </w:p>
    <w:p w14:paraId="2038373C" w14:textId="24B0C1C1" w:rsidR="00B5152A" w:rsidRDefault="002D56FE" w:rsidP="00B5152A">
      <w:pPr>
        <w:spacing w:line="360" w:lineRule="auto"/>
        <w:jc w:val="center"/>
        <w:rPr>
          <w:b/>
          <w:bCs/>
        </w:rPr>
      </w:pPr>
      <w:r>
        <w:rPr>
          <w:b/>
          <w:bCs/>
        </w:rPr>
        <w:lastRenderedPageBreak/>
        <w:t>CONCLUSION</w:t>
      </w:r>
    </w:p>
    <w:p w14:paraId="2C05C9B4" w14:textId="77777777" w:rsidR="00E71A61" w:rsidRPr="002D56FE" w:rsidRDefault="00E71A61" w:rsidP="00B5152A">
      <w:pPr>
        <w:spacing w:line="360" w:lineRule="auto"/>
        <w:jc w:val="center"/>
        <w:rPr>
          <w:b/>
          <w:bCs/>
        </w:rPr>
      </w:pPr>
    </w:p>
    <w:p w14:paraId="62B60DC3" w14:textId="0878AB76" w:rsidR="002D56FE" w:rsidRPr="002D56FE" w:rsidRDefault="002D56FE" w:rsidP="002D56FE">
      <w:pPr>
        <w:spacing w:line="360" w:lineRule="auto"/>
        <w:ind w:firstLine="709"/>
        <w:jc w:val="both"/>
      </w:pPr>
      <w:r w:rsidRPr="002D56FE">
        <w:t xml:space="preserve">In accordance with the objectives of the project and the planned schedule </w:t>
      </w:r>
      <w:r w:rsidR="00E71A61">
        <w:t xml:space="preserve">in </w:t>
      </w:r>
      <w:r w:rsidR="00334663" w:rsidRPr="002D56FE">
        <w:t>2020-year</w:t>
      </w:r>
      <w:r w:rsidRPr="002D56FE">
        <w:t xml:space="preserve"> perovskite solar cells with an inverter heterojunction structure</w:t>
      </w:r>
      <w:r w:rsidR="00F26331" w:rsidRPr="00F26331">
        <w:t xml:space="preserve"> </w:t>
      </w:r>
      <w:r w:rsidR="00F26331" w:rsidRPr="002D56FE">
        <w:t>have been made</w:t>
      </w:r>
      <w:r w:rsidRPr="002D56FE">
        <w:t>. Photoelectric characteristics of the obtained solar cells were investigated.</w:t>
      </w:r>
    </w:p>
    <w:p w14:paraId="1B4B86AE" w14:textId="7A7BD99C" w:rsidR="0033156B" w:rsidRDefault="0033156B" w:rsidP="002D56FE">
      <w:pPr>
        <w:spacing w:line="360" w:lineRule="auto"/>
        <w:ind w:firstLine="709"/>
        <w:jc w:val="both"/>
      </w:pPr>
      <w:r w:rsidRPr="0033156B">
        <w:t>Perovskite solar cells with invert configurations with various compositions of cations and halogens have been manufactured. In the inverted p-i-n-configuration the hole</w:t>
      </w:r>
      <w:r w:rsidR="003978EF">
        <w:t xml:space="preserve"> transporting layer</w:t>
      </w:r>
      <w:r w:rsidRPr="0033156B">
        <w:t xml:space="preserve"> (photocathode) is usually a PEDOT:PSS layer</w:t>
      </w:r>
      <w:r w:rsidR="003978EF">
        <w:t>. W</w:t>
      </w:r>
      <w:r w:rsidRPr="0033156B">
        <w:t xml:space="preserve">hen fabricating this solar cell </w:t>
      </w:r>
      <w:r w:rsidR="003978EF" w:rsidRPr="0033156B">
        <w:t>configuration,</w:t>
      </w:r>
      <w:r w:rsidRPr="0033156B">
        <w:t xml:space="preserve"> the processing temperatures of the components are close to room temperature. SC based on perovskites with the following compositions have been investigated: organic perovskites CH</w:t>
      </w:r>
      <w:r w:rsidRPr="004E6A79">
        <w:rPr>
          <w:vertAlign w:val="subscript"/>
        </w:rPr>
        <w:t>3</w:t>
      </w:r>
      <w:r w:rsidRPr="0033156B">
        <w:t>NH</w:t>
      </w:r>
      <w:r w:rsidRPr="004E6A79">
        <w:rPr>
          <w:vertAlign w:val="subscript"/>
        </w:rPr>
        <w:t>3</w:t>
      </w:r>
      <w:r w:rsidRPr="0033156B">
        <w:t>PbI</w:t>
      </w:r>
      <w:r w:rsidRPr="004E6A79">
        <w:rPr>
          <w:vertAlign w:val="subscript"/>
        </w:rPr>
        <w:t>3</w:t>
      </w:r>
      <w:r w:rsidRPr="0033156B">
        <w:t>, inorganic CsPbI</w:t>
      </w:r>
      <w:r w:rsidRPr="004E6A79">
        <w:rPr>
          <w:vertAlign w:val="subscript"/>
        </w:rPr>
        <w:t>x</w:t>
      </w:r>
      <w:r w:rsidRPr="0033156B">
        <w:t>Br</w:t>
      </w:r>
      <w:r w:rsidRPr="004E6A79">
        <w:rPr>
          <w:vertAlign w:val="subscript"/>
        </w:rPr>
        <w:t>3-x</w:t>
      </w:r>
      <w:r w:rsidRPr="0033156B">
        <w:t>, or mixed tri</w:t>
      </w:r>
      <w:r w:rsidR="004E6A79">
        <w:t>ple cation</w:t>
      </w:r>
      <w:r w:rsidRPr="0033156B">
        <w:t xml:space="preserve"> perovskites CsFAMAPbIBr. The properties of perovskite SC were investigated by X-ray structural analysis and scanning electron microscopy. Studies of the structural properties of SC showed a good morphology of the films in the device and their correspondence to the planar structure. X-ray diffraction analysis confirmed the correspondence of the crystal lattices to the perovskites of this composition.</w:t>
      </w:r>
    </w:p>
    <w:p w14:paraId="40F81CE5" w14:textId="28A3C4AD" w:rsidR="002D56FE" w:rsidRPr="002D56FE" w:rsidRDefault="002D56FE" w:rsidP="002D56FE">
      <w:pPr>
        <w:spacing w:line="360" w:lineRule="auto"/>
        <w:ind w:firstLine="709"/>
        <w:jc w:val="both"/>
      </w:pPr>
      <w:r w:rsidRPr="002D56FE">
        <w:t xml:space="preserve">Photovoltaic solar cell properties were investigated by measuring the current-voltage characteristics and </w:t>
      </w:r>
      <w:r w:rsidR="00C12413">
        <w:t xml:space="preserve">external </w:t>
      </w:r>
      <w:r w:rsidRPr="002D56FE">
        <w:t>and in</w:t>
      </w:r>
      <w:r w:rsidR="00761683">
        <w:t>ternal</w:t>
      </w:r>
      <w:r w:rsidRPr="002D56FE">
        <w:t xml:space="preserve"> quantum </w:t>
      </w:r>
      <w:r w:rsidR="00031542" w:rsidRPr="002D56FE">
        <w:t>efficiency.</w:t>
      </w:r>
      <w:r w:rsidRPr="002D56FE">
        <w:t xml:space="preserve"> Organic perovskites exhibit excellent photovoltaic </w:t>
      </w:r>
      <w:r w:rsidR="00031542" w:rsidRPr="002D56FE">
        <w:t>properties but</w:t>
      </w:r>
      <w:r w:rsidRPr="002D56FE">
        <w:t xml:space="preserve"> are unstable when exposed to environmental influences such as humidity and temperature. SC based on FAPI perovskites have a higher short-circuit current, filling factor and efficiency. Despite good optoelectronic </w:t>
      </w:r>
      <w:r w:rsidR="00031542" w:rsidRPr="002D56FE">
        <w:t>properties,</w:t>
      </w:r>
      <w:r w:rsidRPr="002D56FE">
        <w:t xml:space="preserve"> samples degrade rapidly when exposed to temperature and moisture. Inorganic perovskites are very stable under external conditions. But solar cells based on them have an efficiency of only about 5</w:t>
      </w:r>
      <w:r w:rsidR="00761683">
        <w:t xml:space="preserve"> </w:t>
      </w:r>
      <w:r w:rsidRPr="002D56FE">
        <w:t xml:space="preserve">%. </w:t>
      </w:r>
      <w:r w:rsidR="00AD32DC">
        <w:t>Solar cells</w:t>
      </w:r>
      <w:r w:rsidRPr="002D56FE">
        <w:t xml:space="preserve"> </w:t>
      </w:r>
      <w:r w:rsidR="00031542" w:rsidRPr="002D56FE">
        <w:t>based on</w:t>
      </w:r>
      <w:r w:rsidRPr="002D56FE">
        <w:t xml:space="preserve"> cesium perovskites have </w:t>
      </w:r>
      <w:r w:rsidR="00944EE1">
        <w:t>larger</w:t>
      </w:r>
      <w:r w:rsidRPr="002D56FE">
        <w:t xml:space="preserve"> short-circuit current, fill factor and efficiency. Samples are stable to changes in temperature and effects of humidity. However, the efficiency of completely inorganic cesium perovskites is lower than that of standard methylammonium</w:t>
      </w:r>
      <w:r w:rsidR="00226974">
        <w:t xml:space="preserve"> </w:t>
      </w:r>
      <w:r w:rsidRPr="002D56FE">
        <w:t>and formamidine</w:t>
      </w:r>
      <w:r w:rsidR="00226974">
        <w:t xml:space="preserve"> organic cation</w:t>
      </w:r>
      <w:r w:rsidRPr="002D56FE">
        <w:t xml:space="preserve"> perovskites.</w:t>
      </w:r>
    </w:p>
    <w:p w14:paraId="0BE2040D" w14:textId="7D123160" w:rsidR="002D56FE" w:rsidRPr="002D56FE" w:rsidRDefault="00031542" w:rsidP="002D56FE">
      <w:pPr>
        <w:spacing w:line="360" w:lineRule="auto"/>
        <w:ind w:firstLine="709"/>
        <w:jc w:val="both"/>
      </w:pPr>
      <w:r>
        <w:t>Triple cation</w:t>
      </w:r>
      <w:r w:rsidR="002D56FE" w:rsidRPr="002D56FE">
        <w:t xml:space="preserve"> </w:t>
      </w:r>
      <w:r w:rsidR="00944EE1">
        <w:t>mixed</w:t>
      </w:r>
      <w:r w:rsidR="002D56FE" w:rsidRPr="002D56FE">
        <w:t xml:space="preserve"> perovskites combine the best qualities of organic and inorganic perovskites, </w:t>
      </w:r>
      <w:r w:rsidRPr="002D56FE">
        <w:t>stability,</w:t>
      </w:r>
      <w:r w:rsidR="002D56FE" w:rsidRPr="002D56FE">
        <w:t xml:space="preserve"> and high productivity. SC based on CsFAMAPbIBr perovskite in our work achieved an efficiency of 7.6% at an open circuit voltage of 1.16 V and a short circuit current of 15</w:t>
      </w:r>
      <w:r w:rsidR="00944EE1">
        <w:t> </w:t>
      </w:r>
      <w:r w:rsidR="002D56FE" w:rsidRPr="002D56FE">
        <w:t>mA. The measurements of the external and internal quantum efficiency showed that the CsFAMAPbIBr perovskite has a high quantum efficiency in the range from 400 nm to 800 nm, which covers almost the entire solar spectrum. The maximum falls on the region of 500 nm and coincides with the peak of the solar radiation spectrum.</w:t>
      </w:r>
    </w:p>
    <w:p w14:paraId="20383748" w14:textId="61E7A535" w:rsidR="00EC1CC9" w:rsidRPr="002D56FE" w:rsidRDefault="00031542" w:rsidP="002D56FE">
      <w:pPr>
        <w:spacing w:line="360" w:lineRule="auto"/>
        <w:ind w:firstLine="709"/>
        <w:jc w:val="both"/>
      </w:pPr>
      <w:r w:rsidRPr="002D56FE">
        <w:t>Thus,</w:t>
      </w:r>
      <w:r w:rsidR="002D56FE" w:rsidRPr="002D56FE">
        <w:t xml:space="preserve"> highly efficient perovskite solar cells with an efficiency of 7.6% were </w:t>
      </w:r>
      <w:r w:rsidRPr="002D56FE">
        <w:t>fabricated.</w:t>
      </w:r>
      <w:r w:rsidR="002D56FE" w:rsidRPr="002D56FE">
        <w:t xml:space="preserve"> The study of photoelectric characteristics showed that SC based on </w:t>
      </w:r>
      <w:r w:rsidR="002A412B">
        <w:t>triple cation</w:t>
      </w:r>
      <w:r w:rsidR="002D56FE" w:rsidRPr="002D56FE">
        <w:t xml:space="preserve"> perovskite </w:t>
      </w:r>
      <w:r w:rsidR="002D56FE" w:rsidRPr="002D56FE">
        <w:lastRenderedPageBreak/>
        <w:t xml:space="preserve">CsFAMAPbIBr have the highest light conversion </w:t>
      </w:r>
      <w:r w:rsidRPr="002D56FE">
        <w:t>efficiency</w:t>
      </w:r>
      <w:r w:rsidR="002D56FE" w:rsidRPr="002D56FE">
        <w:t xml:space="preserve"> while not being degraded under conditions of high temperatures and humidity.</w:t>
      </w:r>
      <w:r w:rsidR="00EC1CC9" w:rsidRPr="002D56FE">
        <w:br w:type="page"/>
      </w:r>
    </w:p>
    <w:p w14:paraId="20383749" w14:textId="7F824E3F" w:rsidR="00EC1CC9" w:rsidRPr="00D74768" w:rsidRDefault="006319D1" w:rsidP="00EC1CC9">
      <w:pPr>
        <w:spacing w:line="360" w:lineRule="auto"/>
        <w:jc w:val="center"/>
        <w:rPr>
          <w:rFonts w:cs="Times New Roman"/>
          <w:b/>
          <w:bCs/>
          <w:lang w:val="ru-RU"/>
        </w:rPr>
      </w:pPr>
      <w:r w:rsidRPr="006319D1">
        <w:rPr>
          <w:rFonts w:cs="Times New Roman"/>
          <w:b/>
          <w:bCs/>
          <w:lang w:val="ru-RU"/>
        </w:rPr>
        <w:lastRenderedPageBreak/>
        <w:t>REFERENCES</w:t>
      </w:r>
    </w:p>
    <w:p w14:paraId="2038374B" w14:textId="77777777" w:rsidR="0074302A" w:rsidRPr="0049427A" w:rsidRDefault="00216AD7" w:rsidP="0097613A">
      <w:pPr>
        <w:pStyle w:val="a8"/>
        <w:numPr>
          <w:ilvl w:val="0"/>
          <w:numId w:val="2"/>
        </w:numPr>
        <w:shd w:val="clear" w:color="auto" w:fill="FFFFFF"/>
        <w:spacing w:line="360" w:lineRule="auto"/>
        <w:contextualSpacing/>
        <w:jc w:val="both"/>
        <w:rPr>
          <w:rFonts w:eastAsia="Calibri"/>
          <w:lang w:val="en-US"/>
        </w:rPr>
      </w:pPr>
      <w:r w:rsidRPr="0049427A">
        <w:rPr>
          <w:lang w:val="en-US"/>
        </w:rPr>
        <w:t>Park</w:t>
      </w:r>
      <w:r w:rsidR="0097613A" w:rsidRPr="0049427A">
        <w:rPr>
          <w:lang w:val="en-US"/>
        </w:rPr>
        <w:t xml:space="preserve"> Y.</w:t>
      </w:r>
      <w:r w:rsidRPr="0049427A">
        <w:rPr>
          <w:lang w:val="en-US"/>
        </w:rPr>
        <w:t>, Choong</w:t>
      </w:r>
      <w:r w:rsidR="0097613A" w:rsidRPr="0049427A">
        <w:rPr>
          <w:lang w:val="en-US"/>
        </w:rPr>
        <w:t xml:space="preserve"> V.</w:t>
      </w:r>
      <w:r w:rsidRPr="0049427A">
        <w:rPr>
          <w:lang w:val="en-US"/>
        </w:rPr>
        <w:t>, Gao</w:t>
      </w:r>
      <w:r w:rsidR="0097613A" w:rsidRPr="0049427A">
        <w:rPr>
          <w:lang w:val="en-US"/>
        </w:rPr>
        <w:t xml:space="preserve"> Y.</w:t>
      </w:r>
      <w:r w:rsidRPr="0049427A">
        <w:rPr>
          <w:lang w:val="en-US"/>
        </w:rPr>
        <w:t>, Hsieh</w:t>
      </w:r>
      <w:r w:rsidR="0097613A" w:rsidRPr="0049427A">
        <w:rPr>
          <w:lang w:val="en-US"/>
        </w:rPr>
        <w:t xml:space="preserve"> B. R.</w:t>
      </w:r>
      <w:r w:rsidRPr="0049427A">
        <w:rPr>
          <w:lang w:val="en-US"/>
        </w:rPr>
        <w:t>, Tang</w:t>
      </w:r>
      <w:r w:rsidR="0097613A" w:rsidRPr="0049427A">
        <w:rPr>
          <w:lang w:val="en-US"/>
        </w:rPr>
        <w:t xml:space="preserve"> C. W.</w:t>
      </w:r>
      <w:r w:rsidRPr="0049427A">
        <w:rPr>
          <w:lang w:val="en-US"/>
        </w:rPr>
        <w:t xml:space="preserve"> </w:t>
      </w:r>
      <w:r w:rsidR="0097613A" w:rsidRPr="0049427A">
        <w:rPr>
          <w:lang w:val="en-US"/>
        </w:rPr>
        <w:t xml:space="preserve">Work function of indium tin oxide transparent conductor measured by photoelectron spectroscopy // </w:t>
      </w:r>
      <w:r w:rsidRPr="0049427A">
        <w:rPr>
          <w:lang w:val="en-US"/>
        </w:rPr>
        <w:t xml:space="preserve">Appl. </w:t>
      </w:r>
      <w:r w:rsidR="0097613A" w:rsidRPr="0049427A">
        <w:rPr>
          <w:lang w:val="en-US"/>
        </w:rPr>
        <w:t>Phys. Lett. – Vol.</w:t>
      </w:r>
      <w:r w:rsidR="00C44D82" w:rsidRPr="0049427A">
        <w:rPr>
          <w:lang w:val="kk-KZ"/>
        </w:rPr>
        <w:t> </w:t>
      </w:r>
      <w:r w:rsidR="0097613A" w:rsidRPr="0049427A">
        <w:rPr>
          <w:lang w:val="en-US"/>
        </w:rPr>
        <w:t>68, №. 19. – P. 2699-2701.</w:t>
      </w:r>
    </w:p>
    <w:p w14:paraId="2038374C" w14:textId="77777777" w:rsidR="00241ED4" w:rsidRPr="0049427A" w:rsidRDefault="0048388A" w:rsidP="00A951A7">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Da Silva W. J.</w:t>
      </w:r>
      <w:r w:rsidR="00CC64D4" w:rsidRPr="0049427A">
        <w:rPr>
          <w:rFonts w:eastAsia="Calibri"/>
          <w:lang w:val="en-US"/>
        </w:rPr>
        <w:t xml:space="preserve">, Schneider F. K., </w:t>
      </w:r>
      <w:r w:rsidR="00CC64D4" w:rsidRPr="0049427A">
        <w:rPr>
          <w:color w:val="000000"/>
          <w:shd w:val="clear" w:color="auto" w:fill="FFFFFF"/>
          <w:lang w:val="en-US"/>
        </w:rPr>
        <w:t>bin Mohd Yusoff A. R.</w:t>
      </w:r>
      <w:r w:rsidR="00CC64D4" w:rsidRPr="0049427A">
        <w:rPr>
          <w:rFonts w:eastAsia="Calibri"/>
          <w:lang w:val="en-US"/>
        </w:rPr>
        <w:t xml:space="preserve">, Jang J. </w:t>
      </w:r>
      <w:r w:rsidRPr="0049427A">
        <w:rPr>
          <w:rFonts w:eastAsia="Calibri"/>
          <w:lang w:val="en-US"/>
        </w:rPr>
        <w:t>High performance polymer tandem solar cell //</w:t>
      </w:r>
      <w:r w:rsidR="00CC64D4" w:rsidRPr="0049427A">
        <w:rPr>
          <w:lang w:val="en-US"/>
        </w:rPr>
        <w:t xml:space="preserve"> Sci. Rep.</w:t>
      </w:r>
      <w:r w:rsidR="00410108" w:rsidRPr="0049427A">
        <w:rPr>
          <w:rFonts w:eastAsia="Calibri"/>
          <w:lang w:val="en-US"/>
        </w:rPr>
        <w:t xml:space="preserve"> – 2015. – Vol</w:t>
      </w:r>
      <w:r w:rsidRPr="0049427A">
        <w:rPr>
          <w:rFonts w:eastAsia="Calibri"/>
          <w:lang w:val="en-US"/>
        </w:rPr>
        <w:t>. 5.</w:t>
      </w:r>
      <w:r w:rsidR="00410108" w:rsidRPr="0049427A">
        <w:rPr>
          <w:rFonts w:eastAsia="Calibri"/>
          <w:lang w:val="en-US"/>
        </w:rPr>
        <w:t xml:space="preserve"> – P.</w:t>
      </w:r>
      <w:r w:rsidRPr="0049427A">
        <w:rPr>
          <w:rFonts w:eastAsia="Calibri"/>
          <w:lang w:val="en-US"/>
        </w:rPr>
        <w:t xml:space="preserve"> 18090</w:t>
      </w:r>
      <w:r w:rsidR="009644A5" w:rsidRPr="0049427A">
        <w:rPr>
          <w:rFonts w:eastAsia="Calibri"/>
          <w:lang w:val="en-US"/>
        </w:rPr>
        <w:t>.</w:t>
      </w:r>
    </w:p>
    <w:p w14:paraId="3905E6CC" w14:textId="0CD3FA47" w:rsidR="001A79CC" w:rsidRPr="0049427A" w:rsidRDefault="000939E8"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Noh J. H., Im S. H., Heo J. H., Mandal T. N., Seok S. I.</w:t>
      </w:r>
      <w:r w:rsidR="004733CA" w:rsidRPr="0049427A">
        <w:rPr>
          <w:rFonts w:eastAsia="Calibri"/>
          <w:lang w:val="en-US"/>
        </w:rPr>
        <w:t xml:space="preserve"> Chemical management for colorful, efficient, and stable inorganic–organic hybrid nanostructured solar cells //Nano letters. – 2013. – </w:t>
      </w:r>
      <w:r w:rsidR="00A40532">
        <w:rPr>
          <w:rFonts w:eastAsia="Calibri"/>
          <w:lang w:val="en-US"/>
        </w:rPr>
        <w:t xml:space="preserve">Vol. </w:t>
      </w:r>
      <w:r w:rsidR="004733CA" w:rsidRPr="0049427A">
        <w:rPr>
          <w:rFonts w:eastAsia="Calibri"/>
          <w:lang w:val="en-US"/>
        </w:rPr>
        <w:t>13</w:t>
      </w:r>
      <w:r w:rsidR="00A40532">
        <w:rPr>
          <w:rFonts w:eastAsia="Calibri"/>
          <w:lang w:val="en-US"/>
        </w:rPr>
        <w:t>, №.</w:t>
      </w:r>
      <w:r w:rsidR="004733CA" w:rsidRPr="0049427A">
        <w:rPr>
          <w:rFonts w:eastAsia="Calibri"/>
          <w:lang w:val="en-US"/>
        </w:rPr>
        <w:t xml:space="preserve"> 4. – </w:t>
      </w:r>
      <w:r w:rsidR="00A40532">
        <w:rPr>
          <w:rFonts w:eastAsia="Calibri"/>
          <w:lang w:val="en-US"/>
        </w:rPr>
        <w:t xml:space="preserve">P. </w:t>
      </w:r>
      <w:r w:rsidR="004733CA" w:rsidRPr="0049427A">
        <w:rPr>
          <w:rFonts w:eastAsia="Calibri"/>
          <w:lang w:val="en-US"/>
        </w:rPr>
        <w:t>1764-1769</w:t>
      </w:r>
      <w:r w:rsidR="0027765D" w:rsidRPr="0049427A">
        <w:rPr>
          <w:rFonts w:eastAsia="Calibri"/>
          <w:lang w:val="en-US"/>
        </w:rPr>
        <w:t>.</w:t>
      </w:r>
    </w:p>
    <w:p w14:paraId="49CB2F2A" w14:textId="00B99689" w:rsidR="0027765D" w:rsidRPr="0049427A" w:rsidRDefault="003C2B5E"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Kulkarni S. A.</w:t>
      </w:r>
      <w:r w:rsidR="00DB28C2" w:rsidRPr="0049427A">
        <w:rPr>
          <w:rFonts w:eastAsia="Calibri"/>
          <w:lang w:val="en-US"/>
        </w:rPr>
        <w:t>, Baikie T., Boix P. P., Yantara N., Mathews N., Mhaisalkar S.</w:t>
      </w:r>
      <w:r w:rsidRPr="0049427A">
        <w:rPr>
          <w:rFonts w:eastAsia="Calibri"/>
          <w:lang w:val="en-US"/>
        </w:rPr>
        <w:t xml:space="preserve"> Band-gap tuning of lead halide perovskites using a sequential deposition process //Journal of Materials Chemistry A. – 2014. – </w:t>
      </w:r>
      <w:r w:rsidR="00A40532">
        <w:rPr>
          <w:rFonts w:eastAsia="Calibri"/>
          <w:lang w:val="en-US"/>
        </w:rPr>
        <w:t xml:space="preserve">Vol. </w:t>
      </w:r>
      <w:r w:rsidRPr="0049427A">
        <w:rPr>
          <w:rFonts w:eastAsia="Calibri"/>
          <w:lang w:val="en-US"/>
        </w:rPr>
        <w:t>2</w:t>
      </w:r>
      <w:r w:rsidR="00A40532">
        <w:rPr>
          <w:rFonts w:eastAsia="Calibri"/>
          <w:lang w:val="en-US"/>
        </w:rPr>
        <w:t>, №.</w:t>
      </w:r>
      <w:r w:rsidRPr="0049427A">
        <w:rPr>
          <w:rFonts w:eastAsia="Calibri"/>
          <w:lang w:val="en-US"/>
        </w:rPr>
        <w:t xml:space="preserve"> 24. – </w:t>
      </w:r>
      <w:r w:rsidR="00A40532">
        <w:rPr>
          <w:rFonts w:eastAsia="Calibri"/>
          <w:lang w:val="en-US"/>
        </w:rPr>
        <w:t xml:space="preserve">P. </w:t>
      </w:r>
      <w:r w:rsidRPr="0049427A">
        <w:rPr>
          <w:rFonts w:eastAsia="Calibri"/>
          <w:lang w:val="en-US"/>
        </w:rPr>
        <w:t>9221-9225.</w:t>
      </w:r>
    </w:p>
    <w:p w14:paraId="756E30D1" w14:textId="660EA429" w:rsidR="00984396" w:rsidRPr="0049427A" w:rsidRDefault="002C5956"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Tai Q., Yan F. Emerging semitransparent solar cells: materials and device design //Advanced Materials. – 2017. – </w:t>
      </w:r>
      <w:r w:rsidR="00A40532">
        <w:rPr>
          <w:rFonts w:eastAsia="Calibri"/>
          <w:lang w:val="en-US"/>
        </w:rPr>
        <w:t xml:space="preserve">Vol. </w:t>
      </w:r>
      <w:r w:rsidRPr="0049427A">
        <w:rPr>
          <w:rFonts w:eastAsia="Calibri"/>
          <w:lang w:val="en-US"/>
        </w:rPr>
        <w:t>29</w:t>
      </w:r>
      <w:r w:rsidR="00A40532">
        <w:rPr>
          <w:rFonts w:eastAsia="Calibri"/>
          <w:lang w:val="en-US"/>
        </w:rPr>
        <w:t>, №.</w:t>
      </w:r>
      <w:r w:rsidRPr="0049427A">
        <w:rPr>
          <w:rFonts w:eastAsia="Calibri"/>
          <w:lang w:val="en-US"/>
        </w:rPr>
        <w:t xml:space="preserve"> 34. – </w:t>
      </w:r>
      <w:r w:rsidR="00A40532">
        <w:rPr>
          <w:rFonts w:eastAsia="Calibri"/>
          <w:lang w:val="en-US"/>
        </w:rPr>
        <w:t xml:space="preserve">P. </w:t>
      </w:r>
      <w:r w:rsidRPr="0049427A">
        <w:rPr>
          <w:rFonts w:eastAsia="Calibri"/>
          <w:lang w:val="en-US"/>
        </w:rPr>
        <w:t>1700192.</w:t>
      </w:r>
    </w:p>
    <w:p w14:paraId="34705098" w14:textId="1058BC55" w:rsidR="00170F83" w:rsidRPr="0049427A" w:rsidRDefault="00E873AE"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Travis W., Glover E. N. K., Bronstein H., Scanlon D. O., Palgrave R. G. On the application of the tolerance factor to inorganic and hybrid halide perovskites: a revised system //Chemical Science. – 2016. – </w:t>
      </w:r>
      <w:r w:rsidR="00A40532">
        <w:rPr>
          <w:rFonts w:eastAsia="Calibri"/>
          <w:lang w:val="en-US"/>
        </w:rPr>
        <w:t xml:space="preserve">Vol. </w:t>
      </w:r>
      <w:r w:rsidRPr="0049427A">
        <w:rPr>
          <w:rFonts w:eastAsia="Calibri"/>
          <w:lang w:val="en-US"/>
        </w:rPr>
        <w:t>7</w:t>
      </w:r>
      <w:r w:rsidR="00A40532">
        <w:rPr>
          <w:rFonts w:eastAsia="Calibri"/>
          <w:lang w:val="en-US"/>
        </w:rPr>
        <w:t>, №.</w:t>
      </w:r>
      <w:r w:rsidRPr="0049427A">
        <w:rPr>
          <w:rFonts w:eastAsia="Calibri"/>
          <w:lang w:val="en-US"/>
        </w:rPr>
        <w:t xml:space="preserve"> 7. – </w:t>
      </w:r>
      <w:r w:rsidR="00A40532">
        <w:rPr>
          <w:rFonts w:eastAsia="Calibri"/>
          <w:lang w:val="en-US"/>
        </w:rPr>
        <w:t xml:space="preserve">P. </w:t>
      </w:r>
      <w:r w:rsidRPr="0049427A">
        <w:rPr>
          <w:rFonts w:eastAsia="Calibri"/>
          <w:lang w:val="en-US"/>
        </w:rPr>
        <w:t>4548-4556.</w:t>
      </w:r>
    </w:p>
    <w:p w14:paraId="72FF4923" w14:textId="58472B85" w:rsidR="00170F83" w:rsidRPr="0049427A" w:rsidRDefault="00595FBB"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Li Z., Yang M., Park J. S., Wei S. H., Berry J. J., Zhu K. Stabilizing perovskite structures by tuning tolerance factor: formation of formamidinium and cesium lead iodide solid-state alloys //Chemistry of Materials. – 2016. – </w:t>
      </w:r>
      <w:r w:rsidR="00A40532">
        <w:rPr>
          <w:rFonts w:eastAsia="Calibri"/>
          <w:lang w:val="en-US"/>
        </w:rPr>
        <w:t xml:space="preserve">Vol. </w:t>
      </w:r>
      <w:r w:rsidRPr="0049427A">
        <w:rPr>
          <w:rFonts w:eastAsia="Calibri"/>
          <w:lang w:val="en-US"/>
        </w:rPr>
        <w:t>28</w:t>
      </w:r>
      <w:r w:rsidR="00A40532">
        <w:rPr>
          <w:rFonts w:eastAsia="Calibri"/>
          <w:lang w:val="en-US"/>
        </w:rPr>
        <w:t>, №.</w:t>
      </w:r>
      <w:r w:rsidRPr="0049427A">
        <w:rPr>
          <w:rFonts w:eastAsia="Calibri"/>
          <w:lang w:val="en-US"/>
        </w:rPr>
        <w:t xml:space="preserve"> 1. – </w:t>
      </w:r>
      <w:r w:rsidR="00A40532">
        <w:rPr>
          <w:rFonts w:eastAsia="Calibri"/>
          <w:lang w:val="en-US"/>
        </w:rPr>
        <w:t xml:space="preserve">P. </w:t>
      </w:r>
      <w:r w:rsidRPr="0049427A">
        <w:rPr>
          <w:rFonts w:eastAsia="Calibri"/>
          <w:lang w:val="en-US"/>
        </w:rPr>
        <w:t>284-292.</w:t>
      </w:r>
    </w:p>
    <w:p w14:paraId="64EE31EF" w14:textId="456D62A2" w:rsidR="004F3F3B" w:rsidRPr="0049427A" w:rsidRDefault="00B6157C"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Kulbak M., Gupta S., Kedem N., Levine I., Bendikov T., Hodes G., Cahen D. Cesium enhances long-term stability of lead bromide perovskite-based solar cells //The journal of physical chemistry letters. – 2016. – </w:t>
      </w:r>
      <w:r w:rsidR="00A40532">
        <w:rPr>
          <w:rFonts w:eastAsia="Calibri"/>
          <w:lang w:val="en-US"/>
        </w:rPr>
        <w:t xml:space="preserve">Vol. </w:t>
      </w:r>
      <w:r w:rsidRPr="0049427A">
        <w:rPr>
          <w:rFonts w:eastAsia="Calibri"/>
          <w:lang w:val="en-US"/>
        </w:rPr>
        <w:t>7</w:t>
      </w:r>
      <w:r w:rsidR="00A40532">
        <w:rPr>
          <w:rFonts w:eastAsia="Calibri"/>
          <w:lang w:val="en-US"/>
        </w:rPr>
        <w:t>, №.</w:t>
      </w:r>
      <w:r w:rsidRPr="0049427A">
        <w:rPr>
          <w:rFonts w:eastAsia="Calibri"/>
          <w:lang w:val="en-US"/>
        </w:rPr>
        <w:t xml:space="preserve"> 1. – </w:t>
      </w:r>
      <w:r w:rsidR="00A40532">
        <w:rPr>
          <w:rFonts w:eastAsia="Calibri"/>
          <w:lang w:val="en-US"/>
        </w:rPr>
        <w:t xml:space="preserve">P. </w:t>
      </w:r>
      <w:r w:rsidRPr="0049427A">
        <w:rPr>
          <w:rFonts w:eastAsia="Calibri"/>
          <w:lang w:val="en-US"/>
        </w:rPr>
        <w:t>167-172.</w:t>
      </w:r>
    </w:p>
    <w:p w14:paraId="32EB7CFB" w14:textId="5A3305E8" w:rsidR="004F3F3B" w:rsidRPr="0049427A" w:rsidRDefault="007D49A7"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Akkerman Q. A., Gandini M., Di Stasio F., Rastogi P., Palazon F., Bertoni G., Manna L. et al. Strongly emissive perovskite nanocrystal inks for high-voltage solar cells //Nature Energy. – 2016. – </w:t>
      </w:r>
      <w:r w:rsidR="00A40532">
        <w:rPr>
          <w:rFonts w:eastAsia="Calibri"/>
          <w:lang w:val="en-US"/>
        </w:rPr>
        <w:t xml:space="preserve">Vol. </w:t>
      </w:r>
      <w:r w:rsidRPr="0049427A">
        <w:rPr>
          <w:rFonts w:eastAsia="Calibri"/>
          <w:lang w:val="en-US"/>
        </w:rPr>
        <w:t>2</w:t>
      </w:r>
      <w:r w:rsidR="00A40532">
        <w:rPr>
          <w:rFonts w:eastAsia="Calibri"/>
          <w:lang w:val="en-US"/>
        </w:rPr>
        <w:t>, №.</w:t>
      </w:r>
      <w:r w:rsidRPr="0049427A">
        <w:rPr>
          <w:rFonts w:eastAsia="Calibri"/>
          <w:lang w:val="en-US"/>
        </w:rPr>
        <w:t xml:space="preserve"> 2. – </w:t>
      </w:r>
      <w:r w:rsidR="00A40532">
        <w:rPr>
          <w:rFonts w:eastAsia="Calibri"/>
          <w:lang w:val="en-US"/>
        </w:rPr>
        <w:t xml:space="preserve">P. </w:t>
      </w:r>
      <w:r w:rsidRPr="0049427A">
        <w:rPr>
          <w:rFonts w:eastAsia="Calibri"/>
          <w:lang w:val="en-US"/>
        </w:rPr>
        <w:t>1-7.</w:t>
      </w:r>
    </w:p>
    <w:p w14:paraId="1A164B37" w14:textId="45AB7D42" w:rsidR="00174AAA" w:rsidRPr="0049427A" w:rsidRDefault="00BC7720"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Eperon G. E., Paternò G. M., Sutton R. J., Zampetti A., Haghighirad A. A., Cacialli F., Snaith H. J. Inorganic caesium lead iodide perovskite solar cells //Journal of Materials Chemistry A. – 2015. – </w:t>
      </w:r>
      <w:r w:rsidR="00A40532">
        <w:rPr>
          <w:rFonts w:eastAsia="Calibri"/>
          <w:lang w:val="en-US"/>
        </w:rPr>
        <w:t xml:space="preserve">Vol. </w:t>
      </w:r>
      <w:r w:rsidRPr="0049427A">
        <w:rPr>
          <w:rFonts w:eastAsia="Calibri"/>
          <w:lang w:val="en-US"/>
        </w:rPr>
        <w:t>3</w:t>
      </w:r>
      <w:r w:rsidR="00A40532">
        <w:rPr>
          <w:rFonts w:eastAsia="Calibri"/>
          <w:lang w:val="en-US"/>
        </w:rPr>
        <w:t>, №.</w:t>
      </w:r>
      <w:r w:rsidRPr="0049427A">
        <w:rPr>
          <w:rFonts w:eastAsia="Calibri"/>
          <w:lang w:val="en-US"/>
        </w:rPr>
        <w:t xml:space="preserve"> 39. – </w:t>
      </w:r>
      <w:r w:rsidR="00A40532">
        <w:rPr>
          <w:rFonts w:eastAsia="Calibri"/>
          <w:lang w:val="en-US"/>
        </w:rPr>
        <w:t xml:space="preserve">P. </w:t>
      </w:r>
      <w:r w:rsidRPr="0049427A">
        <w:rPr>
          <w:rFonts w:eastAsia="Calibri"/>
          <w:lang w:val="en-US"/>
        </w:rPr>
        <w:t>19688-19695.</w:t>
      </w:r>
    </w:p>
    <w:p w14:paraId="56F1BABF" w14:textId="215AAE0D" w:rsidR="00B73C06" w:rsidRPr="0049427A" w:rsidRDefault="003019C3"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Sutton R. J., Eperon G. E., Miranda L., Parrott E. S., Kamino B. A., Patel J. B.,</w:t>
      </w:r>
      <w:r w:rsidR="00A84963">
        <w:rPr>
          <w:rFonts w:eastAsia="Calibri"/>
          <w:lang w:val="en-US"/>
        </w:rPr>
        <w:t xml:space="preserve"> </w:t>
      </w:r>
      <w:r w:rsidR="00A84963" w:rsidRPr="00A84963">
        <w:rPr>
          <w:rFonts w:eastAsia="Calibri"/>
          <w:lang w:val="en-US"/>
        </w:rPr>
        <w:t>Hörantner</w:t>
      </w:r>
      <w:r w:rsidR="00E200B8">
        <w:rPr>
          <w:rFonts w:eastAsia="Calibri"/>
          <w:lang w:val="en-US"/>
        </w:rPr>
        <w:t xml:space="preserve"> M. T.,</w:t>
      </w:r>
      <w:r w:rsidR="00A84963" w:rsidRPr="00A84963">
        <w:rPr>
          <w:rFonts w:eastAsia="Calibri"/>
          <w:lang w:val="en-US"/>
        </w:rPr>
        <w:t xml:space="preserve"> Johnston </w:t>
      </w:r>
      <w:r w:rsidR="00E200B8">
        <w:rPr>
          <w:rFonts w:eastAsia="Calibri"/>
          <w:lang w:val="en-US"/>
        </w:rPr>
        <w:t>M. B.,</w:t>
      </w:r>
      <w:r w:rsidR="00A84963" w:rsidRPr="00A84963">
        <w:rPr>
          <w:rFonts w:eastAsia="Calibri"/>
          <w:lang w:val="en-US"/>
        </w:rPr>
        <w:t xml:space="preserve"> Haghighirad </w:t>
      </w:r>
      <w:r w:rsidR="00E200B8">
        <w:rPr>
          <w:rFonts w:eastAsia="Calibri"/>
          <w:lang w:val="en-US"/>
        </w:rPr>
        <w:t>A.A.,</w:t>
      </w:r>
      <w:r w:rsidR="00A84963" w:rsidRPr="00A84963">
        <w:rPr>
          <w:rFonts w:eastAsia="Calibri"/>
          <w:lang w:val="en-US"/>
        </w:rPr>
        <w:t xml:space="preserve"> Moore</w:t>
      </w:r>
      <w:r w:rsidR="00E200B8">
        <w:rPr>
          <w:rFonts w:eastAsia="Calibri"/>
          <w:lang w:val="en-US"/>
        </w:rPr>
        <w:t xml:space="preserve"> D. T.</w:t>
      </w:r>
      <w:r w:rsidR="00A84963">
        <w:rPr>
          <w:rFonts w:eastAsia="Calibri"/>
          <w:lang w:val="en-US"/>
        </w:rPr>
        <w:t>,</w:t>
      </w:r>
      <w:r w:rsidRPr="0049427A">
        <w:rPr>
          <w:rFonts w:eastAsia="Calibri"/>
          <w:lang w:val="en-US"/>
        </w:rPr>
        <w:t xml:space="preserve"> Snaith H.</w:t>
      </w:r>
      <w:r w:rsidR="001F1AE4" w:rsidRPr="0049427A">
        <w:rPr>
          <w:rFonts w:eastAsia="Calibri"/>
          <w:lang w:val="en-US"/>
        </w:rPr>
        <w:t> </w:t>
      </w:r>
      <w:r w:rsidRPr="0049427A">
        <w:rPr>
          <w:rFonts w:eastAsia="Calibri"/>
          <w:lang w:val="en-US"/>
        </w:rPr>
        <w:t xml:space="preserve">J. Bandgap‐tunable cesium lead halide perovskites with high thermal stability for efficient solar cells //Advanced Energy Materials. – 2016. – </w:t>
      </w:r>
      <w:r w:rsidR="00A40532">
        <w:rPr>
          <w:rFonts w:eastAsia="Calibri"/>
          <w:lang w:val="en-US"/>
        </w:rPr>
        <w:t xml:space="preserve">Vol. </w:t>
      </w:r>
      <w:r w:rsidRPr="0049427A">
        <w:rPr>
          <w:rFonts w:eastAsia="Calibri"/>
          <w:lang w:val="en-US"/>
        </w:rPr>
        <w:t>6</w:t>
      </w:r>
      <w:r w:rsidR="00A40532">
        <w:rPr>
          <w:rFonts w:eastAsia="Calibri"/>
          <w:lang w:val="en-US"/>
        </w:rPr>
        <w:t>, №.</w:t>
      </w:r>
      <w:r w:rsidRPr="0049427A">
        <w:rPr>
          <w:rFonts w:eastAsia="Calibri"/>
          <w:lang w:val="en-US"/>
        </w:rPr>
        <w:t xml:space="preserve"> 8. – </w:t>
      </w:r>
      <w:r w:rsidR="00A40532">
        <w:rPr>
          <w:rFonts w:eastAsia="Calibri"/>
          <w:lang w:val="en-US"/>
        </w:rPr>
        <w:t xml:space="preserve">P. </w:t>
      </w:r>
      <w:r w:rsidRPr="0049427A">
        <w:rPr>
          <w:rFonts w:eastAsia="Calibri"/>
          <w:lang w:val="en-US"/>
        </w:rPr>
        <w:t>1502458.</w:t>
      </w:r>
    </w:p>
    <w:p w14:paraId="34DAEC15" w14:textId="6BD33588" w:rsidR="0066195B" w:rsidRPr="0049427A" w:rsidRDefault="00F47A6D"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lastRenderedPageBreak/>
        <w:t xml:space="preserve">Beal R. E., Slotcavage D. J., Leijtens T., Bowring A. R., Belisle R. A., Nguyen W. H., McGehee M. D. et al. Cesium lead halide perovskites with improved stability for tandem solar cells //The journal of physical chemistry letters. – 2016. – </w:t>
      </w:r>
      <w:r w:rsidR="00A40532">
        <w:rPr>
          <w:rFonts w:eastAsia="Calibri"/>
          <w:lang w:val="en-US"/>
        </w:rPr>
        <w:t xml:space="preserve">Vol. </w:t>
      </w:r>
      <w:r w:rsidRPr="0049427A">
        <w:rPr>
          <w:rFonts w:eastAsia="Calibri"/>
          <w:lang w:val="en-US"/>
        </w:rPr>
        <w:t>7</w:t>
      </w:r>
      <w:r w:rsidR="00A40532">
        <w:rPr>
          <w:rFonts w:eastAsia="Calibri"/>
          <w:lang w:val="en-US"/>
        </w:rPr>
        <w:t>, №.</w:t>
      </w:r>
      <w:r w:rsidRPr="0049427A">
        <w:rPr>
          <w:rFonts w:eastAsia="Calibri"/>
          <w:lang w:val="en-US"/>
        </w:rPr>
        <w:t xml:space="preserve"> 5. – </w:t>
      </w:r>
      <w:r w:rsidR="00A40532">
        <w:rPr>
          <w:rFonts w:eastAsia="Calibri"/>
          <w:lang w:val="en-US"/>
        </w:rPr>
        <w:t xml:space="preserve">P. </w:t>
      </w:r>
      <w:r w:rsidRPr="0049427A">
        <w:rPr>
          <w:rFonts w:eastAsia="Calibri"/>
          <w:lang w:val="en-US"/>
        </w:rPr>
        <w:t>746-751.</w:t>
      </w:r>
    </w:p>
    <w:p w14:paraId="4F356446" w14:textId="0C720E7E" w:rsidR="0066195B" w:rsidRDefault="00793241"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 xml:space="preserve">Rao H., Ye S., Gu F., Zhao Z., Liu Z., Bian Z., Huang C. Morphology Controlling of All‐Inorganic Perovskite at Low Temperature for Efficient Rigid and Flexible Solar Cells //Advanced Energy Materials. – 2018. – </w:t>
      </w:r>
      <w:r w:rsidR="00A40532">
        <w:rPr>
          <w:rFonts w:eastAsia="Calibri"/>
          <w:lang w:val="en-US"/>
        </w:rPr>
        <w:t xml:space="preserve">Vol. </w:t>
      </w:r>
      <w:r w:rsidRPr="0049427A">
        <w:rPr>
          <w:rFonts w:eastAsia="Calibri"/>
          <w:lang w:val="en-US"/>
        </w:rPr>
        <w:t>8</w:t>
      </w:r>
      <w:r w:rsidR="00A40532">
        <w:rPr>
          <w:rFonts w:eastAsia="Calibri"/>
          <w:lang w:val="en-US"/>
        </w:rPr>
        <w:t>, №.</w:t>
      </w:r>
      <w:r w:rsidRPr="0049427A">
        <w:rPr>
          <w:rFonts w:eastAsia="Calibri"/>
          <w:lang w:val="en-US"/>
        </w:rPr>
        <w:t xml:space="preserve"> 23. – </w:t>
      </w:r>
      <w:r w:rsidR="00A40532">
        <w:rPr>
          <w:rFonts w:eastAsia="Calibri"/>
          <w:lang w:val="en-US"/>
        </w:rPr>
        <w:t xml:space="preserve">P. </w:t>
      </w:r>
      <w:r w:rsidRPr="0049427A">
        <w:rPr>
          <w:rFonts w:eastAsia="Calibri"/>
          <w:lang w:val="en-US"/>
        </w:rPr>
        <w:t>1800758.</w:t>
      </w:r>
    </w:p>
    <w:p w14:paraId="2FB85CE1" w14:textId="7FC185E1" w:rsidR="00894EC3" w:rsidRPr="00894EC3" w:rsidRDefault="00894EC3" w:rsidP="00894EC3">
      <w:pPr>
        <w:pStyle w:val="a8"/>
        <w:numPr>
          <w:ilvl w:val="0"/>
          <w:numId w:val="2"/>
        </w:numPr>
        <w:shd w:val="clear" w:color="auto" w:fill="FFFFFF"/>
        <w:spacing w:line="360" w:lineRule="auto"/>
        <w:contextualSpacing/>
        <w:jc w:val="both"/>
        <w:rPr>
          <w:rFonts w:eastAsia="Calibri"/>
          <w:lang w:val="en-US"/>
        </w:rPr>
      </w:pPr>
      <w:r w:rsidRPr="00741BCA">
        <w:rPr>
          <w:rFonts w:eastAsia="Calibri"/>
          <w:lang w:val="en-US"/>
        </w:rPr>
        <w:t>Bekenstein Y., Koscher B. A., Eaton S. W., Yang P., Alivisatos A. P</w:t>
      </w:r>
      <w:r w:rsidRPr="007C2D6E">
        <w:rPr>
          <w:rFonts w:eastAsia="Calibri"/>
          <w:lang w:val="en-US"/>
        </w:rPr>
        <w:t xml:space="preserve">. Highly luminescent colloidal nanoplates of perovskite cesium lead halide and their oriented assemblies //Journal of the American Chemical Society. – 2015. – </w:t>
      </w:r>
      <w:r>
        <w:rPr>
          <w:rFonts w:eastAsia="Calibri"/>
          <w:lang w:val="en-US"/>
        </w:rPr>
        <w:t>Vol</w:t>
      </w:r>
      <w:r w:rsidRPr="007C2D6E">
        <w:rPr>
          <w:rFonts w:eastAsia="Calibri"/>
          <w:lang w:val="en-US"/>
        </w:rPr>
        <w:t>. 137</w:t>
      </w:r>
      <w:r>
        <w:rPr>
          <w:rFonts w:eastAsia="Calibri"/>
          <w:lang w:val="en-US"/>
        </w:rPr>
        <w:t>,</w:t>
      </w:r>
      <w:r w:rsidRPr="007C2D6E">
        <w:rPr>
          <w:rFonts w:eastAsia="Calibri"/>
          <w:lang w:val="en-US"/>
        </w:rPr>
        <w:t xml:space="preserve"> №. 51. – </w:t>
      </w:r>
      <w:r>
        <w:rPr>
          <w:rFonts w:eastAsia="Calibri"/>
          <w:lang w:val="en-US"/>
        </w:rPr>
        <w:t>P</w:t>
      </w:r>
      <w:r w:rsidRPr="007C2D6E">
        <w:rPr>
          <w:rFonts w:eastAsia="Calibri"/>
          <w:lang w:val="en-US"/>
        </w:rPr>
        <w:t>. 16008-16011.</w:t>
      </w:r>
      <w:r>
        <w:rPr>
          <w:rFonts w:eastAsia="Calibri"/>
          <w:lang w:val="en-US"/>
        </w:rPr>
        <w:t xml:space="preserve"> 49</w:t>
      </w:r>
    </w:p>
    <w:p w14:paraId="4170DB1D" w14:textId="10ECAF4C" w:rsidR="00A350E0" w:rsidRPr="0049427A" w:rsidRDefault="009C7D93"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Jeon N. J., Noh J. H., Yang W. S., Kim Y. C., Ryu S., Seo J., Seok S. I.</w:t>
      </w:r>
      <w:r w:rsidR="00DA6031" w:rsidRPr="0049427A">
        <w:rPr>
          <w:rFonts w:eastAsia="Calibri"/>
          <w:lang w:val="en-US"/>
        </w:rPr>
        <w:t xml:space="preserve"> Compositional engineering of perovskite materials for high-performance solar cells //Nature. – 2015. – </w:t>
      </w:r>
      <w:r w:rsidR="00A40532">
        <w:rPr>
          <w:rFonts w:eastAsia="Calibri"/>
          <w:lang w:val="en-US"/>
        </w:rPr>
        <w:t xml:space="preserve">Vol. </w:t>
      </w:r>
      <w:r w:rsidR="00DA6031" w:rsidRPr="0049427A">
        <w:rPr>
          <w:rFonts w:eastAsia="Calibri"/>
          <w:lang w:val="en-US"/>
        </w:rPr>
        <w:t>517</w:t>
      </w:r>
      <w:r w:rsidR="00A40532">
        <w:rPr>
          <w:rFonts w:eastAsia="Calibri"/>
          <w:lang w:val="en-US"/>
        </w:rPr>
        <w:t>, №.</w:t>
      </w:r>
      <w:r w:rsidR="00DA6031" w:rsidRPr="0049427A">
        <w:rPr>
          <w:rFonts w:eastAsia="Calibri"/>
          <w:lang w:val="en-US"/>
        </w:rPr>
        <w:t xml:space="preserve"> 7535. – </w:t>
      </w:r>
      <w:r w:rsidR="00A40532">
        <w:rPr>
          <w:rFonts w:eastAsia="Calibri"/>
          <w:lang w:val="en-US"/>
        </w:rPr>
        <w:t xml:space="preserve">P. </w:t>
      </w:r>
      <w:r w:rsidR="00DA6031" w:rsidRPr="0049427A">
        <w:rPr>
          <w:rFonts w:eastAsia="Calibri"/>
          <w:lang w:val="en-US"/>
        </w:rPr>
        <w:t>476-480.</w:t>
      </w:r>
    </w:p>
    <w:p w14:paraId="4F126D5F" w14:textId="1EE6B84B" w:rsidR="00DB54D2" w:rsidRPr="0049427A" w:rsidRDefault="009D38F4" w:rsidP="00A10F94">
      <w:pPr>
        <w:pStyle w:val="a8"/>
        <w:numPr>
          <w:ilvl w:val="0"/>
          <w:numId w:val="2"/>
        </w:numPr>
        <w:shd w:val="clear" w:color="auto" w:fill="FFFFFF"/>
        <w:spacing w:line="360" w:lineRule="auto"/>
        <w:contextualSpacing/>
        <w:jc w:val="both"/>
        <w:rPr>
          <w:rFonts w:eastAsia="Calibri"/>
          <w:lang w:val="en-US"/>
        </w:rPr>
      </w:pPr>
      <w:r w:rsidRPr="0049427A">
        <w:rPr>
          <w:rFonts w:eastAsia="Calibri"/>
          <w:lang w:val="en-US"/>
        </w:rPr>
        <w:t>Pellet N., Gao P., Gregori G., Yang T. Y., Nazeeruddin M. K., Maier J., Grätzel M.</w:t>
      </w:r>
      <w:r w:rsidR="007674D2" w:rsidRPr="0049427A">
        <w:rPr>
          <w:rFonts w:eastAsia="Calibri"/>
          <w:lang w:val="en-US"/>
        </w:rPr>
        <w:t xml:space="preserve"> Mixed‐organic‐cation Perovskite photovoltaics for enhanced solar‐light harvesting //Angewandte chemie. – 2014. – </w:t>
      </w:r>
      <w:r w:rsidR="00A40532">
        <w:rPr>
          <w:rFonts w:eastAsia="Calibri"/>
          <w:lang w:val="en-US"/>
        </w:rPr>
        <w:t xml:space="preserve">Vol. </w:t>
      </w:r>
      <w:r w:rsidR="007674D2" w:rsidRPr="0049427A">
        <w:rPr>
          <w:rFonts w:eastAsia="Calibri"/>
          <w:lang w:val="en-US"/>
        </w:rPr>
        <w:t>126</w:t>
      </w:r>
      <w:r w:rsidR="00A40532">
        <w:rPr>
          <w:rFonts w:eastAsia="Calibri"/>
          <w:lang w:val="en-US"/>
        </w:rPr>
        <w:t>, №.</w:t>
      </w:r>
      <w:r w:rsidR="007674D2" w:rsidRPr="0049427A">
        <w:rPr>
          <w:rFonts w:eastAsia="Calibri"/>
          <w:lang w:val="en-US"/>
        </w:rPr>
        <w:t xml:space="preserve"> 12. – </w:t>
      </w:r>
      <w:r w:rsidR="00A40532">
        <w:rPr>
          <w:rFonts w:eastAsia="Calibri"/>
          <w:lang w:val="en-US"/>
        </w:rPr>
        <w:t xml:space="preserve">P. </w:t>
      </w:r>
      <w:r w:rsidR="007674D2" w:rsidRPr="0049427A">
        <w:rPr>
          <w:rFonts w:eastAsia="Calibri"/>
          <w:lang w:val="en-US"/>
        </w:rPr>
        <w:t>3215-3221.</w:t>
      </w:r>
    </w:p>
    <w:p w14:paraId="088AC2B4" w14:textId="0ACC754D" w:rsidR="00686A9B" w:rsidRPr="00C20270" w:rsidRDefault="00092998" w:rsidP="00A10F94">
      <w:pPr>
        <w:pStyle w:val="a3"/>
        <w:numPr>
          <w:ilvl w:val="0"/>
          <w:numId w:val="2"/>
        </w:numPr>
        <w:shd w:val="clear" w:color="auto" w:fill="FFFFFF"/>
        <w:spacing w:line="360" w:lineRule="auto"/>
        <w:contextualSpacing/>
        <w:jc w:val="both"/>
        <w:rPr>
          <w:rFonts w:eastAsia="Calibri"/>
          <w:lang w:val="en-US"/>
        </w:rPr>
      </w:pPr>
      <w:r w:rsidRPr="00C20270">
        <w:rPr>
          <w:rFonts w:eastAsia="Calibri"/>
          <w:lang w:val="en-US"/>
        </w:rPr>
        <w:t xml:space="preserve">Amat A., Mosconi E., Ronca E., Quarti C., Umari P., Nazeeruddin M. K., </w:t>
      </w:r>
      <w:r w:rsidR="00C20270" w:rsidRPr="00C20270">
        <w:rPr>
          <w:rFonts w:eastAsia="Calibri"/>
          <w:lang w:val="en-US"/>
        </w:rPr>
        <w:t>Grätzel</w:t>
      </w:r>
      <w:r w:rsidR="00C20270">
        <w:rPr>
          <w:rFonts w:eastAsia="Calibri"/>
          <w:lang w:val="en-US"/>
        </w:rPr>
        <w:t xml:space="preserve"> M., </w:t>
      </w:r>
      <w:r w:rsidRPr="00C20270">
        <w:rPr>
          <w:rFonts w:eastAsia="Calibri"/>
          <w:lang w:val="en-US"/>
        </w:rPr>
        <w:t xml:space="preserve">De Angelis F. </w:t>
      </w:r>
      <w:r w:rsidR="00DE7407" w:rsidRPr="00C20270">
        <w:rPr>
          <w:rFonts w:eastAsia="Calibri"/>
          <w:lang w:val="en-US"/>
        </w:rPr>
        <w:t xml:space="preserve">Cation-induced band-gap tuning in organohalide perovskites: interplay of spin–orbit coupling and octahedra tilting //Nano letters. – 2014. – </w:t>
      </w:r>
      <w:r w:rsidR="00A40532" w:rsidRPr="00C20270">
        <w:rPr>
          <w:rFonts w:eastAsia="Calibri"/>
          <w:lang w:val="en-US"/>
        </w:rPr>
        <w:t xml:space="preserve">Vol. </w:t>
      </w:r>
      <w:r w:rsidR="00DE7407" w:rsidRPr="00C20270">
        <w:rPr>
          <w:rFonts w:eastAsia="Calibri"/>
          <w:lang w:val="en-US"/>
        </w:rPr>
        <w:t>14</w:t>
      </w:r>
      <w:r w:rsidR="00A40532" w:rsidRPr="00C20270">
        <w:rPr>
          <w:rFonts w:eastAsia="Calibri"/>
          <w:lang w:val="en-US"/>
        </w:rPr>
        <w:t>, №.</w:t>
      </w:r>
      <w:r w:rsidR="00DE7407" w:rsidRPr="00C20270">
        <w:rPr>
          <w:rFonts w:eastAsia="Calibri"/>
          <w:lang w:val="en-US"/>
        </w:rPr>
        <w:t xml:space="preserve"> 6. – </w:t>
      </w:r>
      <w:r w:rsidR="00A40532" w:rsidRPr="00C20270">
        <w:rPr>
          <w:rFonts w:eastAsia="Calibri"/>
          <w:lang w:val="en-US"/>
        </w:rPr>
        <w:t xml:space="preserve">P. </w:t>
      </w:r>
      <w:r w:rsidR="00DE7407" w:rsidRPr="00C20270">
        <w:rPr>
          <w:rFonts w:eastAsia="Calibri"/>
          <w:lang w:val="en-US"/>
        </w:rPr>
        <w:t>3608-3616.</w:t>
      </w:r>
    </w:p>
    <w:p w14:paraId="1FCFBB55" w14:textId="6B443D7F" w:rsidR="00AE3203" w:rsidRPr="0049427A" w:rsidRDefault="008C39DD" w:rsidP="00A10F94">
      <w:pPr>
        <w:pStyle w:val="a8"/>
        <w:numPr>
          <w:ilvl w:val="0"/>
          <w:numId w:val="2"/>
        </w:numPr>
        <w:shd w:val="clear" w:color="auto" w:fill="FFFFFF"/>
        <w:spacing w:line="360" w:lineRule="auto"/>
        <w:contextualSpacing/>
        <w:jc w:val="both"/>
        <w:rPr>
          <w:rFonts w:eastAsia="Calibri"/>
          <w:lang w:val="en-US"/>
        </w:rPr>
      </w:pPr>
      <w:r w:rsidRPr="0049427A">
        <w:rPr>
          <w:shd w:val="clear" w:color="auto" w:fill="FFFFFF"/>
          <w:lang w:val="en-US"/>
        </w:rPr>
        <w:t>Choi H., Jeong J., Kim H. B., Kim S., Walker B., Kim G. H., Kim J. Y.</w:t>
      </w:r>
      <w:r w:rsidR="00D93CB9" w:rsidRPr="0049427A">
        <w:rPr>
          <w:shd w:val="clear" w:color="auto" w:fill="FFFFFF"/>
          <w:lang w:val="en-US"/>
        </w:rPr>
        <w:t xml:space="preserve"> Cesium-doped methylammonium lead iodide perovskite light absorber for hybrid solar cells //Nano Energy. – 2014. – </w:t>
      </w:r>
      <w:r w:rsidR="00A40532">
        <w:rPr>
          <w:shd w:val="clear" w:color="auto" w:fill="FFFFFF"/>
          <w:lang w:val="en-US"/>
        </w:rPr>
        <w:t xml:space="preserve">Vol. </w:t>
      </w:r>
      <w:r w:rsidR="00D93CB9" w:rsidRPr="0049427A">
        <w:rPr>
          <w:shd w:val="clear" w:color="auto" w:fill="FFFFFF"/>
          <w:lang w:val="en-US"/>
        </w:rPr>
        <w:t xml:space="preserve">7. – </w:t>
      </w:r>
      <w:r w:rsidR="00A40532">
        <w:rPr>
          <w:shd w:val="clear" w:color="auto" w:fill="FFFFFF"/>
          <w:lang w:val="en-US"/>
        </w:rPr>
        <w:t xml:space="preserve">P. </w:t>
      </w:r>
      <w:r w:rsidR="00D93CB9" w:rsidRPr="0049427A">
        <w:rPr>
          <w:shd w:val="clear" w:color="auto" w:fill="FFFFFF"/>
          <w:lang w:val="en-US"/>
        </w:rPr>
        <w:t>80-85.</w:t>
      </w:r>
    </w:p>
    <w:p w14:paraId="4873E7AF" w14:textId="69A37909" w:rsidR="00742F73" w:rsidRPr="0049427A" w:rsidRDefault="000409B7" w:rsidP="00A10F94">
      <w:pPr>
        <w:pStyle w:val="a8"/>
        <w:numPr>
          <w:ilvl w:val="0"/>
          <w:numId w:val="2"/>
        </w:numPr>
        <w:shd w:val="clear" w:color="auto" w:fill="FFFFFF"/>
        <w:spacing w:line="360" w:lineRule="auto"/>
        <w:contextualSpacing/>
        <w:jc w:val="both"/>
        <w:rPr>
          <w:rFonts w:eastAsia="Calibri"/>
          <w:lang w:val="en-US"/>
        </w:rPr>
      </w:pPr>
      <w:r w:rsidRPr="0049427A">
        <w:rPr>
          <w:shd w:val="clear" w:color="auto" w:fill="FFFFFF"/>
          <w:lang w:val="en-US"/>
        </w:rPr>
        <w:t>Lee J. W., Kim D. H., Kim H. S., Seo S. W., Cho S. M., Park, N. G.</w:t>
      </w:r>
      <w:r w:rsidR="004858A2" w:rsidRPr="0049427A">
        <w:rPr>
          <w:shd w:val="clear" w:color="auto" w:fill="FFFFFF"/>
          <w:lang w:val="en-US"/>
        </w:rPr>
        <w:t xml:space="preserve"> Formamidinium and cesium hybridization for photo‐and moisture‐stable perovskite solar cell //Advanced Energy Materials. – 2015. – </w:t>
      </w:r>
      <w:r w:rsidR="00A40532">
        <w:rPr>
          <w:shd w:val="clear" w:color="auto" w:fill="FFFFFF"/>
          <w:lang w:val="en-US"/>
        </w:rPr>
        <w:t xml:space="preserve">Vol. </w:t>
      </w:r>
      <w:r w:rsidR="004858A2" w:rsidRPr="0049427A">
        <w:rPr>
          <w:shd w:val="clear" w:color="auto" w:fill="FFFFFF"/>
          <w:lang w:val="en-US"/>
        </w:rPr>
        <w:t>5</w:t>
      </w:r>
      <w:r w:rsidR="00A40532">
        <w:rPr>
          <w:shd w:val="clear" w:color="auto" w:fill="FFFFFF"/>
          <w:lang w:val="en-US"/>
        </w:rPr>
        <w:t>, №.</w:t>
      </w:r>
      <w:r w:rsidR="004858A2" w:rsidRPr="0049427A">
        <w:rPr>
          <w:shd w:val="clear" w:color="auto" w:fill="FFFFFF"/>
          <w:lang w:val="en-US"/>
        </w:rPr>
        <w:t xml:space="preserve"> 20. – </w:t>
      </w:r>
      <w:r w:rsidR="00A40532">
        <w:rPr>
          <w:shd w:val="clear" w:color="auto" w:fill="FFFFFF"/>
          <w:lang w:val="en-US"/>
        </w:rPr>
        <w:t xml:space="preserve">P. </w:t>
      </w:r>
      <w:r w:rsidR="004858A2" w:rsidRPr="0049427A">
        <w:rPr>
          <w:shd w:val="clear" w:color="auto" w:fill="FFFFFF"/>
          <w:lang w:val="en-US"/>
        </w:rPr>
        <w:t>1501310.</w:t>
      </w:r>
    </w:p>
    <w:p w14:paraId="6B072823" w14:textId="4729C02C" w:rsidR="00742F73" w:rsidRPr="0049427A" w:rsidRDefault="00F3782B" w:rsidP="00A10F94">
      <w:pPr>
        <w:pStyle w:val="a8"/>
        <w:numPr>
          <w:ilvl w:val="0"/>
          <w:numId w:val="2"/>
        </w:numPr>
        <w:shd w:val="clear" w:color="auto" w:fill="FFFFFF"/>
        <w:spacing w:line="360" w:lineRule="auto"/>
        <w:contextualSpacing/>
        <w:jc w:val="both"/>
        <w:rPr>
          <w:rFonts w:eastAsia="Calibri"/>
          <w:lang w:val="en-US"/>
        </w:rPr>
      </w:pPr>
      <w:r w:rsidRPr="0049427A">
        <w:rPr>
          <w:shd w:val="clear" w:color="auto" w:fill="FFFFFF"/>
          <w:lang w:val="en-US"/>
        </w:rPr>
        <w:t>Yi C., Luo J., Meloni S., Boziki A., Ashari-Astani N., Grätzel C.,</w:t>
      </w:r>
      <w:r w:rsidR="00B8273D">
        <w:rPr>
          <w:shd w:val="clear" w:color="auto" w:fill="FFFFFF"/>
          <w:lang w:val="en-US"/>
        </w:rPr>
        <w:t xml:space="preserve"> </w:t>
      </w:r>
      <w:r w:rsidR="00B8273D" w:rsidRPr="00B8273D">
        <w:rPr>
          <w:shd w:val="clear" w:color="auto" w:fill="FFFFFF"/>
          <w:lang w:val="en-US"/>
        </w:rPr>
        <w:t>Zakeeruddin</w:t>
      </w:r>
      <w:r w:rsidR="00511780">
        <w:rPr>
          <w:shd w:val="clear" w:color="auto" w:fill="FFFFFF"/>
          <w:lang w:val="en-US"/>
        </w:rPr>
        <w:t xml:space="preserve"> Sh. M.</w:t>
      </w:r>
      <w:r w:rsidR="00B8273D" w:rsidRPr="00B8273D">
        <w:rPr>
          <w:shd w:val="clear" w:color="auto" w:fill="FFFFFF"/>
          <w:lang w:val="en-US"/>
        </w:rPr>
        <w:t>, Röthlisberger</w:t>
      </w:r>
      <w:r w:rsidR="00511780">
        <w:rPr>
          <w:shd w:val="clear" w:color="auto" w:fill="FFFFFF"/>
          <w:lang w:val="en-US"/>
        </w:rPr>
        <w:t xml:space="preserve"> U.,</w:t>
      </w:r>
      <w:r w:rsidRPr="0049427A">
        <w:rPr>
          <w:shd w:val="clear" w:color="auto" w:fill="FFFFFF"/>
          <w:lang w:val="en-US"/>
        </w:rPr>
        <w:t xml:space="preserve"> Grätzel M.</w:t>
      </w:r>
      <w:r w:rsidR="00E04A42" w:rsidRPr="0049427A">
        <w:rPr>
          <w:shd w:val="clear" w:color="auto" w:fill="FFFFFF"/>
          <w:lang w:val="en-US"/>
        </w:rPr>
        <w:t xml:space="preserve"> Entropic stabilization of mixed A-cation ABX 3 metal halide perovskites for high performance perovskite solar cells //Energy &amp; Environmental Science. – 2016. – </w:t>
      </w:r>
      <w:r w:rsidR="00A40532">
        <w:rPr>
          <w:shd w:val="clear" w:color="auto" w:fill="FFFFFF"/>
          <w:lang w:val="en-US"/>
        </w:rPr>
        <w:t xml:space="preserve">Vol. </w:t>
      </w:r>
      <w:r w:rsidR="00E04A42" w:rsidRPr="0049427A">
        <w:rPr>
          <w:shd w:val="clear" w:color="auto" w:fill="FFFFFF"/>
          <w:lang w:val="en-US"/>
        </w:rPr>
        <w:t>9</w:t>
      </w:r>
      <w:r w:rsidR="00A40532">
        <w:rPr>
          <w:shd w:val="clear" w:color="auto" w:fill="FFFFFF"/>
          <w:lang w:val="en-US"/>
        </w:rPr>
        <w:t>, №.</w:t>
      </w:r>
      <w:r w:rsidR="00E04A42" w:rsidRPr="0049427A">
        <w:rPr>
          <w:shd w:val="clear" w:color="auto" w:fill="FFFFFF"/>
          <w:lang w:val="en-US"/>
        </w:rPr>
        <w:t xml:space="preserve"> 2. – </w:t>
      </w:r>
      <w:r w:rsidR="00A40532">
        <w:rPr>
          <w:shd w:val="clear" w:color="auto" w:fill="FFFFFF"/>
          <w:lang w:val="en-US"/>
        </w:rPr>
        <w:t xml:space="preserve">P. </w:t>
      </w:r>
      <w:r w:rsidR="00E04A42" w:rsidRPr="0049427A">
        <w:rPr>
          <w:shd w:val="clear" w:color="auto" w:fill="FFFFFF"/>
          <w:lang w:val="en-US"/>
        </w:rPr>
        <w:t>656-662</w:t>
      </w:r>
      <w:r w:rsidR="00945BF5" w:rsidRPr="0049427A">
        <w:rPr>
          <w:shd w:val="clear" w:color="auto" w:fill="FFFFFF"/>
          <w:lang w:val="en-US"/>
        </w:rPr>
        <w:t>.</w:t>
      </w:r>
    </w:p>
    <w:p w14:paraId="1368426B" w14:textId="314C993A" w:rsidR="00AE0466" w:rsidRPr="002075C4" w:rsidRDefault="00AE4887" w:rsidP="00A10F94">
      <w:pPr>
        <w:pStyle w:val="a8"/>
        <w:numPr>
          <w:ilvl w:val="0"/>
          <w:numId w:val="2"/>
        </w:numPr>
        <w:shd w:val="clear" w:color="auto" w:fill="FFFFFF"/>
        <w:spacing w:line="360" w:lineRule="auto"/>
        <w:contextualSpacing/>
        <w:jc w:val="both"/>
        <w:rPr>
          <w:rFonts w:eastAsia="Calibri"/>
          <w:lang w:val="en-US"/>
        </w:rPr>
      </w:pPr>
      <w:r w:rsidRPr="002075C4">
        <w:rPr>
          <w:shd w:val="clear" w:color="auto" w:fill="FFFFFF"/>
          <w:lang w:val="en-US"/>
        </w:rPr>
        <w:t>McMeekin D. P., Sadoughi G., Rehman W., Eperon G. E., Saliba M., Hörantner M. T.,</w:t>
      </w:r>
      <w:r w:rsidR="005D1CF4" w:rsidRPr="002075C4">
        <w:rPr>
          <w:shd w:val="clear" w:color="auto" w:fill="FFFFFF"/>
          <w:lang w:val="en-US"/>
        </w:rPr>
        <w:t xml:space="preserve"> Haghighirad</w:t>
      </w:r>
      <w:r w:rsidR="00CD6E0E" w:rsidRPr="002075C4">
        <w:rPr>
          <w:shd w:val="clear" w:color="auto" w:fill="FFFFFF"/>
          <w:lang w:val="en-US"/>
        </w:rPr>
        <w:t xml:space="preserve"> A.,</w:t>
      </w:r>
      <w:r w:rsidR="005D1CF4" w:rsidRPr="002075C4">
        <w:rPr>
          <w:shd w:val="clear" w:color="auto" w:fill="FFFFFF"/>
          <w:lang w:val="en-US"/>
        </w:rPr>
        <w:t xml:space="preserve"> Sakai</w:t>
      </w:r>
      <w:r w:rsidR="00CD6E0E" w:rsidRPr="002075C4">
        <w:rPr>
          <w:shd w:val="clear" w:color="auto" w:fill="FFFFFF"/>
          <w:lang w:val="en-US"/>
        </w:rPr>
        <w:t xml:space="preserve"> N.</w:t>
      </w:r>
      <w:r w:rsidR="005D1CF4" w:rsidRPr="002075C4">
        <w:rPr>
          <w:shd w:val="clear" w:color="auto" w:fill="FFFFFF"/>
          <w:lang w:val="en-US"/>
        </w:rPr>
        <w:t>, Korte</w:t>
      </w:r>
      <w:r w:rsidR="00CD6E0E" w:rsidRPr="002075C4">
        <w:rPr>
          <w:shd w:val="clear" w:color="auto" w:fill="FFFFFF"/>
          <w:lang w:val="en-US"/>
        </w:rPr>
        <w:t xml:space="preserve"> L.</w:t>
      </w:r>
      <w:r w:rsidR="005D1CF4" w:rsidRPr="002075C4">
        <w:rPr>
          <w:shd w:val="clear" w:color="auto" w:fill="FFFFFF"/>
          <w:lang w:val="en-US"/>
        </w:rPr>
        <w:t>, Rech</w:t>
      </w:r>
      <w:r w:rsidR="00CD6E0E" w:rsidRPr="002075C4">
        <w:rPr>
          <w:shd w:val="clear" w:color="auto" w:fill="FFFFFF"/>
          <w:lang w:val="en-US"/>
        </w:rPr>
        <w:t xml:space="preserve"> B.</w:t>
      </w:r>
      <w:r w:rsidR="005D1CF4" w:rsidRPr="002075C4">
        <w:rPr>
          <w:shd w:val="clear" w:color="auto" w:fill="FFFFFF"/>
          <w:lang w:val="en-US"/>
        </w:rPr>
        <w:t>, Johnston</w:t>
      </w:r>
      <w:r w:rsidR="002075C4" w:rsidRPr="002075C4">
        <w:rPr>
          <w:shd w:val="clear" w:color="auto" w:fill="FFFFFF"/>
          <w:lang w:val="en-US"/>
        </w:rPr>
        <w:t xml:space="preserve"> M. B.</w:t>
      </w:r>
      <w:r w:rsidR="005D1CF4" w:rsidRPr="002075C4">
        <w:rPr>
          <w:shd w:val="clear" w:color="auto" w:fill="FFFFFF"/>
          <w:lang w:val="en-US"/>
        </w:rPr>
        <w:t>, Herz</w:t>
      </w:r>
      <w:r w:rsidR="002075C4" w:rsidRPr="002075C4">
        <w:rPr>
          <w:shd w:val="clear" w:color="auto" w:fill="FFFFFF"/>
          <w:lang w:val="en-US"/>
        </w:rPr>
        <w:t xml:space="preserve"> L. M.</w:t>
      </w:r>
      <w:r w:rsidR="005D1CF4" w:rsidRPr="002075C4">
        <w:rPr>
          <w:shd w:val="clear" w:color="auto" w:fill="FFFFFF"/>
          <w:lang w:val="en-US"/>
        </w:rPr>
        <w:t>, Snaith1</w:t>
      </w:r>
      <w:r w:rsidR="002075C4" w:rsidRPr="002075C4">
        <w:rPr>
          <w:shd w:val="clear" w:color="auto" w:fill="FFFFFF"/>
          <w:lang w:val="en-US"/>
        </w:rPr>
        <w:t xml:space="preserve"> H. J.</w:t>
      </w:r>
      <w:r w:rsidRPr="002075C4">
        <w:rPr>
          <w:shd w:val="clear" w:color="auto" w:fill="FFFFFF"/>
          <w:lang w:val="en-US"/>
        </w:rPr>
        <w:t xml:space="preserve"> A mixed-cation lead mixed-halide perovskite absorber for tandem solar cells //Science. – 2016. – </w:t>
      </w:r>
      <w:r w:rsidR="00A40532" w:rsidRPr="002075C4">
        <w:rPr>
          <w:shd w:val="clear" w:color="auto" w:fill="FFFFFF"/>
          <w:lang w:val="en-US"/>
        </w:rPr>
        <w:t xml:space="preserve">Vol. </w:t>
      </w:r>
      <w:r w:rsidRPr="002075C4">
        <w:rPr>
          <w:shd w:val="clear" w:color="auto" w:fill="FFFFFF"/>
          <w:lang w:val="en-US"/>
        </w:rPr>
        <w:t>351</w:t>
      </w:r>
      <w:r w:rsidR="00A40532" w:rsidRPr="002075C4">
        <w:rPr>
          <w:shd w:val="clear" w:color="auto" w:fill="FFFFFF"/>
          <w:lang w:val="en-US"/>
        </w:rPr>
        <w:t>, №.</w:t>
      </w:r>
      <w:r w:rsidRPr="002075C4">
        <w:rPr>
          <w:shd w:val="clear" w:color="auto" w:fill="FFFFFF"/>
          <w:lang w:val="en-US"/>
        </w:rPr>
        <w:t xml:space="preserve"> 6269. – </w:t>
      </w:r>
      <w:r w:rsidR="00A40532" w:rsidRPr="002075C4">
        <w:rPr>
          <w:shd w:val="clear" w:color="auto" w:fill="FFFFFF"/>
          <w:lang w:val="en-US"/>
        </w:rPr>
        <w:t xml:space="preserve">P. </w:t>
      </w:r>
      <w:r w:rsidRPr="002075C4">
        <w:rPr>
          <w:shd w:val="clear" w:color="auto" w:fill="FFFFFF"/>
          <w:lang w:val="en-US"/>
        </w:rPr>
        <w:t>151-155.</w:t>
      </w:r>
    </w:p>
    <w:p w14:paraId="294D2CE8" w14:textId="5A975E8A" w:rsidR="00225ED6" w:rsidRPr="00225ED6" w:rsidRDefault="00324F80" w:rsidP="00A10F94">
      <w:pPr>
        <w:pStyle w:val="a8"/>
        <w:numPr>
          <w:ilvl w:val="0"/>
          <w:numId w:val="2"/>
        </w:numPr>
        <w:shd w:val="clear" w:color="auto" w:fill="FFFFFF"/>
        <w:spacing w:line="360" w:lineRule="auto"/>
        <w:contextualSpacing/>
        <w:jc w:val="both"/>
        <w:rPr>
          <w:rFonts w:eastAsia="Calibri"/>
          <w:lang w:val="en-US"/>
        </w:rPr>
      </w:pPr>
      <w:r w:rsidRPr="00324F80">
        <w:rPr>
          <w:rFonts w:eastAsia="Calibri"/>
          <w:lang w:val="en-US"/>
        </w:rPr>
        <w:t>Saliba M., Matsui T., Seo J. Y., Domanski K., Correa-Baena</w:t>
      </w:r>
      <w:r>
        <w:rPr>
          <w:rFonts w:eastAsia="Calibri"/>
          <w:lang w:val="en-US"/>
        </w:rPr>
        <w:t xml:space="preserve"> </w:t>
      </w:r>
      <w:r w:rsidRPr="00324F80">
        <w:rPr>
          <w:rFonts w:eastAsia="Calibri"/>
          <w:lang w:val="en-US"/>
        </w:rPr>
        <w:t xml:space="preserve">J. P., Nazeeruddin M. K., </w:t>
      </w:r>
      <w:r w:rsidR="005E6F7C" w:rsidRPr="005E6F7C">
        <w:rPr>
          <w:rFonts w:eastAsia="Calibri"/>
          <w:lang w:val="en-US"/>
        </w:rPr>
        <w:t>Zakeeruddin</w:t>
      </w:r>
      <w:r w:rsidR="005E6F7C">
        <w:rPr>
          <w:rFonts w:eastAsia="Calibri"/>
          <w:lang w:val="en-US"/>
        </w:rPr>
        <w:t xml:space="preserve"> Sh. M.</w:t>
      </w:r>
      <w:r w:rsidR="005E6F7C" w:rsidRPr="005E6F7C">
        <w:rPr>
          <w:rFonts w:eastAsia="Calibri"/>
          <w:lang w:val="en-US"/>
        </w:rPr>
        <w:t xml:space="preserve">, Tress </w:t>
      </w:r>
      <w:r w:rsidR="005E6F7C">
        <w:rPr>
          <w:rFonts w:eastAsia="Calibri"/>
          <w:lang w:val="en-US"/>
        </w:rPr>
        <w:t>W.</w:t>
      </w:r>
      <w:r w:rsidR="005E6F7C" w:rsidRPr="005E6F7C">
        <w:rPr>
          <w:rFonts w:eastAsia="Calibri"/>
          <w:lang w:val="en-US"/>
        </w:rPr>
        <w:t xml:space="preserve">, Abate </w:t>
      </w:r>
      <w:r w:rsidR="005E6F7C">
        <w:rPr>
          <w:rFonts w:eastAsia="Calibri"/>
          <w:lang w:val="en-US"/>
        </w:rPr>
        <w:t>A.</w:t>
      </w:r>
      <w:r w:rsidR="005E6F7C" w:rsidRPr="005E6F7C">
        <w:rPr>
          <w:rFonts w:eastAsia="Calibri"/>
          <w:lang w:val="en-US"/>
        </w:rPr>
        <w:t>, Hagfeldt</w:t>
      </w:r>
      <w:r w:rsidR="00DC24EB">
        <w:rPr>
          <w:rFonts w:eastAsia="Calibri"/>
          <w:lang w:val="en-US"/>
        </w:rPr>
        <w:t xml:space="preserve"> A.,</w:t>
      </w:r>
      <w:r w:rsidR="005E6F7C">
        <w:rPr>
          <w:rFonts w:eastAsia="Calibri"/>
          <w:lang w:val="en-US"/>
        </w:rPr>
        <w:t xml:space="preserve"> </w:t>
      </w:r>
      <w:r w:rsidRPr="00324F80">
        <w:rPr>
          <w:rFonts w:eastAsia="Calibri"/>
          <w:lang w:val="en-US"/>
        </w:rPr>
        <w:t>Grätzel M.</w:t>
      </w:r>
      <w:r>
        <w:rPr>
          <w:rFonts w:eastAsia="Calibri"/>
          <w:lang w:val="en-US"/>
        </w:rPr>
        <w:t xml:space="preserve"> </w:t>
      </w:r>
      <w:r w:rsidR="00AE751D" w:rsidRPr="00AE751D">
        <w:rPr>
          <w:rFonts w:eastAsia="Calibri"/>
          <w:lang w:val="en-US"/>
        </w:rPr>
        <w:t xml:space="preserve">Cesium-containing triple cation </w:t>
      </w:r>
      <w:r w:rsidR="00AE751D" w:rsidRPr="00AE751D">
        <w:rPr>
          <w:rFonts w:eastAsia="Calibri"/>
          <w:lang w:val="en-US"/>
        </w:rPr>
        <w:lastRenderedPageBreak/>
        <w:t xml:space="preserve">perovskite solar cells: improved stability, reproducibility and high efficiency //Energy &amp; environmental science. – 2016. – </w:t>
      </w:r>
      <w:r w:rsidR="00B23973">
        <w:rPr>
          <w:rFonts w:eastAsia="Calibri"/>
          <w:lang w:val="en-US"/>
        </w:rPr>
        <w:t>Vol</w:t>
      </w:r>
      <w:r w:rsidR="00AE751D" w:rsidRPr="00AE751D">
        <w:rPr>
          <w:rFonts w:eastAsia="Calibri"/>
          <w:lang w:val="en-US"/>
        </w:rPr>
        <w:t>. 9</w:t>
      </w:r>
      <w:r w:rsidR="00B23973">
        <w:rPr>
          <w:rFonts w:eastAsia="Calibri"/>
          <w:lang w:val="en-US"/>
        </w:rPr>
        <w:t>,</w:t>
      </w:r>
      <w:r w:rsidR="00AE751D" w:rsidRPr="00AE751D">
        <w:rPr>
          <w:rFonts w:eastAsia="Calibri"/>
          <w:lang w:val="en-US"/>
        </w:rPr>
        <w:t xml:space="preserve"> №. 6. – </w:t>
      </w:r>
      <w:r w:rsidR="00B23973">
        <w:rPr>
          <w:rFonts w:eastAsia="Calibri"/>
          <w:lang w:val="en-US"/>
        </w:rPr>
        <w:t>P</w:t>
      </w:r>
      <w:r w:rsidR="00AE751D" w:rsidRPr="00AE751D">
        <w:rPr>
          <w:rFonts w:eastAsia="Calibri"/>
          <w:lang w:val="en-US"/>
        </w:rPr>
        <w:t>. 1989-1997.</w:t>
      </w:r>
    </w:p>
    <w:p w14:paraId="20383754" w14:textId="77777777" w:rsidR="00480850" w:rsidRDefault="00480850">
      <w:pPr>
        <w:widowControl/>
        <w:suppressAutoHyphens w:val="0"/>
        <w:spacing w:after="160" w:line="259" w:lineRule="auto"/>
        <w:rPr>
          <w:rFonts w:eastAsia="Calibri" w:cs="Times New Roman"/>
          <w:color w:val="auto"/>
          <w:lang w:eastAsia="ru-RU" w:bidi="ar-SA"/>
        </w:rPr>
      </w:pPr>
      <w:r>
        <w:rPr>
          <w:rFonts w:eastAsia="Calibri"/>
        </w:rPr>
        <w:br w:type="page"/>
      </w:r>
    </w:p>
    <w:p w14:paraId="20383755" w14:textId="6DC0B0D0" w:rsidR="00480850" w:rsidRPr="00D74768" w:rsidRDefault="00604EE9" w:rsidP="00072B63">
      <w:pPr>
        <w:pStyle w:val="a8"/>
        <w:shd w:val="clear" w:color="auto" w:fill="FFFFFF"/>
        <w:autoSpaceDE w:val="0"/>
        <w:autoSpaceDN w:val="0"/>
        <w:adjustRightInd w:val="0"/>
        <w:spacing w:line="360" w:lineRule="auto"/>
        <w:ind w:left="644"/>
        <w:contextualSpacing/>
        <w:jc w:val="center"/>
        <w:rPr>
          <w:rFonts w:eastAsia="Calibri"/>
          <w:b/>
          <w:bCs/>
        </w:rPr>
      </w:pPr>
      <w:r w:rsidRPr="00604EE9">
        <w:rPr>
          <w:rFonts w:eastAsia="Calibri"/>
          <w:b/>
          <w:bCs/>
        </w:rPr>
        <w:lastRenderedPageBreak/>
        <w:t>ANNEX A</w:t>
      </w:r>
    </w:p>
    <w:p w14:paraId="6F73BC9F" w14:textId="5DC7D1FE" w:rsidR="00BA0A56" w:rsidRPr="00604EE9" w:rsidRDefault="00604EE9" w:rsidP="00D74768">
      <w:pPr>
        <w:spacing w:line="360" w:lineRule="auto"/>
        <w:jc w:val="center"/>
        <w:rPr>
          <w:rFonts w:cs="Times New Roman"/>
          <w:b/>
          <w:bCs/>
        </w:rPr>
      </w:pPr>
      <w:r w:rsidRPr="00604EE9">
        <w:rPr>
          <w:b/>
          <w:bCs/>
        </w:rPr>
        <w:t xml:space="preserve">List of publications for </w:t>
      </w:r>
      <w:r w:rsidR="00BA0A56" w:rsidRPr="00604EE9">
        <w:rPr>
          <w:rFonts w:cs="Times New Roman"/>
          <w:b/>
          <w:bCs/>
        </w:rPr>
        <w:t xml:space="preserve">2018 </w:t>
      </w:r>
      <w:r w:rsidR="00086D05">
        <w:rPr>
          <w:rFonts w:cs="Times New Roman"/>
          <w:b/>
          <w:bCs/>
        </w:rPr>
        <w:t>y</w:t>
      </w:r>
      <w:r w:rsidR="00BA0A56" w:rsidRPr="00604EE9">
        <w:rPr>
          <w:rFonts w:cs="Times New Roman"/>
          <w:b/>
          <w:bCs/>
        </w:rPr>
        <w:t>.</w:t>
      </w:r>
    </w:p>
    <w:p w14:paraId="461804D7" w14:textId="77777777" w:rsidR="00BA0A56" w:rsidRPr="00604EE9" w:rsidRDefault="00BA0A56" w:rsidP="00BA0A56">
      <w:pPr>
        <w:spacing w:line="360" w:lineRule="auto"/>
        <w:jc w:val="both"/>
        <w:rPr>
          <w:rFonts w:cs="Times New Roman"/>
          <w:bCs/>
        </w:rPr>
      </w:pPr>
    </w:p>
    <w:p w14:paraId="227E874C" w14:textId="23B0BC71" w:rsidR="00BA0A56" w:rsidRPr="00FF2768" w:rsidRDefault="00604EE9" w:rsidP="00BA0A56">
      <w:pPr>
        <w:autoSpaceDE w:val="0"/>
        <w:autoSpaceDN w:val="0"/>
        <w:adjustRightInd w:val="0"/>
        <w:spacing w:line="360" w:lineRule="auto"/>
        <w:jc w:val="both"/>
        <w:rPr>
          <w:rFonts w:eastAsia="Times New Roman" w:cs="Times New Roman"/>
          <w:bCs/>
          <w:lang w:val="ru-RU"/>
        </w:rPr>
      </w:pPr>
      <w:r>
        <w:t>Abstracts</w:t>
      </w:r>
      <w:r w:rsidR="00BA0A56" w:rsidRPr="00FF2768">
        <w:rPr>
          <w:rFonts w:eastAsia="Times New Roman" w:cs="Times New Roman"/>
          <w:bCs/>
          <w:lang w:val="ru-RU"/>
        </w:rPr>
        <w:t>:</w:t>
      </w:r>
    </w:p>
    <w:p w14:paraId="6548AD6A" w14:textId="5279C473" w:rsidR="00BD4C62" w:rsidRPr="00B2031F" w:rsidRDefault="00BD4C62" w:rsidP="00BA0A56">
      <w:pPr>
        <w:pStyle w:val="a3"/>
        <w:numPr>
          <w:ilvl w:val="0"/>
          <w:numId w:val="8"/>
        </w:numPr>
        <w:spacing w:after="160" w:line="360" w:lineRule="auto"/>
        <w:ind w:left="0" w:firstLine="567"/>
        <w:contextualSpacing/>
        <w:jc w:val="both"/>
        <w:rPr>
          <w:lang w:val="en-US"/>
        </w:rPr>
      </w:pPr>
      <w:r w:rsidRPr="00BD4C62">
        <w:rPr>
          <w:lang w:val="en-US"/>
        </w:rPr>
        <w:t xml:space="preserve">Dikhanbaev K.K., Musabek G.K., Shabdan </w:t>
      </w:r>
      <w:r w:rsidR="00B2031F">
        <w:rPr>
          <w:lang w:val="en-US"/>
        </w:rPr>
        <w:t>Ye</w:t>
      </w:r>
      <w:r w:rsidRPr="00BD4C62">
        <w:rPr>
          <w:lang w:val="en-US"/>
        </w:rPr>
        <w:t xml:space="preserve">., Taurbaev T.I., Baiganatova Sh.B. Influence of laser excitation on porous Eg // Proceedings of the V international conference "Modern problems of the physics of condensed matter, nanotechnology and nanomaterials". </w:t>
      </w:r>
      <w:r w:rsidRPr="00B2031F">
        <w:rPr>
          <w:lang w:val="en-US"/>
        </w:rPr>
        <w:t xml:space="preserve">Almaty, Kazakhstan 2018, May 17-18. </w:t>
      </w:r>
      <w:r>
        <w:rPr>
          <w:lang w:val="en-US"/>
        </w:rPr>
        <w:t>P</w:t>
      </w:r>
      <w:r w:rsidRPr="00B2031F">
        <w:rPr>
          <w:lang w:val="en-US"/>
        </w:rPr>
        <w:t>. 141-145.</w:t>
      </w:r>
      <w:r>
        <w:rPr>
          <w:lang w:val="en-US"/>
        </w:rPr>
        <w:t xml:space="preserve"> (russian).</w:t>
      </w:r>
    </w:p>
    <w:p w14:paraId="3E90D3EA" w14:textId="77777777" w:rsidR="00BA0A56" w:rsidRPr="00B2031F" w:rsidRDefault="00BA0A56" w:rsidP="00BA0A56">
      <w:pPr>
        <w:spacing w:line="360" w:lineRule="auto"/>
        <w:jc w:val="both"/>
        <w:rPr>
          <w:rFonts w:cs="Times New Roman"/>
          <w:bCs/>
        </w:rPr>
      </w:pPr>
    </w:p>
    <w:p w14:paraId="551E8D0D" w14:textId="1C2722A1" w:rsidR="00BA0A56" w:rsidRPr="00476608" w:rsidRDefault="00476608" w:rsidP="00BA0A56">
      <w:pPr>
        <w:autoSpaceDE w:val="0"/>
        <w:autoSpaceDN w:val="0"/>
        <w:adjustRightInd w:val="0"/>
        <w:spacing w:line="360" w:lineRule="auto"/>
        <w:jc w:val="both"/>
        <w:rPr>
          <w:rFonts w:eastAsia="Times New Roman" w:cs="Times New Roman"/>
          <w:bCs/>
        </w:rPr>
      </w:pPr>
      <w:r>
        <w:rPr>
          <w:rFonts w:eastAsia="Times New Roman"/>
          <w:bCs/>
        </w:rPr>
        <w:t>Articles in peer-reviewed journals</w:t>
      </w:r>
      <w:r w:rsidR="00BA0A56" w:rsidRPr="00476608">
        <w:rPr>
          <w:rFonts w:eastAsia="Times New Roman" w:cs="Times New Roman"/>
          <w:bCs/>
        </w:rPr>
        <w:t>:</w:t>
      </w:r>
    </w:p>
    <w:p w14:paraId="10160BC9" w14:textId="6ACDCA43" w:rsidR="00BA0A56" w:rsidRPr="007642A8" w:rsidRDefault="00BA0A56" w:rsidP="007642A8">
      <w:pPr>
        <w:shd w:val="clear" w:color="auto" w:fill="FFFFFF"/>
        <w:autoSpaceDE w:val="0"/>
        <w:autoSpaceDN w:val="0"/>
        <w:adjustRightInd w:val="0"/>
        <w:spacing w:after="160" w:line="360" w:lineRule="auto"/>
        <w:ind w:firstLine="567"/>
        <w:contextualSpacing/>
        <w:jc w:val="both"/>
      </w:pPr>
      <w:r w:rsidRPr="009279E8">
        <w:rPr>
          <w:rFonts w:cs="Times New Roman"/>
          <w:iCs/>
        </w:rPr>
        <w:t xml:space="preserve">1. </w:t>
      </w:r>
      <w:r w:rsidR="009279E8" w:rsidRPr="009279E8">
        <w:rPr>
          <w:rFonts w:cs="Times New Roman"/>
          <w:iCs/>
        </w:rPr>
        <w:t>Sekerbayev K. S., Taurbayev Ye. T., Chirvony V. S., Martínez-Pastor J. P., Timoshenko V. Yu., Taurbayev T. I.</w:t>
      </w:r>
      <w:r w:rsidRPr="009279E8">
        <w:rPr>
          <w:rFonts w:cs="Times New Roman"/>
          <w:iCs/>
        </w:rPr>
        <w:t xml:space="preserve"> </w:t>
      </w:r>
      <w:r w:rsidR="007642A8" w:rsidRPr="007642A8">
        <w:rPr>
          <w:rFonts w:cs="Times New Roman"/>
          <w:iCs/>
        </w:rPr>
        <w:t>Modeling of photoluminescence transients in thin films of metal-halide perovskites: a role of surface non-radiative recombination</w:t>
      </w:r>
      <w:r w:rsidRPr="007642A8">
        <w:t xml:space="preserve">// </w:t>
      </w:r>
      <w:r w:rsidR="0015663C" w:rsidRPr="00B2031F">
        <w:t>VESTNIK KazNRTU</w:t>
      </w:r>
      <w:r w:rsidRPr="007642A8">
        <w:t>, №6 – 2018.</w:t>
      </w:r>
      <w:r w:rsidR="00B2031F">
        <w:t xml:space="preserve"> (russian).</w:t>
      </w:r>
    </w:p>
    <w:p w14:paraId="20383766" w14:textId="77777777" w:rsidR="00DB0889" w:rsidRPr="007642A8" w:rsidRDefault="00DB0889" w:rsidP="00DB0889">
      <w:pPr>
        <w:spacing w:line="360" w:lineRule="auto"/>
        <w:ind w:firstLine="709"/>
        <w:rPr>
          <w:rFonts w:cs="Times New Roman"/>
        </w:rPr>
      </w:pPr>
    </w:p>
    <w:p w14:paraId="67BF6C45" w14:textId="1485EE44" w:rsidR="00086D05" w:rsidRPr="00604EE9" w:rsidRDefault="00086D05" w:rsidP="00086D05">
      <w:pPr>
        <w:spacing w:line="360" w:lineRule="auto"/>
        <w:jc w:val="center"/>
        <w:rPr>
          <w:rFonts w:cs="Times New Roman"/>
          <w:b/>
          <w:bCs/>
        </w:rPr>
      </w:pPr>
      <w:r w:rsidRPr="00604EE9">
        <w:rPr>
          <w:b/>
          <w:bCs/>
        </w:rPr>
        <w:t xml:space="preserve">List of publications for </w:t>
      </w:r>
      <w:r w:rsidRPr="00604EE9">
        <w:rPr>
          <w:rFonts w:cs="Times New Roman"/>
          <w:b/>
          <w:bCs/>
        </w:rPr>
        <w:t>201</w:t>
      </w:r>
      <w:r>
        <w:rPr>
          <w:rFonts w:cs="Times New Roman"/>
          <w:b/>
          <w:bCs/>
        </w:rPr>
        <w:t>9</w:t>
      </w:r>
      <w:r w:rsidRPr="00604EE9">
        <w:rPr>
          <w:rFonts w:cs="Times New Roman"/>
          <w:b/>
          <w:bCs/>
        </w:rPr>
        <w:t xml:space="preserve"> </w:t>
      </w:r>
      <w:r>
        <w:rPr>
          <w:rFonts w:cs="Times New Roman"/>
          <w:b/>
          <w:bCs/>
        </w:rPr>
        <w:t>y</w:t>
      </w:r>
      <w:r w:rsidRPr="00604EE9">
        <w:rPr>
          <w:rFonts w:cs="Times New Roman"/>
          <w:b/>
          <w:bCs/>
        </w:rPr>
        <w:t>.</w:t>
      </w:r>
    </w:p>
    <w:p w14:paraId="78095D94" w14:textId="77777777" w:rsidR="008D7E30" w:rsidRPr="008B4F34" w:rsidRDefault="008D7E30" w:rsidP="008D7E30">
      <w:pPr>
        <w:spacing w:line="360" w:lineRule="auto"/>
        <w:contextualSpacing/>
        <w:jc w:val="both"/>
        <w:rPr>
          <w:rFonts w:cs="Times New Roman"/>
          <w:bCs/>
        </w:rPr>
      </w:pPr>
    </w:p>
    <w:p w14:paraId="1A57DED8" w14:textId="11A2EA6C" w:rsidR="008D7E30" w:rsidRPr="008B4F34" w:rsidRDefault="00086D05" w:rsidP="008D7E30">
      <w:pPr>
        <w:autoSpaceDE w:val="0"/>
        <w:autoSpaceDN w:val="0"/>
        <w:adjustRightInd w:val="0"/>
        <w:spacing w:line="360" w:lineRule="auto"/>
        <w:contextualSpacing/>
        <w:jc w:val="both"/>
        <w:rPr>
          <w:rFonts w:eastAsia="Times New Roman" w:cs="Times New Roman"/>
          <w:bCs/>
        </w:rPr>
      </w:pPr>
      <w:r>
        <w:t>Abstracts</w:t>
      </w:r>
      <w:r w:rsidR="008D7E30" w:rsidRPr="008B4F34">
        <w:rPr>
          <w:rFonts w:eastAsia="Times New Roman" w:cs="Times New Roman"/>
          <w:bCs/>
        </w:rPr>
        <w:t>:</w:t>
      </w:r>
    </w:p>
    <w:p w14:paraId="380CC37C" w14:textId="77DC0017" w:rsidR="008D7E30" w:rsidRPr="00B2031F" w:rsidRDefault="008D7E30" w:rsidP="008D7E30">
      <w:pPr>
        <w:pStyle w:val="a3"/>
        <w:spacing w:line="360" w:lineRule="auto"/>
        <w:ind w:left="0" w:firstLine="709"/>
        <w:contextualSpacing/>
        <w:jc w:val="both"/>
        <w:rPr>
          <w:lang w:val="en-US"/>
        </w:rPr>
      </w:pPr>
      <w:r w:rsidRPr="00B2031F">
        <w:rPr>
          <w:lang w:val="en-US"/>
        </w:rPr>
        <w:t xml:space="preserve">1. </w:t>
      </w:r>
      <w:r w:rsidR="00B2031F" w:rsidRPr="00B2031F">
        <w:rPr>
          <w:lang w:val="en-US"/>
        </w:rPr>
        <w:t xml:space="preserve">Taurbaev T.I., Dikhanbaev K.K., Shabdan </w:t>
      </w:r>
      <w:r w:rsidR="00B2031F">
        <w:rPr>
          <w:lang w:val="en-US"/>
        </w:rPr>
        <w:t>Ye</w:t>
      </w:r>
      <w:r w:rsidR="00B2031F" w:rsidRPr="00B2031F">
        <w:rPr>
          <w:lang w:val="en-US"/>
        </w:rPr>
        <w:t xml:space="preserve">., Tleubaeva I.S., Taurbaev </w:t>
      </w:r>
      <w:r w:rsidR="00B2031F">
        <w:rPr>
          <w:lang w:val="en-US"/>
        </w:rPr>
        <w:t>Ye</w:t>
      </w:r>
      <w:r w:rsidR="00B2031F" w:rsidRPr="00B2031F">
        <w:rPr>
          <w:lang w:val="en-US"/>
        </w:rPr>
        <w:t>.T. Formation of niox nanoparticles used for hole-transport layers in organic optoelectronics // Republican conference "SCIENCE AND BUSINESS", Kazakhstan, Almaty, 22.05.2019-23.05.2019</w:t>
      </w:r>
      <w:r w:rsidRPr="00B2031F">
        <w:rPr>
          <w:lang w:val="en-US"/>
        </w:rPr>
        <w:t>.</w:t>
      </w:r>
      <w:r w:rsidR="00B2031F">
        <w:rPr>
          <w:lang w:val="en-US"/>
        </w:rPr>
        <w:t xml:space="preserve"> </w:t>
      </w:r>
      <w:r w:rsidR="00B2031F">
        <w:t>(russian).</w:t>
      </w:r>
    </w:p>
    <w:p w14:paraId="5CB43CAB" w14:textId="77777777" w:rsidR="008D7E30" w:rsidRPr="00B2031F" w:rsidRDefault="008D7E30" w:rsidP="008D7E30">
      <w:pPr>
        <w:spacing w:line="360" w:lineRule="auto"/>
        <w:contextualSpacing/>
        <w:jc w:val="both"/>
        <w:rPr>
          <w:rFonts w:cs="Times New Roman"/>
          <w:bCs/>
        </w:rPr>
      </w:pPr>
    </w:p>
    <w:p w14:paraId="0988570C" w14:textId="10B3ADBB" w:rsidR="008D7E30" w:rsidRPr="00476608" w:rsidRDefault="00086D05" w:rsidP="008D7E30">
      <w:pPr>
        <w:autoSpaceDE w:val="0"/>
        <w:autoSpaceDN w:val="0"/>
        <w:adjustRightInd w:val="0"/>
        <w:spacing w:line="360" w:lineRule="auto"/>
        <w:contextualSpacing/>
        <w:jc w:val="both"/>
        <w:rPr>
          <w:rFonts w:eastAsia="Times New Roman" w:cs="Times New Roman"/>
          <w:bCs/>
        </w:rPr>
      </w:pPr>
      <w:r>
        <w:rPr>
          <w:rFonts w:eastAsia="Times New Roman"/>
          <w:bCs/>
        </w:rPr>
        <w:t>Articles in peer-reviewed journals</w:t>
      </w:r>
      <w:r w:rsidR="008D7E30" w:rsidRPr="009365F4">
        <w:rPr>
          <w:rFonts w:eastAsia="Times New Roman" w:cs="Times New Roman"/>
          <w:bCs/>
          <w:lang w:val="ru-RU"/>
        </w:rPr>
        <w:t>:</w:t>
      </w:r>
    </w:p>
    <w:p w14:paraId="274180BC" w14:textId="0D582439" w:rsidR="00E00868" w:rsidRDefault="008D7E30" w:rsidP="00E00868">
      <w:pPr>
        <w:numPr>
          <w:ilvl w:val="0"/>
          <w:numId w:val="19"/>
        </w:numPr>
        <w:autoSpaceDE w:val="0"/>
        <w:autoSpaceDN w:val="0"/>
        <w:adjustRightInd w:val="0"/>
        <w:spacing w:line="360" w:lineRule="auto"/>
        <w:ind w:left="0" w:firstLine="709"/>
        <w:contextualSpacing/>
        <w:jc w:val="both"/>
        <w:rPr>
          <w:rFonts w:eastAsia="Times New Roman" w:cs="Times New Roman"/>
          <w:bCs/>
        </w:rPr>
      </w:pPr>
      <w:r w:rsidRPr="00ED2B1E">
        <w:rPr>
          <w:rFonts w:eastAsia="Times New Roman" w:cs="Times New Roman"/>
          <w:bCs/>
        </w:rPr>
        <w:t>Chirvony V.S., Sekerbayev K.S., Pérez-del-Rey D., Martínez-Pastor J. P., Palazon F., Boix P.P., Taurbayev T.I., Sessolo M., Bolink H.J. Short Photoluminescence Lifetimes in Vacuum-Deposited CH3NH3PbI3 Perovskite Thin Films as a Result of Fast Diffusion of Photogenerated Charge Carriers //The journal of physical chemistry letters. – 2019. –</w:t>
      </w:r>
      <w:r>
        <w:rPr>
          <w:rFonts w:eastAsia="Times New Roman" w:cs="Times New Roman"/>
          <w:bCs/>
        </w:rPr>
        <w:t xml:space="preserve"> V</w:t>
      </w:r>
      <w:r w:rsidR="008B4F34">
        <w:rPr>
          <w:rFonts w:eastAsia="Times New Roman" w:cs="Times New Roman"/>
          <w:bCs/>
        </w:rPr>
        <w:t>ol</w:t>
      </w:r>
      <w:r>
        <w:rPr>
          <w:rFonts w:eastAsia="Times New Roman" w:cs="Times New Roman"/>
          <w:bCs/>
        </w:rPr>
        <w:t>. 10. – N. 17. – P. 5167-5172</w:t>
      </w:r>
      <w:r w:rsidRPr="00773A37">
        <w:rPr>
          <w:rFonts w:eastAsia="Times New Roman" w:cs="Times New Roman"/>
          <w:bCs/>
        </w:rPr>
        <w:t>.</w:t>
      </w:r>
      <w:r w:rsidR="00B817D2" w:rsidRPr="00B817D2">
        <w:rPr>
          <w:rFonts w:eastAsia="Times New Roman" w:cs="Times New Roman"/>
          <w:bCs/>
        </w:rPr>
        <w:t xml:space="preserve"> (IF WoS</w:t>
      </w:r>
      <w:r w:rsidR="00F4455D" w:rsidRPr="00191683">
        <w:rPr>
          <w:rFonts w:eastAsia="Times New Roman" w:cs="Times New Roman"/>
          <w:bCs/>
        </w:rPr>
        <w:t xml:space="preserve"> </w:t>
      </w:r>
      <w:r w:rsidR="00F4455D" w:rsidRPr="00B817D2">
        <w:rPr>
          <w:rFonts w:eastAsia="Times New Roman" w:cs="Times New Roman"/>
          <w:bCs/>
        </w:rPr>
        <w:t>–</w:t>
      </w:r>
      <w:r w:rsidR="00F4455D" w:rsidRPr="00191683">
        <w:rPr>
          <w:rFonts w:eastAsia="Times New Roman" w:cs="Times New Roman"/>
          <w:bCs/>
        </w:rPr>
        <w:t xml:space="preserve"> </w:t>
      </w:r>
      <w:r w:rsidR="00B817D2" w:rsidRPr="00B817D2">
        <w:rPr>
          <w:rFonts w:eastAsia="Times New Roman" w:cs="Times New Roman"/>
          <w:bCs/>
        </w:rPr>
        <w:t>7.329; SJR Scopus – 3.618).</w:t>
      </w:r>
    </w:p>
    <w:p w14:paraId="24BA6818" w14:textId="0468487D" w:rsidR="008D7E30" w:rsidRPr="004911B0" w:rsidRDefault="004911B0" w:rsidP="00E00868">
      <w:pPr>
        <w:numPr>
          <w:ilvl w:val="0"/>
          <w:numId w:val="19"/>
        </w:numPr>
        <w:autoSpaceDE w:val="0"/>
        <w:autoSpaceDN w:val="0"/>
        <w:adjustRightInd w:val="0"/>
        <w:spacing w:line="360" w:lineRule="auto"/>
        <w:ind w:left="0" w:firstLine="709"/>
        <w:contextualSpacing/>
        <w:jc w:val="both"/>
        <w:rPr>
          <w:rFonts w:eastAsia="Times New Roman" w:cs="Times New Roman"/>
          <w:bCs/>
        </w:rPr>
      </w:pPr>
      <w:r w:rsidRPr="00D36429">
        <w:rPr>
          <w:rFonts w:cs="Times New Roman"/>
          <w:iCs/>
        </w:rPr>
        <w:t>Sekerbayev. K.S., Taurbayev Ye.T., Sarayeva I.N., Kudryashov S.I., Ionin A.A.</w:t>
      </w:r>
      <w:r>
        <w:rPr>
          <w:rFonts w:cs="Times New Roman"/>
          <w:iCs/>
        </w:rPr>
        <w:t>, Timoshenko V.Yu.</w:t>
      </w:r>
      <w:r w:rsidRPr="00D36429">
        <w:rPr>
          <w:rFonts w:cs="Times New Roman"/>
          <w:iCs/>
        </w:rPr>
        <w:t xml:space="preserve"> Acceleration of the excitons decay in organometallic perovskite film on the surface of crystalline silicon</w:t>
      </w:r>
      <w:r w:rsidR="008D7E30" w:rsidRPr="004911B0">
        <w:rPr>
          <w:rFonts w:cs="Times New Roman"/>
          <w:iCs/>
        </w:rPr>
        <w:t xml:space="preserve"> // </w:t>
      </w:r>
      <w:r w:rsidR="00683D81" w:rsidRPr="00683D81">
        <w:rPr>
          <w:rFonts w:cs="Times New Roman"/>
          <w:iCs/>
        </w:rPr>
        <w:t>Letters to ZhETF</w:t>
      </w:r>
      <w:r w:rsidR="008D7E30" w:rsidRPr="004911B0">
        <w:rPr>
          <w:rFonts w:cs="Times New Roman"/>
          <w:iCs/>
        </w:rPr>
        <w:t xml:space="preserve">. – 2019. – </w:t>
      </w:r>
      <w:r w:rsidR="00683D81">
        <w:rPr>
          <w:rFonts w:cs="Times New Roman"/>
          <w:iCs/>
        </w:rPr>
        <w:t>V</w:t>
      </w:r>
      <w:r w:rsidR="008B4F34">
        <w:rPr>
          <w:rFonts w:cs="Times New Roman"/>
          <w:iCs/>
        </w:rPr>
        <w:t>ol</w:t>
      </w:r>
      <w:r w:rsidR="008D7E30" w:rsidRPr="004911B0">
        <w:rPr>
          <w:rFonts w:cs="Times New Roman"/>
          <w:iCs/>
        </w:rPr>
        <w:t xml:space="preserve">. 110. – </w:t>
      </w:r>
      <w:r w:rsidR="00683D81">
        <w:rPr>
          <w:rFonts w:cs="Times New Roman"/>
          <w:iCs/>
        </w:rPr>
        <w:t>N</w:t>
      </w:r>
      <w:r w:rsidR="008D7E30" w:rsidRPr="004911B0">
        <w:rPr>
          <w:rFonts w:cs="Times New Roman"/>
          <w:iCs/>
        </w:rPr>
        <w:t xml:space="preserve">. 9. </w:t>
      </w:r>
      <w:r w:rsidR="00683D81">
        <w:rPr>
          <w:rFonts w:cs="Times New Roman"/>
          <w:iCs/>
        </w:rPr>
        <w:t>–</w:t>
      </w:r>
      <w:r w:rsidR="00595E42" w:rsidRPr="004911B0">
        <w:rPr>
          <w:rFonts w:cs="Times New Roman"/>
          <w:iCs/>
        </w:rPr>
        <w:t xml:space="preserve"> </w:t>
      </w:r>
      <w:r w:rsidR="008534C0">
        <w:rPr>
          <w:rFonts w:cs="Times New Roman"/>
          <w:iCs/>
        </w:rPr>
        <w:t>P</w:t>
      </w:r>
      <w:r w:rsidR="00F4455D" w:rsidRPr="004911B0">
        <w:rPr>
          <w:rFonts w:cs="Times New Roman"/>
          <w:iCs/>
        </w:rPr>
        <w:t>. 591-594</w:t>
      </w:r>
      <w:r w:rsidR="008D7E30" w:rsidRPr="004911B0">
        <w:rPr>
          <w:rFonts w:cs="Times New Roman"/>
          <w:iCs/>
        </w:rPr>
        <w:t>.</w:t>
      </w:r>
      <w:r w:rsidR="008534C0">
        <w:rPr>
          <w:rFonts w:cs="Times New Roman"/>
          <w:iCs/>
        </w:rPr>
        <w:t xml:space="preserve"> (russian).</w:t>
      </w:r>
    </w:p>
    <w:p w14:paraId="1E3837A3" w14:textId="4A1BDDF7" w:rsidR="008D7E30" w:rsidRPr="00D36429" w:rsidRDefault="008D7E30" w:rsidP="008D7E30">
      <w:pPr>
        <w:numPr>
          <w:ilvl w:val="0"/>
          <w:numId w:val="19"/>
        </w:numPr>
        <w:autoSpaceDE w:val="0"/>
        <w:autoSpaceDN w:val="0"/>
        <w:adjustRightInd w:val="0"/>
        <w:spacing w:line="360" w:lineRule="auto"/>
        <w:ind w:left="0" w:firstLine="709"/>
        <w:contextualSpacing/>
        <w:jc w:val="both"/>
      </w:pPr>
      <w:r w:rsidRPr="00D36429">
        <w:rPr>
          <w:rFonts w:cs="Times New Roman"/>
          <w:iCs/>
        </w:rPr>
        <w:t xml:space="preserve">Sekerbayev. K.S., Taurbayev Ye.T., Sarayeva I.N., Kudryashov S.I., Ionin A.A. Acceleration of the excitons decay in organometallic perovskite film on the surface of crystalline </w:t>
      </w:r>
      <w:r w:rsidRPr="00D36429">
        <w:rPr>
          <w:rFonts w:cs="Times New Roman"/>
          <w:iCs/>
        </w:rPr>
        <w:lastRenderedPageBreak/>
        <w:t>silicon //JETP Letters. – 2019. – V</w:t>
      </w:r>
      <w:r w:rsidR="008B4F34">
        <w:rPr>
          <w:rFonts w:cs="Times New Roman"/>
          <w:iCs/>
        </w:rPr>
        <w:t>ol</w:t>
      </w:r>
      <w:r w:rsidRPr="00D36429">
        <w:rPr>
          <w:rFonts w:cs="Times New Roman"/>
          <w:iCs/>
        </w:rPr>
        <w:t xml:space="preserve">. 110. – N. 9. </w:t>
      </w:r>
      <w:r w:rsidR="00595E42" w:rsidRPr="00D36429">
        <w:rPr>
          <w:rFonts w:cs="Times New Roman"/>
          <w:iCs/>
        </w:rPr>
        <w:t xml:space="preserve">- P.  592-594 </w:t>
      </w:r>
      <w:r w:rsidRPr="00D36429">
        <w:rPr>
          <w:rFonts w:cs="Times New Roman"/>
          <w:iCs/>
        </w:rPr>
        <w:t>(</w:t>
      </w:r>
      <w:r w:rsidR="00F4455D" w:rsidRPr="00D36429">
        <w:rPr>
          <w:rFonts w:eastAsia="Times New Roman" w:cs="Times New Roman"/>
          <w:bCs/>
        </w:rPr>
        <w:t xml:space="preserve">IF WoS </w:t>
      </w:r>
      <w:r w:rsidR="000D6CEB" w:rsidRPr="00D36429">
        <w:rPr>
          <w:rFonts w:eastAsia="Times New Roman" w:cs="Times New Roman"/>
          <w:bCs/>
        </w:rPr>
        <w:t xml:space="preserve">– </w:t>
      </w:r>
      <w:r w:rsidR="000D6CEB" w:rsidRPr="00D36429">
        <w:rPr>
          <w:rFonts w:cs="Times New Roman"/>
          <w:iCs/>
        </w:rPr>
        <w:t xml:space="preserve">1.410; </w:t>
      </w:r>
      <w:r w:rsidR="000D6CEB" w:rsidRPr="00D36429">
        <w:rPr>
          <w:rFonts w:eastAsia="Times New Roman" w:cs="Times New Roman"/>
          <w:bCs/>
        </w:rPr>
        <w:t xml:space="preserve">SJR Scopus – </w:t>
      </w:r>
      <w:r w:rsidR="000D6CEB" w:rsidRPr="00D36429">
        <w:rPr>
          <w:rFonts w:cs="Times New Roman"/>
          <w:iCs/>
        </w:rPr>
        <w:t>0.583</w:t>
      </w:r>
      <w:r w:rsidRPr="00D36429">
        <w:rPr>
          <w:rFonts w:cs="Times New Roman"/>
          <w:iCs/>
        </w:rPr>
        <w:t>).</w:t>
      </w:r>
    </w:p>
    <w:p w14:paraId="6DBB36AA" w14:textId="739CAD85" w:rsidR="008D7E30" w:rsidRPr="00D86018" w:rsidRDefault="00881032" w:rsidP="00C03AF5">
      <w:pPr>
        <w:numPr>
          <w:ilvl w:val="0"/>
          <w:numId w:val="19"/>
        </w:numPr>
        <w:autoSpaceDE w:val="0"/>
        <w:autoSpaceDN w:val="0"/>
        <w:adjustRightInd w:val="0"/>
        <w:spacing w:line="360" w:lineRule="auto"/>
        <w:contextualSpacing/>
        <w:jc w:val="both"/>
      </w:pPr>
      <w:r w:rsidRPr="00881032">
        <w:t>Shabdan E., Dikhanbaev K.K., Zhang Jing, Zhumabay V., Sekerba</w:t>
      </w:r>
      <w:r>
        <w:t>y</w:t>
      </w:r>
      <w:r w:rsidRPr="00881032">
        <w:t>ev K.S., Taurbaev E.T., Baiganatova Sh.B., Tleubaeva I.S.</w:t>
      </w:r>
      <w:r>
        <w:t xml:space="preserve"> </w:t>
      </w:r>
      <w:r w:rsidR="00C866F0" w:rsidRPr="00C866F0">
        <w:t>Creating a non-stoichiometric dispersed coatingbased on nickel oxide (NiOx</w:t>
      </w:r>
      <w:r w:rsidR="008D7E30" w:rsidRPr="00D86018">
        <w:t xml:space="preserve">) // </w:t>
      </w:r>
      <w:r w:rsidR="00415178" w:rsidRPr="00B2031F">
        <w:t>VESTNIK KazNRTU</w:t>
      </w:r>
      <w:r w:rsidR="008D7E30" w:rsidRPr="00D86018">
        <w:t>. – 2019.</w:t>
      </w:r>
      <w:r w:rsidR="00196E7E" w:rsidRPr="00D86018">
        <w:t xml:space="preserve"> – </w:t>
      </w:r>
      <w:r w:rsidR="00415178">
        <w:t>Vol</w:t>
      </w:r>
      <w:r w:rsidR="00196E7E" w:rsidRPr="00D86018">
        <w:t xml:space="preserve">. 136. – </w:t>
      </w:r>
      <w:r w:rsidR="00415178">
        <w:t>N</w:t>
      </w:r>
      <w:r w:rsidR="00196E7E" w:rsidRPr="00D86018">
        <w:t xml:space="preserve"> 6. – </w:t>
      </w:r>
      <w:r w:rsidR="00415178">
        <w:t>P</w:t>
      </w:r>
      <w:r w:rsidR="00196E7E" w:rsidRPr="00D86018">
        <w:t>.</w:t>
      </w:r>
      <w:r w:rsidR="008D7E30" w:rsidRPr="00D86018">
        <w:t xml:space="preserve"> </w:t>
      </w:r>
      <w:r w:rsidR="00196E7E" w:rsidRPr="00C866F0">
        <w:rPr>
          <w:rFonts w:cs="Times New Roman"/>
          <w:iCs/>
        </w:rPr>
        <w:t>901-907</w:t>
      </w:r>
      <w:r w:rsidR="008D7E30" w:rsidRPr="00C866F0">
        <w:rPr>
          <w:rFonts w:cs="Times New Roman"/>
          <w:iCs/>
        </w:rPr>
        <w:t>.</w:t>
      </w:r>
      <w:r w:rsidR="00415178">
        <w:rPr>
          <w:rFonts w:cs="Times New Roman"/>
          <w:iCs/>
        </w:rPr>
        <w:t xml:space="preserve"> (russian).</w:t>
      </w:r>
    </w:p>
    <w:p w14:paraId="3F6AABF5" w14:textId="77777777" w:rsidR="008D7E30" w:rsidRPr="00D86018" w:rsidRDefault="008D7E30" w:rsidP="0022501E">
      <w:pPr>
        <w:spacing w:line="360" w:lineRule="auto"/>
        <w:rPr>
          <w:rFonts w:cs="Times New Roman"/>
        </w:rPr>
      </w:pPr>
    </w:p>
    <w:p w14:paraId="2771C0D7" w14:textId="4776B4BA" w:rsidR="00086D05" w:rsidRPr="00604EE9" w:rsidRDefault="00086D05" w:rsidP="00086D05">
      <w:pPr>
        <w:spacing w:line="360" w:lineRule="auto"/>
        <w:jc w:val="center"/>
        <w:rPr>
          <w:rFonts w:cs="Times New Roman"/>
          <w:b/>
          <w:bCs/>
        </w:rPr>
      </w:pPr>
      <w:r w:rsidRPr="00604EE9">
        <w:rPr>
          <w:b/>
          <w:bCs/>
        </w:rPr>
        <w:t xml:space="preserve">List of publications for </w:t>
      </w:r>
      <w:r w:rsidRPr="00604EE9">
        <w:rPr>
          <w:rFonts w:cs="Times New Roman"/>
          <w:b/>
          <w:bCs/>
        </w:rPr>
        <w:t>20</w:t>
      </w:r>
      <w:r>
        <w:rPr>
          <w:rFonts w:cs="Times New Roman"/>
          <w:b/>
          <w:bCs/>
        </w:rPr>
        <w:t>20</w:t>
      </w:r>
      <w:r w:rsidRPr="00604EE9">
        <w:rPr>
          <w:rFonts w:cs="Times New Roman"/>
          <w:b/>
          <w:bCs/>
        </w:rPr>
        <w:t xml:space="preserve"> </w:t>
      </w:r>
      <w:r>
        <w:rPr>
          <w:rFonts w:cs="Times New Roman"/>
          <w:b/>
          <w:bCs/>
        </w:rPr>
        <w:t>y</w:t>
      </w:r>
      <w:r w:rsidRPr="00604EE9">
        <w:rPr>
          <w:rFonts w:cs="Times New Roman"/>
          <w:b/>
          <w:bCs/>
        </w:rPr>
        <w:t>.</w:t>
      </w:r>
    </w:p>
    <w:p w14:paraId="64E26191" w14:textId="77777777" w:rsidR="00D74768" w:rsidRPr="00086D05" w:rsidRDefault="00D74768" w:rsidP="00D74768">
      <w:pPr>
        <w:spacing w:line="360" w:lineRule="auto"/>
        <w:jc w:val="center"/>
        <w:rPr>
          <w:rFonts w:cs="Times New Roman"/>
          <w:b/>
          <w:bCs/>
        </w:rPr>
      </w:pPr>
    </w:p>
    <w:p w14:paraId="20383778" w14:textId="562D1DFE" w:rsidR="00480850" w:rsidRPr="00086D05" w:rsidRDefault="00086D05" w:rsidP="0022501E">
      <w:pPr>
        <w:autoSpaceDE w:val="0"/>
        <w:autoSpaceDN w:val="0"/>
        <w:adjustRightInd w:val="0"/>
        <w:spacing w:line="360" w:lineRule="auto"/>
        <w:jc w:val="both"/>
        <w:rPr>
          <w:rFonts w:eastAsia="Times New Roman" w:cs="Times New Roman"/>
          <w:bCs/>
        </w:rPr>
      </w:pPr>
      <w:r>
        <w:rPr>
          <w:rFonts w:eastAsia="Times New Roman"/>
          <w:bCs/>
        </w:rPr>
        <w:t>Articles in peer-reviewed journals</w:t>
      </w:r>
      <w:r w:rsidR="00480850" w:rsidRPr="00086D05">
        <w:rPr>
          <w:rFonts w:eastAsia="Times New Roman" w:cs="Times New Roman"/>
          <w:bCs/>
        </w:rPr>
        <w:t>:</w:t>
      </w:r>
    </w:p>
    <w:p w14:paraId="20383779" w14:textId="08F7B6A1" w:rsidR="00480850" w:rsidRDefault="008F63F5" w:rsidP="00DB0889">
      <w:pPr>
        <w:pStyle w:val="a3"/>
        <w:numPr>
          <w:ilvl w:val="0"/>
          <w:numId w:val="1"/>
        </w:numPr>
        <w:tabs>
          <w:tab w:val="left" w:pos="1134"/>
        </w:tabs>
        <w:spacing w:line="360" w:lineRule="auto"/>
        <w:ind w:left="0" w:firstLine="709"/>
        <w:jc w:val="both"/>
        <w:rPr>
          <w:bCs/>
          <w:lang w:val="en-US"/>
        </w:rPr>
      </w:pPr>
      <w:r w:rsidRPr="008F63F5">
        <w:rPr>
          <w:bCs/>
          <w:lang w:val="en-US"/>
        </w:rPr>
        <w:t>Chirvony V. S.</w:t>
      </w:r>
      <w:r w:rsidR="00243BBB">
        <w:rPr>
          <w:bCs/>
          <w:lang w:val="en-US"/>
        </w:rPr>
        <w:t xml:space="preserve">, </w:t>
      </w:r>
      <w:r w:rsidR="00243BBB" w:rsidRPr="00243BBB">
        <w:rPr>
          <w:bCs/>
          <w:lang w:val="en-US"/>
        </w:rPr>
        <w:t xml:space="preserve">Sekerbayev K. S., Adl H. P., Suárez I., Taurbayev Y. T., Gualdrón-Reyes A. F., </w:t>
      </w:r>
      <w:r w:rsidR="00354111" w:rsidRPr="00354111">
        <w:rPr>
          <w:bCs/>
          <w:lang w:val="en-US"/>
        </w:rPr>
        <w:t>Mora-Seród</w:t>
      </w:r>
      <w:r w:rsidR="00354111">
        <w:rPr>
          <w:bCs/>
          <w:lang w:val="en-US"/>
        </w:rPr>
        <w:t xml:space="preserve"> I., </w:t>
      </w:r>
      <w:r w:rsidR="00243BBB" w:rsidRPr="00243BBB">
        <w:rPr>
          <w:bCs/>
          <w:lang w:val="en-US"/>
        </w:rPr>
        <w:t>Martínez-Pastor J. P.</w:t>
      </w:r>
      <w:r w:rsidRPr="008F63F5">
        <w:rPr>
          <w:bCs/>
          <w:lang w:val="en-US"/>
        </w:rPr>
        <w:t xml:space="preserve"> Interpretation of the photoluminescence decay kinetics in metal halide perovskite nanocrystals and thin polycrystalline films //Journal of Luminescence. – 2020. – </w:t>
      </w:r>
      <w:r>
        <w:rPr>
          <w:bCs/>
          <w:lang w:val="en-US"/>
        </w:rPr>
        <w:t>V</w:t>
      </w:r>
      <w:r w:rsidR="008B4F34">
        <w:rPr>
          <w:bCs/>
          <w:lang w:val="en-US"/>
        </w:rPr>
        <w:t>ol</w:t>
      </w:r>
      <w:r w:rsidRPr="008F63F5">
        <w:rPr>
          <w:bCs/>
          <w:lang w:val="en-US"/>
        </w:rPr>
        <w:t xml:space="preserve">. 221. – </w:t>
      </w:r>
      <w:r>
        <w:rPr>
          <w:bCs/>
          <w:lang w:val="en-US"/>
        </w:rPr>
        <w:t>P</w:t>
      </w:r>
      <w:r w:rsidRPr="008F63F5">
        <w:rPr>
          <w:bCs/>
          <w:lang w:val="en-US"/>
        </w:rPr>
        <w:t>. 117092.</w:t>
      </w:r>
      <w:r w:rsidR="000E46FD" w:rsidRPr="000E46FD">
        <w:rPr>
          <w:bCs/>
          <w:lang w:val="en-US"/>
        </w:rPr>
        <w:t xml:space="preserve"> </w:t>
      </w:r>
      <w:r w:rsidR="000E46FD" w:rsidRPr="001F402B">
        <w:rPr>
          <w:bCs/>
          <w:lang w:val="en-US"/>
        </w:rPr>
        <w:t>(IF WoS-</w:t>
      </w:r>
      <w:r w:rsidR="004926AF" w:rsidRPr="001F402B">
        <w:rPr>
          <w:bCs/>
          <w:lang w:val="en-US"/>
        </w:rPr>
        <w:t xml:space="preserve"> 3.280</w:t>
      </w:r>
      <w:r w:rsidR="000E46FD" w:rsidRPr="001F402B">
        <w:rPr>
          <w:bCs/>
          <w:lang w:val="en-US"/>
        </w:rPr>
        <w:t xml:space="preserve">; SJR Scopus – </w:t>
      </w:r>
      <w:r w:rsidR="004926AF" w:rsidRPr="001F402B">
        <w:rPr>
          <w:bCs/>
          <w:lang w:val="en-US"/>
        </w:rPr>
        <w:t>0.626</w:t>
      </w:r>
      <w:r w:rsidR="000E46FD" w:rsidRPr="001F402B">
        <w:rPr>
          <w:bCs/>
          <w:lang w:val="en-US"/>
        </w:rPr>
        <w:t>).</w:t>
      </w:r>
    </w:p>
    <w:p w14:paraId="2038377F" w14:textId="77777777" w:rsidR="00B91407" w:rsidRPr="001F402B" w:rsidRDefault="00B91407" w:rsidP="00120B5F">
      <w:pPr>
        <w:widowControl/>
        <w:numPr>
          <w:ilvl w:val="0"/>
          <w:numId w:val="1"/>
        </w:numPr>
        <w:suppressAutoHyphens w:val="0"/>
        <w:spacing w:before="100" w:beforeAutospacing="1" w:after="160" w:afterAutospacing="1" w:line="360" w:lineRule="auto"/>
        <w:ind w:left="0" w:firstLine="709"/>
        <w:jc w:val="both"/>
        <w:rPr>
          <w:rFonts w:eastAsia="Calibri" w:cs="Times New Roman"/>
          <w:color w:val="auto"/>
          <w:lang w:eastAsia="ru-RU" w:bidi="ar-SA"/>
        </w:rPr>
      </w:pPr>
      <w:r w:rsidRPr="001F402B">
        <w:rPr>
          <w:rFonts w:eastAsia="Calibri"/>
        </w:rPr>
        <w:br w:type="page"/>
      </w:r>
    </w:p>
    <w:p w14:paraId="46EFCB29" w14:textId="50C36E14" w:rsidR="00191683" w:rsidRDefault="00191683" w:rsidP="007828B6">
      <w:pPr>
        <w:tabs>
          <w:tab w:val="left" w:pos="1134"/>
        </w:tabs>
        <w:spacing w:line="360" w:lineRule="auto"/>
        <w:ind w:left="360"/>
        <w:contextualSpacing/>
        <w:jc w:val="center"/>
        <w:rPr>
          <w:b/>
          <w:bCs/>
        </w:rPr>
      </w:pPr>
      <w:r w:rsidRPr="00055D96">
        <w:rPr>
          <w:b/>
          <w:bCs/>
        </w:rPr>
        <w:lastRenderedPageBreak/>
        <w:t>ANNEX B</w:t>
      </w:r>
    </w:p>
    <w:p w14:paraId="7462D64B" w14:textId="77777777" w:rsidR="000E0AB8" w:rsidRDefault="000E0AB8" w:rsidP="007828B6">
      <w:pPr>
        <w:tabs>
          <w:tab w:val="left" w:pos="1134"/>
        </w:tabs>
        <w:spacing w:line="360" w:lineRule="auto"/>
        <w:ind w:left="360"/>
        <w:contextualSpacing/>
        <w:jc w:val="center"/>
        <w:rPr>
          <w:b/>
          <w:bCs/>
        </w:rPr>
      </w:pPr>
    </w:p>
    <w:p w14:paraId="3CF8F9CF" w14:textId="06124EDC" w:rsidR="00055D96" w:rsidRPr="00055D96" w:rsidRDefault="000E0AB8" w:rsidP="007828B6">
      <w:pPr>
        <w:tabs>
          <w:tab w:val="left" w:pos="1134"/>
        </w:tabs>
        <w:spacing w:line="360" w:lineRule="auto"/>
        <w:ind w:left="360"/>
        <w:contextualSpacing/>
        <w:jc w:val="center"/>
        <w:rPr>
          <w:rFonts w:eastAsia="MS Mincho" w:cs="Times New Roman"/>
          <w:b/>
          <w:bCs/>
          <w:color w:val="auto"/>
          <w:lang w:bidi="ar-SA"/>
        </w:rPr>
      </w:pPr>
      <w:r w:rsidRPr="00055D96">
        <w:rPr>
          <w:b/>
          <w:bCs/>
        </w:rPr>
        <w:t>WORK CALENDAR PLAN</w:t>
      </w:r>
    </w:p>
    <w:p w14:paraId="3CC1896E" w14:textId="77777777" w:rsidR="000E0AB8" w:rsidRPr="00055D96" w:rsidRDefault="000E0AB8" w:rsidP="000E0AB8">
      <w:pPr>
        <w:tabs>
          <w:tab w:val="left" w:pos="1134"/>
        </w:tabs>
        <w:spacing w:line="360" w:lineRule="auto"/>
        <w:ind w:left="360"/>
        <w:contextualSpacing/>
        <w:jc w:val="center"/>
        <w:rPr>
          <w:b/>
          <w:bCs/>
        </w:rPr>
      </w:pPr>
      <w:bookmarkStart w:id="1" w:name="_Hlk54635139"/>
      <w:r w:rsidRPr="00F92185">
        <w:rPr>
          <w:b/>
          <w:bCs/>
        </w:rPr>
        <w:t xml:space="preserve">TECHNICAL SPECIFICATION </w:t>
      </w:r>
      <w:r w:rsidRPr="00055D96">
        <w:rPr>
          <w:b/>
          <w:bCs/>
        </w:rPr>
        <w:t>WORK CALENDAR PLAN</w:t>
      </w:r>
      <w:bookmarkEnd w:id="1"/>
    </w:p>
    <w:p w14:paraId="79393C6C" w14:textId="77777777" w:rsidR="000E0AB8" w:rsidRPr="00055D96" w:rsidRDefault="000E0AB8" w:rsidP="000E0AB8">
      <w:pPr>
        <w:tabs>
          <w:tab w:val="left" w:pos="1134"/>
        </w:tabs>
        <w:spacing w:line="360" w:lineRule="auto"/>
        <w:ind w:left="360"/>
        <w:contextualSpacing/>
        <w:jc w:val="center"/>
      </w:pPr>
      <w:r w:rsidRPr="00055D96">
        <w:t>Under the contract No.</w:t>
      </w:r>
      <w:r>
        <w:t>283</w:t>
      </w:r>
      <w:r w:rsidRPr="00055D96">
        <w:t xml:space="preserve"> dated </w:t>
      </w:r>
      <w:r>
        <w:t>29</w:t>
      </w:r>
      <w:r w:rsidRPr="00055D96">
        <w:t>.0</w:t>
      </w:r>
      <w:r>
        <w:t>3</w:t>
      </w:r>
      <w:r w:rsidRPr="00055D96">
        <w:t>.201</w:t>
      </w:r>
      <w:r>
        <w:t>8</w:t>
      </w:r>
    </w:p>
    <w:p w14:paraId="24356681" w14:textId="77777777" w:rsidR="00191683" w:rsidRPr="00055D96" w:rsidRDefault="00191683" w:rsidP="007828B6">
      <w:pPr>
        <w:tabs>
          <w:tab w:val="left" w:pos="1134"/>
        </w:tabs>
        <w:spacing w:line="360" w:lineRule="auto"/>
        <w:ind w:left="360"/>
        <w:contextualSpacing/>
        <w:jc w:val="center"/>
      </w:pPr>
    </w:p>
    <w:p w14:paraId="2FAA3762" w14:textId="77777777" w:rsidR="00191683" w:rsidRPr="00055D96" w:rsidRDefault="00191683" w:rsidP="007828B6">
      <w:pPr>
        <w:tabs>
          <w:tab w:val="left" w:pos="1134"/>
        </w:tabs>
        <w:spacing w:line="360" w:lineRule="auto"/>
        <w:ind w:left="360"/>
        <w:contextualSpacing/>
        <w:jc w:val="center"/>
        <w:rPr>
          <w:b/>
        </w:rPr>
      </w:pPr>
      <w:r w:rsidRPr="00055D96">
        <w:rPr>
          <w:b/>
        </w:rPr>
        <w:t>Subsidiary state enterprise on the right of economic management "Scientific Research Institute of Experimental and Theoretical Physics" of the Republican State Enterprise on the right of economic management "al-Faraby Kazakh National University" of the Ministry of Education and Science of the Republic of Kazakhstan</w:t>
      </w:r>
    </w:p>
    <w:p w14:paraId="301B803F" w14:textId="77777777" w:rsidR="00191683" w:rsidRPr="00055D96" w:rsidRDefault="00191683" w:rsidP="007828B6">
      <w:pPr>
        <w:tabs>
          <w:tab w:val="left" w:pos="1134"/>
        </w:tabs>
        <w:spacing w:line="360" w:lineRule="auto"/>
        <w:ind w:left="360"/>
        <w:contextualSpacing/>
        <w:jc w:val="center"/>
        <w:rPr>
          <w:b/>
        </w:rPr>
      </w:pPr>
    </w:p>
    <w:p w14:paraId="2A13BBF7" w14:textId="77777777" w:rsidR="00191683" w:rsidRPr="00055D96" w:rsidRDefault="00191683" w:rsidP="00AD4E0F">
      <w:pPr>
        <w:tabs>
          <w:tab w:val="left" w:pos="1134"/>
        </w:tabs>
        <w:spacing w:line="360" w:lineRule="auto"/>
        <w:ind w:left="360"/>
        <w:contextualSpacing/>
        <w:jc w:val="both"/>
      </w:pPr>
      <w:r w:rsidRPr="00055D96">
        <w:rPr>
          <w:b/>
        </w:rPr>
        <w:t>1.1</w:t>
      </w:r>
      <w:r w:rsidRPr="00055D96">
        <w:rPr>
          <w:b/>
        </w:rPr>
        <w:tab/>
        <w:t>Priority:</w:t>
      </w:r>
      <w:r w:rsidRPr="00055D96">
        <w:t xml:space="preserve"> "Energy and mechanical engineering"</w:t>
      </w:r>
    </w:p>
    <w:p w14:paraId="521ECCB8" w14:textId="77777777" w:rsidR="00191683" w:rsidRPr="00055D96" w:rsidRDefault="00191683" w:rsidP="00AD4E0F">
      <w:pPr>
        <w:tabs>
          <w:tab w:val="left" w:pos="1134"/>
        </w:tabs>
        <w:spacing w:line="360" w:lineRule="auto"/>
        <w:ind w:left="360"/>
        <w:contextualSpacing/>
        <w:jc w:val="both"/>
      </w:pPr>
      <w:r w:rsidRPr="00055D96">
        <w:rPr>
          <w:b/>
        </w:rPr>
        <w:t>1.2</w:t>
      </w:r>
      <w:r w:rsidRPr="00055D96">
        <w:rPr>
          <w:b/>
        </w:rPr>
        <w:tab/>
        <w:t>Sub-priority:</w:t>
      </w:r>
      <w:r w:rsidRPr="00055D96">
        <w:t xml:space="preserve"> "Alternative energy and technology: renewable energy, nuclear energy and hydrogen, other sources of energy".</w:t>
      </w:r>
    </w:p>
    <w:p w14:paraId="02A08E75" w14:textId="6DA20EAC" w:rsidR="00191683" w:rsidRPr="00055D96" w:rsidRDefault="00191683" w:rsidP="00AD4E0F">
      <w:pPr>
        <w:tabs>
          <w:tab w:val="left" w:pos="1134"/>
        </w:tabs>
        <w:spacing w:line="360" w:lineRule="auto"/>
        <w:ind w:left="360"/>
        <w:contextualSpacing/>
        <w:jc w:val="both"/>
      </w:pPr>
      <w:r w:rsidRPr="00055D96">
        <w:rPr>
          <w:b/>
        </w:rPr>
        <w:t>1.3</w:t>
      </w:r>
      <w:r w:rsidRPr="00055D96">
        <w:rPr>
          <w:b/>
        </w:rPr>
        <w:tab/>
        <w:t xml:space="preserve">Title of project: </w:t>
      </w:r>
      <w:r w:rsidR="00E772FE">
        <w:rPr>
          <w:bCs/>
        </w:rPr>
        <w:t xml:space="preserve">No. AP05130083 </w:t>
      </w:r>
      <w:r w:rsidRPr="00055D96">
        <w:t>"</w:t>
      </w:r>
      <w:r w:rsidR="00E772FE" w:rsidRPr="00E772FE">
        <w:t>Preparation and Stabilization of Effective Thin-Film Perovskite Solar Cells with Hetero-Junction Inverted Structure</w:t>
      </w:r>
      <w:r w:rsidRPr="00055D96">
        <w:t>".</w:t>
      </w:r>
    </w:p>
    <w:p w14:paraId="6485C949" w14:textId="15654349" w:rsidR="00191683" w:rsidRDefault="00191683" w:rsidP="00AD4E0F">
      <w:pPr>
        <w:tabs>
          <w:tab w:val="left" w:pos="1134"/>
        </w:tabs>
        <w:spacing w:line="360" w:lineRule="auto"/>
        <w:ind w:left="360"/>
        <w:contextualSpacing/>
        <w:jc w:val="both"/>
      </w:pPr>
      <w:r w:rsidRPr="00055D96">
        <w:rPr>
          <w:b/>
        </w:rPr>
        <w:t>1.4.</w:t>
      </w:r>
      <w:r w:rsidRPr="00055D96">
        <w:tab/>
      </w:r>
      <w:r w:rsidRPr="00055D96">
        <w:rPr>
          <w:b/>
        </w:rPr>
        <w:t>The amount of the project:</w:t>
      </w:r>
      <w:r w:rsidRPr="00055D96">
        <w:t xml:space="preserve"> </w:t>
      </w:r>
      <w:r w:rsidR="000E7EA5">
        <w:t>23</w:t>
      </w:r>
      <w:r w:rsidRPr="00055D96">
        <w:t xml:space="preserve"> </w:t>
      </w:r>
      <w:r w:rsidR="000E7EA5">
        <w:t>947</w:t>
      </w:r>
      <w:r w:rsidRPr="00055D96">
        <w:t xml:space="preserve"> </w:t>
      </w:r>
      <w:r w:rsidR="000E7EA5">
        <w:t>120</w:t>
      </w:r>
      <w:r w:rsidRPr="00055D96">
        <w:t xml:space="preserve"> (</w:t>
      </w:r>
      <w:r w:rsidR="0095478F" w:rsidRPr="0095478F">
        <w:t>twenty-three million nine hundred forty-seven thousand one hundred twenty</w:t>
      </w:r>
      <w:r w:rsidRPr="00055D96">
        <w:t>) tenge</w:t>
      </w:r>
      <w:r w:rsidR="002F2EBF">
        <w:t xml:space="preserve">, </w:t>
      </w:r>
      <w:r w:rsidR="002F2EBF" w:rsidRPr="002F2EBF">
        <w:t>including with a breakdown by years for the performance of work in accordance with paragraph 3</w:t>
      </w:r>
      <w:r w:rsidR="00514A4E">
        <w:t>:</w:t>
      </w:r>
    </w:p>
    <w:p w14:paraId="791C75E7" w14:textId="19ECAD83" w:rsidR="00514A4E" w:rsidRDefault="00514A4E" w:rsidP="00AD4E0F">
      <w:pPr>
        <w:tabs>
          <w:tab w:val="left" w:pos="1134"/>
        </w:tabs>
        <w:spacing w:line="360" w:lineRule="auto"/>
        <w:ind w:left="360"/>
        <w:contextualSpacing/>
        <w:jc w:val="both"/>
        <w:rPr>
          <w:bCs/>
        </w:rPr>
      </w:pPr>
      <w:r>
        <w:rPr>
          <w:b/>
        </w:rPr>
        <w:tab/>
      </w:r>
      <w:r>
        <w:rPr>
          <w:bCs/>
        </w:rPr>
        <w:t>in 2018 year – 8 000 000 (</w:t>
      </w:r>
      <w:r w:rsidR="00A96F11" w:rsidRPr="00A96F11">
        <w:rPr>
          <w:bCs/>
        </w:rPr>
        <w:t>eight million</w:t>
      </w:r>
      <w:r>
        <w:rPr>
          <w:bCs/>
        </w:rPr>
        <w:t>) tenge</w:t>
      </w:r>
      <w:r w:rsidR="00B96311">
        <w:rPr>
          <w:bCs/>
        </w:rPr>
        <w:t>;</w:t>
      </w:r>
    </w:p>
    <w:p w14:paraId="289C0DA6" w14:textId="1E399726" w:rsidR="00514A4E" w:rsidRDefault="00514A4E" w:rsidP="00AD4E0F">
      <w:pPr>
        <w:tabs>
          <w:tab w:val="left" w:pos="1134"/>
        </w:tabs>
        <w:spacing w:line="360" w:lineRule="auto"/>
        <w:ind w:left="360"/>
        <w:contextualSpacing/>
        <w:jc w:val="both"/>
        <w:rPr>
          <w:bCs/>
        </w:rPr>
      </w:pPr>
      <w:r>
        <w:rPr>
          <w:b/>
        </w:rPr>
        <w:tab/>
      </w:r>
      <w:r>
        <w:rPr>
          <w:bCs/>
        </w:rPr>
        <w:t>in 2019 year – 8 109 672 (</w:t>
      </w:r>
      <w:r w:rsidR="00A96F11" w:rsidRPr="00A96F11">
        <w:rPr>
          <w:bCs/>
        </w:rPr>
        <w:t>eight million one hundred nine thousand six hundred seventy-two</w:t>
      </w:r>
      <w:r>
        <w:rPr>
          <w:bCs/>
        </w:rPr>
        <w:t>) tenge</w:t>
      </w:r>
      <w:r w:rsidR="00B96311">
        <w:rPr>
          <w:bCs/>
        </w:rPr>
        <w:t>;</w:t>
      </w:r>
    </w:p>
    <w:p w14:paraId="0052EFE3" w14:textId="37E549F2" w:rsidR="00514A4E" w:rsidRDefault="00514A4E" w:rsidP="00AD4E0F">
      <w:pPr>
        <w:tabs>
          <w:tab w:val="left" w:pos="1134"/>
        </w:tabs>
        <w:spacing w:line="360" w:lineRule="auto"/>
        <w:ind w:left="360"/>
        <w:contextualSpacing/>
        <w:jc w:val="both"/>
        <w:rPr>
          <w:bCs/>
        </w:rPr>
      </w:pPr>
      <w:r>
        <w:rPr>
          <w:b/>
        </w:rPr>
        <w:tab/>
      </w:r>
      <w:r>
        <w:rPr>
          <w:bCs/>
        </w:rPr>
        <w:t>in 2020 year – 7 837 448 (</w:t>
      </w:r>
      <w:r w:rsidR="00F21ECC" w:rsidRPr="00F21ECC">
        <w:rPr>
          <w:bCs/>
        </w:rPr>
        <w:t>seven million eight hundred thirty-seven thousand four hundred forty-eight</w:t>
      </w:r>
      <w:r>
        <w:rPr>
          <w:bCs/>
        </w:rPr>
        <w:t>) tenge</w:t>
      </w:r>
      <w:r w:rsidR="00B96311">
        <w:rPr>
          <w:bCs/>
        </w:rPr>
        <w:t>.</w:t>
      </w:r>
    </w:p>
    <w:p w14:paraId="7B87EADB" w14:textId="77777777" w:rsidR="00191683" w:rsidRPr="00055D96" w:rsidRDefault="00191683" w:rsidP="007828B6">
      <w:pPr>
        <w:tabs>
          <w:tab w:val="left" w:pos="1134"/>
        </w:tabs>
        <w:spacing w:line="360" w:lineRule="auto"/>
        <w:ind w:left="360"/>
        <w:contextualSpacing/>
      </w:pPr>
    </w:p>
    <w:p w14:paraId="2849D5A3" w14:textId="77777777" w:rsidR="00191683" w:rsidRPr="00055D96" w:rsidRDefault="00191683" w:rsidP="007828B6">
      <w:pPr>
        <w:tabs>
          <w:tab w:val="left" w:pos="1134"/>
        </w:tabs>
        <w:spacing w:line="360" w:lineRule="auto"/>
        <w:ind w:left="360"/>
        <w:contextualSpacing/>
        <w:jc w:val="center"/>
        <w:rPr>
          <w:b/>
        </w:rPr>
      </w:pPr>
      <w:r w:rsidRPr="00055D96">
        <w:rPr>
          <w:b/>
        </w:rPr>
        <w:t>2. Characteristics of scientific and technical products on qualification characteristics and economic indicators</w:t>
      </w:r>
    </w:p>
    <w:p w14:paraId="33958E48" w14:textId="77777777" w:rsidR="00191683" w:rsidRPr="00055D96" w:rsidRDefault="00191683" w:rsidP="007828B6">
      <w:pPr>
        <w:tabs>
          <w:tab w:val="left" w:pos="1134"/>
        </w:tabs>
        <w:spacing w:line="360" w:lineRule="auto"/>
        <w:ind w:left="360"/>
        <w:contextualSpacing/>
        <w:jc w:val="center"/>
      </w:pPr>
    </w:p>
    <w:p w14:paraId="0B801F40" w14:textId="2B9653C5" w:rsidR="00191683" w:rsidRPr="00055D96" w:rsidRDefault="00191683" w:rsidP="00AD4E0F">
      <w:pPr>
        <w:tabs>
          <w:tab w:val="left" w:pos="1134"/>
        </w:tabs>
        <w:spacing w:line="360" w:lineRule="auto"/>
        <w:ind w:left="360"/>
        <w:contextualSpacing/>
        <w:jc w:val="both"/>
      </w:pPr>
      <w:r w:rsidRPr="00055D96">
        <w:rPr>
          <w:b/>
        </w:rPr>
        <w:t>2.1</w:t>
      </w:r>
      <w:r w:rsidRPr="00055D96">
        <w:rPr>
          <w:b/>
        </w:rPr>
        <w:tab/>
        <w:t>Direction of work</w:t>
      </w:r>
      <w:r w:rsidRPr="00055D96">
        <w:t xml:space="preserve">: </w:t>
      </w:r>
      <w:r w:rsidR="00632D0E">
        <w:t>Photovoltaic</w:t>
      </w:r>
      <w:r w:rsidRPr="00055D96">
        <w:t>.</w:t>
      </w:r>
    </w:p>
    <w:p w14:paraId="4D3B8B7A" w14:textId="6F195D43" w:rsidR="00191683" w:rsidRPr="00055D96" w:rsidRDefault="00191683" w:rsidP="00AD4E0F">
      <w:pPr>
        <w:tabs>
          <w:tab w:val="left" w:pos="1134"/>
        </w:tabs>
        <w:spacing w:line="360" w:lineRule="auto"/>
        <w:ind w:left="360"/>
        <w:contextualSpacing/>
        <w:jc w:val="both"/>
      </w:pPr>
      <w:r w:rsidRPr="00055D96">
        <w:rPr>
          <w:b/>
        </w:rPr>
        <w:t>2.2</w:t>
      </w:r>
      <w:r w:rsidRPr="00055D96">
        <w:rPr>
          <w:b/>
        </w:rPr>
        <w:tab/>
        <w:t>Application area:</w:t>
      </w:r>
      <w:r w:rsidRPr="00055D96">
        <w:t xml:space="preserve"> </w:t>
      </w:r>
      <w:r w:rsidR="00320484" w:rsidRPr="00EA6C18">
        <w:t>P</w:t>
      </w:r>
      <w:r w:rsidR="00320484" w:rsidRPr="00320484">
        <w:t>ower supply</w:t>
      </w:r>
      <w:r w:rsidRPr="00055D96">
        <w:t>.</w:t>
      </w:r>
    </w:p>
    <w:p w14:paraId="4CB1F15C" w14:textId="77777777" w:rsidR="00F202ED" w:rsidRDefault="00191683" w:rsidP="00AD4E0F">
      <w:pPr>
        <w:tabs>
          <w:tab w:val="left" w:pos="1134"/>
        </w:tabs>
        <w:spacing w:line="360" w:lineRule="auto"/>
        <w:ind w:left="360"/>
        <w:contextualSpacing/>
        <w:jc w:val="both"/>
      </w:pPr>
      <w:r w:rsidRPr="00055D96">
        <w:rPr>
          <w:b/>
        </w:rPr>
        <w:t>2.3</w:t>
      </w:r>
      <w:r w:rsidRPr="00055D96">
        <w:rPr>
          <w:b/>
        </w:rPr>
        <w:tab/>
        <w:t>The final result:</w:t>
      </w:r>
    </w:p>
    <w:p w14:paraId="352A961B" w14:textId="7FE525A6" w:rsidR="00F202ED" w:rsidRDefault="00F202ED" w:rsidP="00AD4E0F">
      <w:pPr>
        <w:tabs>
          <w:tab w:val="left" w:pos="1134"/>
        </w:tabs>
        <w:spacing w:line="360" w:lineRule="auto"/>
        <w:ind w:left="360"/>
        <w:contextualSpacing/>
        <w:jc w:val="both"/>
        <w:rPr>
          <w:bCs/>
        </w:rPr>
      </w:pPr>
      <w:r>
        <w:rPr>
          <w:b/>
        </w:rPr>
        <w:tab/>
      </w:r>
      <w:r>
        <w:rPr>
          <w:bCs/>
        </w:rPr>
        <w:t xml:space="preserve">in 2018 year: </w:t>
      </w:r>
      <w:r w:rsidR="005F703C" w:rsidRPr="005F703C">
        <w:rPr>
          <w:bCs/>
        </w:rPr>
        <w:t xml:space="preserve">High-quality and defect-free perovskite layers with an organic part of </w:t>
      </w:r>
      <w:r w:rsidR="00B91DF2" w:rsidRPr="005F703C">
        <w:rPr>
          <w:bCs/>
        </w:rPr>
        <w:t>form</w:t>
      </w:r>
      <w:r w:rsidR="00B91DF2">
        <w:rPr>
          <w:bCs/>
        </w:rPr>
        <w:t>a</w:t>
      </w:r>
      <w:r w:rsidR="00B91DF2" w:rsidRPr="005F703C">
        <w:rPr>
          <w:bCs/>
        </w:rPr>
        <w:t>midine</w:t>
      </w:r>
      <w:r w:rsidR="005F703C" w:rsidRPr="005F703C">
        <w:rPr>
          <w:bCs/>
        </w:rPr>
        <w:t xml:space="preserve"> with an invert structure will be formed; 1 article will be published in the </w:t>
      </w:r>
      <w:r w:rsidR="00A24220" w:rsidRPr="00A24220">
        <w:rPr>
          <w:bCs/>
        </w:rPr>
        <w:t>domestic</w:t>
      </w:r>
      <w:r w:rsidR="005F703C" w:rsidRPr="005F703C">
        <w:rPr>
          <w:bCs/>
        </w:rPr>
        <w:t xml:space="preserve"> peer-reviewed journal</w:t>
      </w:r>
      <w:r>
        <w:rPr>
          <w:bCs/>
        </w:rPr>
        <w:t>;</w:t>
      </w:r>
    </w:p>
    <w:p w14:paraId="3DCD4A9F" w14:textId="72EFF45E" w:rsidR="00F202ED" w:rsidRDefault="00F202ED" w:rsidP="00AD4E0F">
      <w:pPr>
        <w:tabs>
          <w:tab w:val="left" w:pos="1134"/>
        </w:tabs>
        <w:spacing w:line="360" w:lineRule="auto"/>
        <w:ind w:left="360"/>
        <w:contextualSpacing/>
        <w:jc w:val="both"/>
        <w:rPr>
          <w:bCs/>
        </w:rPr>
      </w:pPr>
      <w:r>
        <w:rPr>
          <w:b/>
        </w:rPr>
        <w:tab/>
      </w:r>
      <w:r>
        <w:rPr>
          <w:bCs/>
        </w:rPr>
        <w:t xml:space="preserve">in 2019 year: </w:t>
      </w:r>
      <w:r w:rsidR="00C564CA" w:rsidRPr="00C564CA">
        <w:rPr>
          <w:bCs/>
        </w:rPr>
        <w:t xml:space="preserve">The structural and optoelectronic properties of perovskite films and </w:t>
      </w:r>
      <w:r w:rsidR="00C564CA" w:rsidRPr="00C564CA">
        <w:rPr>
          <w:bCs/>
        </w:rPr>
        <w:lastRenderedPageBreak/>
        <w:t xml:space="preserve">layers with electron and hole conduction will be investigated; 1 article will be published in a </w:t>
      </w:r>
      <w:r w:rsidR="002334C1" w:rsidRPr="002334C1">
        <w:rPr>
          <w:bCs/>
        </w:rPr>
        <w:t xml:space="preserve">peer-reviewed </w:t>
      </w:r>
      <w:r w:rsidR="00C564CA" w:rsidRPr="00C564CA">
        <w:rPr>
          <w:bCs/>
        </w:rPr>
        <w:t>journal and 1 article in</w:t>
      </w:r>
      <w:r w:rsidR="00C564CA">
        <w:rPr>
          <w:bCs/>
        </w:rPr>
        <w:t xml:space="preserve"> Web of science </w:t>
      </w:r>
      <w:r w:rsidR="00261D71">
        <w:rPr>
          <w:bCs/>
        </w:rPr>
        <w:t>or Scopus</w:t>
      </w:r>
      <w:r>
        <w:rPr>
          <w:bCs/>
        </w:rPr>
        <w:t>;</w:t>
      </w:r>
    </w:p>
    <w:p w14:paraId="07B4942D" w14:textId="13033F80" w:rsidR="00F202ED" w:rsidRDefault="00F202ED" w:rsidP="00AD4E0F">
      <w:pPr>
        <w:tabs>
          <w:tab w:val="left" w:pos="1134"/>
        </w:tabs>
        <w:spacing w:line="360" w:lineRule="auto"/>
        <w:ind w:left="360"/>
        <w:contextualSpacing/>
        <w:jc w:val="both"/>
        <w:rPr>
          <w:bCs/>
        </w:rPr>
      </w:pPr>
      <w:r>
        <w:rPr>
          <w:b/>
        </w:rPr>
        <w:tab/>
      </w:r>
      <w:r>
        <w:rPr>
          <w:bCs/>
        </w:rPr>
        <w:t xml:space="preserve">in 2020 year: </w:t>
      </w:r>
      <w:r w:rsidR="00AD4E0F" w:rsidRPr="00AD4E0F">
        <w:rPr>
          <w:bCs/>
        </w:rPr>
        <w:t>Perovskite solar cells with heterojunction invert structure will be manufactured; 1 article in will be published</w:t>
      </w:r>
      <w:r w:rsidR="00F8076B">
        <w:rPr>
          <w:bCs/>
        </w:rPr>
        <w:t xml:space="preserve"> in Web of Science or Scopus</w:t>
      </w:r>
      <w:r w:rsidR="00AD4E0F" w:rsidRPr="00AD4E0F">
        <w:rPr>
          <w:bCs/>
        </w:rPr>
        <w:t>; the results of the project will be used for filing a patent application in the Republic of Kazakhstan</w:t>
      </w:r>
      <w:r>
        <w:rPr>
          <w:bCs/>
        </w:rPr>
        <w:t>.</w:t>
      </w:r>
    </w:p>
    <w:p w14:paraId="64BEBD31" w14:textId="77777777" w:rsidR="00191683" w:rsidRDefault="00191683" w:rsidP="00AD4E0F">
      <w:pPr>
        <w:tabs>
          <w:tab w:val="left" w:pos="1134"/>
        </w:tabs>
        <w:spacing w:line="360" w:lineRule="auto"/>
        <w:ind w:left="360"/>
        <w:contextualSpacing/>
        <w:jc w:val="both"/>
      </w:pPr>
      <w:r w:rsidRPr="00055D96">
        <w:rPr>
          <w:b/>
        </w:rPr>
        <w:t>2.4</w:t>
      </w:r>
      <w:r w:rsidRPr="00055D96">
        <w:rPr>
          <w:b/>
        </w:rPr>
        <w:tab/>
        <w:t>Patentability</w:t>
      </w:r>
      <w:r>
        <w:t>: Patentable.</w:t>
      </w:r>
    </w:p>
    <w:p w14:paraId="046CEA28" w14:textId="1B010F36" w:rsidR="00191683" w:rsidRPr="00055D96" w:rsidRDefault="00191683" w:rsidP="00AD4E0F">
      <w:pPr>
        <w:tabs>
          <w:tab w:val="left" w:pos="1134"/>
        </w:tabs>
        <w:spacing w:line="360" w:lineRule="auto"/>
        <w:ind w:left="360"/>
        <w:contextualSpacing/>
        <w:jc w:val="both"/>
      </w:pPr>
      <w:r w:rsidRPr="00055D96">
        <w:rPr>
          <w:b/>
        </w:rPr>
        <w:t>2.5.</w:t>
      </w:r>
      <w:r w:rsidRPr="00055D96">
        <w:rPr>
          <w:b/>
        </w:rPr>
        <w:tab/>
        <w:t>Scientific and technical level (novelty):</w:t>
      </w:r>
      <w:r w:rsidRPr="00055D96">
        <w:t xml:space="preserve"> </w:t>
      </w:r>
      <w:r w:rsidR="00523526" w:rsidRPr="00523526">
        <w:t>In this work, formamidin</w:t>
      </w:r>
      <w:r w:rsidR="00523526">
        <w:t>e</w:t>
      </w:r>
      <w:r w:rsidR="00523526" w:rsidRPr="00523526">
        <w:t xml:space="preserve"> is used instead of the usual methylammonium as an organic perovskite layer, which allows avoiding a second-order phase transition at the operating temperatures of a solar cell. </w:t>
      </w:r>
      <w:r w:rsidR="00DD65FB" w:rsidRPr="00523526">
        <w:t>And</w:t>
      </w:r>
      <w:r w:rsidR="00523526" w:rsidRPr="00523526">
        <w:t>, thin layers of metal oxide are used to increase the diffusion length of charge carriers.</w:t>
      </w:r>
    </w:p>
    <w:p w14:paraId="615FAADD" w14:textId="77777777" w:rsidR="00191683" w:rsidRPr="00055D96" w:rsidRDefault="00191683" w:rsidP="00AD4E0F">
      <w:pPr>
        <w:tabs>
          <w:tab w:val="left" w:pos="1134"/>
        </w:tabs>
        <w:spacing w:line="360" w:lineRule="auto"/>
        <w:ind w:left="360"/>
        <w:contextualSpacing/>
        <w:jc w:val="both"/>
      </w:pPr>
      <w:r w:rsidRPr="00055D96">
        <w:rPr>
          <w:b/>
        </w:rPr>
        <w:t>2.6</w:t>
      </w:r>
      <w:r w:rsidRPr="00055D96">
        <w:rPr>
          <w:b/>
        </w:rPr>
        <w:tab/>
        <w:t>The using of scientific and technical products is carried out by</w:t>
      </w:r>
      <w:r w:rsidRPr="00055D96">
        <w:t>: Contractor.</w:t>
      </w:r>
    </w:p>
    <w:p w14:paraId="2E2AD22D" w14:textId="5CCA8E80" w:rsidR="00191683" w:rsidRPr="00055D96" w:rsidRDefault="00191683" w:rsidP="00AD4E0F">
      <w:pPr>
        <w:tabs>
          <w:tab w:val="left" w:pos="1134"/>
        </w:tabs>
        <w:spacing w:line="360" w:lineRule="auto"/>
        <w:ind w:left="360"/>
        <w:contextualSpacing/>
        <w:jc w:val="both"/>
      </w:pPr>
      <w:r w:rsidRPr="00055D96">
        <w:rPr>
          <w:b/>
        </w:rPr>
        <w:t>2.7</w:t>
      </w:r>
      <w:r w:rsidRPr="00055D96">
        <w:rPr>
          <w:b/>
        </w:rPr>
        <w:tab/>
        <w:t>Type of scientific and (or) scientific and technical activities results using</w:t>
      </w:r>
      <w:r w:rsidR="00D966DD" w:rsidRPr="00D966DD">
        <w:t xml:space="preserve"> Publications in scientific journals of the near and far abroad. The use of scientific results in the educational process.</w:t>
      </w:r>
    </w:p>
    <w:p w14:paraId="3BCDE5C9" w14:textId="464010F3" w:rsidR="00191683" w:rsidRPr="008B4F34" w:rsidRDefault="00170216" w:rsidP="00170216">
      <w:pPr>
        <w:tabs>
          <w:tab w:val="left" w:pos="1134"/>
        </w:tabs>
        <w:spacing w:line="360" w:lineRule="auto"/>
        <w:ind w:left="360"/>
        <w:contextualSpacing/>
        <w:jc w:val="center"/>
        <w:rPr>
          <w:rStyle w:val="s0"/>
          <w:b/>
          <w:bCs/>
          <w:color w:val="auto"/>
          <w:szCs w:val="26"/>
        </w:rPr>
      </w:pPr>
      <w:r w:rsidRPr="008B4F34">
        <w:rPr>
          <w:b/>
          <w:bCs/>
        </w:rPr>
        <w:t xml:space="preserve">3. </w:t>
      </w:r>
      <w:r w:rsidRPr="00170216">
        <w:rPr>
          <w:rStyle w:val="s0"/>
          <w:b/>
          <w:bCs/>
          <w:color w:val="auto"/>
          <w:szCs w:val="26"/>
          <w:lang w:val="ru-RU"/>
        </w:rPr>
        <w:t>Наименование</w:t>
      </w:r>
      <w:r w:rsidRPr="008B4F34">
        <w:rPr>
          <w:rStyle w:val="s0"/>
          <w:b/>
          <w:bCs/>
          <w:color w:val="auto"/>
          <w:szCs w:val="26"/>
        </w:rPr>
        <w:t xml:space="preserve"> </w:t>
      </w:r>
      <w:r w:rsidRPr="00170216">
        <w:rPr>
          <w:rStyle w:val="s0"/>
          <w:b/>
          <w:bCs/>
          <w:color w:val="auto"/>
          <w:szCs w:val="26"/>
          <w:lang w:val="ru-RU"/>
        </w:rPr>
        <w:t>работ</w:t>
      </w:r>
      <w:r w:rsidRPr="008B4F34">
        <w:rPr>
          <w:rStyle w:val="s0"/>
          <w:b/>
          <w:bCs/>
          <w:color w:val="auto"/>
          <w:szCs w:val="26"/>
        </w:rPr>
        <w:t xml:space="preserve">, </w:t>
      </w:r>
      <w:r w:rsidRPr="00170216">
        <w:rPr>
          <w:rStyle w:val="s0"/>
          <w:b/>
          <w:bCs/>
          <w:color w:val="auto"/>
          <w:szCs w:val="26"/>
          <w:lang w:val="ru-RU"/>
        </w:rPr>
        <w:t>сроки</w:t>
      </w:r>
      <w:r w:rsidRPr="008B4F34">
        <w:rPr>
          <w:rStyle w:val="s0"/>
          <w:b/>
          <w:bCs/>
          <w:color w:val="auto"/>
          <w:szCs w:val="26"/>
        </w:rPr>
        <w:t xml:space="preserve"> </w:t>
      </w:r>
      <w:r w:rsidRPr="00170216">
        <w:rPr>
          <w:rStyle w:val="s0"/>
          <w:b/>
          <w:bCs/>
          <w:color w:val="auto"/>
          <w:szCs w:val="26"/>
          <w:lang w:val="ru-RU"/>
        </w:rPr>
        <w:t>их</w:t>
      </w:r>
      <w:r w:rsidRPr="008B4F34">
        <w:rPr>
          <w:rStyle w:val="s0"/>
          <w:b/>
          <w:bCs/>
          <w:color w:val="auto"/>
          <w:szCs w:val="26"/>
        </w:rPr>
        <w:t xml:space="preserve"> </w:t>
      </w:r>
      <w:r w:rsidRPr="00170216">
        <w:rPr>
          <w:rStyle w:val="s0"/>
          <w:b/>
          <w:bCs/>
          <w:color w:val="auto"/>
          <w:szCs w:val="26"/>
          <w:lang w:val="ru-RU"/>
        </w:rPr>
        <w:t>реализации</w:t>
      </w:r>
      <w:r w:rsidRPr="008B4F34">
        <w:rPr>
          <w:rStyle w:val="s0"/>
          <w:b/>
          <w:bCs/>
          <w:color w:val="auto"/>
          <w:szCs w:val="26"/>
        </w:rPr>
        <w:t xml:space="preserve"> </w:t>
      </w:r>
      <w:r w:rsidRPr="00170216">
        <w:rPr>
          <w:rStyle w:val="s0"/>
          <w:b/>
          <w:bCs/>
          <w:color w:val="auto"/>
          <w:szCs w:val="26"/>
          <w:lang w:val="ru-RU"/>
        </w:rPr>
        <w:t>и</w:t>
      </w:r>
      <w:r w:rsidRPr="008B4F34">
        <w:rPr>
          <w:rStyle w:val="s0"/>
          <w:b/>
          <w:bCs/>
          <w:color w:val="auto"/>
          <w:szCs w:val="26"/>
        </w:rPr>
        <w:t xml:space="preserve"> </w:t>
      </w:r>
      <w:r w:rsidRPr="00170216">
        <w:rPr>
          <w:rStyle w:val="s0"/>
          <w:b/>
          <w:bCs/>
          <w:color w:val="auto"/>
          <w:szCs w:val="26"/>
          <w:lang w:val="ru-RU"/>
        </w:rPr>
        <w:t>результаты</w:t>
      </w:r>
    </w:p>
    <w:p w14:paraId="22D70EB9" w14:textId="77777777" w:rsidR="00170216" w:rsidRPr="008B4F34" w:rsidRDefault="00170216" w:rsidP="00170216">
      <w:pPr>
        <w:tabs>
          <w:tab w:val="left" w:pos="1134"/>
        </w:tabs>
        <w:spacing w:line="360" w:lineRule="auto"/>
        <w:ind w:left="360"/>
        <w:contextualSpacing/>
        <w:jc w:val="center"/>
        <w:rPr>
          <w:b/>
          <w:bCs/>
        </w:rPr>
      </w:pPr>
    </w:p>
    <w:tbl>
      <w:tblPr>
        <w:tblStyle w:val="a5"/>
        <w:tblW w:w="0" w:type="auto"/>
        <w:tblInd w:w="108" w:type="dxa"/>
        <w:tblLook w:val="04A0" w:firstRow="1" w:lastRow="0" w:firstColumn="1" w:lastColumn="0" w:noHBand="0" w:noVBand="1"/>
      </w:tblPr>
      <w:tblGrid>
        <w:gridCol w:w="1013"/>
        <w:gridCol w:w="2373"/>
        <w:gridCol w:w="1233"/>
        <w:gridCol w:w="1312"/>
        <w:gridCol w:w="3305"/>
      </w:tblGrid>
      <w:tr w:rsidR="0000216D" w14:paraId="2590F7BB" w14:textId="77777777" w:rsidTr="004116C7">
        <w:trPr>
          <w:trHeight w:val="1140"/>
        </w:trPr>
        <w:tc>
          <w:tcPr>
            <w:tcW w:w="0" w:type="auto"/>
            <w:vMerge w:val="restart"/>
            <w:tcBorders>
              <w:top w:val="single" w:sz="4" w:space="0" w:color="auto"/>
              <w:left w:val="single" w:sz="4" w:space="0" w:color="auto"/>
              <w:bottom w:val="single" w:sz="4" w:space="0" w:color="auto"/>
              <w:right w:val="single" w:sz="4" w:space="0" w:color="auto"/>
            </w:tcBorders>
          </w:tcPr>
          <w:p w14:paraId="64F516E6" w14:textId="77777777" w:rsidR="00191683" w:rsidRDefault="00191683" w:rsidP="00D74E2C">
            <w:pPr>
              <w:tabs>
                <w:tab w:val="left" w:pos="1134"/>
              </w:tabs>
              <w:contextualSpacing/>
            </w:pPr>
            <w:r>
              <w:t>Job, phase number</w:t>
            </w:r>
          </w:p>
          <w:p w14:paraId="297C6F51" w14:textId="77777777" w:rsidR="00191683" w:rsidRDefault="00191683" w:rsidP="00D74E2C">
            <w:pPr>
              <w:tabs>
                <w:tab w:val="left" w:pos="1134"/>
              </w:tabs>
              <w:contextualSpacing/>
            </w:pPr>
          </w:p>
        </w:tc>
        <w:tc>
          <w:tcPr>
            <w:tcW w:w="0" w:type="auto"/>
            <w:vMerge w:val="restart"/>
            <w:tcBorders>
              <w:top w:val="single" w:sz="4" w:space="0" w:color="auto"/>
              <w:left w:val="single" w:sz="4" w:space="0" w:color="auto"/>
              <w:bottom w:val="single" w:sz="4" w:space="0" w:color="auto"/>
              <w:right w:val="single" w:sz="4" w:space="0" w:color="auto"/>
            </w:tcBorders>
            <w:hideMark/>
          </w:tcPr>
          <w:p w14:paraId="25C73046" w14:textId="77777777" w:rsidR="00191683" w:rsidRDefault="00191683" w:rsidP="00D74E2C">
            <w:pPr>
              <w:tabs>
                <w:tab w:val="left" w:pos="614"/>
                <w:tab w:val="left" w:pos="1134"/>
              </w:tabs>
              <w:contextualSpacing/>
              <w:jc w:val="both"/>
            </w:pPr>
            <w:r>
              <w:t>The name of works according to</w:t>
            </w:r>
          </w:p>
          <w:p w14:paraId="6593A998" w14:textId="77777777" w:rsidR="00191683" w:rsidRDefault="00191683" w:rsidP="00D74E2C">
            <w:pPr>
              <w:tabs>
                <w:tab w:val="left" w:pos="614"/>
                <w:tab w:val="left" w:pos="1134"/>
              </w:tabs>
              <w:contextualSpacing/>
              <w:jc w:val="both"/>
            </w:pPr>
            <w:r>
              <w:t>Contract and the main stages of its implementation</w:t>
            </w:r>
          </w:p>
        </w:tc>
        <w:tc>
          <w:tcPr>
            <w:tcW w:w="0" w:type="auto"/>
            <w:gridSpan w:val="2"/>
            <w:tcBorders>
              <w:top w:val="single" w:sz="4" w:space="0" w:color="auto"/>
              <w:left w:val="single" w:sz="4" w:space="0" w:color="auto"/>
              <w:bottom w:val="single" w:sz="4" w:space="0" w:color="auto"/>
              <w:right w:val="single" w:sz="4" w:space="0" w:color="auto"/>
            </w:tcBorders>
            <w:hideMark/>
          </w:tcPr>
          <w:p w14:paraId="6CDE26F3" w14:textId="77777777" w:rsidR="00191683" w:rsidRDefault="00191683" w:rsidP="00D74E2C">
            <w:pPr>
              <w:tabs>
                <w:tab w:val="left" w:pos="1134"/>
              </w:tabs>
              <w:contextualSpacing/>
            </w:pPr>
            <w:r>
              <w:t>Deadline</w:t>
            </w:r>
          </w:p>
        </w:tc>
        <w:tc>
          <w:tcPr>
            <w:tcW w:w="0" w:type="auto"/>
            <w:vMerge w:val="restart"/>
            <w:tcBorders>
              <w:top w:val="single" w:sz="4" w:space="0" w:color="auto"/>
              <w:left w:val="single" w:sz="4" w:space="0" w:color="auto"/>
              <w:bottom w:val="single" w:sz="4" w:space="0" w:color="auto"/>
              <w:right w:val="single" w:sz="4" w:space="0" w:color="auto"/>
            </w:tcBorders>
            <w:hideMark/>
          </w:tcPr>
          <w:p w14:paraId="21892659" w14:textId="77777777" w:rsidR="00191683" w:rsidRDefault="00191683" w:rsidP="00D74E2C">
            <w:pPr>
              <w:tabs>
                <w:tab w:val="left" w:pos="1134"/>
              </w:tabs>
              <w:contextualSpacing/>
              <w:jc w:val="both"/>
            </w:pPr>
            <w:r>
              <w:t>Expected Result</w:t>
            </w:r>
          </w:p>
        </w:tc>
      </w:tr>
      <w:tr w:rsidR="0000216D" w14:paraId="69630D42" w14:textId="77777777" w:rsidTr="004116C7">
        <w:trPr>
          <w:trHeight w:val="5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7C7AC7" w14:textId="77777777" w:rsidR="00191683" w:rsidRPr="00055D96" w:rsidRDefault="00191683" w:rsidP="00D74E2C">
            <w:pPr>
              <w:contextualSpacing/>
              <w:rPr>
                <w:rFonts w:eastAsia="MS Minch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7F06D3" w14:textId="77777777" w:rsidR="00191683" w:rsidRPr="00055D96" w:rsidRDefault="00191683" w:rsidP="00D74E2C">
            <w:pPr>
              <w:contextualSpacing/>
              <w:rPr>
                <w:rFonts w:eastAsia="MS Mincho"/>
              </w:rPr>
            </w:pPr>
          </w:p>
        </w:tc>
        <w:tc>
          <w:tcPr>
            <w:tcW w:w="0" w:type="auto"/>
            <w:tcBorders>
              <w:top w:val="single" w:sz="4" w:space="0" w:color="auto"/>
              <w:left w:val="single" w:sz="4" w:space="0" w:color="auto"/>
              <w:bottom w:val="single" w:sz="4" w:space="0" w:color="auto"/>
              <w:right w:val="single" w:sz="4" w:space="0" w:color="auto"/>
            </w:tcBorders>
            <w:hideMark/>
          </w:tcPr>
          <w:p w14:paraId="4B35A105" w14:textId="77777777" w:rsidR="00191683" w:rsidRDefault="00191683" w:rsidP="00D74E2C">
            <w:pPr>
              <w:tabs>
                <w:tab w:val="left" w:pos="1134"/>
              </w:tabs>
              <w:contextualSpacing/>
            </w:pPr>
            <w:r>
              <w:t>Beginning</w:t>
            </w:r>
          </w:p>
        </w:tc>
        <w:tc>
          <w:tcPr>
            <w:tcW w:w="0" w:type="auto"/>
            <w:tcBorders>
              <w:top w:val="single" w:sz="4" w:space="0" w:color="auto"/>
              <w:left w:val="single" w:sz="4" w:space="0" w:color="auto"/>
              <w:bottom w:val="single" w:sz="4" w:space="0" w:color="auto"/>
              <w:right w:val="single" w:sz="4" w:space="0" w:color="auto"/>
            </w:tcBorders>
            <w:hideMark/>
          </w:tcPr>
          <w:p w14:paraId="636F2AE2" w14:textId="77777777" w:rsidR="00191683" w:rsidRDefault="00191683" w:rsidP="00D74E2C">
            <w:pPr>
              <w:tabs>
                <w:tab w:val="left" w:pos="1134"/>
              </w:tabs>
              <w:contextualSpacing/>
            </w:pPr>
            <w:r>
              <w:t>Ending</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CD19C9" w14:textId="77777777" w:rsidR="00191683" w:rsidRPr="00055D96" w:rsidRDefault="00191683" w:rsidP="00D74E2C">
            <w:pPr>
              <w:contextualSpacing/>
              <w:jc w:val="both"/>
              <w:rPr>
                <w:rFonts w:eastAsia="MS Mincho"/>
              </w:rPr>
            </w:pPr>
          </w:p>
        </w:tc>
      </w:tr>
      <w:tr w:rsidR="0000216D" w14:paraId="1C68217F" w14:textId="77777777" w:rsidTr="004116C7">
        <w:tc>
          <w:tcPr>
            <w:tcW w:w="0" w:type="auto"/>
            <w:tcBorders>
              <w:top w:val="single" w:sz="4" w:space="0" w:color="auto"/>
              <w:left w:val="single" w:sz="4" w:space="0" w:color="auto"/>
              <w:bottom w:val="single" w:sz="4" w:space="0" w:color="auto"/>
              <w:right w:val="single" w:sz="4" w:space="0" w:color="auto"/>
            </w:tcBorders>
            <w:hideMark/>
          </w:tcPr>
          <w:p w14:paraId="180083A2" w14:textId="77777777" w:rsidR="00C862F2" w:rsidRDefault="00C862F2" w:rsidP="00D74E2C">
            <w:pPr>
              <w:tabs>
                <w:tab w:val="left" w:pos="1134"/>
              </w:tabs>
              <w:contextualSpacing/>
            </w:pPr>
            <w:r>
              <w:t>1</w:t>
            </w:r>
          </w:p>
        </w:tc>
        <w:tc>
          <w:tcPr>
            <w:tcW w:w="0" w:type="auto"/>
            <w:tcBorders>
              <w:top w:val="single" w:sz="4" w:space="0" w:color="auto"/>
              <w:left w:val="single" w:sz="4" w:space="0" w:color="auto"/>
              <w:bottom w:val="single" w:sz="4" w:space="0" w:color="auto"/>
              <w:right w:val="single" w:sz="4" w:space="0" w:color="auto"/>
            </w:tcBorders>
            <w:hideMark/>
          </w:tcPr>
          <w:p w14:paraId="66C68B7B" w14:textId="14768BFA" w:rsidR="00C862F2" w:rsidRDefault="00C862F2" w:rsidP="00D74E2C">
            <w:pPr>
              <w:tabs>
                <w:tab w:val="left" w:pos="1134"/>
              </w:tabs>
              <w:contextualSpacing/>
              <w:jc w:val="both"/>
            </w:pPr>
            <w:r>
              <w:t>Forming the qualitative and flawless perovskite layers with organic part from formamidines with invert structure</w:t>
            </w:r>
          </w:p>
        </w:tc>
        <w:tc>
          <w:tcPr>
            <w:tcW w:w="0" w:type="auto"/>
            <w:tcBorders>
              <w:top w:val="single" w:sz="4" w:space="0" w:color="auto"/>
              <w:left w:val="single" w:sz="4" w:space="0" w:color="auto"/>
              <w:bottom w:val="single" w:sz="4" w:space="0" w:color="auto"/>
              <w:right w:val="single" w:sz="4" w:space="0" w:color="auto"/>
            </w:tcBorders>
            <w:hideMark/>
          </w:tcPr>
          <w:p w14:paraId="69E1DF46" w14:textId="476D5862" w:rsidR="00C862F2" w:rsidRDefault="00950605" w:rsidP="00D74E2C">
            <w:pPr>
              <w:tabs>
                <w:tab w:val="left" w:pos="1134"/>
              </w:tabs>
              <w:contextualSpacing/>
            </w:pPr>
            <w:r>
              <w:t>January 2018</w:t>
            </w:r>
          </w:p>
        </w:tc>
        <w:tc>
          <w:tcPr>
            <w:tcW w:w="0" w:type="auto"/>
            <w:tcBorders>
              <w:top w:val="single" w:sz="4" w:space="0" w:color="auto"/>
              <w:left w:val="single" w:sz="4" w:space="0" w:color="auto"/>
              <w:bottom w:val="single" w:sz="4" w:space="0" w:color="auto"/>
              <w:right w:val="single" w:sz="4" w:space="0" w:color="auto"/>
            </w:tcBorders>
            <w:hideMark/>
          </w:tcPr>
          <w:p w14:paraId="193F685C" w14:textId="1C0CF2E1" w:rsidR="00C862F2" w:rsidRDefault="00950605" w:rsidP="00D74E2C">
            <w:pPr>
              <w:tabs>
                <w:tab w:val="left" w:pos="1134"/>
              </w:tabs>
              <w:contextualSpacing/>
            </w:pPr>
            <w:r>
              <w:t xml:space="preserve">Until </w:t>
            </w:r>
            <w:r w:rsidR="00DE49F7">
              <w:t>01 November 2018</w:t>
            </w:r>
          </w:p>
        </w:tc>
        <w:tc>
          <w:tcPr>
            <w:tcW w:w="0" w:type="auto"/>
            <w:tcBorders>
              <w:top w:val="single" w:sz="4" w:space="0" w:color="auto"/>
              <w:left w:val="single" w:sz="4" w:space="0" w:color="auto"/>
              <w:bottom w:val="single" w:sz="4" w:space="0" w:color="auto"/>
              <w:right w:val="single" w:sz="4" w:space="0" w:color="auto"/>
            </w:tcBorders>
            <w:hideMark/>
          </w:tcPr>
          <w:p w14:paraId="3093426D" w14:textId="153A73D8" w:rsidR="00C862F2" w:rsidRDefault="00BE2F34" w:rsidP="00D74E2C">
            <w:pPr>
              <w:tabs>
                <w:tab w:val="left" w:pos="1134"/>
              </w:tabs>
              <w:contextualSpacing/>
              <w:jc w:val="both"/>
            </w:pPr>
            <w:r>
              <w:t>Laboratory samples of the perovskite layers on basis of formamidines of instrumental quality</w:t>
            </w:r>
          </w:p>
        </w:tc>
      </w:tr>
      <w:tr w:rsidR="00090BB0" w14:paraId="40CF5798" w14:textId="77777777" w:rsidTr="004116C7">
        <w:tc>
          <w:tcPr>
            <w:tcW w:w="0" w:type="auto"/>
            <w:tcBorders>
              <w:top w:val="single" w:sz="4" w:space="0" w:color="auto"/>
              <w:left w:val="single" w:sz="4" w:space="0" w:color="auto"/>
              <w:bottom w:val="single" w:sz="4" w:space="0" w:color="auto"/>
              <w:right w:val="single" w:sz="4" w:space="0" w:color="auto"/>
            </w:tcBorders>
            <w:hideMark/>
          </w:tcPr>
          <w:p w14:paraId="61D9CD11" w14:textId="77777777" w:rsidR="00DE49F7" w:rsidRDefault="00DE49F7" w:rsidP="00D74E2C">
            <w:pPr>
              <w:tabs>
                <w:tab w:val="left" w:pos="1134"/>
              </w:tabs>
              <w:contextualSpacing/>
            </w:pPr>
            <w:r>
              <w:t>1.1</w:t>
            </w:r>
          </w:p>
        </w:tc>
        <w:tc>
          <w:tcPr>
            <w:tcW w:w="0" w:type="auto"/>
            <w:tcBorders>
              <w:top w:val="single" w:sz="4" w:space="0" w:color="auto"/>
              <w:left w:val="single" w:sz="4" w:space="0" w:color="auto"/>
              <w:bottom w:val="single" w:sz="4" w:space="0" w:color="auto"/>
              <w:right w:val="single" w:sz="4" w:space="0" w:color="auto"/>
            </w:tcBorders>
            <w:hideMark/>
          </w:tcPr>
          <w:p w14:paraId="7B9CED66" w14:textId="65716D5E" w:rsidR="00DE49F7" w:rsidRDefault="00DE49F7" w:rsidP="00D74E2C">
            <w:pPr>
              <w:tabs>
                <w:tab w:val="left" w:pos="1134"/>
              </w:tabs>
              <w:contextualSpacing/>
              <w:jc w:val="both"/>
            </w:pPr>
            <w:r>
              <w:t>Low-temperature synthesis of the layers with hole and electron conductivity</w:t>
            </w:r>
          </w:p>
        </w:tc>
        <w:tc>
          <w:tcPr>
            <w:tcW w:w="0" w:type="auto"/>
            <w:tcBorders>
              <w:top w:val="single" w:sz="4" w:space="0" w:color="auto"/>
              <w:left w:val="single" w:sz="4" w:space="0" w:color="auto"/>
              <w:bottom w:val="single" w:sz="4" w:space="0" w:color="auto"/>
              <w:right w:val="single" w:sz="4" w:space="0" w:color="auto"/>
            </w:tcBorders>
            <w:hideMark/>
          </w:tcPr>
          <w:p w14:paraId="4E4C554B" w14:textId="0CE35A81" w:rsidR="00DE49F7" w:rsidRDefault="00DE49F7" w:rsidP="00D74E2C">
            <w:pPr>
              <w:tabs>
                <w:tab w:val="left" w:pos="1134"/>
              </w:tabs>
              <w:contextualSpacing/>
            </w:pPr>
            <w:r>
              <w:t>January 2018</w:t>
            </w:r>
          </w:p>
        </w:tc>
        <w:tc>
          <w:tcPr>
            <w:tcW w:w="0" w:type="auto"/>
            <w:tcBorders>
              <w:top w:val="single" w:sz="4" w:space="0" w:color="auto"/>
              <w:left w:val="single" w:sz="4" w:space="0" w:color="auto"/>
              <w:bottom w:val="single" w:sz="4" w:space="0" w:color="auto"/>
              <w:right w:val="single" w:sz="4" w:space="0" w:color="auto"/>
            </w:tcBorders>
            <w:hideMark/>
          </w:tcPr>
          <w:p w14:paraId="6171062B" w14:textId="52B19F49" w:rsidR="00DE49F7" w:rsidRDefault="00DE49F7" w:rsidP="00D74E2C">
            <w:pPr>
              <w:tabs>
                <w:tab w:val="left" w:pos="1134"/>
              </w:tabs>
              <w:contextualSpacing/>
            </w:pPr>
            <w:r>
              <w:t>June</w:t>
            </w:r>
            <w:r w:rsidRPr="009F38E6">
              <w:t xml:space="preserve"> 2018</w:t>
            </w:r>
          </w:p>
        </w:tc>
        <w:tc>
          <w:tcPr>
            <w:tcW w:w="0" w:type="auto"/>
            <w:tcBorders>
              <w:top w:val="single" w:sz="4" w:space="0" w:color="auto"/>
              <w:left w:val="single" w:sz="4" w:space="0" w:color="auto"/>
              <w:bottom w:val="single" w:sz="4" w:space="0" w:color="auto"/>
              <w:right w:val="single" w:sz="4" w:space="0" w:color="auto"/>
            </w:tcBorders>
            <w:hideMark/>
          </w:tcPr>
          <w:p w14:paraId="48069D5A" w14:textId="5C662146" w:rsidR="00DE49F7" w:rsidRDefault="00DE49F7" w:rsidP="00D74E2C">
            <w:pPr>
              <w:jc w:val="both"/>
            </w:pPr>
            <w:r>
              <w:t>Lowering the energy spending and ability of using the cheap and soft substrates</w:t>
            </w:r>
          </w:p>
        </w:tc>
      </w:tr>
      <w:tr w:rsidR="00090BB0" w14:paraId="58946C74" w14:textId="77777777" w:rsidTr="004116C7">
        <w:tc>
          <w:tcPr>
            <w:tcW w:w="0" w:type="auto"/>
            <w:tcBorders>
              <w:top w:val="single" w:sz="4" w:space="0" w:color="auto"/>
              <w:left w:val="single" w:sz="4" w:space="0" w:color="auto"/>
              <w:bottom w:val="single" w:sz="4" w:space="0" w:color="auto"/>
              <w:right w:val="single" w:sz="4" w:space="0" w:color="auto"/>
            </w:tcBorders>
            <w:hideMark/>
          </w:tcPr>
          <w:p w14:paraId="6D602A26" w14:textId="77777777" w:rsidR="00DE49F7" w:rsidRDefault="00DE49F7" w:rsidP="00D74E2C">
            <w:pPr>
              <w:tabs>
                <w:tab w:val="left" w:pos="1134"/>
              </w:tabs>
              <w:contextualSpacing/>
            </w:pPr>
            <w:r>
              <w:t>1.2</w:t>
            </w:r>
          </w:p>
        </w:tc>
        <w:tc>
          <w:tcPr>
            <w:tcW w:w="0" w:type="auto"/>
            <w:tcBorders>
              <w:top w:val="single" w:sz="4" w:space="0" w:color="auto"/>
              <w:left w:val="single" w:sz="4" w:space="0" w:color="auto"/>
              <w:bottom w:val="single" w:sz="4" w:space="0" w:color="auto"/>
              <w:right w:val="single" w:sz="4" w:space="0" w:color="auto"/>
            </w:tcBorders>
            <w:hideMark/>
          </w:tcPr>
          <w:p w14:paraId="1D3DDC08" w14:textId="2739234F" w:rsidR="00DE49F7" w:rsidRDefault="00DE49F7" w:rsidP="00D74E2C">
            <w:pPr>
              <w:tabs>
                <w:tab w:val="left" w:pos="1134"/>
              </w:tabs>
              <w:contextualSpacing/>
              <w:jc w:val="both"/>
            </w:pPr>
            <w:r>
              <w:t xml:space="preserve">Preparation of perovskite layers with use of the method of rapid crystallization and additional processing of the surface </w:t>
            </w:r>
          </w:p>
        </w:tc>
        <w:tc>
          <w:tcPr>
            <w:tcW w:w="0" w:type="auto"/>
            <w:tcBorders>
              <w:top w:val="single" w:sz="4" w:space="0" w:color="auto"/>
              <w:left w:val="single" w:sz="4" w:space="0" w:color="auto"/>
              <w:bottom w:val="single" w:sz="4" w:space="0" w:color="auto"/>
              <w:right w:val="single" w:sz="4" w:space="0" w:color="auto"/>
            </w:tcBorders>
            <w:hideMark/>
          </w:tcPr>
          <w:p w14:paraId="692EEBDB" w14:textId="34128F45" w:rsidR="00DE49F7" w:rsidRDefault="00DE49F7" w:rsidP="00D74E2C">
            <w:pPr>
              <w:tabs>
                <w:tab w:val="left" w:pos="1134"/>
              </w:tabs>
              <w:contextualSpacing/>
            </w:pPr>
            <w:r>
              <w:t>Jul</w:t>
            </w:r>
            <w:r w:rsidR="00FA2940">
              <w:t>y</w:t>
            </w:r>
            <w:r w:rsidRPr="005B54A9">
              <w:t xml:space="preserve"> 2018</w:t>
            </w:r>
          </w:p>
        </w:tc>
        <w:tc>
          <w:tcPr>
            <w:tcW w:w="0" w:type="auto"/>
            <w:tcBorders>
              <w:top w:val="single" w:sz="4" w:space="0" w:color="auto"/>
              <w:left w:val="single" w:sz="4" w:space="0" w:color="auto"/>
              <w:bottom w:val="single" w:sz="4" w:space="0" w:color="auto"/>
              <w:right w:val="single" w:sz="4" w:space="0" w:color="auto"/>
            </w:tcBorders>
            <w:hideMark/>
          </w:tcPr>
          <w:p w14:paraId="481B1F4D" w14:textId="2E7589F4" w:rsidR="00DE49F7" w:rsidRDefault="00FA2940" w:rsidP="00D74E2C">
            <w:pPr>
              <w:tabs>
                <w:tab w:val="left" w:pos="1134"/>
              </w:tabs>
              <w:contextualSpacing/>
            </w:pPr>
            <w:r>
              <w:t>Until 01 November 2018</w:t>
            </w:r>
          </w:p>
        </w:tc>
        <w:tc>
          <w:tcPr>
            <w:tcW w:w="0" w:type="auto"/>
            <w:tcBorders>
              <w:top w:val="single" w:sz="4" w:space="0" w:color="auto"/>
              <w:left w:val="single" w:sz="4" w:space="0" w:color="auto"/>
              <w:bottom w:val="single" w:sz="4" w:space="0" w:color="auto"/>
              <w:right w:val="single" w:sz="4" w:space="0" w:color="auto"/>
            </w:tcBorders>
            <w:hideMark/>
          </w:tcPr>
          <w:p w14:paraId="538CB8A5" w14:textId="57CFEA3D" w:rsidR="00DE49F7" w:rsidRDefault="00DE49F7" w:rsidP="00D74E2C">
            <w:pPr>
              <w:jc w:val="both"/>
            </w:pPr>
            <w:r>
              <w:t>Improvement of the quality of the film (morphology and crystallinity) and decrease of the flaw density</w:t>
            </w:r>
            <w:r w:rsidR="00181315">
              <w:t xml:space="preserve">. </w:t>
            </w:r>
            <w:r w:rsidR="00181315" w:rsidRPr="005F703C">
              <w:rPr>
                <w:bCs/>
              </w:rPr>
              <w:t xml:space="preserve">1 </w:t>
            </w:r>
            <w:r w:rsidR="00E87DE0">
              <w:rPr>
                <w:bCs/>
              </w:rPr>
              <w:t xml:space="preserve">(one) </w:t>
            </w:r>
            <w:r w:rsidR="00181315" w:rsidRPr="005F703C">
              <w:rPr>
                <w:bCs/>
              </w:rPr>
              <w:t xml:space="preserve">article will be published in the </w:t>
            </w:r>
            <w:r w:rsidR="00181315" w:rsidRPr="00A24220">
              <w:rPr>
                <w:bCs/>
              </w:rPr>
              <w:t>domestic</w:t>
            </w:r>
            <w:r w:rsidR="00181315" w:rsidRPr="005F703C">
              <w:rPr>
                <w:bCs/>
              </w:rPr>
              <w:t xml:space="preserve"> peer-reviewed </w:t>
            </w:r>
            <w:r w:rsidR="0005742B" w:rsidRPr="00181315">
              <w:rPr>
                <w:bCs/>
              </w:rPr>
              <w:t>non-zero impact factor</w:t>
            </w:r>
            <w:r w:rsidR="0005742B" w:rsidRPr="005F703C">
              <w:rPr>
                <w:bCs/>
              </w:rPr>
              <w:t xml:space="preserve"> </w:t>
            </w:r>
            <w:r w:rsidR="00181315" w:rsidRPr="005F703C">
              <w:rPr>
                <w:bCs/>
              </w:rPr>
              <w:t>journa</w:t>
            </w:r>
            <w:r w:rsidR="00181315">
              <w:rPr>
                <w:bCs/>
              </w:rPr>
              <w:t xml:space="preserve">l </w:t>
            </w:r>
          </w:p>
        </w:tc>
      </w:tr>
      <w:tr w:rsidR="00090BB0" w14:paraId="1C86D02C" w14:textId="77777777" w:rsidTr="004116C7">
        <w:tc>
          <w:tcPr>
            <w:tcW w:w="0" w:type="auto"/>
            <w:tcBorders>
              <w:top w:val="single" w:sz="4" w:space="0" w:color="auto"/>
              <w:left w:val="single" w:sz="4" w:space="0" w:color="auto"/>
              <w:bottom w:val="single" w:sz="4" w:space="0" w:color="auto"/>
              <w:right w:val="single" w:sz="4" w:space="0" w:color="auto"/>
            </w:tcBorders>
            <w:hideMark/>
          </w:tcPr>
          <w:p w14:paraId="5111882A" w14:textId="5006EF27" w:rsidR="00DE49F7" w:rsidRDefault="00DE49F7" w:rsidP="00D74E2C">
            <w:pPr>
              <w:tabs>
                <w:tab w:val="left" w:pos="1134"/>
              </w:tabs>
              <w:contextualSpacing/>
            </w:pPr>
            <w:r>
              <w:t>2</w:t>
            </w:r>
          </w:p>
        </w:tc>
        <w:tc>
          <w:tcPr>
            <w:tcW w:w="0" w:type="auto"/>
            <w:tcBorders>
              <w:top w:val="single" w:sz="4" w:space="0" w:color="auto"/>
              <w:left w:val="single" w:sz="4" w:space="0" w:color="auto"/>
              <w:bottom w:val="single" w:sz="4" w:space="0" w:color="auto"/>
              <w:right w:val="single" w:sz="4" w:space="0" w:color="auto"/>
            </w:tcBorders>
            <w:hideMark/>
          </w:tcPr>
          <w:p w14:paraId="28A18DEC" w14:textId="7E254342" w:rsidR="00DE49F7" w:rsidRDefault="00DE49F7" w:rsidP="00D74E2C">
            <w:pPr>
              <w:tabs>
                <w:tab w:val="left" w:pos="1134"/>
              </w:tabs>
              <w:contextualSpacing/>
              <w:jc w:val="both"/>
            </w:pPr>
            <w:r>
              <w:t xml:space="preserve">Research of the structural and optoelectronic </w:t>
            </w:r>
            <w:r>
              <w:lastRenderedPageBreak/>
              <w:t>properties of the perovskite films and layers with the electron and hole conductivity</w:t>
            </w:r>
          </w:p>
        </w:tc>
        <w:tc>
          <w:tcPr>
            <w:tcW w:w="0" w:type="auto"/>
            <w:tcBorders>
              <w:top w:val="single" w:sz="4" w:space="0" w:color="auto"/>
              <w:left w:val="single" w:sz="4" w:space="0" w:color="auto"/>
              <w:bottom w:val="single" w:sz="4" w:space="0" w:color="auto"/>
              <w:right w:val="single" w:sz="4" w:space="0" w:color="auto"/>
            </w:tcBorders>
            <w:hideMark/>
          </w:tcPr>
          <w:p w14:paraId="58CE6855" w14:textId="6B13974C" w:rsidR="00DE49F7" w:rsidRDefault="00DE49F7" w:rsidP="00D74E2C">
            <w:pPr>
              <w:tabs>
                <w:tab w:val="left" w:pos="1134"/>
              </w:tabs>
              <w:contextualSpacing/>
            </w:pPr>
            <w:r w:rsidRPr="005B54A9">
              <w:lastRenderedPageBreak/>
              <w:t>January 201</w:t>
            </w:r>
            <w:r w:rsidR="002A1141">
              <w:t>9</w:t>
            </w:r>
          </w:p>
        </w:tc>
        <w:tc>
          <w:tcPr>
            <w:tcW w:w="0" w:type="auto"/>
            <w:tcBorders>
              <w:top w:val="single" w:sz="4" w:space="0" w:color="auto"/>
              <w:left w:val="single" w:sz="4" w:space="0" w:color="auto"/>
              <w:bottom w:val="single" w:sz="4" w:space="0" w:color="auto"/>
              <w:right w:val="single" w:sz="4" w:space="0" w:color="auto"/>
            </w:tcBorders>
            <w:hideMark/>
          </w:tcPr>
          <w:p w14:paraId="0185574E" w14:textId="33E76AFB" w:rsidR="00DE49F7" w:rsidRDefault="00424556" w:rsidP="00D74E2C">
            <w:pPr>
              <w:tabs>
                <w:tab w:val="left" w:pos="1134"/>
              </w:tabs>
              <w:contextualSpacing/>
            </w:pPr>
            <w:r>
              <w:t xml:space="preserve">Until 01 </w:t>
            </w:r>
            <w:r w:rsidR="00DE49F7" w:rsidRPr="009F38E6">
              <w:t>November 201</w:t>
            </w:r>
            <w:r w:rsidR="002A1141">
              <w:t>9</w:t>
            </w:r>
          </w:p>
        </w:tc>
        <w:tc>
          <w:tcPr>
            <w:tcW w:w="0" w:type="auto"/>
            <w:tcBorders>
              <w:top w:val="single" w:sz="4" w:space="0" w:color="auto"/>
              <w:left w:val="single" w:sz="4" w:space="0" w:color="auto"/>
              <w:bottom w:val="single" w:sz="4" w:space="0" w:color="auto"/>
              <w:right w:val="single" w:sz="4" w:space="0" w:color="auto"/>
            </w:tcBorders>
            <w:hideMark/>
          </w:tcPr>
          <w:p w14:paraId="7372F751" w14:textId="7B81AB62" w:rsidR="00DE49F7" w:rsidRDefault="00DE49F7" w:rsidP="00D74E2C">
            <w:pPr>
              <w:tabs>
                <w:tab w:val="left" w:pos="1134"/>
              </w:tabs>
              <w:contextualSpacing/>
              <w:jc w:val="both"/>
            </w:pPr>
            <w:r>
              <w:t xml:space="preserve">The structural and optoelectronic properties of the perovskite films and layers with </w:t>
            </w:r>
            <w:r>
              <w:lastRenderedPageBreak/>
              <w:t>the electron and hole conductivity will be studied</w:t>
            </w:r>
          </w:p>
        </w:tc>
      </w:tr>
      <w:tr w:rsidR="00090BB0" w14:paraId="3745020C" w14:textId="77777777" w:rsidTr="004116C7">
        <w:tc>
          <w:tcPr>
            <w:tcW w:w="0" w:type="auto"/>
            <w:tcBorders>
              <w:top w:val="single" w:sz="4" w:space="0" w:color="auto"/>
              <w:left w:val="single" w:sz="4" w:space="0" w:color="auto"/>
              <w:bottom w:val="single" w:sz="4" w:space="0" w:color="auto"/>
              <w:right w:val="single" w:sz="4" w:space="0" w:color="auto"/>
            </w:tcBorders>
            <w:hideMark/>
          </w:tcPr>
          <w:p w14:paraId="7AECDCA8" w14:textId="1B53AA5B" w:rsidR="002A1141" w:rsidRDefault="002A1141" w:rsidP="00D74E2C">
            <w:pPr>
              <w:tabs>
                <w:tab w:val="left" w:pos="1134"/>
              </w:tabs>
              <w:contextualSpacing/>
            </w:pPr>
            <w:r>
              <w:lastRenderedPageBreak/>
              <w:t>2.1</w:t>
            </w:r>
          </w:p>
        </w:tc>
        <w:tc>
          <w:tcPr>
            <w:tcW w:w="0" w:type="auto"/>
            <w:tcBorders>
              <w:top w:val="single" w:sz="4" w:space="0" w:color="auto"/>
              <w:left w:val="single" w:sz="4" w:space="0" w:color="auto"/>
              <w:bottom w:val="single" w:sz="4" w:space="0" w:color="auto"/>
              <w:right w:val="single" w:sz="4" w:space="0" w:color="auto"/>
            </w:tcBorders>
            <w:hideMark/>
          </w:tcPr>
          <w:p w14:paraId="6BDA0D78" w14:textId="5C8F11CC" w:rsidR="002A1141" w:rsidRDefault="002A1141" w:rsidP="00D74E2C">
            <w:pPr>
              <w:tabs>
                <w:tab w:val="left" w:pos="1134"/>
              </w:tabs>
              <w:contextualSpacing/>
              <w:jc w:val="both"/>
            </w:pPr>
            <w:r>
              <w:t>Research of the structural, optical and electric properties of the layers with the electron and hole conductivity</w:t>
            </w:r>
          </w:p>
        </w:tc>
        <w:tc>
          <w:tcPr>
            <w:tcW w:w="0" w:type="auto"/>
            <w:tcBorders>
              <w:top w:val="single" w:sz="4" w:space="0" w:color="auto"/>
              <w:left w:val="single" w:sz="4" w:space="0" w:color="auto"/>
              <w:bottom w:val="single" w:sz="4" w:space="0" w:color="auto"/>
              <w:right w:val="single" w:sz="4" w:space="0" w:color="auto"/>
            </w:tcBorders>
            <w:hideMark/>
          </w:tcPr>
          <w:p w14:paraId="274398ED" w14:textId="47CEE662" w:rsidR="002A1141" w:rsidRDefault="002A1141" w:rsidP="00D74E2C">
            <w:pPr>
              <w:tabs>
                <w:tab w:val="left" w:pos="1134"/>
              </w:tabs>
              <w:contextualSpacing/>
            </w:pPr>
            <w:r>
              <w:t>January 2019</w:t>
            </w:r>
          </w:p>
        </w:tc>
        <w:tc>
          <w:tcPr>
            <w:tcW w:w="0" w:type="auto"/>
            <w:tcBorders>
              <w:top w:val="single" w:sz="4" w:space="0" w:color="auto"/>
              <w:left w:val="single" w:sz="4" w:space="0" w:color="auto"/>
              <w:bottom w:val="single" w:sz="4" w:space="0" w:color="auto"/>
              <w:right w:val="single" w:sz="4" w:space="0" w:color="auto"/>
            </w:tcBorders>
            <w:hideMark/>
          </w:tcPr>
          <w:p w14:paraId="674E77F7" w14:textId="44FD2400" w:rsidR="002A1141" w:rsidRDefault="002A1141" w:rsidP="00D74E2C">
            <w:pPr>
              <w:tabs>
                <w:tab w:val="left" w:pos="1134"/>
              </w:tabs>
              <w:contextualSpacing/>
            </w:pPr>
            <w:r>
              <w:t>June</w:t>
            </w:r>
            <w:r w:rsidRPr="009F38E6">
              <w:t xml:space="preserve"> 201</w:t>
            </w:r>
            <w:r>
              <w:t>9</w:t>
            </w:r>
          </w:p>
        </w:tc>
        <w:tc>
          <w:tcPr>
            <w:tcW w:w="0" w:type="auto"/>
            <w:tcBorders>
              <w:top w:val="single" w:sz="4" w:space="0" w:color="auto"/>
              <w:left w:val="single" w:sz="4" w:space="0" w:color="auto"/>
              <w:bottom w:val="single" w:sz="4" w:space="0" w:color="auto"/>
              <w:right w:val="single" w:sz="4" w:space="0" w:color="auto"/>
            </w:tcBorders>
            <w:hideMark/>
          </w:tcPr>
          <w:p w14:paraId="485D1D97" w14:textId="5307DB92" w:rsidR="002A1141" w:rsidRDefault="002A1141" w:rsidP="00D74E2C">
            <w:pPr>
              <w:tabs>
                <w:tab w:val="left" w:pos="1134"/>
              </w:tabs>
              <w:contextualSpacing/>
              <w:jc w:val="both"/>
            </w:pPr>
            <w:r>
              <w:t>The structural, optical and electric properties of the layers with the electron and hole conductivity will be studied</w:t>
            </w:r>
          </w:p>
        </w:tc>
      </w:tr>
      <w:tr w:rsidR="00A935B5" w14:paraId="4AED456C" w14:textId="77777777" w:rsidTr="004116C7">
        <w:tc>
          <w:tcPr>
            <w:tcW w:w="0" w:type="auto"/>
            <w:tcBorders>
              <w:top w:val="single" w:sz="4" w:space="0" w:color="auto"/>
              <w:left w:val="single" w:sz="4" w:space="0" w:color="auto"/>
              <w:bottom w:val="single" w:sz="4" w:space="0" w:color="auto"/>
              <w:right w:val="single" w:sz="4" w:space="0" w:color="auto"/>
            </w:tcBorders>
          </w:tcPr>
          <w:p w14:paraId="74D1351B" w14:textId="4B6761A4" w:rsidR="002A1141" w:rsidRDefault="002A1141" w:rsidP="00D74E2C">
            <w:pPr>
              <w:tabs>
                <w:tab w:val="left" w:pos="1134"/>
              </w:tabs>
              <w:contextualSpacing/>
            </w:pPr>
            <w:r>
              <w:t>2.2</w:t>
            </w:r>
          </w:p>
        </w:tc>
        <w:tc>
          <w:tcPr>
            <w:tcW w:w="0" w:type="auto"/>
            <w:tcBorders>
              <w:top w:val="single" w:sz="4" w:space="0" w:color="auto"/>
              <w:left w:val="single" w:sz="4" w:space="0" w:color="auto"/>
              <w:bottom w:val="single" w:sz="4" w:space="0" w:color="auto"/>
              <w:right w:val="single" w:sz="4" w:space="0" w:color="auto"/>
            </w:tcBorders>
          </w:tcPr>
          <w:p w14:paraId="18EF48F8" w14:textId="50FF091E" w:rsidR="002A1141" w:rsidRDefault="002A1141" w:rsidP="00D74E2C">
            <w:pPr>
              <w:tabs>
                <w:tab w:val="left" w:pos="1134"/>
              </w:tabs>
              <w:contextualSpacing/>
              <w:jc w:val="both"/>
            </w:pPr>
            <w:r>
              <w:t>Research of the structural and optoelectronic properties of the perovskite films</w:t>
            </w:r>
          </w:p>
        </w:tc>
        <w:tc>
          <w:tcPr>
            <w:tcW w:w="0" w:type="auto"/>
            <w:tcBorders>
              <w:top w:val="single" w:sz="4" w:space="0" w:color="auto"/>
              <w:left w:val="single" w:sz="4" w:space="0" w:color="auto"/>
              <w:bottom w:val="single" w:sz="4" w:space="0" w:color="auto"/>
              <w:right w:val="single" w:sz="4" w:space="0" w:color="auto"/>
            </w:tcBorders>
          </w:tcPr>
          <w:p w14:paraId="2ECF04D2" w14:textId="4099EBD5" w:rsidR="002A1141" w:rsidRDefault="002A1141" w:rsidP="00D74E2C">
            <w:pPr>
              <w:tabs>
                <w:tab w:val="left" w:pos="1134"/>
              </w:tabs>
              <w:contextualSpacing/>
            </w:pPr>
            <w:r>
              <w:t>July</w:t>
            </w:r>
            <w:r w:rsidRPr="005B54A9">
              <w:t xml:space="preserve"> 201</w:t>
            </w:r>
            <w:r>
              <w:t>9</w:t>
            </w:r>
          </w:p>
        </w:tc>
        <w:tc>
          <w:tcPr>
            <w:tcW w:w="0" w:type="auto"/>
            <w:tcBorders>
              <w:top w:val="single" w:sz="4" w:space="0" w:color="auto"/>
              <w:left w:val="single" w:sz="4" w:space="0" w:color="auto"/>
              <w:bottom w:val="single" w:sz="4" w:space="0" w:color="auto"/>
              <w:right w:val="single" w:sz="4" w:space="0" w:color="auto"/>
            </w:tcBorders>
          </w:tcPr>
          <w:p w14:paraId="56F8C501" w14:textId="4D1AEA9B" w:rsidR="002A1141" w:rsidRDefault="002A1141" w:rsidP="00D74E2C">
            <w:pPr>
              <w:tabs>
                <w:tab w:val="left" w:pos="1134"/>
              </w:tabs>
              <w:contextualSpacing/>
            </w:pPr>
            <w:r>
              <w:t>Until 01 November 2019</w:t>
            </w:r>
          </w:p>
        </w:tc>
        <w:tc>
          <w:tcPr>
            <w:tcW w:w="0" w:type="auto"/>
            <w:tcBorders>
              <w:top w:val="single" w:sz="4" w:space="0" w:color="auto"/>
              <w:left w:val="single" w:sz="4" w:space="0" w:color="auto"/>
              <w:bottom w:val="single" w:sz="4" w:space="0" w:color="auto"/>
              <w:right w:val="single" w:sz="4" w:space="0" w:color="auto"/>
            </w:tcBorders>
          </w:tcPr>
          <w:p w14:paraId="20AA939A" w14:textId="726485F3" w:rsidR="002A1141" w:rsidRDefault="002A1141" w:rsidP="00D74E2C">
            <w:pPr>
              <w:tabs>
                <w:tab w:val="left" w:pos="1134"/>
              </w:tabs>
              <w:contextualSpacing/>
              <w:jc w:val="both"/>
            </w:pPr>
            <w:r>
              <w:t>The structural and optoelectronic properties of the perovskite films will be studied</w:t>
            </w:r>
            <w:r w:rsidR="00E87DE0">
              <w:t xml:space="preserve">. </w:t>
            </w:r>
            <w:r w:rsidR="00E87DE0" w:rsidRPr="00C564CA">
              <w:rPr>
                <w:bCs/>
              </w:rPr>
              <w:t xml:space="preserve">1 </w:t>
            </w:r>
            <w:r w:rsidR="000D15FE">
              <w:rPr>
                <w:bCs/>
              </w:rPr>
              <w:t xml:space="preserve">(one) </w:t>
            </w:r>
            <w:r w:rsidR="00E87DE0" w:rsidRPr="00C564CA">
              <w:rPr>
                <w:bCs/>
              </w:rPr>
              <w:t xml:space="preserve">article will be published in a </w:t>
            </w:r>
            <w:r w:rsidR="002334C1" w:rsidRPr="002334C1">
              <w:rPr>
                <w:bCs/>
              </w:rPr>
              <w:t>peer-reviewed</w:t>
            </w:r>
            <w:r w:rsidR="0005742B">
              <w:rPr>
                <w:bCs/>
              </w:rPr>
              <w:t xml:space="preserve"> </w:t>
            </w:r>
            <w:r w:rsidR="0005742B" w:rsidRPr="00181315">
              <w:rPr>
                <w:bCs/>
              </w:rPr>
              <w:t>non-zero impact factor</w:t>
            </w:r>
            <w:r w:rsidR="002334C1" w:rsidRPr="002334C1">
              <w:rPr>
                <w:bCs/>
              </w:rPr>
              <w:t xml:space="preserve"> </w:t>
            </w:r>
            <w:r w:rsidR="00E87DE0" w:rsidRPr="00C564CA">
              <w:rPr>
                <w:bCs/>
              </w:rPr>
              <w:t>journal</w:t>
            </w:r>
            <w:r w:rsidR="00A935B5">
              <w:rPr>
                <w:bCs/>
              </w:rPr>
              <w:t xml:space="preserve"> </w:t>
            </w:r>
            <w:r w:rsidR="00A935B5" w:rsidRPr="00C564CA">
              <w:rPr>
                <w:bCs/>
              </w:rPr>
              <w:t>in</w:t>
            </w:r>
            <w:r w:rsidR="00A935B5">
              <w:rPr>
                <w:bCs/>
              </w:rPr>
              <w:t xml:space="preserve"> Web of science or Scopus</w:t>
            </w:r>
            <w:r w:rsidR="00E87DE0" w:rsidRPr="00C564CA">
              <w:rPr>
                <w:bCs/>
              </w:rPr>
              <w:t xml:space="preserve"> and 1 </w:t>
            </w:r>
            <w:r w:rsidR="0005742B">
              <w:rPr>
                <w:bCs/>
              </w:rPr>
              <w:t>(one)</w:t>
            </w:r>
            <w:r w:rsidR="00A935B5">
              <w:rPr>
                <w:bCs/>
              </w:rPr>
              <w:t xml:space="preserve"> </w:t>
            </w:r>
            <w:r w:rsidR="00E87DE0" w:rsidRPr="00C564CA">
              <w:rPr>
                <w:bCs/>
              </w:rPr>
              <w:t>article in</w:t>
            </w:r>
            <w:r w:rsidR="00E87DE0">
              <w:rPr>
                <w:bCs/>
              </w:rPr>
              <w:t xml:space="preserve"> </w:t>
            </w:r>
            <w:r w:rsidR="00A935B5" w:rsidRPr="00C564CA">
              <w:rPr>
                <w:bCs/>
              </w:rPr>
              <w:t xml:space="preserve">a </w:t>
            </w:r>
            <w:r w:rsidR="00A935B5" w:rsidRPr="002334C1">
              <w:rPr>
                <w:bCs/>
              </w:rPr>
              <w:t>peer-reviewed</w:t>
            </w:r>
            <w:r w:rsidR="00A935B5">
              <w:rPr>
                <w:bCs/>
              </w:rPr>
              <w:t xml:space="preserve"> </w:t>
            </w:r>
            <w:r w:rsidR="00A935B5" w:rsidRPr="00181315">
              <w:rPr>
                <w:bCs/>
              </w:rPr>
              <w:t>non-zero impact factor</w:t>
            </w:r>
            <w:r w:rsidR="00A935B5" w:rsidRPr="002334C1">
              <w:rPr>
                <w:bCs/>
              </w:rPr>
              <w:t xml:space="preserve"> </w:t>
            </w:r>
            <w:r w:rsidR="00A935B5" w:rsidRPr="00C564CA">
              <w:rPr>
                <w:bCs/>
              </w:rPr>
              <w:t>journal</w:t>
            </w:r>
          </w:p>
        </w:tc>
      </w:tr>
      <w:tr w:rsidR="00A935B5" w14:paraId="598D2FC6" w14:textId="77777777" w:rsidTr="004116C7">
        <w:tc>
          <w:tcPr>
            <w:tcW w:w="0" w:type="auto"/>
            <w:tcBorders>
              <w:top w:val="single" w:sz="4" w:space="0" w:color="auto"/>
              <w:left w:val="single" w:sz="4" w:space="0" w:color="auto"/>
              <w:bottom w:val="single" w:sz="4" w:space="0" w:color="auto"/>
              <w:right w:val="single" w:sz="4" w:space="0" w:color="auto"/>
            </w:tcBorders>
          </w:tcPr>
          <w:p w14:paraId="579AC69E" w14:textId="58199BE1" w:rsidR="002A1141" w:rsidRDefault="002A1141" w:rsidP="00D74E2C">
            <w:pPr>
              <w:tabs>
                <w:tab w:val="left" w:pos="1134"/>
              </w:tabs>
              <w:contextualSpacing/>
            </w:pPr>
            <w:r>
              <w:t>3</w:t>
            </w:r>
          </w:p>
        </w:tc>
        <w:tc>
          <w:tcPr>
            <w:tcW w:w="0" w:type="auto"/>
            <w:tcBorders>
              <w:top w:val="single" w:sz="4" w:space="0" w:color="auto"/>
              <w:left w:val="single" w:sz="4" w:space="0" w:color="auto"/>
              <w:bottom w:val="single" w:sz="4" w:space="0" w:color="auto"/>
              <w:right w:val="single" w:sz="4" w:space="0" w:color="auto"/>
            </w:tcBorders>
          </w:tcPr>
          <w:p w14:paraId="67C28485" w14:textId="20177D3A" w:rsidR="002A1141" w:rsidRDefault="002A1141" w:rsidP="00D74E2C">
            <w:pPr>
              <w:tabs>
                <w:tab w:val="left" w:pos="1134"/>
              </w:tabs>
              <w:contextualSpacing/>
              <w:jc w:val="both"/>
            </w:pPr>
            <w:r>
              <w:t xml:space="preserve">Manufacturing the perovskite solar cells with the heterojunction invert structure and research of their photoelectric characteristics </w:t>
            </w:r>
          </w:p>
        </w:tc>
        <w:tc>
          <w:tcPr>
            <w:tcW w:w="0" w:type="auto"/>
            <w:tcBorders>
              <w:top w:val="single" w:sz="4" w:space="0" w:color="auto"/>
              <w:left w:val="single" w:sz="4" w:space="0" w:color="auto"/>
              <w:bottom w:val="single" w:sz="4" w:space="0" w:color="auto"/>
              <w:right w:val="single" w:sz="4" w:space="0" w:color="auto"/>
            </w:tcBorders>
          </w:tcPr>
          <w:p w14:paraId="2C62DC73" w14:textId="33C800CA" w:rsidR="002A1141" w:rsidRDefault="002A1141" w:rsidP="00D74E2C">
            <w:pPr>
              <w:tabs>
                <w:tab w:val="left" w:pos="1134"/>
              </w:tabs>
              <w:contextualSpacing/>
            </w:pPr>
            <w:r w:rsidRPr="005B54A9">
              <w:t>January 20</w:t>
            </w:r>
            <w:r>
              <w:t>20</w:t>
            </w:r>
          </w:p>
        </w:tc>
        <w:tc>
          <w:tcPr>
            <w:tcW w:w="0" w:type="auto"/>
            <w:tcBorders>
              <w:top w:val="single" w:sz="4" w:space="0" w:color="auto"/>
              <w:left w:val="single" w:sz="4" w:space="0" w:color="auto"/>
              <w:bottom w:val="single" w:sz="4" w:space="0" w:color="auto"/>
              <w:right w:val="single" w:sz="4" w:space="0" w:color="auto"/>
            </w:tcBorders>
          </w:tcPr>
          <w:p w14:paraId="67B00476" w14:textId="1AD23B9D" w:rsidR="002A1141" w:rsidRDefault="000F7E0A" w:rsidP="00D74E2C">
            <w:pPr>
              <w:tabs>
                <w:tab w:val="left" w:pos="1134"/>
              </w:tabs>
              <w:contextualSpacing/>
            </w:pPr>
            <w:r>
              <w:t xml:space="preserve">Until 01 </w:t>
            </w:r>
            <w:r w:rsidR="002A1141" w:rsidRPr="009F38E6">
              <w:t>November 20</w:t>
            </w:r>
            <w:r w:rsidR="002A1141">
              <w:t>20</w:t>
            </w:r>
          </w:p>
        </w:tc>
        <w:tc>
          <w:tcPr>
            <w:tcW w:w="0" w:type="auto"/>
            <w:tcBorders>
              <w:top w:val="single" w:sz="4" w:space="0" w:color="auto"/>
              <w:left w:val="single" w:sz="4" w:space="0" w:color="auto"/>
              <w:bottom w:val="single" w:sz="4" w:space="0" w:color="auto"/>
              <w:right w:val="single" w:sz="4" w:space="0" w:color="auto"/>
            </w:tcBorders>
          </w:tcPr>
          <w:p w14:paraId="66A81727" w14:textId="58A8F3ED" w:rsidR="002A1141" w:rsidRDefault="002A1141" w:rsidP="00D74E2C">
            <w:pPr>
              <w:tabs>
                <w:tab w:val="left" w:pos="1134"/>
              </w:tabs>
              <w:contextualSpacing/>
              <w:jc w:val="both"/>
            </w:pPr>
            <w:r>
              <w:t>The perovskite solar cells with the heterojunction invert structure will be manufactured</w:t>
            </w:r>
          </w:p>
        </w:tc>
      </w:tr>
      <w:tr w:rsidR="00A935B5" w14:paraId="5EADEB37" w14:textId="77777777" w:rsidTr="004116C7">
        <w:tc>
          <w:tcPr>
            <w:tcW w:w="0" w:type="auto"/>
            <w:tcBorders>
              <w:top w:val="single" w:sz="4" w:space="0" w:color="auto"/>
              <w:left w:val="single" w:sz="4" w:space="0" w:color="auto"/>
              <w:bottom w:val="single" w:sz="4" w:space="0" w:color="auto"/>
              <w:right w:val="single" w:sz="4" w:space="0" w:color="auto"/>
            </w:tcBorders>
          </w:tcPr>
          <w:p w14:paraId="11F88764" w14:textId="162D605B" w:rsidR="002A1141" w:rsidRDefault="002A1141" w:rsidP="00D74E2C">
            <w:pPr>
              <w:tabs>
                <w:tab w:val="left" w:pos="1134"/>
              </w:tabs>
              <w:contextualSpacing/>
            </w:pPr>
            <w:r>
              <w:t>3.1</w:t>
            </w:r>
          </w:p>
        </w:tc>
        <w:tc>
          <w:tcPr>
            <w:tcW w:w="0" w:type="auto"/>
            <w:tcBorders>
              <w:top w:val="single" w:sz="4" w:space="0" w:color="auto"/>
              <w:left w:val="single" w:sz="4" w:space="0" w:color="auto"/>
              <w:bottom w:val="single" w:sz="4" w:space="0" w:color="auto"/>
              <w:right w:val="single" w:sz="4" w:space="0" w:color="auto"/>
            </w:tcBorders>
          </w:tcPr>
          <w:p w14:paraId="066EB051" w14:textId="1815C9F4" w:rsidR="002A1141" w:rsidRDefault="002A1141" w:rsidP="00D74E2C">
            <w:pPr>
              <w:tabs>
                <w:tab w:val="left" w:pos="1134"/>
              </w:tabs>
              <w:contextualSpacing/>
              <w:jc w:val="both"/>
            </w:pPr>
            <w:r>
              <w:t>Manufacturing the perovskite solar cells with the heterojunction invert structure</w:t>
            </w:r>
          </w:p>
        </w:tc>
        <w:tc>
          <w:tcPr>
            <w:tcW w:w="0" w:type="auto"/>
            <w:tcBorders>
              <w:top w:val="single" w:sz="4" w:space="0" w:color="auto"/>
              <w:left w:val="single" w:sz="4" w:space="0" w:color="auto"/>
              <w:bottom w:val="single" w:sz="4" w:space="0" w:color="auto"/>
              <w:right w:val="single" w:sz="4" w:space="0" w:color="auto"/>
            </w:tcBorders>
          </w:tcPr>
          <w:p w14:paraId="5F6ED49D" w14:textId="6C9EBAB7" w:rsidR="002A1141" w:rsidRDefault="002A1141" w:rsidP="00D74E2C">
            <w:pPr>
              <w:tabs>
                <w:tab w:val="left" w:pos="1134"/>
              </w:tabs>
              <w:contextualSpacing/>
            </w:pPr>
            <w:r>
              <w:t>January 20</w:t>
            </w:r>
            <w:r w:rsidR="000F7E0A">
              <w:t>20</w:t>
            </w:r>
          </w:p>
        </w:tc>
        <w:tc>
          <w:tcPr>
            <w:tcW w:w="0" w:type="auto"/>
            <w:tcBorders>
              <w:top w:val="single" w:sz="4" w:space="0" w:color="auto"/>
              <w:left w:val="single" w:sz="4" w:space="0" w:color="auto"/>
              <w:bottom w:val="single" w:sz="4" w:space="0" w:color="auto"/>
              <w:right w:val="single" w:sz="4" w:space="0" w:color="auto"/>
            </w:tcBorders>
          </w:tcPr>
          <w:p w14:paraId="39DF65ED" w14:textId="068400FA" w:rsidR="002A1141" w:rsidRDefault="002A1141" w:rsidP="00D74E2C">
            <w:pPr>
              <w:tabs>
                <w:tab w:val="left" w:pos="1134"/>
              </w:tabs>
              <w:contextualSpacing/>
            </w:pPr>
            <w:r>
              <w:t>June</w:t>
            </w:r>
            <w:r w:rsidRPr="009F38E6">
              <w:t xml:space="preserve"> 20</w:t>
            </w:r>
            <w:r w:rsidR="000F7E0A">
              <w:t>20</w:t>
            </w:r>
          </w:p>
        </w:tc>
        <w:tc>
          <w:tcPr>
            <w:tcW w:w="0" w:type="auto"/>
            <w:tcBorders>
              <w:top w:val="single" w:sz="4" w:space="0" w:color="auto"/>
              <w:left w:val="single" w:sz="4" w:space="0" w:color="auto"/>
              <w:bottom w:val="single" w:sz="4" w:space="0" w:color="auto"/>
              <w:right w:val="single" w:sz="4" w:space="0" w:color="auto"/>
            </w:tcBorders>
          </w:tcPr>
          <w:p w14:paraId="4A55F53C" w14:textId="64A2A832" w:rsidR="002A1141" w:rsidRDefault="002A1141" w:rsidP="00D74E2C">
            <w:pPr>
              <w:tabs>
                <w:tab w:val="left" w:pos="1134"/>
              </w:tabs>
              <w:contextualSpacing/>
              <w:jc w:val="both"/>
            </w:pPr>
            <w:r>
              <w:t>The perovskite solar cells with the heterojunction invert structure will be manufactured</w:t>
            </w:r>
          </w:p>
        </w:tc>
      </w:tr>
      <w:tr w:rsidR="00A935B5" w14:paraId="217D7E38" w14:textId="77777777" w:rsidTr="004116C7">
        <w:tc>
          <w:tcPr>
            <w:tcW w:w="0" w:type="auto"/>
            <w:tcBorders>
              <w:top w:val="single" w:sz="4" w:space="0" w:color="auto"/>
              <w:left w:val="single" w:sz="4" w:space="0" w:color="auto"/>
              <w:bottom w:val="single" w:sz="4" w:space="0" w:color="auto"/>
              <w:right w:val="single" w:sz="4" w:space="0" w:color="auto"/>
            </w:tcBorders>
          </w:tcPr>
          <w:p w14:paraId="3575A450" w14:textId="28A8FEBB" w:rsidR="002A1141" w:rsidRDefault="002A1141" w:rsidP="00D74E2C">
            <w:pPr>
              <w:tabs>
                <w:tab w:val="left" w:pos="1134"/>
              </w:tabs>
              <w:contextualSpacing/>
            </w:pPr>
            <w:r>
              <w:t>3.2</w:t>
            </w:r>
          </w:p>
        </w:tc>
        <w:tc>
          <w:tcPr>
            <w:tcW w:w="0" w:type="auto"/>
            <w:tcBorders>
              <w:top w:val="single" w:sz="4" w:space="0" w:color="auto"/>
              <w:left w:val="single" w:sz="4" w:space="0" w:color="auto"/>
              <w:bottom w:val="single" w:sz="4" w:space="0" w:color="auto"/>
              <w:right w:val="single" w:sz="4" w:space="0" w:color="auto"/>
            </w:tcBorders>
          </w:tcPr>
          <w:p w14:paraId="7D2D62CE" w14:textId="5ABF246A" w:rsidR="002A1141" w:rsidRDefault="002A1141" w:rsidP="00D74E2C">
            <w:pPr>
              <w:tabs>
                <w:tab w:val="left" w:pos="1134"/>
              </w:tabs>
              <w:contextualSpacing/>
              <w:jc w:val="both"/>
            </w:pPr>
            <w:r>
              <w:t>Research of the photoelectric characteristics of the received solar cells</w:t>
            </w:r>
          </w:p>
        </w:tc>
        <w:tc>
          <w:tcPr>
            <w:tcW w:w="0" w:type="auto"/>
            <w:tcBorders>
              <w:top w:val="single" w:sz="4" w:space="0" w:color="auto"/>
              <w:left w:val="single" w:sz="4" w:space="0" w:color="auto"/>
              <w:bottom w:val="single" w:sz="4" w:space="0" w:color="auto"/>
              <w:right w:val="single" w:sz="4" w:space="0" w:color="auto"/>
            </w:tcBorders>
          </w:tcPr>
          <w:p w14:paraId="51347F8E" w14:textId="4FD9255F" w:rsidR="002A1141" w:rsidRDefault="002A1141" w:rsidP="00D74E2C">
            <w:pPr>
              <w:tabs>
                <w:tab w:val="left" w:pos="1134"/>
              </w:tabs>
              <w:contextualSpacing/>
            </w:pPr>
            <w:r>
              <w:t>July</w:t>
            </w:r>
            <w:r w:rsidRPr="005B54A9">
              <w:t xml:space="preserve"> 20</w:t>
            </w:r>
            <w:r w:rsidR="000F7E0A">
              <w:t>20</w:t>
            </w:r>
          </w:p>
        </w:tc>
        <w:tc>
          <w:tcPr>
            <w:tcW w:w="0" w:type="auto"/>
            <w:tcBorders>
              <w:top w:val="single" w:sz="4" w:space="0" w:color="auto"/>
              <w:left w:val="single" w:sz="4" w:space="0" w:color="auto"/>
              <w:bottom w:val="single" w:sz="4" w:space="0" w:color="auto"/>
              <w:right w:val="single" w:sz="4" w:space="0" w:color="auto"/>
            </w:tcBorders>
          </w:tcPr>
          <w:p w14:paraId="660E5B33" w14:textId="6AA0F947" w:rsidR="002A1141" w:rsidRDefault="002A1141" w:rsidP="00D74E2C">
            <w:pPr>
              <w:tabs>
                <w:tab w:val="left" w:pos="1134"/>
              </w:tabs>
              <w:contextualSpacing/>
            </w:pPr>
            <w:r>
              <w:t>Until 01 November 20</w:t>
            </w:r>
            <w:r w:rsidR="000F7E0A">
              <w:t>20</w:t>
            </w:r>
          </w:p>
        </w:tc>
        <w:tc>
          <w:tcPr>
            <w:tcW w:w="0" w:type="auto"/>
            <w:tcBorders>
              <w:top w:val="single" w:sz="4" w:space="0" w:color="auto"/>
              <w:left w:val="single" w:sz="4" w:space="0" w:color="auto"/>
              <w:bottom w:val="single" w:sz="4" w:space="0" w:color="auto"/>
              <w:right w:val="single" w:sz="4" w:space="0" w:color="auto"/>
            </w:tcBorders>
          </w:tcPr>
          <w:p w14:paraId="4FCDB3F4" w14:textId="6F236671" w:rsidR="002A1141" w:rsidRDefault="002A1141" w:rsidP="00D74E2C">
            <w:pPr>
              <w:jc w:val="both"/>
            </w:pPr>
            <w:r>
              <w:t>The photoelectric characteristics of the received solar cells will be studied</w:t>
            </w:r>
            <w:r w:rsidR="00276A19">
              <w:t xml:space="preserve">. </w:t>
            </w:r>
            <w:r w:rsidR="00276A19" w:rsidRPr="00AD4E0F">
              <w:rPr>
                <w:bCs/>
              </w:rPr>
              <w:t xml:space="preserve">1 </w:t>
            </w:r>
            <w:r w:rsidR="00276A19">
              <w:rPr>
                <w:bCs/>
              </w:rPr>
              <w:t xml:space="preserve">(one) </w:t>
            </w:r>
            <w:r w:rsidR="00276A19" w:rsidRPr="00AD4E0F">
              <w:rPr>
                <w:bCs/>
              </w:rPr>
              <w:t>article in will be published</w:t>
            </w:r>
            <w:r w:rsidR="00276A19">
              <w:rPr>
                <w:bCs/>
              </w:rPr>
              <w:t xml:space="preserve"> in </w:t>
            </w:r>
            <w:r w:rsidR="00090BB0" w:rsidRPr="00C564CA">
              <w:rPr>
                <w:bCs/>
              </w:rPr>
              <w:t xml:space="preserve">a </w:t>
            </w:r>
            <w:r w:rsidR="00090BB0" w:rsidRPr="002334C1">
              <w:rPr>
                <w:bCs/>
              </w:rPr>
              <w:t>peer-reviewed</w:t>
            </w:r>
            <w:r w:rsidR="00090BB0">
              <w:rPr>
                <w:bCs/>
              </w:rPr>
              <w:t xml:space="preserve"> </w:t>
            </w:r>
            <w:r w:rsidR="00090BB0" w:rsidRPr="00181315">
              <w:rPr>
                <w:bCs/>
              </w:rPr>
              <w:t>non-zero impact factor</w:t>
            </w:r>
            <w:r w:rsidR="00090BB0" w:rsidRPr="002334C1">
              <w:rPr>
                <w:bCs/>
              </w:rPr>
              <w:t xml:space="preserve"> </w:t>
            </w:r>
            <w:r w:rsidR="00090BB0" w:rsidRPr="00C564CA">
              <w:rPr>
                <w:bCs/>
              </w:rPr>
              <w:t>journal</w:t>
            </w:r>
            <w:r w:rsidR="00090BB0">
              <w:rPr>
                <w:bCs/>
              </w:rPr>
              <w:t xml:space="preserve"> </w:t>
            </w:r>
            <w:r w:rsidR="00090BB0" w:rsidRPr="00C564CA">
              <w:rPr>
                <w:bCs/>
              </w:rPr>
              <w:t>in</w:t>
            </w:r>
            <w:r w:rsidR="00090BB0">
              <w:rPr>
                <w:bCs/>
              </w:rPr>
              <w:t xml:space="preserve"> Web of science or Scopus</w:t>
            </w:r>
            <w:r w:rsidR="00276A19" w:rsidRPr="00AD4E0F">
              <w:rPr>
                <w:bCs/>
              </w:rPr>
              <w:t>; the results of the project will be used for filing a patent application in the Republic of Kazakhstan</w:t>
            </w:r>
            <w:r w:rsidR="0000216D">
              <w:rPr>
                <w:bCs/>
              </w:rPr>
              <w:t xml:space="preserve"> and Russian Federation.</w:t>
            </w:r>
          </w:p>
        </w:tc>
      </w:tr>
    </w:tbl>
    <w:p w14:paraId="6D6C582E" w14:textId="77777777" w:rsidR="00191683" w:rsidRPr="00055D96" w:rsidRDefault="00191683" w:rsidP="007828B6">
      <w:pPr>
        <w:tabs>
          <w:tab w:val="left" w:pos="1134"/>
        </w:tabs>
        <w:spacing w:line="360" w:lineRule="auto"/>
        <w:ind w:left="360"/>
        <w:contextualSpacing/>
        <w:rPr>
          <w:rFonts w:eastAsia="MS Mincho"/>
        </w:rPr>
      </w:pPr>
    </w:p>
    <w:tbl>
      <w:tblPr>
        <w:tblW w:w="9284" w:type="dxa"/>
        <w:tblInd w:w="180" w:type="dxa"/>
        <w:tblCellMar>
          <w:left w:w="0" w:type="dxa"/>
          <w:right w:w="0" w:type="dxa"/>
        </w:tblCellMar>
        <w:tblLook w:val="04A0" w:firstRow="1" w:lastRow="0" w:firstColumn="1" w:lastColumn="0" w:noHBand="0" w:noVBand="1"/>
      </w:tblPr>
      <w:tblGrid>
        <w:gridCol w:w="4715"/>
        <w:gridCol w:w="4569"/>
      </w:tblGrid>
      <w:tr w:rsidR="00191683" w14:paraId="46DD9ED6" w14:textId="77777777" w:rsidTr="00191683">
        <w:trPr>
          <w:trHeight w:val="2862"/>
        </w:trPr>
        <w:tc>
          <w:tcPr>
            <w:tcW w:w="4791" w:type="dxa"/>
            <w:tcMar>
              <w:top w:w="0" w:type="dxa"/>
              <w:left w:w="108" w:type="dxa"/>
              <w:bottom w:w="0" w:type="dxa"/>
              <w:right w:w="108" w:type="dxa"/>
            </w:tcMar>
          </w:tcPr>
          <w:p w14:paraId="707FC409" w14:textId="77777777" w:rsidR="00191683" w:rsidRPr="00055D96" w:rsidRDefault="00191683" w:rsidP="001F402B">
            <w:pPr>
              <w:ind w:left="360"/>
              <w:contextualSpacing/>
              <w:rPr>
                <w:b/>
              </w:rPr>
            </w:pPr>
            <w:r w:rsidRPr="00055D96">
              <w:rPr>
                <w:b/>
              </w:rPr>
              <w:lastRenderedPageBreak/>
              <w:t>By customer:</w:t>
            </w:r>
          </w:p>
          <w:p w14:paraId="709079B0" w14:textId="77777777" w:rsidR="00191683" w:rsidRPr="00055D96" w:rsidRDefault="00191683" w:rsidP="001F402B">
            <w:pPr>
              <w:ind w:left="360"/>
              <w:contextualSpacing/>
              <w:rPr>
                <w:b/>
              </w:rPr>
            </w:pPr>
            <w:r w:rsidRPr="00055D96">
              <w:rPr>
                <w:b/>
              </w:rPr>
              <w:t>Chairman of the "Science Committee of the Ministry of Education and Science of the Republic of Kazakhstan" headquarter</w:t>
            </w:r>
          </w:p>
          <w:p w14:paraId="71994ED8" w14:textId="77777777" w:rsidR="00191683" w:rsidRDefault="00191683" w:rsidP="001F402B">
            <w:pPr>
              <w:ind w:left="709"/>
              <w:contextualSpacing/>
              <w:rPr>
                <w:rFonts w:eastAsia="Times New Roman"/>
                <w:lang w:eastAsia="ru-RU"/>
              </w:rPr>
            </w:pPr>
          </w:p>
          <w:p w14:paraId="2172A2B1" w14:textId="77777777" w:rsidR="00191683" w:rsidRDefault="00191683" w:rsidP="001F402B">
            <w:pPr>
              <w:ind w:left="709"/>
              <w:contextualSpacing/>
              <w:rPr>
                <w:rFonts w:eastAsia="Times New Roman"/>
                <w:lang w:eastAsia="ru-RU"/>
              </w:rPr>
            </w:pPr>
          </w:p>
          <w:p w14:paraId="45D81B45" w14:textId="77777777" w:rsidR="00191683" w:rsidRDefault="00191683" w:rsidP="001F402B">
            <w:pPr>
              <w:ind w:left="709"/>
              <w:contextualSpacing/>
              <w:rPr>
                <w:rFonts w:eastAsia="Times New Roman"/>
                <w:lang w:eastAsia="ru-RU"/>
              </w:rPr>
            </w:pPr>
          </w:p>
          <w:p w14:paraId="0E9AFE09" w14:textId="77777777" w:rsidR="00191683" w:rsidRDefault="00191683" w:rsidP="001F402B">
            <w:pPr>
              <w:ind w:left="709"/>
              <w:contextualSpacing/>
              <w:rPr>
                <w:rFonts w:eastAsia="Times New Roman"/>
                <w:lang w:eastAsia="ru-RU"/>
              </w:rPr>
            </w:pPr>
          </w:p>
          <w:p w14:paraId="6B105C2F" w14:textId="77777777" w:rsidR="00191683" w:rsidRDefault="00191683" w:rsidP="001F402B">
            <w:pPr>
              <w:ind w:left="709"/>
              <w:contextualSpacing/>
              <w:rPr>
                <w:rFonts w:eastAsia="Times New Roman"/>
                <w:lang w:eastAsia="ru-RU"/>
              </w:rPr>
            </w:pPr>
          </w:p>
          <w:p w14:paraId="6DAD6AC3" w14:textId="77777777" w:rsidR="00191683" w:rsidRDefault="00191683" w:rsidP="001F402B">
            <w:pPr>
              <w:ind w:left="709"/>
              <w:contextualSpacing/>
              <w:rPr>
                <w:rFonts w:eastAsia="Times New Roman"/>
                <w:lang w:eastAsia="ru-RU"/>
              </w:rPr>
            </w:pPr>
          </w:p>
          <w:p w14:paraId="30E5A610" w14:textId="77777777" w:rsidR="00191683" w:rsidRDefault="00191683" w:rsidP="001F402B">
            <w:pPr>
              <w:ind w:left="709"/>
              <w:contextualSpacing/>
              <w:rPr>
                <w:rFonts w:eastAsia="Times New Roman"/>
                <w:lang w:eastAsia="ru-RU"/>
              </w:rPr>
            </w:pPr>
          </w:p>
          <w:p w14:paraId="7C7F95FE" w14:textId="0E952120" w:rsidR="00191683" w:rsidRPr="00055D96" w:rsidRDefault="00191683" w:rsidP="00CD7F06">
            <w:pPr>
              <w:contextualSpacing/>
            </w:pPr>
            <w:r w:rsidRPr="00055D96">
              <w:t xml:space="preserve">__________________ </w:t>
            </w:r>
            <w:r w:rsidR="003C56E3">
              <w:t>B</w:t>
            </w:r>
            <w:r w:rsidRPr="00055D96">
              <w:t>.</w:t>
            </w:r>
            <w:r w:rsidR="003C56E3">
              <w:t>S</w:t>
            </w:r>
            <w:r w:rsidRPr="00055D96">
              <w:t xml:space="preserve">. </w:t>
            </w:r>
            <w:r w:rsidR="003C56E3">
              <w:t>Abdrasilov</w:t>
            </w:r>
          </w:p>
          <w:p w14:paraId="45AA2C15" w14:textId="77777777" w:rsidR="00191683" w:rsidRPr="00055D96" w:rsidRDefault="00191683" w:rsidP="001F402B">
            <w:pPr>
              <w:ind w:left="360"/>
              <w:contextualSpacing/>
            </w:pPr>
            <w:r w:rsidRPr="00055D96">
              <w:t>m.p.</w:t>
            </w:r>
          </w:p>
        </w:tc>
        <w:tc>
          <w:tcPr>
            <w:tcW w:w="4493" w:type="dxa"/>
            <w:tcMar>
              <w:top w:w="0" w:type="dxa"/>
              <w:left w:w="108" w:type="dxa"/>
              <w:bottom w:w="0" w:type="dxa"/>
              <w:right w:w="108" w:type="dxa"/>
            </w:tcMar>
            <w:hideMark/>
          </w:tcPr>
          <w:p w14:paraId="2C69F061" w14:textId="77777777" w:rsidR="00191683" w:rsidRPr="00055D96" w:rsidRDefault="00191683" w:rsidP="001F402B">
            <w:pPr>
              <w:ind w:left="360"/>
              <w:contextualSpacing/>
              <w:rPr>
                <w:b/>
              </w:rPr>
            </w:pPr>
            <w:r w:rsidRPr="00055D96">
              <w:rPr>
                <w:b/>
              </w:rPr>
              <w:t>By contractor:</w:t>
            </w:r>
          </w:p>
          <w:p w14:paraId="77378F67" w14:textId="77777777" w:rsidR="00191683" w:rsidRPr="00055D96" w:rsidRDefault="00191683" w:rsidP="001F402B">
            <w:pPr>
              <w:ind w:left="360"/>
              <w:contextualSpacing/>
              <w:rPr>
                <w:b/>
              </w:rPr>
            </w:pPr>
            <w:r w:rsidRPr="00055D96">
              <w:rPr>
                <w:b/>
              </w:rPr>
              <w:t>Director of Subsidiary state enterprise on the right of economic management "Scientific Research Institute of Experimental and Theoretical Physics" of the Republican State Enterprise on the right of economic management "al-Faraby Kazakh National University" of the Ministry of Education and Science of the Republic of Kazakhstan</w:t>
            </w:r>
          </w:p>
          <w:p w14:paraId="29855E47" w14:textId="1A7E8542" w:rsidR="00191683" w:rsidRDefault="00191683" w:rsidP="001F402B">
            <w:pPr>
              <w:ind w:left="60"/>
              <w:contextualSpacing/>
              <w:rPr>
                <w:rFonts w:eastAsia="Times New Roman"/>
                <w:lang w:eastAsia="ru-RU"/>
              </w:rPr>
            </w:pPr>
          </w:p>
          <w:p w14:paraId="7C7E8702" w14:textId="77777777" w:rsidR="00191683" w:rsidRPr="00055D96" w:rsidRDefault="00191683" w:rsidP="001F402B">
            <w:pPr>
              <w:ind w:left="360"/>
              <w:contextualSpacing/>
            </w:pPr>
            <w:r w:rsidRPr="00055D96">
              <w:t>__________________ O. A. </w:t>
            </w:r>
            <w:r w:rsidRPr="00055D96">
              <w:rPr>
                <w:shd w:val="clear" w:color="auto" w:fill="FFFFFF"/>
              </w:rPr>
              <w:t>Lavrichshev</w:t>
            </w:r>
          </w:p>
          <w:p w14:paraId="1D0E40EE" w14:textId="77777777" w:rsidR="00191683" w:rsidRPr="00055D96" w:rsidRDefault="00191683" w:rsidP="001F402B">
            <w:pPr>
              <w:ind w:left="360"/>
              <w:contextualSpacing/>
            </w:pPr>
            <w:r w:rsidRPr="00055D96">
              <w:t>m.p.</w:t>
            </w:r>
          </w:p>
        </w:tc>
      </w:tr>
    </w:tbl>
    <w:p w14:paraId="3F23504F" w14:textId="77777777" w:rsidR="00191683" w:rsidRPr="00191683" w:rsidRDefault="00191683" w:rsidP="00191683">
      <w:pPr>
        <w:pStyle w:val="a3"/>
        <w:numPr>
          <w:ilvl w:val="0"/>
          <w:numId w:val="1"/>
        </w:numPr>
        <w:spacing w:after="200" w:line="276" w:lineRule="auto"/>
        <w:rPr>
          <w:rFonts w:eastAsia="MS Mincho"/>
          <w:lang w:val="en-US" w:eastAsia="en-US"/>
        </w:rPr>
      </w:pPr>
      <w:r w:rsidRPr="00191683">
        <w:rPr>
          <w:lang w:val="en-US"/>
        </w:rPr>
        <w:br w:type="page"/>
      </w:r>
    </w:p>
    <w:p w14:paraId="20383781" w14:textId="304153E3" w:rsidR="00816033" w:rsidRDefault="00927E1B" w:rsidP="00B91407">
      <w:pPr>
        <w:pStyle w:val="a8"/>
        <w:shd w:val="clear" w:color="auto" w:fill="FFFFFF"/>
        <w:autoSpaceDE w:val="0"/>
        <w:autoSpaceDN w:val="0"/>
        <w:adjustRightInd w:val="0"/>
        <w:contextualSpacing/>
        <w:jc w:val="center"/>
      </w:pPr>
      <w:r w:rsidRPr="00B65319">
        <w:rPr>
          <w:noProof/>
          <w:lang w:val="en-US" w:eastAsia="en-US"/>
        </w:rPr>
        <w:lastRenderedPageBreak/>
        <w:drawing>
          <wp:inline distT="0" distB="0" distL="0" distR="0" wp14:anchorId="042884A6" wp14:editId="1DF7388E">
            <wp:extent cx="6115050" cy="8410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5050" cy="8410575"/>
                    </a:xfrm>
                    <a:prstGeom prst="rect">
                      <a:avLst/>
                    </a:prstGeom>
                    <a:noFill/>
                    <a:ln>
                      <a:noFill/>
                    </a:ln>
                  </pic:spPr>
                </pic:pic>
              </a:graphicData>
            </a:graphic>
          </wp:inline>
        </w:drawing>
      </w:r>
    </w:p>
    <w:p w14:paraId="20383782" w14:textId="1E8A84AF" w:rsidR="00816033" w:rsidRDefault="00E77443" w:rsidP="00B91407">
      <w:pPr>
        <w:pStyle w:val="a8"/>
        <w:shd w:val="clear" w:color="auto" w:fill="FFFFFF"/>
        <w:autoSpaceDE w:val="0"/>
        <w:autoSpaceDN w:val="0"/>
        <w:adjustRightInd w:val="0"/>
        <w:contextualSpacing/>
        <w:jc w:val="center"/>
      </w:pPr>
      <w:r w:rsidRPr="00B65319">
        <w:rPr>
          <w:noProof/>
          <w:lang w:val="en-US" w:eastAsia="en-US"/>
        </w:rPr>
        <w:lastRenderedPageBreak/>
        <w:drawing>
          <wp:inline distT="0" distB="0" distL="0" distR="0" wp14:anchorId="360B916B" wp14:editId="09A87483">
            <wp:extent cx="6114415" cy="8413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4415" cy="8413750"/>
                    </a:xfrm>
                    <a:prstGeom prst="rect">
                      <a:avLst/>
                    </a:prstGeom>
                    <a:noFill/>
                    <a:ln>
                      <a:noFill/>
                    </a:ln>
                  </pic:spPr>
                </pic:pic>
              </a:graphicData>
            </a:graphic>
          </wp:inline>
        </w:drawing>
      </w:r>
    </w:p>
    <w:p w14:paraId="20383783" w14:textId="58A03123" w:rsidR="00816033" w:rsidRDefault="002B4F1F" w:rsidP="00B91407">
      <w:pPr>
        <w:pStyle w:val="a8"/>
        <w:shd w:val="clear" w:color="auto" w:fill="FFFFFF"/>
        <w:autoSpaceDE w:val="0"/>
        <w:autoSpaceDN w:val="0"/>
        <w:adjustRightInd w:val="0"/>
        <w:contextualSpacing/>
        <w:jc w:val="center"/>
      </w:pPr>
      <w:r w:rsidRPr="003561EF">
        <w:rPr>
          <w:noProof/>
          <w:lang w:val="en-US" w:eastAsia="en-US"/>
        </w:rPr>
        <w:lastRenderedPageBreak/>
        <w:drawing>
          <wp:inline distT="0" distB="0" distL="0" distR="0" wp14:anchorId="754BDBA7" wp14:editId="7B006143">
            <wp:extent cx="6114415" cy="84137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4415" cy="8413750"/>
                    </a:xfrm>
                    <a:prstGeom prst="rect">
                      <a:avLst/>
                    </a:prstGeom>
                    <a:noFill/>
                    <a:ln>
                      <a:noFill/>
                    </a:ln>
                  </pic:spPr>
                </pic:pic>
              </a:graphicData>
            </a:graphic>
          </wp:inline>
        </w:drawing>
      </w:r>
    </w:p>
    <w:p w14:paraId="20383787" w14:textId="082185AE" w:rsidR="006A74C0" w:rsidRDefault="006A74C0">
      <w:pPr>
        <w:widowControl/>
        <w:suppressAutoHyphens w:val="0"/>
        <w:spacing w:after="160" w:line="259" w:lineRule="auto"/>
        <w:rPr>
          <w:rFonts w:eastAsia="Calibri" w:cs="Times New Roman"/>
          <w:color w:val="auto"/>
          <w:lang w:eastAsia="ru-RU" w:bidi="ar-SA"/>
        </w:rPr>
      </w:pPr>
      <w:r>
        <w:rPr>
          <w:rFonts w:eastAsia="Calibri" w:cs="Times New Roman"/>
          <w:color w:val="auto"/>
          <w:lang w:eastAsia="ru-RU" w:bidi="ar-SA"/>
        </w:rPr>
        <w:br w:type="page"/>
      </w:r>
    </w:p>
    <w:p w14:paraId="258C1766" w14:textId="77777777" w:rsidR="006A74C0" w:rsidRPr="006A74C0" w:rsidRDefault="006A74C0" w:rsidP="006A74C0">
      <w:pPr>
        <w:widowControl/>
        <w:suppressAutoHyphens w:val="0"/>
        <w:spacing w:after="160" w:line="259" w:lineRule="auto"/>
        <w:jc w:val="center"/>
        <w:rPr>
          <w:rFonts w:eastAsia="Calibri" w:cs="Times New Roman"/>
          <w:b/>
          <w:bCs/>
          <w:color w:val="auto"/>
          <w:lang w:eastAsia="ru-RU" w:bidi="ar-SA"/>
        </w:rPr>
      </w:pPr>
      <w:r w:rsidRPr="006A74C0">
        <w:rPr>
          <w:rFonts w:eastAsia="Calibri" w:cs="Times New Roman"/>
          <w:b/>
          <w:bCs/>
          <w:color w:val="auto"/>
          <w:lang w:eastAsia="ru-RU" w:bidi="ar-SA"/>
        </w:rPr>
        <w:lastRenderedPageBreak/>
        <w:t>ANNEX C</w:t>
      </w:r>
    </w:p>
    <w:p w14:paraId="09121897" w14:textId="0A6A6446" w:rsidR="006711F0" w:rsidRDefault="006A74C0" w:rsidP="006A74C0">
      <w:pPr>
        <w:widowControl/>
        <w:suppressAutoHyphens w:val="0"/>
        <w:spacing w:after="160" w:line="259" w:lineRule="auto"/>
        <w:jc w:val="center"/>
        <w:rPr>
          <w:rFonts w:eastAsia="Calibri" w:cs="Times New Roman"/>
          <w:b/>
          <w:bCs/>
          <w:color w:val="auto"/>
          <w:lang w:eastAsia="ru-RU" w:bidi="ar-SA"/>
        </w:rPr>
      </w:pPr>
      <w:r w:rsidRPr="006A74C0">
        <w:rPr>
          <w:rFonts w:eastAsia="Calibri" w:cs="Times New Roman"/>
          <w:b/>
          <w:bCs/>
          <w:color w:val="auto"/>
          <w:lang w:eastAsia="ru-RU" w:bidi="ar-SA"/>
        </w:rPr>
        <w:t>Copies of patent applications</w:t>
      </w:r>
    </w:p>
    <w:p w14:paraId="2E957818" w14:textId="346F4C02" w:rsidR="006A74C0" w:rsidRPr="006A74C0" w:rsidRDefault="006A74C0" w:rsidP="006A74C0">
      <w:pPr>
        <w:widowControl/>
        <w:suppressAutoHyphens w:val="0"/>
        <w:spacing w:after="160" w:line="259" w:lineRule="auto"/>
        <w:jc w:val="center"/>
        <w:rPr>
          <w:rFonts w:eastAsia="Calibri" w:cs="Times New Roman"/>
          <w:b/>
          <w:bCs/>
          <w:color w:val="auto"/>
          <w:lang w:eastAsia="ru-RU" w:bidi="ar-SA"/>
        </w:rPr>
      </w:pPr>
      <w:r>
        <w:rPr>
          <w:noProof/>
        </w:rPr>
        <w:drawing>
          <wp:inline distT="0" distB="0" distL="0" distR="0" wp14:anchorId="2CC3AEC9" wp14:editId="0D33A4B9">
            <wp:extent cx="6003857" cy="8486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06973" cy="8491180"/>
                    </a:xfrm>
                    <a:prstGeom prst="rect">
                      <a:avLst/>
                    </a:prstGeom>
                  </pic:spPr>
                </pic:pic>
              </a:graphicData>
            </a:graphic>
          </wp:inline>
        </w:drawing>
      </w:r>
    </w:p>
    <w:sectPr w:rsidR="006A74C0" w:rsidRPr="006A74C0" w:rsidSect="00EF3586">
      <w:footerReference w:type="default" r:id="rId3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3DEF4B" w14:textId="77777777" w:rsidR="000914E7" w:rsidRDefault="000914E7" w:rsidP="003447A8">
      <w:r>
        <w:separator/>
      </w:r>
    </w:p>
  </w:endnote>
  <w:endnote w:type="continuationSeparator" w:id="0">
    <w:p w14:paraId="3AC4FF6C" w14:textId="77777777" w:rsidR="000914E7" w:rsidRDefault="000914E7" w:rsidP="003447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CC"/>
    <w:family w:val="swiss"/>
    <w:pitch w:val="variable"/>
    <w:sig w:usb0="E0002AFF" w:usb1="C000ACF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inion Pro">
    <w:altName w:val="Times New Roman"/>
    <w:panose1 w:val="020B06040202020202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83823" w14:textId="36DF968E" w:rsidR="00A10F94" w:rsidRPr="003447A8" w:rsidRDefault="00A10F94" w:rsidP="00323A66">
    <w:pPr>
      <w:pStyle w:val="ad"/>
      <w:jc w:val="center"/>
      <w:rPr>
        <w:lang w:val="ru-RU"/>
      </w:rPr>
    </w:pPr>
    <w:r>
      <w:fldChar w:fldCharType="begin"/>
    </w:r>
    <w:r>
      <w:instrText xml:space="preserve"> PAGE   \* MERGEFORMAT </w:instrText>
    </w:r>
    <w:r>
      <w:fldChar w:fldCharType="separate"/>
    </w:r>
    <w:r w:rsidR="00B9462C">
      <w:rPr>
        <w:noProof/>
      </w:rPr>
      <w:t>37</w:t>
    </w:r>
    <w:r>
      <w:rPr>
        <w:noProof/>
      </w:rPr>
      <w:fldChar w:fldCharType="end"/>
    </w:r>
  </w:p>
  <w:p w14:paraId="20383824" w14:textId="77777777" w:rsidR="00A10F94" w:rsidRDefault="00A10F94">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3D641" w14:textId="77777777" w:rsidR="000914E7" w:rsidRDefault="000914E7" w:rsidP="003447A8">
      <w:r>
        <w:separator/>
      </w:r>
    </w:p>
  </w:footnote>
  <w:footnote w:type="continuationSeparator" w:id="0">
    <w:p w14:paraId="79F76276" w14:textId="77777777" w:rsidR="000914E7" w:rsidRDefault="000914E7" w:rsidP="003447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896B50"/>
    <w:multiLevelType w:val="multilevel"/>
    <w:tmpl w:val="6A744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7A69A1"/>
    <w:multiLevelType w:val="hybridMultilevel"/>
    <w:tmpl w:val="5FE403AA"/>
    <w:lvl w:ilvl="0" w:tplc="DD5487E0">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34A12D4"/>
    <w:multiLevelType w:val="hybridMultilevel"/>
    <w:tmpl w:val="5FE403AA"/>
    <w:lvl w:ilvl="0" w:tplc="DD5487E0">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D222E92"/>
    <w:multiLevelType w:val="hybridMultilevel"/>
    <w:tmpl w:val="52748944"/>
    <w:lvl w:ilvl="0" w:tplc="28B06B92">
      <w:start w:val="1"/>
      <w:numFmt w:val="decimal"/>
      <w:lvlText w:val="%1."/>
      <w:lvlJc w:val="left"/>
      <w:pPr>
        <w:ind w:left="1069" w:hanging="360"/>
      </w:pPr>
      <w:rPr>
        <w:rFonts w:cs="Tahoma"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34125F38"/>
    <w:multiLevelType w:val="hybridMultilevel"/>
    <w:tmpl w:val="AFD88452"/>
    <w:lvl w:ilvl="0" w:tplc="860C03A2">
      <w:start w:val="1"/>
      <w:numFmt w:val="decimal"/>
      <w:suff w:val="space"/>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38FD708E"/>
    <w:multiLevelType w:val="hybridMultilevel"/>
    <w:tmpl w:val="5FE403AA"/>
    <w:lvl w:ilvl="0" w:tplc="DD5487E0">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FEA2500"/>
    <w:multiLevelType w:val="hybridMultilevel"/>
    <w:tmpl w:val="A112CE8A"/>
    <w:lvl w:ilvl="0" w:tplc="09B6FCA0">
      <w:start w:val="1"/>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40D861B1"/>
    <w:multiLevelType w:val="hybridMultilevel"/>
    <w:tmpl w:val="1CF094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3F37477"/>
    <w:multiLevelType w:val="hybridMultilevel"/>
    <w:tmpl w:val="AF3040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6636C47"/>
    <w:multiLevelType w:val="hybridMultilevel"/>
    <w:tmpl w:val="0D1667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98622A4"/>
    <w:multiLevelType w:val="hybridMultilevel"/>
    <w:tmpl w:val="0E984064"/>
    <w:lvl w:ilvl="0" w:tplc="2C8AEE50">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C4C0E93"/>
    <w:multiLevelType w:val="multilevel"/>
    <w:tmpl w:val="79AE93CE"/>
    <w:lvl w:ilvl="0">
      <w:start w:val="1"/>
      <w:numFmt w:val="decimal"/>
      <w:lvlText w:val="%1"/>
      <w:lvlJc w:val="left"/>
      <w:pPr>
        <w:ind w:left="360" w:hanging="360"/>
      </w:pPr>
      <w:rPr>
        <w:rFonts w:cs="Tahoma" w:hint="default"/>
      </w:rPr>
    </w:lvl>
    <w:lvl w:ilvl="1">
      <w:start w:val="1"/>
      <w:numFmt w:val="decimal"/>
      <w:lvlText w:val="%1.%2"/>
      <w:lvlJc w:val="left"/>
      <w:pPr>
        <w:ind w:left="360" w:hanging="360"/>
      </w:pPr>
      <w:rPr>
        <w:rFonts w:cs="Tahoma" w:hint="default"/>
      </w:rPr>
    </w:lvl>
    <w:lvl w:ilvl="2">
      <w:start w:val="1"/>
      <w:numFmt w:val="decimal"/>
      <w:lvlText w:val="%1.%2.%3"/>
      <w:lvlJc w:val="left"/>
      <w:pPr>
        <w:ind w:left="720" w:hanging="720"/>
      </w:pPr>
      <w:rPr>
        <w:rFonts w:cs="Tahoma" w:hint="default"/>
      </w:rPr>
    </w:lvl>
    <w:lvl w:ilvl="3">
      <w:start w:val="1"/>
      <w:numFmt w:val="decimal"/>
      <w:lvlText w:val="%1.%2.%3.%4"/>
      <w:lvlJc w:val="left"/>
      <w:pPr>
        <w:ind w:left="720" w:hanging="720"/>
      </w:pPr>
      <w:rPr>
        <w:rFonts w:cs="Tahoma" w:hint="default"/>
      </w:rPr>
    </w:lvl>
    <w:lvl w:ilvl="4">
      <w:start w:val="1"/>
      <w:numFmt w:val="decimal"/>
      <w:lvlText w:val="%1.%2.%3.%4.%5"/>
      <w:lvlJc w:val="left"/>
      <w:pPr>
        <w:ind w:left="1080" w:hanging="1080"/>
      </w:pPr>
      <w:rPr>
        <w:rFonts w:cs="Tahoma" w:hint="default"/>
      </w:rPr>
    </w:lvl>
    <w:lvl w:ilvl="5">
      <w:start w:val="1"/>
      <w:numFmt w:val="decimal"/>
      <w:lvlText w:val="%1.%2.%3.%4.%5.%6"/>
      <w:lvlJc w:val="left"/>
      <w:pPr>
        <w:ind w:left="1080" w:hanging="1080"/>
      </w:pPr>
      <w:rPr>
        <w:rFonts w:cs="Tahoma" w:hint="default"/>
      </w:rPr>
    </w:lvl>
    <w:lvl w:ilvl="6">
      <w:start w:val="1"/>
      <w:numFmt w:val="decimal"/>
      <w:lvlText w:val="%1.%2.%3.%4.%5.%6.%7"/>
      <w:lvlJc w:val="left"/>
      <w:pPr>
        <w:ind w:left="1440" w:hanging="1440"/>
      </w:pPr>
      <w:rPr>
        <w:rFonts w:cs="Tahoma" w:hint="default"/>
      </w:rPr>
    </w:lvl>
    <w:lvl w:ilvl="7">
      <w:start w:val="1"/>
      <w:numFmt w:val="decimal"/>
      <w:lvlText w:val="%1.%2.%3.%4.%5.%6.%7.%8"/>
      <w:lvlJc w:val="left"/>
      <w:pPr>
        <w:ind w:left="1440" w:hanging="1440"/>
      </w:pPr>
      <w:rPr>
        <w:rFonts w:cs="Tahoma" w:hint="default"/>
      </w:rPr>
    </w:lvl>
    <w:lvl w:ilvl="8">
      <w:start w:val="1"/>
      <w:numFmt w:val="decimal"/>
      <w:lvlText w:val="%1.%2.%3.%4.%5.%6.%7.%8.%9"/>
      <w:lvlJc w:val="left"/>
      <w:pPr>
        <w:ind w:left="1800" w:hanging="1800"/>
      </w:pPr>
      <w:rPr>
        <w:rFonts w:cs="Tahoma" w:hint="default"/>
      </w:rPr>
    </w:lvl>
  </w:abstractNum>
  <w:abstractNum w:abstractNumId="12" w15:restartNumberingAfterBreak="0">
    <w:nsid w:val="65C635F4"/>
    <w:multiLevelType w:val="hybridMultilevel"/>
    <w:tmpl w:val="C55C1158"/>
    <w:lvl w:ilvl="0" w:tplc="B1F82556">
      <w:start w:val="1"/>
      <w:numFmt w:val="decimal"/>
      <w:suff w:val="space"/>
      <w:lvlText w:val="%1"/>
      <w:lvlJc w:val="left"/>
      <w:pPr>
        <w:ind w:left="0" w:firstLine="709"/>
      </w:pPr>
      <w:rPr>
        <w:rFonts w:hint="default"/>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66F62D24"/>
    <w:multiLevelType w:val="hybridMultilevel"/>
    <w:tmpl w:val="0D1667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4F76721"/>
    <w:multiLevelType w:val="hybridMultilevel"/>
    <w:tmpl w:val="0D1667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59E7AFC"/>
    <w:multiLevelType w:val="hybridMultilevel"/>
    <w:tmpl w:val="AFD88452"/>
    <w:lvl w:ilvl="0" w:tplc="860C03A2">
      <w:start w:val="1"/>
      <w:numFmt w:val="decimal"/>
      <w:suff w:val="space"/>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15:restartNumberingAfterBreak="0">
    <w:nsid w:val="76D1720C"/>
    <w:multiLevelType w:val="multilevel"/>
    <w:tmpl w:val="2A0E9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0241D0"/>
    <w:multiLevelType w:val="hybridMultilevel"/>
    <w:tmpl w:val="C55C1158"/>
    <w:lvl w:ilvl="0" w:tplc="B1F82556">
      <w:start w:val="1"/>
      <w:numFmt w:val="decimal"/>
      <w:suff w:val="space"/>
      <w:lvlText w:val="%1"/>
      <w:lvlJc w:val="left"/>
      <w:pPr>
        <w:ind w:left="0" w:firstLine="709"/>
      </w:pPr>
      <w:rPr>
        <w:rFonts w:hint="default"/>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3"/>
  </w:num>
  <w:num w:numId="2">
    <w:abstractNumId w:val="12"/>
  </w:num>
  <w:num w:numId="3">
    <w:abstractNumId w:val="17"/>
  </w:num>
  <w:num w:numId="4">
    <w:abstractNumId w:val="0"/>
  </w:num>
  <w:num w:numId="5">
    <w:abstractNumId w:val="16"/>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5"/>
  </w:num>
  <w:num w:numId="12">
    <w:abstractNumId w:val="9"/>
  </w:num>
  <w:num w:numId="13">
    <w:abstractNumId w:val="6"/>
  </w:num>
  <w:num w:numId="14">
    <w:abstractNumId w:val="10"/>
  </w:num>
  <w:num w:numId="15">
    <w:abstractNumId w:val="11"/>
  </w:num>
  <w:num w:numId="16">
    <w:abstractNumId w:val="2"/>
  </w:num>
  <w:num w:numId="17">
    <w:abstractNumId w:val="14"/>
  </w:num>
  <w:num w:numId="18">
    <w:abstractNumId w:val="4"/>
  </w:num>
  <w:num w:numId="19">
    <w:abstractNumId w:val="15"/>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49A"/>
    <w:rsid w:val="00001A98"/>
    <w:rsid w:val="0000216D"/>
    <w:rsid w:val="000024CE"/>
    <w:rsid w:val="00002F2C"/>
    <w:rsid w:val="000047B2"/>
    <w:rsid w:val="000047D8"/>
    <w:rsid w:val="00004CEB"/>
    <w:rsid w:val="0000720A"/>
    <w:rsid w:val="0001257A"/>
    <w:rsid w:val="000146CB"/>
    <w:rsid w:val="00015E9B"/>
    <w:rsid w:val="000179B3"/>
    <w:rsid w:val="000214BF"/>
    <w:rsid w:val="00021A05"/>
    <w:rsid w:val="000224A9"/>
    <w:rsid w:val="00022555"/>
    <w:rsid w:val="00022E66"/>
    <w:rsid w:val="000241CD"/>
    <w:rsid w:val="00026CC7"/>
    <w:rsid w:val="000274A7"/>
    <w:rsid w:val="00031118"/>
    <w:rsid w:val="00031542"/>
    <w:rsid w:val="0003284C"/>
    <w:rsid w:val="000349A9"/>
    <w:rsid w:val="00035534"/>
    <w:rsid w:val="000374CB"/>
    <w:rsid w:val="000409B7"/>
    <w:rsid w:val="00041114"/>
    <w:rsid w:val="000414FD"/>
    <w:rsid w:val="00045358"/>
    <w:rsid w:val="000456AC"/>
    <w:rsid w:val="0004596B"/>
    <w:rsid w:val="000463F1"/>
    <w:rsid w:val="00047B7A"/>
    <w:rsid w:val="000522E6"/>
    <w:rsid w:val="00052329"/>
    <w:rsid w:val="00055D96"/>
    <w:rsid w:val="00056267"/>
    <w:rsid w:val="00056544"/>
    <w:rsid w:val="0005742B"/>
    <w:rsid w:val="0005780D"/>
    <w:rsid w:val="00064B63"/>
    <w:rsid w:val="000667AF"/>
    <w:rsid w:val="00066CAF"/>
    <w:rsid w:val="00067678"/>
    <w:rsid w:val="000677C6"/>
    <w:rsid w:val="00070CC9"/>
    <w:rsid w:val="00071456"/>
    <w:rsid w:val="00072B63"/>
    <w:rsid w:val="000741E9"/>
    <w:rsid w:val="000750F1"/>
    <w:rsid w:val="00075763"/>
    <w:rsid w:val="00075879"/>
    <w:rsid w:val="00075AE6"/>
    <w:rsid w:val="00075CD9"/>
    <w:rsid w:val="00077111"/>
    <w:rsid w:val="00077DE3"/>
    <w:rsid w:val="000836C4"/>
    <w:rsid w:val="00085AE3"/>
    <w:rsid w:val="00086D05"/>
    <w:rsid w:val="00090BB0"/>
    <w:rsid w:val="000914E7"/>
    <w:rsid w:val="00091FAE"/>
    <w:rsid w:val="000928EA"/>
    <w:rsid w:val="00092998"/>
    <w:rsid w:val="000939E8"/>
    <w:rsid w:val="00093DB5"/>
    <w:rsid w:val="00094348"/>
    <w:rsid w:val="00095EE7"/>
    <w:rsid w:val="000A3A6F"/>
    <w:rsid w:val="000A3DCE"/>
    <w:rsid w:val="000A407E"/>
    <w:rsid w:val="000A42BE"/>
    <w:rsid w:val="000A5465"/>
    <w:rsid w:val="000A63D9"/>
    <w:rsid w:val="000A740D"/>
    <w:rsid w:val="000B3E37"/>
    <w:rsid w:val="000B3E9C"/>
    <w:rsid w:val="000B563C"/>
    <w:rsid w:val="000B7069"/>
    <w:rsid w:val="000C0300"/>
    <w:rsid w:val="000C0D0A"/>
    <w:rsid w:val="000C30FD"/>
    <w:rsid w:val="000C4C8C"/>
    <w:rsid w:val="000C5343"/>
    <w:rsid w:val="000C583E"/>
    <w:rsid w:val="000D0AC1"/>
    <w:rsid w:val="000D12B0"/>
    <w:rsid w:val="000D15FE"/>
    <w:rsid w:val="000D3A0A"/>
    <w:rsid w:val="000D3BCF"/>
    <w:rsid w:val="000D44E5"/>
    <w:rsid w:val="000D6013"/>
    <w:rsid w:val="000D6319"/>
    <w:rsid w:val="000D6CEB"/>
    <w:rsid w:val="000D6D33"/>
    <w:rsid w:val="000D6F13"/>
    <w:rsid w:val="000E0AB8"/>
    <w:rsid w:val="000E0C9F"/>
    <w:rsid w:val="000E46FD"/>
    <w:rsid w:val="000E47DD"/>
    <w:rsid w:val="000E5F91"/>
    <w:rsid w:val="000E63E0"/>
    <w:rsid w:val="000E7AA0"/>
    <w:rsid w:val="000E7AE5"/>
    <w:rsid w:val="000E7EA5"/>
    <w:rsid w:val="000F03CC"/>
    <w:rsid w:val="000F0932"/>
    <w:rsid w:val="000F15B2"/>
    <w:rsid w:val="000F2EB8"/>
    <w:rsid w:val="000F5DB5"/>
    <w:rsid w:val="000F7885"/>
    <w:rsid w:val="000F7E0A"/>
    <w:rsid w:val="001013A1"/>
    <w:rsid w:val="001025C8"/>
    <w:rsid w:val="0010551D"/>
    <w:rsid w:val="00105D11"/>
    <w:rsid w:val="00106605"/>
    <w:rsid w:val="0011027E"/>
    <w:rsid w:val="001105C0"/>
    <w:rsid w:val="00112B8E"/>
    <w:rsid w:val="00115E62"/>
    <w:rsid w:val="00116F44"/>
    <w:rsid w:val="0011744D"/>
    <w:rsid w:val="00120A50"/>
    <w:rsid w:val="00120B5F"/>
    <w:rsid w:val="00120DAE"/>
    <w:rsid w:val="00120DF5"/>
    <w:rsid w:val="00121454"/>
    <w:rsid w:val="00122F6C"/>
    <w:rsid w:val="00124C95"/>
    <w:rsid w:val="00125A3B"/>
    <w:rsid w:val="00126390"/>
    <w:rsid w:val="00126480"/>
    <w:rsid w:val="001274A2"/>
    <w:rsid w:val="001306DF"/>
    <w:rsid w:val="00130CE4"/>
    <w:rsid w:val="00134197"/>
    <w:rsid w:val="00134C1E"/>
    <w:rsid w:val="00136285"/>
    <w:rsid w:val="00137FFE"/>
    <w:rsid w:val="001410D9"/>
    <w:rsid w:val="001418BE"/>
    <w:rsid w:val="001441F0"/>
    <w:rsid w:val="0014449A"/>
    <w:rsid w:val="00145C05"/>
    <w:rsid w:val="00145C3F"/>
    <w:rsid w:val="00145C57"/>
    <w:rsid w:val="00146743"/>
    <w:rsid w:val="00147099"/>
    <w:rsid w:val="001528C5"/>
    <w:rsid w:val="00153BC1"/>
    <w:rsid w:val="001547B0"/>
    <w:rsid w:val="0015663C"/>
    <w:rsid w:val="00156F73"/>
    <w:rsid w:val="00160218"/>
    <w:rsid w:val="00161762"/>
    <w:rsid w:val="001634DE"/>
    <w:rsid w:val="00163519"/>
    <w:rsid w:val="00163DD8"/>
    <w:rsid w:val="0016447C"/>
    <w:rsid w:val="001649F1"/>
    <w:rsid w:val="00164B9A"/>
    <w:rsid w:val="001660C7"/>
    <w:rsid w:val="001675F9"/>
    <w:rsid w:val="00170099"/>
    <w:rsid w:val="00170216"/>
    <w:rsid w:val="00170F83"/>
    <w:rsid w:val="001727DA"/>
    <w:rsid w:val="00174AAA"/>
    <w:rsid w:val="00176393"/>
    <w:rsid w:val="00176E41"/>
    <w:rsid w:val="00177678"/>
    <w:rsid w:val="00180C58"/>
    <w:rsid w:val="00180D1D"/>
    <w:rsid w:val="00180FAF"/>
    <w:rsid w:val="00181315"/>
    <w:rsid w:val="0018299F"/>
    <w:rsid w:val="00183F5C"/>
    <w:rsid w:val="001863ED"/>
    <w:rsid w:val="00190D69"/>
    <w:rsid w:val="00191683"/>
    <w:rsid w:val="00192D4D"/>
    <w:rsid w:val="0019403B"/>
    <w:rsid w:val="001941D8"/>
    <w:rsid w:val="00194A05"/>
    <w:rsid w:val="001952F6"/>
    <w:rsid w:val="00196BB3"/>
    <w:rsid w:val="00196E7E"/>
    <w:rsid w:val="001A02F1"/>
    <w:rsid w:val="001A39F3"/>
    <w:rsid w:val="001A3EDF"/>
    <w:rsid w:val="001A451A"/>
    <w:rsid w:val="001A563D"/>
    <w:rsid w:val="001A5B6B"/>
    <w:rsid w:val="001A6E0C"/>
    <w:rsid w:val="001A79CC"/>
    <w:rsid w:val="001B04AE"/>
    <w:rsid w:val="001B0E22"/>
    <w:rsid w:val="001B0F33"/>
    <w:rsid w:val="001B217D"/>
    <w:rsid w:val="001B3ED4"/>
    <w:rsid w:val="001B6E4C"/>
    <w:rsid w:val="001B76FA"/>
    <w:rsid w:val="001C16F9"/>
    <w:rsid w:val="001C47CE"/>
    <w:rsid w:val="001C4871"/>
    <w:rsid w:val="001C4C85"/>
    <w:rsid w:val="001C4C93"/>
    <w:rsid w:val="001C5954"/>
    <w:rsid w:val="001D1171"/>
    <w:rsid w:val="001D3007"/>
    <w:rsid w:val="001D41EE"/>
    <w:rsid w:val="001D5B94"/>
    <w:rsid w:val="001E084C"/>
    <w:rsid w:val="001E4B1C"/>
    <w:rsid w:val="001E65D7"/>
    <w:rsid w:val="001F0C5A"/>
    <w:rsid w:val="001F1AE4"/>
    <w:rsid w:val="001F3EBD"/>
    <w:rsid w:val="001F402B"/>
    <w:rsid w:val="001F54EA"/>
    <w:rsid w:val="001F554A"/>
    <w:rsid w:val="001F5584"/>
    <w:rsid w:val="001F5A0A"/>
    <w:rsid w:val="001F7BA9"/>
    <w:rsid w:val="00204F0A"/>
    <w:rsid w:val="00206494"/>
    <w:rsid w:val="00207258"/>
    <w:rsid w:val="002075C4"/>
    <w:rsid w:val="00212B41"/>
    <w:rsid w:val="002141BE"/>
    <w:rsid w:val="00214753"/>
    <w:rsid w:val="002148F3"/>
    <w:rsid w:val="00216AD7"/>
    <w:rsid w:val="00216F2A"/>
    <w:rsid w:val="00220695"/>
    <w:rsid w:val="002209ED"/>
    <w:rsid w:val="00221793"/>
    <w:rsid w:val="00222FF2"/>
    <w:rsid w:val="00224A1B"/>
    <w:rsid w:val="0022501E"/>
    <w:rsid w:val="0022550E"/>
    <w:rsid w:val="0022550F"/>
    <w:rsid w:val="00225ED6"/>
    <w:rsid w:val="0022634E"/>
    <w:rsid w:val="00226974"/>
    <w:rsid w:val="00226B58"/>
    <w:rsid w:val="00231EFA"/>
    <w:rsid w:val="00232058"/>
    <w:rsid w:val="00233334"/>
    <w:rsid w:val="002334C1"/>
    <w:rsid w:val="00233E0B"/>
    <w:rsid w:val="00234690"/>
    <w:rsid w:val="0023519F"/>
    <w:rsid w:val="00235321"/>
    <w:rsid w:val="00241ED4"/>
    <w:rsid w:val="002437C8"/>
    <w:rsid w:val="00243BBB"/>
    <w:rsid w:val="00251DE2"/>
    <w:rsid w:val="00253724"/>
    <w:rsid w:val="0025705A"/>
    <w:rsid w:val="00260097"/>
    <w:rsid w:val="00260692"/>
    <w:rsid w:val="00261D71"/>
    <w:rsid w:val="00262E89"/>
    <w:rsid w:val="00262FE9"/>
    <w:rsid w:val="00263668"/>
    <w:rsid w:val="00263BFA"/>
    <w:rsid w:val="002654E6"/>
    <w:rsid w:val="00270A47"/>
    <w:rsid w:val="00272C8B"/>
    <w:rsid w:val="0027322D"/>
    <w:rsid w:val="00273C82"/>
    <w:rsid w:val="0027698D"/>
    <w:rsid w:val="00276A19"/>
    <w:rsid w:val="002771AF"/>
    <w:rsid w:val="0027765D"/>
    <w:rsid w:val="00283D54"/>
    <w:rsid w:val="00284497"/>
    <w:rsid w:val="00286ACD"/>
    <w:rsid w:val="002902A4"/>
    <w:rsid w:val="00290412"/>
    <w:rsid w:val="00292502"/>
    <w:rsid w:val="002961C9"/>
    <w:rsid w:val="00297057"/>
    <w:rsid w:val="002A1141"/>
    <w:rsid w:val="002A2F56"/>
    <w:rsid w:val="002A3446"/>
    <w:rsid w:val="002A36C4"/>
    <w:rsid w:val="002A39DD"/>
    <w:rsid w:val="002A412B"/>
    <w:rsid w:val="002A42A9"/>
    <w:rsid w:val="002A5A46"/>
    <w:rsid w:val="002A5D52"/>
    <w:rsid w:val="002A5D60"/>
    <w:rsid w:val="002A609C"/>
    <w:rsid w:val="002A6BBD"/>
    <w:rsid w:val="002A7131"/>
    <w:rsid w:val="002A7496"/>
    <w:rsid w:val="002A777D"/>
    <w:rsid w:val="002B24C7"/>
    <w:rsid w:val="002B4F1F"/>
    <w:rsid w:val="002B5E87"/>
    <w:rsid w:val="002C0888"/>
    <w:rsid w:val="002C178B"/>
    <w:rsid w:val="002C2CEA"/>
    <w:rsid w:val="002C3919"/>
    <w:rsid w:val="002C4CAD"/>
    <w:rsid w:val="002C4EA1"/>
    <w:rsid w:val="002C5956"/>
    <w:rsid w:val="002C595A"/>
    <w:rsid w:val="002D14C2"/>
    <w:rsid w:val="002D1641"/>
    <w:rsid w:val="002D2B9E"/>
    <w:rsid w:val="002D39A4"/>
    <w:rsid w:val="002D529A"/>
    <w:rsid w:val="002D56FE"/>
    <w:rsid w:val="002D6618"/>
    <w:rsid w:val="002E14AE"/>
    <w:rsid w:val="002E39BB"/>
    <w:rsid w:val="002E470D"/>
    <w:rsid w:val="002E568D"/>
    <w:rsid w:val="002E71DD"/>
    <w:rsid w:val="002F237B"/>
    <w:rsid w:val="002F256B"/>
    <w:rsid w:val="002F2EBF"/>
    <w:rsid w:val="002F4D1A"/>
    <w:rsid w:val="002F4EFD"/>
    <w:rsid w:val="002F60C0"/>
    <w:rsid w:val="00300375"/>
    <w:rsid w:val="00300959"/>
    <w:rsid w:val="003019C3"/>
    <w:rsid w:val="00302E4F"/>
    <w:rsid w:val="00304A98"/>
    <w:rsid w:val="00305066"/>
    <w:rsid w:val="00307B6D"/>
    <w:rsid w:val="00315FE5"/>
    <w:rsid w:val="00316008"/>
    <w:rsid w:val="00316F01"/>
    <w:rsid w:val="00316FD4"/>
    <w:rsid w:val="00320484"/>
    <w:rsid w:val="0032248D"/>
    <w:rsid w:val="00323A66"/>
    <w:rsid w:val="003243B7"/>
    <w:rsid w:val="00324F80"/>
    <w:rsid w:val="0033156B"/>
    <w:rsid w:val="00332B3B"/>
    <w:rsid w:val="00332BAC"/>
    <w:rsid w:val="0033375F"/>
    <w:rsid w:val="00334663"/>
    <w:rsid w:val="00334BD0"/>
    <w:rsid w:val="00334D73"/>
    <w:rsid w:val="00335A0A"/>
    <w:rsid w:val="00335E84"/>
    <w:rsid w:val="003368F5"/>
    <w:rsid w:val="003407A5"/>
    <w:rsid w:val="00340C28"/>
    <w:rsid w:val="00341013"/>
    <w:rsid w:val="003431CC"/>
    <w:rsid w:val="003433EE"/>
    <w:rsid w:val="003447A8"/>
    <w:rsid w:val="00344F46"/>
    <w:rsid w:val="00346C6A"/>
    <w:rsid w:val="00352A83"/>
    <w:rsid w:val="00352CF6"/>
    <w:rsid w:val="00352FBF"/>
    <w:rsid w:val="00354111"/>
    <w:rsid w:val="003542FD"/>
    <w:rsid w:val="003579CB"/>
    <w:rsid w:val="00357B5B"/>
    <w:rsid w:val="003624D5"/>
    <w:rsid w:val="003625CA"/>
    <w:rsid w:val="00362B9A"/>
    <w:rsid w:val="00362BEB"/>
    <w:rsid w:val="003638F3"/>
    <w:rsid w:val="00366947"/>
    <w:rsid w:val="00366F3D"/>
    <w:rsid w:val="00367B8E"/>
    <w:rsid w:val="00370143"/>
    <w:rsid w:val="00370F2C"/>
    <w:rsid w:val="00371C3B"/>
    <w:rsid w:val="00372D47"/>
    <w:rsid w:val="00375C3F"/>
    <w:rsid w:val="003766B0"/>
    <w:rsid w:val="00376C5E"/>
    <w:rsid w:val="00377004"/>
    <w:rsid w:val="003812A9"/>
    <w:rsid w:val="00381F5F"/>
    <w:rsid w:val="00382A69"/>
    <w:rsid w:val="00383772"/>
    <w:rsid w:val="003843C0"/>
    <w:rsid w:val="003848B1"/>
    <w:rsid w:val="00391FBE"/>
    <w:rsid w:val="00393A02"/>
    <w:rsid w:val="0039593E"/>
    <w:rsid w:val="00397311"/>
    <w:rsid w:val="003978EF"/>
    <w:rsid w:val="003978FE"/>
    <w:rsid w:val="00397924"/>
    <w:rsid w:val="003A01CF"/>
    <w:rsid w:val="003A13D2"/>
    <w:rsid w:val="003A334F"/>
    <w:rsid w:val="003A37A3"/>
    <w:rsid w:val="003A4026"/>
    <w:rsid w:val="003A4301"/>
    <w:rsid w:val="003A45D5"/>
    <w:rsid w:val="003A4B96"/>
    <w:rsid w:val="003A5054"/>
    <w:rsid w:val="003B06CE"/>
    <w:rsid w:val="003B4234"/>
    <w:rsid w:val="003B5298"/>
    <w:rsid w:val="003B7FBB"/>
    <w:rsid w:val="003C23B1"/>
    <w:rsid w:val="003C2B5E"/>
    <w:rsid w:val="003C56E3"/>
    <w:rsid w:val="003C78F2"/>
    <w:rsid w:val="003D1BE2"/>
    <w:rsid w:val="003D7C96"/>
    <w:rsid w:val="003E09D6"/>
    <w:rsid w:val="003E1398"/>
    <w:rsid w:val="003E5413"/>
    <w:rsid w:val="003E7E2C"/>
    <w:rsid w:val="003F064E"/>
    <w:rsid w:val="003F0F35"/>
    <w:rsid w:val="003F1A54"/>
    <w:rsid w:val="003F2C3D"/>
    <w:rsid w:val="003F2F7A"/>
    <w:rsid w:val="003F6091"/>
    <w:rsid w:val="003F61C7"/>
    <w:rsid w:val="004002FB"/>
    <w:rsid w:val="00400374"/>
    <w:rsid w:val="00400DA0"/>
    <w:rsid w:val="00400F0F"/>
    <w:rsid w:val="00401E21"/>
    <w:rsid w:val="00404082"/>
    <w:rsid w:val="00410009"/>
    <w:rsid w:val="00410108"/>
    <w:rsid w:val="00410573"/>
    <w:rsid w:val="004106B6"/>
    <w:rsid w:val="004116C7"/>
    <w:rsid w:val="00414034"/>
    <w:rsid w:val="00415178"/>
    <w:rsid w:val="0041594D"/>
    <w:rsid w:val="00416A15"/>
    <w:rsid w:val="00417FD3"/>
    <w:rsid w:val="004207D3"/>
    <w:rsid w:val="00422BE6"/>
    <w:rsid w:val="00423396"/>
    <w:rsid w:val="00424556"/>
    <w:rsid w:val="00426053"/>
    <w:rsid w:val="00430AC4"/>
    <w:rsid w:val="00432952"/>
    <w:rsid w:val="004337E4"/>
    <w:rsid w:val="00433C12"/>
    <w:rsid w:val="00433FA7"/>
    <w:rsid w:val="004345A1"/>
    <w:rsid w:val="004345FB"/>
    <w:rsid w:val="00435941"/>
    <w:rsid w:val="00436668"/>
    <w:rsid w:val="00437A08"/>
    <w:rsid w:val="00442D82"/>
    <w:rsid w:val="00443E00"/>
    <w:rsid w:val="00446276"/>
    <w:rsid w:val="00451998"/>
    <w:rsid w:val="004528C5"/>
    <w:rsid w:val="00453D7B"/>
    <w:rsid w:val="0045661C"/>
    <w:rsid w:val="00456BE1"/>
    <w:rsid w:val="004619CC"/>
    <w:rsid w:val="0046209A"/>
    <w:rsid w:val="00466417"/>
    <w:rsid w:val="00466D03"/>
    <w:rsid w:val="00470010"/>
    <w:rsid w:val="0047023B"/>
    <w:rsid w:val="00471D91"/>
    <w:rsid w:val="004733CA"/>
    <w:rsid w:val="00474419"/>
    <w:rsid w:val="00475674"/>
    <w:rsid w:val="00476608"/>
    <w:rsid w:val="00480850"/>
    <w:rsid w:val="004831B4"/>
    <w:rsid w:val="004832F8"/>
    <w:rsid w:val="004837E2"/>
    <w:rsid w:val="0048388A"/>
    <w:rsid w:val="00484787"/>
    <w:rsid w:val="004858A2"/>
    <w:rsid w:val="00486AA5"/>
    <w:rsid w:val="00486CE5"/>
    <w:rsid w:val="00486DD0"/>
    <w:rsid w:val="00487467"/>
    <w:rsid w:val="0048749C"/>
    <w:rsid w:val="004911B0"/>
    <w:rsid w:val="004926AF"/>
    <w:rsid w:val="004939E2"/>
    <w:rsid w:val="0049427A"/>
    <w:rsid w:val="00496C94"/>
    <w:rsid w:val="004A0686"/>
    <w:rsid w:val="004A2135"/>
    <w:rsid w:val="004A2473"/>
    <w:rsid w:val="004A343F"/>
    <w:rsid w:val="004A4BB9"/>
    <w:rsid w:val="004A5029"/>
    <w:rsid w:val="004A52BE"/>
    <w:rsid w:val="004A723C"/>
    <w:rsid w:val="004B0A02"/>
    <w:rsid w:val="004B1695"/>
    <w:rsid w:val="004B16FC"/>
    <w:rsid w:val="004B2D9A"/>
    <w:rsid w:val="004B30AA"/>
    <w:rsid w:val="004B3367"/>
    <w:rsid w:val="004B346B"/>
    <w:rsid w:val="004B3AB4"/>
    <w:rsid w:val="004B46F1"/>
    <w:rsid w:val="004B5AC7"/>
    <w:rsid w:val="004B68B9"/>
    <w:rsid w:val="004C035E"/>
    <w:rsid w:val="004C0870"/>
    <w:rsid w:val="004C0AF9"/>
    <w:rsid w:val="004C0FD8"/>
    <w:rsid w:val="004C260B"/>
    <w:rsid w:val="004C375C"/>
    <w:rsid w:val="004C4095"/>
    <w:rsid w:val="004C55E9"/>
    <w:rsid w:val="004C5CFD"/>
    <w:rsid w:val="004C69C6"/>
    <w:rsid w:val="004C6C2B"/>
    <w:rsid w:val="004C6E08"/>
    <w:rsid w:val="004D0CAF"/>
    <w:rsid w:val="004D184F"/>
    <w:rsid w:val="004D2276"/>
    <w:rsid w:val="004D3315"/>
    <w:rsid w:val="004D3436"/>
    <w:rsid w:val="004D484F"/>
    <w:rsid w:val="004D6084"/>
    <w:rsid w:val="004E0780"/>
    <w:rsid w:val="004E50C5"/>
    <w:rsid w:val="004E6A79"/>
    <w:rsid w:val="004E72D2"/>
    <w:rsid w:val="004F092E"/>
    <w:rsid w:val="004F0979"/>
    <w:rsid w:val="004F3F3B"/>
    <w:rsid w:val="004F46C3"/>
    <w:rsid w:val="004F491C"/>
    <w:rsid w:val="004F4B78"/>
    <w:rsid w:val="004F7738"/>
    <w:rsid w:val="0050488E"/>
    <w:rsid w:val="00506355"/>
    <w:rsid w:val="0050677E"/>
    <w:rsid w:val="00507D8F"/>
    <w:rsid w:val="00510C9F"/>
    <w:rsid w:val="00510FD9"/>
    <w:rsid w:val="00511181"/>
    <w:rsid w:val="00511780"/>
    <w:rsid w:val="00511BC7"/>
    <w:rsid w:val="00512A7F"/>
    <w:rsid w:val="00513664"/>
    <w:rsid w:val="00514A4E"/>
    <w:rsid w:val="00515445"/>
    <w:rsid w:val="00515692"/>
    <w:rsid w:val="00516970"/>
    <w:rsid w:val="005171E2"/>
    <w:rsid w:val="00520E06"/>
    <w:rsid w:val="00521CD3"/>
    <w:rsid w:val="005225F1"/>
    <w:rsid w:val="00522774"/>
    <w:rsid w:val="00523526"/>
    <w:rsid w:val="00523B81"/>
    <w:rsid w:val="005243BD"/>
    <w:rsid w:val="00524CD0"/>
    <w:rsid w:val="00532981"/>
    <w:rsid w:val="00532F30"/>
    <w:rsid w:val="00532FC1"/>
    <w:rsid w:val="00533BD4"/>
    <w:rsid w:val="00534108"/>
    <w:rsid w:val="00534151"/>
    <w:rsid w:val="005358C6"/>
    <w:rsid w:val="00535BBA"/>
    <w:rsid w:val="005411BC"/>
    <w:rsid w:val="00544E40"/>
    <w:rsid w:val="0054513A"/>
    <w:rsid w:val="00550A99"/>
    <w:rsid w:val="00550FAC"/>
    <w:rsid w:val="00553229"/>
    <w:rsid w:val="005543F1"/>
    <w:rsid w:val="00554862"/>
    <w:rsid w:val="00554DC5"/>
    <w:rsid w:val="0055520D"/>
    <w:rsid w:val="00555FDC"/>
    <w:rsid w:val="00556D2E"/>
    <w:rsid w:val="00557A6A"/>
    <w:rsid w:val="00566A8D"/>
    <w:rsid w:val="005713CA"/>
    <w:rsid w:val="0057781E"/>
    <w:rsid w:val="005817D8"/>
    <w:rsid w:val="00582036"/>
    <w:rsid w:val="0058524A"/>
    <w:rsid w:val="005865FE"/>
    <w:rsid w:val="005911A5"/>
    <w:rsid w:val="00592E3F"/>
    <w:rsid w:val="005936F6"/>
    <w:rsid w:val="00595E42"/>
    <w:rsid w:val="00595FBB"/>
    <w:rsid w:val="00596A1D"/>
    <w:rsid w:val="00596EF7"/>
    <w:rsid w:val="005A19C6"/>
    <w:rsid w:val="005A204E"/>
    <w:rsid w:val="005A416C"/>
    <w:rsid w:val="005A4759"/>
    <w:rsid w:val="005B07B4"/>
    <w:rsid w:val="005B20F1"/>
    <w:rsid w:val="005B2366"/>
    <w:rsid w:val="005B2853"/>
    <w:rsid w:val="005B6C3D"/>
    <w:rsid w:val="005B6C7F"/>
    <w:rsid w:val="005B7CA2"/>
    <w:rsid w:val="005C26C4"/>
    <w:rsid w:val="005C2E47"/>
    <w:rsid w:val="005D1B26"/>
    <w:rsid w:val="005D1CF4"/>
    <w:rsid w:val="005D66D2"/>
    <w:rsid w:val="005D7CC0"/>
    <w:rsid w:val="005E0F08"/>
    <w:rsid w:val="005E5B0F"/>
    <w:rsid w:val="005E6C00"/>
    <w:rsid w:val="005E6F7C"/>
    <w:rsid w:val="005E7CEB"/>
    <w:rsid w:val="005F1E1F"/>
    <w:rsid w:val="005F2BCE"/>
    <w:rsid w:val="005F38D8"/>
    <w:rsid w:val="005F500B"/>
    <w:rsid w:val="005F6177"/>
    <w:rsid w:val="005F703C"/>
    <w:rsid w:val="005F7A26"/>
    <w:rsid w:val="006000DA"/>
    <w:rsid w:val="00601CF4"/>
    <w:rsid w:val="00601DA0"/>
    <w:rsid w:val="0060292A"/>
    <w:rsid w:val="00604EE9"/>
    <w:rsid w:val="00605A5D"/>
    <w:rsid w:val="006062EA"/>
    <w:rsid w:val="00607BA7"/>
    <w:rsid w:val="00611D77"/>
    <w:rsid w:val="00613175"/>
    <w:rsid w:val="006135ED"/>
    <w:rsid w:val="006207C0"/>
    <w:rsid w:val="006217EF"/>
    <w:rsid w:val="00621ED7"/>
    <w:rsid w:val="00621FE7"/>
    <w:rsid w:val="006222F6"/>
    <w:rsid w:val="00622BE3"/>
    <w:rsid w:val="00624DFC"/>
    <w:rsid w:val="00627203"/>
    <w:rsid w:val="0062786A"/>
    <w:rsid w:val="006312BD"/>
    <w:rsid w:val="006317B5"/>
    <w:rsid w:val="006319D1"/>
    <w:rsid w:val="00632200"/>
    <w:rsid w:val="006324D3"/>
    <w:rsid w:val="006328CF"/>
    <w:rsid w:val="00632D0E"/>
    <w:rsid w:val="006338E5"/>
    <w:rsid w:val="00634469"/>
    <w:rsid w:val="006348BD"/>
    <w:rsid w:val="00637B8E"/>
    <w:rsid w:val="00637F04"/>
    <w:rsid w:val="00641A56"/>
    <w:rsid w:val="00644BE0"/>
    <w:rsid w:val="006451ED"/>
    <w:rsid w:val="00646FD3"/>
    <w:rsid w:val="00647999"/>
    <w:rsid w:val="006500DE"/>
    <w:rsid w:val="00651A83"/>
    <w:rsid w:val="00652CC8"/>
    <w:rsid w:val="00654792"/>
    <w:rsid w:val="00654BA5"/>
    <w:rsid w:val="0065565F"/>
    <w:rsid w:val="006572E3"/>
    <w:rsid w:val="0066083C"/>
    <w:rsid w:val="0066195B"/>
    <w:rsid w:val="00662AF7"/>
    <w:rsid w:val="00663508"/>
    <w:rsid w:val="00663E76"/>
    <w:rsid w:val="006641D1"/>
    <w:rsid w:val="006645A0"/>
    <w:rsid w:val="00665A06"/>
    <w:rsid w:val="006665C4"/>
    <w:rsid w:val="00666B60"/>
    <w:rsid w:val="00670233"/>
    <w:rsid w:val="006711F0"/>
    <w:rsid w:val="00671BBF"/>
    <w:rsid w:val="006728DE"/>
    <w:rsid w:val="00674016"/>
    <w:rsid w:val="006810F6"/>
    <w:rsid w:val="006816E0"/>
    <w:rsid w:val="0068176C"/>
    <w:rsid w:val="00682BBC"/>
    <w:rsid w:val="00683D81"/>
    <w:rsid w:val="00683DF2"/>
    <w:rsid w:val="00684E72"/>
    <w:rsid w:val="00685DFD"/>
    <w:rsid w:val="00686A9B"/>
    <w:rsid w:val="00690311"/>
    <w:rsid w:val="0069146E"/>
    <w:rsid w:val="006A0073"/>
    <w:rsid w:val="006A0D5B"/>
    <w:rsid w:val="006A1995"/>
    <w:rsid w:val="006A47B1"/>
    <w:rsid w:val="006A525D"/>
    <w:rsid w:val="006A69E8"/>
    <w:rsid w:val="006A6DCD"/>
    <w:rsid w:val="006A74C0"/>
    <w:rsid w:val="006B3612"/>
    <w:rsid w:val="006B7D74"/>
    <w:rsid w:val="006C1AAA"/>
    <w:rsid w:val="006C230F"/>
    <w:rsid w:val="006C3034"/>
    <w:rsid w:val="006C34F3"/>
    <w:rsid w:val="006D00DE"/>
    <w:rsid w:val="006D00E4"/>
    <w:rsid w:val="006D0315"/>
    <w:rsid w:val="006D1EB1"/>
    <w:rsid w:val="006D315B"/>
    <w:rsid w:val="006D4882"/>
    <w:rsid w:val="006D59DE"/>
    <w:rsid w:val="006E1362"/>
    <w:rsid w:val="006E2550"/>
    <w:rsid w:val="006E5692"/>
    <w:rsid w:val="006E79DC"/>
    <w:rsid w:val="006F0700"/>
    <w:rsid w:val="006F1F10"/>
    <w:rsid w:val="006F314A"/>
    <w:rsid w:val="0070098F"/>
    <w:rsid w:val="00701194"/>
    <w:rsid w:val="007054AC"/>
    <w:rsid w:val="0070588F"/>
    <w:rsid w:val="00707F80"/>
    <w:rsid w:val="0071073F"/>
    <w:rsid w:val="00712195"/>
    <w:rsid w:val="007122DB"/>
    <w:rsid w:val="00715CD1"/>
    <w:rsid w:val="00715DA5"/>
    <w:rsid w:val="007160BE"/>
    <w:rsid w:val="00716756"/>
    <w:rsid w:val="00721FAB"/>
    <w:rsid w:val="007228E7"/>
    <w:rsid w:val="007232EE"/>
    <w:rsid w:val="00726F31"/>
    <w:rsid w:val="00727C61"/>
    <w:rsid w:val="007319FC"/>
    <w:rsid w:val="00732EDC"/>
    <w:rsid w:val="00740548"/>
    <w:rsid w:val="00740D7B"/>
    <w:rsid w:val="00740D8E"/>
    <w:rsid w:val="00741BCA"/>
    <w:rsid w:val="00742F73"/>
    <w:rsid w:val="0074302A"/>
    <w:rsid w:val="00743EA2"/>
    <w:rsid w:val="0074535F"/>
    <w:rsid w:val="00747E91"/>
    <w:rsid w:val="007517C0"/>
    <w:rsid w:val="00752949"/>
    <w:rsid w:val="00752B80"/>
    <w:rsid w:val="00752D9B"/>
    <w:rsid w:val="00753C4F"/>
    <w:rsid w:val="00753E97"/>
    <w:rsid w:val="00753FAE"/>
    <w:rsid w:val="0075461D"/>
    <w:rsid w:val="007549C8"/>
    <w:rsid w:val="007558BC"/>
    <w:rsid w:val="00756C2D"/>
    <w:rsid w:val="00757ADA"/>
    <w:rsid w:val="00760750"/>
    <w:rsid w:val="00760977"/>
    <w:rsid w:val="00761683"/>
    <w:rsid w:val="00761DCB"/>
    <w:rsid w:val="007642A8"/>
    <w:rsid w:val="00765B15"/>
    <w:rsid w:val="007674D2"/>
    <w:rsid w:val="00772905"/>
    <w:rsid w:val="00776010"/>
    <w:rsid w:val="00776A7F"/>
    <w:rsid w:val="00776FBA"/>
    <w:rsid w:val="007828B6"/>
    <w:rsid w:val="00786A9D"/>
    <w:rsid w:val="00786C3B"/>
    <w:rsid w:val="007870D5"/>
    <w:rsid w:val="007875C1"/>
    <w:rsid w:val="0078770E"/>
    <w:rsid w:val="00787772"/>
    <w:rsid w:val="00791CB0"/>
    <w:rsid w:val="00792A54"/>
    <w:rsid w:val="00793241"/>
    <w:rsid w:val="00796499"/>
    <w:rsid w:val="007964D5"/>
    <w:rsid w:val="007976A0"/>
    <w:rsid w:val="007977A0"/>
    <w:rsid w:val="007A1792"/>
    <w:rsid w:val="007A269E"/>
    <w:rsid w:val="007A3B24"/>
    <w:rsid w:val="007A749F"/>
    <w:rsid w:val="007B1653"/>
    <w:rsid w:val="007B2A06"/>
    <w:rsid w:val="007B49F2"/>
    <w:rsid w:val="007B60A3"/>
    <w:rsid w:val="007B6CD1"/>
    <w:rsid w:val="007B6E3C"/>
    <w:rsid w:val="007C0D82"/>
    <w:rsid w:val="007C2D6E"/>
    <w:rsid w:val="007C42BA"/>
    <w:rsid w:val="007C723C"/>
    <w:rsid w:val="007C7477"/>
    <w:rsid w:val="007D02C2"/>
    <w:rsid w:val="007D12B3"/>
    <w:rsid w:val="007D17C9"/>
    <w:rsid w:val="007D20C9"/>
    <w:rsid w:val="007D27B1"/>
    <w:rsid w:val="007D4585"/>
    <w:rsid w:val="007D49A7"/>
    <w:rsid w:val="007D6855"/>
    <w:rsid w:val="007D78A3"/>
    <w:rsid w:val="007E165B"/>
    <w:rsid w:val="007E27F5"/>
    <w:rsid w:val="007E306E"/>
    <w:rsid w:val="007E4655"/>
    <w:rsid w:val="007E49EF"/>
    <w:rsid w:val="007E6FBF"/>
    <w:rsid w:val="007E71C5"/>
    <w:rsid w:val="007E7801"/>
    <w:rsid w:val="007E7B66"/>
    <w:rsid w:val="007F108B"/>
    <w:rsid w:val="007F1222"/>
    <w:rsid w:val="007F124D"/>
    <w:rsid w:val="007F195D"/>
    <w:rsid w:val="007F1DAF"/>
    <w:rsid w:val="007F35AD"/>
    <w:rsid w:val="007F5A00"/>
    <w:rsid w:val="007F5AC8"/>
    <w:rsid w:val="007F68E2"/>
    <w:rsid w:val="007F6FDF"/>
    <w:rsid w:val="00802078"/>
    <w:rsid w:val="0080217B"/>
    <w:rsid w:val="00803EF1"/>
    <w:rsid w:val="008053B2"/>
    <w:rsid w:val="00811413"/>
    <w:rsid w:val="00811ED9"/>
    <w:rsid w:val="00813243"/>
    <w:rsid w:val="00814840"/>
    <w:rsid w:val="00816033"/>
    <w:rsid w:val="0082161B"/>
    <w:rsid w:val="008221FE"/>
    <w:rsid w:val="00823186"/>
    <w:rsid w:val="00823D36"/>
    <w:rsid w:val="00827F5F"/>
    <w:rsid w:val="00830332"/>
    <w:rsid w:val="00830984"/>
    <w:rsid w:val="00831C25"/>
    <w:rsid w:val="008338E9"/>
    <w:rsid w:val="008348B6"/>
    <w:rsid w:val="0083619A"/>
    <w:rsid w:val="008371D0"/>
    <w:rsid w:val="00840A95"/>
    <w:rsid w:val="008417B8"/>
    <w:rsid w:val="00841CB0"/>
    <w:rsid w:val="008428AB"/>
    <w:rsid w:val="00843707"/>
    <w:rsid w:val="00852379"/>
    <w:rsid w:val="008534C0"/>
    <w:rsid w:val="008544AA"/>
    <w:rsid w:val="00854810"/>
    <w:rsid w:val="00857281"/>
    <w:rsid w:val="00862767"/>
    <w:rsid w:val="008661A1"/>
    <w:rsid w:val="00867E31"/>
    <w:rsid w:val="008701EC"/>
    <w:rsid w:val="00870308"/>
    <w:rsid w:val="008723A5"/>
    <w:rsid w:val="00872478"/>
    <w:rsid w:val="00873E69"/>
    <w:rsid w:val="00876384"/>
    <w:rsid w:val="00881032"/>
    <w:rsid w:val="00884B06"/>
    <w:rsid w:val="00885954"/>
    <w:rsid w:val="00885B58"/>
    <w:rsid w:val="008862D0"/>
    <w:rsid w:val="00886964"/>
    <w:rsid w:val="00887551"/>
    <w:rsid w:val="00890229"/>
    <w:rsid w:val="008909C9"/>
    <w:rsid w:val="008910B6"/>
    <w:rsid w:val="00894EC3"/>
    <w:rsid w:val="0089529E"/>
    <w:rsid w:val="00896ED5"/>
    <w:rsid w:val="00897347"/>
    <w:rsid w:val="008975C6"/>
    <w:rsid w:val="008A02A4"/>
    <w:rsid w:val="008A075B"/>
    <w:rsid w:val="008A0ACE"/>
    <w:rsid w:val="008A0B89"/>
    <w:rsid w:val="008A36EF"/>
    <w:rsid w:val="008A375E"/>
    <w:rsid w:val="008A3EEE"/>
    <w:rsid w:val="008A436B"/>
    <w:rsid w:val="008A600D"/>
    <w:rsid w:val="008A6618"/>
    <w:rsid w:val="008A71B1"/>
    <w:rsid w:val="008A7437"/>
    <w:rsid w:val="008A7FB2"/>
    <w:rsid w:val="008B25F5"/>
    <w:rsid w:val="008B2922"/>
    <w:rsid w:val="008B4F34"/>
    <w:rsid w:val="008C0495"/>
    <w:rsid w:val="008C2114"/>
    <w:rsid w:val="008C39DD"/>
    <w:rsid w:val="008C48A1"/>
    <w:rsid w:val="008C4C47"/>
    <w:rsid w:val="008C54B0"/>
    <w:rsid w:val="008C5DAD"/>
    <w:rsid w:val="008C6063"/>
    <w:rsid w:val="008C6546"/>
    <w:rsid w:val="008D4E67"/>
    <w:rsid w:val="008D63AF"/>
    <w:rsid w:val="008D7009"/>
    <w:rsid w:val="008D74C1"/>
    <w:rsid w:val="008D7AB7"/>
    <w:rsid w:val="008D7E30"/>
    <w:rsid w:val="008D7E86"/>
    <w:rsid w:val="008E066A"/>
    <w:rsid w:val="008E1A95"/>
    <w:rsid w:val="008E1E8C"/>
    <w:rsid w:val="008E4849"/>
    <w:rsid w:val="008E571F"/>
    <w:rsid w:val="008F18DF"/>
    <w:rsid w:val="008F1A69"/>
    <w:rsid w:val="008F261E"/>
    <w:rsid w:val="008F5C52"/>
    <w:rsid w:val="008F6347"/>
    <w:rsid w:val="008F63F5"/>
    <w:rsid w:val="008F6F3F"/>
    <w:rsid w:val="00900A9E"/>
    <w:rsid w:val="00903817"/>
    <w:rsid w:val="00905E75"/>
    <w:rsid w:val="00906C98"/>
    <w:rsid w:val="0091005E"/>
    <w:rsid w:val="009123BE"/>
    <w:rsid w:val="0091246E"/>
    <w:rsid w:val="00912FC1"/>
    <w:rsid w:val="0091450E"/>
    <w:rsid w:val="0091579A"/>
    <w:rsid w:val="00915917"/>
    <w:rsid w:val="00916680"/>
    <w:rsid w:val="00917EEB"/>
    <w:rsid w:val="00921B8E"/>
    <w:rsid w:val="0092388D"/>
    <w:rsid w:val="00923C29"/>
    <w:rsid w:val="00923D7E"/>
    <w:rsid w:val="009257AE"/>
    <w:rsid w:val="00926514"/>
    <w:rsid w:val="009279E8"/>
    <w:rsid w:val="00927E1B"/>
    <w:rsid w:val="00934803"/>
    <w:rsid w:val="0093495F"/>
    <w:rsid w:val="009349AD"/>
    <w:rsid w:val="00934F8E"/>
    <w:rsid w:val="009354A6"/>
    <w:rsid w:val="009354FB"/>
    <w:rsid w:val="00935504"/>
    <w:rsid w:val="00943219"/>
    <w:rsid w:val="009434DA"/>
    <w:rsid w:val="009444B5"/>
    <w:rsid w:val="0094467D"/>
    <w:rsid w:val="00944EE1"/>
    <w:rsid w:val="00945BF5"/>
    <w:rsid w:val="00945DF6"/>
    <w:rsid w:val="00946E09"/>
    <w:rsid w:val="00947266"/>
    <w:rsid w:val="00947CAB"/>
    <w:rsid w:val="00947FEA"/>
    <w:rsid w:val="00950605"/>
    <w:rsid w:val="00951489"/>
    <w:rsid w:val="00951E9D"/>
    <w:rsid w:val="009521CA"/>
    <w:rsid w:val="00952685"/>
    <w:rsid w:val="00952A67"/>
    <w:rsid w:val="009534B1"/>
    <w:rsid w:val="00954061"/>
    <w:rsid w:val="0095478F"/>
    <w:rsid w:val="009547DB"/>
    <w:rsid w:val="00955602"/>
    <w:rsid w:val="00961741"/>
    <w:rsid w:val="009637AD"/>
    <w:rsid w:val="009644A5"/>
    <w:rsid w:val="00964DED"/>
    <w:rsid w:val="009654A6"/>
    <w:rsid w:val="009657E8"/>
    <w:rsid w:val="009665E8"/>
    <w:rsid w:val="0096674C"/>
    <w:rsid w:val="00970D3F"/>
    <w:rsid w:val="009717E5"/>
    <w:rsid w:val="009724B5"/>
    <w:rsid w:val="00972E89"/>
    <w:rsid w:val="0097352B"/>
    <w:rsid w:val="009752BF"/>
    <w:rsid w:val="00975F23"/>
    <w:rsid w:val="0097613A"/>
    <w:rsid w:val="00982122"/>
    <w:rsid w:val="00982660"/>
    <w:rsid w:val="009842FD"/>
    <w:rsid w:val="00984396"/>
    <w:rsid w:val="0098549A"/>
    <w:rsid w:val="00986071"/>
    <w:rsid w:val="009860C8"/>
    <w:rsid w:val="0098668E"/>
    <w:rsid w:val="00986A23"/>
    <w:rsid w:val="00986BFC"/>
    <w:rsid w:val="00993E51"/>
    <w:rsid w:val="009A036C"/>
    <w:rsid w:val="009A0727"/>
    <w:rsid w:val="009A1016"/>
    <w:rsid w:val="009A1244"/>
    <w:rsid w:val="009A25F4"/>
    <w:rsid w:val="009A3403"/>
    <w:rsid w:val="009A52EA"/>
    <w:rsid w:val="009B00BC"/>
    <w:rsid w:val="009B025A"/>
    <w:rsid w:val="009B0F4D"/>
    <w:rsid w:val="009B1427"/>
    <w:rsid w:val="009B160F"/>
    <w:rsid w:val="009B2727"/>
    <w:rsid w:val="009B2AD1"/>
    <w:rsid w:val="009B32CF"/>
    <w:rsid w:val="009B349F"/>
    <w:rsid w:val="009B41C6"/>
    <w:rsid w:val="009B56D2"/>
    <w:rsid w:val="009B579B"/>
    <w:rsid w:val="009B5930"/>
    <w:rsid w:val="009C1385"/>
    <w:rsid w:val="009C498D"/>
    <w:rsid w:val="009C527F"/>
    <w:rsid w:val="009C5EED"/>
    <w:rsid w:val="009C7D93"/>
    <w:rsid w:val="009D035C"/>
    <w:rsid w:val="009D0F38"/>
    <w:rsid w:val="009D1173"/>
    <w:rsid w:val="009D234A"/>
    <w:rsid w:val="009D2433"/>
    <w:rsid w:val="009D2C1E"/>
    <w:rsid w:val="009D38F4"/>
    <w:rsid w:val="009D4E66"/>
    <w:rsid w:val="009D649E"/>
    <w:rsid w:val="009E1758"/>
    <w:rsid w:val="009E1EDF"/>
    <w:rsid w:val="009E434C"/>
    <w:rsid w:val="009E5086"/>
    <w:rsid w:val="009E63C8"/>
    <w:rsid w:val="009E6DE9"/>
    <w:rsid w:val="009F01EA"/>
    <w:rsid w:val="009F759C"/>
    <w:rsid w:val="00A002CD"/>
    <w:rsid w:val="00A00B41"/>
    <w:rsid w:val="00A02EF6"/>
    <w:rsid w:val="00A04689"/>
    <w:rsid w:val="00A05A2E"/>
    <w:rsid w:val="00A06754"/>
    <w:rsid w:val="00A10F94"/>
    <w:rsid w:val="00A11B4C"/>
    <w:rsid w:val="00A11E3A"/>
    <w:rsid w:val="00A12317"/>
    <w:rsid w:val="00A131EB"/>
    <w:rsid w:val="00A13742"/>
    <w:rsid w:val="00A14468"/>
    <w:rsid w:val="00A16547"/>
    <w:rsid w:val="00A1794F"/>
    <w:rsid w:val="00A24220"/>
    <w:rsid w:val="00A25E58"/>
    <w:rsid w:val="00A26D58"/>
    <w:rsid w:val="00A27191"/>
    <w:rsid w:val="00A272D1"/>
    <w:rsid w:val="00A307C8"/>
    <w:rsid w:val="00A31217"/>
    <w:rsid w:val="00A334E3"/>
    <w:rsid w:val="00A350E0"/>
    <w:rsid w:val="00A40532"/>
    <w:rsid w:val="00A40FAC"/>
    <w:rsid w:val="00A438B9"/>
    <w:rsid w:val="00A4659C"/>
    <w:rsid w:val="00A46C52"/>
    <w:rsid w:val="00A50E07"/>
    <w:rsid w:val="00A50E86"/>
    <w:rsid w:val="00A524DA"/>
    <w:rsid w:val="00A53EA3"/>
    <w:rsid w:val="00A55B62"/>
    <w:rsid w:val="00A61581"/>
    <w:rsid w:val="00A61735"/>
    <w:rsid w:val="00A61906"/>
    <w:rsid w:val="00A61F0D"/>
    <w:rsid w:val="00A63540"/>
    <w:rsid w:val="00A65097"/>
    <w:rsid w:val="00A6545F"/>
    <w:rsid w:val="00A659D3"/>
    <w:rsid w:val="00A67CD3"/>
    <w:rsid w:val="00A701CD"/>
    <w:rsid w:val="00A70341"/>
    <w:rsid w:val="00A713AF"/>
    <w:rsid w:val="00A7185D"/>
    <w:rsid w:val="00A76F33"/>
    <w:rsid w:val="00A77632"/>
    <w:rsid w:val="00A778EC"/>
    <w:rsid w:val="00A80439"/>
    <w:rsid w:val="00A83913"/>
    <w:rsid w:val="00A83DA7"/>
    <w:rsid w:val="00A84963"/>
    <w:rsid w:val="00A9335B"/>
    <w:rsid w:val="00A935B5"/>
    <w:rsid w:val="00A9422D"/>
    <w:rsid w:val="00A951A7"/>
    <w:rsid w:val="00A95E03"/>
    <w:rsid w:val="00A96343"/>
    <w:rsid w:val="00A96B44"/>
    <w:rsid w:val="00A96F11"/>
    <w:rsid w:val="00A97D74"/>
    <w:rsid w:val="00AA0292"/>
    <w:rsid w:val="00AA0414"/>
    <w:rsid w:val="00AA0786"/>
    <w:rsid w:val="00AA0CFD"/>
    <w:rsid w:val="00AA0E53"/>
    <w:rsid w:val="00AA123C"/>
    <w:rsid w:val="00AA158E"/>
    <w:rsid w:val="00AA2895"/>
    <w:rsid w:val="00AA3E92"/>
    <w:rsid w:val="00AA6EAF"/>
    <w:rsid w:val="00AB2C3C"/>
    <w:rsid w:val="00AB3EA8"/>
    <w:rsid w:val="00AB44D7"/>
    <w:rsid w:val="00AB4764"/>
    <w:rsid w:val="00AB4BAB"/>
    <w:rsid w:val="00AB6318"/>
    <w:rsid w:val="00AB7671"/>
    <w:rsid w:val="00AC0A1C"/>
    <w:rsid w:val="00AC22A0"/>
    <w:rsid w:val="00AC2E71"/>
    <w:rsid w:val="00AC37F3"/>
    <w:rsid w:val="00AC40FE"/>
    <w:rsid w:val="00AC52DA"/>
    <w:rsid w:val="00AC66C0"/>
    <w:rsid w:val="00AC6D0C"/>
    <w:rsid w:val="00AC71D3"/>
    <w:rsid w:val="00AD104E"/>
    <w:rsid w:val="00AD32DC"/>
    <w:rsid w:val="00AD4E0F"/>
    <w:rsid w:val="00AD7E3F"/>
    <w:rsid w:val="00AE0466"/>
    <w:rsid w:val="00AE152F"/>
    <w:rsid w:val="00AE301A"/>
    <w:rsid w:val="00AE3203"/>
    <w:rsid w:val="00AE33CA"/>
    <w:rsid w:val="00AE3FCF"/>
    <w:rsid w:val="00AE4887"/>
    <w:rsid w:val="00AE5AAB"/>
    <w:rsid w:val="00AE6209"/>
    <w:rsid w:val="00AE708C"/>
    <w:rsid w:val="00AE751D"/>
    <w:rsid w:val="00AF0B7F"/>
    <w:rsid w:val="00AF2CD9"/>
    <w:rsid w:val="00AF4088"/>
    <w:rsid w:val="00AF6AF2"/>
    <w:rsid w:val="00B11818"/>
    <w:rsid w:val="00B129EA"/>
    <w:rsid w:val="00B13E35"/>
    <w:rsid w:val="00B14D44"/>
    <w:rsid w:val="00B17255"/>
    <w:rsid w:val="00B2031F"/>
    <w:rsid w:val="00B228E5"/>
    <w:rsid w:val="00B23973"/>
    <w:rsid w:val="00B24734"/>
    <w:rsid w:val="00B26A7B"/>
    <w:rsid w:val="00B30736"/>
    <w:rsid w:val="00B322B2"/>
    <w:rsid w:val="00B34A31"/>
    <w:rsid w:val="00B34B35"/>
    <w:rsid w:val="00B357E3"/>
    <w:rsid w:val="00B35FD2"/>
    <w:rsid w:val="00B3701B"/>
    <w:rsid w:val="00B422E4"/>
    <w:rsid w:val="00B44676"/>
    <w:rsid w:val="00B472E7"/>
    <w:rsid w:val="00B50597"/>
    <w:rsid w:val="00B5152A"/>
    <w:rsid w:val="00B527CD"/>
    <w:rsid w:val="00B541B0"/>
    <w:rsid w:val="00B54869"/>
    <w:rsid w:val="00B553B1"/>
    <w:rsid w:val="00B555BB"/>
    <w:rsid w:val="00B56B87"/>
    <w:rsid w:val="00B60221"/>
    <w:rsid w:val="00B6157C"/>
    <w:rsid w:val="00B61B35"/>
    <w:rsid w:val="00B62161"/>
    <w:rsid w:val="00B62758"/>
    <w:rsid w:val="00B635A6"/>
    <w:rsid w:val="00B667EA"/>
    <w:rsid w:val="00B67D73"/>
    <w:rsid w:val="00B70852"/>
    <w:rsid w:val="00B710CC"/>
    <w:rsid w:val="00B716EF"/>
    <w:rsid w:val="00B7216C"/>
    <w:rsid w:val="00B721F7"/>
    <w:rsid w:val="00B73C06"/>
    <w:rsid w:val="00B73D1F"/>
    <w:rsid w:val="00B75851"/>
    <w:rsid w:val="00B77902"/>
    <w:rsid w:val="00B817D2"/>
    <w:rsid w:val="00B81DBE"/>
    <w:rsid w:val="00B8273D"/>
    <w:rsid w:val="00B8311B"/>
    <w:rsid w:val="00B84900"/>
    <w:rsid w:val="00B857AD"/>
    <w:rsid w:val="00B8637F"/>
    <w:rsid w:val="00B86E14"/>
    <w:rsid w:val="00B87EAE"/>
    <w:rsid w:val="00B90312"/>
    <w:rsid w:val="00B91407"/>
    <w:rsid w:val="00B91478"/>
    <w:rsid w:val="00B91DF2"/>
    <w:rsid w:val="00B9462C"/>
    <w:rsid w:val="00B95A7D"/>
    <w:rsid w:val="00B96311"/>
    <w:rsid w:val="00B9702D"/>
    <w:rsid w:val="00B9765B"/>
    <w:rsid w:val="00B97E3A"/>
    <w:rsid w:val="00B97E83"/>
    <w:rsid w:val="00BA0A56"/>
    <w:rsid w:val="00BA1DDC"/>
    <w:rsid w:val="00BA20B1"/>
    <w:rsid w:val="00BA2384"/>
    <w:rsid w:val="00BA2541"/>
    <w:rsid w:val="00BA279C"/>
    <w:rsid w:val="00BA6657"/>
    <w:rsid w:val="00BA7E81"/>
    <w:rsid w:val="00BB51A7"/>
    <w:rsid w:val="00BC39CC"/>
    <w:rsid w:val="00BC3C0F"/>
    <w:rsid w:val="00BC411B"/>
    <w:rsid w:val="00BC420B"/>
    <w:rsid w:val="00BC4B19"/>
    <w:rsid w:val="00BC59FB"/>
    <w:rsid w:val="00BC5B62"/>
    <w:rsid w:val="00BC5D4E"/>
    <w:rsid w:val="00BC5EA1"/>
    <w:rsid w:val="00BC7720"/>
    <w:rsid w:val="00BC7EAF"/>
    <w:rsid w:val="00BD130B"/>
    <w:rsid w:val="00BD22C0"/>
    <w:rsid w:val="00BD2DF8"/>
    <w:rsid w:val="00BD3043"/>
    <w:rsid w:val="00BD4988"/>
    <w:rsid w:val="00BD4C62"/>
    <w:rsid w:val="00BE265A"/>
    <w:rsid w:val="00BE2F34"/>
    <w:rsid w:val="00BE543E"/>
    <w:rsid w:val="00BE5AB1"/>
    <w:rsid w:val="00BE5AFA"/>
    <w:rsid w:val="00BE5E4B"/>
    <w:rsid w:val="00BE62AE"/>
    <w:rsid w:val="00BE7B24"/>
    <w:rsid w:val="00BE7C98"/>
    <w:rsid w:val="00BE7F59"/>
    <w:rsid w:val="00BF1E0C"/>
    <w:rsid w:val="00BF2CA3"/>
    <w:rsid w:val="00BF3632"/>
    <w:rsid w:val="00BF37F7"/>
    <w:rsid w:val="00BF5AE9"/>
    <w:rsid w:val="00BF6DE4"/>
    <w:rsid w:val="00BF7201"/>
    <w:rsid w:val="00BF791E"/>
    <w:rsid w:val="00C001A4"/>
    <w:rsid w:val="00C004D1"/>
    <w:rsid w:val="00C01187"/>
    <w:rsid w:val="00C025CC"/>
    <w:rsid w:val="00C0398F"/>
    <w:rsid w:val="00C05017"/>
    <w:rsid w:val="00C059C2"/>
    <w:rsid w:val="00C06939"/>
    <w:rsid w:val="00C115A7"/>
    <w:rsid w:val="00C12019"/>
    <w:rsid w:val="00C12350"/>
    <w:rsid w:val="00C12413"/>
    <w:rsid w:val="00C12918"/>
    <w:rsid w:val="00C13C76"/>
    <w:rsid w:val="00C14C4B"/>
    <w:rsid w:val="00C17166"/>
    <w:rsid w:val="00C17FBC"/>
    <w:rsid w:val="00C20270"/>
    <w:rsid w:val="00C20964"/>
    <w:rsid w:val="00C20EF0"/>
    <w:rsid w:val="00C22013"/>
    <w:rsid w:val="00C22E89"/>
    <w:rsid w:val="00C23CDA"/>
    <w:rsid w:val="00C24BDC"/>
    <w:rsid w:val="00C26137"/>
    <w:rsid w:val="00C32387"/>
    <w:rsid w:val="00C33F60"/>
    <w:rsid w:val="00C34A06"/>
    <w:rsid w:val="00C365EE"/>
    <w:rsid w:val="00C36B7F"/>
    <w:rsid w:val="00C3737E"/>
    <w:rsid w:val="00C41122"/>
    <w:rsid w:val="00C41A88"/>
    <w:rsid w:val="00C42D9F"/>
    <w:rsid w:val="00C44695"/>
    <w:rsid w:val="00C44D82"/>
    <w:rsid w:val="00C45022"/>
    <w:rsid w:val="00C472D9"/>
    <w:rsid w:val="00C47536"/>
    <w:rsid w:val="00C51A69"/>
    <w:rsid w:val="00C522D2"/>
    <w:rsid w:val="00C525B1"/>
    <w:rsid w:val="00C5268A"/>
    <w:rsid w:val="00C52F0F"/>
    <w:rsid w:val="00C5598E"/>
    <w:rsid w:val="00C564CA"/>
    <w:rsid w:val="00C56F15"/>
    <w:rsid w:val="00C57001"/>
    <w:rsid w:val="00C57E29"/>
    <w:rsid w:val="00C62FA0"/>
    <w:rsid w:val="00C674EB"/>
    <w:rsid w:val="00C677A5"/>
    <w:rsid w:val="00C73CD0"/>
    <w:rsid w:val="00C73E06"/>
    <w:rsid w:val="00C73E9A"/>
    <w:rsid w:val="00C74714"/>
    <w:rsid w:val="00C74B2F"/>
    <w:rsid w:val="00C75469"/>
    <w:rsid w:val="00C77D01"/>
    <w:rsid w:val="00C807A2"/>
    <w:rsid w:val="00C841AE"/>
    <w:rsid w:val="00C86003"/>
    <w:rsid w:val="00C862F2"/>
    <w:rsid w:val="00C866F0"/>
    <w:rsid w:val="00C86F68"/>
    <w:rsid w:val="00C9100F"/>
    <w:rsid w:val="00C9353D"/>
    <w:rsid w:val="00C94CB3"/>
    <w:rsid w:val="00C955EC"/>
    <w:rsid w:val="00C95C76"/>
    <w:rsid w:val="00C97482"/>
    <w:rsid w:val="00CA133E"/>
    <w:rsid w:val="00CA24D8"/>
    <w:rsid w:val="00CA30C2"/>
    <w:rsid w:val="00CA54CA"/>
    <w:rsid w:val="00CA626D"/>
    <w:rsid w:val="00CA6ABC"/>
    <w:rsid w:val="00CA7131"/>
    <w:rsid w:val="00CA7E63"/>
    <w:rsid w:val="00CB0263"/>
    <w:rsid w:val="00CB180E"/>
    <w:rsid w:val="00CB1CAD"/>
    <w:rsid w:val="00CB3662"/>
    <w:rsid w:val="00CB491D"/>
    <w:rsid w:val="00CB54FB"/>
    <w:rsid w:val="00CB6A33"/>
    <w:rsid w:val="00CB6F40"/>
    <w:rsid w:val="00CC0B05"/>
    <w:rsid w:val="00CC1209"/>
    <w:rsid w:val="00CC1BBE"/>
    <w:rsid w:val="00CC404B"/>
    <w:rsid w:val="00CC463B"/>
    <w:rsid w:val="00CC49B4"/>
    <w:rsid w:val="00CC64D4"/>
    <w:rsid w:val="00CC7A03"/>
    <w:rsid w:val="00CC7B7D"/>
    <w:rsid w:val="00CD1C67"/>
    <w:rsid w:val="00CD25A0"/>
    <w:rsid w:val="00CD2866"/>
    <w:rsid w:val="00CD3135"/>
    <w:rsid w:val="00CD3C0E"/>
    <w:rsid w:val="00CD46EB"/>
    <w:rsid w:val="00CD4C8B"/>
    <w:rsid w:val="00CD4D14"/>
    <w:rsid w:val="00CD5069"/>
    <w:rsid w:val="00CD558A"/>
    <w:rsid w:val="00CD61CE"/>
    <w:rsid w:val="00CD6E0E"/>
    <w:rsid w:val="00CD772B"/>
    <w:rsid w:val="00CD7F06"/>
    <w:rsid w:val="00CE14E9"/>
    <w:rsid w:val="00CE51AF"/>
    <w:rsid w:val="00CE57D1"/>
    <w:rsid w:val="00CE57E7"/>
    <w:rsid w:val="00CE700B"/>
    <w:rsid w:val="00CF0593"/>
    <w:rsid w:val="00CF0778"/>
    <w:rsid w:val="00CF2B87"/>
    <w:rsid w:val="00CF31C0"/>
    <w:rsid w:val="00CF6E1D"/>
    <w:rsid w:val="00CF79BE"/>
    <w:rsid w:val="00CF7D63"/>
    <w:rsid w:val="00D020A5"/>
    <w:rsid w:val="00D0266F"/>
    <w:rsid w:val="00D029A6"/>
    <w:rsid w:val="00D06AF3"/>
    <w:rsid w:val="00D10C40"/>
    <w:rsid w:val="00D11440"/>
    <w:rsid w:val="00D128D0"/>
    <w:rsid w:val="00D1314D"/>
    <w:rsid w:val="00D135CE"/>
    <w:rsid w:val="00D14159"/>
    <w:rsid w:val="00D14832"/>
    <w:rsid w:val="00D14CDE"/>
    <w:rsid w:val="00D15CBD"/>
    <w:rsid w:val="00D16CB6"/>
    <w:rsid w:val="00D172AE"/>
    <w:rsid w:val="00D1753A"/>
    <w:rsid w:val="00D20F02"/>
    <w:rsid w:val="00D219FA"/>
    <w:rsid w:val="00D2220F"/>
    <w:rsid w:val="00D259C1"/>
    <w:rsid w:val="00D27207"/>
    <w:rsid w:val="00D279B2"/>
    <w:rsid w:val="00D30418"/>
    <w:rsid w:val="00D327BB"/>
    <w:rsid w:val="00D34536"/>
    <w:rsid w:val="00D3457E"/>
    <w:rsid w:val="00D35C0D"/>
    <w:rsid w:val="00D3614E"/>
    <w:rsid w:val="00D36429"/>
    <w:rsid w:val="00D42935"/>
    <w:rsid w:val="00D44D19"/>
    <w:rsid w:val="00D45723"/>
    <w:rsid w:val="00D45D29"/>
    <w:rsid w:val="00D46443"/>
    <w:rsid w:val="00D478F2"/>
    <w:rsid w:val="00D47987"/>
    <w:rsid w:val="00D47D12"/>
    <w:rsid w:val="00D50925"/>
    <w:rsid w:val="00D509ED"/>
    <w:rsid w:val="00D51B9D"/>
    <w:rsid w:val="00D53A5B"/>
    <w:rsid w:val="00D54564"/>
    <w:rsid w:val="00D5674D"/>
    <w:rsid w:val="00D62A1E"/>
    <w:rsid w:val="00D653AA"/>
    <w:rsid w:val="00D65444"/>
    <w:rsid w:val="00D6669C"/>
    <w:rsid w:val="00D666EA"/>
    <w:rsid w:val="00D66805"/>
    <w:rsid w:val="00D670C4"/>
    <w:rsid w:val="00D67633"/>
    <w:rsid w:val="00D677F9"/>
    <w:rsid w:val="00D67D28"/>
    <w:rsid w:val="00D7040F"/>
    <w:rsid w:val="00D70D6C"/>
    <w:rsid w:val="00D726BB"/>
    <w:rsid w:val="00D72DFC"/>
    <w:rsid w:val="00D74768"/>
    <w:rsid w:val="00D74E2C"/>
    <w:rsid w:val="00D7530E"/>
    <w:rsid w:val="00D77E5F"/>
    <w:rsid w:val="00D800F5"/>
    <w:rsid w:val="00D8081C"/>
    <w:rsid w:val="00D80912"/>
    <w:rsid w:val="00D829F8"/>
    <w:rsid w:val="00D82FDC"/>
    <w:rsid w:val="00D86018"/>
    <w:rsid w:val="00D8612A"/>
    <w:rsid w:val="00D86244"/>
    <w:rsid w:val="00D8723C"/>
    <w:rsid w:val="00D92735"/>
    <w:rsid w:val="00D93CB9"/>
    <w:rsid w:val="00D966DD"/>
    <w:rsid w:val="00D97C07"/>
    <w:rsid w:val="00DA217F"/>
    <w:rsid w:val="00DA253A"/>
    <w:rsid w:val="00DA31CB"/>
    <w:rsid w:val="00DA3C62"/>
    <w:rsid w:val="00DA48D8"/>
    <w:rsid w:val="00DA5180"/>
    <w:rsid w:val="00DA57BF"/>
    <w:rsid w:val="00DA6031"/>
    <w:rsid w:val="00DA74FC"/>
    <w:rsid w:val="00DB0767"/>
    <w:rsid w:val="00DB0889"/>
    <w:rsid w:val="00DB1486"/>
    <w:rsid w:val="00DB1DF6"/>
    <w:rsid w:val="00DB23E6"/>
    <w:rsid w:val="00DB28C2"/>
    <w:rsid w:val="00DB54D2"/>
    <w:rsid w:val="00DB6F1E"/>
    <w:rsid w:val="00DB748A"/>
    <w:rsid w:val="00DB7A80"/>
    <w:rsid w:val="00DC11F0"/>
    <w:rsid w:val="00DC17BE"/>
    <w:rsid w:val="00DC24EB"/>
    <w:rsid w:val="00DC2670"/>
    <w:rsid w:val="00DC2F82"/>
    <w:rsid w:val="00DD489B"/>
    <w:rsid w:val="00DD54D5"/>
    <w:rsid w:val="00DD5D0E"/>
    <w:rsid w:val="00DD65FB"/>
    <w:rsid w:val="00DD6989"/>
    <w:rsid w:val="00DD784C"/>
    <w:rsid w:val="00DE2F66"/>
    <w:rsid w:val="00DE49F7"/>
    <w:rsid w:val="00DE7407"/>
    <w:rsid w:val="00DF0DD0"/>
    <w:rsid w:val="00DF68E3"/>
    <w:rsid w:val="00E00868"/>
    <w:rsid w:val="00E049C6"/>
    <w:rsid w:val="00E04A42"/>
    <w:rsid w:val="00E07069"/>
    <w:rsid w:val="00E07657"/>
    <w:rsid w:val="00E127A7"/>
    <w:rsid w:val="00E12D74"/>
    <w:rsid w:val="00E135D4"/>
    <w:rsid w:val="00E143DC"/>
    <w:rsid w:val="00E147FC"/>
    <w:rsid w:val="00E14BFC"/>
    <w:rsid w:val="00E14C2D"/>
    <w:rsid w:val="00E173F0"/>
    <w:rsid w:val="00E17A92"/>
    <w:rsid w:val="00E200B8"/>
    <w:rsid w:val="00E22F24"/>
    <w:rsid w:val="00E232AB"/>
    <w:rsid w:val="00E2381C"/>
    <w:rsid w:val="00E24C96"/>
    <w:rsid w:val="00E25148"/>
    <w:rsid w:val="00E304F6"/>
    <w:rsid w:val="00E30C5E"/>
    <w:rsid w:val="00E333E9"/>
    <w:rsid w:val="00E33966"/>
    <w:rsid w:val="00E35A9B"/>
    <w:rsid w:val="00E36C85"/>
    <w:rsid w:val="00E37D61"/>
    <w:rsid w:val="00E40C64"/>
    <w:rsid w:val="00E427AA"/>
    <w:rsid w:val="00E439C7"/>
    <w:rsid w:val="00E450A0"/>
    <w:rsid w:val="00E46EF6"/>
    <w:rsid w:val="00E46F4F"/>
    <w:rsid w:val="00E47498"/>
    <w:rsid w:val="00E47846"/>
    <w:rsid w:val="00E47CC5"/>
    <w:rsid w:val="00E50AE1"/>
    <w:rsid w:val="00E51234"/>
    <w:rsid w:val="00E51AE5"/>
    <w:rsid w:val="00E5260E"/>
    <w:rsid w:val="00E5353E"/>
    <w:rsid w:val="00E55293"/>
    <w:rsid w:val="00E55803"/>
    <w:rsid w:val="00E55A4C"/>
    <w:rsid w:val="00E56D88"/>
    <w:rsid w:val="00E57E51"/>
    <w:rsid w:val="00E609E7"/>
    <w:rsid w:val="00E62283"/>
    <w:rsid w:val="00E630F3"/>
    <w:rsid w:val="00E63348"/>
    <w:rsid w:val="00E70C4D"/>
    <w:rsid w:val="00E71A61"/>
    <w:rsid w:val="00E71B61"/>
    <w:rsid w:val="00E7241E"/>
    <w:rsid w:val="00E735C2"/>
    <w:rsid w:val="00E74128"/>
    <w:rsid w:val="00E74183"/>
    <w:rsid w:val="00E772FE"/>
    <w:rsid w:val="00E77443"/>
    <w:rsid w:val="00E80D72"/>
    <w:rsid w:val="00E80F04"/>
    <w:rsid w:val="00E81321"/>
    <w:rsid w:val="00E81C53"/>
    <w:rsid w:val="00E82F5D"/>
    <w:rsid w:val="00E8585F"/>
    <w:rsid w:val="00E873AE"/>
    <w:rsid w:val="00E87DE0"/>
    <w:rsid w:val="00E904F7"/>
    <w:rsid w:val="00E911C3"/>
    <w:rsid w:val="00E97A9B"/>
    <w:rsid w:val="00E97BF9"/>
    <w:rsid w:val="00EA11FA"/>
    <w:rsid w:val="00EA189B"/>
    <w:rsid w:val="00EA1ECE"/>
    <w:rsid w:val="00EA22DB"/>
    <w:rsid w:val="00EA3682"/>
    <w:rsid w:val="00EA4175"/>
    <w:rsid w:val="00EA4249"/>
    <w:rsid w:val="00EA4B75"/>
    <w:rsid w:val="00EA4FAC"/>
    <w:rsid w:val="00EA6C18"/>
    <w:rsid w:val="00EA7CB6"/>
    <w:rsid w:val="00EB0DCD"/>
    <w:rsid w:val="00EB2637"/>
    <w:rsid w:val="00EB309B"/>
    <w:rsid w:val="00EB36DE"/>
    <w:rsid w:val="00EB3BD2"/>
    <w:rsid w:val="00EB5E62"/>
    <w:rsid w:val="00EB6DD2"/>
    <w:rsid w:val="00EB73D4"/>
    <w:rsid w:val="00EC112F"/>
    <w:rsid w:val="00EC1698"/>
    <w:rsid w:val="00EC16C6"/>
    <w:rsid w:val="00EC1A28"/>
    <w:rsid w:val="00EC1CC9"/>
    <w:rsid w:val="00EC1DA4"/>
    <w:rsid w:val="00EC2B43"/>
    <w:rsid w:val="00EC2D0B"/>
    <w:rsid w:val="00EC2DA6"/>
    <w:rsid w:val="00EC4915"/>
    <w:rsid w:val="00ED0013"/>
    <w:rsid w:val="00ED462A"/>
    <w:rsid w:val="00ED624E"/>
    <w:rsid w:val="00ED62F6"/>
    <w:rsid w:val="00ED66DA"/>
    <w:rsid w:val="00ED69AB"/>
    <w:rsid w:val="00ED6DA6"/>
    <w:rsid w:val="00EE0962"/>
    <w:rsid w:val="00EE09B5"/>
    <w:rsid w:val="00EE0A80"/>
    <w:rsid w:val="00EE12B2"/>
    <w:rsid w:val="00EE1DD2"/>
    <w:rsid w:val="00EE3175"/>
    <w:rsid w:val="00EE3C0C"/>
    <w:rsid w:val="00EE3EA9"/>
    <w:rsid w:val="00EE42AB"/>
    <w:rsid w:val="00EF009F"/>
    <w:rsid w:val="00EF1F05"/>
    <w:rsid w:val="00EF25EE"/>
    <w:rsid w:val="00EF3586"/>
    <w:rsid w:val="00EF3F7B"/>
    <w:rsid w:val="00EF428F"/>
    <w:rsid w:val="00EF43BB"/>
    <w:rsid w:val="00EF5D1F"/>
    <w:rsid w:val="00EF723A"/>
    <w:rsid w:val="00EF74C0"/>
    <w:rsid w:val="00F01792"/>
    <w:rsid w:val="00F01977"/>
    <w:rsid w:val="00F02C60"/>
    <w:rsid w:val="00F03E82"/>
    <w:rsid w:val="00F0688E"/>
    <w:rsid w:val="00F06C0C"/>
    <w:rsid w:val="00F11D57"/>
    <w:rsid w:val="00F12589"/>
    <w:rsid w:val="00F153A9"/>
    <w:rsid w:val="00F159DF"/>
    <w:rsid w:val="00F202ED"/>
    <w:rsid w:val="00F21ECC"/>
    <w:rsid w:val="00F22B49"/>
    <w:rsid w:val="00F22D56"/>
    <w:rsid w:val="00F2343D"/>
    <w:rsid w:val="00F24E22"/>
    <w:rsid w:val="00F26331"/>
    <w:rsid w:val="00F27D73"/>
    <w:rsid w:val="00F3171E"/>
    <w:rsid w:val="00F31FD3"/>
    <w:rsid w:val="00F34D36"/>
    <w:rsid w:val="00F3782B"/>
    <w:rsid w:val="00F415F2"/>
    <w:rsid w:val="00F4377D"/>
    <w:rsid w:val="00F438A7"/>
    <w:rsid w:val="00F4455D"/>
    <w:rsid w:val="00F445E1"/>
    <w:rsid w:val="00F44A97"/>
    <w:rsid w:val="00F45D83"/>
    <w:rsid w:val="00F46B77"/>
    <w:rsid w:val="00F46C95"/>
    <w:rsid w:val="00F475BD"/>
    <w:rsid w:val="00F4798B"/>
    <w:rsid w:val="00F47A6D"/>
    <w:rsid w:val="00F51004"/>
    <w:rsid w:val="00F5195D"/>
    <w:rsid w:val="00F56B7E"/>
    <w:rsid w:val="00F601B0"/>
    <w:rsid w:val="00F610F0"/>
    <w:rsid w:val="00F63414"/>
    <w:rsid w:val="00F63810"/>
    <w:rsid w:val="00F640E3"/>
    <w:rsid w:val="00F65B54"/>
    <w:rsid w:val="00F66342"/>
    <w:rsid w:val="00F66828"/>
    <w:rsid w:val="00F67F02"/>
    <w:rsid w:val="00F7419D"/>
    <w:rsid w:val="00F7684C"/>
    <w:rsid w:val="00F8076B"/>
    <w:rsid w:val="00F8425B"/>
    <w:rsid w:val="00F8427B"/>
    <w:rsid w:val="00F843C6"/>
    <w:rsid w:val="00F8444C"/>
    <w:rsid w:val="00F8570A"/>
    <w:rsid w:val="00F85E74"/>
    <w:rsid w:val="00F861C1"/>
    <w:rsid w:val="00F868D2"/>
    <w:rsid w:val="00F87883"/>
    <w:rsid w:val="00F878EB"/>
    <w:rsid w:val="00F87B0F"/>
    <w:rsid w:val="00F9023C"/>
    <w:rsid w:val="00F9211D"/>
    <w:rsid w:val="00F92185"/>
    <w:rsid w:val="00F92B5E"/>
    <w:rsid w:val="00F94A0A"/>
    <w:rsid w:val="00FA0819"/>
    <w:rsid w:val="00FA2744"/>
    <w:rsid w:val="00FA2940"/>
    <w:rsid w:val="00FA370F"/>
    <w:rsid w:val="00FA4011"/>
    <w:rsid w:val="00FA4924"/>
    <w:rsid w:val="00FA621C"/>
    <w:rsid w:val="00FA7741"/>
    <w:rsid w:val="00FB220C"/>
    <w:rsid w:val="00FB29A4"/>
    <w:rsid w:val="00FB357C"/>
    <w:rsid w:val="00FB4587"/>
    <w:rsid w:val="00FB48CA"/>
    <w:rsid w:val="00FB560E"/>
    <w:rsid w:val="00FC02E1"/>
    <w:rsid w:val="00FC05EA"/>
    <w:rsid w:val="00FC1534"/>
    <w:rsid w:val="00FC18EA"/>
    <w:rsid w:val="00FC2DFE"/>
    <w:rsid w:val="00FC38A7"/>
    <w:rsid w:val="00FC3E06"/>
    <w:rsid w:val="00FC5D07"/>
    <w:rsid w:val="00FC5D76"/>
    <w:rsid w:val="00FC5DF6"/>
    <w:rsid w:val="00FC6130"/>
    <w:rsid w:val="00FC62C4"/>
    <w:rsid w:val="00FC6346"/>
    <w:rsid w:val="00FC7F2E"/>
    <w:rsid w:val="00FD1C36"/>
    <w:rsid w:val="00FD1C51"/>
    <w:rsid w:val="00FD2048"/>
    <w:rsid w:val="00FD2594"/>
    <w:rsid w:val="00FD2764"/>
    <w:rsid w:val="00FD28BF"/>
    <w:rsid w:val="00FE0308"/>
    <w:rsid w:val="00FE131C"/>
    <w:rsid w:val="00FE174E"/>
    <w:rsid w:val="00FE1F85"/>
    <w:rsid w:val="00FE287C"/>
    <w:rsid w:val="00FE3AFC"/>
    <w:rsid w:val="00FE40C8"/>
    <w:rsid w:val="00FE5249"/>
    <w:rsid w:val="00FE524C"/>
    <w:rsid w:val="00FE6761"/>
    <w:rsid w:val="00FE6F9B"/>
    <w:rsid w:val="00FE6FA1"/>
    <w:rsid w:val="00FE71FC"/>
    <w:rsid w:val="00FE7840"/>
    <w:rsid w:val="00FF0B5C"/>
    <w:rsid w:val="00FF7F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83562"/>
  <w15:docId w15:val="{6AAFB0E7-28FA-402C-96B9-1C97FD7E3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86D05"/>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95560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430AC4"/>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674016"/>
    <w:pPr>
      <w:keepNext/>
      <w:spacing w:before="240" w:after="60"/>
      <w:outlineLvl w:val="3"/>
    </w:pPr>
    <w:rPr>
      <w:rFonts w:ascii="Calibri" w:eastAsia="Times New Roman" w:hAnsi="Calibri"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42A9"/>
    <w:pPr>
      <w:widowControl/>
      <w:suppressAutoHyphens w:val="0"/>
      <w:ind w:left="708"/>
    </w:pPr>
    <w:rPr>
      <w:rFonts w:eastAsia="Times New Roman" w:cs="Times New Roman"/>
      <w:color w:val="auto"/>
      <w:lang w:val="ru-RU" w:eastAsia="ru-RU" w:bidi="ar-SA"/>
    </w:rPr>
  </w:style>
  <w:style w:type="character" w:styleId="a4">
    <w:name w:val="Placeholder Text"/>
    <w:basedOn w:val="a0"/>
    <w:uiPriority w:val="99"/>
    <w:semiHidden/>
    <w:rsid w:val="007E27F5"/>
    <w:rPr>
      <w:color w:val="808080"/>
    </w:rPr>
  </w:style>
  <w:style w:type="table" w:styleId="a5">
    <w:name w:val="Table Grid"/>
    <w:basedOn w:val="a1"/>
    <w:uiPriority w:val="59"/>
    <w:rsid w:val="00BF5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8D74C1"/>
    <w:rPr>
      <w:rFonts w:ascii="Tahoma" w:hAnsi="Tahoma"/>
      <w:sz w:val="16"/>
      <w:szCs w:val="16"/>
    </w:rPr>
  </w:style>
  <w:style w:type="character" w:customStyle="1" w:styleId="a7">
    <w:name w:val="Текст выноски Знак"/>
    <w:basedOn w:val="a0"/>
    <w:link w:val="a6"/>
    <w:uiPriority w:val="99"/>
    <w:semiHidden/>
    <w:rsid w:val="008D74C1"/>
    <w:rPr>
      <w:rFonts w:ascii="Tahoma" w:eastAsia="Arial Unicode MS" w:hAnsi="Tahoma" w:cs="Tahoma"/>
      <w:color w:val="000000"/>
      <w:sz w:val="16"/>
      <w:szCs w:val="16"/>
      <w:lang w:val="en-US" w:bidi="en-US"/>
    </w:rPr>
  </w:style>
  <w:style w:type="paragraph" w:customStyle="1" w:styleId="Default">
    <w:name w:val="Default"/>
    <w:rsid w:val="00772905"/>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rmal (Web)"/>
    <w:basedOn w:val="a"/>
    <w:uiPriority w:val="99"/>
    <w:unhideWhenUsed/>
    <w:rsid w:val="00EC1CC9"/>
    <w:pPr>
      <w:widowControl/>
      <w:suppressAutoHyphens w:val="0"/>
      <w:spacing w:before="100" w:beforeAutospacing="1" w:after="100" w:afterAutospacing="1"/>
    </w:pPr>
    <w:rPr>
      <w:rFonts w:eastAsia="Times New Roman" w:cs="Times New Roman"/>
      <w:color w:val="auto"/>
      <w:lang w:val="ru-RU" w:eastAsia="ru-RU" w:bidi="ar-SA"/>
    </w:rPr>
  </w:style>
  <w:style w:type="paragraph" w:customStyle="1" w:styleId="Pa13">
    <w:name w:val="Pa13"/>
    <w:basedOn w:val="Default"/>
    <w:next w:val="Default"/>
    <w:uiPriority w:val="99"/>
    <w:rsid w:val="007F5AC8"/>
    <w:pPr>
      <w:spacing w:line="120" w:lineRule="atLeast"/>
    </w:pPr>
    <w:rPr>
      <w:rFonts w:ascii="Minion Pro" w:hAnsi="Minion Pro" w:cstheme="minorBidi"/>
      <w:color w:val="auto"/>
    </w:rPr>
  </w:style>
  <w:style w:type="paragraph" w:styleId="a9">
    <w:name w:val="Body Text"/>
    <w:basedOn w:val="a"/>
    <w:link w:val="aa"/>
    <w:rsid w:val="00CB3662"/>
    <w:pPr>
      <w:widowControl/>
      <w:suppressAutoHyphens w:val="0"/>
      <w:spacing w:after="120"/>
    </w:pPr>
    <w:rPr>
      <w:rFonts w:eastAsia="Times New Roman" w:cs="Times New Roman"/>
      <w:color w:val="auto"/>
      <w:sz w:val="20"/>
      <w:szCs w:val="20"/>
      <w:lang w:bidi="ar-SA"/>
    </w:rPr>
  </w:style>
  <w:style w:type="character" w:customStyle="1" w:styleId="aa">
    <w:name w:val="Основной текст Знак"/>
    <w:basedOn w:val="a0"/>
    <w:link w:val="a9"/>
    <w:rsid w:val="00CB3662"/>
    <w:rPr>
      <w:rFonts w:ascii="Times New Roman" w:eastAsia="Times New Roman" w:hAnsi="Times New Roman" w:cs="Times New Roman"/>
      <w:sz w:val="20"/>
      <w:szCs w:val="20"/>
    </w:rPr>
  </w:style>
  <w:style w:type="paragraph" w:styleId="ab">
    <w:name w:val="Title"/>
    <w:basedOn w:val="a"/>
    <w:link w:val="ac"/>
    <w:qFormat/>
    <w:rsid w:val="00CB3662"/>
    <w:pPr>
      <w:widowControl/>
      <w:suppressAutoHyphens w:val="0"/>
      <w:spacing w:line="360" w:lineRule="auto"/>
      <w:ind w:firstLine="680"/>
      <w:jc w:val="center"/>
    </w:pPr>
    <w:rPr>
      <w:rFonts w:eastAsia="Times New Roman" w:cs="Times New Roman"/>
      <w:color w:val="auto"/>
      <w:sz w:val="28"/>
      <w:szCs w:val="20"/>
      <w:lang w:bidi="ar-SA"/>
    </w:rPr>
  </w:style>
  <w:style w:type="character" w:customStyle="1" w:styleId="ac">
    <w:name w:val="Заголовок Знак"/>
    <w:basedOn w:val="a0"/>
    <w:link w:val="ab"/>
    <w:rsid w:val="00CB3662"/>
    <w:rPr>
      <w:rFonts w:ascii="Times New Roman" w:eastAsia="Times New Roman" w:hAnsi="Times New Roman" w:cs="Times New Roman"/>
      <w:sz w:val="28"/>
      <w:szCs w:val="20"/>
    </w:rPr>
  </w:style>
  <w:style w:type="paragraph" w:styleId="ad">
    <w:name w:val="footer"/>
    <w:basedOn w:val="a"/>
    <w:link w:val="ae"/>
    <w:uiPriority w:val="99"/>
    <w:unhideWhenUsed/>
    <w:rsid w:val="00CB3662"/>
    <w:pPr>
      <w:tabs>
        <w:tab w:val="center" w:pos="4677"/>
        <w:tab w:val="right" w:pos="9355"/>
      </w:tabs>
    </w:pPr>
  </w:style>
  <w:style w:type="character" w:customStyle="1" w:styleId="ae">
    <w:name w:val="Нижний колонтитул Знак"/>
    <w:basedOn w:val="a0"/>
    <w:link w:val="ad"/>
    <w:uiPriority w:val="99"/>
    <w:rsid w:val="00CB3662"/>
    <w:rPr>
      <w:rFonts w:ascii="Times New Roman" w:eastAsia="Arial Unicode MS" w:hAnsi="Times New Roman" w:cs="Tahoma"/>
      <w:color w:val="000000"/>
      <w:sz w:val="24"/>
      <w:szCs w:val="24"/>
      <w:lang w:val="en-US" w:bidi="en-US"/>
    </w:rPr>
  </w:style>
  <w:style w:type="character" w:customStyle="1" w:styleId="40">
    <w:name w:val="Заголовок 4 Знак"/>
    <w:basedOn w:val="a0"/>
    <w:link w:val="4"/>
    <w:uiPriority w:val="9"/>
    <w:semiHidden/>
    <w:rsid w:val="00674016"/>
    <w:rPr>
      <w:rFonts w:ascii="Calibri" w:eastAsia="Times New Roman" w:hAnsi="Calibri" w:cs="Times New Roman"/>
      <w:b/>
      <w:bCs/>
      <w:color w:val="000000"/>
      <w:sz w:val="28"/>
      <w:szCs w:val="28"/>
      <w:lang w:val="en-US" w:bidi="en-US"/>
    </w:rPr>
  </w:style>
  <w:style w:type="character" w:customStyle="1" w:styleId="apple-converted-space">
    <w:name w:val="apple-converted-space"/>
    <w:basedOn w:val="a0"/>
    <w:rsid w:val="00674016"/>
  </w:style>
  <w:style w:type="paragraph" w:styleId="af">
    <w:name w:val="header"/>
    <w:basedOn w:val="a"/>
    <w:link w:val="af0"/>
    <w:uiPriority w:val="99"/>
    <w:unhideWhenUsed/>
    <w:rsid w:val="003447A8"/>
    <w:pPr>
      <w:tabs>
        <w:tab w:val="center" w:pos="4677"/>
        <w:tab w:val="right" w:pos="9355"/>
      </w:tabs>
    </w:pPr>
  </w:style>
  <w:style w:type="character" w:customStyle="1" w:styleId="af0">
    <w:name w:val="Верхний колонтитул Знак"/>
    <w:basedOn w:val="a0"/>
    <w:link w:val="af"/>
    <w:uiPriority w:val="99"/>
    <w:rsid w:val="003447A8"/>
    <w:rPr>
      <w:rFonts w:ascii="Times New Roman" w:eastAsia="Arial Unicode MS" w:hAnsi="Times New Roman" w:cs="Tahoma"/>
      <w:color w:val="000000"/>
      <w:sz w:val="24"/>
      <w:szCs w:val="24"/>
      <w:lang w:val="en-US" w:bidi="en-US"/>
    </w:rPr>
  </w:style>
  <w:style w:type="character" w:customStyle="1" w:styleId="s0">
    <w:name w:val="s0"/>
    <w:rsid w:val="00BC39CC"/>
    <w:rPr>
      <w:rFonts w:ascii="Times New Roman" w:hAnsi="Times New Roman" w:cs="Times New Roman" w:hint="default"/>
      <w:b w:val="0"/>
      <w:bCs w:val="0"/>
      <w:i w:val="0"/>
      <w:iCs w:val="0"/>
      <w:color w:val="000000"/>
    </w:rPr>
  </w:style>
  <w:style w:type="character" w:customStyle="1" w:styleId="10">
    <w:name w:val="Заголовок 1 Знак"/>
    <w:basedOn w:val="a0"/>
    <w:link w:val="1"/>
    <w:uiPriority w:val="9"/>
    <w:rsid w:val="00955602"/>
    <w:rPr>
      <w:rFonts w:asciiTheme="majorHAnsi" w:eastAsiaTheme="majorEastAsia" w:hAnsiTheme="majorHAnsi" w:cstheme="majorBidi"/>
      <w:color w:val="2F5496" w:themeColor="accent1" w:themeShade="BF"/>
      <w:sz w:val="32"/>
      <w:szCs w:val="32"/>
      <w:lang w:val="en-US" w:bidi="en-US"/>
    </w:rPr>
  </w:style>
  <w:style w:type="paragraph" w:styleId="11">
    <w:name w:val="toc 1"/>
    <w:basedOn w:val="a"/>
    <w:next w:val="a"/>
    <w:autoRedefine/>
    <w:uiPriority w:val="39"/>
    <w:unhideWhenUsed/>
    <w:rsid w:val="00CB54FB"/>
    <w:pPr>
      <w:tabs>
        <w:tab w:val="left" w:pos="284"/>
      </w:tabs>
      <w:spacing w:line="360" w:lineRule="auto"/>
      <w:jc w:val="both"/>
    </w:pPr>
  </w:style>
  <w:style w:type="paragraph" w:styleId="af1">
    <w:name w:val="TOC Heading"/>
    <w:basedOn w:val="1"/>
    <w:next w:val="a"/>
    <w:uiPriority w:val="39"/>
    <w:unhideWhenUsed/>
    <w:qFormat/>
    <w:rsid w:val="00955602"/>
    <w:pPr>
      <w:widowControl/>
      <w:suppressAutoHyphens w:val="0"/>
      <w:spacing w:line="259" w:lineRule="auto"/>
      <w:outlineLvl w:val="9"/>
    </w:pPr>
    <w:rPr>
      <w:lang w:val="ru-RU" w:eastAsia="ru-RU" w:bidi="ar-SA"/>
    </w:rPr>
  </w:style>
  <w:style w:type="paragraph" w:styleId="2">
    <w:name w:val="toc 2"/>
    <w:basedOn w:val="a"/>
    <w:next w:val="a"/>
    <w:autoRedefine/>
    <w:uiPriority w:val="39"/>
    <w:unhideWhenUsed/>
    <w:rsid w:val="00955602"/>
    <w:pPr>
      <w:widowControl/>
      <w:suppressAutoHyphens w:val="0"/>
      <w:spacing w:after="100" w:line="259" w:lineRule="auto"/>
      <w:ind w:left="220"/>
    </w:pPr>
    <w:rPr>
      <w:rFonts w:asciiTheme="minorHAnsi" w:eastAsiaTheme="minorEastAsia" w:hAnsiTheme="minorHAnsi" w:cs="Times New Roman"/>
      <w:color w:val="auto"/>
      <w:sz w:val="22"/>
      <w:szCs w:val="22"/>
      <w:lang w:val="ru-RU" w:eastAsia="ru-RU" w:bidi="ar-SA"/>
    </w:rPr>
  </w:style>
  <w:style w:type="paragraph" w:styleId="31">
    <w:name w:val="toc 3"/>
    <w:basedOn w:val="a"/>
    <w:next w:val="a"/>
    <w:autoRedefine/>
    <w:uiPriority w:val="39"/>
    <w:unhideWhenUsed/>
    <w:rsid w:val="00955602"/>
    <w:pPr>
      <w:widowControl/>
      <w:suppressAutoHyphens w:val="0"/>
      <w:spacing w:after="100" w:line="259" w:lineRule="auto"/>
      <w:ind w:left="440"/>
    </w:pPr>
    <w:rPr>
      <w:rFonts w:asciiTheme="minorHAnsi" w:eastAsiaTheme="minorEastAsia" w:hAnsiTheme="minorHAnsi" w:cs="Times New Roman"/>
      <w:color w:val="auto"/>
      <w:sz w:val="22"/>
      <w:szCs w:val="22"/>
      <w:lang w:val="ru-RU" w:eastAsia="ru-RU" w:bidi="ar-SA"/>
    </w:rPr>
  </w:style>
  <w:style w:type="character" w:customStyle="1" w:styleId="30">
    <w:name w:val="Заголовок 3 Знак"/>
    <w:basedOn w:val="a0"/>
    <w:link w:val="3"/>
    <w:uiPriority w:val="9"/>
    <w:semiHidden/>
    <w:rsid w:val="00430AC4"/>
    <w:rPr>
      <w:rFonts w:asciiTheme="majorHAnsi" w:eastAsiaTheme="majorEastAsia" w:hAnsiTheme="majorHAnsi" w:cstheme="majorBidi"/>
      <w:color w:val="1F3763" w:themeColor="accent1" w:themeShade="7F"/>
      <w:sz w:val="24"/>
      <w:szCs w:val="24"/>
      <w:lang w:val="en-US" w:bidi="en-US"/>
    </w:rPr>
  </w:style>
  <w:style w:type="character" w:styleId="af2">
    <w:name w:val="Strong"/>
    <w:basedOn w:val="a0"/>
    <w:uiPriority w:val="22"/>
    <w:qFormat/>
    <w:rsid w:val="000D6CEB"/>
    <w:rPr>
      <w:b/>
      <w:bCs/>
    </w:rPr>
  </w:style>
  <w:style w:type="character" w:styleId="af3">
    <w:name w:val="annotation reference"/>
    <w:basedOn w:val="a0"/>
    <w:uiPriority w:val="99"/>
    <w:semiHidden/>
    <w:unhideWhenUsed/>
    <w:rsid w:val="00A307C8"/>
    <w:rPr>
      <w:sz w:val="16"/>
      <w:szCs w:val="16"/>
    </w:rPr>
  </w:style>
  <w:style w:type="paragraph" w:styleId="af4">
    <w:name w:val="annotation text"/>
    <w:basedOn w:val="a"/>
    <w:link w:val="af5"/>
    <w:uiPriority w:val="99"/>
    <w:semiHidden/>
    <w:unhideWhenUsed/>
    <w:rsid w:val="00A307C8"/>
    <w:rPr>
      <w:sz w:val="20"/>
      <w:szCs w:val="20"/>
    </w:rPr>
  </w:style>
  <w:style w:type="character" w:customStyle="1" w:styleId="af5">
    <w:name w:val="Текст примечания Знак"/>
    <w:basedOn w:val="a0"/>
    <w:link w:val="af4"/>
    <w:uiPriority w:val="99"/>
    <w:semiHidden/>
    <w:rsid w:val="00A307C8"/>
    <w:rPr>
      <w:rFonts w:ascii="Times New Roman" w:eastAsia="Arial Unicode MS" w:hAnsi="Times New Roman" w:cs="Tahoma"/>
      <w:color w:val="000000"/>
      <w:sz w:val="20"/>
      <w:szCs w:val="20"/>
      <w:lang w:val="en-US" w:bidi="en-US"/>
    </w:rPr>
  </w:style>
  <w:style w:type="paragraph" w:styleId="af6">
    <w:name w:val="annotation subject"/>
    <w:basedOn w:val="af4"/>
    <w:next w:val="af4"/>
    <w:link w:val="af7"/>
    <w:uiPriority w:val="99"/>
    <w:semiHidden/>
    <w:unhideWhenUsed/>
    <w:rsid w:val="00A307C8"/>
    <w:rPr>
      <w:b/>
      <w:bCs/>
    </w:rPr>
  </w:style>
  <w:style w:type="character" w:customStyle="1" w:styleId="af7">
    <w:name w:val="Тема примечания Знак"/>
    <w:basedOn w:val="af5"/>
    <w:link w:val="af6"/>
    <w:uiPriority w:val="99"/>
    <w:semiHidden/>
    <w:rsid w:val="00A307C8"/>
    <w:rPr>
      <w:rFonts w:ascii="Times New Roman" w:eastAsia="Arial Unicode MS" w:hAnsi="Times New Roman" w:cs="Tahoma"/>
      <w:b/>
      <w:bCs/>
      <w:color w:val="000000"/>
      <w:sz w:val="20"/>
      <w:szCs w:val="20"/>
      <w:lang w:val="en-US" w:bidi="en-US"/>
    </w:rPr>
  </w:style>
  <w:style w:type="character" w:customStyle="1" w:styleId="notranslate">
    <w:name w:val="notranslate"/>
    <w:basedOn w:val="a0"/>
    <w:rsid w:val="001916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806028">
      <w:bodyDiv w:val="1"/>
      <w:marLeft w:val="0"/>
      <w:marRight w:val="0"/>
      <w:marTop w:val="0"/>
      <w:marBottom w:val="0"/>
      <w:divBdr>
        <w:top w:val="none" w:sz="0" w:space="0" w:color="auto"/>
        <w:left w:val="none" w:sz="0" w:space="0" w:color="auto"/>
        <w:bottom w:val="none" w:sz="0" w:space="0" w:color="auto"/>
        <w:right w:val="none" w:sz="0" w:space="0" w:color="auto"/>
      </w:divBdr>
    </w:div>
    <w:div w:id="33114882">
      <w:bodyDiv w:val="1"/>
      <w:marLeft w:val="0"/>
      <w:marRight w:val="0"/>
      <w:marTop w:val="0"/>
      <w:marBottom w:val="0"/>
      <w:divBdr>
        <w:top w:val="none" w:sz="0" w:space="0" w:color="auto"/>
        <w:left w:val="none" w:sz="0" w:space="0" w:color="auto"/>
        <w:bottom w:val="none" w:sz="0" w:space="0" w:color="auto"/>
        <w:right w:val="none" w:sz="0" w:space="0" w:color="auto"/>
      </w:divBdr>
    </w:div>
    <w:div w:id="140509431">
      <w:bodyDiv w:val="1"/>
      <w:marLeft w:val="0"/>
      <w:marRight w:val="0"/>
      <w:marTop w:val="0"/>
      <w:marBottom w:val="0"/>
      <w:divBdr>
        <w:top w:val="none" w:sz="0" w:space="0" w:color="auto"/>
        <w:left w:val="none" w:sz="0" w:space="0" w:color="auto"/>
        <w:bottom w:val="none" w:sz="0" w:space="0" w:color="auto"/>
        <w:right w:val="none" w:sz="0" w:space="0" w:color="auto"/>
      </w:divBdr>
    </w:div>
    <w:div w:id="417941801">
      <w:bodyDiv w:val="1"/>
      <w:marLeft w:val="0"/>
      <w:marRight w:val="0"/>
      <w:marTop w:val="0"/>
      <w:marBottom w:val="0"/>
      <w:divBdr>
        <w:top w:val="none" w:sz="0" w:space="0" w:color="auto"/>
        <w:left w:val="none" w:sz="0" w:space="0" w:color="auto"/>
        <w:bottom w:val="none" w:sz="0" w:space="0" w:color="auto"/>
        <w:right w:val="none" w:sz="0" w:space="0" w:color="auto"/>
      </w:divBdr>
    </w:div>
    <w:div w:id="426851294">
      <w:bodyDiv w:val="1"/>
      <w:marLeft w:val="0"/>
      <w:marRight w:val="0"/>
      <w:marTop w:val="0"/>
      <w:marBottom w:val="0"/>
      <w:divBdr>
        <w:top w:val="none" w:sz="0" w:space="0" w:color="auto"/>
        <w:left w:val="none" w:sz="0" w:space="0" w:color="auto"/>
        <w:bottom w:val="none" w:sz="0" w:space="0" w:color="auto"/>
        <w:right w:val="none" w:sz="0" w:space="0" w:color="auto"/>
      </w:divBdr>
    </w:div>
    <w:div w:id="430711775">
      <w:bodyDiv w:val="1"/>
      <w:marLeft w:val="0"/>
      <w:marRight w:val="0"/>
      <w:marTop w:val="0"/>
      <w:marBottom w:val="0"/>
      <w:divBdr>
        <w:top w:val="none" w:sz="0" w:space="0" w:color="auto"/>
        <w:left w:val="none" w:sz="0" w:space="0" w:color="auto"/>
        <w:bottom w:val="none" w:sz="0" w:space="0" w:color="auto"/>
        <w:right w:val="none" w:sz="0" w:space="0" w:color="auto"/>
      </w:divBdr>
    </w:div>
    <w:div w:id="574097546">
      <w:bodyDiv w:val="1"/>
      <w:marLeft w:val="0"/>
      <w:marRight w:val="0"/>
      <w:marTop w:val="0"/>
      <w:marBottom w:val="0"/>
      <w:divBdr>
        <w:top w:val="none" w:sz="0" w:space="0" w:color="auto"/>
        <w:left w:val="none" w:sz="0" w:space="0" w:color="auto"/>
        <w:bottom w:val="none" w:sz="0" w:space="0" w:color="auto"/>
        <w:right w:val="none" w:sz="0" w:space="0" w:color="auto"/>
      </w:divBdr>
    </w:div>
    <w:div w:id="589772555">
      <w:bodyDiv w:val="1"/>
      <w:marLeft w:val="0"/>
      <w:marRight w:val="0"/>
      <w:marTop w:val="0"/>
      <w:marBottom w:val="0"/>
      <w:divBdr>
        <w:top w:val="none" w:sz="0" w:space="0" w:color="auto"/>
        <w:left w:val="none" w:sz="0" w:space="0" w:color="auto"/>
        <w:bottom w:val="none" w:sz="0" w:space="0" w:color="auto"/>
        <w:right w:val="none" w:sz="0" w:space="0" w:color="auto"/>
      </w:divBdr>
    </w:div>
    <w:div w:id="595556729">
      <w:bodyDiv w:val="1"/>
      <w:marLeft w:val="0"/>
      <w:marRight w:val="0"/>
      <w:marTop w:val="0"/>
      <w:marBottom w:val="0"/>
      <w:divBdr>
        <w:top w:val="none" w:sz="0" w:space="0" w:color="auto"/>
        <w:left w:val="none" w:sz="0" w:space="0" w:color="auto"/>
        <w:bottom w:val="none" w:sz="0" w:space="0" w:color="auto"/>
        <w:right w:val="none" w:sz="0" w:space="0" w:color="auto"/>
      </w:divBdr>
    </w:div>
    <w:div w:id="598103766">
      <w:bodyDiv w:val="1"/>
      <w:marLeft w:val="0"/>
      <w:marRight w:val="0"/>
      <w:marTop w:val="0"/>
      <w:marBottom w:val="0"/>
      <w:divBdr>
        <w:top w:val="none" w:sz="0" w:space="0" w:color="auto"/>
        <w:left w:val="none" w:sz="0" w:space="0" w:color="auto"/>
        <w:bottom w:val="none" w:sz="0" w:space="0" w:color="auto"/>
        <w:right w:val="none" w:sz="0" w:space="0" w:color="auto"/>
      </w:divBdr>
    </w:div>
    <w:div w:id="634532627">
      <w:bodyDiv w:val="1"/>
      <w:marLeft w:val="0"/>
      <w:marRight w:val="0"/>
      <w:marTop w:val="0"/>
      <w:marBottom w:val="0"/>
      <w:divBdr>
        <w:top w:val="none" w:sz="0" w:space="0" w:color="auto"/>
        <w:left w:val="none" w:sz="0" w:space="0" w:color="auto"/>
        <w:bottom w:val="none" w:sz="0" w:space="0" w:color="auto"/>
        <w:right w:val="none" w:sz="0" w:space="0" w:color="auto"/>
      </w:divBdr>
    </w:div>
    <w:div w:id="657804146">
      <w:bodyDiv w:val="1"/>
      <w:marLeft w:val="0"/>
      <w:marRight w:val="0"/>
      <w:marTop w:val="0"/>
      <w:marBottom w:val="0"/>
      <w:divBdr>
        <w:top w:val="none" w:sz="0" w:space="0" w:color="auto"/>
        <w:left w:val="none" w:sz="0" w:space="0" w:color="auto"/>
        <w:bottom w:val="none" w:sz="0" w:space="0" w:color="auto"/>
        <w:right w:val="none" w:sz="0" w:space="0" w:color="auto"/>
      </w:divBdr>
    </w:div>
    <w:div w:id="671223927">
      <w:bodyDiv w:val="1"/>
      <w:marLeft w:val="0"/>
      <w:marRight w:val="0"/>
      <w:marTop w:val="0"/>
      <w:marBottom w:val="0"/>
      <w:divBdr>
        <w:top w:val="none" w:sz="0" w:space="0" w:color="auto"/>
        <w:left w:val="none" w:sz="0" w:space="0" w:color="auto"/>
        <w:bottom w:val="none" w:sz="0" w:space="0" w:color="auto"/>
        <w:right w:val="none" w:sz="0" w:space="0" w:color="auto"/>
      </w:divBdr>
      <w:divsChild>
        <w:div w:id="83233007">
          <w:marLeft w:val="0"/>
          <w:marRight w:val="0"/>
          <w:marTop w:val="0"/>
          <w:marBottom w:val="0"/>
          <w:divBdr>
            <w:top w:val="none" w:sz="0" w:space="0" w:color="auto"/>
            <w:left w:val="none" w:sz="0" w:space="0" w:color="auto"/>
            <w:bottom w:val="none" w:sz="0" w:space="0" w:color="auto"/>
            <w:right w:val="none" w:sz="0" w:space="0" w:color="auto"/>
          </w:divBdr>
        </w:div>
        <w:div w:id="814175967">
          <w:marLeft w:val="0"/>
          <w:marRight w:val="0"/>
          <w:marTop w:val="0"/>
          <w:marBottom w:val="0"/>
          <w:divBdr>
            <w:top w:val="none" w:sz="0" w:space="0" w:color="auto"/>
            <w:left w:val="none" w:sz="0" w:space="0" w:color="auto"/>
            <w:bottom w:val="none" w:sz="0" w:space="0" w:color="auto"/>
            <w:right w:val="none" w:sz="0" w:space="0" w:color="auto"/>
          </w:divBdr>
        </w:div>
        <w:div w:id="1151291488">
          <w:marLeft w:val="0"/>
          <w:marRight w:val="0"/>
          <w:marTop w:val="0"/>
          <w:marBottom w:val="0"/>
          <w:divBdr>
            <w:top w:val="none" w:sz="0" w:space="0" w:color="auto"/>
            <w:left w:val="none" w:sz="0" w:space="0" w:color="auto"/>
            <w:bottom w:val="none" w:sz="0" w:space="0" w:color="auto"/>
            <w:right w:val="none" w:sz="0" w:space="0" w:color="auto"/>
          </w:divBdr>
        </w:div>
        <w:div w:id="311257246">
          <w:marLeft w:val="0"/>
          <w:marRight w:val="0"/>
          <w:marTop w:val="0"/>
          <w:marBottom w:val="0"/>
          <w:divBdr>
            <w:top w:val="none" w:sz="0" w:space="0" w:color="auto"/>
            <w:left w:val="none" w:sz="0" w:space="0" w:color="auto"/>
            <w:bottom w:val="none" w:sz="0" w:space="0" w:color="auto"/>
            <w:right w:val="none" w:sz="0" w:space="0" w:color="auto"/>
          </w:divBdr>
        </w:div>
      </w:divsChild>
    </w:div>
    <w:div w:id="808283016">
      <w:bodyDiv w:val="1"/>
      <w:marLeft w:val="0"/>
      <w:marRight w:val="0"/>
      <w:marTop w:val="0"/>
      <w:marBottom w:val="0"/>
      <w:divBdr>
        <w:top w:val="none" w:sz="0" w:space="0" w:color="auto"/>
        <w:left w:val="none" w:sz="0" w:space="0" w:color="auto"/>
        <w:bottom w:val="none" w:sz="0" w:space="0" w:color="auto"/>
        <w:right w:val="none" w:sz="0" w:space="0" w:color="auto"/>
      </w:divBdr>
    </w:div>
    <w:div w:id="819686801">
      <w:bodyDiv w:val="1"/>
      <w:marLeft w:val="0"/>
      <w:marRight w:val="0"/>
      <w:marTop w:val="0"/>
      <w:marBottom w:val="0"/>
      <w:divBdr>
        <w:top w:val="none" w:sz="0" w:space="0" w:color="auto"/>
        <w:left w:val="none" w:sz="0" w:space="0" w:color="auto"/>
        <w:bottom w:val="none" w:sz="0" w:space="0" w:color="auto"/>
        <w:right w:val="none" w:sz="0" w:space="0" w:color="auto"/>
      </w:divBdr>
    </w:div>
    <w:div w:id="901865293">
      <w:bodyDiv w:val="1"/>
      <w:marLeft w:val="0"/>
      <w:marRight w:val="0"/>
      <w:marTop w:val="0"/>
      <w:marBottom w:val="0"/>
      <w:divBdr>
        <w:top w:val="none" w:sz="0" w:space="0" w:color="auto"/>
        <w:left w:val="none" w:sz="0" w:space="0" w:color="auto"/>
        <w:bottom w:val="none" w:sz="0" w:space="0" w:color="auto"/>
        <w:right w:val="none" w:sz="0" w:space="0" w:color="auto"/>
      </w:divBdr>
    </w:div>
    <w:div w:id="910426405">
      <w:bodyDiv w:val="1"/>
      <w:marLeft w:val="0"/>
      <w:marRight w:val="0"/>
      <w:marTop w:val="0"/>
      <w:marBottom w:val="0"/>
      <w:divBdr>
        <w:top w:val="none" w:sz="0" w:space="0" w:color="auto"/>
        <w:left w:val="none" w:sz="0" w:space="0" w:color="auto"/>
        <w:bottom w:val="none" w:sz="0" w:space="0" w:color="auto"/>
        <w:right w:val="none" w:sz="0" w:space="0" w:color="auto"/>
      </w:divBdr>
    </w:div>
    <w:div w:id="945845915">
      <w:bodyDiv w:val="1"/>
      <w:marLeft w:val="0"/>
      <w:marRight w:val="0"/>
      <w:marTop w:val="0"/>
      <w:marBottom w:val="0"/>
      <w:divBdr>
        <w:top w:val="none" w:sz="0" w:space="0" w:color="auto"/>
        <w:left w:val="none" w:sz="0" w:space="0" w:color="auto"/>
        <w:bottom w:val="none" w:sz="0" w:space="0" w:color="auto"/>
        <w:right w:val="none" w:sz="0" w:space="0" w:color="auto"/>
      </w:divBdr>
    </w:div>
    <w:div w:id="961230681">
      <w:bodyDiv w:val="1"/>
      <w:marLeft w:val="0"/>
      <w:marRight w:val="0"/>
      <w:marTop w:val="0"/>
      <w:marBottom w:val="0"/>
      <w:divBdr>
        <w:top w:val="none" w:sz="0" w:space="0" w:color="auto"/>
        <w:left w:val="none" w:sz="0" w:space="0" w:color="auto"/>
        <w:bottom w:val="none" w:sz="0" w:space="0" w:color="auto"/>
        <w:right w:val="none" w:sz="0" w:space="0" w:color="auto"/>
      </w:divBdr>
    </w:div>
    <w:div w:id="970742819">
      <w:bodyDiv w:val="1"/>
      <w:marLeft w:val="0"/>
      <w:marRight w:val="0"/>
      <w:marTop w:val="0"/>
      <w:marBottom w:val="0"/>
      <w:divBdr>
        <w:top w:val="none" w:sz="0" w:space="0" w:color="auto"/>
        <w:left w:val="none" w:sz="0" w:space="0" w:color="auto"/>
        <w:bottom w:val="none" w:sz="0" w:space="0" w:color="auto"/>
        <w:right w:val="none" w:sz="0" w:space="0" w:color="auto"/>
      </w:divBdr>
    </w:div>
    <w:div w:id="983044385">
      <w:bodyDiv w:val="1"/>
      <w:marLeft w:val="0"/>
      <w:marRight w:val="0"/>
      <w:marTop w:val="0"/>
      <w:marBottom w:val="0"/>
      <w:divBdr>
        <w:top w:val="none" w:sz="0" w:space="0" w:color="auto"/>
        <w:left w:val="none" w:sz="0" w:space="0" w:color="auto"/>
        <w:bottom w:val="none" w:sz="0" w:space="0" w:color="auto"/>
        <w:right w:val="none" w:sz="0" w:space="0" w:color="auto"/>
      </w:divBdr>
    </w:div>
    <w:div w:id="1001084543">
      <w:bodyDiv w:val="1"/>
      <w:marLeft w:val="0"/>
      <w:marRight w:val="0"/>
      <w:marTop w:val="0"/>
      <w:marBottom w:val="0"/>
      <w:divBdr>
        <w:top w:val="none" w:sz="0" w:space="0" w:color="auto"/>
        <w:left w:val="none" w:sz="0" w:space="0" w:color="auto"/>
        <w:bottom w:val="none" w:sz="0" w:space="0" w:color="auto"/>
        <w:right w:val="none" w:sz="0" w:space="0" w:color="auto"/>
      </w:divBdr>
    </w:div>
    <w:div w:id="1024331991">
      <w:bodyDiv w:val="1"/>
      <w:marLeft w:val="0"/>
      <w:marRight w:val="0"/>
      <w:marTop w:val="0"/>
      <w:marBottom w:val="0"/>
      <w:divBdr>
        <w:top w:val="none" w:sz="0" w:space="0" w:color="auto"/>
        <w:left w:val="none" w:sz="0" w:space="0" w:color="auto"/>
        <w:bottom w:val="none" w:sz="0" w:space="0" w:color="auto"/>
        <w:right w:val="none" w:sz="0" w:space="0" w:color="auto"/>
      </w:divBdr>
    </w:div>
    <w:div w:id="1056323043">
      <w:bodyDiv w:val="1"/>
      <w:marLeft w:val="0"/>
      <w:marRight w:val="0"/>
      <w:marTop w:val="0"/>
      <w:marBottom w:val="0"/>
      <w:divBdr>
        <w:top w:val="none" w:sz="0" w:space="0" w:color="auto"/>
        <w:left w:val="none" w:sz="0" w:space="0" w:color="auto"/>
        <w:bottom w:val="none" w:sz="0" w:space="0" w:color="auto"/>
        <w:right w:val="none" w:sz="0" w:space="0" w:color="auto"/>
      </w:divBdr>
    </w:div>
    <w:div w:id="1078939522">
      <w:bodyDiv w:val="1"/>
      <w:marLeft w:val="0"/>
      <w:marRight w:val="0"/>
      <w:marTop w:val="0"/>
      <w:marBottom w:val="0"/>
      <w:divBdr>
        <w:top w:val="none" w:sz="0" w:space="0" w:color="auto"/>
        <w:left w:val="none" w:sz="0" w:space="0" w:color="auto"/>
        <w:bottom w:val="none" w:sz="0" w:space="0" w:color="auto"/>
        <w:right w:val="none" w:sz="0" w:space="0" w:color="auto"/>
      </w:divBdr>
    </w:div>
    <w:div w:id="1191647862">
      <w:bodyDiv w:val="1"/>
      <w:marLeft w:val="0"/>
      <w:marRight w:val="0"/>
      <w:marTop w:val="0"/>
      <w:marBottom w:val="0"/>
      <w:divBdr>
        <w:top w:val="none" w:sz="0" w:space="0" w:color="auto"/>
        <w:left w:val="none" w:sz="0" w:space="0" w:color="auto"/>
        <w:bottom w:val="none" w:sz="0" w:space="0" w:color="auto"/>
        <w:right w:val="none" w:sz="0" w:space="0" w:color="auto"/>
      </w:divBdr>
    </w:div>
    <w:div w:id="1302417009">
      <w:bodyDiv w:val="1"/>
      <w:marLeft w:val="0"/>
      <w:marRight w:val="0"/>
      <w:marTop w:val="0"/>
      <w:marBottom w:val="0"/>
      <w:divBdr>
        <w:top w:val="none" w:sz="0" w:space="0" w:color="auto"/>
        <w:left w:val="none" w:sz="0" w:space="0" w:color="auto"/>
        <w:bottom w:val="none" w:sz="0" w:space="0" w:color="auto"/>
        <w:right w:val="none" w:sz="0" w:space="0" w:color="auto"/>
      </w:divBdr>
    </w:div>
    <w:div w:id="1396467801">
      <w:bodyDiv w:val="1"/>
      <w:marLeft w:val="0"/>
      <w:marRight w:val="0"/>
      <w:marTop w:val="0"/>
      <w:marBottom w:val="0"/>
      <w:divBdr>
        <w:top w:val="none" w:sz="0" w:space="0" w:color="auto"/>
        <w:left w:val="none" w:sz="0" w:space="0" w:color="auto"/>
        <w:bottom w:val="none" w:sz="0" w:space="0" w:color="auto"/>
        <w:right w:val="none" w:sz="0" w:space="0" w:color="auto"/>
      </w:divBdr>
    </w:div>
    <w:div w:id="1400403200">
      <w:bodyDiv w:val="1"/>
      <w:marLeft w:val="0"/>
      <w:marRight w:val="0"/>
      <w:marTop w:val="0"/>
      <w:marBottom w:val="0"/>
      <w:divBdr>
        <w:top w:val="none" w:sz="0" w:space="0" w:color="auto"/>
        <w:left w:val="none" w:sz="0" w:space="0" w:color="auto"/>
        <w:bottom w:val="none" w:sz="0" w:space="0" w:color="auto"/>
        <w:right w:val="none" w:sz="0" w:space="0" w:color="auto"/>
      </w:divBdr>
    </w:div>
    <w:div w:id="1537542963">
      <w:bodyDiv w:val="1"/>
      <w:marLeft w:val="0"/>
      <w:marRight w:val="0"/>
      <w:marTop w:val="0"/>
      <w:marBottom w:val="0"/>
      <w:divBdr>
        <w:top w:val="none" w:sz="0" w:space="0" w:color="auto"/>
        <w:left w:val="none" w:sz="0" w:space="0" w:color="auto"/>
        <w:bottom w:val="none" w:sz="0" w:space="0" w:color="auto"/>
        <w:right w:val="none" w:sz="0" w:space="0" w:color="auto"/>
      </w:divBdr>
      <w:divsChild>
        <w:div w:id="1385912328">
          <w:marLeft w:val="-72"/>
          <w:marRight w:val="-72"/>
          <w:marTop w:val="0"/>
          <w:marBottom w:val="0"/>
          <w:divBdr>
            <w:top w:val="single" w:sz="6" w:space="4" w:color="AAAAAA"/>
            <w:left w:val="single" w:sz="6" w:space="4" w:color="AAAAAA"/>
            <w:bottom w:val="single" w:sz="6" w:space="4" w:color="AAAAAA"/>
            <w:right w:val="single" w:sz="6" w:space="4" w:color="AAAAAA"/>
          </w:divBdr>
          <w:divsChild>
            <w:div w:id="125536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434508">
      <w:bodyDiv w:val="1"/>
      <w:marLeft w:val="0"/>
      <w:marRight w:val="0"/>
      <w:marTop w:val="0"/>
      <w:marBottom w:val="0"/>
      <w:divBdr>
        <w:top w:val="none" w:sz="0" w:space="0" w:color="auto"/>
        <w:left w:val="none" w:sz="0" w:space="0" w:color="auto"/>
        <w:bottom w:val="none" w:sz="0" w:space="0" w:color="auto"/>
        <w:right w:val="none" w:sz="0" w:space="0" w:color="auto"/>
      </w:divBdr>
    </w:div>
    <w:div w:id="1712077398">
      <w:bodyDiv w:val="1"/>
      <w:marLeft w:val="0"/>
      <w:marRight w:val="0"/>
      <w:marTop w:val="0"/>
      <w:marBottom w:val="0"/>
      <w:divBdr>
        <w:top w:val="none" w:sz="0" w:space="0" w:color="auto"/>
        <w:left w:val="none" w:sz="0" w:space="0" w:color="auto"/>
        <w:bottom w:val="none" w:sz="0" w:space="0" w:color="auto"/>
        <w:right w:val="none" w:sz="0" w:space="0" w:color="auto"/>
      </w:divBdr>
    </w:div>
    <w:div w:id="1732531685">
      <w:bodyDiv w:val="1"/>
      <w:marLeft w:val="0"/>
      <w:marRight w:val="0"/>
      <w:marTop w:val="0"/>
      <w:marBottom w:val="0"/>
      <w:divBdr>
        <w:top w:val="none" w:sz="0" w:space="0" w:color="auto"/>
        <w:left w:val="none" w:sz="0" w:space="0" w:color="auto"/>
        <w:bottom w:val="none" w:sz="0" w:space="0" w:color="auto"/>
        <w:right w:val="none" w:sz="0" w:space="0" w:color="auto"/>
      </w:divBdr>
    </w:div>
    <w:div w:id="1738895463">
      <w:bodyDiv w:val="1"/>
      <w:marLeft w:val="0"/>
      <w:marRight w:val="0"/>
      <w:marTop w:val="0"/>
      <w:marBottom w:val="0"/>
      <w:divBdr>
        <w:top w:val="none" w:sz="0" w:space="0" w:color="auto"/>
        <w:left w:val="none" w:sz="0" w:space="0" w:color="auto"/>
        <w:bottom w:val="none" w:sz="0" w:space="0" w:color="auto"/>
        <w:right w:val="none" w:sz="0" w:space="0" w:color="auto"/>
      </w:divBdr>
    </w:div>
    <w:div w:id="1799642008">
      <w:bodyDiv w:val="1"/>
      <w:marLeft w:val="0"/>
      <w:marRight w:val="0"/>
      <w:marTop w:val="0"/>
      <w:marBottom w:val="0"/>
      <w:divBdr>
        <w:top w:val="none" w:sz="0" w:space="0" w:color="auto"/>
        <w:left w:val="none" w:sz="0" w:space="0" w:color="auto"/>
        <w:bottom w:val="none" w:sz="0" w:space="0" w:color="auto"/>
        <w:right w:val="none" w:sz="0" w:space="0" w:color="auto"/>
      </w:divBdr>
    </w:div>
    <w:div w:id="1842692621">
      <w:bodyDiv w:val="1"/>
      <w:marLeft w:val="0"/>
      <w:marRight w:val="0"/>
      <w:marTop w:val="0"/>
      <w:marBottom w:val="0"/>
      <w:divBdr>
        <w:top w:val="none" w:sz="0" w:space="0" w:color="auto"/>
        <w:left w:val="none" w:sz="0" w:space="0" w:color="auto"/>
        <w:bottom w:val="none" w:sz="0" w:space="0" w:color="auto"/>
        <w:right w:val="none" w:sz="0" w:space="0" w:color="auto"/>
      </w:divBdr>
    </w:div>
    <w:div w:id="1867983669">
      <w:bodyDiv w:val="1"/>
      <w:marLeft w:val="0"/>
      <w:marRight w:val="0"/>
      <w:marTop w:val="0"/>
      <w:marBottom w:val="0"/>
      <w:divBdr>
        <w:top w:val="none" w:sz="0" w:space="0" w:color="auto"/>
        <w:left w:val="none" w:sz="0" w:space="0" w:color="auto"/>
        <w:bottom w:val="none" w:sz="0" w:space="0" w:color="auto"/>
        <w:right w:val="none" w:sz="0" w:space="0" w:color="auto"/>
      </w:divBdr>
    </w:div>
    <w:div w:id="1921133565">
      <w:bodyDiv w:val="1"/>
      <w:marLeft w:val="0"/>
      <w:marRight w:val="0"/>
      <w:marTop w:val="0"/>
      <w:marBottom w:val="0"/>
      <w:divBdr>
        <w:top w:val="none" w:sz="0" w:space="0" w:color="auto"/>
        <w:left w:val="none" w:sz="0" w:space="0" w:color="auto"/>
        <w:bottom w:val="none" w:sz="0" w:space="0" w:color="auto"/>
        <w:right w:val="none" w:sz="0" w:space="0" w:color="auto"/>
      </w:divBdr>
      <w:divsChild>
        <w:div w:id="1589387076">
          <w:marLeft w:val="-72"/>
          <w:marRight w:val="-72"/>
          <w:marTop w:val="0"/>
          <w:marBottom w:val="0"/>
          <w:divBdr>
            <w:top w:val="single" w:sz="6" w:space="4" w:color="AAAAAA"/>
            <w:left w:val="single" w:sz="6" w:space="4" w:color="AAAAAA"/>
            <w:bottom w:val="single" w:sz="6" w:space="4" w:color="AAAAAA"/>
            <w:right w:val="single" w:sz="6" w:space="4" w:color="AAAAAA"/>
          </w:divBdr>
          <w:divsChild>
            <w:div w:id="55577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85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emf"/><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jpeg"/><Relationship Id="rId28" Type="http://schemas.openxmlformats.org/officeDocument/2006/relationships/image" Target="media/image17.emf"/><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oleObject" Target="embeddings/oleObject2.bin"/><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2.png"/><Relationship Id="rId27" Type="http://schemas.openxmlformats.org/officeDocument/2006/relationships/oleObject" Target="embeddings/oleObject4.bin"/><Relationship Id="rId30" Type="http://schemas.openxmlformats.org/officeDocument/2006/relationships/image" Target="media/image18.emf"/><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033776-9678-4C15-8AF0-82BACE083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966</TotalTime>
  <Pages>40</Pages>
  <Words>7366</Words>
  <Characters>41989</Characters>
  <Application>Microsoft Office Word</Application>
  <DocSecurity>0</DocSecurity>
  <Lines>349</Lines>
  <Paragraphs>98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Kairolla Sekerbayev</dc:creator>
  <cp:keywords/>
  <dc:description/>
  <cp:lastModifiedBy>Microsoft Office User</cp:lastModifiedBy>
  <cp:revision>306</cp:revision>
  <cp:lastPrinted>2017-10-25T11:05:00Z</cp:lastPrinted>
  <dcterms:created xsi:type="dcterms:W3CDTF">2020-10-24T16:17:00Z</dcterms:created>
  <dcterms:modified xsi:type="dcterms:W3CDTF">2020-10-28T12:57:00Z</dcterms:modified>
</cp:coreProperties>
</file>