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148A0" w:rsidRDefault="00D77B8C" w:rsidP="00EF04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898515" cy="91725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/>
                    <a:srcRect l="27434" t="15485" r="43572" b="10157"/>
                    <a:stretch/>
                  </pic:blipFill>
                  <pic:spPr bwMode="auto">
                    <a:xfrm>
                      <a:off x="0" y="0"/>
                      <a:ext cx="5920592" cy="9206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B8C" w:rsidRPr="0011636B" w:rsidRDefault="00D77B8C" w:rsidP="00EF04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  <w:sectPr w:rsidR="00D77B8C" w:rsidRPr="0011636B" w:rsidSect="001C398F">
          <w:footerReference w:type="default" r:id="rId9"/>
          <w:footerReference w:type="first" r:id="rId10"/>
          <w:pgSz w:w="11909" w:h="16834"/>
          <w:pgMar w:top="1134" w:right="851" w:bottom="1134" w:left="1701" w:header="720" w:footer="720" w:gutter="0"/>
          <w:cols w:space="720"/>
          <w:noEndnote/>
          <w:titlePg/>
          <w:docGrid w:linePitch="299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334000" cy="69913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27097" t="15676" r="47931" b="23062"/>
                    <a:stretch/>
                  </pic:blipFill>
                  <pic:spPr bwMode="auto">
                    <a:xfrm>
                      <a:off x="0" y="0"/>
                      <a:ext cx="5348736" cy="7010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134B" w:rsidRPr="001C398F" w:rsidRDefault="0010134B" w:rsidP="0010134B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bookmarkStart w:id="0" w:name="_Hlk52889508"/>
      <w:r w:rsidRPr="001C398F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РЕФЕРАТ</w:t>
      </w:r>
    </w:p>
    <w:p w:rsidR="0010134B" w:rsidRPr="0011636B" w:rsidRDefault="0010134B" w:rsidP="0010134B">
      <w:pPr>
        <w:pStyle w:val="18"/>
        <w:ind w:firstLine="709"/>
        <w:jc w:val="both"/>
        <w:rPr>
          <w:sz w:val="24"/>
          <w:szCs w:val="24"/>
          <w:lang w:val="kk-KZ"/>
        </w:rPr>
      </w:pPr>
      <w:r w:rsidRPr="0011636B">
        <w:rPr>
          <w:sz w:val="24"/>
          <w:szCs w:val="24"/>
          <w:lang w:val="kk-KZ"/>
        </w:rPr>
        <w:t xml:space="preserve">Есеп    </w:t>
      </w:r>
      <w:r w:rsidR="00BF21FE" w:rsidRPr="0011636B">
        <w:rPr>
          <w:sz w:val="24"/>
          <w:szCs w:val="24"/>
          <w:lang w:val="kk-KZ"/>
        </w:rPr>
        <w:t>68</w:t>
      </w:r>
      <w:r w:rsidRPr="0011636B">
        <w:rPr>
          <w:sz w:val="24"/>
          <w:szCs w:val="24"/>
          <w:lang w:val="kk-KZ"/>
        </w:rPr>
        <w:t xml:space="preserve">  бет,    </w:t>
      </w:r>
      <w:r w:rsidR="00987AF9" w:rsidRPr="0011636B">
        <w:rPr>
          <w:sz w:val="24"/>
          <w:szCs w:val="24"/>
          <w:lang w:val="kk-KZ"/>
        </w:rPr>
        <w:t xml:space="preserve">8 </w:t>
      </w:r>
      <w:r w:rsidRPr="0011636B">
        <w:rPr>
          <w:sz w:val="24"/>
          <w:szCs w:val="24"/>
          <w:lang w:val="kk-KZ"/>
        </w:rPr>
        <w:t xml:space="preserve">кесте,  </w:t>
      </w:r>
      <w:r w:rsidR="00987AF9" w:rsidRPr="0011636B">
        <w:rPr>
          <w:sz w:val="24"/>
          <w:szCs w:val="24"/>
          <w:lang w:val="kk-KZ"/>
        </w:rPr>
        <w:t>10</w:t>
      </w:r>
      <w:r w:rsidRPr="0011636B">
        <w:rPr>
          <w:sz w:val="24"/>
          <w:szCs w:val="24"/>
          <w:lang w:val="kk-KZ"/>
        </w:rPr>
        <w:t xml:space="preserve"> сурет,.</w:t>
      </w:r>
      <w:r w:rsidR="00987AF9" w:rsidRPr="0011636B">
        <w:rPr>
          <w:sz w:val="24"/>
          <w:szCs w:val="24"/>
          <w:lang w:val="kk-KZ"/>
        </w:rPr>
        <w:t>30</w:t>
      </w:r>
      <w:r w:rsidRPr="0011636B">
        <w:rPr>
          <w:sz w:val="24"/>
          <w:szCs w:val="24"/>
          <w:lang w:val="kk-KZ"/>
        </w:rPr>
        <w:t xml:space="preserve"> әдеби көздер,  </w:t>
      </w:r>
      <w:r w:rsidR="00987AF9" w:rsidRPr="0011636B">
        <w:rPr>
          <w:sz w:val="24"/>
          <w:szCs w:val="24"/>
          <w:lang w:val="kk-KZ"/>
        </w:rPr>
        <w:t>3</w:t>
      </w:r>
      <w:r w:rsidRPr="0011636B">
        <w:rPr>
          <w:sz w:val="24"/>
          <w:szCs w:val="24"/>
          <w:lang w:val="kk-KZ"/>
        </w:rPr>
        <w:t xml:space="preserve"> қосымша</w:t>
      </w:r>
    </w:p>
    <w:p w:rsidR="0010134B" w:rsidRPr="0011636B" w:rsidRDefault="0010134B" w:rsidP="001C398F">
      <w:pPr>
        <w:pStyle w:val="a3"/>
        <w:spacing w:line="360" w:lineRule="auto"/>
        <w:jc w:val="both"/>
        <w:rPr>
          <w:sz w:val="24"/>
          <w:szCs w:val="24"/>
          <w:lang w:val="kk-KZ"/>
        </w:rPr>
      </w:pPr>
      <w:r w:rsidRPr="0011636B">
        <w:rPr>
          <w:sz w:val="24"/>
          <w:szCs w:val="24"/>
          <w:lang w:val="kk-KZ"/>
        </w:rPr>
        <w:t>ЭЛЕМЕНТТІ (N-,О-,S-,P- МЕН/НЕМЕСЕ F-)ОРГАНИКАЛЫҚ ЖҮЙЕЛЕР,</w:t>
      </w:r>
      <w:r w:rsidRPr="0011636B">
        <w:rPr>
          <w:i/>
          <w:sz w:val="24"/>
          <w:szCs w:val="24"/>
          <w:lang w:val="kk-KZ"/>
        </w:rPr>
        <w:t xml:space="preserve"> </w:t>
      </w:r>
      <w:r w:rsidRPr="0011636B">
        <w:rPr>
          <w:sz w:val="24"/>
          <w:szCs w:val="24"/>
          <w:lang w:val="kk-KZ"/>
        </w:rPr>
        <w:t>БИОГЕНДІ МЕТАЛДАР ИОНДАРЫ БАР КЕШЕНДЕР, БИОБЕЛСЕНДІЛІК, ӨСІМДІКТЕР ӨСУІН ЫНТАЛАНДЫРҒЫШ, ҚҰРҒАҚШЫЛЫҚ, АДАПТОГЕН</w:t>
      </w:r>
    </w:p>
    <w:p w:rsidR="0010134B" w:rsidRPr="00BA75FE" w:rsidRDefault="0010134B" w:rsidP="0010134B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>Зерттеу объектілері элементті (N-,О-,S-,P- мен/немесе P-)органикалық заттар класы мен кейбір биогенді металдар иондары бар кешендерге жататын синтетикалық өсімдіктер өсуін ынталандырғыштар болып табылады.</w:t>
      </w:r>
    </w:p>
    <w:p w:rsidR="0010134B" w:rsidRPr="00BA75FE" w:rsidRDefault="0010134B" w:rsidP="0010134B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Мақсаты: Элементті органикалық жүйелер қатарынан өсімдіктер үшін первентивті заттар мен/немесе адаптогендердің бағытталған дизайны. </w:t>
      </w:r>
    </w:p>
    <w:p w:rsidR="0010134B" w:rsidRPr="00BA75FE" w:rsidRDefault="0010134B" w:rsidP="0010134B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>Жұмыс жүргізу әдісі мен әдістемесі. Қазақстандық-10, Северянка және Мирас үш бидай сорттарының өсімшелерінің өсуі мен дамуын реттейтін элементті (N-, O-, S-, P- мен/немесе F-)органикалық молекулаларын рационалды жобалау тәсілдері.</w:t>
      </w:r>
    </w:p>
    <w:p w:rsidR="0010134B" w:rsidRPr="00BA75FE" w:rsidRDefault="0010134B" w:rsidP="0010134B">
      <w:pPr>
        <w:pStyle w:val="a3"/>
        <w:spacing w:line="360" w:lineRule="auto"/>
        <w:ind w:firstLine="709"/>
        <w:jc w:val="both"/>
        <w:rPr>
          <w:iCs/>
          <w:sz w:val="24"/>
          <w:szCs w:val="24"/>
          <w:lang w:val="kk-KZ"/>
        </w:rPr>
      </w:pPr>
      <w:r w:rsidRPr="00BA75FE">
        <w:rPr>
          <w:iCs/>
          <w:sz w:val="24"/>
          <w:szCs w:val="24"/>
          <w:lang w:val="kk-KZ"/>
        </w:rPr>
        <w:t>Жұмыс нәтижелері мен олардың жаңалығы. Нафтилксантогенат эфирлері мен нафтиламинбисдитиокарбамин қышқылының ацетилен, тиоангидридтер, феноксиалкил және алкил эфирлерін үш компонентті «one-pot» синтездеу жағдайлары жасалған.</w:t>
      </w:r>
    </w:p>
    <w:p w:rsidR="0010134B" w:rsidRPr="00BA75FE" w:rsidRDefault="0010134B" w:rsidP="0010134B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>Жаңа пирролидин-1, индолин-1, иминодибензил-1 және этилпиперазин-1 натрий карбодитиаттары синтезделді. нуклеофильділігі төмен азот атомды аминдер (индолин және иминодибензил) CS</w:t>
      </w:r>
      <w:r w:rsidRPr="00BA75FE">
        <w:rPr>
          <w:rFonts w:ascii="Times New Roman" w:hAnsi="Times New Roman" w:cs="Times New Roman"/>
          <w:iCs/>
          <w:sz w:val="24"/>
          <w:szCs w:val="24"/>
          <w:vertAlign w:val="subscript"/>
          <w:lang w:val="kk-KZ"/>
        </w:rPr>
        <w:t>2</w:t>
      </w: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>-мен 43 және 31% шығыммен өнімдер береді, ал пирролидин мен этилпиперазин жоғары шығыммен (95% және 81%) мақсатты молекулаларға әкеледі. Co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  <w:lang w:val="kk-KZ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>, Mn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  <w:lang w:val="kk-KZ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>, Zn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  <w:lang w:val="kk-KZ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және Cu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  <w:lang w:val="kk-KZ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иондарымен синтезделген карбодиотиаттар кешендерінің синтезделу жағдайлары жасалды. Кобальт пен марганец иондарының координациялық саны 6, мырыш пен мыс 4 болатын кешендер түзетіндігі анықталды.</w:t>
      </w:r>
    </w:p>
    <w:p w:rsidR="0010134B" w:rsidRPr="00BA75FE" w:rsidRDefault="0010134B" w:rsidP="0010134B">
      <w:pPr>
        <w:shd w:val="clear" w:color="auto" w:fill="FFFFFF"/>
        <w:tabs>
          <w:tab w:val="left" w:pos="567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BA75FE">
        <w:rPr>
          <w:rFonts w:ascii="Times New Roman" w:hAnsi="Times New Roman" w:cs="Times New Roman"/>
          <w:iCs/>
          <w:sz w:val="24"/>
          <w:szCs w:val="24"/>
          <w:lang w:val="kk-KZ"/>
        </w:rPr>
        <w:t>CAB-3, CAB-20 және CAB-23-ке бидайдың өсуі мен дамуының стимуляторлары, сондай-ақ (CAB-14, CAB-15, CAB-27 және CAB-32) тиімді ингибиторлар ретінде өсімдіктер үшін первентивті заттар мен/немесе адаптогендерге үміткерлерге кеңейтілген далалық зерттеулер жүргізу бойынша ұсыныстар берілді.</w:t>
      </w:r>
    </w:p>
    <w:p w:rsidR="0010134B" w:rsidRPr="00BA75FE" w:rsidRDefault="0010134B" w:rsidP="0010134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Cs/>
          <w:sz w:val="24"/>
          <w:szCs w:val="24"/>
          <w:lang w:val="kk-KZ"/>
        </w:rPr>
      </w:pPr>
      <w:r w:rsidRPr="00BA75FE">
        <w:rPr>
          <w:rFonts w:ascii="Times New Roman" w:eastAsia="Calibri" w:hAnsi="Times New Roman" w:cs="Times New Roman"/>
          <w:iCs/>
          <w:sz w:val="24"/>
          <w:szCs w:val="24"/>
          <w:lang w:val="kk-KZ"/>
        </w:rPr>
        <w:t xml:space="preserve">Қолданылу аймағы: жаңа гетеро(N-, S- мен/немесе P-) органикалық жүйелер және олардың металл кешендерін өсімдіктердің табиғи және техногенді күйзелістік жағдайларға қарсы (өсімдіктер адапогендері) қорғаныш қызметін күшейтетін өсімдік өсімінің стимуляторлары, ретерданттары мен/немесе құралдар ретінде қолдануға болады. </w:t>
      </w:r>
    </w:p>
    <w:p w:rsidR="0010134B" w:rsidRPr="00BA75FE" w:rsidRDefault="0010134B" w:rsidP="0010134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Cs/>
          <w:sz w:val="24"/>
          <w:szCs w:val="24"/>
          <w:lang w:val="kk-KZ"/>
        </w:rPr>
      </w:pPr>
      <w:r w:rsidRPr="00BA75FE">
        <w:rPr>
          <w:rFonts w:ascii="Times New Roman" w:eastAsia="Calibri" w:hAnsi="Times New Roman" w:cs="Times New Roman"/>
          <w:iCs/>
          <w:sz w:val="24"/>
          <w:szCs w:val="24"/>
          <w:lang w:val="kk-KZ"/>
        </w:rPr>
        <w:t xml:space="preserve">Потенциалды тұтынушылары ретінде Қазақстанның нәзік органикалық синтезі мен агрокешені мекемелері бола алады. </w:t>
      </w:r>
    </w:p>
    <w:p w:rsidR="00E148A0" w:rsidRPr="0011636B" w:rsidRDefault="00E148A0" w:rsidP="00EF04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  <w:sectPr w:rsidR="00E148A0" w:rsidRPr="0011636B" w:rsidSect="00A15479">
          <w:pgSz w:w="11909" w:h="16834"/>
          <w:pgMar w:top="1134" w:right="851" w:bottom="1134" w:left="1701" w:header="720" w:footer="720" w:gutter="0"/>
          <w:cols w:space="720"/>
          <w:noEndnote/>
          <w:titlePg/>
          <w:docGrid w:linePitch="299"/>
        </w:sectPr>
      </w:pPr>
    </w:p>
    <w:p w:rsidR="003371CE" w:rsidRPr="001C398F" w:rsidRDefault="003371CE" w:rsidP="00BA75F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1C398F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РЕФЕРАТ</w:t>
      </w:r>
    </w:p>
    <w:p w:rsidR="003371CE" w:rsidRPr="0011636B" w:rsidRDefault="003371CE" w:rsidP="00BA75FE">
      <w:pPr>
        <w:pStyle w:val="18"/>
        <w:tabs>
          <w:tab w:val="left" w:pos="9214"/>
        </w:tabs>
        <w:spacing w:after="0" w:line="360" w:lineRule="auto"/>
        <w:ind w:firstLine="709"/>
        <w:jc w:val="both"/>
        <w:rPr>
          <w:sz w:val="24"/>
          <w:szCs w:val="24"/>
        </w:rPr>
      </w:pPr>
      <w:r w:rsidRPr="0011636B">
        <w:rPr>
          <w:sz w:val="24"/>
          <w:szCs w:val="24"/>
        </w:rPr>
        <w:t xml:space="preserve">Отчет    </w:t>
      </w:r>
      <w:r w:rsidR="00BF21FE" w:rsidRPr="0011636B">
        <w:rPr>
          <w:sz w:val="24"/>
          <w:szCs w:val="24"/>
        </w:rPr>
        <w:t>68</w:t>
      </w:r>
      <w:r w:rsidRPr="0011636B">
        <w:rPr>
          <w:sz w:val="24"/>
          <w:szCs w:val="24"/>
        </w:rPr>
        <w:t xml:space="preserve">  с.,     </w:t>
      </w:r>
      <w:r w:rsidR="00987AF9" w:rsidRPr="0011636B">
        <w:rPr>
          <w:sz w:val="24"/>
          <w:szCs w:val="24"/>
        </w:rPr>
        <w:t xml:space="preserve">8 </w:t>
      </w:r>
      <w:r w:rsidRPr="0011636B">
        <w:rPr>
          <w:sz w:val="24"/>
          <w:szCs w:val="24"/>
        </w:rPr>
        <w:t xml:space="preserve">табл.,   </w:t>
      </w:r>
      <w:r w:rsidR="00987AF9" w:rsidRPr="0011636B">
        <w:rPr>
          <w:sz w:val="24"/>
          <w:szCs w:val="24"/>
        </w:rPr>
        <w:t xml:space="preserve">10 </w:t>
      </w:r>
      <w:r w:rsidRPr="0011636B">
        <w:rPr>
          <w:sz w:val="24"/>
          <w:szCs w:val="24"/>
        </w:rPr>
        <w:t xml:space="preserve">рис., </w:t>
      </w:r>
      <w:r w:rsidR="00987AF9" w:rsidRPr="0011636B">
        <w:rPr>
          <w:sz w:val="24"/>
          <w:szCs w:val="24"/>
        </w:rPr>
        <w:t xml:space="preserve">30 </w:t>
      </w:r>
      <w:proofErr w:type="spellStart"/>
      <w:r w:rsidRPr="0011636B">
        <w:rPr>
          <w:sz w:val="24"/>
          <w:szCs w:val="24"/>
        </w:rPr>
        <w:t>источн</w:t>
      </w:r>
      <w:proofErr w:type="spellEnd"/>
      <w:r w:rsidRPr="0011636B">
        <w:rPr>
          <w:sz w:val="24"/>
          <w:szCs w:val="24"/>
        </w:rPr>
        <w:t xml:space="preserve">., </w:t>
      </w:r>
      <w:r w:rsidR="00987AF9" w:rsidRPr="0011636B">
        <w:rPr>
          <w:sz w:val="24"/>
          <w:szCs w:val="24"/>
        </w:rPr>
        <w:t xml:space="preserve">3 </w:t>
      </w:r>
      <w:r w:rsidRPr="0011636B">
        <w:rPr>
          <w:sz w:val="24"/>
          <w:szCs w:val="24"/>
        </w:rPr>
        <w:t>прил.</w:t>
      </w:r>
    </w:p>
    <w:p w:rsidR="003371CE" w:rsidRPr="0011636B" w:rsidRDefault="003371CE" w:rsidP="00A15479">
      <w:pPr>
        <w:pStyle w:val="a3"/>
        <w:spacing w:line="360" w:lineRule="auto"/>
        <w:jc w:val="both"/>
        <w:rPr>
          <w:sz w:val="24"/>
          <w:szCs w:val="24"/>
        </w:rPr>
      </w:pPr>
      <w:r w:rsidRPr="0011636B">
        <w:rPr>
          <w:i/>
          <w:sz w:val="24"/>
          <w:szCs w:val="24"/>
        </w:rPr>
        <w:t>Э</w:t>
      </w:r>
      <w:r w:rsidRPr="0011636B">
        <w:rPr>
          <w:sz w:val="24"/>
          <w:szCs w:val="24"/>
        </w:rPr>
        <w:t>ЛЕМЕНТО(N-,О-,S-,</w:t>
      </w:r>
      <w:r w:rsidRPr="0011636B">
        <w:rPr>
          <w:sz w:val="24"/>
          <w:szCs w:val="24"/>
          <w:lang w:val="en-US"/>
        </w:rPr>
        <w:t>P</w:t>
      </w:r>
      <w:r w:rsidRPr="0011636B">
        <w:rPr>
          <w:sz w:val="24"/>
          <w:szCs w:val="24"/>
        </w:rPr>
        <w:t>- И/ИЛИ F-)ОРГАНИЧЕСКИЕ СИСТЕМЫ, КОМПЛЕКСЫ С ИОНАМИ БИОГЕННЫХ МЕТАЛЛОВ, БИОАКТИВНОСТЬ, СТИМУЛЯТОР РОСТА РАСТЕНИЙ, ЗАСУХА, АДАПТОГЕН</w:t>
      </w:r>
    </w:p>
    <w:p w:rsidR="003371CE" w:rsidRPr="00BA75FE" w:rsidRDefault="003371CE" w:rsidP="00BA75FE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Объектами исследования являются синтетические регуляторы роста растений, относящиеся к классу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элементо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>(N-,О-,S-,</w:t>
      </w:r>
      <w:r w:rsidRPr="00BA75FE">
        <w:rPr>
          <w:rFonts w:ascii="Times New Roman" w:hAnsi="Times New Roman" w:cs="Times New Roman"/>
          <w:iCs/>
          <w:sz w:val="24"/>
          <w:szCs w:val="24"/>
          <w:lang w:val="en-US"/>
        </w:rPr>
        <w:t>P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- и/или F-)органических веществ и некоторым комплексам с ионами биогенных металлов.  </w:t>
      </w:r>
    </w:p>
    <w:p w:rsidR="003371CE" w:rsidRPr="00BA75FE" w:rsidRDefault="003371CE" w:rsidP="00BA75FE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Цель: Направленный дизайн превентивных средств и/или адаптогенов для растений в ряду элементоорганических систем. </w:t>
      </w:r>
    </w:p>
    <w:p w:rsidR="003371CE" w:rsidRPr="00BA75FE" w:rsidRDefault="003371CE" w:rsidP="00BA75F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Метод и методология проведения работ. Подходы рационального конструирования </w:t>
      </w:r>
      <w:proofErr w:type="spellStart"/>
      <w:proofErr w:type="gramStart"/>
      <w:r w:rsidRPr="00BA75FE">
        <w:rPr>
          <w:rFonts w:ascii="Times New Roman" w:eastAsia="Calibri" w:hAnsi="Times New Roman" w:cs="Times New Roman"/>
          <w:iCs/>
          <w:sz w:val="24"/>
          <w:szCs w:val="24"/>
        </w:rPr>
        <w:t>элементо</w:t>
      </w:r>
      <w:proofErr w:type="spellEnd"/>
      <w:r w:rsidRPr="00BA75FE">
        <w:rPr>
          <w:rFonts w:ascii="Times New Roman" w:eastAsia="Calibri" w:hAnsi="Times New Roman" w:cs="Times New Roman"/>
          <w:iCs/>
          <w:sz w:val="24"/>
          <w:szCs w:val="24"/>
        </w:rPr>
        <w:t>(</w:t>
      </w:r>
      <w:proofErr w:type="gram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N-,О-,S-,P- и/или F-)органической молекулы, регулирующих рост и развитие проростков трех сортов пшеницы Казахстанская-10, Северянка и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Мирас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.  </w:t>
      </w:r>
    </w:p>
    <w:p w:rsidR="003371CE" w:rsidRPr="00BA75FE" w:rsidRDefault="003371CE" w:rsidP="00BA75FE">
      <w:pPr>
        <w:pStyle w:val="a3"/>
        <w:spacing w:line="360" w:lineRule="auto"/>
        <w:ind w:firstLine="709"/>
        <w:jc w:val="both"/>
        <w:rPr>
          <w:rFonts w:eastAsia="Calibri"/>
          <w:iCs/>
          <w:sz w:val="24"/>
          <w:szCs w:val="24"/>
        </w:rPr>
      </w:pPr>
      <w:r w:rsidRPr="00BA75FE">
        <w:rPr>
          <w:iCs/>
          <w:sz w:val="24"/>
          <w:szCs w:val="24"/>
        </w:rPr>
        <w:t>Результаты работы и их новизна. Разработаны условия трехкомпонентного «</w:t>
      </w:r>
      <w:r w:rsidRPr="00BA75FE">
        <w:rPr>
          <w:iCs/>
          <w:sz w:val="24"/>
          <w:szCs w:val="24"/>
          <w:lang w:val="en-US"/>
        </w:rPr>
        <w:t>one</w:t>
      </w:r>
      <w:r w:rsidRPr="00BA75FE">
        <w:rPr>
          <w:iCs/>
          <w:sz w:val="24"/>
          <w:szCs w:val="24"/>
        </w:rPr>
        <w:t>-</w:t>
      </w:r>
      <w:r w:rsidRPr="00BA75FE">
        <w:rPr>
          <w:iCs/>
          <w:sz w:val="24"/>
          <w:szCs w:val="24"/>
          <w:lang w:val="en-US"/>
        </w:rPr>
        <w:t>pot</w:t>
      </w:r>
      <w:r w:rsidRPr="00BA75FE">
        <w:rPr>
          <w:iCs/>
          <w:sz w:val="24"/>
          <w:szCs w:val="24"/>
        </w:rPr>
        <w:t xml:space="preserve">» синтеза эфиров </w:t>
      </w:r>
      <w:proofErr w:type="spellStart"/>
      <w:r w:rsidRPr="00BA75FE">
        <w:rPr>
          <w:iCs/>
          <w:sz w:val="24"/>
          <w:szCs w:val="24"/>
        </w:rPr>
        <w:t>нафтилксантогената</w:t>
      </w:r>
      <w:proofErr w:type="spellEnd"/>
      <w:r w:rsidRPr="00BA75FE">
        <w:rPr>
          <w:iCs/>
          <w:sz w:val="24"/>
          <w:szCs w:val="24"/>
        </w:rPr>
        <w:t xml:space="preserve"> и ацетиленовых, </w:t>
      </w:r>
      <w:proofErr w:type="spellStart"/>
      <w:r w:rsidRPr="00BA75FE">
        <w:rPr>
          <w:iCs/>
          <w:sz w:val="24"/>
          <w:szCs w:val="24"/>
        </w:rPr>
        <w:t>тиоангидридов</w:t>
      </w:r>
      <w:proofErr w:type="spellEnd"/>
      <w:r w:rsidRPr="00BA75FE">
        <w:rPr>
          <w:iCs/>
          <w:sz w:val="24"/>
          <w:szCs w:val="24"/>
        </w:rPr>
        <w:t xml:space="preserve">, </w:t>
      </w:r>
      <w:proofErr w:type="spellStart"/>
      <w:r w:rsidRPr="00BA75FE">
        <w:rPr>
          <w:iCs/>
          <w:sz w:val="24"/>
          <w:szCs w:val="24"/>
        </w:rPr>
        <w:t>феноксиалкиловых</w:t>
      </w:r>
      <w:proofErr w:type="spellEnd"/>
      <w:r w:rsidRPr="00BA75FE">
        <w:rPr>
          <w:iCs/>
          <w:sz w:val="24"/>
          <w:szCs w:val="24"/>
        </w:rPr>
        <w:t xml:space="preserve"> и </w:t>
      </w:r>
      <w:proofErr w:type="spellStart"/>
      <w:r w:rsidRPr="00BA75FE">
        <w:rPr>
          <w:iCs/>
          <w:sz w:val="24"/>
          <w:szCs w:val="24"/>
        </w:rPr>
        <w:t>алкиловых</w:t>
      </w:r>
      <w:proofErr w:type="spellEnd"/>
      <w:r w:rsidRPr="00BA75FE">
        <w:rPr>
          <w:iCs/>
          <w:sz w:val="24"/>
          <w:szCs w:val="24"/>
        </w:rPr>
        <w:t xml:space="preserve"> эфиров </w:t>
      </w:r>
      <w:proofErr w:type="spellStart"/>
      <w:r w:rsidRPr="00BA75FE">
        <w:rPr>
          <w:iCs/>
          <w:sz w:val="24"/>
          <w:szCs w:val="24"/>
        </w:rPr>
        <w:t>нафтиламинбисдитиокарбаминовой</w:t>
      </w:r>
      <w:proofErr w:type="spellEnd"/>
      <w:r w:rsidRPr="00BA75FE">
        <w:rPr>
          <w:iCs/>
          <w:sz w:val="24"/>
          <w:szCs w:val="24"/>
        </w:rPr>
        <w:t xml:space="preserve"> кислоты.</w:t>
      </w:r>
    </w:p>
    <w:p w:rsidR="003371CE" w:rsidRPr="00BA75FE" w:rsidRDefault="003371CE" w:rsidP="00BA75FE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Синтезированы новые пирролидин-1, индолин-1, иминодибензил-1 и этилпиперазин-1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карбодитиоаты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натрия. Показано, что амины с пониженной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нуклеофильностью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атома азота (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индолин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и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иминодибензил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) с </w:t>
      </w:r>
      <w:r w:rsidRPr="00BA75FE">
        <w:rPr>
          <w:rFonts w:ascii="Times New Roman" w:hAnsi="Times New Roman" w:cs="Times New Roman"/>
          <w:iCs/>
          <w:sz w:val="24"/>
          <w:szCs w:val="24"/>
          <w:lang w:val="en-US"/>
        </w:rPr>
        <w:t>CS</w:t>
      </w:r>
      <w:r w:rsidRPr="00BA75FE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образуют продукты с выходом 43 и 31 %, тогда как пирролидин и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этилпиперазин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приводят к целевым молекулам с высоким (95% и 81%) выходом. Разработаны условия синтеза комплексов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карбодитиоатов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с ионами Co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</w:rPr>
        <w:t>, Mn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</w:rPr>
        <w:t>, Zn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и Сu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</w:rPr>
        <w:t>. Установлено, что ионы кобальта и марганца образуют комплексы с координационным числом 6, цинка и меди – 4.</w:t>
      </w:r>
    </w:p>
    <w:p w:rsidR="003371CE" w:rsidRPr="00BA75FE" w:rsidRDefault="003371CE" w:rsidP="00BA75FE">
      <w:pPr>
        <w:shd w:val="clear" w:color="auto" w:fill="FFFFFF"/>
        <w:tabs>
          <w:tab w:val="left" w:pos="567"/>
          <w:tab w:val="left" w:pos="993"/>
        </w:tabs>
        <w:spacing w:after="0" w:line="360" w:lineRule="auto"/>
        <w:ind w:firstLine="709"/>
        <w:jc w:val="both"/>
        <w:rPr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>Выданы рекомендации для проведения расширенных полевых исследований кандидатов в превентивные средства и/или адаптогены</w:t>
      </w:r>
      <w:r w:rsidRPr="00BA75FE">
        <w:rPr>
          <w:rFonts w:ascii="Times New Roman" w:eastAsia="Calibri" w:hAnsi="Times New Roman" w:cs="Times New Roman"/>
          <w:iCs/>
          <w:sz w:val="24"/>
          <w:szCs w:val="24"/>
        </w:rPr>
        <w:t xml:space="preserve"> для растений </w:t>
      </w:r>
      <w:r w:rsidRPr="00BA75F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САВ-3, САВ-20 и САВ-23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как стимуляторы роста и развития пшеницы, а также  </w:t>
      </w:r>
      <w:r w:rsidRPr="00BA75F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как эффективные ингибиторы (САВ-14, САВ-15,  САВ-27 и САВ-32). </w:t>
      </w:r>
    </w:p>
    <w:p w:rsidR="003371CE" w:rsidRPr="00BA75FE" w:rsidRDefault="003371CE" w:rsidP="00BA75FE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Область применения: новые гетеро(N-,S- и/или </w:t>
      </w:r>
      <w:r w:rsidRPr="00BA75FE">
        <w:rPr>
          <w:rFonts w:ascii="Times New Roman" w:hAnsi="Times New Roman" w:cs="Times New Roman"/>
          <w:iCs/>
          <w:sz w:val="24"/>
          <w:szCs w:val="24"/>
          <w:lang w:val="en-US"/>
        </w:rPr>
        <w:t>P</w:t>
      </w:r>
      <w:r w:rsidRPr="00BA75FE">
        <w:rPr>
          <w:rFonts w:ascii="Times New Roman" w:hAnsi="Times New Roman" w:cs="Times New Roman"/>
          <w:iCs/>
          <w:sz w:val="24"/>
          <w:szCs w:val="24"/>
        </w:rPr>
        <w:t>-</w:t>
      </w:r>
      <w:r w:rsidRPr="00BA75FE">
        <w:rPr>
          <w:rFonts w:ascii="Times New Roman" w:hAnsi="Times New Roman" w:cs="Times New Roman"/>
          <w:b/>
          <w:iCs/>
          <w:sz w:val="24"/>
          <w:szCs w:val="24"/>
        </w:rPr>
        <w:t>)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органических системы и их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металлокомплексы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могут найти применение как стимуляторы роста растений,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ретарданты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и/или средства, усиливающие их защитные функции к природным и техногенным стрессовым ситуациям (адаптогены для растений).</w:t>
      </w:r>
    </w:p>
    <w:p w:rsidR="003371CE" w:rsidRPr="00BA75FE" w:rsidRDefault="003371CE" w:rsidP="00BA75FE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Потенциальными потребителями могут выступать предприятия тонкого органического синтеза и агрокомплекса Казахстана.  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0"/>
        <w:gridCol w:w="845"/>
      </w:tblGrid>
      <w:tr w:rsidR="004F35F4" w:rsidRPr="004F35F4" w:rsidTr="00D2426A">
        <w:tc>
          <w:tcPr>
            <w:tcW w:w="9345" w:type="dxa"/>
            <w:gridSpan w:val="2"/>
          </w:tcPr>
          <w:bookmarkEnd w:id="0"/>
          <w:p w:rsidR="004F35F4" w:rsidRPr="004F35F4" w:rsidRDefault="004F35F4" w:rsidP="005F640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CОДЕРЖАНИЕ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Стр.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ВВЕДЕНИЕ </w:t>
            </w:r>
            <w:r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………………………………………………..……………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……..</w:t>
            </w:r>
            <w:r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…….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1 Основные научные принципы направленного тонкого органического</w:t>
            </w:r>
          </w:p>
          <w:p w:rsidR="004F35F4" w:rsidRDefault="004F35F4" w:rsidP="005F640D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синтеза новых превентивных средств и/или адаптогенов</w:t>
            </w:r>
            <w:r w:rsidRPr="004F35F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4F35F4" w:rsidRPr="004F35F4" w:rsidRDefault="004F35F4" w:rsidP="005F640D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eastAsia="Calibri" w:hAnsi="Times New Roman" w:cs="Times New Roman"/>
                <w:sz w:val="24"/>
                <w:szCs w:val="24"/>
              </w:rPr>
              <w:t>для растений в ряду элементоорганических систем</w:t>
            </w:r>
            <w:r w:rsidR="00D2426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845" w:type="dxa"/>
          </w:tcPr>
          <w:p w:rsid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1.1 </w:t>
            </w: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Научно-информационное</w:t>
            </w:r>
            <w:r w:rsidRPr="004F35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обеспечение</w:t>
            </w:r>
            <w:r w:rsidRPr="004F35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исследований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1.2 </w:t>
            </w: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Разработать способы улучшения свойств кандидатов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превентивные</w:t>
            </w:r>
          </w:p>
          <w:p w:rsidR="004F35F4" w:rsidRPr="004F35F4" w:rsidRDefault="004F35F4" w:rsidP="00D2426A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средства и/или адаптогены</w:t>
            </w:r>
            <w:r w:rsidRPr="004F35F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для растений</w:t>
            </w:r>
            <w:r w:rsidR="00D2426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………………………………..………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1.3 </w:t>
            </w: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Изучить взаимосвязи: реакционная способность–структура–физико-химические свойства</w:t>
            </w:r>
            <w:r w:rsidR="00D2426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</w:t>
            </w:r>
            <w:proofErr w:type="gramStart"/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…….</w:t>
            </w:r>
            <w:proofErr w:type="gramEnd"/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.……………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……..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……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1.4 </w:t>
            </w: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 xml:space="preserve">Выдача рекомендаций для проведения расширенных полевых исследований кандидатов в превентивные средства </w:t>
            </w:r>
          </w:p>
          <w:p w:rsidR="004F35F4" w:rsidRPr="004F35F4" w:rsidRDefault="004F35F4" w:rsidP="00D2426A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и/или адаптогены</w:t>
            </w:r>
            <w:r w:rsidRPr="004F35F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для растений</w:t>
            </w:r>
            <w:r w:rsidR="00D2426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…………………………………..……………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…….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D2426A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Экспериментальная часть</w:t>
            </w:r>
            <w:r w:rsidR="00D2426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…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.…………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.…….....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D2426A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2.</w:t>
            </w:r>
            <w:r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1 Экспериментальная химическая часть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…..……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2.2 </w:t>
            </w:r>
            <w:r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Экспериментальная биологическая часть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…………..…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ЗАКЛЮЧЕНИЕ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…………………………………..……………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……..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………….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СПИСОК ИСПОЛЬЗОВАННЫХ ИСТОЧНИКОВ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…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ПРИЛОЖЕНИЕ А. Список публикаций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…………………………………..…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…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ПРИЛОЖЕНИЕ Б.  Календарный план работ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..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…..…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4F35F4" w:rsidRPr="004F35F4" w:rsidTr="00D2426A">
        <w:tc>
          <w:tcPr>
            <w:tcW w:w="8500" w:type="dxa"/>
          </w:tcPr>
          <w:p w:rsidR="004F35F4" w:rsidRPr="004F35F4" w:rsidRDefault="004F35F4" w:rsidP="005F640D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ПРИЛОЖЕНИЕ  В. Акт испытаний САВ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…………………………………</w:t>
            </w:r>
            <w:r w:rsidR="00D2426A">
              <w:rPr>
                <w:rFonts w:ascii="Times New Roman" w:hAnsi="Times New Roman" w:cs="Times New Roman"/>
                <w:iCs/>
                <w:sz w:val="24"/>
                <w:szCs w:val="24"/>
              </w:rPr>
              <w:t>…..</w:t>
            </w:r>
            <w:r w:rsidR="00D2426A" w:rsidRPr="004F35F4">
              <w:rPr>
                <w:rFonts w:ascii="Times New Roman" w:hAnsi="Times New Roman" w:cs="Times New Roman"/>
                <w:iCs/>
                <w:sz w:val="24"/>
                <w:szCs w:val="24"/>
              </w:rPr>
              <w:t>……</w:t>
            </w:r>
          </w:p>
        </w:tc>
        <w:tc>
          <w:tcPr>
            <w:tcW w:w="845" w:type="dxa"/>
          </w:tcPr>
          <w:p w:rsidR="004F35F4" w:rsidRPr="004F35F4" w:rsidRDefault="004F35F4" w:rsidP="005F640D">
            <w:pPr>
              <w:spacing w:after="0"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5F4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</w:tbl>
    <w:p w:rsidR="00450507" w:rsidRDefault="00450507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5F640D" w:rsidRDefault="005F640D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5F640D" w:rsidRDefault="005F640D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5F640D" w:rsidRDefault="005F640D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5F640D" w:rsidRDefault="005F640D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5F640D" w:rsidRDefault="005F640D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5F640D" w:rsidRDefault="005F640D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5F640D" w:rsidRDefault="005F640D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5F640D" w:rsidRPr="004F35F4" w:rsidRDefault="005F640D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450507" w:rsidRPr="0011636B" w:rsidRDefault="00450507" w:rsidP="00243D84">
      <w:pPr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243D84" w:rsidRDefault="00243D84" w:rsidP="00243D84"/>
    <w:p w:rsidR="007349DE" w:rsidRPr="001C398F" w:rsidRDefault="00A15479" w:rsidP="008E29F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</w:rPr>
        <w:lastRenderedPageBreak/>
        <w:t xml:space="preserve">ТЕРМИНЫ И </w:t>
      </w:r>
      <w:r w:rsidR="007349DE" w:rsidRPr="001C398F">
        <w:rPr>
          <w:rFonts w:ascii="Times New Roman" w:hAnsi="Times New Roman" w:cs="Times New Roman"/>
          <w:b/>
          <w:bCs/>
          <w:iCs/>
          <w:sz w:val="24"/>
          <w:szCs w:val="24"/>
        </w:rPr>
        <w:t>ОПРЕДЕЛЕНИЯ</w:t>
      </w:r>
    </w:p>
    <w:p w:rsidR="007349DE" w:rsidRPr="0011636B" w:rsidRDefault="007349DE" w:rsidP="008E29F0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:rsidR="007349DE" w:rsidRDefault="007349DE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Cs/>
          <w:sz w:val="24"/>
          <w:szCs w:val="24"/>
        </w:rPr>
        <w:t>В настоящем отчете о НИР применяются следующие термины с соответствующими определениями:</w:t>
      </w:r>
      <w:r w:rsidRPr="0011636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15479" w:rsidRPr="0011636B" w:rsidRDefault="00A15479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41"/>
        <w:gridCol w:w="861"/>
        <w:gridCol w:w="6771"/>
      </w:tblGrid>
      <w:tr w:rsidR="00A15479" w:rsidTr="00A15479">
        <w:tc>
          <w:tcPr>
            <w:tcW w:w="194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Модификация</w:t>
            </w:r>
          </w:p>
        </w:tc>
        <w:tc>
          <w:tcPr>
            <w:tcW w:w="86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</w:p>
        </w:tc>
        <w:tc>
          <w:tcPr>
            <w:tcW w:w="677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позднелат</w:t>
            </w:r>
            <w:proofErr w:type="spellEnd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modification</w:t>
            </w:r>
            <w:proofErr w:type="spellEnd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 xml:space="preserve"> - изменение, от лат. </w:t>
            </w:r>
            <w:proofErr w:type="spellStart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modus</w:t>
            </w:r>
            <w:proofErr w:type="spellEnd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 xml:space="preserve"> – мера, вид, образ и  </w:t>
            </w:r>
            <w:proofErr w:type="spellStart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facio</w:t>
            </w:r>
            <w:proofErr w:type="spellEnd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 xml:space="preserve"> - делаю), видоизменение, преобразование, появление новых свойств.</w:t>
            </w:r>
          </w:p>
        </w:tc>
      </w:tr>
      <w:tr w:rsidR="00A15479" w:rsidTr="00A15479">
        <w:tc>
          <w:tcPr>
            <w:tcW w:w="194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proofErr w:type="spellStart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Фармакофорный</w:t>
            </w:r>
            <w:proofErr w:type="spellEnd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 xml:space="preserve"> фрагмент  </w:t>
            </w:r>
          </w:p>
        </w:tc>
        <w:tc>
          <w:tcPr>
            <w:tcW w:w="86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</w:p>
        </w:tc>
        <w:tc>
          <w:tcPr>
            <w:tcW w:w="677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структурный элемент или фрагмент молекулы, который обеспечивает </w:t>
            </w:r>
            <w:proofErr w:type="spellStart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фармокологическую</w:t>
            </w:r>
            <w:proofErr w:type="spellEnd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биологичекую</w:t>
            </w:r>
            <w:proofErr w:type="spellEnd"/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) активность.</w:t>
            </w:r>
          </w:p>
        </w:tc>
      </w:tr>
      <w:tr w:rsidR="00A15479" w:rsidTr="00A15479">
        <w:tc>
          <w:tcPr>
            <w:tcW w:w="194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Микроэлементы</w:t>
            </w:r>
          </w:p>
        </w:tc>
        <w:tc>
          <w:tcPr>
            <w:tcW w:w="86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</w:p>
        </w:tc>
        <w:tc>
          <w:tcPr>
            <w:tcW w:w="677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химические элементы, необходимые для жизни в очень малых количествах. Сюда входят бор, кобальт, медь, йод, магний, марганец, молибден и цинк. Они необходимы для реакций с участием ферментов и гормонов.</w:t>
            </w:r>
          </w:p>
        </w:tc>
      </w:tr>
      <w:tr w:rsidR="00A15479" w:rsidTr="00A15479">
        <w:tc>
          <w:tcPr>
            <w:tcW w:w="194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Биогенные элементы</w:t>
            </w:r>
          </w:p>
        </w:tc>
        <w:tc>
          <w:tcPr>
            <w:tcW w:w="86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</w:p>
        </w:tc>
        <w:tc>
          <w:tcPr>
            <w:tcW w:w="677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это химические элементы, постоянно входящие в состав организмов и выполняющие определенные биологические функции.</w:t>
            </w:r>
          </w:p>
        </w:tc>
      </w:tr>
      <w:tr w:rsidR="00A15479" w:rsidRPr="00821835" w:rsidTr="00A15479">
        <w:tc>
          <w:tcPr>
            <w:tcW w:w="194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sz w:val="24"/>
                <w:szCs w:val="24"/>
              </w:rPr>
              <w:t>Жизненно необходимые (незаменимые)</w:t>
            </w:r>
          </w:p>
        </w:tc>
        <w:tc>
          <w:tcPr>
            <w:tcW w:w="86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</w:p>
        </w:tc>
        <w:tc>
          <w:tcPr>
            <w:tcW w:w="6771" w:type="dxa"/>
          </w:tcPr>
          <w:p w:rsidR="00A15479" w:rsidRPr="00D2426A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  <w:lang w:val="en-US"/>
              </w:rPr>
            </w:pPr>
            <w:r w:rsidRPr="00A15479">
              <w:rPr>
                <w:rFonts w:ascii="Times New Roman" w:hAnsi="Times New Roman" w:cs="Times New Roman"/>
                <w:sz w:val="24"/>
                <w:szCs w:val="24"/>
              </w:rPr>
              <w:t xml:space="preserve">биогенные элементы, входящие в состав гормонов, ферментов, витаминов и др. </w:t>
            </w:r>
            <w:r w:rsidRPr="00A154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(H, O, C, N, Ca, P, K, S, Cl, Na, Mg, Zn, Fe, Cu, I, Mn, V, Mo, Co, Se).</w:t>
            </w:r>
          </w:p>
        </w:tc>
      </w:tr>
      <w:tr w:rsidR="00A15479" w:rsidTr="00A15479">
        <w:tc>
          <w:tcPr>
            <w:tcW w:w="194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Стимулятор роста растений</w:t>
            </w:r>
          </w:p>
        </w:tc>
        <w:tc>
          <w:tcPr>
            <w:tcW w:w="86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</w:p>
        </w:tc>
        <w:tc>
          <w:tcPr>
            <w:tcW w:w="677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природное или синтетическое соединение, усиливающее процессы роста у растений.</w:t>
            </w:r>
          </w:p>
        </w:tc>
      </w:tr>
      <w:tr w:rsidR="00A15479" w:rsidTr="00A15479">
        <w:tc>
          <w:tcPr>
            <w:tcW w:w="194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proofErr w:type="spellStart"/>
            <w:r w:rsidRPr="00A15479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Ретардант</w:t>
            </w:r>
            <w:proofErr w:type="spellEnd"/>
          </w:p>
        </w:tc>
        <w:tc>
          <w:tcPr>
            <w:tcW w:w="86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</w:p>
        </w:tc>
        <w:tc>
          <w:tcPr>
            <w:tcW w:w="6771" w:type="dxa"/>
          </w:tcPr>
          <w:p w:rsidR="00A15479" w:rsidRPr="00A15479" w:rsidRDefault="00A15479" w:rsidP="00A15479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A154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синтетическое вещество разной химической природы, которое подавляют рост стеблей и побегов. Представляют собой одну из разновидностей регуляторов роста. Основной целью применения </w:t>
            </w:r>
            <w:proofErr w:type="spellStart"/>
            <w:r w:rsidRPr="00A154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ретардантов</w:t>
            </w:r>
            <w:proofErr w:type="spellEnd"/>
            <w:r w:rsidRPr="00A154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является получение растений с крепким стеблем и мощной корневой системой.</w:t>
            </w:r>
          </w:p>
        </w:tc>
      </w:tr>
      <w:tr w:rsidR="00A15479" w:rsidTr="00A15479">
        <w:tc>
          <w:tcPr>
            <w:tcW w:w="1941" w:type="dxa"/>
          </w:tcPr>
          <w:p w:rsidR="00A15479" w:rsidRDefault="00A15479" w:rsidP="008E29F0">
            <w:pPr>
              <w:spacing w:after="0" w:line="360" w:lineRule="auto"/>
              <w:jc w:val="center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</w:tc>
        <w:tc>
          <w:tcPr>
            <w:tcW w:w="861" w:type="dxa"/>
          </w:tcPr>
          <w:p w:rsidR="00A15479" w:rsidRDefault="00A15479" w:rsidP="008E29F0">
            <w:pPr>
              <w:spacing w:after="0" w:line="360" w:lineRule="auto"/>
              <w:jc w:val="center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</w:tc>
        <w:tc>
          <w:tcPr>
            <w:tcW w:w="6771" w:type="dxa"/>
          </w:tcPr>
          <w:p w:rsidR="00A15479" w:rsidRDefault="00A15479" w:rsidP="008E29F0">
            <w:pPr>
              <w:spacing w:after="0" w:line="360" w:lineRule="auto"/>
              <w:jc w:val="center"/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</w:tc>
      </w:tr>
    </w:tbl>
    <w:p w:rsidR="007349DE" w:rsidRPr="00BA75FE" w:rsidRDefault="007349DE" w:rsidP="008E29F0">
      <w:pPr>
        <w:spacing w:after="0" w:line="360" w:lineRule="auto"/>
        <w:ind w:firstLine="709"/>
        <w:jc w:val="center"/>
        <w:rPr>
          <w:rFonts w:ascii="Times New Roman" w:hAnsi="Times New Roman" w:cs="Times New Roman"/>
          <w:i/>
          <w:iCs/>
          <w:color w:val="333333"/>
          <w:sz w:val="24"/>
          <w:szCs w:val="24"/>
        </w:rPr>
      </w:pPr>
    </w:p>
    <w:p w:rsidR="00A15479" w:rsidRDefault="00A15479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A15479" w:rsidRDefault="00A15479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A15479" w:rsidRDefault="00A15479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A15479" w:rsidRDefault="00A15479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A15479" w:rsidRDefault="00A15479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Pr="001C398F" w:rsidRDefault="00043602" w:rsidP="0004360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C398F">
        <w:rPr>
          <w:rFonts w:ascii="Times New Roman" w:hAnsi="Times New Roman" w:cs="Times New Roman"/>
          <w:b/>
          <w:bCs/>
          <w:sz w:val="24"/>
          <w:szCs w:val="24"/>
        </w:rPr>
        <w:lastRenderedPageBreak/>
        <w:t>ОБОЗНАЧЕНИЯ И СОКРАЩЕНИЯ</w:t>
      </w:r>
      <w:r w:rsidRPr="001C398F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</w:p>
    <w:p w:rsidR="00043602" w:rsidRDefault="00043602" w:rsidP="000436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Cs/>
          <w:sz w:val="24"/>
          <w:szCs w:val="24"/>
        </w:rPr>
        <w:t xml:space="preserve">В настоящем отчете о НИР применяются следующие </w:t>
      </w:r>
      <w:r>
        <w:rPr>
          <w:rFonts w:ascii="Times New Roman" w:hAnsi="Times New Roman" w:cs="Times New Roman"/>
          <w:iCs/>
          <w:sz w:val="24"/>
          <w:szCs w:val="24"/>
        </w:rPr>
        <w:t>обозначения и сокращения</w:t>
      </w:r>
      <w:r w:rsidRPr="0011636B">
        <w:rPr>
          <w:rFonts w:ascii="Times New Roman" w:hAnsi="Times New Roman" w:cs="Times New Roman"/>
          <w:iCs/>
          <w:sz w:val="24"/>
          <w:szCs w:val="24"/>
        </w:rPr>
        <w:t>:</w:t>
      </w:r>
      <w:r w:rsidRPr="0011636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3602" w:rsidRPr="0011636B" w:rsidRDefault="00043602" w:rsidP="00043602">
      <w:pPr>
        <w:pStyle w:val="21"/>
        <w:tabs>
          <w:tab w:val="left" w:pos="0"/>
        </w:tabs>
        <w:spacing w:line="360" w:lineRule="auto"/>
        <w:ind w:left="0" w:firstLine="709"/>
        <w:jc w:val="both"/>
        <w:rPr>
          <w:sz w:val="24"/>
          <w:szCs w:val="24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2694"/>
        <w:gridCol w:w="1417"/>
        <w:gridCol w:w="4678"/>
      </w:tblGrid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НИР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научно-исследовательская работа</w:t>
            </w:r>
          </w:p>
        </w:tc>
      </w:tr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</w:rPr>
              <w:t>ТОС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</w:rPr>
              <w:t>тонкий органический синтез</w:t>
            </w:r>
          </w:p>
        </w:tc>
      </w:tr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час</w:t>
            </w:r>
          </w:p>
        </w:tc>
      </w:tr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минута</w:t>
            </w:r>
          </w:p>
        </w:tc>
      </w:tr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ИК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инфракрасный спектр</w:t>
            </w:r>
          </w:p>
        </w:tc>
      </w:tr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ЯМР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ядерный магнитный резонанс</w:t>
            </w:r>
          </w:p>
        </w:tc>
      </w:tr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СDCl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дейтерохлороформ</w:t>
            </w:r>
            <w:proofErr w:type="spellEnd"/>
          </w:p>
        </w:tc>
      </w:tr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т.пл.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температура плавления</w:t>
            </w:r>
          </w:p>
        </w:tc>
      </w:tr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ТСХ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тонкослойная хроматография</w:t>
            </w:r>
          </w:p>
        </w:tc>
      </w:tr>
      <w:tr w:rsidR="00043602" w:rsidRPr="0011636B" w:rsidTr="00043602">
        <w:tc>
          <w:tcPr>
            <w:tcW w:w="2694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β-ЦД</w:t>
            </w:r>
          </w:p>
        </w:tc>
        <w:tc>
          <w:tcPr>
            <w:tcW w:w="1417" w:type="dxa"/>
          </w:tcPr>
          <w:p w:rsidR="00043602" w:rsidRPr="0011636B" w:rsidRDefault="00043602" w:rsidP="0004360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678" w:type="dxa"/>
          </w:tcPr>
          <w:p w:rsidR="00043602" w:rsidRPr="0011636B" w:rsidRDefault="00043602" w:rsidP="0004360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β-циклодекстрин</w:t>
            </w:r>
          </w:p>
        </w:tc>
      </w:tr>
    </w:tbl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043602" w:rsidRDefault="00043602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</w:p>
    <w:p w:rsidR="007349DE" w:rsidRPr="001C398F" w:rsidRDefault="007349DE" w:rsidP="008E29F0">
      <w:pPr>
        <w:pStyle w:val="a3"/>
        <w:spacing w:line="360" w:lineRule="auto"/>
        <w:ind w:firstLine="709"/>
        <w:jc w:val="center"/>
        <w:rPr>
          <w:b/>
          <w:bCs/>
          <w:sz w:val="24"/>
          <w:szCs w:val="24"/>
        </w:rPr>
      </w:pPr>
      <w:r w:rsidRPr="001C398F">
        <w:rPr>
          <w:b/>
          <w:bCs/>
          <w:sz w:val="24"/>
          <w:szCs w:val="24"/>
        </w:rPr>
        <w:lastRenderedPageBreak/>
        <w:t>ВВЕДЕНИЕ</w:t>
      </w:r>
    </w:p>
    <w:p w:rsidR="00A15479" w:rsidRDefault="00A15479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E3134" w:rsidRPr="00BA75FE" w:rsidRDefault="00AE3134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Объектами исследования являются синтетические стимуляторы роста растений, относящиеся к классу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элементо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>(N-,О-,S-,</w:t>
      </w:r>
      <w:r w:rsidRPr="00BA75FE">
        <w:rPr>
          <w:rFonts w:ascii="Times New Roman" w:hAnsi="Times New Roman" w:cs="Times New Roman"/>
          <w:iCs/>
          <w:sz w:val="24"/>
          <w:szCs w:val="24"/>
          <w:lang w:val="en-US"/>
        </w:rPr>
        <w:t>P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- и/или F-)органических веществ и некоторым комплексам с ионами биогенных металлов.  </w:t>
      </w:r>
    </w:p>
    <w:p w:rsidR="007349DE" w:rsidRPr="00BA75FE" w:rsidRDefault="007349DE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Цель: Направленный дизайн превентивных средств и/или адаптогенов для растений в ряду элементоорганических систем. </w:t>
      </w:r>
    </w:p>
    <w:p w:rsidR="007349DE" w:rsidRPr="00BA75FE" w:rsidRDefault="007349DE" w:rsidP="008E29F0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  <w:lang w:val="en-US"/>
        </w:rPr>
        <w:t>З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адачи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:   </w:t>
      </w:r>
    </w:p>
    <w:p w:rsidR="006369F4" w:rsidRPr="00BA75FE" w:rsidRDefault="006369F4" w:rsidP="00BD27A6">
      <w:pPr>
        <w:pStyle w:val="a9"/>
        <w:numPr>
          <w:ilvl w:val="0"/>
          <w:numId w:val="5"/>
        </w:numPr>
        <w:spacing w:line="360" w:lineRule="auto"/>
        <w:ind w:left="0" w:firstLine="709"/>
        <w:rPr>
          <w:iCs/>
        </w:rPr>
      </w:pPr>
      <w:bookmarkStart w:id="1" w:name="_Hlk52869320"/>
      <w:r w:rsidRPr="00BA75FE">
        <w:rPr>
          <w:iCs/>
        </w:rPr>
        <w:t>научно-информационное обеспечение исследований;</w:t>
      </w:r>
    </w:p>
    <w:p w:rsidR="006369F4" w:rsidRPr="00BA75FE" w:rsidRDefault="006369F4" w:rsidP="00BD27A6">
      <w:pPr>
        <w:pStyle w:val="a9"/>
        <w:numPr>
          <w:ilvl w:val="0"/>
          <w:numId w:val="6"/>
        </w:numPr>
        <w:spacing w:line="360" w:lineRule="auto"/>
        <w:ind w:left="0" w:firstLine="709"/>
        <w:jc w:val="both"/>
        <w:rPr>
          <w:rFonts w:eastAsia="Calibri"/>
          <w:iCs/>
        </w:rPr>
      </w:pPr>
      <w:r w:rsidRPr="00BA75FE">
        <w:rPr>
          <w:iCs/>
        </w:rPr>
        <w:t>разработать способы улучшения свойств кандидатов в превентивные средства и/или адаптогены</w:t>
      </w:r>
      <w:r w:rsidRPr="00BA75FE">
        <w:rPr>
          <w:rFonts w:eastAsia="Calibri"/>
          <w:iCs/>
        </w:rPr>
        <w:t xml:space="preserve"> для растений;</w:t>
      </w:r>
    </w:p>
    <w:p w:rsidR="006369F4" w:rsidRPr="00BA75FE" w:rsidRDefault="006369F4" w:rsidP="00BD27A6">
      <w:pPr>
        <w:pStyle w:val="a9"/>
        <w:numPr>
          <w:ilvl w:val="0"/>
          <w:numId w:val="6"/>
        </w:numPr>
        <w:spacing w:line="360" w:lineRule="auto"/>
        <w:ind w:left="0" w:firstLine="709"/>
        <w:jc w:val="both"/>
        <w:rPr>
          <w:iCs/>
        </w:rPr>
      </w:pPr>
      <w:r w:rsidRPr="00BA75FE">
        <w:rPr>
          <w:iCs/>
        </w:rPr>
        <w:t>изучить взаимосвязи: реакционная способность – структура – физико-химические свойства;</w:t>
      </w:r>
    </w:p>
    <w:p w:rsidR="006369F4" w:rsidRPr="00BA75FE" w:rsidRDefault="006369F4" w:rsidP="00BD27A6">
      <w:pPr>
        <w:pStyle w:val="a9"/>
        <w:numPr>
          <w:ilvl w:val="0"/>
          <w:numId w:val="6"/>
        </w:numPr>
        <w:spacing w:line="360" w:lineRule="auto"/>
        <w:ind w:left="0" w:firstLine="709"/>
        <w:jc w:val="both"/>
        <w:rPr>
          <w:iCs/>
        </w:rPr>
      </w:pPr>
      <w:r w:rsidRPr="00BA75FE">
        <w:rPr>
          <w:iCs/>
        </w:rPr>
        <w:t>выдача рекомендаций для проведения расширенных полевых исследований кандидатов в превентивные средства и/или адаптогены</w:t>
      </w:r>
      <w:r w:rsidRPr="00BA75FE">
        <w:rPr>
          <w:rFonts w:eastAsia="Calibri"/>
          <w:iCs/>
        </w:rPr>
        <w:t xml:space="preserve"> для растений.</w:t>
      </w:r>
    </w:p>
    <w:bookmarkEnd w:id="1"/>
    <w:p w:rsidR="00360CE5" w:rsidRPr="00BA75FE" w:rsidRDefault="00360CE5" w:rsidP="00360CE5">
      <w:pPr>
        <w:pStyle w:val="a3"/>
        <w:spacing w:line="360" w:lineRule="auto"/>
        <w:ind w:firstLine="709"/>
        <w:jc w:val="both"/>
        <w:rPr>
          <w:iCs/>
          <w:sz w:val="24"/>
          <w:szCs w:val="24"/>
        </w:rPr>
      </w:pPr>
      <w:r w:rsidRPr="00BA75FE">
        <w:rPr>
          <w:iCs/>
          <w:sz w:val="24"/>
          <w:szCs w:val="24"/>
        </w:rPr>
        <w:t xml:space="preserve">Настоящий отчет является результатом </w:t>
      </w:r>
      <w:r w:rsidRPr="00BA75FE">
        <w:rPr>
          <w:iCs/>
          <w:sz w:val="24"/>
          <w:szCs w:val="24"/>
          <w:lang w:val="kk-KZ"/>
        </w:rPr>
        <w:t>третьего (заключительного)</w:t>
      </w:r>
      <w:r w:rsidRPr="00BA75FE">
        <w:rPr>
          <w:iCs/>
          <w:sz w:val="24"/>
          <w:szCs w:val="24"/>
        </w:rPr>
        <w:t xml:space="preserve"> года трехгодичного цикла НИР по теме: «Направленный дизайн превентивных средств и/или адаптогенов для растений в ряду элементоорганических систем» (</w:t>
      </w:r>
      <w:r w:rsidRPr="00BA75FE">
        <w:rPr>
          <w:iCs/>
          <w:spacing w:val="2"/>
          <w:sz w:val="24"/>
          <w:szCs w:val="24"/>
        </w:rPr>
        <w:t>ИРН проекта</w:t>
      </w:r>
      <w:r w:rsidRPr="00BA75FE">
        <w:rPr>
          <w:iCs/>
          <w:sz w:val="24"/>
          <w:szCs w:val="24"/>
          <w:shd w:val="clear" w:color="auto" w:fill="F9F9F9"/>
        </w:rPr>
        <w:t xml:space="preserve"> AP05131025, </w:t>
      </w:r>
      <w:r w:rsidRPr="00BA75FE">
        <w:rPr>
          <w:iCs/>
          <w:sz w:val="24"/>
          <w:szCs w:val="24"/>
        </w:rPr>
        <w:t xml:space="preserve">№ госрегистрации  0118 РК 00109). </w:t>
      </w:r>
    </w:p>
    <w:p w:rsidR="002850A0" w:rsidRPr="00BA75FE" w:rsidRDefault="00360CE5" w:rsidP="00360CE5">
      <w:pPr>
        <w:pStyle w:val="a3"/>
        <w:spacing w:line="360" w:lineRule="auto"/>
        <w:ind w:firstLine="709"/>
        <w:jc w:val="both"/>
        <w:rPr>
          <w:iCs/>
          <w:sz w:val="24"/>
          <w:szCs w:val="24"/>
        </w:rPr>
      </w:pPr>
      <w:r w:rsidRPr="00BA75FE">
        <w:rPr>
          <w:iCs/>
          <w:sz w:val="24"/>
          <w:szCs w:val="24"/>
        </w:rPr>
        <w:t xml:space="preserve">Этап 2018 г.: «Научные основы синтетической сборки </w:t>
      </w:r>
      <w:proofErr w:type="spellStart"/>
      <w:r w:rsidRPr="00BA75FE">
        <w:rPr>
          <w:iCs/>
          <w:sz w:val="24"/>
          <w:szCs w:val="24"/>
        </w:rPr>
        <w:t>фармакофорных</w:t>
      </w:r>
      <w:proofErr w:type="spellEnd"/>
      <w:r w:rsidRPr="00BA75FE">
        <w:rPr>
          <w:iCs/>
          <w:sz w:val="24"/>
          <w:szCs w:val="24"/>
        </w:rPr>
        <w:t xml:space="preserve"> гетероатомных фрагментов, синтез потенциальных превентивных средств и/или адаптогенов</w:t>
      </w:r>
      <w:r w:rsidRPr="00BA75FE">
        <w:rPr>
          <w:rFonts w:eastAsia="Calibri"/>
          <w:iCs/>
          <w:sz w:val="24"/>
          <w:szCs w:val="24"/>
        </w:rPr>
        <w:t xml:space="preserve"> для растений» (Инвентарный номер </w:t>
      </w:r>
      <w:r w:rsidRPr="00BA75FE">
        <w:rPr>
          <w:iCs/>
          <w:sz w:val="24"/>
          <w:szCs w:val="24"/>
        </w:rPr>
        <w:t>021</w:t>
      </w:r>
      <w:r w:rsidRPr="00BA75FE">
        <w:rPr>
          <w:iCs/>
          <w:sz w:val="24"/>
          <w:szCs w:val="24"/>
          <w:lang w:val="kk-KZ"/>
        </w:rPr>
        <w:t>8</w:t>
      </w:r>
      <w:r w:rsidRPr="00BA75FE">
        <w:rPr>
          <w:iCs/>
          <w:sz w:val="24"/>
          <w:szCs w:val="24"/>
        </w:rPr>
        <w:t xml:space="preserve">РК00696). </w:t>
      </w:r>
    </w:p>
    <w:p w:rsidR="002850A0" w:rsidRPr="00BA75FE" w:rsidRDefault="00360CE5" w:rsidP="00360CE5">
      <w:pPr>
        <w:pStyle w:val="a3"/>
        <w:spacing w:line="360" w:lineRule="auto"/>
        <w:ind w:firstLine="709"/>
        <w:jc w:val="both"/>
        <w:rPr>
          <w:iCs/>
          <w:sz w:val="24"/>
          <w:szCs w:val="24"/>
        </w:rPr>
      </w:pPr>
      <w:r w:rsidRPr="00BA75FE">
        <w:rPr>
          <w:iCs/>
          <w:sz w:val="24"/>
          <w:szCs w:val="24"/>
        </w:rPr>
        <w:t xml:space="preserve">Этап 2019 г.: «Синтетически смоделировать </w:t>
      </w:r>
      <w:r w:rsidRPr="00BA75FE">
        <w:rPr>
          <w:rFonts w:eastAsia="Calibri"/>
          <w:iCs/>
          <w:sz w:val="24"/>
          <w:szCs w:val="24"/>
        </w:rPr>
        <w:t xml:space="preserve">системы: </w:t>
      </w:r>
      <w:proofErr w:type="spellStart"/>
      <w:r w:rsidRPr="00BA75FE">
        <w:rPr>
          <w:rFonts w:eastAsia="Calibri"/>
          <w:iCs/>
          <w:sz w:val="24"/>
          <w:szCs w:val="24"/>
        </w:rPr>
        <w:t>элементо</w:t>
      </w:r>
      <w:proofErr w:type="spellEnd"/>
      <w:r w:rsidRPr="00BA75FE">
        <w:rPr>
          <w:rFonts w:eastAsia="Calibri"/>
          <w:iCs/>
          <w:sz w:val="24"/>
          <w:szCs w:val="24"/>
        </w:rPr>
        <w:t>(</w:t>
      </w:r>
      <w:r w:rsidRPr="00BA75FE">
        <w:rPr>
          <w:iCs/>
          <w:sz w:val="24"/>
          <w:szCs w:val="24"/>
        </w:rPr>
        <w:t>N-,О-,S-,P- и/или F-)</w:t>
      </w:r>
      <w:r w:rsidRPr="00BA75FE">
        <w:rPr>
          <w:rFonts w:eastAsia="Calibri"/>
          <w:iCs/>
          <w:sz w:val="24"/>
          <w:szCs w:val="24"/>
        </w:rPr>
        <w:t xml:space="preserve">органическое </w:t>
      </w:r>
      <w:proofErr w:type="spellStart"/>
      <w:r w:rsidRPr="00BA75FE">
        <w:rPr>
          <w:rFonts w:eastAsia="Calibri"/>
          <w:iCs/>
          <w:sz w:val="24"/>
          <w:szCs w:val="24"/>
        </w:rPr>
        <w:t>соединение+микроэлемент</w:t>
      </w:r>
      <w:proofErr w:type="spellEnd"/>
      <w:r w:rsidRPr="00BA75FE">
        <w:rPr>
          <w:rFonts w:eastAsia="Calibri"/>
          <w:iCs/>
          <w:sz w:val="24"/>
          <w:szCs w:val="24"/>
        </w:rPr>
        <w:t xml:space="preserve">» (Инвентарный номер </w:t>
      </w:r>
      <w:r w:rsidRPr="00BA75FE">
        <w:rPr>
          <w:iCs/>
          <w:sz w:val="24"/>
          <w:szCs w:val="24"/>
        </w:rPr>
        <w:t>0219</w:t>
      </w:r>
      <w:r w:rsidRPr="00BA75FE">
        <w:rPr>
          <w:iCs/>
          <w:sz w:val="24"/>
          <w:szCs w:val="24"/>
          <w:lang w:val="kk-KZ"/>
        </w:rPr>
        <w:t>РК</w:t>
      </w:r>
      <w:r w:rsidRPr="00BA75FE">
        <w:rPr>
          <w:iCs/>
          <w:sz w:val="24"/>
          <w:szCs w:val="24"/>
        </w:rPr>
        <w:t>00992).</w:t>
      </w:r>
    </w:p>
    <w:p w:rsidR="00360CE5" w:rsidRPr="00BA75FE" w:rsidRDefault="00360CE5" w:rsidP="00360CE5">
      <w:pPr>
        <w:pStyle w:val="a3"/>
        <w:spacing w:line="360" w:lineRule="auto"/>
        <w:ind w:firstLine="709"/>
        <w:jc w:val="both"/>
        <w:rPr>
          <w:iCs/>
          <w:sz w:val="24"/>
          <w:szCs w:val="24"/>
        </w:rPr>
      </w:pPr>
      <w:r w:rsidRPr="00BA75FE">
        <w:rPr>
          <w:iCs/>
          <w:sz w:val="24"/>
          <w:szCs w:val="24"/>
        </w:rPr>
        <w:t xml:space="preserve"> Этап 2020 г.: «Основные научные принципы  направленного тонкого органического синтеза новых превентивных средств и/или адаптогенов</w:t>
      </w:r>
      <w:r w:rsidRPr="00BA75FE">
        <w:rPr>
          <w:rFonts w:eastAsia="Calibri"/>
          <w:iCs/>
          <w:sz w:val="24"/>
          <w:szCs w:val="24"/>
        </w:rPr>
        <w:t xml:space="preserve"> для растений в ряду элементоорганических систем».</w:t>
      </w:r>
    </w:p>
    <w:p w:rsidR="007349DE" w:rsidRPr="00BA75FE" w:rsidRDefault="007349DE" w:rsidP="008E29F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bookmarkStart w:id="2" w:name="_Hlk52868814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Метод и методология проведения работ. </w:t>
      </w:r>
      <w:r w:rsidRPr="00BA75FE">
        <w:rPr>
          <w:rFonts w:ascii="Times New Roman" w:hAnsi="Times New Roman" w:cs="Times New Roman"/>
          <w:iCs/>
          <w:sz w:val="24"/>
          <w:szCs w:val="24"/>
          <w:lang w:eastAsia="ja-JP"/>
        </w:rPr>
        <w:t xml:space="preserve">В </w:t>
      </w:r>
      <w:r w:rsidR="005F093B" w:rsidRPr="00BA75FE">
        <w:rPr>
          <w:rFonts w:ascii="Times New Roman" w:hAnsi="Times New Roman" w:cs="Times New Roman"/>
          <w:iCs/>
          <w:sz w:val="24"/>
          <w:szCs w:val="24"/>
          <w:lang w:eastAsia="ja-JP"/>
        </w:rPr>
        <w:t>работе</w:t>
      </w:r>
      <w:r w:rsidRPr="00BA75FE">
        <w:rPr>
          <w:rFonts w:ascii="Times New Roman" w:hAnsi="Times New Roman" w:cs="Times New Roman"/>
          <w:iCs/>
          <w:sz w:val="24"/>
          <w:szCs w:val="24"/>
          <w:lang w:eastAsia="ja-JP"/>
        </w:rPr>
        <w:t xml:space="preserve"> </w:t>
      </w:r>
      <w:r w:rsidR="005F093B" w:rsidRPr="00BA75FE">
        <w:rPr>
          <w:rFonts w:ascii="Times New Roman" w:hAnsi="Times New Roman" w:cs="Times New Roman"/>
          <w:iCs/>
          <w:sz w:val="24"/>
          <w:szCs w:val="24"/>
          <w:lang w:eastAsia="ja-JP"/>
        </w:rPr>
        <w:t>применен</w:t>
      </w:r>
      <w:r w:rsidR="005413F2" w:rsidRPr="00BA75FE">
        <w:rPr>
          <w:rFonts w:ascii="Times New Roman" w:hAnsi="Times New Roman" w:cs="Times New Roman"/>
          <w:iCs/>
          <w:sz w:val="24"/>
          <w:szCs w:val="24"/>
          <w:lang w:eastAsia="ja-JP"/>
        </w:rPr>
        <w:t>ы</w:t>
      </w:r>
      <w:r w:rsidR="005F093B" w:rsidRPr="00BA75FE">
        <w:rPr>
          <w:rFonts w:ascii="Times New Roman" w:hAnsi="Times New Roman" w:cs="Times New Roman"/>
          <w:iCs/>
          <w:sz w:val="24"/>
          <w:szCs w:val="24"/>
          <w:lang w:eastAsia="ja-JP"/>
        </w:rPr>
        <w:t xml:space="preserve"> </w:t>
      </w:r>
      <w:r w:rsidRPr="00BA75FE">
        <w:rPr>
          <w:rFonts w:ascii="Times New Roman" w:hAnsi="Times New Roman" w:cs="Times New Roman"/>
          <w:iCs/>
          <w:sz w:val="24"/>
          <w:szCs w:val="24"/>
        </w:rPr>
        <w:t>подход</w:t>
      </w:r>
      <w:r w:rsidR="005413F2" w:rsidRPr="00BA75FE">
        <w:rPr>
          <w:rFonts w:ascii="Times New Roman" w:hAnsi="Times New Roman" w:cs="Times New Roman"/>
          <w:iCs/>
          <w:sz w:val="24"/>
          <w:szCs w:val="24"/>
        </w:rPr>
        <w:t xml:space="preserve">ы 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рационального конструирования </w:t>
      </w:r>
      <w:proofErr w:type="spellStart"/>
      <w:r w:rsidRPr="00BA75FE">
        <w:rPr>
          <w:rFonts w:ascii="Times New Roman" w:eastAsia="Calibri" w:hAnsi="Times New Roman" w:cs="Times New Roman"/>
          <w:iCs/>
          <w:sz w:val="24"/>
          <w:szCs w:val="24"/>
        </w:rPr>
        <w:t>элементо</w:t>
      </w:r>
      <w:proofErr w:type="spellEnd"/>
      <w:r w:rsidRPr="00BA75FE">
        <w:rPr>
          <w:rFonts w:ascii="Times New Roman" w:eastAsia="Calibri" w:hAnsi="Times New Roman" w:cs="Times New Roman"/>
          <w:iCs/>
          <w:sz w:val="24"/>
          <w:szCs w:val="24"/>
        </w:rPr>
        <w:t>(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N-,О-,S-,P- и/или F-)органической молекулы, </w:t>
      </w:r>
      <w:r w:rsidR="005413F2" w:rsidRPr="00BA75FE">
        <w:rPr>
          <w:rFonts w:ascii="Times New Roman" w:hAnsi="Times New Roman" w:cs="Times New Roman"/>
          <w:iCs/>
          <w:sz w:val="24"/>
          <w:szCs w:val="24"/>
        </w:rPr>
        <w:t>регули</w:t>
      </w:r>
      <w:r w:rsidR="00C510C8" w:rsidRPr="00BA75FE">
        <w:rPr>
          <w:rFonts w:ascii="Times New Roman" w:hAnsi="Times New Roman" w:cs="Times New Roman"/>
          <w:iCs/>
          <w:sz w:val="24"/>
          <w:szCs w:val="24"/>
        </w:rPr>
        <w:t xml:space="preserve">рующей рост и развитие </w:t>
      </w:r>
      <w:r w:rsidR="005413F2" w:rsidRPr="00BA75FE">
        <w:rPr>
          <w:rFonts w:ascii="Times New Roman" w:hAnsi="Times New Roman" w:cs="Times New Roman"/>
          <w:iCs/>
          <w:sz w:val="24"/>
          <w:szCs w:val="24"/>
        </w:rPr>
        <w:t xml:space="preserve">трех сортов пшеницы Казахстанская-10, Северянка и </w:t>
      </w:r>
      <w:proofErr w:type="spellStart"/>
      <w:r w:rsidR="005413F2" w:rsidRPr="00BA75FE">
        <w:rPr>
          <w:rFonts w:ascii="Times New Roman" w:hAnsi="Times New Roman" w:cs="Times New Roman"/>
          <w:iCs/>
          <w:sz w:val="24"/>
          <w:szCs w:val="24"/>
        </w:rPr>
        <w:t>Мирас</w:t>
      </w:r>
      <w:proofErr w:type="spellEnd"/>
      <w:r w:rsidR="00C510C8" w:rsidRPr="00BA75FE">
        <w:rPr>
          <w:rFonts w:ascii="Times New Roman" w:hAnsi="Times New Roman" w:cs="Times New Roman"/>
          <w:iCs/>
          <w:sz w:val="24"/>
          <w:szCs w:val="24"/>
        </w:rPr>
        <w:t xml:space="preserve">.  </w:t>
      </w:r>
    </w:p>
    <w:p w:rsidR="007349DE" w:rsidRPr="00BA75FE" w:rsidRDefault="007349DE" w:rsidP="008E29F0">
      <w:pPr>
        <w:pStyle w:val="a9"/>
        <w:tabs>
          <w:tab w:val="left" w:pos="709"/>
        </w:tabs>
        <w:spacing w:line="360" w:lineRule="auto"/>
        <w:ind w:left="0" w:firstLine="709"/>
        <w:jc w:val="both"/>
        <w:rPr>
          <w:iCs/>
        </w:rPr>
      </w:pPr>
      <w:r w:rsidRPr="00BA75FE">
        <w:rPr>
          <w:iCs/>
        </w:rPr>
        <w:t xml:space="preserve">Актуальность.  </w:t>
      </w:r>
      <w:r w:rsidR="00C510C8" w:rsidRPr="00BA75FE">
        <w:rPr>
          <w:iCs/>
        </w:rPr>
        <w:t xml:space="preserve">Одним из основных </w:t>
      </w:r>
      <w:r w:rsidRPr="00BA75FE">
        <w:rPr>
          <w:iCs/>
          <w:color w:val="000000"/>
        </w:rPr>
        <w:t>пут</w:t>
      </w:r>
      <w:r w:rsidR="00C510C8" w:rsidRPr="00BA75FE">
        <w:rPr>
          <w:iCs/>
          <w:color w:val="000000"/>
        </w:rPr>
        <w:t>ей</w:t>
      </w:r>
      <w:r w:rsidRPr="00BA75FE">
        <w:rPr>
          <w:iCs/>
          <w:color w:val="000000"/>
        </w:rPr>
        <w:t xml:space="preserve"> повышения эффективности удобрений </w:t>
      </w:r>
      <w:r w:rsidR="00C510C8" w:rsidRPr="00BA75FE">
        <w:rPr>
          <w:iCs/>
          <w:color w:val="000000"/>
        </w:rPr>
        <w:t>является применение различных добавок-</w:t>
      </w:r>
      <w:r w:rsidRPr="00BA75FE">
        <w:rPr>
          <w:iCs/>
          <w:color w:val="000000"/>
        </w:rPr>
        <w:t>модифика</w:t>
      </w:r>
      <w:r w:rsidR="00C510C8" w:rsidRPr="00BA75FE">
        <w:rPr>
          <w:iCs/>
          <w:color w:val="000000"/>
        </w:rPr>
        <w:t>торов в виде</w:t>
      </w:r>
      <w:r w:rsidRPr="00BA75FE">
        <w:rPr>
          <w:iCs/>
          <w:color w:val="000000"/>
        </w:rPr>
        <w:t xml:space="preserve"> </w:t>
      </w:r>
      <w:r w:rsidR="00C510C8" w:rsidRPr="00BA75FE">
        <w:rPr>
          <w:iCs/>
          <w:color w:val="000000"/>
        </w:rPr>
        <w:t>регу</w:t>
      </w:r>
      <w:r w:rsidRPr="00BA75FE">
        <w:rPr>
          <w:iCs/>
          <w:color w:val="000000"/>
        </w:rPr>
        <w:t>лятор</w:t>
      </w:r>
      <w:r w:rsidR="00C510C8" w:rsidRPr="00BA75FE">
        <w:rPr>
          <w:iCs/>
          <w:color w:val="000000"/>
        </w:rPr>
        <w:t>ов</w:t>
      </w:r>
      <w:r w:rsidRPr="00BA75FE">
        <w:rPr>
          <w:iCs/>
          <w:color w:val="000000"/>
        </w:rPr>
        <w:t xml:space="preserve"> роста растений. </w:t>
      </w:r>
      <w:r w:rsidR="00C510C8" w:rsidRPr="00BA75FE">
        <w:rPr>
          <w:iCs/>
          <w:color w:val="000000"/>
        </w:rPr>
        <w:t xml:space="preserve">Синтетический поиск </w:t>
      </w:r>
      <w:r w:rsidRPr="00BA75FE">
        <w:rPr>
          <w:iCs/>
        </w:rPr>
        <w:t>модификатор</w:t>
      </w:r>
      <w:r w:rsidR="00C510C8" w:rsidRPr="00BA75FE">
        <w:rPr>
          <w:iCs/>
        </w:rPr>
        <w:t>ов</w:t>
      </w:r>
      <w:r w:rsidRPr="00BA75FE">
        <w:rPr>
          <w:iCs/>
        </w:rPr>
        <w:t xml:space="preserve"> минеральных и органических удобрений</w:t>
      </w:r>
      <w:r w:rsidR="00C510C8" w:rsidRPr="00BA75FE">
        <w:rPr>
          <w:iCs/>
        </w:rPr>
        <w:t xml:space="preserve"> </w:t>
      </w:r>
      <w:r w:rsidR="00C510C8" w:rsidRPr="00BA75FE">
        <w:rPr>
          <w:iCs/>
        </w:rPr>
        <w:lastRenderedPageBreak/>
        <w:t xml:space="preserve">наиболее интенсивен в области создания </w:t>
      </w:r>
      <w:r w:rsidR="00EA10A3" w:rsidRPr="00BA75FE">
        <w:rPr>
          <w:iCs/>
        </w:rPr>
        <w:t>молекулы</w:t>
      </w:r>
      <w:r w:rsidRPr="00BA75FE">
        <w:rPr>
          <w:iCs/>
        </w:rPr>
        <w:t xml:space="preserve">, </w:t>
      </w:r>
      <w:r w:rsidR="00EA10A3" w:rsidRPr="00BA75FE">
        <w:rPr>
          <w:iCs/>
        </w:rPr>
        <w:t xml:space="preserve">способной </w:t>
      </w:r>
      <w:r w:rsidRPr="00BA75FE">
        <w:rPr>
          <w:iCs/>
        </w:rPr>
        <w:t>не только стимулир</w:t>
      </w:r>
      <w:r w:rsidR="00EA10A3" w:rsidRPr="00BA75FE">
        <w:rPr>
          <w:iCs/>
        </w:rPr>
        <w:t>овать</w:t>
      </w:r>
      <w:r w:rsidRPr="00BA75FE">
        <w:rPr>
          <w:iCs/>
        </w:rPr>
        <w:t xml:space="preserve"> рост растений, но усиливат</w:t>
      </w:r>
      <w:r w:rsidR="00EA10A3" w:rsidRPr="00BA75FE">
        <w:rPr>
          <w:iCs/>
        </w:rPr>
        <w:t>ь</w:t>
      </w:r>
      <w:r w:rsidRPr="00BA75FE">
        <w:rPr>
          <w:iCs/>
        </w:rPr>
        <w:t xml:space="preserve"> их защитные функции к природным и техногенным стрессовым ситуациям (адаптогены для растений). </w:t>
      </w:r>
    </w:p>
    <w:p w:rsidR="00EA10A3" w:rsidRPr="00BA75FE" w:rsidRDefault="007349DE" w:rsidP="008E29F0">
      <w:pPr>
        <w:pStyle w:val="a3"/>
        <w:spacing w:line="360" w:lineRule="auto"/>
        <w:ind w:firstLine="709"/>
        <w:jc w:val="both"/>
        <w:rPr>
          <w:iCs/>
          <w:sz w:val="24"/>
          <w:szCs w:val="24"/>
        </w:rPr>
      </w:pPr>
      <w:r w:rsidRPr="00BA75FE">
        <w:rPr>
          <w:iCs/>
          <w:sz w:val="24"/>
          <w:szCs w:val="24"/>
        </w:rPr>
        <w:t xml:space="preserve">Результаты работы и их новизна. </w:t>
      </w:r>
      <w:r w:rsidR="00EA10A3" w:rsidRPr="00BA75FE">
        <w:rPr>
          <w:iCs/>
          <w:sz w:val="24"/>
          <w:szCs w:val="24"/>
        </w:rPr>
        <w:t xml:space="preserve">Синтетически смоделированы </w:t>
      </w:r>
      <w:r w:rsidR="00EA10A3" w:rsidRPr="00BA75FE">
        <w:rPr>
          <w:rFonts w:eastAsia="Batang"/>
          <w:iCs/>
          <w:sz w:val="24"/>
          <w:szCs w:val="24"/>
        </w:rPr>
        <w:t xml:space="preserve">новые потенциальные стимуляторы роста </w:t>
      </w:r>
      <w:r w:rsidR="00EA10A3" w:rsidRPr="00BA75FE">
        <w:rPr>
          <w:iCs/>
          <w:sz w:val="24"/>
          <w:szCs w:val="24"/>
        </w:rPr>
        <w:t>и/или адаптогены</w:t>
      </w:r>
      <w:r w:rsidR="00EA10A3" w:rsidRPr="00BA75FE">
        <w:rPr>
          <w:rFonts w:eastAsia="Calibri"/>
          <w:iCs/>
          <w:sz w:val="24"/>
          <w:szCs w:val="24"/>
        </w:rPr>
        <w:t xml:space="preserve"> для растений с обязательным азотистым гетероциклом (</w:t>
      </w:r>
      <w:proofErr w:type="spellStart"/>
      <w:r w:rsidR="00EA10A3" w:rsidRPr="00BA75FE">
        <w:rPr>
          <w:rFonts w:eastAsia="Calibri"/>
          <w:iCs/>
          <w:sz w:val="24"/>
          <w:szCs w:val="24"/>
        </w:rPr>
        <w:t>пиперазин</w:t>
      </w:r>
      <w:proofErr w:type="spellEnd"/>
      <w:r w:rsidR="00EA10A3" w:rsidRPr="00BA75FE">
        <w:rPr>
          <w:rFonts w:eastAsia="Calibri"/>
          <w:iCs/>
          <w:sz w:val="24"/>
          <w:szCs w:val="24"/>
        </w:rPr>
        <w:t xml:space="preserve">, </w:t>
      </w:r>
      <w:proofErr w:type="spellStart"/>
      <w:r w:rsidR="005413F2" w:rsidRPr="00BA75FE">
        <w:rPr>
          <w:iCs/>
          <w:sz w:val="24"/>
          <w:szCs w:val="24"/>
        </w:rPr>
        <w:t>индолин</w:t>
      </w:r>
      <w:proofErr w:type="spellEnd"/>
      <w:r w:rsidR="00EA10A3" w:rsidRPr="00BA75FE">
        <w:rPr>
          <w:rFonts w:eastAsia="Calibri"/>
          <w:iCs/>
          <w:sz w:val="24"/>
          <w:szCs w:val="24"/>
        </w:rPr>
        <w:t>, пирролидин</w:t>
      </w:r>
      <w:r w:rsidR="005413F2" w:rsidRPr="00BA75FE">
        <w:rPr>
          <w:rFonts w:eastAsia="Calibri"/>
          <w:iCs/>
          <w:sz w:val="24"/>
          <w:szCs w:val="24"/>
        </w:rPr>
        <w:t xml:space="preserve">, </w:t>
      </w:r>
      <w:proofErr w:type="spellStart"/>
      <w:r w:rsidR="005413F2" w:rsidRPr="00BA75FE">
        <w:rPr>
          <w:iCs/>
          <w:sz w:val="24"/>
          <w:szCs w:val="24"/>
        </w:rPr>
        <w:t>иминодибензил</w:t>
      </w:r>
      <w:proofErr w:type="spellEnd"/>
      <w:r w:rsidR="00EA10A3" w:rsidRPr="00BA75FE">
        <w:rPr>
          <w:rFonts w:eastAsia="Calibri"/>
          <w:iCs/>
          <w:sz w:val="24"/>
          <w:szCs w:val="24"/>
        </w:rPr>
        <w:t>)</w:t>
      </w:r>
      <w:r w:rsidR="005413F2" w:rsidRPr="00BA75FE">
        <w:rPr>
          <w:rFonts w:eastAsia="Calibri"/>
          <w:iCs/>
          <w:sz w:val="24"/>
          <w:szCs w:val="24"/>
        </w:rPr>
        <w:t xml:space="preserve">, а также </w:t>
      </w:r>
      <w:proofErr w:type="spellStart"/>
      <w:r w:rsidR="005413F2" w:rsidRPr="00BA75FE">
        <w:rPr>
          <w:rFonts w:eastAsia="Calibri"/>
          <w:iCs/>
          <w:sz w:val="24"/>
          <w:szCs w:val="24"/>
        </w:rPr>
        <w:t>нафтиламин</w:t>
      </w:r>
      <w:proofErr w:type="spellEnd"/>
      <w:r w:rsidR="005413F2" w:rsidRPr="00BA75FE">
        <w:rPr>
          <w:rFonts w:eastAsia="Calibri"/>
          <w:iCs/>
          <w:sz w:val="24"/>
          <w:szCs w:val="24"/>
        </w:rPr>
        <w:t xml:space="preserve"> </w:t>
      </w:r>
      <w:r w:rsidR="00EA10A3" w:rsidRPr="00BA75FE">
        <w:rPr>
          <w:rFonts w:eastAsia="Batang"/>
          <w:iCs/>
          <w:sz w:val="24"/>
          <w:szCs w:val="24"/>
        </w:rPr>
        <w:t xml:space="preserve"> и другими </w:t>
      </w:r>
      <w:proofErr w:type="spellStart"/>
      <w:r w:rsidR="00EA10A3" w:rsidRPr="00BA75FE">
        <w:rPr>
          <w:rFonts w:eastAsia="Batang"/>
          <w:iCs/>
          <w:sz w:val="24"/>
          <w:szCs w:val="24"/>
        </w:rPr>
        <w:t>фармакофорными</w:t>
      </w:r>
      <w:proofErr w:type="spellEnd"/>
      <w:r w:rsidR="00EA10A3" w:rsidRPr="00BA75FE">
        <w:rPr>
          <w:rFonts w:eastAsia="Batang"/>
          <w:iCs/>
          <w:sz w:val="24"/>
          <w:szCs w:val="24"/>
        </w:rPr>
        <w:t xml:space="preserve"> группами: </w:t>
      </w:r>
      <w:proofErr w:type="spellStart"/>
      <w:r w:rsidR="00EA10A3" w:rsidRPr="00BA75FE">
        <w:rPr>
          <w:iCs/>
          <w:sz w:val="24"/>
          <w:szCs w:val="24"/>
        </w:rPr>
        <w:t>пропаргильная</w:t>
      </w:r>
      <w:proofErr w:type="spellEnd"/>
      <w:r w:rsidR="00EA10A3" w:rsidRPr="00BA75FE">
        <w:rPr>
          <w:iCs/>
          <w:sz w:val="24"/>
          <w:szCs w:val="24"/>
        </w:rPr>
        <w:t xml:space="preserve">, </w:t>
      </w:r>
      <w:proofErr w:type="spellStart"/>
      <w:r w:rsidR="00EA10A3" w:rsidRPr="00BA75FE">
        <w:rPr>
          <w:iCs/>
          <w:sz w:val="24"/>
          <w:szCs w:val="24"/>
        </w:rPr>
        <w:t>карбодитиоатная</w:t>
      </w:r>
      <w:proofErr w:type="spellEnd"/>
      <w:r w:rsidR="00EA10A3" w:rsidRPr="00BA75FE">
        <w:rPr>
          <w:iCs/>
          <w:sz w:val="24"/>
          <w:szCs w:val="24"/>
        </w:rPr>
        <w:t xml:space="preserve">, </w:t>
      </w:r>
      <w:proofErr w:type="spellStart"/>
      <w:r w:rsidR="00EA10A3" w:rsidRPr="00BA75FE">
        <w:rPr>
          <w:iCs/>
          <w:sz w:val="24"/>
          <w:szCs w:val="24"/>
        </w:rPr>
        <w:t>феноксиалкильная</w:t>
      </w:r>
      <w:proofErr w:type="spellEnd"/>
      <w:r w:rsidR="00EA10A3" w:rsidRPr="00BA75FE">
        <w:rPr>
          <w:iCs/>
          <w:sz w:val="24"/>
          <w:szCs w:val="24"/>
        </w:rPr>
        <w:t xml:space="preserve">, ион биогенного микроэлемента (металла) и/или другая группа. </w:t>
      </w:r>
    </w:p>
    <w:bookmarkEnd w:id="2"/>
    <w:p w:rsidR="00BC7AF7" w:rsidRPr="00BA75FE" w:rsidRDefault="007349DE" w:rsidP="008E29F0">
      <w:pPr>
        <w:pStyle w:val="Default"/>
        <w:spacing w:line="360" w:lineRule="auto"/>
        <w:ind w:firstLine="709"/>
        <w:jc w:val="both"/>
        <w:rPr>
          <w:iCs/>
        </w:rPr>
      </w:pPr>
      <w:r w:rsidRPr="00BA75FE">
        <w:rPr>
          <w:iCs/>
        </w:rPr>
        <w:t xml:space="preserve">Среди синтезированных новых </w:t>
      </w:r>
      <w:proofErr w:type="spellStart"/>
      <w:proofErr w:type="gramStart"/>
      <w:r w:rsidRPr="00BA75FE">
        <w:rPr>
          <w:iCs/>
        </w:rPr>
        <w:t>элементо</w:t>
      </w:r>
      <w:proofErr w:type="spellEnd"/>
      <w:r w:rsidRPr="00BA75FE">
        <w:rPr>
          <w:iCs/>
        </w:rPr>
        <w:t>(</w:t>
      </w:r>
      <w:proofErr w:type="gramEnd"/>
      <w:r w:rsidRPr="00BA75FE">
        <w:rPr>
          <w:iCs/>
        </w:rPr>
        <w:t xml:space="preserve">N-,О-,S-,P- и/или F-)органических систем  </w:t>
      </w:r>
      <w:r w:rsidR="00EA10A3" w:rsidRPr="00BA75FE">
        <w:rPr>
          <w:iCs/>
        </w:rPr>
        <w:t>найдены</w:t>
      </w:r>
      <w:r w:rsidRPr="00BA75FE">
        <w:rPr>
          <w:iCs/>
        </w:rPr>
        <w:t xml:space="preserve"> образцы, стимулирующие прорастание семян, рост и развитие </w:t>
      </w:r>
      <w:r w:rsidR="00EA10A3" w:rsidRPr="00BA75FE">
        <w:rPr>
          <w:iCs/>
        </w:rPr>
        <w:t xml:space="preserve">проростков трех сортов </w:t>
      </w:r>
      <w:r w:rsidRPr="00BA75FE">
        <w:rPr>
          <w:iCs/>
        </w:rPr>
        <w:t>пшеницы</w:t>
      </w:r>
      <w:r w:rsidR="00EA10A3" w:rsidRPr="00BA75FE">
        <w:rPr>
          <w:iCs/>
        </w:rPr>
        <w:t xml:space="preserve"> (Казахстанская-10, </w:t>
      </w:r>
      <w:proofErr w:type="spellStart"/>
      <w:r w:rsidR="00EA10A3" w:rsidRPr="00BA75FE">
        <w:rPr>
          <w:iCs/>
        </w:rPr>
        <w:t>Серерянка</w:t>
      </w:r>
      <w:proofErr w:type="spellEnd"/>
      <w:r w:rsidR="00EA10A3" w:rsidRPr="00BA75FE">
        <w:rPr>
          <w:iCs/>
        </w:rPr>
        <w:t xml:space="preserve"> и </w:t>
      </w:r>
      <w:proofErr w:type="spellStart"/>
      <w:r w:rsidR="00EA10A3" w:rsidRPr="00BA75FE">
        <w:rPr>
          <w:iCs/>
        </w:rPr>
        <w:t>Мирас</w:t>
      </w:r>
      <w:proofErr w:type="spellEnd"/>
      <w:r w:rsidR="005413F2" w:rsidRPr="00BA75FE">
        <w:rPr>
          <w:iCs/>
        </w:rPr>
        <w:t>.</w:t>
      </w:r>
      <w:r w:rsidRPr="00BA75FE">
        <w:rPr>
          <w:iCs/>
        </w:rPr>
        <w:t xml:space="preserve"> </w:t>
      </w:r>
    </w:p>
    <w:p w:rsidR="002E5B3F" w:rsidRPr="00BA75FE" w:rsidRDefault="002E5B3F" w:rsidP="002E5B3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  <w:lang w:val="kk-KZ" w:eastAsia="ar-SA"/>
        </w:rPr>
        <w:t xml:space="preserve">По разделу 1.1 </w:t>
      </w:r>
      <w:r w:rsidRPr="00BA75FE">
        <w:rPr>
          <w:rFonts w:ascii="Times New Roman" w:hAnsi="Times New Roman" w:cs="Times New Roman"/>
          <w:iCs/>
          <w:sz w:val="24"/>
          <w:szCs w:val="24"/>
        </w:rPr>
        <w:t>Научно-информационное обеспечение исследований</w:t>
      </w:r>
      <w:r w:rsidRPr="00BA75FE">
        <w:rPr>
          <w:rFonts w:ascii="Times New Roman" w:eastAsia="Calibri" w:hAnsi="Times New Roman" w:cs="Times New Roman"/>
          <w:iCs/>
          <w:sz w:val="24"/>
          <w:szCs w:val="24"/>
        </w:rPr>
        <w:t xml:space="preserve">. </w:t>
      </w:r>
      <w:r w:rsidRPr="00BA75FE">
        <w:rPr>
          <w:rFonts w:ascii="Times New Roman" w:hAnsi="Times New Roman" w:cs="Times New Roman"/>
          <w:bCs/>
          <w:iCs/>
          <w:sz w:val="24"/>
          <w:szCs w:val="24"/>
          <w:lang w:val="kk-KZ"/>
        </w:rPr>
        <w:t xml:space="preserve">Установлено,  что с увеличением спроса на комплексных соединения переходных металлов растет процесс создания новых или модификация имеющихся комплексных соединений, которые могут использоваться в качестве новых высокоэффективных биологических препаратов или стимуляторов роста растений. К существует возможность изменять свойства комплексного соединения путем смены иона одного металла на другой, что повышает перспективность использования комплексных соединений в разных отраслях. </w:t>
      </w:r>
      <w:r w:rsidRPr="00BA75FE">
        <w:rPr>
          <w:rFonts w:ascii="Times New Roman" w:hAnsi="Times New Roman" w:cs="Times New Roman"/>
          <w:bCs/>
          <w:iCs/>
          <w:sz w:val="24"/>
          <w:szCs w:val="24"/>
        </w:rPr>
        <w:t xml:space="preserve">Добавление ионов переходных металлов может компенсировать их недостаток в живых организмах и растениях, а органический </w:t>
      </w:r>
      <w:proofErr w:type="spellStart"/>
      <w:r w:rsidRPr="00BA75FE">
        <w:rPr>
          <w:rFonts w:ascii="Times New Roman" w:hAnsi="Times New Roman" w:cs="Times New Roman"/>
          <w:bCs/>
          <w:iCs/>
          <w:sz w:val="24"/>
          <w:szCs w:val="24"/>
        </w:rPr>
        <w:t>лиганд</w:t>
      </w:r>
      <w:proofErr w:type="spellEnd"/>
      <w:r w:rsidRPr="00BA75FE">
        <w:rPr>
          <w:rFonts w:ascii="Times New Roman" w:hAnsi="Times New Roman" w:cs="Times New Roman"/>
          <w:bCs/>
          <w:iCs/>
          <w:sz w:val="24"/>
          <w:szCs w:val="24"/>
        </w:rPr>
        <w:t xml:space="preserve"> помимо своей биологической активности помогает переходным металлам перейти в доступную и быстроусвояемую форму для живых организмов и растений.</w:t>
      </w:r>
    </w:p>
    <w:p w:rsidR="002E5B3F" w:rsidRPr="00BA75FE" w:rsidRDefault="002E5B3F" w:rsidP="002E5B3F">
      <w:pPr>
        <w:pStyle w:val="a9"/>
        <w:spacing w:line="360" w:lineRule="auto"/>
        <w:ind w:left="0" w:firstLine="709"/>
        <w:jc w:val="both"/>
        <w:rPr>
          <w:iCs/>
        </w:rPr>
      </w:pPr>
      <w:r w:rsidRPr="00BA75FE">
        <w:rPr>
          <w:iCs/>
          <w:lang w:val="kk-KZ" w:eastAsia="ar-SA"/>
        </w:rPr>
        <w:t>По разделу 1.2  «</w:t>
      </w:r>
      <w:r w:rsidRPr="00BA75FE">
        <w:rPr>
          <w:iCs/>
        </w:rPr>
        <w:t>Разработать способы улучшения свойств кандидатов в превентивные средства и/или адаптогены</w:t>
      </w:r>
      <w:r w:rsidRPr="00BA75FE">
        <w:rPr>
          <w:rFonts w:eastAsia="Calibri"/>
          <w:iCs/>
        </w:rPr>
        <w:t xml:space="preserve"> для растений</w:t>
      </w:r>
      <w:r w:rsidRPr="00BA75FE">
        <w:rPr>
          <w:iCs/>
        </w:rPr>
        <w:t xml:space="preserve">». Разработаны условия трехкомпонентного однореакторного синтеза алифатических и ароматических эфиров </w:t>
      </w:r>
      <w:proofErr w:type="spellStart"/>
      <w:r w:rsidRPr="00BA75FE">
        <w:rPr>
          <w:iCs/>
        </w:rPr>
        <w:t>нафтилксантогената</w:t>
      </w:r>
      <w:proofErr w:type="spellEnd"/>
      <w:r w:rsidRPr="00BA75FE">
        <w:rPr>
          <w:iCs/>
        </w:rPr>
        <w:t xml:space="preserve"> и  ацетиленовых, </w:t>
      </w:r>
      <w:proofErr w:type="spellStart"/>
      <w:r w:rsidRPr="00BA75FE">
        <w:rPr>
          <w:iCs/>
        </w:rPr>
        <w:t>тиоангидридов</w:t>
      </w:r>
      <w:proofErr w:type="spellEnd"/>
      <w:r w:rsidRPr="00BA75FE">
        <w:rPr>
          <w:iCs/>
        </w:rPr>
        <w:t xml:space="preserve">, </w:t>
      </w:r>
      <w:proofErr w:type="spellStart"/>
      <w:r w:rsidRPr="00BA75FE">
        <w:rPr>
          <w:iCs/>
        </w:rPr>
        <w:t>феноксиалкиловых</w:t>
      </w:r>
      <w:proofErr w:type="spellEnd"/>
      <w:r w:rsidRPr="00BA75FE">
        <w:rPr>
          <w:iCs/>
        </w:rPr>
        <w:t xml:space="preserve"> и </w:t>
      </w:r>
      <w:proofErr w:type="spellStart"/>
      <w:r w:rsidRPr="00BA75FE">
        <w:rPr>
          <w:iCs/>
        </w:rPr>
        <w:t>алкиловых</w:t>
      </w:r>
      <w:proofErr w:type="spellEnd"/>
      <w:r w:rsidRPr="00BA75FE">
        <w:rPr>
          <w:iCs/>
        </w:rPr>
        <w:t xml:space="preserve"> эфиров </w:t>
      </w:r>
      <w:proofErr w:type="spellStart"/>
      <w:r w:rsidRPr="00BA75FE">
        <w:rPr>
          <w:iCs/>
        </w:rPr>
        <w:t>нафтиламинбисдитиокарбаминовой</w:t>
      </w:r>
      <w:proofErr w:type="spellEnd"/>
      <w:r w:rsidRPr="00BA75FE">
        <w:rPr>
          <w:iCs/>
        </w:rPr>
        <w:t xml:space="preserve"> кислоты как потенциальных регуляторов роста (</w:t>
      </w:r>
      <w:proofErr w:type="spellStart"/>
      <w:r w:rsidRPr="00BA75FE">
        <w:rPr>
          <w:iCs/>
        </w:rPr>
        <w:t>ретарданты</w:t>
      </w:r>
      <w:proofErr w:type="spellEnd"/>
      <w:r w:rsidRPr="00BA75FE">
        <w:rPr>
          <w:iCs/>
        </w:rPr>
        <w:t>) пшеницы. В ИК спектрах O-нафтил-1-S-3-феноксипропилкарбонодитиоата и O-нафтил-1-S-2-этоксиэтилкарбонодитиоата присутствуют полосы поглощения валентных колебаний С=S группы в области 1145, 1037 см</w:t>
      </w:r>
      <w:r w:rsidRPr="00BA75FE">
        <w:rPr>
          <w:iCs/>
          <w:vertAlign w:val="superscript"/>
        </w:rPr>
        <w:t>-1</w:t>
      </w:r>
      <w:r w:rsidRPr="00BA75FE">
        <w:rPr>
          <w:iCs/>
        </w:rPr>
        <w:t>, а при 689, 667 см</w:t>
      </w:r>
      <w:r w:rsidRPr="00BA75FE">
        <w:rPr>
          <w:iCs/>
          <w:vertAlign w:val="superscript"/>
        </w:rPr>
        <w:t>-1</w:t>
      </w:r>
      <w:r w:rsidRPr="00BA75FE">
        <w:rPr>
          <w:iCs/>
        </w:rPr>
        <w:t xml:space="preserve"> проявляется полоса поглощения валентных колебаний С-S связи. Спектр </w:t>
      </w:r>
      <w:bookmarkStart w:id="3" w:name="_Hlk50545171"/>
      <w:proofErr w:type="spellStart"/>
      <w:r w:rsidRPr="00BA75FE">
        <w:rPr>
          <w:iCs/>
        </w:rPr>
        <w:t>дитиокарбоксилат</w:t>
      </w:r>
      <w:proofErr w:type="spellEnd"/>
      <w:r w:rsidRPr="00BA75FE">
        <w:rPr>
          <w:iCs/>
        </w:rPr>
        <w:t>(нафталин-1-</w:t>
      </w:r>
      <w:proofErr w:type="gramStart"/>
      <w:r w:rsidRPr="00BA75FE">
        <w:rPr>
          <w:iCs/>
        </w:rPr>
        <w:t>ил)</w:t>
      </w:r>
      <w:proofErr w:type="spellStart"/>
      <w:r w:rsidRPr="00BA75FE">
        <w:rPr>
          <w:iCs/>
        </w:rPr>
        <w:t>карбамодитиоат</w:t>
      </w:r>
      <w:proofErr w:type="spellEnd"/>
      <w:proofErr w:type="gramEnd"/>
      <w:r w:rsidRPr="00BA75FE">
        <w:rPr>
          <w:iCs/>
        </w:rPr>
        <w:t xml:space="preserve"> натрия характеризуется </w:t>
      </w:r>
      <w:bookmarkEnd w:id="3"/>
      <w:r w:rsidRPr="00BA75FE">
        <w:rPr>
          <w:iCs/>
        </w:rPr>
        <w:t xml:space="preserve">наличием интенсивных полос поглощения в области </w:t>
      </w:r>
      <w:r w:rsidRPr="00BA75FE">
        <w:rPr>
          <w:iCs/>
          <w:lang w:val="kk-KZ"/>
        </w:rPr>
        <w:t>1158</w:t>
      </w:r>
      <w:r w:rsidRPr="00BA75FE">
        <w:rPr>
          <w:iCs/>
        </w:rPr>
        <w:t xml:space="preserve"> см</w:t>
      </w:r>
      <w:r w:rsidRPr="00BA75FE">
        <w:rPr>
          <w:iCs/>
          <w:vertAlign w:val="superscript"/>
        </w:rPr>
        <w:t>-1</w:t>
      </w:r>
      <w:r w:rsidRPr="00BA75FE">
        <w:rPr>
          <w:iCs/>
        </w:rPr>
        <w:t xml:space="preserve"> и 609 см</w:t>
      </w:r>
      <w:r w:rsidRPr="00BA75FE">
        <w:rPr>
          <w:iCs/>
          <w:vertAlign w:val="superscript"/>
        </w:rPr>
        <w:t>-1</w:t>
      </w:r>
      <w:r w:rsidRPr="00BA75FE">
        <w:rPr>
          <w:iCs/>
        </w:rPr>
        <w:t>, указывающие на колебания С=</w:t>
      </w:r>
      <w:r w:rsidRPr="00BA75FE">
        <w:rPr>
          <w:iCs/>
          <w:lang w:val="en-US"/>
        </w:rPr>
        <w:t>S</w:t>
      </w:r>
      <w:r w:rsidRPr="00BA75FE">
        <w:rPr>
          <w:iCs/>
        </w:rPr>
        <w:t xml:space="preserve"> и С−S </w:t>
      </w:r>
      <w:proofErr w:type="spellStart"/>
      <w:r w:rsidRPr="00BA75FE">
        <w:rPr>
          <w:iCs/>
        </w:rPr>
        <w:t>тиокарбонильных</w:t>
      </w:r>
      <w:proofErr w:type="spellEnd"/>
      <w:r w:rsidRPr="00BA75FE">
        <w:rPr>
          <w:iCs/>
        </w:rPr>
        <w:t xml:space="preserve"> групп. В </w:t>
      </w:r>
      <w:proofErr w:type="spellStart"/>
      <w:r w:rsidRPr="00BA75FE">
        <w:rPr>
          <w:iCs/>
        </w:rPr>
        <w:t>пропаргильном</w:t>
      </w:r>
      <w:proofErr w:type="spellEnd"/>
      <w:r w:rsidRPr="00BA75FE">
        <w:rPr>
          <w:iCs/>
        </w:rPr>
        <w:t xml:space="preserve"> производном валентные </w:t>
      </w:r>
      <w:r w:rsidRPr="00BA75FE">
        <w:rPr>
          <w:iCs/>
        </w:rPr>
        <w:lastRenderedPageBreak/>
        <w:t>колебания ≡СН связи проявляются в виде узкой интенсивной полосы поглощения в области 3251 см</w:t>
      </w:r>
      <w:r w:rsidRPr="00BA75FE">
        <w:rPr>
          <w:iCs/>
          <w:vertAlign w:val="superscript"/>
        </w:rPr>
        <w:t>-1</w:t>
      </w:r>
      <w:r w:rsidRPr="00BA75FE">
        <w:rPr>
          <w:iCs/>
        </w:rPr>
        <w:t xml:space="preserve">. </w:t>
      </w:r>
      <w:r w:rsidRPr="00BA75FE">
        <w:rPr>
          <w:rFonts w:eastAsia="Batang"/>
          <w:iCs/>
        </w:rPr>
        <w:t xml:space="preserve">В ИК спектре </w:t>
      </w:r>
      <w:proofErr w:type="spellStart"/>
      <w:r w:rsidRPr="00BA75FE">
        <w:rPr>
          <w:rFonts w:eastAsia="Batang"/>
          <w:iCs/>
        </w:rPr>
        <w:t>тиоангидрида</w:t>
      </w:r>
      <w:proofErr w:type="spellEnd"/>
      <w:r w:rsidRPr="00BA75FE">
        <w:rPr>
          <w:rFonts w:eastAsia="Batang"/>
          <w:iCs/>
        </w:rPr>
        <w:t xml:space="preserve"> </w:t>
      </w:r>
      <w:r w:rsidRPr="00BA75FE">
        <w:rPr>
          <w:iCs/>
        </w:rPr>
        <w:t>присутствует</w:t>
      </w:r>
      <w:r w:rsidRPr="00BA75FE">
        <w:rPr>
          <w:rFonts w:eastAsia="Batang"/>
          <w:iCs/>
        </w:rPr>
        <w:t xml:space="preserve"> полоса поглощения группы С=О в области 1772 см</w:t>
      </w:r>
      <w:r w:rsidRPr="00BA75FE">
        <w:rPr>
          <w:rFonts w:eastAsia="Batang"/>
          <w:iCs/>
          <w:vertAlign w:val="superscript"/>
        </w:rPr>
        <w:t>-1</w:t>
      </w:r>
      <w:r w:rsidRPr="00BA75FE">
        <w:rPr>
          <w:rFonts w:eastAsia="Batang"/>
          <w:iCs/>
        </w:rPr>
        <w:t>. Спектры ЯМР подтверждают приписанную структуру синтезированных веществ.</w:t>
      </w:r>
    </w:p>
    <w:p w:rsidR="002E5B3F" w:rsidRPr="00BA75FE" w:rsidRDefault="002E5B3F" w:rsidP="002E5B3F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  <w:lang w:val="kk-KZ" w:eastAsia="ar-SA"/>
        </w:rPr>
        <w:t>По разделу 1.3 «</w:t>
      </w:r>
      <w:r w:rsidRPr="00BA75FE">
        <w:rPr>
          <w:rFonts w:ascii="Times New Roman" w:hAnsi="Times New Roman" w:cs="Times New Roman"/>
          <w:iCs/>
          <w:sz w:val="24"/>
          <w:szCs w:val="24"/>
        </w:rPr>
        <w:t>Изучить взаимосвязи: реакционная способность–структура–физико-химические свойства</w:t>
      </w:r>
      <w:r w:rsidRPr="00BA75FE">
        <w:rPr>
          <w:rFonts w:ascii="Times New Roman" w:eastAsia="Calibri" w:hAnsi="Times New Roman" w:cs="Times New Roman"/>
          <w:iCs/>
          <w:sz w:val="24"/>
          <w:szCs w:val="24"/>
        </w:rPr>
        <w:t xml:space="preserve">». 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Синтезированы новые пирролидин-1, индолин-1, иминодибензил-1 и этилпиперазин-1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карбодитиоаты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натрия. Показано, что амины с пониженной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нуклеофильностью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атома азота (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индолин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и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иминодибензил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) с сероуглеродом образуют продукты с выходами 43 и 31 %, тогда как пирролидин и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этилпиперазин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легко вступают во взаимодействие с </w:t>
      </w:r>
      <w:r w:rsidRPr="00BA75FE">
        <w:rPr>
          <w:rFonts w:ascii="Times New Roman" w:hAnsi="Times New Roman" w:cs="Times New Roman"/>
          <w:iCs/>
          <w:sz w:val="24"/>
          <w:szCs w:val="24"/>
          <w:lang w:val="en-US"/>
        </w:rPr>
        <w:t>CS</w:t>
      </w:r>
      <w:r w:rsidRPr="00BA75FE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, образуя целевые молекулы с высоким (95% и 81%) выходом. Разработаны условия синтеза комплексов пирролидин-1, индолин-1, иминодибензил-1 и этилпиперазин-1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карбодитиоаты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с ионами Co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</w:rPr>
        <w:t>, Mn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</w:rPr>
        <w:t>, Zn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и Сu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2+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. Установлено, что ионы кобальта и марганца образуют комплексы с координационным числом 6, цинка и меди – комплексы с координационным числом 4. В ИК спектрах замещенных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карбодитиоатов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натрия в области 1117, 1159, 1066, 1018 см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-1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 наблюдается полоса поглощения валентных колебаний С=S группы, при 997, 929, 912, 750 см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-1 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˗ С-S связи.  В ИК спектрах комплексов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дитиокарбаматов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с ионами металлами не проявляются полосы поглощения С=S группы (1120 – 1020 см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-1</w:t>
      </w:r>
      <w:r w:rsidRPr="00BA75FE">
        <w:rPr>
          <w:rFonts w:ascii="Times New Roman" w:hAnsi="Times New Roman" w:cs="Times New Roman"/>
          <w:iCs/>
          <w:sz w:val="24"/>
          <w:szCs w:val="24"/>
        </w:rPr>
        <w:t>) и С-S связи (990 - 700 см</w:t>
      </w:r>
      <w:r w:rsidRPr="00BA75FE">
        <w:rPr>
          <w:rFonts w:ascii="Times New Roman" w:hAnsi="Times New Roman" w:cs="Times New Roman"/>
          <w:iCs/>
          <w:sz w:val="24"/>
          <w:szCs w:val="24"/>
          <w:vertAlign w:val="superscript"/>
        </w:rPr>
        <w:t>-1</w:t>
      </w:r>
      <w:r w:rsidRPr="00BA75FE">
        <w:rPr>
          <w:rFonts w:ascii="Times New Roman" w:hAnsi="Times New Roman" w:cs="Times New Roman"/>
          <w:iCs/>
          <w:sz w:val="24"/>
          <w:szCs w:val="24"/>
        </w:rPr>
        <w:t>) либо смещены в низкочастотную область.</w:t>
      </w:r>
    </w:p>
    <w:p w:rsidR="002E5B3F" w:rsidRPr="00BA75FE" w:rsidRDefault="002E5B3F" w:rsidP="002E5B3F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  <w:lang w:val="kk-KZ" w:eastAsia="ar-SA"/>
        </w:rPr>
        <w:t>По разделу 1.4 «</w:t>
      </w:r>
      <w:r w:rsidRPr="00BA75FE">
        <w:rPr>
          <w:rFonts w:ascii="Times New Roman" w:hAnsi="Times New Roman" w:cs="Times New Roman"/>
          <w:iCs/>
          <w:sz w:val="24"/>
          <w:szCs w:val="24"/>
        </w:rPr>
        <w:t>Выдача рекомендаций для проведения расширенных полевых исследований кандидатов  в превентивные средства и/или адаптогены</w:t>
      </w:r>
      <w:r w:rsidRPr="00BA75FE">
        <w:rPr>
          <w:rFonts w:ascii="Times New Roman" w:eastAsia="Calibri" w:hAnsi="Times New Roman" w:cs="Times New Roman"/>
          <w:iCs/>
          <w:sz w:val="24"/>
          <w:szCs w:val="24"/>
        </w:rPr>
        <w:t xml:space="preserve"> для растений». </w:t>
      </w:r>
      <w:r w:rsidRPr="00BA75F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t>Б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иоскрининг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элементо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(N-,О-,S-,P- и/или F-)органических систем на семенах и проростках яровой пшеницы </w:t>
      </w:r>
      <w:r w:rsidRPr="00BA75F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t xml:space="preserve">сортов </w:t>
      </w:r>
      <w:r w:rsidRPr="00BA75F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Казахстанская-10, Северянка и </w:t>
      </w:r>
      <w:proofErr w:type="spellStart"/>
      <w:r w:rsidRPr="00BA75F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Мирас</w:t>
      </w:r>
      <w:proofErr w:type="spellEnd"/>
      <w:r w:rsidRPr="00BA75F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показал, 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что </w:t>
      </w:r>
      <w:r w:rsidRPr="00BA75F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предпосевная обработка семян САВ-37–САВ-44 понижала высоту растений Наибольший процент угнетения высоты растений в среднем на 10% и длины корней в среднем на 50% наблюдался при обработке растений САВ-48. </w:t>
      </w:r>
      <w:r w:rsidRPr="00BA75FE">
        <w:rPr>
          <w:rFonts w:ascii="Times New Roman" w:hAnsi="Times New Roman" w:cs="Times New Roman"/>
          <w:iCs/>
          <w:sz w:val="24"/>
          <w:szCs w:val="24"/>
        </w:rPr>
        <w:t>Выданы рекомендации для проведения расширенных полевых исследований кандидатов в превентивные средства и/или адаптогены</w:t>
      </w:r>
      <w:r w:rsidRPr="00BA75FE">
        <w:rPr>
          <w:rFonts w:ascii="Times New Roman" w:eastAsia="Calibri" w:hAnsi="Times New Roman" w:cs="Times New Roman"/>
          <w:iCs/>
          <w:sz w:val="24"/>
          <w:szCs w:val="24"/>
        </w:rPr>
        <w:t xml:space="preserve"> для растений 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САВ-3, САВ-20 и САВ-23 как стимуляторов роста и развития пшеницы, а также  как эффективных ингибиторов (САВ-14, САВ-15,  САВ-27 и САВ-32), заключающиеся: 1) в расширении сортового разнообразия пшеницы (5-10); 2) в проведении фенологических наблюдений в разные стадии развития пшеницы (всходы – кущение – выход в трубку – колошение- цветение – налив зерна – созревание) в сравнении с контрольным опытом; 3) в проведении после сбора урожая структурного анализа, </w:t>
      </w:r>
      <w:r w:rsidRPr="00BA75FE">
        <w:rPr>
          <w:rFonts w:ascii="Times New Roman" w:hAnsi="Times New Roman" w:cs="Times New Roman"/>
          <w:iCs/>
          <w:sz w:val="24"/>
          <w:szCs w:val="24"/>
        </w:rPr>
        <w:lastRenderedPageBreak/>
        <w:t>включающего определение высоты растения и основных элементов продуктивности – массу зерна с одного растения и массу 1000 зерен.</w:t>
      </w:r>
    </w:p>
    <w:p w:rsidR="007349DE" w:rsidRPr="00BA75FE" w:rsidRDefault="007349DE" w:rsidP="00DB0BEE">
      <w:pPr>
        <w:pStyle w:val="a9"/>
        <w:autoSpaceDE w:val="0"/>
        <w:autoSpaceDN w:val="0"/>
        <w:adjustRightInd w:val="0"/>
        <w:spacing w:line="360" w:lineRule="auto"/>
        <w:ind w:left="0" w:firstLine="709"/>
        <w:jc w:val="both"/>
        <w:rPr>
          <w:rFonts w:eastAsia="Malgun Gothic"/>
          <w:iCs/>
          <w:lang w:eastAsia="ko-KR"/>
        </w:rPr>
      </w:pPr>
      <w:r w:rsidRPr="00BA75FE">
        <w:rPr>
          <w:iCs/>
        </w:rPr>
        <w:t>Запланированные исследования полностью выполнены в соответствии с календарным планом 20</w:t>
      </w:r>
      <w:r w:rsidR="005413F2" w:rsidRPr="00BA75FE">
        <w:rPr>
          <w:iCs/>
        </w:rPr>
        <w:t>20</w:t>
      </w:r>
      <w:r w:rsidRPr="00BA75FE">
        <w:rPr>
          <w:iCs/>
        </w:rPr>
        <w:t xml:space="preserve"> года. </w:t>
      </w:r>
      <w:r w:rsidR="00BC7AF7" w:rsidRPr="00BA75FE">
        <w:rPr>
          <w:iCs/>
        </w:rPr>
        <w:t>Опубликовано</w:t>
      </w:r>
      <w:r w:rsidR="00510CBD" w:rsidRPr="00BA75FE">
        <w:rPr>
          <w:iCs/>
        </w:rPr>
        <w:t>: 1 монография,</w:t>
      </w:r>
      <w:r w:rsidR="00BC7AF7" w:rsidRPr="00BA75FE">
        <w:rPr>
          <w:iCs/>
        </w:rPr>
        <w:t xml:space="preserve"> 5 статей, в т.ч. </w:t>
      </w:r>
      <w:r w:rsidR="00DB0BEE" w:rsidRPr="00BA75FE">
        <w:rPr>
          <w:iCs/>
        </w:rPr>
        <w:t>2</w:t>
      </w:r>
      <w:r w:rsidR="00BC7AF7" w:rsidRPr="00BA75FE">
        <w:rPr>
          <w:iCs/>
        </w:rPr>
        <w:t xml:space="preserve"> – в </w:t>
      </w:r>
      <w:r w:rsidR="00DB0BEE" w:rsidRPr="00BA75FE">
        <w:rPr>
          <w:iCs/>
        </w:rPr>
        <w:t xml:space="preserve">международных </w:t>
      </w:r>
      <w:r w:rsidR="00BC7AF7" w:rsidRPr="00BA75FE">
        <w:rPr>
          <w:iCs/>
        </w:rPr>
        <w:t>журнал</w:t>
      </w:r>
      <w:r w:rsidR="00DB0BEE" w:rsidRPr="00BA75FE">
        <w:rPr>
          <w:iCs/>
        </w:rPr>
        <w:t xml:space="preserve">ах </w:t>
      </w:r>
      <w:r w:rsidR="00BC7AF7" w:rsidRPr="00BA75FE">
        <w:rPr>
          <w:iCs/>
        </w:rPr>
        <w:t xml:space="preserve">с </w:t>
      </w:r>
      <w:r w:rsidR="00DB0BEE" w:rsidRPr="00BA75FE">
        <w:rPr>
          <w:iCs/>
          <w:lang w:val="en-US"/>
        </w:rPr>
        <w:t>IF</w:t>
      </w:r>
      <w:r w:rsidR="00DB0BEE" w:rsidRPr="00BA75FE">
        <w:rPr>
          <w:iCs/>
        </w:rPr>
        <w:t xml:space="preserve"> 2,197 (</w:t>
      </w:r>
      <w:proofErr w:type="spellStart"/>
      <w:r w:rsidR="00DB0BEE" w:rsidRPr="00BA75FE">
        <w:rPr>
          <w:iCs/>
          <w:lang w:val="en-US"/>
        </w:rPr>
        <w:t>WoS</w:t>
      </w:r>
      <w:proofErr w:type="spellEnd"/>
      <w:r w:rsidR="00DB0BEE" w:rsidRPr="00BA75FE">
        <w:rPr>
          <w:iCs/>
        </w:rPr>
        <w:t xml:space="preserve"> </w:t>
      </w:r>
      <w:r w:rsidR="00DB0BEE" w:rsidRPr="00BA75FE">
        <w:rPr>
          <w:iCs/>
          <w:lang w:val="en-US"/>
        </w:rPr>
        <w:t>Q</w:t>
      </w:r>
      <w:r w:rsidR="00DB0BEE" w:rsidRPr="00BA75FE">
        <w:rPr>
          <w:iCs/>
        </w:rPr>
        <w:t xml:space="preserve">2, </w:t>
      </w:r>
      <w:r w:rsidR="00DB0BEE" w:rsidRPr="00BA75FE">
        <w:rPr>
          <w:iCs/>
          <w:lang w:val="en-US"/>
        </w:rPr>
        <w:t>Scopus</w:t>
      </w:r>
      <w:r w:rsidR="00DB0BEE" w:rsidRPr="00BA75FE">
        <w:rPr>
          <w:iCs/>
        </w:rPr>
        <w:t xml:space="preserve"> </w:t>
      </w:r>
      <w:r w:rsidR="00DB0BEE" w:rsidRPr="00BA75FE">
        <w:rPr>
          <w:iCs/>
          <w:lang w:val="en-US"/>
        </w:rPr>
        <w:t>percentile</w:t>
      </w:r>
      <w:r w:rsidR="00DB0BEE" w:rsidRPr="00BA75FE">
        <w:rPr>
          <w:iCs/>
        </w:rPr>
        <w:t xml:space="preserve"> 64 %) и </w:t>
      </w:r>
      <w:r w:rsidR="00DB0BEE" w:rsidRPr="00BA75FE">
        <w:rPr>
          <w:iCs/>
          <w:lang w:val="en-US"/>
        </w:rPr>
        <w:t>IF</w:t>
      </w:r>
      <w:r w:rsidR="00DB0BEE" w:rsidRPr="00BA75FE">
        <w:rPr>
          <w:iCs/>
        </w:rPr>
        <w:t xml:space="preserve"> 2,029</w:t>
      </w:r>
      <w:r w:rsidR="00510CBD" w:rsidRPr="00BA75FE">
        <w:rPr>
          <w:iCs/>
        </w:rPr>
        <w:t xml:space="preserve"> </w:t>
      </w:r>
      <w:r w:rsidR="00DB0BEE" w:rsidRPr="00BA75FE">
        <w:rPr>
          <w:iCs/>
        </w:rPr>
        <w:t>(</w:t>
      </w:r>
      <w:proofErr w:type="spellStart"/>
      <w:r w:rsidR="00DB0BEE" w:rsidRPr="00BA75FE">
        <w:rPr>
          <w:iCs/>
          <w:lang w:val="en-US"/>
        </w:rPr>
        <w:t>WoS</w:t>
      </w:r>
      <w:proofErr w:type="spellEnd"/>
      <w:r w:rsidR="00DB0BEE" w:rsidRPr="00BA75FE">
        <w:rPr>
          <w:iCs/>
        </w:rPr>
        <w:t xml:space="preserve"> </w:t>
      </w:r>
      <w:r w:rsidR="00DB0BEE" w:rsidRPr="00BA75FE">
        <w:rPr>
          <w:iCs/>
          <w:lang w:val="en-US"/>
        </w:rPr>
        <w:t>Q</w:t>
      </w:r>
      <w:r w:rsidR="00DB0BEE" w:rsidRPr="00BA75FE">
        <w:rPr>
          <w:iCs/>
        </w:rPr>
        <w:t xml:space="preserve">2, </w:t>
      </w:r>
      <w:r w:rsidR="00DB0BEE" w:rsidRPr="00BA75FE">
        <w:rPr>
          <w:iCs/>
          <w:lang w:val="en-US"/>
        </w:rPr>
        <w:t>Scopus</w:t>
      </w:r>
      <w:r w:rsidR="00DB0BEE" w:rsidRPr="00BA75FE">
        <w:rPr>
          <w:iCs/>
        </w:rPr>
        <w:t xml:space="preserve"> </w:t>
      </w:r>
      <w:r w:rsidR="00DB0BEE" w:rsidRPr="00BA75FE">
        <w:rPr>
          <w:iCs/>
          <w:lang w:val="en-US"/>
        </w:rPr>
        <w:t>percentile</w:t>
      </w:r>
      <w:r w:rsidR="00DB0BEE" w:rsidRPr="00BA75FE">
        <w:rPr>
          <w:iCs/>
        </w:rPr>
        <w:t xml:space="preserve"> 50 %</w:t>
      </w:r>
      <w:r w:rsidR="00510CBD" w:rsidRPr="00BA75FE">
        <w:rPr>
          <w:iCs/>
        </w:rPr>
        <w:t>) и</w:t>
      </w:r>
      <w:r w:rsidR="00DB0BEE" w:rsidRPr="00BA75FE">
        <w:rPr>
          <w:iCs/>
        </w:rPr>
        <w:t xml:space="preserve"> 3 статьи в </w:t>
      </w:r>
      <w:r w:rsidR="00BC7AF7" w:rsidRPr="00BA75FE">
        <w:rPr>
          <w:iCs/>
        </w:rPr>
        <w:t>Казахстанских журналах</w:t>
      </w:r>
      <w:r w:rsidR="00DB0BEE" w:rsidRPr="00BA75FE">
        <w:rPr>
          <w:iCs/>
        </w:rPr>
        <w:t>, рекомендованных ККСОН</w:t>
      </w:r>
      <w:r w:rsidR="00BC7AF7" w:rsidRPr="00BA75FE">
        <w:rPr>
          <w:iCs/>
        </w:rPr>
        <w:t xml:space="preserve">. Результаты НИР докладывались на </w:t>
      </w:r>
      <w:r w:rsidR="00DB0BEE" w:rsidRPr="00BA75FE">
        <w:rPr>
          <w:iCs/>
        </w:rPr>
        <w:t>3</w:t>
      </w:r>
      <w:r w:rsidR="00BC7AF7" w:rsidRPr="00BA75FE">
        <w:rPr>
          <w:iCs/>
        </w:rPr>
        <w:t xml:space="preserve"> международных конференциях. Получено </w:t>
      </w:r>
      <w:r w:rsidR="00DB0BEE" w:rsidRPr="00BA75FE">
        <w:rPr>
          <w:iCs/>
        </w:rPr>
        <w:t>2</w:t>
      </w:r>
      <w:r w:rsidR="00BC7AF7" w:rsidRPr="00BA75FE">
        <w:rPr>
          <w:iCs/>
        </w:rPr>
        <w:t xml:space="preserve"> патента РК на полезную модель.  </w:t>
      </w:r>
    </w:p>
    <w:p w:rsidR="007349DE" w:rsidRPr="00BA75FE" w:rsidRDefault="007349DE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Область применения. </w:t>
      </w:r>
      <w:r w:rsidR="00765348" w:rsidRPr="00BA75FE">
        <w:rPr>
          <w:rFonts w:ascii="Times New Roman" w:hAnsi="Times New Roman" w:cs="Times New Roman"/>
          <w:iCs/>
          <w:sz w:val="24"/>
          <w:szCs w:val="24"/>
        </w:rPr>
        <w:t>Химия биологически активных веществ. Направленный синте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з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полигетероорганических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соединений</w:t>
      </w:r>
      <w:r w:rsidR="00765348" w:rsidRPr="00BA75FE">
        <w:rPr>
          <w:rFonts w:ascii="Times New Roman" w:hAnsi="Times New Roman" w:cs="Times New Roman"/>
          <w:iCs/>
          <w:sz w:val="24"/>
          <w:szCs w:val="24"/>
        </w:rPr>
        <w:t xml:space="preserve"> и из комплексов с микроэлем</w:t>
      </w:r>
      <w:r w:rsidR="002850A0" w:rsidRPr="00BA75FE">
        <w:rPr>
          <w:rFonts w:ascii="Times New Roman" w:hAnsi="Times New Roman" w:cs="Times New Roman"/>
          <w:iCs/>
          <w:sz w:val="24"/>
          <w:szCs w:val="24"/>
        </w:rPr>
        <w:t>ент</w:t>
      </w:r>
      <w:r w:rsidR="00765348" w:rsidRPr="00BA75FE">
        <w:rPr>
          <w:rFonts w:ascii="Times New Roman" w:hAnsi="Times New Roman" w:cs="Times New Roman"/>
          <w:iCs/>
          <w:sz w:val="24"/>
          <w:szCs w:val="24"/>
        </w:rPr>
        <w:t>ами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7349DE" w:rsidRPr="00BA75FE" w:rsidRDefault="007349DE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>Экономическая эффективность или значимость работы. Значимость работы состоит в разработке методов синтеза новых гетеро</w:t>
      </w:r>
      <w:r w:rsidRPr="00BA75FE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BA75FE">
        <w:rPr>
          <w:rFonts w:ascii="Times New Roman" w:eastAsia="Calibri" w:hAnsi="Times New Roman" w:cs="Times New Roman"/>
          <w:iCs/>
          <w:sz w:val="24"/>
          <w:szCs w:val="24"/>
        </w:rPr>
        <w:t>элементо</w:t>
      </w:r>
      <w:proofErr w:type="spellEnd"/>
      <w:r w:rsidRPr="00BA75FE">
        <w:rPr>
          <w:rFonts w:ascii="Times New Roman" w:eastAsia="Calibri" w:hAnsi="Times New Roman" w:cs="Times New Roman"/>
          <w:iCs/>
          <w:sz w:val="24"/>
          <w:szCs w:val="24"/>
        </w:rPr>
        <w:t>(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N-,О-,S-,P- и/или F-)органических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систем</w:t>
      </w:r>
      <w:r w:rsidR="00764DC3" w:rsidRPr="00BA75FE">
        <w:rPr>
          <w:rFonts w:ascii="Times New Roman" w:hAnsi="Times New Roman" w:cs="Times New Roman"/>
          <w:iCs/>
          <w:sz w:val="24"/>
          <w:szCs w:val="24"/>
        </w:rPr>
        <w:t>+микроэлемент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 с биологической активностью – стимулирующих прорастание семян, рост и развитие стебля и корней пшеницы.  Получен</w:t>
      </w:r>
      <w:r w:rsidR="00BC7AF7" w:rsidRPr="00BA75FE">
        <w:rPr>
          <w:rFonts w:ascii="Times New Roman" w:hAnsi="Times New Roman" w:cs="Times New Roman"/>
          <w:iCs/>
          <w:sz w:val="24"/>
          <w:szCs w:val="24"/>
        </w:rPr>
        <w:t>ы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B0BEE" w:rsidRPr="00BA75FE">
        <w:rPr>
          <w:rFonts w:ascii="Times New Roman" w:hAnsi="Times New Roman" w:cs="Times New Roman"/>
          <w:iCs/>
          <w:sz w:val="24"/>
          <w:szCs w:val="24"/>
        </w:rPr>
        <w:t>2</w:t>
      </w:r>
      <w:r w:rsidR="00BC7AF7" w:rsidRPr="00BA75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BA75FE">
        <w:rPr>
          <w:rFonts w:ascii="Times New Roman" w:hAnsi="Times New Roman" w:cs="Times New Roman"/>
          <w:iCs/>
          <w:sz w:val="24"/>
          <w:szCs w:val="24"/>
        </w:rPr>
        <w:t>патент</w:t>
      </w:r>
      <w:r w:rsidR="00BC7AF7" w:rsidRPr="00BA75FE">
        <w:rPr>
          <w:rFonts w:ascii="Times New Roman" w:hAnsi="Times New Roman" w:cs="Times New Roman"/>
          <w:iCs/>
          <w:sz w:val="24"/>
          <w:szCs w:val="24"/>
        </w:rPr>
        <w:t>а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F31A72" w:rsidRPr="00BA75FE">
        <w:rPr>
          <w:rFonts w:ascii="Times New Roman" w:hAnsi="Times New Roman" w:cs="Times New Roman"/>
          <w:iCs/>
          <w:sz w:val="24"/>
          <w:szCs w:val="24"/>
        </w:rPr>
        <w:t xml:space="preserve">РК </w:t>
      </w:r>
      <w:r w:rsidR="008B70ED" w:rsidRPr="00BA75FE">
        <w:rPr>
          <w:rFonts w:ascii="Times New Roman" w:hAnsi="Times New Roman" w:cs="Times New Roman"/>
          <w:iCs/>
          <w:sz w:val="24"/>
          <w:szCs w:val="24"/>
        </w:rPr>
        <w:t>на полезную модель</w:t>
      </w:r>
      <w:r w:rsidR="00F31A72" w:rsidRPr="00BA75FE">
        <w:rPr>
          <w:rFonts w:ascii="Times New Roman" w:hAnsi="Times New Roman" w:cs="Times New Roman"/>
          <w:iCs/>
          <w:sz w:val="24"/>
          <w:szCs w:val="24"/>
        </w:rPr>
        <w:t>.</w:t>
      </w:r>
    </w:p>
    <w:p w:rsidR="007349DE" w:rsidRPr="00BA75FE" w:rsidRDefault="007349DE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Прогнозные предположения о развитии объекта исследований. Данный отчет является </w:t>
      </w:r>
      <w:r w:rsidR="00FC0EF7" w:rsidRPr="00BA75FE">
        <w:rPr>
          <w:rFonts w:ascii="Times New Roman" w:hAnsi="Times New Roman" w:cs="Times New Roman"/>
          <w:iCs/>
          <w:sz w:val="24"/>
          <w:szCs w:val="24"/>
        </w:rPr>
        <w:t xml:space="preserve">заключительным 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в синтетическом поиске новых превентивных средств и/или адаптогенов для растений в ряду </w:t>
      </w:r>
      <w:proofErr w:type="spellStart"/>
      <w:r w:rsidRPr="00BA75FE">
        <w:rPr>
          <w:rFonts w:ascii="Times New Roman" w:eastAsia="Calibri" w:hAnsi="Times New Roman" w:cs="Times New Roman"/>
          <w:iCs/>
          <w:sz w:val="24"/>
          <w:szCs w:val="24"/>
        </w:rPr>
        <w:t>элементо</w:t>
      </w:r>
      <w:proofErr w:type="spellEnd"/>
      <w:r w:rsidRPr="00BA75FE">
        <w:rPr>
          <w:rFonts w:ascii="Times New Roman" w:eastAsia="Calibri" w:hAnsi="Times New Roman" w:cs="Times New Roman"/>
          <w:iCs/>
          <w:sz w:val="24"/>
          <w:szCs w:val="24"/>
        </w:rPr>
        <w:t>(</w:t>
      </w:r>
      <w:r w:rsidRPr="00BA75FE">
        <w:rPr>
          <w:rFonts w:ascii="Times New Roman" w:hAnsi="Times New Roman" w:cs="Times New Roman"/>
          <w:iCs/>
          <w:sz w:val="24"/>
          <w:szCs w:val="24"/>
        </w:rPr>
        <w:t xml:space="preserve">N-,О-,S-,P- и/или F-)элементоорганических </w:t>
      </w:r>
      <w:proofErr w:type="spellStart"/>
      <w:r w:rsidRPr="00BA75FE">
        <w:rPr>
          <w:rFonts w:ascii="Times New Roman" w:hAnsi="Times New Roman" w:cs="Times New Roman"/>
          <w:iCs/>
          <w:sz w:val="24"/>
          <w:szCs w:val="24"/>
        </w:rPr>
        <w:t>систем</w:t>
      </w:r>
      <w:r w:rsidR="00BC7AF7" w:rsidRPr="00BA75FE">
        <w:rPr>
          <w:rFonts w:ascii="Times New Roman" w:hAnsi="Times New Roman" w:cs="Times New Roman"/>
          <w:iCs/>
          <w:sz w:val="24"/>
          <w:szCs w:val="24"/>
        </w:rPr>
        <w:t>+микроэлемент</w:t>
      </w:r>
      <w:proofErr w:type="spellEnd"/>
      <w:r w:rsidRPr="00BA75FE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7349DE" w:rsidRPr="00BA75FE" w:rsidRDefault="00A15479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ПРИЛОЖЕНИЕ </w:t>
      </w:r>
      <w:r w:rsidR="007349DE" w:rsidRPr="00BA75FE">
        <w:rPr>
          <w:rFonts w:ascii="Times New Roman" w:hAnsi="Times New Roman" w:cs="Times New Roman"/>
          <w:iCs/>
          <w:sz w:val="24"/>
          <w:szCs w:val="24"/>
        </w:rPr>
        <w:t xml:space="preserve">А: Список публикаций </w:t>
      </w:r>
    </w:p>
    <w:p w:rsidR="007349DE" w:rsidRPr="00BA75FE" w:rsidRDefault="00A15479" w:rsidP="008E29F0">
      <w:pPr>
        <w:tabs>
          <w:tab w:val="left" w:pos="7200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ПРИЛОЖЕНИЕ Б: </w:t>
      </w:r>
      <w:r w:rsidR="007349DE" w:rsidRPr="00BA75FE">
        <w:rPr>
          <w:rFonts w:ascii="Times New Roman" w:hAnsi="Times New Roman" w:cs="Times New Roman"/>
          <w:iCs/>
          <w:sz w:val="24"/>
          <w:szCs w:val="24"/>
        </w:rPr>
        <w:t xml:space="preserve">Календарный план НИР проекта </w:t>
      </w:r>
    </w:p>
    <w:p w:rsidR="007349DE" w:rsidRPr="00BA75FE" w:rsidRDefault="00A15479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eastAsia="ko-KR"/>
        </w:rPr>
      </w:pPr>
      <w:r w:rsidRPr="00BA75FE">
        <w:rPr>
          <w:rFonts w:ascii="Times New Roman" w:hAnsi="Times New Roman" w:cs="Times New Roman"/>
          <w:iCs/>
          <w:sz w:val="24"/>
          <w:szCs w:val="24"/>
        </w:rPr>
        <w:t xml:space="preserve">ПРИЛОЖЕНИЕ В: </w:t>
      </w:r>
      <w:r w:rsidR="002F19A8" w:rsidRPr="00BA75FE">
        <w:rPr>
          <w:rFonts w:ascii="Times New Roman" w:hAnsi="Times New Roman" w:cs="Times New Roman"/>
          <w:iCs/>
          <w:sz w:val="24"/>
          <w:szCs w:val="24"/>
        </w:rPr>
        <w:t>Акт испытаний САВ.</w:t>
      </w:r>
    </w:p>
    <w:p w:rsidR="002F19A8" w:rsidRPr="00BA75FE" w:rsidRDefault="002F19A8" w:rsidP="008E29F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eastAsia="ko-KR"/>
        </w:rPr>
      </w:pPr>
    </w:p>
    <w:p w:rsidR="003C17D1" w:rsidRPr="00BA75FE" w:rsidRDefault="003C17D1" w:rsidP="008E29F0">
      <w:pPr>
        <w:pStyle w:val="a7"/>
        <w:tabs>
          <w:tab w:val="left" w:pos="426"/>
        </w:tabs>
        <w:spacing w:line="360" w:lineRule="auto"/>
        <w:ind w:firstLine="709"/>
        <w:jc w:val="both"/>
        <w:rPr>
          <w:rFonts w:ascii="Times New Roman" w:hAnsi="Times New Roman"/>
          <w:iCs/>
          <w:sz w:val="24"/>
          <w:szCs w:val="24"/>
          <w:lang w:val="ru-RU"/>
        </w:rPr>
      </w:pPr>
    </w:p>
    <w:p w:rsidR="006A1979" w:rsidRPr="00BA75FE" w:rsidRDefault="006A1979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2E5B3F" w:rsidRPr="0011636B" w:rsidRDefault="002E5B3F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E5B3F" w:rsidRPr="0011636B" w:rsidRDefault="002E5B3F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E5B3F" w:rsidRPr="0011636B" w:rsidRDefault="002E5B3F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E5B3F" w:rsidRDefault="002E5B3F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C398F" w:rsidRPr="0011636B" w:rsidRDefault="001C398F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E5B3F" w:rsidRPr="0011636B" w:rsidRDefault="002E5B3F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E5B3F" w:rsidRPr="0011636B" w:rsidRDefault="002E5B3F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A1979" w:rsidRPr="0011636B" w:rsidRDefault="006A1979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63ECD" w:rsidRPr="00BA75FE" w:rsidRDefault="00C967B2" w:rsidP="002D75D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A75F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1 </w:t>
      </w:r>
      <w:r w:rsidR="00663ECD" w:rsidRPr="00BA75FE">
        <w:rPr>
          <w:rFonts w:ascii="Times New Roman" w:hAnsi="Times New Roman" w:cs="Times New Roman"/>
          <w:b/>
          <w:bCs/>
          <w:sz w:val="24"/>
          <w:szCs w:val="24"/>
        </w:rPr>
        <w:t>О</w:t>
      </w:r>
      <w:r w:rsidR="00BA75FE" w:rsidRPr="00BA75FE">
        <w:rPr>
          <w:rFonts w:ascii="Times New Roman" w:hAnsi="Times New Roman" w:cs="Times New Roman"/>
          <w:b/>
          <w:bCs/>
          <w:sz w:val="24"/>
          <w:szCs w:val="24"/>
        </w:rPr>
        <w:t>сновные научные принципы направленного тонкого органического синтеза новых превентивных средств и/или адаптогенов</w:t>
      </w:r>
      <w:r w:rsidR="00BA75FE" w:rsidRPr="00BA75FE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для растений в ряду элементоорганических систем</w:t>
      </w:r>
      <w:r w:rsidR="00BA75FE" w:rsidRPr="00BA75F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663ECD" w:rsidRPr="0011636B" w:rsidRDefault="00663ECD" w:rsidP="00BD27A6">
      <w:pPr>
        <w:pStyle w:val="a9"/>
        <w:numPr>
          <w:ilvl w:val="1"/>
          <w:numId w:val="7"/>
        </w:numPr>
        <w:spacing w:line="360" w:lineRule="auto"/>
        <w:ind w:left="0" w:firstLine="709"/>
        <w:jc w:val="both"/>
        <w:rPr>
          <w:b/>
          <w:bCs/>
        </w:rPr>
      </w:pPr>
      <w:bookmarkStart w:id="4" w:name="_Hlk52347483"/>
      <w:bookmarkStart w:id="5" w:name="_Hlk52435232"/>
      <w:r w:rsidRPr="0011636B">
        <w:rPr>
          <w:b/>
          <w:bCs/>
        </w:rPr>
        <w:t>Н</w:t>
      </w:r>
      <w:r w:rsidR="0026789A" w:rsidRPr="0011636B">
        <w:rPr>
          <w:b/>
          <w:bCs/>
        </w:rPr>
        <w:t>аучно-информационное обеспечение исследований</w:t>
      </w:r>
      <w:bookmarkEnd w:id="4"/>
    </w:p>
    <w:p w:rsidR="008F7408" w:rsidRPr="0011636B" w:rsidRDefault="008F7408" w:rsidP="002D75DE">
      <w:pPr>
        <w:pStyle w:val="a9"/>
        <w:spacing w:line="360" w:lineRule="auto"/>
        <w:ind w:left="0" w:firstLine="709"/>
        <w:jc w:val="both"/>
      </w:pPr>
      <w:r w:rsidRPr="0011636B">
        <w:t xml:space="preserve">Поскольку часть НИР проекта посвящена синтезу метал-содержащих производных синтезированных полифункциональных соединений, включая новые </w:t>
      </w:r>
      <w:proofErr w:type="spellStart"/>
      <w:r w:rsidRPr="0011636B">
        <w:t>фосфонаты</w:t>
      </w:r>
      <w:proofErr w:type="spellEnd"/>
      <w:r w:rsidRPr="0011636B">
        <w:t xml:space="preserve">, проведен обзор публикаций о роли ионов биогенных металлов в развитии растений и живого организма.  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Высшие растения, содержащие хлорофилл в качестве фотосенсибилизатора, для синтеза питания и тканей поглощают из воздуха и почвы вещества (например, CO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O,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NO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</w:rPr>
        <w:t>-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SO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4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2-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Cl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-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Ca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Mg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Fe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 xml:space="preserve"> 2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Mn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CO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</w:rPr>
        <w:t>2-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и т.д.). Эти элементы могут быть классифицированы по трем категориям в зависимости от потребностей в них растения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: 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макро-, микро- и полезные питательные вещества.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Макро- </w:t>
      </w:r>
      <w:r w:rsidR="00ED1D6B" w:rsidRPr="0011636B">
        <w:rPr>
          <w:rFonts w:ascii="Times New Roman" w:hAnsi="Times New Roman" w:cs="Times New Roman"/>
          <w:bCs/>
          <w:sz w:val="24"/>
          <w:szCs w:val="24"/>
        </w:rPr>
        <w:t xml:space="preserve">и 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питательные веществ </w:t>
      </w:r>
      <w:r w:rsidRPr="0011636B">
        <w:rPr>
          <w:rFonts w:ascii="Times New Roman" w:hAnsi="Times New Roman" w:cs="Times New Roman"/>
          <w:bCs/>
          <w:sz w:val="24"/>
          <w:szCs w:val="24"/>
        </w:rPr>
        <w:t>(макроэлементы)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– это те элементы, которые необходимы для растений в количествах от нескольких до сотен килограмм/га. Такими элементами являются водород, кислород, азот, углерод, фосфор, кальций, магний и сера, относящиеся к «s» и «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p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»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элементам. Микро- и полезные питательные вещества (Mn, Fe, Co, Ni, Cu, Zn, Mo, B) относятся к "d" элементам, за исключением B ("s" элемент). Эти две категории элементов необходимы для здоровых растений, в количестве от нескольких до сотен грамм/га. Эти элементы играют важную роль в растениях и 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микробиологических 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жизненных процессах (</w:t>
      </w:r>
      <w:r w:rsidR="006302FE"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таблица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1.1). Участие в ферментативных системах является наиболее распространненной ролью данных элементов. </w:t>
      </w:r>
    </w:p>
    <w:p w:rsidR="00ED1D6B" w:rsidRPr="0011636B" w:rsidRDefault="00ED1D6B" w:rsidP="002D75D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>Все элементы макроэлементов входят в число наиболее распространенных элементов в природе, а микро- и полезные питательные вещества рассматриваются как элементы из менее распространенных, за исключением железа. Требования высших растений к жестким кислотным ионам, таким как Ca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bCs/>
          <w:sz w:val="24"/>
          <w:szCs w:val="24"/>
        </w:rPr>
        <w:t>, K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</w:rPr>
        <w:t>, [PO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], могут быть получены из компонентов почвы, а также из искусственных удобрений, таких как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Ca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>(NO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</w:rPr>
        <w:t>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</w:rPr>
        <w:t>, (NH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11636B">
        <w:rPr>
          <w:rFonts w:ascii="Times New Roman" w:hAnsi="Times New Roman" w:cs="Times New Roman"/>
          <w:bCs/>
          <w:sz w:val="24"/>
          <w:szCs w:val="24"/>
        </w:rPr>
        <w:t>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</w:rPr>
        <w:t>SO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Ca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>(H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</w:rPr>
        <w:t>PO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11636B">
        <w:rPr>
          <w:rFonts w:ascii="Times New Roman" w:hAnsi="Times New Roman" w:cs="Times New Roman"/>
          <w:bCs/>
          <w:sz w:val="24"/>
          <w:szCs w:val="24"/>
        </w:rPr>
        <w:t>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</w:rPr>
        <w:t>, K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</w:rPr>
        <w:t>SO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11636B">
        <w:rPr>
          <w:rFonts w:ascii="Times New Roman" w:hAnsi="Times New Roman" w:cs="Times New Roman"/>
          <w:bCs/>
          <w:sz w:val="24"/>
          <w:szCs w:val="24"/>
        </w:rPr>
        <w:t>, KNO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и т.д. Микро- и полезные питательные вещества рассматриваются как мягкие и пограничные элементы, кроме Fe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</w:rPr>
        <w:t>3+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и B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</w:rPr>
        <w:t>3+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ED1D6B" w:rsidRPr="0011636B" w:rsidRDefault="00ED1D6B" w:rsidP="002D75D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Указанные элементы встречаются в природе в виде следующих соединении: марганец – оксиды, силикаты и карбонаты; железо – оксиды, сульфиды и силикаты; кобальт - сульфиды и силикаты; никель – сульфиды и силикаты; медь – сульфиды,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гидроксикарбонаты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и оксиды; цинк – сульфиды, карбонаты и силикаты. Молибден может быть обнаружен в виде сульфидов, оксидов 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молибдатов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>.</w:t>
      </w:r>
    </w:p>
    <w:p w:rsidR="008F7408" w:rsidRPr="0011636B" w:rsidRDefault="008F7408" w:rsidP="002A314F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A119CE" w:rsidRPr="0011636B" w:rsidRDefault="00A119CE" w:rsidP="00EF04AC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Таблица 1.1 Функции некоторых микроэлементов в высших растениях</w:t>
      </w:r>
    </w:p>
    <w:p w:rsidR="00A119CE" w:rsidRPr="0011636B" w:rsidRDefault="00A119CE" w:rsidP="002A314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tbl>
      <w:tblPr>
        <w:tblStyle w:val="ae"/>
        <w:tblW w:w="0" w:type="auto"/>
        <w:tblInd w:w="108" w:type="dxa"/>
        <w:tblLook w:val="04A0" w:firstRow="1" w:lastRow="0" w:firstColumn="1" w:lastColumn="0" w:noHBand="0" w:noVBand="1"/>
      </w:tblPr>
      <w:tblGrid>
        <w:gridCol w:w="1445"/>
        <w:gridCol w:w="8020"/>
      </w:tblGrid>
      <w:tr w:rsidR="00ED1D6B" w:rsidRPr="0011636B" w:rsidTr="00ED1D6B">
        <w:tc>
          <w:tcPr>
            <w:tcW w:w="1447" w:type="dxa"/>
            <w:vAlign w:val="center"/>
          </w:tcPr>
          <w:p w:rsidR="00ED1D6B" w:rsidRPr="00E66DF3" w:rsidRDefault="00A119CE" w:rsidP="00BA75FE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66DF3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Микро</w:t>
            </w:r>
          </w:p>
          <w:p w:rsidR="00A119CE" w:rsidRPr="0011636B" w:rsidRDefault="00A119CE" w:rsidP="00BA75FE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66DF3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элемент</w:t>
            </w:r>
          </w:p>
        </w:tc>
        <w:tc>
          <w:tcPr>
            <w:tcW w:w="8076" w:type="dxa"/>
            <w:vAlign w:val="center"/>
          </w:tcPr>
          <w:p w:rsidR="00A119CE" w:rsidRPr="0011636B" w:rsidRDefault="00A119CE" w:rsidP="00727353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Функции в растениях</w:t>
            </w:r>
          </w:p>
        </w:tc>
      </w:tr>
      <w:tr w:rsidR="00ED1D6B" w:rsidRPr="0011636B" w:rsidTr="00ED1D6B">
        <w:trPr>
          <w:trHeight w:val="872"/>
        </w:trPr>
        <w:tc>
          <w:tcPr>
            <w:tcW w:w="1447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Марганец</w:t>
            </w:r>
          </w:p>
        </w:tc>
        <w:tc>
          <w:tcPr>
            <w:tcW w:w="8076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</w:rPr>
              <w:t>Активирует ф</w:t>
            </w: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ерменты декарбоксилазы, дегидрогеназы и оксидазы; важный элемент в фотосинтезе, метаболизме азота и ассимиляции азота.</w:t>
            </w:r>
          </w:p>
        </w:tc>
      </w:tr>
      <w:tr w:rsidR="00ED1D6B" w:rsidRPr="0011636B" w:rsidTr="00ED1D6B">
        <w:trPr>
          <w:trHeight w:val="1552"/>
        </w:trPr>
        <w:tc>
          <w:tcPr>
            <w:tcW w:w="1447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Железо</w:t>
            </w:r>
          </w:p>
        </w:tc>
        <w:tc>
          <w:tcPr>
            <w:tcW w:w="8076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Присутствует в нескольких ферментах пероксидазы, каталазы и цитохромоксидазы; содержится в ферредоксине, который участвует в реакциях восстановления окислением (например, восстановление NO</w:t>
            </w: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kk-KZ"/>
              </w:rPr>
              <w:t>3</w:t>
            </w: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kk-KZ"/>
              </w:rPr>
              <w:t>-</w:t>
            </w: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и SO</w:t>
            </w: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kk-KZ"/>
              </w:rPr>
              <w:t>4</w:t>
            </w: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kk-KZ"/>
              </w:rPr>
              <w:t>2-</w:t>
            </w: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, фиксация азота; важный элемент в хлорофилле.</w:t>
            </w:r>
          </w:p>
        </w:tc>
      </w:tr>
      <w:tr w:rsidR="00ED1D6B" w:rsidRPr="0011636B" w:rsidTr="00ED1D6B">
        <w:tc>
          <w:tcPr>
            <w:tcW w:w="1447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Кобальт</w:t>
            </w:r>
          </w:p>
        </w:tc>
        <w:tc>
          <w:tcPr>
            <w:tcW w:w="8076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Необходим для азотфиксации; содержится в витамине В</w:t>
            </w: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kk-KZ"/>
              </w:rPr>
              <w:t>12</w:t>
            </w: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.</w:t>
            </w:r>
          </w:p>
        </w:tc>
      </w:tr>
      <w:tr w:rsidR="00ED1D6B" w:rsidRPr="0011636B" w:rsidTr="00ED1D6B">
        <w:tc>
          <w:tcPr>
            <w:tcW w:w="1447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Никель</w:t>
            </w:r>
          </w:p>
        </w:tc>
        <w:tc>
          <w:tcPr>
            <w:tcW w:w="8076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Требуется в качестве компонента уреазного фермента.</w:t>
            </w:r>
          </w:p>
        </w:tc>
      </w:tr>
      <w:tr w:rsidR="00ED1D6B" w:rsidRPr="0011636B" w:rsidTr="00ED1D6B">
        <w:tc>
          <w:tcPr>
            <w:tcW w:w="1447" w:type="dxa"/>
            <w:tcBorders>
              <w:bottom w:val="single" w:sz="4" w:space="0" w:color="auto"/>
            </w:tcBorders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Цинк</w:t>
            </w:r>
          </w:p>
        </w:tc>
        <w:tc>
          <w:tcPr>
            <w:tcW w:w="8076" w:type="dxa"/>
            <w:tcBorders>
              <w:bottom w:val="single" w:sz="4" w:space="0" w:color="auto"/>
            </w:tcBorders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Присутствует в нескольких ферментах: в дегидрогеназе, протеиназе и пептидазе; способствует выработке гормонов роста и образованию крахмала; способствует созреванию и производству семян.</w:t>
            </w:r>
          </w:p>
        </w:tc>
      </w:tr>
      <w:tr w:rsidR="00ED1D6B" w:rsidRPr="0011636B" w:rsidTr="00ED1D6B">
        <w:tc>
          <w:tcPr>
            <w:tcW w:w="1447" w:type="dxa"/>
            <w:tcBorders>
              <w:bottom w:val="nil"/>
            </w:tcBorders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Молибден</w:t>
            </w:r>
          </w:p>
        </w:tc>
        <w:tc>
          <w:tcPr>
            <w:tcW w:w="8076" w:type="dxa"/>
            <w:tcBorders>
              <w:bottom w:val="nil"/>
            </w:tcBorders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Присутствует в ферментах с нитрогеназой (азотфиксацией) и нитратредуктазой; необходим для фиксации азота и высокой степени окисления.</w:t>
            </w:r>
          </w:p>
        </w:tc>
      </w:tr>
      <w:tr w:rsidR="00ED1D6B" w:rsidRPr="0011636B" w:rsidTr="00ED1D6B">
        <w:trPr>
          <w:trHeight w:val="951"/>
        </w:trPr>
        <w:tc>
          <w:tcPr>
            <w:tcW w:w="1447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Бор</w:t>
            </w:r>
          </w:p>
        </w:tc>
        <w:tc>
          <w:tcPr>
            <w:tcW w:w="8076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Активирует определенные ферменты дегидрогеназы; облегчает перемещение сахара, синтез нуклеиновых кислот и растительных гормонов; необходим для образования и развития клеток.</w:t>
            </w:r>
          </w:p>
        </w:tc>
      </w:tr>
      <w:tr w:rsidR="00ED1D6B" w:rsidRPr="0011636B" w:rsidTr="00ED1D6B">
        <w:tc>
          <w:tcPr>
            <w:tcW w:w="1447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Медь</w:t>
            </w:r>
          </w:p>
        </w:tc>
        <w:tc>
          <w:tcPr>
            <w:tcW w:w="8076" w:type="dxa"/>
          </w:tcPr>
          <w:p w:rsidR="00A119CE" w:rsidRPr="0011636B" w:rsidRDefault="00A119CE" w:rsidP="00BA75FE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1636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Присутствует в лакказе и некоторых других оксидазных ферментах; важен для фотосинтеза, белкового и углеводного обмена и, вероятно, азотфиксации.</w:t>
            </w:r>
          </w:p>
        </w:tc>
      </w:tr>
    </w:tbl>
    <w:p w:rsidR="00A119CE" w:rsidRPr="0011636B" w:rsidRDefault="00A119CE" w:rsidP="00EF04AC">
      <w:pPr>
        <w:spacing w:after="0" w:line="360" w:lineRule="auto"/>
        <w:ind w:firstLine="45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Человеческое тело содержит около 60 обнаруживаемых химических элементов, но только около 28 из них, известных как важные элементы, как полагают, участвуют в здоровом функционировании организма. В зависимости от концентрации и дозировки элементы проявляют либо полезные, либо вредные эффекты. Многие элементы, которые необходимы для бактерий и растений, не обязательно необходимы непосредственно для человека. Шесть элементов (C, H, O, N, S и P) составляют около 98% всех атомов, присутствующих в белках, нуклеиновых кислотах, углеводах и других биологических молекулах. Следовательно, все они называются биогенными элементами, и они </w:t>
      </w:r>
      <w:r w:rsidRPr="0011636B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объединяются друг с другом, образуя молекулы, которые являются строительными блоками тела [2]. Элементы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V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Cr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Mn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Fe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Co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Ni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Cu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Zn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Mo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F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Se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I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являются важными микроэлементами, которые в основном содержатся у животных, растений и бактерий. Хотя эти элементы и необходимы в небольших количествах, но они играют важную роль в поддержании эффективной работы организма [3]. Микроэлементы – присутствующие в организме человека элементы, составляющие всего 0,01% массы тела. Концентрация каждого микроэлемента различается в разных тканях живого организма. В частности,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металлопротеины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представляют около трети всех структурно охарактеризованных белков с биологической активностью, а более 40% всех ферментов содержат металлы. Эти элементы необходимы для поддержания биохимии мозга. Их взаимозаменяемые преобладающие ионные формы и сродство к функциональным группам, встречающимся в белках, являются уникальными свойствами переходных металлов, которые делают их полезными в биохимических окислительно-восстановительных реакциях. Металлы также ответственны за геометрию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ферментативно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активных центров, выступают в качестве центров реакционной способности ферментов и действуют в качестве биологических факторов, способствующих окислению-восстановлению. Переходные металлы, которые существуют в нескольких состояниях окисления, служат электронными носителями, в качестве ускорителей транспорта кислорода, и в качестве сайтов, в которых происходит ферментативный катализ. Иногда эквивалентные реакции катализируются белками с различными металлическими центрами; сайты и белки связывания металлов развивались отдельно для каждого типа металлического центра. Кроме того, любой из микроэлементов может быть токсичным, если его вводить в достаточно больших количествах, но для большинства микроэлементов нормальные физиологические или диетические условия крайне маловероятны для достижения таких уровней [2,3].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11636B">
        <w:rPr>
          <w:rFonts w:ascii="Times New Roman" w:eastAsia="Calibri" w:hAnsi="Times New Roman" w:cs="Times New Roman"/>
          <w:bCs/>
          <w:sz w:val="24"/>
          <w:szCs w:val="24"/>
        </w:rPr>
        <w:t>Металлоорганические соединения (МОС) представляют собой вещества, в молекулах которых существует связь атома металла с атомом углерода. По типу связи МОС делятся на два вида: 1) с σ-связью (например, (СН</w:t>
      </w:r>
      <w:r w:rsidRPr="0011636B">
        <w:rPr>
          <w:rFonts w:ascii="Times New Roman" w:eastAsia="Calibri" w:hAnsi="Times New Roman" w:cs="Times New Roman"/>
          <w:bCs/>
          <w:sz w:val="24"/>
          <w:szCs w:val="24"/>
          <w:vertAlign w:val="subscript"/>
        </w:rPr>
        <w:t>3</w:t>
      </w:r>
      <w:r w:rsidRPr="0011636B">
        <w:rPr>
          <w:rFonts w:ascii="Times New Roman" w:eastAsia="Calibri" w:hAnsi="Times New Roman" w:cs="Times New Roman"/>
          <w:bCs/>
          <w:sz w:val="24"/>
          <w:szCs w:val="24"/>
        </w:rPr>
        <w:t>)</w:t>
      </w:r>
      <w:r w:rsidRPr="0011636B">
        <w:rPr>
          <w:rFonts w:ascii="Times New Roman" w:eastAsia="Calibri" w:hAnsi="Times New Roman" w:cs="Times New Roman"/>
          <w:bCs/>
          <w:sz w:val="24"/>
          <w:szCs w:val="24"/>
          <w:vertAlign w:val="subscript"/>
        </w:rPr>
        <w:t>3</w:t>
      </w:r>
      <w:r w:rsidRPr="0011636B">
        <w:rPr>
          <w:rFonts w:ascii="Times New Roman" w:eastAsia="Calibri" w:hAnsi="Times New Roman" w:cs="Times New Roman"/>
          <w:bCs/>
          <w:sz w:val="24"/>
          <w:szCs w:val="24"/>
        </w:rPr>
        <w:t>Al, C</w:t>
      </w:r>
      <w:r w:rsidRPr="0011636B">
        <w:rPr>
          <w:rFonts w:ascii="Times New Roman" w:eastAsia="Calibri" w:hAnsi="Times New Roman" w:cs="Times New Roman"/>
          <w:bCs/>
          <w:sz w:val="24"/>
          <w:szCs w:val="24"/>
          <w:vertAlign w:val="subscript"/>
        </w:rPr>
        <w:t>2</w:t>
      </w:r>
      <w:r w:rsidRPr="0011636B">
        <w:rPr>
          <w:rFonts w:ascii="Times New Roman" w:eastAsia="Calibri" w:hAnsi="Times New Roman" w:cs="Times New Roman"/>
          <w:bCs/>
          <w:sz w:val="24"/>
          <w:szCs w:val="24"/>
        </w:rPr>
        <w:t>H</w:t>
      </w:r>
      <w:r w:rsidRPr="0011636B">
        <w:rPr>
          <w:rFonts w:ascii="Times New Roman" w:eastAsia="Calibri" w:hAnsi="Times New Roman" w:cs="Times New Roman"/>
          <w:bCs/>
          <w:sz w:val="24"/>
          <w:szCs w:val="24"/>
          <w:vertAlign w:val="subscript"/>
        </w:rPr>
        <w:t>5</w:t>
      </w:r>
      <w:r w:rsidRPr="0011636B">
        <w:rPr>
          <w:rFonts w:ascii="Times New Roman" w:eastAsia="Calibri" w:hAnsi="Times New Roman" w:cs="Times New Roman"/>
          <w:bCs/>
          <w:sz w:val="24"/>
          <w:szCs w:val="24"/>
        </w:rPr>
        <w:t>MgI, C</w:t>
      </w:r>
      <w:r w:rsidRPr="0011636B">
        <w:rPr>
          <w:rFonts w:ascii="Times New Roman" w:eastAsia="Calibri" w:hAnsi="Times New Roman" w:cs="Times New Roman"/>
          <w:bCs/>
          <w:sz w:val="24"/>
          <w:szCs w:val="24"/>
          <w:vertAlign w:val="subscript"/>
        </w:rPr>
        <w:t>4</w:t>
      </w:r>
      <w:r w:rsidRPr="0011636B">
        <w:rPr>
          <w:rFonts w:ascii="Times New Roman" w:eastAsia="Calibri" w:hAnsi="Times New Roman" w:cs="Times New Roman"/>
          <w:bCs/>
          <w:sz w:val="24"/>
          <w:szCs w:val="24"/>
        </w:rPr>
        <w:t>H</w:t>
      </w:r>
      <w:r w:rsidRPr="0011636B">
        <w:rPr>
          <w:rFonts w:ascii="Times New Roman" w:eastAsia="Calibri" w:hAnsi="Times New Roman" w:cs="Times New Roman"/>
          <w:bCs/>
          <w:sz w:val="24"/>
          <w:szCs w:val="24"/>
          <w:vertAlign w:val="subscript"/>
        </w:rPr>
        <w:t>9</w:t>
      </w:r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Li) и 2) с π-связью (например, ферроцен и бис-π-аллил-никель). В первом случае МОС образуют в основном непереходные металлы, во втором - переходные. В настоящей работе интерес представляют соединения второго типа.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Соединения переходных металлов – π-комплексы – содержат π-связанные органические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лиганды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(например,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олефиновые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, ацетиленовые,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аллильные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и др.) В таких МОС связь металл-органический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лиганд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осуществляется в результате взаимодействия заполненных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орбиталей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лиганда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с вакантными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орбиталями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металла (донорно-акцепторная </w:t>
      </w:r>
      <w:r w:rsidRPr="0011636B">
        <w:rPr>
          <w:rFonts w:ascii="Times New Roman" w:eastAsia="Calibri" w:hAnsi="Times New Roman" w:cs="Times New Roman"/>
          <w:bCs/>
          <w:sz w:val="24"/>
          <w:szCs w:val="24"/>
        </w:rPr>
        <w:lastRenderedPageBreak/>
        <w:t xml:space="preserve">компонента) и в результате обратной подачи электронов с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орбиталей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металла на низшие вакантные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орбитали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лиганда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(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дативная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компонента). В комплексах металл может взаимодействовать со всеми атомами углерода π-электронной системы или только с некоторыми из них. Переходные металлы стабилизируют при координации неустойчивые органические молекулы, ионы и свободные радикалы. Химические свойства π-комплексных МОС зависят главным образом от природы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лиганда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и в меньшей степени от природы центрального атома металла. От природы металла и степени его окисления зависит распределение электронной плотности. Стехиометрия многих p-комплексов подчиняется правилу эффективного атомного номера (ЭАН, также правило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Сиджвика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). В соответствии с ним число валентных электронов у металла в комплексе должно равняться числу электронов в оболочке ближайшего к данному металлу инертного газа.  Правило определяет способность атома металла наиболее полно использовать при образовании связи с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лигандом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свои валентные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орбитали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nd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, (n+</w:t>
      </w:r>
      <w:proofErr w:type="gram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1)s</w:t>
      </w:r>
      <w:proofErr w:type="gram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и (п+1)p, которые суммарно могут быть заполнены 18 электронами. Для подсчета ЭАН к числу электронов на внешней оболочке атома (или иона) металла прибавляют число электронов, формально передаваемых атому металла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лигандами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. По этому принципу органические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лиганды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классифицируют на одно-, двух-,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трехэлектронные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и т. д. Отклонения от правила наблюдаются для комплексов металлов, завершающих d-ряды, например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Сu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Ag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Au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, или при повышении степени окисления металла, т. е. в тех случаях, когда увеличивается энергетическая щель между d- и дальними s- и р-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орбиталями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. Тем не менее правило ЭАН помогает установить формулы новых соединений.  МОС переходных металлов являются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стереохимически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 нежесткими (то есть они претерпевают быстрые внутримолекулярные перегруппировки) [4].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МОС применяются в катализе (например, катализатор </w:t>
      </w:r>
      <w:proofErr w:type="spellStart"/>
      <w:r w:rsidRPr="0011636B">
        <w:rPr>
          <w:rFonts w:ascii="Times New Roman" w:eastAsia="Calibri" w:hAnsi="Times New Roman" w:cs="Times New Roman"/>
          <w:bCs/>
          <w:sz w:val="24"/>
          <w:szCs w:val="24"/>
        </w:rPr>
        <w:t>Циглера-Натта</w:t>
      </w:r>
      <w:proofErr w:type="spellEnd"/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), как реагенты для нуклеофильного алкилирования или ацилирования, в органическом синтезе, в производстве лекарственных препаратов и др. [5].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11636B">
        <w:rPr>
          <w:rFonts w:ascii="Times New Roman" w:eastAsia="Calibri" w:hAnsi="Times New Roman" w:cs="Times New Roman"/>
          <w:bCs/>
          <w:sz w:val="24"/>
          <w:szCs w:val="24"/>
        </w:rPr>
        <w:t xml:space="preserve">На данный момент в литературе встречается множество публикаций, посвященных биологической активности металлоорганических соединений.  Металлоорганические комплексы являются противоопухолевыми препаратами, катализаторами, перспективными новейшими терапевтическими агентами [6].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Фосфор является одним из важнейших элементов в живых организмах. Хотя, с одной стороны, соединения фосфора могут поддерживать жизнь (соединения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эндогена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), излечивать или предотвращать болезни (лекарства), с другой стороны, они способны </w:t>
      </w:r>
      <w:r w:rsidRPr="0011636B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ограничивать рост или уничтожать нежелательные растения, насекомых и грибки (пестициды) или даже люди (нервные агенты) [7].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Тысячи соединений фосфора ответственны за правильное функционирование человеческого организма. Тем не менее, фосфор составляет около 1% от веса человека, что показывает, что он имеет больше биохимических функций, чем любой другой элемент. Наибольшее количество фосфора присутствует в костях и зубах (около 85%), 14% </w:t>
      </w:r>
      <w:r w:rsidRPr="0011636B">
        <w:rPr>
          <w:rFonts w:ascii="Times New Roman" w:eastAsia="Calibri" w:hAnsi="Times New Roman" w:cs="Times New Roman"/>
          <w:bCs/>
          <w:sz w:val="24"/>
          <w:szCs w:val="24"/>
        </w:rPr>
        <w:t>–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в мягких тканях, а оставшийся 1% </w:t>
      </w:r>
      <w:r w:rsidRPr="0011636B">
        <w:rPr>
          <w:rFonts w:ascii="Times New Roman" w:eastAsia="Calibri" w:hAnsi="Times New Roman" w:cs="Times New Roman"/>
          <w:bCs/>
          <w:sz w:val="24"/>
          <w:szCs w:val="24"/>
        </w:rPr>
        <w:t>–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в крови и внесосудистой жидкости [7].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α-Аминофосфонаты – важный класс соединений, которые в основном имеют структурную схожесть с взаимосоответствующими α-аминокислотами, часто используемых в качестве ингибиторов ферментов, антибиотиков 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фармокологических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агентов. Реакция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Кабачника-Филдса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является одним из наиболее удобных подходов для получения α-аминофосфонатов [8]. </w:t>
      </w:r>
    </w:p>
    <w:p w:rsidR="00A119CE" w:rsidRPr="0011636B" w:rsidRDefault="00A119CE" w:rsidP="002D75D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Основной метод получения α-аминофосфонатов, ценных синтетических эквивалентов и биологически активных субстратов включает конденсацию первичного или вторичного амина, карбонильного соединения (альдегид или кетон) 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диалкилфосфита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[9].</w:t>
      </w:r>
    </w:p>
    <w:p w:rsidR="002D75DE" w:rsidRPr="0011636B" w:rsidRDefault="002D75DE" w:rsidP="002A314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119CE" w:rsidRPr="0011636B" w:rsidRDefault="00985AB5" w:rsidP="002D75DE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object w:dxaOrig="6763" w:dyaOrig="10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3.05pt;height:47.7pt" o:ole="">
            <v:imagedata r:id="rId12" o:title=""/>
          </v:shape>
          <o:OLEObject Type="Embed" ProgID="ChemDraw.Document.6.0" ShapeID="_x0000_i1025" DrawAspect="Content" ObjectID="_1664686438" r:id="rId13"/>
        </w:object>
      </w:r>
    </w:p>
    <w:p w:rsidR="00A119CE" w:rsidRPr="0011636B" w:rsidRDefault="00A119CE" w:rsidP="002A314F">
      <w:pPr>
        <w:spacing w:after="0" w:line="240" w:lineRule="auto"/>
        <w:ind w:firstLine="454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α-Аминофосфоновые кислоты, рассматриваемые как фосфорные аналоги α-аминокислот, привлекают большое внимание в исследованиях лекарственных средств из-за их низкой токсичности для млекопитающих. Они являются важными мишенями при разработке антибиотиков, противовирусных препаратов, антигипертензивных и противоопухолевых средств на основе их действия в качестве ингибиторов ГАМК-рецепторов, ингибиторов ферментов и антиметаболитов. Производные диарил-α-аминофосфоната являются селективными и высокоэффективными ингибиторами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сериновых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протеаз и, таким образом, могут служить промежуточным звеном при патофизиологических процессах роста рака, метастазирования, остеоартрита или сердечной недостаточности.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Диалкилглициндекарбоксилаза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лейцинаминопептидаза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также ингибируются α-аминофосфонатами.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Цианоакрилатные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и амидные производные α-аминофосфонатов являются активными противовирусными соединениями 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дезактиваторами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вируса табачной мозаики. Было доказано, что некоторые α-аминофосфонаты пригодны для разработки устройств с непрерывным высвобождением </w:t>
      </w:r>
      <w:r w:rsidRPr="0011636B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лекарств благодаря их способности увеличивать проницаемость мембраны для молекулы гидрофильного зонда [9]. </w:t>
      </w: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α-Аминофосфонаты обладают пониженным уровнем токсичности и большой способностью заменять природные аминокислоты (миметики), поэтому они демонстрируют большие перспективные применения в живых организмах. Они также являются потенциальными антиоксидантами, гипотетическими радиозащитными агентами, возможными кандидатами в пестициды, гербицидами или регуляторами роста растений, ценными инструментами для 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</w:rPr>
        <w:t>31</w:t>
      </w:r>
      <w:r w:rsidRPr="0011636B">
        <w:rPr>
          <w:rFonts w:ascii="Times New Roman" w:hAnsi="Times New Roman" w:cs="Times New Roman"/>
          <w:bCs/>
          <w:sz w:val="24"/>
          <w:szCs w:val="24"/>
        </w:rPr>
        <w:t>P-ЯМР-исследования изменений рН во время биологических процессов в живом организме, носители или средства распознавания (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аминофосфонаты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на основе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каликс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арена) для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цвиттерионных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аминокислот. Также соединения могут быть использованы при разделении и концентрации ионов металлов (благодаря комплексообразующей способности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аминофосфонатов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), а также при ингибировании коррозионных процессов в трубе [10]. </w:t>
      </w: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Инсектицид </w:t>
      </w:r>
      <w:proofErr w:type="gramStart"/>
      <w:r w:rsidRPr="0011636B">
        <w:rPr>
          <w:rFonts w:ascii="Times New Roman" w:hAnsi="Times New Roman" w:cs="Times New Roman"/>
          <w:bCs/>
          <w:sz w:val="24"/>
          <w:szCs w:val="24"/>
        </w:rPr>
        <w:t>О,O</w:t>
      </w:r>
      <w:proofErr w:type="gramEnd"/>
      <w:r w:rsidRPr="0011636B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диметил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>(2,2,2-трихлор-1-гидроксиэтил)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фосфонат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1.1, широко известный как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трихлорфон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или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метрифонат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является хорошо известным α-гидроксифосфонатом, который синтезирован в 1950-х годах, и прекратил широкое использование из-за своей токсичности.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Трихлорфон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1.1 является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пролекарством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которое достаточно легко превращается в 2,2-дихлорвинилдиметилфосфат (DDVP) (1.2) и действует на мух, клещей, блох и тараканов.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813"/>
        <w:gridCol w:w="1145"/>
        <w:gridCol w:w="884"/>
        <w:gridCol w:w="1553"/>
        <w:gridCol w:w="1164"/>
        <w:gridCol w:w="867"/>
        <w:gridCol w:w="1919"/>
      </w:tblGrid>
      <w:tr w:rsidR="00A119CE" w:rsidRPr="0011636B" w:rsidTr="00C80128">
        <w:trPr>
          <w:trHeight w:val="1653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object w:dxaOrig="2196" w:dyaOrig="1358">
                <v:shape id="_x0000_i1026" type="#_x0000_t75" style="width:77pt;height:52.75pt" o:ole="">
                  <v:imagedata r:id="rId14" o:title=""/>
                </v:shape>
                <o:OLEObject Type="Embed" ProgID="ChemDraw.Document.6.0" ShapeID="_x0000_i1026" DrawAspect="Content" ObjectID="_1664686439" r:id="rId15"/>
              </w:object>
            </w:r>
          </w:p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02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object w:dxaOrig="2445" w:dyaOrig="1379">
                <v:shape id="_x0000_i1027" type="#_x0000_t75" style="width:87.05pt;height:52.75pt" o:ole="">
                  <v:imagedata r:id="rId16" o:title=""/>
                </v:shape>
                <o:OLEObject Type="Embed" ProgID="ChemDraw.Document.6.0" ShapeID="_x0000_i1027" DrawAspect="Content" ObjectID="_1664686440" r:id="rId17"/>
              </w:object>
            </w:r>
          </w:p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1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object w:dxaOrig="3247" w:dyaOrig="2275">
                <v:shape id="_x0000_i1028" type="#_x0000_t75" style="width:117.2pt;height:83.7pt" o:ole="">
                  <v:imagedata r:id="rId18" o:title=""/>
                </v:shape>
                <o:OLEObject Type="Embed" ProgID="ChemDraw.Document.6.0" ShapeID="_x0000_i1028" DrawAspect="Content" ObjectID="_1664686441" r:id="rId19"/>
              </w:object>
            </w:r>
          </w:p>
        </w:tc>
        <w:tc>
          <w:tcPr>
            <w:tcW w:w="278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object w:dxaOrig="2678" w:dyaOrig="1420">
                <v:shape id="_x0000_i1029" type="#_x0000_t75" style="width:88.75pt;height:52.75pt" o:ole="">
                  <v:imagedata r:id="rId20" o:title=""/>
                </v:shape>
                <o:OLEObject Type="Embed" ProgID="ChemDraw.Document.6.0" ShapeID="_x0000_i1029" DrawAspect="Content" ObjectID="_1664686442" r:id="rId21"/>
              </w:object>
            </w:r>
          </w:p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9CE" w:rsidRPr="0011636B" w:rsidTr="00C80128">
        <w:trPr>
          <w:trHeight w:val="20"/>
        </w:trPr>
        <w:tc>
          <w:tcPr>
            <w:tcW w:w="384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Инсектициды</w:t>
            </w:r>
          </w:p>
        </w:tc>
        <w:tc>
          <w:tcPr>
            <w:tcW w:w="271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Гербицид</w:t>
            </w:r>
          </w:p>
        </w:tc>
        <w:tc>
          <w:tcPr>
            <w:tcW w:w="278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Антибиотик</w:t>
            </w:r>
          </w:p>
        </w:tc>
      </w:tr>
      <w:tr w:rsidR="00A119CE" w:rsidRPr="0011636B" w:rsidTr="00C80128">
        <w:trPr>
          <w:trHeight w:val="20"/>
        </w:trPr>
        <w:tc>
          <w:tcPr>
            <w:tcW w:w="384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9CE" w:rsidRPr="0011636B" w:rsidTr="00C80128">
        <w:tc>
          <w:tcPr>
            <w:tcW w:w="295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727353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object w:dxaOrig="3343" w:dyaOrig="1798">
                <v:shape id="_x0000_i1030" type="#_x0000_t75" style="width:128.1pt;height:69.5pt" o:ole="">
                  <v:imagedata r:id="rId22" o:title=""/>
                </v:shape>
                <o:OLEObject Type="Embed" ProgID="ChemDraw.Document.6.0" ShapeID="_x0000_i1030" DrawAspect="Content" ObjectID="_1664686443" r:id="rId23"/>
              </w:object>
            </w:r>
          </w:p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4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object w:dxaOrig="2980" w:dyaOrig="1521">
                <v:shape id="_x0000_i1031" type="#_x0000_t75" style="width:110.5pt;height:57.75pt" o:ole="">
                  <v:imagedata r:id="rId24" o:title=""/>
                </v:shape>
                <o:OLEObject Type="Embed" ProgID="ChemDraw.Document.6.0" ShapeID="_x0000_i1031" DrawAspect="Content" ObjectID="_1664686444" r:id="rId25"/>
              </w:object>
            </w:r>
          </w:p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03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object w:dxaOrig="2198" w:dyaOrig="1826">
                <v:shape id="_x0000_i1032" type="#_x0000_t75" style="width:77pt;height:63.65pt" o:ole="">
                  <v:imagedata r:id="rId26" o:title=""/>
                </v:shape>
                <o:OLEObject Type="Embed" ProgID="ChemDraw.Document.6.0" ShapeID="_x0000_i1032" DrawAspect="Content" ObjectID="_1664686445" r:id="rId27"/>
              </w:object>
            </w:r>
          </w:p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19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object w:dxaOrig="2430" w:dyaOrig="2190">
                <v:shape id="_x0000_i1033" type="#_x0000_t75" style="width:81.2pt;height:72.85pt" o:ole="">
                  <v:imagedata r:id="rId28" o:title=""/>
                </v:shape>
                <o:OLEObject Type="Embed" ProgID="ChemDraw.Document.6.0" ShapeID="_x0000_i1033" DrawAspect="Content" ObjectID="_1664686446" r:id="rId29"/>
              </w:object>
            </w:r>
          </w:p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</w:tr>
      <w:tr w:rsidR="00A119CE" w:rsidRPr="0011636B" w:rsidTr="00C80128">
        <w:tc>
          <w:tcPr>
            <w:tcW w:w="295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Антибактериальный и противогрибковый агент</w:t>
            </w:r>
          </w:p>
        </w:tc>
        <w:tc>
          <w:tcPr>
            <w:tcW w:w="2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Цитотоксичный</w:t>
            </w:r>
            <w:proofErr w:type="spellEnd"/>
            <w:r w:rsidRPr="0011636B">
              <w:rPr>
                <w:rFonts w:ascii="Times New Roman" w:hAnsi="Times New Roman" w:cs="Times New Roman"/>
                <w:sz w:val="24"/>
                <w:szCs w:val="24"/>
              </w:rPr>
              <w:t xml:space="preserve"> агент</w:t>
            </w:r>
          </w:p>
        </w:tc>
        <w:tc>
          <w:tcPr>
            <w:tcW w:w="395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19CE" w:rsidRPr="0011636B" w:rsidRDefault="00A119CE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Антиоксиданты</w:t>
            </w:r>
          </w:p>
        </w:tc>
      </w:tr>
    </w:tbl>
    <w:p w:rsidR="00A119CE" w:rsidRPr="0011636B" w:rsidRDefault="00A119CE" w:rsidP="00EF04AC">
      <w:pPr>
        <w:spacing w:after="0" w:line="240" w:lineRule="auto"/>
        <w:ind w:firstLine="45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119CE" w:rsidRPr="0011636B" w:rsidRDefault="002A314F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Пиримидилкарбоновые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кислоты образуют хорошо известное семейство гербицидов, было синтезировано новое семейство α-гидроксифосфонатов, содержащее пиримидиновый каркас, и протестировано в качестве гербицидов против сорняков. </w:t>
      </w:r>
      <w:r w:rsidRPr="0011636B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Показано, что соединение 1.3 обладает высокой активностью в отношении </w:t>
      </w:r>
      <w:proofErr w:type="spellStart"/>
      <w:r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Amaranthus</w:t>
      </w:r>
      <w:proofErr w:type="spellEnd"/>
      <w:r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proofErr w:type="spellStart"/>
      <w:r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retroflexus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(вид сравнительно устойчивого сегетального сорняка [11]). </w:t>
      </w:r>
      <w:r w:rsidR="00A119CE" w:rsidRPr="0011636B">
        <w:rPr>
          <w:rFonts w:ascii="Times New Roman" w:hAnsi="Times New Roman" w:cs="Times New Roman"/>
          <w:bCs/>
          <w:sz w:val="24"/>
          <w:szCs w:val="24"/>
        </w:rPr>
        <w:t>Наиболее известным биоактивным свойством α-гидроксифосфонатов является их антибактериальная активность. Обнаружено, что α-гидроксифосфонат 1.4 на основе хинолина является эффективным антибиотиком против грамположительных (</w:t>
      </w:r>
      <w:proofErr w:type="spell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Staphylococai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Bacillus</w:t>
      </w:r>
      <w:proofErr w:type="spellEnd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proofErr w:type="spell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megtesium</w:t>
      </w:r>
      <w:proofErr w:type="spellEnd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-I</w:t>
      </w:r>
      <w:r w:rsidR="00A119CE" w:rsidRPr="0011636B">
        <w:rPr>
          <w:rFonts w:ascii="Times New Roman" w:hAnsi="Times New Roman" w:cs="Times New Roman"/>
          <w:bCs/>
          <w:sz w:val="24"/>
          <w:szCs w:val="24"/>
        </w:rPr>
        <w:t>), а также грамотрицательных (</w:t>
      </w:r>
      <w:proofErr w:type="spellStart"/>
      <w:proofErr w:type="gram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E.coli</w:t>
      </w:r>
      <w:proofErr w:type="spellEnd"/>
      <w:proofErr w:type="gram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Salmonella</w:t>
      </w:r>
      <w:proofErr w:type="spellEnd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proofErr w:type="spell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typhi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 и </w:t>
      </w:r>
      <w:proofErr w:type="spell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Proteus</w:t>
      </w:r>
      <w:proofErr w:type="spellEnd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proofErr w:type="spell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vulgaris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>) бактерий. Хинолин-3-карбальдегиды показали умеренную активность, однако, превращая его в соответствующий α-</w:t>
      </w:r>
      <w:proofErr w:type="spellStart"/>
      <w:r w:rsidR="00A119CE" w:rsidRPr="0011636B">
        <w:rPr>
          <w:rFonts w:ascii="Times New Roman" w:hAnsi="Times New Roman" w:cs="Times New Roman"/>
          <w:bCs/>
          <w:sz w:val="24"/>
          <w:szCs w:val="24"/>
        </w:rPr>
        <w:t>гидроксифосфонат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="00A119CE" w:rsidRPr="0011636B">
        <w:rPr>
          <w:rFonts w:ascii="Times New Roman" w:hAnsi="Times New Roman" w:cs="Times New Roman"/>
          <w:bCs/>
          <w:sz w:val="24"/>
          <w:szCs w:val="24"/>
        </w:rPr>
        <w:t>биоактивность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 значительно увеличилась. При </w:t>
      </w:r>
      <w:proofErr w:type="spellStart"/>
      <w:r w:rsidR="00A119CE" w:rsidRPr="0011636B">
        <w:rPr>
          <w:rFonts w:ascii="Times New Roman" w:hAnsi="Times New Roman" w:cs="Times New Roman"/>
          <w:bCs/>
          <w:sz w:val="24"/>
          <w:szCs w:val="24"/>
        </w:rPr>
        <w:t>аннелировании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A119CE" w:rsidRPr="0011636B">
        <w:rPr>
          <w:rFonts w:ascii="Times New Roman" w:hAnsi="Times New Roman" w:cs="Times New Roman"/>
          <w:bCs/>
          <w:sz w:val="24"/>
          <w:szCs w:val="24"/>
        </w:rPr>
        <w:t>тетразольного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 кольца к кольцу 4-подобного соединения синтезирован новый класс антибактериальных и противогрибковых α-гидроксифосфонатов (например, 1.5). Было установлено, что заместители в </w:t>
      </w:r>
      <w:proofErr w:type="spellStart"/>
      <w:r w:rsidR="00A119CE" w:rsidRPr="0011636B">
        <w:rPr>
          <w:rFonts w:ascii="Times New Roman" w:hAnsi="Times New Roman" w:cs="Times New Roman"/>
          <w:bCs/>
          <w:sz w:val="24"/>
          <w:szCs w:val="24"/>
        </w:rPr>
        <w:t>бензольном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 кольце определяют эффективность соединений против исследуемых штаммов. </w:t>
      </w:r>
      <w:proofErr w:type="spellStart"/>
      <w:r w:rsidR="00A119CE" w:rsidRPr="0011636B">
        <w:rPr>
          <w:rFonts w:ascii="Times New Roman" w:hAnsi="Times New Roman" w:cs="Times New Roman"/>
          <w:bCs/>
          <w:sz w:val="24"/>
          <w:szCs w:val="24"/>
        </w:rPr>
        <w:t>Фосфонат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 1.5 показал высокую активность в отношении грамположительных </w:t>
      </w:r>
      <w:proofErr w:type="spell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Bacillus</w:t>
      </w:r>
      <w:proofErr w:type="spellEnd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proofErr w:type="spell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subtilis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 и грамотрицательных </w:t>
      </w:r>
      <w:proofErr w:type="spellStart"/>
      <w:proofErr w:type="gramStart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E.coli</w:t>
      </w:r>
      <w:proofErr w:type="spellEnd"/>
      <w:proofErr w:type="gramEnd"/>
      <w:r w:rsidR="00A119CE" w:rsidRPr="0011636B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 Что касается цитотоксичности, то в качестве потенциальных противораковых агентов сообщалось о семействе α-</w:t>
      </w:r>
      <w:proofErr w:type="spellStart"/>
      <w:r w:rsidR="00A119CE" w:rsidRPr="0011636B">
        <w:rPr>
          <w:rFonts w:ascii="Times New Roman" w:hAnsi="Times New Roman" w:cs="Times New Roman"/>
          <w:bCs/>
          <w:sz w:val="24"/>
          <w:szCs w:val="24"/>
        </w:rPr>
        <w:t>гидроксифосфонатов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 xml:space="preserve">, несущих </w:t>
      </w:r>
      <w:proofErr w:type="spellStart"/>
      <w:r w:rsidR="00A119CE" w:rsidRPr="0011636B">
        <w:rPr>
          <w:rFonts w:ascii="Times New Roman" w:hAnsi="Times New Roman" w:cs="Times New Roman"/>
          <w:bCs/>
          <w:sz w:val="24"/>
          <w:szCs w:val="24"/>
        </w:rPr>
        <w:t>гидрокси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</w:rPr>
        <w:t>-группу в ароматическом кольце.</w:t>
      </w: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>Полученные соединения были протестированы на двух линиях рака человека (A594 и KB), и некоторые из производных (включая 1.6) показали замечательную активность против обеих клеточных линий. Положительные испытания применения α-гидроксифосфонатов в качестве антиоксидантов способствовали их универсальному использованию в органической химии и биохимии. Производные 1.7 и 1.8 продемонстрировали активность по поглощению свободных радикалов почти так же высоко, как аскорбиновая кислота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Pr="0011636B">
        <w:rPr>
          <w:rFonts w:ascii="Times New Roman" w:hAnsi="Times New Roman" w:cs="Times New Roman"/>
          <w:bCs/>
          <w:sz w:val="24"/>
          <w:szCs w:val="24"/>
        </w:rPr>
        <w:t>[7].</w:t>
      </w: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Трипептиды, содержащие α-гидроксифосфонатную часть оказались перспективными ингибиторами человеческого ренина.</w:t>
      </w: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Виды лигандов, включая некоторые фосфорорганические соединения, содержащие фосфоновые кислоты и их сложные эфиры, производные пиридина или хинолина и их металлические комплексы, проявляют значительную биологическую и фармакологическую активность. Эти соединения могут рассматриваться как аналоги встречающихся в природе фосфатов. В последние годы большое внимание уделялось синтезу N-гетероциклических фосфонатов и их комплексов платины (II) и палладия (II) из-за их потенциального применения и значительных противоопухолевых свойств. </w:t>
      </w:r>
    </w:p>
    <w:p w:rsidR="00A119CE" w:rsidRPr="0011636B" w:rsidRDefault="002A314F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С</w:t>
      </w:r>
      <w:r w:rsidR="00A119CE" w:rsidRPr="0011636B">
        <w:rPr>
          <w:rFonts w:ascii="Times New Roman" w:hAnsi="Times New Roman" w:cs="Times New Roman"/>
          <w:bCs/>
          <w:sz w:val="24"/>
          <w:szCs w:val="24"/>
          <w:lang w:val="kk-KZ"/>
        </w:rPr>
        <w:t>интезированы координационные соединения с переходными металами на основе диэтил(пиридин-3-ил)метилфосфоната (3-</w:t>
      </w:r>
      <w:proofErr w:type="spellStart"/>
      <w:r w:rsidR="00A119CE" w:rsidRPr="0011636B">
        <w:rPr>
          <w:rFonts w:ascii="Times New Roman" w:hAnsi="Times New Roman" w:cs="Times New Roman"/>
          <w:bCs/>
          <w:sz w:val="24"/>
          <w:szCs w:val="24"/>
          <w:lang w:val="en-US"/>
        </w:rPr>
        <w:t>pmpe</w:t>
      </w:r>
      <w:proofErr w:type="spellEnd"/>
      <w:r w:rsidR="00A119CE"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). 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Стехиометрия исследованных 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lastRenderedPageBreak/>
        <w:t>комплексов установлена из элементного анализа и определения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содержания металла. Аналитические и спектроскопические результаты продемонстрировали, что 3-pmpe является лигандом, способным образовывать координационные соединения с нитратными солями двухвалентных металлов, имеющими молярное отношение иона металла к лиганду 1:2.</w:t>
      </w:r>
    </w:p>
    <w:p w:rsidR="00A119CE" w:rsidRPr="0011636B" w:rsidRDefault="00A119CE" w:rsidP="002A314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A119CE" w:rsidRPr="0011636B" w:rsidRDefault="002A314F" w:rsidP="00CC1F77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object w:dxaOrig="2215" w:dyaOrig="1194">
          <v:shape id="_x0000_i1034" type="#_x0000_t75" style="width:98.8pt;height:52.75pt" o:ole="">
            <v:imagedata r:id="rId30" o:title=""/>
          </v:shape>
          <o:OLEObject Type="Embed" ProgID="ChemDraw.Document.6.0" ShapeID="_x0000_i1034" DrawAspect="Content" ObjectID="_1664686447" r:id="rId31"/>
        </w:object>
      </w:r>
    </w:p>
    <w:p w:rsidR="00A119CE" w:rsidRPr="0011636B" w:rsidRDefault="00A119CE" w:rsidP="002A314F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Новая серия синтезированных нитратных комплексов переходных металлов, содержащих 3-pmpe в качестве лиганда, имели общую формулу: [M(3-pmpe)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(H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](NO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(M = Cu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Co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и Ni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) и [Zn(3-pmpe)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](NO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. Лиганды, содержащие два донорных атома, гетероциклический атом азота и фосфорильный атом кислорода, связываются бидентатным мостиковым путем через атом пиридинового азота и фосфорильный кислород. Магнитное поведение в интервале температур (1,8–300 K) комплексов Cu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Ni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Co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а также их спектроскопические свойства позволяют предположить полимерную структуру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всех комплексов с общей формулой {[M(3-pmpe)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(H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](NO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}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n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(M=Cu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Ni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Co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) и {[Zn(3-pmpe)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](NO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}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n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и существование слабой антиферромагнитной обменной связи между парамагнитными центрами внутри линейных цепей с мостиками [M(3-pmpe)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M]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n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.</w:t>
      </w: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Результаты, показали, что нитратные комплексы Cu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Ni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Co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с 3-pmpe лигандом являются шестикоординатными, образованными двумя N, O-мостиковыми 3-pmpe лигандом и двумя молекулы воды (хромофор M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4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). Соединение Zn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является четырехкоординированным (хромофор ZnN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) </w:t>
      </w:r>
      <w:r w:rsidRPr="0011636B">
        <w:rPr>
          <w:rFonts w:ascii="Times New Roman" w:hAnsi="Times New Roman" w:cs="Times New Roman"/>
          <w:bCs/>
          <w:sz w:val="24"/>
          <w:szCs w:val="24"/>
        </w:rPr>
        <w:t>[12]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.</w:t>
      </w: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Помимо нитратных комплексов также синтезированы другие два фосфоната переходных металлов, Cd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[OOCC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5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NPO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H]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·H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 и Zn[OOCC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5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4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NPO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]·H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O на основе 5-фосфононикотиновой кислоты гидротермальными реакциями, имеющие люминесцентные свойства. </w:t>
      </w:r>
    </w:p>
    <w:p w:rsidR="00A119CE" w:rsidRPr="0011636B" w:rsidRDefault="00A119CE" w:rsidP="002A314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A119CE" w:rsidRPr="0011636B" w:rsidRDefault="002A314F" w:rsidP="00EF04AC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object w:dxaOrig="2594" w:dyaOrig="1034">
          <v:shape id="_x0000_i1035" type="#_x0000_t75" style="width:122.25pt;height:50.25pt" o:ole="">
            <v:imagedata r:id="rId32" o:title=""/>
          </v:shape>
          <o:OLEObject Type="Embed" ProgID="ChemDraw.Document.6.0" ShapeID="_x0000_i1035" DrawAspect="Content" ObjectID="_1664686448" r:id="rId33"/>
        </w:object>
      </w:r>
    </w:p>
    <w:p w:rsidR="00A119CE" w:rsidRPr="0011636B" w:rsidRDefault="00A119CE" w:rsidP="002A314F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lastRenderedPageBreak/>
        <w:t>Дифракция рентгеновских лучей на монокристалле показ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ала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что </w:t>
      </w: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Cd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+2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является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шестикоордина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ционным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с пятью атомами кислорода и одним атомом азота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Pr="0011636B">
        <w:rPr>
          <w:rFonts w:ascii="Times New Roman" w:hAnsi="Times New Roman" w:cs="Times New Roman"/>
          <w:bCs/>
          <w:sz w:val="24"/>
          <w:szCs w:val="24"/>
        </w:rPr>
        <w:t>(рис</w:t>
      </w:r>
      <w:r w:rsidR="002A314F" w:rsidRPr="0011636B">
        <w:rPr>
          <w:rFonts w:ascii="Times New Roman" w:hAnsi="Times New Roman" w:cs="Times New Roman"/>
          <w:bCs/>
          <w:sz w:val="24"/>
          <w:szCs w:val="24"/>
        </w:rPr>
        <w:t xml:space="preserve">унок 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1). </w:t>
      </w:r>
    </w:p>
    <w:p w:rsidR="00A119CE" w:rsidRPr="0011636B" w:rsidRDefault="00A119CE" w:rsidP="00EF04AC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119CE" w:rsidRPr="0011636B" w:rsidRDefault="00A119CE" w:rsidP="00EF04A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3674863" cy="2165299"/>
            <wp:effectExtent l="0" t="0" r="190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21965" t="42180" r="64648" b="31721"/>
                    <a:stretch/>
                  </pic:blipFill>
                  <pic:spPr bwMode="auto">
                    <a:xfrm>
                      <a:off x="0" y="0"/>
                      <a:ext cx="3712246" cy="2187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9CE" w:rsidRPr="0011636B" w:rsidRDefault="00A119CE" w:rsidP="00EF04AC">
      <w:pPr>
        <w:spacing w:after="0" w:line="240" w:lineRule="auto"/>
        <w:ind w:firstLine="708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A119CE" w:rsidRPr="0011636B" w:rsidRDefault="00A119CE" w:rsidP="00EF04A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Рисунок 1 - Элипсоидный вид Cd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[OOCC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5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NPO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H]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·H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 [13]</w:t>
      </w:r>
    </w:p>
    <w:p w:rsidR="00A119CE" w:rsidRPr="0011636B" w:rsidRDefault="00A119CE" w:rsidP="00EF04A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en-US"/>
        </w:rPr>
        <w:t>Zn</w:t>
      </w:r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является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четырехкоординационным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с четырьмя атомами кислорода (рис</w:t>
      </w:r>
      <w:r w:rsidR="002A314F" w:rsidRPr="0011636B">
        <w:rPr>
          <w:rFonts w:ascii="Times New Roman" w:hAnsi="Times New Roman" w:cs="Times New Roman"/>
          <w:bCs/>
          <w:sz w:val="24"/>
          <w:szCs w:val="24"/>
        </w:rPr>
        <w:t>унок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2) [13].</w:t>
      </w:r>
    </w:p>
    <w:p w:rsidR="00A119CE" w:rsidRPr="0011636B" w:rsidRDefault="00A119CE" w:rsidP="00EF04A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3372307" cy="2011414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21971" t="22184" r="65168" b="52124"/>
                    <a:stretch/>
                  </pic:blipFill>
                  <pic:spPr bwMode="auto">
                    <a:xfrm>
                      <a:off x="0" y="0"/>
                      <a:ext cx="3414717" cy="2036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9CE" w:rsidRPr="0011636B" w:rsidRDefault="00A119CE" w:rsidP="00EF04AC">
      <w:pPr>
        <w:spacing w:after="0" w:line="240" w:lineRule="auto"/>
        <w:ind w:firstLine="708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A119CE" w:rsidRPr="0011636B" w:rsidRDefault="00A119CE" w:rsidP="00EF04A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Рисунок 2 - Элипсоидный вид Zn[OOCC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5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4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NPO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]·H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 [13]</w:t>
      </w:r>
    </w:p>
    <w:p w:rsidR="00A119CE" w:rsidRPr="0011636B" w:rsidRDefault="00A119CE" w:rsidP="00EF04AC">
      <w:pPr>
        <w:spacing w:after="0" w:line="240" w:lineRule="auto"/>
        <w:ind w:firstLine="708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Синтезированны комплексы переходных металлов на основе глутаминовой кислоты. 2-Аминоглутаминовая кислота является одной из 20 наиболее распространенных природных аминокислот, которая считается одной из строительных блоков в синтезе протеинов. Тройные комплексы получены на основе глутаминовой кислоты и L-аргинина в виде лигандов, а также металлокарбонаты CoCO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·3Co(OH)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, NiCO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·2Ni(OH)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·4H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O, CuCO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·Cu(OH)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·H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O и 2ZnCO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3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·3Zn(OH)</w:t>
      </w:r>
      <w:r w:rsidRPr="0011636B">
        <w:rPr>
          <w:rFonts w:ascii="Times New Roman" w:hAnsi="Times New Roman" w:cs="Times New Roman"/>
          <w:bCs/>
          <w:sz w:val="24"/>
          <w:szCs w:val="24"/>
          <w:vertAlign w:val="subscript"/>
          <w:lang w:val="kk-KZ"/>
        </w:rPr>
        <w:t>2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[14]. 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Оптимизированные геометрии изображены на рисунке 3. На основании значений этих тройных комплексов предложена искаженная октаэдрическая структура для комплексов никеля, кобальта и цинка и квадратная плоскость для комплекса меди [15]. </w:t>
      </w:r>
    </w:p>
    <w:p w:rsidR="00A119CE" w:rsidRPr="0011636B" w:rsidRDefault="00A119CE" w:rsidP="00EF04AC">
      <w:pPr>
        <w:spacing w:after="0" w:line="240" w:lineRule="auto"/>
        <w:ind w:firstLine="45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119CE" w:rsidRPr="0011636B" w:rsidRDefault="00A119CE" w:rsidP="00EF04A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4842663" cy="1881591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/>
                    <a:srcRect l="21202" t="34607" r="62678" b="49378"/>
                    <a:stretch/>
                  </pic:blipFill>
                  <pic:spPr bwMode="auto">
                    <a:xfrm>
                      <a:off x="0" y="0"/>
                      <a:ext cx="4902762" cy="1904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9CE" w:rsidRPr="0011636B" w:rsidRDefault="00A119CE" w:rsidP="00EF04A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119CE" w:rsidRPr="0011636B" w:rsidRDefault="00A119CE" w:rsidP="00BF21FE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</w:rPr>
        <w:t xml:space="preserve">Рисунок 3 - Оптимизированная структура комплексов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Co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Cu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, с наиболее стабильной ориентацией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лиганд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(комплексы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Ni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и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Zn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2</w:t>
      </w:r>
      <w:r w:rsidR="00027761" w:rsidRPr="0011636B">
        <w:rPr>
          <w:rFonts w:ascii="Times New Roman" w:hAnsi="Times New Roman" w:cs="Times New Roman"/>
          <w:bCs/>
          <w:sz w:val="24"/>
          <w:szCs w:val="24"/>
          <w:vertAlign w:val="superscript"/>
          <w:lang w:val="kk-KZ"/>
        </w:rPr>
        <w:t>+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имеют геометрию, сходную с </w:t>
      </w:r>
      <w:proofErr w:type="gramStart"/>
      <w:r w:rsidRPr="0011636B">
        <w:rPr>
          <w:rFonts w:ascii="Times New Roman" w:hAnsi="Times New Roman" w:cs="Times New Roman"/>
          <w:bCs/>
          <w:sz w:val="24"/>
          <w:szCs w:val="24"/>
        </w:rPr>
        <w:t>комплексами</w:t>
      </w:r>
      <w:proofErr w:type="gram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Со [15])</w:t>
      </w:r>
    </w:p>
    <w:p w:rsidR="00A119CE" w:rsidRPr="0011636B" w:rsidRDefault="00A119CE" w:rsidP="00EF04A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A119CE" w:rsidRPr="0011636B" w:rsidRDefault="00A119CE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bookmarkStart w:id="6" w:name="_Hlk52869810"/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Таким образом, можно с уверенностью предположить, что создание новых комплексных соединения переходных металлов является актуальной темой в настоящее время. С увеличением спроса на такие соединения, соотвественно растет процесс создания новых или модификация имеющихся комплексных соединений, которые могут использоваться в качестве новых высокоэффективных биологических препаратов или стимуляторов роста растений</w:t>
      </w:r>
      <w:r w:rsidR="004D421D"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="004D421D" w:rsidRPr="0011636B">
        <w:rPr>
          <w:rFonts w:ascii="Times New Roman" w:hAnsi="Times New Roman" w:cs="Times New Roman"/>
          <w:bCs/>
          <w:sz w:val="24"/>
          <w:szCs w:val="24"/>
        </w:rPr>
        <w:t>[16-17]</w:t>
      </w: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>.</w:t>
      </w:r>
    </w:p>
    <w:p w:rsidR="00A36B6D" w:rsidRPr="0011636B" w:rsidRDefault="00A119CE" w:rsidP="00CC1F7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636B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К тому же есть возможность изменять свойства комплексного соединения путем смены иона одного металла на другой, что повышает перспективность использования комплексных соединений в разных отраслях. </w:t>
      </w:r>
      <w:r w:rsidRPr="0011636B">
        <w:rPr>
          <w:rFonts w:ascii="Times New Roman" w:hAnsi="Times New Roman" w:cs="Times New Roman"/>
          <w:bCs/>
          <w:sz w:val="24"/>
          <w:szCs w:val="24"/>
        </w:rPr>
        <w:t xml:space="preserve">Добавление ионов переходных металлов может компенсировать их недостаток в живых организмах и растениях, а органический </w:t>
      </w:r>
      <w:proofErr w:type="spellStart"/>
      <w:r w:rsidRPr="0011636B">
        <w:rPr>
          <w:rFonts w:ascii="Times New Roman" w:hAnsi="Times New Roman" w:cs="Times New Roman"/>
          <w:bCs/>
          <w:sz w:val="24"/>
          <w:szCs w:val="24"/>
        </w:rPr>
        <w:t>лиганд</w:t>
      </w:r>
      <w:proofErr w:type="spellEnd"/>
      <w:r w:rsidRPr="0011636B">
        <w:rPr>
          <w:rFonts w:ascii="Times New Roman" w:hAnsi="Times New Roman" w:cs="Times New Roman"/>
          <w:bCs/>
          <w:sz w:val="24"/>
          <w:szCs w:val="24"/>
        </w:rPr>
        <w:t xml:space="preserve"> помимо своей биологической активности помогает переходным металлам перейти в доступную и быстроусвояемую форму для живых организмов и растении.</w:t>
      </w:r>
    </w:p>
    <w:bookmarkEnd w:id="5"/>
    <w:bookmarkEnd w:id="6"/>
    <w:p w:rsidR="00A119CE" w:rsidRPr="0011636B" w:rsidRDefault="00A119CE" w:rsidP="00EF04AC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 w:eastAsia="ar-SA"/>
        </w:rPr>
      </w:pPr>
    </w:p>
    <w:p w:rsidR="00663ECD" w:rsidRPr="0011636B" w:rsidRDefault="004E7C25" w:rsidP="00CC1F7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bookmarkStart w:id="7" w:name="_Hlk52864761"/>
      <w:r w:rsidRPr="00652859">
        <w:rPr>
          <w:rFonts w:ascii="Times New Roman" w:hAnsi="Times New Roman" w:cs="Times New Roman"/>
          <w:b/>
          <w:bCs/>
          <w:sz w:val="24"/>
          <w:szCs w:val="24"/>
          <w:lang w:val="kk-KZ" w:eastAsia="ar-SA"/>
        </w:rPr>
        <w:t>1.2</w:t>
      </w:r>
      <w:r w:rsidR="00C967B2" w:rsidRPr="0011636B">
        <w:rPr>
          <w:rFonts w:ascii="Times New Roman" w:hAnsi="Times New Roman" w:cs="Times New Roman"/>
          <w:sz w:val="24"/>
          <w:szCs w:val="24"/>
          <w:lang w:val="kk-KZ" w:eastAsia="ar-SA"/>
        </w:rPr>
        <w:t xml:space="preserve"> </w:t>
      </w:r>
      <w:bookmarkStart w:id="8" w:name="_Hlk52347504"/>
      <w:r w:rsidR="00663ECD" w:rsidRPr="0011636B">
        <w:rPr>
          <w:rFonts w:ascii="Times New Roman" w:hAnsi="Times New Roman" w:cs="Times New Roman"/>
          <w:b/>
          <w:bCs/>
          <w:sz w:val="24"/>
          <w:szCs w:val="24"/>
        </w:rPr>
        <w:t>Р</w:t>
      </w:r>
      <w:r w:rsidR="0026789A" w:rsidRPr="0011636B">
        <w:rPr>
          <w:rFonts w:ascii="Times New Roman" w:hAnsi="Times New Roman" w:cs="Times New Roman"/>
          <w:b/>
          <w:bCs/>
          <w:sz w:val="24"/>
          <w:szCs w:val="24"/>
        </w:rPr>
        <w:t>азработать способы улучшения свойств кандидатов  в превентивные средства и/или адаптогены</w:t>
      </w:r>
      <w:r w:rsidR="0026789A" w:rsidRPr="0011636B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для растений</w:t>
      </w:r>
      <w:bookmarkEnd w:id="8"/>
    </w:p>
    <w:p w:rsidR="00491955" w:rsidRPr="0011636B" w:rsidRDefault="00491955" w:rsidP="00CC1F7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Ароматические амины являются важными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синтонами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синтезе различных биологически активных веществ. На их основе получены пестициды, регуляторы роста растений и лекарственные препараты. Среди ароматических аминов малоизученными остаются соединения с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нафтильным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радикалом.</w:t>
      </w:r>
    </w:p>
    <w:p w:rsidR="00491955" w:rsidRPr="0011636B" w:rsidRDefault="00491955" w:rsidP="00CC1F7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Нафталин, цитотоксический фрагмент, является широко исследованной ароматической конъюгированной системой с применением в различных </w:t>
      </w:r>
      <w:r w:rsidRPr="0011636B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патофизиологических условиях, а именно, противораковой, противомикробной, противовоспалительной, противовирусной, противотуберкулезной, антигипертензивной, антидиабетической,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антинейродегенеративной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антипсихотической, противосудорожной и 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антидепрессантной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.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Эпоксиды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нафталина и нафтохиноны являются наиболее реактивными метаболитами нафталина и несут ответственность за ковалентное взаимодействие с аминокислотой цистеина клеточных белков. В природе присутствуют многие биоактивные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фитоконституции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полученные из нафталина, в том числе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подофиллотоксины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этопозид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тенипозид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>), бис-</w:t>
      </w:r>
      <w:r w:rsidRPr="0011636B">
        <w:rPr>
          <w:rFonts w:ascii="Times New Roman" w:eastAsia="Calibri" w:hAnsi="Times New Roman" w:cs="Times New Roman"/>
          <w:sz w:val="24"/>
          <w:szCs w:val="24"/>
          <w:lang w:val="en-US"/>
        </w:rPr>
        <w:t>ANS</w:t>
      </w:r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82,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рифампицин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юстипрокумин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11636B">
        <w:rPr>
          <w:rFonts w:ascii="Times New Roman" w:eastAsia="Calibri" w:hAnsi="Times New Roman" w:cs="Times New Roman"/>
          <w:sz w:val="24"/>
          <w:szCs w:val="24"/>
          <w:lang w:val="en-US"/>
        </w:rPr>
        <w:t>B</w:t>
      </w:r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патентифлорин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. Молекулы нафталина, а именно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нафирон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толнафтат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нафтифин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нафциллин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тербинафин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пропранолол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также были одобрены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набуметон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нафимидон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напроксен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дулоксетин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лазофоксифен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бедаквилин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и т. д. </w:t>
      </w:r>
      <w:r w:rsidRPr="0011636B">
        <w:rPr>
          <w:rFonts w:ascii="Times New Roman" w:eastAsia="Calibri" w:hAnsi="Times New Roman" w:cs="Times New Roman"/>
          <w:sz w:val="24"/>
          <w:szCs w:val="24"/>
          <w:lang w:val="en-US"/>
        </w:rPr>
        <w:t>FDA</w:t>
      </w:r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и продаются в качестве терапевтических средств</w:t>
      </w:r>
      <w:bookmarkStart w:id="9" w:name="_Hlk50637869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[18, 19]. </w:t>
      </w:r>
    </w:p>
    <w:bookmarkEnd w:id="9"/>
    <w:p w:rsidR="00491955" w:rsidRPr="0011636B" w:rsidRDefault="00491955" w:rsidP="00CC1F7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Основания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Шиффа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(Z)-N-(2-</w:t>
      </w:r>
      <w:proofErr w:type="gram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хлорбензилиден)нафталин</w:t>
      </w:r>
      <w:proofErr w:type="gram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-1-амин (CBN) и (Z)-N-(3-нитробензилиден) нафталин-1-амин (NBN) синтезированы взаимодействием  1-нафтиламина с 2-хлорбензальдегидом или 3-нитробензальдегидом. Электрохимическими методами с использованием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потенциодинамической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поляризации и электрохимической спектроскопии показано, что они являются превосходными ингибиторами коррозии стали.</w:t>
      </w:r>
    </w:p>
    <w:p w:rsidR="00491955" w:rsidRPr="0011636B" w:rsidRDefault="00491955" w:rsidP="00EF04A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91955" w:rsidRPr="0011636B" w:rsidRDefault="002A314F" w:rsidP="00EF04AC">
      <w:pPr>
        <w:shd w:val="clear" w:color="auto" w:fill="FFFFFF"/>
        <w:tabs>
          <w:tab w:val="left" w:pos="1080"/>
        </w:tabs>
        <w:spacing w:after="0" w:line="240" w:lineRule="auto"/>
        <w:ind w:firstLine="561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5418" w:dyaOrig="1475">
          <v:shape id="_x0000_i1036" type="#_x0000_t75" style="width:227.7pt;height:60.3pt" o:ole="">
            <v:imagedata r:id="rId37" o:title=""/>
          </v:shape>
          <o:OLEObject Type="Embed" ProgID="ChemDraw.Document.6.0" ShapeID="_x0000_i1036" DrawAspect="Content" ObjectID="_1664686449" r:id="rId38"/>
        </w:object>
      </w:r>
    </w:p>
    <w:p w:rsidR="00491955" w:rsidRPr="0011636B" w:rsidRDefault="00491955" w:rsidP="00EF04A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491955" w:rsidRPr="0011636B" w:rsidRDefault="00491955" w:rsidP="00CC1F7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Поли-1-нафтиламинные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нанокомпозиты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(1-ПНК) с высокой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фотокаталитической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активностью получены в одну стадию химической окислительной полимеризацией 1-нафтиламина в азотнокислой среде с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пероксодисульфатом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аммония в присутствии иона меди. Полученные композиты проявляют хорошую каталитическую активность в отношении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борогидрида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Медь 1-ПНК-композиты демонстрируют повышенную диэлектрическую проницаемость и электропроводность </w:t>
      </w:r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[20]. </w:t>
      </w:r>
    </w:p>
    <w:p w:rsidR="00491955" w:rsidRPr="0011636B" w:rsidRDefault="00491955" w:rsidP="00CC1F7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Авторы </w:t>
      </w:r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[21] 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разработали и синтезировали новый простой сенсор ДА на основе 1,8-диаминонафталина (ДА), который исследовали для колориметрического и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флуорометрического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обнаружения Cu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+2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широком диапазоне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pH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ДМСО/H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O в окружающей среде, в продуктах питания и напитках. ДА синтезирован взаимодействием нафталин-1,8-диамина и 4-(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диэтиламино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)-2-гидроксибензальдегидом в этаноле при кипячении в течение 6 ч. </w:t>
      </w:r>
    </w:p>
    <w:p w:rsidR="00491955" w:rsidRPr="0011636B" w:rsidRDefault="002A314F" w:rsidP="00EF04AC">
      <w:pPr>
        <w:shd w:val="clear" w:color="auto" w:fill="FFFFFF"/>
        <w:tabs>
          <w:tab w:val="left" w:pos="1080"/>
        </w:tabs>
        <w:spacing w:before="100" w:beforeAutospacing="1" w:after="100" w:afterAutospacing="1" w:line="360" w:lineRule="auto"/>
        <w:ind w:firstLine="561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6772" w:dyaOrig="1963">
          <v:shape id="_x0000_i1037" type="#_x0000_t75" style="width:293pt;height:84.55pt" o:ole="">
            <v:imagedata r:id="rId39" o:title=""/>
          </v:shape>
          <o:OLEObject Type="Embed" ProgID="ChemDraw.Document.6.0" ShapeID="_x0000_i1037" DrawAspect="Content" ObjectID="_1664686450" r:id="rId40"/>
        </w:object>
      </w:r>
    </w:p>
    <w:p w:rsidR="00491955" w:rsidRPr="0011636B" w:rsidRDefault="00491955" w:rsidP="00424308">
      <w:pPr>
        <w:shd w:val="clear" w:color="auto" w:fill="FFFFFF"/>
        <w:tabs>
          <w:tab w:val="left" w:pos="1080"/>
        </w:tabs>
        <w:spacing w:before="100" w:beforeAutospacing="1" w:after="100" w:afterAutospacing="1" w:line="240" w:lineRule="auto"/>
        <w:ind w:firstLine="561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91955" w:rsidRPr="0011636B" w:rsidRDefault="00491955" w:rsidP="00CC1F7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636B">
        <w:rPr>
          <w:rFonts w:ascii="Times New Roman" w:eastAsia="Calibri" w:hAnsi="Times New Roman" w:cs="Times New Roman"/>
          <w:sz w:val="24"/>
          <w:szCs w:val="24"/>
        </w:rPr>
        <w:t>2-Нафтил-скурамид, 3-метокси-4-(2-нафталиниламино)-3-циклобутен-1,2-дион (</w:t>
      </w:r>
      <w:r w:rsidRPr="0011636B">
        <w:rPr>
          <w:rFonts w:ascii="Times New Roman" w:eastAsia="Calibri" w:hAnsi="Times New Roman" w:cs="Times New Roman"/>
          <w:sz w:val="24"/>
          <w:szCs w:val="24"/>
          <w:lang w:val="en-US"/>
        </w:rPr>
        <w:t>SQ</w:t>
      </w:r>
      <w:r w:rsidRPr="0011636B">
        <w:rPr>
          <w:rFonts w:ascii="Times New Roman" w:eastAsia="Calibri" w:hAnsi="Times New Roman" w:cs="Times New Roman"/>
          <w:sz w:val="24"/>
          <w:szCs w:val="24"/>
        </w:rPr>
        <w:t>-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  <w:lang w:val="en-US"/>
        </w:rPr>
        <w:t>NPh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1) и бис-3,4-(2-нафталиниламино)-3-циклобутен-1,2-дион (SQ-NPh2) получены конденсацией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диметилскварата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и 2-нафтиламином [22]. </w:t>
      </w:r>
    </w:p>
    <w:p w:rsidR="00491955" w:rsidRPr="0011636B" w:rsidRDefault="00491955" w:rsidP="0042430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91955" w:rsidRPr="0011636B" w:rsidRDefault="00727353" w:rsidP="00EF04A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5994" w:dyaOrig="2349">
          <v:shape id="_x0000_i1038" type="#_x0000_t75" style="width:254.5pt;height:98.8pt" o:ole="">
            <v:imagedata r:id="rId41" o:title=""/>
          </v:shape>
          <o:OLEObject Type="Embed" ProgID="ChemDraw.Document.6.0" ShapeID="_x0000_i1038" DrawAspect="Content" ObjectID="_1664686451" r:id="rId42"/>
        </w:object>
      </w:r>
    </w:p>
    <w:p w:rsidR="00491955" w:rsidRPr="0011636B" w:rsidRDefault="00491955" w:rsidP="00EF04A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91955" w:rsidRPr="0011636B" w:rsidRDefault="00491955" w:rsidP="00CC1F7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Оба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скурамида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обладают поглощением в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ультравидимом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 xml:space="preserve"> (220–370 </w:t>
      </w:r>
      <w:proofErr w:type="spellStart"/>
      <w:r w:rsidRPr="0011636B">
        <w:rPr>
          <w:rFonts w:ascii="Times New Roman" w:eastAsia="Calibri" w:hAnsi="Times New Roman" w:cs="Times New Roman"/>
          <w:sz w:val="24"/>
          <w:szCs w:val="24"/>
        </w:rPr>
        <w:t>нм</w:t>
      </w:r>
      <w:proofErr w:type="spellEnd"/>
      <w:r w:rsidRPr="0011636B">
        <w:rPr>
          <w:rFonts w:ascii="Times New Roman" w:eastAsia="Calibri" w:hAnsi="Times New Roman" w:cs="Times New Roman"/>
          <w:sz w:val="24"/>
          <w:szCs w:val="24"/>
        </w:rPr>
        <w:t>) и флуоресцентном излучение в ближней инфракрасной области (780–800 нм). Кроме того, флуоресцентные красители NIR обладают довольно высокой термостойкостью, и могут быть использованы в качестве высокостабильного усовершенствованного фотохимического материала.</w:t>
      </w:r>
    </w:p>
    <w:p w:rsidR="00491955" w:rsidRPr="0011636B" w:rsidRDefault="00491955" w:rsidP="00CC1F77">
      <w:pPr>
        <w:tabs>
          <w:tab w:val="left" w:pos="0"/>
          <w:tab w:val="left" w:pos="1260"/>
        </w:tabs>
        <w:spacing w:after="0" w:line="360" w:lineRule="auto"/>
        <w:ind w:firstLine="709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>Таким образом, производные нафталинового ряда проявляют широкий спектр активности и обладают высоким потенциалом для синтеза новых биологически активных соединений.</w:t>
      </w:r>
    </w:p>
    <w:p w:rsidR="00491955" w:rsidRPr="0011636B" w:rsidRDefault="00491955" w:rsidP="00CC1F77">
      <w:pPr>
        <w:tabs>
          <w:tab w:val="left" w:pos="0"/>
          <w:tab w:val="left" w:pos="1260"/>
        </w:tabs>
        <w:spacing w:after="0" w:line="360" w:lineRule="auto"/>
        <w:ind w:firstLine="709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  <w:lang w:val="kk-KZ"/>
        </w:rPr>
        <w:t>В зависимости от природы функциональных групп, нафтолсодержащие соединения находят широкое применение как в сельском хозяйстве в качестве фунгицидов, гербицидов, ретардантов и регуляторов роста растений [23-25], так и в медицине в виде противовирусных, антимикробных, противоопухолевых препаратов и ингибиторов различных ферментов [26-28]. Производные нафтолов используют также в качестве синтонов при получении полимерных материалов для солнечных батарей, полупроводников, проводников</w:t>
      </w:r>
      <w:r w:rsidRPr="0011636B">
        <w:rPr>
          <w:rFonts w:ascii="Times New Roman" w:hAnsi="Times New Roman" w:cs="Times New Roman"/>
          <w:sz w:val="24"/>
          <w:szCs w:val="24"/>
        </w:rPr>
        <w:t xml:space="preserve"> и</w:t>
      </w:r>
      <w:r w:rsidRPr="0011636B">
        <w:rPr>
          <w:rFonts w:ascii="Times New Roman" w:hAnsi="Times New Roman" w:cs="Times New Roman"/>
          <w:sz w:val="24"/>
          <w:szCs w:val="24"/>
          <w:lang w:val="kk-KZ"/>
        </w:rPr>
        <w:t xml:space="preserve"> источников питания [29, 30].</w:t>
      </w:r>
    </w:p>
    <w:p w:rsidR="00491955" w:rsidRPr="0011636B" w:rsidRDefault="00491955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1636B">
        <w:rPr>
          <w:rFonts w:ascii="Times New Roman" w:hAnsi="Times New Roman" w:cs="Times New Roman"/>
          <w:sz w:val="24"/>
          <w:szCs w:val="24"/>
        </w:rPr>
        <w:t>С целью синтеза новых серосодержащих производных нафтола нами разработаны условия «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one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>–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pot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» трехкомпонентного синтеза алифатических и ароматических эфиров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нафтилксантогената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91955" w:rsidRPr="0011636B" w:rsidRDefault="00491955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lastRenderedPageBreak/>
        <w:t>Реакцию взаимодействия</w:t>
      </w:r>
      <w:bookmarkStart w:id="10" w:name="_Hlk50622754"/>
      <w:r w:rsidRPr="0011636B">
        <w:rPr>
          <w:rFonts w:ascii="Times New Roman" w:hAnsi="Times New Roman" w:cs="Times New Roman"/>
          <w:sz w:val="24"/>
          <w:szCs w:val="24"/>
        </w:rPr>
        <w:t xml:space="preserve">α-нафтола </w:t>
      </w:r>
      <w:bookmarkEnd w:id="10"/>
      <w:r w:rsidRPr="0011636B">
        <w:rPr>
          <w:rFonts w:ascii="Times New Roman" w:hAnsi="Times New Roman" w:cs="Times New Roman"/>
          <w:sz w:val="24"/>
          <w:szCs w:val="24"/>
        </w:rPr>
        <w:t xml:space="preserve">с сероуглеродом и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феноксипропил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- и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этоксиэтилгалогенидами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проводили в среде ацетонитрила при комнатной температуре в течение 2,5 - 4 ч.</w:t>
      </w:r>
    </w:p>
    <w:p w:rsidR="00491955" w:rsidRPr="0011636B" w:rsidRDefault="00491955" w:rsidP="0042430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955" w:rsidRPr="0011636B" w:rsidRDefault="00727353" w:rsidP="00EF04A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hAnsi="Times New Roman" w:cs="Times New Roman"/>
          <w:sz w:val="24"/>
          <w:szCs w:val="24"/>
        </w:rPr>
        <w:object w:dxaOrig="8457" w:dyaOrig="2148">
          <v:shape id="_x0000_i1039" type="#_x0000_t75" style="width:377.6pt;height:95.45pt" o:ole="">
            <v:imagedata r:id="rId43" o:title=""/>
          </v:shape>
          <o:OLEObject Type="Embed" ProgID="ChemDraw.Document.6.0" ShapeID="_x0000_i1039" DrawAspect="Content" ObjectID="_1664686452" r:id="rId44"/>
        </w:object>
      </w:r>
    </w:p>
    <w:p w:rsidR="00491955" w:rsidRPr="0011636B" w:rsidRDefault="00491955" w:rsidP="00EF04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955" w:rsidRPr="0011636B" w:rsidRDefault="00491955" w:rsidP="00CC1F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Выделение продукта из реакционных смесей проводили колоночной хроматографии на окиси алюминия, элюент ацетон – гексан (1:10). В индивидуальном виде получены с 50% выходами </w:t>
      </w:r>
      <w:bookmarkStart w:id="11" w:name="_Hlk42583344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O-нафтил-1-S-3-феноксипропилкарбонодитиоат (2.1) O-нафтил-1-S-2-</w:t>
      </w:r>
      <w:proofErr w:type="gram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этоксиэтилкарбонодитиоат </w:t>
      </w:r>
      <w:bookmarkEnd w:id="11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gram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2.2).</w:t>
      </w:r>
    </w:p>
    <w:p w:rsidR="00491955" w:rsidRPr="0011636B" w:rsidRDefault="00491955" w:rsidP="00CC1F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В ИК спектрах соединений 2.1, 2.2 присутствуют полосы поглощения валентных колебаний С=S группы в области 1145, 1037 см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-1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. В области 689, 667 см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-1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проявляется полоса поглощения валентных колебаний С-S связи. </w:t>
      </w:r>
    </w:p>
    <w:p w:rsidR="00491955" w:rsidRPr="0011636B" w:rsidRDefault="00491955" w:rsidP="00CC1F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спектрах ПМР соединений 2.1, 2.2 протоны метиленовой группы, связанной с атомом кислорода, имеют химические сдвиги, равные 4.16, 4.25 и 3,32 м.д. Сигналы протонов метиленовой группы, связанной непосредственно с атомом серы, в виде триплета смещены в область слабого поля - 2,85 и 3,68 м.д.  В области слабого поля 6,76-8,27 м.д. расположены сигналы протонов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феноксигрупп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эфиров и протонов нафталинового ядра. Анализ спектров ЯМР 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13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С (</w:t>
      </w:r>
      <w:r w:rsidR="006302FE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2.1) подтверждает структуру соединений 2.1, 2.2. </w:t>
      </w:r>
    </w:p>
    <w:p w:rsidR="00B10E74" w:rsidRPr="0011636B" w:rsidRDefault="00B10E74" w:rsidP="00B10E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Химический сдвиг атома углерода метиленовой группы, связанной с атомом серы, равен 32,63-36,63 м.д. Сигнал в области слабого поля 65,36, 66,59 и  68,90 м.д. в спектрах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феноксиалкиловых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эфиров отнесен к атому углерода метиленовой группы, связанной с атомом кислорода. Сигнал в области сильного поля 15,32 м.д. относятся к </w:t>
      </w:r>
      <w:r w:rsidRPr="0011636B">
        <w:rPr>
          <w:rFonts w:ascii="Times New Roman" w:hAnsi="Times New Roman" w:cs="Times New Roman"/>
          <w:sz w:val="24"/>
          <w:szCs w:val="24"/>
        </w:rPr>
        <w:t>СН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1636B">
        <w:rPr>
          <w:rFonts w:ascii="Times New Roman" w:hAnsi="Times New Roman" w:cs="Times New Roman"/>
          <w:sz w:val="24"/>
          <w:szCs w:val="24"/>
        </w:rPr>
        <w:t>.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Сигналы атомов углерода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феноксигруппы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11636B">
        <w:rPr>
          <w:rFonts w:ascii="Times New Roman" w:hAnsi="Times New Roman" w:cs="Times New Roman"/>
          <w:sz w:val="24"/>
          <w:szCs w:val="24"/>
        </w:rPr>
        <w:t>нафталинового кольца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2.1, 2.2 расположены в области </w:t>
      </w:r>
      <w:r w:rsidRPr="0011636B">
        <w:rPr>
          <w:rFonts w:ascii="Times New Roman" w:hAnsi="Times New Roman" w:cs="Times New Roman"/>
          <w:sz w:val="24"/>
          <w:szCs w:val="24"/>
        </w:rPr>
        <w:t xml:space="preserve">104,95-154,69 м.д. 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Атом углерода C=S связи резонирует в области слабого поля 223,33 и 224,20 м.д.</w:t>
      </w:r>
    </w:p>
    <w:p w:rsidR="00491955" w:rsidRPr="0011636B" w:rsidRDefault="00491955" w:rsidP="00EF04AC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F21FE" w:rsidRDefault="00BF21FE" w:rsidP="00EF04AC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859" w:rsidRDefault="00652859" w:rsidP="00EF04AC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859" w:rsidRDefault="00652859" w:rsidP="00EF04AC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859" w:rsidRPr="0011636B" w:rsidRDefault="00652859" w:rsidP="00EF04AC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955" w:rsidRPr="0011636B" w:rsidRDefault="00491955" w:rsidP="00EF04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lastRenderedPageBreak/>
        <w:t>Таблица 2.1 – Данные спектров ЯМР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1636B">
        <w:rPr>
          <w:rFonts w:ascii="Times New Roman" w:hAnsi="Times New Roman" w:cs="Times New Roman"/>
          <w:sz w:val="24"/>
          <w:szCs w:val="24"/>
        </w:rPr>
        <w:t>Н и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1636B">
        <w:rPr>
          <w:rFonts w:ascii="Times New Roman" w:hAnsi="Times New Roman" w:cs="Times New Roman"/>
          <w:sz w:val="24"/>
          <w:szCs w:val="24"/>
        </w:rPr>
        <w:t>С соединений 2.1, 2.2</w:t>
      </w:r>
    </w:p>
    <w:p w:rsidR="00491955" w:rsidRPr="0011636B" w:rsidRDefault="00491955" w:rsidP="00EF04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702"/>
        <w:gridCol w:w="1298"/>
        <w:gridCol w:w="1180"/>
        <w:gridCol w:w="857"/>
        <w:gridCol w:w="1459"/>
        <w:gridCol w:w="1612"/>
        <w:gridCol w:w="850"/>
        <w:gridCol w:w="1407"/>
      </w:tblGrid>
      <w:tr w:rsidR="00491955" w:rsidRPr="0011636B" w:rsidTr="00491955">
        <w:tc>
          <w:tcPr>
            <w:tcW w:w="682" w:type="dxa"/>
            <w:vMerge w:val="restart"/>
            <w:vAlign w:val="center"/>
          </w:tcPr>
          <w:p w:rsidR="00491955" w:rsidRPr="0011636B" w:rsidRDefault="00491955" w:rsidP="0065285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 xml:space="preserve">Сое-дине </w:t>
            </w:r>
            <w:proofErr w:type="spellStart"/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proofErr w:type="spellEnd"/>
          </w:p>
        </w:tc>
        <w:tc>
          <w:tcPr>
            <w:tcW w:w="3335" w:type="dxa"/>
            <w:gridSpan w:val="3"/>
            <w:vAlign w:val="center"/>
          </w:tcPr>
          <w:p w:rsidR="00491955" w:rsidRPr="0011636B" w:rsidRDefault="00491955" w:rsidP="0065285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Спектр ЯМР 1Н (δ, м.д., J (Гц)</w:t>
            </w:r>
          </w:p>
        </w:tc>
        <w:tc>
          <w:tcPr>
            <w:tcW w:w="5328" w:type="dxa"/>
            <w:gridSpan w:val="4"/>
            <w:vAlign w:val="center"/>
          </w:tcPr>
          <w:p w:rsidR="00491955" w:rsidRPr="0011636B" w:rsidRDefault="00491955" w:rsidP="0065285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Спектр ЯМР 13С (δ, м.д.)</w:t>
            </w:r>
          </w:p>
        </w:tc>
      </w:tr>
      <w:tr w:rsidR="00491955" w:rsidRPr="0011636B" w:rsidTr="00491955">
        <w:tc>
          <w:tcPr>
            <w:tcW w:w="682" w:type="dxa"/>
            <w:vMerge/>
            <w:vAlign w:val="center"/>
          </w:tcPr>
          <w:p w:rsidR="00491955" w:rsidRPr="0011636B" w:rsidRDefault="00491955" w:rsidP="0065285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8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8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нафтил</w:t>
            </w:r>
          </w:p>
        </w:tc>
        <w:tc>
          <w:tcPr>
            <w:tcW w:w="857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ОС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  <w:vertAlign w:val="subscript"/>
              </w:rPr>
              <w:t>3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5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1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нафтил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C=S</w:t>
            </w:r>
          </w:p>
        </w:tc>
        <w:tc>
          <w:tcPr>
            <w:tcW w:w="1407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ОС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bookmarkStart w:id="12" w:name="_Hlk50538550"/>
          </w:p>
          <w:p w:rsidR="00491955" w:rsidRPr="0011636B" w:rsidRDefault="00491955" w:rsidP="00652859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  <w:vertAlign w:val="subscript"/>
              </w:rPr>
              <w:t>3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bookmarkEnd w:id="12"/>
          </w:p>
        </w:tc>
      </w:tr>
      <w:tr w:rsidR="00491955" w:rsidRPr="0011636B" w:rsidTr="00491955">
        <w:tc>
          <w:tcPr>
            <w:tcW w:w="68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1298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2,85;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(4,16)</w:t>
            </w:r>
          </w:p>
        </w:tc>
        <w:tc>
          <w:tcPr>
            <w:tcW w:w="118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eastAsia="ko-KR"/>
              </w:rPr>
              <w:t>6,94-8,35</w:t>
            </w:r>
          </w:p>
        </w:tc>
        <w:tc>
          <w:tcPr>
            <w:tcW w:w="857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7,02- 7,10; 7,41- 7,43</w:t>
            </w:r>
          </w:p>
        </w:tc>
        <w:tc>
          <w:tcPr>
            <w:tcW w:w="145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32,63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(65,36)</w:t>
            </w:r>
          </w:p>
        </w:tc>
        <w:tc>
          <w:tcPr>
            <w:tcW w:w="1612" w:type="dxa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153,39;105,52;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125,51; 121,28; 126,51;125,71;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122,22; 121,70;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127,58;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ab/>
              <w:t>134,65;</w:t>
            </w:r>
          </w:p>
        </w:tc>
        <w:tc>
          <w:tcPr>
            <w:tcW w:w="850" w:type="dxa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23,33</w:t>
            </w:r>
          </w:p>
        </w:tc>
        <w:tc>
          <w:tcPr>
            <w:tcW w:w="1407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114,74; 121,16; 129,77; 158,91</w:t>
            </w:r>
          </w:p>
        </w:tc>
      </w:tr>
      <w:tr w:rsidR="00491955" w:rsidRPr="0011636B" w:rsidTr="00491955">
        <w:tc>
          <w:tcPr>
            <w:tcW w:w="68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1298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3,68;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(4,25; 3,32)</w:t>
            </w:r>
          </w:p>
        </w:tc>
        <w:tc>
          <w:tcPr>
            <w:tcW w:w="118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6,76-8,27</w:t>
            </w:r>
          </w:p>
        </w:tc>
        <w:tc>
          <w:tcPr>
            <w:tcW w:w="857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(1,16)</w:t>
            </w:r>
          </w:p>
        </w:tc>
        <w:tc>
          <w:tcPr>
            <w:tcW w:w="145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36,63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(66,59; 68,90)</w:t>
            </w:r>
          </w:p>
        </w:tc>
        <w:tc>
          <w:tcPr>
            <w:tcW w:w="1612" w:type="dxa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154,69;104,95;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125,18; 120,48; 126,45;125,90;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122,24; 121,43;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127,46;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ab/>
              <w:t>134,55;</w:t>
            </w:r>
          </w:p>
        </w:tc>
        <w:tc>
          <w:tcPr>
            <w:tcW w:w="850" w:type="dxa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224,20</w:t>
            </w:r>
          </w:p>
        </w:tc>
        <w:tc>
          <w:tcPr>
            <w:tcW w:w="1407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(15,23)</w:t>
            </w:r>
          </w:p>
        </w:tc>
      </w:tr>
    </w:tbl>
    <w:p w:rsidR="00491955" w:rsidRPr="0011636B" w:rsidRDefault="00491955" w:rsidP="00EF04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1955" w:rsidRPr="0011636B" w:rsidRDefault="00491955" w:rsidP="00CC1F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 в результате «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one-pot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трехкомпонентного синтеза получены новые потенциально биологически активные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феноксипропиловый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этоксиэтиловый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эфиры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нафтилксантагената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91955" w:rsidRPr="0011636B" w:rsidRDefault="00491955" w:rsidP="00CC1F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Осуществлен синтез и наработка соли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дитиокарбамата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α-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нафтиламина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Соль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дитиокарбамата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α-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нафтиламина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выходом </w:t>
      </w:r>
      <w:r w:rsidRPr="0011636B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96%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синтезирована взаимодействие α-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нафтиламина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гидроксидом натрия и сероуглерода в среде безводного спирта при комнатной температуре.</w:t>
      </w:r>
    </w:p>
    <w:p w:rsidR="00491955" w:rsidRPr="0011636B" w:rsidRDefault="002D3FC9" w:rsidP="00EF04A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object w:dxaOrig="5522" w:dyaOrig="1574">
          <v:shape id="_x0000_i1040" type="#_x0000_t75" style="width:261.2pt;height:74.5pt" o:ole="">
            <v:imagedata r:id="rId45" o:title=""/>
          </v:shape>
          <o:OLEObject Type="Embed" ProgID="ChemDraw.Document.6.0" ShapeID="_x0000_i1040" DrawAspect="Content" ObjectID="_1664686453" r:id="rId46"/>
        </w:object>
      </w:r>
    </w:p>
    <w:p w:rsidR="00491955" w:rsidRPr="0011636B" w:rsidRDefault="00491955" w:rsidP="00CC1F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ИК спектре полученного соединения 2.3 наличие интенсивной полосы поглощения в области </w:t>
      </w:r>
      <w:r w:rsidRPr="0011636B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1158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см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-1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609 см-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указывают на колебания С=</w:t>
      </w:r>
      <w:r w:rsidRPr="0011636B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С−S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тиокарбонильных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групп. </w:t>
      </w:r>
    </w:p>
    <w:p w:rsidR="00491955" w:rsidRPr="0011636B" w:rsidRDefault="00491955" w:rsidP="00CC1F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  <w:lang w:val="kk-KZ"/>
        </w:rPr>
        <w:t xml:space="preserve">В продолжение наших исследований с целью изучения реакционной способности и синтеза новых производных нафтиламинов и других аналогов, исследована реакция пропаргилирования и ацелирования </w:t>
      </w:r>
      <w:bookmarkStart w:id="13" w:name="_Hlk50545230"/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дитиокарбоксилат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(нафталин-1-ил)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карбамодитиоата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натрия</w:t>
      </w:r>
      <w:bookmarkEnd w:id="13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2.3. </w:t>
      </w:r>
      <w:r w:rsidRPr="0011636B">
        <w:rPr>
          <w:rFonts w:ascii="Times New Roman" w:hAnsi="Times New Roman" w:cs="Times New Roman"/>
          <w:sz w:val="24"/>
          <w:szCs w:val="24"/>
        </w:rPr>
        <w:t xml:space="preserve">Реакцию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пропаргилирования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и ацилирования проводили взаимодействием </w:t>
      </w:r>
      <w:proofErr w:type="spellStart"/>
      <w:r w:rsidRPr="0011636B">
        <w:rPr>
          <w:rStyle w:val="tlid-translation"/>
          <w:rFonts w:ascii="Times New Roman" w:hAnsi="Times New Roman" w:cs="Times New Roman"/>
          <w:sz w:val="24"/>
          <w:szCs w:val="24"/>
        </w:rPr>
        <w:lastRenderedPageBreak/>
        <w:t>дитиокарбоксилат</w:t>
      </w:r>
      <w:proofErr w:type="spellEnd"/>
      <w:r w:rsidRPr="0011636B">
        <w:rPr>
          <w:rStyle w:val="tlid-translation"/>
          <w:rFonts w:ascii="Times New Roman" w:hAnsi="Times New Roman" w:cs="Times New Roman"/>
          <w:sz w:val="24"/>
          <w:szCs w:val="24"/>
        </w:rPr>
        <w:t>(нафталин-1-</w:t>
      </w:r>
      <w:proofErr w:type="gramStart"/>
      <w:r w:rsidRPr="0011636B">
        <w:rPr>
          <w:rStyle w:val="tlid-translation"/>
          <w:rFonts w:ascii="Times New Roman" w:hAnsi="Times New Roman" w:cs="Times New Roman"/>
          <w:sz w:val="24"/>
          <w:szCs w:val="24"/>
        </w:rPr>
        <w:t>ил)</w:t>
      </w:r>
      <w:proofErr w:type="spellStart"/>
      <w:r w:rsidRPr="0011636B">
        <w:rPr>
          <w:rStyle w:val="tlid-translation"/>
          <w:rFonts w:ascii="Times New Roman" w:hAnsi="Times New Roman" w:cs="Times New Roman"/>
          <w:sz w:val="24"/>
          <w:szCs w:val="24"/>
        </w:rPr>
        <w:t>карбамодитиоата</w:t>
      </w:r>
      <w:proofErr w:type="spellEnd"/>
      <w:proofErr w:type="gramEnd"/>
      <w:r w:rsidRPr="0011636B">
        <w:rPr>
          <w:rStyle w:val="tlid-translation"/>
          <w:rFonts w:ascii="Times New Roman" w:hAnsi="Times New Roman" w:cs="Times New Roman"/>
          <w:sz w:val="24"/>
          <w:szCs w:val="24"/>
        </w:rPr>
        <w:t xml:space="preserve"> натрия 2.3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 бромистым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пропаргилом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и бензойным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хлорангидридом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в ацетоне при комнатной температуре: </w:t>
      </w:r>
    </w:p>
    <w:p w:rsidR="00491955" w:rsidRPr="0011636B" w:rsidRDefault="00491955" w:rsidP="009D452C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hAnsi="Times New Roman" w:cs="Times New Roman"/>
          <w:sz w:val="24"/>
          <w:szCs w:val="24"/>
        </w:rPr>
        <w:object w:dxaOrig="10651" w:dyaOrig="2326">
          <v:shape id="_x0000_i1041" type="#_x0000_t75" style="width:450.4pt;height:101.3pt" o:ole="">
            <v:imagedata r:id="rId47" o:title=""/>
          </v:shape>
          <o:OLEObject Type="Embed" ProgID="ChemDraw.Document.6.0" ShapeID="_x0000_i1041" DrawAspect="Content" ObjectID="_1664686454" r:id="rId48"/>
        </w:object>
      </w:r>
      <w:r w:rsidRPr="0011636B">
        <w:rPr>
          <w:rFonts w:ascii="Times New Roman" w:hAnsi="Times New Roman" w:cs="Times New Roman"/>
          <w:sz w:val="24"/>
          <w:szCs w:val="24"/>
        </w:rPr>
        <w:t>В результате синтезированы с выходом</w:t>
      </w:r>
      <w:bookmarkStart w:id="14" w:name="_Hlk50548646"/>
      <w:r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91% проп-2-ин-1-илнафталин-1-ил((проп-2-ин-1-</w:t>
      </w:r>
      <w:proofErr w:type="gram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илтио)карбонотиоил</w:t>
      </w:r>
      <w:proofErr w:type="gram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)карбамодитиоат </w:t>
      </w:r>
      <w:bookmarkEnd w:id="14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2.4  и 66% бензойный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дитиокарбоксилат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(нафталин-1-ил)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карбамодитион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1636B">
        <w:rPr>
          <w:rStyle w:val="tlid-translation"/>
          <w:rFonts w:ascii="Times New Roman" w:hAnsi="Times New Roman" w:cs="Times New Roman"/>
          <w:sz w:val="24"/>
          <w:szCs w:val="24"/>
        </w:rPr>
        <w:t>тиоангидрид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2.5.</w:t>
      </w:r>
    </w:p>
    <w:p w:rsidR="00491955" w:rsidRPr="0011636B" w:rsidRDefault="00491955" w:rsidP="00EF04A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>В ИК-спектрах соединений 2.4, 2.5 присутствуют полосы поглощения валентных колебаний С=S группы в области 1146, 1027 см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11636B">
        <w:rPr>
          <w:rFonts w:ascii="Times New Roman" w:hAnsi="Times New Roman" w:cs="Times New Roman"/>
          <w:sz w:val="24"/>
          <w:szCs w:val="24"/>
        </w:rPr>
        <w:t>. В области 678, 669 см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11636B">
        <w:rPr>
          <w:rFonts w:ascii="Times New Roman" w:hAnsi="Times New Roman" w:cs="Times New Roman"/>
          <w:sz w:val="24"/>
          <w:szCs w:val="24"/>
        </w:rPr>
        <w:t xml:space="preserve"> проявляется полоса поглощения валентных колебаний С-S связи. В соединение 2.4 валентные колебания ≡СН связи проявляются в виде узкой интенсивной полосы поглощения в области 3251 см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11636B">
        <w:rPr>
          <w:rFonts w:ascii="Times New Roman" w:hAnsi="Times New Roman" w:cs="Times New Roman"/>
          <w:sz w:val="24"/>
          <w:szCs w:val="24"/>
        </w:rPr>
        <w:t xml:space="preserve">. Присутствие </w:t>
      </w:r>
      <w:r w:rsidRPr="0011636B">
        <w:rPr>
          <w:rFonts w:ascii="Times New Roman" w:eastAsia="Batang" w:hAnsi="Times New Roman" w:cs="Times New Roman"/>
          <w:sz w:val="24"/>
          <w:szCs w:val="24"/>
        </w:rPr>
        <w:t>в ИК спектре соединения 2.5 интенсивной полосы поглощения группы С=О в области 1772 см</w:t>
      </w:r>
      <w:r w:rsidRPr="0011636B">
        <w:rPr>
          <w:rFonts w:ascii="Times New Roman" w:eastAsia="Batang" w:hAnsi="Times New Roman" w:cs="Times New Roman"/>
          <w:sz w:val="24"/>
          <w:szCs w:val="24"/>
          <w:vertAlign w:val="superscript"/>
        </w:rPr>
        <w:t>-1</w:t>
      </w:r>
      <w:r w:rsidRPr="0011636B">
        <w:rPr>
          <w:rFonts w:ascii="Times New Roman" w:eastAsia="Batang" w:hAnsi="Times New Roman" w:cs="Times New Roman"/>
          <w:sz w:val="24"/>
          <w:szCs w:val="24"/>
        </w:rPr>
        <w:t xml:space="preserve"> свидетельствует об образовании </w:t>
      </w:r>
      <w:proofErr w:type="spellStart"/>
      <w:r w:rsidRPr="0011636B">
        <w:rPr>
          <w:rFonts w:ascii="Times New Roman" w:eastAsia="Batang" w:hAnsi="Times New Roman" w:cs="Times New Roman"/>
          <w:sz w:val="24"/>
          <w:szCs w:val="24"/>
        </w:rPr>
        <w:t>тиоангидрида</w:t>
      </w:r>
      <w:proofErr w:type="spellEnd"/>
      <w:r w:rsidRPr="0011636B">
        <w:rPr>
          <w:rFonts w:ascii="Times New Roman" w:eastAsia="Batang" w:hAnsi="Times New Roman" w:cs="Times New Roman"/>
          <w:sz w:val="24"/>
          <w:szCs w:val="24"/>
        </w:rPr>
        <w:t>.</w:t>
      </w:r>
    </w:p>
    <w:p w:rsidR="00491955" w:rsidRPr="0011636B" w:rsidRDefault="00491955" w:rsidP="00EF04A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В спектре ЯМР 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1636B">
        <w:rPr>
          <w:rFonts w:ascii="Times New Roman" w:hAnsi="Times New Roman" w:cs="Times New Roman"/>
          <w:sz w:val="24"/>
          <w:szCs w:val="24"/>
        </w:rPr>
        <w:t xml:space="preserve">Н 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проп-2-ин-1-илнафталин-1-ил((проп-2-ин-1-</w:t>
      </w:r>
      <w:proofErr w:type="gram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илтио)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карбонотиоил</w:t>
      </w:r>
      <w:proofErr w:type="spellEnd"/>
      <w:proofErr w:type="gram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карбамодитиоата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2.4 </w:t>
      </w:r>
      <w:r w:rsidRPr="0011636B">
        <w:rPr>
          <w:rFonts w:ascii="Times New Roman" w:hAnsi="Times New Roman" w:cs="Times New Roman"/>
          <w:sz w:val="24"/>
          <w:szCs w:val="24"/>
        </w:rPr>
        <w:t>в области сильного поля 2,20 м.д. проявляется сигнал ацетиленового протона в виде триплета. Протоны метиленовой группы резонируют в виде синглета при 3,79 м.д. В слабом пол</w:t>
      </w:r>
      <w:bookmarkStart w:id="15" w:name="_Hlk50549940"/>
      <w:r w:rsidRPr="0011636B">
        <w:rPr>
          <w:rFonts w:ascii="Times New Roman" w:hAnsi="Times New Roman" w:cs="Times New Roman"/>
          <w:sz w:val="24"/>
          <w:szCs w:val="24"/>
        </w:rPr>
        <w:t xml:space="preserve">е </w:t>
      </w:r>
      <w:bookmarkEnd w:id="15"/>
      <w:r w:rsidRPr="0011636B">
        <w:rPr>
          <w:rFonts w:ascii="Times New Roman" w:hAnsi="Times New Roman" w:cs="Times New Roman"/>
          <w:sz w:val="24"/>
          <w:szCs w:val="24"/>
        </w:rPr>
        <w:t xml:space="preserve">7,37-8,03 м.д. проявляются протоны нафталинового кольца. В спектре ПМР 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бензойного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дитиокарбоксилат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(нафталин-1-</w:t>
      </w:r>
      <w:proofErr w:type="gram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ил)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карбамодитион</w:t>
      </w:r>
      <w:proofErr w:type="spellEnd"/>
      <w:proofErr w:type="gram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1636B">
        <w:rPr>
          <w:rStyle w:val="tlid-translation"/>
          <w:rFonts w:ascii="Times New Roman" w:hAnsi="Times New Roman" w:cs="Times New Roman"/>
          <w:sz w:val="24"/>
          <w:szCs w:val="24"/>
        </w:rPr>
        <w:t>тиоангидрида</w:t>
      </w:r>
      <w:proofErr w:type="spellEnd"/>
      <w:r w:rsidRPr="0011636B">
        <w:rPr>
          <w:rStyle w:val="tlid-translation"/>
          <w:rFonts w:ascii="Times New Roman" w:hAnsi="Times New Roman" w:cs="Times New Roman"/>
          <w:sz w:val="24"/>
          <w:szCs w:val="24"/>
        </w:rPr>
        <w:t xml:space="preserve"> 2.5 при</w:t>
      </w:r>
      <w:r w:rsidRPr="0011636B">
        <w:rPr>
          <w:rFonts w:ascii="Times New Roman" w:hAnsi="Times New Roman" w:cs="Times New Roman"/>
          <w:sz w:val="24"/>
          <w:szCs w:val="24"/>
        </w:rPr>
        <w:t xml:space="preserve"> 7.34- 8,04 м.д. расположены протоны нафталинового и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бензольного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колец.</w:t>
      </w:r>
    </w:p>
    <w:p w:rsidR="00491955" w:rsidRPr="0011636B" w:rsidRDefault="00491955" w:rsidP="00EF04AC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В </w:t>
      </w:r>
      <w:bookmarkStart w:id="16" w:name="_Hlk50551386"/>
      <w:r w:rsidRPr="0011636B">
        <w:rPr>
          <w:rFonts w:ascii="Times New Roman" w:hAnsi="Times New Roman" w:cs="Times New Roman"/>
          <w:sz w:val="24"/>
          <w:szCs w:val="24"/>
        </w:rPr>
        <w:t xml:space="preserve">спектре ЯМР 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1636B">
        <w:rPr>
          <w:rFonts w:ascii="Times New Roman" w:hAnsi="Times New Roman" w:cs="Times New Roman"/>
          <w:sz w:val="24"/>
          <w:szCs w:val="24"/>
        </w:rPr>
        <w:t xml:space="preserve">С соединения 2.4 </w:t>
      </w:r>
      <w:bookmarkEnd w:id="16"/>
      <w:r w:rsidRPr="0011636B">
        <w:rPr>
          <w:rFonts w:ascii="Times New Roman" w:hAnsi="Times New Roman" w:cs="Times New Roman"/>
          <w:sz w:val="24"/>
          <w:szCs w:val="24"/>
        </w:rPr>
        <w:t xml:space="preserve">атом углерода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11636B">
        <w:rPr>
          <w:rFonts w:ascii="Times New Roman" w:hAnsi="Times New Roman" w:cs="Times New Roman"/>
          <w:sz w:val="24"/>
          <w:szCs w:val="24"/>
        </w:rPr>
        <w:t>=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11636B">
        <w:rPr>
          <w:rFonts w:ascii="Times New Roman" w:hAnsi="Times New Roman" w:cs="Times New Roman"/>
          <w:sz w:val="24"/>
          <w:szCs w:val="24"/>
        </w:rPr>
        <w:t xml:space="preserve"> связи резонирует в виде синглета в области 211,98 м.д. Сигналы атомов углерода ацетиленовой связи проявляются при 70,58 и 71,96 м.д.,  сигналы при 122,69; 123,63; 125,62; 127,27; 127,46; 127,55;127,85; 128,57; 129,25; 134,01 м.д. отнесены к атомам углерода нафталинового кольца. Сигнал атома углерода С=О и С=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11636B">
        <w:rPr>
          <w:rFonts w:ascii="Times New Roman" w:hAnsi="Times New Roman" w:cs="Times New Roman"/>
          <w:sz w:val="24"/>
          <w:szCs w:val="24"/>
        </w:rPr>
        <w:t xml:space="preserve"> группы проявляется в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слабопольной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области (205,10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м.д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. и 207,39 м.д.), сигналы нафталиновых и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бензольных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углеродных атомов расположены в области спектра 122,67-137,98 м.д. в спектре соединения 2.5.</w:t>
      </w:r>
    </w:p>
    <w:p w:rsidR="00491955" w:rsidRPr="0011636B" w:rsidRDefault="00491955" w:rsidP="00EF04A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Реакцию взаимодействия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дитиокарбоксилат</w:t>
      </w:r>
      <w:bookmarkStart w:id="17" w:name="_Hlk50556353"/>
      <w:proofErr w:type="spellEnd"/>
      <w:r w:rsidRPr="0011636B">
        <w:rPr>
          <w:rFonts w:ascii="Times New Roman" w:hAnsi="Times New Roman" w:cs="Times New Roman"/>
          <w:sz w:val="24"/>
          <w:szCs w:val="24"/>
        </w:rPr>
        <w:t>(нафталин-1-</w:t>
      </w:r>
      <w:proofErr w:type="gramStart"/>
      <w:r w:rsidRPr="0011636B">
        <w:rPr>
          <w:rFonts w:ascii="Times New Roman" w:hAnsi="Times New Roman" w:cs="Times New Roman"/>
          <w:sz w:val="24"/>
          <w:szCs w:val="24"/>
        </w:rPr>
        <w:t>ил)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карбамодитиоат</w:t>
      </w:r>
      <w:proofErr w:type="spellEnd"/>
      <w:proofErr w:type="gramEnd"/>
      <w:r w:rsidRPr="0011636B">
        <w:rPr>
          <w:rFonts w:ascii="Times New Roman" w:hAnsi="Times New Roman" w:cs="Times New Roman"/>
          <w:sz w:val="24"/>
          <w:szCs w:val="24"/>
        </w:rPr>
        <w:t xml:space="preserve"> </w:t>
      </w:r>
      <w:bookmarkEnd w:id="17"/>
      <w:r w:rsidRPr="0011636B">
        <w:rPr>
          <w:rFonts w:ascii="Times New Roman" w:hAnsi="Times New Roman" w:cs="Times New Roman"/>
          <w:sz w:val="24"/>
          <w:szCs w:val="24"/>
        </w:rPr>
        <w:t xml:space="preserve">натрия 2.3 с  2-метоксиэтил-, 2-этоксиэтил,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феноксипропил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-,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феноксиэтил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- бромидами проводили в ацетоне при комнатной температуре в течение 1,5 - 2 ч. </w:t>
      </w:r>
      <w:bookmarkStart w:id="18" w:name="_Hlk50543600"/>
    </w:p>
    <w:p w:rsidR="00491955" w:rsidRPr="0011636B" w:rsidRDefault="00E77940" w:rsidP="00EF04A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object w:dxaOrig="5621" w:dyaOrig="2596">
          <v:shape id="_x0000_i1042" type="#_x0000_t75" style="width:257pt;height:120.55pt" o:ole="">
            <v:imagedata r:id="rId49" o:title=""/>
          </v:shape>
          <o:OLEObject Type="Embed" ProgID="ChemDraw.Document.6.0" ShapeID="_x0000_i1042" DrawAspect="Content" ObjectID="_1664686455" r:id="rId50"/>
        </w:object>
      </w:r>
    </w:p>
    <w:bookmarkEnd w:id="18"/>
    <w:p w:rsidR="00491955" w:rsidRPr="0011636B" w:rsidRDefault="00491955" w:rsidP="006464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Выделение целевых эфиров (2.6-2.9) из реакционных смесей проводили колоночной хроматографией, элюент ацетон – гексан (1:5). В индивидуальном виде получены с соответствующими выходами: </w:t>
      </w:r>
      <w:r w:rsidRPr="0011636B">
        <w:rPr>
          <w:rFonts w:ascii="Times New Roman" w:hAnsi="Times New Roman" w:cs="Times New Roman"/>
          <w:sz w:val="24"/>
          <w:szCs w:val="24"/>
        </w:rPr>
        <w:t>2-метоксиэтил(((2-метоксиэтил)тио)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карбонотио</w:t>
      </w:r>
      <w:proofErr w:type="spellEnd"/>
      <w:r w:rsidR="00E77940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ил)(нафталин-1-ил)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карбамодитиоат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2.6 - 71%, 2-этоксиэтил(((2-этоксиэтил)тио)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карбонотио</w:t>
      </w:r>
      <w:proofErr w:type="spellEnd"/>
      <w:r w:rsidR="00E77940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ил)(нафталин-1-ил)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карбамодитиоат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2.7 - 88%, 3-феноксипропилнафталин-1-ил(((3-феноксипропил)тио)карбонотиоил)карбамодитиоат 2.8 - 77% и 2-феноксиэтилнафталин-1-ил(((2-феноксиэтил)тио)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карбонотиоил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>)</w:t>
      </w:r>
      <w:r w:rsidR="0065285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карбамодитиоат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2.9 - 80%.</w:t>
      </w:r>
    </w:p>
    <w:p w:rsidR="00491955" w:rsidRPr="0011636B" w:rsidRDefault="00491955" w:rsidP="006464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hAnsi="Times New Roman" w:cs="Times New Roman"/>
          <w:sz w:val="24"/>
          <w:szCs w:val="24"/>
        </w:rPr>
        <w:t>В спектрах ПМР (</w:t>
      </w:r>
      <w:r w:rsidR="006302FE" w:rsidRPr="0011636B">
        <w:rPr>
          <w:rFonts w:ascii="Times New Roman" w:hAnsi="Times New Roman" w:cs="Times New Roman"/>
          <w:sz w:val="24"/>
          <w:szCs w:val="24"/>
        </w:rPr>
        <w:t>таблица</w:t>
      </w:r>
      <w:r w:rsidRPr="0011636B">
        <w:rPr>
          <w:rFonts w:ascii="Times New Roman" w:hAnsi="Times New Roman" w:cs="Times New Roman"/>
          <w:sz w:val="24"/>
          <w:szCs w:val="24"/>
        </w:rPr>
        <w:t xml:space="preserve"> 2.2) соединений 2.6-2.9 сигнал протонов метиленовой группы, связанной непосредственно с атомом серы, проявляется в виде синглета при 3.22-3.58 м.д. Синглеты в области 3.55- 4.57 м.д. отнесены к протонам метиленовой группы, связанной с атомом кислорода.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области слабого поля (6,87-8,17 м.д.) протоны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феноксигрупп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эфиров и протонов нафталинового ядра.</w:t>
      </w:r>
    </w:p>
    <w:p w:rsidR="00491955" w:rsidRPr="0011636B" w:rsidRDefault="00491955" w:rsidP="00EF04A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1955" w:rsidRPr="0011636B" w:rsidRDefault="00491955" w:rsidP="00EF04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Таблица 2.2 – Данные спектров ЯМР 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1636B">
        <w:rPr>
          <w:rFonts w:ascii="Times New Roman" w:hAnsi="Times New Roman" w:cs="Times New Roman"/>
          <w:sz w:val="24"/>
          <w:szCs w:val="24"/>
        </w:rPr>
        <w:t xml:space="preserve">Н эфиров 2.6-2.9 </w:t>
      </w:r>
    </w:p>
    <w:p w:rsidR="00491955" w:rsidRPr="0011636B" w:rsidRDefault="00491955" w:rsidP="00EF04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e"/>
        <w:tblW w:w="9351" w:type="dxa"/>
        <w:tblLayout w:type="fixed"/>
        <w:tblLook w:val="04A0" w:firstRow="1" w:lastRow="0" w:firstColumn="1" w:lastColumn="0" w:noHBand="0" w:noVBand="1"/>
      </w:tblPr>
      <w:tblGrid>
        <w:gridCol w:w="1271"/>
        <w:gridCol w:w="1240"/>
        <w:gridCol w:w="1240"/>
        <w:gridCol w:w="1240"/>
        <w:gridCol w:w="1241"/>
        <w:gridCol w:w="1560"/>
        <w:gridCol w:w="1559"/>
      </w:tblGrid>
      <w:tr w:rsidR="00491955" w:rsidRPr="0011636B" w:rsidTr="00491955">
        <w:tc>
          <w:tcPr>
            <w:tcW w:w="1271" w:type="dxa"/>
            <w:vMerge w:val="restart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Соединение</w:t>
            </w:r>
          </w:p>
        </w:tc>
        <w:tc>
          <w:tcPr>
            <w:tcW w:w="8080" w:type="dxa"/>
            <w:gridSpan w:val="6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 xml:space="preserve">Спектр ЯМР 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 xml:space="preserve">Н (δ, м.д., 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 xml:space="preserve"> (Гц)</w:t>
            </w:r>
          </w:p>
        </w:tc>
      </w:tr>
      <w:tr w:rsidR="00491955" w:rsidRPr="0011636B" w:rsidTr="00491955">
        <w:tc>
          <w:tcPr>
            <w:tcW w:w="1271" w:type="dxa"/>
            <w:vMerge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0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241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OСН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560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нафтил</w:t>
            </w:r>
          </w:p>
        </w:tc>
        <w:tc>
          <w:tcPr>
            <w:tcW w:w="1559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ОС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</w:tc>
      </w:tr>
      <w:tr w:rsidR="00491955" w:rsidRPr="0011636B" w:rsidTr="00491955">
        <w:tc>
          <w:tcPr>
            <w:tcW w:w="127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3,27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3,55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4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1,33</w:t>
            </w:r>
          </w:p>
        </w:tc>
        <w:tc>
          <w:tcPr>
            <w:tcW w:w="156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7,35-8,07</w:t>
            </w:r>
          </w:p>
        </w:tc>
        <w:tc>
          <w:tcPr>
            <w:tcW w:w="155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91955" w:rsidRPr="0011636B" w:rsidTr="00491955">
        <w:tc>
          <w:tcPr>
            <w:tcW w:w="127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3,20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4,50; 3,52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4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(1,27)</w:t>
            </w:r>
          </w:p>
        </w:tc>
        <w:tc>
          <w:tcPr>
            <w:tcW w:w="156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7,26-7,95</w:t>
            </w:r>
          </w:p>
        </w:tc>
        <w:tc>
          <w:tcPr>
            <w:tcW w:w="155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91955" w:rsidRPr="0011636B" w:rsidTr="00491955">
        <w:tc>
          <w:tcPr>
            <w:tcW w:w="127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3,22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4,57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2,82</w:t>
            </w:r>
          </w:p>
        </w:tc>
        <w:tc>
          <w:tcPr>
            <w:tcW w:w="124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7,48-8,00</w:t>
            </w:r>
          </w:p>
        </w:tc>
        <w:tc>
          <w:tcPr>
            <w:tcW w:w="155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6,87- 6,89;</w:t>
            </w:r>
          </w:p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7,22-7,76</w:t>
            </w:r>
          </w:p>
        </w:tc>
      </w:tr>
      <w:tr w:rsidR="00491955" w:rsidRPr="0011636B" w:rsidTr="00491955">
        <w:tc>
          <w:tcPr>
            <w:tcW w:w="127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3,58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4,25</w:t>
            </w:r>
          </w:p>
        </w:tc>
        <w:tc>
          <w:tcPr>
            <w:tcW w:w="124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4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7,45-8,17</w:t>
            </w:r>
          </w:p>
        </w:tc>
        <w:tc>
          <w:tcPr>
            <w:tcW w:w="155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6,95-6,97;</w:t>
            </w:r>
          </w:p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7,32-7,35</w:t>
            </w:r>
          </w:p>
        </w:tc>
      </w:tr>
    </w:tbl>
    <w:p w:rsidR="00491955" w:rsidRPr="0011636B" w:rsidRDefault="00491955" w:rsidP="00EF04AC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424308" w:rsidRPr="0011636B" w:rsidRDefault="00491955" w:rsidP="004243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Анализ данных спектров ЯМР 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1636B">
        <w:rPr>
          <w:rFonts w:ascii="Times New Roman" w:hAnsi="Times New Roman" w:cs="Times New Roman"/>
          <w:sz w:val="24"/>
          <w:szCs w:val="24"/>
        </w:rPr>
        <w:t>С (</w:t>
      </w:r>
      <w:r w:rsidR="006302FE" w:rsidRPr="0011636B">
        <w:rPr>
          <w:rFonts w:ascii="Times New Roman" w:hAnsi="Times New Roman" w:cs="Times New Roman"/>
          <w:sz w:val="24"/>
          <w:szCs w:val="24"/>
        </w:rPr>
        <w:t>таблица</w:t>
      </w:r>
      <w:r w:rsidRPr="0011636B">
        <w:rPr>
          <w:rFonts w:ascii="Times New Roman" w:hAnsi="Times New Roman" w:cs="Times New Roman"/>
          <w:sz w:val="24"/>
          <w:szCs w:val="24"/>
        </w:rPr>
        <w:t xml:space="preserve"> 2.3) подтверждает структуру соединений 2.6-2.9. </w:t>
      </w:r>
      <w:r w:rsidR="00424308" w:rsidRPr="0011636B">
        <w:rPr>
          <w:rFonts w:ascii="Times New Roman" w:hAnsi="Times New Roman" w:cs="Times New Roman"/>
          <w:sz w:val="24"/>
          <w:szCs w:val="24"/>
        </w:rPr>
        <w:t xml:space="preserve">Атом углерода </w:t>
      </w:r>
      <w:proofErr w:type="spellStart"/>
      <w:r w:rsidR="00424308" w:rsidRPr="0011636B">
        <w:rPr>
          <w:rFonts w:ascii="Times New Roman" w:hAnsi="Times New Roman" w:cs="Times New Roman"/>
          <w:sz w:val="24"/>
          <w:szCs w:val="24"/>
        </w:rPr>
        <w:t>метильной</w:t>
      </w:r>
      <w:proofErr w:type="spellEnd"/>
      <w:r w:rsidR="00424308" w:rsidRPr="0011636B">
        <w:rPr>
          <w:rFonts w:ascii="Times New Roman" w:hAnsi="Times New Roman" w:cs="Times New Roman"/>
          <w:sz w:val="24"/>
          <w:szCs w:val="24"/>
        </w:rPr>
        <w:t xml:space="preserve"> группы эфиров 2.6, 2.7 резонирует в области 15.22, 58.74 м.д. Химический сдвиг атомов углерода метиленовой группы, связанной с атомом серы равен 32.84-35.62 м.д. Сигнал в области слабого поля  66.36-70.65 м.д. в спектрах </w:t>
      </w:r>
      <w:bookmarkStart w:id="19" w:name="_Hlk50621082"/>
      <w:r w:rsidR="00424308" w:rsidRPr="0011636B">
        <w:rPr>
          <w:rFonts w:ascii="Times New Roman" w:hAnsi="Times New Roman" w:cs="Times New Roman"/>
          <w:sz w:val="24"/>
          <w:szCs w:val="24"/>
        </w:rPr>
        <w:t xml:space="preserve">эфиров </w:t>
      </w:r>
      <w:proofErr w:type="spellStart"/>
      <w:r w:rsidR="00424308" w:rsidRPr="0011636B">
        <w:rPr>
          <w:rFonts w:ascii="Times New Roman" w:hAnsi="Times New Roman" w:cs="Times New Roman"/>
          <w:sz w:val="24"/>
          <w:szCs w:val="24"/>
        </w:rPr>
        <w:t>нафтиламинбисдитиокарбаминовой</w:t>
      </w:r>
      <w:proofErr w:type="spellEnd"/>
      <w:r w:rsidR="00424308" w:rsidRPr="0011636B">
        <w:rPr>
          <w:rFonts w:ascii="Times New Roman" w:hAnsi="Times New Roman" w:cs="Times New Roman"/>
          <w:sz w:val="24"/>
          <w:szCs w:val="24"/>
        </w:rPr>
        <w:t xml:space="preserve"> кислот </w:t>
      </w:r>
      <w:bookmarkEnd w:id="19"/>
      <w:r w:rsidR="00424308" w:rsidRPr="0011636B">
        <w:rPr>
          <w:rFonts w:ascii="Times New Roman" w:hAnsi="Times New Roman" w:cs="Times New Roman"/>
          <w:sz w:val="24"/>
          <w:szCs w:val="24"/>
        </w:rPr>
        <w:t xml:space="preserve">отнесен к атому </w:t>
      </w:r>
      <w:r w:rsidR="00424308" w:rsidRPr="0011636B">
        <w:rPr>
          <w:rFonts w:ascii="Times New Roman" w:hAnsi="Times New Roman" w:cs="Times New Roman"/>
          <w:sz w:val="24"/>
          <w:szCs w:val="24"/>
        </w:rPr>
        <w:lastRenderedPageBreak/>
        <w:t xml:space="preserve">углерода метиленовой группы, связанной с кислородом. Сигналы атомов углерода </w:t>
      </w:r>
      <w:proofErr w:type="spellStart"/>
      <w:r w:rsidR="00424308" w:rsidRPr="0011636B">
        <w:rPr>
          <w:rFonts w:ascii="Times New Roman" w:hAnsi="Times New Roman" w:cs="Times New Roman"/>
          <w:sz w:val="24"/>
          <w:szCs w:val="24"/>
        </w:rPr>
        <w:t>нафтилового</w:t>
      </w:r>
      <w:proofErr w:type="spellEnd"/>
      <w:r w:rsidR="00424308" w:rsidRPr="0011636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424308" w:rsidRPr="0011636B">
        <w:rPr>
          <w:rFonts w:ascii="Times New Roman" w:hAnsi="Times New Roman" w:cs="Times New Roman"/>
          <w:sz w:val="24"/>
          <w:szCs w:val="24"/>
        </w:rPr>
        <w:t>фенильного</w:t>
      </w:r>
      <w:proofErr w:type="spellEnd"/>
      <w:r w:rsidR="00424308" w:rsidRPr="0011636B">
        <w:rPr>
          <w:rFonts w:ascii="Times New Roman" w:hAnsi="Times New Roman" w:cs="Times New Roman"/>
          <w:sz w:val="24"/>
          <w:szCs w:val="24"/>
        </w:rPr>
        <w:t xml:space="preserve"> колец эфиров </w:t>
      </w:r>
      <w:proofErr w:type="spellStart"/>
      <w:r w:rsidR="00424308" w:rsidRPr="0011636B">
        <w:rPr>
          <w:rFonts w:ascii="Times New Roman" w:hAnsi="Times New Roman" w:cs="Times New Roman"/>
          <w:sz w:val="24"/>
          <w:szCs w:val="24"/>
        </w:rPr>
        <w:t>нафтиламинбисдитиокарбаминовой</w:t>
      </w:r>
      <w:proofErr w:type="spellEnd"/>
      <w:r w:rsidR="00424308" w:rsidRPr="0011636B">
        <w:rPr>
          <w:rFonts w:ascii="Times New Roman" w:hAnsi="Times New Roman" w:cs="Times New Roman"/>
          <w:sz w:val="24"/>
          <w:szCs w:val="24"/>
        </w:rPr>
        <w:t xml:space="preserve"> кислот 2.6-2.9 расположены при 114.80 – 158.88 м.д. Атом углерода </w:t>
      </w:r>
      <w:r w:rsidR="00424308" w:rsidRPr="0011636B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424308" w:rsidRPr="0011636B">
        <w:rPr>
          <w:rFonts w:ascii="Times New Roman" w:hAnsi="Times New Roman" w:cs="Times New Roman"/>
          <w:sz w:val="24"/>
          <w:szCs w:val="24"/>
        </w:rPr>
        <w:t>=</w:t>
      </w:r>
      <w:r w:rsidR="00424308" w:rsidRPr="0011636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424308" w:rsidRPr="0011636B">
        <w:rPr>
          <w:rFonts w:ascii="Times New Roman" w:hAnsi="Times New Roman" w:cs="Times New Roman"/>
          <w:sz w:val="24"/>
          <w:szCs w:val="24"/>
        </w:rPr>
        <w:t xml:space="preserve"> связи резонирует при 214.39-214.55 м.д.</w:t>
      </w:r>
    </w:p>
    <w:p w:rsidR="00491955" w:rsidRPr="0011636B" w:rsidRDefault="00491955" w:rsidP="00EF04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1955" w:rsidRDefault="00491955" w:rsidP="00EF04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Таблица 2.3 – Данные спектров ЯМР 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1636B">
        <w:rPr>
          <w:rFonts w:ascii="Times New Roman" w:hAnsi="Times New Roman" w:cs="Times New Roman"/>
          <w:sz w:val="24"/>
          <w:szCs w:val="24"/>
        </w:rPr>
        <w:t>С 2.6-2.9</w:t>
      </w:r>
    </w:p>
    <w:p w:rsidR="00652859" w:rsidRPr="0011636B" w:rsidRDefault="00652859" w:rsidP="00EF04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e"/>
        <w:tblW w:w="9493" w:type="dxa"/>
        <w:tblLayout w:type="fixed"/>
        <w:tblLook w:val="04A0" w:firstRow="1" w:lastRow="0" w:firstColumn="1" w:lastColumn="0" w:noHBand="0" w:noVBand="1"/>
      </w:tblPr>
      <w:tblGrid>
        <w:gridCol w:w="988"/>
        <w:gridCol w:w="850"/>
        <w:gridCol w:w="992"/>
        <w:gridCol w:w="851"/>
        <w:gridCol w:w="992"/>
        <w:gridCol w:w="3119"/>
        <w:gridCol w:w="850"/>
        <w:gridCol w:w="851"/>
      </w:tblGrid>
      <w:tr w:rsidR="00491955" w:rsidRPr="0011636B" w:rsidTr="00491955">
        <w:tc>
          <w:tcPr>
            <w:tcW w:w="988" w:type="dxa"/>
            <w:vMerge w:val="restart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Соединение</w:t>
            </w:r>
          </w:p>
        </w:tc>
        <w:tc>
          <w:tcPr>
            <w:tcW w:w="8505" w:type="dxa"/>
            <w:gridSpan w:val="7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 xml:space="preserve">Спектр ЯМР 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13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 (δ, м.д.)</w:t>
            </w:r>
          </w:p>
        </w:tc>
      </w:tr>
      <w:tr w:rsidR="00491955" w:rsidRPr="0011636B" w:rsidTr="00491955">
        <w:trPr>
          <w:trHeight w:val="319"/>
        </w:trPr>
        <w:tc>
          <w:tcPr>
            <w:tcW w:w="988" w:type="dxa"/>
            <w:vMerge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OСН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(CH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3119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нафтил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ОС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EF0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С=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</w:tr>
      <w:tr w:rsidR="00491955" w:rsidRPr="0011636B" w:rsidTr="00491955">
        <w:tc>
          <w:tcPr>
            <w:tcW w:w="988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35,45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70,14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58.74</w:t>
            </w:r>
          </w:p>
        </w:tc>
        <w:tc>
          <w:tcPr>
            <w:tcW w:w="311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122,64;123,53;125,52;127,19; 127,47; 127,78;127,85;128,50; 129,35; 134,11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214,53</w:t>
            </w:r>
          </w:p>
        </w:tc>
      </w:tr>
      <w:tr w:rsidR="00491955" w:rsidRPr="0011636B" w:rsidTr="00491955">
        <w:tc>
          <w:tcPr>
            <w:tcW w:w="988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35.62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66.36;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70.24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(15.22)</w:t>
            </w:r>
          </w:p>
        </w:tc>
        <w:tc>
          <w:tcPr>
            <w:tcW w:w="311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122,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;123,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125,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;127,1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127,4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;127,7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;127,8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128,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129,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13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93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214.46</w:t>
            </w:r>
          </w:p>
        </w:tc>
      </w:tr>
      <w:tr w:rsidR="00491955" w:rsidRPr="0011636B" w:rsidTr="00491955">
        <w:tc>
          <w:tcPr>
            <w:tcW w:w="988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32,84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70,65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28.43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122,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;123,46;12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;127,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,7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129,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98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13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114.89;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121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,11;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129,98;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158,88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214.55</w:t>
            </w:r>
          </w:p>
        </w:tc>
      </w:tr>
      <w:tr w:rsidR="00491955" w:rsidRPr="0011636B" w:rsidTr="00491955">
        <w:tc>
          <w:tcPr>
            <w:tcW w:w="988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35.16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70.49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86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;123,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69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127,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91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129,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 13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850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114.80;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121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129,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</w:t>
            </w: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</w:rPr>
              <w:t>158,</w:t>
            </w: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</w:t>
            </w:r>
          </w:p>
        </w:tc>
        <w:tc>
          <w:tcPr>
            <w:tcW w:w="851" w:type="dxa"/>
            <w:vAlign w:val="center"/>
          </w:tcPr>
          <w:p w:rsidR="00491955" w:rsidRPr="0011636B" w:rsidRDefault="00491955" w:rsidP="0065285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163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214.39</w:t>
            </w:r>
          </w:p>
        </w:tc>
      </w:tr>
    </w:tbl>
    <w:p w:rsidR="00491955" w:rsidRPr="0011636B" w:rsidRDefault="00491955" w:rsidP="00EF04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63ECD" w:rsidRPr="0011636B" w:rsidRDefault="00C967B2" w:rsidP="006464C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52859">
        <w:rPr>
          <w:rFonts w:ascii="Times New Roman" w:hAnsi="Times New Roman" w:cs="Times New Roman"/>
          <w:b/>
          <w:bCs/>
          <w:sz w:val="24"/>
          <w:szCs w:val="24"/>
          <w:lang w:val="kk-KZ" w:eastAsia="ar-SA"/>
        </w:rPr>
        <w:t>1.3</w:t>
      </w:r>
      <w:r w:rsidRPr="0011636B">
        <w:rPr>
          <w:rFonts w:ascii="Times New Roman" w:hAnsi="Times New Roman" w:cs="Times New Roman"/>
          <w:sz w:val="24"/>
          <w:szCs w:val="24"/>
          <w:lang w:val="kk-KZ" w:eastAsia="ar-SA"/>
        </w:rPr>
        <w:t xml:space="preserve"> </w:t>
      </w:r>
      <w:bookmarkStart w:id="20" w:name="_Hlk52347557"/>
      <w:r w:rsidR="0026789A" w:rsidRPr="0011636B">
        <w:rPr>
          <w:rFonts w:ascii="Times New Roman" w:hAnsi="Times New Roman" w:cs="Times New Roman"/>
          <w:b/>
          <w:bCs/>
          <w:sz w:val="24"/>
          <w:szCs w:val="24"/>
        </w:rPr>
        <w:t>Изучить взаимосвязи: реакционная способность –</w:t>
      </w:r>
      <w:r w:rsidR="00BF21FE" w:rsidRPr="0011636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6789A" w:rsidRPr="0011636B">
        <w:rPr>
          <w:rFonts w:ascii="Times New Roman" w:hAnsi="Times New Roman" w:cs="Times New Roman"/>
          <w:b/>
          <w:bCs/>
          <w:sz w:val="24"/>
          <w:szCs w:val="24"/>
        </w:rPr>
        <w:t>структура – физико-химические свойства</w:t>
      </w:r>
      <w:bookmarkEnd w:id="20"/>
    </w:p>
    <w:p w:rsidR="00372324" w:rsidRPr="0011636B" w:rsidRDefault="00372324" w:rsidP="003723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С целью дальнейшего поиска и создания новых элементоорганических систем синтезированы наработаны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дитиокарбаматы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натрия на основе пирролидина,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индолина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иминодибензила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>, 1-этилпиперазина.</w:t>
      </w:r>
    </w:p>
    <w:p w:rsidR="00372324" w:rsidRPr="0011636B" w:rsidRDefault="00372324" w:rsidP="003723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Синтез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дитиокарбаматов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натрия осуществляли взаимодействием гетероциклических аминов (пирролидин,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индолин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иминодибензил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, 1-этилпиперазин) с сероуглеродом в присутствии гидроксида натрия в среде этилового спирта при комнатной температуре (~22 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11636B">
        <w:rPr>
          <w:rFonts w:ascii="Times New Roman" w:hAnsi="Times New Roman" w:cs="Times New Roman"/>
          <w:sz w:val="24"/>
          <w:szCs w:val="24"/>
        </w:rPr>
        <w:t xml:space="preserve">С). </w:t>
      </w:r>
    </w:p>
    <w:p w:rsidR="009D452C" w:rsidRPr="0011636B" w:rsidRDefault="009D452C" w:rsidP="009D452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Выделение синтезированных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дитиокарбаматов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из реакционной смеси проводят перекристаллизации из ацетонитрила. В результате выделены с соответствующими выходами пирролидин-1-карбодитиоат натрия (95%), индолин-1-карбодитиоат натрия (43%), иминодибензил-1-карбодитиоат натрия (31%), 1-этилпиперазин-1-карбодитиоат натрия (81%). </w:t>
      </w:r>
    </w:p>
    <w:p w:rsidR="009D452C" w:rsidRPr="0011636B" w:rsidRDefault="009D452C" w:rsidP="003723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F2A5F" w:rsidRPr="0011636B" w:rsidRDefault="00CF2A5F" w:rsidP="00CF2A5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1636B">
        <w:rPr>
          <w:sz w:val="24"/>
          <w:szCs w:val="24"/>
        </w:rPr>
        <w:object w:dxaOrig="8446" w:dyaOrig="4592">
          <v:shape id="_x0000_i1043" type="#_x0000_t75" style="width:313.1pt;height:170.8pt" o:ole="">
            <v:imagedata r:id="rId51" o:title=""/>
          </v:shape>
          <o:OLEObject Type="Embed" ProgID="ChemDraw.Document.6.0" ShapeID="_x0000_i1043" DrawAspect="Content" ObjectID="_1664686456" r:id="rId52"/>
        </w:object>
      </w:r>
    </w:p>
    <w:p w:rsidR="00372324" w:rsidRPr="0011636B" w:rsidRDefault="00372324" w:rsidP="003723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>В ИК</w:t>
      </w:r>
      <w:r w:rsidR="00F21C72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спектрах соединений </w:t>
      </w:r>
      <w:r w:rsidR="00F21C72" w:rsidRPr="0011636B">
        <w:rPr>
          <w:rFonts w:ascii="Times New Roman" w:hAnsi="Times New Roman" w:cs="Times New Roman"/>
          <w:sz w:val="24"/>
          <w:szCs w:val="24"/>
        </w:rPr>
        <w:t>2.10-2.13</w:t>
      </w:r>
      <w:r w:rsidRPr="0011636B">
        <w:rPr>
          <w:rFonts w:ascii="Times New Roman" w:hAnsi="Times New Roman" w:cs="Times New Roman"/>
          <w:sz w:val="24"/>
          <w:szCs w:val="24"/>
        </w:rPr>
        <w:t xml:space="preserve"> в области 1117, 1159, 1066, 1018 см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11636B">
        <w:rPr>
          <w:rFonts w:ascii="Times New Roman" w:hAnsi="Times New Roman" w:cs="Times New Roman"/>
          <w:sz w:val="24"/>
          <w:szCs w:val="24"/>
        </w:rPr>
        <w:t xml:space="preserve"> наблюдается полоса поглощения, характерная для валентных колебаний С=S группы. В области 997, 929, 912, 750 см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11636B">
        <w:rPr>
          <w:rFonts w:ascii="Times New Roman" w:hAnsi="Times New Roman" w:cs="Times New Roman"/>
          <w:sz w:val="24"/>
          <w:szCs w:val="24"/>
        </w:rPr>
        <w:t xml:space="preserve"> проявляется полоса поглощения валентных колебаний С-S связи.  </w:t>
      </w:r>
    </w:p>
    <w:p w:rsidR="00965288" w:rsidRPr="0011636B" w:rsidRDefault="00372324" w:rsidP="003723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С целью синтеза новых элементоорганических систем разработаны условия синтеза комплексов пирролидин-,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индолин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-,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иминодибензил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>-, 1-этилпиперазиндитиокарбаматов натрия с</w:t>
      </w:r>
      <w:r w:rsidR="00965288" w:rsidRPr="0011636B">
        <w:rPr>
          <w:rFonts w:ascii="Times New Roman" w:hAnsi="Times New Roman" w:cs="Times New Roman"/>
          <w:sz w:val="24"/>
          <w:szCs w:val="24"/>
        </w:rPr>
        <w:t xml:space="preserve"> ионами </w:t>
      </w:r>
      <w:r w:rsidRPr="0011636B">
        <w:rPr>
          <w:rFonts w:ascii="Times New Roman" w:hAnsi="Times New Roman" w:cs="Times New Roman"/>
          <w:sz w:val="24"/>
          <w:szCs w:val="24"/>
        </w:rPr>
        <w:t>металл</w:t>
      </w:r>
      <w:r w:rsidR="00965288" w:rsidRPr="0011636B">
        <w:rPr>
          <w:rFonts w:ascii="Times New Roman" w:hAnsi="Times New Roman" w:cs="Times New Roman"/>
          <w:sz w:val="24"/>
          <w:szCs w:val="24"/>
        </w:rPr>
        <w:t>ов</w:t>
      </w:r>
      <w:r w:rsidRPr="0011636B">
        <w:rPr>
          <w:rFonts w:ascii="Times New Roman" w:hAnsi="Times New Roman" w:cs="Times New Roman"/>
          <w:sz w:val="24"/>
          <w:szCs w:val="24"/>
        </w:rPr>
        <w:t xml:space="preserve"> Co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>, Mn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>, Сu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 и Zn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. Синтез комплексов проводили взаимодействием водных растворов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дитиокарбаматов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натрия с солями микроэлементов Co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>, Mn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>, Сu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 и Zn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 при комнатной температуре в течение 2 ч. </w:t>
      </w:r>
    </w:p>
    <w:p w:rsidR="00965288" w:rsidRPr="0011636B" w:rsidRDefault="0026789A" w:rsidP="0026789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1636B">
        <w:rPr>
          <w:sz w:val="24"/>
          <w:szCs w:val="24"/>
        </w:rPr>
        <w:object w:dxaOrig="8786" w:dyaOrig="4128">
          <v:shape id="_x0000_i1044" type="#_x0000_t75" style="width:349.95pt;height:164.1pt" o:ole="">
            <v:imagedata r:id="rId53" o:title=""/>
          </v:shape>
          <o:OLEObject Type="Embed" ProgID="ChemDraw.Document.6.0" ShapeID="_x0000_i1044" DrawAspect="Content" ObjectID="_1664686457" r:id="rId54"/>
        </w:object>
      </w:r>
    </w:p>
    <w:p w:rsidR="00372324" w:rsidRPr="0011636B" w:rsidRDefault="00372324" w:rsidP="003723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 xml:space="preserve">В результате синтезированы комплексы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дитиокарбаматов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с </w:t>
      </w:r>
      <w:r w:rsidR="00965288" w:rsidRPr="0011636B">
        <w:rPr>
          <w:rFonts w:ascii="Times New Roman" w:hAnsi="Times New Roman" w:cs="Times New Roman"/>
          <w:sz w:val="24"/>
          <w:szCs w:val="24"/>
        </w:rPr>
        <w:t xml:space="preserve">ионами </w:t>
      </w:r>
      <w:r w:rsidRPr="0011636B">
        <w:rPr>
          <w:rFonts w:ascii="Times New Roman" w:hAnsi="Times New Roman" w:cs="Times New Roman"/>
          <w:sz w:val="24"/>
          <w:szCs w:val="24"/>
        </w:rPr>
        <w:t>металл</w:t>
      </w:r>
      <w:r w:rsidR="00965288" w:rsidRPr="0011636B">
        <w:rPr>
          <w:rFonts w:ascii="Times New Roman" w:hAnsi="Times New Roman" w:cs="Times New Roman"/>
          <w:sz w:val="24"/>
          <w:szCs w:val="24"/>
        </w:rPr>
        <w:t>ов</w:t>
      </w:r>
      <w:r w:rsidRPr="0011636B">
        <w:rPr>
          <w:rFonts w:ascii="Times New Roman" w:hAnsi="Times New Roman" w:cs="Times New Roman"/>
          <w:sz w:val="24"/>
          <w:szCs w:val="24"/>
        </w:rPr>
        <w:t xml:space="preserve"> с соответствующими выходами: Co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 (86,7; 90,</w:t>
      </w:r>
      <w:r w:rsidR="00965288" w:rsidRPr="0011636B">
        <w:rPr>
          <w:rFonts w:ascii="Times New Roman" w:hAnsi="Times New Roman" w:cs="Times New Roman"/>
          <w:sz w:val="24"/>
          <w:szCs w:val="24"/>
        </w:rPr>
        <w:t>6</w:t>
      </w:r>
      <w:r w:rsidRPr="0011636B">
        <w:rPr>
          <w:rFonts w:ascii="Times New Roman" w:hAnsi="Times New Roman" w:cs="Times New Roman"/>
          <w:sz w:val="24"/>
          <w:szCs w:val="24"/>
        </w:rPr>
        <w:t>; 92,7 %), Mn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 (60,</w:t>
      </w:r>
      <w:r w:rsidR="00965288" w:rsidRPr="0011636B">
        <w:rPr>
          <w:rFonts w:ascii="Times New Roman" w:hAnsi="Times New Roman" w:cs="Times New Roman"/>
          <w:sz w:val="24"/>
          <w:szCs w:val="24"/>
        </w:rPr>
        <w:t>5</w:t>
      </w:r>
      <w:r w:rsidRPr="0011636B">
        <w:rPr>
          <w:rFonts w:ascii="Times New Roman" w:hAnsi="Times New Roman" w:cs="Times New Roman"/>
          <w:sz w:val="24"/>
          <w:szCs w:val="24"/>
        </w:rPr>
        <w:t>; 91,4; 58,7 %), Сu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 (81,9; 88,1; 75,08 %) и Zn</w:t>
      </w:r>
      <w:r w:rsidR="00965288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 (80,8; 72,5; 86,1 %). </w:t>
      </w:r>
    </w:p>
    <w:p w:rsidR="00372324" w:rsidRPr="0011636B" w:rsidRDefault="00372324" w:rsidP="003723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t>Анализ ИК</w:t>
      </w:r>
      <w:r w:rsidR="004B0E55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спектров комплексов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дитиокарбаматов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с металлами Со</w:t>
      </w:r>
      <w:r w:rsidR="004B0E55" w:rsidRPr="0011636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Start"/>
      <w:r w:rsidR="004B0E55" w:rsidRPr="0011636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4B0E55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 xml:space="preserve"> и</w:t>
      </w:r>
      <w:proofErr w:type="gramEnd"/>
      <w:r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Mn</w:t>
      </w:r>
      <w:r w:rsidR="004B0E55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="004B0E55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 xml:space="preserve"> показал, что полосы поглощения колебаний С=S группы в области 1120</w:t>
      </w:r>
      <w:r w:rsidR="004B0E55" w:rsidRPr="0011636B">
        <w:rPr>
          <w:rFonts w:ascii="Times New Roman" w:hAnsi="Times New Roman" w:cs="Times New Roman"/>
          <w:sz w:val="24"/>
          <w:szCs w:val="24"/>
        </w:rPr>
        <w:t>-</w:t>
      </w:r>
      <w:r w:rsidRPr="0011636B">
        <w:rPr>
          <w:rFonts w:ascii="Times New Roman" w:hAnsi="Times New Roman" w:cs="Times New Roman"/>
          <w:sz w:val="24"/>
          <w:szCs w:val="24"/>
        </w:rPr>
        <w:t>1020 см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11636B">
        <w:rPr>
          <w:rFonts w:ascii="Times New Roman" w:hAnsi="Times New Roman" w:cs="Times New Roman"/>
          <w:sz w:val="24"/>
          <w:szCs w:val="24"/>
        </w:rPr>
        <w:t xml:space="preserve"> и С-S связи в области 990-700 см</w:t>
      </w:r>
      <w:r w:rsidRPr="0011636B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11636B">
        <w:rPr>
          <w:rFonts w:ascii="Times New Roman" w:hAnsi="Times New Roman" w:cs="Times New Roman"/>
          <w:sz w:val="24"/>
          <w:szCs w:val="24"/>
        </w:rPr>
        <w:t xml:space="preserve"> не проявляются, что обусловлено симметрией образующихся комплексов. В комплексах с металлами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="004B0E55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 и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="004B0E55" w:rsidRPr="0011636B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11636B">
        <w:rPr>
          <w:rFonts w:ascii="Times New Roman" w:hAnsi="Times New Roman" w:cs="Times New Roman"/>
          <w:sz w:val="24"/>
          <w:szCs w:val="24"/>
        </w:rPr>
        <w:t xml:space="preserve">, данные полосы поглощения смещены в низкочастотную область, что свидетельствует об образовании комплексов с металлами. </w:t>
      </w:r>
    </w:p>
    <w:p w:rsidR="00372324" w:rsidRPr="0011636B" w:rsidRDefault="00372324" w:rsidP="003723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</w:rPr>
        <w:lastRenderedPageBreak/>
        <w:t>Содержание металлов в комплексах определено методам атомно-адсорбционной спектрометрии. По количественному содержанию металлов определено координационное число и характер образования комплексных соединений. Так, в кобальтсодержащих комплексах найдено следующее содержание кобальта: 12,2 % (</w:t>
      </w:r>
      <w:r w:rsidR="004B0E55" w:rsidRPr="0011636B">
        <w:rPr>
          <w:rFonts w:ascii="Times New Roman" w:hAnsi="Times New Roman" w:cs="Times New Roman"/>
          <w:sz w:val="24"/>
          <w:szCs w:val="24"/>
        </w:rPr>
        <w:t>2.10</w:t>
      </w:r>
      <w:r w:rsidRPr="0011636B">
        <w:rPr>
          <w:rFonts w:ascii="Times New Roman" w:hAnsi="Times New Roman" w:cs="Times New Roman"/>
          <w:sz w:val="24"/>
          <w:szCs w:val="24"/>
        </w:rPr>
        <w:t>), 4,4 % (2</w:t>
      </w:r>
      <w:r w:rsidR="004B0E55" w:rsidRPr="0011636B">
        <w:rPr>
          <w:rFonts w:ascii="Times New Roman" w:hAnsi="Times New Roman" w:cs="Times New Roman"/>
          <w:sz w:val="24"/>
          <w:szCs w:val="24"/>
        </w:rPr>
        <w:t>.11</w:t>
      </w:r>
      <w:r w:rsidRPr="0011636B">
        <w:rPr>
          <w:rFonts w:ascii="Times New Roman" w:hAnsi="Times New Roman" w:cs="Times New Roman"/>
          <w:sz w:val="24"/>
          <w:szCs w:val="24"/>
        </w:rPr>
        <w:t>) и 9,52 % (</w:t>
      </w:r>
      <w:r w:rsidR="004B0E55" w:rsidRPr="0011636B">
        <w:rPr>
          <w:rFonts w:ascii="Times New Roman" w:hAnsi="Times New Roman" w:cs="Times New Roman"/>
          <w:sz w:val="24"/>
          <w:szCs w:val="24"/>
        </w:rPr>
        <w:t>2.13</w:t>
      </w:r>
      <w:r w:rsidRPr="0011636B">
        <w:rPr>
          <w:rFonts w:ascii="Times New Roman" w:hAnsi="Times New Roman" w:cs="Times New Roman"/>
          <w:sz w:val="24"/>
          <w:szCs w:val="24"/>
        </w:rPr>
        <w:t xml:space="preserve">), что соответствует вычисленному теоретическому, и подтверждает образование комплексов с координационным числом кобальта 6. Марганец в процессе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комплексобразования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дитиокарбаматами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также образует комплексы с координационным числом 6, о чем свидетельствует, соответствующее вычисленному, определенное содержание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Mn</w:t>
      </w:r>
      <w:r w:rsidRPr="0011636B">
        <w:rPr>
          <w:rFonts w:ascii="Times New Roman" w:hAnsi="Times New Roman" w:cs="Times New Roman"/>
          <w:sz w:val="24"/>
          <w:szCs w:val="24"/>
        </w:rPr>
        <w:t>: 13,0 % (</w:t>
      </w:r>
      <w:r w:rsidR="004B0E55" w:rsidRPr="0011636B">
        <w:rPr>
          <w:rFonts w:ascii="Times New Roman" w:hAnsi="Times New Roman" w:cs="Times New Roman"/>
          <w:sz w:val="24"/>
          <w:szCs w:val="24"/>
        </w:rPr>
        <w:t>2.10</w:t>
      </w:r>
      <w:r w:rsidRPr="0011636B">
        <w:rPr>
          <w:rFonts w:ascii="Times New Roman" w:hAnsi="Times New Roman" w:cs="Times New Roman"/>
          <w:sz w:val="24"/>
          <w:szCs w:val="24"/>
        </w:rPr>
        <w:t>), 7,82 % (2</w:t>
      </w:r>
      <w:r w:rsidR="004B0E55" w:rsidRPr="0011636B">
        <w:rPr>
          <w:rFonts w:ascii="Times New Roman" w:hAnsi="Times New Roman" w:cs="Times New Roman"/>
          <w:sz w:val="24"/>
          <w:szCs w:val="24"/>
        </w:rPr>
        <w:t>.11</w:t>
      </w:r>
      <w:r w:rsidRPr="0011636B">
        <w:rPr>
          <w:rFonts w:ascii="Times New Roman" w:hAnsi="Times New Roman" w:cs="Times New Roman"/>
          <w:sz w:val="24"/>
          <w:szCs w:val="24"/>
        </w:rPr>
        <w:t>) и 10,2 % (</w:t>
      </w:r>
      <w:r w:rsidR="004B0E55" w:rsidRPr="0011636B">
        <w:rPr>
          <w:rFonts w:ascii="Times New Roman" w:hAnsi="Times New Roman" w:cs="Times New Roman"/>
          <w:sz w:val="24"/>
          <w:szCs w:val="24"/>
        </w:rPr>
        <w:t>2.13</w:t>
      </w:r>
      <w:r w:rsidRPr="0011636B">
        <w:rPr>
          <w:rFonts w:ascii="Times New Roman" w:hAnsi="Times New Roman" w:cs="Times New Roman"/>
          <w:sz w:val="24"/>
          <w:szCs w:val="24"/>
        </w:rPr>
        <w:t>). В цинксодержащих комплексах содержание цинка 17,5 % (</w:t>
      </w:r>
      <w:r w:rsidR="004B0E55" w:rsidRPr="0011636B">
        <w:rPr>
          <w:rFonts w:ascii="Times New Roman" w:hAnsi="Times New Roman" w:cs="Times New Roman"/>
          <w:sz w:val="24"/>
          <w:szCs w:val="24"/>
        </w:rPr>
        <w:t>2.10</w:t>
      </w:r>
      <w:r w:rsidRPr="0011636B">
        <w:rPr>
          <w:rFonts w:ascii="Times New Roman" w:hAnsi="Times New Roman" w:cs="Times New Roman"/>
          <w:sz w:val="24"/>
          <w:szCs w:val="24"/>
        </w:rPr>
        <w:t>), 6,51 % (</w:t>
      </w:r>
      <w:r w:rsidR="004B0E55" w:rsidRPr="0011636B">
        <w:rPr>
          <w:rFonts w:ascii="Times New Roman" w:hAnsi="Times New Roman" w:cs="Times New Roman"/>
          <w:sz w:val="24"/>
          <w:szCs w:val="24"/>
        </w:rPr>
        <w:t>2.11</w:t>
      </w:r>
      <w:r w:rsidRPr="0011636B">
        <w:rPr>
          <w:rFonts w:ascii="Times New Roman" w:hAnsi="Times New Roman" w:cs="Times New Roman"/>
          <w:sz w:val="24"/>
          <w:szCs w:val="24"/>
        </w:rPr>
        <w:t>) и 14,8 % (</w:t>
      </w:r>
      <w:r w:rsidR="004B0E55" w:rsidRPr="0011636B">
        <w:rPr>
          <w:rFonts w:ascii="Times New Roman" w:hAnsi="Times New Roman" w:cs="Times New Roman"/>
          <w:sz w:val="24"/>
          <w:szCs w:val="24"/>
        </w:rPr>
        <w:t>2.13</w:t>
      </w:r>
      <w:r w:rsidRPr="0011636B">
        <w:rPr>
          <w:rFonts w:ascii="Times New Roman" w:hAnsi="Times New Roman" w:cs="Times New Roman"/>
          <w:sz w:val="24"/>
          <w:szCs w:val="24"/>
        </w:rPr>
        <w:t xml:space="preserve">) подтверждает образование комплекса с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дитиокарбаматами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с координационным числом цинка 4. В медьсодержащих комплексах содержание меди 17,2 % (</w:t>
      </w:r>
      <w:r w:rsidR="004B0E55" w:rsidRPr="0011636B">
        <w:rPr>
          <w:rFonts w:ascii="Times New Roman" w:hAnsi="Times New Roman" w:cs="Times New Roman"/>
          <w:sz w:val="24"/>
          <w:szCs w:val="24"/>
        </w:rPr>
        <w:t>2.10</w:t>
      </w:r>
      <w:r w:rsidRPr="0011636B">
        <w:rPr>
          <w:rFonts w:ascii="Times New Roman" w:hAnsi="Times New Roman" w:cs="Times New Roman"/>
          <w:sz w:val="24"/>
          <w:szCs w:val="24"/>
        </w:rPr>
        <w:t>), 10,8 % (2</w:t>
      </w:r>
      <w:r w:rsidR="004B0E55" w:rsidRPr="0011636B">
        <w:rPr>
          <w:rFonts w:ascii="Times New Roman" w:hAnsi="Times New Roman" w:cs="Times New Roman"/>
          <w:sz w:val="24"/>
          <w:szCs w:val="24"/>
        </w:rPr>
        <w:t>.11</w:t>
      </w:r>
      <w:r w:rsidRPr="0011636B">
        <w:rPr>
          <w:rFonts w:ascii="Times New Roman" w:hAnsi="Times New Roman" w:cs="Times New Roman"/>
          <w:sz w:val="24"/>
          <w:szCs w:val="24"/>
        </w:rPr>
        <w:t>) и 13,0 % (</w:t>
      </w:r>
      <w:r w:rsidR="004B0E55" w:rsidRPr="0011636B">
        <w:rPr>
          <w:rFonts w:ascii="Times New Roman" w:hAnsi="Times New Roman" w:cs="Times New Roman"/>
          <w:sz w:val="24"/>
          <w:szCs w:val="24"/>
        </w:rPr>
        <w:t>2.13</w:t>
      </w:r>
      <w:r w:rsidRPr="0011636B">
        <w:rPr>
          <w:rFonts w:ascii="Times New Roman" w:hAnsi="Times New Roman" w:cs="Times New Roman"/>
          <w:sz w:val="24"/>
          <w:szCs w:val="24"/>
        </w:rPr>
        <w:t xml:space="preserve">) соответствует комплексам с координационным числом меди 4. </w:t>
      </w:r>
    </w:p>
    <w:bookmarkEnd w:id="7"/>
    <w:p w:rsidR="008D4553" w:rsidRPr="0011636B" w:rsidRDefault="008D4553" w:rsidP="006464C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:rsidR="00663ECD" w:rsidRPr="0011636B" w:rsidRDefault="00FA3B3E" w:rsidP="006464C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bookmarkStart w:id="21" w:name="_Hlk22809055"/>
      <w:bookmarkEnd w:id="21"/>
      <w:r w:rsidRPr="00652859">
        <w:rPr>
          <w:rFonts w:ascii="Times New Roman" w:hAnsi="Times New Roman" w:cs="Times New Roman"/>
          <w:b/>
          <w:bCs/>
          <w:sz w:val="24"/>
          <w:szCs w:val="24"/>
          <w:lang w:val="kk-KZ" w:eastAsia="ar-SA"/>
        </w:rPr>
        <w:t>1.4</w:t>
      </w:r>
      <w:r w:rsidRPr="0011636B">
        <w:rPr>
          <w:rFonts w:ascii="Times New Roman" w:hAnsi="Times New Roman" w:cs="Times New Roman"/>
          <w:sz w:val="24"/>
          <w:szCs w:val="24"/>
          <w:lang w:val="kk-KZ" w:eastAsia="ar-SA"/>
        </w:rPr>
        <w:t xml:space="preserve">  </w:t>
      </w:r>
      <w:bookmarkStart w:id="22" w:name="_Hlk52347576"/>
      <w:r w:rsidR="0026789A" w:rsidRPr="0011636B">
        <w:rPr>
          <w:rFonts w:ascii="Times New Roman" w:hAnsi="Times New Roman" w:cs="Times New Roman"/>
          <w:b/>
          <w:bCs/>
          <w:sz w:val="24"/>
          <w:szCs w:val="24"/>
        </w:rPr>
        <w:t>Выдача рекомендаций для проведения расширенных полевых исследований кандидатов  в превентивные средства и/или адаптогены</w:t>
      </w:r>
      <w:r w:rsidR="0026789A" w:rsidRPr="0011636B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для растений</w:t>
      </w:r>
      <w:bookmarkEnd w:id="22"/>
    </w:p>
    <w:p w:rsidR="000B3DE2" w:rsidRPr="0011636B" w:rsidRDefault="000B3DE2" w:rsidP="000B3DE2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bookmarkStart w:id="23" w:name="_Hlk52542780"/>
      <w:bookmarkEnd w:id="23"/>
      <w:proofErr w:type="spellStart"/>
      <w:r w:rsidRPr="0011636B">
        <w:rPr>
          <w:rFonts w:ascii="Times New Roman" w:hAnsi="Times New Roman"/>
          <w:sz w:val="24"/>
          <w:szCs w:val="24"/>
        </w:rPr>
        <w:t>Биоиспытания</w:t>
      </w:r>
      <w:proofErr w:type="spellEnd"/>
      <w:r w:rsidRPr="0011636B">
        <w:rPr>
          <w:rFonts w:ascii="Times New Roman" w:hAnsi="Times New Roman"/>
          <w:sz w:val="24"/>
          <w:szCs w:val="24"/>
        </w:rPr>
        <w:t xml:space="preserve"> образцов синтезированных веществ под шифром САВ проведены в Институте биологии и биотехнологии растений под руководством </w:t>
      </w:r>
      <w:proofErr w:type="spellStart"/>
      <w:proofErr w:type="gramStart"/>
      <w:r w:rsidRPr="0011636B">
        <w:rPr>
          <w:rFonts w:ascii="Times New Roman" w:hAnsi="Times New Roman"/>
          <w:sz w:val="24"/>
          <w:szCs w:val="24"/>
        </w:rPr>
        <w:t>канд.биолог</w:t>
      </w:r>
      <w:proofErr w:type="gramEnd"/>
      <w:r w:rsidRPr="0011636B">
        <w:rPr>
          <w:rFonts w:ascii="Times New Roman" w:hAnsi="Times New Roman"/>
          <w:sz w:val="24"/>
          <w:szCs w:val="24"/>
        </w:rPr>
        <w:t>.наук</w:t>
      </w:r>
      <w:proofErr w:type="spellEnd"/>
      <w:r w:rsidRPr="0011636B">
        <w:rPr>
          <w:rFonts w:ascii="Times New Roman" w:hAnsi="Times New Roman"/>
          <w:sz w:val="24"/>
          <w:szCs w:val="24"/>
        </w:rPr>
        <w:t xml:space="preserve"> Ли Т.Е.</w:t>
      </w:r>
    </w:p>
    <w:p w:rsidR="000B3DE2" w:rsidRPr="0011636B" w:rsidRDefault="000B3DE2" w:rsidP="000B3DE2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1636B">
        <w:rPr>
          <w:rFonts w:ascii="Times New Roman" w:hAnsi="Times New Roman"/>
          <w:sz w:val="24"/>
          <w:szCs w:val="24"/>
        </w:rPr>
        <w:t xml:space="preserve">Одним из основных приемов повышения урожайности зерновых культур является подготовка семенного материала с целью его обеззараживания, защиты проростков от внешних патогенных факторов и повышение устойчивости к ним, а также стимулирование роста и развития растений, как в период прорастания семян, так и в течение вегетации обработкой их регуляторами роста. </w:t>
      </w:r>
    </w:p>
    <w:p w:rsidR="000B3DE2" w:rsidRPr="0011636B" w:rsidRDefault="000B3DE2" w:rsidP="000B3DE2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11636B">
        <w:rPr>
          <w:rFonts w:ascii="Times New Roman" w:hAnsi="Times New Roman"/>
          <w:noProof/>
          <w:sz w:val="24"/>
          <w:szCs w:val="24"/>
          <w:lang w:eastAsia="ru-RU"/>
        </w:rPr>
        <w:t>Высота растения и длина корня измерялись у 15 растений. В таблицах приведены средние значения и стандартное отклонение для каждого САВ в сравнении с контролем.</w:t>
      </w:r>
    </w:p>
    <w:p w:rsidR="000B3DE2" w:rsidRPr="0011636B" w:rsidRDefault="000B3DE2" w:rsidP="000B3DE2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Предпосевная обработка семян САВ-37–САВ-40 не выявила заметных различий в прорастании пшеницы трех сортов на фоне контроля (вода) (</w:t>
      </w:r>
      <w:r w:rsidR="00B00926"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рисунок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4).</w:t>
      </w:r>
    </w:p>
    <w:p w:rsidR="000B3DE2" w:rsidRPr="0011636B" w:rsidRDefault="000B3DE2" w:rsidP="000B3DE2">
      <w:pPr>
        <w:tabs>
          <w:tab w:val="left" w:pos="567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3DE2" w:rsidRPr="0011636B" w:rsidRDefault="000B3DE2" w:rsidP="000B3DE2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11636B">
        <w:rPr>
          <w:rFonts w:ascii="Times New Roman" w:hAnsi="Times New Roman"/>
          <w:noProof/>
          <w:sz w:val="24"/>
          <w:szCs w:val="24"/>
          <w:lang w:eastAsia="ru-RU"/>
        </w:rPr>
        <w:lastRenderedPageBreak/>
        <w:t xml:space="preserve">                    </w:t>
      </w:r>
      <w:r w:rsidRPr="001163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781425" cy="208597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" r="8871" b="2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343" cy="208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DE2" w:rsidRPr="0011636B" w:rsidRDefault="000B3DE2" w:rsidP="000B3DE2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11636B"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   Контроль       САВ-37        САВ-38       САВ-39     САВ-40</w:t>
      </w:r>
    </w:p>
    <w:p w:rsidR="000B3DE2" w:rsidRPr="0011636B" w:rsidRDefault="000B3DE2" w:rsidP="000B3DE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B3DE2" w:rsidRPr="0011636B" w:rsidRDefault="000B3DE2" w:rsidP="003518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Рисунок 4 – 2-дневные проростки пшеницы с предпосевной обработкой САВ-37-САВ-40 на фоне контроля (вода) </w:t>
      </w:r>
    </w:p>
    <w:p w:rsidR="000B3DE2" w:rsidRPr="0011636B" w:rsidRDefault="000B3DE2" w:rsidP="003518D2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</w:pPr>
    </w:p>
    <w:p w:rsidR="000B3DE2" w:rsidRPr="0011636B" w:rsidRDefault="000B3DE2" w:rsidP="000B3DE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color w:val="333333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color w:val="333333"/>
          <w:sz w:val="24"/>
          <w:szCs w:val="24"/>
          <w:lang w:eastAsia="ru-RU"/>
        </w:rPr>
        <w:t xml:space="preserve">            </w:t>
      </w:r>
      <w:r w:rsidRPr="0011636B">
        <w:rPr>
          <w:rFonts w:ascii="Times New Roman" w:eastAsia="Times New Roman" w:hAnsi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4267200" cy="1381125"/>
            <wp:effectExtent l="0" t="0" r="0" b="9525"/>
            <wp:docPr id="2" name="Рисунок 2" descr="IMG-5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586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" t="40811" r="2368" b="22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DE2" w:rsidRPr="0011636B" w:rsidRDefault="000B3DE2" w:rsidP="000B3DE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color w:val="333333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Контроль           САВ-37          САВ-38         САВ-39         САВ-40</w:t>
      </w:r>
    </w:p>
    <w:p w:rsidR="000B3DE2" w:rsidRPr="0011636B" w:rsidRDefault="000B3DE2" w:rsidP="000B3DE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Рисунок 5 –  10- дневные проростки пшеницы сортов Казахстанская-10, </w:t>
      </w:r>
      <w:proofErr w:type="spellStart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и Северянка с обработкой САВ-37-САВ-40</w:t>
      </w:r>
    </w:p>
    <w:p w:rsidR="000B3DE2" w:rsidRPr="0011636B" w:rsidRDefault="000B3DE2" w:rsidP="000B3DE2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Результаты опытов показали,</w:t>
      </w:r>
      <w:r w:rsidRPr="0011636B">
        <w:rPr>
          <w:rFonts w:ascii="Times New Roman" w:eastAsia="Times New Roman" w:hAnsi="Times New Roman"/>
          <w:color w:val="00B0F0"/>
          <w:sz w:val="24"/>
          <w:szCs w:val="24"/>
          <w:lang w:eastAsia="ru-RU"/>
        </w:rPr>
        <w:t xml:space="preserve">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что предпосевная обработка семян САВ-37–САВ-40 угнетала высоту растений от 6% до 24%, а длину корней уменьшала от 12% до 25% у Казахстанской-10. У сорта Северянка ингибирование роста растений и длины корней было заметно ниже – от 2% до 6% и от 7% до 16%, соответственно. Для сорта </w:t>
      </w:r>
      <w:proofErr w:type="spellStart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заметного влияния САВ-37-САВ-40 на рост растений зафиксировано не было, а на длину корней повлияло – замечено ингибирование роста примерно на 15%. Обработка семян и растений САВ-40 привела к наибольшему ингибированию длины стебля и длины корней у сорта Казахстанская-10, примерно на 25% (</w:t>
      </w:r>
      <w:r w:rsidR="006302FE" w:rsidRPr="0011636B">
        <w:rPr>
          <w:rFonts w:ascii="Times New Roman" w:eastAsia="Times New Roman" w:hAnsi="Times New Roman"/>
          <w:sz w:val="24"/>
          <w:szCs w:val="24"/>
          <w:lang w:eastAsia="ru-RU"/>
        </w:rPr>
        <w:t>таблица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2.4).</w:t>
      </w:r>
    </w:p>
    <w:p w:rsidR="0026789A" w:rsidRPr="0011636B" w:rsidRDefault="0026789A" w:rsidP="0026789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hAnsi="Times New Roman"/>
          <w:sz w:val="24"/>
          <w:szCs w:val="24"/>
        </w:rPr>
        <w:t xml:space="preserve">Результаты опытов показали, что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обработка семян и растений САВ-41–САВ-44</w:t>
      </w:r>
      <w:r w:rsidRPr="0011636B">
        <w:rPr>
          <w:rFonts w:ascii="Times New Roman" w:eastAsia="Times New Roman" w:hAnsi="Times New Roman"/>
          <w:color w:val="0070C0"/>
          <w:sz w:val="24"/>
          <w:szCs w:val="24"/>
          <w:lang w:eastAsia="ru-RU"/>
        </w:rPr>
        <w:t xml:space="preserve">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приводила к угнетению в той или иной степени высоты растений и длины корней.    Наибольший процент угнетения высоты растений в среднем на 12% и длины корней в среднем на 32% наблюдался при обработке растений САВ-41 (рисунок 5, таблица 2.5).</w:t>
      </w:r>
    </w:p>
    <w:p w:rsidR="000B3DE2" w:rsidRPr="0011636B" w:rsidRDefault="000B3DE2" w:rsidP="000B3DE2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</w:pPr>
    </w:p>
    <w:p w:rsidR="000B3DE2" w:rsidRPr="0011636B" w:rsidRDefault="000B3DE2" w:rsidP="000B3DE2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1636B"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  <w:lastRenderedPageBreak/>
        <w:t xml:space="preserve">Таблица 2.4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–</w:t>
      </w:r>
      <w:r w:rsidRPr="0011636B"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  <w:t xml:space="preserve"> </w:t>
      </w:r>
      <w:r w:rsidRPr="0011636B">
        <w:rPr>
          <w:rFonts w:ascii="Times New Roman" w:hAnsi="Times New Roman"/>
          <w:sz w:val="24"/>
          <w:szCs w:val="24"/>
        </w:rPr>
        <w:t xml:space="preserve">Биометрические данные пшеницы трех сортов в контроле и в присутствии САВ-37, САВ-38, САВ-39 и САВ-40; </w:t>
      </w:r>
      <w:r w:rsidRPr="0011636B">
        <w:rPr>
          <w:rFonts w:ascii="Times New Roman" w:hAnsi="Times New Roman"/>
          <w:sz w:val="24"/>
          <w:szCs w:val="24"/>
          <w:lang w:val="en-US"/>
        </w:rPr>
        <w:t>n</w:t>
      </w:r>
      <w:r w:rsidRPr="0011636B">
        <w:rPr>
          <w:rFonts w:ascii="Times New Roman" w:hAnsi="Times New Roman"/>
          <w:sz w:val="24"/>
          <w:szCs w:val="24"/>
        </w:rPr>
        <w:t>=15</w:t>
      </w:r>
    </w:p>
    <w:tbl>
      <w:tblPr>
        <w:tblW w:w="9253" w:type="dxa"/>
        <w:tblInd w:w="98" w:type="dxa"/>
        <w:tblLayout w:type="fixed"/>
        <w:tblLook w:val="04A0" w:firstRow="1" w:lastRow="0" w:firstColumn="1" w:lastColumn="0" w:noHBand="0" w:noVBand="1"/>
      </w:tblPr>
      <w:tblGrid>
        <w:gridCol w:w="1199"/>
        <w:gridCol w:w="1342"/>
        <w:gridCol w:w="1342"/>
        <w:gridCol w:w="1343"/>
        <w:gridCol w:w="1342"/>
        <w:gridCol w:w="1342"/>
        <w:gridCol w:w="1343"/>
      </w:tblGrid>
      <w:tr w:rsidR="000B3DE2" w:rsidRPr="0011636B" w:rsidTr="00372324">
        <w:trPr>
          <w:trHeight w:val="240"/>
        </w:trPr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Казахстанская-10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Северянка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Мирас</w:t>
            </w:r>
            <w:proofErr w:type="spellEnd"/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стебля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корня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стебля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корня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стебля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корня</w:t>
            </w: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Контроль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23,07± 1,15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8,07±1,9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21,03±1,79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7,88±1,86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19,53±1,26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8,91±2,5</w:t>
            </w: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 37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21,69±1,24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6%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6,22±1,1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23%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19,79±1,29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6%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7,35±1,87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19,47±1,22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7,41±2,12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17%</w:t>
            </w:r>
          </w:p>
        </w:tc>
      </w:tr>
      <w:tr w:rsidR="000B3DE2" w:rsidRPr="0011636B" w:rsidTr="00372324">
        <w:trPr>
          <w:trHeight w:val="300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 38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20,09±0,97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13%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7,18±1,27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12%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20,19±1,35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4%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7,06±1,11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11%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20,26±0,87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7,47±1,74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16%</w:t>
            </w:r>
          </w:p>
        </w:tc>
      </w:tr>
      <w:tr w:rsidR="000B3DE2" w:rsidRPr="0011636B" w:rsidTr="00372324">
        <w:trPr>
          <w:trHeight w:val="300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 39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19,91±1,05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14%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6,88±0,91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15%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20,59±1,4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6,59±0,86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16%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18,81±1,22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7,77±3,95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13%</w:t>
            </w:r>
          </w:p>
        </w:tc>
      </w:tr>
      <w:tr w:rsidR="000B3DE2" w:rsidRPr="0011636B" w:rsidTr="00372324">
        <w:trPr>
          <w:trHeight w:val="300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 40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17,69±1,4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24%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6,06±0,57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25%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20,13±1,49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4%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6,73±0,9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15%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20,71±1,72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7,79±1,21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13%</w:t>
            </w:r>
          </w:p>
        </w:tc>
      </w:tr>
    </w:tbl>
    <w:p w:rsidR="0026789A" w:rsidRPr="0011636B" w:rsidRDefault="0026789A" w:rsidP="000B3DE2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B3DE2" w:rsidRPr="0011636B" w:rsidRDefault="000B3DE2" w:rsidP="000B3DE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1163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191125" cy="13620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077" r="1170" b="15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36B">
        <w:rPr>
          <w:rFonts w:ascii="Times New Roman" w:hAnsi="Times New Roman"/>
          <w:noProof/>
          <w:sz w:val="24"/>
          <w:szCs w:val="24"/>
          <w:lang w:eastAsia="ru-RU"/>
        </w:rPr>
        <w:t xml:space="preserve">      </w:t>
      </w:r>
    </w:p>
    <w:p w:rsidR="000B3DE2" w:rsidRPr="0011636B" w:rsidRDefault="000B3DE2" w:rsidP="000B3DE2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11636B">
        <w:rPr>
          <w:rFonts w:ascii="Times New Roman" w:hAnsi="Times New Roman"/>
          <w:noProof/>
          <w:sz w:val="24"/>
          <w:szCs w:val="24"/>
          <w:lang w:eastAsia="ru-RU"/>
        </w:rPr>
        <w:t xml:space="preserve">          Контроль                САВ-41                  САВ-42                САВ-43        САВ-44 </w:t>
      </w:r>
    </w:p>
    <w:p w:rsidR="000B3DE2" w:rsidRPr="0011636B" w:rsidRDefault="000B3DE2" w:rsidP="000B3DE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B3DE2" w:rsidRPr="0011636B" w:rsidRDefault="000B3DE2" w:rsidP="003518D2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Рисунок </w:t>
      </w:r>
      <w:r w:rsidR="00652859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– 10-дневные проростки пшеницы сортов Казахстанская-10, </w:t>
      </w:r>
      <w:proofErr w:type="spellStart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и Северянка с обработкой семян и растений САВ-41–САВ-44.</w:t>
      </w:r>
    </w:p>
    <w:p w:rsidR="000B3DE2" w:rsidRDefault="000B3DE2" w:rsidP="00652859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1636B"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  <w:t xml:space="preserve">Таблица 2.5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– </w:t>
      </w:r>
      <w:r w:rsidRPr="0011636B">
        <w:rPr>
          <w:rFonts w:ascii="Times New Roman" w:hAnsi="Times New Roman"/>
          <w:sz w:val="24"/>
          <w:szCs w:val="24"/>
        </w:rPr>
        <w:t xml:space="preserve">Биометрические данные пшеницы трех сортов в контроле и в присутствии САВ-41, САВ-42, САВ-43 и САВ-44; </w:t>
      </w:r>
      <w:r w:rsidRPr="0011636B">
        <w:rPr>
          <w:rFonts w:ascii="Times New Roman" w:hAnsi="Times New Roman"/>
          <w:sz w:val="24"/>
          <w:szCs w:val="24"/>
          <w:lang w:val="en-US"/>
        </w:rPr>
        <w:t>n</w:t>
      </w:r>
      <w:r w:rsidRPr="0011636B">
        <w:rPr>
          <w:rFonts w:ascii="Times New Roman" w:hAnsi="Times New Roman"/>
          <w:sz w:val="24"/>
          <w:szCs w:val="24"/>
        </w:rPr>
        <w:t>=15</w:t>
      </w:r>
    </w:p>
    <w:p w:rsidR="00652859" w:rsidRPr="0011636B" w:rsidRDefault="00652859" w:rsidP="00652859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9195" w:type="dxa"/>
        <w:tblInd w:w="98" w:type="dxa"/>
        <w:tblLook w:val="04A0" w:firstRow="1" w:lastRow="0" w:firstColumn="1" w:lastColumn="0" w:noHBand="0" w:noVBand="1"/>
      </w:tblPr>
      <w:tblGrid>
        <w:gridCol w:w="1199"/>
        <w:gridCol w:w="1374"/>
        <w:gridCol w:w="1226"/>
        <w:gridCol w:w="1390"/>
        <w:gridCol w:w="1390"/>
        <w:gridCol w:w="1308"/>
        <w:gridCol w:w="1308"/>
      </w:tblGrid>
      <w:tr w:rsidR="000B3DE2" w:rsidRPr="0011636B" w:rsidTr="00372324">
        <w:trPr>
          <w:trHeight w:val="315"/>
        </w:trPr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Казахстанская10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Северянка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Мирас</w:t>
            </w:r>
            <w:proofErr w:type="spellEnd"/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стебля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корня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стебля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корня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стебля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корня</w:t>
            </w: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Контроль</w:t>
            </w:r>
          </w:p>
        </w:tc>
        <w:tc>
          <w:tcPr>
            <w:tcW w:w="1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19,71±1,13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9,29±1,35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19,5±1,29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10,27±1,97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17,96±1,05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11±2,06</w:t>
            </w: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 41</w:t>
            </w:r>
          </w:p>
        </w:tc>
        <w:tc>
          <w:tcPr>
            <w:tcW w:w="1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18,91±1,14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6,56±1,03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29,4</w:t>
            </w: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%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17,38±1,11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11,9%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7,08±0,96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31,1%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17,53±0,74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7±0,77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36,4%</w:t>
            </w:r>
          </w:p>
        </w:tc>
      </w:tr>
      <w:tr w:rsidR="000B3DE2" w:rsidRPr="0011636B" w:rsidTr="00372324">
        <w:trPr>
          <w:trHeight w:val="300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 42</w:t>
            </w:r>
          </w:p>
        </w:tc>
        <w:tc>
          <w:tcPr>
            <w:tcW w:w="1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19,53±1,17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8,06±0,57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13,2</w:t>
            </w: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17,63±1,37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9,6%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8,63±1,38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16%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17,71±0,67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10,44±1,66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5%</w:t>
            </w:r>
          </w:p>
        </w:tc>
      </w:tr>
      <w:tr w:rsidR="000B3DE2" w:rsidRPr="0011636B" w:rsidTr="00372324">
        <w:trPr>
          <w:trHeight w:val="300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 43</w:t>
            </w:r>
          </w:p>
        </w:tc>
        <w:tc>
          <w:tcPr>
            <w:tcW w:w="1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19,65±1,42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8,53±1,27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8,2%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17,91±1,2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8,1%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7,23±1,51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29,6</w:t>
            </w: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19,09±0,83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9,38±1,21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14,7%</w:t>
            </w:r>
          </w:p>
        </w:tc>
      </w:tr>
      <w:tr w:rsidR="000B3DE2" w:rsidRPr="0011636B" w:rsidTr="00372324">
        <w:trPr>
          <w:trHeight w:val="300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 44</w:t>
            </w:r>
          </w:p>
        </w:tc>
        <w:tc>
          <w:tcPr>
            <w:tcW w:w="1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19,07±0,93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7,6±1,69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18,2%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16,5±1,83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15,4%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9,46±1,91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>7,9%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18,39±0,81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9,25±1,77</w:t>
            </w:r>
          </w:p>
          <w:p w:rsidR="000B3DE2" w:rsidRPr="0011636B" w:rsidRDefault="000B3DE2" w:rsidP="006528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16%</w:t>
            </w:r>
          </w:p>
        </w:tc>
      </w:tr>
    </w:tbl>
    <w:p w:rsidR="000B3DE2" w:rsidRPr="0011636B" w:rsidRDefault="000B3DE2" w:rsidP="000B3DE2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B3DE2" w:rsidRPr="0011636B" w:rsidRDefault="000B3DE2" w:rsidP="000B3DE2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Предпосевная обработка семян САВ-45–САВ-48 не выявила заметных различий в прорастании пшеницы трех сортов на фоне контроля (данные не показаны).</w:t>
      </w:r>
    </w:p>
    <w:p w:rsidR="000B3DE2" w:rsidRPr="0011636B" w:rsidRDefault="000B3DE2" w:rsidP="000B3DE2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В таблице 2.6 приведены данные по скринингу САВ-45–САВ-48.</w:t>
      </w:r>
    </w:p>
    <w:p w:rsidR="000B3DE2" w:rsidRPr="0011636B" w:rsidRDefault="000B3DE2" w:rsidP="000B3DE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hAnsi="Times New Roman"/>
          <w:sz w:val="24"/>
          <w:szCs w:val="24"/>
        </w:rPr>
        <w:t xml:space="preserve">Результаты опытов показали, что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обработка семян и растений пшеницы сортов Казахстанская-10, </w:t>
      </w:r>
      <w:proofErr w:type="spellStart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и Северянка САВ-45–САВ-48</w:t>
      </w:r>
      <w:r w:rsidRPr="0011636B">
        <w:rPr>
          <w:rFonts w:ascii="Times New Roman" w:eastAsia="Times New Roman" w:hAnsi="Times New Roman"/>
          <w:color w:val="0070C0"/>
          <w:sz w:val="24"/>
          <w:szCs w:val="24"/>
          <w:lang w:eastAsia="ru-RU"/>
        </w:rPr>
        <w:t xml:space="preserve">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приводила к угнетению в той или иной степени высоты растений и длины корней. Наибольший процент ингибирования высоты растений в среднем на 10% и длины корней в среднем на 50% наблюдался при обработке растений САВ-48. Корневая система у растений, обработанных САВ-48, была мочковатая и заметно укороченная.</w:t>
      </w:r>
    </w:p>
    <w:p w:rsidR="009D452C" w:rsidRPr="0011636B" w:rsidRDefault="009D452C" w:rsidP="000B3DE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</w:pPr>
    </w:p>
    <w:p w:rsidR="000B3DE2" w:rsidRDefault="000B3DE2" w:rsidP="00652859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1636B"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  <w:t xml:space="preserve">Таблица </w:t>
      </w:r>
      <w:r w:rsidRPr="0011636B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2.6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–</w:t>
      </w:r>
      <w:r w:rsidRPr="0011636B"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  <w:t xml:space="preserve"> </w:t>
      </w:r>
      <w:r w:rsidRPr="0011636B">
        <w:rPr>
          <w:rFonts w:ascii="Times New Roman" w:hAnsi="Times New Roman"/>
          <w:sz w:val="24"/>
          <w:szCs w:val="24"/>
        </w:rPr>
        <w:t xml:space="preserve">Биометрические данные пшеницы трех сортов в контроле и в присутствии САВ-45, САВ-46, САВ-47 и САВ-48; </w:t>
      </w:r>
      <w:r w:rsidRPr="0011636B">
        <w:rPr>
          <w:rFonts w:ascii="Times New Roman" w:hAnsi="Times New Roman"/>
          <w:sz w:val="24"/>
          <w:szCs w:val="24"/>
          <w:lang w:val="en-US"/>
        </w:rPr>
        <w:t>n</w:t>
      </w:r>
      <w:r w:rsidRPr="0011636B">
        <w:rPr>
          <w:rFonts w:ascii="Times New Roman" w:hAnsi="Times New Roman"/>
          <w:sz w:val="24"/>
          <w:szCs w:val="24"/>
        </w:rPr>
        <w:t>=15</w:t>
      </w:r>
    </w:p>
    <w:p w:rsidR="00652859" w:rsidRPr="0011636B" w:rsidRDefault="00652859" w:rsidP="00652859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9395" w:type="dxa"/>
        <w:tblInd w:w="98" w:type="dxa"/>
        <w:tblLook w:val="04A0" w:firstRow="1" w:lastRow="0" w:firstColumn="1" w:lastColumn="0" w:noHBand="0" w:noVBand="1"/>
      </w:tblPr>
      <w:tblGrid>
        <w:gridCol w:w="1199"/>
        <w:gridCol w:w="1308"/>
        <w:gridCol w:w="1308"/>
        <w:gridCol w:w="1308"/>
        <w:gridCol w:w="1188"/>
        <w:gridCol w:w="1308"/>
        <w:gridCol w:w="1776"/>
      </w:tblGrid>
      <w:tr w:rsidR="000B3DE2" w:rsidRPr="0011636B" w:rsidTr="00372324">
        <w:trPr>
          <w:trHeight w:val="315"/>
        </w:trPr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Казахстанская-10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Северянка</w:t>
            </w:r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Мирас</w:t>
            </w:r>
            <w:proofErr w:type="spellEnd"/>
          </w:p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стебля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корня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стебля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корня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стебля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3723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Длина корня</w:t>
            </w: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Контроль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19,87±1,01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11,6±1,71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20,78±1,32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8,75±1,3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18,06±0,7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11,18±1,84</w:t>
            </w: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САВ-45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18,63±0,58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6,2</w:t>
            </w: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8,5±0,74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26,7%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18,81±1,67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9,5%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9,08±1,15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17,5±1,09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3,1%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9,32±1,03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16,6%</w:t>
            </w: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САВ-46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18,75±0,95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5,6%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8,95±0,91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22,8%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19,74±1,51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5%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8,92±1,41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17,22±1,1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4,6%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10,46±1,16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6,4%</w:t>
            </w: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САВ-47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18,91±1,23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4,8%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10,23±1,16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11,8%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19,97±1,01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3,9%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8,82±0,92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17,68±1,21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2,1%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10,07±0,9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val="en-US" w:eastAsia="ru-RU"/>
              </w:rPr>
              <w:t>10%</w:t>
            </w:r>
          </w:p>
        </w:tc>
      </w:tr>
      <w:tr w:rsidR="000B3DE2" w:rsidRPr="0011636B" w:rsidTr="00372324">
        <w:trPr>
          <w:trHeight w:val="315"/>
        </w:trPr>
        <w:tc>
          <w:tcPr>
            <w:tcW w:w="1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САВ-48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t>17,41±0,96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  <w:t>12,4%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t>5,03±0,45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  <w:t>56,6%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t>18,09±1,3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  <w:t>13%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t>5,15±0,45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  <w:t>41,1%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t>16,76±1,06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  <w:t>7,2%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ru-RU"/>
              </w:rPr>
              <w:t>4,59±0,84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val="en-US" w:eastAsia="ru-RU"/>
              </w:rPr>
              <w:t>58,9%</w:t>
            </w:r>
          </w:p>
        </w:tc>
      </w:tr>
    </w:tbl>
    <w:p w:rsidR="000B3DE2" w:rsidRPr="0011636B" w:rsidRDefault="000B3DE2" w:rsidP="000B3DE2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/>
          <w:i/>
          <w:color w:val="0070C0"/>
          <w:sz w:val="24"/>
          <w:szCs w:val="24"/>
          <w:lang w:eastAsia="ru-RU"/>
        </w:rPr>
      </w:pPr>
    </w:p>
    <w:p w:rsidR="000B3DE2" w:rsidRPr="0011636B" w:rsidRDefault="000B3DE2" w:rsidP="000B3DE2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hAnsi="Times New Roman"/>
          <w:noProof/>
          <w:sz w:val="24"/>
          <w:szCs w:val="24"/>
          <w:lang w:eastAsia="ru-RU"/>
        </w:rPr>
        <w:t>Таким образом, б</w:t>
      </w:r>
      <w:proofErr w:type="spellStart"/>
      <w:r w:rsidRPr="0011636B">
        <w:rPr>
          <w:rFonts w:ascii="Times New Roman" w:hAnsi="Times New Roman"/>
          <w:sz w:val="24"/>
          <w:szCs w:val="24"/>
        </w:rPr>
        <w:t>иоскрининг</w:t>
      </w:r>
      <w:proofErr w:type="spellEnd"/>
      <w:r w:rsidRPr="0011636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1636B">
        <w:rPr>
          <w:rFonts w:ascii="Times New Roman" w:hAnsi="Times New Roman"/>
          <w:sz w:val="24"/>
          <w:szCs w:val="24"/>
        </w:rPr>
        <w:t>элементо</w:t>
      </w:r>
      <w:proofErr w:type="spellEnd"/>
      <w:r w:rsidRPr="0011636B">
        <w:rPr>
          <w:rFonts w:ascii="Times New Roman" w:hAnsi="Times New Roman"/>
          <w:sz w:val="24"/>
          <w:szCs w:val="24"/>
        </w:rPr>
        <w:t xml:space="preserve">(N-,О-,S-,P- и/или F-)органических систем на семенах и проростках яровой пшеницы </w:t>
      </w:r>
      <w:r w:rsidRPr="0011636B">
        <w:rPr>
          <w:rFonts w:ascii="Times New Roman" w:hAnsi="Times New Roman"/>
          <w:noProof/>
          <w:sz w:val="24"/>
          <w:szCs w:val="24"/>
          <w:lang w:eastAsia="ru-RU"/>
        </w:rPr>
        <w:t xml:space="preserve">сортов </w:t>
      </w:r>
      <w:r w:rsidRPr="0011636B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Казахстанская-10, Северянка и </w:t>
      </w:r>
      <w:proofErr w:type="spellStart"/>
      <w:r w:rsidRPr="0011636B">
        <w:rPr>
          <w:rFonts w:ascii="Times New Roman" w:eastAsia="Times New Roman" w:hAnsi="Times New Roman"/>
          <w:bCs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показал, </w:t>
      </w:r>
      <w:r w:rsidRPr="0011636B">
        <w:rPr>
          <w:rFonts w:ascii="Times New Roman" w:hAnsi="Times New Roman"/>
          <w:sz w:val="24"/>
          <w:szCs w:val="24"/>
        </w:rPr>
        <w:t xml:space="preserve">что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предпосевная обработка семян САВ-37–САВ-40 понижала высоту растений от 6% до 24%, а длину корней уменьшала от 12% до 25% у сорта Казахстанская-10. У сорта Северянка ингибирование роста растений и длины корней было заметно ниже: от 2% до 6% и от 7% до 16%, соответственно. Для сорта </w:t>
      </w:r>
      <w:proofErr w:type="spellStart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заметного влияния САВ-37–САВ-40 на рост растений зафиксировано не было, но было ингибирование роста корней примерно на 15%. Обработка семян и растений САВ-40 привела к наибольшему ингибированию длины стебля и длины корней у сорта Казахстанская-10, примерно на 25%. Обработка семян и растений САВ-41–САВ-44</w:t>
      </w:r>
      <w:r w:rsidRPr="0011636B">
        <w:rPr>
          <w:rFonts w:ascii="Times New Roman" w:eastAsia="Times New Roman" w:hAnsi="Times New Roman"/>
          <w:color w:val="0070C0"/>
          <w:sz w:val="24"/>
          <w:szCs w:val="24"/>
          <w:lang w:eastAsia="ru-RU"/>
        </w:rPr>
        <w:t xml:space="preserve"> 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приводила к угнетению в той или иной степени высоты растений и длины корней. Наибольший процент ингибирования высоты растений в среднем на 12% и длины корней в среднем на 32% наблюдался при обработке растений САВ-41. Наибольший процент угнетения высоты растений в среднем на 10% и длины корней в среднем на 50% наблюдался при обработке растений САВ-48. </w:t>
      </w:r>
    </w:p>
    <w:p w:rsidR="000B3DE2" w:rsidRPr="0011636B" w:rsidRDefault="000B3DE2" w:rsidP="000B3DE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1636B">
        <w:rPr>
          <w:rFonts w:ascii="Times New Roman" w:hAnsi="Times New Roman"/>
          <w:sz w:val="24"/>
          <w:szCs w:val="24"/>
        </w:rPr>
        <w:lastRenderedPageBreak/>
        <w:t>Биоскрининг</w:t>
      </w:r>
      <w:proofErr w:type="spellEnd"/>
      <w:r w:rsidRPr="0011636B">
        <w:rPr>
          <w:rFonts w:ascii="Times New Roman" w:hAnsi="Times New Roman"/>
          <w:sz w:val="24"/>
          <w:szCs w:val="24"/>
        </w:rPr>
        <w:t xml:space="preserve"> (2018 г.) пшеницы </w:t>
      </w:r>
      <w:r w:rsidRPr="0011636B">
        <w:rPr>
          <w:rFonts w:ascii="Times New Roman" w:hAnsi="Times New Roman"/>
          <w:noProof/>
          <w:sz w:val="24"/>
          <w:szCs w:val="24"/>
          <w:lang w:eastAsia="ru-RU"/>
        </w:rPr>
        <w:t xml:space="preserve">сортов </w:t>
      </w:r>
      <w:r w:rsidRPr="0011636B"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  <w:t xml:space="preserve">Казахстанская-10, Северянка и </w:t>
      </w:r>
      <w:proofErr w:type="spellStart"/>
      <w:r w:rsidRPr="0011636B"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/>
          <w:bCs/>
          <w:color w:val="333333"/>
          <w:sz w:val="24"/>
          <w:szCs w:val="24"/>
          <w:lang w:eastAsia="ru-RU"/>
        </w:rPr>
        <w:t xml:space="preserve"> показал значительную стимуляцию роста и развития в присутствии САВ-3</w:t>
      </w:r>
      <w:r w:rsidRPr="0011636B">
        <w:rPr>
          <w:rFonts w:ascii="Times New Roman" w:hAnsi="Times New Roman"/>
          <w:sz w:val="24"/>
          <w:szCs w:val="24"/>
        </w:rPr>
        <w:t xml:space="preserve"> </w:t>
      </w:r>
      <w:r w:rsidRPr="0011636B">
        <w:rPr>
          <w:rFonts w:ascii="Times New Roman" w:hAnsi="Times New Roman"/>
          <w:noProof/>
          <w:sz w:val="24"/>
          <w:szCs w:val="24"/>
          <w:lang w:eastAsia="ru-RU"/>
        </w:rPr>
        <w:t xml:space="preserve">– </w:t>
      </w:r>
      <w:r w:rsidRPr="0011636B">
        <w:rPr>
          <w:rFonts w:ascii="Times New Roman" w:hAnsi="Times New Roman"/>
          <w:sz w:val="24"/>
          <w:szCs w:val="24"/>
        </w:rPr>
        <w:t xml:space="preserve">стебля примерно на 30% и корня на 20%. И в начале апреля 2020 г. заложены опыты на полевом стационаре </w:t>
      </w:r>
      <w:proofErr w:type="spellStart"/>
      <w:r w:rsidRPr="0011636B">
        <w:rPr>
          <w:rFonts w:ascii="Times New Roman" w:hAnsi="Times New Roman"/>
          <w:sz w:val="24"/>
          <w:szCs w:val="24"/>
        </w:rPr>
        <w:t>КазНИИЗиР</w:t>
      </w:r>
      <w:proofErr w:type="spellEnd"/>
      <w:r w:rsidRPr="0011636B">
        <w:rPr>
          <w:rFonts w:ascii="Times New Roman" w:hAnsi="Times New Roman"/>
          <w:sz w:val="24"/>
          <w:szCs w:val="24"/>
        </w:rPr>
        <w:t xml:space="preserve">, </w:t>
      </w:r>
      <w:proofErr w:type="spellStart"/>
      <w:proofErr w:type="gramStart"/>
      <w:r w:rsidRPr="0011636B">
        <w:rPr>
          <w:rFonts w:ascii="Times New Roman" w:hAnsi="Times New Roman"/>
          <w:sz w:val="24"/>
          <w:szCs w:val="24"/>
        </w:rPr>
        <w:t>пос.Алмалыбак</w:t>
      </w:r>
      <w:proofErr w:type="spellEnd"/>
      <w:proofErr w:type="gramEnd"/>
      <w:r w:rsidRPr="0011636B">
        <w:rPr>
          <w:rFonts w:ascii="Times New Roman" w:hAnsi="Times New Roman"/>
          <w:sz w:val="24"/>
          <w:szCs w:val="24"/>
        </w:rPr>
        <w:t xml:space="preserve">. Проведен посев яровой пшеницы трех сортов Казахстанская-10, Северянка и </w:t>
      </w:r>
      <w:proofErr w:type="spellStart"/>
      <w:r w:rsidRPr="0011636B">
        <w:rPr>
          <w:rFonts w:ascii="Times New Roman" w:hAnsi="Times New Roman"/>
          <w:sz w:val="24"/>
          <w:szCs w:val="24"/>
        </w:rPr>
        <w:t>Мирас</w:t>
      </w:r>
      <w:proofErr w:type="spellEnd"/>
      <w:r w:rsidRPr="0011636B">
        <w:rPr>
          <w:rFonts w:ascii="Times New Roman" w:hAnsi="Times New Roman"/>
          <w:sz w:val="24"/>
          <w:szCs w:val="24"/>
        </w:rPr>
        <w:t xml:space="preserve"> с предпосевной обработкой семян стимулятором роста САВ-3 на фоне контроля без обработки. Фенологические наблюдения осуществлялись в различные фазы вегетации до сбора урожая в конце июля 2020 г. (</w:t>
      </w:r>
      <w:r w:rsidR="006302FE" w:rsidRPr="0011636B">
        <w:rPr>
          <w:rFonts w:ascii="Times New Roman" w:hAnsi="Times New Roman"/>
          <w:sz w:val="24"/>
          <w:szCs w:val="24"/>
        </w:rPr>
        <w:t>рисунк</w:t>
      </w:r>
      <w:r w:rsidR="00821835">
        <w:rPr>
          <w:rFonts w:ascii="Times New Roman" w:hAnsi="Times New Roman"/>
          <w:sz w:val="24"/>
          <w:szCs w:val="24"/>
        </w:rPr>
        <w:t>и</w:t>
      </w:r>
      <w:r w:rsidR="00B00926" w:rsidRPr="0011636B">
        <w:rPr>
          <w:rFonts w:ascii="Times New Roman" w:hAnsi="Times New Roman"/>
          <w:sz w:val="24"/>
          <w:szCs w:val="24"/>
        </w:rPr>
        <w:t xml:space="preserve"> </w:t>
      </w:r>
      <w:r w:rsidR="00821835" w:rsidRPr="00821835">
        <w:rPr>
          <w:rFonts w:ascii="Times New Roman" w:hAnsi="Times New Roman"/>
          <w:sz w:val="24"/>
          <w:szCs w:val="24"/>
        </w:rPr>
        <w:t>7</w:t>
      </w:r>
      <w:r w:rsidRPr="0011636B">
        <w:rPr>
          <w:rFonts w:ascii="Times New Roman" w:hAnsi="Times New Roman"/>
          <w:sz w:val="24"/>
          <w:szCs w:val="24"/>
        </w:rPr>
        <w:t>,</w:t>
      </w:r>
      <w:r w:rsidR="00821835" w:rsidRPr="00821835">
        <w:rPr>
          <w:rFonts w:ascii="Times New Roman" w:hAnsi="Times New Roman"/>
          <w:sz w:val="24"/>
          <w:szCs w:val="24"/>
        </w:rPr>
        <w:t>8</w:t>
      </w:r>
      <w:r w:rsidRPr="0011636B">
        <w:rPr>
          <w:rFonts w:ascii="Times New Roman" w:hAnsi="Times New Roman"/>
          <w:sz w:val="24"/>
          <w:szCs w:val="24"/>
        </w:rPr>
        <w:t>). Результаты сравнительного анализа основных структурных элементов урожая (масса зерна с 1 растения, масса 1000 зерен и т.д.) с предпосевной обработкой САВ-3 на фоне контрольных растений представлены в таблице 2.7.</w:t>
      </w:r>
    </w:p>
    <w:p w:rsidR="000B3DE2" w:rsidRPr="0011636B" w:rsidRDefault="000B3DE2" w:rsidP="000B3DE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1636B">
        <w:rPr>
          <w:rFonts w:ascii="Times New Roman" w:hAnsi="Times New Roman"/>
          <w:sz w:val="24"/>
          <w:szCs w:val="24"/>
        </w:rPr>
        <w:t xml:space="preserve">              </w:t>
      </w:r>
      <w:r w:rsidRPr="001163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185920" cy="2489200"/>
            <wp:effectExtent l="0" t="0" r="5080" b="6350"/>
            <wp:docPr id="5" name="Рисунок 5" descr="IMG-2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296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92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/>
        <w:jc w:val="center"/>
      </w:pPr>
      <w:r w:rsidRPr="0011636B">
        <w:t xml:space="preserve">Рисунок </w:t>
      </w:r>
      <w:r w:rsidR="00821835" w:rsidRPr="00821835">
        <w:t>7</w:t>
      </w:r>
      <w:r w:rsidRPr="0011636B">
        <w:t xml:space="preserve"> </w:t>
      </w:r>
      <w:r w:rsidRPr="0011636B">
        <w:rPr>
          <w:noProof/>
        </w:rPr>
        <w:t xml:space="preserve">– </w:t>
      </w:r>
      <w:r w:rsidRPr="0011636B">
        <w:t xml:space="preserve">Посевы яровой пшеницы на полевом стационаре </w:t>
      </w:r>
      <w:proofErr w:type="spellStart"/>
      <w:r w:rsidRPr="0011636B">
        <w:t>КазНИИЗиР</w:t>
      </w:r>
      <w:proofErr w:type="spellEnd"/>
      <w:r w:rsidRPr="0011636B">
        <w:t xml:space="preserve">, </w:t>
      </w:r>
      <w:proofErr w:type="spellStart"/>
      <w:proofErr w:type="gramStart"/>
      <w:r w:rsidRPr="0011636B">
        <w:t>пос.Алмалыбак</w:t>
      </w:r>
      <w:proofErr w:type="spellEnd"/>
      <w:proofErr w:type="gramEnd"/>
    </w:p>
    <w:p w:rsidR="003518D2" w:rsidRDefault="003518D2" w:rsidP="000B3DE2">
      <w:pPr>
        <w:pStyle w:val="a9"/>
        <w:widowControl w:val="0"/>
        <w:spacing w:line="360" w:lineRule="auto"/>
        <w:ind w:left="0" w:right="-284" w:firstLine="567"/>
        <w:jc w:val="both"/>
      </w:pP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567"/>
        <w:jc w:val="both"/>
      </w:pPr>
      <w:r w:rsidRPr="0011636B">
        <w:t>На рисунке 7 можно визуализировать заметное различие в росте растений пшеницы без обработки семян САВ-3 (ряды слева) и с предпосевной обработкой семян САВ-3 (ряды справа). Растения с предпосевной обработкой семян САВ-3 были заметно выше контрольных растений в фазах развития кущение (выход в трубку). В последствии структурный анализ урожая показал значительный прирост основных элементов продуктивности – масса зерна с одного растения и масса 1000 зерен у растений с предпосевной обработкой семян САВ-3 (</w:t>
      </w:r>
      <w:r w:rsidR="006302FE" w:rsidRPr="0011636B">
        <w:t>таблица</w:t>
      </w:r>
      <w:r w:rsidR="009D452C" w:rsidRPr="0011636B">
        <w:t xml:space="preserve"> </w:t>
      </w:r>
      <w:r w:rsidRPr="0011636B">
        <w:t>2.7).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7"/>
        <w:gridCol w:w="4388"/>
      </w:tblGrid>
      <w:tr w:rsidR="000B3DE2" w:rsidRPr="0011636B" w:rsidTr="000B3DE2">
        <w:tc>
          <w:tcPr>
            <w:tcW w:w="4957" w:type="dxa"/>
          </w:tcPr>
          <w:p w:rsidR="000B3DE2" w:rsidRPr="0011636B" w:rsidRDefault="000B3DE2" w:rsidP="00372324">
            <w:pPr>
              <w:pStyle w:val="a9"/>
              <w:widowControl w:val="0"/>
              <w:spacing w:line="360" w:lineRule="auto"/>
              <w:ind w:left="0" w:right="-284"/>
              <w:jc w:val="both"/>
            </w:pPr>
            <w:r w:rsidRPr="0011636B">
              <w:rPr>
                <w:noProof/>
              </w:rPr>
              <w:lastRenderedPageBreak/>
              <w:drawing>
                <wp:inline distT="0" distB="0" distL="0" distR="0">
                  <wp:extent cx="2997642" cy="1710968"/>
                  <wp:effectExtent l="0" t="0" r="0" b="3810"/>
                  <wp:docPr id="23" name="Рисунок 23" descr="IMG-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-2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34" t="20139" r="10101" b="10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139" cy="1714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DE2" w:rsidRPr="0011636B" w:rsidRDefault="000B3DE2" w:rsidP="00372324">
            <w:pPr>
              <w:pStyle w:val="a9"/>
              <w:widowControl w:val="0"/>
              <w:spacing w:line="360" w:lineRule="auto"/>
              <w:ind w:left="0" w:right="-284"/>
              <w:jc w:val="both"/>
            </w:pPr>
            <w:r w:rsidRPr="0011636B">
              <w:t>Казахстанская-10     Казахстанская-10+САВ-3</w:t>
            </w:r>
          </w:p>
        </w:tc>
        <w:tc>
          <w:tcPr>
            <w:tcW w:w="4388" w:type="dxa"/>
          </w:tcPr>
          <w:p w:rsidR="000B3DE2" w:rsidRPr="0011636B" w:rsidRDefault="000B3DE2" w:rsidP="00372324">
            <w:pPr>
              <w:pStyle w:val="a9"/>
              <w:widowControl w:val="0"/>
              <w:spacing w:line="360" w:lineRule="auto"/>
              <w:ind w:left="0" w:right="-284"/>
              <w:jc w:val="both"/>
            </w:pPr>
            <w:r w:rsidRPr="0011636B">
              <w:rPr>
                <w:noProof/>
              </w:rPr>
              <w:drawing>
                <wp:inline distT="0" distB="0" distL="0" distR="0">
                  <wp:extent cx="2638536" cy="1711325"/>
                  <wp:effectExtent l="0" t="0" r="9525" b="3175"/>
                  <wp:docPr id="24" name="Рисунок 24" descr="IMG-2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-2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2" t="18762" r="4698" b="24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661" cy="1714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DE2" w:rsidRPr="0011636B" w:rsidRDefault="000B3DE2" w:rsidP="00372324">
            <w:pPr>
              <w:pStyle w:val="a9"/>
              <w:widowControl w:val="0"/>
              <w:spacing w:line="360" w:lineRule="auto"/>
              <w:ind w:left="0" w:right="-284"/>
              <w:jc w:val="both"/>
            </w:pPr>
            <w:r w:rsidRPr="0011636B">
              <w:t xml:space="preserve">  </w:t>
            </w:r>
            <w:proofErr w:type="spellStart"/>
            <w:r w:rsidRPr="0011636B">
              <w:t>Мирас</w:t>
            </w:r>
            <w:proofErr w:type="spellEnd"/>
            <w:r w:rsidRPr="0011636B">
              <w:t xml:space="preserve">                        Мирас+САВ-3 </w:t>
            </w:r>
          </w:p>
        </w:tc>
      </w:tr>
      <w:tr w:rsidR="000B3DE2" w:rsidRPr="0011636B" w:rsidTr="000B3DE2">
        <w:trPr>
          <w:trHeight w:val="3052"/>
        </w:trPr>
        <w:tc>
          <w:tcPr>
            <w:tcW w:w="9345" w:type="dxa"/>
            <w:gridSpan w:val="2"/>
          </w:tcPr>
          <w:p w:rsidR="000B3DE2" w:rsidRPr="0011636B" w:rsidRDefault="000B3DE2" w:rsidP="00372324">
            <w:pPr>
              <w:pStyle w:val="a9"/>
              <w:widowControl w:val="0"/>
              <w:spacing w:line="360" w:lineRule="auto"/>
              <w:ind w:left="0" w:right="-284"/>
              <w:jc w:val="center"/>
            </w:pPr>
            <w:r w:rsidRPr="0011636B">
              <w:rPr>
                <w:noProof/>
              </w:rPr>
              <w:drawing>
                <wp:inline distT="0" distB="0" distL="0" distR="0">
                  <wp:extent cx="2840990" cy="1677035"/>
                  <wp:effectExtent l="0" t="0" r="0" b="0"/>
                  <wp:docPr id="25" name="Рисунок 25" descr="IMG-2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-2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64" t="19075" r="14215" b="12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990" cy="167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DE2" w:rsidRPr="0011636B" w:rsidRDefault="000B3DE2" w:rsidP="00372324">
            <w:pPr>
              <w:pStyle w:val="a9"/>
              <w:widowControl w:val="0"/>
              <w:spacing w:line="360" w:lineRule="auto"/>
              <w:ind w:left="0" w:right="-284"/>
              <w:jc w:val="both"/>
            </w:pPr>
            <w:r w:rsidRPr="0011636B">
              <w:t xml:space="preserve">                                          Северянка                             Северянка+САВ-3     </w:t>
            </w:r>
          </w:p>
        </w:tc>
      </w:tr>
    </w:tbl>
    <w:p w:rsidR="000B3DE2" w:rsidRPr="0011636B" w:rsidRDefault="000B3DE2" w:rsidP="000B3DE2">
      <w:pPr>
        <w:pStyle w:val="a9"/>
        <w:widowControl w:val="0"/>
        <w:ind w:left="0"/>
        <w:jc w:val="center"/>
      </w:pPr>
      <w:r w:rsidRPr="0011636B">
        <w:t xml:space="preserve">Рисунок </w:t>
      </w:r>
      <w:r w:rsidR="00821835" w:rsidRPr="00821835">
        <w:t>8</w:t>
      </w:r>
      <w:r w:rsidRPr="0011636B">
        <w:t xml:space="preserve"> </w:t>
      </w:r>
      <w:r w:rsidRPr="0011636B">
        <w:rPr>
          <w:noProof/>
        </w:rPr>
        <w:t xml:space="preserve">– </w:t>
      </w:r>
      <w:r w:rsidRPr="0011636B">
        <w:t xml:space="preserve">Рост и развитие растений пшеницы Казахстанская-10, Северянка и </w:t>
      </w:r>
      <w:proofErr w:type="spellStart"/>
      <w:r w:rsidRPr="0011636B">
        <w:t>Мирас</w:t>
      </w:r>
      <w:proofErr w:type="spellEnd"/>
      <w:r w:rsidRPr="0011636B">
        <w:t xml:space="preserve"> в фазе </w:t>
      </w:r>
      <w:r w:rsidRPr="0011636B">
        <w:rPr>
          <w:i/>
          <w:iCs/>
        </w:rPr>
        <w:t xml:space="preserve">кущение </w:t>
      </w:r>
      <w:r w:rsidR="00E139A7" w:rsidRPr="0011636B">
        <w:rPr>
          <w:i/>
          <w:iCs/>
        </w:rPr>
        <w:t xml:space="preserve">- </w:t>
      </w:r>
      <w:r w:rsidRPr="0011636B">
        <w:rPr>
          <w:i/>
          <w:iCs/>
        </w:rPr>
        <w:t>выход в трубку</w:t>
      </w:r>
    </w:p>
    <w:p w:rsidR="000B3DE2" w:rsidRPr="0011636B" w:rsidRDefault="000B3DE2" w:rsidP="000B3DE2">
      <w:pPr>
        <w:pStyle w:val="a5"/>
        <w:rPr>
          <w:rFonts w:ascii="Times New Roman" w:hAnsi="Times New Roman"/>
          <w:sz w:val="24"/>
          <w:szCs w:val="24"/>
        </w:rPr>
      </w:pPr>
    </w:p>
    <w:p w:rsidR="000B3DE2" w:rsidRDefault="000B3DE2" w:rsidP="00652859">
      <w:pPr>
        <w:pStyle w:val="a5"/>
        <w:rPr>
          <w:rFonts w:ascii="Times New Roman" w:hAnsi="Times New Roman"/>
          <w:sz w:val="24"/>
          <w:szCs w:val="24"/>
        </w:rPr>
      </w:pPr>
      <w:r w:rsidRPr="0011636B">
        <w:rPr>
          <w:rFonts w:ascii="Times New Roman" w:hAnsi="Times New Roman"/>
          <w:sz w:val="24"/>
          <w:szCs w:val="24"/>
        </w:rPr>
        <w:t xml:space="preserve">Таблица 2.7 - Сравнительный структурный анализ основных элементов продуктивности трех сортов пшеницы Казахстанская-10, Северянка и </w:t>
      </w:r>
      <w:proofErr w:type="spellStart"/>
      <w:r w:rsidRPr="0011636B">
        <w:rPr>
          <w:rFonts w:ascii="Times New Roman" w:hAnsi="Times New Roman"/>
          <w:sz w:val="24"/>
          <w:szCs w:val="24"/>
        </w:rPr>
        <w:t>Мирас</w:t>
      </w:r>
      <w:proofErr w:type="spellEnd"/>
      <w:r w:rsidRPr="0011636B">
        <w:rPr>
          <w:rFonts w:ascii="Times New Roman" w:hAnsi="Times New Roman"/>
          <w:sz w:val="24"/>
          <w:szCs w:val="24"/>
        </w:rPr>
        <w:t xml:space="preserve"> с предпосевной (+САВ-3) и без предпосевной обработки семян </w:t>
      </w:r>
    </w:p>
    <w:p w:rsidR="00652859" w:rsidRPr="0011636B" w:rsidRDefault="00652859" w:rsidP="00652859">
      <w:pPr>
        <w:pStyle w:val="a5"/>
        <w:rPr>
          <w:rFonts w:ascii="Times New Roman" w:hAnsi="Times New Roman"/>
          <w:sz w:val="24"/>
          <w:szCs w:val="24"/>
        </w:rPr>
      </w:pP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9"/>
        <w:gridCol w:w="1276"/>
        <w:gridCol w:w="1559"/>
        <w:gridCol w:w="1701"/>
        <w:gridCol w:w="1417"/>
      </w:tblGrid>
      <w:tr w:rsidR="000B3DE2" w:rsidRPr="0011636B" w:rsidTr="00DB1A80">
        <w:trPr>
          <w:trHeight w:val="585"/>
        </w:trPr>
        <w:tc>
          <w:tcPr>
            <w:tcW w:w="3119" w:type="dxa"/>
            <w:shd w:val="clear" w:color="auto" w:fill="auto"/>
            <w:noWrap/>
            <w:vAlign w:val="center"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Сорт</w:t>
            </w:r>
          </w:p>
        </w:tc>
        <w:tc>
          <w:tcPr>
            <w:tcW w:w="1276" w:type="dxa"/>
            <w:vAlign w:val="center"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Число растений</w:t>
            </w:r>
          </w:p>
        </w:tc>
        <w:tc>
          <w:tcPr>
            <w:tcW w:w="1559" w:type="dxa"/>
            <w:vAlign w:val="center"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Высота растения, см</w:t>
            </w:r>
          </w:p>
        </w:tc>
        <w:tc>
          <w:tcPr>
            <w:tcW w:w="1701" w:type="dxa"/>
            <w:vAlign w:val="center"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Масса зерна</w:t>
            </w:r>
          </w:p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 1 растения, г</w:t>
            </w:r>
          </w:p>
        </w:tc>
        <w:tc>
          <w:tcPr>
            <w:tcW w:w="1417" w:type="dxa"/>
            <w:vAlign w:val="center"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Масса 1000 зерен, г</w:t>
            </w:r>
          </w:p>
        </w:tc>
      </w:tr>
      <w:tr w:rsidR="000B3DE2" w:rsidRPr="0011636B" w:rsidTr="00DB1A80">
        <w:trPr>
          <w:trHeight w:val="290"/>
        </w:trPr>
        <w:tc>
          <w:tcPr>
            <w:tcW w:w="3119" w:type="dxa"/>
            <w:shd w:val="clear" w:color="auto" w:fill="auto"/>
            <w:noWrap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Казахстанская-10</w:t>
            </w:r>
          </w:p>
        </w:tc>
        <w:tc>
          <w:tcPr>
            <w:tcW w:w="1276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559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110,2</w:t>
            </w:r>
          </w:p>
        </w:tc>
        <w:tc>
          <w:tcPr>
            <w:tcW w:w="1701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1417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36,16</w:t>
            </w:r>
          </w:p>
        </w:tc>
      </w:tr>
      <w:tr w:rsidR="000B3DE2" w:rsidRPr="0011636B" w:rsidTr="00DB1A80">
        <w:trPr>
          <w:trHeight w:val="290"/>
        </w:trPr>
        <w:tc>
          <w:tcPr>
            <w:tcW w:w="3119" w:type="dxa"/>
            <w:shd w:val="clear" w:color="auto" w:fill="auto"/>
            <w:noWrap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Казахстанская-10+САВ-3</w:t>
            </w:r>
          </w:p>
        </w:tc>
        <w:tc>
          <w:tcPr>
            <w:tcW w:w="1276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559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102,9</w:t>
            </w:r>
          </w:p>
        </w:tc>
        <w:tc>
          <w:tcPr>
            <w:tcW w:w="1701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1,34</w:t>
            </w:r>
          </w:p>
        </w:tc>
        <w:tc>
          <w:tcPr>
            <w:tcW w:w="1417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37,32</w:t>
            </w:r>
          </w:p>
        </w:tc>
      </w:tr>
      <w:tr w:rsidR="000B3DE2" w:rsidRPr="0011636B" w:rsidTr="00DB1A80">
        <w:trPr>
          <w:trHeight w:val="290"/>
        </w:trPr>
        <w:tc>
          <w:tcPr>
            <w:tcW w:w="3119" w:type="dxa"/>
            <w:shd w:val="clear" w:color="auto" w:fill="auto"/>
            <w:noWrap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Северянка</w:t>
            </w:r>
          </w:p>
        </w:tc>
        <w:tc>
          <w:tcPr>
            <w:tcW w:w="1276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559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113,3</w:t>
            </w:r>
          </w:p>
        </w:tc>
        <w:tc>
          <w:tcPr>
            <w:tcW w:w="1701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1,26</w:t>
            </w:r>
          </w:p>
        </w:tc>
        <w:tc>
          <w:tcPr>
            <w:tcW w:w="1417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39,88</w:t>
            </w:r>
          </w:p>
        </w:tc>
      </w:tr>
      <w:tr w:rsidR="000B3DE2" w:rsidRPr="0011636B" w:rsidTr="00DB1A80">
        <w:trPr>
          <w:trHeight w:val="290"/>
        </w:trPr>
        <w:tc>
          <w:tcPr>
            <w:tcW w:w="3119" w:type="dxa"/>
            <w:shd w:val="clear" w:color="auto" w:fill="auto"/>
            <w:noWrap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Северянка+САВ-3</w:t>
            </w:r>
          </w:p>
        </w:tc>
        <w:tc>
          <w:tcPr>
            <w:tcW w:w="1276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559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1701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1,45</w:t>
            </w:r>
          </w:p>
        </w:tc>
        <w:tc>
          <w:tcPr>
            <w:tcW w:w="1417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40,4</w:t>
            </w:r>
          </w:p>
        </w:tc>
      </w:tr>
      <w:tr w:rsidR="000B3DE2" w:rsidRPr="0011636B" w:rsidTr="00DB1A80">
        <w:trPr>
          <w:trHeight w:val="290"/>
        </w:trPr>
        <w:tc>
          <w:tcPr>
            <w:tcW w:w="3119" w:type="dxa"/>
            <w:shd w:val="clear" w:color="auto" w:fill="auto"/>
            <w:noWrap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Мирас</w:t>
            </w:r>
            <w:proofErr w:type="spellEnd"/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САВ-3</w:t>
            </w:r>
          </w:p>
        </w:tc>
        <w:tc>
          <w:tcPr>
            <w:tcW w:w="1276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559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108,4</w:t>
            </w:r>
          </w:p>
        </w:tc>
        <w:tc>
          <w:tcPr>
            <w:tcW w:w="1701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0,94</w:t>
            </w:r>
          </w:p>
        </w:tc>
        <w:tc>
          <w:tcPr>
            <w:tcW w:w="1417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38,4</w:t>
            </w:r>
          </w:p>
        </w:tc>
      </w:tr>
      <w:tr w:rsidR="000B3DE2" w:rsidRPr="0011636B" w:rsidTr="00DB1A80">
        <w:trPr>
          <w:trHeight w:val="290"/>
        </w:trPr>
        <w:tc>
          <w:tcPr>
            <w:tcW w:w="3119" w:type="dxa"/>
            <w:shd w:val="clear" w:color="auto" w:fill="auto"/>
            <w:noWrap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Мирас+САВ-3</w:t>
            </w:r>
          </w:p>
        </w:tc>
        <w:tc>
          <w:tcPr>
            <w:tcW w:w="1276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559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104,3</w:t>
            </w:r>
          </w:p>
        </w:tc>
        <w:tc>
          <w:tcPr>
            <w:tcW w:w="1701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1,26</w:t>
            </w:r>
          </w:p>
        </w:tc>
        <w:tc>
          <w:tcPr>
            <w:tcW w:w="1417" w:type="dxa"/>
            <w:vAlign w:val="center"/>
          </w:tcPr>
          <w:p w:rsidR="000B3DE2" w:rsidRPr="0011636B" w:rsidRDefault="000B3DE2" w:rsidP="00652859">
            <w:pPr>
              <w:spacing w:after="0" w:line="36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42,28</w:t>
            </w:r>
          </w:p>
        </w:tc>
      </w:tr>
    </w:tbl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567"/>
        <w:jc w:val="both"/>
      </w:pP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709"/>
        <w:jc w:val="both"/>
      </w:pPr>
      <w:r w:rsidRPr="0011636B">
        <w:t xml:space="preserve">Наблюдалось повышение элементов продуктивности с предпосевной обработкой САВ-3 на 3% у Казахстанской-10 по массе зерна с одного растения и массе 1000 зерен; у Северянки на 15% по массе зерна с одного растения и 1,3% по массе 1000 зерен; у </w:t>
      </w:r>
      <w:proofErr w:type="spellStart"/>
      <w:r w:rsidRPr="0011636B">
        <w:t>Мирас</w:t>
      </w:r>
      <w:proofErr w:type="spellEnd"/>
      <w:r w:rsidRPr="0011636B">
        <w:t xml:space="preserve"> на 34% по массе зерна с растения и 10% по массе 1000 зерен. Наибольший эффект стимуляции по основным элементам продуктивности при предпосевной обработке семян САВ-3 </w:t>
      </w:r>
      <w:r w:rsidRPr="0011636B">
        <w:lastRenderedPageBreak/>
        <w:t xml:space="preserve">наблюдался у сорта </w:t>
      </w:r>
      <w:proofErr w:type="spellStart"/>
      <w:r w:rsidRPr="0011636B">
        <w:t>Мирас</w:t>
      </w:r>
      <w:proofErr w:type="spellEnd"/>
      <w:r w:rsidRPr="0011636B">
        <w:t xml:space="preserve"> – по массе зерна с одного растения на 34% и массе 1000 зерен на 10%.</w:t>
      </w: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709"/>
        <w:jc w:val="both"/>
      </w:pPr>
      <w:r w:rsidRPr="0011636B">
        <w:t xml:space="preserve">Таким образом, предварительные испытания по предпосевной обработке стимулятором САВ-3 семян пшеницы сортов Северянка и </w:t>
      </w:r>
      <w:proofErr w:type="spellStart"/>
      <w:r w:rsidRPr="0011636B">
        <w:t>Мирас</w:t>
      </w:r>
      <w:proofErr w:type="spellEnd"/>
      <w:r w:rsidRPr="0011636B">
        <w:t xml:space="preserve"> показали значительное повышение основных элементов продуктивности – массы зерна с одного растения от 15% до 34% и массы 1000 зерен от 1,3% до 10% (</w:t>
      </w:r>
      <w:r w:rsidR="006302FE" w:rsidRPr="0011636B">
        <w:t>таблица</w:t>
      </w:r>
      <w:r w:rsidRPr="0011636B">
        <w:t xml:space="preserve"> 2.7).</w:t>
      </w: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709"/>
        <w:jc w:val="both"/>
      </w:pPr>
      <w:r w:rsidRPr="0011636B">
        <w:t xml:space="preserve">Повышение продуктивности по массе зерна с одного растения на 34% у сорта </w:t>
      </w:r>
      <w:proofErr w:type="spellStart"/>
      <w:r w:rsidRPr="0011636B">
        <w:t>Мирас</w:t>
      </w:r>
      <w:proofErr w:type="spellEnd"/>
      <w:r w:rsidRPr="0011636B">
        <w:t xml:space="preserve"> при предпосевной обработке семян САВ-3 дает нам хорошее обоснование рекомендовать использование САВ-3 как очень эффективный стимулятор роста и развития пшеницы.</w:t>
      </w: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709"/>
        <w:jc w:val="both"/>
      </w:pPr>
      <w:r w:rsidRPr="0011636B">
        <w:t xml:space="preserve">Дополнительно на экспериментальном участке Института биологии и биотехнологии растений в горшках посеяны семена пшеницы сортов Казахстанская-10, Северянка и </w:t>
      </w:r>
      <w:proofErr w:type="spellStart"/>
      <w:r w:rsidRPr="0011636B">
        <w:t>Мирас</w:t>
      </w:r>
      <w:proofErr w:type="spellEnd"/>
      <w:r w:rsidRPr="0011636B">
        <w:t xml:space="preserve"> в трех вариантах: 1) контроль; 2) </w:t>
      </w:r>
      <w:proofErr w:type="spellStart"/>
      <w:r w:rsidRPr="0011636B">
        <w:t>дражированные</w:t>
      </w:r>
      <w:proofErr w:type="spellEnd"/>
      <w:r w:rsidRPr="0011636B">
        <w:t xml:space="preserve"> в гидрогель+САВ-3; 3) </w:t>
      </w:r>
      <w:proofErr w:type="spellStart"/>
      <w:r w:rsidRPr="0011636B">
        <w:t>дражированные</w:t>
      </w:r>
      <w:proofErr w:type="spellEnd"/>
      <w:r w:rsidRPr="0011636B">
        <w:t xml:space="preserve"> в гидрогель</w:t>
      </w:r>
      <w:r w:rsidR="00821835" w:rsidRPr="00821835">
        <w:t xml:space="preserve"> (</w:t>
      </w:r>
      <w:r w:rsidR="00821835">
        <w:t>рисунки</w:t>
      </w:r>
      <w:r w:rsidR="00821835" w:rsidRPr="00821835">
        <w:t xml:space="preserve"> 9,10)</w:t>
      </w:r>
      <w:r w:rsidRPr="0011636B">
        <w:t xml:space="preserve">.  На рисунке </w:t>
      </w:r>
      <w:r w:rsidR="00821835" w:rsidRPr="00821835">
        <w:t xml:space="preserve">9 </w:t>
      </w:r>
      <w:r w:rsidRPr="0011636B">
        <w:t xml:space="preserve">представлены растения пшеницы в фазе кущения. Визуально, заметного различия в росте и развитии растений сортов Казахстанская-10, Северянка и </w:t>
      </w:r>
      <w:proofErr w:type="spellStart"/>
      <w:r w:rsidRPr="0011636B">
        <w:t>Мирас</w:t>
      </w:r>
      <w:proofErr w:type="spellEnd"/>
      <w:r w:rsidRPr="0011636B">
        <w:t xml:space="preserve"> в фазе кущения у контрольных и </w:t>
      </w:r>
      <w:proofErr w:type="spellStart"/>
      <w:r w:rsidRPr="0011636B">
        <w:t>дражированных</w:t>
      </w:r>
      <w:proofErr w:type="spellEnd"/>
      <w:r w:rsidRPr="0011636B">
        <w:t xml:space="preserve"> семян замечено не было.</w:t>
      </w: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567"/>
        <w:jc w:val="both"/>
      </w:pP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567"/>
        <w:jc w:val="both"/>
      </w:pPr>
      <w:r w:rsidRPr="0011636B">
        <w:t xml:space="preserve">               </w:t>
      </w:r>
      <w:r w:rsidRPr="0011636B">
        <w:rPr>
          <w:noProof/>
        </w:rPr>
        <w:drawing>
          <wp:inline distT="0" distB="0" distL="0" distR="0">
            <wp:extent cx="3847795" cy="2211369"/>
            <wp:effectExtent l="0" t="0" r="635" b="0"/>
            <wp:docPr id="26" name="Рисунок 26" descr="IMG-6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-615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" t="24052" r="5376" b="6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618" cy="221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/>
        <w:jc w:val="both"/>
      </w:pPr>
      <w:r w:rsidRPr="0011636B">
        <w:t xml:space="preserve">                              </w:t>
      </w:r>
      <w:proofErr w:type="spellStart"/>
      <w:r w:rsidRPr="0011636B">
        <w:t>Мирас</w:t>
      </w:r>
      <w:proofErr w:type="spellEnd"/>
      <w:r w:rsidRPr="0011636B">
        <w:t xml:space="preserve">                    Северянка          </w:t>
      </w:r>
      <w:r w:rsidR="00686D06" w:rsidRPr="0011636B">
        <w:t xml:space="preserve">   </w:t>
      </w:r>
      <w:r w:rsidRPr="0011636B">
        <w:t xml:space="preserve">    Каз</w:t>
      </w:r>
      <w:r w:rsidR="00686D06" w:rsidRPr="0011636B">
        <w:t>ахстанская-</w:t>
      </w:r>
      <w:r w:rsidRPr="0011636B">
        <w:t>10</w:t>
      </w:r>
    </w:p>
    <w:p w:rsidR="000B3DE2" w:rsidRPr="0011636B" w:rsidRDefault="000B3DE2" w:rsidP="00652859">
      <w:pPr>
        <w:pStyle w:val="a9"/>
        <w:widowControl w:val="0"/>
        <w:ind w:left="0" w:right="-284"/>
        <w:jc w:val="center"/>
      </w:pPr>
      <w:r w:rsidRPr="0011636B">
        <w:t xml:space="preserve">Рисунок </w:t>
      </w:r>
      <w:proofErr w:type="gramStart"/>
      <w:r w:rsidR="00821835" w:rsidRPr="00821835">
        <w:t>9</w:t>
      </w:r>
      <w:r w:rsidRPr="0011636B">
        <w:t xml:space="preserve">  </w:t>
      </w:r>
      <w:r w:rsidRPr="0011636B">
        <w:rPr>
          <w:noProof/>
        </w:rPr>
        <w:t>–</w:t>
      </w:r>
      <w:proofErr w:type="gramEnd"/>
      <w:r w:rsidRPr="0011636B">
        <w:rPr>
          <w:noProof/>
        </w:rPr>
        <w:t xml:space="preserve"> Рост и развитие растений пшеницы сортов </w:t>
      </w:r>
      <w:r w:rsidRPr="0011636B">
        <w:t xml:space="preserve">Казахстанская-10, Северянка и </w:t>
      </w:r>
      <w:proofErr w:type="spellStart"/>
      <w:r w:rsidRPr="0011636B">
        <w:t>Мирас</w:t>
      </w:r>
      <w:proofErr w:type="spellEnd"/>
      <w:r w:rsidRPr="0011636B">
        <w:t xml:space="preserve"> в фазе кущения: 1 ряд – семена, </w:t>
      </w:r>
      <w:proofErr w:type="spellStart"/>
      <w:r w:rsidRPr="0011636B">
        <w:t>дражированные</w:t>
      </w:r>
      <w:proofErr w:type="spellEnd"/>
      <w:r w:rsidRPr="0011636B">
        <w:t xml:space="preserve"> в гидрогель </w:t>
      </w:r>
      <w:proofErr w:type="spellStart"/>
      <w:r w:rsidRPr="0011636B">
        <w:t>геллан</w:t>
      </w:r>
      <w:proofErr w:type="spellEnd"/>
      <w:r w:rsidRPr="0011636B">
        <w:t xml:space="preserve">; 2 ряд – семена, </w:t>
      </w:r>
      <w:proofErr w:type="spellStart"/>
      <w:r w:rsidRPr="0011636B">
        <w:t>дражированные</w:t>
      </w:r>
      <w:proofErr w:type="spellEnd"/>
      <w:r w:rsidRPr="0011636B">
        <w:t xml:space="preserve"> в гидрогель геллан+САВ-3; 3) контроль (семена без обработки)</w:t>
      </w: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/>
        <w:jc w:val="center"/>
      </w:pP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709"/>
        <w:jc w:val="both"/>
      </w:pPr>
      <w:r w:rsidRPr="0011636B">
        <w:t xml:space="preserve">В таблице 2.8 представлены опытные данные высоты растений контрольных и </w:t>
      </w:r>
      <w:proofErr w:type="spellStart"/>
      <w:r w:rsidRPr="0011636B">
        <w:t>дражированных</w:t>
      </w:r>
      <w:proofErr w:type="spellEnd"/>
      <w:r w:rsidRPr="0011636B">
        <w:t xml:space="preserve"> образцов.</w:t>
      </w:r>
    </w:p>
    <w:p w:rsidR="000B3DE2" w:rsidRDefault="000B3DE2" w:rsidP="000B3DE2">
      <w:pPr>
        <w:pStyle w:val="a9"/>
        <w:widowControl w:val="0"/>
        <w:spacing w:line="360" w:lineRule="auto"/>
        <w:ind w:left="0" w:right="-284" w:firstLine="709"/>
        <w:jc w:val="both"/>
      </w:pPr>
    </w:p>
    <w:p w:rsidR="00652859" w:rsidRDefault="00652859" w:rsidP="000B3DE2">
      <w:pPr>
        <w:pStyle w:val="a9"/>
        <w:widowControl w:val="0"/>
        <w:spacing w:line="360" w:lineRule="auto"/>
        <w:ind w:left="0" w:right="-284" w:firstLine="709"/>
        <w:jc w:val="both"/>
      </w:pPr>
    </w:p>
    <w:p w:rsidR="00652859" w:rsidRPr="0011636B" w:rsidRDefault="00652859" w:rsidP="000B3DE2">
      <w:pPr>
        <w:pStyle w:val="a9"/>
        <w:widowControl w:val="0"/>
        <w:spacing w:line="360" w:lineRule="auto"/>
        <w:ind w:left="0" w:right="-284" w:firstLine="709"/>
        <w:jc w:val="both"/>
      </w:pPr>
    </w:p>
    <w:p w:rsidR="000B3DE2" w:rsidRPr="0011636B" w:rsidRDefault="000B3DE2" w:rsidP="00652859">
      <w:pPr>
        <w:pStyle w:val="a9"/>
        <w:widowControl w:val="0"/>
        <w:ind w:left="0"/>
      </w:pPr>
      <w:r w:rsidRPr="0011636B">
        <w:t xml:space="preserve">Таблица 2.8 </w:t>
      </w:r>
      <w:r w:rsidRPr="0011636B">
        <w:rPr>
          <w:noProof/>
        </w:rPr>
        <w:t>–</w:t>
      </w:r>
      <w:r w:rsidRPr="0011636B">
        <w:t xml:space="preserve"> Высота растений </w:t>
      </w:r>
      <w:r w:rsidRPr="0011636B">
        <w:rPr>
          <w:noProof/>
        </w:rPr>
        <w:t xml:space="preserve">пшеницы сортов </w:t>
      </w:r>
      <w:r w:rsidRPr="0011636B">
        <w:t xml:space="preserve">Казахстанская-10, Северянка и </w:t>
      </w:r>
      <w:proofErr w:type="spellStart"/>
      <w:r w:rsidRPr="0011636B">
        <w:t>Мирас</w:t>
      </w:r>
      <w:proofErr w:type="spellEnd"/>
      <w:r w:rsidRPr="0011636B">
        <w:t xml:space="preserve"> при </w:t>
      </w:r>
      <w:proofErr w:type="spellStart"/>
      <w:r w:rsidRPr="0011636B">
        <w:t>дражировании</w:t>
      </w:r>
      <w:proofErr w:type="spellEnd"/>
      <w:r w:rsidRPr="0011636B">
        <w:t xml:space="preserve"> семян в гидрогель и гидрогель+САВ-3</w:t>
      </w:r>
    </w:p>
    <w:p w:rsidR="000B3DE2" w:rsidRPr="0011636B" w:rsidRDefault="000B3DE2" w:rsidP="000B3DE2">
      <w:pPr>
        <w:pStyle w:val="a9"/>
        <w:widowControl w:val="0"/>
        <w:ind w:left="0" w:right="-284"/>
      </w:pPr>
    </w:p>
    <w:tbl>
      <w:tblPr>
        <w:tblW w:w="8788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84"/>
        <w:gridCol w:w="1842"/>
        <w:gridCol w:w="2253"/>
        <w:gridCol w:w="2409"/>
      </w:tblGrid>
      <w:tr w:rsidR="000B3DE2" w:rsidRPr="0011636B" w:rsidTr="00DB1A80">
        <w:trPr>
          <w:trHeight w:val="397"/>
        </w:trPr>
        <w:tc>
          <w:tcPr>
            <w:tcW w:w="2284" w:type="dxa"/>
            <w:vMerge w:val="restart"/>
            <w:shd w:val="clear" w:color="auto" w:fill="auto"/>
            <w:noWrap/>
            <w:vAlign w:val="center"/>
            <w:hideMark/>
          </w:tcPr>
          <w:p w:rsidR="000B3DE2" w:rsidRPr="0011636B" w:rsidRDefault="00DB1A80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Сорта пшеницы</w:t>
            </w:r>
          </w:p>
        </w:tc>
        <w:tc>
          <w:tcPr>
            <w:tcW w:w="1842" w:type="dxa"/>
            <w:vMerge w:val="restart"/>
            <w:shd w:val="clear" w:color="auto" w:fill="auto"/>
            <w:noWrap/>
            <w:vAlign w:val="center"/>
            <w:hideMark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Контроль</w:t>
            </w:r>
          </w:p>
        </w:tc>
        <w:tc>
          <w:tcPr>
            <w:tcW w:w="4662" w:type="dxa"/>
            <w:gridSpan w:val="2"/>
            <w:shd w:val="clear" w:color="auto" w:fill="auto"/>
            <w:noWrap/>
            <w:vAlign w:val="center"/>
            <w:hideMark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Дражирование</w:t>
            </w:r>
            <w:proofErr w:type="spellEnd"/>
          </w:p>
        </w:tc>
      </w:tr>
      <w:tr w:rsidR="000B3DE2" w:rsidRPr="0011636B" w:rsidTr="00DB1A80">
        <w:trPr>
          <w:trHeight w:val="397"/>
        </w:trPr>
        <w:tc>
          <w:tcPr>
            <w:tcW w:w="2284" w:type="dxa"/>
            <w:vMerge/>
            <w:shd w:val="clear" w:color="auto" w:fill="auto"/>
            <w:noWrap/>
            <w:vAlign w:val="center"/>
            <w:hideMark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  <w:noWrap/>
            <w:vAlign w:val="center"/>
            <w:hideMark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53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Гидрогель</w:t>
            </w:r>
          </w:p>
        </w:tc>
        <w:tc>
          <w:tcPr>
            <w:tcW w:w="2409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DB1A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Гидрогель+САВ-3</w:t>
            </w:r>
          </w:p>
        </w:tc>
      </w:tr>
      <w:tr w:rsidR="000B3DE2" w:rsidRPr="0011636B" w:rsidTr="00DB1A80">
        <w:trPr>
          <w:trHeight w:val="20"/>
        </w:trPr>
        <w:tc>
          <w:tcPr>
            <w:tcW w:w="2284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Казахстанская10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52,6±1,7</w:t>
            </w:r>
          </w:p>
        </w:tc>
        <w:tc>
          <w:tcPr>
            <w:tcW w:w="2253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50,8±5,7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09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52±4,8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0B3DE2" w:rsidRPr="0011636B" w:rsidTr="00DB1A80">
        <w:trPr>
          <w:trHeight w:val="491"/>
        </w:trPr>
        <w:tc>
          <w:tcPr>
            <w:tcW w:w="2284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Северянка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50±2,7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53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58,7±3,7 9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17%</w:t>
            </w:r>
          </w:p>
        </w:tc>
        <w:tc>
          <w:tcPr>
            <w:tcW w:w="2409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71,3±8,6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43%</w:t>
            </w:r>
          </w:p>
        </w:tc>
      </w:tr>
      <w:tr w:rsidR="000B3DE2" w:rsidRPr="0011636B" w:rsidTr="00DB1A80">
        <w:trPr>
          <w:trHeight w:val="397"/>
        </w:trPr>
        <w:tc>
          <w:tcPr>
            <w:tcW w:w="2284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Мирас</w:t>
            </w:r>
            <w:proofErr w:type="spellEnd"/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48±3,1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53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56,2±4,9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17%</w:t>
            </w:r>
          </w:p>
        </w:tc>
        <w:tc>
          <w:tcPr>
            <w:tcW w:w="2409" w:type="dxa"/>
            <w:shd w:val="clear" w:color="auto" w:fill="auto"/>
            <w:noWrap/>
            <w:vAlign w:val="center"/>
            <w:hideMark/>
          </w:tcPr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64,2±6,8</w:t>
            </w:r>
          </w:p>
          <w:p w:rsidR="000B3DE2" w:rsidRPr="0011636B" w:rsidRDefault="000B3DE2" w:rsidP="00652859">
            <w:pPr>
              <w:spacing w:after="0" w:line="240" w:lineRule="auto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>34%</w:t>
            </w:r>
          </w:p>
        </w:tc>
      </w:tr>
    </w:tbl>
    <w:p w:rsidR="000B3DE2" w:rsidRPr="0011636B" w:rsidRDefault="000B3DE2" w:rsidP="000B3DE2">
      <w:pPr>
        <w:spacing w:after="0" w:line="36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0B3DE2" w:rsidRPr="0011636B" w:rsidTr="00372324">
        <w:tc>
          <w:tcPr>
            <w:tcW w:w="4672" w:type="dxa"/>
          </w:tcPr>
          <w:p w:rsidR="000B3DE2" w:rsidRPr="0011636B" w:rsidRDefault="000B3DE2" w:rsidP="00372324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1636B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28900" cy="2038350"/>
                  <wp:effectExtent l="19050" t="0" r="0" b="0"/>
                  <wp:docPr id="27" name="Рисунок 27" descr="IMG-6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-6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24" r="16472" b="8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042" cy="2046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B3DE2" w:rsidRPr="0011636B" w:rsidRDefault="000B3DE2" w:rsidP="00372324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1636B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07857" cy="1952625"/>
                  <wp:effectExtent l="19050" t="0" r="1993" b="0"/>
                  <wp:docPr id="28" name="Рисунок 28" descr="IMG-655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-655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89" r="10652" b="3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870" cy="1960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3DE2" w:rsidRPr="0011636B" w:rsidTr="00372324">
        <w:tc>
          <w:tcPr>
            <w:tcW w:w="4672" w:type="dxa"/>
          </w:tcPr>
          <w:p w:rsidR="000B3DE2" w:rsidRPr="0011636B" w:rsidRDefault="000B3DE2" w:rsidP="003518D2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163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контроль     геллан+САВ-3   </w:t>
            </w:r>
            <w:proofErr w:type="spellStart"/>
            <w:r w:rsidRPr="001163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геллан</w:t>
            </w:r>
            <w:proofErr w:type="spellEnd"/>
            <w:r w:rsidRPr="0011636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Казахстанская-10</w:t>
            </w:r>
          </w:p>
        </w:tc>
        <w:tc>
          <w:tcPr>
            <w:tcW w:w="4673" w:type="dxa"/>
          </w:tcPr>
          <w:p w:rsidR="000B3DE2" w:rsidRPr="0011636B" w:rsidRDefault="000B3DE2" w:rsidP="003518D2">
            <w:pPr>
              <w:shd w:val="clear" w:color="auto" w:fill="FFFFFF"/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контроль    геллан+САВ-3  </w:t>
            </w:r>
            <w:proofErr w:type="spellStart"/>
            <w:r w:rsidRPr="001163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геллан</w:t>
            </w:r>
            <w:proofErr w:type="spellEnd"/>
          </w:p>
          <w:p w:rsidR="000B3DE2" w:rsidRPr="0011636B" w:rsidRDefault="000B3DE2" w:rsidP="003518D2">
            <w:pPr>
              <w:shd w:val="clear" w:color="auto" w:fill="FFFFFF"/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1636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Северянка</w:t>
            </w:r>
          </w:p>
        </w:tc>
      </w:tr>
      <w:tr w:rsidR="000B3DE2" w:rsidRPr="0011636B" w:rsidTr="00372324">
        <w:tc>
          <w:tcPr>
            <w:tcW w:w="9345" w:type="dxa"/>
            <w:gridSpan w:val="2"/>
          </w:tcPr>
          <w:p w:rsidR="000B3DE2" w:rsidRPr="0011636B" w:rsidRDefault="000B3DE2" w:rsidP="00372324">
            <w:pPr>
              <w:shd w:val="clear" w:color="auto" w:fill="FFFFFF"/>
              <w:spacing w:after="0" w:line="360" w:lineRule="auto"/>
              <w:ind w:firstLine="567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19408" cy="2181225"/>
                  <wp:effectExtent l="19050" t="0" r="4792" b="0"/>
                  <wp:docPr id="29" name="Рисунок 29" descr="IMG-6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-6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51" r="19691" b="82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308" cy="2207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3DE2" w:rsidRPr="0011636B" w:rsidTr="00372324">
        <w:tc>
          <w:tcPr>
            <w:tcW w:w="9345" w:type="dxa"/>
            <w:gridSpan w:val="2"/>
          </w:tcPr>
          <w:p w:rsidR="000B3DE2" w:rsidRPr="0011636B" w:rsidRDefault="000B3DE2" w:rsidP="001C398F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163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контроль     геллан+САВ3    </w:t>
            </w:r>
            <w:proofErr w:type="spellStart"/>
            <w:r w:rsidRPr="001163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геллан</w:t>
            </w:r>
            <w:proofErr w:type="spellEnd"/>
          </w:p>
          <w:p w:rsidR="000B3DE2" w:rsidRPr="0011636B" w:rsidRDefault="000B3DE2" w:rsidP="001C398F">
            <w:pPr>
              <w:shd w:val="clear" w:color="auto" w:fill="FFFFFF"/>
              <w:spacing w:after="0" w:line="360" w:lineRule="auto"/>
              <w:ind w:firstLine="567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11636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Мирас</w:t>
            </w:r>
            <w:proofErr w:type="spellEnd"/>
          </w:p>
        </w:tc>
      </w:tr>
    </w:tbl>
    <w:p w:rsidR="000B3DE2" w:rsidRPr="0011636B" w:rsidRDefault="000B3DE2" w:rsidP="00F46C2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Рисунок</w:t>
      </w:r>
      <w:r w:rsidR="00821835" w:rsidRPr="00821835">
        <w:rPr>
          <w:rFonts w:ascii="Times New Roman" w:eastAsia="Times New Roman" w:hAnsi="Times New Roman"/>
          <w:sz w:val="24"/>
          <w:szCs w:val="24"/>
          <w:lang w:eastAsia="ru-RU"/>
        </w:rPr>
        <w:t xml:space="preserve"> 10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1636B">
        <w:rPr>
          <w:rFonts w:ascii="Times New Roman" w:hAnsi="Times New Roman"/>
          <w:noProof/>
          <w:sz w:val="24"/>
          <w:szCs w:val="24"/>
          <w:lang w:eastAsia="ru-RU"/>
        </w:rPr>
        <w:t>–</w:t>
      </w: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Рост и развитие пшеницы Казахстанская-10, Северянка и </w:t>
      </w:r>
      <w:proofErr w:type="spellStart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0B3DE2" w:rsidRDefault="000B3DE2" w:rsidP="00F46C2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в фазе налива зерна, слева-направо: 1) контроль; 2) </w:t>
      </w:r>
      <w:proofErr w:type="spellStart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дражированные</w:t>
      </w:r>
      <w:proofErr w:type="spellEnd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в гидрогель семена+САВ-3; 3) </w:t>
      </w:r>
      <w:proofErr w:type="spellStart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дражированные</w:t>
      </w:r>
      <w:proofErr w:type="spellEnd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в гидрогель семена без САВ-3</w:t>
      </w:r>
    </w:p>
    <w:p w:rsidR="00F46C22" w:rsidRPr="0011636B" w:rsidRDefault="00F46C22" w:rsidP="00F46C2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B3DE2" w:rsidRPr="0011636B" w:rsidRDefault="000B3DE2" w:rsidP="000B3DE2">
      <w:pPr>
        <w:pStyle w:val="a9"/>
        <w:widowControl w:val="0"/>
        <w:spacing w:line="360" w:lineRule="auto"/>
        <w:ind w:left="0" w:right="-284" w:firstLine="709"/>
        <w:jc w:val="both"/>
      </w:pPr>
      <w:r w:rsidRPr="0011636B">
        <w:t xml:space="preserve">Теоретически ожидаемо, что </w:t>
      </w:r>
      <w:proofErr w:type="spellStart"/>
      <w:r w:rsidRPr="0011636B">
        <w:t>дражирование</w:t>
      </w:r>
      <w:proofErr w:type="spellEnd"/>
      <w:r w:rsidRPr="0011636B">
        <w:t xml:space="preserve"> семян пшеницы в гидрогель должно </w:t>
      </w:r>
      <w:r w:rsidRPr="0011636B">
        <w:lastRenderedPageBreak/>
        <w:t xml:space="preserve">обеспечить достаточную </w:t>
      </w:r>
      <w:proofErr w:type="spellStart"/>
      <w:r w:rsidRPr="0011636B">
        <w:t>обводненость</w:t>
      </w:r>
      <w:proofErr w:type="spellEnd"/>
      <w:r w:rsidRPr="0011636B">
        <w:t xml:space="preserve"> семян при прорастании и дальнейшем росте растения, и тем более при недостатке воды в почве – при засухе; дополнительная обработка семян САВ-3 должна была стимулировать рост растений еще в большей степени, чем просто </w:t>
      </w:r>
      <w:proofErr w:type="spellStart"/>
      <w:r w:rsidRPr="0011636B">
        <w:t>дражирование</w:t>
      </w:r>
      <w:proofErr w:type="spellEnd"/>
      <w:r w:rsidRPr="0011636B">
        <w:t xml:space="preserve"> в гидрогель, что и было обнаружено в опытах (</w:t>
      </w:r>
      <w:bookmarkStart w:id="24" w:name="_GoBack"/>
      <w:r w:rsidR="006302FE" w:rsidRPr="0011636B">
        <w:t>рисунок</w:t>
      </w:r>
      <w:bookmarkEnd w:id="24"/>
      <w:r w:rsidR="006302FE" w:rsidRPr="0011636B">
        <w:t xml:space="preserve"> </w:t>
      </w:r>
      <w:r w:rsidRPr="0011636B">
        <w:t xml:space="preserve">9, </w:t>
      </w:r>
      <w:r w:rsidR="006302FE" w:rsidRPr="0011636B">
        <w:t>таблица</w:t>
      </w:r>
      <w:r w:rsidR="002D3FC9" w:rsidRPr="0011636B">
        <w:t xml:space="preserve"> </w:t>
      </w:r>
      <w:r w:rsidRPr="0011636B">
        <w:t xml:space="preserve">2.8). У сортов Северянка и </w:t>
      </w:r>
      <w:proofErr w:type="spellStart"/>
      <w:r w:rsidRPr="0011636B">
        <w:t>Мирас</w:t>
      </w:r>
      <w:proofErr w:type="spellEnd"/>
      <w:r w:rsidRPr="0011636B">
        <w:t xml:space="preserve"> </w:t>
      </w:r>
      <w:proofErr w:type="spellStart"/>
      <w:r w:rsidRPr="0011636B">
        <w:t>дражирование</w:t>
      </w:r>
      <w:proofErr w:type="spellEnd"/>
      <w:r w:rsidRPr="0011636B">
        <w:t xml:space="preserve"> семян в гидрогель перед посевом стимулировало рост растений на 17%, а </w:t>
      </w:r>
      <w:proofErr w:type="spellStart"/>
      <w:r w:rsidRPr="0011636B">
        <w:t>дражирование</w:t>
      </w:r>
      <w:proofErr w:type="spellEnd"/>
      <w:r w:rsidRPr="0011636B">
        <w:t xml:space="preserve"> в гидрогель +САВ</w:t>
      </w:r>
      <w:r w:rsidR="002D3FC9" w:rsidRPr="0011636B">
        <w:t>-</w:t>
      </w:r>
      <w:r w:rsidRPr="0011636B">
        <w:t xml:space="preserve">3 приводило к стимуляции роста растений на 43%, а у </w:t>
      </w:r>
      <w:proofErr w:type="spellStart"/>
      <w:r w:rsidRPr="0011636B">
        <w:t>Мираса</w:t>
      </w:r>
      <w:proofErr w:type="spellEnd"/>
      <w:r w:rsidRPr="0011636B">
        <w:t xml:space="preserve"> - на 34% (</w:t>
      </w:r>
      <w:r w:rsidR="006302FE" w:rsidRPr="0011636B">
        <w:t>таблица</w:t>
      </w:r>
      <w:r w:rsidRPr="0011636B">
        <w:t xml:space="preserve"> 2.8). Исключение составил стандартный сорт Казахстанская-10 – </w:t>
      </w:r>
      <w:proofErr w:type="spellStart"/>
      <w:r w:rsidRPr="0011636B">
        <w:t>дражирование</w:t>
      </w:r>
      <w:proofErr w:type="spellEnd"/>
      <w:r w:rsidRPr="0011636B">
        <w:t xml:space="preserve"> семян не оказало заметного влияния на рост и развитие растений, в отличие от сортов Северянка и </w:t>
      </w:r>
      <w:proofErr w:type="spellStart"/>
      <w:r w:rsidRPr="0011636B">
        <w:t>Мирас</w:t>
      </w:r>
      <w:proofErr w:type="spellEnd"/>
      <w:r w:rsidRPr="0011636B">
        <w:t xml:space="preserve"> (рис</w:t>
      </w:r>
      <w:r w:rsidR="006302FE" w:rsidRPr="0011636B">
        <w:t>унок</w:t>
      </w:r>
      <w:r w:rsidR="00821835" w:rsidRPr="00821835">
        <w:t>10</w:t>
      </w:r>
      <w:r w:rsidRPr="0011636B">
        <w:t xml:space="preserve">).  Таким образом, предпосевное </w:t>
      </w:r>
      <w:proofErr w:type="spellStart"/>
      <w:r w:rsidRPr="0011636B">
        <w:t>дражирование</w:t>
      </w:r>
      <w:proofErr w:type="spellEnd"/>
      <w:r w:rsidRPr="0011636B">
        <w:t xml:space="preserve"> семян в гидрогель+САВ-3 приводит к более эффективному росту и развитию растений пшеницы.</w:t>
      </w:r>
    </w:p>
    <w:p w:rsidR="000B3DE2" w:rsidRPr="00F46C22" w:rsidRDefault="000B3DE2" w:rsidP="000B3DE2">
      <w:pPr>
        <w:shd w:val="clear" w:color="auto" w:fill="FFFFFF"/>
        <w:spacing w:after="0" w:line="360" w:lineRule="auto"/>
        <w:ind w:right="-284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25" w:name="_Hlk52869964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Получены  обнадеживающие результаты по полевым испытаниям с САВ-3 на трех сортах яровой пшеницы Казахстанская-10, Северянка и </w:t>
      </w:r>
      <w:proofErr w:type="spellStart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, поэтому необходимо провести  дальнейшие расширенные полевые исследования с теми САВ, которые уже проявили себя в качестве хороших стимуляторов роста растений (САВ-3, САВ-20 и САВ-23) и, наоборот, проявившие себя как эффективные ингибиторы (САВ-14, САВ-15,  САВ-27 и </w:t>
      </w:r>
      <w:r w:rsidRPr="00F46C22">
        <w:rPr>
          <w:rFonts w:ascii="Times New Roman" w:eastAsia="Times New Roman" w:hAnsi="Times New Roman"/>
          <w:sz w:val="24"/>
          <w:szCs w:val="24"/>
          <w:lang w:eastAsia="ru-RU"/>
        </w:rPr>
        <w:t>САВ-32).</w:t>
      </w:r>
    </w:p>
    <w:p w:rsidR="000B3DE2" w:rsidRPr="00F46C22" w:rsidRDefault="000B3DE2" w:rsidP="000B3DE2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46C22">
        <w:rPr>
          <w:rFonts w:ascii="Times New Roman" w:eastAsia="Times New Roman" w:hAnsi="Times New Roman"/>
          <w:sz w:val="24"/>
          <w:szCs w:val="24"/>
          <w:lang w:eastAsia="ru-RU"/>
        </w:rPr>
        <w:t xml:space="preserve">Рекомендации </w:t>
      </w:r>
      <w:r w:rsidRPr="00F46C22">
        <w:rPr>
          <w:rFonts w:ascii="Times New Roman" w:hAnsi="Times New Roman"/>
          <w:sz w:val="24"/>
          <w:szCs w:val="24"/>
        </w:rPr>
        <w:t>для проведения расширенных полевых испытаний:</w:t>
      </w:r>
    </w:p>
    <w:p w:rsidR="000B3DE2" w:rsidRPr="0011636B" w:rsidRDefault="000B3DE2" w:rsidP="00BD27A6">
      <w:pPr>
        <w:numPr>
          <w:ilvl w:val="0"/>
          <w:numId w:val="8"/>
        </w:numPr>
        <w:shd w:val="clear" w:color="auto" w:fill="FFFFFF"/>
        <w:tabs>
          <w:tab w:val="left" w:pos="567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Расширить сортовое разнообразие – испытать больше сортов, примерно 5-10. Посев произвести по схеме: 5-7 рядков – контроль; 5-7 рядков с предпосевной обработкой САВ.</w:t>
      </w:r>
    </w:p>
    <w:p w:rsidR="000B3DE2" w:rsidRPr="0011636B" w:rsidRDefault="000B3DE2" w:rsidP="00BD27A6">
      <w:pPr>
        <w:numPr>
          <w:ilvl w:val="0"/>
          <w:numId w:val="8"/>
        </w:numPr>
        <w:shd w:val="clear" w:color="auto" w:fill="FFFFFF"/>
        <w:tabs>
          <w:tab w:val="left" w:pos="567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Следует провести фенологические наблюдения в разные стадии развития пшеницы и провести сравнительный анализ с контрольными растениями: </w:t>
      </w:r>
    </w:p>
    <w:p w:rsidR="000B3DE2" w:rsidRPr="0011636B" w:rsidRDefault="000B3DE2" w:rsidP="000B3DE2">
      <w:pPr>
        <w:shd w:val="clear" w:color="auto" w:fill="FFFFFF"/>
        <w:tabs>
          <w:tab w:val="left" w:pos="567"/>
          <w:tab w:val="left" w:pos="993"/>
        </w:tabs>
        <w:spacing w:after="0" w:line="360" w:lineRule="auto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i/>
          <w:sz w:val="24"/>
          <w:szCs w:val="24"/>
          <w:lang w:eastAsia="ru-RU"/>
        </w:rPr>
        <w:t>всходы – кущение – выход в трубку – колошение- цветение – налив зерна – созревание.</w:t>
      </w:r>
    </w:p>
    <w:p w:rsidR="000B3DE2" w:rsidRPr="0011636B" w:rsidRDefault="000B3DE2" w:rsidP="00BD27A6">
      <w:pPr>
        <w:numPr>
          <w:ilvl w:val="0"/>
          <w:numId w:val="8"/>
        </w:numPr>
        <w:shd w:val="clear" w:color="auto" w:fill="FFFFFF"/>
        <w:tabs>
          <w:tab w:val="left" w:pos="567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>После сбора урожая провести структурный анализ, главным образом, определить высоту растения и основные элементы продуктивности – массу зерна с одного растения и массу 1000 зерен, чтобы оценить урожайность сорта у контрольных растений и обработанных САВ.</w:t>
      </w:r>
    </w:p>
    <w:bookmarkEnd w:id="25"/>
    <w:p w:rsidR="000B3DE2" w:rsidRPr="0011636B" w:rsidRDefault="000B3DE2" w:rsidP="000B3DE2">
      <w:pPr>
        <w:shd w:val="clear" w:color="auto" w:fill="FFFFFF"/>
        <w:spacing w:after="0" w:line="360" w:lineRule="auto"/>
        <w:ind w:right="-284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0914F9" w:rsidRPr="0011636B" w:rsidRDefault="000914F9" w:rsidP="00EF04AC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0914F9" w:rsidRPr="0011636B" w:rsidSect="00EF04AC">
          <w:pgSz w:w="11909" w:h="16834"/>
          <w:pgMar w:top="1134" w:right="851" w:bottom="1134" w:left="1701" w:header="720" w:footer="720" w:gutter="0"/>
          <w:cols w:space="720"/>
          <w:noEndnote/>
          <w:titlePg/>
          <w:docGrid w:linePitch="299"/>
        </w:sectPr>
      </w:pPr>
    </w:p>
    <w:p w:rsidR="00AD4572" w:rsidRPr="001C398F" w:rsidRDefault="00AD4572" w:rsidP="00BD27A6">
      <w:pPr>
        <w:pStyle w:val="a9"/>
        <w:numPr>
          <w:ilvl w:val="0"/>
          <w:numId w:val="7"/>
        </w:numPr>
        <w:spacing w:line="360" w:lineRule="auto"/>
        <w:ind w:firstLine="289"/>
        <w:jc w:val="both"/>
        <w:rPr>
          <w:b/>
          <w:bCs/>
        </w:rPr>
      </w:pPr>
      <w:bookmarkStart w:id="26" w:name="_Hlk52864968"/>
      <w:r w:rsidRPr="001C398F">
        <w:rPr>
          <w:b/>
          <w:bCs/>
        </w:rPr>
        <w:lastRenderedPageBreak/>
        <w:t>Э</w:t>
      </w:r>
      <w:r w:rsidR="00F46C22" w:rsidRPr="001C398F">
        <w:rPr>
          <w:b/>
          <w:bCs/>
        </w:rPr>
        <w:t>кспериментальная часть</w:t>
      </w:r>
    </w:p>
    <w:p w:rsidR="00E139A7" w:rsidRPr="0011636B" w:rsidRDefault="00E139A7" w:rsidP="00E139A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6C22">
        <w:rPr>
          <w:rFonts w:ascii="Times New Roman" w:hAnsi="Times New Roman" w:cs="Times New Roman"/>
          <w:b/>
          <w:bCs/>
          <w:sz w:val="24"/>
          <w:szCs w:val="24"/>
        </w:rPr>
        <w:t>2.1</w:t>
      </w:r>
      <w:r w:rsidRPr="0011636B">
        <w:t xml:space="preserve"> </w:t>
      </w:r>
      <w:r w:rsidRPr="0011636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Экспериментальная химическая часть</w:t>
      </w:r>
    </w:p>
    <w:p w:rsidR="00AD4572" w:rsidRPr="0011636B" w:rsidRDefault="00AD4572" w:rsidP="006464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ИК спектры записаны на спектрометре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Nicolet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5700</w:t>
      </w:r>
      <w:r w:rsidR="00CA3A49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таблетке с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KBr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. Спектры ЯМР  в CDCl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3 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(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CD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1636B">
        <w:rPr>
          <w:rFonts w:ascii="Times New Roman" w:hAnsi="Times New Roman" w:cs="Times New Roman"/>
          <w:sz w:val="24"/>
          <w:szCs w:val="24"/>
        </w:rPr>
        <w:t>)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SO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на спектрометре JNM-ECA400,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Jeol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(Япония), рабочей частоте 400 МГц (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H) и 100.8 МГц (</w:t>
      </w:r>
      <w:r w:rsidRPr="0011636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13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C), </w:t>
      </w:r>
      <w:r w:rsidRPr="0011636B">
        <w:rPr>
          <w:rFonts w:ascii="Times New Roman" w:hAnsi="Times New Roman" w:cs="Times New Roman"/>
          <w:sz w:val="24"/>
          <w:szCs w:val="24"/>
        </w:rPr>
        <w:t xml:space="preserve">внутренний стандарт </w:t>
      </w:r>
      <w:r w:rsidRPr="0011636B">
        <w:rPr>
          <w:rFonts w:ascii="Times New Roman" w:hAnsi="Times New Roman" w:cs="Times New Roman"/>
          <w:sz w:val="24"/>
          <w:szCs w:val="24"/>
        </w:rPr>
        <w:sym w:font="Symbol" w:char="F02D"/>
      </w:r>
      <w:r w:rsidRPr="0011636B">
        <w:rPr>
          <w:rFonts w:ascii="Times New Roman" w:hAnsi="Times New Roman" w:cs="Times New Roman"/>
          <w:sz w:val="24"/>
          <w:szCs w:val="24"/>
        </w:rPr>
        <w:t xml:space="preserve"> ГМДС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Контроль за ходом реакции осуществляют методом ТСХ на окиси алюминия или </w:t>
      </w:r>
      <w:r w:rsidRPr="0011636B">
        <w:rPr>
          <w:rFonts w:ascii="Times New Roman" w:hAnsi="Times New Roman" w:cs="Times New Roman"/>
          <w:sz w:val="24"/>
          <w:szCs w:val="24"/>
        </w:rPr>
        <w:t>на пластинах «</w:t>
      </w:r>
      <w:proofErr w:type="spellStart"/>
      <w:r w:rsidRPr="0011636B">
        <w:rPr>
          <w:rFonts w:ascii="Times New Roman" w:hAnsi="Times New Roman" w:cs="Times New Roman"/>
          <w:sz w:val="24"/>
          <w:szCs w:val="24"/>
          <w:lang w:val="en-US"/>
        </w:rPr>
        <w:t>SilufolUV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>-254»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проявлением пятен парами йода. </w:t>
      </w:r>
    </w:p>
    <w:p w:rsidR="00CA3A49" w:rsidRPr="0011636B" w:rsidRDefault="00CA3A49" w:rsidP="006464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O-Нафтил-1-S-3-феноксипропилкарбонодитиоат </w:t>
      </w:r>
      <w:r w:rsidR="002D3FC9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2D3FC9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.1)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D3FC9"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К раствору 5,0</w:t>
      </w:r>
      <w:r w:rsidR="002D3FC9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г (0,034 моль) α-нафтола</w:t>
      </w:r>
      <w:r w:rsidR="002D3FC9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1,33 г (</w:t>
      </w:r>
      <w:r w:rsidRPr="0011636B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0,034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моль) 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val="en-US" w:eastAsia="ru-RU"/>
        </w:rPr>
        <w:t>Na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ОН</w:t>
      </w:r>
      <w:r w:rsidR="002D3FC9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в 40 мл ацетонитрила прикапыва</w:t>
      </w:r>
      <w:r w:rsidR="002D3FC9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5,26 г (0,034 моль) сероуглерода. Затем после 30 мин перемешивания </w:t>
      </w:r>
      <w:r w:rsidR="002D3FC9" w:rsidRPr="0011636B">
        <w:rPr>
          <w:rFonts w:ascii="Times New Roman" w:hAnsi="Times New Roman" w:cs="Times New Roman"/>
          <w:sz w:val="24"/>
          <w:szCs w:val="24"/>
        </w:rPr>
        <w:t>добавляют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7,4</w:t>
      </w:r>
      <w:r w:rsidR="002D3FC9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 xml:space="preserve">г (0,034 моль) бромистого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ф</w:t>
      </w:r>
      <w:r w:rsidR="002D3FC9" w:rsidRPr="0011636B">
        <w:rPr>
          <w:rFonts w:ascii="Times New Roman" w:hAnsi="Times New Roman" w:cs="Times New Roman"/>
          <w:sz w:val="24"/>
          <w:szCs w:val="24"/>
        </w:rPr>
        <w:t>е</w:t>
      </w:r>
      <w:r w:rsidRPr="0011636B">
        <w:rPr>
          <w:rFonts w:ascii="Times New Roman" w:hAnsi="Times New Roman" w:cs="Times New Roman"/>
          <w:sz w:val="24"/>
          <w:szCs w:val="24"/>
        </w:rPr>
        <w:t>ноксипропила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>, реакционную смесь перемешива</w:t>
      </w:r>
      <w:r w:rsidR="002D3FC9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1 ч. Затем отфильтровыва</w:t>
      </w:r>
      <w:r w:rsidR="002D3FC9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осадок, в вакууме водоструйного насоса отгоня</w:t>
      </w:r>
      <w:r w:rsidR="002D3FC9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растворитель. Получа</w:t>
      </w:r>
      <w:r w:rsidR="002D3FC9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6,1 г, выход 50 </w:t>
      </w:r>
      <w:proofErr w:type="gramStart"/>
      <w:r w:rsidRPr="0011636B">
        <w:rPr>
          <w:rFonts w:ascii="Times New Roman" w:hAnsi="Times New Roman" w:cs="Times New Roman"/>
          <w:sz w:val="24"/>
          <w:szCs w:val="24"/>
        </w:rPr>
        <w:t>%</w:t>
      </w:r>
      <w:r w:rsidR="00977CE8" w:rsidRPr="0011636B">
        <w:rPr>
          <w:rFonts w:ascii="Times New Roman" w:hAnsi="Times New Roman" w:cs="Times New Roman"/>
          <w:sz w:val="24"/>
          <w:szCs w:val="24"/>
        </w:rPr>
        <w:t>,</w:t>
      </w:r>
      <w:r w:rsidRPr="0011636B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proofErr w:type="gramEnd"/>
      <w:r w:rsidRPr="0011636B">
        <w:rPr>
          <w:rFonts w:ascii="Times New Roman" w:hAnsi="Times New Roman" w:cs="Times New Roman"/>
          <w:sz w:val="24"/>
          <w:szCs w:val="24"/>
        </w:rPr>
        <w:t xml:space="preserve">  0,54 (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ацетон:гексан</w:t>
      </w:r>
      <w:proofErr w:type="spellEnd"/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=</w:t>
      </w:r>
      <w:r w:rsidRPr="0011636B">
        <w:rPr>
          <w:rFonts w:ascii="Times New Roman" w:hAnsi="Times New Roman" w:cs="Times New Roman"/>
          <w:sz w:val="24"/>
          <w:szCs w:val="24"/>
        </w:rPr>
        <w:t>:5).</w:t>
      </w:r>
    </w:p>
    <w:p w:rsidR="00CA3A49" w:rsidRPr="0011636B" w:rsidRDefault="00CA3A49" w:rsidP="006464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O-Нафтил-1-S-2-этоксиэтилкарбонодитиоат </w:t>
      </w:r>
      <w:r w:rsidR="00977CE8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(2.2)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аналогично, получа</w:t>
      </w:r>
      <w:r w:rsidR="00977CE8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5,01 г, выход 49,6 %</w:t>
      </w:r>
      <w:r w:rsidR="00977CE8" w:rsidRPr="0011636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 0</w:t>
      </w:r>
      <w:proofErr w:type="gramEnd"/>
      <w:r w:rsidRPr="0011636B">
        <w:rPr>
          <w:rFonts w:ascii="Times New Roman" w:hAnsi="Times New Roman" w:cs="Times New Roman"/>
          <w:sz w:val="24"/>
          <w:szCs w:val="24"/>
        </w:rPr>
        <w:t>,58 (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ацетон:гексан</w:t>
      </w:r>
      <w:proofErr w:type="spellEnd"/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=</w:t>
      </w:r>
      <w:r w:rsidRPr="0011636B">
        <w:rPr>
          <w:rFonts w:ascii="Times New Roman" w:hAnsi="Times New Roman" w:cs="Times New Roman"/>
          <w:sz w:val="24"/>
          <w:szCs w:val="24"/>
        </w:rPr>
        <w:t>1:10).</w:t>
      </w:r>
    </w:p>
    <w:p w:rsidR="00CA3A49" w:rsidRPr="0011636B" w:rsidRDefault="00CA3A49" w:rsidP="006464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Дитиокарбоксилат</w:t>
      </w:r>
      <w:proofErr w:type="spellEnd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(нафталин-1-</w:t>
      </w:r>
      <w:proofErr w:type="gramStart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ил)</w:t>
      </w:r>
      <w:proofErr w:type="spellStart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карбамодитиоат</w:t>
      </w:r>
      <w:proofErr w:type="spellEnd"/>
      <w:proofErr w:type="gramEnd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натрия </w:t>
      </w:r>
      <w:r w:rsidR="00977CE8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(2.3)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К раствору </w:t>
      </w:r>
      <w:r w:rsidRPr="0011636B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14 г (0,097 моль) α-нафтиламина 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 30 мл этанола добавля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ют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7,8 г (</w:t>
      </w:r>
      <w:r w:rsidRPr="0011636B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0,097 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моль) 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val="en-US" w:eastAsia="ru-RU"/>
        </w:rPr>
        <w:t>Na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ОН, растворенного в 2,8 мл воды. Затем при перемешивании при комнатной температуре прикапыва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ют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14,88 г (0,097 моль) CS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vertAlign w:val="subscript"/>
          <w:lang w:eastAsia="ru-RU"/>
        </w:rPr>
        <w:t>2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 5 мл этанола в течение 10 мин. Реакционную смесь перемешива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ют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2 ч, затем концентрир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уют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 Остаток промыва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ют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гексаном. Получали 33 г кристаллического продукта, выход 96 %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, т.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пл. 62-65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vertAlign w:val="superscript"/>
          <w:lang w:eastAsia="ru-RU"/>
        </w:rPr>
        <w:t>о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С, </w:t>
      </w:r>
      <w:proofErr w:type="spellStart"/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Rf</w:t>
      </w:r>
      <w:proofErr w:type="spellEnd"/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0,89 (</w:t>
      </w:r>
      <w:proofErr w:type="spellStart"/>
      <w:proofErr w:type="gramStart"/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этанол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: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вода</w:t>
      </w:r>
      <w:proofErr w:type="spellEnd"/>
      <w:proofErr w:type="gramEnd"/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=</w:t>
      </w:r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2:1).</w:t>
      </w:r>
    </w:p>
    <w:p w:rsidR="00CA3A49" w:rsidRPr="0011636B" w:rsidRDefault="00CA3A49" w:rsidP="006464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Проп-2-ин-1-илнафталин-1-ил((проп-2-ин-1-</w:t>
      </w:r>
      <w:proofErr w:type="gramStart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илтио)</w:t>
      </w:r>
      <w:proofErr w:type="spellStart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карбонотиоил</w:t>
      </w:r>
      <w:proofErr w:type="spellEnd"/>
      <w:proofErr w:type="gramEnd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) </w:t>
      </w:r>
      <w:proofErr w:type="spellStart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карбамодитиоат</w:t>
      </w:r>
      <w:proofErr w:type="spellEnd"/>
      <w:r w:rsidR="00977CE8"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977CE8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(2.4)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977CE8"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К раствору 3 г (0,0088 моль) </w:t>
      </w:r>
      <w:proofErr w:type="spellStart"/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дитиокарбоксилат</w:t>
      </w:r>
      <w:proofErr w:type="spellEnd"/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(нафталин-1-</w:t>
      </w:r>
      <w:proofErr w:type="gramStart"/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ил)</w:t>
      </w:r>
      <w:proofErr w:type="spellStart"/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карбамодитиоата</w:t>
      </w:r>
      <w:proofErr w:type="spellEnd"/>
      <w:proofErr w:type="gramEnd"/>
      <w:r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натрия</w:t>
      </w:r>
      <w:r w:rsidR="00977CE8" w:rsidRPr="0011636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>в 25 мл ацетона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 п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>ри комнатной температуре прикапыва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>ют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 2,08 г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>(0,017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>моль) бромист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ого </w:t>
      </w:r>
      <w:proofErr w:type="spellStart"/>
      <w:r w:rsidRPr="0011636B">
        <w:rPr>
          <w:rFonts w:ascii="Times New Roman" w:eastAsia="Calibri" w:hAnsi="Times New Roman" w:cs="Times New Roman"/>
          <w:iCs/>
          <w:sz w:val="24"/>
          <w:szCs w:val="24"/>
        </w:rPr>
        <w:t>пропаргил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>а</w:t>
      </w:r>
      <w:proofErr w:type="spellEnd"/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>в 5 мл ацетона. Реакционную смесь перемешива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>ют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 3 ч, затем концентрир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>уют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>.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iCs/>
          <w:sz w:val="24"/>
          <w:szCs w:val="24"/>
        </w:rPr>
        <w:t>Остаток</w:t>
      </w:r>
      <w:r w:rsidR="00977CE8" w:rsidRPr="0011636B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iCs/>
          <w:sz w:val="24"/>
          <w:szCs w:val="24"/>
        </w:rPr>
        <w:t>промыва</w:t>
      </w:r>
      <w:r w:rsidR="00977CE8" w:rsidRPr="0011636B">
        <w:rPr>
          <w:rFonts w:ascii="Times New Roman" w:hAnsi="Times New Roman" w:cs="Times New Roman"/>
          <w:iCs/>
          <w:sz w:val="24"/>
          <w:szCs w:val="24"/>
        </w:rPr>
        <w:t>ют</w:t>
      </w:r>
      <w:r w:rsidRPr="0011636B">
        <w:rPr>
          <w:rFonts w:ascii="Times New Roman" w:hAnsi="Times New Roman" w:cs="Times New Roman"/>
          <w:iCs/>
          <w:sz w:val="24"/>
          <w:szCs w:val="24"/>
        </w:rPr>
        <w:t xml:space="preserve"> гексаном. 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>Получа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>ют</w:t>
      </w:r>
      <w:r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 2,99 г, выход 91 %, масло</w:t>
      </w:r>
      <w:r w:rsidR="00977CE8" w:rsidRPr="0011636B">
        <w:rPr>
          <w:rFonts w:ascii="Times New Roman" w:eastAsia="Calibri" w:hAnsi="Times New Roman" w:cs="Times New Roman"/>
          <w:iCs/>
          <w:sz w:val="24"/>
          <w:szCs w:val="24"/>
        </w:rPr>
        <w:t xml:space="preserve">, </w:t>
      </w:r>
      <w:proofErr w:type="spellStart"/>
      <w:r w:rsidRPr="0011636B">
        <w:rPr>
          <w:rFonts w:ascii="Times New Roman" w:hAnsi="Times New Roman" w:cs="Times New Roman"/>
          <w:iCs/>
          <w:sz w:val="24"/>
          <w:szCs w:val="24"/>
        </w:rPr>
        <w:t>R</w:t>
      </w:r>
      <w:r w:rsidRPr="0011636B">
        <w:rPr>
          <w:rFonts w:ascii="Times New Roman" w:hAnsi="Times New Roman" w:cs="Times New Roman"/>
          <w:iCs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iCs/>
          <w:sz w:val="24"/>
          <w:szCs w:val="24"/>
        </w:rPr>
        <w:t xml:space="preserve"> 0,7</w:t>
      </w:r>
      <w:r w:rsidRPr="0011636B">
        <w:rPr>
          <w:rFonts w:ascii="Times New Roman" w:hAnsi="Times New Roman" w:cs="Times New Roman"/>
          <w:sz w:val="24"/>
          <w:szCs w:val="24"/>
        </w:rPr>
        <w:t>(</w:t>
      </w:r>
      <w:proofErr w:type="spellStart"/>
      <w:proofErr w:type="gramStart"/>
      <w:r w:rsidRPr="0011636B">
        <w:rPr>
          <w:rFonts w:ascii="Times New Roman" w:hAnsi="Times New Roman" w:cs="Times New Roman"/>
          <w:sz w:val="24"/>
          <w:szCs w:val="24"/>
        </w:rPr>
        <w:t>ацетон:гексан</w:t>
      </w:r>
      <w:proofErr w:type="spellEnd"/>
      <w:proofErr w:type="gramEnd"/>
      <w:r w:rsidR="00977CE8" w:rsidRPr="0011636B">
        <w:rPr>
          <w:rFonts w:ascii="Times New Roman" w:hAnsi="Times New Roman" w:cs="Times New Roman"/>
          <w:sz w:val="24"/>
          <w:szCs w:val="24"/>
        </w:rPr>
        <w:t>=</w:t>
      </w:r>
      <w:r w:rsidRPr="0011636B">
        <w:rPr>
          <w:rFonts w:ascii="Times New Roman" w:hAnsi="Times New Roman" w:cs="Times New Roman"/>
          <w:sz w:val="24"/>
          <w:szCs w:val="24"/>
        </w:rPr>
        <w:t>1:5).</w:t>
      </w:r>
    </w:p>
    <w:p w:rsidR="00CA3A49" w:rsidRPr="0011636B" w:rsidRDefault="00CA3A49" w:rsidP="006464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Бензойный </w:t>
      </w:r>
      <w:proofErr w:type="spellStart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дитиокарбоксилат</w:t>
      </w:r>
      <w:proofErr w:type="spellEnd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(нафталин-1-</w:t>
      </w:r>
      <w:proofErr w:type="gramStart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ил)</w:t>
      </w:r>
      <w:proofErr w:type="spellStart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карбамодитион</w:t>
      </w:r>
      <w:proofErr w:type="spellEnd"/>
      <w:proofErr w:type="gramEnd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proofErr w:type="spellStart"/>
      <w:r w:rsidRPr="0011636B">
        <w:rPr>
          <w:rStyle w:val="tlid-translation"/>
          <w:rFonts w:ascii="Times New Roman" w:hAnsi="Times New Roman" w:cs="Times New Roman"/>
          <w:sz w:val="24"/>
          <w:szCs w:val="24"/>
        </w:rPr>
        <w:t>тиоангидрид</w:t>
      </w:r>
      <w:proofErr w:type="spellEnd"/>
      <w:r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977CE8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(2.5)</w:t>
      </w: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977CE8" w:rsidRPr="0011636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аналогично, получа</w:t>
      </w:r>
      <w:r w:rsidR="00977CE8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2,9 г, выход 66 %</w:t>
      </w:r>
      <w:r w:rsidR="00977CE8" w:rsidRPr="0011636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 0</w:t>
      </w:r>
      <w:proofErr w:type="gramEnd"/>
      <w:r w:rsidRPr="0011636B">
        <w:rPr>
          <w:rFonts w:ascii="Times New Roman" w:hAnsi="Times New Roman" w:cs="Times New Roman"/>
          <w:sz w:val="24"/>
          <w:szCs w:val="24"/>
        </w:rPr>
        <w:t>,52 (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ацетон:гексан</w:t>
      </w:r>
      <w:proofErr w:type="spellEnd"/>
      <w:r w:rsidR="00977CE8" w:rsidRPr="0011636B">
        <w:rPr>
          <w:rFonts w:ascii="Times New Roman" w:hAnsi="Times New Roman" w:cs="Times New Roman"/>
          <w:sz w:val="24"/>
          <w:szCs w:val="24"/>
        </w:rPr>
        <w:t>=</w:t>
      </w:r>
      <w:r w:rsidRPr="0011636B">
        <w:rPr>
          <w:rFonts w:ascii="Times New Roman" w:hAnsi="Times New Roman" w:cs="Times New Roman"/>
          <w:sz w:val="24"/>
          <w:szCs w:val="24"/>
        </w:rPr>
        <w:t>1:10).</w:t>
      </w:r>
    </w:p>
    <w:p w:rsidR="00CA3A49" w:rsidRPr="0011636B" w:rsidRDefault="00CA3A49" w:rsidP="006464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iCs/>
          <w:sz w:val="24"/>
          <w:szCs w:val="24"/>
        </w:rPr>
        <w:t>2-Метоксиэтил(((2-</w:t>
      </w:r>
      <w:proofErr w:type="gramStart"/>
      <w:r w:rsidRPr="0011636B">
        <w:rPr>
          <w:rFonts w:ascii="Times New Roman" w:hAnsi="Times New Roman" w:cs="Times New Roman"/>
          <w:i/>
          <w:iCs/>
          <w:sz w:val="24"/>
          <w:szCs w:val="24"/>
        </w:rPr>
        <w:t>метоксиэтил)тио</w:t>
      </w:r>
      <w:proofErr w:type="gramEnd"/>
      <w:r w:rsidRPr="0011636B">
        <w:rPr>
          <w:rFonts w:ascii="Times New Roman" w:hAnsi="Times New Roman" w:cs="Times New Roman"/>
          <w:i/>
          <w:iCs/>
          <w:sz w:val="24"/>
          <w:szCs w:val="24"/>
        </w:rPr>
        <w:t>)карбонотиоил)(нафталин-1-ил)карбамоди-тиоат</w:t>
      </w:r>
      <w:r w:rsidR="00977CE8" w:rsidRPr="0011636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977CE8" w:rsidRPr="0011636B">
        <w:rPr>
          <w:rFonts w:ascii="Times New Roman" w:hAnsi="Times New Roman" w:cs="Times New Roman"/>
          <w:sz w:val="24"/>
          <w:szCs w:val="24"/>
        </w:rPr>
        <w:t>(2.6)</w:t>
      </w:r>
      <w:r w:rsidRPr="0011636B">
        <w:rPr>
          <w:rFonts w:ascii="Times New Roman" w:hAnsi="Times New Roman" w:cs="Times New Roman"/>
          <w:sz w:val="24"/>
          <w:szCs w:val="24"/>
        </w:rPr>
        <w:t>.</w:t>
      </w:r>
      <w:r w:rsidR="00977CE8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аналогично, получа</w:t>
      </w:r>
      <w:r w:rsidR="00977CE8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2,58 г, выход 71 %</w:t>
      </w:r>
      <w:r w:rsidR="00977CE8" w:rsidRPr="0011636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 0</w:t>
      </w:r>
      <w:proofErr w:type="gramEnd"/>
      <w:r w:rsidRPr="0011636B">
        <w:rPr>
          <w:rFonts w:ascii="Times New Roman" w:hAnsi="Times New Roman" w:cs="Times New Roman"/>
          <w:sz w:val="24"/>
          <w:szCs w:val="24"/>
        </w:rPr>
        <w:t>,56 (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ацетон:гексан</w:t>
      </w:r>
      <w:proofErr w:type="spellEnd"/>
      <w:r w:rsidR="00977CE8" w:rsidRPr="0011636B">
        <w:rPr>
          <w:rFonts w:ascii="Times New Roman" w:hAnsi="Times New Roman" w:cs="Times New Roman"/>
          <w:sz w:val="24"/>
          <w:szCs w:val="24"/>
        </w:rPr>
        <w:t>=</w:t>
      </w:r>
      <w:r w:rsidRPr="0011636B">
        <w:rPr>
          <w:rFonts w:ascii="Times New Roman" w:hAnsi="Times New Roman" w:cs="Times New Roman"/>
          <w:sz w:val="24"/>
          <w:szCs w:val="24"/>
        </w:rPr>
        <w:t>1:5).</w:t>
      </w:r>
    </w:p>
    <w:p w:rsidR="00CA3A49" w:rsidRPr="0011636B" w:rsidRDefault="00CA3A49" w:rsidP="006464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iCs/>
          <w:sz w:val="24"/>
          <w:szCs w:val="24"/>
        </w:rPr>
        <w:lastRenderedPageBreak/>
        <w:t>2-Этоксиэтил(((2-</w:t>
      </w:r>
      <w:proofErr w:type="gramStart"/>
      <w:r w:rsidRPr="0011636B">
        <w:rPr>
          <w:rFonts w:ascii="Times New Roman" w:hAnsi="Times New Roman" w:cs="Times New Roman"/>
          <w:i/>
          <w:iCs/>
          <w:sz w:val="24"/>
          <w:szCs w:val="24"/>
        </w:rPr>
        <w:t>этоксиэтил)тио</w:t>
      </w:r>
      <w:proofErr w:type="gramEnd"/>
      <w:r w:rsidRPr="0011636B">
        <w:rPr>
          <w:rFonts w:ascii="Times New Roman" w:hAnsi="Times New Roman" w:cs="Times New Roman"/>
          <w:i/>
          <w:iCs/>
          <w:sz w:val="24"/>
          <w:szCs w:val="24"/>
        </w:rPr>
        <w:t xml:space="preserve">)карбонотиоил)(нафталин-1-ил)карбамодитиоат </w:t>
      </w:r>
      <w:r w:rsidR="00977CE8" w:rsidRPr="0011636B">
        <w:rPr>
          <w:rFonts w:ascii="Times New Roman" w:hAnsi="Times New Roman" w:cs="Times New Roman"/>
          <w:sz w:val="24"/>
          <w:szCs w:val="24"/>
        </w:rPr>
        <w:t>(2.7)</w:t>
      </w:r>
      <w:r w:rsidRPr="0011636B">
        <w:rPr>
          <w:rFonts w:ascii="Times New Roman" w:hAnsi="Times New Roman" w:cs="Times New Roman"/>
          <w:sz w:val="24"/>
          <w:szCs w:val="24"/>
        </w:rPr>
        <w:t>.</w:t>
      </w:r>
      <w:bookmarkStart w:id="27" w:name="_Hlk50624670"/>
      <w:r w:rsidR="00977CE8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аналогично, получа</w:t>
      </w:r>
      <w:r w:rsidR="00977CE8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3,88</w:t>
      </w:r>
      <w:r w:rsidR="00977CE8"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sz w:val="24"/>
          <w:szCs w:val="24"/>
        </w:rPr>
        <w:t>г, выход 88 %</w:t>
      </w:r>
      <w:r w:rsidR="00977CE8" w:rsidRPr="0011636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0,62 (</w:t>
      </w:r>
      <w:proofErr w:type="spellStart"/>
      <w:proofErr w:type="gramStart"/>
      <w:r w:rsidRPr="0011636B">
        <w:rPr>
          <w:rFonts w:ascii="Times New Roman" w:hAnsi="Times New Roman" w:cs="Times New Roman"/>
          <w:sz w:val="24"/>
          <w:szCs w:val="24"/>
        </w:rPr>
        <w:t>ацетон:гексан</w:t>
      </w:r>
      <w:proofErr w:type="spellEnd"/>
      <w:proofErr w:type="gramEnd"/>
      <w:r w:rsidR="00977CE8" w:rsidRPr="0011636B">
        <w:rPr>
          <w:rFonts w:ascii="Times New Roman" w:hAnsi="Times New Roman" w:cs="Times New Roman"/>
          <w:sz w:val="24"/>
          <w:szCs w:val="24"/>
        </w:rPr>
        <w:t>=</w:t>
      </w:r>
      <w:r w:rsidRPr="0011636B">
        <w:rPr>
          <w:rFonts w:ascii="Times New Roman" w:hAnsi="Times New Roman" w:cs="Times New Roman"/>
          <w:sz w:val="24"/>
          <w:szCs w:val="24"/>
        </w:rPr>
        <w:t>1:10).</w:t>
      </w:r>
    </w:p>
    <w:bookmarkEnd w:id="27"/>
    <w:p w:rsidR="00CA3A49" w:rsidRPr="0011636B" w:rsidRDefault="00CA3A49" w:rsidP="006464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iCs/>
          <w:sz w:val="24"/>
          <w:szCs w:val="24"/>
        </w:rPr>
        <w:t>3-Феноксипропилнафталин-1-ил(((3</w:t>
      </w:r>
      <w:proofErr w:type="gramStart"/>
      <w:r w:rsidRPr="0011636B">
        <w:rPr>
          <w:rFonts w:ascii="Times New Roman" w:hAnsi="Times New Roman" w:cs="Times New Roman"/>
          <w:i/>
          <w:iCs/>
          <w:sz w:val="24"/>
          <w:szCs w:val="24"/>
        </w:rPr>
        <w:t>феноксипропил)тио</w:t>
      </w:r>
      <w:proofErr w:type="gramEnd"/>
      <w:r w:rsidRPr="0011636B">
        <w:rPr>
          <w:rFonts w:ascii="Times New Roman" w:hAnsi="Times New Roman" w:cs="Times New Roman"/>
          <w:i/>
          <w:iCs/>
          <w:sz w:val="24"/>
          <w:szCs w:val="24"/>
        </w:rPr>
        <w:t xml:space="preserve">)карбонотиоил)карбамоди-тиоат 9. 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аналогично, получали 3,79г, выход 77 %.</w:t>
      </w:r>
      <w:r w:rsidR="00903355" w:rsidRPr="001163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0,5 (</w:t>
      </w:r>
      <w:proofErr w:type="spellStart"/>
      <w:proofErr w:type="gramStart"/>
      <w:r w:rsidRPr="0011636B">
        <w:rPr>
          <w:rFonts w:ascii="Times New Roman" w:hAnsi="Times New Roman" w:cs="Times New Roman"/>
          <w:sz w:val="24"/>
          <w:szCs w:val="24"/>
        </w:rPr>
        <w:t>ацетон:гексан</w:t>
      </w:r>
      <w:proofErr w:type="spellEnd"/>
      <w:proofErr w:type="gramEnd"/>
      <w:r w:rsidRPr="0011636B">
        <w:rPr>
          <w:rFonts w:ascii="Times New Roman" w:hAnsi="Times New Roman" w:cs="Times New Roman"/>
          <w:sz w:val="24"/>
          <w:szCs w:val="24"/>
        </w:rPr>
        <w:t xml:space="preserve"> 1:5).</w:t>
      </w:r>
    </w:p>
    <w:p w:rsidR="00CA3A49" w:rsidRPr="0011636B" w:rsidRDefault="00CA3A49" w:rsidP="006464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iCs/>
          <w:sz w:val="24"/>
          <w:szCs w:val="24"/>
        </w:rPr>
        <w:t>2-Феноксиэтилнафталин-1-ил(((2-</w:t>
      </w:r>
      <w:proofErr w:type="gramStart"/>
      <w:r w:rsidRPr="0011636B">
        <w:rPr>
          <w:rFonts w:ascii="Times New Roman" w:hAnsi="Times New Roman" w:cs="Times New Roman"/>
          <w:i/>
          <w:iCs/>
          <w:sz w:val="24"/>
          <w:szCs w:val="24"/>
        </w:rPr>
        <w:t>феноксиэтил)тио</w:t>
      </w:r>
      <w:proofErr w:type="gramEnd"/>
      <w:r w:rsidRPr="0011636B">
        <w:rPr>
          <w:rFonts w:ascii="Times New Roman" w:hAnsi="Times New Roman" w:cs="Times New Roman"/>
          <w:i/>
          <w:iCs/>
          <w:sz w:val="24"/>
          <w:szCs w:val="24"/>
        </w:rPr>
        <w:t>)карбонотиоил)карбамоди-тиоат 10.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аналогично, получа</w:t>
      </w:r>
      <w:r w:rsidR="00C14469" w:rsidRPr="0011636B">
        <w:rPr>
          <w:rFonts w:ascii="Times New Roman" w:hAnsi="Times New Roman" w:cs="Times New Roman"/>
          <w:sz w:val="24"/>
          <w:szCs w:val="24"/>
        </w:rPr>
        <w:t>ют</w:t>
      </w:r>
      <w:r w:rsidRPr="0011636B">
        <w:rPr>
          <w:rFonts w:ascii="Times New Roman" w:hAnsi="Times New Roman" w:cs="Times New Roman"/>
          <w:sz w:val="24"/>
          <w:szCs w:val="24"/>
        </w:rPr>
        <w:t xml:space="preserve"> 5,06 г, выход 80 %.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Rf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 0,69 (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ацетон:гексан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1:5).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>Пирролидин-1-карбодитиоат натрия 1.10.</w:t>
      </w:r>
      <w:r w:rsidRPr="0011636B">
        <w:rPr>
          <w:rFonts w:ascii="Times New Roman" w:hAnsi="Times New Roman" w:cs="Times New Roman"/>
          <w:sz w:val="24"/>
          <w:szCs w:val="24"/>
        </w:rPr>
        <w:t xml:space="preserve"> К раствору 7,11 г (0,1 моль) пирролидина в 30 мл этанола добавляют 4,4 г (0,11 моль)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Pr="0011636B">
        <w:rPr>
          <w:rFonts w:ascii="Times New Roman" w:hAnsi="Times New Roman" w:cs="Times New Roman"/>
          <w:sz w:val="24"/>
          <w:szCs w:val="24"/>
        </w:rPr>
        <w:t>ОН. Затем при перемешивании прикапывают 8,38 г (0,11 моль) CS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1636B">
        <w:rPr>
          <w:rFonts w:ascii="Times New Roman" w:hAnsi="Times New Roman" w:cs="Times New Roman"/>
          <w:sz w:val="24"/>
          <w:szCs w:val="24"/>
        </w:rPr>
        <w:t xml:space="preserve"> в 5 мл этанола в течение 10 мин. Реакционную смесь перемешивают в течение 2 ч, затем концентрировали. Остаток промывают гексаном. Получают 18 г кристаллического продукта, выход  95 %.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 0,16 (этанол: вода=5:1).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Индолин-1-карбодитиоат натрия 2.11.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43 %.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 0,13 (этанол: вода=5:1).</w:t>
      </w:r>
      <w:r w:rsidRPr="0011636B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Иминодибензил-1-карбодитиоат натрия 2.12.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31 %.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0,11(этанол: вода=5:1).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1-Этилпиперазин-1-карбодитиоат натрия 2.13.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81 %.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R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f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 0,18(этанол: вода=5:1).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>Комплекс пирролидин-1-карбодитиоата с кобальтом.</w:t>
      </w:r>
      <w:r w:rsidRPr="0011636B">
        <w:rPr>
          <w:rFonts w:ascii="Times New Roman" w:hAnsi="Times New Roman" w:cs="Times New Roman"/>
          <w:sz w:val="24"/>
          <w:szCs w:val="24"/>
        </w:rPr>
        <w:t xml:space="preserve"> К раствору 1,69 г (0,01 моль) пирролидин-1-карбодитиоата натрия в 30 мл воды добавляют 0,78 г (0,003 моль)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шестиводного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хлорида кобальта (Со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Cl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2*</w:t>
      </w:r>
      <w:r w:rsidRPr="0011636B">
        <w:rPr>
          <w:rFonts w:ascii="Times New Roman" w:hAnsi="Times New Roman" w:cs="Times New Roman"/>
          <w:sz w:val="24"/>
          <w:szCs w:val="24"/>
        </w:rPr>
        <w:t>6Н</w:t>
      </w:r>
      <w:r w:rsidRPr="0011636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1636B">
        <w:rPr>
          <w:rFonts w:ascii="Times New Roman" w:hAnsi="Times New Roman" w:cs="Times New Roman"/>
          <w:sz w:val="24"/>
          <w:szCs w:val="24"/>
        </w:rPr>
        <w:t>О), реакционную смесь перемешивают в течение 2 ч при комнатной температуре. Выпавший в осадок комплекс отфильтровывают, промывают водой и сушат. Получали 4,35 г (86,7 %). Со – 12,2 % (найдено), 11,77 %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индолин-1-карбодитиоата с кобальтом 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аналогично. Выход 90,6 %. Со − 4,4 % (найдено), 9,14 %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1-этилпиперазин-1-карбодитиоата с кобальтом 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аналогично. Выход 92,7 %. Со − 9,52 % (найдено), 9,36 %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пирролидин-1-карбодитиоата с марганцем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60,5 %. 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Mn</w:t>
      </w:r>
      <w:r w:rsidRPr="0011636B">
        <w:rPr>
          <w:rFonts w:ascii="Times New Roman" w:hAnsi="Times New Roman" w:cs="Times New Roman"/>
          <w:sz w:val="24"/>
          <w:szCs w:val="24"/>
        </w:rPr>
        <w:t xml:space="preserve"> − 13,0 % (найдено), 11,06 %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индолин-1-карбодитиоата с марганцем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91,4 %.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Mn</w:t>
      </w:r>
      <w:r w:rsidRPr="0011636B">
        <w:rPr>
          <w:rFonts w:ascii="Times New Roman" w:hAnsi="Times New Roman" w:cs="Times New Roman"/>
          <w:sz w:val="24"/>
          <w:szCs w:val="24"/>
        </w:rPr>
        <w:t xml:space="preserve"> − 7,82 % (найдено), 8,57 %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1-этилпиперазин-1-карбодитиоата с марганцем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58, 7 %.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Mn</w:t>
      </w:r>
      <w:r w:rsidRPr="0011636B">
        <w:rPr>
          <w:rFonts w:ascii="Times New Roman" w:hAnsi="Times New Roman" w:cs="Times New Roman"/>
          <w:sz w:val="24"/>
          <w:szCs w:val="24"/>
        </w:rPr>
        <w:t xml:space="preserve"> − 10,2 % (найдено), 8,78 %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Комплекс пирролидин-1-карбодитиоата с цинком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80, 8 %.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11636B">
        <w:rPr>
          <w:rFonts w:ascii="Times New Roman" w:hAnsi="Times New Roman" w:cs="Times New Roman"/>
          <w:sz w:val="24"/>
          <w:szCs w:val="24"/>
        </w:rPr>
        <w:t xml:space="preserve"> − 17,5 % (найдено), 18,7 %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индолин-1-карбодитиоата с цинком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72,53 %.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11636B">
        <w:rPr>
          <w:rFonts w:ascii="Times New Roman" w:hAnsi="Times New Roman" w:cs="Times New Roman"/>
          <w:sz w:val="24"/>
          <w:szCs w:val="24"/>
        </w:rPr>
        <w:t xml:space="preserve"> − 6,51 % (найдено), 14,34 %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1-этилпиперазин-1-карбодитиоата с цинком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86,14 %. 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11636B">
        <w:rPr>
          <w:rFonts w:ascii="Times New Roman" w:hAnsi="Times New Roman" w:cs="Times New Roman"/>
          <w:sz w:val="24"/>
          <w:szCs w:val="24"/>
        </w:rPr>
        <w:t xml:space="preserve"> − 14,8 % (найдено), 14,66 %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пирролидин-1-карбодитиоата с медью 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аналогично. Выход 81,94 %. С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11636B">
        <w:rPr>
          <w:rFonts w:ascii="Times New Roman" w:hAnsi="Times New Roman" w:cs="Times New Roman"/>
          <w:sz w:val="24"/>
          <w:szCs w:val="24"/>
        </w:rPr>
        <w:t xml:space="preserve"> − 17,2 % (найдено), 17,75 % (вычислено).</w:t>
      </w:r>
    </w:p>
    <w:p w:rsidR="00903355" w:rsidRPr="0011636B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индолин-1-карбодитиоата с медью </w:t>
      </w:r>
      <w:r w:rsidRPr="0011636B">
        <w:rPr>
          <w:rFonts w:ascii="Times New Roman" w:hAnsi="Times New Roman" w:cs="Times New Roman"/>
          <w:sz w:val="24"/>
          <w:szCs w:val="24"/>
        </w:rPr>
        <w:t xml:space="preserve">синтезирован аналогично. Выход 88,1 %. 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Сu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− 10,8 % (найдено), 13,99 % (вычислено).</w:t>
      </w:r>
    </w:p>
    <w:p w:rsidR="00903355" w:rsidRDefault="00903355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i/>
          <w:sz w:val="24"/>
          <w:szCs w:val="24"/>
        </w:rPr>
        <w:t xml:space="preserve">Комплекс 1-этилпиперазин-1-карбодитиоата с медью </w:t>
      </w:r>
      <w:r w:rsidRPr="0011636B">
        <w:rPr>
          <w:rFonts w:ascii="Times New Roman" w:hAnsi="Times New Roman" w:cs="Times New Roman"/>
          <w:sz w:val="24"/>
          <w:szCs w:val="24"/>
        </w:rPr>
        <w:t>синтезирован аналогично. Выход 75,08 %. С</w:t>
      </w:r>
      <w:r w:rsidRPr="0011636B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11636B">
        <w:rPr>
          <w:rFonts w:ascii="Times New Roman" w:hAnsi="Times New Roman" w:cs="Times New Roman"/>
          <w:sz w:val="24"/>
          <w:szCs w:val="24"/>
        </w:rPr>
        <w:t xml:space="preserve"> − 13,0 % (найдено), 14,31 % (вычислено).</w:t>
      </w:r>
    </w:p>
    <w:p w:rsidR="00F46C22" w:rsidRPr="0011636B" w:rsidRDefault="00F46C22" w:rsidP="009033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31A82" w:rsidRPr="0011636B" w:rsidRDefault="00E139A7" w:rsidP="00E139A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6C2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</w:t>
      </w:r>
      <w:r w:rsidR="00931A82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1636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Экспериментальная биологическая часть</w:t>
      </w:r>
    </w:p>
    <w:p w:rsidR="0095767D" w:rsidRPr="0011636B" w:rsidRDefault="00931A82" w:rsidP="00E139A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Исследования проводились на модельных образцах яровой пшеницы </w:t>
      </w:r>
      <w:r w:rsidRPr="0011636B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Triticum</w:t>
      </w:r>
      <w:r w:rsidRPr="0011636B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proofErr w:type="spellStart"/>
      <w:r w:rsidRPr="0011636B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aestivum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сортов </w:t>
      </w:r>
      <w:r w:rsidRPr="00116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Казахстанская</w:t>
      </w:r>
      <w:r w:rsidR="00EC0EFE" w:rsidRPr="00116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116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10, Северянка и </w:t>
      </w:r>
      <w:proofErr w:type="spellStart"/>
      <w:r w:rsidRPr="00116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Северянка и </w:t>
      </w:r>
      <w:proofErr w:type="spellStart"/>
      <w:r w:rsidRPr="00116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Мирас</w:t>
      </w:r>
      <w:proofErr w:type="spellEnd"/>
      <w:r w:rsidRPr="00116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являются засухоустойчивыми сортами, а Казахстанская</w:t>
      </w:r>
      <w:r w:rsidR="00EC0EFE" w:rsidRPr="00116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116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 изучалась как стандарт. Предпосевная обработка пшеницы САВ проводилась в чашках Петри при проращивании семян в течение 2-х суток. Затем, проростки переносились на плотики для проращивания на гидропонике до 10-дневных проростков. Затем проводилось снятие биометрических показателей в сравнении с контролем.</w:t>
      </w:r>
      <w:r w:rsidR="0095767D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Опытные образцы закладывались в 15 </w:t>
      </w:r>
      <w:proofErr w:type="spellStart"/>
      <w:r w:rsidR="0095767D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повторностях</w:t>
      </w:r>
      <w:proofErr w:type="spellEnd"/>
      <w:r w:rsidR="0095767D"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каждой культуры и испытуемого регулятора роста. </w:t>
      </w:r>
    </w:p>
    <w:p w:rsidR="0095767D" w:rsidRPr="0011636B" w:rsidRDefault="0095767D" w:rsidP="006464C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Кроме того, проведен эксперимент с препаратом САВ-3, который был использован для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дражирования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семян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гелланом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После предпосевной обработки </w:t>
      </w:r>
      <w:proofErr w:type="spellStart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>дражированных</w:t>
      </w:r>
      <w:proofErr w:type="spellEnd"/>
      <w:r w:rsidRPr="0011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семян проростки переносились в почву.  </w:t>
      </w:r>
    </w:p>
    <w:p w:rsidR="0095767D" w:rsidRPr="0011636B" w:rsidRDefault="0095767D" w:rsidP="006464CD">
      <w:pPr>
        <w:pStyle w:val="a9"/>
        <w:widowControl w:val="0"/>
        <w:spacing w:line="360" w:lineRule="auto"/>
        <w:ind w:left="0" w:firstLine="709"/>
        <w:jc w:val="both"/>
      </w:pPr>
      <w:r w:rsidRPr="0011636B">
        <w:t xml:space="preserve">Для </w:t>
      </w:r>
      <w:proofErr w:type="spellStart"/>
      <w:r w:rsidRPr="0011636B">
        <w:t>дражирования</w:t>
      </w:r>
      <w:proofErr w:type="spellEnd"/>
      <w:r w:rsidRPr="0011636B">
        <w:t xml:space="preserve"> семян использован гидрогель </w:t>
      </w:r>
      <w:proofErr w:type="spellStart"/>
      <w:r w:rsidRPr="0011636B">
        <w:t>геллан</w:t>
      </w:r>
      <w:proofErr w:type="spellEnd"/>
      <w:r w:rsidR="00B03321" w:rsidRPr="0011636B">
        <w:t xml:space="preserve"> -</w:t>
      </w:r>
      <w:r w:rsidRPr="0011636B">
        <w:t xml:space="preserve"> бактериальный полисахарид, хорошо растворимый в воде и в присутствии хлорида калия </w:t>
      </w:r>
      <w:r w:rsidR="00B03321" w:rsidRPr="0011636B">
        <w:t xml:space="preserve">он </w:t>
      </w:r>
      <w:r w:rsidRPr="0011636B">
        <w:t xml:space="preserve">легко образует гели. </w:t>
      </w:r>
      <w:proofErr w:type="spellStart"/>
      <w:r w:rsidRPr="0011636B">
        <w:t>Дражирование</w:t>
      </w:r>
      <w:proofErr w:type="spellEnd"/>
      <w:r w:rsidRPr="0011636B">
        <w:t xml:space="preserve"> семян проведено путем послойной сборки. Слои состоят из </w:t>
      </w:r>
      <w:proofErr w:type="spellStart"/>
      <w:r w:rsidRPr="0011636B">
        <w:t>геллана</w:t>
      </w:r>
      <w:proofErr w:type="spellEnd"/>
      <w:r w:rsidRPr="0011636B">
        <w:t xml:space="preserve"> и хлорида калия.</w:t>
      </w:r>
    </w:p>
    <w:bookmarkEnd w:id="26"/>
    <w:p w:rsidR="00931A82" w:rsidRPr="0011636B" w:rsidRDefault="00931A82" w:rsidP="006464C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EC0EFE" w:rsidRPr="0011636B" w:rsidRDefault="00EC0EFE" w:rsidP="00EF04A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  <w:sectPr w:rsidR="00EC0EFE" w:rsidRPr="0011636B" w:rsidSect="0095767D">
          <w:pgSz w:w="11909" w:h="16834"/>
          <w:pgMar w:top="1134" w:right="567" w:bottom="1134" w:left="1701" w:header="720" w:footer="720" w:gutter="0"/>
          <w:cols w:space="720"/>
          <w:noEndnote/>
          <w:titlePg/>
          <w:docGrid w:linePitch="299"/>
        </w:sectPr>
      </w:pPr>
    </w:p>
    <w:p w:rsidR="008D00C6" w:rsidRPr="001C398F" w:rsidRDefault="008D00C6" w:rsidP="0028652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C398F">
        <w:rPr>
          <w:rFonts w:ascii="Times New Roman" w:hAnsi="Times New Roman" w:cs="Times New Roman"/>
          <w:b/>
          <w:bCs/>
          <w:sz w:val="24"/>
          <w:szCs w:val="24"/>
        </w:rPr>
        <w:lastRenderedPageBreak/>
        <w:t>ЗАКЛЮЧЕНИЕ</w:t>
      </w:r>
    </w:p>
    <w:p w:rsidR="00042F64" w:rsidRPr="0011636B" w:rsidRDefault="00042F64" w:rsidP="0028652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  <w:lang w:val="kk-KZ"/>
        </w:rPr>
        <w:t>В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ыводы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по результатам НИР 2018 г.:</w:t>
      </w:r>
    </w:p>
    <w:p w:rsidR="00042F64" w:rsidRPr="0011636B" w:rsidRDefault="00042F64" w:rsidP="00BD27A6">
      <w:pPr>
        <w:pStyle w:val="a3"/>
        <w:numPr>
          <w:ilvl w:val="0"/>
          <w:numId w:val="2"/>
        </w:numPr>
        <w:tabs>
          <w:tab w:val="left" w:pos="993"/>
        </w:tabs>
        <w:spacing w:line="360" w:lineRule="auto"/>
        <w:ind w:left="0" w:firstLine="709"/>
        <w:jc w:val="both"/>
        <w:rPr>
          <w:sz w:val="24"/>
          <w:szCs w:val="24"/>
        </w:rPr>
      </w:pPr>
      <w:r w:rsidRPr="0011636B">
        <w:rPr>
          <w:sz w:val="24"/>
          <w:szCs w:val="24"/>
        </w:rPr>
        <w:t xml:space="preserve">Синтетически сконструированы </w:t>
      </w:r>
      <w:r w:rsidRPr="0011636B">
        <w:rPr>
          <w:rFonts w:eastAsia="Batang"/>
          <w:sz w:val="24"/>
          <w:szCs w:val="24"/>
        </w:rPr>
        <w:t xml:space="preserve">новые потенциальные стимуляторы роста </w:t>
      </w:r>
      <w:r w:rsidRPr="0011636B">
        <w:rPr>
          <w:sz w:val="24"/>
          <w:szCs w:val="24"/>
        </w:rPr>
        <w:t>и/или адаптогены</w:t>
      </w:r>
      <w:r w:rsidRPr="0011636B">
        <w:rPr>
          <w:rFonts w:eastAsia="Calibri"/>
          <w:sz w:val="24"/>
          <w:szCs w:val="24"/>
        </w:rPr>
        <w:t xml:space="preserve"> для растений, относящиеся к классу </w:t>
      </w:r>
      <w:proofErr w:type="spellStart"/>
      <w:proofErr w:type="gramStart"/>
      <w:r w:rsidRPr="0011636B">
        <w:rPr>
          <w:rFonts w:eastAsia="Calibri"/>
          <w:sz w:val="24"/>
          <w:szCs w:val="24"/>
        </w:rPr>
        <w:t>элементо</w:t>
      </w:r>
      <w:proofErr w:type="spellEnd"/>
      <w:r w:rsidRPr="0011636B">
        <w:rPr>
          <w:rFonts w:eastAsia="Calibri"/>
          <w:sz w:val="24"/>
          <w:szCs w:val="24"/>
        </w:rPr>
        <w:t>(</w:t>
      </w:r>
      <w:proofErr w:type="gramEnd"/>
      <w:r w:rsidRPr="0011636B">
        <w:rPr>
          <w:sz w:val="24"/>
          <w:szCs w:val="24"/>
        </w:rPr>
        <w:t>N-,О-,S-,P- и/или F-</w:t>
      </w:r>
      <w:r w:rsidRPr="0011636B">
        <w:rPr>
          <w:rFonts w:eastAsia="Calibri"/>
          <w:sz w:val="24"/>
          <w:szCs w:val="24"/>
        </w:rPr>
        <w:t>)органических системы</w:t>
      </w:r>
      <w:r w:rsidRPr="0011636B">
        <w:rPr>
          <w:sz w:val="24"/>
          <w:szCs w:val="24"/>
        </w:rPr>
        <w:t xml:space="preserve"> – </w:t>
      </w:r>
      <w:proofErr w:type="spellStart"/>
      <w:r w:rsidRPr="0011636B">
        <w:rPr>
          <w:sz w:val="24"/>
          <w:szCs w:val="24"/>
        </w:rPr>
        <w:t>оксифосфонаты</w:t>
      </w:r>
      <w:proofErr w:type="spellEnd"/>
      <w:r w:rsidRPr="0011636B">
        <w:rPr>
          <w:sz w:val="24"/>
          <w:szCs w:val="24"/>
        </w:rPr>
        <w:t xml:space="preserve">, </w:t>
      </w:r>
      <w:proofErr w:type="spellStart"/>
      <w:r w:rsidRPr="0011636B">
        <w:rPr>
          <w:sz w:val="24"/>
          <w:szCs w:val="24"/>
        </w:rPr>
        <w:t>фторфенилсодежащие</w:t>
      </w:r>
      <w:proofErr w:type="spellEnd"/>
      <w:r w:rsidRPr="0011636B">
        <w:rPr>
          <w:sz w:val="24"/>
          <w:szCs w:val="24"/>
        </w:rPr>
        <w:t xml:space="preserve"> </w:t>
      </w:r>
      <w:proofErr w:type="spellStart"/>
      <w:r w:rsidRPr="0011636B">
        <w:rPr>
          <w:sz w:val="24"/>
          <w:szCs w:val="24"/>
        </w:rPr>
        <w:t>диэтиламинофосфонаты</w:t>
      </w:r>
      <w:proofErr w:type="spellEnd"/>
      <w:r w:rsidRPr="0011636B">
        <w:rPr>
          <w:sz w:val="24"/>
          <w:szCs w:val="24"/>
        </w:rPr>
        <w:t xml:space="preserve">, </w:t>
      </w:r>
      <w:proofErr w:type="spellStart"/>
      <w:r w:rsidRPr="0011636B">
        <w:rPr>
          <w:sz w:val="24"/>
          <w:szCs w:val="24"/>
        </w:rPr>
        <w:t>дитиокарбаматы</w:t>
      </w:r>
      <w:proofErr w:type="spellEnd"/>
      <w:r w:rsidRPr="0011636B">
        <w:rPr>
          <w:sz w:val="24"/>
          <w:szCs w:val="24"/>
        </w:rPr>
        <w:t xml:space="preserve"> </w:t>
      </w:r>
      <w:proofErr w:type="spellStart"/>
      <w:r w:rsidRPr="0011636B">
        <w:rPr>
          <w:sz w:val="24"/>
          <w:szCs w:val="24"/>
        </w:rPr>
        <w:t>пиперазинов</w:t>
      </w:r>
      <w:proofErr w:type="spellEnd"/>
      <w:r w:rsidRPr="0011636B">
        <w:rPr>
          <w:sz w:val="24"/>
          <w:szCs w:val="24"/>
        </w:rPr>
        <w:t xml:space="preserve"> и </w:t>
      </w:r>
      <w:r w:rsidRPr="0011636B">
        <w:rPr>
          <w:rFonts w:eastAsia="Batang"/>
          <w:sz w:val="24"/>
          <w:szCs w:val="24"/>
        </w:rPr>
        <w:t>аминометильные1-(2-нафтокси)-4-диалкилбут-2-ины.</w:t>
      </w:r>
    </w:p>
    <w:p w:rsidR="00042F64" w:rsidRPr="0011636B" w:rsidRDefault="00042F64" w:rsidP="00BD27A6">
      <w:pPr>
        <w:pStyle w:val="a9"/>
        <w:numPr>
          <w:ilvl w:val="0"/>
          <w:numId w:val="2"/>
        </w:numPr>
        <w:tabs>
          <w:tab w:val="left" w:pos="142"/>
          <w:tab w:val="left" w:pos="993"/>
        </w:tabs>
        <w:spacing w:line="360" w:lineRule="auto"/>
        <w:ind w:left="0" w:firstLine="709"/>
        <w:jc w:val="both"/>
      </w:pPr>
      <w:r w:rsidRPr="0011636B">
        <w:t xml:space="preserve">Тонкое химическое строение синтезированных новых </w:t>
      </w:r>
      <w:proofErr w:type="spellStart"/>
      <w:r w:rsidRPr="0011636B">
        <w:t>элементо</w:t>
      </w:r>
      <w:proofErr w:type="spellEnd"/>
      <w:r w:rsidRPr="0011636B">
        <w:t xml:space="preserve">(N-,О-,S-,P- и/или F-)органических систем подтверждены применением комплекса  данных спектроскопии ЯМР, ИКС. Методом спектроскопии ЯМР </w:t>
      </w:r>
      <w:r w:rsidRPr="0011636B">
        <w:rPr>
          <w:vertAlign w:val="superscript"/>
        </w:rPr>
        <w:t>1</w:t>
      </w:r>
      <w:r w:rsidRPr="0011636B">
        <w:t xml:space="preserve">Н установлено формировании </w:t>
      </w:r>
      <w:proofErr w:type="spellStart"/>
      <w:r w:rsidRPr="0011636B">
        <w:t>супрамолекулярного</w:t>
      </w:r>
      <w:proofErr w:type="spellEnd"/>
      <w:r w:rsidRPr="0011636B">
        <w:t xml:space="preserve"> комплекса </w:t>
      </w:r>
      <w:proofErr w:type="spellStart"/>
      <w:r w:rsidRPr="0011636B">
        <w:t>диметил</w:t>
      </w:r>
      <w:proofErr w:type="spellEnd"/>
      <w:r w:rsidRPr="0011636B">
        <w:t>[1-(бензил-, 2-фенилэтил)-4-гидроксипиперидин-4-ил)]</w:t>
      </w:r>
      <w:proofErr w:type="spellStart"/>
      <w:r w:rsidRPr="0011636B">
        <w:t>фосфоната</w:t>
      </w:r>
      <w:proofErr w:type="spellEnd"/>
      <w:r w:rsidRPr="0011636B">
        <w:t xml:space="preserve"> с β-ЦД состава 1:1, молекула гостя своей гидрофобной частью взаимодействует с гидрофобной поверхностью рецептора, а более гидрофильная часть молекулы субстрата расположена близко к внешней гидрофильной части </w:t>
      </w:r>
      <w:proofErr w:type="spellStart"/>
      <w:r w:rsidRPr="0011636B">
        <w:t>циклодекстринового</w:t>
      </w:r>
      <w:proofErr w:type="spellEnd"/>
      <w:r w:rsidRPr="0011636B">
        <w:t xml:space="preserve"> рецептора.</w:t>
      </w:r>
    </w:p>
    <w:p w:rsidR="00042F64" w:rsidRPr="0011636B" w:rsidRDefault="00042F64" w:rsidP="00BD27A6">
      <w:pPr>
        <w:pStyle w:val="a9"/>
        <w:numPr>
          <w:ilvl w:val="0"/>
          <w:numId w:val="2"/>
        </w:numPr>
        <w:tabs>
          <w:tab w:val="left" w:pos="142"/>
          <w:tab w:val="left" w:pos="993"/>
        </w:tabs>
        <w:spacing w:line="360" w:lineRule="auto"/>
        <w:ind w:left="0" w:firstLine="709"/>
        <w:jc w:val="both"/>
      </w:pPr>
      <w:r w:rsidRPr="0011636B">
        <w:t xml:space="preserve">Разработаны условия синтеза ацетиленовых и </w:t>
      </w:r>
      <w:proofErr w:type="spellStart"/>
      <w:r w:rsidRPr="0011636B">
        <w:t>феноксиалкиловых</w:t>
      </w:r>
      <w:proofErr w:type="spellEnd"/>
      <w:r w:rsidRPr="0011636B">
        <w:t xml:space="preserve"> эфиров метил- и </w:t>
      </w:r>
      <w:proofErr w:type="spellStart"/>
      <w:r w:rsidRPr="0011636B">
        <w:t>дифенилметилпиперазиндитиокарбаминовых</w:t>
      </w:r>
      <w:proofErr w:type="spellEnd"/>
      <w:r w:rsidRPr="0011636B">
        <w:t xml:space="preserve"> кислот трехкомпонентной однореакторной реакцией 1-(метил-, </w:t>
      </w:r>
      <w:proofErr w:type="spellStart"/>
      <w:r w:rsidRPr="0011636B">
        <w:t>дифенилметил</w:t>
      </w:r>
      <w:proofErr w:type="spellEnd"/>
      <w:proofErr w:type="gramStart"/>
      <w:r w:rsidRPr="0011636B">
        <w:t>-)</w:t>
      </w:r>
      <w:proofErr w:type="spellStart"/>
      <w:r w:rsidRPr="0011636B">
        <w:t>пиперазина</w:t>
      </w:r>
      <w:proofErr w:type="spellEnd"/>
      <w:proofErr w:type="gramEnd"/>
      <w:r w:rsidRPr="0011636B">
        <w:t xml:space="preserve"> с сероуглеродом и </w:t>
      </w:r>
      <w:proofErr w:type="spellStart"/>
      <w:r w:rsidRPr="0011636B">
        <w:t>алкилгалогенидом</w:t>
      </w:r>
      <w:proofErr w:type="spellEnd"/>
      <w:r w:rsidRPr="0011636B">
        <w:t xml:space="preserve"> в ацетоне в присутствии фосфата натрия при комнатной температуре в течение 1,5 - 2 ч, отвечающим принципам зеленой химии. Показано, что при использовании катализатора </w:t>
      </w:r>
      <w:proofErr w:type="spellStart"/>
      <w:r w:rsidRPr="0011636B">
        <w:rPr>
          <w:rFonts w:eastAsia="Batang"/>
        </w:rPr>
        <w:t>однойодистой</w:t>
      </w:r>
      <w:proofErr w:type="spellEnd"/>
      <w:r w:rsidRPr="0011636B">
        <w:rPr>
          <w:rFonts w:eastAsia="Batang"/>
        </w:rPr>
        <w:t xml:space="preserve"> меди </w:t>
      </w:r>
      <w:proofErr w:type="spellStart"/>
      <w:r w:rsidRPr="0011636B">
        <w:rPr>
          <w:rFonts w:eastAsia="Batang"/>
        </w:rPr>
        <w:t>аминометилирование</w:t>
      </w:r>
      <w:proofErr w:type="spellEnd"/>
      <w:r w:rsidRPr="0011636B">
        <w:rPr>
          <w:rFonts w:eastAsia="Batang"/>
        </w:rPr>
        <w:t xml:space="preserve"> </w:t>
      </w:r>
      <w:r w:rsidRPr="0011636B">
        <w:t xml:space="preserve">  </w:t>
      </w:r>
      <w:proofErr w:type="spellStart"/>
      <w:r w:rsidRPr="0011636B">
        <w:rPr>
          <w:rFonts w:eastAsia="Batang"/>
        </w:rPr>
        <w:t>нафтокси</w:t>
      </w:r>
      <w:r w:rsidRPr="0011636B">
        <w:t>пропина</w:t>
      </w:r>
      <w:proofErr w:type="spellEnd"/>
      <w:r w:rsidRPr="0011636B">
        <w:t xml:space="preserve"> циклическими аминами с </w:t>
      </w:r>
      <w:proofErr w:type="spellStart"/>
      <w:r w:rsidRPr="0011636B">
        <w:t>параформом</w:t>
      </w:r>
      <w:proofErr w:type="spellEnd"/>
      <w:r w:rsidRPr="0011636B">
        <w:t xml:space="preserve">, </w:t>
      </w:r>
      <w:r w:rsidRPr="0011636B">
        <w:rPr>
          <w:rFonts w:eastAsia="Batang"/>
        </w:rPr>
        <w:t xml:space="preserve">бензальдегидом или </w:t>
      </w:r>
      <w:r w:rsidRPr="0011636B">
        <w:rPr>
          <w:rFonts w:eastAsia="Batang"/>
          <w:i/>
        </w:rPr>
        <w:t>п-</w:t>
      </w:r>
      <w:proofErr w:type="spellStart"/>
      <w:r w:rsidRPr="0011636B">
        <w:rPr>
          <w:rFonts w:eastAsia="Batang"/>
        </w:rPr>
        <w:t>фторбензальдегидом</w:t>
      </w:r>
      <w:proofErr w:type="spellEnd"/>
      <w:r w:rsidRPr="0011636B">
        <w:rPr>
          <w:rFonts w:eastAsia="Batang"/>
        </w:rPr>
        <w:t xml:space="preserve"> приводит к целевым </w:t>
      </w:r>
      <w:proofErr w:type="spellStart"/>
      <w:r w:rsidRPr="0011636B">
        <w:rPr>
          <w:rFonts w:eastAsia="Batang"/>
        </w:rPr>
        <w:t>амино</w:t>
      </w:r>
      <w:proofErr w:type="spellEnd"/>
      <w:r w:rsidR="00E77940" w:rsidRPr="0011636B">
        <w:rPr>
          <w:rFonts w:eastAsia="Batang"/>
        </w:rPr>
        <w:t xml:space="preserve"> </w:t>
      </w:r>
      <w:proofErr w:type="spellStart"/>
      <w:r w:rsidRPr="0011636B">
        <w:rPr>
          <w:rFonts w:eastAsia="Batang"/>
        </w:rPr>
        <w:t>метильным</w:t>
      </w:r>
      <w:proofErr w:type="spellEnd"/>
      <w:r w:rsidRPr="0011636B">
        <w:rPr>
          <w:rFonts w:eastAsia="Batang"/>
        </w:rPr>
        <w:t xml:space="preserve"> 1-(2-нафтокси)-4-диалкилбут-2-инам </w:t>
      </w:r>
      <w:r w:rsidRPr="0011636B">
        <w:rPr>
          <w:lang w:eastAsia="ko-KR"/>
        </w:rPr>
        <w:t>с выходом 52-90 %.</w:t>
      </w:r>
    </w:p>
    <w:p w:rsidR="00042F64" w:rsidRPr="0011636B" w:rsidRDefault="00042F64" w:rsidP="00BD27A6">
      <w:pPr>
        <w:pStyle w:val="a9"/>
        <w:numPr>
          <w:ilvl w:val="0"/>
          <w:numId w:val="2"/>
        </w:numPr>
        <w:tabs>
          <w:tab w:val="left" w:pos="426"/>
          <w:tab w:val="left" w:pos="993"/>
        </w:tabs>
        <w:spacing w:line="360" w:lineRule="auto"/>
        <w:ind w:left="0" w:firstLine="709"/>
        <w:jc w:val="both"/>
      </w:pPr>
      <w:proofErr w:type="spellStart"/>
      <w:r w:rsidRPr="0011636B">
        <w:t>Биоскрининг</w:t>
      </w:r>
      <w:proofErr w:type="spellEnd"/>
      <w:r w:rsidRPr="0011636B">
        <w:t xml:space="preserve"> образцов препаратов САВ-1-15 на семенах и проростках яровой пшеницы </w:t>
      </w:r>
      <w:r w:rsidRPr="0011636B">
        <w:rPr>
          <w:noProof/>
        </w:rPr>
        <w:t xml:space="preserve">сортов </w:t>
      </w:r>
      <w:r w:rsidRPr="0011636B">
        <w:rPr>
          <w:bCs/>
        </w:rPr>
        <w:t xml:space="preserve">Казахстанская-10, Северянка и </w:t>
      </w:r>
      <w:proofErr w:type="spellStart"/>
      <w:r w:rsidRPr="0011636B">
        <w:rPr>
          <w:bCs/>
        </w:rPr>
        <w:t>Мирас</w:t>
      </w:r>
      <w:proofErr w:type="spellEnd"/>
      <w:r w:rsidRPr="0011636B">
        <w:rPr>
          <w:bCs/>
        </w:rPr>
        <w:t xml:space="preserve"> показал значительную стимуляцию роста и развития в присутствии САВ-3</w:t>
      </w:r>
      <w:r w:rsidRPr="0011636B">
        <w:t xml:space="preserve"> </w:t>
      </w:r>
      <w:r w:rsidRPr="0011636B">
        <w:rPr>
          <w:noProof/>
        </w:rPr>
        <w:t>(</w:t>
      </w:r>
      <w:r w:rsidRPr="0011636B">
        <w:t xml:space="preserve">стебля примерно на 30% и корня на 20%). </w:t>
      </w:r>
      <w:r w:rsidRPr="0011636B">
        <w:rPr>
          <w:bCs/>
        </w:rPr>
        <w:t xml:space="preserve">САВ-14 и САВ-15 проявили себя как </w:t>
      </w:r>
      <w:proofErr w:type="spellStart"/>
      <w:r w:rsidRPr="0011636B">
        <w:rPr>
          <w:bCs/>
        </w:rPr>
        <w:t>ретарданты</w:t>
      </w:r>
      <w:proofErr w:type="spellEnd"/>
      <w:r w:rsidRPr="0011636B">
        <w:rPr>
          <w:bCs/>
        </w:rPr>
        <w:t>,</w:t>
      </w:r>
      <w:r w:rsidRPr="0011636B">
        <w:t xml:space="preserve"> подавляющие действие фитогормонов и </w:t>
      </w:r>
      <w:r w:rsidRPr="0011636B">
        <w:rPr>
          <w:bCs/>
        </w:rPr>
        <w:t xml:space="preserve">тормозящие рост растений примерно на 50%, и развитие корневой системы примерно на 80%. В условиях моделированной засухи показано, что САВ-5 оказывал стимулирующее действие на рост (и стебель и корни) растений; САВ-6  стимулировал только рост корневой системы у засухоустойчивых сортов Северянка и </w:t>
      </w:r>
      <w:proofErr w:type="spellStart"/>
      <w:r w:rsidRPr="0011636B">
        <w:rPr>
          <w:bCs/>
        </w:rPr>
        <w:t>Мирас</w:t>
      </w:r>
      <w:proofErr w:type="spellEnd"/>
      <w:r w:rsidRPr="0011636B">
        <w:rPr>
          <w:bCs/>
        </w:rPr>
        <w:t xml:space="preserve">, в отличие от стандартного сорта Казахстанская-10. </w:t>
      </w:r>
      <w:r w:rsidRPr="0011636B">
        <w:t xml:space="preserve">Предпосевная обработка семян пшеницы САВ-7, САВ-8 и САВ-9 значительно блокирует воздействие стресса засухи посредством мобилизации потенциальных, </w:t>
      </w:r>
      <w:proofErr w:type="spellStart"/>
      <w:r w:rsidRPr="0011636B">
        <w:t>генотипически</w:t>
      </w:r>
      <w:proofErr w:type="spellEnd"/>
      <w:r w:rsidRPr="0011636B">
        <w:t xml:space="preserve"> обусловленных возможностей самих растений. </w:t>
      </w:r>
    </w:p>
    <w:p w:rsidR="009D452C" w:rsidRPr="0011636B" w:rsidRDefault="009D452C" w:rsidP="0028652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kk-KZ"/>
        </w:rPr>
      </w:pPr>
    </w:p>
    <w:p w:rsidR="008D00C6" w:rsidRPr="0011636B" w:rsidRDefault="008D00C6" w:rsidP="0028652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  <w:lang w:val="kk-KZ"/>
        </w:rPr>
        <w:lastRenderedPageBreak/>
        <w:t>В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ыводы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по результатам НИР 201</w:t>
      </w:r>
      <w:r w:rsidR="0075324D" w:rsidRPr="0011636B">
        <w:rPr>
          <w:rFonts w:ascii="Times New Roman" w:hAnsi="Times New Roman" w:cs="Times New Roman"/>
          <w:sz w:val="24"/>
          <w:szCs w:val="24"/>
        </w:rPr>
        <w:t>9</w:t>
      </w:r>
      <w:r w:rsidRPr="0011636B">
        <w:rPr>
          <w:rFonts w:ascii="Times New Roman" w:hAnsi="Times New Roman" w:cs="Times New Roman"/>
          <w:sz w:val="24"/>
          <w:szCs w:val="24"/>
        </w:rPr>
        <w:t xml:space="preserve"> г.:</w:t>
      </w:r>
    </w:p>
    <w:p w:rsidR="00C17F7D" w:rsidRPr="0011636B" w:rsidRDefault="00C17F7D" w:rsidP="00BD27A6">
      <w:pPr>
        <w:pStyle w:val="a3"/>
        <w:numPr>
          <w:ilvl w:val="0"/>
          <w:numId w:val="9"/>
        </w:numPr>
        <w:tabs>
          <w:tab w:val="left" w:pos="993"/>
        </w:tabs>
        <w:spacing w:line="360" w:lineRule="auto"/>
        <w:ind w:left="0" w:firstLine="709"/>
        <w:jc w:val="both"/>
        <w:rPr>
          <w:sz w:val="24"/>
          <w:szCs w:val="24"/>
        </w:rPr>
      </w:pPr>
      <w:r w:rsidRPr="0011636B">
        <w:rPr>
          <w:sz w:val="24"/>
          <w:szCs w:val="24"/>
        </w:rPr>
        <w:t xml:space="preserve">  </w:t>
      </w:r>
      <w:bookmarkStart w:id="28" w:name="_Hlk22977247"/>
      <w:r w:rsidRPr="0011636B">
        <w:rPr>
          <w:sz w:val="24"/>
          <w:szCs w:val="24"/>
        </w:rPr>
        <w:t xml:space="preserve">Для придания молекуле свойства стимулятора роста пшеницы или </w:t>
      </w:r>
      <w:proofErr w:type="spellStart"/>
      <w:r w:rsidRPr="0011636B">
        <w:rPr>
          <w:sz w:val="24"/>
          <w:szCs w:val="24"/>
        </w:rPr>
        <w:t>ретартанта</w:t>
      </w:r>
      <w:proofErr w:type="spellEnd"/>
      <w:r w:rsidRPr="0011636B">
        <w:rPr>
          <w:sz w:val="24"/>
          <w:szCs w:val="24"/>
        </w:rPr>
        <w:t xml:space="preserve"> синтетически смоделированы </w:t>
      </w:r>
      <w:r w:rsidRPr="0011636B">
        <w:rPr>
          <w:rFonts w:eastAsia="Batang"/>
          <w:sz w:val="24"/>
          <w:szCs w:val="24"/>
        </w:rPr>
        <w:t xml:space="preserve">новые потенциальные стимуляторы роста </w:t>
      </w:r>
      <w:r w:rsidRPr="0011636B">
        <w:rPr>
          <w:sz w:val="24"/>
          <w:szCs w:val="24"/>
        </w:rPr>
        <w:t>и/или адаптогены</w:t>
      </w:r>
      <w:r w:rsidRPr="0011636B">
        <w:rPr>
          <w:rFonts w:eastAsia="Calibri"/>
          <w:sz w:val="24"/>
          <w:szCs w:val="24"/>
        </w:rPr>
        <w:t xml:space="preserve"> для растений с обязательным азотистым гетероциклом (пиперидин, </w:t>
      </w:r>
      <w:proofErr w:type="spellStart"/>
      <w:r w:rsidRPr="0011636B">
        <w:rPr>
          <w:rFonts w:eastAsia="Calibri"/>
          <w:sz w:val="24"/>
          <w:szCs w:val="24"/>
        </w:rPr>
        <w:t>пиперазин</w:t>
      </w:r>
      <w:proofErr w:type="spellEnd"/>
      <w:r w:rsidRPr="0011636B">
        <w:rPr>
          <w:rFonts w:eastAsia="Calibri"/>
          <w:sz w:val="24"/>
          <w:szCs w:val="24"/>
        </w:rPr>
        <w:t>, имидазол, пирролидин)</w:t>
      </w:r>
      <w:r w:rsidRPr="0011636B">
        <w:rPr>
          <w:rFonts w:eastAsia="Batang"/>
          <w:sz w:val="24"/>
          <w:szCs w:val="24"/>
        </w:rPr>
        <w:t xml:space="preserve"> и другими </w:t>
      </w:r>
      <w:proofErr w:type="spellStart"/>
      <w:r w:rsidRPr="0011636B">
        <w:rPr>
          <w:rFonts w:eastAsia="Batang"/>
          <w:sz w:val="24"/>
          <w:szCs w:val="24"/>
        </w:rPr>
        <w:t>фармакофорными</w:t>
      </w:r>
      <w:proofErr w:type="spellEnd"/>
      <w:r w:rsidRPr="0011636B">
        <w:rPr>
          <w:rFonts w:eastAsia="Batang"/>
          <w:sz w:val="24"/>
          <w:szCs w:val="24"/>
        </w:rPr>
        <w:t xml:space="preserve"> группами: </w:t>
      </w:r>
      <w:proofErr w:type="spellStart"/>
      <w:r w:rsidRPr="0011636B">
        <w:rPr>
          <w:sz w:val="24"/>
          <w:szCs w:val="24"/>
        </w:rPr>
        <w:t>фосфонатная</w:t>
      </w:r>
      <w:proofErr w:type="spellEnd"/>
      <w:r w:rsidRPr="0011636B">
        <w:rPr>
          <w:sz w:val="24"/>
          <w:szCs w:val="24"/>
        </w:rPr>
        <w:t xml:space="preserve">, </w:t>
      </w:r>
      <w:proofErr w:type="spellStart"/>
      <w:r w:rsidRPr="0011636B">
        <w:rPr>
          <w:sz w:val="24"/>
          <w:szCs w:val="24"/>
        </w:rPr>
        <w:t>пропаргильная</w:t>
      </w:r>
      <w:proofErr w:type="spellEnd"/>
      <w:r w:rsidRPr="0011636B">
        <w:rPr>
          <w:sz w:val="24"/>
          <w:szCs w:val="24"/>
        </w:rPr>
        <w:t xml:space="preserve">, </w:t>
      </w:r>
      <w:proofErr w:type="spellStart"/>
      <w:r w:rsidRPr="0011636B">
        <w:rPr>
          <w:sz w:val="24"/>
          <w:szCs w:val="24"/>
        </w:rPr>
        <w:t>карбодитиоатная</w:t>
      </w:r>
      <w:proofErr w:type="spellEnd"/>
      <w:r w:rsidRPr="0011636B">
        <w:rPr>
          <w:sz w:val="24"/>
          <w:szCs w:val="24"/>
        </w:rPr>
        <w:t xml:space="preserve">, </w:t>
      </w:r>
      <w:proofErr w:type="spellStart"/>
      <w:r w:rsidRPr="0011636B">
        <w:rPr>
          <w:sz w:val="24"/>
          <w:szCs w:val="24"/>
        </w:rPr>
        <w:t>фторфенильная</w:t>
      </w:r>
      <w:proofErr w:type="spellEnd"/>
      <w:r w:rsidRPr="0011636B">
        <w:rPr>
          <w:sz w:val="24"/>
          <w:szCs w:val="24"/>
        </w:rPr>
        <w:t xml:space="preserve">, </w:t>
      </w:r>
      <w:proofErr w:type="spellStart"/>
      <w:r w:rsidRPr="0011636B">
        <w:rPr>
          <w:sz w:val="24"/>
          <w:szCs w:val="24"/>
        </w:rPr>
        <w:t>феноксиалкильная</w:t>
      </w:r>
      <w:proofErr w:type="spellEnd"/>
      <w:r w:rsidRPr="0011636B">
        <w:rPr>
          <w:sz w:val="24"/>
          <w:szCs w:val="24"/>
        </w:rPr>
        <w:t xml:space="preserve">, ион биогенного микроэлемента (металла) и/или другая группа. </w:t>
      </w:r>
    </w:p>
    <w:p w:rsidR="00C17F7D" w:rsidRPr="0011636B" w:rsidRDefault="00C17F7D" w:rsidP="00BD27A6">
      <w:pPr>
        <w:pStyle w:val="a9"/>
        <w:numPr>
          <w:ilvl w:val="0"/>
          <w:numId w:val="9"/>
        </w:numPr>
        <w:tabs>
          <w:tab w:val="left" w:pos="993"/>
        </w:tabs>
        <w:spacing w:line="360" w:lineRule="auto"/>
        <w:ind w:left="0" w:firstLine="709"/>
        <w:jc w:val="both"/>
      </w:pPr>
      <w:r w:rsidRPr="0011636B">
        <w:t xml:space="preserve">  Показано, что взаимодействие 4-(метил- и </w:t>
      </w:r>
      <w:proofErr w:type="spellStart"/>
      <w:r w:rsidRPr="0011636B">
        <w:t>дифенилметил</w:t>
      </w:r>
      <w:proofErr w:type="spellEnd"/>
      <w:r w:rsidRPr="0011636B">
        <w:t>-)пиперазин-1-карбодитиоата калия (4-дифенилметилпиперазин-1-карбодитиоата калия) с солями микроэлементов Co</w:t>
      </w:r>
      <w:r w:rsidRPr="0011636B">
        <w:rPr>
          <w:vertAlign w:val="superscript"/>
        </w:rPr>
        <w:t>2+</w:t>
      </w:r>
      <w:r w:rsidRPr="0011636B">
        <w:t>, Mn</w:t>
      </w:r>
      <w:r w:rsidRPr="0011636B">
        <w:rPr>
          <w:vertAlign w:val="superscript"/>
        </w:rPr>
        <w:t>2+</w:t>
      </w:r>
      <w:r w:rsidRPr="0011636B">
        <w:t>, Сu</w:t>
      </w:r>
      <w:r w:rsidRPr="0011636B">
        <w:rPr>
          <w:vertAlign w:val="superscript"/>
        </w:rPr>
        <w:t>2+</w:t>
      </w:r>
      <w:r w:rsidRPr="0011636B">
        <w:t xml:space="preserve"> и Zn</w:t>
      </w:r>
      <w:r w:rsidRPr="0011636B">
        <w:rPr>
          <w:vertAlign w:val="superscript"/>
        </w:rPr>
        <w:t xml:space="preserve">2+ </w:t>
      </w:r>
      <w:r w:rsidRPr="0011636B">
        <w:t xml:space="preserve">при комнатной температуре в течение 1 ч приводит к комплексам </w:t>
      </w:r>
      <w:proofErr w:type="spellStart"/>
      <w:r w:rsidRPr="0011636B">
        <w:t>дитиокарбаматов</w:t>
      </w:r>
      <w:proofErr w:type="spellEnd"/>
      <w:r w:rsidRPr="0011636B">
        <w:t xml:space="preserve"> с ионами биогенных металлов с выходами 87; 89 % (Co</w:t>
      </w:r>
      <w:r w:rsidRPr="0011636B">
        <w:rPr>
          <w:vertAlign w:val="superscript"/>
        </w:rPr>
        <w:t>2+</w:t>
      </w:r>
      <w:r w:rsidRPr="0011636B">
        <w:t>), 48; 74% (Mn</w:t>
      </w:r>
      <w:r w:rsidRPr="0011636B">
        <w:rPr>
          <w:vertAlign w:val="superscript"/>
        </w:rPr>
        <w:t>2+</w:t>
      </w:r>
      <w:r w:rsidRPr="0011636B">
        <w:t>), 72; 56% (Сu</w:t>
      </w:r>
      <w:r w:rsidRPr="0011636B">
        <w:rPr>
          <w:vertAlign w:val="superscript"/>
        </w:rPr>
        <w:t>2+</w:t>
      </w:r>
      <w:r w:rsidRPr="0011636B">
        <w:t>) и 88; 37% (Zn</w:t>
      </w:r>
      <w:r w:rsidRPr="0011636B">
        <w:rPr>
          <w:vertAlign w:val="superscript"/>
        </w:rPr>
        <w:t>2+</w:t>
      </w:r>
      <w:r w:rsidRPr="0011636B">
        <w:t xml:space="preserve">). Методом атомно-адсорбционной спектрометрии доказано образование комплексов кобальта и </w:t>
      </w:r>
      <w:proofErr w:type="spellStart"/>
      <w:r w:rsidRPr="0011636B">
        <w:t>марганеца</w:t>
      </w:r>
      <w:proofErr w:type="spellEnd"/>
      <w:r w:rsidRPr="0011636B">
        <w:t xml:space="preserve"> с координационным числом 6, цинка – и меди - 4. </w:t>
      </w:r>
    </w:p>
    <w:p w:rsidR="00C17F7D" w:rsidRPr="0011636B" w:rsidRDefault="00C17F7D" w:rsidP="00BD27A6">
      <w:pPr>
        <w:pStyle w:val="a9"/>
        <w:numPr>
          <w:ilvl w:val="0"/>
          <w:numId w:val="9"/>
        </w:numPr>
        <w:tabs>
          <w:tab w:val="left" w:pos="142"/>
          <w:tab w:val="left" w:pos="993"/>
        </w:tabs>
        <w:spacing w:line="360" w:lineRule="auto"/>
        <w:ind w:left="0" w:firstLine="709"/>
        <w:jc w:val="both"/>
      </w:pPr>
      <w:r w:rsidRPr="0011636B">
        <w:t>Найдено, что 1-метилпиперазин,</w:t>
      </w:r>
      <w:r w:rsidRPr="0011636B">
        <w:rPr>
          <w:rFonts w:eastAsia="Batang"/>
        </w:rPr>
        <w:t xml:space="preserve"> (</w:t>
      </w:r>
      <w:proofErr w:type="spellStart"/>
      <w:r w:rsidRPr="0011636B">
        <w:rPr>
          <w:rFonts w:eastAsia="Batang"/>
        </w:rPr>
        <w:t>дифенилметил</w:t>
      </w:r>
      <w:proofErr w:type="spellEnd"/>
      <w:r w:rsidRPr="0011636B">
        <w:rPr>
          <w:rFonts w:eastAsia="Batang"/>
        </w:rPr>
        <w:t>)</w:t>
      </w:r>
      <w:proofErr w:type="spellStart"/>
      <w:r w:rsidRPr="0011636B">
        <w:rPr>
          <w:rFonts w:eastAsia="Batang"/>
        </w:rPr>
        <w:t>пиперазин</w:t>
      </w:r>
      <w:proofErr w:type="spellEnd"/>
      <w:r w:rsidRPr="0011636B">
        <w:rPr>
          <w:rFonts w:eastAsia="Batang"/>
        </w:rPr>
        <w:t>, 4-фенилпиперидин или пирролидин с 1-</w:t>
      </w:r>
      <w:r w:rsidRPr="0011636B">
        <w:t>(проп-2-инилокси)нафталином, бензальдегидом или</w:t>
      </w:r>
      <w:r w:rsidRPr="0011636B">
        <w:rPr>
          <w:i/>
        </w:rPr>
        <w:t xml:space="preserve"> м-</w:t>
      </w:r>
      <w:proofErr w:type="spellStart"/>
      <w:r w:rsidRPr="0011636B">
        <w:t>метокси</w:t>
      </w:r>
      <w:proofErr w:type="spellEnd"/>
      <w:r w:rsidRPr="0011636B">
        <w:t xml:space="preserve">-, 3-фтор-, 2,5-диметоксибензальдегидами </w:t>
      </w:r>
      <w:r w:rsidRPr="0011636B">
        <w:rPr>
          <w:rFonts w:eastAsia="Batang"/>
        </w:rPr>
        <w:t xml:space="preserve">в абсолютном диоксане в присутствии </w:t>
      </w:r>
      <w:proofErr w:type="spellStart"/>
      <w:r w:rsidRPr="0011636B">
        <w:rPr>
          <w:rFonts w:eastAsia="Batang"/>
          <w:lang w:val="en-US"/>
        </w:rPr>
        <w:t>CuI</w:t>
      </w:r>
      <w:proofErr w:type="spellEnd"/>
      <w:r w:rsidRPr="0011636B">
        <w:rPr>
          <w:rFonts w:eastAsia="Batang"/>
        </w:rPr>
        <w:t xml:space="preserve"> при 35-40 </w:t>
      </w:r>
      <w:proofErr w:type="spellStart"/>
      <w:r w:rsidRPr="0011636B">
        <w:rPr>
          <w:rFonts w:eastAsia="Batang"/>
          <w:vertAlign w:val="superscript"/>
        </w:rPr>
        <w:t>о</w:t>
      </w:r>
      <w:r w:rsidRPr="0011636B">
        <w:rPr>
          <w:rFonts w:eastAsia="Batang"/>
        </w:rPr>
        <w:t>С</w:t>
      </w:r>
      <w:proofErr w:type="spellEnd"/>
      <w:r w:rsidRPr="0011636B">
        <w:rPr>
          <w:rFonts w:eastAsia="Batang"/>
        </w:rPr>
        <w:t xml:space="preserve"> в течение 2-х ч приводит с выходом 32-92 % новым </w:t>
      </w:r>
      <w:proofErr w:type="spellStart"/>
      <w:r w:rsidRPr="0011636B">
        <w:rPr>
          <w:rFonts w:eastAsia="Batang"/>
        </w:rPr>
        <w:t>аминометильным</w:t>
      </w:r>
      <w:proofErr w:type="spellEnd"/>
      <w:r w:rsidRPr="0011636B">
        <w:rPr>
          <w:rFonts w:eastAsia="Batang"/>
        </w:rPr>
        <w:t xml:space="preserve"> производным, среди которых </w:t>
      </w:r>
      <w:r w:rsidRPr="0011636B">
        <w:t xml:space="preserve">гидрохлорид </w:t>
      </w:r>
      <w:r w:rsidRPr="0011636B">
        <w:rPr>
          <w:rStyle w:val="tlid-translation"/>
        </w:rPr>
        <w:t xml:space="preserve">1-(1-(4-фторфенил)-4-(нафталин-1-илокси)бут-2-инил)-4-метилпиперазина превышает действие </w:t>
      </w:r>
      <w:r w:rsidRPr="0011636B">
        <w:t xml:space="preserve">местных анестетиков - </w:t>
      </w:r>
      <w:proofErr w:type="spellStart"/>
      <w:r w:rsidRPr="0011636B">
        <w:t>тримекаин</w:t>
      </w:r>
      <w:proofErr w:type="spellEnd"/>
      <w:r w:rsidRPr="0011636B">
        <w:t>, лидокаин и новокаин, в 1,2; 1,5 и 1,57 раз.</w:t>
      </w:r>
    </w:p>
    <w:p w:rsidR="00C17F7D" w:rsidRPr="0011636B" w:rsidRDefault="00C17F7D" w:rsidP="00BD27A6">
      <w:pPr>
        <w:pStyle w:val="a9"/>
        <w:numPr>
          <w:ilvl w:val="0"/>
          <w:numId w:val="9"/>
        </w:numPr>
        <w:tabs>
          <w:tab w:val="left" w:pos="993"/>
        </w:tabs>
        <w:spacing w:line="360" w:lineRule="auto"/>
        <w:ind w:left="0" w:firstLine="709"/>
        <w:jc w:val="both"/>
      </w:pPr>
      <w:r w:rsidRPr="0011636B">
        <w:t xml:space="preserve">   Разработана методика получения металлорганических комплексов 1-(2-этоксиэтил)-4-гидрокси-4-(</w:t>
      </w:r>
      <w:proofErr w:type="spellStart"/>
      <w:r w:rsidRPr="0011636B">
        <w:t>диметоксифосфорил</w:t>
      </w:r>
      <w:proofErr w:type="spellEnd"/>
      <w:r w:rsidRPr="0011636B">
        <w:t xml:space="preserve">)пиперидин с ацетатами </w:t>
      </w:r>
      <w:r w:rsidRPr="0011636B">
        <w:rPr>
          <w:lang w:val="kk-KZ"/>
        </w:rPr>
        <w:t xml:space="preserve">биогенных </w:t>
      </w:r>
      <w:r w:rsidRPr="0011636B">
        <w:t xml:space="preserve">металлов с использованием </w:t>
      </w:r>
      <w:proofErr w:type="spellStart"/>
      <w:r w:rsidRPr="0011636B">
        <w:t>промотирования</w:t>
      </w:r>
      <w:proofErr w:type="spellEnd"/>
      <w:r w:rsidRPr="0011636B">
        <w:t xml:space="preserve"> ультразвуком (</w:t>
      </w:r>
      <w:r w:rsidRPr="0011636B">
        <w:rPr>
          <w:lang w:val="en-US"/>
        </w:rPr>
        <w:t>U</w:t>
      </w:r>
      <w:r w:rsidRPr="0011636B">
        <w:t>.</w:t>
      </w:r>
      <w:r w:rsidRPr="0011636B">
        <w:rPr>
          <w:lang w:val="en-US"/>
        </w:rPr>
        <w:t>S</w:t>
      </w:r>
      <w:r w:rsidRPr="0011636B">
        <w:t xml:space="preserve">. </w:t>
      </w:r>
      <w:r w:rsidRPr="0011636B">
        <w:rPr>
          <w:lang w:val="en-US"/>
        </w:rPr>
        <w:t>radiation</w:t>
      </w:r>
      <w:r w:rsidRPr="0011636B">
        <w:t xml:space="preserve">) с образованием комплексов, представляющих собой порошки, окрашенные в различные цвета: продукт с </w:t>
      </w:r>
      <w:r w:rsidRPr="0011636B">
        <w:rPr>
          <w:lang w:val="en-US"/>
        </w:rPr>
        <w:t>Co</w:t>
      </w:r>
      <w:r w:rsidRPr="0011636B">
        <w:rPr>
          <w:vertAlign w:val="superscript"/>
        </w:rPr>
        <w:t>2+</w:t>
      </w:r>
      <w:r w:rsidRPr="0011636B">
        <w:t xml:space="preserve"> – фиолетовый, продукт с </w:t>
      </w:r>
      <w:r w:rsidRPr="0011636B">
        <w:rPr>
          <w:lang w:val="en-US"/>
        </w:rPr>
        <w:t>Cu</w:t>
      </w:r>
      <w:r w:rsidRPr="0011636B">
        <w:rPr>
          <w:vertAlign w:val="superscript"/>
        </w:rPr>
        <w:t>2+</w:t>
      </w:r>
      <w:r w:rsidRPr="0011636B">
        <w:t xml:space="preserve"> – бирюзовый, продукт с </w:t>
      </w:r>
      <w:r w:rsidRPr="0011636B">
        <w:rPr>
          <w:lang w:val="en-US"/>
        </w:rPr>
        <w:t>Ni</w:t>
      </w:r>
      <w:r w:rsidRPr="0011636B">
        <w:rPr>
          <w:vertAlign w:val="superscript"/>
        </w:rPr>
        <w:t>2+</w:t>
      </w:r>
      <w:r w:rsidRPr="0011636B">
        <w:t xml:space="preserve"> – </w:t>
      </w:r>
      <w:r w:rsidRPr="0011636B">
        <w:rPr>
          <w:lang w:val="kk-KZ"/>
        </w:rPr>
        <w:t>зеленый</w:t>
      </w:r>
      <w:r w:rsidRPr="0011636B">
        <w:t xml:space="preserve">, продукт с </w:t>
      </w:r>
      <w:r w:rsidRPr="0011636B">
        <w:rPr>
          <w:lang w:val="en-US"/>
        </w:rPr>
        <w:t>Mn</w:t>
      </w:r>
      <w:r w:rsidRPr="0011636B">
        <w:rPr>
          <w:vertAlign w:val="superscript"/>
        </w:rPr>
        <w:t>2+</w:t>
      </w:r>
      <w:r w:rsidRPr="0011636B">
        <w:t xml:space="preserve"> – коричневый), комплекс </w:t>
      </w:r>
      <w:r w:rsidRPr="0011636B">
        <w:rPr>
          <w:lang w:val="en-US"/>
        </w:rPr>
        <w:t>Mo</w:t>
      </w:r>
      <w:r w:rsidRPr="0011636B">
        <w:rPr>
          <w:vertAlign w:val="superscript"/>
        </w:rPr>
        <w:t>2+</w:t>
      </w:r>
      <w:r w:rsidRPr="0011636B">
        <w:t xml:space="preserve"> </w:t>
      </w:r>
      <w:r w:rsidRPr="0011636B">
        <w:rPr>
          <w:lang w:val="kk-KZ"/>
        </w:rPr>
        <w:t>оказался белым</w:t>
      </w:r>
      <w:r w:rsidRPr="0011636B">
        <w:t xml:space="preserve">. </w:t>
      </w:r>
    </w:p>
    <w:p w:rsidR="00C17F7D" w:rsidRPr="0011636B" w:rsidRDefault="00C17F7D" w:rsidP="00BD27A6">
      <w:pPr>
        <w:pStyle w:val="a9"/>
        <w:numPr>
          <w:ilvl w:val="0"/>
          <w:numId w:val="9"/>
        </w:numPr>
        <w:tabs>
          <w:tab w:val="left" w:pos="993"/>
        </w:tabs>
        <w:spacing w:line="360" w:lineRule="auto"/>
        <w:ind w:left="0" w:firstLine="709"/>
        <w:jc w:val="both"/>
        <w:rPr>
          <w:lang w:val="kk-KZ"/>
        </w:rPr>
      </w:pPr>
      <w:r w:rsidRPr="0011636B">
        <w:t xml:space="preserve">  В условиях реакции </w:t>
      </w:r>
      <w:proofErr w:type="spellStart"/>
      <w:r w:rsidRPr="0011636B">
        <w:t>Кабачника-Филдса</w:t>
      </w:r>
      <w:proofErr w:type="spellEnd"/>
      <w:r w:rsidRPr="0011636B">
        <w:t xml:space="preserve"> получен ряд фторсодержащих α-аминофосфонат</w:t>
      </w:r>
      <w:r w:rsidRPr="0011636B">
        <w:rPr>
          <w:lang w:val="kk-KZ"/>
        </w:rPr>
        <w:t>ов с фармакофорным имидазольным</w:t>
      </w:r>
      <w:r w:rsidRPr="0011636B">
        <w:t xml:space="preserve"> с выходом </w:t>
      </w:r>
      <w:r w:rsidRPr="0011636B">
        <w:rPr>
          <w:lang w:val="kk-KZ"/>
        </w:rPr>
        <w:t>19-</w:t>
      </w:r>
      <w:r w:rsidRPr="0011636B">
        <w:t xml:space="preserve">62%. </w:t>
      </w:r>
    </w:p>
    <w:p w:rsidR="00C17F7D" w:rsidRPr="0011636B" w:rsidRDefault="00C17F7D" w:rsidP="00BD27A6">
      <w:pPr>
        <w:pStyle w:val="a9"/>
        <w:numPr>
          <w:ilvl w:val="0"/>
          <w:numId w:val="9"/>
        </w:numPr>
        <w:tabs>
          <w:tab w:val="left" w:pos="142"/>
          <w:tab w:val="left" w:pos="993"/>
        </w:tabs>
        <w:spacing w:line="360" w:lineRule="auto"/>
        <w:ind w:left="0" w:firstLine="709"/>
        <w:jc w:val="both"/>
      </w:pPr>
      <w:r w:rsidRPr="0011636B">
        <w:t xml:space="preserve">Строение синтезированных новых </w:t>
      </w:r>
      <w:proofErr w:type="spellStart"/>
      <w:r w:rsidRPr="0011636B">
        <w:t>элементо</w:t>
      </w:r>
      <w:proofErr w:type="spellEnd"/>
      <w:r w:rsidRPr="0011636B">
        <w:t xml:space="preserve">(N-,О-,S-,P- и/или F-)органических систем и их комплексом подтверждены применением комплекса  данных спектроскопии ЯМР, ИКС, ТСХ, атомно-адсорбционного анализа. </w:t>
      </w:r>
    </w:p>
    <w:p w:rsidR="00C17F7D" w:rsidRPr="0011636B" w:rsidRDefault="00C17F7D" w:rsidP="00BD27A6">
      <w:pPr>
        <w:pStyle w:val="a9"/>
        <w:numPr>
          <w:ilvl w:val="0"/>
          <w:numId w:val="9"/>
        </w:numPr>
        <w:tabs>
          <w:tab w:val="left" w:pos="993"/>
        </w:tabs>
        <w:spacing w:line="360" w:lineRule="auto"/>
        <w:ind w:left="0" w:firstLine="709"/>
        <w:jc w:val="both"/>
      </w:pPr>
      <w:r w:rsidRPr="0011636B">
        <w:t xml:space="preserve">   </w:t>
      </w:r>
      <w:proofErr w:type="spellStart"/>
      <w:r w:rsidRPr="0011636B">
        <w:t>Биоскрининг</w:t>
      </w:r>
      <w:proofErr w:type="spellEnd"/>
      <w:r w:rsidRPr="0011636B">
        <w:t xml:space="preserve"> образцов препаратов САВ-16 </w:t>
      </w:r>
      <w:r w:rsidRPr="0011636B">
        <w:rPr>
          <w:bCs/>
          <w:color w:val="333333"/>
        </w:rPr>
        <w:t>− САВ-</w:t>
      </w:r>
      <w:r w:rsidRPr="0011636B">
        <w:t xml:space="preserve">35 на семенах и проростках яровой пшеницы </w:t>
      </w:r>
      <w:r w:rsidRPr="0011636B">
        <w:rPr>
          <w:noProof/>
        </w:rPr>
        <w:t xml:space="preserve">сортов </w:t>
      </w:r>
      <w:r w:rsidRPr="0011636B">
        <w:rPr>
          <w:bCs/>
        </w:rPr>
        <w:t xml:space="preserve">Казахстанская-10, Северянка и </w:t>
      </w:r>
      <w:proofErr w:type="spellStart"/>
      <w:r w:rsidRPr="0011636B">
        <w:rPr>
          <w:bCs/>
        </w:rPr>
        <w:t>Мирас</w:t>
      </w:r>
      <w:proofErr w:type="spellEnd"/>
      <w:r w:rsidRPr="0011636B">
        <w:rPr>
          <w:bCs/>
        </w:rPr>
        <w:t xml:space="preserve"> показал стимуляцию роста и </w:t>
      </w:r>
      <w:r w:rsidRPr="0011636B">
        <w:rPr>
          <w:bCs/>
        </w:rPr>
        <w:lastRenderedPageBreak/>
        <w:t>развития при предпосевной обработке сем</w:t>
      </w:r>
      <w:r w:rsidR="00C349C1" w:rsidRPr="0011636B">
        <w:rPr>
          <w:bCs/>
        </w:rPr>
        <w:t>ян</w:t>
      </w:r>
      <w:r w:rsidRPr="0011636B">
        <w:rPr>
          <w:bCs/>
        </w:rPr>
        <w:t xml:space="preserve"> </w:t>
      </w:r>
      <w:r w:rsidRPr="0011636B">
        <w:t xml:space="preserve">САВ-16, САВ-20 и САВ-23, </w:t>
      </w:r>
      <w:r w:rsidRPr="0011636B">
        <w:rPr>
          <w:bCs/>
        </w:rPr>
        <w:t xml:space="preserve">САВ-32 проявил себя как </w:t>
      </w:r>
      <w:proofErr w:type="spellStart"/>
      <w:r w:rsidRPr="0011636B">
        <w:rPr>
          <w:bCs/>
        </w:rPr>
        <w:t>ретардант</w:t>
      </w:r>
      <w:proofErr w:type="spellEnd"/>
      <w:r w:rsidRPr="0011636B">
        <w:rPr>
          <w:bCs/>
        </w:rPr>
        <w:t>,</w:t>
      </w:r>
      <w:r w:rsidRPr="0011636B">
        <w:t xml:space="preserve"> подавляющие  действие фитогормонов и </w:t>
      </w:r>
      <w:r w:rsidRPr="0011636B">
        <w:rPr>
          <w:bCs/>
        </w:rPr>
        <w:t xml:space="preserve">тормозящие рост растений и развитие корневой системы. В условиях моделированной засухи показано, что </w:t>
      </w:r>
      <w:r w:rsidRPr="0011636B">
        <w:t xml:space="preserve">наиболее перспективными для применения в качестве стимуляторов роста и развития пшеницы можно выделить САВ-16 – САВ-19, а </w:t>
      </w:r>
      <w:proofErr w:type="spellStart"/>
      <w:r w:rsidRPr="0011636B">
        <w:t>ретардантов</w:t>
      </w:r>
      <w:proofErr w:type="spellEnd"/>
      <w:r w:rsidRPr="0011636B">
        <w:t xml:space="preserve"> (ингибиторы роста и развития растений) - САВ-22, САВ-24 – САВ-27, САВ-28 и САВ-32. </w:t>
      </w:r>
    </w:p>
    <w:bookmarkEnd w:id="28"/>
    <w:p w:rsidR="00F065FE" w:rsidRPr="0011636B" w:rsidRDefault="00F065FE" w:rsidP="00F065FE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sz w:val="24"/>
          <w:szCs w:val="24"/>
          <w:lang w:val="kk-KZ"/>
        </w:rPr>
        <w:t>В</w:t>
      </w:r>
      <w:proofErr w:type="spellStart"/>
      <w:r w:rsidRPr="0011636B">
        <w:rPr>
          <w:rFonts w:ascii="Times New Roman" w:hAnsi="Times New Roman" w:cs="Times New Roman"/>
          <w:sz w:val="24"/>
          <w:szCs w:val="24"/>
        </w:rPr>
        <w:t>ыводы</w:t>
      </w:r>
      <w:proofErr w:type="spellEnd"/>
      <w:r w:rsidRPr="0011636B">
        <w:rPr>
          <w:rFonts w:ascii="Times New Roman" w:hAnsi="Times New Roman" w:cs="Times New Roman"/>
          <w:sz w:val="24"/>
          <w:szCs w:val="24"/>
        </w:rPr>
        <w:t xml:space="preserve"> по результатам НИР 20</w:t>
      </w:r>
      <w:r w:rsidR="00E77940" w:rsidRPr="0011636B">
        <w:rPr>
          <w:rFonts w:ascii="Times New Roman" w:hAnsi="Times New Roman" w:cs="Times New Roman"/>
          <w:sz w:val="24"/>
          <w:szCs w:val="24"/>
        </w:rPr>
        <w:t>20</w:t>
      </w:r>
      <w:r w:rsidRPr="0011636B">
        <w:rPr>
          <w:rFonts w:ascii="Times New Roman" w:hAnsi="Times New Roman" w:cs="Times New Roman"/>
          <w:sz w:val="24"/>
          <w:szCs w:val="24"/>
        </w:rPr>
        <w:t xml:space="preserve"> г.:</w:t>
      </w:r>
    </w:p>
    <w:p w:rsidR="00026202" w:rsidRPr="0011636B" w:rsidRDefault="00026202" w:rsidP="00BD27A6">
      <w:pPr>
        <w:pStyle w:val="a9"/>
        <w:numPr>
          <w:ilvl w:val="0"/>
          <w:numId w:val="10"/>
        </w:numPr>
        <w:spacing w:line="360" w:lineRule="auto"/>
        <w:ind w:left="0" w:firstLine="709"/>
        <w:jc w:val="both"/>
      </w:pPr>
      <w:bookmarkStart w:id="29" w:name="_Hlk52874882"/>
      <w:r w:rsidRPr="0011636B">
        <w:t xml:space="preserve">Показано </w:t>
      </w:r>
      <w:r w:rsidRPr="0011636B">
        <w:rPr>
          <w:bCs/>
          <w:lang w:val="kk-KZ"/>
        </w:rPr>
        <w:t xml:space="preserve">увеличение спроса на комплексные соединения переходных металлов ведет к инренсификации НИР создания новых или модификации имеющихся комплексных соединенийдля использования в качестве высокоэффективных биологических препаратов или стимуляторов роста растений.  </w:t>
      </w:r>
      <w:r w:rsidRPr="0011636B">
        <w:rPr>
          <w:bCs/>
        </w:rPr>
        <w:t xml:space="preserve">Добавление ионов переходных металлов может компенсировать их недостаток в живых организмах и растениях, а органический </w:t>
      </w:r>
      <w:proofErr w:type="spellStart"/>
      <w:r w:rsidRPr="0011636B">
        <w:rPr>
          <w:bCs/>
        </w:rPr>
        <w:t>лиганд</w:t>
      </w:r>
      <w:proofErr w:type="spellEnd"/>
      <w:r w:rsidRPr="0011636B">
        <w:rPr>
          <w:bCs/>
        </w:rPr>
        <w:t xml:space="preserve"> помимо своей биологической активности помогает переходным металлам перейти в доступную и быстроусвояемую форму для живых организмов и растении.</w:t>
      </w:r>
    </w:p>
    <w:p w:rsidR="00026202" w:rsidRPr="0011636B" w:rsidRDefault="00026202" w:rsidP="00BD27A6">
      <w:pPr>
        <w:pStyle w:val="a9"/>
        <w:numPr>
          <w:ilvl w:val="0"/>
          <w:numId w:val="10"/>
        </w:numPr>
        <w:spacing w:line="360" w:lineRule="auto"/>
        <w:ind w:left="0" w:firstLine="709"/>
        <w:jc w:val="both"/>
        <w:rPr>
          <w:rFonts w:eastAsia="Calibri"/>
        </w:rPr>
      </w:pPr>
      <w:r w:rsidRPr="0011636B">
        <w:t xml:space="preserve">Разработаны условия трехкомпонентного однореакторного синтеза алифатических и ароматических эфиров </w:t>
      </w:r>
      <w:proofErr w:type="spellStart"/>
      <w:r w:rsidRPr="0011636B">
        <w:t>нафтилксантогената</w:t>
      </w:r>
      <w:proofErr w:type="spellEnd"/>
      <w:r w:rsidRPr="0011636B">
        <w:t xml:space="preserve"> и ацетиленовых, </w:t>
      </w:r>
      <w:proofErr w:type="spellStart"/>
      <w:r w:rsidRPr="0011636B">
        <w:t>тиоангидридов</w:t>
      </w:r>
      <w:proofErr w:type="spellEnd"/>
      <w:r w:rsidRPr="0011636B">
        <w:t xml:space="preserve">, </w:t>
      </w:r>
      <w:proofErr w:type="spellStart"/>
      <w:r w:rsidRPr="0011636B">
        <w:t>феноксиалкиловых</w:t>
      </w:r>
      <w:proofErr w:type="spellEnd"/>
      <w:r w:rsidRPr="0011636B">
        <w:t xml:space="preserve"> и </w:t>
      </w:r>
      <w:proofErr w:type="spellStart"/>
      <w:r w:rsidRPr="0011636B">
        <w:t>алкиловых</w:t>
      </w:r>
      <w:proofErr w:type="spellEnd"/>
      <w:r w:rsidRPr="0011636B">
        <w:t xml:space="preserve"> эфиров </w:t>
      </w:r>
      <w:proofErr w:type="spellStart"/>
      <w:r w:rsidRPr="0011636B">
        <w:t>нафтиламинбисдитиокарбаминовой</w:t>
      </w:r>
      <w:proofErr w:type="spellEnd"/>
      <w:r w:rsidRPr="0011636B">
        <w:t xml:space="preserve"> кислоты как потенциальных регуляторов роста (</w:t>
      </w:r>
      <w:proofErr w:type="spellStart"/>
      <w:r w:rsidRPr="0011636B">
        <w:t>ретарданты</w:t>
      </w:r>
      <w:proofErr w:type="spellEnd"/>
      <w:r w:rsidRPr="0011636B">
        <w:t>) пшеницы.</w:t>
      </w:r>
    </w:p>
    <w:p w:rsidR="00026202" w:rsidRPr="0011636B" w:rsidRDefault="00026202" w:rsidP="00BD27A6">
      <w:pPr>
        <w:pStyle w:val="a9"/>
        <w:numPr>
          <w:ilvl w:val="0"/>
          <w:numId w:val="10"/>
        </w:numPr>
        <w:spacing w:line="360" w:lineRule="auto"/>
        <w:ind w:left="0" w:firstLine="709"/>
        <w:jc w:val="both"/>
      </w:pPr>
      <w:r w:rsidRPr="0011636B">
        <w:t xml:space="preserve">Синтезированы новые пирролидин-1, индолин-1, иминодибензил-1 и этилпиперазин-1 </w:t>
      </w:r>
      <w:proofErr w:type="spellStart"/>
      <w:r w:rsidRPr="0011636B">
        <w:t>карбодитиоаты</w:t>
      </w:r>
      <w:proofErr w:type="spellEnd"/>
      <w:r w:rsidRPr="0011636B">
        <w:t xml:space="preserve"> натрия. Показано, что амины с пониженной </w:t>
      </w:r>
      <w:proofErr w:type="spellStart"/>
      <w:r w:rsidRPr="0011636B">
        <w:t>нуклеофильностью</w:t>
      </w:r>
      <w:proofErr w:type="spellEnd"/>
      <w:r w:rsidRPr="0011636B">
        <w:t xml:space="preserve"> атома азота (</w:t>
      </w:r>
      <w:proofErr w:type="spellStart"/>
      <w:r w:rsidRPr="0011636B">
        <w:t>индолин</w:t>
      </w:r>
      <w:proofErr w:type="spellEnd"/>
      <w:r w:rsidRPr="0011636B">
        <w:t xml:space="preserve"> и </w:t>
      </w:r>
      <w:proofErr w:type="spellStart"/>
      <w:r w:rsidRPr="0011636B">
        <w:t>иминодибензил</w:t>
      </w:r>
      <w:proofErr w:type="spellEnd"/>
      <w:r w:rsidRPr="0011636B">
        <w:t xml:space="preserve">) с сероуглеродом образуют продукты с выходами 43 и 31 %, тогда как пирролидин и </w:t>
      </w:r>
      <w:proofErr w:type="spellStart"/>
      <w:r w:rsidRPr="0011636B">
        <w:t>этилпиперазин</w:t>
      </w:r>
      <w:proofErr w:type="spellEnd"/>
      <w:r w:rsidRPr="0011636B">
        <w:t xml:space="preserve"> легко вступают во взаимодействие с </w:t>
      </w:r>
      <w:r w:rsidRPr="0011636B">
        <w:rPr>
          <w:lang w:val="en-US"/>
        </w:rPr>
        <w:t>CS</w:t>
      </w:r>
      <w:r w:rsidRPr="0011636B">
        <w:rPr>
          <w:vertAlign w:val="subscript"/>
        </w:rPr>
        <w:t>2</w:t>
      </w:r>
      <w:r w:rsidRPr="0011636B">
        <w:t xml:space="preserve">, образуя целевые молекулы с высоким (95% и 81%) выходом. Разработаны условия синтеза комплексов пирролидин-1, индолин-1, иминодибензил-1 и этилпиперазин-1 </w:t>
      </w:r>
      <w:proofErr w:type="spellStart"/>
      <w:r w:rsidRPr="0011636B">
        <w:t>карбодитиоаты</w:t>
      </w:r>
      <w:proofErr w:type="spellEnd"/>
      <w:r w:rsidRPr="0011636B">
        <w:t xml:space="preserve"> с ионами Co</w:t>
      </w:r>
      <w:r w:rsidRPr="0011636B">
        <w:rPr>
          <w:vertAlign w:val="superscript"/>
        </w:rPr>
        <w:t>2+</w:t>
      </w:r>
      <w:r w:rsidRPr="0011636B">
        <w:t>, Mn</w:t>
      </w:r>
      <w:r w:rsidRPr="0011636B">
        <w:rPr>
          <w:vertAlign w:val="superscript"/>
        </w:rPr>
        <w:t>2+</w:t>
      </w:r>
      <w:r w:rsidRPr="0011636B">
        <w:t>, Zn</w:t>
      </w:r>
      <w:r w:rsidRPr="0011636B">
        <w:rPr>
          <w:vertAlign w:val="superscript"/>
        </w:rPr>
        <w:t>2+</w:t>
      </w:r>
      <w:r w:rsidRPr="0011636B">
        <w:t xml:space="preserve"> и Сu</w:t>
      </w:r>
      <w:r w:rsidRPr="0011636B">
        <w:rPr>
          <w:vertAlign w:val="superscript"/>
        </w:rPr>
        <w:t>2+</w:t>
      </w:r>
      <w:r w:rsidRPr="0011636B">
        <w:t>. Установлено, что ионы кобальта и марганца образуют комплексы с координационным числом 6, цинка и меди – комплексы с координационным числом 4.</w:t>
      </w:r>
    </w:p>
    <w:p w:rsidR="00026202" w:rsidRPr="0011636B" w:rsidRDefault="00026202" w:rsidP="00BD27A6">
      <w:pPr>
        <w:pStyle w:val="a9"/>
        <w:numPr>
          <w:ilvl w:val="0"/>
          <w:numId w:val="10"/>
        </w:numPr>
        <w:shd w:val="clear" w:color="auto" w:fill="FFFFFF"/>
        <w:tabs>
          <w:tab w:val="left" w:pos="567"/>
          <w:tab w:val="left" w:pos="993"/>
        </w:tabs>
        <w:spacing w:line="360" w:lineRule="auto"/>
        <w:ind w:left="0" w:firstLine="709"/>
        <w:jc w:val="both"/>
      </w:pPr>
      <w:r w:rsidRPr="0011636B">
        <w:t>Выданы рекомендации для проведения расширенных полевых исследований кандидатов в превентивные средства и/или адаптогены</w:t>
      </w:r>
      <w:r w:rsidRPr="0011636B">
        <w:rPr>
          <w:rFonts w:eastAsia="Calibri"/>
        </w:rPr>
        <w:t xml:space="preserve"> для растений </w:t>
      </w:r>
      <w:r w:rsidRPr="0011636B">
        <w:t>САВ-3, САВ-20 и САВ-23 как стимулятор</w:t>
      </w:r>
      <w:r w:rsidR="00D34424" w:rsidRPr="0011636B">
        <w:t>ов</w:t>
      </w:r>
      <w:r w:rsidRPr="0011636B">
        <w:t xml:space="preserve"> роста и развития пшеницы, а также  как эффективны</w:t>
      </w:r>
      <w:r w:rsidR="00D34424" w:rsidRPr="0011636B">
        <w:t>х</w:t>
      </w:r>
      <w:r w:rsidRPr="0011636B">
        <w:t xml:space="preserve"> ингибитор</w:t>
      </w:r>
      <w:r w:rsidR="00D34424" w:rsidRPr="0011636B">
        <w:t>ов</w:t>
      </w:r>
      <w:r w:rsidRPr="0011636B">
        <w:t xml:space="preserve"> (САВ-14, САВ-15,  САВ-27 и САВ-32), заключающиеся: 1) в расширении сортового разнообразия пшеницы (5-10); 2) в проведении фенологических наблюдений в разные стадии развития пшеницы (</w:t>
      </w:r>
      <w:r w:rsidRPr="0011636B">
        <w:rPr>
          <w:i/>
        </w:rPr>
        <w:t>всходы – кущение – выход в трубку – колошение- цветение – налив зерна – созревание)</w:t>
      </w:r>
      <w:r w:rsidRPr="0011636B">
        <w:t xml:space="preserve"> в сравнении с контрольным опытом; 3) в проведении после сбора урожая </w:t>
      </w:r>
      <w:r w:rsidRPr="0011636B">
        <w:lastRenderedPageBreak/>
        <w:t>структурного анализа, включающего определение высоты растения и основных элементов продуктивности – массу зерна с одного растения и массу 1000 зерен.</w:t>
      </w:r>
    </w:p>
    <w:bookmarkEnd w:id="29"/>
    <w:p w:rsidR="00F065FE" w:rsidRPr="0011636B" w:rsidRDefault="00F065FE" w:rsidP="00F065FE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D00C6" w:rsidRPr="00F46C22" w:rsidRDefault="008D00C6" w:rsidP="00F065FE">
      <w:pPr>
        <w:pStyle w:val="a9"/>
        <w:tabs>
          <w:tab w:val="left" w:pos="851"/>
        </w:tabs>
        <w:spacing w:line="360" w:lineRule="auto"/>
        <w:ind w:left="0" w:firstLine="709"/>
        <w:jc w:val="both"/>
      </w:pPr>
      <w:r w:rsidRPr="00F46C22">
        <w:t xml:space="preserve">По результатам НИР </w:t>
      </w:r>
      <w:r w:rsidR="0041273B" w:rsidRPr="00F46C22">
        <w:t xml:space="preserve">(2018-2020 гг.) </w:t>
      </w:r>
      <w:r w:rsidRPr="00F46C22">
        <w:t xml:space="preserve">опубликованы: </w:t>
      </w:r>
      <w:r w:rsidR="0041273B" w:rsidRPr="00F46C22">
        <w:t>1 монография, 19</w:t>
      </w:r>
      <w:r w:rsidRPr="00F46C22">
        <w:t xml:space="preserve"> статей, из них </w:t>
      </w:r>
      <w:r w:rsidR="0041273B" w:rsidRPr="00F46C22">
        <w:t>4</w:t>
      </w:r>
      <w:r w:rsidRPr="00F46C22">
        <w:t xml:space="preserve"> в рейтингов</w:t>
      </w:r>
      <w:r w:rsidR="0041273B" w:rsidRPr="00F46C22">
        <w:t>ых</w:t>
      </w:r>
      <w:r w:rsidRPr="00F46C22">
        <w:t xml:space="preserve"> журнал</w:t>
      </w:r>
      <w:r w:rsidR="0041273B" w:rsidRPr="00F46C22">
        <w:t>ах</w:t>
      </w:r>
      <w:r w:rsidRPr="00F46C22">
        <w:t xml:space="preserve"> с </w:t>
      </w:r>
      <w:proofErr w:type="spellStart"/>
      <w:r w:rsidRPr="00F46C22">
        <w:t>имракт</w:t>
      </w:r>
      <w:proofErr w:type="spellEnd"/>
      <w:r w:rsidRPr="00F46C22">
        <w:t>-фактором (</w:t>
      </w:r>
      <w:proofErr w:type="spellStart"/>
      <w:r w:rsidR="0041273B" w:rsidRPr="00F46C22">
        <w:rPr>
          <w:lang w:val="en-US"/>
        </w:rPr>
        <w:t>WoS</w:t>
      </w:r>
      <w:proofErr w:type="spellEnd"/>
      <w:r w:rsidR="0041273B" w:rsidRPr="00F46C22">
        <w:t>,</w:t>
      </w:r>
      <w:r w:rsidR="006137F5" w:rsidRPr="00F46C22">
        <w:t xml:space="preserve"> </w:t>
      </w:r>
      <w:r w:rsidR="0075324D" w:rsidRPr="00F46C22">
        <w:rPr>
          <w:lang w:val="en-US"/>
        </w:rPr>
        <w:t>Scopus</w:t>
      </w:r>
      <w:r w:rsidRPr="00F46C22">
        <w:t>),</w:t>
      </w:r>
      <w:r w:rsidR="0041273B" w:rsidRPr="00F46C22">
        <w:t xml:space="preserve"> 3 – международных журналах, 12 – Казахстанских журналах,</w:t>
      </w:r>
      <w:r w:rsidRPr="00F46C22">
        <w:t xml:space="preserve"> тезисы</w:t>
      </w:r>
      <w:r w:rsidR="0041273B" w:rsidRPr="00F46C22">
        <w:t xml:space="preserve"> 2</w:t>
      </w:r>
      <w:r w:rsidR="00A254DE" w:rsidRPr="00F46C22">
        <w:t>2</w:t>
      </w:r>
      <w:r w:rsidRPr="00F46C22">
        <w:t xml:space="preserve"> доклад</w:t>
      </w:r>
      <w:r w:rsidR="00A254DE" w:rsidRPr="00F46C22">
        <w:t>ов</w:t>
      </w:r>
      <w:r w:rsidRPr="00F46C22">
        <w:t xml:space="preserve"> на международных конференциях, получен</w:t>
      </w:r>
      <w:r w:rsidR="00F065FE" w:rsidRPr="00F46C22">
        <w:t>о</w:t>
      </w:r>
      <w:r w:rsidR="0041273B" w:rsidRPr="00F46C22">
        <w:t xml:space="preserve"> 6</w:t>
      </w:r>
      <w:r w:rsidRPr="00F46C22">
        <w:t xml:space="preserve"> патент</w:t>
      </w:r>
      <w:r w:rsidR="0041273B" w:rsidRPr="00F46C22">
        <w:t>ов</w:t>
      </w:r>
      <w:r w:rsidRPr="00F46C22">
        <w:t xml:space="preserve"> на полезную модель. </w:t>
      </w:r>
    </w:p>
    <w:p w:rsidR="008D00C6" w:rsidRPr="00F46C22" w:rsidRDefault="008D00C6" w:rsidP="00F065F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6C22">
        <w:rPr>
          <w:rFonts w:ascii="Times New Roman" w:hAnsi="Times New Roman" w:cs="Times New Roman"/>
          <w:sz w:val="24"/>
          <w:szCs w:val="24"/>
        </w:rPr>
        <w:t xml:space="preserve">Оценка полноты поставленных задач. Поставленные в работе задачи полностью решены. </w:t>
      </w:r>
      <w:r w:rsidRPr="00F46C22">
        <w:rPr>
          <w:rFonts w:ascii="Times New Roman" w:hAnsi="Times New Roman" w:cs="Times New Roman"/>
          <w:bCs/>
          <w:sz w:val="24"/>
          <w:szCs w:val="24"/>
        </w:rPr>
        <w:t xml:space="preserve">Впервые проведено синтетическое конструирование новых </w:t>
      </w:r>
      <w:proofErr w:type="spellStart"/>
      <w:r w:rsidRPr="00F46C22">
        <w:rPr>
          <w:rFonts w:ascii="Times New Roman" w:hAnsi="Times New Roman" w:cs="Times New Roman"/>
          <w:sz w:val="24"/>
          <w:szCs w:val="24"/>
        </w:rPr>
        <w:t>элементо</w:t>
      </w:r>
      <w:proofErr w:type="spellEnd"/>
      <w:r w:rsidRPr="00F46C22">
        <w:rPr>
          <w:rFonts w:ascii="Times New Roman" w:hAnsi="Times New Roman" w:cs="Times New Roman"/>
          <w:sz w:val="24"/>
          <w:szCs w:val="24"/>
        </w:rPr>
        <w:t>(N-,О-,S-,</w:t>
      </w:r>
      <w:r w:rsidRPr="00F46C22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F46C22">
        <w:rPr>
          <w:rFonts w:ascii="Times New Roman" w:hAnsi="Times New Roman" w:cs="Times New Roman"/>
          <w:sz w:val="24"/>
          <w:szCs w:val="24"/>
        </w:rPr>
        <w:t>- и/или F-)органических систем</w:t>
      </w:r>
      <w:r w:rsidRPr="00F46C22">
        <w:rPr>
          <w:rFonts w:ascii="Times New Roman" w:hAnsi="Times New Roman" w:cs="Times New Roman"/>
          <w:bCs/>
          <w:sz w:val="24"/>
          <w:szCs w:val="24"/>
        </w:rPr>
        <w:t xml:space="preserve">, доказано их строение методами </w:t>
      </w:r>
      <w:r w:rsidRPr="00F46C22">
        <w:rPr>
          <w:rFonts w:ascii="Times New Roman" w:eastAsia="Malgun Gothic" w:hAnsi="Times New Roman" w:cs="Times New Roman"/>
          <w:sz w:val="24"/>
          <w:szCs w:val="24"/>
          <w:lang w:eastAsia="ko-KR"/>
        </w:rPr>
        <w:t xml:space="preserve"> ИКС и спектроскопии ЯМР</w:t>
      </w:r>
      <w:r w:rsidRPr="00F46C22">
        <w:rPr>
          <w:rFonts w:ascii="Times New Roman" w:hAnsi="Times New Roman" w:cs="Times New Roman"/>
          <w:sz w:val="24"/>
          <w:szCs w:val="24"/>
        </w:rPr>
        <w:t xml:space="preserve">. </w:t>
      </w:r>
      <w:r w:rsidRPr="00F46C22">
        <w:rPr>
          <w:rFonts w:ascii="Times New Roman" w:hAnsi="Times New Roman" w:cs="Times New Roman"/>
          <w:bCs/>
          <w:sz w:val="24"/>
          <w:szCs w:val="24"/>
        </w:rPr>
        <w:t xml:space="preserve">Показана биологическая активность ряда синтезированных в ходе реализации проекта веществ. САВ-3 значительно стимулировал рост и развитие </w:t>
      </w:r>
      <w:r w:rsidRPr="00F46C22">
        <w:rPr>
          <w:rFonts w:ascii="Times New Roman" w:hAnsi="Times New Roman" w:cs="Times New Roman"/>
          <w:sz w:val="24"/>
          <w:szCs w:val="24"/>
        </w:rPr>
        <w:t xml:space="preserve">яровой пшеницы </w:t>
      </w:r>
      <w:r w:rsidRPr="00F46C22">
        <w:rPr>
          <w:rFonts w:ascii="Times New Roman" w:hAnsi="Times New Roman" w:cs="Times New Roman"/>
          <w:noProof/>
          <w:sz w:val="24"/>
          <w:szCs w:val="24"/>
        </w:rPr>
        <w:t xml:space="preserve">сортов </w:t>
      </w:r>
      <w:r w:rsidRPr="00F46C22">
        <w:rPr>
          <w:rFonts w:ascii="Times New Roman" w:hAnsi="Times New Roman" w:cs="Times New Roman"/>
          <w:bCs/>
          <w:sz w:val="24"/>
          <w:szCs w:val="24"/>
        </w:rPr>
        <w:t xml:space="preserve">Казахстанская-10, Северянка и </w:t>
      </w:r>
      <w:proofErr w:type="spellStart"/>
      <w:r w:rsidRPr="00F46C22">
        <w:rPr>
          <w:rFonts w:ascii="Times New Roman" w:hAnsi="Times New Roman" w:cs="Times New Roman"/>
          <w:bCs/>
          <w:sz w:val="24"/>
          <w:szCs w:val="24"/>
        </w:rPr>
        <w:t>Мирас</w:t>
      </w:r>
      <w:proofErr w:type="spellEnd"/>
      <w:r w:rsidRPr="00F46C22">
        <w:rPr>
          <w:rFonts w:ascii="Times New Roman" w:hAnsi="Times New Roman" w:cs="Times New Roman"/>
          <w:sz w:val="24"/>
          <w:szCs w:val="24"/>
        </w:rPr>
        <w:t xml:space="preserve"> в нормальных условиях. </w:t>
      </w:r>
    </w:p>
    <w:p w:rsidR="0075324D" w:rsidRPr="00F46C22" w:rsidRDefault="008D00C6" w:rsidP="002865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6C22">
        <w:rPr>
          <w:rFonts w:ascii="Times New Roman" w:hAnsi="Times New Roman" w:cs="Times New Roman"/>
          <w:sz w:val="24"/>
          <w:szCs w:val="24"/>
        </w:rPr>
        <w:t xml:space="preserve">Рекомендации по конкретному использованию результатов исследований. Результаты работы будут использованы в двух направлениях: во-первых для расширения перечня новых </w:t>
      </w:r>
      <w:proofErr w:type="spellStart"/>
      <w:r w:rsidRPr="00F46C22">
        <w:rPr>
          <w:rFonts w:ascii="Times New Roman" w:hAnsi="Times New Roman" w:cs="Times New Roman"/>
          <w:sz w:val="24"/>
          <w:szCs w:val="24"/>
        </w:rPr>
        <w:t>элементо</w:t>
      </w:r>
      <w:proofErr w:type="spellEnd"/>
      <w:r w:rsidRPr="00F46C22">
        <w:rPr>
          <w:rFonts w:ascii="Times New Roman" w:hAnsi="Times New Roman" w:cs="Times New Roman"/>
          <w:sz w:val="24"/>
          <w:szCs w:val="24"/>
        </w:rPr>
        <w:t>(N-,О-,S-,</w:t>
      </w:r>
      <w:r w:rsidRPr="00F46C22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F46C22">
        <w:rPr>
          <w:rFonts w:ascii="Times New Roman" w:hAnsi="Times New Roman" w:cs="Times New Roman"/>
          <w:sz w:val="24"/>
          <w:szCs w:val="24"/>
        </w:rPr>
        <w:t xml:space="preserve">- и/или F-)органических систем, а также их комплексов с микроэлементами; во-вторых, </w:t>
      </w:r>
      <w:proofErr w:type="spellStart"/>
      <w:r w:rsidRPr="00F46C22">
        <w:rPr>
          <w:rFonts w:ascii="Times New Roman" w:hAnsi="Times New Roman" w:cs="Times New Roman"/>
          <w:sz w:val="24"/>
          <w:szCs w:val="24"/>
        </w:rPr>
        <w:t>биоскриниг</w:t>
      </w:r>
      <w:proofErr w:type="spellEnd"/>
      <w:r w:rsidRPr="00F46C22">
        <w:rPr>
          <w:rFonts w:ascii="Times New Roman" w:hAnsi="Times New Roman" w:cs="Times New Roman"/>
          <w:sz w:val="24"/>
          <w:szCs w:val="24"/>
        </w:rPr>
        <w:t xml:space="preserve"> образцов новых веществ на регуляцию развития</w:t>
      </w:r>
      <w:r w:rsidR="00D34424" w:rsidRPr="00F46C22">
        <w:rPr>
          <w:rFonts w:ascii="Times New Roman" w:hAnsi="Times New Roman" w:cs="Times New Roman"/>
          <w:sz w:val="24"/>
          <w:szCs w:val="24"/>
        </w:rPr>
        <w:t xml:space="preserve"> 5-10 сортов</w:t>
      </w:r>
      <w:r w:rsidRPr="00F46C22">
        <w:rPr>
          <w:rFonts w:ascii="Times New Roman" w:hAnsi="Times New Roman" w:cs="Times New Roman"/>
          <w:sz w:val="24"/>
          <w:szCs w:val="24"/>
        </w:rPr>
        <w:t xml:space="preserve"> пшеницы </w:t>
      </w:r>
      <w:r w:rsidR="00D34424" w:rsidRPr="00F46C22">
        <w:rPr>
          <w:rFonts w:ascii="Times New Roman" w:hAnsi="Times New Roman" w:cs="Times New Roman"/>
          <w:sz w:val="24"/>
          <w:szCs w:val="24"/>
        </w:rPr>
        <w:t xml:space="preserve"> и</w:t>
      </w:r>
      <w:r w:rsidRPr="00F46C22">
        <w:rPr>
          <w:rFonts w:ascii="Times New Roman" w:hAnsi="Times New Roman" w:cs="Times New Roman"/>
          <w:sz w:val="24"/>
          <w:szCs w:val="24"/>
        </w:rPr>
        <w:t xml:space="preserve"> выдач</w:t>
      </w:r>
      <w:r w:rsidR="00D34424" w:rsidRPr="00F46C22">
        <w:rPr>
          <w:rFonts w:ascii="Times New Roman" w:hAnsi="Times New Roman" w:cs="Times New Roman"/>
          <w:sz w:val="24"/>
          <w:szCs w:val="24"/>
        </w:rPr>
        <w:t>а</w:t>
      </w:r>
      <w:r w:rsidRPr="00F46C22">
        <w:rPr>
          <w:rFonts w:ascii="Times New Roman" w:hAnsi="Times New Roman" w:cs="Times New Roman"/>
          <w:sz w:val="24"/>
          <w:szCs w:val="24"/>
        </w:rPr>
        <w:t xml:space="preserve"> рекомендаций на проведение деляночных испытаний</w:t>
      </w:r>
      <w:r w:rsidR="00D34424" w:rsidRPr="00F46C22">
        <w:rPr>
          <w:rFonts w:ascii="Times New Roman" w:hAnsi="Times New Roman" w:cs="Times New Roman"/>
          <w:sz w:val="24"/>
          <w:szCs w:val="24"/>
        </w:rPr>
        <w:t xml:space="preserve"> в качестве стимуляторов роста и развития, а также </w:t>
      </w:r>
      <w:proofErr w:type="spellStart"/>
      <w:r w:rsidR="00D34424" w:rsidRPr="00F46C22">
        <w:rPr>
          <w:rFonts w:ascii="Times New Roman" w:hAnsi="Times New Roman" w:cs="Times New Roman"/>
          <w:sz w:val="24"/>
          <w:szCs w:val="24"/>
        </w:rPr>
        <w:t>ретардантов</w:t>
      </w:r>
      <w:proofErr w:type="spellEnd"/>
      <w:r w:rsidRPr="00F46C2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D00C6" w:rsidRPr="00F46C22" w:rsidRDefault="008D00C6" w:rsidP="002865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6C22">
        <w:rPr>
          <w:rFonts w:ascii="Times New Roman" w:hAnsi="Times New Roman" w:cs="Times New Roman"/>
          <w:sz w:val="24"/>
          <w:szCs w:val="24"/>
        </w:rPr>
        <w:t xml:space="preserve">Технико-экономический уровень в сравнении с лучшими достижениями в этой области. Уровень полученных результатов подтвержден результатами </w:t>
      </w:r>
      <w:proofErr w:type="spellStart"/>
      <w:r w:rsidRPr="00F46C22">
        <w:rPr>
          <w:rFonts w:ascii="Times New Roman" w:hAnsi="Times New Roman" w:cs="Times New Roman"/>
          <w:sz w:val="24"/>
          <w:szCs w:val="24"/>
        </w:rPr>
        <w:t>биоскрининга</w:t>
      </w:r>
      <w:proofErr w:type="spellEnd"/>
      <w:r w:rsidRPr="00F46C22">
        <w:rPr>
          <w:rFonts w:ascii="Times New Roman" w:hAnsi="Times New Roman" w:cs="Times New Roman"/>
          <w:sz w:val="24"/>
          <w:szCs w:val="24"/>
        </w:rPr>
        <w:t xml:space="preserve"> </w:t>
      </w:r>
      <w:r w:rsidRPr="00F46C22">
        <w:rPr>
          <w:rFonts w:ascii="Times New Roman" w:hAnsi="Times New Roman" w:cs="Times New Roman"/>
          <w:sz w:val="24"/>
          <w:szCs w:val="24"/>
          <w:lang w:val="kk-KZ"/>
        </w:rPr>
        <w:t xml:space="preserve">образцов </w:t>
      </w:r>
      <w:r w:rsidRPr="00F46C22">
        <w:rPr>
          <w:rFonts w:ascii="Times New Roman" w:hAnsi="Times New Roman" w:cs="Times New Roman"/>
          <w:sz w:val="24"/>
          <w:szCs w:val="24"/>
        </w:rPr>
        <w:t xml:space="preserve">синтезированных веществ, обладающими рост растений (прорастание семян, развитие проростков) </w:t>
      </w:r>
      <w:r w:rsidR="00D34424" w:rsidRPr="00F46C22">
        <w:rPr>
          <w:rFonts w:ascii="Times New Roman" w:hAnsi="Times New Roman" w:cs="Times New Roman"/>
          <w:sz w:val="24"/>
          <w:szCs w:val="24"/>
        </w:rPr>
        <w:t>регулирующей рост и развитие пшеницы</w:t>
      </w:r>
      <w:r w:rsidRPr="00F46C22">
        <w:rPr>
          <w:rFonts w:ascii="Times New Roman" w:hAnsi="Times New Roman" w:cs="Times New Roman"/>
          <w:sz w:val="24"/>
          <w:szCs w:val="24"/>
        </w:rPr>
        <w:t xml:space="preserve"> активностью.   </w:t>
      </w:r>
    </w:p>
    <w:p w:rsidR="008D00C6" w:rsidRPr="0011636B" w:rsidRDefault="008D00C6" w:rsidP="002865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D00C6" w:rsidRPr="0011636B" w:rsidRDefault="008D00C6" w:rsidP="00286527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D34424" w:rsidRPr="0011636B" w:rsidRDefault="00D34424" w:rsidP="00286527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D34424" w:rsidRPr="0011636B" w:rsidRDefault="00D34424" w:rsidP="00286527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D34424" w:rsidRPr="0011636B" w:rsidRDefault="00D34424" w:rsidP="00286527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D34424" w:rsidRPr="0011636B" w:rsidRDefault="00D34424" w:rsidP="00286527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D34424" w:rsidRPr="0011636B" w:rsidRDefault="00D34424" w:rsidP="00286527">
      <w:pPr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4E7C25" w:rsidRPr="0011636B" w:rsidRDefault="004E7C25" w:rsidP="00EF04A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2B61E6" w:rsidRPr="001C398F" w:rsidRDefault="002B61E6" w:rsidP="00EF04A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398F">
        <w:rPr>
          <w:rFonts w:ascii="Times New Roman" w:hAnsi="Times New Roman" w:cs="Times New Roman"/>
          <w:b/>
          <w:sz w:val="24"/>
          <w:szCs w:val="24"/>
        </w:rPr>
        <w:lastRenderedPageBreak/>
        <w:t>СПИСОК ИСПОЛЬЗОВАННЫХ ИСТОЧНИКОВ</w:t>
      </w:r>
    </w:p>
    <w:p w:rsidR="002B61E6" w:rsidRPr="0011636B" w:rsidRDefault="002B61E6" w:rsidP="00EF04AC">
      <w:pPr>
        <w:spacing w:after="0" w:line="360" w:lineRule="auto"/>
        <w:ind w:firstLine="454"/>
        <w:jc w:val="both"/>
        <w:rPr>
          <w:rFonts w:ascii="Times New Roman" w:hAnsi="Times New Roman" w:cs="Times New Roman"/>
          <w:sz w:val="24"/>
          <w:szCs w:val="24"/>
        </w:rPr>
      </w:pP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</w:pPr>
      <w:r w:rsidRPr="0011636B">
        <w:t xml:space="preserve">Якубов Э.Ш., </w:t>
      </w:r>
      <w:proofErr w:type="spellStart"/>
      <w:r w:rsidRPr="0011636B">
        <w:t>Нахатов</w:t>
      </w:r>
      <w:proofErr w:type="spellEnd"/>
      <w:r w:rsidRPr="0011636B">
        <w:t xml:space="preserve"> И., </w:t>
      </w:r>
      <w:proofErr w:type="spellStart"/>
      <w:r w:rsidRPr="0011636B">
        <w:t>Норматов</w:t>
      </w:r>
      <w:proofErr w:type="spellEnd"/>
      <w:r w:rsidRPr="0011636B">
        <w:t xml:space="preserve"> Б.Р. Координационных соединения меди (II) с хиназолоном-4 и его производными // Узбекский химический журнал. </w:t>
      </w:r>
      <w:r w:rsidR="001C398F">
        <w:t xml:space="preserve">- </w:t>
      </w:r>
      <w:r w:rsidRPr="0011636B">
        <w:t xml:space="preserve">2019. </w:t>
      </w:r>
      <w:r w:rsidR="001C398F">
        <w:t>-</w:t>
      </w:r>
      <w:r w:rsidRPr="0011636B">
        <w:t xml:space="preserve"> №4. </w:t>
      </w:r>
      <w:r w:rsidR="001C398F">
        <w:t>-</w:t>
      </w:r>
      <w:r w:rsidRPr="0011636B">
        <w:t xml:space="preserve"> с. 45.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en-US"/>
        </w:rPr>
        <w:t xml:space="preserve">Mishra A.K. Transition Metals: Characteristics, Properties and Uses // New York: Nova Science Publishers, Inc. </w:t>
      </w:r>
      <w:r w:rsidR="001C398F" w:rsidRPr="001C398F">
        <w:rPr>
          <w:lang w:val="en-US"/>
        </w:rPr>
        <w:t>-</w:t>
      </w:r>
      <w:r w:rsidRPr="0011636B">
        <w:rPr>
          <w:lang w:val="en-US"/>
        </w:rPr>
        <w:t xml:space="preserve"> 2012. </w:t>
      </w:r>
      <w:r w:rsidR="001C398F" w:rsidRPr="001C398F">
        <w:rPr>
          <w:lang w:val="en-US"/>
        </w:rPr>
        <w:t>-</w:t>
      </w:r>
      <w:r w:rsidRPr="0011636B">
        <w:rPr>
          <w:lang w:val="en-US"/>
        </w:rPr>
        <w:t xml:space="preserve"> p. 2</w:t>
      </w:r>
      <w:r w:rsidR="001C398F" w:rsidRPr="001C398F">
        <w:rPr>
          <w:lang w:val="en-US"/>
        </w:rPr>
        <w:t>-</w:t>
      </w:r>
      <w:r w:rsidRPr="0011636B">
        <w:rPr>
          <w:lang w:val="en-US"/>
        </w:rPr>
        <w:t>4, 5</w:t>
      </w:r>
      <w:r w:rsidR="001C398F" w:rsidRPr="001C398F">
        <w:rPr>
          <w:lang w:val="en-US"/>
        </w:rPr>
        <w:t>-</w:t>
      </w:r>
      <w:r w:rsidRPr="0011636B">
        <w:rPr>
          <w:lang w:val="en-US"/>
        </w:rPr>
        <w:t>6, 9, 16, 18.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en-US"/>
        </w:rPr>
        <w:t xml:space="preserve">Ghosh S., </w:t>
      </w:r>
      <w:proofErr w:type="spellStart"/>
      <w:r w:rsidRPr="0011636B">
        <w:rPr>
          <w:lang w:val="en-US"/>
        </w:rPr>
        <w:t>Mugesh</w:t>
      </w:r>
      <w:proofErr w:type="spellEnd"/>
      <w:r w:rsidRPr="0011636B">
        <w:rPr>
          <w:lang w:val="en-US"/>
        </w:rPr>
        <w:t xml:space="preserve"> G. The elements of life // Current science.</w:t>
      </w:r>
      <w:r w:rsidR="00F46C22" w:rsidRPr="00F46C22">
        <w:rPr>
          <w:lang w:val="en-US"/>
        </w:rPr>
        <w:t xml:space="preserve"> </w:t>
      </w:r>
      <w:r w:rsidR="00F46C22">
        <w:rPr>
          <w:lang w:val="en-US"/>
        </w:rPr>
        <w:t>-</w:t>
      </w:r>
      <w:r w:rsidR="00F46C22" w:rsidRPr="0011636B">
        <w:rPr>
          <w:lang w:val="en-US"/>
        </w:rPr>
        <w:t xml:space="preserve"> 2019. </w:t>
      </w:r>
      <w:r w:rsidRPr="0011636B">
        <w:rPr>
          <w:lang w:val="en-US"/>
        </w:rPr>
        <w:t xml:space="preserve"> </w:t>
      </w:r>
      <w:r w:rsidR="001C398F" w:rsidRPr="001C398F">
        <w:rPr>
          <w:lang w:val="en-US"/>
        </w:rPr>
        <w:t>-</w:t>
      </w:r>
      <w:r w:rsidRPr="0011636B">
        <w:rPr>
          <w:lang w:val="en-US"/>
        </w:rPr>
        <w:t xml:space="preserve"> </w:t>
      </w:r>
      <w:r w:rsidR="001C398F">
        <w:rPr>
          <w:lang w:val="en-US"/>
        </w:rPr>
        <w:t>V</w:t>
      </w:r>
      <w:r w:rsidRPr="0011636B">
        <w:rPr>
          <w:lang w:val="en-US"/>
        </w:rPr>
        <w:t xml:space="preserve">ol.117. </w:t>
      </w:r>
      <w:r w:rsidR="001C398F">
        <w:rPr>
          <w:lang w:val="en-US"/>
        </w:rPr>
        <w:t>-</w:t>
      </w:r>
      <w:r w:rsidRPr="0011636B">
        <w:rPr>
          <w:lang w:val="en-US"/>
        </w:rPr>
        <w:t xml:space="preserve"> </w:t>
      </w:r>
      <w:r w:rsidR="00F46C22" w:rsidRPr="0011636B">
        <w:rPr>
          <w:lang w:val="en-US"/>
        </w:rPr>
        <w:t>P</w:t>
      </w:r>
      <w:r w:rsidRPr="0011636B">
        <w:rPr>
          <w:lang w:val="en-US"/>
        </w:rPr>
        <w:t>. 1971, 1975.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</w:pPr>
      <w:proofErr w:type="spellStart"/>
      <w:r w:rsidRPr="0011636B">
        <w:t>Эльшенбройх</w:t>
      </w:r>
      <w:proofErr w:type="spellEnd"/>
      <w:r w:rsidRPr="0011636B">
        <w:t xml:space="preserve"> К. Металлоорганическая химия /М.: БИНОМ. Лаборатория знаний. </w:t>
      </w:r>
      <w:r w:rsidR="001C398F">
        <w:rPr>
          <w:lang w:val="en-US"/>
        </w:rPr>
        <w:t>-</w:t>
      </w:r>
      <w:r w:rsidRPr="0011636B">
        <w:t xml:space="preserve">2011. </w:t>
      </w:r>
      <w:r w:rsidR="001C398F">
        <w:rPr>
          <w:lang w:val="en-US"/>
        </w:rPr>
        <w:t>-</w:t>
      </w:r>
      <w:r w:rsidRPr="0011636B">
        <w:t xml:space="preserve"> </w:t>
      </w:r>
      <w:r w:rsidRPr="0011636B">
        <w:rPr>
          <w:lang w:val="en-US"/>
        </w:rPr>
        <w:t>c</w:t>
      </w:r>
      <w:r w:rsidRPr="0011636B">
        <w:t>. 249</w:t>
      </w:r>
      <w:r w:rsidR="001C398F">
        <w:rPr>
          <w:lang w:val="en-US"/>
        </w:rPr>
        <w:t>-</w:t>
      </w:r>
      <w:r w:rsidRPr="0011636B">
        <w:t>250.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</w:pPr>
      <w:r w:rsidRPr="003C2669">
        <w:t xml:space="preserve">Рыбин Л.В., Перегудов А.С. Металлоорганические соединения. </w:t>
      </w:r>
      <w:r w:rsidRPr="003C2669">
        <w:rPr>
          <w:lang w:val="kk-KZ"/>
        </w:rPr>
        <w:t>Электронный ресурс</w:t>
      </w:r>
      <w:r w:rsidRPr="003C2669">
        <w:t xml:space="preserve">: </w:t>
      </w:r>
      <w:hyperlink r:id="rId66" w:history="1">
        <w:r w:rsidRPr="003C2669">
          <w:rPr>
            <w:rStyle w:val="af"/>
            <w:rFonts w:eastAsia="PMingLiU"/>
          </w:rPr>
          <w:t>http://www.cnshb.ru/AKDiL/0048/base/RM/180001.shtm</w:t>
        </w:r>
      </w:hyperlink>
      <w:r w:rsidRPr="003C2669">
        <w:t xml:space="preserve"> (10</w:t>
      </w:r>
      <w:r w:rsidRPr="0011636B">
        <w:t>.04.2020)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b/>
          <w:bCs/>
          <w:lang w:val="en-US"/>
        </w:rPr>
      </w:pPr>
      <w:r w:rsidRPr="0011636B">
        <w:rPr>
          <w:bCs/>
          <w:lang w:val="en-US"/>
        </w:rPr>
        <w:t xml:space="preserve">Noffke, A.L., </w:t>
      </w:r>
      <w:proofErr w:type="spellStart"/>
      <w:r w:rsidRPr="0011636B">
        <w:rPr>
          <w:bCs/>
          <w:lang w:val="en-US"/>
        </w:rPr>
        <w:t>Habtemariam</w:t>
      </w:r>
      <w:proofErr w:type="spellEnd"/>
      <w:r w:rsidRPr="0011636B">
        <w:rPr>
          <w:bCs/>
          <w:lang w:val="en-US"/>
        </w:rPr>
        <w:t xml:space="preserve">, A., Pizarro, A.M., Sadler, P.J. Designing organometallic compounds for catalysis and therapy // </w:t>
      </w:r>
      <w:r w:rsidRPr="0011636B">
        <w:rPr>
          <w:rStyle w:val="afc"/>
          <w:rFonts w:eastAsia="PMingLiU"/>
          <w:b w:val="0"/>
          <w:bCs w:val="0"/>
          <w:shd w:val="clear" w:color="auto" w:fill="FFFFFF"/>
          <w:lang w:val="en-US"/>
        </w:rPr>
        <w:t xml:space="preserve">Chem. </w:t>
      </w:r>
      <w:proofErr w:type="spellStart"/>
      <w:r w:rsidRPr="0011636B">
        <w:rPr>
          <w:rStyle w:val="afc"/>
          <w:rFonts w:eastAsia="PMingLiU"/>
          <w:b w:val="0"/>
          <w:bCs w:val="0"/>
          <w:shd w:val="clear" w:color="auto" w:fill="FFFFFF"/>
          <w:lang w:val="en-US"/>
        </w:rPr>
        <w:t>Commun</w:t>
      </w:r>
      <w:proofErr w:type="spellEnd"/>
      <w:r w:rsidRPr="0011636B">
        <w:rPr>
          <w:rStyle w:val="afc"/>
          <w:rFonts w:eastAsia="PMingLiU"/>
          <w:shd w:val="clear" w:color="auto" w:fill="FFFFFF"/>
          <w:lang w:val="en-US"/>
        </w:rPr>
        <w:t>.</w:t>
      </w:r>
      <w:r w:rsidRPr="0011636B">
        <w:rPr>
          <w:shd w:val="clear" w:color="auto" w:fill="FFFFFF"/>
          <w:lang w:val="en-US"/>
        </w:rPr>
        <w:t xml:space="preserve"> </w:t>
      </w:r>
      <w:r w:rsidR="00C806EC">
        <w:rPr>
          <w:bCs/>
          <w:lang w:val="en-US"/>
        </w:rPr>
        <w:t xml:space="preserve">- </w:t>
      </w:r>
      <w:r w:rsidRPr="0011636B">
        <w:rPr>
          <w:shd w:val="clear" w:color="auto" w:fill="FFFFFF"/>
          <w:lang w:val="en-US"/>
        </w:rPr>
        <w:t xml:space="preserve">2012. </w:t>
      </w:r>
      <w:r w:rsidR="003B37D6">
        <w:rPr>
          <w:shd w:val="clear" w:color="auto" w:fill="FFFFFF"/>
          <w:lang w:val="en-US"/>
        </w:rPr>
        <w:t>–</w:t>
      </w:r>
      <w:r w:rsidR="003B37D6">
        <w:rPr>
          <w:bCs/>
        </w:rPr>
        <w:t xml:space="preserve"> </w:t>
      </w:r>
      <w:r w:rsidR="003B37D6">
        <w:rPr>
          <w:bCs/>
          <w:lang w:val="en-US"/>
        </w:rPr>
        <w:t>Vol.</w:t>
      </w:r>
      <w:r w:rsidRPr="0011636B">
        <w:rPr>
          <w:rStyle w:val="afc"/>
          <w:rFonts w:eastAsia="PMingLiU"/>
          <w:b w:val="0"/>
          <w:bCs w:val="0"/>
          <w:shd w:val="clear" w:color="auto" w:fill="FFFFFF"/>
          <w:lang w:val="en-US"/>
        </w:rPr>
        <w:t>48</w:t>
      </w:r>
      <w:r w:rsidRPr="0011636B">
        <w:rPr>
          <w:b/>
          <w:bCs/>
          <w:shd w:val="clear" w:color="auto" w:fill="FFFFFF"/>
          <w:lang w:val="en-US"/>
        </w:rPr>
        <w:t xml:space="preserve">. </w:t>
      </w:r>
      <w:r w:rsidR="00C806EC">
        <w:rPr>
          <w:b/>
          <w:bCs/>
          <w:shd w:val="clear" w:color="auto" w:fill="FFFFFF"/>
          <w:lang w:val="en-US"/>
        </w:rPr>
        <w:t>-</w:t>
      </w:r>
      <w:r w:rsidRPr="0011636B">
        <w:rPr>
          <w:bCs/>
          <w:lang w:val="en-US"/>
        </w:rPr>
        <w:t xml:space="preserve"> P.</w:t>
      </w:r>
      <w:r w:rsidRPr="0011636B">
        <w:rPr>
          <w:shd w:val="clear" w:color="auto" w:fill="FFFFFF"/>
          <w:lang w:val="en-US"/>
        </w:rPr>
        <w:t>5219-5246.</w:t>
      </w:r>
    </w:p>
    <w:p w:rsidR="002B61E6" w:rsidRPr="00C806EC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proofErr w:type="spellStart"/>
      <w:r w:rsidRPr="0011636B">
        <w:rPr>
          <w:lang w:val="en-US"/>
        </w:rPr>
        <w:t>Keglevich</w:t>
      </w:r>
      <w:proofErr w:type="spellEnd"/>
      <w:r w:rsidR="006D3043" w:rsidRPr="0011636B">
        <w:rPr>
          <w:lang w:val="en-US"/>
        </w:rPr>
        <w:t xml:space="preserve"> G.</w:t>
      </w:r>
      <w:r w:rsidRPr="0011636B">
        <w:rPr>
          <w:lang w:val="en-US"/>
        </w:rPr>
        <w:t xml:space="preserve"> Organophosphorus Chemistry: Novel Developments. – Berlin: De </w:t>
      </w:r>
      <w:proofErr w:type="spellStart"/>
      <w:r w:rsidRPr="0011636B">
        <w:rPr>
          <w:lang w:val="en-US"/>
        </w:rPr>
        <w:t>Gyuter</w:t>
      </w:r>
      <w:proofErr w:type="spellEnd"/>
      <w:r w:rsidRPr="0011636B">
        <w:rPr>
          <w:lang w:val="en-US"/>
        </w:rPr>
        <w:t xml:space="preserve">. </w:t>
      </w:r>
      <w:r w:rsidR="00C806EC">
        <w:rPr>
          <w:lang w:val="en-US"/>
        </w:rPr>
        <w:t>-</w:t>
      </w:r>
      <w:r w:rsidRPr="0011636B">
        <w:rPr>
          <w:lang w:val="en-US"/>
        </w:rPr>
        <w:t xml:space="preserve"> 2018. </w:t>
      </w:r>
      <w:r w:rsidR="00C806EC">
        <w:rPr>
          <w:lang w:val="en-US"/>
        </w:rPr>
        <w:t>-</w:t>
      </w:r>
      <w:r w:rsidRPr="0011636B">
        <w:rPr>
          <w:lang w:val="en-US"/>
        </w:rPr>
        <w:t xml:space="preserve"> </w:t>
      </w:r>
      <w:r w:rsidR="00C806EC">
        <w:rPr>
          <w:lang w:val="en-US"/>
        </w:rPr>
        <w:t>P</w:t>
      </w:r>
      <w:r w:rsidRPr="0011636B">
        <w:rPr>
          <w:lang w:val="en-US"/>
        </w:rPr>
        <w:t>.53</w:t>
      </w:r>
      <w:r w:rsidR="00C806EC">
        <w:rPr>
          <w:lang w:val="en-US"/>
        </w:rPr>
        <w:t>-</w:t>
      </w:r>
      <w:r w:rsidRPr="0011636B">
        <w:rPr>
          <w:lang w:val="en-US"/>
        </w:rPr>
        <w:t>54</w:t>
      </w:r>
      <w:r w:rsidR="00C806EC">
        <w:rPr>
          <w:lang w:val="en-US"/>
        </w:rPr>
        <w:t>,</w:t>
      </w:r>
      <w:r w:rsidRPr="00C806EC">
        <w:rPr>
          <w:lang w:val="en-US"/>
        </w:rPr>
        <w:t xml:space="preserve"> P.91-93.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en-US"/>
        </w:rPr>
        <w:t xml:space="preserve">Reddy M. Veera Narayana, </w:t>
      </w:r>
      <w:proofErr w:type="spellStart"/>
      <w:r w:rsidRPr="0011636B">
        <w:rPr>
          <w:lang w:val="en-US"/>
        </w:rPr>
        <w:t>Annar</w:t>
      </w:r>
      <w:proofErr w:type="spellEnd"/>
      <w:r w:rsidRPr="0011636B">
        <w:rPr>
          <w:lang w:val="en-US"/>
        </w:rPr>
        <w:t xml:space="preserve"> S., Krishna A. </w:t>
      </w:r>
      <w:proofErr w:type="spellStart"/>
      <w:r w:rsidRPr="0011636B">
        <w:rPr>
          <w:lang w:val="en-US"/>
        </w:rPr>
        <w:t>Bala</w:t>
      </w:r>
      <w:proofErr w:type="spellEnd"/>
      <w:r w:rsidRPr="0011636B">
        <w:rPr>
          <w:lang w:val="en-US"/>
        </w:rPr>
        <w:t xml:space="preserve">, Reddy G. Chandra Sekhar, Reddy C. Suresh. Tetramethyl guanidine (TMG) catalyzed synthesis of novel </w:t>
      </w:r>
      <w:r w:rsidRPr="0011636B">
        <w:t>α</w:t>
      </w:r>
      <w:r w:rsidRPr="0011636B">
        <w:rPr>
          <w:lang w:val="en-US"/>
        </w:rPr>
        <w:t xml:space="preserve">-amino phosphonates by one-pot reaction // Organic </w:t>
      </w:r>
      <w:proofErr w:type="spellStart"/>
      <w:r w:rsidRPr="0011636B">
        <w:rPr>
          <w:lang w:val="en-US"/>
        </w:rPr>
        <w:t>Commun</w:t>
      </w:r>
      <w:proofErr w:type="spellEnd"/>
      <w:r w:rsidRPr="0011636B">
        <w:rPr>
          <w:lang w:val="en-US"/>
        </w:rPr>
        <w:t xml:space="preserve">. </w:t>
      </w:r>
      <w:r w:rsidR="008B15DE">
        <w:rPr>
          <w:lang w:val="en-US"/>
        </w:rPr>
        <w:t>-</w:t>
      </w:r>
      <w:r w:rsidRPr="0011636B">
        <w:rPr>
          <w:lang w:val="en-US"/>
        </w:rPr>
        <w:t xml:space="preserve"> 2010. </w:t>
      </w:r>
      <w:r w:rsidR="008B15DE">
        <w:rPr>
          <w:lang w:val="en-US"/>
        </w:rPr>
        <w:t>-</w:t>
      </w:r>
      <w:r w:rsidRPr="0011636B">
        <w:rPr>
          <w:lang w:val="en-US"/>
        </w:rPr>
        <w:t xml:space="preserve"> Vol.3. </w:t>
      </w:r>
      <w:r w:rsidR="008B15DE">
        <w:rPr>
          <w:lang w:val="en-US"/>
        </w:rPr>
        <w:t>-</w:t>
      </w:r>
      <w:r w:rsidRPr="0011636B">
        <w:rPr>
          <w:lang w:val="en-US"/>
        </w:rPr>
        <w:t xml:space="preserve"> P. 39-44.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proofErr w:type="spellStart"/>
      <w:r w:rsidRPr="0011636B">
        <w:rPr>
          <w:lang w:val="en-US"/>
        </w:rPr>
        <w:t>Keglevich</w:t>
      </w:r>
      <w:proofErr w:type="spellEnd"/>
      <w:r w:rsidRPr="0011636B">
        <w:rPr>
          <w:lang w:val="en-US"/>
        </w:rPr>
        <w:t xml:space="preserve"> G., </w:t>
      </w:r>
      <w:proofErr w:type="spellStart"/>
      <w:r w:rsidRPr="0011636B">
        <w:rPr>
          <w:lang w:val="en-US"/>
        </w:rPr>
        <w:t>Bálint</w:t>
      </w:r>
      <w:proofErr w:type="spellEnd"/>
      <w:r w:rsidRPr="0011636B">
        <w:rPr>
          <w:lang w:val="en-US"/>
        </w:rPr>
        <w:t xml:space="preserve"> E. The </w:t>
      </w:r>
      <w:proofErr w:type="spellStart"/>
      <w:r w:rsidRPr="0011636B">
        <w:rPr>
          <w:lang w:val="en-US"/>
        </w:rPr>
        <w:t>Kabachnik</w:t>
      </w:r>
      <w:proofErr w:type="spellEnd"/>
      <w:r w:rsidRPr="0011636B">
        <w:rPr>
          <w:lang w:val="en-US"/>
        </w:rPr>
        <w:t xml:space="preserve">–Fields Reaction: Mechanism and Synthetic Use // Molecules. </w:t>
      </w:r>
      <w:r w:rsidR="008B15DE">
        <w:rPr>
          <w:lang w:val="en-US"/>
        </w:rPr>
        <w:t>-</w:t>
      </w:r>
      <w:r w:rsidRPr="0011636B">
        <w:rPr>
          <w:lang w:val="en-US"/>
        </w:rPr>
        <w:t xml:space="preserve"> 2012. </w:t>
      </w:r>
      <w:r w:rsidR="008B15DE">
        <w:rPr>
          <w:lang w:val="en-US"/>
        </w:rPr>
        <w:t>-</w:t>
      </w:r>
      <w:r w:rsidRPr="0011636B">
        <w:rPr>
          <w:lang w:val="en-US"/>
        </w:rPr>
        <w:t xml:space="preserve"> Vol. 17. </w:t>
      </w:r>
      <w:r w:rsidR="008B15DE">
        <w:rPr>
          <w:lang w:val="en-US"/>
        </w:rPr>
        <w:t>-</w:t>
      </w:r>
      <w:r w:rsidRPr="0011636B">
        <w:rPr>
          <w:lang w:val="en-US"/>
        </w:rPr>
        <w:t xml:space="preserve"> P. 12822-35.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proofErr w:type="spellStart"/>
      <w:r w:rsidRPr="0011636B">
        <w:rPr>
          <w:lang w:val="en-US"/>
        </w:rPr>
        <w:t>Oniţa</w:t>
      </w:r>
      <w:proofErr w:type="spellEnd"/>
      <w:r w:rsidRPr="0011636B">
        <w:rPr>
          <w:lang w:val="en-US"/>
        </w:rPr>
        <w:t xml:space="preserve"> N., </w:t>
      </w:r>
      <w:proofErr w:type="spellStart"/>
      <w:r w:rsidRPr="0011636B">
        <w:rPr>
          <w:lang w:val="en-US"/>
        </w:rPr>
        <w:t>Şişu</w:t>
      </w:r>
      <w:proofErr w:type="spellEnd"/>
      <w:r w:rsidRPr="0011636B">
        <w:rPr>
          <w:lang w:val="en-US"/>
        </w:rPr>
        <w:t xml:space="preserve"> I., </w:t>
      </w:r>
      <w:proofErr w:type="spellStart"/>
      <w:r w:rsidRPr="0011636B">
        <w:rPr>
          <w:lang w:val="en-US"/>
        </w:rPr>
        <w:t>Penescu</w:t>
      </w:r>
      <w:proofErr w:type="spellEnd"/>
      <w:r w:rsidRPr="0011636B">
        <w:rPr>
          <w:lang w:val="en-US"/>
        </w:rPr>
        <w:t xml:space="preserve"> M., </w:t>
      </w:r>
      <w:proofErr w:type="spellStart"/>
      <w:r w:rsidRPr="0011636B">
        <w:rPr>
          <w:lang w:val="en-US"/>
        </w:rPr>
        <w:t>Purcarea</w:t>
      </w:r>
      <w:proofErr w:type="spellEnd"/>
      <w:r w:rsidRPr="0011636B">
        <w:rPr>
          <w:lang w:val="en-US"/>
        </w:rPr>
        <w:t xml:space="preserve"> V., </w:t>
      </w:r>
      <w:proofErr w:type="spellStart"/>
      <w:r w:rsidRPr="0011636B">
        <w:rPr>
          <w:lang w:val="en-US"/>
        </w:rPr>
        <w:t>Kurunczi</w:t>
      </w:r>
      <w:proofErr w:type="spellEnd"/>
      <w:r w:rsidRPr="0011636B">
        <w:rPr>
          <w:lang w:val="en-US"/>
        </w:rPr>
        <w:t xml:space="preserve"> L. Synthesis, characterization and biological activity of some </w:t>
      </w:r>
      <w:r w:rsidRPr="0011636B">
        <w:t>α</w:t>
      </w:r>
      <w:r w:rsidRPr="0011636B">
        <w:rPr>
          <w:lang w:val="en-US"/>
        </w:rPr>
        <w:t>-</w:t>
      </w:r>
      <w:proofErr w:type="spellStart"/>
      <w:r w:rsidRPr="0011636B">
        <w:rPr>
          <w:lang w:val="en-US"/>
        </w:rPr>
        <w:t>aminophosphonates</w:t>
      </w:r>
      <w:proofErr w:type="spellEnd"/>
      <w:r w:rsidRPr="0011636B">
        <w:rPr>
          <w:lang w:val="en-US"/>
        </w:rPr>
        <w:t xml:space="preserve"> // </w:t>
      </w:r>
      <w:proofErr w:type="spellStart"/>
      <w:r w:rsidRPr="0011636B">
        <w:rPr>
          <w:lang w:val="en-US"/>
        </w:rPr>
        <w:t>Farmacia</w:t>
      </w:r>
      <w:proofErr w:type="spellEnd"/>
      <w:r w:rsidRPr="0011636B">
        <w:rPr>
          <w:lang w:val="en-US"/>
        </w:rPr>
        <w:t xml:space="preserve">. </w:t>
      </w:r>
      <w:r w:rsidR="002C384D">
        <w:rPr>
          <w:lang w:val="en-US"/>
        </w:rPr>
        <w:t>-</w:t>
      </w:r>
      <w:r w:rsidRPr="0011636B">
        <w:rPr>
          <w:lang w:val="en-US"/>
        </w:rPr>
        <w:t xml:space="preserve"> 2010.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Vol.58.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P.524-532.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kk-KZ"/>
        </w:rPr>
        <w:t>Сегетальный сорняк</w:t>
      </w:r>
      <w:r w:rsidRPr="0011636B">
        <w:rPr>
          <w:lang w:val="en-US"/>
        </w:rPr>
        <w:t xml:space="preserve">. </w:t>
      </w:r>
      <w:r w:rsidRPr="0011636B">
        <w:rPr>
          <w:lang w:val="kk-KZ"/>
        </w:rPr>
        <w:t xml:space="preserve">Электронный ресурс: </w:t>
      </w:r>
      <w:hyperlink r:id="rId67" w:history="1">
        <w:r w:rsidR="000F4CCA" w:rsidRPr="0011636B">
          <w:rPr>
            <w:rStyle w:val="af"/>
            <w:rFonts w:eastAsia="PMingLiU"/>
            <w:lang w:val="en-US"/>
          </w:rPr>
          <w:t>http://www.agroatlas.ru/ru/content/ weeds/</w:t>
        </w:r>
        <w:proofErr w:type="spellStart"/>
        <w:r w:rsidR="000F4CCA" w:rsidRPr="0011636B">
          <w:rPr>
            <w:rStyle w:val="af"/>
            <w:rFonts w:eastAsia="PMingLiU"/>
            <w:lang w:val="en-US"/>
          </w:rPr>
          <w:t>Amaranthus_retroflexus</w:t>
        </w:r>
        <w:proofErr w:type="spellEnd"/>
        <w:r w:rsidR="000F4CCA" w:rsidRPr="0011636B">
          <w:rPr>
            <w:rStyle w:val="af"/>
            <w:rFonts w:eastAsia="PMingLiU"/>
            <w:lang w:val="en-US"/>
          </w:rPr>
          <w:t>/index.html</w:t>
        </w:r>
      </w:hyperlink>
      <w:r w:rsidRPr="0011636B">
        <w:rPr>
          <w:lang w:val="en-US"/>
        </w:rPr>
        <w:t xml:space="preserve"> (15.04.2020)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proofErr w:type="spellStart"/>
      <w:r w:rsidRPr="0011636B">
        <w:rPr>
          <w:lang w:val="en-US"/>
        </w:rPr>
        <w:t>Żurowska</w:t>
      </w:r>
      <w:proofErr w:type="spellEnd"/>
      <w:r w:rsidRPr="0011636B">
        <w:rPr>
          <w:lang w:val="en-US"/>
        </w:rPr>
        <w:t xml:space="preserve"> B., </w:t>
      </w:r>
      <w:proofErr w:type="spellStart"/>
      <w:r w:rsidRPr="0011636B">
        <w:rPr>
          <w:lang w:val="en-US"/>
        </w:rPr>
        <w:t>Kotyński</w:t>
      </w:r>
      <w:proofErr w:type="spellEnd"/>
      <w:r w:rsidRPr="0011636B">
        <w:rPr>
          <w:lang w:val="en-US"/>
        </w:rPr>
        <w:t xml:space="preserve"> A., </w:t>
      </w:r>
      <w:proofErr w:type="spellStart"/>
      <w:r w:rsidRPr="0011636B">
        <w:rPr>
          <w:lang w:val="en-US"/>
        </w:rPr>
        <w:t>Ochocki</w:t>
      </w:r>
      <w:proofErr w:type="spellEnd"/>
      <w:r w:rsidRPr="0011636B">
        <w:rPr>
          <w:lang w:val="en-US"/>
        </w:rPr>
        <w:t xml:space="preserve"> J. Coordination properties of the diethyl(pyridin-3-ylmethyl)phosphonate ligand (3-pmpe) with nitrate transition metal salts // Material Science-Poland.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Vol. 27.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2009.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P.999-1006.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en-US"/>
        </w:rPr>
        <w:t>Chen R., Chen Y., Zeng X., Li J., Luo X. Transition metal phosphonates with pyridyl-based phosphonic acids: synthesis, characterization and luminescence properties // Journal of coordination chemistry. – Vol.70. – 2017. – P.949-958.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kk-KZ"/>
        </w:rPr>
        <w:t>Isamil E.H., Al</w:t>
      </w:r>
      <w:r w:rsidRPr="0011636B">
        <w:rPr>
          <w:lang w:val="en-US"/>
        </w:rPr>
        <w:t>-</w:t>
      </w:r>
      <w:r w:rsidRPr="0011636B">
        <w:rPr>
          <w:lang w:val="kk-KZ"/>
        </w:rPr>
        <w:t xml:space="preserve">Blewi F.F., Soliman N., and Khalil M.M.H. </w:t>
      </w:r>
      <w:r w:rsidRPr="0011636B">
        <w:rPr>
          <w:lang w:val="en-US"/>
        </w:rPr>
        <w:t>Thermal studies and mass loss inhibition for some new mixed amino acid metal complexes with their applications // J</w:t>
      </w:r>
      <w:r w:rsidR="002C384D" w:rsidRPr="002C384D">
        <w:rPr>
          <w:lang w:val="en-US"/>
        </w:rPr>
        <w:t>.</w:t>
      </w:r>
      <w:r w:rsidRPr="0011636B">
        <w:rPr>
          <w:lang w:val="en-US"/>
        </w:rPr>
        <w:t xml:space="preserve"> of Thermal Analysis and Calorimetry.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2016.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Vol.125.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 289-300.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en-US"/>
        </w:rPr>
        <w:lastRenderedPageBreak/>
        <w:t>Mohamed S.A., Abdel-</w:t>
      </w:r>
      <w:proofErr w:type="spellStart"/>
      <w:r w:rsidRPr="0011636B">
        <w:rPr>
          <w:lang w:val="en-US"/>
        </w:rPr>
        <w:t>Mottaleb</w:t>
      </w:r>
      <w:proofErr w:type="spellEnd"/>
      <w:r w:rsidRPr="0011636B">
        <w:rPr>
          <w:lang w:val="en-US"/>
        </w:rPr>
        <w:t xml:space="preserve">, </w:t>
      </w:r>
      <w:proofErr w:type="spellStart"/>
      <w:r w:rsidRPr="0011636B">
        <w:rPr>
          <w:lang w:val="en-US"/>
        </w:rPr>
        <w:t>Eman</w:t>
      </w:r>
      <w:proofErr w:type="spellEnd"/>
      <w:r w:rsidRPr="0011636B">
        <w:rPr>
          <w:lang w:val="en-US"/>
        </w:rPr>
        <w:t xml:space="preserve"> H.I. Transition Metal Complexes of Mixed Bioligands: Synthesis, Characterization, DFT Modeling, and Applications // J</w:t>
      </w:r>
      <w:r w:rsidR="002C384D" w:rsidRPr="002C384D">
        <w:rPr>
          <w:lang w:val="en-US"/>
        </w:rPr>
        <w:t xml:space="preserve">. </w:t>
      </w:r>
      <w:r w:rsidRPr="0011636B">
        <w:rPr>
          <w:lang w:val="en-US"/>
        </w:rPr>
        <w:t xml:space="preserve">of Chemistry. </w:t>
      </w:r>
      <w:r w:rsidR="002C384D" w:rsidRPr="002C384D">
        <w:rPr>
          <w:lang w:val="en-US"/>
        </w:rPr>
        <w:t xml:space="preserve">- </w:t>
      </w:r>
      <w:r w:rsidRPr="0011636B">
        <w:rPr>
          <w:lang w:val="en-US"/>
        </w:rPr>
        <w:t xml:space="preserve">2019.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 1-4.</w:t>
      </w:r>
    </w:p>
    <w:p w:rsidR="002B61E6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spacing w:line="360" w:lineRule="auto"/>
        <w:ind w:left="0" w:firstLine="709"/>
        <w:jc w:val="both"/>
        <w:rPr>
          <w:lang w:val="en-US"/>
        </w:rPr>
      </w:pPr>
      <w:proofErr w:type="spellStart"/>
      <w:r w:rsidRPr="0011636B">
        <w:rPr>
          <w:lang w:val="en-US"/>
        </w:rPr>
        <w:t>Fones</w:t>
      </w:r>
      <w:proofErr w:type="spellEnd"/>
      <w:r w:rsidRPr="0011636B">
        <w:rPr>
          <w:lang w:val="en-US"/>
        </w:rPr>
        <w:t xml:space="preserve"> H., Preston M. The impact of transition metals on bacterial plant disease // FEMS Microbiology Review. </w:t>
      </w:r>
      <w:r w:rsidR="0029209E" w:rsidRPr="002C384D">
        <w:rPr>
          <w:lang w:val="en-US"/>
        </w:rPr>
        <w:t>-</w:t>
      </w:r>
      <w:r w:rsidR="0029209E" w:rsidRPr="0011636B">
        <w:rPr>
          <w:lang w:val="en-US"/>
        </w:rPr>
        <w:t xml:space="preserve"> 2013.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Vol. 37.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P.495-519.</w:t>
      </w:r>
    </w:p>
    <w:p w:rsidR="006A0A20" w:rsidRPr="0011636B" w:rsidRDefault="002B61E6" w:rsidP="00BD27A6">
      <w:pPr>
        <w:pStyle w:val="a9"/>
        <w:numPr>
          <w:ilvl w:val="0"/>
          <w:numId w:val="11"/>
        </w:numPr>
        <w:tabs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rFonts w:eastAsia="Calibri"/>
          <w:lang w:val="en-US"/>
        </w:rPr>
      </w:pPr>
      <w:r w:rsidRPr="0011636B">
        <w:rPr>
          <w:lang w:val="en-US"/>
        </w:rPr>
        <w:t xml:space="preserve">Li Y., Mao F., Chen T., Zhou Z., Wang Y., </w:t>
      </w:r>
      <w:proofErr w:type="spellStart"/>
      <w:r w:rsidRPr="0011636B">
        <w:rPr>
          <w:lang w:val="en-US"/>
        </w:rPr>
        <w:t>Huanga</w:t>
      </w:r>
      <w:proofErr w:type="spellEnd"/>
      <w:r w:rsidRPr="0011636B">
        <w:rPr>
          <w:lang w:val="en-US"/>
        </w:rPr>
        <w:t xml:space="preserve"> J. In Situ Trapped and Immobilized Palladium Nanoparticles as Active and Clean Catalysts for Suzuki-</w:t>
      </w:r>
      <w:proofErr w:type="spellStart"/>
      <w:r w:rsidRPr="0011636B">
        <w:rPr>
          <w:lang w:val="en-US"/>
        </w:rPr>
        <w:t>Miyaura</w:t>
      </w:r>
      <w:proofErr w:type="spellEnd"/>
      <w:r w:rsidRPr="0011636B">
        <w:rPr>
          <w:lang w:val="en-US"/>
        </w:rPr>
        <w:t xml:space="preserve"> Reaction // Advanced Synthesis &amp; Catalysis.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2015.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 2823-2832.</w:t>
      </w:r>
    </w:p>
    <w:p w:rsidR="006A0A20" w:rsidRPr="002C384D" w:rsidRDefault="006A0A20" w:rsidP="00BD27A6">
      <w:pPr>
        <w:pStyle w:val="a9"/>
        <w:numPr>
          <w:ilvl w:val="0"/>
          <w:numId w:val="11"/>
        </w:numPr>
        <w:tabs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rFonts w:eastAsia="Calibri"/>
          <w:lang w:val="en-US"/>
        </w:rPr>
      </w:pPr>
      <w:r w:rsidRPr="0011636B">
        <w:rPr>
          <w:rFonts w:eastAsia="Calibri"/>
          <w:lang w:val="en-US"/>
        </w:rPr>
        <w:t xml:space="preserve">S. Makar, T. </w:t>
      </w:r>
      <w:proofErr w:type="spellStart"/>
      <w:r w:rsidRPr="0011636B">
        <w:rPr>
          <w:rFonts w:eastAsia="Calibri"/>
          <w:lang w:val="en-US"/>
        </w:rPr>
        <w:t>Saha</w:t>
      </w:r>
      <w:proofErr w:type="spellEnd"/>
      <w:r w:rsidRPr="0011636B">
        <w:rPr>
          <w:rFonts w:eastAsia="Calibri"/>
          <w:lang w:val="en-US"/>
        </w:rPr>
        <w:t>, S. Singh. Naphthalene, a versatile platform in medicinal chemistry: Sky-high perspective // European J</w:t>
      </w:r>
      <w:r w:rsidR="002C384D" w:rsidRPr="002C384D">
        <w:rPr>
          <w:rFonts w:eastAsia="Calibri"/>
          <w:lang w:val="en-US"/>
        </w:rPr>
        <w:t>.</w:t>
      </w:r>
      <w:r w:rsidRPr="0011636B">
        <w:rPr>
          <w:rFonts w:eastAsia="Calibri"/>
          <w:lang w:val="en-US"/>
        </w:rPr>
        <w:t xml:space="preserve"> of </w:t>
      </w:r>
      <w:proofErr w:type="spellStart"/>
      <w:r w:rsidRPr="0011636B">
        <w:rPr>
          <w:rFonts w:eastAsia="Calibri"/>
          <w:lang w:val="en-US"/>
        </w:rPr>
        <w:t>Med</w:t>
      </w:r>
      <w:r w:rsidR="002C384D" w:rsidRPr="002C384D">
        <w:rPr>
          <w:rFonts w:eastAsia="Calibri"/>
          <w:lang w:val="en-US"/>
        </w:rPr>
        <w:t>.</w:t>
      </w:r>
      <w:r w:rsidRPr="0011636B">
        <w:rPr>
          <w:rFonts w:eastAsia="Calibri"/>
          <w:lang w:val="en-US"/>
        </w:rPr>
        <w:t>Chem</w:t>
      </w:r>
      <w:bookmarkStart w:id="30" w:name="_Hlk50637569"/>
      <w:proofErr w:type="spellEnd"/>
      <w:r w:rsidRPr="0011636B">
        <w:rPr>
          <w:rFonts w:eastAsia="Calibri"/>
          <w:lang w:val="en-US"/>
        </w:rPr>
        <w:t xml:space="preserve">. </w:t>
      </w:r>
      <w:r w:rsidR="002C384D" w:rsidRPr="002C384D">
        <w:rPr>
          <w:rFonts w:eastAsia="Calibri"/>
          <w:lang w:val="en-US"/>
        </w:rPr>
        <w:t>-</w:t>
      </w:r>
      <w:r w:rsidRPr="0011636B">
        <w:rPr>
          <w:rFonts w:eastAsia="Calibri"/>
          <w:lang w:val="en-US"/>
        </w:rPr>
        <w:t xml:space="preserve"> 2019. - Vol. 161. </w:t>
      </w:r>
      <w:r w:rsidR="002C384D" w:rsidRPr="002C384D">
        <w:rPr>
          <w:rFonts w:eastAsia="Calibri"/>
          <w:lang w:val="en-US"/>
        </w:rPr>
        <w:t>-</w:t>
      </w:r>
      <w:r w:rsidRPr="0011636B">
        <w:rPr>
          <w:rFonts w:eastAsia="Calibri"/>
          <w:lang w:val="en-US"/>
        </w:rPr>
        <w:t xml:space="preserve"> P.  </w:t>
      </w:r>
      <w:r w:rsidRPr="002C384D">
        <w:rPr>
          <w:rFonts w:eastAsia="Calibri"/>
          <w:lang w:val="en-US"/>
        </w:rPr>
        <w:t>252-276.</w:t>
      </w:r>
      <w:bookmarkEnd w:id="30"/>
    </w:p>
    <w:p w:rsidR="006A0A20" w:rsidRPr="002C384D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rFonts w:eastAsia="Calibri"/>
          <w:lang w:val="en-US"/>
        </w:rPr>
      </w:pPr>
      <w:proofErr w:type="spellStart"/>
      <w:r w:rsidRPr="00665731">
        <w:rPr>
          <w:lang w:val="en-US"/>
        </w:rPr>
        <w:t>Ziwei</w:t>
      </w:r>
      <w:proofErr w:type="spellEnd"/>
      <w:r w:rsidRPr="00665731">
        <w:rPr>
          <w:lang w:val="en-US"/>
        </w:rPr>
        <w:t xml:space="preserve"> </w:t>
      </w:r>
      <w:proofErr w:type="spellStart"/>
      <w:r w:rsidRPr="00665731">
        <w:rPr>
          <w:lang w:val="en-US"/>
        </w:rPr>
        <w:t>Lianga</w:t>
      </w:r>
      <w:proofErr w:type="spellEnd"/>
      <w:r w:rsidRPr="00665731">
        <w:rPr>
          <w:lang w:val="en-US"/>
        </w:rPr>
        <w:t xml:space="preserve">, </w:t>
      </w:r>
      <w:proofErr w:type="spellStart"/>
      <w:r w:rsidRPr="00665731">
        <w:rPr>
          <w:lang w:val="en-US"/>
        </w:rPr>
        <w:t>Yanfei</w:t>
      </w:r>
      <w:proofErr w:type="spellEnd"/>
      <w:r w:rsidRPr="00665731">
        <w:rPr>
          <w:lang w:val="en-US"/>
        </w:rPr>
        <w:t xml:space="preserve"> </w:t>
      </w:r>
      <w:proofErr w:type="spellStart"/>
      <w:r w:rsidRPr="00665731">
        <w:rPr>
          <w:lang w:val="en-US"/>
        </w:rPr>
        <w:t>Qib</w:t>
      </w:r>
      <w:proofErr w:type="spellEnd"/>
      <w:r w:rsidRPr="00665731">
        <w:rPr>
          <w:lang w:val="en-US"/>
        </w:rPr>
        <w:t xml:space="preserve">, </w:t>
      </w:r>
      <w:proofErr w:type="spellStart"/>
      <w:r w:rsidRPr="00665731">
        <w:rPr>
          <w:lang w:val="en-US"/>
        </w:rPr>
        <w:t>Shuanli</w:t>
      </w:r>
      <w:proofErr w:type="spellEnd"/>
      <w:r w:rsidRPr="00665731">
        <w:rPr>
          <w:lang w:val="en-US"/>
        </w:rPr>
        <w:t xml:space="preserve"> </w:t>
      </w:r>
      <w:proofErr w:type="spellStart"/>
      <w:r w:rsidRPr="00665731">
        <w:rPr>
          <w:lang w:val="en-US"/>
        </w:rPr>
        <w:t>Guob</w:t>
      </w:r>
      <w:proofErr w:type="spellEnd"/>
      <w:r w:rsidRPr="00665731">
        <w:rPr>
          <w:lang w:val="en-US"/>
        </w:rPr>
        <w:t xml:space="preserve">, </w:t>
      </w:r>
      <w:proofErr w:type="spellStart"/>
      <w:r w:rsidRPr="00665731">
        <w:rPr>
          <w:lang w:val="en-US"/>
        </w:rPr>
        <w:t>Kun</w:t>
      </w:r>
      <w:proofErr w:type="spellEnd"/>
      <w:r w:rsidRPr="00665731">
        <w:rPr>
          <w:lang w:val="en-US"/>
        </w:rPr>
        <w:t xml:space="preserve"> </w:t>
      </w:r>
      <w:proofErr w:type="spellStart"/>
      <w:r w:rsidRPr="00665731">
        <w:rPr>
          <w:lang w:val="en-US"/>
        </w:rPr>
        <w:t>Haoa</w:t>
      </w:r>
      <w:proofErr w:type="spellEnd"/>
      <w:r w:rsidRPr="00665731">
        <w:rPr>
          <w:lang w:val="en-US"/>
        </w:rPr>
        <w:t xml:space="preserve">, </w:t>
      </w:r>
      <w:proofErr w:type="spellStart"/>
      <w:r w:rsidRPr="00665731">
        <w:rPr>
          <w:lang w:val="en-US"/>
        </w:rPr>
        <w:t>Mingming</w:t>
      </w:r>
      <w:proofErr w:type="spellEnd"/>
      <w:r w:rsidRPr="00665731">
        <w:rPr>
          <w:lang w:val="en-US"/>
        </w:rPr>
        <w:t xml:space="preserve"> </w:t>
      </w:r>
      <w:proofErr w:type="spellStart"/>
      <w:r w:rsidRPr="00665731">
        <w:rPr>
          <w:lang w:val="en-US"/>
        </w:rPr>
        <w:t>Zhaob</w:t>
      </w:r>
      <w:proofErr w:type="spellEnd"/>
      <w:r w:rsidRPr="00665731">
        <w:rPr>
          <w:lang w:val="en-US"/>
        </w:rPr>
        <w:t xml:space="preserve">, Na Guo. </w:t>
      </w:r>
      <w:r w:rsidRPr="0011636B">
        <w:rPr>
          <w:lang w:val="en-US"/>
        </w:rPr>
        <w:t xml:space="preserve">Effect of </w:t>
      </w:r>
      <w:proofErr w:type="spellStart"/>
      <w:r w:rsidRPr="0011636B">
        <w:rPr>
          <w:lang w:val="en-US"/>
        </w:rPr>
        <w:t>AgWPA</w:t>
      </w:r>
      <w:proofErr w:type="spellEnd"/>
      <w:r w:rsidRPr="0011636B">
        <w:rPr>
          <w:lang w:val="en-US"/>
        </w:rPr>
        <w:t xml:space="preserve"> nanoparticles on the inhibition of Staphylococcus </w:t>
      </w:r>
      <w:proofErr w:type="spellStart"/>
      <w:r w:rsidRPr="0011636B">
        <w:rPr>
          <w:lang w:val="en-US"/>
        </w:rPr>
        <w:t>aureusgrowth</w:t>
      </w:r>
      <w:proofErr w:type="spellEnd"/>
      <w:r w:rsidRPr="0011636B">
        <w:rPr>
          <w:lang w:val="en-US"/>
        </w:rPr>
        <w:t xml:space="preserve"> in biofilms // Food Control.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2019. - Vol. 100.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  240-246.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rFonts w:eastAsia="Calibri"/>
          <w:lang w:val="en-US"/>
        </w:rPr>
      </w:pPr>
      <w:proofErr w:type="spellStart"/>
      <w:r w:rsidRPr="0011636B">
        <w:rPr>
          <w:rFonts w:eastAsia="TimesNewRoman"/>
          <w:lang w:val="en-US"/>
        </w:rPr>
        <w:t>Femina</w:t>
      </w:r>
      <w:proofErr w:type="spellEnd"/>
      <w:r w:rsidRPr="0011636B">
        <w:rPr>
          <w:rFonts w:eastAsia="TimesNewRoman"/>
          <w:lang w:val="en-US"/>
        </w:rPr>
        <w:t xml:space="preserve"> K.S and George V. Thomas. Synthesis, Characterization and studies on photocatalytic and dielectric properties of Copper –</w:t>
      </w:r>
      <w:r w:rsidR="002C384D" w:rsidRPr="002C384D">
        <w:rPr>
          <w:rFonts w:eastAsia="TimesNewRoman"/>
          <w:lang w:val="en-US"/>
        </w:rPr>
        <w:t xml:space="preserve"> </w:t>
      </w:r>
      <w:r w:rsidRPr="0011636B">
        <w:rPr>
          <w:rFonts w:eastAsia="TimesNewRoman"/>
          <w:lang w:val="en-US"/>
        </w:rPr>
        <w:t xml:space="preserve">Poly (1-Naphthylamine) Nanocomposite // Materials Today: Proceedings. </w:t>
      </w:r>
      <w:r w:rsidR="002C384D" w:rsidRPr="002C384D">
        <w:rPr>
          <w:rFonts w:eastAsia="TimesNewRoman"/>
          <w:lang w:val="en-US"/>
        </w:rPr>
        <w:t>-</w:t>
      </w:r>
      <w:r w:rsidRPr="0011636B">
        <w:rPr>
          <w:rFonts w:eastAsia="TimesNewRoman"/>
          <w:lang w:val="en-US"/>
        </w:rPr>
        <w:t xml:space="preserve"> 2019. </w:t>
      </w:r>
      <w:r w:rsidR="002C384D" w:rsidRPr="002C384D">
        <w:rPr>
          <w:rFonts w:eastAsia="TimesNewRoman"/>
          <w:lang w:val="en-US"/>
        </w:rPr>
        <w:t>-</w:t>
      </w:r>
      <w:r w:rsidRPr="0011636B">
        <w:rPr>
          <w:rFonts w:eastAsia="TimesNewRoman"/>
          <w:lang w:val="en-US"/>
        </w:rPr>
        <w:t xml:space="preserve">Vol. 9. </w:t>
      </w:r>
      <w:r w:rsidR="002C384D" w:rsidRPr="002C384D">
        <w:rPr>
          <w:rFonts w:eastAsia="TimesNewRoman"/>
          <w:lang w:val="en-US"/>
        </w:rPr>
        <w:t>-</w:t>
      </w:r>
      <w:r w:rsidRPr="0011636B">
        <w:rPr>
          <w:rFonts w:eastAsia="TimesNewRoman"/>
          <w:lang w:val="en-US"/>
        </w:rPr>
        <w:t xml:space="preserve"> P. 120</w:t>
      </w:r>
      <w:r w:rsidR="002C384D" w:rsidRPr="002C384D">
        <w:rPr>
          <w:rFonts w:eastAsia="TimesNewRoman"/>
          <w:lang w:val="en-US"/>
        </w:rPr>
        <w:t>-</w:t>
      </w:r>
      <w:r w:rsidRPr="0011636B">
        <w:rPr>
          <w:rFonts w:eastAsia="TimesNewRoman"/>
          <w:lang w:val="en-US"/>
        </w:rPr>
        <w:t>126.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rFonts w:eastAsia="Calibri"/>
          <w:lang w:val="en-US"/>
        </w:rPr>
      </w:pPr>
      <w:r w:rsidRPr="0011636B">
        <w:rPr>
          <w:rFonts w:eastAsia="Calibri"/>
          <w:lang w:val="en-US"/>
        </w:rPr>
        <w:t>Guo</w:t>
      </w:r>
      <w:r w:rsidR="000F4CCA" w:rsidRPr="0011636B">
        <w:rPr>
          <w:rFonts w:eastAsia="Calibri"/>
          <w:lang w:val="en-US"/>
        </w:rPr>
        <w:t xml:space="preserve"> Z.</w:t>
      </w:r>
      <w:r w:rsidRPr="0011636B">
        <w:rPr>
          <w:rFonts w:eastAsia="Calibri"/>
          <w:lang w:val="en-US"/>
        </w:rPr>
        <w:t xml:space="preserve">, </w:t>
      </w:r>
      <w:proofErr w:type="spellStart"/>
      <w:r w:rsidRPr="0011636B">
        <w:rPr>
          <w:rFonts w:eastAsia="Calibri"/>
          <w:lang w:val="en-US"/>
        </w:rPr>
        <w:t>Niu</w:t>
      </w:r>
      <w:proofErr w:type="spellEnd"/>
      <w:r w:rsidR="000F4CCA" w:rsidRPr="0011636B">
        <w:rPr>
          <w:rFonts w:eastAsia="Calibri"/>
          <w:lang w:val="en-US"/>
        </w:rPr>
        <w:t xml:space="preserve"> Q.</w:t>
      </w:r>
      <w:r w:rsidRPr="0011636B">
        <w:rPr>
          <w:rFonts w:eastAsia="Calibri"/>
          <w:lang w:val="en-US"/>
        </w:rPr>
        <w:t>, Li</w:t>
      </w:r>
      <w:r w:rsidR="000F4CCA" w:rsidRPr="0011636B">
        <w:rPr>
          <w:rFonts w:eastAsia="Calibri"/>
          <w:lang w:val="en-US"/>
        </w:rPr>
        <w:t xml:space="preserve"> T.</w:t>
      </w:r>
      <w:r w:rsidRPr="0011636B">
        <w:rPr>
          <w:rFonts w:eastAsia="Calibri"/>
          <w:lang w:val="en-US"/>
        </w:rPr>
        <w:t>, Wang</w:t>
      </w:r>
      <w:r w:rsidR="000F4CCA" w:rsidRPr="0011636B">
        <w:rPr>
          <w:rFonts w:eastAsia="Calibri"/>
          <w:lang w:val="en-US"/>
        </w:rPr>
        <w:t xml:space="preserve"> E.</w:t>
      </w:r>
      <w:r w:rsidRPr="0011636B">
        <w:rPr>
          <w:rFonts w:eastAsia="Calibri"/>
          <w:lang w:val="en-US"/>
        </w:rPr>
        <w:t xml:space="preserve"> Highly </w:t>
      </w:r>
      <w:proofErr w:type="spellStart"/>
      <w:r w:rsidRPr="0011636B">
        <w:rPr>
          <w:rFonts w:eastAsia="Calibri"/>
          <w:lang w:val="en-US"/>
        </w:rPr>
        <w:t>chemoselective</w:t>
      </w:r>
      <w:proofErr w:type="spellEnd"/>
      <w:r w:rsidRPr="0011636B">
        <w:rPr>
          <w:rFonts w:eastAsia="Calibri"/>
          <w:lang w:val="en-US"/>
        </w:rPr>
        <w:t xml:space="preserve"> colorimetric/fluorometric dual-channel sensor with fast response and good reversibility for the selective and sensitive detection of Cu</w:t>
      </w:r>
      <w:r w:rsidRPr="002C384D">
        <w:rPr>
          <w:rFonts w:eastAsia="Calibri"/>
          <w:vertAlign w:val="superscript"/>
          <w:lang w:val="en-US"/>
        </w:rPr>
        <w:t>2+</w:t>
      </w:r>
      <w:r w:rsidRPr="0011636B">
        <w:rPr>
          <w:rFonts w:eastAsia="Calibri"/>
          <w:lang w:val="en-US"/>
        </w:rPr>
        <w:t xml:space="preserve"> //Tetrahedron. </w:t>
      </w:r>
      <w:r w:rsidR="002C384D" w:rsidRPr="002C384D">
        <w:rPr>
          <w:rFonts w:eastAsia="Calibri"/>
          <w:lang w:val="en-US"/>
        </w:rPr>
        <w:t>-</w:t>
      </w:r>
      <w:r w:rsidRPr="0011636B">
        <w:rPr>
          <w:rFonts w:eastAsia="Calibri"/>
          <w:lang w:val="en-US"/>
        </w:rPr>
        <w:t xml:space="preserve"> 2019.  - Vol. 75.  - P.  3982-3992.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rFonts w:eastAsia="Calibri"/>
          <w:lang w:val="en-US"/>
        </w:rPr>
      </w:pPr>
      <w:r w:rsidRPr="0011636B">
        <w:rPr>
          <w:rFonts w:eastAsia="Calibri"/>
          <w:lang w:val="en-US"/>
        </w:rPr>
        <w:t>Ávila-Costa</w:t>
      </w:r>
      <w:r w:rsidR="000F4CCA" w:rsidRPr="0011636B">
        <w:rPr>
          <w:rFonts w:eastAsia="Calibri"/>
          <w:lang w:val="en-US"/>
        </w:rPr>
        <w:t xml:space="preserve"> M.</w:t>
      </w:r>
      <w:r w:rsidRPr="0011636B">
        <w:rPr>
          <w:rFonts w:eastAsia="Calibri"/>
          <w:lang w:val="en-US"/>
        </w:rPr>
        <w:t xml:space="preserve">, </w:t>
      </w:r>
      <w:proofErr w:type="spellStart"/>
      <w:r w:rsidRPr="0011636B">
        <w:rPr>
          <w:rFonts w:eastAsia="Calibri"/>
          <w:lang w:val="en-US"/>
        </w:rPr>
        <w:t>Donnici</w:t>
      </w:r>
      <w:proofErr w:type="spellEnd"/>
      <w:r w:rsidR="000F4CCA" w:rsidRPr="0011636B">
        <w:rPr>
          <w:rFonts w:eastAsia="Calibri"/>
          <w:lang w:val="en-US"/>
        </w:rPr>
        <w:t xml:space="preserve"> C.</w:t>
      </w:r>
      <w:r w:rsidRPr="0011636B">
        <w:rPr>
          <w:rFonts w:eastAsia="Calibri"/>
          <w:lang w:val="en-US"/>
        </w:rPr>
        <w:t>, Dias dos Santos</w:t>
      </w:r>
      <w:r w:rsidR="000F4CCA" w:rsidRPr="0011636B">
        <w:rPr>
          <w:rFonts w:eastAsia="Calibri"/>
          <w:lang w:val="en-US"/>
        </w:rPr>
        <w:t xml:space="preserve"> J.</w:t>
      </w:r>
      <w:r w:rsidRPr="0011636B">
        <w:rPr>
          <w:rFonts w:eastAsia="Calibri"/>
          <w:lang w:val="en-US"/>
        </w:rPr>
        <w:t xml:space="preserve">, </w:t>
      </w:r>
      <w:proofErr w:type="spellStart"/>
      <w:r w:rsidRPr="0011636B">
        <w:rPr>
          <w:rFonts w:eastAsia="Calibri"/>
          <w:lang w:val="en-US"/>
        </w:rPr>
        <w:t>Diniz</w:t>
      </w:r>
      <w:proofErr w:type="spellEnd"/>
      <w:r w:rsidR="000F4CCA" w:rsidRPr="0011636B">
        <w:rPr>
          <w:rFonts w:eastAsia="Calibri"/>
          <w:lang w:val="en-US"/>
        </w:rPr>
        <w:t xml:space="preserve"> R.</w:t>
      </w:r>
      <w:r w:rsidRPr="0011636B">
        <w:rPr>
          <w:rFonts w:eastAsia="Calibri"/>
          <w:lang w:val="en-US"/>
        </w:rPr>
        <w:t>, Barros-Barbosa</w:t>
      </w:r>
      <w:r w:rsidR="000F4CCA" w:rsidRPr="0011636B">
        <w:rPr>
          <w:rFonts w:eastAsia="Calibri"/>
          <w:lang w:val="en-US"/>
        </w:rPr>
        <w:t xml:space="preserve"> A.</w:t>
      </w:r>
      <w:r w:rsidRPr="0011636B">
        <w:rPr>
          <w:rFonts w:eastAsia="Calibri"/>
          <w:lang w:val="en-US"/>
        </w:rPr>
        <w:t xml:space="preserve">, </w:t>
      </w:r>
      <w:proofErr w:type="spellStart"/>
      <w:r w:rsidRPr="0011636B">
        <w:rPr>
          <w:rFonts w:eastAsia="Calibri"/>
          <w:lang w:val="en-US"/>
        </w:rPr>
        <w:t>Cuin</w:t>
      </w:r>
      <w:proofErr w:type="spellEnd"/>
      <w:r w:rsidR="000F4CCA" w:rsidRPr="0011636B">
        <w:rPr>
          <w:rFonts w:eastAsia="Calibri"/>
          <w:lang w:val="en-US"/>
        </w:rPr>
        <w:t xml:space="preserve"> A.</w:t>
      </w:r>
      <w:r w:rsidRPr="0011636B">
        <w:rPr>
          <w:rFonts w:eastAsia="Calibri"/>
          <w:lang w:val="en-US"/>
        </w:rPr>
        <w:t xml:space="preserve">, </w:t>
      </w:r>
      <w:proofErr w:type="spellStart"/>
      <w:r w:rsidRPr="0011636B">
        <w:rPr>
          <w:rFonts w:eastAsia="Calibri"/>
          <w:lang w:val="en-US"/>
        </w:rPr>
        <w:t>Cappa</w:t>
      </w:r>
      <w:proofErr w:type="spellEnd"/>
      <w:r w:rsidRPr="0011636B">
        <w:rPr>
          <w:rFonts w:eastAsia="Calibri"/>
          <w:lang w:val="en-US"/>
        </w:rPr>
        <w:t xml:space="preserve"> de Oliveira</w:t>
      </w:r>
      <w:r w:rsidR="000F4CCA" w:rsidRPr="0011636B">
        <w:rPr>
          <w:rFonts w:eastAsia="Calibri"/>
          <w:lang w:val="en-US"/>
        </w:rPr>
        <w:t xml:space="preserve"> L.</w:t>
      </w:r>
      <w:r w:rsidRPr="0011636B">
        <w:rPr>
          <w:rFonts w:eastAsia="Calibri"/>
          <w:lang w:val="en-US"/>
        </w:rPr>
        <w:t xml:space="preserve"> Synthesis, vibrational spectroscopy and X-ray structural characterization of novel NIR emitter </w:t>
      </w:r>
      <w:proofErr w:type="spellStart"/>
      <w:r w:rsidRPr="0011636B">
        <w:rPr>
          <w:rFonts w:eastAsia="Calibri"/>
          <w:lang w:val="en-US"/>
        </w:rPr>
        <w:t>squaramides</w:t>
      </w:r>
      <w:proofErr w:type="spellEnd"/>
      <w:r w:rsidRPr="0011636B">
        <w:rPr>
          <w:rFonts w:eastAsia="Calibri"/>
          <w:lang w:val="en-US"/>
        </w:rPr>
        <w:t xml:space="preserve"> // </w:t>
      </w:r>
      <w:proofErr w:type="spellStart"/>
      <w:r w:rsidRPr="0011636B">
        <w:rPr>
          <w:rFonts w:eastAsia="Calibri"/>
          <w:lang w:val="en-US"/>
        </w:rPr>
        <w:t>Spectrochimica</w:t>
      </w:r>
      <w:proofErr w:type="spellEnd"/>
      <w:r w:rsidRPr="0011636B">
        <w:rPr>
          <w:rFonts w:eastAsia="Calibri"/>
          <w:lang w:val="en-US"/>
        </w:rPr>
        <w:t xml:space="preserve"> Acta Part A: Molecular and Biomolecular Spectroscopy. -2019. </w:t>
      </w:r>
      <w:r w:rsidR="002C384D" w:rsidRPr="002C384D">
        <w:rPr>
          <w:rFonts w:eastAsia="Calibri"/>
          <w:lang w:val="en-US"/>
        </w:rPr>
        <w:t>-</w:t>
      </w:r>
      <w:r w:rsidRPr="0011636B">
        <w:rPr>
          <w:rFonts w:eastAsia="Calibri"/>
          <w:lang w:val="en-US"/>
        </w:rPr>
        <w:t xml:space="preserve"> Vol.  223. </w:t>
      </w:r>
      <w:r w:rsidR="002C384D">
        <w:rPr>
          <w:rFonts w:eastAsia="Calibri"/>
        </w:rPr>
        <w:t>-</w:t>
      </w:r>
      <w:r w:rsidRPr="0011636B">
        <w:rPr>
          <w:rFonts w:eastAsia="Calibri"/>
          <w:lang w:val="en-US"/>
        </w:rPr>
        <w:t>P. 1173</w:t>
      </w:r>
      <w:r w:rsidR="002C384D">
        <w:rPr>
          <w:rFonts w:eastAsia="Calibri"/>
        </w:rPr>
        <w:t>-</w:t>
      </w:r>
      <w:r w:rsidRPr="0011636B">
        <w:rPr>
          <w:rFonts w:eastAsia="Calibri"/>
          <w:lang w:val="en-US"/>
        </w:rPr>
        <w:t>54.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</w:pPr>
      <w:r w:rsidRPr="0011636B">
        <w:t xml:space="preserve">Султанова З.К., Сычева Е.С., </w:t>
      </w:r>
      <w:proofErr w:type="spellStart"/>
      <w:r w:rsidRPr="0011636B">
        <w:t>Казыбаева</w:t>
      </w:r>
      <w:proofErr w:type="spellEnd"/>
      <w:r w:rsidRPr="0011636B">
        <w:t xml:space="preserve"> С.Ж., Никольский М.А. Испытание регуляторов роста растений при выращивании саженцев винограда в условиях Республики Казахстана и Российской Федерации // Виноделие и виноградарство. Научные труды </w:t>
      </w:r>
      <w:proofErr w:type="spellStart"/>
      <w:r w:rsidRPr="0011636B">
        <w:t>СКЗНИИСиВ</w:t>
      </w:r>
      <w:proofErr w:type="spellEnd"/>
      <w:r w:rsidRPr="0011636B">
        <w:t xml:space="preserve"> </w:t>
      </w:r>
      <w:r w:rsidR="002C384D">
        <w:t>-</w:t>
      </w:r>
      <w:r w:rsidRPr="0011636B">
        <w:t xml:space="preserve"> Россия, Краснодар. </w:t>
      </w:r>
      <w:r w:rsidR="002C384D">
        <w:t>-</w:t>
      </w:r>
      <w:r w:rsidRPr="0011636B">
        <w:t xml:space="preserve"> 2016. </w:t>
      </w:r>
      <w:r w:rsidR="002C384D">
        <w:t>-</w:t>
      </w:r>
      <w:r w:rsidRPr="0011636B">
        <w:t xml:space="preserve"> Т.11. </w:t>
      </w:r>
      <w:r w:rsidR="002C384D">
        <w:t>-</w:t>
      </w:r>
      <w:r w:rsidRPr="0011636B">
        <w:t xml:space="preserve"> С 94-98.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</w:pPr>
      <w:proofErr w:type="spellStart"/>
      <w:r w:rsidRPr="0011636B">
        <w:t>Ержанов</w:t>
      </w:r>
      <w:proofErr w:type="spellEnd"/>
      <w:r w:rsidRPr="0011636B">
        <w:t xml:space="preserve"> К.Б., </w:t>
      </w:r>
      <w:proofErr w:type="spellStart"/>
      <w:r w:rsidRPr="0011636B">
        <w:t>Визер</w:t>
      </w:r>
      <w:proofErr w:type="spellEnd"/>
      <w:r w:rsidRPr="0011636B">
        <w:t xml:space="preserve"> С.А., Сычева Е.С. Создание инновационных регуляторов роста растений широкого спектра действия. </w:t>
      </w:r>
      <w:r w:rsidR="002C384D">
        <w:t>-</w:t>
      </w:r>
      <w:r w:rsidRPr="0011636B">
        <w:t xml:space="preserve"> Алматы, 2017. </w:t>
      </w:r>
      <w:r w:rsidR="002C384D">
        <w:t>-</w:t>
      </w:r>
      <w:r w:rsidRPr="0011636B">
        <w:t xml:space="preserve"> 158 с.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</w:pPr>
      <w:r w:rsidRPr="0011636B">
        <w:t xml:space="preserve">Патент на полезную модель № 3810 РК. Соль гидрохлорида </w:t>
      </w:r>
      <w:proofErr w:type="spellStart"/>
      <w:r w:rsidRPr="0011636B">
        <w:t>нафтоксибутинилпиперазина</w:t>
      </w:r>
      <w:proofErr w:type="spellEnd"/>
      <w:r w:rsidRPr="0011636B">
        <w:t xml:space="preserve">, обладающая свойствами </w:t>
      </w:r>
      <w:proofErr w:type="spellStart"/>
      <w:r w:rsidRPr="0011636B">
        <w:t>ретарданта</w:t>
      </w:r>
      <w:proofErr w:type="spellEnd"/>
      <w:r w:rsidRPr="0011636B">
        <w:t xml:space="preserve"> / Сычева Е.С., Муканова М.С., Ю В.К., Ли Т. / по заявке № 2019/0022.2 от 10.01.2019; </w:t>
      </w:r>
      <w:proofErr w:type="spellStart"/>
      <w:r w:rsidRPr="0011636B">
        <w:t>опубл</w:t>
      </w:r>
      <w:proofErr w:type="spellEnd"/>
      <w:r w:rsidRPr="0011636B">
        <w:t>. 05.04.2019</w:t>
      </w:r>
      <w:r w:rsidR="002C384D">
        <w:t>.</w:t>
      </w:r>
      <w:r w:rsidRPr="0011636B">
        <w:t xml:space="preserve"> </w:t>
      </w:r>
      <w:proofErr w:type="spellStart"/>
      <w:r w:rsidRPr="0011636B">
        <w:t>Бюл</w:t>
      </w:r>
      <w:proofErr w:type="spellEnd"/>
      <w:r w:rsidRPr="0011636B">
        <w:t>. № 14. – 3c.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lang w:val="en-US"/>
        </w:rPr>
      </w:pPr>
      <w:proofErr w:type="spellStart"/>
      <w:r w:rsidRPr="0011636B">
        <w:lastRenderedPageBreak/>
        <w:t>Guangcheng</w:t>
      </w:r>
      <w:proofErr w:type="spellEnd"/>
      <w:r w:rsidRPr="0011636B">
        <w:t xml:space="preserve"> </w:t>
      </w:r>
      <w:proofErr w:type="spellStart"/>
      <w:r w:rsidRPr="0011636B">
        <w:t>Wang</w:t>
      </w:r>
      <w:proofErr w:type="spellEnd"/>
      <w:r w:rsidRPr="0011636B">
        <w:t xml:space="preserve">, </w:t>
      </w:r>
      <w:proofErr w:type="spellStart"/>
      <w:r w:rsidRPr="0011636B">
        <w:t>Jie</w:t>
      </w:r>
      <w:proofErr w:type="spellEnd"/>
      <w:r w:rsidRPr="0011636B">
        <w:t xml:space="preserve"> </w:t>
      </w:r>
      <w:proofErr w:type="spellStart"/>
      <w:r w:rsidRPr="0011636B">
        <w:t>Qiu</w:t>
      </w:r>
      <w:proofErr w:type="spellEnd"/>
      <w:r w:rsidRPr="0011636B">
        <w:t xml:space="preserve">, </w:t>
      </w:r>
      <w:proofErr w:type="spellStart"/>
      <w:r w:rsidRPr="0011636B">
        <w:t>Xiangwei</w:t>
      </w:r>
      <w:proofErr w:type="spellEnd"/>
      <w:r w:rsidRPr="0011636B">
        <w:t xml:space="preserve"> </w:t>
      </w:r>
      <w:proofErr w:type="spellStart"/>
      <w:r w:rsidRPr="0011636B">
        <w:t>Xiao</w:t>
      </w:r>
      <w:proofErr w:type="spellEnd"/>
      <w:r w:rsidRPr="0011636B">
        <w:t xml:space="preserve">, </w:t>
      </w:r>
      <w:proofErr w:type="spellStart"/>
      <w:r w:rsidRPr="0011636B">
        <w:t>Anbai</w:t>
      </w:r>
      <w:proofErr w:type="spellEnd"/>
      <w:r w:rsidRPr="0011636B">
        <w:t xml:space="preserve"> </w:t>
      </w:r>
      <w:proofErr w:type="spellStart"/>
      <w:r w:rsidRPr="0011636B">
        <w:t>Cao</w:t>
      </w:r>
      <w:proofErr w:type="spellEnd"/>
      <w:r w:rsidRPr="0011636B">
        <w:t xml:space="preserve">, </w:t>
      </w:r>
      <w:proofErr w:type="spellStart"/>
      <w:r w:rsidRPr="0011636B">
        <w:t>Fengjiao</w:t>
      </w:r>
      <w:proofErr w:type="spellEnd"/>
      <w:r w:rsidRPr="0011636B">
        <w:t xml:space="preserve"> </w:t>
      </w:r>
      <w:proofErr w:type="spellStart"/>
      <w:r w:rsidRPr="0011636B">
        <w:t>Zhou</w:t>
      </w:r>
      <w:proofErr w:type="spellEnd"/>
      <w:r w:rsidRPr="0011636B">
        <w:t xml:space="preserve">. </w:t>
      </w:r>
      <w:r w:rsidRPr="0011636B">
        <w:rPr>
          <w:lang w:val="en-US"/>
        </w:rPr>
        <w:t>Synthesis, biological evaluation and molecular docking studies of a new series of chalcones containing naphthalene moiety as anticancer agents // Bioorganic Chemistry.</w:t>
      </w:r>
      <w:r w:rsidR="0029209E" w:rsidRPr="0029209E">
        <w:rPr>
          <w:lang w:val="en-US"/>
        </w:rPr>
        <w:t xml:space="preserve"> </w:t>
      </w:r>
      <w:r w:rsidR="0029209E" w:rsidRPr="002C384D">
        <w:rPr>
          <w:lang w:val="en-US"/>
        </w:rPr>
        <w:t>-</w:t>
      </w:r>
      <w:r w:rsidR="0029209E" w:rsidRPr="0011636B">
        <w:rPr>
          <w:lang w:val="en-US"/>
        </w:rPr>
        <w:t xml:space="preserve"> 2018.</w:t>
      </w:r>
      <w:r w:rsidRPr="0011636B">
        <w:rPr>
          <w:lang w:val="en-US"/>
        </w:rPr>
        <w:t xml:space="preserve">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Vol.76.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</w:t>
      </w:r>
      <w:r w:rsidRPr="0011636B">
        <w:t>Р</w:t>
      </w:r>
      <w:r w:rsidRPr="0011636B">
        <w:rPr>
          <w:lang w:val="en-US"/>
        </w:rPr>
        <w:t>. 249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>257.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en-US"/>
        </w:rPr>
        <w:t xml:space="preserve">Hao Qin, </w:t>
      </w:r>
      <w:proofErr w:type="spellStart"/>
      <w:r w:rsidRPr="0011636B">
        <w:rPr>
          <w:lang w:val="en-US"/>
        </w:rPr>
        <w:t>Dongdong</w:t>
      </w:r>
      <w:proofErr w:type="spellEnd"/>
      <w:r w:rsidRPr="0011636B">
        <w:rPr>
          <w:lang w:val="en-US"/>
        </w:rPr>
        <w:t xml:space="preserve"> Cai, Meng Wang, Yunlong Ma, </w:t>
      </w:r>
      <w:proofErr w:type="spellStart"/>
      <w:r w:rsidRPr="0011636B">
        <w:rPr>
          <w:lang w:val="en-US"/>
        </w:rPr>
        <w:t>Zhigang</w:t>
      </w:r>
      <w:proofErr w:type="spellEnd"/>
      <w:r w:rsidRPr="0011636B">
        <w:rPr>
          <w:lang w:val="en-US"/>
        </w:rPr>
        <w:t xml:space="preserve"> Yin, </w:t>
      </w:r>
      <w:proofErr w:type="spellStart"/>
      <w:r w:rsidRPr="0011636B">
        <w:rPr>
          <w:lang w:val="en-US"/>
        </w:rPr>
        <w:t>Changquan</w:t>
      </w:r>
      <w:proofErr w:type="spellEnd"/>
      <w:r w:rsidRPr="0011636B">
        <w:rPr>
          <w:lang w:val="en-US"/>
        </w:rPr>
        <w:t xml:space="preserve"> Tang, Shan-Ci Chen, </w:t>
      </w:r>
      <w:proofErr w:type="spellStart"/>
      <w:r w:rsidRPr="0011636B">
        <w:rPr>
          <w:lang w:val="en-US"/>
        </w:rPr>
        <w:t>Qingdong</w:t>
      </w:r>
      <w:proofErr w:type="spellEnd"/>
      <w:r w:rsidRPr="0011636B">
        <w:rPr>
          <w:lang w:val="en-US"/>
        </w:rPr>
        <w:t xml:space="preserve"> Zheng. </w:t>
      </w:r>
      <w:proofErr w:type="spellStart"/>
      <w:r w:rsidRPr="0011636B">
        <w:rPr>
          <w:lang w:val="en-US"/>
        </w:rPr>
        <w:t>Dialkoxynaphthalene</w:t>
      </w:r>
      <w:proofErr w:type="spellEnd"/>
      <w:r w:rsidRPr="0011636B">
        <w:rPr>
          <w:lang w:val="en-US"/>
        </w:rPr>
        <w:t xml:space="preserve"> as an electron-rich unit for high-performance polymer solar cells with large open circuit voltages // Polymer.</w:t>
      </w:r>
      <w:r w:rsidR="0029209E" w:rsidRPr="0029209E">
        <w:rPr>
          <w:lang w:val="en-US"/>
        </w:rPr>
        <w:t xml:space="preserve"> </w:t>
      </w:r>
      <w:r w:rsidR="0029209E" w:rsidRPr="002C384D">
        <w:rPr>
          <w:lang w:val="en-US"/>
        </w:rPr>
        <w:t>-</w:t>
      </w:r>
      <w:r w:rsidR="0029209E" w:rsidRPr="0011636B">
        <w:rPr>
          <w:lang w:val="en-US"/>
        </w:rPr>
        <w:t xml:space="preserve"> 2015. </w:t>
      </w:r>
      <w:r w:rsidRPr="0011636B">
        <w:rPr>
          <w:lang w:val="en-US"/>
        </w:rPr>
        <w:t xml:space="preserve">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Vol.67.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 258-266. 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en-US"/>
        </w:rPr>
        <w:t>Anne Brink</w:t>
      </w:r>
      <w:r w:rsidRPr="0011636B">
        <w:t>о</w:t>
      </w:r>
      <w:r w:rsidRPr="0011636B">
        <w:rPr>
          <w:lang w:val="en-US"/>
        </w:rPr>
        <w:t xml:space="preserve">, Maja T. Larsen, Heidi </w:t>
      </w:r>
      <w:proofErr w:type="spellStart"/>
      <w:r w:rsidRPr="0011636B">
        <w:rPr>
          <w:lang w:val="en-US"/>
        </w:rPr>
        <w:t>Kolds</w:t>
      </w:r>
      <w:proofErr w:type="spellEnd"/>
      <w:r w:rsidRPr="0011636B">
        <w:t>о</w:t>
      </w:r>
      <w:r w:rsidRPr="0011636B">
        <w:rPr>
          <w:lang w:val="en-US"/>
        </w:rPr>
        <w:t xml:space="preserve">, Louise </w:t>
      </w:r>
      <w:proofErr w:type="spellStart"/>
      <w:r w:rsidRPr="0011636B">
        <w:rPr>
          <w:lang w:val="en-US"/>
        </w:rPr>
        <w:t>Besenbacher</w:t>
      </w:r>
      <w:proofErr w:type="spellEnd"/>
      <w:r w:rsidRPr="0011636B">
        <w:rPr>
          <w:lang w:val="en-US"/>
        </w:rPr>
        <w:t xml:space="preserve">, Anders </w:t>
      </w:r>
      <w:proofErr w:type="spellStart"/>
      <w:r w:rsidRPr="0011636B">
        <w:rPr>
          <w:lang w:val="en-US"/>
        </w:rPr>
        <w:t>Kolind</w:t>
      </w:r>
      <w:proofErr w:type="spellEnd"/>
      <w:r w:rsidRPr="0011636B">
        <w:rPr>
          <w:lang w:val="en-US"/>
        </w:rPr>
        <w:t xml:space="preserve"> and et al. Synthesis and inhibitory evaluation of 3-linked </w:t>
      </w:r>
      <w:proofErr w:type="spellStart"/>
      <w:r w:rsidRPr="0011636B">
        <w:rPr>
          <w:lang w:val="en-US"/>
        </w:rPr>
        <w:t>imipramines</w:t>
      </w:r>
      <w:proofErr w:type="spellEnd"/>
      <w:r w:rsidRPr="0011636B">
        <w:rPr>
          <w:lang w:val="en-US"/>
        </w:rPr>
        <w:t xml:space="preserve"> for the exploration of the S2 site of the human serotonin transporter // Bioorganic &amp; Medicinal Chemistry.</w:t>
      </w:r>
      <w:r w:rsidR="0029209E" w:rsidRPr="0029209E">
        <w:rPr>
          <w:lang w:val="en-US"/>
        </w:rPr>
        <w:t xml:space="preserve"> </w:t>
      </w:r>
      <w:r w:rsidR="0029209E" w:rsidRPr="002C384D">
        <w:rPr>
          <w:lang w:val="en-US"/>
        </w:rPr>
        <w:t>-</w:t>
      </w:r>
      <w:r w:rsidR="0029209E" w:rsidRPr="0011636B">
        <w:rPr>
          <w:lang w:val="en-US"/>
        </w:rPr>
        <w:t xml:space="preserve"> 2016.</w:t>
      </w:r>
      <w:r w:rsidRPr="0011636B">
        <w:rPr>
          <w:lang w:val="en-US"/>
        </w:rPr>
        <w:t xml:space="preserve">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Vol. 24.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 2725–2738.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en-US"/>
        </w:rPr>
        <w:t xml:space="preserve">Hao Qin, </w:t>
      </w:r>
      <w:proofErr w:type="spellStart"/>
      <w:r w:rsidRPr="0011636B">
        <w:rPr>
          <w:lang w:val="en-US"/>
        </w:rPr>
        <w:t>Dongdong</w:t>
      </w:r>
      <w:proofErr w:type="spellEnd"/>
      <w:r w:rsidRPr="0011636B">
        <w:rPr>
          <w:lang w:val="en-US"/>
        </w:rPr>
        <w:t xml:space="preserve"> Cai, Meng Wang, Yunlong Ma and et al. </w:t>
      </w:r>
      <w:proofErr w:type="spellStart"/>
      <w:r w:rsidRPr="0011636B">
        <w:rPr>
          <w:lang w:val="en-US"/>
        </w:rPr>
        <w:t>Dialkoxynaphthalene</w:t>
      </w:r>
      <w:proofErr w:type="spellEnd"/>
      <w:r w:rsidRPr="0011636B">
        <w:rPr>
          <w:lang w:val="en-US"/>
        </w:rPr>
        <w:t xml:space="preserve"> as an electron-rich unit for high-performance polymer solar cells with large open circuit voltages // Polymer. </w:t>
      </w:r>
      <w:r w:rsidR="0029209E" w:rsidRPr="002C384D">
        <w:rPr>
          <w:lang w:val="en-US"/>
        </w:rPr>
        <w:t>-</w:t>
      </w:r>
      <w:r w:rsidR="0029209E" w:rsidRPr="0011636B">
        <w:rPr>
          <w:lang w:val="en-US"/>
        </w:rPr>
        <w:t xml:space="preserve"> 2015.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Vol.67.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P. 258-266.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tabs>
          <w:tab w:val="left" w:pos="284"/>
          <w:tab w:val="left" w:pos="426"/>
          <w:tab w:val="left" w:pos="993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lang w:val="en-US"/>
        </w:rPr>
      </w:pPr>
      <w:r w:rsidRPr="0011636B">
        <w:rPr>
          <w:lang w:val="en-US"/>
        </w:rPr>
        <w:t xml:space="preserve">Mustafa </w:t>
      </w:r>
      <w:proofErr w:type="spellStart"/>
      <w:r w:rsidRPr="0011636B">
        <w:rPr>
          <w:lang w:val="en-US"/>
        </w:rPr>
        <w:t>Burak</w:t>
      </w:r>
      <w:proofErr w:type="spellEnd"/>
      <w:r w:rsidRPr="0011636B">
        <w:rPr>
          <w:lang w:val="en-US"/>
        </w:rPr>
        <w:t xml:space="preserve"> </w:t>
      </w:r>
      <w:proofErr w:type="spellStart"/>
      <w:r w:rsidRPr="0011636B">
        <w:rPr>
          <w:lang w:val="en-US"/>
        </w:rPr>
        <w:t>Coban</w:t>
      </w:r>
      <w:proofErr w:type="spellEnd"/>
      <w:r w:rsidRPr="0011636B">
        <w:rPr>
          <w:lang w:val="en-US"/>
        </w:rPr>
        <w:t xml:space="preserve">, </w:t>
      </w:r>
      <w:proofErr w:type="spellStart"/>
      <w:r w:rsidRPr="0011636B">
        <w:rPr>
          <w:lang w:val="en-US"/>
        </w:rPr>
        <w:t>Elif</w:t>
      </w:r>
      <w:proofErr w:type="spellEnd"/>
      <w:r w:rsidRPr="0011636B">
        <w:rPr>
          <w:lang w:val="en-US"/>
        </w:rPr>
        <w:t xml:space="preserve"> </w:t>
      </w:r>
      <w:proofErr w:type="spellStart"/>
      <w:r w:rsidRPr="0011636B">
        <w:rPr>
          <w:lang w:val="en-US"/>
        </w:rPr>
        <w:t>Gungor</w:t>
      </w:r>
      <w:proofErr w:type="spellEnd"/>
      <w:r w:rsidRPr="0011636B">
        <w:rPr>
          <w:lang w:val="en-US"/>
        </w:rPr>
        <w:t xml:space="preserve">, </w:t>
      </w:r>
      <w:proofErr w:type="spellStart"/>
      <w:r w:rsidRPr="0011636B">
        <w:rPr>
          <w:lang w:val="en-US"/>
        </w:rPr>
        <w:t>Hulya</w:t>
      </w:r>
      <w:proofErr w:type="spellEnd"/>
      <w:r w:rsidRPr="0011636B">
        <w:rPr>
          <w:lang w:val="en-US"/>
        </w:rPr>
        <w:t xml:space="preserve"> Kara, Ulrich </w:t>
      </w:r>
      <w:proofErr w:type="spellStart"/>
      <w:r w:rsidRPr="0011636B">
        <w:rPr>
          <w:lang w:val="en-US"/>
        </w:rPr>
        <w:t>Baisch</w:t>
      </w:r>
      <w:proofErr w:type="spellEnd"/>
      <w:r w:rsidRPr="0011636B">
        <w:rPr>
          <w:lang w:val="en-US"/>
        </w:rPr>
        <w:t xml:space="preserve">, Yasemin </w:t>
      </w:r>
      <w:proofErr w:type="spellStart"/>
      <w:r w:rsidRPr="0011636B">
        <w:rPr>
          <w:lang w:val="en-US"/>
        </w:rPr>
        <w:t>Acar</w:t>
      </w:r>
      <w:proofErr w:type="spellEnd"/>
      <w:r w:rsidRPr="0011636B">
        <w:rPr>
          <w:lang w:val="en-US"/>
        </w:rPr>
        <w:t xml:space="preserve">. New mixed valence defect </w:t>
      </w:r>
      <w:proofErr w:type="spellStart"/>
      <w:r w:rsidRPr="0011636B">
        <w:rPr>
          <w:lang w:val="en-US"/>
        </w:rPr>
        <w:t>dicubane</w:t>
      </w:r>
      <w:proofErr w:type="spellEnd"/>
      <w:r w:rsidRPr="0011636B">
        <w:rPr>
          <w:lang w:val="en-US"/>
        </w:rPr>
        <w:t xml:space="preserve"> cobalt (II) / cobalt (III) complex: Synthesis, crystal structure, photoluminescence and magnetic properties // J</w:t>
      </w:r>
      <w:r w:rsidR="002C384D" w:rsidRPr="002C384D">
        <w:rPr>
          <w:lang w:val="en-US"/>
        </w:rPr>
        <w:t xml:space="preserve">. </w:t>
      </w:r>
      <w:r w:rsidRPr="0011636B">
        <w:rPr>
          <w:lang w:val="en-US"/>
        </w:rPr>
        <w:t>of Molecular Structure.</w:t>
      </w:r>
      <w:r w:rsidR="0029209E" w:rsidRPr="0029209E">
        <w:rPr>
          <w:lang w:val="en-US"/>
        </w:rPr>
        <w:t xml:space="preserve"> </w:t>
      </w:r>
      <w:r w:rsidR="0029209E" w:rsidRPr="002C384D">
        <w:rPr>
          <w:lang w:val="en-US"/>
        </w:rPr>
        <w:t>-</w:t>
      </w:r>
      <w:r w:rsidR="0029209E" w:rsidRPr="0011636B">
        <w:rPr>
          <w:lang w:val="en-US"/>
        </w:rPr>
        <w:t xml:space="preserve"> 2018. </w:t>
      </w:r>
      <w:r w:rsidRPr="0011636B">
        <w:rPr>
          <w:lang w:val="en-US"/>
        </w:rPr>
        <w:t xml:space="preserve"> </w:t>
      </w:r>
      <w:r w:rsidR="002C384D" w:rsidRPr="002C384D">
        <w:rPr>
          <w:lang w:val="en-US"/>
        </w:rPr>
        <w:t>-</w:t>
      </w:r>
      <w:r w:rsidRPr="0011636B">
        <w:rPr>
          <w:lang w:val="en-US"/>
        </w:rPr>
        <w:t xml:space="preserve"> Vol. 1154. </w:t>
      </w:r>
      <w:r w:rsidR="002C384D" w:rsidRPr="003C2669">
        <w:rPr>
          <w:lang w:val="en-US"/>
        </w:rPr>
        <w:t>-</w:t>
      </w:r>
      <w:r w:rsidRPr="0011636B">
        <w:rPr>
          <w:lang w:val="en-US"/>
        </w:rPr>
        <w:t xml:space="preserve"> P. 579-586.</w:t>
      </w:r>
    </w:p>
    <w:p w:rsidR="006A0A20" w:rsidRPr="0011636B" w:rsidRDefault="006A0A20" w:rsidP="00BD27A6">
      <w:pPr>
        <w:pStyle w:val="a9"/>
        <w:numPr>
          <w:ilvl w:val="0"/>
          <w:numId w:val="11"/>
        </w:numPr>
        <w:spacing w:line="360" w:lineRule="auto"/>
        <w:rPr>
          <w:lang w:val="en-US"/>
        </w:rPr>
        <w:sectPr w:rsidR="006A0A20" w:rsidRPr="0011636B" w:rsidSect="00E148A0">
          <w:pgSz w:w="11909" w:h="16834"/>
          <w:pgMar w:top="1134" w:right="567" w:bottom="1134" w:left="1701" w:header="720" w:footer="720" w:gutter="0"/>
          <w:cols w:space="720"/>
          <w:noEndnote/>
          <w:titlePg/>
          <w:docGrid w:linePitch="299"/>
        </w:sectPr>
      </w:pPr>
      <w:r w:rsidRPr="0011636B">
        <w:rPr>
          <w:lang w:val="en-US"/>
        </w:rPr>
        <w:br w:type="page"/>
      </w:r>
    </w:p>
    <w:p w:rsidR="008B70ED" w:rsidRPr="00F46C22" w:rsidRDefault="008B70ED" w:rsidP="00EF04AC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31" w:name="_Hlk52956395"/>
      <w:r w:rsidRPr="00F46C22">
        <w:rPr>
          <w:rFonts w:ascii="Times New Roman" w:hAnsi="Times New Roman" w:cs="Times New Roman"/>
          <w:b/>
          <w:bCs/>
          <w:sz w:val="24"/>
          <w:szCs w:val="24"/>
        </w:rPr>
        <w:lastRenderedPageBreak/>
        <w:t>ПРИЛОЖЕНИЕ А</w:t>
      </w:r>
    </w:p>
    <w:p w:rsidR="0046273D" w:rsidRPr="00F46C22" w:rsidRDefault="0046273D" w:rsidP="00C16AA6">
      <w:pPr>
        <w:pStyle w:val="a9"/>
        <w:widowControl w:val="0"/>
        <w:shd w:val="clear" w:color="auto" w:fill="FFFFFF"/>
        <w:tabs>
          <w:tab w:val="left" w:pos="0"/>
          <w:tab w:val="left" w:pos="288"/>
          <w:tab w:val="left" w:pos="851"/>
          <w:tab w:val="left" w:pos="8647"/>
          <w:tab w:val="left" w:pos="9356"/>
        </w:tabs>
        <w:autoSpaceDE w:val="0"/>
        <w:autoSpaceDN w:val="0"/>
        <w:adjustRightInd w:val="0"/>
        <w:spacing w:line="336" w:lineRule="auto"/>
        <w:ind w:left="284"/>
        <w:jc w:val="center"/>
        <w:rPr>
          <w:b/>
          <w:bCs/>
        </w:rPr>
      </w:pPr>
      <w:r w:rsidRPr="00F46C22">
        <w:rPr>
          <w:b/>
          <w:bCs/>
        </w:rPr>
        <w:t>С</w:t>
      </w:r>
      <w:r w:rsidR="00F46C22" w:rsidRPr="00F46C22">
        <w:rPr>
          <w:b/>
          <w:bCs/>
        </w:rPr>
        <w:t xml:space="preserve">писок публикаций </w:t>
      </w:r>
    </w:p>
    <w:p w:rsidR="0046273D" w:rsidRPr="00665731" w:rsidRDefault="0046273D" w:rsidP="00C16AA6">
      <w:pPr>
        <w:pStyle w:val="a9"/>
        <w:widowControl w:val="0"/>
        <w:shd w:val="clear" w:color="auto" w:fill="FFFFFF"/>
        <w:tabs>
          <w:tab w:val="left" w:pos="0"/>
          <w:tab w:val="left" w:pos="288"/>
          <w:tab w:val="left" w:pos="851"/>
          <w:tab w:val="left" w:pos="8647"/>
          <w:tab w:val="left" w:pos="9356"/>
        </w:tabs>
        <w:autoSpaceDE w:val="0"/>
        <w:autoSpaceDN w:val="0"/>
        <w:adjustRightInd w:val="0"/>
        <w:spacing w:line="336" w:lineRule="auto"/>
        <w:ind w:left="284"/>
      </w:pPr>
      <w:r w:rsidRPr="0011636B">
        <w:t>2</w:t>
      </w:r>
      <w:r w:rsidRPr="00665731">
        <w:t>018</w:t>
      </w:r>
    </w:p>
    <w:p w:rsidR="00FE66BA" w:rsidRPr="00C16AA6" w:rsidRDefault="00FE66BA" w:rsidP="00C16AA6">
      <w:pPr>
        <w:widowControl w:val="0"/>
        <w:shd w:val="clear" w:color="auto" w:fill="FFFFFF"/>
        <w:tabs>
          <w:tab w:val="left" w:pos="0"/>
          <w:tab w:val="left" w:pos="288"/>
          <w:tab w:val="left" w:pos="851"/>
          <w:tab w:val="left" w:pos="8647"/>
          <w:tab w:val="left" w:pos="9356"/>
        </w:tabs>
        <w:autoSpaceDE w:val="0"/>
        <w:autoSpaceDN w:val="0"/>
        <w:adjustRightInd w:val="0"/>
        <w:spacing w:after="0" w:line="336" w:lineRule="auto"/>
        <w:ind w:firstLine="709"/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</w:pP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>Статья международная, индексируемая базами данных Web of Science или Scopus:</w:t>
      </w:r>
    </w:p>
    <w:p w:rsidR="0046273D" w:rsidRPr="00C16AA6" w:rsidRDefault="00F14519" w:rsidP="00BD27A6">
      <w:pPr>
        <w:pStyle w:val="a9"/>
        <w:widowControl w:val="0"/>
        <w:numPr>
          <w:ilvl w:val="0"/>
          <w:numId w:val="3"/>
        </w:numPr>
        <w:shd w:val="clear" w:color="auto" w:fill="FFFFFF"/>
        <w:tabs>
          <w:tab w:val="left" w:pos="0"/>
          <w:tab w:val="left" w:pos="288"/>
          <w:tab w:val="left" w:pos="851"/>
          <w:tab w:val="left" w:pos="8647"/>
          <w:tab w:val="left" w:pos="9356"/>
        </w:tabs>
        <w:autoSpaceDE w:val="0"/>
        <w:autoSpaceDN w:val="0"/>
        <w:adjustRightInd w:val="0"/>
        <w:spacing w:line="336" w:lineRule="auto"/>
        <w:ind w:left="0" w:firstLine="709"/>
        <w:jc w:val="both"/>
        <w:rPr>
          <w:lang w:val="en-US"/>
        </w:rPr>
      </w:pPr>
      <w:r w:rsidRPr="00665731">
        <w:t xml:space="preserve"> </w:t>
      </w:r>
      <w:r w:rsidR="0046273D" w:rsidRPr="00C16AA6">
        <w:rPr>
          <w:lang w:val="kk-KZ"/>
        </w:rPr>
        <w:t>Yu Valentina, Ten</w:t>
      </w:r>
      <w:r w:rsidR="0046273D" w:rsidRPr="00C16AA6">
        <w:rPr>
          <w:rFonts w:eastAsia="Malgun Gothic"/>
          <w:vertAlign w:val="superscript"/>
          <w:lang w:val="kk-KZ" w:eastAsia="ko-KR"/>
        </w:rPr>
        <w:t xml:space="preserve"> </w:t>
      </w:r>
      <w:r w:rsidR="0046273D" w:rsidRPr="00C16AA6">
        <w:rPr>
          <w:lang w:val="kk-KZ"/>
        </w:rPr>
        <w:t xml:space="preserve">Assel, </w:t>
      </w:r>
      <w:r w:rsidR="0046273D" w:rsidRPr="00C16AA6">
        <w:rPr>
          <w:bCs/>
          <w:lang w:val="kk-KZ"/>
        </w:rPr>
        <w:t>Baktybayeva Lyailya</w:t>
      </w:r>
      <w:r w:rsidR="0046273D" w:rsidRPr="00C16AA6">
        <w:rPr>
          <w:lang w:val="kk-KZ"/>
        </w:rPr>
        <w:t>, Sagatbekova Indira, Praliyev Ka</w:t>
      </w:r>
      <w:proofErr w:type="spellStart"/>
      <w:r w:rsidR="0046273D" w:rsidRPr="00C16AA6">
        <w:rPr>
          <w:lang w:val="en-US"/>
        </w:rPr>
        <w:t>ldybay</w:t>
      </w:r>
      <w:proofErr w:type="spellEnd"/>
      <w:r w:rsidR="0046273D" w:rsidRPr="00D77B8C">
        <w:rPr>
          <w:lang w:val="en-US"/>
        </w:rPr>
        <w:t>,</w:t>
      </w:r>
      <w:r w:rsidR="0046273D" w:rsidRPr="00C16AA6">
        <w:rPr>
          <w:lang w:val="kk-KZ"/>
        </w:rPr>
        <w:t xml:space="preserve"> </w:t>
      </w:r>
      <w:proofErr w:type="spellStart"/>
      <w:r w:rsidR="0046273D" w:rsidRPr="00C16AA6">
        <w:rPr>
          <w:lang w:val="en-US"/>
        </w:rPr>
        <w:t>Zolotareva</w:t>
      </w:r>
      <w:proofErr w:type="spellEnd"/>
      <w:r w:rsidR="0046273D" w:rsidRPr="00D77B8C">
        <w:rPr>
          <w:lang w:val="en-US"/>
        </w:rPr>
        <w:t xml:space="preserve"> </w:t>
      </w:r>
      <w:r w:rsidR="0046273D" w:rsidRPr="00C16AA6">
        <w:rPr>
          <w:lang w:val="en-US"/>
        </w:rPr>
        <w:t>Darya</w:t>
      </w:r>
      <w:r w:rsidR="0046273D" w:rsidRPr="00D77B8C">
        <w:rPr>
          <w:lang w:val="en-US"/>
        </w:rPr>
        <w:t xml:space="preserve">, </w:t>
      </w:r>
      <w:r w:rsidR="0046273D" w:rsidRPr="00C16AA6">
        <w:rPr>
          <w:lang w:val="kk-KZ"/>
        </w:rPr>
        <w:t>Seilkhanov</w:t>
      </w:r>
      <w:r w:rsidR="0046273D" w:rsidRPr="00D77B8C">
        <w:rPr>
          <w:lang w:val="en-US"/>
        </w:rPr>
        <w:t xml:space="preserve"> </w:t>
      </w:r>
      <w:r w:rsidR="0046273D" w:rsidRPr="00C16AA6">
        <w:rPr>
          <w:lang w:val="kk-KZ"/>
        </w:rPr>
        <w:t>T</w:t>
      </w:r>
      <w:proofErr w:type="spellStart"/>
      <w:r w:rsidR="0046273D" w:rsidRPr="00C16AA6">
        <w:rPr>
          <w:lang w:val="en-US"/>
        </w:rPr>
        <w:t>ulegen</w:t>
      </w:r>
      <w:proofErr w:type="spellEnd"/>
      <w:r w:rsidR="0046273D" w:rsidRPr="00D77B8C">
        <w:rPr>
          <w:lang w:val="en-US"/>
        </w:rPr>
        <w:t xml:space="preserve"> </w:t>
      </w:r>
      <w:r w:rsidR="0046273D" w:rsidRPr="00C16AA6">
        <w:rPr>
          <w:lang w:val="en-US"/>
        </w:rPr>
        <w:t>and</w:t>
      </w:r>
      <w:r w:rsidR="0046273D" w:rsidRPr="00D77B8C">
        <w:rPr>
          <w:lang w:val="en-US"/>
        </w:rPr>
        <w:t xml:space="preserve"> </w:t>
      </w:r>
      <w:r w:rsidR="0046273D" w:rsidRPr="00C16AA6">
        <w:rPr>
          <w:lang w:val="kk-KZ"/>
        </w:rPr>
        <w:t>Zazybin</w:t>
      </w:r>
      <w:r w:rsidR="0046273D" w:rsidRPr="00D77B8C">
        <w:rPr>
          <w:lang w:val="en-US"/>
        </w:rPr>
        <w:t xml:space="preserve"> </w:t>
      </w:r>
      <w:r w:rsidR="0046273D" w:rsidRPr="00C16AA6">
        <w:rPr>
          <w:lang w:val="en-US"/>
        </w:rPr>
        <w:t>Alexey</w:t>
      </w:r>
      <w:r w:rsidR="0046273D" w:rsidRPr="00D77B8C">
        <w:rPr>
          <w:lang w:val="en-US"/>
        </w:rPr>
        <w:t>.</w:t>
      </w:r>
      <w:r w:rsidR="0046273D" w:rsidRPr="00C16AA6">
        <w:rPr>
          <w:lang w:val="kk-KZ"/>
        </w:rPr>
        <w:t xml:space="preserve"> </w:t>
      </w:r>
      <w:r w:rsidR="0046273D" w:rsidRPr="00C16AA6">
        <w:rPr>
          <w:lang w:val="en-US"/>
        </w:rPr>
        <w:t>Synthesis and biological evaluation of 1,3,8-</w:t>
      </w:r>
      <w:proofErr w:type="gramStart"/>
      <w:r w:rsidR="0046273D" w:rsidRPr="00C16AA6">
        <w:rPr>
          <w:lang w:val="en-US"/>
        </w:rPr>
        <w:t>triazaspiro[</w:t>
      </w:r>
      <w:proofErr w:type="gramEnd"/>
      <w:r w:rsidR="0046273D" w:rsidRPr="00C16AA6">
        <w:rPr>
          <w:lang w:val="en-US"/>
        </w:rPr>
        <w:t xml:space="preserve">4.5]decane-2,4-dione derivatives as </w:t>
      </w:r>
      <w:proofErr w:type="spellStart"/>
      <w:r w:rsidR="0046273D" w:rsidRPr="00C16AA6">
        <w:rPr>
          <w:lang w:val="en-US"/>
        </w:rPr>
        <w:t>myelostimulators</w:t>
      </w:r>
      <w:proofErr w:type="spellEnd"/>
      <w:r w:rsidR="0046273D" w:rsidRPr="00C16AA6">
        <w:rPr>
          <w:lang w:val="kk-KZ"/>
        </w:rPr>
        <w:t>//</w:t>
      </w:r>
      <w:r w:rsidR="0046273D" w:rsidRPr="00C16AA6">
        <w:rPr>
          <w:rFonts w:eastAsia="Calibri"/>
          <w:lang w:val="en-US" w:eastAsia="en-US"/>
        </w:rPr>
        <w:t xml:space="preserve"> J</w:t>
      </w:r>
      <w:r w:rsidR="003B37D6" w:rsidRPr="00C16AA6">
        <w:rPr>
          <w:rFonts w:eastAsia="Calibri"/>
          <w:lang w:val="en-US" w:eastAsia="en-US"/>
        </w:rPr>
        <w:t>.</w:t>
      </w:r>
      <w:r w:rsidR="0046273D" w:rsidRPr="00C16AA6">
        <w:rPr>
          <w:rFonts w:eastAsia="Calibri"/>
          <w:lang w:val="en-US" w:eastAsia="en-US"/>
        </w:rPr>
        <w:t xml:space="preserve"> of Chemistry. </w:t>
      </w:r>
      <w:r w:rsidRPr="00C16AA6">
        <w:rPr>
          <w:rFonts w:eastAsia="Calibri"/>
          <w:lang w:val="en-US" w:eastAsia="en-US"/>
        </w:rPr>
        <w:t>-</w:t>
      </w:r>
      <w:r w:rsidR="0046273D" w:rsidRPr="00C16AA6">
        <w:rPr>
          <w:rFonts w:eastAsia="Calibri"/>
          <w:lang w:val="en-US" w:eastAsia="en-US"/>
        </w:rPr>
        <w:t xml:space="preserve"> 2018. - ID 7346835. - 9 p</w:t>
      </w:r>
      <w:r w:rsidR="0046273D" w:rsidRPr="00C16AA6">
        <w:rPr>
          <w:lang w:val="en-US"/>
        </w:rPr>
        <w:t xml:space="preserve"> </w:t>
      </w:r>
      <w:r w:rsidR="0046273D" w:rsidRPr="00C16AA6">
        <w:rPr>
          <w:rFonts w:eastAsia="Calibri"/>
          <w:lang w:val="en-US" w:eastAsia="en-US"/>
        </w:rPr>
        <w:t xml:space="preserve">IF 1.3. </w:t>
      </w:r>
      <w:hyperlink r:id="rId68" w:history="1">
        <w:r w:rsidR="0046273D" w:rsidRPr="00C16AA6">
          <w:rPr>
            <w:rStyle w:val="af"/>
            <w:rFonts w:eastAsia="Calibri"/>
            <w:lang w:val="en-US" w:eastAsia="en-US"/>
          </w:rPr>
          <w:t>https://doi.org/10.1155/2018/7346835</w:t>
        </w:r>
      </w:hyperlink>
      <w:r w:rsidR="0046273D" w:rsidRPr="00C16AA6">
        <w:rPr>
          <w:lang w:val="en-US"/>
        </w:rPr>
        <w:t xml:space="preserve"> </w:t>
      </w:r>
    </w:p>
    <w:p w:rsidR="00FE66BA" w:rsidRPr="00C16AA6" w:rsidRDefault="00FE66BA" w:rsidP="00C16AA6">
      <w:pPr>
        <w:tabs>
          <w:tab w:val="left" w:pos="318"/>
        </w:tabs>
        <w:spacing w:after="0" w:line="336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Статьи республиканские </w:t>
      </w: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 xml:space="preserve">с ненулевым </w:t>
      </w:r>
      <w:proofErr w:type="spellStart"/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>импакт</w:t>
      </w:r>
      <w:proofErr w:type="spellEnd"/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>-фактором</w:t>
      </w: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</w:p>
    <w:p w:rsidR="0046273D" w:rsidRPr="00C16AA6" w:rsidRDefault="0046273D" w:rsidP="00BD27A6">
      <w:pPr>
        <w:pStyle w:val="a9"/>
        <w:widowControl w:val="0"/>
        <w:numPr>
          <w:ilvl w:val="0"/>
          <w:numId w:val="13"/>
        </w:numPr>
        <w:shd w:val="clear" w:color="auto" w:fill="FFFFFF"/>
        <w:tabs>
          <w:tab w:val="left" w:pos="0"/>
          <w:tab w:val="left" w:pos="288"/>
          <w:tab w:val="left" w:pos="993"/>
          <w:tab w:val="left" w:pos="1134"/>
        </w:tabs>
        <w:autoSpaceDE w:val="0"/>
        <w:autoSpaceDN w:val="0"/>
        <w:adjustRightInd w:val="0"/>
        <w:spacing w:line="336" w:lineRule="auto"/>
        <w:ind w:left="0" w:firstLine="709"/>
        <w:jc w:val="both"/>
        <w:rPr>
          <w:lang w:val="kk-KZ"/>
        </w:rPr>
      </w:pPr>
      <w:r w:rsidRPr="00C16AA6">
        <w:rPr>
          <w:lang w:val="kk-KZ"/>
        </w:rPr>
        <w:t xml:space="preserve">Malmakova A.Ye., Akhmetsadyk O., Dalzhanova G.A., Seylkhanov T.M., Praliyev K.D., Berlin K.D., Yu V.K. Fluorophenyl-containing α-aminophosphonates: synthesis and structure//Хим.журн.Казахстана. - 2018.- </w:t>
      </w:r>
      <w:r w:rsidRPr="00C16AA6">
        <w:t>№1</w:t>
      </w:r>
      <w:r w:rsidRPr="00C16AA6">
        <w:rPr>
          <w:lang w:val="kk-KZ"/>
        </w:rPr>
        <w:t> </w:t>
      </w:r>
      <w:r w:rsidRPr="00C16AA6">
        <w:t xml:space="preserve">(61). </w:t>
      </w:r>
      <w:r w:rsidR="00F14519" w:rsidRPr="00C16AA6">
        <w:rPr>
          <w:lang w:val="en-US"/>
        </w:rPr>
        <w:t>-</w:t>
      </w:r>
      <w:r w:rsidRPr="00C16AA6">
        <w:t xml:space="preserve"> с. 92-99. (</w:t>
      </w:r>
      <w:r w:rsidRPr="00C16AA6">
        <w:rPr>
          <w:lang w:val="en-US"/>
        </w:rPr>
        <w:t>IF</w:t>
      </w:r>
      <w:r w:rsidRPr="00C16AA6">
        <w:t xml:space="preserve"> 0.158). </w:t>
      </w:r>
    </w:p>
    <w:p w:rsidR="0046273D" w:rsidRPr="00C16AA6" w:rsidRDefault="0046273D" w:rsidP="00BD27A6">
      <w:pPr>
        <w:pStyle w:val="a9"/>
        <w:widowControl w:val="0"/>
        <w:numPr>
          <w:ilvl w:val="0"/>
          <w:numId w:val="13"/>
        </w:numPr>
        <w:shd w:val="clear" w:color="auto" w:fill="FFFFFF"/>
        <w:tabs>
          <w:tab w:val="left" w:pos="0"/>
          <w:tab w:val="left" w:pos="203"/>
          <w:tab w:val="left" w:pos="288"/>
          <w:tab w:val="left" w:pos="993"/>
          <w:tab w:val="left" w:pos="1134"/>
        </w:tabs>
        <w:autoSpaceDE w:val="0"/>
        <w:autoSpaceDN w:val="0"/>
        <w:adjustRightInd w:val="0"/>
        <w:spacing w:line="336" w:lineRule="auto"/>
        <w:ind w:left="0" w:firstLine="709"/>
        <w:jc w:val="both"/>
        <w:rPr>
          <w:lang w:val="kk-KZ"/>
        </w:rPr>
      </w:pPr>
      <w:proofErr w:type="spellStart"/>
      <w:r w:rsidRPr="00C16AA6">
        <w:t>Сейлханов</w:t>
      </w:r>
      <w:proofErr w:type="spellEnd"/>
      <w:r w:rsidRPr="00C16AA6">
        <w:t xml:space="preserve"> Т.М., Ю В.К., </w:t>
      </w:r>
      <w:proofErr w:type="spellStart"/>
      <w:r w:rsidRPr="00C16AA6">
        <w:t>Сейлханов</w:t>
      </w:r>
      <w:proofErr w:type="spellEnd"/>
      <w:r w:rsidRPr="00C16AA6">
        <w:t xml:space="preserve"> О.Т. </w:t>
      </w:r>
      <w:proofErr w:type="spellStart"/>
      <w:r w:rsidRPr="00C16AA6">
        <w:t>Поликондесационные</w:t>
      </w:r>
      <w:proofErr w:type="spellEnd"/>
      <w:r w:rsidRPr="00C16AA6">
        <w:t xml:space="preserve"> </w:t>
      </w:r>
      <w:proofErr w:type="spellStart"/>
      <w:r w:rsidRPr="00C16AA6">
        <w:t>циклодекстрин</w:t>
      </w:r>
      <w:proofErr w:type="spellEnd"/>
      <w:r w:rsidRPr="00C16AA6">
        <w:t>-содержащие полимеры //</w:t>
      </w:r>
      <w:proofErr w:type="spellStart"/>
      <w:r w:rsidRPr="00C16AA6">
        <w:t>Изв.НТО</w:t>
      </w:r>
      <w:proofErr w:type="spellEnd"/>
      <w:r w:rsidRPr="00C16AA6">
        <w:t xml:space="preserve"> «КАХАК». </w:t>
      </w:r>
      <w:r w:rsidR="00F14519" w:rsidRPr="00C16AA6">
        <w:t>-</w:t>
      </w:r>
      <w:r w:rsidRPr="00C16AA6">
        <w:t xml:space="preserve"> 2018. - № 2 (61). </w:t>
      </w:r>
      <w:r w:rsidR="00F14519" w:rsidRPr="00C16AA6">
        <w:t>-</w:t>
      </w:r>
      <w:r w:rsidRPr="00C16AA6">
        <w:t xml:space="preserve"> с. 4-29. </w:t>
      </w:r>
      <w:r w:rsidRPr="00C16AA6">
        <w:rPr>
          <w:lang w:val="kk-KZ"/>
        </w:rPr>
        <w:t xml:space="preserve">(ИФ </w:t>
      </w:r>
      <w:r w:rsidR="00F14519" w:rsidRPr="00C16AA6">
        <w:rPr>
          <w:lang w:val="en-US"/>
        </w:rPr>
        <w:t>-</w:t>
      </w:r>
      <w:r w:rsidRPr="00C16AA6">
        <w:rPr>
          <w:lang w:val="kk-KZ"/>
        </w:rPr>
        <w:t xml:space="preserve"> 0.</w:t>
      </w:r>
      <w:r w:rsidRPr="00C16AA6">
        <w:t>0</w:t>
      </w:r>
      <w:r w:rsidRPr="00C16AA6">
        <w:rPr>
          <w:lang w:val="kk-KZ"/>
        </w:rPr>
        <w:t>58, КазБЦ)</w:t>
      </w:r>
    </w:p>
    <w:p w:rsidR="0046273D" w:rsidRPr="00C16AA6" w:rsidRDefault="0046273D" w:rsidP="00BD27A6">
      <w:pPr>
        <w:pStyle w:val="a9"/>
        <w:widowControl w:val="0"/>
        <w:numPr>
          <w:ilvl w:val="0"/>
          <w:numId w:val="13"/>
        </w:numPr>
        <w:shd w:val="clear" w:color="auto" w:fill="FFFFFF"/>
        <w:tabs>
          <w:tab w:val="left" w:pos="0"/>
          <w:tab w:val="left" w:pos="203"/>
          <w:tab w:val="left" w:pos="288"/>
          <w:tab w:val="left" w:pos="993"/>
          <w:tab w:val="left" w:pos="1134"/>
        </w:tabs>
        <w:autoSpaceDE w:val="0"/>
        <w:autoSpaceDN w:val="0"/>
        <w:adjustRightInd w:val="0"/>
        <w:spacing w:line="336" w:lineRule="auto"/>
        <w:ind w:left="0" w:firstLine="709"/>
        <w:jc w:val="both"/>
        <w:rPr>
          <w:i/>
          <w:lang w:val="kk-KZ"/>
        </w:rPr>
      </w:pPr>
      <w:r w:rsidRPr="00C16AA6">
        <w:rPr>
          <w:lang w:val="kk-KZ"/>
        </w:rPr>
        <w:t xml:space="preserve">Сейлханов Т.М., Ю В.К., Малмакова А.Е., Даулетбай П., Кыстаубаева Н., Пралиев К.Д. Супрамолекулярный комплекс включения </w:t>
      </w:r>
      <w:r w:rsidRPr="00C16AA6">
        <w:t>β</w:t>
      </w:r>
      <w:r w:rsidRPr="00C16AA6">
        <w:rPr>
          <w:lang w:val="kk-KZ"/>
        </w:rPr>
        <w:t xml:space="preserve">-циклодекстрина с диметил[1-(2-фенэтил)-4-гидроксипиперидин-4-ил)]фосфонатом//Изв.НТО «КАХАК». </w:t>
      </w:r>
      <w:r w:rsidR="00F14519" w:rsidRPr="00C16AA6">
        <w:rPr>
          <w:lang w:val="kk-KZ"/>
        </w:rPr>
        <w:t>-</w:t>
      </w:r>
      <w:r w:rsidRPr="00C16AA6">
        <w:rPr>
          <w:lang w:val="kk-KZ"/>
        </w:rPr>
        <w:t xml:space="preserve"> 2018. - № 2 (61). </w:t>
      </w:r>
      <w:r w:rsidR="00F14519" w:rsidRPr="00C16AA6">
        <w:rPr>
          <w:lang w:val="kk-KZ"/>
        </w:rPr>
        <w:t>-</w:t>
      </w:r>
      <w:r w:rsidRPr="00C16AA6">
        <w:rPr>
          <w:lang w:val="kk-KZ"/>
        </w:rPr>
        <w:t xml:space="preserve"> с. 77-84. (ИФ </w:t>
      </w:r>
      <w:r w:rsidR="00F14519" w:rsidRPr="00C16AA6">
        <w:rPr>
          <w:lang w:val="en-US"/>
        </w:rPr>
        <w:t>-</w:t>
      </w:r>
      <w:r w:rsidRPr="00C16AA6">
        <w:rPr>
          <w:lang w:val="kk-KZ"/>
        </w:rPr>
        <w:t xml:space="preserve"> 0,058, КазБЦ)</w:t>
      </w:r>
    </w:p>
    <w:p w:rsidR="0046273D" w:rsidRPr="00C16AA6" w:rsidRDefault="00F14519" w:rsidP="00BD27A6">
      <w:pPr>
        <w:pStyle w:val="a9"/>
        <w:widowControl w:val="0"/>
        <w:numPr>
          <w:ilvl w:val="0"/>
          <w:numId w:val="13"/>
        </w:numPr>
        <w:shd w:val="clear" w:color="auto" w:fill="FFFFFF"/>
        <w:tabs>
          <w:tab w:val="left" w:pos="426"/>
          <w:tab w:val="left" w:pos="851"/>
          <w:tab w:val="left" w:pos="1134"/>
        </w:tabs>
        <w:autoSpaceDE w:val="0"/>
        <w:autoSpaceDN w:val="0"/>
        <w:adjustRightInd w:val="0"/>
        <w:spacing w:line="336" w:lineRule="auto"/>
        <w:ind w:left="0" w:firstLine="709"/>
        <w:jc w:val="both"/>
        <w:rPr>
          <w:lang w:val="kk-KZ"/>
        </w:rPr>
      </w:pPr>
      <w:r w:rsidRPr="00C16AA6">
        <w:rPr>
          <w:lang w:val="kk-KZ"/>
        </w:rPr>
        <w:t xml:space="preserve"> </w:t>
      </w:r>
      <w:r w:rsidR="0046273D" w:rsidRPr="00C16AA6">
        <w:rPr>
          <w:lang w:val="kk-KZ"/>
        </w:rPr>
        <w:t>Kystaubayeva N., Zharkynbek T., Rakhmatulina R.,</w:t>
      </w:r>
      <w:r w:rsidR="0046273D" w:rsidRPr="00C16AA6">
        <w:rPr>
          <w:vertAlign w:val="superscript"/>
          <w:lang w:val="kk-KZ"/>
        </w:rPr>
        <w:t xml:space="preserve"> </w:t>
      </w:r>
      <w:r w:rsidR="0046273D" w:rsidRPr="00C16AA6">
        <w:rPr>
          <w:lang w:val="kk-KZ"/>
        </w:rPr>
        <w:t xml:space="preserve">Faskhutdinov M., Malmakova A.E., Zhumakova S.S., Praliyev K.D., Yu V.K. Complexes of 1-(2-ethoxyethyl-4-(dimethoxyphosphoryl)-4-hydroxypiperidine with ions of biogenic metals: synthesis and properties //Хим.журн.Казахстана. - 2018.- № 3 . </w:t>
      </w:r>
      <w:r w:rsidRPr="00C16AA6">
        <w:rPr>
          <w:lang w:val="kk-KZ"/>
        </w:rPr>
        <w:t>-</w:t>
      </w:r>
      <w:r w:rsidR="0046273D" w:rsidRPr="00C16AA6">
        <w:rPr>
          <w:lang w:val="kk-KZ"/>
        </w:rPr>
        <w:t xml:space="preserve"> с.145-154 (ИФ </w:t>
      </w:r>
      <w:r w:rsidRPr="00C16AA6">
        <w:rPr>
          <w:lang w:val="kk-KZ"/>
        </w:rPr>
        <w:t>-</w:t>
      </w:r>
      <w:r w:rsidR="0046273D" w:rsidRPr="00C16AA6">
        <w:rPr>
          <w:lang w:val="kk-KZ"/>
        </w:rPr>
        <w:t xml:space="preserve"> 0,058, КазБЦ). </w:t>
      </w:r>
    </w:p>
    <w:p w:rsidR="00FE66BA" w:rsidRPr="00C16AA6" w:rsidRDefault="00FE66BA" w:rsidP="00C16AA6">
      <w:pPr>
        <w:pStyle w:val="a9"/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line="336" w:lineRule="auto"/>
        <w:ind w:left="0" w:firstLine="709"/>
        <w:jc w:val="both"/>
        <w:rPr>
          <w:b/>
          <w:bCs/>
          <w:i/>
          <w:iCs/>
          <w:lang w:val="kk-KZ"/>
        </w:rPr>
      </w:pPr>
      <w:r w:rsidRPr="00C16AA6">
        <w:rPr>
          <w:b/>
          <w:bCs/>
          <w:i/>
          <w:iCs/>
          <w:lang w:val="kk-KZ"/>
        </w:rPr>
        <w:t>Материалы и тезисы докладов международных конференций:</w:t>
      </w:r>
    </w:p>
    <w:p w:rsidR="0046273D" w:rsidRPr="00C16AA6" w:rsidRDefault="0046273D" w:rsidP="00BD27A6">
      <w:pPr>
        <w:pStyle w:val="a9"/>
        <w:numPr>
          <w:ilvl w:val="0"/>
          <w:numId w:val="14"/>
        </w:numPr>
        <w:tabs>
          <w:tab w:val="left" w:pos="0"/>
          <w:tab w:val="left" w:pos="288"/>
          <w:tab w:val="left" w:pos="993"/>
        </w:tabs>
        <w:spacing w:line="336" w:lineRule="auto"/>
        <w:ind w:left="0" w:firstLine="709"/>
        <w:jc w:val="both"/>
        <w:rPr>
          <w:i/>
        </w:rPr>
      </w:pPr>
      <w:r w:rsidRPr="00C16AA6">
        <w:rPr>
          <w:rStyle w:val="xrtl"/>
          <w:rFonts w:eastAsia="PMingLiU"/>
          <w:lang w:val="kk-KZ"/>
        </w:rPr>
        <w:t xml:space="preserve">Сагатбекова И., </w:t>
      </w:r>
      <w:proofErr w:type="spellStart"/>
      <w:r w:rsidRPr="00C16AA6">
        <w:t>Кыстаубаева</w:t>
      </w:r>
      <w:proofErr w:type="spellEnd"/>
      <w:r w:rsidRPr="00C16AA6">
        <w:t xml:space="preserve"> Н., </w:t>
      </w:r>
      <w:r w:rsidRPr="00C16AA6">
        <w:rPr>
          <w:rStyle w:val="xrtl"/>
          <w:rFonts w:eastAsia="PMingLiU"/>
          <w:lang w:val="kk-KZ"/>
        </w:rPr>
        <w:t xml:space="preserve">Рахматулина Р., Жаркынбек Т., Даулетбай П., Малмакова А.Е. </w:t>
      </w:r>
      <w:r w:rsidRPr="00C16AA6">
        <w:t xml:space="preserve">Комплексы </w:t>
      </w:r>
      <w:proofErr w:type="spellStart"/>
      <w:r w:rsidRPr="00C16AA6">
        <w:t>пиперидинфосфонатов</w:t>
      </w:r>
      <w:proofErr w:type="spellEnd"/>
      <w:r w:rsidRPr="00C16AA6">
        <w:t xml:space="preserve"> с ионами биогенных металлов// Матер. </w:t>
      </w:r>
      <w:r w:rsidRPr="00C16AA6">
        <w:rPr>
          <w:lang w:val="kk-KZ"/>
        </w:rPr>
        <w:t xml:space="preserve">XIХ Междунар. науч.-практ. кинф. студ. и молодых ученых «Химия и химическая технология в XXI веке». </w:t>
      </w:r>
      <w:r w:rsidR="00F14519" w:rsidRPr="00C16AA6">
        <w:t>-</w:t>
      </w:r>
      <w:r w:rsidRPr="00C16AA6">
        <w:rPr>
          <w:lang w:val="kk-KZ"/>
        </w:rPr>
        <w:t xml:space="preserve"> Томск.- 2018. -  С.227-228.</w:t>
      </w:r>
      <w:r w:rsidRPr="00C16AA6">
        <w:t xml:space="preserve"> </w:t>
      </w:r>
    </w:p>
    <w:p w:rsidR="0046273D" w:rsidRPr="00C16AA6" w:rsidRDefault="0046273D" w:rsidP="00BD27A6">
      <w:pPr>
        <w:pStyle w:val="a9"/>
        <w:widowControl w:val="0"/>
        <w:numPr>
          <w:ilvl w:val="0"/>
          <w:numId w:val="14"/>
        </w:numPr>
        <w:tabs>
          <w:tab w:val="left" w:pos="284"/>
          <w:tab w:val="left" w:pos="993"/>
        </w:tabs>
        <w:spacing w:line="336" w:lineRule="auto"/>
        <w:ind w:left="0" w:firstLine="709"/>
        <w:jc w:val="both"/>
      </w:pPr>
      <w:r w:rsidRPr="00C16AA6">
        <w:rPr>
          <w:spacing w:val="3"/>
        </w:rPr>
        <w:t xml:space="preserve">Ли Т.Е., Ю В.К., </w:t>
      </w:r>
      <w:proofErr w:type="spellStart"/>
      <w:r w:rsidRPr="00C16AA6">
        <w:rPr>
          <w:spacing w:val="3"/>
        </w:rPr>
        <w:t>Демеу</w:t>
      </w:r>
      <w:proofErr w:type="spellEnd"/>
      <w:r w:rsidRPr="00C16AA6">
        <w:rPr>
          <w:spacing w:val="3"/>
        </w:rPr>
        <w:t xml:space="preserve"> Г.</w:t>
      </w:r>
      <w:r w:rsidRPr="00C16AA6">
        <w:rPr>
          <w:b/>
          <w:caps/>
        </w:rPr>
        <w:t xml:space="preserve"> </w:t>
      </w:r>
      <w:proofErr w:type="spellStart"/>
      <w:r w:rsidRPr="00C16AA6">
        <w:rPr>
          <w:caps/>
        </w:rPr>
        <w:t>Б</w:t>
      </w:r>
      <w:r w:rsidRPr="00C16AA6">
        <w:t>иоскрининг</w:t>
      </w:r>
      <w:proofErr w:type="spellEnd"/>
      <w:r w:rsidRPr="00C16AA6">
        <w:t xml:space="preserve"> эффективных синтетических регуляторов роста на пшенице //Материалы </w:t>
      </w:r>
      <w:r w:rsidRPr="00C16AA6">
        <w:rPr>
          <w:bCs/>
        </w:rPr>
        <w:t xml:space="preserve">XVIII Международной конференции по науке и технологиям Россия-Корея-СНГ. </w:t>
      </w:r>
      <w:r w:rsidR="00F14519" w:rsidRPr="00C16AA6">
        <w:rPr>
          <w:bCs/>
        </w:rPr>
        <w:t>-</w:t>
      </w:r>
      <w:r w:rsidRPr="00C16AA6">
        <w:rPr>
          <w:bCs/>
        </w:rPr>
        <w:t xml:space="preserve"> 26-28 августа </w:t>
      </w:r>
      <w:proofErr w:type="gramStart"/>
      <w:r w:rsidRPr="00C16AA6">
        <w:rPr>
          <w:bCs/>
        </w:rPr>
        <w:t>2018.-</w:t>
      </w:r>
      <w:proofErr w:type="gramEnd"/>
      <w:r w:rsidRPr="00C16AA6">
        <w:rPr>
          <w:bCs/>
        </w:rPr>
        <w:t xml:space="preserve">  Москва, РФ. </w:t>
      </w:r>
      <w:r w:rsidR="00F14519" w:rsidRPr="00C16AA6">
        <w:rPr>
          <w:bCs/>
          <w:lang w:val="en-US"/>
        </w:rPr>
        <w:t>-</w:t>
      </w:r>
      <w:r w:rsidRPr="00C16AA6">
        <w:rPr>
          <w:bCs/>
        </w:rPr>
        <w:t xml:space="preserve"> с.  96-101.</w:t>
      </w:r>
    </w:p>
    <w:p w:rsidR="0046273D" w:rsidRPr="00C16AA6" w:rsidRDefault="0046273D" w:rsidP="00BD27A6">
      <w:pPr>
        <w:pStyle w:val="a9"/>
        <w:numPr>
          <w:ilvl w:val="0"/>
          <w:numId w:val="14"/>
        </w:numPr>
        <w:tabs>
          <w:tab w:val="left" w:pos="318"/>
          <w:tab w:val="left" w:pos="993"/>
        </w:tabs>
        <w:spacing w:line="336" w:lineRule="auto"/>
        <w:ind w:left="0" w:firstLine="709"/>
        <w:jc w:val="both"/>
        <w:rPr>
          <w:lang w:val="en-US"/>
        </w:rPr>
      </w:pPr>
      <w:proofErr w:type="spellStart"/>
      <w:r w:rsidRPr="00C16AA6">
        <w:rPr>
          <w:iCs/>
          <w:lang w:val="en-US"/>
        </w:rPr>
        <w:t>Malmakova</w:t>
      </w:r>
      <w:proofErr w:type="spellEnd"/>
      <w:r w:rsidRPr="00C16AA6">
        <w:rPr>
          <w:iCs/>
          <w:lang w:val="en-US"/>
        </w:rPr>
        <w:t xml:space="preserve"> A., </w:t>
      </w:r>
      <w:proofErr w:type="spellStart"/>
      <w:r w:rsidRPr="00C16AA6">
        <w:rPr>
          <w:lang w:val="en-US"/>
        </w:rPr>
        <w:t>Seilkhanov</w:t>
      </w:r>
      <w:proofErr w:type="spellEnd"/>
      <w:r w:rsidRPr="00C16AA6">
        <w:rPr>
          <w:lang w:val="en-US"/>
        </w:rPr>
        <w:t xml:space="preserve"> T., </w:t>
      </w:r>
      <w:proofErr w:type="spellStart"/>
      <w:r w:rsidRPr="00C16AA6">
        <w:rPr>
          <w:iCs/>
          <w:lang w:val="en-US"/>
        </w:rPr>
        <w:t>Dauletbay</w:t>
      </w:r>
      <w:proofErr w:type="spellEnd"/>
      <w:r w:rsidRPr="00C16AA6">
        <w:rPr>
          <w:iCs/>
          <w:lang w:val="en-US"/>
        </w:rPr>
        <w:t xml:space="preserve"> P., </w:t>
      </w:r>
      <w:proofErr w:type="spellStart"/>
      <w:r w:rsidRPr="00C16AA6">
        <w:rPr>
          <w:lang w:val="en-US"/>
        </w:rPr>
        <w:t>Akhmetsadyk</w:t>
      </w:r>
      <w:proofErr w:type="spellEnd"/>
      <w:r w:rsidRPr="00C16AA6">
        <w:rPr>
          <w:lang w:val="en-US"/>
        </w:rPr>
        <w:t xml:space="preserve"> O., </w:t>
      </w:r>
      <w:proofErr w:type="spellStart"/>
      <w:r w:rsidRPr="00C16AA6">
        <w:rPr>
          <w:lang w:val="en-US"/>
        </w:rPr>
        <w:t>Praliyev</w:t>
      </w:r>
      <w:proofErr w:type="spellEnd"/>
      <w:r w:rsidRPr="00C16AA6">
        <w:rPr>
          <w:lang w:val="en-US"/>
        </w:rPr>
        <w:t xml:space="preserve"> K., Yu V. </w:t>
      </w:r>
      <w:r w:rsidRPr="00C16AA6">
        <w:rPr>
          <w:bCs/>
        </w:rPr>
        <w:t>β</w:t>
      </w:r>
      <w:r w:rsidRPr="00C16AA6">
        <w:rPr>
          <w:bCs/>
          <w:lang w:val="en-US"/>
        </w:rPr>
        <w:t xml:space="preserve">-Cyclodextrin Inclusion Complex with dimethyl [4-hydroxy-1-(2-phenethyl)piperidin-4-yl]phosphonate: a NMR </w:t>
      </w:r>
      <w:r w:rsidRPr="00C16AA6">
        <w:rPr>
          <w:vertAlign w:val="superscript"/>
          <w:lang w:val="en-US"/>
        </w:rPr>
        <w:t>1</w:t>
      </w:r>
      <w:r w:rsidRPr="00C16AA6">
        <w:t>Н</w:t>
      </w:r>
      <w:r w:rsidRPr="00C16AA6">
        <w:rPr>
          <w:lang w:val="en-US"/>
        </w:rPr>
        <w:t xml:space="preserve">  </w:t>
      </w:r>
      <w:r w:rsidRPr="00C16AA6">
        <w:rPr>
          <w:bCs/>
          <w:lang w:val="en-US"/>
        </w:rPr>
        <w:t>study //</w:t>
      </w:r>
      <w:r w:rsidRPr="00C16AA6">
        <w:rPr>
          <w:lang w:val="en-US"/>
        </w:rPr>
        <w:t xml:space="preserve"> </w:t>
      </w:r>
      <w:proofErr w:type="spellStart"/>
      <w:r w:rsidRPr="00C16AA6">
        <w:rPr>
          <w:lang w:val="en-US"/>
        </w:rPr>
        <w:t>Abstr.Book</w:t>
      </w:r>
      <w:proofErr w:type="spellEnd"/>
      <w:r w:rsidRPr="00C16AA6">
        <w:rPr>
          <w:lang w:val="en-US"/>
        </w:rPr>
        <w:t xml:space="preserve"> of 40</w:t>
      </w:r>
      <w:r w:rsidRPr="00C16AA6">
        <w:rPr>
          <w:vertAlign w:val="superscript"/>
          <w:lang w:val="en-US"/>
        </w:rPr>
        <w:t>th</w:t>
      </w:r>
      <w:r w:rsidRPr="00C16AA6">
        <w:rPr>
          <w:lang w:val="en-US"/>
        </w:rPr>
        <w:t xml:space="preserve"> FGMR Annual Discussion Meeting. </w:t>
      </w:r>
      <w:r w:rsidR="00F14519" w:rsidRPr="00C16AA6">
        <w:rPr>
          <w:lang w:val="en-US"/>
        </w:rPr>
        <w:t>-</w:t>
      </w:r>
      <w:r w:rsidRPr="00C16AA6">
        <w:rPr>
          <w:lang w:val="en-US"/>
        </w:rPr>
        <w:t xml:space="preserve"> Leipzig, </w:t>
      </w:r>
      <w:proofErr w:type="gramStart"/>
      <w:r w:rsidRPr="00C16AA6">
        <w:rPr>
          <w:lang w:val="en-US"/>
        </w:rPr>
        <w:t>Germany.-</w:t>
      </w:r>
      <w:proofErr w:type="gramEnd"/>
      <w:r w:rsidRPr="00C16AA6">
        <w:rPr>
          <w:lang w:val="en-US"/>
        </w:rPr>
        <w:t xml:space="preserve"> September 2018. </w:t>
      </w:r>
      <w:r w:rsidR="00F14519" w:rsidRPr="00C16AA6">
        <w:rPr>
          <w:lang w:val="en-US"/>
        </w:rPr>
        <w:t>-</w:t>
      </w:r>
      <w:r w:rsidRPr="00C16AA6">
        <w:rPr>
          <w:lang w:val="en-US"/>
        </w:rPr>
        <w:t xml:space="preserve"> p. 223.</w:t>
      </w:r>
    </w:p>
    <w:p w:rsidR="0046273D" w:rsidRPr="00C16AA6" w:rsidRDefault="0046273D" w:rsidP="00BD27A6">
      <w:pPr>
        <w:pStyle w:val="a9"/>
        <w:numPr>
          <w:ilvl w:val="0"/>
          <w:numId w:val="14"/>
        </w:numPr>
        <w:tabs>
          <w:tab w:val="left" w:pos="0"/>
          <w:tab w:val="left" w:pos="288"/>
          <w:tab w:val="left" w:pos="571"/>
          <w:tab w:val="left" w:pos="993"/>
        </w:tabs>
        <w:spacing w:line="336" w:lineRule="auto"/>
        <w:ind w:left="0" w:firstLine="709"/>
        <w:jc w:val="both"/>
        <w:rPr>
          <w:shd w:val="clear" w:color="auto" w:fill="FFFFFF"/>
          <w:lang w:val="en-US"/>
        </w:rPr>
      </w:pPr>
      <w:proofErr w:type="spellStart"/>
      <w:r w:rsidRPr="00C16AA6">
        <w:rPr>
          <w:shd w:val="clear" w:color="auto" w:fill="FFFFFF"/>
          <w:lang w:val="en-US"/>
        </w:rPr>
        <w:lastRenderedPageBreak/>
        <w:t>Giner</w:t>
      </w:r>
      <w:proofErr w:type="spellEnd"/>
      <w:r w:rsidRPr="00C16AA6">
        <w:rPr>
          <w:shd w:val="clear" w:color="auto" w:fill="FFFFFF"/>
          <w:lang w:val="en-US"/>
        </w:rPr>
        <w:t xml:space="preserve"> B., </w:t>
      </w:r>
      <w:proofErr w:type="spellStart"/>
      <w:r w:rsidRPr="00C16AA6">
        <w:rPr>
          <w:shd w:val="clear" w:color="auto" w:fill="FFFFFF"/>
          <w:lang w:val="en-US"/>
        </w:rPr>
        <w:t>Mergenbayeva</w:t>
      </w:r>
      <w:proofErr w:type="spellEnd"/>
      <w:r w:rsidRPr="00C16AA6">
        <w:rPr>
          <w:shd w:val="clear" w:color="auto" w:fill="FFFFFF"/>
          <w:lang w:val="en-US"/>
        </w:rPr>
        <w:t xml:space="preserve"> S., </w:t>
      </w:r>
      <w:proofErr w:type="spellStart"/>
      <w:r w:rsidRPr="00C16AA6">
        <w:rPr>
          <w:shd w:val="clear" w:color="auto" w:fill="FFFFFF"/>
          <w:lang w:val="en-US"/>
        </w:rPr>
        <w:t>Zazybin</w:t>
      </w:r>
      <w:proofErr w:type="spellEnd"/>
      <w:r w:rsidRPr="00C16AA6">
        <w:rPr>
          <w:shd w:val="clear" w:color="auto" w:fill="FFFFFF"/>
          <w:lang w:val="en-US"/>
        </w:rPr>
        <w:t xml:space="preserve"> A.,</w:t>
      </w:r>
      <w:r w:rsidRPr="00C16AA6">
        <w:rPr>
          <w:rStyle w:val="apple-converted-space"/>
          <w:rFonts w:eastAsia="PMingLiU"/>
          <w:shd w:val="clear" w:color="auto" w:fill="FFFFFF"/>
          <w:lang w:val="en-US"/>
        </w:rPr>
        <w:t> </w:t>
      </w:r>
      <w:r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Kapasov</w:t>
      </w:r>
      <w:proofErr w:type="spellEnd"/>
      <w:r w:rsidRPr="00C16AA6">
        <w:rPr>
          <w:shd w:val="clear" w:color="auto" w:fill="FFFFFF"/>
          <w:lang w:val="en-US"/>
        </w:rPr>
        <w:t xml:space="preserve"> A., </w:t>
      </w:r>
      <w:proofErr w:type="spellStart"/>
      <w:r w:rsidRPr="00C16AA6">
        <w:rPr>
          <w:shd w:val="clear" w:color="auto" w:fill="FFFFFF"/>
          <w:lang w:val="en-US"/>
        </w:rPr>
        <w:t>Kussainova</w:t>
      </w:r>
      <w:proofErr w:type="spellEnd"/>
      <w:r w:rsidRPr="00C16AA6">
        <w:rPr>
          <w:shd w:val="clear" w:color="auto" w:fill="FFFFFF"/>
          <w:lang w:val="en-US"/>
        </w:rPr>
        <w:t xml:space="preserve"> A., </w:t>
      </w:r>
      <w:proofErr w:type="spellStart"/>
      <w:r w:rsidRPr="00C16AA6">
        <w:rPr>
          <w:shd w:val="clear" w:color="auto" w:fill="FFFFFF"/>
          <w:lang w:val="en-US"/>
        </w:rPr>
        <w:t>Bozdakova</w:t>
      </w:r>
      <w:proofErr w:type="spellEnd"/>
      <w:r w:rsidRPr="00C16AA6">
        <w:rPr>
          <w:shd w:val="clear" w:color="auto" w:fill="FFFFFF"/>
          <w:lang w:val="en-US"/>
        </w:rPr>
        <w:t xml:space="preserve"> N., Khan A., </w:t>
      </w:r>
      <w:proofErr w:type="spellStart"/>
      <w:r w:rsidRPr="00C16AA6">
        <w:rPr>
          <w:shd w:val="clear" w:color="auto" w:fill="FFFFFF"/>
          <w:lang w:val="en-US"/>
        </w:rPr>
        <w:t>Belyankova</w:t>
      </w:r>
      <w:proofErr w:type="spellEnd"/>
      <w:r w:rsidRPr="00C16AA6">
        <w:rPr>
          <w:rStyle w:val="apple-converted-space"/>
          <w:rFonts w:eastAsia="PMingLiU"/>
          <w:shd w:val="clear" w:color="auto" w:fill="FFFFFF"/>
          <w:lang w:val="en-US"/>
        </w:rPr>
        <w:t> </w:t>
      </w:r>
      <w:r w:rsidRPr="00C16AA6">
        <w:rPr>
          <w:shd w:val="clear" w:color="auto" w:fill="FFFFFF"/>
          <w:lang w:val="en-US"/>
        </w:rPr>
        <w:t xml:space="preserve">Ye. and Yu V. Synthesis, ecotoxicological studies and bioactivity evaluation of ionic compounds based on </w:t>
      </w:r>
      <w:proofErr w:type="spellStart"/>
      <w:r w:rsidRPr="00C16AA6">
        <w:rPr>
          <w:shd w:val="clear" w:color="auto" w:fill="FFFFFF"/>
          <w:lang w:val="en-US"/>
        </w:rPr>
        <w:t>tolperisone</w:t>
      </w:r>
      <w:proofErr w:type="spellEnd"/>
      <w:r w:rsidRPr="00C16AA6">
        <w:rPr>
          <w:shd w:val="clear" w:color="auto" w:fill="FFFFFF"/>
          <w:lang w:val="en-US"/>
        </w:rPr>
        <w:t>, diphenhydramine and trimecaine//Abstracts Book of</w:t>
      </w:r>
      <w:r w:rsidR="00DD6DB1" w:rsidRPr="00C16AA6">
        <w:rPr>
          <w:shd w:val="clear" w:color="auto" w:fill="FFFFFF"/>
          <w:lang w:val="en-US"/>
        </w:rPr>
        <w:t xml:space="preserve"> </w:t>
      </w:r>
      <w:r w:rsidRPr="00C16AA6">
        <w:rPr>
          <w:shd w:val="clear" w:color="auto" w:fill="FFFFFF"/>
          <w:lang w:val="en-US"/>
        </w:rPr>
        <w:t xml:space="preserve">"27th </w:t>
      </w:r>
      <w:proofErr w:type="spellStart"/>
      <w:r w:rsidRPr="00C16AA6">
        <w:rPr>
          <w:shd w:val="clear" w:color="auto" w:fill="FFFFFF"/>
          <w:lang w:val="en-US"/>
        </w:rPr>
        <w:t>EuCheMS</w:t>
      </w:r>
      <w:proofErr w:type="spellEnd"/>
      <w:r w:rsidRPr="00C16AA6">
        <w:rPr>
          <w:shd w:val="clear" w:color="auto" w:fill="FFFFFF"/>
          <w:lang w:val="en-US"/>
        </w:rPr>
        <w:t xml:space="preserve"> Conference on Molten Salts and Ionic Liquids". -</w:t>
      </w:r>
      <w:r w:rsidRPr="00C16AA6">
        <w:rPr>
          <w:rStyle w:val="apple-converted-space"/>
          <w:rFonts w:eastAsia="PMingLiU"/>
          <w:shd w:val="clear" w:color="auto" w:fill="FFFFFF"/>
          <w:lang w:val="en-US"/>
        </w:rPr>
        <w:t> </w:t>
      </w:r>
      <w:r w:rsidRPr="00C16AA6">
        <w:rPr>
          <w:shd w:val="clear" w:color="auto" w:fill="FFFFFF"/>
          <w:lang w:val="en-US"/>
        </w:rPr>
        <w:t>October 7-12,</w:t>
      </w:r>
      <w:r w:rsidRPr="00C16AA6">
        <w:rPr>
          <w:rStyle w:val="apple-converted-space"/>
          <w:rFonts w:eastAsia="PMingLiU"/>
          <w:shd w:val="clear" w:color="auto" w:fill="FFFFFF"/>
          <w:lang w:val="en-US"/>
        </w:rPr>
        <w:t> </w:t>
      </w:r>
      <w:r w:rsidRPr="00C16AA6">
        <w:rPr>
          <w:shd w:val="clear" w:color="auto" w:fill="FFFFFF"/>
          <w:lang w:val="en-US"/>
        </w:rPr>
        <w:t>2018. - Lisbon,</w:t>
      </w:r>
      <w:r w:rsidR="00DD6DB1" w:rsidRPr="00C16AA6">
        <w:rPr>
          <w:shd w:val="clear" w:color="auto" w:fill="FFFFFF"/>
          <w:lang w:val="en-US"/>
        </w:rPr>
        <w:t xml:space="preserve"> </w:t>
      </w:r>
      <w:r w:rsidRPr="00C16AA6">
        <w:rPr>
          <w:shd w:val="clear" w:color="auto" w:fill="FFFFFF"/>
          <w:lang w:val="en-US"/>
        </w:rPr>
        <w:t xml:space="preserve">Portugal. - </w:t>
      </w:r>
      <w:r w:rsidR="00DD6DB1" w:rsidRPr="00C16AA6">
        <w:rPr>
          <w:shd w:val="clear" w:color="auto" w:fill="FFFFFF"/>
          <w:lang w:val="en-US"/>
        </w:rPr>
        <w:t xml:space="preserve"> </w:t>
      </w:r>
      <w:r w:rsidRPr="00C16AA6">
        <w:rPr>
          <w:shd w:val="clear" w:color="auto" w:fill="FFFFFF"/>
          <w:lang w:val="en-GB"/>
        </w:rPr>
        <w:t>PP-049.</w:t>
      </w:r>
      <w:r w:rsidRPr="00C16AA6">
        <w:rPr>
          <w:shd w:val="clear" w:color="auto" w:fill="FFFFFF"/>
          <w:lang w:val="en-US"/>
        </w:rPr>
        <w:t xml:space="preserve"> - P.156.</w:t>
      </w:r>
    </w:p>
    <w:p w:rsidR="0046273D" w:rsidRPr="00C16AA6" w:rsidRDefault="0046273D" w:rsidP="00BD27A6">
      <w:pPr>
        <w:pStyle w:val="a9"/>
        <w:numPr>
          <w:ilvl w:val="0"/>
          <w:numId w:val="14"/>
        </w:numPr>
        <w:tabs>
          <w:tab w:val="left" w:pos="993"/>
        </w:tabs>
        <w:spacing w:line="336" w:lineRule="auto"/>
        <w:ind w:left="0" w:firstLine="709"/>
        <w:jc w:val="both"/>
        <w:rPr>
          <w:lang w:val="en-US" w:eastAsia="en-IN"/>
        </w:rPr>
      </w:pPr>
      <w:proofErr w:type="spellStart"/>
      <w:r w:rsidRPr="00C16AA6">
        <w:rPr>
          <w:shd w:val="clear" w:color="auto" w:fill="FFFFFF"/>
          <w:lang w:val="en-US"/>
        </w:rPr>
        <w:t>Rafikova</w:t>
      </w:r>
      <w:proofErr w:type="spellEnd"/>
      <w:r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Khadichakhan</w:t>
      </w:r>
      <w:proofErr w:type="spellEnd"/>
      <w:r w:rsidRPr="00C16AA6">
        <w:rPr>
          <w:shd w:val="clear" w:color="auto" w:fill="FFFFFF"/>
          <w:lang w:val="en-US"/>
        </w:rPr>
        <w:t xml:space="preserve">, </w:t>
      </w:r>
      <w:proofErr w:type="spellStart"/>
      <w:r w:rsidRPr="00C16AA6">
        <w:rPr>
          <w:shd w:val="clear" w:color="auto" w:fill="FFFFFF"/>
          <w:lang w:val="en-US"/>
        </w:rPr>
        <w:t>Zazybin</w:t>
      </w:r>
      <w:proofErr w:type="spellEnd"/>
      <w:r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Alexey,Yu</w:t>
      </w:r>
      <w:proofErr w:type="spellEnd"/>
      <w:r w:rsidRPr="00C16AA6">
        <w:rPr>
          <w:shd w:val="clear" w:color="auto" w:fill="FFFFFF"/>
          <w:lang w:val="en-US"/>
        </w:rPr>
        <w:t xml:space="preserve"> Valentina</w:t>
      </w:r>
      <w:r w:rsidRPr="00C16AA6">
        <w:rPr>
          <w:shd w:val="clear" w:color="auto" w:fill="FFFFFF"/>
          <w:vertAlign w:val="superscript"/>
          <w:lang w:val="en-US"/>
        </w:rPr>
        <w:t>,</w:t>
      </w:r>
      <w:r w:rsidR="00DD6DB1" w:rsidRPr="00C16AA6">
        <w:rPr>
          <w:shd w:val="clear" w:color="auto" w:fill="FFFFFF"/>
          <w:vertAlign w:val="superscript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Turisbekova</w:t>
      </w:r>
      <w:proofErr w:type="spellEnd"/>
      <w:r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Manshuk</w:t>
      </w:r>
      <w:proofErr w:type="spellEnd"/>
      <w:r w:rsidRPr="00C16AA6">
        <w:rPr>
          <w:shd w:val="clear" w:color="auto" w:fill="FFFFFF"/>
          <w:lang w:val="en-US"/>
        </w:rPr>
        <w:t>,</w:t>
      </w:r>
      <w:r w:rsidR="00DD6DB1"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Khismet</w:t>
      </w:r>
      <w:proofErr w:type="spellEnd"/>
      <w:r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Aygerim</w:t>
      </w:r>
      <w:proofErr w:type="spellEnd"/>
      <w:r w:rsidRPr="00C16AA6">
        <w:rPr>
          <w:shd w:val="clear" w:color="auto" w:fill="FFFFFF"/>
          <w:lang w:val="en-US"/>
        </w:rPr>
        <w:t>,</w:t>
      </w:r>
      <w:r w:rsidR="00DD6DB1" w:rsidRPr="00C16AA6">
        <w:rPr>
          <w:shd w:val="clear" w:color="auto" w:fill="FFFFFF"/>
          <w:vertAlign w:val="superscript"/>
          <w:lang w:val="en-US"/>
        </w:rPr>
        <w:t xml:space="preserve"> </w:t>
      </w:r>
      <w:r w:rsidR="00DD6DB1"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Aydemir</w:t>
      </w:r>
      <w:proofErr w:type="spellEnd"/>
      <w:r w:rsidRPr="00C16AA6">
        <w:rPr>
          <w:shd w:val="clear" w:color="auto" w:fill="FFFFFF"/>
          <w:lang w:val="en-US"/>
        </w:rPr>
        <w:t xml:space="preserve"> Murat</w:t>
      </w:r>
      <w:r w:rsidRPr="00C16AA6">
        <w:rPr>
          <w:shd w:val="clear" w:color="auto" w:fill="FFFFFF"/>
          <w:vertAlign w:val="superscript"/>
          <w:lang w:val="en-US"/>
        </w:rPr>
        <w:t>,</w:t>
      </w:r>
      <w:r w:rsidR="00DD6DB1" w:rsidRPr="00C16AA6">
        <w:rPr>
          <w:shd w:val="clear" w:color="auto" w:fill="FFFFFF"/>
          <w:vertAlign w:val="superscript"/>
          <w:lang w:val="en-US"/>
        </w:rPr>
        <w:t xml:space="preserve"> </w:t>
      </w:r>
      <w:r w:rsidRPr="00C16AA6">
        <w:rPr>
          <w:shd w:val="clear" w:color="auto" w:fill="FFFFFF"/>
          <w:lang w:val="en-US"/>
        </w:rPr>
        <w:t xml:space="preserve">Salih </w:t>
      </w:r>
      <w:proofErr w:type="spellStart"/>
      <w:r w:rsidRPr="00C16AA6">
        <w:rPr>
          <w:shd w:val="clear" w:color="auto" w:fill="FFFFFF"/>
          <w:lang w:val="en-US"/>
        </w:rPr>
        <w:t>Pasa</w:t>
      </w:r>
      <w:proofErr w:type="spellEnd"/>
      <w:r w:rsidRPr="00C16AA6">
        <w:rPr>
          <w:shd w:val="clear" w:color="auto" w:fill="FFFFFF"/>
          <w:vertAlign w:val="superscript"/>
          <w:lang w:val="en-US"/>
        </w:rPr>
        <w:t>,</w:t>
      </w:r>
      <w:r w:rsidR="00DD6DB1" w:rsidRPr="00C16AA6">
        <w:rPr>
          <w:shd w:val="clear" w:color="auto" w:fill="FFFFFF"/>
          <w:vertAlign w:val="superscript"/>
          <w:lang w:val="en-US"/>
        </w:rPr>
        <w:t xml:space="preserve"> </w:t>
      </w:r>
      <w:r w:rsidRPr="00C16AA6">
        <w:rPr>
          <w:shd w:val="clear" w:color="auto" w:fill="FFFFFF"/>
          <w:lang w:val="en-US"/>
        </w:rPr>
        <w:t xml:space="preserve">Hamdi </w:t>
      </w:r>
      <w:proofErr w:type="spellStart"/>
      <w:r w:rsidRPr="00C16AA6">
        <w:rPr>
          <w:shd w:val="clear" w:color="auto" w:fill="FFFFFF"/>
          <w:lang w:val="en-US"/>
        </w:rPr>
        <w:t>Temel</w:t>
      </w:r>
      <w:proofErr w:type="spellEnd"/>
      <w:r w:rsidRPr="00C16AA6">
        <w:rPr>
          <w:shd w:val="clear" w:color="auto" w:fill="FFFFFF"/>
          <w:lang w:val="en-US"/>
        </w:rPr>
        <w:t>,</w:t>
      </w:r>
      <w:r w:rsidRPr="00C16AA6">
        <w:rPr>
          <w:rStyle w:val="apple-converted-space"/>
          <w:rFonts w:eastAsia="PMingLiU"/>
          <w:shd w:val="clear" w:color="auto" w:fill="FFFFFF"/>
          <w:lang w:val="en-US"/>
        </w:rPr>
        <w:t> </w:t>
      </w:r>
      <w:proofErr w:type="spellStart"/>
      <w:r w:rsidRPr="00C16AA6">
        <w:rPr>
          <w:shd w:val="clear" w:color="auto" w:fill="FFFFFF"/>
          <w:lang w:val="en-US"/>
        </w:rPr>
        <w:t>Mergembayeva</w:t>
      </w:r>
      <w:proofErr w:type="spellEnd"/>
      <w:r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Saule</w:t>
      </w:r>
      <w:proofErr w:type="spellEnd"/>
      <w:r w:rsidRPr="00C16AA6">
        <w:rPr>
          <w:shd w:val="clear" w:color="auto" w:fill="FFFFFF"/>
          <w:lang w:val="en-US"/>
        </w:rPr>
        <w:t>,</w:t>
      </w:r>
      <w:r w:rsidR="00DD6DB1"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Kapasov</w:t>
      </w:r>
      <w:proofErr w:type="spellEnd"/>
      <w:r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Akezhan</w:t>
      </w:r>
      <w:proofErr w:type="spellEnd"/>
      <w:r w:rsidRPr="00C16AA6">
        <w:rPr>
          <w:shd w:val="clear" w:color="auto" w:fill="FFFFFF"/>
          <w:lang w:val="en-US"/>
        </w:rPr>
        <w:t xml:space="preserve">, </w:t>
      </w:r>
      <w:proofErr w:type="spellStart"/>
      <w:r w:rsidRPr="00C16AA6">
        <w:rPr>
          <w:shd w:val="clear" w:color="auto" w:fill="FFFFFF"/>
          <w:lang w:val="en-US"/>
        </w:rPr>
        <w:t>Rakhmatulla</w:t>
      </w:r>
      <w:proofErr w:type="spellEnd"/>
      <w:r w:rsidRPr="00C16AA6">
        <w:rPr>
          <w:shd w:val="clear" w:color="auto" w:fill="FFFFFF"/>
          <w:lang w:val="en-US"/>
        </w:rPr>
        <w:t xml:space="preserve"> </w:t>
      </w:r>
      <w:proofErr w:type="spellStart"/>
      <w:r w:rsidRPr="00C16AA6">
        <w:rPr>
          <w:shd w:val="clear" w:color="auto" w:fill="FFFFFF"/>
          <w:lang w:val="en-US"/>
        </w:rPr>
        <w:t>Samal</w:t>
      </w:r>
      <w:proofErr w:type="spellEnd"/>
      <w:r w:rsidRPr="00C16AA6">
        <w:rPr>
          <w:shd w:val="clear" w:color="auto" w:fill="FFFFFF"/>
          <w:lang w:val="en-US"/>
        </w:rPr>
        <w:t>.</w:t>
      </w:r>
      <w:r w:rsidR="00DD6DB1" w:rsidRPr="00C16AA6">
        <w:rPr>
          <w:shd w:val="clear" w:color="auto" w:fill="FFFFFF"/>
          <w:lang w:val="en-US"/>
        </w:rPr>
        <w:t xml:space="preserve"> </w:t>
      </w:r>
      <w:r w:rsidRPr="00C16AA6">
        <w:rPr>
          <w:shd w:val="clear" w:color="auto" w:fill="FFFFFF"/>
          <w:lang w:val="en-US"/>
        </w:rPr>
        <w:t>Novel boron complexes based on O donor atom ligands</w:t>
      </w:r>
      <w:r w:rsidR="00DD6DB1" w:rsidRPr="00C16AA6">
        <w:rPr>
          <w:shd w:val="clear" w:color="auto" w:fill="FFFFFF"/>
          <w:lang w:val="en-US"/>
        </w:rPr>
        <w:t xml:space="preserve"> </w:t>
      </w:r>
      <w:r w:rsidRPr="00C16AA6">
        <w:rPr>
          <w:shd w:val="clear" w:color="auto" w:fill="FFFFFF"/>
          <w:lang w:val="en-US"/>
        </w:rPr>
        <w:t>2,2′-(propane-1,3-diylbis(azan-1-yl-1-ylidene</w:t>
      </w:r>
      <w:proofErr w:type="gramStart"/>
      <w:r w:rsidRPr="00C16AA6">
        <w:rPr>
          <w:shd w:val="clear" w:color="auto" w:fill="FFFFFF"/>
          <w:lang w:val="en-US"/>
        </w:rPr>
        <w:t>))bis</w:t>
      </w:r>
      <w:proofErr w:type="gramEnd"/>
      <w:r w:rsidRPr="00C16AA6">
        <w:rPr>
          <w:shd w:val="clear" w:color="auto" w:fill="FFFFFF"/>
          <w:lang w:val="en-US"/>
        </w:rPr>
        <w:t xml:space="preserve">(methane-1-yl-1-ylidene)diphenol//Abstracts Book of International conference on catalysis "TOCAT-8", August 5-10. </w:t>
      </w:r>
      <w:r w:rsidR="00FE66BA" w:rsidRPr="00C16AA6">
        <w:rPr>
          <w:shd w:val="clear" w:color="auto" w:fill="FFFFFF"/>
          <w:lang w:val="en-US"/>
        </w:rPr>
        <w:t>-</w:t>
      </w:r>
      <w:r w:rsidRPr="00C16AA6">
        <w:rPr>
          <w:shd w:val="clear" w:color="auto" w:fill="FFFFFF"/>
          <w:lang w:val="en-US"/>
        </w:rPr>
        <w:t xml:space="preserve"> 2018. - </w:t>
      </w:r>
      <w:proofErr w:type="spellStart"/>
      <w:r w:rsidRPr="00C16AA6">
        <w:rPr>
          <w:shd w:val="clear" w:color="auto" w:fill="FFFFFF"/>
          <w:lang w:val="en-US"/>
        </w:rPr>
        <w:t>Yokogama</w:t>
      </w:r>
      <w:proofErr w:type="spellEnd"/>
      <w:r w:rsidRPr="00C16AA6">
        <w:rPr>
          <w:shd w:val="clear" w:color="auto" w:fill="FFFFFF"/>
          <w:lang w:val="en-US"/>
        </w:rPr>
        <w:t>, Japan. -</w:t>
      </w:r>
      <w:r w:rsidR="00FE66BA" w:rsidRPr="00C16AA6">
        <w:rPr>
          <w:shd w:val="clear" w:color="auto" w:fill="FFFFFF"/>
          <w:lang w:val="en-US"/>
        </w:rPr>
        <w:t xml:space="preserve"> </w:t>
      </w:r>
      <w:r w:rsidRPr="00C16AA6">
        <w:rPr>
          <w:shd w:val="clear" w:color="auto" w:fill="FFFFFF"/>
          <w:lang w:val="en-US"/>
        </w:rPr>
        <w:t>Submission number: 100701</w:t>
      </w:r>
    </w:p>
    <w:p w:rsidR="0046273D" w:rsidRPr="00C16AA6" w:rsidRDefault="0046273D" w:rsidP="00BD27A6">
      <w:pPr>
        <w:pStyle w:val="a9"/>
        <w:numPr>
          <w:ilvl w:val="0"/>
          <w:numId w:val="14"/>
        </w:numPr>
        <w:tabs>
          <w:tab w:val="left" w:pos="993"/>
        </w:tabs>
        <w:spacing w:line="336" w:lineRule="auto"/>
        <w:ind w:left="0" w:firstLine="709"/>
        <w:jc w:val="both"/>
        <w:rPr>
          <w:snapToGrid w:val="0"/>
          <w:lang w:val="kk-KZ"/>
        </w:rPr>
      </w:pPr>
      <w:proofErr w:type="spellStart"/>
      <w:r w:rsidRPr="00C16AA6">
        <w:rPr>
          <w:lang w:val="en-US" w:eastAsia="en-IN"/>
        </w:rPr>
        <w:t>Akhmetsadyk</w:t>
      </w:r>
      <w:proofErr w:type="spellEnd"/>
      <w:r w:rsidRPr="00C16AA6">
        <w:rPr>
          <w:lang w:val="en-US" w:eastAsia="en-IN"/>
        </w:rPr>
        <w:t xml:space="preserve"> </w:t>
      </w:r>
      <w:proofErr w:type="spellStart"/>
      <w:r w:rsidRPr="00C16AA6">
        <w:rPr>
          <w:lang w:val="en-US" w:eastAsia="en-IN"/>
        </w:rPr>
        <w:t>Olzhas</w:t>
      </w:r>
      <w:proofErr w:type="spellEnd"/>
      <w:r w:rsidRPr="00C16AA6">
        <w:rPr>
          <w:lang w:val="en-US" w:eastAsia="en-IN"/>
        </w:rPr>
        <w:t xml:space="preserve">, </w:t>
      </w:r>
      <w:proofErr w:type="spellStart"/>
      <w:r w:rsidRPr="00C16AA6">
        <w:rPr>
          <w:lang w:val="en-US" w:eastAsia="en-IN"/>
        </w:rPr>
        <w:t>Praliyev</w:t>
      </w:r>
      <w:proofErr w:type="spellEnd"/>
      <w:r w:rsidRPr="00C16AA6">
        <w:rPr>
          <w:lang w:val="en-US" w:eastAsia="en-IN"/>
        </w:rPr>
        <w:t xml:space="preserve"> </w:t>
      </w:r>
      <w:proofErr w:type="spellStart"/>
      <w:r w:rsidRPr="00C16AA6">
        <w:rPr>
          <w:lang w:val="en-US" w:eastAsia="en-IN"/>
        </w:rPr>
        <w:t>Kaldybay</w:t>
      </w:r>
      <w:proofErr w:type="spellEnd"/>
      <w:r w:rsidRPr="00C16AA6">
        <w:rPr>
          <w:lang w:val="en-US" w:eastAsia="en-IN"/>
        </w:rPr>
        <w:t xml:space="preserve">, </w:t>
      </w:r>
      <w:proofErr w:type="spellStart"/>
      <w:r w:rsidRPr="00C16AA6">
        <w:rPr>
          <w:lang w:val="en-US" w:eastAsia="en-IN"/>
        </w:rPr>
        <w:t>Begimova</w:t>
      </w:r>
      <w:proofErr w:type="spellEnd"/>
      <w:r w:rsidRPr="00C16AA6">
        <w:rPr>
          <w:lang w:val="en-US" w:eastAsia="en-IN"/>
        </w:rPr>
        <w:t xml:space="preserve"> </w:t>
      </w:r>
      <w:proofErr w:type="spellStart"/>
      <w:r w:rsidRPr="00C16AA6">
        <w:rPr>
          <w:lang w:val="en-US" w:eastAsia="en-IN"/>
        </w:rPr>
        <w:t>Gulzeinep</w:t>
      </w:r>
      <w:proofErr w:type="spellEnd"/>
      <w:r w:rsidRPr="00C16AA6">
        <w:rPr>
          <w:lang w:val="en-US" w:eastAsia="en-IN"/>
        </w:rPr>
        <w:t xml:space="preserve">, </w:t>
      </w:r>
      <w:proofErr w:type="spellStart"/>
      <w:r w:rsidRPr="00C16AA6">
        <w:rPr>
          <w:lang w:val="en-US" w:eastAsia="en-IN"/>
        </w:rPr>
        <w:t>Zazybin</w:t>
      </w:r>
      <w:proofErr w:type="spellEnd"/>
      <w:r w:rsidRPr="00C16AA6">
        <w:rPr>
          <w:lang w:val="en-US" w:eastAsia="en-IN"/>
        </w:rPr>
        <w:t xml:space="preserve"> Alexey, Yu Valentina. Approaches of green chemistry to the synthesis of biologically active hetero (N-, P- and F-) organics // </w:t>
      </w:r>
      <w:r w:rsidRPr="00C16AA6">
        <w:rPr>
          <w:shd w:val="clear" w:color="auto" w:fill="FFFFFF"/>
          <w:lang w:val="en-US"/>
        </w:rPr>
        <w:t>Abstracts Book of 8</w:t>
      </w:r>
      <w:r w:rsidRPr="00C16AA6">
        <w:rPr>
          <w:shd w:val="clear" w:color="auto" w:fill="FFFFFF"/>
          <w:vertAlign w:val="superscript"/>
          <w:lang w:val="en-US"/>
        </w:rPr>
        <w:t>th</w:t>
      </w:r>
      <w:r w:rsidRPr="00C16AA6">
        <w:rPr>
          <w:shd w:val="clear" w:color="auto" w:fill="FFFFFF"/>
          <w:lang w:val="en-US"/>
        </w:rPr>
        <w:t xml:space="preserve"> International conference on Environmental Chemistry and Engineering and 7</w:t>
      </w:r>
      <w:r w:rsidRPr="00C16AA6">
        <w:rPr>
          <w:shd w:val="clear" w:color="auto" w:fill="FFFFFF"/>
          <w:vertAlign w:val="superscript"/>
          <w:lang w:val="en-US"/>
        </w:rPr>
        <w:t>th</w:t>
      </w:r>
      <w:r w:rsidRPr="00C16AA6">
        <w:rPr>
          <w:shd w:val="clear" w:color="auto" w:fill="FFFFFF"/>
          <w:lang w:val="en-US"/>
        </w:rPr>
        <w:t xml:space="preserve"> Edition of International conference on Green Energy, Green Engineering and Technology. - September 20-22, 2018. </w:t>
      </w:r>
      <w:r w:rsidR="00FE66BA" w:rsidRPr="00C16AA6">
        <w:rPr>
          <w:shd w:val="clear" w:color="auto" w:fill="FFFFFF"/>
          <w:lang w:val="en-US"/>
        </w:rPr>
        <w:t>-</w:t>
      </w:r>
      <w:r w:rsidRPr="00C16AA6">
        <w:rPr>
          <w:shd w:val="clear" w:color="auto" w:fill="FFFFFF"/>
          <w:lang w:val="en-US"/>
        </w:rPr>
        <w:t xml:space="preserve">Berlin, Germany. </w:t>
      </w:r>
      <w:r w:rsidR="00FE66BA" w:rsidRPr="00C16AA6">
        <w:rPr>
          <w:shd w:val="clear" w:color="auto" w:fill="FFFFFF"/>
          <w:lang w:val="en-US"/>
        </w:rPr>
        <w:t>-</w:t>
      </w:r>
      <w:r w:rsidRPr="00C16AA6">
        <w:rPr>
          <w:shd w:val="clear" w:color="auto" w:fill="FFFFFF"/>
          <w:lang w:val="en-US"/>
        </w:rPr>
        <w:t xml:space="preserve"> Trends in Green Chemistry. - </w:t>
      </w:r>
      <w:r w:rsidR="00FE66BA" w:rsidRPr="00C16AA6">
        <w:rPr>
          <w:shd w:val="clear" w:color="auto" w:fill="FFFFFF"/>
          <w:lang w:val="en-US"/>
        </w:rPr>
        <w:t>V</w:t>
      </w:r>
      <w:r w:rsidRPr="00C16AA6">
        <w:rPr>
          <w:shd w:val="clear" w:color="auto" w:fill="FFFFFF"/>
          <w:lang w:val="en-US"/>
        </w:rPr>
        <w:t>ol. 4. - P. 83.</w:t>
      </w:r>
    </w:p>
    <w:p w:rsidR="00FE66BA" w:rsidRPr="00C16AA6" w:rsidRDefault="00FE66BA" w:rsidP="00BD27A6">
      <w:pPr>
        <w:pStyle w:val="a7"/>
        <w:numPr>
          <w:ilvl w:val="0"/>
          <w:numId w:val="14"/>
        </w:numPr>
        <w:tabs>
          <w:tab w:val="left" w:pos="0"/>
          <w:tab w:val="left" w:pos="288"/>
          <w:tab w:val="left" w:pos="993"/>
        </w:tabs>
        <w:spacing w:line="336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proofErr w:type="spellStart"/>
      <w:r w:rsidRPr="00C16AA6">
        <w:rPr>
          <w:rFonts w:ascii="Times New Roman" w:hAnsi="Times New Roman"/>
          <w:sz w:val="24"/>
          <w:szCs w:val="24"/>
          <w:lang w:val="ru-RU"/>
        </w:rPr>
        <w:t>Пралиев</w:t>
      </w:r>
      <w:proofErr w:type="spellEnd"/>
      <w:r w:rsidRPr="00C16AA6">
        <w:rPr>
          <w:rFonts w:ascii="Times New Roman" w:hAnsi="Times New Roman"/>
          <w:sz w:val="24"/>
          <w:szCs w:val="24"/>
          <w:lang w:val="ru-RU"/>
        </w:rPr>
        <w:t xml:space="preserve"> К.Д., </w:t>
      </w:r>
      <w:proofErr w:type="spellStart"/>
      <w:r w:rsidRPr="00C16AA6">
        <w:rPr>
          <w:rFonts w:ascii="Times New Roman" w:hAnsi="Times New Roman"/>
          <w:sz w:val="24"/>
          <w:szCs w:val="24"/>
          <w:lang w:val="ru-RU"/>
        </w:rPr>
        <w:t>Жаркынбек</w:t>
      </w:r>
      <w:proofErr w:type="spellEnd"/>
      <w:r w:rsidRPr="00C16AA6">
        <w:rPr>
          <w:rFonts w:ascii="Times New Roman" w:hAnsi="Times New Roman"/>
          <w:sz w:val="24"/>
          <w:szCs w:val="24"/>
          <w:lang w:val="ru-RU"/>
        </w:rPr>
        <w:t xml:space="preserve"> Т., </w:t>
      </w:r>
      <w:proofErr w:type="spellStart"/>
      <w:r w:rsidRPr="00C16AA6">
        <w:rPr>
          <w:rFonts w:ascii="Times New Roman" w:hAnsi="Times New Roman"/>
          <w:sz w:val="24"/>
          <w:szCs w:val="24"/>
          <w:lang w:val="ru-RU"/>
        </w:rPr>
        <w:t>Малмакова</w:t>
      </w:r>
      <w:proofErr w:type="spellEnd"/>
      <w:r w:rsidRPr="00C16AA6">
        <w:rPr>
          <w:rFonts w:ascii="Times New Roman" w:hAnsi="Times New Roman"/>
          <w:sz w:val="24"/>
          <w:szCs w:val="24"/>
          <w:lang w:val="ru-RU"/>
        </w:rPr>
        <w:t xml:space="preserve"> А.Е., Ю В.К. </w:t>
      </w:r>
      <w:proofErr w:type="spellStart"/>
      <w:r w:rsidRPr="00C16AA6">
        <w:rPr>
          <w:rFonts w:ascii="Times New Roman" w:hAnsi="Times New Roman"/>
          <w:sz w:val="24"/>
          <w:szCs w:val="24"/>
          <w:lang w:val="ru-RU"/>
        </w:rPr>
        <w:t>Пиперидиноксифосфонаты</w:t>
      </w:r>
      <w:proofErr w:type="spellEnd"/>
      <w:r w:rsidRPr="00C16AA6">
        <w:rPr>
          <w:rFonts w:ascii="Times New Roman" w:hAnsi="Times New Roman"/>
          <w:sz w:val="24"/>
          <w:szCs w:val="24"/>
          <w:lang w:val="ru-RU"/>
        </w:rPr>
        <w:t xml:space="preserve"> и их </w:t>
      </w:r>
      <w:r w:rsidRPr="00C16AA6">
        <w:rPr>
          <w:rFonts w:ascii="Times New Roman" w:hAnsi="Times New Roman"/>
          <w:sz w:val="24"/>
          <w:szCs w:val="24"/>
        </w:rPr>
        <w:t>Co</w:t>
      </w:r>
      <w:r w:rsidRPr="00C16AA6">
        <w:rPr>
          <w:rFonts w:ascii="Times New Roman" w:hAnsi="Times New Roman"/>
          <w:sz w:val="24"/>
          <w:szCs w:val="24"/>
          <w:vertAlign w:val="superscript"/>
          <w:lang w:val="ru-RU"/>
        </w:rPr>
        <w:t>+2</w:t>
      </w:r>
      <w:r w:rsidRPr="00C16AA6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Pr="00C16AA6">
        <w:rPr>
          <w:rFonts w:ascii="Times New Roman" w:hAnsi="Times New Roman"/>
          <w:sz w:val="24"/>
          <w:szCs w:val="24"/>
        </w:rPr>
        <w:t>Mn</w:t>
      </w:r>
      <w:r w:rsidRPr="00C16AA6">
        <w:rPr>
          <w:rFonts w:ascii="Times New Roman" w:hAnsi="Times New Roman"/>
          <w:sz w:val="24"/>
          <w:szCs w:val="24"/>
          <w:vertAlign w:val="superscript"/>
          <w:lang w:val="ru-RU"/>
        </w:rPr>
        <w:t xml:space="preserve">+2 </w:t>
      </w:r>
      <w:r w:rsidRPr="00C16AA6">
        <w:rPr>
          <w:rFonts w:ascii="Times New Roman" w:hAnsi="Times New Roman"/>
          <w:sz w:val="24"/>
          <w:szCs w:val="24"/>
          <w:lang w:val="ru-RU"/>
        </w:rPr>
        <w:t>комплексы как модификаторы удобрений</w:t>
      </w:r>
      <w:r w:rsidRPr="00C16AA6">
        <w:rPr>
          <w:rFonts w:ascii="Times New Roman" w:hAnsi="Times New Roman"/>
          <w:color w:val="000000"/>
          <w:sz w:val="24"/>
          <w:szCs w:val="24"/>
          <w:lang w:val="kk-KZ"/>
        </w:rPr>
        <w:t xml:space="preserve"> //Межд. нучн.-техн. конф. </w:t>
      </w:r>
      <w:r w:rsidRPr="00C16AA6">
        <w:rPr>
          <w:rFonts w:ascii="Times New Roman" w:hAnsi="Times New Roman"/>
          <w:color w:val="000000"/>
          <w:sz w:val="24"/>
          <w:szCs w:val="24"/>
          <w:lang w:val="ru-RU"/>
        </w:rPr>
        <w:t xml:space="preserve">«Современное состояние и перспективы развития производства фосфорсодержащих удобрений на основе фосфоритов Центральных </w:t>
      </w:r>
      <w:proofErr w:type="spellStart"/>
      <w:r w:rsidRPr="00C16AA6">
        <w:rPr>
          <w:rFonts w:ascii="Times New Roman" w:hAnsi="Times New Roman"/>
          <w:color w:val="000000"/>
          <w:sz w:val="24"/>
          <w:szCs w:val="24"/>
          <w:lang w:val="ru-RU"/>
        </w:rPr>
        <w:t>Кызылкумов</w:t>
      </w:r>
      <w:proofErr w:type="spellEnd"/>
      <w:r w:rsidRPr="00C16AA6">
        <w:rPr>
          <w:rFonts w:ascii="Times New Roman" w:hAnsi="Times New Roman"/>
          <w:color w:val="000000"/>
          <w:sz w:val="24"/>
          <w:szCs w:val="24"/>
          <w:lang w:val="ru-RU"/>
        </w:rPr>
        <w:t xml:space="preserve"> и Каратау». – Ташкент. </w:t>
      </w:r>
      <w:r w:rsidR="00F14519" w:rsidRPr="00C16AA6">
        <w:rPr>
          <w:rFonts w:ascii="Times New Roman" w:hAnsi="Times New Roman"/>
          <w:color w:val="000000"/>
          <w:sz w:val="24"/>
          <w:szCs w:val="24"/>
          <w:lang w:val="ru-RU"/>
        </w:rPr>
        <w:t>–</w:t>
      </w:r>
      <w:r w:rsidRPr="00C16AA6">
        <w:rPr>
          <w:rFonts w:ascii="Times New Roman" w:hAnsi="Times New Roman"/>
          <w:color w:val="000000"/>
          <w:sz w:val="24"/>
          <w:szCs w:val="24"/>
          <w:lang w:val="ru-RU"/>
        </w:rPr>
        <w:t xml:space="preserve"> 2018.</w:t>
      </w:r>
    </w:p>
    <w:p w:rsidR="00FE66BA" w:rsidRPr="00C16AA6" w:rsidRDefault="00FE66BA" w:rsidP="00C16AA6">
      <w:pPr>
        <w:pStyle w:val="a9"/>
        <w:spacing w:line="336" w:lineRule="auto"/>
        <w:ind w:left="0" w:firstLine="709"/>
        <w:jc w:val="both"/>
        <w:rPr>
          <w:b/>
          <w:bCs/>
          <w:i/>
          <w:iCs/>
          <w:snapToGrid w:val="0"/>
        </w:rPr>
      </w:pPr>
      <w:r w:rsidRPr="00C16AA6">
        <w:rPr>
          <w:b/>
          <w:bCs/>
          <w:i/>
          <w:iCs/>
          <w:shd w:val="clear" w:color="auto" w:fill="FFFFFF"/>
          <w:lang w:val="kk-KZ"/>
        </w:rPr>
        <w:t>Патент</w:t>
      </w:r>
      <w:r w:rsidRPr="00C16AA6">
        <w:rPr>
          <w:b/>
          <w:bCs/>
          <w:i/>
          <w:iCs/>
          <w:shd w:val="clear" w:color="auto" w:fill="FFFFFF"/>
        </w:rPr>
        <w:t>:</w:t>
      </w:r>
    </w:p>
    <w:p w:rsidR="0046273D" w:rsidRPr="00C16AA6" w:rsidRDefault="0046273D" w:rsidP="00BD27A6">
      <w:pPr>
        <w:pStyle w:val="a7"/>
        <w:numPr>
          <w:ilvl w:val="0"/>
          <w:numId w:val="15"/>
        </w:numPr>
        <w:tabs>
          <w:tab w:val="left" w:pos="0"/>
          <w:tab w:val="left" w:pos="288"/>
        </w:tabs>
        <w:spacing w:line="336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C16AA6">
        <w:rPr>
          <w:rFonts w:ascii="Times New Roman" w:hAnsi="Times New Roman"/>
          <w:snapToGrid w:val="0"/>
          <w:sz w:val="24"/>
          <w:szCs w:val="24"/>
          <w:lang w:val="kk-KZ"/>
        </w:rPr>
        <w:t xml:space="preserve">Патент на полезную модель №2979. </w:t>
      </w:r>
      <w:proofErr w:type="spellStart"/>
      <w:r w:rsidRPr="00C16AA6">
        <w:rPr>
          <w:rFonts w:ascii="Times New Roman" w:hAnsi="Times New Roman"/>
          <w:sz w:val="24"/>
          <w:szCs w:val="24"/>
          <w:lang w:val="ru-RU"/>
        </w:rPr>
        <w:t>Диметил</w:t>
      </w:r>
      <w:proofErr w:type="spellEnd"/>
      <w:r w:rsidRPr="00C16AA6">
        <w:rPr>
          <w:rFonts w:ascii="Times New Roman" w:hAnsi="Times New Roman"/>
          <w:sz w:val="24"/>
          <w:szCs w:val="24"/>
          <w:lang w:val="ru-RU"/>
        </w:rPr>
        <w:t>[(4-бензгидрилпиперазин-1-</w:t>
      </w:r>
      <w:proofErr w:type="gramStart"/>
      <w:r w:rsidRPr="00C16AA6">
        <w:rPr>
          <w:rFonts w:ascii="Times New Roman" w:hAnsi="Times New Roman"/>
          <w:sz w:val="24"/>
          <w:szCs w:val="24"/>
          <w:lang w:val="ru-RU"/>
        </w:rPr>
        <w:t>ил)(</w:t>
      </w:r>
      <w:proofErr w:type="spellStart"/>
      <w:proofErr w:type="gramEnd"/>
      <w:r w:rsidRPr="00C16AA6">
        <w:rPr>
          <w:rFonts w:ascii="Times New Roman" w:hAnsi="Times New Roman"/>
          <w:sz w:val="24"/>
          <w:szCs w:val="24"/>
          <w:lang w:val="ru-RU"/>
        </w:rPr>
        <w:t>фторфенил</w:t>
      </w:r>
      <w:proofErr w:type="spellEnd"/>
      <w:r w:rsidRPr="00C16AA6">
        <w:rPr>
          <w:rFonts w:ascii="Times New Roman" w:hAnsi="Times New Roman"/>
          <w:sz w:val="24"/>
          <w:szCs w:val="24"/>
          <w:lang w:val="ru-RU"/>
        </w:rPr>
        <w:t>)метил]-</w:t>
      </w:r>
      <w:proofErr w:type="spellStart"/>
      <w:r w:rsidRPr="00C16AA6">
        <w:rPr>
          <w:rFonts w:ascii="Times New Roman" w:hAnsi="Times New Roman"/>
          <w:sz w:val="24"/>
          <w:szCs w:val="24"/>
          <w:lang w:val="ru-RU"/>
        </w:rPr>
        <w:t>фосфонат</w:t>
      </w:r>
      <w:proofErr w:type="spellEnd"/>
      <w:r w:rsidRPr="00C16AA6">
        <w:rPr>
          <w:rFonts w:ascii="Times New Roman" w:hAnsi="Times New Roman"/>
          <w:sz w:val="24"/>
          <w:szCs w:val="24"/>
          <w:lang w:val="ru-RU"/>
        </w:rPr>
        <w:t xml:space="preserve">, обладающий </w:t>
      </w:r>
      <w:proofErr w:type="spellStart"/>
      <w:r w:rsidRPr="00C16AA6">
        <w:rPr>
          <w:rFonts w:ascii="Times New Roman" w:hAnsi="Times New Roman"/>
          <w:sz w:val="24"/>
          <w:szCs w:val="24"/>
          <w:lang w:val="ru-RU"/>
        </w:rPr>
        <w:t>местноанестезирующей</w:t>
      </w:r>
      <w:proofErr w:type="spellEnd"/>
      <w:r w:rsidRPr="00C16AA6">
        <w:rPr>
          <w:rFonts w:ascii="Times New Roman" w:hAnsi="Times New Roman"/>
          <w:sz w:val="24"/>
          <w:szCs w:val="24"/>
          <w:lang w:val="ru-RU"/>
        </w:rPr>
        <w:t xml:space="preserve"> активностью»/ </w:t>
      </w:r>
      <w:proofErr w:type="spellStart"/>
      <w:r w:rsidRPr="00C16AA6">
        <w:rPr>
          <w:rFonts w:ascii="Times New Roman" w:hAnsi="Times New Roman"/>
          <w:sz w:val="24"/>
          <w:szCs w:val="24"/>
          <w:lang w:val="ru-RU"/>
        </w:rPr>
        <w:t>Пралиев</w:t>
      </w:r>
      <w:proofErr w:type="spellEnd"/>
      <w:r w:rsidRPr="00C16AA6">
        <w:rPr>
          <w:rFonts w:ascii="Times New Roman" w:hAnsi="Times New Roman"/>
          <w:sz w:val="24"/>
          <w:szCs w:val="24"/>
          <w:lang w:val="ru-RU"/>
        </w:rPr>
        <w:t xml:space="preserve"> К.Д., </w:t>
      </w:r>
      <w:r w:rsidRPr="00C16AA6">
        <w:rPr>
          <w:rFonts w:ascii="Times New Roman" w:hAnsi="Times New Roman"/>
          <w:sz w:val="24"/>
          <w:szCs w:val="24"/>
          <w:lang w:val="kk-KZ"/>
        </w:rPr>
        <w:t xml:space="preserve">  Ю В.К.,</w:t>
      </w:r>
      <w:r w:rsidRPr="00C16AA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C16AA6">
        <w:rPr>
          <w:rFonts w:ascii="Times New Roman" w:hAnsi="Times New Roman"/>
          <w:sz w:val="24"/>
          <w:szCs w:val="24"/>
          <w:lang w:val="kk-KZ"/>
        </w:rPr>
        <w:t>Малмакова А.Е., Далжанова Г.А., Ахметсадык О., Сатбаева Э.М., Амиркулова</w:t>
      </w:r>
      <w:r w:rsidRPr="00C16AA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C16AA6">
        <w:rPr>
          <w:rFonts w:ascii="Times New Roman" w:hAnsi="Times New Roman"/>
          <w:sz w:val="24"/>
          <w:szCs w:val="24"/>
          <w:lang w:val="kk-KZ"/>
        </w:rPr>
        <w:t xml:space="preserve">М.К., </w:t>
      </w:r>
      <w:r w:rsidRPr="00C16AA6">
        <w:rPr>
          <w:rFonts w:ascii="Times New Roman" w:hAnsi="Times New Roman"/>
          <w:sz w:val="24"/>
          <w:szCs w:val="24"/>
          <w:lang w:val="ru-RU"/>
        </w:rPr>
        <w:t>Кадырова Д.М.</w:t>
      </w:r>
      <w:r w:rsidRPr="00C16AA6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16AA6">
        <w:rPr>
          <w:rFonts w:ascii="Times New Roman" w:hAnsi="Times New Roman"/>
          <w:snapToGrid w:val="0"/>
          <w:sz w:val="24"/>
          <w:szCs w:val="24"/>
          <w:lang w:val="kk-KZ"/>
        </w:rPr>
        <w:t xml:space="preserve">бюл. №27, 23.07.2018, 5 с. </w:t>
      </w:r>
    </w:p>
    <w:p w:rsidR="0046273D" w:rsidRPr="00665731" w:rsidRDefault="0046273D" w:rsidP="00C16AA6">
      <w:pPr>
        <w:pStyle w:val="a9"/>
        <w:widowControl w:val="0"/>
        <w:shd w:val="clear" w:color="auto" w:fill="FFFFFF"/>
        <w:tabs>
          <w:tab w:val="left" w:pos="0"/>
          <w:tab w:val="left" w:pos="288"/>
          <w:tab w:val="left" w:pos="851"/>
          <w:tab w:val="left" w:pos="8647"/>
          <w:tab w:val="left" w:pos="9356"/>
        </w:tabs>
        <w:autoSpaceDE w:val="0"/>
        <w:autoSpaceDN w:val="0"/>
        <w:adjustRightInd w:val="0"/>
        <w:spacing w:line="336" w:lineRule="auto"/>
        <w:ind w:left="0" w:firstLine="709"/>
      </w:pPr>
      <w:r w:rsidRPr="00665731">
        <w:t>2019</w:t>
      </w:r>
    </w:p>
    <w:p w:rsidR="00FE66BA" w:rsidRPr="00C16AA6" w:rsidRDefault="00FE66BA" w:rsidP="00C16AA6">
      <w:pPr>
        <w:pStyle w:val="a9"/>
        <w:widowControl w:val="0"/>
        <w:shd w:val="clear" w:color="auto" w:fill="FFFFFF"/>
        <w:tabs>
          <w:tab w:val="left" w:pos="0"/>
          <w:tab w:val="left" w:pos="288"/>
          <w:tab w:val="left" w:pos="851"/>
          <w:tab w:val="left" w:pos="8647"/>
          <w:tab w:val="left" w:pos="9356"/>
        </w:tabs>
        <w:autoSpaceDE w:val="0"/>
        <w:autoSpaceDN w:val="0"/>
        <w:adjustRightInd w:val="0"/>
        <w:spacing w:line="336" w:lineRule="auto"/>
        <w:ind w:left="0" w:firstLine="709"/>
        <w:rPr>
          <w:b/>
          <w:bCs/>
          <w:i/>
          <w:iCs/>
        </w:rPr>
      </w:pPr>
      <w:r w:rsidRPr="00C16AA6">
        <w:rPr>
          <w:b/>
          <w:bCs/>
          <w:i/>
          <w:iCs/>
          <w:lang w:val="kk-KZ"/>
        </w:rPr>
        <w:t>Статья международная, индексируемая баз</w:t>
      </w:r>
      <w:r w:rsidR="00F14519" w:rsidRPr="00C16AA6">
        <w:rPr>
          <w:b/>
          <w:bCs/>
          <w:i/>
          <w:iCs/>
          <w:lang w:val="kk-KZ"/>
        </w:rPr>
        <w:t>ой</w:t>
      </w:r>
      <w:r w:rsidRPr="00C16AA6">
        <w:rPr>
          <w:b/>
          <w:bCs/>
          <w:i/>
          <w:iCs/>
          <w:lang w:val="kk-KZ"/>
        </w:rPr>
        <w:t xml:space="preserve"> данных Scopus</w:t>
      </w:r>
      <w:r w:rsidR="00F14519" w:rsidRPr="00C16AA6">
        <w:rPr>
          <w:b/>
          <w:bCs/>
          <w:i/>
          <w:iCs/>
        </w:rPr>
        <w:t>:</w:t>
      </w:r>
    </w:p>
    <w:p w:rsidR="003A2FD0" w:rsidRPr="00C16AA6" w:rsidRDefault="003A2FD0" w:rsidP="00BD27A6">
      <w:pPr>
        <w:pStyle w:val="a9"/>
        <w:numPr>
          <w:ilvl w:val="0"/>
          <w:numId w:val="4"/>
        </w:numPr>
        <w:tabs>
          <w:tab w:val="left" w:pos="377"/>
          <w:tab w:val="left" w:pos="1134"/>
        </w:tabs>
        <w:autoSpaceDE w:val="0"/>
        <w:autoSpaceDN w:val="0"/>
        <w:adjustRightInd w:val="0"/>
        <w:spacing w:line="336" w:lineRule="auto"/>
        <w:ind w:left="0" w:firstLine="709"/>
        <w:jc w:val="both"/>
        <w:outlineLvl w:val="0"/>
        <w:rPr>
          <w:lang w:val="en-US"/>
        </w:rPr>
      </w:pPr>
      <w:r w:rsidRPr="00C16AA6">
        <w:rPr>
          <w:rFonts w:eastAsia="TimesNewRomanPSMT"/>
        </w:rPr>
        <w:t xml:space="preserve"> </w:t>
      </w:r>
      <w:proofErr w:type="spellStart"/>
      <w:r w:rsidRPr="00C16AA6">
        <w:rPr>
          <w:rFonts w:eastAsia="TimesNewRomanPSMT"/>
          <w:lang w:val="en-US"/>
        </w:rPr>
        <w:t>Toktabayeva</w:t>
      </w:r>
      <w:proofErr w:type="spellEnd"/>
      <w:r w:rsidRPr="00C16AA6">
        <w:rPr>
          <w:rFonts w:eastAsia="TimesNewRomanPSMT"/>
          <w:lang w:val="en-US"/>
        </w:rPr>
        <w:t xml:space="preserve"> </w:t>
      </w:r>
      <w:proofErr w:type="spellStart"/>
      <w:r w:rsidRPr="00C16AA6">
        <w:rPr>
          <w:rFonts w:eastAsia="TimesNewRomanPSMT"/>
          <w:lang w:val="en-US"/>
        </w:rPr>
        <w:t>Asel</w:t>
      </w:r>
      <w:proofErr w:type="spellEnd"/>
      <w:r w:rsidRPr="00C16AA6">
        <w:rPr>
          <w:rFonts w:eastAsia="TimesNewRomanPSMT"/>
          <w:lang w:val="en-US"/>
        </w:rPr>
        <w:t xml:space="preserve"> K., </w:t>
      </w:r>
      <w:proofErr w:type="spellStart"/>
      <w:r w:rsidRPr="00C16AA6">
        <w:rPr>
          <w:rFonts w:eastAsia="TimesNewRomanPSMT"/>
          <w:lang w:val="en-US"/>
        </w:rPr>
        <w:t>Alikulov</w:t>
      </w:r>
      <w:proofErr w:type="spellEnd"/>
      <w:r w:rsidRPr="00C16AA6">
        <w:rPr>
          <w:rFonts w:eastAsia="TimesNewRomanPSMT"/>
          <w:lang w:val="en-US"/>
        </w:rPr>
        <w:t xml:space="preserve"> </w:t>
      </w:r>
      <w:proofErr w:type="spellStart"/>
      <w:r w:rsidRPr="00C16AA6">
        <w:rPr>
          <w:rFonts w:eastAsia="TimesNewRomanPSMT"/>
          <w:lang w:val="en-US"/>
        </w:rPr>
        <w:t>Adilet</w:t>
      </w:r>
      <w:proofErr w:type="spellEnd"/>
      <w:r w:rsidRPr="00C16AA6">
        <w:rPr>
          <w:rFonts w:eastAsia="TimesNewRomanPSMT"/>
          <w:lang w:val="en-US"/>
        </w:rPr>
        <w:t xml:space="preserve"> </w:t>
      </w:r>
      <w:proofErr w:type="spellStart"/>
      <w:r w:rsidRPr="00C16AA6">
        <w:rPr>
          <w:rFonts w:eastAsia="TimesNewRomanPSMT"/>
          <w:lang w:val="en-US"/>
        </w:rPr>
        <w:t>Zh</w:t>
      </w:r>
      <w:proofErr w:type="spellEnd"/>
      <w:r w:rsidRPr="00C16AA6">
        <w:rPr>
          <w:rFonts w:eastAsia="TimesNewRomanPSMT"/>
          <w:lang w:val="en-US"/>
        </w:rPr>
        <w:t xml:space="preserve">., </w:t>
      </w:r>
      <w:proofErr w:type="spellStart"/>
      <w:r w:rsidRPr="00C16AA6">
        <w:rPr>
          <w:rFonts w:eastAsia="TimesNewRomanPSMT"/>
          <w:lang w:val="en-US"/>
        </w:rPr>
        <w:t>Rakhmetullayeva</w:t>
      </w:r>
      <w:proofErr w:type="spellEnd"/>
      <w:r w:rsidRPr="00C16AA6">
        <w:rPr>
          <w:rFonts w:eastAsia="TimesNewRomanPSMT"/>
          <w:lang w:val="en-US"/>
        </w:rPr>
        <w:t xml:space="preserve"> </w:t>
      </w:r>
      <w:proofErr w:type="spellStart"/>
      <w:r w:rsidRPr="00C16AA6">
        <w:rPr>
          <w:rFonts w:eastAsia="TimesNewRomanPSMT"/>
          <w:lang w:val="en-US"/>
        </w:rPr>
        <w:t>Raikhan</w:t>
      </w:r>
      <w:proofErr w:type="spellEnd"/>
      <w:r w:rsidRPr="00C16AA6">
        <w:rPr>
          <w:rFonts w:eastAsia="TimesNewRomanPSMT"/>
          <w:lang w:val="en-US"/>
        </w:rPr>
        <w:t xml:space="preserve"> K., Mun </w:t>
      </w:r>
      <w:proofErr w:type="spellStart"/>
      <w:r w:rsidRPr="00C16AA6">
        <w:rPr>
          <w:rFonts w:eastAsia="TimesNewRomanPSMT"/>
          <w:lang w:val="en-US"/>
        </w:rPr>
        <w:t>Grigoriy</w:t>
      </w:r>
      <w:proofErr w:type="spellEnd"/>
      <w:r w:rsidRPr="00C16AA6">
        <w:rPr>
          <w:rFonts w:eastAsia="TimesNewRomanPSMT"/>
          <w:lang w:val="en-US"/>
        </w:rPr>
        <w:t xml:space="preserve"> A., </w:t>
      </w:r>
      <w:proofErr w:type="spellStart"/>
      <w:r w:rsidRPr="00C16AA6">
        <w:rPr>
          <w:rFonts w:eastAsia="TimesNewRomanPSMT"/>
          <w:lang w:val="en-US"/>
        </w:rPr>
        <w:t>Tumabayeva</w:t>
      </w:r>
      <w:proofErr w:type="spellEnd"/>
      <w:r w:rsidRPr="00C16AA6">
        <w:rPr>
          <w:rFonts w:eastAsia="TimesNewRomanPSMT"/>
          <w:lang w:val="en-US"/>
        </w:rPr>
        <w:t xml:space="preserve"> </w:t>
      </w:r>
      <w:r w:rsidRPr="00C16AA6">
        <w:rPr>
          <w:rFonts w:eastAsia="TimesNewRomanPSMT"/>
        </w:rPr>
        <w:t>А</w:t>
      </w:r>
      <w:proofErr w:type="spellStart"/>
      <w:r w:rsidRPr="00C16AA6">
        <w:rPr>
          <w:rFonts w:eastAsia="TimesNewRomanPSMT"/>
          <w:lang w:val="en-US"/>
        </w:rPr>
        <w:t>yauzhan</w:t>
      </w:r>
      <w:proofErr w:type="spellEnd"/>
      <w:r w:rsidRPr="00C16AA6">
        <w:rPr>
          <w:rFonts w:eastAsia="TimesNewRomanPSMT"/>
          <w:lang w:val="en-US"/>
        </w:rPr>
        <w:t xml:space="preserve"> </w:t>
      </w:r>
      <w:r w:rsidRPr="00C16AA6">
        <w:rPr>
          <w:rFonts w:eastAsia="TimesNewRomanPSMT"/>
        </w:rPr>
        <w:t>М</w:t>
      </w:r>
      <w:r w:rsidRPr="00C16AA6">
        <w:rPr>
          <w:rFonts w:eastAsia="TimesNewRomanPSMT"/>
          <w:lang w:val="en-US"/>
        </w:rPr>
        <w:t xml:space="preserve">., </w:t>
      </w:r>
      <w:proofErr w:type="spellStart"/>
      <w:r w:rsidRPr="00C16AA6">
        <w:rPr>
          <w:rFonts w:eastAsia="TimesNewRomanPSMT"/>
          <w:lang w:val="en-US"/>
        </w:rPr>
        <w:t>Urkimbayeva</w:t>
      </w:r>
      <w:proofErr w:type="spellEnd"/>
      <w:r w:rsidRPr="00C16AA6">
        <w:rPr>
          <w:rFonts w:eastAsia="TimesNewRomanPSMT"/>
          <w:lang w:val="en-US"/>
        </w:rPr>
        <w:t xml:space="preserve"> </w:t>
      </w:r>
      <w:proofErr w:type="spellStart"/>
      <w:r w:rsidRPr="00C16AA6">
        <w:rPr>
          <w:rFonts w:eastAsia="TimesNewRomanPSMT"/>
          <w:lang w:val="en-US"/>
        </w:rPr>
        <w:t>Perizat</w:t>
      </w:r>
      <w:proofErr w:type="spellEnd"/>
      <w:r w:rsidRPr="00C16AA6">
        <w:rPr>
          <w:rFonts w:eastAsia="TimesNewRomanPSMT"/>
          <w:lang w:val="en-US"/>
        </w:rPr>
        <w:t xml:space="preserve"> I., Yu Valentina K., </w:t>
      </w:r>
      <w:proofErr w:type="spellStart"/>
      <w:r w:rsidRPr="00C16AA6">
        <w:rPr>
          <w:rFonts w:eastAsia="TimesNewRomanPSMT"/>
          <w:lang w:val="en-US"/>
        </w:rPr>
        <w:t>Seilkhanov</w:t>
      </w:r>
      <w:proofErr w:type="spellEnd"/>
      <w:r w:rsidRPr="00C16AA6">
        <w:rPr>
          <w:rFonts w:eastAsia="TimesNewRomanPSMT"/>
          <w:lang w:val="en-US"/>
        </w:rPr>
        <w:t xml:space="preserve"> </w:t>
      </w:r>
      <w:proofErr w:type="spellStart"/>
      <w:r w:rsidRPr="00C16AA6">
        <w:rPr>
          <w:rFonts w:eastAsia="TimesNewRomanPSMT"/>
          <w:lang w:val="en-US"/>
        </w:rPr>
        <w:t>Tulegen</w:t>
      </w:r>
      <w:proofErr w:type="spellEnd"/>
      <w:r w:rsidRPr="00C16AA6">
        <w:rPr>
          <w:rFonts w:eastAsia="TimesNewRomanPSMT"/>
          <w:lang w:val="en-US"/>
        </w:rPr>
        <w:t xml:space="preserve"> M. </w:t>
      </w:r>
      <w:r w:rsidRPr="00C16AA6">
        <w:rPr>
          <w:rFonts w:eastAsia="TimesNewRomanPS-BoldMT"/>
          <w:bCs/>
          <w:lang w:val="en-US"/>
        </w:rPr>
        <w:t xml:space="preserve">Synthesis and study of </w:t>
      </w:r>
      <w:proofErr w:type="spellStart"/>
      <w:r w:rsidRPr="00C16AA6">
        <w:rPr>
          <w:rFonts w:eastAsia="TimesNewRomanPS-BoldMT"/>
          <w:bCs/>
          <w:lang w:val="en-US"/>
        </w:rPr>
        <w:t>physico</w:t>
      </w:r>
      <w:proofErr w:type="spellEnd"/>
      <w:r w:rsidRPr="00C16AA6">
        <w:rPr>
          <w:rFonts w:eastAsia="TimesNewRomanPS-BoldMT"/>
          <w:bCs/>
          <w:lang w:val="en-US"/>
        </w:rPr>
        <w:t xml:space="preserve">-chemical characteristics of novel cationic (co)polymers based on N-isopropylacrylamide and N-(2-vinyloxyethyl)-N-(2-cyanoethyl)amine // </w:t>
      </w:r>
      <w:proofErr w:type="spellStart"/>
      <w:r w:rsidRPr="00C16AA6">
        <w:rPr>
          <w:rFonts w:eastAsia="TimesNewRomanPS-BoldMT"/>
          <w:bCs/>
          <w:lang w:val="en-US"/>
        </w:rPr>
        <w:t>J.C</w:t>
      </w:r>
      <w:r w:rsidRPr="00C16AA6">
        <w:rPr>
          <w:bCs/>
          <w:color w:val="000000"/>
          <w:kern w:val="36"/>
          <w:lang w:val="en-US"/>
        </w:rPr>
        <w:t>hem.Technology</w:t>
      </w:r>
      <w:proofErr w:type="spellEnd"/>
      <w:r w:rsidRPr="00C16AA6">
        <w:rPr>
          <w:bCs/>
          <w:color w:val="000000"/>
          <w:kern w:val="36"/>
          <w:lang w:val="en-US"/>
        </w:rPr>
        <w:t xml:space="preserve"> and Metallurgy. 2019. </w:t>
      </w:r>
      <w:r w:rsidR="00FE66BA" w:rsidRPr="00C16AA6">
        <w:rPr>
          <w:bCs/>
          <w:color w:val="000000"/>
          <w:kern w:val="36"/>
        </w:rPr>
        <w:t>-</w:t>
      </w:r>
      <w:r w:rsidRPr="00C16AA6">
        <w:rPr>
          <w:bCs/>
          <w:color w:val="000000"/>
          <w:kern w:val="36"/>
          <w:lang w:val="en-US"/>
        </w:rPr>
        <w:t xml:space="preserve"> 54 (3) </w:t>
      </w:r>
      <w:r w:rsidR="00FE66BA" w:rsidRPr="00C16AA6">
        <w:rPr>
          <w:bCs/>
          <w:color w:val="000000"/>
          <w:kern w:val="36"/>
        </w:rPr>
        <w:t>-</w:t>
      </w:r>
      <w:r w:rsidRPr="00C16AA6">
        <w:rPr>
          <w:bCs/>
          <w:color w:val="000000"/>
          <w:kern w:val="36"/>
          <w:lang w:val="en-US"/>
        </w:rPr>
        <w:t xml:space="preserve"> С. 467-474. (Scopus IF 0.331).</w:t>
      </w:r>
    </w:p>
    <w:p w:rsidR="00DB1A80" w:rsidRDefault="00DB1A80" w:rsidP="00C16AA6">
      <w:pPr>
        <w:pStyle w:val="a9"/>
        <w:tabs>
          <w:tab w:val="left" w:pos="377"/>
        </w:tabs>
        <w:autoSpaceDE w:val="0"/>
        <w:autoSpaceDN w:val="0"/>
        <w:adjustRightInd w:val="0"/>
        <w:spacing w:line="336" w:lineRule="auto"/>
        <w:ind w:left="0" w:firstLine="709"/>
        <w:jc w:val="both"/>
        <w:outlineLvl w:val="0"/>
        <w:rPr>
          <w:b/>
          <w:bCs/>
          <w:i/>
          <w:iCs/>
          <w:lang w:val="kk-KZ"/>
        </w:rPr>
      </w:pPr>
    </w:p>
    <w:p w:rsidR="00DB1A80" w:rsidRDefault="00DB1A80" w:rsidP="00C16AA6">
      <w:pPr>
        <w:pStyle w:val="a9"/>
        <w:tabs>
          <w:tab w:val="left" w:pos="377"/>
        </w:tabs>
        <w:autoSpaceDE w:val="0"/>
        <w:autoSpaceDN w:val="0"/>
        <w:adjustRightInd w:val="0"/>
        <w:spacing w:line="336" w:lineRule="auto"/>
        <w:ind w:left="0" w:firstLine="709"/>
        <w:jc w:val="both"/>
        <w:outlineLvl w:val="0"/>
        <w:rPr>
          <w:b/>
          <w:bCs/>
          <w:i/>
          <w:iCs/>
          <w:lang w:val="kk-KZ"/>
        </w:rPr>
      </w:pPr>
    </w:p>
    <w:p w:rsidR="00DB1A80" w:rsidRDefault="00DB1A80" w:rsidP="00C16AA6">
      <w:pPr>
        <w:pStyle w:val="a9"/>
        <w:tabs>
          <w:tab w:val="left" w:pos="377"/>
        </w:tabs>
        <w:autoSpaceDE w:val="0"/>
        <w:autoSpaceDN w:val="0"/>
        <w:adjustRightInd w:val="0"/>
        <w:spacing w:line="336" w:lineRule="auto"/>
        <w:ind w:left="0" w:firstLine="709"/>
        <w:jc w:val="both"/>
        <w:outlineLvl w:val="0"/>
        <w:rPr>
          <w:b/>
          <w:bCs/>
          <w:i/>
          <w:iCs/>
          <w:lang w:val="kk-KZ"/>
        </w:rPr>
      </w:pPr>
    </w:p>
    <w:p w:rsidR="00FE66BA" w:rsidRPr="00C16AA6" w:rsidRDefault="00FE66BA" w:rsidP="00C16AA6">
      <w:pPr>
        <w:pStyle w:val="a9"/>
        <w:tabs>
          <w:tab w:val="left" w:pos="377"/>
        </w:tabs>
        <w:autoSpaceDE w:val="0"/>
        <w:autoSpaceDN w:val="0"/>
        <w:adjustRightInd w:val="0"/>
        <w:spacing w:line="336" w:lineRule="auto"/>
        <w:ind w:left="0" w:firstLine="709"/>
        <w:jc w:val="both"/>
        <w:outlineLvl w:val="0"/>
        <w:rPr>
          <w:b/>
          <w:bCs/>
          <w:i/>
          <w:iCs/>
        </w:rPr>
      </w:pPr>
      <w:r w:rsidRPr="00C16AA6">
        <w:rPr>
          <w:b/>
          <w:bCs/>
          <w:i/>
          <w:iCs/>
          <w:lang w:val="kk-KZ"/>
        </w:rPr>
        <w:lastRenderedPageBreak/>
        <w:t>Стать</w:t>
      </w:r>
      <w:r w:rsidR="00F14519" w:rsidRPr="00C16AA6">
        <w:rPr>
          <w:b/>
          <w:bCs/>
          <w:i/>
          <w:iCs/>
          <w:lang w:val="kk-KZ"/>
        </w:rPr>
        <w:t>и</w:t>
      </w:r>
      <w:r w:rsidRPr="00C16AA6">
        <w:rPr>
          <w:b/>
          <w:bCs/>
          <w:i/>
          <w:iCs/>
          <w:lang w:val="kk-KZ"/>
        </w:rPr>
        <w:t xml:space="preserve"> международн</w:t>
      </w:r>
      <w:r w:rsidR="00F14519" w:rsidRPr="00C16AA6">
        <w:rPr>
          <w:b/>
          <w:bCs/>
          <w:i/>
          <w:iCs/>
          <w:lang w:val="kk-KZ"/>
        </w:rPr>
        <w:t>ые</w:t>
      </w:r>
      <w:r w:rsidRPr="00C16AA6">
        <w:rPr>
          <w:b/>
          <w:bCs/>
          <w:i/>
          <w:iCs/>
          <w:lang w:val="kk-KZ"/>
        </w:rPr>
        <w:t>:</w:t>
      </w:r>
    </w:p>
    <w:p w:rsidR="00E06406" w:rsidRPr="00C16AA6" w:rsidRDefault="003A2FD0" w:rsidP="00BD27A6">
      <w:pPr>
        <w:pStyle w:val="a9"/>
        <w:numPr>
          <w:ilvl w:val="0"/>
          <w:numId w:val="16"/>
        </w:numPr>
        <w:tabs>
          <w:tab w:val="left" w:pos="377"/>
          <w:tab w:val="left" w:pos="993"/>
        </w:tabs>
        <w:autoSpaceDE w:val="0"/>
        <w:autoSpaceDN w:val="0"/>
        <w:adjustRightInd w:val="0"/>
        <w:spacing w:line="336" w:lineRule="auto"/>
        <w:ind w:left="0" w:firstLine="709"/>
        <w:jc w:val="both"/>
        <w:outlineLvl w:val="0"/>
        <w:rPr>
          <w:lang w:val="en-US"/>
        </w:rPr>
      </w:pPr>
      <w:proofErr w:type="spellStart"/>
      <w:r w:rsidRPr="00C16AA6">
        <w:rPr>
          <w:bCs/>
          <w:lang w:val="en-US"/>
        </w:rPr>
        <w:t>Zolotareva</w:t>
      </w:r>
      <w:proofErr w:type="spellEnd"/>
      <w:r w:rsidRPr="00C16AA6">
        <w:rPr>
          <w:bCs/>
          <w:lang w:val="en-US"/>
        </w:rPr>
        <w:t xml:space="preserve"> Darya, </w:t>
      </w:r>
      <w:proofErr w:type="spellStart"/>
      <w:r w:rsidRPr="00C16AA6">
        <w:rPr>
          <w:bCs/>
          <w:lang w:val="en-US"/>
        </w:rPr>
        <w:t>Zazybin</w:t>
      </w:r>
      <w:proofErr w:type="spellEnd"/>
      <w:r w:rsidRPr="00C16AA6">
        <w:rPr>
          <w:bCs/>
          <w:lang w:val="en-US"/>
        </w:rPr>
        <w:t xml:space="preserve"> Alexey, </w:t>
      </w:r>
      <w:proofErr w:type="spellStart"/>
      <w:r w:rsidRPr="00C16AA6">
        <w:rPr>
          <w:bCs/>
          <w:lang w:val="en-US"/>
        </w:rPr>
        <w:t>Rafikova</w:t>
      </w:r>
      <w:proofErr w:type="spellEnd"/>
      <w:r w:rsidRPr="00C16AA6">
        <w:rPr>
          <w:bCs/>
          <w:lang w:val="en-US"/>
        </w:rPr>
        <w:t xml:space="preserve"> </w:t>
      </w:r>
      <w:proofErr w:type="spellStart"/>
      <w:r w:rsidRPr="00C16AA6">
        <w:rPr>
          <w:bCs/>
          <w:lang w:val="en-US"/>
        </w:rPr>
        <w:t>Khadichakhan</w:t>
      </w:r>
      <w:proofErr w:type="spellEnd"/>
      <w:r w:rsidRPr="00C16AA6">
        <w:rPr>
          <w:bCs/>
          <w:lang w:val="en-US"/>
        </w:rPr>
        <w:t xml:space="preserve">, </w:t>
      </w:r>
      <w:proofErr w:type="spellStart"/>
      <w:r w:rsidRPr="00C16AA6">
        <w:rPr>
          <w:bCs/>
          <w:lang w:val="en-US"/>
        </w:rPr>
        <w:t>Dembitsky</w:t>
      </w:r>
      <w:proofErr w:type="spellEnd"/>
      <w:r w:rsidRPr="00C16AA6">
        <w:rPr>
          <w:bCs/>
          <w:lang w:val="en-US"/>
        </w:rPr>
        <w:t xml:space="preserve"> Valery M., </w:t>
      </w:r>
      <w:proofErr w:type="spellStart"/>
      <w:r w:rsidRPr="00C16AA6">
        <w:rPr>
          <w:bCs/>
          <w:lang w:val="en-US"/>
        </w:rPr>
        <w:t>Dauletbakov</w:t>
      </w:r>
      <w:proofErr w:type="spellEnd"/>
      <w:r w:rsidRPr="00C16AA6">
        <w:rPr>
          <w:bCs/>
          <w:lang w:val="en-US"/>
        </w:rPr>
        <w:t xml:space="preserve"> </w:t>
      </w:r>
      <w:proofErr w:type="spellStart"/>
      <w:r w:rsidRPr="00C16AA6">
        <w:rPr>
          <w:bCs/>
          <w:lang w:val="en-US"/>
        </w:rPr>
        <w:t>Anuar</w:t>
      </w:r>
      <w:proofErr w:type="spellEnd"/>
      <w:r w:rsidRPr="00C16AA6">
        <w:rPr>
          <w:bCs/>
          <w:lang w:val="en-US"/>
        </w:rPr>
        <w:t xml:space="preserve">, Yu Valentina. Ionic liquids assisted desulfurization and </w:t>
      </w:r>
      <w:proofErr w:type="spellStart"/>
      <w:r w:rsidRPr="00C16AA6">
        <w:rPr>
          <w:bCs/>
          <w:lang w:val="en-US"/>
        </w:rPr>
        <w:t>denitrogenation</w:t>
      </w:r>
      <w:proofErr w:type="spellEnd"/>
      <w:r w:rsidRPr="00C16AA6">
        <w:rPr>
          <w:bCs/>
          <w:lang w:val="en-US"/>
        </w:rPr>
        <w:t xml:space="preserve"> of fuels// </w:t>
      </w:r>
      <w:r w:rsidRPr="00C16AA6">
        <w:rPr>
          <w:rFonts w:eastAsia="TimesNewRoman"/>
          <w:lang w:val="en-US"/>
        </w:rPr>
        <w:t xml:space="preserve">Vietnam J. Chem. </w:t>
      </w:r>
      <w:r w:rsidR="00FE66BA" w:rsidRPr="00C16AA6">
        <w:rPr>
          <w:rFonts w:eastAsia="TimesNewRoman"/>
          <w:lang w:val="en-US"/>
        </w:rPr>
        <w:t>-</w:t>
      </w:r>
      <w:r w:rsidRPr="00C16AA6">
        <w:rPr>
          <w:rFonts w:eastAsia="TimesNewRoman"/>
          <w:lang w:val="en-US"/>
        </w:rPr>
        <w:t xml:space="preserve"> </w:t>
      </w:r>
      <w:r w:rsidRPr="00C16AA6">
        <w:rPr>
          <w:rFonts w:eastAsia="TimesNewRoman"/>
          <w:bCs/>
          <w:lang w:val="en-US"/>
        </w:rPr>
        <w:t>2019. -</w:t>
      </w:r>
      <w:r w:rsidRPr="00C16AA6">
        <w:rPr>
          <w:rFonts w:eastAsia="TimesNewRoman"/>
          <w:lang w:val="en-US"/>
        </w:rPr>
        <w:t xml:space="preserve"> </w:t>
      </w:r>
      <w:r w:rsidRPr="00C16AA6">
        <w:rPr>
          <w:rFonts w:eastAsia="TimesNewRoman"/>
          <w:iCs/>
          <w:lang w:val="en-US"/>
        </w:rPr>
        <w:t xml:space="preserve">57(2). </w:t>
      </w:r>
      <w:r w:rsidR="00FE66BA" w:rsidRPr="00C16AA6">
        <w:rPr>
          <w:rFonts w:eastAsia="TimesNewRoman"/>
          <w:iCs/>
          <w:lang w:val="en-US"/>
        </w:rPr>
        <w:t>-</w:t>
      </w:r>
      <w:r w:rsidRPr="00C16AA6">
        <w:rPr>
          <w:rFonts w:eastAsia="TimesNewRoman"/>
          <w:iCs/>
          <w:lang w:val="en-US"/>
        </w:rPr>
        <w:t xml:space="preserve"> </w:t>
      </w:r>
      <w:r w:rsidRPr="00C16AA6">
        <w:rPr>
          <w:rFonts w:eastAsia="TimesNewRoman"/>
          <w:iCs/>
        </w:rPr>
        <w:t>Р</w:t>
      </w:r>
      <w:r w:rsidRPr="00C16AA6">
        <w:rPr>
          <w:rFonts w:eastAsia="TimesNewRoman"/>
          <w:iCs/>
          <w:lang w:val="en-US"/>
        </w:rPr>
        <w:t>.</w:t>
      </w:r>
      <w:r w:rsidRPr="00C16AA6">
        <w:rPr>
          <w:rFonts w:eastAsia="TimesNewRoman"/>
          <w:lang w:val="en-US"/>
        </w:rPr>
        <w:t xml:space="preserve"> 133-163 </w:t>
      </w:r>
      <w:r w:rsidRPr="00C16AA6">
        <w:rPr>
          <w:rFonts w:eastAsia="TimesNewRoman"/>
          <w:iCs/>
          <w:lang w:val="en-US"/>
        </w:rPr>
        <w:t>DOI: 10.1002/vjch.201900008</w:t>
      </w:r>
      <w:r w:rsidRPr="00C16AA6">
        <w:rPr>
          <w:lang w:val="en-US"/>
        </w:rPr>
        <w:t xml:space="preserve"> </w:t>
      </w:r>
    </w:p>
    <w:p w:rsidR="00E06406" w:rsidRPr="00C16AA6" w:rsidRDefault="003A2FD0" w:rsidP="00BD27A6">
      <w:pPr>
        <w:pStyle w:val="a9"/>
        <w:numPr>
          <w:ilvl w:val="0"/>
          <w:numId w:val="16"/>
        </w:numPr>
        <w:tabs>
          <w:tab w:val="left" w:pos="377"/>
          <w:tab w:val="left" w:pos="993"/>
        </w:tabs>
        <w:autoSpaceDE w:val="0"/>
        <w:autoSpaceDN w:val="0"/>
        <w:adjustRightInd w:val="0"/>
        <w:spacing w:line="336" w:lineRule="auto"/>
        <w:ind w:left="0" w:firstLine="709"/>
        <w:jc w:val="both"/>
        <w:outlineLvl w:val="0"/>
        <w:rPr>
          <w:bCs/>
          <w:color w:val="000000"/>
          <w:kern w:val="36"/>
          <w:lang w:val="en-US"/>
        </w:rPr>
      </w:pPr>
      <w:proofErr w:type="spellStart"/>
      <w:r w:rsidRPr="00C16AA6">
        <w:rPr>
          <w:lang w:val="en-US"/>
        </w:rPr>
        <w:t>Malmakova</w:t>
      </w:r>
      <w:proofErr w:type="spellEnd"/>
      <w:r w:rsidRPr="00C16AA6">
        <w:rPr>
          <w:lang w:val="en-US"/>
        </w:rPr>
        <w:t xml:space="preserve"> A.E., Yu V.K., </w:t>
      </w:r>
      <w:proofErr w:type="spellStart"/>
      <w:r w:rsidRPr="00C16AA6">
        <w:rPr>
          <w:lang w:val="en-US"/>
        </w:rPr>
        <w:t>Kystaubayeva</w:t>
      </w:r>
      <w:proofErr w:type="spellEnd"/>
      <w:r w:rsidRPr="00C16AA6">
        <w:rPr>
          <w:lang w:val="en-US"/>
        </w:rPr>
        <w:t xml:space="preserve"> N.U., </w:t>
      </w:r>
      <w:proofErr w:type="spellStart"/>
      <w:r w:rsidRPr="00C16AA6">
        <w:rPr>
          <w:lang w:val="en-US"/>
        </w:rPr>
        <w:t>Zazybin</w:t>
      </w:r>
      <w:proofErr w:type="spellEnd"/>
      <w:r w:rsidRPr="00C16AA6">
        <w:rPr>
          <w:lang w:val="en-US"/>
        </w:rPr>
        <w:t xml:space="preserve"> A.G., Li T.E. </w:t>
      </w:r>
      <w:r w:rsidRPr="00C16AA6">
        <w:rPr>
          <w:bCs/>
        </w:rPr>
        <w:t>β</w:t>
      </w:r>
      <w:r w:rsidRPr="00C16AA6">
        <w:rPr>
          <w:bCs/>
          <w:lang w:val="en-US"/>
        </w:rPr>
        <w:t>-Cyclodextrin Inclusion Complex with dimethyl[4-hydroxypiperidin-4-yl]phosphonates as green plant growth stimulators</w:t>
      </w:r>
      <w:r w:rsidRPr="00C16AA6">
        <w:rPr>
          <w:lang w:val="en-US"/>
        </w:rPr>
        <w:t>// ACM International Conference Proceeding Series. - 2019. - P.86-90.</w:t>
      </w:r>
      <w:r w:rsidRPr="00C16AA6">
        <w:rPr>
          <w:bCs/>
          <w:color w:val="000000"/>
          <w:kern w:val="36"/>
          <w:lang w:val="en-US"/>
        </w:rPr>
        <w:t xml:space="preserve"> (Scopus).</w:t>
      </w:r>
    </w:p>
    <w:p w:rsidR="00E06406" w:rsidRPr="00C16AA6" w:rsidRDefault="003A2FD0" w:rsidP="00BD27A6">
      <w:pPr>
        <w:pStyle w:val="a9"/>
        <w:numPr>
          <w:ilvl w:val="0"/>
          <w:numId w:val="16"/>
        </w:numPr>
        <w:tabs>
          <w:tab w:val="left" w:pos="377"/>
          <w:tab w:val="left" w:pos="993"/>
        </w:tabs>
        <w:autoSpaceDE w:val="0"/>
        <w:autoSpaceDN w:val="0"/>
        <w:adjustRightInd w:val="0"/>
        <w:spacing w:line="336" w:lineRule="auto"/>
        <w:ind w:left="0" w:firstLine="709"/>
        <w:jc w:val="both"/>
        <w:outlineLvl w:val="0"/>
        <w:rPr>
          <w:lang w:val="en-US"/>
        </w:rPr>
      </w:pP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Malmakova</w:t>
      </w:r>
      <w:proofErr w:type="spellEnd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 xml:space="preserve"> </w:t>
      </w: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Aygul</w:t>
      </w:r>
      <w:proofErr w:type="spellEnd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 xml:space="preserve"> Ye., Yu Valentina K., </w:t>
      </w: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Begimova</w:t>
      </w:r>
      <w:proofErr w:type="spellEnd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 xml:space="preserve"> </w:t>
      </w: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Zeyneb</w:t>
      </w:r>
      <w:proofErr w:type="spellEnd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 xml:space="preserve"> U., </w:t>
      </w: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Praliyev</w:t>
      </w:r>
      <w:proofErr w:type="spellEnd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 xml:space="preserve"> </w:t>
      </w: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Kaldybay</w:t>
      </w:r>
      <w:proofErr w:type="spellEnd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 xml:space="preserve"> D., </w:t>
      </w: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Baktybaeva</w:t>
      </w:r>
      <w:proofErr w:type="spellEnd"/>
      <w:r w:rsidRPr="00C16AA6">
        <w:rPr>
          <w:rStyle w:val="A80"/>
          <w:rFonts w:cs="Times New Roman"/>
          <w:b w:val="0"/>
          <w:sz w:val="24"/>
          <w:szCs w:val="24"/>
          <w:lang w:val="en-US"/>
        </w:rPr>
        <w:t xml:space="preserve"> </w:t>
      </w: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Layilia</w:t>
      </w:r>
      <w:proofErr w:type="spellEnd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 xml:space="preserve"> K. and </w:t>
      </w: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Zhumakova</w:t>
      </w:r>
      <w:proofErr w:type="spellEnd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 xml:space="preserve"> </w:t>
      </w:r>
      <w:proofErr w:type="spellStart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>Symbat</w:t>
      </w:r>
      <w:proofErr w:type="spellEnd"/>
      <w:r w:rsidRPr="00C16AA6">
        <w:rPr>
          <w:rStyle w:val="A60"/>
          <w:rFonts w:cs="Times New Roman"/>
          <w:b w:val="0"/>
          <w:sz w:val="24"/>
          <w:szCs w:val="24"/>
          <w:lang w:val="en-US"/>
        </w:rPr>
        <w:t xml:space="preserve"> S.</w:t>
      </w:r>
      <w:r w:rsidRPr="00C16AA6">
        <w:rPr>
          <w:rStyle w:val="A80"/>
          <w:rFonts w:cs="Times New Roman"/>
          <w:b w:val="0"/>
          <w:sz w:val="24"/>
          <w:szCs w:val="24"/>
          <w:lang w:val="en-US"/>
        </w:rPr>
        <w:t xml:space="preserve"> </w:t>
      </w:r>
      <w:r w:rsidRPr="00C16AA6">
        <w:rPr>
          <w:rStyle w:val="A30"/>
          <w:rFonts w:cs="Times New Roman"/>
          <w:b w:val="0"/>
          <w:sz w:val="24"/>
          <w:szCs w:val="24"/>
          <w:lang w:val="en-US"/>
        </w:rPr>
        <w:t>Environmentally friendly syntheses of biological active azaheterocycle-containing phosphonates//</w:t>
      </w:r>
      <w:r w:rsidRPr="00C16AA6">
        <w:rPr>
          <w:lang w:val="en-US"/>
        </w:rPr>
        <w:t xml:space="preserve"> </w:t>
      </w:r>
      <w:proofErr w:type="spellStart"/>
      <w:r w:rsidRPr="00C16AA6">
        <w:rPr>
          <w:lang w:val="en-US"/>
        </w:rPr>
        <w:t>Int.J</w:t>
      </w:r>
      <w:proofErr w:type="spellEnd"/>
      <w:r w:rsidRPr="00C16AA6">
        <w:rPr>
          <w:lang w:val="en-US"/>
        </w:rPr>
        <w:t>. Pharm. Sci. &amp; Scient. Res. – 2019. - Vol.5. – Issue 5. – P. 37-39.</w:t>
      </w:r>
    </w:p>
    <w:p w:rsidR="003A2FD0" w:rsidRPr="00C16AA6" w:rsidRDefault="003A2FD0" w:rsidP="00BD27A6">
      <w:pPr>
        <w:pStyle w:val="a9"/>
        <w:numPr>
          <w:ilvl w:val="0"/>
          <w:numId w:val="16"/>
        </w:numPr>
        <w:tabs>
          <w:tab w:val="left" w:pos="377"/>
          <w:tab w:val="left" w:pos="993"/>
        </w:tabs>
        <w:autoSpaceDE w:val="0"/>
        <w:autoSpaceDN w:val="0"/>
        <w:adjustRightInd w:val="0"/>
        <w:spacing w:line="336" w:lineRule="auto"/>
        <w:ind w:left="0" w:firstLine="709"/>
        <w:jc w:val="both"/>
        <w:outlineLvl w:val="0"/>
        <w:rPr>
          <w:lang w:val="en-US"/>
        </w:rPr>
      </w:pPr>
      <w:proofErr w:type="spellStart"/>
      <w:r w:rsidRPr="00C16AA6">
        <w:rPr>
          <w:rFonts w:eastAsia="TimesNewRoman"/>
          <w:lang w:val="en-US"/>
        </w:rPr>
        <w:t>Malmakova</w:t>
      </w:r>
      <w:proofErr w:type="spellEnd"/>
      <w:r w:rsidRPr="00C16AA6">
        <w:rPr>
          <w:rFonts w:eastAsia="TimesNewRoman"/>
          <w:lang w:val="en-US"/>
        </w:rPr>
        <w:t xml:space="preserve"> A., </w:t>
      </w:r>
      <w:proofErr w:type="spellStart"/>
      <w:r w:rsidRPr="00C16AA6">
        <w:rPr>
          <w:rFonts w:eastAsia="TimesNewRoman"/>
          <w:lang w:val="en-US"/>
        </w:rPr>
        <w:t>Kystaubayeva</w:t>
      </w:r>
      <w:proofErr w:type="spellEnd"/>
      <w:r w:rsidRPr="00C16AA6">
        <w:rPr>
          <w:rFonts w:eastAsia="TimesNewRoman"/>
          <w:lang w:val="en-US"/>
        </w:rPr>
        <w:t xml:space="preserve"> N., </w:t>
      </w:r>
      <w:proofErr w:type="spellStart"/>
      <w:r w:rsidRPr="00C16AA6">
        <w:rPr>
          <w:rFonts w:eastAsia="TimesNewRoman"/>
          <w:lang w:val="en-US"/>
        </w:rPr>
        <w:t>Zharkinbek</w:t>
      </w:r>
      <w:proofErr w:type="spellEnd"/>
      <w:r w:rsidRPr="00C16AA6">
        <w:rPr>
          <w:rFonts w:eastAsia="TimesNewRoman"/>
          <w:lang w:val="en-US"/>
        </w:rPr>
        <w:t xml:space="preserve"> T., </w:t>
      </w:r>
      <w:proofErr w:type="spellStart"/>
      <w:r w:rsidRPr="00C16AA6">
        <w:rPr>
          <w:rFonts w:eastAsia="TimesNewRoman"/>
          <w:lang w:val="en-US"/>
        </w:rPr>
        <w:t>Myrzakhanov</w:t>
      </w:r>
      <w:proofErr w:type="spellEnd"/>
      <w:r w:rsidRPr="00C16AA6">
        <w:rPr>
          <w:rFonts w:eastAsia="TimesNewRoman"/>
          <w:lang w:val="en-US"/>
        </w:rPr>
        <w:t xml:space="preserve"> M., </w:t>
      </w:r>
      <w:proofErr w:type="spellStart"/>
      <w:r w:rsidRPr="00C16AA6">
        <w:rPr>
          <w:rFonts w:eastAsia="TimesNewRoman"/>
          <w:lang w:val="en-US"/>
        </w:rPr>
        <w:t>Balabekova</w:t>
      </w:r>
      <w:proofErr w:type="spellEnd"/>
      <w:r w:rsidRPr="00C16AA6">
        <w:rPr>
          <w:rFonts w:eastAsia="TimesNewRoman"/>
          <w:lang w:val="en-US"/>
        </w:rPr>
        <w:t xml:space="preserve"> M., Yu V. </w:t>
      </w:r>
      <w:r w:rsidRPr="00C16AA6">
        <w:rPr>
          <w:bCs/>
          <w:lang w:val="en-US"/>
        </w:rPr>
        <w:t xml:space="preserve">Piperidine-Containing Phosphonates As </w:t>
      </w:r>
      <w:proofErr w:type="spellStart"/>
      <w:r w:rsidRPr="00C16AA6">
        <w:rPr>
          <w:bCs/>
          <w:lang w:val="en-US"/>
        </w:rPr>
        <w:t>I</w:t>
      </w:r>
      <w:r w:rsidRPr="00C16AA6">
        <w:rPr>
          <w:lang w:val="en-US"/>
        </w:rPr>
        <w:t>mmun</w:t>
      </w:r>
      <w:proofErr w:type="spellEnd"/>
      <w:r w:rsidRPr="00C16AA6">
        <w:t>о</w:t>
      </w:r>
      <w:r w:rsidRPr="00C16AA6">
        <w:rPr>
          <w:lang w:val="en-US"/>
        </w:rPr>
        <w:t xml:space="preserve">correctors// AIP Conference Proceedings </w:t>
      </w:r>
      <w:r w:rsidRPr="00C16AA6">
        <w:rPr>
          <w:bCs/>
          <w:lang w:val="en-US"/>
        </w:rPr>
        <w:t>2124</w:t>
      </w:r>
      <w:r w:rsidRPr="00C16AA6">
        <w:rPr>
          <w:lang w:val="en-US"/>
        </w:rPr>
        <w:t xml:space="preserve">, 030013 (2019); </w:t>
      </w:r>
      <w:hyperlink r:id="rId69" w:history="1">
        <w:r w:rsidRPr="00C16AA6">
          <w:rPr>
            <w:rStyle w:val="af"/>
            <w:color w:val="auto"/>
            <w:u w:val="none"/>
            <w:lang w:val="en-US"/>
          </w:rPr>
          <w:t>https://doi.org/10.1063/1.5117135</w:t>
        </w:r>
      </w:hyperlink>
      <w:r w:rsidRPr="00C16AA6">
        <w:rPr>
          <w:lang w:val="en-US"/>
        </w:rPr>
        <w:t>. Published Online: 24 July 2019 (Scopus)</w:t>
      </w:r>
    </w:p>
    <w:p w:rsidR="00FE66BA" w:rsidRPr="00C16AA6" w:rsidRDefault="00FE66BA" w:rsidP="00C16AA6">
      <w:pPr>
        <w:tabs>
          <w:tab w:val="left" w:pos="318"/>
        </w:tabs>
        <w:spacing w:after="0" w:line="336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Статьи республиканские </w:t>
      </w: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 xml:space="preserve">с ненулевым </w:t>
      </w:r>
      <w:proofErr w:type="spellStart"/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>импакт</w:t>
      </w:r>
      <w:proofErr w:type="spellEnd"/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>-фактором</w:t>
      </w: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</w:p>
    <w:p w:rsidR="003A2FD0" w:rsidRPr="00C16AA6" w:rsidRDefault="003A2FD0" w:rsidP="00BD27A6">
      <w:pPr>
        <w:pStyle w:val="a9"/>
        <w:numPr>
          <w:ilvl w:val="0"/>
          <w:numId w:val="17"/>
        </w:numPr>
        <w:tabs>
          <w:tab w:val="left" w:pos="0"/>
          <w:tab w:val="left" w:pos="377"/>
          <w:tab w:val="left" w:pos="993"/>
        </w:tabs>
        <w:spacing w:line="336" w:lineRule="auto"/>
        <w:ind w:left="0" w:firstLine="709"/>
        <w:jc w:val="both"/>
      </w:pPr>
      <w:proofErr w:type="spellStart"/>
      <w:r w:rsidRPr="00C16AA6">
        <w:rPr>
          <w:lang w:val="en-US"/>
        </w:rPr>
        <w:t>Mukanova</w:t>
      </w:r>
      <w:proofErr w:type="spellEnd"/>
      <w:r w:rsidRPr="00C16AA6">
        <w:t xml:space="preserve"> </w:t>
      </w:r>
      <w:r w:rsidRPr="00C16AA6">
        <w:rPr>
          <w:lang w:val="en-US"/>
        </w:rPr>
        <w:t>M</w:t>
      </w:r>
      <w:r w:rsidRPr="00C16AA6">
        <w:t>.</w:t>
      </w:r>
      <w:r w:rsidRPr="00C16AA6">
        <w:rPr>
          <w:lang w:val="en-US"/>
        </w:rPr>
        <w:t>S</w:t>
      </w:r>
      <w:r w:rsidRPr="00C16AA6">
        <w:t xml:space="preserve">., </w:t>
      </w:r>
      <w:proofErr w:type="spellStart"/>
      <w:r w:rsidRPr="00C16AA6">
        <w:rPr>
          <w:lang w:val="en-US"/>
        </w:rPr>
        <w:t>Sycheva</w:t>
      </w:r>
      <w:proofErr w:type="spellEnd"/>
      <w:r w:rsidRPr="00C16AA6">
        <w:t xml:space="preserve"> </w:t>
      </w:r>
      <w:r w:rsidRPr="00C16AA6">
        <w:rPr>
          <w:lang w:val="en-US"/>
        </w:rPr>
        <w:t>Ye</w:t>
      </w:r>
      <w:r w:rsidRPr="00C16AA6">
        <w:t>.</w:t>
      </w:r>
      <w:r w:rsidRPr="00C16AA6">
        <w:rPr>
          <w:lang w:val="en-US"/>
        </w:rPr>
        <w:t>S</w:t>
      </w:r>
      <w:r w:rsidRPr="00C16AA6">
        <w:t xml:space="preserve">., </w:t>
      </w:r>
      <w:proofErr w:type="spellStart"/>
      <w:r w:rsidRPr="00C16AA6">
        <w:rPr>
          <w:lang w:val="en-US"/>
        </w:rPr>
        <w:t>Seilkhanov</w:t>
      </w:r>
      <w:proofErr w:type="spellEnd"/>
      <w:r w:rsidRPr="00C16AA6">
        <w:t xml:space="preserve"> Т.М., </w:t>
      </w:r>
      <w:r w:rsidRPr="00C16AA6">
        <w:rPr>
          <w:lang w:val="en-US"/>
        </w:rPr>
        <w:t>Yu</w:t>
      </w:r>
      <w:r w:rsidRPr="00C16AA6">
        <w:t xml:space="preserve"> </w:t>
      </w:r>
      <w:r w:rsidRPr="00C16AA6">
        <w:rPr>
          <w:lang w:val="en-US"/>
        </w:rPr>
        <w:t>V</w:t>
      </w:r>
      <w:r w:rsidRPr="00C16AA6">
        <w:t>.</w:t>
      </w:r>
      <w:r w:rsidRPr="00C16AA6">
        <w:rPr>
          <w:lang w:val="en-US"/>
        </w:rPr>
        <w:t>K</w:t>
      </w:r>
      <w:r w:rsidRPr="00C16AA6">
        <w:t xml:space="preserve">. </w:t>
      </w:r>
      <w:r w:rsidRPr="00C16AA6">
        <w:rPr>
          <w:lang w:val="en-US"/>
        </w:rPr>
        <w:t>Synthesis</w:t>
      </w:r>
      <w:r w:rsidRPr="00C16AA6">
        <w:t xml:space="preserve"> </w:t>
      </w:r>
      <w:r w:rsidRPr="00C16AA6">
        <w:rPr>
          <w:lang w:val="en-US"/>
        </w:rPr>
        <w:t>of</w:t>
      </w:r>
      <w:r w:rsidRPr="00C16AA6">
        <w:t xml:space="preserve"> </w:t>
      </w:r>
      <w:proofErr w:type="spellStart"/>
      <w:r w:rsidRPr="00C16AA6">
        <w:rPr>
          <w:lang w:val="en-US"/>
        </w:rPr>
        <w:t>dithioacetylenicpiperazine</w:t>
      </w:r>
      <w:proofErr w:type="spellEnd"/>
      <w:r w:rsidRPr="00C16AA6">
        <w:t xml:space="preserve"> </w:t>
      </w:r>
      <w:r w:rsidRPr="00C16AA6">
        <w:rPr>
          <w:lang w:val="en-US"/>
        </w:rPr>
        <w:t>derivatives</w:t>
      </w:r>
      <w:r w:rsidRPr="00C16AA6">
        <w:t xml:space="preserve"> // </w:t>
      </w:r>
      <w:proofErr w:type="spellStart"/>
      <w:r w:rsidRPr="00C16AA6">
        <w:t>Хим.журн.Казахстана</w:t>
      </w:r>
      <w:proofErr w:type="spellEnd"/>
      <w:r w:rsidRPr="00C16AA6">
        <w:t xml:space="preserve">. - 2019. - № 1. - </w:t>
      </w:r>
      <w:r w:rsidRPr="00C16AA6">
        <w:rPr>
          <w:lang w:val="en-US"/>
        </w:rPr>
        <w:t>P</w:t>
      </w:r>
      <w:r w:rsidRPr="00C16AA6">
        <w:t xml:space="preserve">. 269-272. </w:t>
      </w:r>
      <w:r w:rsidRPr="00C16AA6">
        <w:rPr>
          <w:lang w:val="kk-KZ"/>
        </w:rPr>
        <w:t xml:space="preserve">(ИФ </w:t>
      </w:r>
      <w:r w:rsidR="00FE66BA" w:rsidRPr="00C16AA6">
        <w:rPr>
          <w:lang w:val="kk-KZ"/>
        </w:rPr>
        <w:t>-</w:t>
      </w:r>
      <w:r w:rsidRPr="00C16AA6">
        <w:rPr>
          <w:lang w:val="kk-KZ"/>
        </w:rPr>
        <w:t xml:space="preserve"> 0,115, КазБЦ).</w:t>
      </w:r>
    </w:p>
    <w:p w:rsidR="003A2FD0" w:rsidRPr="00C16AA6" w:rsidRDefault="003A2FD0" w:rsidP="00BD27A6">
      <w:pPr>
        <w:pStyle w:val="a9"/>
        <w:numPr>
          <w:ilvl w:val="0"/>
          <w:numId w:val="17"/>
        </w:numPr>
        <w:tabs>
          <w:tab w:val="left" w:pos="0"/>
          <w:tab w:val="left" w:pos="377"/>
          <w:tab w:val="left" w:pos="993"/>
        </w:tabs>
        <w:spacing w:line="336" w:lineRule="auto"/>
        <w:ind w:left="0" w:firstLine="709"/>
        <w:jc w:val="both"/>
      </w:pPr>
      <w:proofErr w:type="spellStart"/>
      <w:r w:rsidRPr="00C16AA6">
        <w:rPr>
          <w:lang w:val="en-US"/>
        </w:rPr>
        <w:t>Sycheva</w:t>
      </w:r>
      <w:proofErr w:type="spellEnd"/>
      <w:r w:rsidRPr="00D77B8C">
        <w:rPr>
          <w:lang w:val="en-US"/>
        </w:rPr>
        <w:t xml:space="preserve"> </w:t>
      </w:r>
      <w:proofErr w:type="spellStart"/>
      <w:r w:rsidRPr="00C16AA6">
        <w:rPr>
          <w:lang w:val="en-US"/>
        </w:rPr>
        <w:t>Ye</w:t>
      </w:r>
      <w:r w:rsidRPr="00D77B8C">
        <w:rPr>
          <w:lang w:val="en-US"/>
        </w:rPr>
        <w:t>.</w:t>
      </w:r>
      <w:r w:rsidRPr="00C16AA6">
        <w:rPr>
          <w:lang w:val="en-US"/>
        </w:rPr>
        <w:t>S</w:t>
      </w:r>
      <w:proofErr w:type="spellEnd"/>
      <w:r w:rsidRPr="00D77B8C">
        <w:rPr>
          <w:lang w:val="en-US"/>
        </w:rPr>
        <w:t xml:space="preserve">., </w:t>
      </w:r>
      <w:proofErr w:type="spellStart"/>
      <w:r w:rsidRPr="00C16AA6">
        <w:rPr>
          <w:lang w:val="en-US"/>
        </w:rPr>
        <w:t>Mukanova</w:t>
      </w:r>
      <w:proofErr w:type="spellEnd"/>
      <w:r w:rsidRPr="00D77B8C">
        <w:rPr>
          <w:lang w:val="en-US"/>
        </w:rPr>
        <w:t xml:space="preserve"> </w:t>
      </w:r>
      <w:r w:rsidRPr="00C16AA6">
        <w:rPr>
          <w:lang w:val="en-US"/>
        </w:rPr>
        <w:t>M</w:t>
      </w:r>
      <w:r w:rsidRPr="00D77B8C">
        <w:rPr>
          <w:lang w:val="en-US"/>
        </w:rPr>
        <w:t>.</w:t>
      </w:r>
      <w:r w:rsidRPr="00C16AA6">
        <w:rPr>
          <w:lang w:val="en-US"/>
        </w:rPr>
        <w:t>S</w:t>
      </w:r>
      <w:r w:rsidRPr="00D77B8C">
        <w:rPr>
          <w:lang w:val="en-US"/>
        </w:rPr>
        <w:t xml:space="preserve">., </w:t>
      </w:r>
      <w:r w:rsidRPr="00C16AA6">
        <w:rPr>
          <w:lang w:val="en-US"/>
        </w:rPr>
        <w:t>Yu</w:t>
      </w:r>
      <w:r w:rsidRPr="00D77B8C">
        <w:rPr>
          <w:lang w:val="en-US"/>
        </w:rPr>
        <w:t xml:space="preserve"> </w:t>
      </w:r>
      <w:r w:rsidRPr="00C16AA6">
        <w:rPr>
          <w:lang w:val="en-US"/>
        </w:rPr>
        <w:t>V</w:t>
      </w:r>
      <w:r w:rsidRPr="00D77B8C">
        <w:rPr>
          <w:lang w:val="en-US"/>
        </w:rPr>
        <w:t>.</w:t>
      </w:r>
      <w:r w:rsidRPr="00C16AA6">
        <w:rPr>
          <w:lang w:val="en-US"/>
        </w:rPr>
        <w:t>K</w:t>
      </w:r>
      <w:r w:rsidRPr="00D77B8C">
        <w:rPr>
          <w:lang w:val="en-US"/>
        </w:rPr>
        <w:t xml:space="preserve">., </w:t>
      </w:r>
      <w:proofErr w:type="spellStart"/>
      <w:r w:rsidRPr="00C16AA6">
        <w:rPr>
          <w:lang w:val="en-US"/>
        </w:rPr>
        <w:t>Imankulova</w:t>
      </w:r>
      <w:proofErr w:type="spellEnd"/>
      <w:r w:rsidRPr="00D77B8C">
        <w:rPr>
          <w:lang w:val="en-US"/>
        </w:rPr>
        <w:t xml:space="preserve"> </w:t>
      </w:r>
      <w:r w:rsidRPr="00C16AA6">
        <w:rPr>
          <w:lang w:val="en-US"/>
        </w:rPr>
        <w:t>K</w:t>
      </w:r>
      <w:r w:rsidRPr="00D77B8C">
        <w:rPr>
          <w:lang w:val="en-US"/>
        </w:rPr>
        <w:t>.</w:t>
      </w:r>
      <w:r w:rsidRPr="00C16AA6">
        <w:rPr>
          <w:lang w:val="en-US"/>
        </w:rPr>
        <w:t>N</w:t>
      </w:r>
      <w:r w:rsidRPr="00D77B8C">
        <w:rPr>
          <w:lang w:val="en-US"/>
        </w:rPr>
        <w:t xml:space="preserve">., </w:t>
      </w:r>
      <w:proofErr w:type="spellStart"/>
      <w:r w:rsidRPr="00C16AA6">
        <w:rPr>
          <w:lang w:val="en-US"/>
        </w:rPr>
        <w:t>Seilkhanov</w:t>
      </w:r>
      <w:proofErr w:type="spellEnd"/>
      <w:r w:rsidRPr="00D77B8C">
        <w:rPr>
          <w:lang w:val="en-US"/>
        </w:rPr>
        <w:t xml:space="preserve"> </w:t>
      </w:r>
      <w:r w:rsidRPr="00C16AA6">
        <w:t>Т</w:t>
      </w:r>
      <w:r w:rsidRPr="00D77B8C">
        <w:rPr>
          <w:lang w:val="en-US"/>
        </w:rPr>
        <w:t>.</w:t>
      </w:r>
      <w:r w:rsidRPr="00C16AA6">
        <w:t>М</w:t>
      </w:r>
      <w:r w:rsidRPr="00D77B8C">
        <w:rPr>
          <w:lang w:val="en-US"/>
        </w:rPr>
        <w:t xml:space="preserve">. </w:t>
      </w:r>
      <w:r w:rsidRPr="00C16AA6">
        <w:rPr>
          <w:lang w:val="en-US"/>
        </w:rPr>
        <w:t>Synthesis</w:t>
      </w:r>
      <w:r w:rsidRPr="00D77B8C">
        <w:rPr>
          <w:lang w:val="en-US"/>
        </w:rPr>
        <w:t xml:space="preserve">, </w:t>
      </w:r>
      <w:r w:rsidRPr="00C16AA6">
        <w:rPr>
          <w:lang w:val="en-US"/>
        </w:rPr>
        <w:t>structure</w:t>
      </w:r>
      <w:r w:rsidRPr="00D77B8C">
        <w:rPr>
          <w:lang w:val="en-US"/>
        </w:rPr>
        <w:t xml:space="preserve"> </w:t>
      </w:r>
      <w:r w:rsidRPr="00C16AA6">
        <w:rPr>
          <w:lang w:val="en-US"/>
        </w:rPr>
        <w:t>and</w:t>
      </w:r>
      <w:r w:rsidRPr="00D77B8C">
        <w:rPr>
          <w:lang w:val="en-US"/>
        </w:rPr>
        <w:t xml:space="preserve"> </w:t>
      </w:r>
      <w:r w:rsidRPr="00C16AA6">
        <w:rPr>
          <w:lang w:val="en-US"/>
        </w:rPr>
        <w:t>pass</w:t>
      </w:r>
      <w:r w:rsidRPr="00D77B8C">
        <w:rPr>
          <w:lang w:val="en-US"/>
        </w:rPr>
        <w:t xml:space="preserve"> </w:t>
      </w:r>
      <w:r w:rsidRPr="00C16AA6">
        <w:rPr>
          <w:lang w:val="en-US"/>
        </w:rPr>
        <w:t>predicted</w:t>
      </w:r>
      <w:r w:rsidRPr="00D77B8C">
        <w:rPr>
          <w:lang w:val="en-US"/>
        </w:rPr>
        <w:t xml:space="preserve"> </w:t>
      </w:r>
      <w:r w:rsidRPr="00C16AA6">
        <w:rPr>
          <w:lang w:val="en-US"/>
        </w:rPr>
        <w:t>biological</w:t>
      </w:r>
      <w:r w:rsidRPr="00D77B8C">
        <w:rPr>
          <w:lang w:val="en-US"/>
        </w:rPr>
        <w:t xml:space="preserve"> </w:t>
      </w:r>
      <w:r w:rsidRPr="00C16AA6">
        <w:rPr>
          <w:lang w:val="en-US"/>
        </w:rPr>
        <w:t>activity</w:t>
      </w:r>
      <w:r w:rsidRPr="00D77B8C">
        <w:rPr>
          <w:lang w:val="en-US"/>
        </w:rPr>
        <w:t xml:space="preserve"> </w:t>
      </w:r>
      <w:r w:rsidRPr="00C16AA6">
        <w:rPr>
          <w:lang w:val="en-US"/>
        </w:rPr>
        <w:t>of</w:t>
      </w:r>
      <w:r w:rsidRPr="00D77B8C">
        <w:rPr>
          <w:lang w:val="en-US"/>
        </w:rPr>
        <w:t xml:space="preserve"> 4-</w:t>
      </w:r>
      <w:r w:rsidRPr="00C16AA6">
        <w:rPr>
          <w:lang w:val="en-US"/>
        </w:rPr>
        <w:t>phenylnaphthoxybutynylpiperazines</w:t>
      </w:r>
      <w:r w:rsidRPr="00D77B8C">
        <w:rPr>
          <w:lang w:val="en-US"/>
        </w:rPr>
        <w:t xml:space="preserve"> // </w:t>
      </w:r>
      <w:proofErr w:type="spellStart"/>
      <w:r w:rsidRPr="00C16AA6">
        <w:t>Хим</w:t>
      </w:r>
      <w:proofErr w:type="spellEnd"/>
      <w:r w:rsidRPr="00D77B8C">
        <w:rPr>
          <w:lang w:val="en-US"/>
        </w:rPr>
        <w:t>.</w:t>
      </w:r>
      <w:proofErr w:type="spellStart"/>
      <w:r w:rsidRPr="00C16AA6">
        <w:t>журн</w:t>
      </w:r>
      <w:proofErr w:type="spellEnd"/>
      <w:r w:rsidRPr="00D77B8C">
        <w:rPr>
          <w:lang w:val="en-US"/>
        </w:rPr>
        <w:t>.</w:t>
      </w:r>
      <w:r w:rsidRPr="00C16AA6">
        <w:t>Казахстана</w:t>
      </w:r>
      <w:r w:rsidRPr="00D77B8C">
        <w:rPr>
          <w:lang w:val="en-US"/>
        </w:rPr>
        <w:t xml:space="preserve">. - 2019. </w:t>
      </w:r>
      <w:r w:rsidRPr="00C16AA6">
        <w:t xml:space="preserve">№ 1. - </w:t>
      </w:r>
      <w:r w:rsidRPr="00C16AA6">
        <w:rPr>
          <w:lang w:val="en-US"/>
        </w:rPr>
        <w:t>P</w:t>
      </w:r>
      <w:r w:rsidRPr="00C16AA6">
        <w:t>. 281-286.</w:t>
      </w:r>
      <w:r w:rsidRPr="00C16AA6">
        <w:rPr>
          <w:lang w:val="kk-KZ"/>
        </w:rPr>
        <w:t xml:space="preserve"> (ИФ </w:t>
      </w:r>
      <w:r w:rsidR="00FE66BA" w:rsidRPr="00C16AA6">
        <w:rPr>
          <w:lang w:val="kk-KZ"/>
        </w:rPr>
        <w:t>-</w:t>
      </w:r>
      <w:r w:rsidRPr="00C16AA6">
        <w:rPr>
          <w:lang w:val="kk-KZ"/>
        </w:rPr>
        <w:t xml:space="preserve"> 0,158, КазБЦ).</w:t>
      </w:r>
    </w:p>
    <w:p w:rsidR="003A2FD0" w:rsidRPr="00C16AA6" w:rsidRDefault="003A2FD0" w:rsidP="00BD27A6">
      <w:pPr>
        <w:pStyle w:val="a9"/>
        <w:numPr>
          <w:ilvl w:val="0"/>
          <w:numId w:val="17"/>
        </w:numPr>
        <w:tabs>
          <w:tab w:val="left" w:pos="377"/>
          <w:tab w:val="left" w:pos="993"/>
        </w:tabs>
        <w:spacing w:line="336" w:lineRule="auto"/>
        <w:ind w:left="0" w:firstLine="709"/>
        <w:jc w:val="both"/>
        <w:rPr>
          <w:lang w:val="kk-KZ"/>
        </w:rPr>
      </w:pPr>
      <w:r w:rsidRPr="00C16AA6">
        <w:rPr>
          <w:lang w:val="kk-KZ"/>
        </w:rPr>
        <w:t xml:space="preserve">Ю В.К., А.Е. Малмакова, Даулетбай П., Пралиев, К.Д., </w:t>
      </w:r>
      <w:r w:rsidRPr="00C16AA6">
        <w:rPr>
          <w:bCs/>
          <w:lang w:val="kk-KZ"/>
        </w:rPr>
        <w:t>Амиркулова М.К.</w:t>
      </w:r>
      <w:r w:rsidRPr="00C16AA6">
        <w:rPr>
          <w:lang w:val="kk-KZ"/>
        </w:rPr>
        <w:t xml:space="preserve">, Сатбаева Э.М., Кадырова Д.М. Новые фосфороорганические соединения как </w:t>
      </w:r>
      <w:r w:rsidRPr="00C16AA6">
        <w:t xml:space="preserve">потенциальные анестетики// Хим.журн.Казахстана. </w:t>
      </w:r>
      <w:r w:rsidR="00FE66BA" w:rsidRPr="00C16AA6">
        <w:t>-</w:t>
      </w:r>
      <w:r w:rsidRPr="00C16AA6">
        <w:t xml:space="preserve"> 2019. </w:t>
      </w:r>
      <w:r w:rsidR="00FE66BA" w:rsidRPr="00C16AA6">
        <w:t>-</w:t>
      </w:r>
      <w:r w:rsidRPr="00C16AA6">
        <w:t xml:space="preserve"> №1. </w:t>
      </w:r>
      <w:r w:rsidR="00FE66BA" w:rsidRPr="00C16AA6">
        <w:t>-</w:t>
      </w:r>
      <w:r w:rsidRPr="00C16AA6">
        <w:t xml:space="preserve"> С. 76-84. </w:t>
      </w:r>
      <w:r w:rsidRPr="00C16AA6">
        <w:rPr>
          <w:lang w:val="kk-KZ"/>
        </w:rPr>
        <w:t xml:space="preserve">(ИФ </w:t>
      </w:r>
      <w:r w:rsidR="00FE66BA" w:rsidRPr="00C16AA6">
        <w:rPr>
          <w:lang w:val="kk-KZ"/>
        </w:rPr>
        <w:t>-</w:t>
      </w:r>
      <w:r w:rsidRPr="00C16AA6">
        <w:rPr>
          <w:lang w:val="kk-KZ"/>
        </w:rPr>
        <w:t xml:space="preserve"> 0,115, КазБЦ). </w:t>
      </w:r>
    </w:p>
    <w:p w:rsidR="00FE66BA" w:rsidRPr="00C16AA6" w:rsidRDefault="00FE66BA" w:rsidP="00BD27A6">
      <w:pPr>
        <w:pStyle w:val="a9"/>
        <w:numPr>
          <w:ilvl w:val="0"/>
          <w:numId w:val="17"/>
        </w:numPr>
        <w:tabs>
          <w:tab w:val="left" w:pos="377"/>
          <w:tab w:val="left" w:pos="993"/>
        </w:tabs>
        <w:spacing w:line="336" w:lineRule="auto"/>
        <w:ind w:left="0" w:firstLine="709"/>
        <w:jc w:val="both"/>
        <w:rPr>
          <w:color w:val="000000"/>
          <w:lang w:val="en-US"/>
        </w:rPr>
      </w:pPr>
      <w:proofErr w:type="spellStart"/>
      <w:r w:rsidRPr="00C16AA6">
        <w:rPr>
          <w:lang w:val="en-US"/>
        </w:rPr>
        <w:t>Baktybayeva</w:t>
      </w:r>
      <w:proofErr w:type="spellEnd"/>
      <w:r w:rsidRPr="00C16AA6">
        <w:rPr>
          <w:lang w:val="en-US"/>
        </w:rPr>
        <w:t xml:space="preserve"> L.K., </w:t>
      </w:r>
      <w:proofErr w:type="spellStart"/>
      <w:r w:rsidRPr="00C16AA6">
        <w:rPr>
          <w:lang w:val="en-US"/>
        </w:rPr>
        <w:t>Tauassarova</w:t>
      </w:r>
      <w:proofErr w:type="spellEnd"/>
      <w:r w:rsidRPr="00C16AA6">
        <w:rPr>
          <w:lang w:val="en-US"/>
        </w:rPr>
        <w:t xml:space="preserve"> M.K., </w:t>
      </w:r>
      <w:proofErr w:type="spellStart"/>
      <w:r w:rsidRPr="00C16AA6">
        <w:rPr>
          <w:lang w:val="en-US"/>
        </w:rPr>
        <w:t>Kairat</w:t>
      </w:r>
      <w:proofErr w:type="spellEnd"/>
      <w:r w:rsidRPr="00C16AA6">
        <w:rPr>
          <w:lang w:val="en-US"/>
        </w:rPr>
        <w:t xml:space="preserve"> B.K., Darrell B.K., </w:t>
      </w:r>
      <w:proofErr w:type="spellStart"/>
      <w:r w:rsidRPr="00C16AA6">
        <w:rPr>
          <w:lang w:val="en-US"/>
        </w:rPr>
        <w:t>Baktybay</w:t>
      </w:r>
      <w:proofErr w:type="spellEnd"/>
      <w:r w:rsidRPr="00C16AA6">
        <w:rPr>
          <w:lang w:val="en-US"/>
        </w:rPr>
        <w:t xml:space="preserve"> N.B., Yu </w:t>
      </w:r>
      <w:hyperlink r:id="rId70" w:anchor="!" w:tgtFrame="_blank" w:history="1">
        <w:r w:rsidRPr="00C16AA6">
          <w:rPr>
            <w:rStyle w:val="textmailrucssattributepostfix"/>
            <w:rFonts w:eastAsia="PMingLiU"/>
            <w:lang w:val="en-US"/>
          </w:rPr>
          <w:t>V.K</w:t>
        </w:r>
      </w:hyperlink>
      <w:r w:rsidRPr="00C16AA6">
        <w:rPr>
          <w:rStyle w:val="textmailrucssattributepostfix"/>
          <w:rFonts w:eastAsia="PMingLiU"/>
          <w:lang w:val="en-US"/>
        </w:rPr>
        <w:t>.</w:t>
      </w:r>
      <w:r w:rsidRPr="00C16AA6">
        <w:rPr>
          <w:lang w:val="en-US"/>
        </w:rPr>
        <w:t xml:space="preserve">, </w:t>
      </w:r>
      <w:proofErr w:type="spellStart"/>
      <w:r w:rsidRPr="00C16AA6">
        <w:rPr>
          <w:rStyle w:val="textmailrucssattributepostfix"/>
          <w:rFonts w:eastAsia="PMingLiU"/>
          <w:lang w:val="en-US"/>
        </w:rPr>
        <w:t>Zazybin</w:t>
      </w:r>
      <w:proofErr w:type="spellEnd"/>
      <w:r w:rsidRPr="00C16AA6">
        <w:rPr>
          <w:rStyle w:val="textmailrucssattributepostfix"/>
          <w:rFonts w:eastAsia="PMingLiU"/>
          <w:lang w:val="en-US"/>
        </w:rPr>
        <w:t xml:space="preserve"> A.G., </w:t>
      </w:r>
      <w:proofErr w:type="spellStart"/>
      <w:r w:rsidRPr="00C16AA6">
        <w:rPr>
          <w:lang w:val="en-US"/>
        </w:rPr>
        <w:t>Malmakova</w:t>
      </w:r>
      <w:proofErr w:type="spellEnd"/>
      <w:r w:rsidRPr="00C16AA6">
        <w:rPr>
          <w:lang w:val="en-US"/>
        </w:rPr>
        <w:t xml:space="preserve"> A.E. </w:t>
      </w:r>
      <w:r w:rsidRPr="00C16AA6">
        <w:rPr>
          <w:bCs/>
          <w:lang w:val="en-US"/>
        </w:rPr>
        <w:t>Myelopoiesis stimulating activity of azaheterocycles compound of the dimethyl ether of P-(4-methoxyphenyl)-1-(4-phenylpiperazine) methyl] phosphonic acid//</w:t>
      </w:r>
      <w:r w:rsidRPr="00C16AA6">
        <w:rPr>
          <w:lang w:val="en-US"/>
        </w:rPr>
        <w:t xml:space="preserve">International J. of Biology and Chemistry. - Vol.12. - № 1. - 2019. - </w:t>
      </w:r>
      <w:r w:rsidRPr="00C16AA6">
        <w:t>Р</w:t>
      </w:r>
      <w:r w:rsidRPr="00C16AA6">
        <w:rPr>
          <w:lang w:val="en-US"/>
        </w:rPr>
        <w:t xml:space="preserve">. 18-23. </w:t>
      </w:r>
    </w:p>
    <w:p w:rsidR="00FE66BA" w:rsidRPr="00C16AA6" w:rsidRDefault="00FE66BA" w:rsidP="00BD27A6">
      <w:pPr>
        <w:pStyle w:val="a9"/>
        <w:numPr>
          <w:ilvl w:val="0"/>
          <w:numId w:val="17"/>
        </w:numPr>
        <w:tabs>
          <w:tab w:val="left" w:pos="377"/>
          <w:tab w:val="left" w:pos="993"/>
        </w:tabs>
        <w:autoSpaceDE w:val="0"/>
        <w:autoSpaceDN w:val="0"/>
        <w:adjustRightInd w:val="0"/>
        <w:spacing w:line="336" w:lineRule="auto"/>
        <w:ind w:left="0" w:firstLine="709"/>
        <w:jc w:val="both"/>
        <w:rPr>
          <w:lang w:val="kk-KZ"/>
        </w:rPr>
      </w:pPr>
      <w:proofErr w:type="spellStart"/>
      <w:r w:rsidRPr="00C16AA6">
        <w:rPr>
          <w:lang w:val="en-US"/>
        </w:rPr>
        <w:t>Sycheva</w:t>
      </w:r>
      <w:proofErr w:type="spellEnd"/>
      <w:r w:rsidRPr="00C16AA6">
        <w:rPr>
          <w:lang w:val="en-US"/>
        </w:rPr>
        <w:t xml:space="preserve"> </w:t>
      </w:r>
      <w:proofErr w:type="spellStart"/>
      <w:r w:rsidRPr="00C16AA6">
        <w:rPr>
          <w:lang w:val="en-US"/>
        </w:rPr>
        <w:t>Ye.S</w:t>
      </w:r>
      <w:proofErr w:type="spellEnd"/>
      <w:r w:rsidRPr="00C16AA6">
        <w:rPr>
          <w:lang w:val="en-US"/>
        </w:rPr>
        <w:t xml:space="preserve">., </w:t>
      </w:r>
      <w:proofErr w:type="spellStart"/>
      <w:r w:rsidRPr="00C16AA6">
        <w:rPr>
          <w:lang w:val="en-US"/>
        </w:rPr>
        <w:t>Mukanova</w:t>
      </w:r>
      <w:proofErr w:type="spellEnd"/>
      <w:r w:rsidRPr="00C16AA6">
        <w:rPr>
          <w:lang w:val="en-US"/>
        </w:rPr>
        <w:t xml:space="preserve"> M.S., </w:t>
      </w:r>
      <w:proofErr w:type="spellStart"/>
      <w:r w:rsidRPr="00C16AA6">
        <w:rPr>
          <w:lang w:val="en-US"/>
        </w:rPr>
        <w:t>Rakhimbekov</w:t>
      </w:r>
      <w:proofErr w:type="spellEnd"/>
      <w:r w:rsidRPr="00C16AA6">
        <w:rPr>
          <w:lang w:val="en-US"/>
        </w:rPr>
        <w:t xml:space="preserve"> </w:t>
      </w:r>
      <w:proofErr w:type="spellStart"/>
      <w:r w:rsidRPr="00C16AA6">
        <w:rPr>
          <w:lang w:val="en-US"/>
        </w:rPr>
        <w:t>Zh</w:t>
      </w:r>
      <w:proofErr w:type="spellEnd"/>
      <w:r w:rsidRPr="00C16AA6">
        <w:rPr>
          <w:lang w:val="en-US"/>
        </w:rPr>
        <w:t xml:space="preserve">. A., Yu V.K., </w:t>
      </w:r>
      <w:proofErr w:type="spellStart"/>
      <w:r w:rsidRPr="00C16AA6">
        <w:rPr>
          <w:lang w:val="en-US"/>
        </w:rPr>
        <w:t>Mukanova</w:t>
      </w:r>
      <w:proofErr w:type="spellEnd"/>
      <w:r w:rsidRPr="00C16AA6">
        <w:rPr>
          <w:lang w:val="en-US"/>
        </w:rPr>
        <w:t xml:space="preserve">. G.S. Synthesis and root-forming activity of </w:t>
      </w:r>
      <w:proofErr w:type="spellStart"/>
      <w:r w:rsidRPr="00C16AA6">
        <w:rPr>
          <w:lang w:val="en-US"/>
        </w:rPr>
        <w:t>dithiocarbamates</w:t>
      </w:r>
      <w:proofErr w:type="spellEnd"/>
      <w:r w:rsidRPr="00C16AA6">
        <w:rPr>
          <w:lang w:val="en-US"/>
        </w:rPr>
        <w:t xml:space="preserve"> based on the 2-(</w:t>
      </w:r>
      <w:proofErr w:type="gramStart"/>
      <w:r w:rsidRPr="00C16AA6">
        <w:rPr>
          <w:lang w:val="en-US"/>
        </w:rPr>
        <w:t>methylamino)ethanol</w:t>
      </w:r>
      <w:proofErr w:type="gramEnd"/>
      <w:r w:rsidRPr="00C16AA6">
        <w:rPr>
          <w:lang w:val="en-US"/>
        </w:rPr>
        <w:t xml:space="preserve"> and quinoline-8-ol</w:t>
      </w:r>
      <w:r w:rsidRPr="00C16AA6">
        <w:rPr>
          <w:rFonts w:eastAsia="TimesNewRomanPSMT"/>
          <w:lang w:val="kk-KZ" w:eastAsia="en-US"/>
        </w:rPr>
        <w:t>//</w:t>
      </w:r>
      <w:r w:rsidRPr="00C16AA6">
        <w:rPr>
          <w:lang w:val="kk-KZ"/>
        </w:rPr>
        <w:t>Хим.журн.Казахстана. - 2019. - № 4. - С. 31-36 (ИФ - 0,1</w:t>
      </w:r>
      <w:r w:rsidRPr="00C16AA6">
        <w:rPr>
          <w:lang w:val="en-US"/>
        </w:rPr>
        <w:t>15</w:t>
      </w:r>
      <w:r w:rsidRPr="00C16AA6">
        <w:rPr>
          <w:lang w:val="kk-KZ"/>
        </w:rPr>
        <w:t>, КазБЦ)</w:t>
      </w:r>
    </w:p>
    <w:p w:rsidR="00FE66BA" w:rsidRPr="00C16AA6" w:rsidRDefault="00FE66BA" w:rsidP="00C16AA6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36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</w:pP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>Материалы и тезисы докладов международных конференций: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377"/>
        </w:tabs>
        <w:spacing w:line="336" w:lineRule="auto"/>
        <w:ind w:left="0" w:firstLine="709"/>
        <w:jc w:val="both"/>
        <w:rPr>
          <w:color w:val="000000"/>
        </w:rPr>
      </w:pPr>
      <w:r w:rsidRPr="00C16AA6">
        <w:t xml:space="preserve">Ю В.К., Ли Т.Е. Эффективность применения синтетических стимуляторов роста растений на яровой пшенице //Сборник трудов Международной научно-практической конференции </w:t>
      </w:r>
      <w:r w:rsidRPr="00C16AA6">
        <w:rPr>
          <w:bCs/>
        </w:rPr>
        <w:t>«Наука, производство, бизнес: современное состояние и пути инновационного развития аграрного сектора на примере Агрохолдинга «</w:t>
      </w:r>
      <w:proofErr w:type="spellStart"/>
      <w:r w:rsidRPr="00C16AA6">
        <w:rPr>
          <w:bCs/>
        </w:rPr>
        <w:t>Байсерке</w:t>
      </w:r>
      <w:proofErr w:type="spellEnd"/>
      <w:r w:rsidRPr="00C16AA6">
        <w:rPr>
          <w:bCs/>
        </w:rPr>
        <w:t xml:space="preserve">-Агро», </w:t>
      </w:r>
      <w:r w:rsidRPr="00C16AA6">
        <w:t xml:space="preserve">посвященной </w:t>
      </w:r>
      <w:r w:rsidRPr="00C16AA6">
        <w:rPr>
          <w:bCs/>
        </w:rPr>
        <w:t>70-</w:t>
      </w:r>
      <w:r w:rsidRPr="00C16AA6">
        <w:rPr>
          <w:bCs/>
        </w:rPr>
        <w:lastRenderedPageBreak/>
        <w:t xml:space="preserve">летию заслуженного деятеля Республики Казахстан </w:t>
      </w:r>
      <w:proofErr w:type="spellStart"/>
      <w:r w:rsidRPr="00C16AA6">
        <w:rPr>
          <w:bCs/>
        </w:rPr>
        <w:t>Досмухамбетова</w:t>
      </w:r>
      <w:proofErr w:type="spellEnd"/>
      <w:r w:rsidRPr="00C16AA6">
        <w:rPr>
          <w:bCs/>
        </w:rPr>
        <w:t xml:space="preserve"> Т.М.</w:t>
      </w:r>
      <w:r w:rsidRPr="00C16AA6">
        <w:t xml:space="preserve"> </w:t>
      </w:r>
      <w:r w:rsidR="00FE66BA" w:rsidRPr="00C16AA6">
        <w:t>-</w:t>
      </w:r>
      <w:r w:rsidRPr="00C16AA6">
        <w:t xml:space="preserve"> 2019. </w:t>
      </w:r>
      <w:r w:rsidR="00FE66BA" w:rsidRPr="00C16AA6">
        <w:t>-</w:t>
      </w:r>
      <w:r w:rsidRPr="00C16AA6">
        <w:t xml:space="preserve"> т.3. </w:t>
      </w:r>
      <w:r w:rsidR="00FE66BA" w:rsidRPr="00C16AA6">
        <w:t>-</w:t>
      </w:r>
      <w:r w:rsidRPr="00C16AA6">
        <w:t xml:space="preserve"> С.213-216. 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0"/>
          <w:tab w:val="left" w:pos="235"/>
          <w:tab w:val="left" w:pos="377"/>
          <w:tab w:val="left" w:pos="993"/>
        </w:tabs>
        <w:spacing w:line="336" w:lineRule="auto"/>
        <w:ind w:left="0" w:firstLine="709"/>
        <w:jc w:val="both"/>
      </w:pPr>
      <w:r w:rsidRPr="00C16AA6">
        <w:t xml:space="preserve">Сычева Е.С., Муканова М.С., Иманкулова К.Н., Ли Т.Е., Ю В.К. 4-Фенилнафтоксибутинил-пиперазины в качестве </w:t>
      </w:r>
      <w:proofErr w:type="spellStart"/>
      <w:r w:rsidRPr="00C16AA6">
        <w:t>ретардантов</w:t>
      </w:r>
      <w:proofErr w:type="spellEnd"/>
      <w:r w:rsidRPr="00C16AA6">
        <w:t xml:space="preserve"> зерновых культур // Международная научная конференция «Полифункциональные химические материалы и технологии». </w:t>
      </w:r>
      <w:r w:rsidR="00FE66BA" w:rsidRPr="00C16AA6">
        <w:t>-</w:t>
      </w:r>
      <w:r w:rsidRPr="00C16AA6">
        <w:t xml:space="preserve"> Томск, 22 </w:t>
      </w:r>
      <w:r w:rsidR="00FE66BA" w:rsidRPr="00C16AA6">
        <w:t>-</w:t>
      </w:r>
      <w:r w:rsidRPr="00C16AA6">
        <w:t xml:space="preserve"> 25 мая 2019 г. </w:t>
      </w:r>
      <w:r w:rsidR="00FE66BA" w:rsidRPr="00C16AA6">
        <w:t>-</w:t>
      </w:r>
      <w:r w:rsidRPr="00C16AA6">
        <w:t xml:space="preserve"> С. 84-86.</w:t>
      </w:r>
      <w:r w:rsidRPr="00C16AA6">
        <w:rPr>
          <w:shd w:val="clear" w:color="auto" w:fill="FFFFFF"/>
        </w:rPr>
        <w:t xml:space="preserve"> 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0"/>
          <w:tab w:val="left" w:pos="235"/>
          <w:tab w:val="left" w:pos="377"/>
          <w:tab w:val="left" w:pos="993"/>
        </w:tabs>
        <w:adjustRightInd w:val="0"/>
        <w:spacing w:line="336" w:lineRule="auto"/>
        <w:ind w:left="0" w:firstLine="709"/>
        <w:jc w:val="both"/>
        <w:rPr>
          <w:rFonts w:eastAsia="Calibri"/>
          <w:lang w:val="en-US"/>
        </w:rPr>
      </w:pPr>
      <w:proofErr w:type="spellStart"/>
      <w:r w:rsidRPr="00C16AA6">
        <w:rPr>
          <w:shd w:val="clear" w:color="auto" w:fill="FFFFFF"/>
          <w:lang w:val="en-US"/>
        </w:rPr>
        <w:t>Dauletbakov</w:t>
      </w:r>
      <w:proofErr w:type="spellEnd"/>
      <w:r w:rsidRPr="00C16AA6">
        <w:rPr>
          <w:shd w:val="clear" w:color="auto" w:fill="FFFFFF"/>
          <w:lang w:val="en-US"/>
        </w:rPr>
        <w:t xml:space="preserve"> A., </w:t>
      </w:r>
      <w:proofErr w:type="spellStart"/>
      <w:r w:rsidRPr="00C16AA6">
        <w:rPr>
          <w:shd w:val="clear" w:color="auto" w:fill="FFFFFF"/>
          <w:lang w:val="en-US"/>
        </w:rPr>
        <w:t>Belyankova</w:t>
      </w:r>
      <w:proofErr w:type="spellEnd"/>
      <w:r w:rsidRPr="00C16AA6">
        <w:rPr>
          <w:shd w:val="clear" w:color="auto" w:fill="FFFFFF"/>
          <w:lang w:val="en-US"/>
        </w:rPr>
        <w:t xml:space="preserve"> E.,  </w:t>
      </w:r>
      <w:proofErr w:type="spellStart"/>
      <w:r w:rsidRPr="00C16AA6">
        <w:rPr>
          <w:shd w:val="clear" w:color="auto" w:fill="FFFFFF"/>
          <w:lang w:val="en-US"/>
        </w:rPr>
        <w:t>Zolotareva</w:t>
      </w:r>
      <w:proofErr w:type="spellEnd"/>
      <w:r w:rsidRPr="00C16AA6">
        <w:rPr>
          <w:shd w:val="clear" w:color="auto" w:fill="FFFFFF"/>
          <w:lang w:val="en-US"/>
        </w:rPr>
        <w:t xml:space="preserve"> D.,  </w:t>
      </w:r>
      <w:proofErr w:type="spellStart"/>
      <w:r w:rsidRPr="00C16AA6">
        <w:rPr>
          <w:shd w:val="clear" w:color="auto" w:fill="FFFFFF"/>
          <w:lang w:val="en-US"/>
        </w:rPr>
        <w:t>Avilbekov</w:t>
      </w:r>
      <w:proofErr w:type="spellEnd"/>
      <w:r w:rsidRPr="00C16AA6">
        <w:rPr>
          <w:shd w:val="clear" w:color="auto" w:fill="FFFFFF"/>
          <w:lang w:val="en-US"/>
        </w:rPr>
        <w:t xml:space="preserve"> A., </w:t>
      </w:r>
      <w:proofErr w:type="spellStart"/>
      <w:r w:rsidRPr="00C16AA6">
        <w:rPr>
          <w:shd w:val="clear" w:color="auto" w:fill="FFFFFF"/>
          <w:lang w:val="en-US"/>
        </w:rPr>
        <w:t>Zholdaspekova</w:t>
      </w:r>
      <w:proofErr w:type="spellEnd"/>
      <w:r w:rsidRPr="00C16AA6">
        <w:rPr>
          <w:shd w:val="clear" w:color="auto" w:fill="FFFFFF"/>
          <w:lang w:val="en-US"/>
        </w:rPr>
        <w:t xml:space="preserve"> I., </w:t>
      </w:r>
      <w:proofErr w:type="spellStart"/>
      <w:r w:rsidRPr="00C16AA6">
        <w:rPr>
          <w:shd w:val="clear" w:color="auto" w:fill="FFFFFF"/>
          <w:lang w:val="en-US"/>
        </w:rPr>
        <w:t>Tokenova</w:t>
      </w:r>
      <w:proofErr w:type="spellEnd"/>
      <w:r w:rsidRPr="00C16AA6">
        <w:rPr>
          <w:shd w:val="clear" w:color="auto" w:fill="FFFFFF"/>
          <w:lang w:val="en-US"/>
        </w:rPr>
        <w:t xml:space="preserve"> Z., </w:t>
      </w:r>
      <w:proofErr w:type="spellStart"/>
      <w:r w:rsidRPr="00C16AA6">
        <w:rPr>
          <w:shd w:val="clear" w:color="auto" w:fill="FFFFFF"/>
          <w:lang w:val="en-US"/>
        </w:rPr>
        <w:t>Doskumbay</w:t>
      </w:r>
      <w:proofErr w:type="spellEnd"/>
      <w:r w:rsidRPr="00C16AA6">
        <w:rPr>
          <w:shd w:val="clear" w:color="auto" w:fill="FFFFFF"/>
          <w:lang w:val="en-US"/>
        </w:rPr>
        <w:t xml:space="preserve"> M., Yu V., </w:t>
      </w:r>
      <w:proofErr w:type="spellStart"/>
      <w:r w:rsidRPr="00C16AA6">
        <w:rPr>
          <w:shd w:val="clear" w:color="auto" w:fill="FFFFFF"/>
          <w:lang w:val="en-US"/>
        </w:rPr>
        <w:t>Zazybin</w:t>
      </w:r>
      <w:proofErr w:type="spellEnd"/>
      <w:r w:rsidRPr="00C16AA6">
        <w:rPr>
          <w:shd w:val="clear" w:color="auto" w:fill="FFFFFF"/>
          <w:lang w:val="en-US"/>
        </w:rPr>
        <w:t xml:space="preserve"> A. Synthesis of ionic compounds based on trimecaine, </w:t>
      </w:r>
      <w:proofErr w:type="spellStart"/>
      <w:r w:rsidRPr="00C16AA6">
        <w:rPr>
          <w:shd w:val="clear" w:color="auto" w:fill="FFFFFF"/>
          <w:lang w:val="en-US"/>
        </w:rPr>
        <w:t>tolperisone</w:t>
      </w:r>
      <w:proofErr w:type="spellEnd"/>
      <w:r w:rsidRPr="00C16AA6">
        <w:rPr>
          <w:shd w:val="clear" w:color="auto" w:fill="FFFFFF"/>
          <w:lang w:val="en-US"/>
        </w:rPr>
        <w:t xml:space="preserve"> and diphenhydramine in classical conditions and using microwave and ultrasound activation // 4</w:t>
      </w:r>
      <w:r w:rsidRPr="00C16AA6">
        <w:rPr>
          <w:rStyle w:val="msonormalmailrucssattributepostfix"/>
          <w:rFonts w:eastAsia="PMingLiU"/>
          <w:shd w:val="clear" w:color="auto" w:fill="FFFFFF"/>
          <w:vertAlign w:val="superscript"/>
          <w:lang w:val="en-US"/>
        </w:rPr>
        <w:t>th</w:t>
      </w:r>
      <w:r w:rsidRPr="00C16AA6">
        <w:rPr>
          <w:shd w:val="clear" w:color="auto" w:fill="FFFFFF"/>
          <w:lang w:val="en-US"/>
        </w:rPr>
        <w:t xml:space="preserve">Green &amp; Sustainable Chemistry Conference. - 5-8 May 2019. </w:t>
      </w:r>
      <w:r w:rsidR="00FE66BA" w:rsidRPr="00C16AA6">
        <w:rPr>
          <w:shd w:val="clear" w:color="auto" w:fill="FFFFFF"/>
          <w:lang w:val="en-US"/>
        </w:rPr>
        <w:t>-</w:t>
      </w:r>
      <w:r w:rsidRPr="00C16AA6">
        <w:rPr>
          <w:shd w:val="clear" w:color="auto" w:fill="FFFFFF"/>
          <w:lang w:val="en-US"/>
        </w:rPr>
        <w:t xml:space="preserve"> Dresden, Germany. </w:t>
      </w:r>
      <w:r w:rsidR="00FE66BA" w:rsidRPr="00C16AA6">
        <w:rPr>
          <w:shd w:val="clear" w:color="auto" w:fill="FFFFFF"/>
          <w:lang w:val="en-US"/>
        </w:rPr>
        <w:t>-</w:t>
      </w:r>
      <w:r w:rsidRPr="00C16AA6">
        <w:rPr>
          <w:shd w:val="clear" w:color="auto" w:fill="FFFFFF"/>
          <w:lang w:val="en-US"/>
        </w:rPr>
        <w:t xml:space="preserve"> 07.2 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0"/>
          <w:tab w:val="left" w:pos="235"/>
          <w:tab w:val="left" w:pos="377"/>
          <w:tab w:val="left" w:pos="993"/>
        </w:tabs>
        <w:adjustRightInd w:val="0"/>
        <w:spacing w:line="336" w:lineRule="auto"/>
        <w:ind w:left="0" w:firstLine="709"/>
        <w:jc w:val="both"/>
        <w:rPr>
          <w:rFonts w:eastAsia="Calibri"/>
          <w:lang w:val="en-US"/>
        </w:rPr>
      </w:pPr>
      <w:r w:rsidRPr="00C16AA6">
        <w:rPr>
          <w:lang w:val="kk-KZ"/>
        </w:rPr>
        <w:t xml:space="preserve">Қалдыбаева А.Б., </w:t>
      </w:r>
      <w:r w:rsidRPr="00C16AA6">
        <w:rPr>
          <w:color w:val="000000"/>
          <w:kern w:val="24"/>
          <w:lang w:val="kk-KZ"/>
        </w:rPr>
        <w:t>Дулатбаев А.</w:t>
      </w:r>
      <w:r w:rsidRPr="00C16AA6">
        <w:rPr>
          <w:vertAlign w:val="superscript"/>
          <w:lang w:val="kk-KZ"/>
        </w:rPr>
        <w:t xml:space="preserve"> </w:t>
      </w:r>
      <w:r w:rsidRPr="00C16AA6">
        <w:rPr>
          <w:lang w:val="kk-KZ"/>
        </w:rPr>
        <w:t>, Малмакова</w:t>
      </w:r>
      <w:r w:rsidRPr="00C16AA6">
        <w:rPr>
          <w:vertAlign w:val="superscript"/>
          <w:lang w:val="kk-KZ"/>
        </w:rPr>
        <w:t xml:space="preserve"> </w:t>
      </w:r>
      <w:r w:rsidRPr="00C16AA6">
        <w:rPr>
          <w:lang w:val="kk-KZ"/>
        </w:rPr>
        <w:t xml:space="preserve">А.Е. (Научн.рук. д.х.н., проф. Ю В.К.) Синтез фторсодержащих имидазолозамещенных амино-фосфонатов </w:t>
      </w:r>
      <w:r w:rsidRPr="00C16AA6">
        <w:t xml:space="preserve">// Матер. </w:t>
      </w:r>
      <w:r w:rsidRPr="00C16AA6">
        <w:rPr>
          <w:lang w:val="kk-KZ"/>
        </w:rPr>
        <w:t xml:space="preserve">XХ Междунар. науч.-практ. кинф. студ. и молодых ученых «Химия и химическая технология в XXI веке». </w:t>
      </w:r>
      <w:r w:rsidR="00FE66BA" w:rsidRPr="00C16AA6">
        <w:rPr>
          <w:lang w:val="kk-KZ"/>
        </w:rPr>
        <w:t>-</w:t>
      </w:r>
      <w:r w:rsidRPr="00C16AA6">
        <w:rPr>
          <w:lang w:val="kk-KZ"/>
        </w:rPr>
        <w:t xml:space="preserve"> Томск.- 2019. -  С.</w:t>
      </w:r>
      <w:r w:rsidRPr="00C16AA6">
        <w:t xml:space="preserve"> 178-179.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0"/>
          <w:tab w:val="left" w:pos="235"/>
          <w:tab w:val="left" w:pos="377"/>
          <w:tab w:val="left" w:pos="993"/>
        </w:tabs>
        <w:adjustRightInd w:val="0"/>
        <w:spacing w:line="336" w:lineRule="auto"/>
        <w:ind w:left="0" w:firstLine="709"/>
        <w:jc w:val="both"/>
        <w:rPr>
          <w:rFonts w:eastAsia="Calibri"/>
          <w:lang w:val="en-US"/>
        </w:rPr>
      </w:pPr>
      <w:proofErr w:type="spellStart"/>
      <w:r w:rsidRPr="00C16AA6">
        <w:rPr>
          <w:lang w:val="en-US"/>
        </w:rPr>
        <w:t>Malmakova</w:t>
      </w:r>
      <w:proofErr w:type="spellEnd"/>
      <w:r w:rsidRPr="00C16AA6">
        <w:rPr>
          <w:lang w:val="en-US"/>
        </w:rPr>
        <w:t xml:space="preserve"> A.E., Yu V.K., </w:t>
      </w:r>
      <w:proofErr w:type="spellStart"/>
      <w:r w:rsidRPr="00C16AA6">
        <w:rPr>
          <w:lang w:val="en-US"/>
        </w:rPr>
        <w:t>Kystaubayeva</w:t>
      </w:r>
      <w:proofErr w:type="spellEnd"/>
      <w:r w:rsidRPr="00C16AA6">
        <w:rPr>
          <w:lang w:val="en-US"/>
        </w:rPr>
        <w:t xml:space="preserve"> N.U., </w:t>
      </w:r>
      <w:proofErr w:type="spellStart"/>
      <w:r w:rsidRPr="00C16AA6">
        <w:rPr>
          <w:lang w:val="en-US"/>
        </w:rPr>
        <w:t>Zazybin</w:t>
      </w:r>
      <w:proofErr w:type="spellEnd"/>
      <w:r w:rsidRPr="00C16AA6">
        <w:rPr>
          <w:lang w:val="en-US"/>
        </w:rPr>
        <w:t xml:space="preserve"> A.G.,  Li T.E. </w:t>
      </w:r>
      <w:r w:rsidRPr="00C16AA6">
        <w:rPr>
          <w:bCs/>
        </w:rPr>
        <w:t>β</w:t>
      </w:r>
      <w:r w:rsidRPr="00C16AA6">
        <w:rPr>
          <w:bCs/>
          <w:lang w:val="en-US"/>
        </w:rPr>
        <w:t>-Cyclodextrin Inclusion Complex with dimethyl[4-hydroxypiperidin-4-yl]</w:t>
      </w:r>
      <w:proofErr w:type="spellStart"/>
      <w:r w:rsidRPr="00C16AA6">
        <w:rPr>
          <w:bCs/>
          <w:lang w:val="en-US"/>
        </w:rPr>
        <w:t>phosphornates</w:t>
      </w:r>
      <w:proofErr w:type="spellEnd"/>
      <w:r w:rsidRPr="00C16AA6">
        <w:rPr>
          <w:bCs/>
          <w:lang w:val="en-US"/>
        </w:rPr>
        <w:t xml:space="preserve"> as green plant growth stimulators</w:t>
      </w:r>
      <w:r w:rsidRPr="00C16AA6">
        <w:rPr>
          <w:lang w:val="en-US"/>
        </w:rPr>
        <w:t xml:space="preserve">//  9th </w:t>
      </w:r>
      <w:proofErr w:type="spellStart"/>
      <w:r w:rsidRPr="00C16AA6">
        <w:rPr>
          <w:lang w:val="en-US"/>
        </w:rPr>
        <w:t>Internat.</w:t>
      </w:r>
      <w:proofErr w:type="spellEnd"/>
      <w:r w:rsidRPr="00C16AA6">
        <w:rPr>
          <w:lang w:val="en-US"/>
        </w:rPr>
        <w:t xml:space="preserve"> Conf. on Bioscience, Biochemistry and Bioinformatics (ICBBB 2019). - </w:t>
      </w:r>
      <w:r w:rsidRPr="00C16AA6">
        <w:rPr>
          <w:bCs/>
          <w:lang w:val="en-US"/>
        </w:rPr>
        <w:t xml:space="preserve">January 7-9, 2019. </w:t>
      </w:r>
      <w:r w:rsidR="00FE66BA" w:rsidRPr="00C16AA6">
        <w:rPr>
          <w:bCs/>
          <w:lang w:val="en-US"/>
        </w:rPr>
        <w:t xml:space="preserve">- </w:t>
      </w:r>
      <w:r w:rsidRPr="00C16AA6">
        <w:rPr>
          <w:bCs/>
          <w:lang w:val="en-US"/>
        </w:rPr>
        <w:t xml:space="preserve">Singapore. </w:t>
      </w:r>
      <w:r w:rsidR="00FE66BA" w:rsidRPr="00C16AA6">
        <w:rPr>
          <w:bCs/>
          <w:lang w:val="en-US"/>
        </w:rPr>
        <w:t>-</w:t>
      </w:r>
      <w:r w:rsidRPr="00C16AA6">
        <w:rPr>
          <w:bCs/>
          <w:lang w:val="en-US"/>
        </w:rPr>
        <w:t xml:space="preserve"> </w:t>
      </w:r>
      <w:r w:rsidRPr="00C16AA6">
        <w:rPr>
          <w:bCs/>
        </w:rPr>
        <w:t>Р</w:t>
      </w:r>
      <w:r w:rsidRPr="00C16AA6">
        <w:rPr>
          <w:bCs/>
          <w:lang w:val="en-US"/>
        </w:rPr>
        <w:t>. 49.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235"/>
          <w:tab w:val="left" w:pos="993"/>
        </w:tabs>
        <w:spacing w:line="336" w:lineRule="auto"/>
        <w:ind w:left="0" w:firstLine="709"/>
        <w:jc w:val="both"/>
      </w:pPr>
      <w:r w:rsidRPr="00C16AA6">
        <w:rPr>
          <w:bCs/>
          <w:lang w:val="kk-KZ"/>
        </w:rPr>
        <w:t xml:space="preserve">Малмакова А.Е., Қалдыбаева А.Б., Ю В.К., Пралиев К.Д., Амиркулова М.К. </w:t>
      </w:r>
      <w:r w:rsidRPr="00C16AA6">
        <w:rPr>
          <w:bCs/>
        </w:rPr>
        <w:t>Поиск биологически активных соединений в ряду</w:t>
      </w:r>
      <w:r w:rsidRPr="00C16AA6">
        <w:rPr>
          <w:bCs/>
          <w:lang w:val="kk-KZ"/>
        </w:rPr>
        <w:t xml:space="preserve"> α-аминофосфонатов </w:t>
      </w:r>
      <w:r w:rsidRPr="00C16AA6">
        <w:t>//</w:t>
      </w:r>
      <w:r w:rsidRPr="00C16AA6">
        <w:rPr>
          <w:bCs/>
          <w:iCs/>
          <w:color w:val="708560"/>
        </w:rPr>
        <w:t xml:space="preserve"> </w:t>
      </w:r>
      <w:r w:rsidRPr="00C16AA6">
        <w:rPr>
          <w:bCs/>
          <w:iCs/>
          <w:lang w:val="en-US"/>
        </w:rPr>
        <w:t>XXI</w:t>
      </w:r>
      <w:r w:rsidRPr="00C16AA6">
        <w:rPr>
          <w:bCs/>
          <w:iCs/>
        </w:rPr>
        <w:t xml:space="preserve"> Менделеевский съезд по общей и прикладной химии. </w:t>
      </w:r>
      <w:r w:rsidR="00FE66BA" w:rsidRPr="00C16AA6">
        <w:rPr>
          <w:bCs/>
          <w:iCs/>
        </w:rPr>
        <w:t>-</w:t>
      </w:r>
      <w:r w:rsidRPr="00C16AA6">
        <w:rPr>
          <w:bCs/>
          <w:iCs/>
        </w:rPr>
        <w:t xml:space="preserve"> Санкт-Петербург. </w:t>
      </w:r>
      <w:r w:rsidR="00FE66BA" w:rsidRPr="00C16AA6">
        <w:rPr>
          <w:bCs/>
          <w:iCs/>
        </w:rPr>
        <w:t>-</w:t>
      </w:r>
      <w:r w:rsidRPr="00C16AA6">
        <w:rPr>
          <w:bCs/>
          <w:iCs/>
        </w:rPr>
        <w:t xml:space="preserve"> Россия. </w:t>
      </w:r>
      <w:r w:rsidR="00FE66BA" w:rsidRPr="00C16AA6">
        <w:rPr>
          <w:bCs/>
          <w:iCs/>
        </w:rPr>
        <w:t>-</w:t>
      </w:r>
      <w:r w:rsidRPr="00C16AA6">
        <w:rPr>
          <w:bCs/>
          <w:iCs/>
        </w:rPr>
        <w:t xml:space="preserve"> 9-13 сентября 2019.- </w:t>
      </w:r>
      <w:r w:rsidRPr="00C16AA6">
        <w:rPr>
          <w:bCs/>
          <w:iCs/>
          <w:lang w:val="en-US"/>
        </w:rPr>
        <w:t>C</w:t>
      </w:r>
      <w:r w:rsidRPr="00C16AA6">
        <w:rPr>
          <w:bCs/>
          <w:iCs/>
        </w:rPr>
        <w:t xml:space="preserve">. 208. 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235"/>
          <w:tab w:val="left" w:pos="993"/>
        </w:tabs>
        <w:spacing w:line="336" w:lineRule="auto"/>
        <w:ind w:left="0" w:firstLine="709"/>
        <w:jc w:val="both"/>
        <w:rPr>
          <w:bCs/>
          <w:iCs/>
          <w:lang w:val="en-US"/>
        </w:rPr>
      </w:pPr>
      <w:r w:rsidRPr="00C16AA6">
        <w:rPr>
          <w:lang w:val="kk-KZ"/>
        </w:rPr>
        <w:t xml:space="preserve">Malmakova A.E., Kaldybayeva A.B., Yu V.K., Praliyev K.D., Amirkulova M.K. </w:t>
      </w:r>
      <w:r w:rsidRPr="00C16AA6">
        <w:rPr>
          <w:lang w:val="en-US"/>
        </w:rPr>
        <w:t>Search for biologically active compounds related to α-</w:t>
      </w:r>
      <w:proofErr w:type="spellStart"/>
      <w:r w:rsidRPr="00C16AA6">
        <w:rPr>
          <w:lang w:val="en-US"/>
        </w:rPr>
        <w:t>aminophosphonates</w:t>
      </w:r>
      <w:proofErr w:type="spellEnd"/>
      <w:r w:rsidRPr="00C16AA6">
        <w:rPr>
          <w:lang w:val="en-US"/>
        </w:rPr>
        <w:t xml:space="preserve"> family //</w:t>
      </w:r>
      <w:r w:rsidRPr="00C16AA6">
        <w:rPr>
          <w:bCs/>
          <w:iCs/>
          <w:color w:val="708560"/>
          <w:lang w:val="en-US"/>
        </w:rPr>
        <w:t xml:space="preserve"> </w:t>
      </w:r>
      <w:r w:rsidRPr="00C16AA6">
        <w:rPr>
          <w:bCs/>
          <w:iCs/>
          <w:lang w:val="en-US"/>
        </w:rPr>
        <w:t>XXI Mendeleev Congress on General and Applied Chemistry. - Saint Petersburg, Russia. - September 9th - 13th, 2019. – P.187.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235"/>
          <w:tab w:val="left" w:pos="993"/>
        </w:tabs>
        <w:spacing w:line="336" w:lineRule="auto"/>
        <w:ind w:left="0" w:firstLine="709"/>
        <w:jc w:val="both"/>
        <w:rPr>
          <w:bCs/>
          <w:iCs/>
        </w:rPr>
      </w:pPr>
      <w:r w:rsidRPr="00C16AA6">
        <w:t xml:space="preserve">Муканова М.С., </w:t>
      </w:r>
      <w:proofErr w:type="spellStart"/>
      <w:r w:rsidRPr="00C16AA6">
        <w:t>Рахимбеков</w:t>
      </w:r>
      <w:proofErr w:type="spellEnd"/>
      <w:r w:rsidRPr="00C16AA6">
        <w:t xml:space="preserve"> Ж.А., Сычева Е.С., Ю В.К. Синтез </w:t>
      </w:r>
      <w:proofErr w:type="spellStart"/>
      <w:r w:rsidRPr="00C16AA6">
        <w:t>феноксиалкиловых</w:t>
      </w:r>
      <w:proofErr w:type="spellEnd"/>
      <w:r w:rsidRPr="00C16AA6">
        <w:t xml:space="preserve"> эфиров </w:t>
      </w:r>
      <w:proofErr w:type="spellStart"/>
      <w:r w:rsidRPr="00C16AA6">
        <w:t>метилпиперазин</w:t>
      </w:r>
      <w:proofErr w:type="spellEnd"/>
      <w:r w:rsidRPr="00C16AA6">
        <w:t>-дитиокарбаминовой кислоты //</w:t>
      </w:r>
      <w:r w:rsidRPr="00C16AA6">
        <w:rPr>
          <w:bCs/>
          <w:iCs/>
          <w:color w:val="708560"/>
        </w:rPr>
        <w:t xml:space="preserve"> </w:t>
      </w:r>
      <w:r w:rsidRPr="00C16AA6">
        <w:rPr>
          <w:bCs/>
          <w:iCs/>
          <w:lang w:val="en-US"/>
        </w:rPr>
        <w:t>XXI</w:t>
      </w:r>
      <w:r w:rsidRPr="00C16AA6">
        <w:rPr>
          <w:bCs/>
          <w:iCs/>
        </w:rPr>
        <w:t xml:space="preserve"> Менделеевский съезд по общей и прикладной химии. </w:t>
      </w:r>
      <w:r w:rsidR="00FE66BA" w:rsidRPr="00C16AA6">
        <w:rPr>
          <w:bCs/>
          <w:iCs/>
        </w:rPr>
        <w:t>-</w:t>
      </w:r>
      <w:r w:rsidRPr="00C16AA6">
        <w:rPr>
          <w:bCs/>
          <w:iCs/>
        </w:rPr>
        <w:t xml:space="preserve"> Санкт-Петербург. </w:t>
      </w:r>
      <w:r w:rsidR="00FE66BA" w:rsidRPr="00C16AA6">
        <w:rPr>
          <w:bCs/>
          <w:iCs/>
        </w:rPr>
        <w:t>-</w:t>
      </w:r>
      <w:r w:rsidRPr="00C16AA6">
        <w:rPr>
          <w:bCs/>
          <w:iCs/>
        </w:rPr>
        <w:t xml:space="preserve"> Россия. </w:t>
      </w:r>
      <w:r w:rsidR="00FE66BA" w:rsidRPr="00C16AA6">
        <w:rPr>
          <w:bCs/>
          <w:iCs/>
        </w:rPr>
        <w:t>-</w:t>
      </w:r>
      <w:r w:rsidRPr="00C16AA6">
        <w:rPr>
          <w:bCs/>
          <w:iCs/>
        </w:rPr>
        <w:t xml:space="preserve"> 9-13 сентября 2019. – С.308.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176"/>
          <w:tab w:val="left" w:pos="377"/>
          <w:tab w:val="left" w:pos="1134"/>
        </w:tabs>
        <w:spacing w:line="336" w:lineRule="auto"/>
        <w:ind w:left="0" w:firstLine="709"/>
        <w:jc w:val="both"/>
        <w:rPr>
          <w:bCs/>
          <w:iCs/>
          <w:lang w:val="en-US"/>
        </w:rPr>
      </w:pPr>
      <w:proofErr w:type="spellStart"/>
      <w:r w:rsidRPr="00C16AA6">
        <w:rPr>
          <w:lang w:val="en-US"/>
        </w:rPr>
        <w:t>Mukanova</w:t>
      </w:r>
      <w:proofErr w:type="spellEnd"/>
      <w:r w:rsidRPr="00C16AA6">
        <w:rPr>
          <w:lang w:val="en-US"/>
        </w:rPr>
        <w:t xml:space="preserve"> M.S., </w:t>
      </w:r>
      <w:proofErr w:type="spellStart"/>
      <w:r w:rsidRPr="00C16AA6">
        <w:rPr>
          <w:lang w:val="en-US"/>
        </w:rPr>
        <w:t>Rakhimbekov</w:t>
      </w:r>
      <w:proofErr w:type="spellEnd"/>
      <w:r w:rsidRPr="00C16AA6">
        <w:rPr>
          <w:lang w:val="en-US"/>
        </w:rPr>
        <w:t xml:space="preserve"> Z.A., </w:t>
      </w:r>
      <w:proofErr w:type="spellStart"/>
      <w:r w:rsidRPr="00C16AA6">
        <w:rPr>
          <w:lang w:val="en-US"/>
        </w:rPr>
        <w:t>Sycheva</w:t>
      </w:r>
      <w:proofErr w:type="spellEnd"/>
      <w:r w:rsidRPr="00C16AA6">
        <w:rPr>
          <w:lang w:val="en-US"/>
        </w:rPr>
        <w:t xml:space="preserve"> </w:t>
      </w:r>
      <w:proofErr w:type="spellStart"/>
      <w:r w:rsidRPr="00C16AA6">
        <w:rPr>
          <w:lang w:val="en-US"/>
        </w:rPr>
        <w:t>Ye.S</w:t>
      </w:r>
      <w:proofErr w:type="spellEnd"/>
      <w:r w:rsidRPr="00C16AA6">
        <w:rPr>
          <w:lang w:val="en-US"/>
        </w:rPr>
        <w:t xml:space="preserve">., Yu V.K. Synthesis of </w:t>
      </w:r>
      <w:proofErr w:type="spellStart"/>
      <w:r w:rsidRPr="00C16AA6">
        <w:rPr>
          <w:lang w:val="en-US"/>
        </w:rPr>
        <w:t>phenoxyalkylic</w:t>
      </w:r>
      <w:proofErr w:type="spellEnd"/>
      <w:r w:rsidRPr="00C16AA6">
        <w:rPr>
          <w:lang w:val="en-US"/>
        </w:rPr>
        <w:t xml:space="preserve"> esters of </w:t>
      </w:r>
      <w:proofErr w:type="spellStart"/>
      <w:r w:rsidRPr="00C16AA6">
        <w:rPr>
          <w:lang w:val="en-US"/>
        </w:rPr>
        <w:t>methylpyperazinditiocarbamic</w:t>
      </w:r>
      <w:proofErr w:type="spellEnd"/>
      <w:r w:rsidRPr="00C16AA6">
        <w:rPr>
          <w:lang w:val="en-US"/>
        </w:rPr>
        <w:t xml:space="preserve"> acid //</w:t>
      </w:r>
      <w:r w:rsidRPr="00C16AA6">
        <w:rPr>
          <w:bCs/>
          <w:iCs/>
          <w:lang w:val="en-US"/>
        </w:rPr>
        <w:t>XXI Mendeleev Congress on General and Applied Chemistry. - Saint Petersburg, Russia. - September 9th - 13th, 2019. -</w:t>
      </w:r>
      <w:r w:rsidRPr="00C16AA6">
        <w:rPr>
          <w:bCs/>
          <w:iCs/>
        </w:rPr>
        <w:t>Р</w:t>
      </w:r>
      <w:r w:rsidRPr="00C16AA6">
        <w:rPr>
          <w:bCs/>
          <w:iCs/>
          <w:lang w:val="en-US"/>
        </w:rPr>
        <w:t>.291</w:t>
      </w:r>
    </w:p>
    <w:p w:rsidR="003A2FD0" w:rsidRPr="00C16AA6" w:rsidRDefault="00E06406" w:rsidP="00BD27A6">
      <w:pPr>
        <w:pStyle w:val="a9"/>
        <w:numPr>
          <w:ilvl w:val="0"/>
          <w:numId w:val="18"/>
        </w:numPr>
        <w:tabs>
          <w:tab w:val="left" w:pos="176"/>
          <w:tab w:val="left" w:pos="377"/>
          <w:tab w:val="left" w:pos="993"/>
          <w:tab w:val="left" w:pos="1134"/>
        </w:tabs>
        <w:spacing w:line="336" w:lineRule="auto"/>
        <w:ind w:left="0" w:firstLine="709"/>
        <w:jc w:val="both"/>
        <w:rPr>
          <w:bCs/>
          <w:iCs/>
        </w:rPr>
      </w:pPr>
      <w:r w:rsidRPr="00665731">
        <w:rPr>
          <w:lang w:val="en-US"/>
        </w:rPr>
        <w:t xml:space="preserve">  </w:t>
      </w:r>
      <w:r w:rsidR="003A2FD0" w:rsidRPr="00C16AA6">
        <w:t>Сычева Е.С., Муканова М.С., Иманкулова К.Н., Ю В.К. Синтез биологически активных 4-фенилнафтоксибутинилпиперазинов//</w:t>
      </w:r>
      <w:r w:rsidR="003A2FD0" w:rsidRPr="00C16AA6">
        <w:rPr>
          <w:bCs/>
          <w:iCs/>
          <w:lang w:val="en-US"/>
        </w:rPr>
        <w:t>XXI</w:t>
      </w:r>
      <w:r w:rsidR="003A2FD0" w:rsidRPr="00C16AA6">
        <w:rPr>
          <w:bCs/>
          <w:iCs/>
        </w:rPr>
        <w:t xml:space="preserve"> Менделеевский съезд по общей и прикладной химии. </w:t>
      </w:r>
      <w:r w:rsidR="00FE66BA" w:rsidRPr="00C16AA6">
        <w:rPr>
          <w:bCs/>
          <w:iCs/>
        </w:rPr>
        <w:t>-</w:t>
      </w:r>
      <w:r w:rsidR="003A2FD0" w:rsidRPr="00C16AA6">
        <w:rPr>
          <w:bCs/>
          <w:iCs/>
        </w:rPr>
        <w:t xml:space="preserve"> Санкт-Петербург. </w:t>
      </w:r>
      <w:r w:rsidR="00FE66BA" w:rsidRPr="00C16AA6">
        <w:rPr>
          <w:bCs/>
          <w:iCs/>
        </w:rPr>
        <w:t>-</w:t>
      </w:r>
      <w:r w:rsidR="003A2FD0" w:rsidRPr="00C16AA6">
        <w:rPr>
          <w:bCs/>
          <w:iCs/>
        </w:rPr>
        <w:t xml:space="preserve">Россия. </w:t>
      </w:r>
      <w:r w:rsidR="00FE66BA" w:rsidRPr="00C16AA6">
        <w:rPr>
          <w:bCs/>
          <w:iCs/>
        </w:rPr>
        <w:t>-</w:t>
      </w:r>
      <w:r w:rsidR="003A2FD0" w:rsidRPr="00C16AA6">
        <w:rPr>
          <w:bCs/>
          <w:iCs/>
        </w:rPr>
        <w:t xml:space="preserve"> 9-13 сентября 2019. </w:t>
      </w:r>
      <w:r w:rsidR="00FE66BA" w:rsidRPr="00C16AA6">
        <w:rPr>
          <w:bCs/>
          <w:iCs/>
        </w:rPr>
        <w:t>-</w:t>
      </w:r>
      <w:r w:rsidR="003A2FD0" w:rsidRPr="00C16AA6">
        <w:rPr>
          <w:bCs/>
          <w:iCs/>
        </w:rPr>
        <w:t xml:space="preserve"> С. 368. 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235"/>
          <w:tab w:val="left" w:pos="851"/>
          <w:tab w:val="left" w:pos="1134"/>
        </w:tabs>
        <w:spacing w:line="336" w:lineRule="auto"/>
        <w:ind w:left="0" w:firstLine="709"/>
        <w:jc w:val="both"/>
        <w:rPr>
          <w:lang w:val="en-US"/>
        </w:rPr>
      </w:pPr>
      <w:proofErr w:type="spellStart"/>
      <w:r w:rsidRPr="00C16AA6">
        <w:rPr>
          <w:lang w:val="en-US"/>
        </w:rPr>
        <w:lastRenderedPageBreak/>
        <w:t>Sycheva</w:t>
      </w:r>
      <w:proofErr w:type="spellEnd"/>
      <w:r w:rsidRPr="00C16AA6">
        <w:rPr>
          <w:lang w:val="en-US"/>
        </w:rPr>
        <w:t xml:space="preserve"> </w:t>
      </w:r>
      <w:proofErr w:type="spellStart"/>
      <w:r w:rsidRPr="00C16AA6">
        <w:rPr>
          <w:lang w:val="en-US"/>
        </w:rPr>
        <w:t>Ye.S</w:t>
      </w:r>
      <w:proofErr w:type="spellEnd"/>
      <w:r w:rsidRPr="00C16AA6">
        <w:rPr>
          <w:lang w:val="en-US"/>
        </w:rPr>
        <w:t xml:space="preserve">., </w:t>
      </w:r>
      <w:proofErr w:type="spellStart"/>
      <w:r w:rsidRPr="00C16AA6">
        <w:rPr>
          <w:lang w:val="en-US"/>
        </w:rPr>
        <w:t>Mukanova</w:t>
      </w:r>
      <w:proofErr w:type="spellEnd"/>
      <w:r w:rsidRPr="00C16AA6">
        <w:rPr>
          <w:lang w:val="en-US"/>
        </w:rPr>
        <w:t xml:space="preserve"> M.S., </w:t>
      </w:r>
      <w:proofErr w:type="spellStart"/>
      <w:r w:rsidRPr="00C16AA6">
        <w:rPr>
          <w:lang w:val="en-US"/>
        </w:rPr>
        <w:t>Imankulova</w:t>
      </w:r>
      <w:proofErr w:type="spellEnd"/>
      <w:r w:rsidRPr="00C16AA6">
        <w:rPr>
          <w:lang w:val="en-US"/>
        </w:rPr>
        <w:t xml:space="preserve"> K.N., Yu V.K. Synthesis of biologically active 4-phenylnaphtoxybutynylpiperazines //</w:t>
      </w:r>
      <w:r w:rsidRPr="00C16AA6">
        <w:rPr>
          <w:bCs/>
          <w:iCs/>
          <w:color w:val="708560"/>
          <w:lang w:val="en-US"/>
        </w:rPr>
        <w:t xml:space="preserve"> </w:t>
      </w:r>
      <w:r w:rsidRPr="00C16AA6">
        <w:rPr>
          <w:bCs/>
          <w:iCs/>
          <w:lang w:val="en-US"/>
        </w:rPr>
        <w:t>XXI Mendeleev Congress on General and Applied Chemistry. - Saint Petersburg, Russia. - September 9th - 13th, 2019. -</w:t>
      </w:r>
      <w:r w:rsidRPr="00C16AA6">
        <w:rPr>
          <w:bCs/>
          <w:iCs/>
        </w:rPr>
        <w:t>Р</w:t>
      </w:r>
      <w:r w:rsidRPr="00C16AA6">
        <w:rPr>
          <w:bCs/>
          <w:iCs/>
          <w:lang w:val="en-US"/>
        </w:rPr>
        <w:t>. 361.</w:t>
      </w:r>
    </w:p>
    <w:p w:rsidR="003A2FD0" w:rsidRPr="00C16AA6" w:rsidRDefault="003A2FD0" w:rsidP="00BD27A6">
      <w:pPr>
        <w:pStyle w:val="a9"/>
        <w:numPr>
          <w:ilvl w:val="0"/>
          <w:numId w:val="18"/>
        </w:numPr>
        <w:tabs>
          <w:tab w:val="left" w:pos="235"/>
          <w:tab w:val="left" w:pos="851"/>
          <w:tab w:val="left" w:pos="1134"/>
        </w:tabs>
        <w:spacing w:line="336" w:lineRule="auto"/>
        <w:ind w:left="0" w:firstLine="709"/>
        <w:jc w:val="both"/>
      </w:pPr>
      <w:proofErr w:type="spellStart"/>
      <w:r w:rsidRPr="00C16AA6">
        <w:rPr>
          <w:color w:val="333333"/>
          <w:shd w:val="clear" w:color="auto" w:fill="FFFFFF"/>
          <w:lang w:val="en-US"/>
        </w:rPr>
        <w:t>Zazybin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 A., </w:t>
      </w:r>
      <w:proofErr w:type="spellStart"/>
      <w:r w:rsidRPr="00C16AA6">
        <w:rPr>
          <w:color w:val="333333"/>
          <w:shd w:val="clear" w:color="auto" w:fill="FFFFFF"/>
          <w:lang w:val="en-US"/>
        </w:rPr>
        <w:t>Zolotareva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 D., </w:t>
      </w:r>
      <w:proofErr w:type="spellStart"/>
      <w:r w:rsidRPr="00C16AA6">
        <w:rPr>
          <w:color w:val="333333"/>
          <w:shd w:val="clear" w:color="auto" w:fill="FFFFFF"/>
          <w:lang w:val="en-US"/>
        </w:rPr>
        <w:t>Belyankova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 Ye., </w:t>
      </w:r>
      <w:proofErr w:type="spellStart"/>
      <w:r w:rsidRPr="00C16AA6">
        <w:rPr>
          <w:color w:val="333333"/>
          <w:shd w:val="clear" w:color="auto" w:fill="FFFFFF"/>
          <w:lang w:val="en-US"/>
        </w:rPr>
        <w:t>Dauletbakov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 A., Yu V., </w:t>
      </w:r>
      <w:proofErr w:type="spellStart"/>
      <w:r w:rsidRPr="00C16AA6">
        <w:rPr>
          <w:color w:val="333333"/>
          <w:shd w:val="clear" w:color="auto" w:fill="FFFFFF"/>
          <w:lang w:val="en-US"/>
        </w:rPr>
        <w:t>Anapiyayev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 B., </w:t>
      </w:r>
      <w:proofErr w:type="spellStart"/>
      <w:r w:rsidRPr="00C16AA6">
        <w:rPr>
          <w:color w:val="333333"/>
          <w:shd w:val="clear" w:color="auto" w:fill="FFFFFF"/>
          <w:lang w:val="en-US"/>
        </w:rPr>
        <w:t>Mergenbaeva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 S., </w:t>
      </w:r>
      <w:proofErr w:type="spellStart"/>
      <w:r w:rsidRPr="00C16AA6">
        <w:rPr>
          <w:color w:val="333333"/>
          <w:shd w:val="clear" w:color="auto" w:fill="FFFFFF"/>
          <w:lang w:val="en-US"/>
        </w:rPr>
        <w:t>Tokenova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 </w:t>
      </w:r>
      <w:proofErr w:type="spellStart"/>
      <w:r w:rsidRPr="00C16AA6">
        <w:rPr>
          <w:color w:val="333333"/>
          <w:shd w:val="clear" w:color="auto" w:fill="FFFFFF"/>
          <w:lang w:val="en-US"/>
        </w:rPr>
        <w:t>Zh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., </w:t>
      </w:r>
      <w:proofErr w:type="spellStart"/>
      <w:r w:rsidRPr="00C16AA6">
        <w:rPr>
          <w:color w:val="333333"/>
          <w:shd w:val="clear" w:color="auto" w:fill="FFFFFF"/>
          <w:lang w:val="en-US"/>
        </w:rPr>
        <w:t>Tolstova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 A. Synthesis and plant </w:t>
      </w:r>
      <w:proofErr w:type="spellStart"/>
      <w:r w:rsidRPr="00C16AA6">
        <w:rPr>
          <w:color w:val="333333"/>
          <w:shd w:val="clear" w:color="auto" w:fill="FFFFFF"/>
          <w:lang w:val="en-US"/>
        </w:rPr>
        <w:t>growyhstimulating</w:t>
      </w:r>
      <w:proofErr w:type="spellEnd"/>
      <w:r w:rsidRPr="00C16AA6">
        <w:rPr>
          <w:color w:val="333333"/>
          <w:shd w:val="clear" w:color="auto" w:fill="FFFFFF"/>
          <w:lang w:val="en-US"/>
        </w:rPr>
        <w:t xml:space="preserve"> activity of morpholine and piperidine ionic compounds. Book of Abstracts of 27th International Society of Heterocyclic Chemistry Congress. </w:t>
      </w:r>
      <w:proofErr w:type="spellStart"/>
      <w:r w:rsidRPr="00C16AA6">
        <w:rPr>
          <w:color w:val="333333"/>
          <w:shd w:val="clear" w:color="auto" w:fill="FFFFFF"/>
        </w:rPr>
        <w:t>Kyoto</w:t>
      </w:r>
      <w:proofErr w:type="spellEnd"/>
      <w:r w:rsidRPr="00C16AA6">
        <w:rPr>
          <w:color w:val="333333"/>
          <w:shd w:val="clear" w:color="auto" w:fill="FFFFFF"/>
        </w:rPr>
        <w:t xml:space="preserve">, </w:t>
      </w:r>
      <w:proofErr w:type="spellStart"/>
      <w:r w:rsidRPr="00C16AA6">
        <w:rPr>
          <w:color w:val="333333"/>
          <w:shd w:val="clear" w:color="auto" w:fill="FFFFFF"/>
        </w:rPr>
        <w:t>Japan</w:t>
      </w:r>
      <w:proofErr w:type="spellEnd"/>
      <w:r w:rsidRPr="00C16AA6">
        <w:rPr>
          <w:color w:val="333333"/>
          <w:shd w:val="clear" w:color="auto" w:fill="FFFFFF"/>
        </w:rPr>
        <w:t xml:space="preserve">. </w:t>
      </w:r>
      <w:r w:rsidRPr="00C16AA6">
        <w:rPr>
          <w:color w:val="333333"/>
          <w:shd w:val="clear" w:color="auto" w:fill="FFFFFF"/>
          <w:lang w:val="en-US"/>
        </w:rPr>
        <w:t xml:space="preserve">- </w:t>
      </w:r>
      <w:proofErr w:type="spellStart"/>
      <w:r w:rsidRPr="00C16AA6">
        <w:rPr>
          <w:color w:val="333333"/>
          <w:shd w:val="clear" w:color="auto" w:fill="FFFFFF"/>
        </w:rPr>
        <w:t>September</w:t>
      </w:r>
      <w:proofErr w:type="spellEnd"/>
      <w:r w:rsidRPr="00C16AA6">
        <w:rPr>
          <w:color w:val="333333"/>
          <w:shd w:val="clear" w:color="auto" w:fill="FFFFFF"/>
        </w:rPr>
        <w:t xml:space="preserve"> 1 </w:t>
      </w:r>
      <w:r w:rsidR="00FE66BA" w:rsidRPr="00C16AA6">
        <w:rPr>
          <w:color w:val="333333"/>
          <w:shd w:val="clear" w:color="auto" w:fill="FFFFFF"/>
        </w:rPr>
        <w:t>-</w:t>
      </w:r>
      <w:r w:rsidRPr="00C16AA6">
        <w:rPr>
          <w:color w:val="333333"/>
          <w:shd w:val="clear" w:color="auto" w:fill="FFFFFF"/>
        </w:rPr>
        <w:t xml:space="preserve"> 6, 2019</w:t>
      </w:r>
      <w:r w:rsidRPr="00C16AA6">
        <w:rPr>
          <w:color w:val="333333"/>
          <w:shd w:val="clear" w:color="auto" w:fill="FFFFFF"/>
          <w:lang w:val="en-US"/>
        </w:rPr>
        <w:t xml:space="preserve">. - </w:t>
      </w:r>
      <w:r w:rsidRPr="00C16AA6">
        <w:rPr>
          <w:color w:val="333333"/>
          <w:shd w:val="clear" w:color="auto" w:fill="FFFFFF"/>
        </w:rPr>
        <w:t>Р. 176.</w:t>
      </w:r>
    </w:p>
    <w:p w:rsidR="00FE66BA" w:rsidRPr="00C16AA6" w:rsidRDefault="00FE66BA" w:rsidP="00BD27A6">
      <w:pPr>
        <w:pStyle w:val="a9"/>
        <w:numPr>
          <w:ilvl w:val="0"/>
          <w:numId w:val="18"/>
        </w:numPr>
        <w:tabs>
          <w:tab w:val="left" w:pos="176"/>
          <w:tab w:val="left" w:pos="1134"/>
        </w:tabs>
        <w:spacing w:line="336" w:lineRule="auto"/>
        <w:ind w:left="0" w:firstLine="709"/>
        <w:jc w:val="both"/>
        <w:rPr>
          <w:lang w:val="kk-KZ"/>
        </w:rPr>
      </w:pPr>
      <w:r w:rsidRPr="00C16AA6">
        <w:rPr>
          <w:lang w:val="kk-KZ"/>
        </w:rPr>
        <w:t>Koshetova</w:t>
      </w:r>
      <w:r w:rsidRPr="00C16AA6">
        <w:rPr>
          <w:b/>
          <w:lang w:val="kk-KZ"/>
        </w:rPr>
        <w:t xml:space="preserve"> </w:t>
      </w:r>
      <w:r w:rsidRPr="00C16AA6">
        <w:rPr>
          <w:lang w:val="kk-KZ"/>
        </w:rPr>
        <w:t xml:space="preserve">Zh.A., </w:t>
      </w:r>
      <w:r w:rsidRPr="00C16AA6">
        <w:rPr>
          <w:vertAlign w:val="superscript"/>
          <w:lang w:val="kk-KZ"/>
        </w:rPr>
        <w:t xml:space="preserve">   </w:t>
      </w:r>
      <w:r w:rsidRPr="00C16AA6">
        <w:rPr>
          <w:lang w:val="kk-KZ"/>
        </w:rPr>
        <w:t>Zhumanova N.A.,  Zhumakova</w:t>
      </w:r>
      <w:r w:rsidRPr="00C16AA6">
        <w:rPr>
          <w:b/>
          <w:lang w:val="kk-KZ"/>
        </w:rPr>
        <w:t xml:space="preserve"> </w:t>
      </w:r>
      <w:r w:rsidRPr="00C16AA6">
        <w:rPr>
          <w:lang w:val="kk-KZ"/>
        </w:rPr>
        <w:t>S.S.,  Malmakova</w:t>
      </w:r>
      <w:r w:rsidRPr="00C16AA6">
        <w:rPr>
          <w:b/>
          <w:lang w:val="kk-KZ"/>
        </w:rPr>
        <w:t xml:space="preserve"> </w:t>
      </w:r>
      <w:r w:rsidRPr="00C16AA6">
        <w:rPr>
          <w:lang w:val="kk-KZ"/>
        </w:rPr>
        <w:t>A.E.,       Rakhimbekov</w:t>
      </w:r>
      <w:r w:rsidRPr="00C16AA6">
        <w:rPr>
          <w:b/>
          <w:lang w:val="kk-KZ"/>
        </w:rPr>
        <w:t xml:space="preserve"> </w:t>
      </w:r>
      <w:r w:rsidRPr="00C16AA6">
        <w:rPr>
          <w:lang w:val="kk-KZ"/>
        </w:rPr>
        <w:t xml:space="preserve">Zh.,   </w:t>
      </w:r>
      <w:r w:rsidRPr="00C16AA6">
        <w:rPr>
          <w:lang w:val="tr-TR"/>
        </w:rPr>
        <w:t>Turaç</w:t>
      </w:r>
      <w:r w:rsidRPr="00C16AA6">
        <w:rPr>
          <w:b/>
          <w:lang w:val="tr-TR"/>
        </w:rPr>
        <w:t xml:space="preserve"> </w:t>
      </w:r>
      <w:r w:rsidRPr="00C16AA6">
        <w:rPr>
          <w:lang w:val="tr-TR"/>
        </w:rPr>
        <w:t>Ersen</w:t>
      </w:r>
      <w:r w:rsidRPr="00C16AA6">
        <w:rPr>
          <w:lang w:val="kk-KZ"/>
        </w:rPr>
        <w:t>,</w:t>
      </w:r>
      <w:r w:rsidRPr="00C16AA6">
        <w:rPr>
          <w:lang w:val="tr-TR"/>
        </w:rPr>
        <w:t xml:space="preserve"> </w:t>
      </w:r>
      <w:r w:rsidRPr="00C16AA6">
        <w:rPr>
          <w:lang w:val="kk-KZ"/>
        </w:rPr>
        <w:t xml:space="preserve"> Yu. V.K.</w:t>
      </w:r>
      <w:r w:rsidRPr="00C16AA6">
        <w:rPr>
          <w:b/>
          <w:lang w:val="kk-KZ"/>
        </w:rPr>
        <w:t xml:space="preserve"> </w:t>
      </w:r>
      <w:r w:rsidRPr="00C16AA6">
        <w:rPr>
          <w:lang w:val="kk-KZ"/>
        </w:rPr>
        <w:t>Biopolymer Materials Containing New   Synthesized  Curcumin-Like 3,5-Bis-Arylidenpiperidones // «Ankarada düzenlenen  4 Uluslararası Gevher Nesibe Sağlık  Bilimlerine kongresine katılmıştır»</w:t>
      </w:r>
      <w:r w:rsidRPr="00C16AA6">
        <w:rPr>
          <w:b/>
          <w:lang w:val="kk-KZ"/>
        </w:rPr>
        <w:t>.</w:t>
      </w:r>
      <w:r w:rsidRPr="00C16AA6">
        <w:rPr>
          <w:lang w:val="kk-KZ"/>
        </w:rPr>
        <w:t xml:space="preserve"> </w:t>
      </w:r>
      <w:r w:rsidRPr="00C16AA6">
        <w:rPr>
          <w:color w:val="333333"/>
          <w:shd w:val="clear" w:color="auto" w:fill="FFFFFF"/>
          <w:lang w:val="kk-KZ"/>
        </w:rPr>
        <w:t xml:space="preserve">- </w:t>
      </w:r>
      <w:r w:rsidRPr="00C16AA6">
        <w:rPr>
          <w:lang w:val="kk-KZ"/>
        </w:rPr>
        <w:t>Ankara</w:t>
      </w:r>
      <w:r w:rsidRPr="00C16AA6">
        <w:rPr>
          <w:b/>
          <w:lang w:val="kk-KZ"/>
        </w:rPr>
        <w:t xml:space="preserve">, </w:t>
      </w:r>
      <w:r w:rsidRPr="00C16AA6">
        <w:rPr>
          <w:lang w:val="kk-KZ"/>
        </w:rPr>
        <w:t>Туркия</w:t>
      </w:r>
      <w:r w:rsidRPr="00C16AA6">
        <w:rPr>
          <w:b/>
          <w:lang w:val="kk-KZ"/>
        </w:rPr>
        <w:t>.</w:t>
      </w:r>
      <w:r w:rsidRPr="00C16AA6">
        <w:rPr>
          <w:lang w:val="kk-KZ"/>
        </w:rPr>
        <w:t xml:space="preserve">  </w:t>
      </w:r>
      <w:r w:rsidRPr="00C16AA6">
        <w:rPr>
          <w:color w:val="333333"/>
          <w:shd w:val="clear" w:color="auto" w:fill="FFFFFF"/>
          <w:lang w:val="kk-KZ"/>
        </w:rPr>
        <w:t>-</w:t>
      </w:r>
      <w:r w:rsidRPr="00C16AA6">
        <w:rPr>
          <w:lang w:val="kk-KZ"/>
        </w:rPr>
        <w:t xml:space="preserve"> 2019</w:t>
      </w:r>
      <w:r w:rsidRPr="00C16AA6">
        <w:rPr>
          <w:b/>
        </w:rPr>
        <w:t>.</w:t>
      </w:r>
      <w:r w:rsidRPr="00C16AA6">
        <w:rPr>
          <w:b/>
          <w:lang w:val="kk-KZ"/>
        </w:rPr>
        <w:t xml:space="preserve"> </w:t>
      </w:r>
      <w:r w:rsidRPr="00C16AA6">
        <w:rPr>
          <w:color w:val="333333"/>
          <w:shd w:val="clear" w:color="auto" w:fill="FFFFFF"/>
          <w:lang w:val="kk-KZ"/>
        </w:rPr>
        <w:t>- P.243.</w:t>
      </w:r>
    </w:p>
    <w:p w:rsidR="00FE66BA" w:rsidRPr="00C16AA6" w:rsidRDefault="00FE66BA" w:rsidP="00C16AA6">
      <w:pPr>
        <w:pStyle w:val="a9"/>
        <w:spacing w:line="336" w:lineRule="auto"/>
        <w:ind w:left="0" w:firstLine="709"/>
        <w:jc w:val="both"/>
        <w:rPr>
          <w:b/>
          <w:bCs/>
          <w:i/>
          <w:iCs/>
          <w:snapToGrid w:val="0"/>
        </w:rPr>
      </w:pPr>
      <w:r w:rsidRPr="00C16AA6">
        <w:rPr>
          <w:b/>
          <w:bCs/>
          <w:i/>
          <w:iCs/>
          <w:shd w:val="clear" w:color="auto" w:fill="FFFFFF"/>
          <w:lang w:val="kk-KZ"/>
        </w:rPr>
        <w:t>Патенты</w:t>
      </w:r>
      <w:r w:rsidRPr="00C16AA6">
        <w:rPr>
          <w:b/>
          <w:bCs/>
          <w:i/>
          <w:iCs/>
          <w:shd w:val="clear" w:color="auto" w:fill="FFFFFF"/>
        </w:rPr>
        <w:t>:</w:t>
      </w:r>
    </w:p>
    <w:p w:rsidR="003A2FD0" w:rsidRPr="00C16AA6" w:rsidRDefault="003A2FD0" w:rsidP="00BD27A6">
      <w:pPr>
        <w:pStyle w:val="a9"/>
        <w:numPr>
          <w:ilvl w:val="0"/>
          <w:numId w:val="19"/>
        </w:numPr>
        <w:tabs>
          <w:tab w:val="left" w:pos="0"/>
          <w:tab w:val="left" w:pos="235"/>
          <w:tab w:val="left" w:pos="993"/>
        </w:tabs>
        <w:spacing w:line="336" w:lineRule="auto"/>
        <w:ind w:left="0" w:firstLine="709"/>
        <w:jc w:val="both"/>
      </w:pPr>
      <w:r w:rsidRPr="00C16AA6">
        <w:t xml:space="preserve">Патент на полезную модель № 3810 РК. </w:t>
      </w:r>
      <w:r w:rsidRPr="00C16AA6">
        <w:rPr>
          <w:lang w:eastAsia="ko-KR"/>
        </w:rPr>
        <w:t xml:space="preserve">Соль гидрохлорида </w:t>
      </w:r>
      <w:proofErr w:type="spellStart"/>
      <w:r w:rsidRPr="00C16AA6">
        <w:rPr>
          <w:lang w:eastAsia="ko-KR"/>
        </w:rPr>
        <w:t>нафток</w:t>
      </w:r>
      <w:proofErr w:type="spellEnd"/>
      <w:r w:rsidR="00C16AA6" w:rsidRPr="00C16AA6">
        <w:rPr>
          <w:lang w:eastAsia="ko-KR"/>
        </w:rPr>
        <w:t xml:space="preserve"> </w:t>
      </w:r>
      <w:proofErr w:type="spellStart"/>
      <w:r w:rsidRPr="00C16AA6">
        <w:rPr>
          <w:lang w:eastAsia="ko-KR"/>
        </w:rPr>
        <w:t>сибутинилпиперазина</w:t>
      </w:r>
      <w:proofErr w:type="spellEnd"/>
      <w:r w:rsidRPr="00C16AA6">
        <w:rPr>
          <w:lang w:eastAsia="ko-KR"/>
        </w:rPr>
        <w:t>,</w:t>
      </w:r>
      <w:r w:rsidRPr="00C16AA6">
        <w:rPr>
          <w:bCs/>
          <w:kern w:val="36"/>
        </w:rPr>
        <w:t xml:space="preserve"> обладающая свойствами </w:t>
      </w:r>
      <w:proofErr w:type="spellStart"/>
      <w:r w:rsidRPr="00C16AA6">
        <w:rPr>
          <w:bCs/>
          <w:kern w:val="36"/>
        </w:rPr>
        <w:t>ретарданта</w:t>
      </w:r>
      <w:proofErr w:type="spellEnd"/>
      <w:r w:rsidRPr="00C16AA6">
        <w:t xml:space="preserve">// Сычева Е.С., Муканова М.С., Ю В.К., Ли Т. / по заявке № 2019/0022.2 от 10.01.2019; </w:t>
      </w:r>
      <w:proofErr w:type="spellStart"/>
      <w:r w:rsidRPr="00C16AA6">
        <w:t>опубл</w:t>
      </w:r>
      <w:proofErr w:type="spellEnd"/>
      <w:r w:rsidRPr="00C16AA6">
        <w:t xml:space="preserve">. 05.04.2019, </w:t>
      </w:r>
      <w:proofErr w:type="spellStart"/>
      <w:r w:rsidRPr="00C16AA6">
        <w:t>Бюл</w:t>
      </w:r>
      <w:proofErr w:type="spellEnd"/>
      <w:r w:rsidRPr="00C16AA6">
        <w:t xml:space="preserve">. № 14. </w:t>
      </w:r>
      <w:r w:rsidR="00FE66BA" w:rsidRPr="00C16AA6">
        <w:t>-</w:t>
      </w:r>
      <w:r w:rsidRPr="00C16AA6">
        <w:t xml:space="preserve">3c. </w:t>
      </w:r>
    </w:p>
    <w:p w:rsidR="003A2FD0" w:rsidRPr="00C16AA6" w:rsidRDefault="003A2FD0" w:rsidP="00BD27A6">
      <w:pPr>
        <w:pStyle w:val="a9"/>
        <w:numPr>
          <w:ilvl w:val="0"/>
          <w:numId w:val="19"/>
        </w:numPr>
        <w:tabs>
          <w:tab w:val="left" w:pos="176"/>
          <w:tab w:val="left" w:pos="993"/>
        </w:tabs>
        <w:spacing w:line="336" w:lineRule="auto"/>
        <w:ind w:left="0" w:firstLine="709"/>
        <w:jc w:val="both"/>
        <w:rPr>
          <w:lang w:val="kk-KZ"/>
        </w:rPr>
      </w:pPr>
      <w:r w:rsidRPr="00C16AA6">
        <w:rPr>
          <w:lang w:val="kk-KZ"/>
        </w:rPr>
        <w:t>Патент на полезную модель №3599</w:t>
      </w:r>
      <w:r w:rsidRPr="00C16AA6">
        <w:t xml:space="preserve"> РК</w:t>
      </w:r>
      <w:r w:rsidRPr="00C16AA6">
        <w:rPr>
          <w:lang w:val="kk-KZ"/>
        </w:rPr>
        <w:t xml:space="preserve">. </w:t>
      </w:r>
      <w:r w:rsidRPr="00C16AA6">
        <w:t>1-(2-Фенилэтил)-4-диметоксифосфорил-4-гидроксипиперидин</w:t>
      </w:r>
      <w:r w:rsidRPr="00C16AA6">
        <w:rPr>
          <w:lang w:val="kk-KZ"/>
        </w:rPr>
        <w:t xml:space="preserve"> как стимулятор роста растений // Пралиев К.Д., Ю В.К., Малмакова А.Е., Даулетбай П., Ли Т., Кыстаубаева Н.У.; бюл. №5, 01.02.2019, </w:t>
      </w:r>
      <w:r w:rsidR="00FD4D16" w:rsidRPr="00C16AA6">
        <w:rPr>
          <w:lang w:val="kk-KZ"/>
        </w:rPr>
        <w:t>4</w:t>
      </w:r>
      <w:r w:rsidRPr="00C16AA6">
        <w:rPr>
          <w:lang w:val="kk-KZ"/>
        </w:rPr>
        <w:t xml:space="preserve"> с.</w:t>
      </w:r>
    </w:p>
    <w:p w:rsidR="003A2FD0" w:rsidRPr="00C16AA6" w:rsidRDefault="003A2FD0" w:rsidP="00BD27A6">
      <w:pPr>
        <w:pStyle w:val="a9"/>
        <w:numPr>
          <w:ilvl w:val="0"/>
          <w:numId w:val="19"/>
        </w:numPr>
        <w:tabs>
          <w:tab w:val="left" w:pos="176"/>
          <w:tab w:val="left" w:pos="993"/>
        </w:tabs>
        <w:spacing w:line="336" w:lineRule="auto"/>
        <w:ind w:left="0" w:firstLine="709"/>
        <w:jc w:val="both"/>
        <w:rPr>
          <w:lang w:val="kk-KZ"/>
        </w:rPr>
      </w:pPr>
      <w:r w:rsidRPr="00C16AA6">
        <w:rPr>
          <w:lang w:val="kk-KZ"/>
        </w:rPr>
        <w:t>Патент на полезную модель №3812</w:t>
      </w:r>
      <w:r w:rsidRPr="00C16AA6">
        <w:t xml:space="preserve"> РК</w:t>
      </w:r>
      <w:r w:rsidRPr="00C16AA6">
        <w:rPr>
          <w:lang w:val="kk-KZ"/>
        </w:rPr>
        <w:t xml:space="preserve">. Комплекс диметил[(4-фторфенил)-(4-фенилпиперазин-1-ил)метил]фосфоната с </w:t>
      </w:r>
      <w:r w:rsidRPr="00C16AA6">
        <w:t>β</w:t>
      </w:r>
      <w:r w:rsidRPr="00C16AA6">
        <w:rPr>
          <w:lang w:val="kk-KZ"/>
        </w:rPr>
        <w:t xml:space="preserve">-циклодекстрином, обладающий миелостимулирущей активностью // Пралиев К.Д., Ю В.К., Малмакова А.Е, Даулетбай П., Бактыбаева Л.К.; </w:t>
      </w:r>
      <w:r w:rsidR="00FE66BA" w:rsidRPr="00C16AA6">
        <w:rPr>
          <w:lang w:val="kk-KZ"/>
        </w:rPr>
        <w:t>опубл. 05.04.2019, Б</w:t>
      </w:r>
      <w:r w:rsidRPr="00C16AA6">
        <w:rPr>
          <w:lang w:val="kk-KZ"/>
        </w:rPr>
        <w:t>юл. №14</w:t>
      </w:r>
      <w:r w:rsidR="00FE66BA" w:rsidRPr="00C16AA6">
        <w:rPr>
          <w:lang w:val="kk-KZ"/>
        </w:rPr>
        <w:t xml:space="preserve"> -</w:t>
      </w:r>
      <w:r w:rsidRPr="00C16AA6">
        <w:rPr>
          <w:lang w:val="kk-KZ"/>
        </w:rPr>
        <w:t xml:space="preserve"> 4 с.</w:t>
      </w:r>
    </w:p>
    <w:p w:rsidR="0046273D" w:rsidRPr="00C16AA6" w:rsidRDefault="0046273D" w:rsidP="00C16AA6">
      <w:pPr>
        <w:tabs>
          <w:tab w:val="left" w:pos="176"/>
        </w:tabs>
        <w:spacing w:after="0" w:line="336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16AA6">
        <w:rPr>
          <w:rFonts w:ascii="Times New Roman" w:hAnsi="Times New Roman" w:cs="Times New Roman"/>
          <w:iCs/>
          <w:sz w:val="24"/>
          <w:szCs w:val="24"/>
        </w:rPr>
        <w:t>2020</w:t>
      </w:r>
    </w:p>
    <w:p w:rsidR="00FE66BA" w:rsidRPr="00C16AA6" w:rsidRDefault="00FE66BA" w:rsidP="00C16AA6">
      <w:pPr>
        <w:tabs>
          <w:tab w:val="left" w:pos="318"/>
        </w:tabs>
        <w:spacing w:after="0" w:line="336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</w:pP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Монография</w:t>
      </w: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:</w:t>
      </w:r>
    </w:p>
    <w:p w:rsidR="00FE66BA" w:rsidRPr="00C16AA6" w:rsidRDefault="00FE66BA" w:rsidP="00BD27A6">
      <w:pPr>
        <w:pStyle w:val="6"/>
        <w:numPr>
          <w:ilvl w:val="0"/>
          <w:numId w:val="12"/>
        </w:numPr>
        <w:tabs>
          <w:tab w:val="left" w:pos="1134"/>
        </w:tabs>
        <w:spacing w:before="0" w:after="0" w:line="336" w:lineRule="auto"/>
        <w:ind w:left="0" w:firstLine="709"/>
        <w:jc w:val="both"/>
        <w:rPr>
          <w:b/>
          <w:bCs/>
          <w:i w:val="0"/>
          <w:iCs w:val="0"/>
          <w:color w:val="000000" w:themeColor="text1"/>
          <w:sz w:val="24"/>
          <w:szCs w:val="24"/>
        </w:rPr>
      </w:pPr>
      <w:proofErr w:type="spellStart"/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Малмакова</w:t>
      </w:r>
      <w:proofErr w:type="spellEnd"/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А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>.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Е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., </w:t>
      </w:r>
      <w:proofErr w:type="spellStart"/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Сейлханов</w:t>
      </w:r>
      <w:proofErr w:type="spellEnd"/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Т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>.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М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., 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В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>.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К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. 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Ю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, </w:t>
      </w:r>
      <w:proofErr w:type="spellStart"/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Кемельбеков</w:t>
      </w:r>
      <w:proofErr w:type="spellEnd"/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У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>.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С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., </w:t>
      </w:r>
      <w:proofErr w:type="spellStart"/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Сейлханов</w:t>
      </w:r>
      <w:proofErr w:type="spellEnd"/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О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>.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Т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., </w:t>
      </w:r>
      <w:proofErr w:type="spellStart"/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Пралиев</w:t>
      </w:r>
      <w:proofErr w:type="spellEnd"/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К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>.</w:t>
      </w:r>
      <w:r w:rsidRPr="00C16AA6">
        <w:rPr>
          <w:i w:val="0"/>
          <w:iCs w:val="0"/>
          <w:color w:val="000000" w:themeColor="text1"/>
          <w:sz w:val="24"/>
          <w:szCs w:val="24"/>
          <w:lang w:val="ru-RU"/>
        </w:rPr>
        <w:t>Д</w:t>
      </w:r>
      <w:r w:rsidRPr="00665731">
        <w:rPr>
          <w:i w:val="0"/>
          <w:iCs w:val="0"/>
          <w:color w:val="000000" w:themeColor="text1"/>
          <w:sz w:val="24"/>
          <w:szCs w:val="24"/>
          <w:lang w:val="ru-RU"/>
        </w:rPr>
        <w:t xml:space="preserve">. </w:t>
      </w:r>
      <w:r w:rsidRPr="00C16AA6">
        <w:rPr>
          <w:i w:val="0"/>
          <w:iCs w:val="0"/>
          <w:sz w:val="24"/>
          <w:szCs w:val="24"/>
        </w:rPr>
        <w:t>β</w:t>
      </w:r>
      <w:r w:rsidRPr="00665731">
        <w:rPr>
          <w:i w:val="0"/>
          <w:iCs w:val="0"/>
          <w:sz w:val="24"/>
          <w:szCs w:val="24"/>
          <w:lang w:val="ru-RU"/>
        </w:rPr>
        <w:t>-</w:t>
      </w:r>
      <w:r w:rsidRPr="00C16AA6">
        <w:rPr>
          <w:i w:val="0"/>
          <w:iCs w:val="0"/>
          <w:sz w:val="24"/>
          <w:szCs w:val="24"/>
          <w:lang w:val="kk-KZ"/>
        </w:rPr>
        <w:t>Ц</w:t>
      </w:r>
      <w:proofErr w:type="spellStart"/>
      <w:r w:rsidRPr="00C16AA6">
        <w:rPr>
          <w:i w:val="0"/>
          <w:iCs w:val="0"/>
          <w:sz w:val="24"/>
          <w:szCs w:val="24"/>
          <w:lang w:val="ru-RU"/>
        </w:rPr>
        <w:t>иклодекстрин</w:t>
      </w:r>
      <w:proofErr w:type="spellEnd"/>
      <w:r w:rsidRPr="00665731">
        <w:rPr>
          <w:i w:val="0"/>
          <w:iCs w:val="0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sz w:val="24"/>
          <w:szCs w:val="24"/>
          <w:lang w:val="ru-RU"/>
        </w:rPr>
        <w:t>и</w:t>
      </w:r>
      <w:r w:rsidRPr="00665731">
        <w:rPr>
          <w:i w:val="0"/>
          <w:iCs w:val="0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sz w:val="24"/>
          <w:szCs w:val="24"/>
          <w:lang w:val="ru-RU"/>
        </w:rPr>
        <w:t>содержащие</w:t>
      </w:r>
      <w:r w:rsidRPr="00665731">
        <w:rPr>
          <w:i w:val="0"/>
          <w:iCs w:val="0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sz w:val="24"/>
          <w:szCs w:val="24"/>
          <w:lang w:val="ru-RU"/>
        </w:rPr>
        <w:t>его</w:t>
      </w:r>
      <w:r w:rsidRPr="00665731">
        <w:rPr>
          <w:i w:val="0"/>
          <w:iCs w:val="0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sz w:val="24"/>
          <w:szCs w:val="24"/>
          <w:lang w:val="ru-RU"/>
        </w:rPr>
        <w:t>полимеры</w:t>
      </w:r>
      <w:r w:rsidRPr="00665731">
        <w:rPr>
          <w:i w:val="0"/>
          <w:iCs w:val="0"/>
          <w:sz w:val="24"/>
          <w:szCs w:val="24"/>
          <w:lang w:val="ru-RU"/>
        </w:rPr>
        <w:t xml:space="preserve">: </w:t>
      </w:r>
      <w:r w:rsidRPr="00C16AA6">
        <w:rPr>
          <w:i w:val="0"/>
          <w:iCs w:val="0"/>
          <w:sz w:val="24"/>
          <w:szCs w:val="24"/>
          <w:lang w:val="ru-RU"/>
        </w:rPr>
        <w:t>синтез</w:t>
      </w:r>
      <w:r w:rsidRPr="00665731">
        <w:rPr>
          <w:i w:val="0"/>
          <w:iCs w:val="0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sz w:val="24"/>
          <w:szCs w:val="24"/>
          <w:lang w:val="ru-RU"/>
        </w:rPr>
        <w:t>и</w:t>
      </w:r>
      <w:r w:rsidRPr="00665731">
        <w:rPr>
          <w:i w:val="0"/>
          <w:iCs w:val="0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sz w:val="24"/>
          <w:szCs w:val="24"/>
          <w:lang w:val="ru-RU"/>
        </w:rPr>
        <w:t>применение</w:t>
      </w:r>
      <w:r w:rsidRPr="00C16AA6">
        <w:rPr>
          <w:i w:val="0"/>
          <w:iCs w:val="0"/>
          <w:sz w:val="24"/>
          <w:szCs w:val="24"/>
          <w:lang w:val="kk-KZ"/>
        </w:rPr>
        <w:t>// Монография</w:t>
      </w:r>
      <w:r w:rsidRPr="00665731">
        <w:rPr>
          <w:i w:val="0"/>
          <w:iCs w:val="0"/>
          <w:sz w:val="24"/>
          <w:szCs w:val="24"/>
          <w:lang w:val="ru-RU"/>
        </w:rPr>
        <w:t xml:space="preserve"> – </w:t>
      </w:r>
      <w:r w:rsidRPr="00C16AA6">
        <w:rPr>
          <w:i w:val="0"/>
          <w:iCs w:val="0"/>
          <w:sz w:val="24"/>
          <w:szCs w:val="24"/>
          <w:lang w:val="ru-RU"/>
        </w:rPr>
        <w:t>Алматы</w:t>
      </w:r>
      <w:r w:rsidRPr="00665731">
        <w:rPr>
          <w:i w:val="0"/>
          <w:iCs w:val="0"/>
          <w:sz w:val="24"/>
          <w:szCs w:val="24"/>
          <w:lang w:val="ru-RU"/>
        </w:rPr>
        <w:t xml:space="preserve">: </w:t>
      </w:r>
      <w:r w:rsidRPr="00C16AA6">
        <w:rPr>
          <w:i w:val="0"/>
          <w:iCs w:val="0"/>
          <w:sz w:val="24"/>
          <w:szCs w:val="24"/>
          <w:lang w:val="ru-RU"/>
        </w:rPr>
        <w:t>ИП</w:t>
      </w:r>
      <w:r w:rsidRPr="00665731">
        <w:rPr>
          <w:i w:val="0"/>
          <w:iCs w:val="0"/>
          <w:sz w:val="24"/>
          <w:szCs w:val="24"/>
          <w:lang w:val="ru-RU"/>
        </w:rPr>
        <w:t xml:space="preserve"> </w:t>
      </w:r>
      <w:proofErr w:type="spellStart"/>
      <w:r w:rsidRPr="00C16AA6">
        <w:rPr>
          <w:i w:val="0"/>
          <w:iCs w:val="0"/>
          <w:sz w:val="24"/>
          <w:szCs w:val="24"/>
          <w:lang w:val="ru-RU"/>
        </w:rPr>
        <w:t>Бекетаева</w:t>
      </w:r>
      <w:proofErr w:type="spellEnd"/>
      <w:r w:rsidRPr="00665731">
        <w:rPr>
          <w:i w:val="0"/>
          <w:iCs w:val="0"/>
          <w:sz w:val="24"/>
          <w:szCs w:val="24"/>
          <w:lang w:val="ru-RU"/>
        </w:rPr>
        <w:t>, 2020. -  15</w:t>
      </w:r>
      <w:r w:rsidRPr="00C16AA6">
        <w:rPr>
          <w:i w:val="0"/>
          <w:iCs w:val="0"/>
          <w:sz w:val="24"/>
          <w:szCs w:val="24"/>
          <w:lang w:val="kk-KZ"/>
        </w:rPr>
        <w:t>8</w:t>
      </w:r>
      <w:r w:rsidRPr="00665731">
        <w:rPr>
          <w:i w:val="0"/>
          <w:iCs w:val="0"/>
          <w:sz w:val="24"/>
          <w:szCs w:val="24"/>
          <w:lang w:val="ru-RU"/>
        </w:rPr>
        <w:t xml:space="preserve"> </w:t>
      </w:r>
      <w:r w:rsidRPr="00C16AA6">
        <w:rPr>
          <w:i w:val="0"/>
          <w:iCs w:val="0"/>
          <w:sz w:val="24"/>
          <w:szCs w:val="24"/>
          <w:lang w:val="ru-RU"/>
        </w:rPr>
        <w:t>с</w:t>
      </w:r>
      <w:r w:rsidRPr="00665731">
        <w:rPr>
          <w:i w:val="0"/>
          <w:iCs w:val="0"/>
          <w:sz w:val="24"/>
          <w:szCs w:val="24"/>
          <w:lang w:val="ru-RU"/>
        </w:rPr>
        <w:t xml:space="preserve">.  </w:t>
      </w:r>
      <w:r w:rsidRPr="00C16AA6">
        <w:rPr>
          <w:i w:val="0"/>
          <w:iCs w:val="0"/>
          <w:sz w:val="24"/>
          <w:szCs w:val="24"/>
        </w:rPr>
        <w:t>(ISBN 978-601-80496-3-7).</w:t>
      </w:r>
    </w:p>
    <w:p w:rsidR="00E06406" w:rsidRPr="00C16AA6" w:rsidRDefault="00FE66BA" w:rsidP="00C16AA6">
      <w:pPr>
        <w:tabs>
          <w:tab w:val="left" w:pos="176"/>
        </w:tabs>
        <w:spacing w:after="0" w:line="336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</w:pP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>Статьи международн</w:t>
      </w:r>
      <w:r w:rsidR="00E06406"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>ые</w:t>
      </w: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>, индексируем</w:t>
      </w:r>
      <w:r w:rsidR="00E06406"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>ые</w:t>
      </w: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 xml:space="preserve"> базами данных Web of Science или Scopus</w:t>
      </w:r>
      <w:r w:rsidR="00E06406"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>:</w:t>
      </w:r>
    </w:p>
    <w:p w:rsidR="00E06406" w:rsidRPr="00C16AA6" w:rsidRDefault="00E06406" w:rsidP="00C16AA6">
      <w:pPr>
        <w:tabs>
          <w:tab w:val="left" w:pos="176"/>
          <w:tab w:val="left" w:pos="1134"/>
        </w:tabs>
        <w:spacing w:after="0" w:line="336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16AA6">
        <w:rPr>
          <w:rFonts w:ascii="Times New Roman" w:hAnsi="Times New Roman" w:cs="Times New Roman"/>
          <w:sz w:val="24"/>
          <w:szCs w:val="24"/>
          <w:lang w:val="kk-KZ"/>
        </w:rPr>
        <w:t>1</w:t>
      </w:r>
      <w:r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 xml:space="preserve"> </w:t>
      </w:r>
      <w:r w:rsidR="00C16AA6" w:rsidRPr="00C16AA6"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 xml:space="preserve"> </w:t>
      </w:r>
      <w:proofErr w:type="spellStart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>Baktybayeva</w:t>
      </w:r>
      <w:proofErr w:type="spellEnd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>Lyailya</w:t>
      </w:r>
      <w:proofErr w:type="spellEnd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, Yu Valentina, </w:t>
      </w:r>
      <w:proofErr w:type="spellStart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>Zazybin</w:t>
      </w:r>
      <w:proofErr w:type="spellEnd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 Alexey, </w:t>
      </w:r>
      <w:proofErr w:type="spellStart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>Zolotareva</w:t>
      </w:r>
      <w:proofErr w:type="spellEnd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 Darya, and </w:t>
      </w:r>
      <w:proofErr w:type="spellStart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>Dauletbakov</w:t>
      </w:r>
      <w:proofErr w:type="spellEnd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>Anuar</w:t>
      </w:r>
      <w:proofErr w:type="spellEnd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. Activation of Leukopoiesis in Rat Blood with Trimecaine-Based Ionic Compounds//BioMed Research International. </w:t>
      </w:r>
      <w:r w:rsidR="00FE66BA" w:rsidRPr="00C16AA6">
        <w:rPr>
          <w:rFonts w:ascii="Times New Roman" w:hAnsi="Times New Roman" w:cs="Times New Roman"/>
          <w:sz w:val="24"/>
          <w:szCs w:val="24"/>
          <w:lang w:val="en-US"/>
        </w:rPr>
        <w:t>-</w:t>
      </w:r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 2020</w:t>
      </w:r>
      <w:r w:rsidR="00EB29D5" w:rsidRPr="00C16AA6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="00FE66BA" w:rsidRPr="00C16AA6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EB29D5" w:rsidRPr="00C16AA6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Article ID 7636290. 7 pages. </w:t>
      </w:r>
      <w:hyperlink r:id="rId71" w:history="1">
        <w:r w:rsidR="00EB29D5" w:rsidRPr="00C16AA6">
          <w:rPr>
            <w:rStyle w:val="af"/>
            <w:rFonts w:ascii="Times New Roman" w:eastAsia="PMingLiU" w:hAnsi="Times New Roman"/>
            <w:sz w:val="24"/>
            <w:szCs w:val="24"/>
            <w:lang w:val="en-US"/>
          </w:rPr>
          <w:t>https://doi.org/10.1155/2020/7636290</w:t>
        </w:r>
      </w:hyperlink>
      <w:r w:rsidR="00EB29D5" w:rsidRPr="00C16AA6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IF 2,197, </w:t>
      </w:r>
      <w:proofErr w:type="spellStart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>WoS</w:t>
      </w:r>
      <w:proofErr w:type="spellEnd"/>
      <w:r w:rsidR="00EB29D5" w:rsidRPr="00C16AA6">
        <w:rPr>
          <w:rFonts w:ascii="Times New Roman" w:hAnsi="Times New Roman" w:cs="Times New Roman"/>
          <w:sz w:val="24"/>
          <w:szCs w:val="24"/>
          <w:lang w:val="en-US"/>
        </w:rPr>
        <w:t xml:space="preserve"> Q2, Scopus percentile 64 %).</w:t>
      </w:r>
    </w:p>
    <w:p w:rsidR="00EB29D5" w:rsidRPr="00C16AA6" w:rsidRDefault="00EB29D5" w:rsidP="00BD27A6">
      <w:pPr>
        <w:pStyle w:val="a9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line="336" w:lineRule="auto"/>
        <w:ind w:left="0" w:firstLine="709"/>
        <w:jc w:val="both"/>
        <w:rPr>
          <w:bCs/>
          <w:color w:val="000000"/>
          <w:lang w:val="kk-KZ" w:bidi="fa-IR"/>
        </w:rPr>
      </w:pPr>
      <w:r w:rsidRPr="00C16AA6">
        <w:rPr>
          <w:color w:val="000000"/>
          <w:lang w:val="en-US" w:bidi="fa-IR"/>
        </w:rPr>
        <w:t xml:space="preserve">Ten </w:t>
      </w:r>
      <w:proofErr w:type="spellStart"/>
      <w:r w:rsidRPr="00C16AA6">
        <w:rPr>
          <w:color w:val="000000"/>
          <w:lang w:val="en-US" w:bidi="fa-IR"/>
        </w:rPr>
        <w:t>Assel</w:t>
      </w:r>
      <w:proofErr w:type="spellEnd"/>
      <w:r w:rsidRPr="00C16AA6">
        <w:rPr>
          <w:color w:val="000000"/>
          <w:lang w:val="en-US"/>
        </w:rPr>
        <w:t xml:space="preserve">, </w:t>
      </w:r>
      <w:proofErr w:type="spellStart"/>
      <w:r w:rsidRPr="00C16AA6">
        <w:rPr>
          <w:color w:val="000000"/>
          <w:lang w:val="en-US"/>
        </w:rPr>
        <w:t>Zazybin</w:t>
      </w:r>
      <w:proofErr w:type="spellEnd"/>
      <w:r w:rsidRPr="00C16AA6">
        <w:rPr>
          <w:color w:val="000000"/>
          <w:lang w:val="en-US"/>
        </w:rPr>
        <w:t xml:space="preserve"> Alexey, </w:t>
      </w:r>
      <w:proofErr w:type="spellStart"/>
      <w:r w:rsidRPr="00C16AA6">
        <w:rPr>
          <w:color w:val="000000"/>
          <w:kern w:val="24"/>
          <w:lang w:val="en-US"/>
        </w:rPr>
        <w:t>Zolotareva</w:t>
      </w:r>
      <w:proofErr w:type="spellEnd"/>
      <w:r w:rsidRPr="00C16AA6">
        <w:rPr>
          <w:color w:val="000000"/>
          <w:kern w:val="24"/>
          <w:lang w:val="en-US"/>
        </w:rPr>
        <w:t xml:space="preserve"> Darya, </w:t>
      </w:r>
      <w:proofErr w:type="spellStart"/>
      <w:r w:rsidRPr="00C16AA6">
        <w:rPr>
          <w:color w:val="000000"/>
          <w:kern w:val="24"/>
          <w:lang w:val="en-US"/>
        </w:rPr>
        <w:t>Dauletbakov</w:t>
      </w:r>
      <w:proofErr w:type="spellEnd"/>
      <w:r w:rsidRPr="00C16AA6">
        <w:rPr>
          <w:color w:val="000000"/>
          <w:kern w:val="24"/>
          <w:lang w:val="en-US"/>
        </w:rPr>
        <w:t xml:space="preserve"> </w:t>
      </w:r>
      <w:proofErr w:type="spellStart"/>
      <w:r w:rsidRPr="00C16AA6">
        <w:rPr>
          <w:color w:val="000000"/>
          <w:kern w:val="24"/>
          <w:lang w:val="en-US"/>
        </w:rPr>
        <w:t>Anuar</w:t>
      </w:r>
      <w:proofErr w:type="spellEnd"/>
      <w:r w:rsidRPr="00C16AA6">
        <w:rPr>
          <w:color w:val="000000"/>
          <w:kern w:val="24"/>
          <w:lang w:val="en-US"/>
        </w:rPr>
        <w:t xml:space="preserve">, </w:t>
      </w:r>
      <w:proofErr w:type="spellStart"/>
      <w:r w:rsidRPr="00C16AA6">
        <w:rPr>
          <w:color w:val="000000"/>
          <w:kern w:val="24"/>
          <w:lang w:val="en-US"/>
        </w:rPr>
        <w:t>Rafikova</w:t>
      </w:r>
      <w:proofErr w:type="spellEnd"/>
      <w:r w:rsidRPr="00C16AA6">
        <w:rPr>
          <w:color w:val="000000"/>
          <w:kern w:val="24"/>
          <w:lang w:val="en-US"/>
        </w:rPr>
        <w:t xml:space="preserve"> </w:t>
      </w:r>
      <w:proofErr w:type="spellStart"/>
      <w:r w:rsidRPr="00C16AA6">
        <w:rPr>
          <w:color w:val="000000"/>
          <w:kern w:val="24"/>
          <w:lang w:val="en-US"/>
        </w:rPr>
        <w:t>Khadichahan</w:t>
      </w:r>
      <w:proofErr w:type="spellEnd"/>
      <w:r w:rsidRPr="00C16AA6">
        <w:rPr>
          <w:color w:val="000000"/>
          <w:kern w:val="24"/>
          <w:lang w:val="en-US"/>
        </w:rPr>
        <w:t xml:space="preserve">, Yu Valentina and </w:t>
      </w:r>
      <w:proofErr w:type="spellStart"/>
      <w:r w:rsidRPr="00C16AA6">
        <w:rPr>
          <w:color w:val="000000"/>
          <w:kern w:val="24"/>
          <w:lang w:val="en-US"/>
        </w:rPr>
        <w:t>Giner</w:t>
      </w:r>
      <w:proofErr w:type="spellEnd"/>
      <w:r w:rsidRPr="00C16AA6">
        <w:rPr>
          <w:color w:val="000000"/>
          <w:kern w:val="24"/>
          <w:lang w:val="en-US"/>
        </w:rPr>
        <w:t xml:space="preserve"> Beatriz. </w:t>
      </w:r>
      <w:r w:rsidRPr="00C16AA6">
        <w:rPr>
          <w:bCs/>
          <w:color w:val="000000"/>
          <w:lang w:val="en-US"/>
        </w:rPr>
        <w:t xml:space="preserve">Ionic Liquids in </w:t>
      </w:r>
      <w:proofErr w:type="spellStart"/>
      <w:r w:rsidRPr="00C16AA6">
        <w:rPr>
          <w:bCs/>
          <w:color w:val="000000"/>
          <w:lang w:val="en-US"/>
        </w:rPr>
        <w:t>Agrochemistry</w:t>
      </w:r>
      <w:proofErr w:type="spellEnd"/>
      <w:r w:rsidRPr="00C16AA6">
        <w:rPr>
          <w:bCs/>
          <w:color w:val="000000"/>
          <w:lang w:val="en-US"/>
        </w:rPr>
        <w:t xml:space="preserve">// Current Organic Chemistry. </w:t>
      </w:r>
      <w:r w:rsidR="00FE66BA" w:rsidRPr="00C16AA6">
        <w:rPr>
          <w:bCs/>
          <w:color w:val="000000"/>
          <w:lang w:val="en-US"/>
        </w:rPr>
        <w:t>-</w:t>
      </w:r>
      <w:r w:rsidRPr="00C16AA6">
        <w:rPr>
          <w:bCs/>
          <w:color w:val="000000"/>
          <w:lang w:val="en-US"/>
        </w:rPr>
        <w:t xml:space="preserve"> 2020. </w:t>
      </w:r>
      <w:r w:rsidR="00FE66BA" w:rsidRPr="00C16AA6">
        <w:rPr>
          <w:bCs/>
          <w:color w:val="000000"/>
          <w:lang w:val="en-US"/>
        </w:rPr>
        <w:t>-</w:t>
      </w:r>
      <w:r w:rsidRPr="00C16AA6">
        <w:rPr>
          <w:bCs/>
          <w:color w:val="000000"/>
          <w:lang w:val="en-US"/>
        </w:rPr>
        <w:t xml:space="preserve">Vol. 24. </w:t>
      </w:r>
      <w:r w:rsidR="00FE66BA" w:rsidRPr="00C16AA6">
        <w:rPr>
          <w:bCs/>
          <w:color w:val="000000"/>
          <w:lang w:val="en-US"/>
        </w:rPr>
        <w:t>-</w:t>
      </w:r>
      <w:r w:rsidRPr="00C16AA6">
        <w:rPr>
          <w:bCs/>
          <w:color w:val="000000"/>
          <w:lang w:val="en-US"/>
        </w:rPr>
        <w:t xml:space="preserve"> N 11</w:t>
      </w:r>
      <w:r w:rsidR="00FE66BA" w:rsidRPr="00C16AA6">
        <w:rPr>
          <w:bCs/>
          <w:color w:val="000000"/>
          <w:lang w:val="en-US"/>
        </w:rPr>
        <w:t>-</w:t>
      </w:r>
      <w:r w:rsidRPr="00C16AA6">
        <w:rPr>
          <w:bCs/>
          <w:color w:val="000000"/>
          <w:lang w:val="en-US"/>
        </w:rPr>
        <w:t xml:space="preserve"> P.1181-1195. </w:t>
      </w:r>
      <w:r w:rsidRPr="00C16AA6">
        <w:rPr>
          <w:lang w:val="kk-KZ"/>
        </w:rPr>
        <w:t>(</w:t>
      </w:r>
      <w:r w:rsidRPr="00C16AA6">
        <w:rPr>
          <w:lang w:val="en-US"/>
        </w:rPr>
        <w:t xml:space="preserve">IF 2,029, </w:t>
      </w:r>
      <w:proofErr w:type="spellStart"/>
      <w:r w:rsidRPr="00C16AA6">
        <w:rPr>
          <w:lang w:val="en-US"/>
        </w:rPr>
        <w:t>WoS</w:t>
      </w:r>
      <w:proofErr w:type="spellEnd"/>
      <w:r w:rsidRPr="00C16AA6">
        <w:rPr>
          <w:lang w:val="en-US"/>
        </w:rPr>
        <w:t xml:space="preserve"> Q2, Scopus percentile 50 %)</w:t>
      </w:r>
    </w:p>
    <w:p w:rsidR="00E06406" w:rsidRPr="00C16AA6" w:rsidRDefault="00E06406" w:rsidP="00C16AA6">
      <w:pPr>
        <w:pStyle w:val="a9"/>
        <w:tabs>
          <w:tab w:val="left" w:pos="318"/>
        </w:tabs>
        <w:spacing w:line="336" w:lineRule="auto"/>
        <w:jc w:val="both"/>
        <w:rPr>
          <w:b/>
          <w:bCs/>
          <w:i/>
          <w:iCs/>
        </w:rPr>
      </w:pPr>
      <w:r w:rsidRPr="00C16AA6">
        <w:rPr>
          <w:b/>
          <w:bCs/>
          <w:i/>
          <w:iCs/>
        </w:rPr>
        <w:lastRenderedPageBreak/>
        <w:t xml:space="preserve">Статьи республиканские </w:t>
      </w:r>
      <w:r w:rsidRPr="00C16AA6">
        <w:rPr>
          <w:b/>
          <w:bCs/>
          <w:i/>
          <w:iCs/>
          <w:shd w:val="clear" w:color="auto" w:fill="FFFFFF"/>
        </w:rPr>
        <w:t xml:space="preserve">с ненулевым </w:t>
      </w:r>
      <w:proofErr w:type="spellStart"/>
      <w:r w:rsidRPr="00C16AA6">
        <w:rPr>
          <w:b/>
          <w:bCs/>
          <w:i/>
          <w:iCs/>
          <w:shd w:val="clear" w:color="auto" w:fill="FFFFFF"/>
        </w:rPr>
        <w:t>импакт</w:t>
      </w:r>
      <w:proofErr w:type="spellEnd"/>
      <w:r w:rsidRPr="00C16AA6">
        <w:rPr>
          <w:b/>
          <w:bCs/>
          <w:i/>
          <w:iCs/>
          <w:shd w:val="clear" w:color="auto" w:fill="FFFFFF"/>
        </w:rPr>
        <w:t>-фактором</w:t>
      </w:r>
      <w:r w:rsidRPr="00C16AA6">
        <w:rPr>
          <w:b/>
          <w:bCs/>
          <w:i/>
          <w:iCs/>
        </w:rPr>
        <w:t>:</w:t>
      </w:r>
    </w:p>
    <w:p w:rsidR="00EB29D5" w:rsidRPr="00C16AA6" w:rsidRDefault="00EB29D5" w:rsidP="00BD27A6">
      <w:pPr>
        <w:pStyle w:val="a9"/>
        <w:numPr>
          <w:ilvl w:val="0"/>
          <w:numId w:val="20"/>
        </w:numPr>
        <w:tabs>
          <w:tab w:val="left" w:pos="993"/>
        </w:tabs>
        <w:spacing w:line="336" w:lineRule="auto"/>
        <w:ind w:left="0" w:firstLine="709"/>
        <w:jc w:val="both"/>
        <w:rPr>
          <w:bCs/>
          <w:lang w:val="kk-KZ"/>
        </w:rPr>
      </w:pPr>
      <w:r w:rsidRPr="00C16AA6">
        <w:rPr>
          <w:lang w:val="kk-KZ"/>
        </w:rPr>
        <w:t>Жарқынбек Т.Е., Кыстаубаева Н.У., Малмакова А.Е., Фасхутдинов М.Ф.,  Пралиев К.Д., Ю В.К.</w:t>
      </w:r>
      <w:r w:rsidRPr="00C16AA6">
        <w:rPr>
          <w:bCs/>
          <w:lang w:val="kk-KZ"/>
        </w:rPr>
        <w:t xml:space="preserve"> Синтез и строение комплексов пиперидиноксифосфоната </w:t>
      </w:r>
      <w:r w:rsidRPr="00C16AA6">
        <w:rPr>
          <w:lang w:val="kk-KZ"/>
        </w:rPr>
        <w:t xml:space="preserve"> </w:t>
      </w:r>
      <w:r w:rsidRPr="00C16AA6">
        <w:rPr>
          <w:bCs/>
          <w:lang w:val="kk-KZ"/>
        </w:rPr>
        <w:t>с ионами двухвалентных металлов // Хим</w:t>
      </w:r>
      <w:r w:rsidR="00FE66BA" w:rsidRPr="00C16AA6">
        <w:rPr>
          <w:bCs/>
          <w:lang w:val="kk-KZ"/>
        </w:rPr>
        <w:t>.</w:t>
      </w:r>
      <w:r w:rsidRPr="00C16AA6">
        <w:rPr>
          <w:bCs/>
          <w:lang w:val="kk-KZ"/>
        </w:rPr>
        <w:t xml:space="preserve"> журнал</w:t>
      </w:r>
      <w:r w:rsidR="00FE66BA" w:rsidRPr="00C16AA6">
        <w:rPr>
          <w:bCs/>
          <w:lang w:val="kk-KZ"/>
        </w:rPr>
        <w:t xml:space="preserve"> Казахстана</w:t>
      </w:r>
      <w:r w:rsidRPr="00C16AA6">
        <w:rPr>
          <w:lang w:val="kk-KZ"/>
        </w:rPr>
        <w:t xml:space="preserve">. </w:t>
      </w:r>
      <w:r w:rsidR="00FE66BA" w:rsidRPr="00C16AA6">
        <w:rPr>
          <w:lang w:val="kk-KZ"/>
        </w:rPr>
        <w:t>-</w:t>
      </w:r>
      <w:r w:rsidRPr="00C16AA6">
        <w:rPr>
          <w:lang w:val="kk-KZ"/>
        </w:rPr>
        <w:t xml:space="preserve"> </w:t>
      </w:r>
      <w:r w:rsidRPr="00C16AA6">
        <w:rPr>
          <w:bCs/>
          <w:lang w:val="kk-KZ"/>
        </w:rPr>
        <w:t>2020</w:t>
      </w:r>
      <w:r w:rsidRPr="00C16AA6">
        <w:rPr>
          <w:lang w:val="kk-KZ"/>
        </w:rPr>
        <w:t xml:space="preserve">. </w:t>
      </w:r>
      <w:r w:rsidR="00FE66BA" w:rsidRPr="00C16AA6">
        <w:rPr>
          <w:lang w:val="kk-KZ"/>
        </w:rPr>
        <w:t>-</w:t>
      </w:r>
      <w:r w:rsidRPr="00C16AA6">
        <w:rPr>
          <w:lang w:val="kk-KZ"/>
        </w:rPr>
        <w:t xml:space="preserve"> </w:t>
      </w:r>
      <w:r w:rsidRPr="00C16AA6">
        <w:rPr>
          <w:bCs/>
          <w:lang w:val="kk-KZ"/>
        </w:rPr>
        <w:t xml:space="preserve">№ 2. </w:t>
      </w:r>
      <w:r w:rsidR="00FE66BA" w:rsidRPr="00C16AA6">
        <w:rPr>
          <w:bCs/>
          <w:lang w:val="kk-KZ"/>
        </w:rPr>
        <w:t xml:space="preserve">- </w:t>
      </w:r>
      <w:r w:rsidRPr="00C16AA6">
        <w:rPr>
          <w:bCs/>
          <w:lang w:val="kk-KZ"/>
        </w:rPr>
        <w:t xml:space="preserve">С. 180-189 </w:t>
      </w:r>
      <w:r w:rsidRPr="00C16AA6">
        <w:rPr>
          <w:lang w:val="kk-KZ"/>
        </w:rPr>
        <w:t xml:space="preserve">(ИФ </w:t>
      </w:r>
      <w:r w:rsidR="00FE66BA" w:rsidRPr="00C16AA6">
        <w:rPr>
          <w:lang w:val="kk-KZ"/>
        </w:rPr>
        <w:t>-</w:t>
      </w:r>
      <w:r w:rsidRPr="00C16AA6">
        <w:rPr>
          <w:lang w:val="kk-KZ"/>
        </w:rPr>
        <w:t xml:space="preserve"> 0,115 КазБЦ).</w:t>
      </w:r>
    </w:p>
    <w:p w:rsidR="00EB29D5" w:rsidRPr="00C16AA6" w:rsidRDefault="00EB29D5" w:rsidP="00BD27A6">
      <w:pPr>
        <w:pStyle w:val="a9"/>
        <w:numPr>
          <w:ilvl w:val="0"/>
          <w:numId w:val="20"/>
        </w:numPr>
        <w:tabs>
          <w:tab w:val="left" w:pos="993"/>
        </w:tabs>
        <w:spacing w:line="336" w:lineRule="auto"/>
        <w:ind w:left="0" w:firstLine="709"/>
        <w:jc w:val="both"/>
        <w:rPr>
          <w:rFonts w:eastAsia="Calibri"/>
          <w:lang w:val="kk-KZ"/>
        </w:rPr>
      </w:pPr>
      <w:r w:rsidRPr="00C16AA6">
        <w:rPr>
          <w:rFonts w:eastAsia="Calibri"/>
          <w:lang w:val="kk-KZ"/>
        </w:rPr>
        <w:t>Sycheva Ye.S., Mukanova M.S., Yu V.K., Lee T.E., Seilkhanov Т. М. Syntheses and growth-retardant activity of 4-phenylnaphtoxybutynylpiperazines // Изв. научно-технического общества «КАХАК». – 2020. – № 2 (69).  - С. 100-106. (ИФ – 0.103 КазБЦ 0.103)</w:t>
      </w:r>
    </w:p>
    <w:p w:rsidR="00EB29D5" w:rsidRPr="00C16AA6" w:rsidRDefault="00EB29D5" w:rsidP="00BD27A6">
      <w:pPr>
        <w:pStyle w:val="a9"/>
        <w:numPr>
          <w:ilvl w:val="0"/>
          <w:numId w:val="20"/>
        </w:numPr>
        <w:tabs>
          <w:tab w:val="left" w:pos="993"/>
        </w:tabs>
        <w:spacing w:line="336" w:lineRule="auto"/>
        <w:ind w:left="0" w:firstLine="709"/>
        <w:jc w:val="both"/>
        <w:rPr>
          <w:rFonts w:eastAsia="Calibri"/>
          <w:lang w:val="kk-KZ"/>
        </w:rPr>
      </w:pPr>
      <w:r w:rsidRPr="00C16AA6">
        <w:rPr>
          <w:color w:val="333333"/>
          <w:shd w:val="clear" w:color="auto" w:fill="FFFFFF"/>
          <w:lang w:val="kk-KZ"/>
        </w:rPr>
        <w:t>Қалдыбаева А.Б., Малмакова А.Е., Ю В.К., Пірәлиев Қ.Ж. </w:t>
      </w:r>
      <w:r w:rsidRPr="00C16AA6">
        <w:rPr>
          <w:color w:val="333333"/>
          <w:lang w:val="kk-KZ"/>
        </w:rPr>
        <w:t xml:space="preserve">Кейбір </w:t>
      </w:r>
      <w:r w:rsidRPr="00C16AA6">
        <w:rPr>
          <w:color w:val="333333"/>
        </w:rPr>
        <w:t>α</w:t>
      </w:r>
      <w:r w:rsidRPr="00C16AA6">
        <w:rPr>
          <w:color w:val="333333"/>
          <w:lang w:val="kk-KZ"/>
        </w:rPr>
        <w:t>-аминофосфонаттар</w:t>
      </w:r>
      <w:r w:rsidRPr="00C16AA6">
        <w:rPr>
          <w:color w:val="333333"/>
          <w:shd w:val="clear" w:color="auto" w:fill="FFFFFF"/>
          <w:lang w:val="kk-KZ"/>
        </w:rPr>
        <w:t> </w:t>
      </w:r>
      <w:r w:rsidRPr="00C16AA6">
        <w:rPr>
          <w:color w:val="333333"/>
          <w:lang w:val="kk-KZ"/>
        </w:rPr>
        <w:t>синтезі және биологиялық қасиеттері // Хим</w:t>
      </w:r>
      <w:r w:rsidR="00FE66BA" w:rsidRPr="00C16AA6">
        <w:rPr>
          <w:color w:val="333333"/>
          <w:lang w:val="kk-KZ"/>
        </w:rPr>
        <w:t>.</w:t>
      </w:r>
      <w:r w:rsidRPr="00C16AA6">
        <w:rPr>
          <w:color w:val="333333"/>
          <w:lang w:val="kk-KZ"/>
        </w:rPr>
        <w:t xml:space="preserve"> журнал Казахстана</w:t>
      </w:r>
      <w:r w:rsidRPr="00C16AA6">
        <w:rPr>
          <w:rFonts w:eastAsia="Calibri"/>
          <w:lang w:val="kk-KZ"/>
        </w:rPr>
        <w:t xml:space="preserve">. </w:t>
      </w:r>
      <w:r w:rsidR="00FE66BA" w:rsidRPr="00C16AA6">
        <w:rPr>
          <w:rFonts w:eastAsia="Calibri"/>
          <w:lang w:val="kk-KZ"/>
        </w:rPr>
        <w:t>-</w:t>
      </w:r>
      <w:r w:rsidRPr="00C16AA6">
        <w:rPr>
          <w:rFonts w:eastAsia="Calibri"/>
          <w:lang w:val="kk-KZ"/>
        </w:rPr>
        <w:t xml:space="preserve"> </w:t>
      </w:r>
      <w:r w:rsidRPr="00C16AA6">
        <w:rPr>
          <w:color w:val="333333"/>
          <w:lang w:val="kk-KZ"/>
        </w:rPr>
        <w:t xml:space="preserve"> 2020</w:t>
      </w:r>
      <w:r w:rsidRPr="00C16AA6">
        <w:rPr>
          <w:rFonts w:eastAsia="Calibri"/>
          <w:lang w:val="kk-KZ"/>
        </w:rPr>
        <w:t xml:space="preserve">. </w:t>
      </w:r>
      <w:r w:rsidR="00FE66BA" w:rsidRPr="00C16AA6">
        <w:rPr>
          <w:rFonts w:eastAsia="Calibri"/>
          <w:lang w:val="kk-KZ"/>
        </w:rPr>
        <w:t>-</w:t>
      </w:r>
      <w:r w:rsidRPr="00C16AA6">
        <w:rPr>
          <w:rFonts w:eastAsia="Calibri"/>
          <w:lang w:val="kk-KZ"/>
        </w:rPr>
        <w:t xml:space="preserve"> </w:t>
      </w:r>
      <w:r w:rsidRPr="00C16AA6">
        <w:rPr>
          <w:color w:val="333333"/>
          <w:lang w:val="kk-KZ"/>
        </w:rPr>
        <w:t xml:space="preserve"> № 3. </w:t>
      </w:r>
      <w:r w:rsidR="00FE66BA" w:rsidRPr="00C16AA6">
        <w:rPr>
          <w:color w:val="333333"/>
          <w:lang w:val="kk-KZ"/>
        </w:rPr>
        <w:t xml:space="preserve">- </w:t>
      </w:r>
      <w:r w:rsidRPr="00C16AA6">
        <w:rPr>
          <w:color w:val="333333"/>
          <w:lang w:val="kk-KZ"/>
        </w:rPr>
        <w:t xml:space="preserve">63-84  б. </w:t>
      </w:r>
      <w:r w:rsidRPr="00C16AA6">
        <w:rPr>
          <w:rFonts w:eastAsia="Calibri"/>
          <w:lang w:val="kk-KZ"/>
        </w:rPr>
        <w:t xml:space="preserve">(ИФ </w:t>
      </w:r>
      <w:r w:rsidR="00FE66BA" w:rsidRPr="00C16AA6">
        <w:rPr>
          <w:rFonts w:eastAsia="Calibri"/>
          <w:lang w:val="kk-KZ"/>
        </w:rPr>
        <w:t xml:space="preserve">- </w:t>
      </w:r>
      <w:r w:rsidRPr="00C16AA6">
        <w:rPr>
          <w:rFonts w:eastAsia="Calibri"/>
          <w:lang w:val="kk-KZ"/>
        </w:rPr>
        <w:t>0.103 КазБЦ 0.103)</w:t>
      </w:r>
    </w:p>
    <w:p w:rsidR="00FE66BA" w:rsidRPr="00C16AA6" w:rsidRDefault="00FE66BA" w:rsidP="00C16AA6">
      <w:pPr>
        <w:pStyle w:val="a9"/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line="336" w:lineRule="auto"/>
        <w:ind w:left="709"/>
        <w:jc w:val="both"/>
        <w:rPr>
          <w:rFonts w:eastAsia="Calibri"/>
          <w:lang w:val="kk-KZ"/>
        </w:rPr>
      </w:pPr>
      <w:r w:rsidRPr="00C16AA6">
        <w:rPr>
          <w:b/>
          <w:bCs/>
          <w:i/>
          <w:iCs/>
          <w:lang w:val="kk-KZ"/>
        </w:rPr>
        <w:t>Материалы и тезисы докладов международных конференций:</w:t>
      </w:r>
    </w:p>
    <w:p w:rsidR="00EB29D5" w:rsidRPr="00C16AA6" w:rsidRDefault="00EB29D5" w:rsidP="00BD27A6">
      <w:pPr>
        <w:pStyle w:val="a9"/>
        <w:numPr>
          <w:ilvl w:val="0"/>
          <w:numId w:val="21"/>
        </w:numPr>
        <w:tabs>
          <w:tab w:val="left" w:pos="993"/>
        </w:tabs>
        <w:spacing w:line="336" w:lineRule="auto"/>
        <w:ind w:left="0" w:firstLine="709"/>
        <w:jc w:val="both"/>
        <w:rPr>
          <w:lang w:val="en-US"/>
        </w:rPr>
      </w:pPr>
      <w:r w:rsidRPr="00C16AA6">
        <w:rPr>
          <w:lang w:val="kk-KZ"/>
        </w:rPr>
        <w:t xml:space="preserve">Koshetova Zh.A., Malmakova A.E., Zhumanova N.A., Seilkhanov T.M., Praliev K.D., Yu V.K. </w:t>
      </w:r>
      <w:r w:rsidRPr="00C16AA6">
        <w:rPr>
          <w:lang w:val="en-US"/>
        </w:rPr>
        <w:t xml:space="preserve">Synthetic Curcumin-like Remedies // Materials </w:t>
      </w:r>
      <w:r w:rsidRPr="00C16AA6">
        <w:t>о</w:t>
      </w:r>
      <w:r w:rsidRPr="00C16AA6">
        <w:rPr>
          <w:lang w:val="en-US"/>
        </w:rPr>
        <w:t xml:space="preserve">f the 6th International Russian-Kazakh scientific and practical conference «Chemical technology of functional materials». - </w:t>
      </w:r>
      <w:r w:rsidRPr="00C16AA6">
        <w:rPr>
          <w:iCs/>
          <w:lang w:val="en-US"/>
        </w:rPr>
        <w:t xml:space="preserve">June 15-16, 2020. </w:t>
      </w:r>
      <w:r w:rsidRPr="00C16AA6">
        <w:rPr>
          <w:lang w:val="en-US"/>
        </w:rPr>
        <w:t>«</w:t>
      </w:r>
      <w:proofErr w:type="spellStart"/>
      <w:r w:rsidRPr="00C16AA6">
        <w:t>Қазақ</w:t>
      </w:r>
      <w:proofErr w:type="spellEnd"/>
      <w:r w:rsidRPr="00C16AA6">
        <w:rPr>
          <w:lang w:val="en-US"/>
        </w:rPr>
        <w:t xml:space="preserve"> </w:t>
      </w:r>
      <w:proofErr w:type="spellStart"/>
      <w:r w:rsidRPr="00C16AA6">
        <w:t>университеті</w:t>
      </w:r>
      <w:proofErr w:type="spellEnd"/>
      <w:r w:rsidRPr="00C16AA6">
        <w:rPr>
          <w:lang w:val="en-US"/>
        </w:rPr>
        <w:t xml:space="preserve">» 2020. </w:t>
      </w:r>
      <w:r w:rsidRPr="00C16AA6">
        <w:t>Алматы</w:t>
      </w:r>
      <w:r w:rsidRPr="00C16AA6">
        <w:rPr>
          <w:lang w:val="en-US"/>
        </w:rPr>
        <w:t xml:space="preserve">, </w:t>
      </w:r>
      <w:r w:rsidRPr="00C16AA6">
        <w:t>С</w:t>
      </w:r>
      <w:r w:rsidRPr="00C16AA6">
        <w:rPr>
          <w:lang w:val="en-US"/>
        </w:rPr>
        <w:t>. 81-85.</w:t>
      </w:r>
    </w:p>
    <w:p w:rsidR="00EB29D5" w:rsidRPr="00C16AA6" w:rsidRDefault="00EB29D5" w:rsidP="00BD27A6">
      <w:pPr>
        <w:pStyle w:val="a9"/>
        <w:numPr>
          <w:ilvl w:val="0"/>
          <w:numId w:val="21"/>
        </w:numPr>
        <w:tabs>
          <w:tab w:val="left" w:pos="993"/>
        </w:tabs>
        <w:spacing w:line="336" w:lineRule="auto"/>
        <w:ind w:left="0" w:firstLine="709"/>
        <w:jc w:val="both"/>
      </w:pPr>
      <w:proofErr w:type="spellStart"/>
      <w:r w:rsidRPr="00C16AA6">
        <w:t>Малмакова</w:t>
      </w:r>
      <w:proofErr w:type="spellEnd"/>
      <w:r w:rsidRPr="00C16AA6">
        <w:t xml:space="preserve"> А.Е., Ю В.К., </w:t>
      </w:r>
      <w:proofErr w:type="spellStart"/>
      <w:r w:rsidRPr="00C16AA6">
        <w:t>Токсеитова</w:t>
      </w:r>
      <w:proofErr w:type="spellEnd"/>
      <w:r w:rsidRPr="00C16AA6">
        <w:t xml:space="preserve"> А.Д., Ким Ю.Ю., </w:t>
      </w:r>
      <w:proofErr w:type="spellStart"/>
      <w:r w:rsidRPr="00C16AA6">
        <w:t>Пралиев</w:t>
      </w:r>
      <w:proofErr w:type="spellEnd"/>
      <w:r w:rsidRPr="00C16AA6">
        <w:t xml:space="preserve"> К.Д. «Умные» биологически активные материалы // Материалы 6-ой Международной Российско-Казахстанской научно-практической конференции «Химические технологии функциональных материалов». - 15-16 июня 2020 года. Алматы, С. 102-106.</w:t>
      </w:r>
    </w:p>
    <w:p w:rsidR="00EB29D5" w:rsidRPr="00C16AA6" w:rsidRDefault="00EB29D5" w:rsidP="00BD27A6">
      <w:pPr>
        <w:pStyle w:val="a9"/>
        <w:numPr>
          <w:ilvl w:val="0"/>
          <w:numId w:val="21"/>
        </w:numPr>
        <w:tabs>
          <w:tab w:val="left" w:pos="567"/>
          <w:tab w:val="left" w:pos="993"/>
        </w:tabs>
        <w:spacing w:line="336" w:lineRule="auto"/>
        <w:ind w:left="0" w:firstLine="709"/>
        <w:jc w:val="both"/>
        <w:rPr>
          <w:rFonts w:eastAsia="Calibri"/>
        </w:rPr>
      </w:pPr>
      <w:r w:rsidRPr="00C16AA6">
        <w:rPr>
          <w:rFonts w:eastAsia="Calibri"/>
        </w:rPr>
        <w:t xml:space="preserve">Сычева Е.С., Муканова М.С., Ю В.К. Синтез новых 1-нафтоксибутинил-1,4-дифенилпиперидинов // Актуальные вопросы химической технологии и защиты окружающей среды: Сбор. матер. </w:t>
      </w:r>
      <w:r w:rsidRPr="00C16AA6">
        <w:rPr>
          <w:rFonts w:eastAsia="Calibri"/>
          <w:lang w:val="en-US"/>
        </w:rPr>
        <w:t>VII</w:t>
      </w:r>
      <w:r w:rsidRPr="00C16AA6">
        <w:rPr>
          <w:rFonts w:eastAsia="Calibri"/>
        </w:rPr>
        <w:t xml:space="preserve">I </w:t>
      </w:r>
      <w:proofErr w:type="spellStart"/>
      <w:r w:rsidRPr="00C16AA6">
        <w:rPr>
          <w:rFonts w:eastAsia="Calibri"/>
        </w:rPr>
        <w:t>Всеросс</w:t>
      </w:r>
      <w:proofErr w:type="spellEnd"/>
      <w:r w:rsidRPr="00C16AA6">
        <w:rPr>
          <w:rFonts w:eastAsia="Calibri"/>
        </w:rPr>
        <w:t xml:space="preserve">. </w:t>
      </w:r>
      <w:proofErr w:type="spellStart"/>
      <w:r w:rsidRPr="00C16AA6">
        <w:rPr>
          <w:rFonts w:eastAsia="Calibri"/>
        </w:rPr>
        <w:t>конф</w:t>
      </w:r>
      <w:proofErr w:type="spellEnd"/>
      <w:r w:rsidRPr="00C16AA6">
        <w:rPr>
          <w:rFonts w:eastAsia="Calibri"/>
        </w:rPr>
        <w:t xml:space="preserve">. с </w:t>
      </w:r>
      <w:proofErr w:type="spellStart"/>
      <w:r w:rsidRPr="00C16AA6">
        <w:rPr>
          <w:rFonts w:eastAsia="Calibri"/>
        </w:rPr>
        <w:t>междунар</w:t>
      </w:r>
      <w:proofErr w:type="spellEnd"/>
      <w:r w:rsidRPr="00C16AA6">
        <w:rPr>
          <w:rFonts w:eastAsia="Calibri"/>
        </w:rPr>
        <w:t>. участием. – Чебоксары. – 2020. – С. 245.</w:t>
      </w:r>
    </w:p>
    <w:p w:rsidR="00FE66BA" w:rsidRPr="00C16AA6" w:rsidRDefault="00FE66BA" w:rsidP="00C16AA6">
      <w:pPr>
        <w:pStyle w:val="a9"/>
        <w:tabs>
          <w:tab w:val="left" w:pos="567"/>
          <w:tab w:val="left" w:pos="993"/>
        </w:tabs>
        <w:spacing w:line="336" w:lineRule="auto"/>
        <w:ind w:left="0" w:firstLine="709"/>
        <w:jc w:val="both"/>
        <w:rPr>
          <w:rFonts w:eastAsia="Calibri"/>
          <w:b/>
          <w:bCs/>
          <w:i/>
          <w:iCs/>
        </w:rPr>
      </w:pPr>
      <w:r w:rsidRPr="00C16AA6">
        <w:rPr>
          <w:rFonts w:eastAsia="Calibri"/>
          <w:b/>
          <w:bCs/>
          <w:i/>
          <w:iCs/>
        </w:rPr>
        <w:t>Патенты:</w:t>
      </w:r>
    </w:p>
    <w:p w:rsidR="00EB29D5" w:rsidRPr="00C16AA6" w:rsidRDefault="00EB29D5" w:rsidP="00BD27A6">
      <w:pPr>
        <w:pStyle w:val="a9"/>
        <w:numPr>
          <w:ilvl w:val="0"/>
          <w:numId w:val="22"/>
        </w:numPr>
        <w:tabs>
          <w:tab w:val="left" w:pos="993"/>
        </w:tabs>
        <w:spacing w:line="336" w:lineRule="auto"/>
        <w:ind w:left="0" w:firstLine="709"/>
        <w:jc w:val="both"/>
        <w:rPr>
          <w:lang w:val="kk-KZ"/>
        </w:rPr>
      </w:pPr>
      <w:r w:rsidRPr="00C16AA6">
        <w:rPr>
          <w:lang w:val="kk-KZ"/>
        </w:rPr>
        <w:t xml:space="preserve">Патент на полезную модель </w:t>
      </w:r>
      <w:r w:rsidR="00F96597" w:rsidRPr="00C16AA6">
        <w:t xml:space="preserve">РК № </w:t>
      </w:r>
      <w:r w:rsidRPr="00C16AA6">
        <w:rPr>
          <w:lang w:val="kk-KZ"/>
        </w:rPr>
        <w:t xml:space="preserve">4783. </w:t>
      </w:r>
      <w:r w:rsidRPr="00C16AA6">
        <w:t>Комплекс диэтил[(3-(1</w:t>
      </w:r>
      <w:r w:rsidRPr="00C16AA6">
        <w:rPr>
          <w:i/>
        </w:rPr>
        <w:t>H</w:t>
      </w:r>
      <w:r w:rsidRPr="00C16AA6">
        <w:t>-имидазол-1-</w:t>
      </w:r>
      <w:proofErr w:type="gramStart"/>
      <w:r w:rsidRPr="00C16AA6">
        <w:t>ил)пропиламино</w:t>
      </w:r>
      <w:proofErr w:type="gramEnd"/>
      <w:r w:rsidRPr="00C16AA6">
        <w:t>)(2-фторфенил)метил]фосфоната с β-</w:t>
      </w:r>
      <w:proofErr w:type="spellStart"/>
      <w:r w:rsidRPr="00C16AA6">
        <w:t>циклодекстрином</w:t>
      </w:r>
      <w:proofErr w:type="spellEnd"/>
      <w:r w:rsidRPr="00C16AA6">
        <w:t xml:space="preserve"> обладающий  </w:t>
      </w:r>
      <w:proofErr w:type="spellStart"/>
      <w:r w:rsidRPr="00C16AA6">
        <w:t>ростстимулирующей</w:t>
      </w:r>
      <w:proofErr w:type="spellEnd"/>
      <w:r w:rsidRPr="00C16AA6">
        <w:t xml:space="preserve"> активностью // </w:t>
      </w:r>
      <w:proofErr w:type="spellStart"/>
      <w:r w:rsidRPr="00C16AA6">
        <w:t>Пралиев</w:t>
      </w:r>
      <w:proofErr w:type="spellEnd"/>
      <w:r w:rsidRPr="00C16AA6">
        <w:t xml:space="preserve"> К.Д.</w:t>
      </w:r>
      <w:r w:rsidRPr="00C16AA6">
        <w:rPr>
          <w:lang w:val="kk-KZ"/>
        </w:rPr>
        <w:t xml:space="preserve">, </w:t>
      </w:r>
      <w:r w:rsidRPr="00C16AA6">
        <w:t>Ю В К.,</w:t>
      </w:r>
      <w:r w:rsidRPr="00C16AA6">
        <w:rPr>
          <w:lang w:val="kk-KZ"/>
        </w:rPr>
        <w:t xml:space="preserve"> Малмакова А.Е., Қалдыбаева А.Б.</w:t>
      </w:r>
      <w:r w:rsidRPr="00C16AA6">
        <w:t xml:space="preserve"> </w:t>
      </w:r>
      <w:r w:rsidRPr="00C16AA6">
        <w:rPr>
          <w:lang w:val="kk-KZ"/>
        </w:rPr>
        <w:t>Токсеитова А.Д</w:t>
      </w:r>
      <w:r w:rsidRPr="00C16AA6">
        <w:t>.</w:t>
      </w:r>
      <w:r w:rsidRPr="00C16AA6">
        <w:rPr>
          <w:lang w:val="kk-KZ"/>
        </w:rPr>
        <w:t>,</w:t>
      </w:r>
      <w:r w:rsidRPr="00C16AA6">
        <w:rPr>
          <w:b/>
          <w:bCs/>
        </w:rPr>
        <w:t xml:space="preserve"> </w:t>
      </w:r>
      <w:r w:rsidRPr="00C16AA6">
        <w:rPr>
          <w:lang w:val="kk-KZ"/>
        </w:rPr>
        <w:t xml:space="preserve">Ли Т. </w:t>
      </w:r>
      <w:proofErr w:type="spellStart"/>
      <w:r w:rsidR="00A97842" w:rsidRPr="00C16AA6">
        <w:rPr>
          <w:color w:val="000000"/>
        </w:rPr>
        <w:t>заявл</w:t>
      </w:r>
      <w:proofErr w:type="spellEnd"/>
      <w:r w:rsidR="00A97842" w:rsidRPr="00C16AA6">
        <w:rPr>
          <w:color w:val="000000"/>
        </w:rPr>
        <w:t xml:space="preserve">. 18.07.2019; </w:t>
      </w:r>
      <w:proofErr w:type="spellStart"/>
      <w:r w:rsidR="00A97842" w:rsidRPr="00C16AA6">
        <w:rPr>
          <w:color w:val="000000"/>
        </w:rPr>
        <w:t>опубл</w:t>
      </w:r>
      <w:proofErr w:type="spellEnd"/>
      <w:r w:rsidR="00A97842" w:rsidRPr="00C16AA6">
        <w:rPr>
          <w:color w:val="000000"/>
        </w:rPr>
        <w:t xml:space="preserve">. </w:t>
      </w:r>
      <w:r w:rsidR="00A97842" w:rsidRPr="00C16AA6">
        <w:rPr>
          <w:lang w:val="kk-KZ"/>
        </w:rPr>
        <w:t>24.07.2020 г.,</w:t>
      </w:r>
      <w:r w:rsidR="00A97842" w:rsidRPr="00C16AA6">
        <w:rPr>
          <w:color w:val="000000"/>
        </w:rPr>
        <w:t xml:space="preserve"> </w:t>
      </w:r>
      <w:proofErr w:type="spellStart"/>
      <w:r w:rsidR="00A97842" w:rsidRPr="00C16AA6">
        <w:rPr>
          <w:color w:val="000000"/>
        </w:rPr>
        <w:t>бюл</w:t>
      </w:r>
      <w:proofErr w:type="spellEnd"/>
      <w:r w:rsidR="00A97842" w:rsidRPr="00C16AA6">
        <w:rPr>
          <w:color w:val="000000"/>
        </w:rPr>
        <w:t xml:space="preserve">. № 29. </w:t>
      </w:r>
      <w:r w:rsidR="00FE66BA" w:rsidRPr="00C16AA6">
        <w:rPr>
          <w:color w:val="000000"/>
        </w:rPr>
        <w:t>-</w:t>
      </w:r>
      <w:r w:rsidR="00A97842" w:rsidRPr="00C16AA6">
        <w:rPr>
          <w:color w:val="000000"/>
        </w:rPr>
        <w:t xml:space="preserve"> </w:t>
      </w:r>
      <w:r w:rsidR="0011636B" w:rsidRPr="00C16AA6">
        <w:rPr>
          <w:color w:val="000000"/>
        </w:rPr>
        <w:t>4</w:t>
      </w:r>
      <w:r w:rsidR="00A97842" w:rsidRPr="00C16AA6">
        <w:rPr>
          <w:color w:val="000000"/>
        </w:rPr>
        <w:t xml:space="preserve"> с</w:t>
      </w:r>
      <w:r w:rsidR="0011636B" w:rsidRPr="00C16AA6">
        <w:rPr>
          <w:color w:val="000000"/>
        </w:rPr>
        <w:t>.</w:t>
      </w:r>
    </w:p>
    <w:p w:rsidR="00EB29D5" w:rsidRPr="00C16AA6" w:rsidRDefault="00EB29D5" w:rsidP="00BD27A6">
      <w:pPr>
        <w:pStyle w:val="a9"/>
        <w:numPr>
          <w:ilvl w:val="0"/>
          <w:numId w:val="22"/>
        </w:numPr>
        <w:tabs>
          <w:tab w:val="left" w:pos="993"/>
        </w:tabs>
        <w:spacing w:line="336" w:lineRule="auto"/>
        <w:ind w:left="0" w:firstLine="709"/>
        <w:jc w:val="both"/>
      </w:pPr>
      <w:r w:rsidRPr="00C16AA6">
        <w:t xml:space="preserve">Патент на полезную модель РК № 4776. Применение гидрохлорида 4-фенилнафтоксибутинилпиперазина в качестве </w:t>
      </w:r>
      <w:proofErr w:type="spellStart"/>
      <w:r w:rsidRPr="00C16AA6">
        <w:t>местноанестезирующего</w:t>
      </w:r>
      <w:proofErr w:type="spellEnd"/>
      <w:r w:rsidRPr="00C16AA6">
        <w:t xml:space="preserve"> средства / Сычева Е.С., Муканова М.С., Ю В.К., Кадырова Д.М., </w:t>
      </w:r>
      <w:proofErr w:type="spellStart"/>
      <w:r w:rsidRPr="00C16AA6">
        <w:t>Смагулова</w:t>
      </w:r>
      <w:proofErr w:type="spellEnd"/>
      <w:r w:rsidRPr="00C16AA6">
        <w:t xml:space="preserve"> Г.С., </w:t>
      </w:r>
      <w:proofErr w:type="spellStart"/>
      <w:r w:rsidRPr="00C16AA6">
        <w:t>Амиркулова</w:t>
      </w:r>
      <w:proofErr w:type="spellEnd"/>
      <w:r w:rsidRPr="00C16AA6">
        <w:t xml:space="preserve"> М.К. / по заявке №2019/0834.2 от 26.09.2019</w:t>
      </w:r>
      <w:r w:rsidR="00B44ED5" w:rsidRPr="00C16AA6">
        <w:t xml:space="preserve"> </w:t>
      </w:r>
      <w:r w:rsidRPr="00C16AA6">
        <w:t>г</w:t>
      </w:r>
      <w:r w:rsidR="00A97842" w:rsidRPr="00C16AA6">
        <w:rPr>
          <w:color w:val="000000"/>
        </w:rPr>
        <w:t xml:space="preserve">; </w:t>
      </w:r>
      <w:proofErr w:type="spellStart"/>
      <w:r w:rsidR="00A97842" w:rsidRPr="00C16AA6">
        <w:rPr>
          <w:color w:val="000000"/>
        </w:rPr>
        <w:t>опубл</w:t>
      </w:r>
      <w:proofErr w:type="spellEnd"/>
      <w:r w:rsidR="00A97842" w:rsidRPr="00C16AA6">
        <w:rPr>
          <w:color w:val="000000"/>
        </w:rPr>
        <w:t>. 0</w:t>
      </w:r>
      <w:r w:rsidR="0011636B" w:rsidRPr="00C16AA6">
        <w:rPr>
          <w:color w:val="000000"/>
        </w:rPr>
        <w:t>2</w:t>
      </w:r>
      <w:r w:rsidR="00A97842" w:rsidRPr="00C16AA6">
        <w:rPr>
          <w:color w:val="000000"/>
        </w:rPr>
        <w:t>.</w:t>
      </w:r>
      <w:r w:rsidR="0011636B" w:rsidRPr="00C16AA6">
        <w:rPr>
          <w:color w:val="000000"/>
        </w:rPr>
        <w:t>10</w:t>
      </w:r>
      <w:r w:rsidR="00A97842" w:rsidRPr="00C16AA6">
        <w:rPr>
          <w:color w:val="000000"/>
        </w:rPr>
        <w:t xml:space="preserve">.2020, </w:t>
      </w:r>
      <w:proofErr w:type="spellStart"/>
      <w:r w:rsidR="00A97842" w:rsidRPr="00C16AA6">
        <w:rPr>
          <w:color w:val="000000"/>
        </w:rPr>
        <w:t>бюл</w:t>
      </w:r>
      <w:proofErr w:type="spellEnd"/>
      <w:r w:rsidR="00A97842" w:rsidRPr="00C16AA6">
        <w:rPr>
          <w:color w:val="000000"/>
        </w:rPr>
        <w:t xml:space="preserve">. № 39. </w:t>
      </w:r>
      <w:r w:rsidR="00FE66BA" w:rsidRPr="00C16AA6">
        <w:rPr>
          <w:color w:val="000000"/>
        </w:rPr>
        <w:t>-</w:t>
      </w:r>
      <w:r w:rsidR="00A97842" w:rsidRPr="00C16AA6">
        <w:rPr>
          <w:color w:val="000000"/>
        </w:rPr>
        <w:t xml:space="preserve"> </w:t>
      </w:r>
      <w:r w:rsidR="0011636B" w:rsidRPr="00C16AA6">
        <w:rPr>
          <w:color w:val="000000"/>
        </w:rPr>
        <w:t>9</w:t>
      </w:r>
      <w:r w:rsidR="00A97842" w:rsidRPr="00C16AA6">
        <w:rPr>
          <w:color w:val="000000"/>
        </w:rPr>
        <w:t xml:space="preserve"> с</w:t>
      </w:r>
      <w:r w:rsidR="00C16AA6" w:rsidRPr="00C16AA6">
        <w:rPr>
          <w:color w:val="000000"/>
        </w:rPr>
        <w:t>.</w:t>
      </w:r>
    </w:p>
    <w:bookmarkEnd w:id="31"/>
    <w:p w:rsidR="0070044B" w:rsidRPr="0011636B" w:rsidRDefault="0070044B" w:rsidP="00EF04AC">
      <w:pPr>
        <w:tabs>
          <w:tab w:val="left" w:pos="176"/>
        </w:tabs>
        <w:spacing w:after="0" w:line="360" w:lineRule="auto"/>
        <w:ind w:firstLine="567"/>
        <w:jc w:val="both"/>
        <w:rPr>
          <w:rFonts w:ascii="Times New Roman" w:hAnsi="Times New Roman" w:cs="Times New Roman"/>
          <w:iCs/>
          <w:sz w:val="24"/>
          <w:szCs w:val="24"/>
        </w:rPr>
        <w:sectPr w:rsidR="0070044B" w:rsidRPr="0011636B" w:rsidSect="00E148A0">
          <w:pgSz w:w="11909" w:h="16834"/>
          <w:pgMar w:top="1134" w:right="567" w:bottom="1134" w:left="1701" w:header="720" w:footer="720" w:gutter="0"/>
          <w:cols w:space="720"/>
          <w:noEndnote/>
          <w:titlePg/>
          <w:docGrid w:linePitch="299"/>
        </w:sectPr>
      </w:pPr>
    </w:p>
    <w:p w:rsidR="009B3F6F" w:rsidRPr="00F46C22" w:rsidRDefault="00C16AA6" w:rsidP="00EF04AC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46C22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189865</wp:posOffset>
            </wp:positionH>
            <wp:positionV relativeFrom="paragraph">
              <wp:posOffset>483235</wp:posOffset>
            </wp:positionV>
            <wp:extent cx="5287010" cy="7181850"/>
            <wp:effectExtent l="19050" t="0" r="8890" b="0"/>
            <wp:wrapTopAndBottom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01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7B95" w:rsidRPr="00F46C22">
        <w:rPr>
          <w:rFonts w:ascii="Times New Roman" w:hAnsi="Times New Roman" w:cs="Times New Roman"/>
          <w:b/>
          <w:bCs/>
          <w:sz w:val="24"/>
          <w:szCs w:val="24"/>
        </w:rPr>
        <w:t>П</w:t>
      </w:r>
      <w:r w:rsidR="009B3F6F" w:rsidRPr="00F46C22">
        <w:rPr>
          <w:rFonts w:ascii="Times New Roman" w:hAnsi="Times New Roman" w:cs="Times New Roman"/>
          <w:b/>
          <w:bCs/>
          <w:sz w:val="24"/>
          <w:szCs w:val="24"/>
        </w:rPr>
        <w:t>РИЛОЖЕНИЕ Б</w:t>
      </w:r>
    </w:p>
    <w:p w:rsidR="009B3F6F" w:rsidRPr="0011636B" w:rsidRDefault="009B3F6F" w:rsidP="00EF04A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B3F6F" w:rsidRPr="0011636B" w:rsidRDefault="009B3F6F" w:rsidP="00EF04A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1636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39758"/>
            <wp:effectExtent l="19050" t="0" r="317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47017"/>
            <wp:effectExtent l="19050" t="0" r="3175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7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636B">
        <w:rPr>
          <w:rFonts w:ascii="Times New Roman" w:hAnsi="Times New Roman" w:cs="Times New Roman"/>
          <w:sz w:val="24"/>
          <w:szCs w:val="24"/>
        </w:rPr>
        <w:t xml:space="preserve"> </w:t>
      </w:r>
      <w:r w:rsidRPr="0011636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47017"/>
            <wp:effectExtent l="19050" t="0" r="317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7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F6F" w:rsidRPr="0011636B" w:rsidRDefault="009B3F6F" w:rsidP="00EF04AC">
      <w:pPr>
        <w:tabs>
          <w:tab w:val="left" w:pos="0"/>
          <w:tab w:val="left" w:pos="288"/>
          <w:tab w:val="left" w:pos="993"/>
        </w:tabs>
        <w:spacing w:line="360" w:lineRule="auto"/>
        <w:ind w:firstLine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B3F6F" w:rsidRPr="0011636B" w:rsidRDefault="009B3F6F" w:rsidP="00EF04AC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  <w:sectPr w:rsidR="009B3F6F" w:rsidRPr="0011636B" w:rsidSect="00E148A0">
          <w:pgSz w:w="11909" w:h="16834"/>
          <w:pgMar w:top="1134" w:right="567" w:bottom="1134" w:left="1701" w:header="720" w:footer="720" w:gutter="0"/>
          <w:cols w:space="720"/>
          <w:noEndnote/>
          <w:titlePg/>
          <w:docGrid w:linePitch="299"/>
        </w:sectPr>
      </w:pPr>
    </w:p>
    <w:p w:rsidR="00543E5B" w:rsidRPr="00F46C22" w:rsidRDefault="009C7B95" w:rsidP="00EF04AC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F46C22">
        <w:rPr>
          <w:rFonts w:ascii="Times New Roman" w:hAnsi="Times New Roman" w:cs="Times New Roman"/>
          <w:b/>
          <w:bCs/>
          <w:sz w:val="24"/>
          <w:szCs w:val="24"/>
        </w:rPr>
        <w:lastRenderedPageBreak/>
        <w:t>ПРИЛОЖЕНИЕ В</w:t>
      </w:r>
    </w:p>
    <w:p w:rsidR="00B42833" w:rsidRPr="0011636B" w:rsidRDefault="00B42833" w:rsidP="00B42833">
      <w:pPr>
        <w:shd w:val="clear" w:color="auto" w:fill="FFFFFF"/>
        <w:spacing w:after="0" w:line="240" w:lineRule="auto"/>
        <w:ind w:right="-1"/>
        <w:jc w:val="both"/>
        <w:rPr>
          <w:rFonts w:ascii="Times New Roman" w:eastAsia="Times New Roman" w:hAnsi="Times New Roman"/>
          <w:color w:val="333333"/>
          <w:sz w:val="24"/>
          <w:szCs w:val="24"/>
          <w:lang w:eastAsia="ru-RU"/>
        </w:rPr>
      </w:pPr>
      <w:r w:rsidRPr="0011636B">
        <w:rPr>
          <w:noProof/>
          <w:lang w:eastAsia="ru-RU"/>
        </w:rPr>
        <w:drawing>
          <wp:inline distT="0" distB="0" distL="0" distR="0">
            <wp:extent cx="6650591" cy="85915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/>
                    <a:srcRect l="26176" t="16056" r="43383" b="9551"/>
                    <a:stretch/>
                  </pic:blipFill>
                  <pic:spPr bwMode="auto">
                    <a:xfrm>
                      <a:off x="0" y="0"/>
                      <a:ext cx="6689670" cy="8642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833" w:rsidRDefault="001740B6" w:rsidP="001740B6">
      <w:pPr>
        <w:shd w:val="clear" w:color="auto" w:fill="FFFFFF"/>
        <w:spacing w:after="0" w:line="24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100396" cy="8780585"/>
            <wp:effectExtent l="19050" t="0" r="0" b="0"/>
            <wp:docPr id="3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36668" t="11887" r="33586" b="11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396" cy="878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B6" w:rsidRDefault="001740B6" w:rsidP="001740B6">
      <w:pPr>
        <w:shd w:val="clear" w:color="auto" w:fill="FFFFFF"/>
        <w:spacing w:after="0" w:line="24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:rsidR="001740B6" w:rsidRPr="000C6EB7" w:rsidRDefault="001740B6" w:rsidP="001740B6">
      <w:pPr>
        <w:shd w:val="clear" w:color="auto" w:fill="FFFFFF"/>
        <w:spacing w:after="0" w:line="24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36574" cy="8405446"/>
            <wp:effectExtent l="19050" t="0" r="2276" b="0"/>
            <wp:docPr id="3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34075" t="11254" r="33939" b="9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553" cy="840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833" w:rsidRDefault="00B42833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</w:p>
    <w:p w:rsidR="001740B6" w:rsidRDefault="001740B6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  <w:r>
        <w:rPr>
          <w:rFonts w:ascii="Times New Roman" w:hAnsi="Times New Roman"/>
          <w:noProof/>
          <w:spacing w:val="3"/>
          <w:sz w:val="24"/>
          <w:szCs w:val="24"/>
          <w:lang w:eastAsia="ru-RU"/>
        </w:rPr>
        <w:lastRenderedPageBreak/>
        <w:drawing>
          <wp:inline distT="0" distB="0" distL="0" distR="0">
            <wp:extent cx="6166433" cy="8487508"/>
            <wp:effectExtent l="19050" t="0" r="5767" b="0"/>
            <wp:docPr id="3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34103" t="10611" r="33673" b="10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861" cy="8503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B6" w:rsidRDefault="001740B6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  <w:r>
        <w:rPr>
          <w:rFonts w:ascii="Times New Roman" w:hAnsi="Times New Roman"/>
          <w:noProof/>
          <w:spacing w:val="3"/>
          <w:sz w:val="24"/>
          <w:szCs w:val="24"/>
          <w:lang w:eastAsia="ru-RU"/>
        </w:rPr>
        <w:lastRenderedPageBreak/>
        <w:drawing>
          <wp:inline distT="0" distB="0" distL="0" distR="0">
            <wp:extent cx="6440365" cy="8898442"/>
            <wp:effectExtent l="19050" t="0" r="0" b="0"/>
            <wp:docPr id="3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34465" t="9646" r="33369" b="11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958" cy="891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B6" w:rsidRDefault="001740B6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</w:p>
    <w:p w:rsidR="001740B6" w:rsidRDefault="001740B6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  <w:r>
        <w:rPr>
          <w:rFonts w:ascii="Times New Roman" w:hAnsi="Times New Roman"/>
          <w:noProof/>
          <w:spacing w:val="3"/>
          <w:sz w:val="24"/>
          <w:szCs w:val="24"/>
          <w:lang w:eastAsia="ru-RU"/>
        </w:rPr>
        <w:lastRenderedPageBreak/>
        <w:drawing>
          <wp:inline distT="0" distB="0" distL="0" distR="0">
            <wp:extent cx="6346580" cy="8673659"/>
            <wp:effectExtent l="19050" t="0" r="0" b="0"/>
            <wp:docPr id="3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33922" t="8039" r="33492" b="12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580" cy="8673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B6" w:rsidRDefault="001740B6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</w:p>
    <w:p w:rsidR="001740B6" w:rsidRDefault="001740B6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  <w:r>
        <w:rPr>
          <w:rFonts w:ascii="Times New Roman" w:hAnsi="Times New Roman"/>
          <w:noProof/>
          <w:spacing w:val="3"/>
          <w:sz w:val="24"/>
          <w:szCs w:val="24"/>
          <w:lang w:eastAsia="ru-RU"/>
        </w:rPr>
        <w:lastRenderedPageBreak/>
        <w:drawing>
          <wp:inline distT="0" distB="0" distL="0" distR="0">
            <wp:extent cx="6217627" cy="8709545"/>
            <wp:effectExtent l="19050" t="0" r="0" b="0"/>
            <wp:docPr id="39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34304" t="8360" r="33854" b="1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470" cy="8714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B6" w:rsidRDefault="001740B6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  <w:r>
        <w:rPr>
          <w:rFonts w:ascii="Times New Roman" w:hAnsi="Times New Roman"/>
          <w:noProof/>
          <w:spacing w:val="3"/>
          <w:sz w:val="24"/>
          <w:szCs w:val="24"/>
          <w:lang w:eastAsia="ru-RU"/>
        </w:rPr>
        <w:lastRenderedPageBreak/>
        <w:drawing>
          <wp:inline distT="0" distB="0" distL="0" distR="0">
            <wp:extent cx="6663103" cy="8931323"/>
            <wp:effectExtent l="19050" t="0" r="4397" b="0"/>
            <wp:docPr id="4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33740" t="8038" r="33130" b="13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869" cy="895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B6" w:rsidRDefault="001740B6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  <w:r>
        <w:rPr>
          <w:rFonts w:ascii="Times New Roman" w:hAnsi="Times New Roman"/>
          <w:noProof/>
          <w:spacing w:val="3"/>
          <w:sz w:val="24"/>
          <w:szCs w:val="24"/>
          <w:lang w:eastAsia="ru-RU"/>
        </w:rPr>
        <w:lastRenderedPageBreak/>
        <w:drawing>
          <wp:inline distT="0" distB="0" distL="0" distR="0">
            <wp:extent cx="6659293" cy="9326869"/>
            <wp:effectExtent l="19050" t="0" r="8207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34827" t="9646" r="33440" b="11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418" cy="934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B6" w:rsidRPr="001555F6" w:rsidRDefault="001740B6" w:rsidP="00B42833">
      <w:pPr>
        <w:widowControl w:val="0"/>
        <w:spacing w:after="0" w:line="240" w:lineRule="auto"/>
        <w:jc w:val="both"/>
        <w:rPr>
          <w:rFonts w:ascii="Times New Roman" w:hAnsi="Times New Roman"/>
          <w:spacing w:val="3"/>
          <w:sz w:val="24"/>
          <w:szCs w:val="24"/>
        </w:rPr>
      </w:pPr>
      <w:r>
        <w:rPr>
          <w:rFonts w:ascii="Times New Roman" w:hAnsi="Times New Roman"/>
          <w:noProof/>
          <w:spacing w:val="3"/>
          <w:sz w:val="24"/>
          <w:szCs w:val="24"/>
          <w:lang w:eastAsia="ru-RU"/>
        </w:rPr>
        <w:lastRenderedPageBreak/>
        <w:drawing>
          <wp:inline distT="0" distB="0" distL="0" distR="0">
            <wp:extent cx="6381750" cy="9348068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35210" t="10289" r="33854" b="9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045" cy="9370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740B6" w:rsidRPr="001555F6" w:rsidSect="00B42833">
      <w:pgSz w:w="11909" w:h="16834"/>
      <w:pgMar w:top="751" w:right="609" w:bottom="360" w:left="11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54E8E" w:rsidRDefault="00654E8E" w:rsidP="00A36B6D">
      <w:pPr>
        <w:spacing w:after="0" w:line="240" w:lineRule="auto"/>
      </w:pPr>
      <w:r>
        <w:separator/>
      </w:r>
    </w:p>
  </w:endnote>
  <w:endnote w:type="continuationSeparator" w:id="0">
    <w:p w:rsidR="00654E8E" w:rsidRDefault="00654E8E" w:rsidP="00A36B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iriam">
    <w:altName w:val="Miriam"/>
    <w:charset w:val="B1"/>
    <w:family w:val="swiss"/>
    <w:pitch w:val="variable"/>
    <w:sig w:usb0="00000803" w:usb1="00000000" w:usb2="00000000" w:usb3="00000000" w:csb0="0000002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500563"/>
    </w:sdtPr>
    <w:sdtEndPr>
      <w:rPr>
        <w:rFonts w:ascii="Times New Roman" w:hAnsi="Times New Roman"/>
        <w:sz w:val="24"/>
        <w:szCs w:val="24"/>
      </w:rPr>
    </w:sdtEndPr>
    <w:sdtContent>
      <w:p w:rsidR="00043602" w:rsidRPr="00AF0A44" w:rsidRDefault="00043602">
        <w:pPr>
          <w:pStyle w:val="af2"/>
          <w:jc w:val="center"/>
          <w:rPr>
            <w:rFonts w:ascii="Times New Roman" w:hAnsi="Times New Roman"/>
            <w:sz w:val="24"/>
            <w:szCs w:val="24"/>
          </w:rPr>
        </w:pPr>
        <w:r w:rsidRPr="00AF0A44">
          <w:rPr>
            <w:rFonts w:ascii="Times New Roman" w:hAnsi="Times New Roman"/>
            <w:sz w:val="24"/>
            <w:szCs w:val="24"/>
          </w:rPr>
          <w:fldChar w:fldCharType="begin"/>
        </w:r>
        <w:r w:rsidRPr="00AF0A44">
          <w:rPr>
            <w:rFonts w:ascii="Times New Roman" w:hAnsi="Times New Roman"/>
            <w:sz w:val="24"/>
            <w:szCs w:val="24"/>
          </w:rPr>
          <w:instrText xml:space="preserve"> PAGE   \* MERGEFORMAT </w:instrText>
        </w:r>
        <w:r w:rsidRPr="00AF0A44">
          <w:rPr>
            <w:rFonts w:ascii="Times New Roman" w:hAnsi="Times New Roman"/>
            <w:sz w:val="24"/>
            <w:szCs w:val="24"/>
          </w:rPr>
          <w:fldChar w:fldCharType="separate"/>
        </w:r>
        <w:r w:rsidR="003F7485">
          <w:rPr>
            <w:rFonts w:ascii="Times New Roman" w:hAnsi="Times New Roman"/>
            <w:noProof/>
            <w:sz w:val="24"/>
            <w:szCs w:val="24"/>
          </w:rPr>
          <w:t>10</w:t>
        </w:r>
        <w:r w:rsidRPr="00AF0A44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043602" w:rsidRDefault="00043602">
    <w:pPr>
      <w:pStyle w:val="af2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5638969"/>
    </w:sdtPr>
    <w:sdtEndPr/>
    <w:sdtContent>
      <w:p w:rsidR="00043602" w:rsidRDefault="00043602">
        <w:pPr>
          <w:pStyle w:val="af2"/>
          <w:jc w:val="center"/>
        </w:pPr>
        <w:r w:rsidRPr="009F0A9F">
          <w:rPr>
            <w:rFonts w:ascii="Times New Roman" w:hAnsi="Times New Roman"/>
            <w:sz w:val="28"/>
            <w:szCs w:val="28"/>
          </w:rPr>
          <w:fldChar w:fldCharType="begin"/>
        </w:r>
        <w:r w:rsidRPr="009F0A9F">
          <w:rPr>
            <w:rFonts w:ascii="Times New Roman" w:hAnsi="Times New Roman"/>
            <w:sz w:val="28"/>
            <w:szCs w:val="28"/>
          </w:rPr>
          <w:instrText xml:space="preserve"> PAGE   \* MERGEFORMAT </w:instrText>
        </w:r>
        <w:r w:rsidRPr="009F0A9F">
          <w:rPr>
            <w:rFonts w:ascii="Times New Roman" w:hAnsi="Times New Roman"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sz w:val="28"/>
            <w:szCs w:val="28"/>
          </w:rPr>
          <w:t>55</w:t>
        </w:r>
        <w:r w:rsidRPr="009F0A9F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  <w:p w:rsidR="00043602" w:rsidRDefault="00043602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54E8E" w:rsidRDefault="00654E8E" w:rsidP="00A36B6D">
      <w:pPr>
        <w:spacing w:after="0" w:line="240" w:lineRule="auto"/>
      </w:pPr>
      <w:r>
        <w:separator/>
      </w:r>
    </w:p>
  </w:footnote>
  <w:footnote w:type="continuationSeparator" w:id="0">
    <w:p w:rsidR="00654E8E" w:rsidRDefault="00654E8E" w:rsidP="00A36B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B"/>
    <w:multiLevelType w:val="multilevel"/>
    <w:tmpl w:val="9C829D8E"/>
    <w:lvl w:ilvl="0">
      <w:start w:val="1"/>
      <w:numFmt w:val="upperRoman"/>
      <w:pStyle w:val="1"/>
      <w:lvlText w:val="%1."/>
      <w:legacy w:legacy="1" w:legacySpace="144" w:legacyIndent="144"/>
      <w:lvlJc w:val="left"/>
    </w:lvl>
    <w:lvl w:ilvl="1">
      <w:start w:val="1"/>
      <w:numFmt w:val="upperLetter"/>
      <w:pStyle w:val="2"/>
      <w:lvlText w:val="%2."/>
      <w:legacy w:legacy="1" w:legacySpace="144" w:legacyIndent="144"/>
      <w:lvlJc w:val="left"/>
    </w:lvl>
    <w:lvl w:ilvl="2">
      <w:start w:val="1"/>
      <w:numFmt w:val="decimal"/>
      <w:pStyle w:val="3"/>
      <w:lvlText w:val="%3)"/>
      <w:legacy w:legacy="1" w:legacySpace="144" w:legacyIndent="144"/>
      <w:lvlJc w:val="left"/>
    </w:lvl>
    <w:lvl w:ilvl="3">
      <w:start w:val="1"/>
      <w:numFmt w:val="lowerLetter"/>
      <w:pStyle w:val="4"/>
      <w:lvlText w:val="%4)"/>
      <w:lvlJc w:val="left"/>
      <w:pPr>
        <w:ind w:left="1152" w:hanging="720"/>
      </w:pPr>
    </w:lvl>
    <w:lvl w:ilvl="4">
      <w:start w:val="1"/>
      <w:numFmt w:val="decimal"/>
      <w:pStyle w:val="5"/>
      <w:lvlText w:val="(%5)"/>
      <w:legacy w:legacy="1" w:legacySpace="0" w:legacyIndent="720"/>
      <w:lvlJc w:val="left"/>
      <w:pPr>
        <w:ind w:left="1872" w:hanging="720"/>
      </w:pPr>
    </w:lvl>
    <w:lvl w:ilvl="5">
      <w:start w:val="1"/>
      <w:numFmt w:val="lowerLetter"/>
      <w:pStyle w:val="6"/>
      <w:lvlText w:val="(%6)"/>
      <w:legacy w:legacy="1" w:legacySpace="0" w:legacyIndent="720"/>
      <w:lvlJc w:val="left"/>
      <w:pPr>
        <w:ind w:left="2592" w:hanging="720"/>
      </w:pPr>
    </w:lvl>
    <w:lvl w:ilvl="6">
      <w:start w:val="1"/>
      <w:numFmt w:val="lowerRoman"/>
      <w:pStyle w:val="7"/>
      <w:lvlText w:val="(%7)"/>
      <w:legacy w:legacy="1" w:legacySpace="0" w:legacyIndent="720"/>
      <w:lvlJc w:val="left"/>
      <w:pPr>
        <w:ind w:left="3312" w:hanging="720"/>
      </w:pPr>
    </w:lvl>
    <w:lvl w:ilvl="7">
      <w:start w:val="1"/>
      <w:numFmt w:val="lowerLetter"/>
      <w:pStyle w:val="8"/>
      <w:lvlText w:val="(%8)"/>
      <w:legacy w:legacy="1" w:legacySpace="0" w:legacyIndent="720"/>
      <w:lvlJc w:val="left"/>
      <w:pPr>
        <w:ind w:left="4032" w:hanging="720"/>
      </w:pPr>
    </w:lvl>
    <w:lvl w:ilvl="8">
      <w:start w:val="1"/>
      <w:numFmt w:val="lowerRoman"/>
      <w:pStyle w:val="9"/>
      <w:lvlText w:val="(%9)"/>
      <w:legacy w:legacy="1" w:legacySpace="0" w:legacyIndent="720"/>
      <w:lvlJc w:val="left"/>
      <w:pPr>
        <w:ind w:left="4752" w:hanging="720"/>
      </w:pPr>
    </w:lvl>
  </w:abstractNum>
  <w:abstractNum w:abstractNumId="1" w15:restartNumberingAfterBreak="0">
    <w:nsid w:val="0D105BC0"/>
    <w:multiLevelType w:val="hybridMultilevel"/>
    <w:tmpl w:val="A7367020"/>
    <w:lvl w:ilvl="0" w:tplc="302A1A5E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100A7C40"/>
    <w:multiLevelType w:val="hybridMultilevel"/>
    <w:tmpl w:val="D608B118"/>
    <w:lvl w:ilvl="0" w:tplc="C4601AA4">
      <w:start w:val="15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0704B7"/>
    <w:multiLevelType w:val="hybridMultilevel"/>
    <w:tmpl w:val="E0F828F8"/>
    <w:lvl w:ilvl="0" w:tplc="14B6DFF6">
      <w:start w:val="1"/>
      <w:numFmt w:val="decimal"/>
      <w:lvlText w:val="%1"/>
      <w:lvlJc w:val="left"/>
      <w:pPr>
        <w:ind w:left="1287" w:hanging="360"/>
      </w:pPr>
      <w:rPr>
        <w:rFonts w:ascii="Times New Roman" w:eastAsia="Calibri" w:hAnsi="Times New Roman" w:cs="Times New Roman"/>
        <w:b w:val="0"/>
        <w:bCs w:val="0"/>
        <w:sz w:val="24"/>
        <w:szCs w:val="24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1F9E39BC"/>
    <w:multiLevelType w:val="hybridMultilevel"/>
    <w:tmpl w:val="24B6B124"/>
    <w:lvl w:ilvl="0" w:tplc="41407F58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24" w:hanging="360"/>
      </w:pPr>
    </w:lvl>
    <w:lvl w:ilvl="2" w:tplc="2000001B" w:tentative="1">
      <w:start w:val="1"/>
      <w:numFmt w:val="lowerRoman"/>
      <w:lvlText w:val="%3."/>
      <w:lvlJc w:val="right"/>
      <w:pPr>
        <w:ind w:left="2444" w:hanging="180"/>
      </w:pPr>
    </w:lvl>
    <w:lvl w:ilvl="3" w:tplc="2000000F" w:tentative="1">
      <w:start w:val="1"/>
      <w:numFmt w:val="decimal"/>
      <w:lvlText w:val="%4."/>
      <w:lvlJc w:val="left"/>
      <w:pPr>
        <w:ind w:left="3164" w:hanging="360"/>
      </w:pPr>
    </w:lvl>
    <w:lvl w:ilvl="4" w:tplc="20000019" w:tentative="1">
      <w:start w:val="1"/>
      <w:numFmt w:val="lowerLetter"/>
      <w:lvlText w:val="%5."/>
      <w:lvlJc w:val="left"/>
      <w:pPr>
        <w:ind w:left="3884" w:hanging="360"/>
      </w:pPr>
    </w:lvl>
    <w:lvl w:ilvl="5" w:tplc="2000001B" w:tentative="1">
      <w:start w:val="1"/>
      <w:numFmt w:val="lowerRoman"/>
      <w:lvlText w:val="%6."/>
      <w:lvlJc w:val="right"/>
      <w:pPr>
        <w:ind w:left="4604" w:hanging="180"/>
      </w:pPr>
    </w:lvl>
    <w:lvl w:ilvl="6" w:tplc="2000000F" w:tentative="1">
      <w:start w:val="1"/>
      <w:numFmt w:val="decimal"/>
      <w:lvlText w:val="%7."/>
      <w:lvlJc w:val="left"/>
      <w:pPr>
        <w:ind w:left="5324" w:hanging="360"/>
      </w:pPr>
    </w:lvl>
    <w:lvl w:ilvl="7" w:tplc="20000019" w:tentative="1">
      <w:start w:val="1"/>
      <w:numFmt w:val="lowerLetter"/>
      <w:lvlText w:val="%8."/>
      <w:lvlJc w:val="left"/>
      <w:pPr>
        <w:ind w:left="6044" w:hanging="360"/>
      </w:pPr>
    </w:lvl>
    <w:lvl w:ilvl="8" w:tplc="2000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 w15:restartNumberingAfterBreak="0">
    <w:nsid w:val="234134BB"/>
    <w:multiLevelType w:val="hybridMultilevel"/>
    <w:tmpl w:val="FB64B41C"/>
    <w:lvl w:ilvl="0" w:tplc="0D76E67A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257E7B74"/>
    <w:multiLevelType w:val="hybridMultilevel"/>
    <w:tmpl w:val="E332986C"/>
    <w:lvl w:ilvl="0" w:tplc="C6CE4FD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717F5A"/>
    <w:multiLevelType w:val="hybridMultilevel"/>
    <w:tmpl w:val="F7808DAE"/>
    <w:lvl w:ilvl="0" w:tplc="E2A441A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3615988"/>
    <w:multiLevelType w:val="hybridMultilevel"/>
    <w:tmpl w:val="1A7E9614"/>
    <w:lvl w:ilvl="0" w:tplc="D4CE632C">
      <w:start w:val="1"/>
      <w:numFmt w:val="decimal"/>
      <w:lvlText w:val="%1)"/>
      <w:lvlJc w:val="left"/>
      <w:pPr>
        <w:ind w:left="23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65" w:hanging="360"/>
      </w:pPr>
    </w:lvl>
    <w:lvl w:ilvl="2" w:tplc="0419001B" w:tentative="1">
      <w:start w:val="1"/>
      <w:numFmt w:val="lowerRoman"/>
      <w:lvlText w:val="%3."/>
      <w:lvlJc w:val="right"/>
      <w:pPr>
        <w:ind w:left="3785" w:hanging="180"/>
      </w:pPr>
    </w:lvl>
    <w:lvl w:ilvl="3" w:tplc="0419000F" w:tentative="1">
      <w:start w:val="1"/>
      <w:numFmt w:val="decimal"/>
      <w:lvlText w:val="%4."/>
      <w:lvlJc w:val="left"/>
      <w:pPr>
        <w:ind w:left="4505" w:hanging="360"/>
      </w:pPr>
    </w:lvl>
    <w:lvl w:ilvl="4" w:tplc="04190019" w:tentative="1">
      <w:start w:val="1"/>
      <w:numFmt w:val="lowerLetter"/>
      <w:lvlText w:val="%5."/>
      <w:lvlJc w:val="left"/>
      <w:pPr>
        <w:ind w:left="5225" w:hanging="360"/>
      </w:pPr>
    </w:lvl>
    <w:lvl w:ilvl="5" w:tplc="0419001B" w:tentative="1">
      <w:start w:val="1"/>
      <w:numFmt w:val="lowerRoman"/>
      <w:lvlText w:val="%6."/>
      <w:lvlJc w:val="right"/>
      <w:pPr>
        <w:ind w:left="5945" w:hanging="180"/>
      </w:pPr>
    </w:lvl>
    <w:lvl w:ilvl="6" w:tplc="0419000F" w:tentative="1">
      <w:start w:val="1"/>
      <w:numFmt w:val="decimal"/>
      <w:lvlText w:val="%7."/>
      <w:lvlJc w:val="left"/>
      <w:pPr>
        <w:ind w:left="6665" w:hanging="360"/>
      </w:pPr>
    </w:lvl>
    <w:lvl w:ilvl="7" w:tplc="04190019" w:tentative="1">
      <w:start w:val="1"/>
      <w:numFmt w:val="lowerLetter"/>
      <w:lvlText w:val="%8."/>
      <w:lvlJc w:val="left"/>
      <w:pPr>
        <w:ind w:left="7385" w:hanging="360"/>
      </w:pPr>
    </w:lvl>
    <w:lvl w:ilvl="8" w:tplc="041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9" w15:restartNumberingAfterBreak="0">
    <w:nsid w:val="3F1D00E9"/>
    <w:multiLevelType w:val="multilevel"/>
    <w:tmpl w:val="00EE191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71" w:hanging="42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10" w15:restartNumberingAfterBreak="0">
    <w:nsid w:val="415F20AD"/>
    <w:multiLevelType w:val="hybridMultilevel"/>
    <w:tmpl w:val="9F445C70"/>
    <w:lvl w:ilvl="0" w:tplc="302A1A5E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87C1370"/>
    <w:multiLevelType w:val="hybridMultilevel"/>
    <w:tmpl w:val="E4F2CFF4"/>
    <w:lvl w:ilvl="0" w:tplc="FAD2097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4B6C2010"/>
    <w:multiLevelType w:val="hybridMultilevel"/>
    <w:tmpl w:val="948A05EC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 w15:restartNumberingAfterBreak="0">
    <w:nsid w:val="4CFB0E64"/>
    <w:multiLevelType w:val="hybridMultilevel"/>
    <w:tmpl w:val="3216F948"/>
    <w:lvl w:ilvl="0" w:tplc="EC6EE8AA">
      <w:start w:val="1"/>
      <w:numFmt w:val="decimal"/>
      <w:lvlText w:val="%1"/>
      <w:lvlJc w:val="left"/>
      <w:pPr>
        <w:ind w:left="1004" w:hanging="360"/>
      </w:pPr>
      <w:rPr>
        <w:rFonts w:ascii="Times New Roman" w:eastAsia="Times New Roman" w:hAnsi="Times New Roman" w:cs="Times New Roman"/>
        <w:i w:val="0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4" w15:restartNumberingAfterBreak="0">
    <w:nsid w:val="4D1F6B86"/>
    <w:multiLevelType w:val="hybridMultilevel"/>
    <w:tmpl w:val="A85E88FA"/>
    <w:lvl w:ilvl="0" w:tplc="593E1128">
      <w:start w:val="1"/>
      <w:numFmt w:val="decimal"/>
      <w:lvlText w:val="%1"/>
      <w:lvlJc w:val="left"/>
      <w:pPr>
        <w:ind w:left="1429" w:hanging="360"/>
      </w:pPr>
      <w:rPr>
        <w:rFonts w:ascii="Times New Roman" w:eastAsia="PMingLiU" w:hAnsi="Times New Roman" w:cs="Times New Roman" w:hint="default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4EDF7E16"/>
    <w:multiLevelType w:val="hybridMultilevel"/>
    <w:tmpl w:val="FC70F52C"/>
    <w:lvl w:ilvl="0" w:tplc="302A1A5E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6" w15:restartNumberingAfterBreak="0">
    <w:nsid w:val="50F50209"/>
    <w:multiLevelType w:val="hybridMultilevel"/>
    <w:tmpl w:val="8AD8FC32"/>
    <w:lvl w:ilvl="0" w:tplc="11E854F0">
      <w:start w:val="1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bCs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0AF6F70"/>
    <w:multiLevelType w:val="hybridMultilevel"/>
    <w:tmpl w:val="5C4C4478"/>
    <w:lvl w:ilvl="0" w:tplc="302A1A5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3F901DF"/>
    <w:multiLevelType w:val="hybridMultilevel"/>
    <w:tmpl w:val="01568EA8"/>
    <w:lvl w:ilvl="0" w:tplc="C7A224BE">
      <w:start w:val="1"/>
      <w:numFmt w:val="decimal"/>
      <w:lvlText w:val="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9" w15:restartNumberingAfterBreak="0">
    <w:nsid w:val="682E6FA6"/>
    <w:multiLevelType w:val="hybridMultilevel"/>
    <w:tmpl w:val="6C6C03A4"/>
    <w:lvl w:ilvl="0" w:tplc="302A1A5E">
      <w:start w:val="1"/>
      <w:numFmt w:val="decimal"/>
      <w:lvlText w:val="%1"/>
      <w:lvlJc w:val="left"/>
      <w:pPr>
        <w:ind w:left="720" w:hanging="360"/>
      </w:pPr>
      <w:rPr>
        <w:rFonts w:hint="default"/>
        <w:b w:val="0"/>
        <w:bCs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9C86EE3"/>
    <w:multiLevelType w:val="hybridMultilevel"/>
    <w:tmpl w:val="45F899DE"/>
    <w:lvl w:ilvl="0" w:tplc="0D76E67A">
      <w:start w:val="1"/>
      <w:numFmt w:val="decimal"/>
      <w:lvlText w:val="%1"/>
      <w:lvlJc w:val="left"/>
      <w:pPr>
        <w:ind w:left="92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6C9E4322"/>
    <w:multiLevelType w:val="hybridMultilevel"/>
    <w:tmpl w:val="8C34169A"/>
    <w:lvl w:ilvl="0" w:tplc="51C8CDF4">
      <w:start w:val="1"/>
      <w:numFmt w:val="decimal"/>
      <w:lvlText w:val="%1"/>
      <w:lvlJc w:val="left"/>
      <w:pPr>
        <w:ind w:left="1353" w:hanging="360"/>
      </w:pPr>
      <w:rPr>
        <w:rFonts w:ascii="Times New Roman" w:eastAsia="Times New Roman" w:hAnsi="Times New Roman" w:cs="Times New Roman" w:hint="default"/>
        <w:i w:val="0"/>
        <w:iCs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4"/>
  </w:num>
  <w:num w:numId="5">
    <w:abstractNumId w:val="6"/>
  </w:num>
  <w:num w:numId="6">
    <w:abstractNumId w:val="2"/>
  </w:num>
  <w:num w:numId="7">
    <w:abstractNumId w:val="9"/>
  </w:num>
  <w:num w:numId="8">
    <w:abstractNumId w:val="8"/>
  </w:num>
  <w:num w:numId="9">
    <w:abstractNumId w:val="12"/>
  </w:num>
  <w:num w:numId="10">
    <w:abstractNumId w:val="7"/>
  </w:num>
  <w:num w:numId="11">
    <w:abstractNumId w:val="3"/>
  </w:num>
  <w:num w:numId="12">
    <w:abstractNumId w:val="16"/>
  </w:num>
  <w:num w:numId="13">
    <w:abstractNumId w:val="21"/>
  </w:num>
  <w:num w:numId="14">
    <w:abstractNumId w:val="14"/>
  </w:num>
  <w:num w:numId="15">
    <w:abstractNumId w:val="15"/>
  </w:num>
  <w:num w:numId="16">
    <w:abstractNumId w:val="1"/>
  </w:num>
  <w:num w:numId="17">
    <w:abstractNumId w:val="5"/>
  </w:num>
  <w:num w:numId="18">
    <w:abstractNumId w:val="20"/>
  </w:num>
  <w:num w:numId="19">
    <w:abstractNumId w:val="18"/>
  </w:num>
  <w:num w:numId="20">
    <w:abstractNumId w:val="10"/>
  </w:num>
  <w:num w:numId="21">
    <w:abstractNumId w:val="19"/>
  </w:num>
  <w:num w:numId="22">
    <w:abstractNumId w:val="17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D4572"/>
    <w:rsid w:val="00002475"/>
    <w:rsid w:val="00015662"/>
    <w:rsid w:val="00026202"/>
    <w:rsid w:val="00027761"/>
    <w:rsid w:val="00036AF3"/>
    <w:rsid w:val="00042F64"/>
    <w:rsid w:val="00043602"/>
    <w:rsid w:val="00074943"/>
    <w:rsid w:val="000810D7"/>
    <w:rsid w:val="00081C41"/>
    <w:rsid w:val="000914F9"/>
    <w:rsid w:val="00095BE4"/>
    <w:rsid w:val="000A6BA2"/>
    <w:rsid w:val="000A7CCE"/>
    <w:rsid w:val="000B2FA7"/>
    <w:rsid w:val="000B3DE2"/>
    <w:rsid w:val="000C2DEF"/>
    <w:rsid w:val="000C30DF"/>
    <w:rsid w:val="000C4A5A"/>
    <w:rsid w:val="000D24EE"/>
    <w:rsid w:val="000D6A3C"/>
    <w:rsid w:val="000D6F20"/>
    <w:rsid w:val="000D7951"/>
    <w:rsid w:val="000E39A4"/>
    <w:rsid w:val="000E5B20"/>
    <w:rsid w:val="000F1601"/>
    <w:rsid w:val="000F166A"/>
    <w:rsid w:val="000F3650"/>
    <w:rsid w:val="000F4CCA"/>
    <w:rsid w:val="00100B03"/>
    <w:rsid w:val="0010134B"/>
    <w:rsid w:val="00113579"/>
    <w:rsid w:val="0011636B"/>
    <w:rsid w:val="001204A4"/>
    <w:rsid w:val="001264DA"/>
    <w:rsid w:val="001509A5"/>
    <w:rsid w:val="00160311"/>
    <w:rsid w:val="001613DA"/>
    <w:rsid w:val="001673C4"/>
    <w:rsid w:val="001740B6"/>
    <w:rsid w:val="001813C1"/>
    <w:rsid w:val="001819E4"/>
    <w:rsid w:val="00186A61"/>
    <w:rsid w:val="00196015"/>
    <w:rsid w:val="001B318F"/>
    <w:rsid w:val="001C398F"/>
    <w:rsid w:val="001C3CF1"/>
    <w:rsid w:val="001C723E"/>
    <w:rsid w:val="001D42CD"/>
    <w:rsid w:val="001D525D"/>
    <w:rsid w:val="001D601F"/>
    <w:rsid w:val="001D6CFE"/>
    <w:rsid w:val="001F0737"/>
    <w:rsid w:val="001F77BC"/>
    <w:rsid w:val="00200FE7"/>
    <w:rsid w:val="00204EC8"/>
    <w:rsid w:val="00222F08"/>
    <w:rsid w:val="00234EDB"/>
    <w:rsid w:val="00243D84"/>
    <w:rsid w:val="00252D92"/>
    <w:rsid w:val="00261402"/>
    <w:rsid w:val="00261F36"/>
    <w:rsid w:val="0026789A"/>
    <w:rsid w:val="0027025D"/>
    <w:rsid w:val="002850A0"/>
    <w:rsid w:val="00286527"/>
    <w:rsid w:val="0029209E"/>
    <w:rsid w:val="00292AB3"/>
    <w:rsid w:val="002A1C71"/>
    <w:rsid w:val="002A314F"/>
    <w:rsid w:val="002B1435"/>
    <w:rsid w:val="002B61E6"/>
    <w:rsid w:val="002C1FCF"/>
    <w:rsid w:val="002C2D34"/>
    <w:rsid w:val="002C384D"/>
    <w:rsid w:val="002C78F5"/>
    <w:rsid w:val="002D1C81"/>
    <w:rsid w:val="002D3FC9"/>
    <w:rsid w:val="002D756D"/>
    <w:rsid w:val="002D75DE"/>
    <w:rsid w:val="002E5B3F"/>
    <w:rsid w:val="002E60D9"/>
    <w:rsid w:val="002E6364"/>
    <w:rsid w:val="002F0906"/>
    <w:rsid w:val="002F19A8"/>
    <w:rsid w:val="002F54EC"/>
    <w:rsid w:val="002F7C8E"/>
    <w:rsid w:val="003023A3"/>
    <w:rsid w:val="003143D7"/>
    <w:rsid w:val="003176DF"/>
    <w:rsid w:val="00320B9E"/>
    <w:rsid w:val="003244D4"/>
    <w:rsid w:val="003371CE"/>
    <w:rsid w:val="003407EF"/>
    <w:rsid w:val="003408E0"/>
    <w:rsid w:val="00341036"/>
    <w:rsid w:val="003518D2"/>
    <w:rsid w:val="003558D1"/>
    <w:rsid w:val="003572EE"/>
    <w:rsid w:val="00360CE5"/>
    <w:rsid w:val="00372324"/>
    <w:rsid w:val="00373AFD"/>
    <w:rsid w:val="00375032"/>
    <w:rsid w:val="00381D12"/>
    <w:rsid w:val="0039532F"/>
    <w:rsid w:val="00395E23"/>
    <w:rsid w:val="003975D7"/>
    <w:rsid w:val="003978F0"/>
    <w:rsid w:val="003A2FD0"/>
    <w:rsid w:val="003A77BF"/>
    <w:rsid w:val="003B37D6"/>
    <w:rsid w:val="003B44BB"/>
    <w:rsid w:val="003B48E4"/>
    <w:rsid w:val="003C17D1"/>
    <w:rsid w:val="003C2669"/>
    <w:rsid w:val="003C5D50"/>
    <w:rsid w:val="003C5DF5"/>
    <w:rsid w:val="003D084B"/>
    <w:rsid w:val="003D3824"/>
    <w:rsid w:val="003E389A"/>
    <w:rsid w:val="003E7556"/>
    <w:rsid w:val="003F00A4"/>
    <w:rsid w:val="003F7485"/>
    <w:rsid w:val="004118D3"/>
    <w:rsid w:val="0041273B"/>
    <w:rsid w:val="00413306"/>
    <w:rsid w:val="00413470"/>
    <w:rsid w:val="00424308"/>
    <w:rsid w:val="00426EB1"/>
    <w:rsid w:val="00434A3E"/>
    <w:rsid w:val="00436EA7"/>
    <w:rsid w:val="0043775A"/>
    <w:rsid w:val="00446B18"/>
    <w:rsid w:val="00450507"/>
    <w:rsid w:val="0045330A"/>
    <w:rsid w:val="00460ECD"/>
    <w:rsid w:val="0046273D"/>
    <w:rsid w:val="00463033"/>
    <w:rsid w:val="00483A8D"/>
    <w:rsid w:val="00485531"/>
    <w:rsid w:val="00491955"/>
    <w:rsid w:val="00491B8F"/>
    <w:rsid w:val="004A08AA"/>
    <w:rsid w:val="004A324C"/>
    <w:rsid w:val="004B0E55"/>
    <w:rsid w:val="004B4D52"/>
    <w:rsid w:val="004B737B"/>
    <w:rsid w:val="004B7A9B"/>
    <w:rsid w:val="004D14D4"/>
    <w:rsid w:val="004D421D"/>
    <w:rsid w:val="004E72D5"/>
    <w:rsid w:val="004E7C25"/>
    <w:rsid w:val="004F35F4"/>
    <w:rsid w:val="004F4B38"/>
    <w:rsid w:val="005011C7"/>
    <w:rsid w:val="005101B6"/>
    <w:rsid w:val="00510CBD"/>
    <w:rsid w:val="00513CDC"/>
    <w:rsid w:val="00515A98"/>
    <w:rsid w:val="00535B9A"/>
    <w:rsid w:val="0053642F"/>
    <w:rsid w:val="005413F2"/>
    <w:rsid w:val="00543E5B"/>
    <w:rsid w:val="0054614C"/>
    <w:rsid w:val="00557FD5"/>
    <w:rsid w:val="005729B9"/>
    <w:rsid w:val="00572ECE"/>
    <w:rsid w:val="00590904"/>
    <w:rsid w:val="00593825"/>
    <w:rsid w:val="0059723F"/>
    <w:rsid w:val="005A4D49"/>
    <w:rsid w:val="005B18C1"/>
    <w:rsid w:val="005B1E3A"/>
    <w:rsid w:val="005B289F"/>
    <w:rsid w:val="005D1873"/>
    <w:rsid w:val="005E00CF"/>
    <w:rsid w:val="005E0666"/>
    <w:rsid w:val="005F093B"/>
    <w:rsid w:val="005F0EC3"/>
    <w:rsid w:val="005F1E48"/>
    <w:rsid w:val="005F640D"/>
    <w:rsid w:val="005F718A"/>
    <w:rsid w:val="00606A9E"/>
    <w:rsid w:val="0060726E"/>
    <w:rsid w:val="00607310"/>
    <w:rsid w:val="006103CE"/>
    <w:rsid w:val="00610D5B"/>
    <w:rsid w:val="006137F5"/>
    <w:rsid w:val="00616B49"/>
    <w:rsid w:val="006302FE"/>
    <w:rsid w:val="006369F4"/>
    <w:rsid w:val="006464CD"/>
    <w:rsid w:val="00652859"/>
    <w:rsid w:val="00653727"/>
    <w:rsid w:val="00654E8E"/>
    <w:rsid w:val="006575A1"/>
    <w:rsid w:val="0066368C"/>
    <w:rsid w:val="00663ECD"/>
    <w:rsid w:val="0066423D"/>
    <w:rsid w:val="00665731"/>
    <w:rsid w:val="00676B8B"/>
    <w:rsid w:val="00686D06"/>
    <w:rsid w:val="00687674"/>
    <w:rsid w:val="006A0A20"/>
    <w:rsid w:val="006A1979"/>
    <w:rsid w:val="006B2D65"/>
    <w:rsid w:val="006C1DBC"/>
    <w:rsid w:val="006D3043"/>
    <w:rsid w:val="006D54AF"/>
    <w:rsid w:val="006E3155"/>
    <w:rsid w:val="006F3D2A"/>
    <w:rsid w:val="006F549F"/>
    <w:rsid w:val="006F6CC0"/>
    <w:rsid w:val="0070044B"/>
    <w:rsid w:val="00702F84"/>
    <w:rsid w:val="00703183"/>
    <w:rsid w:val="00710FB0"/>
    <w:rsid w:val="00715DD2"/>
    <w:rsid w:val="0071629E"/>
    <w:rsid w:val="007217D5"/>
    <w:rsid w:val="007251EF"/>
    <w:rsid w:val="007264E2"/>
    <w:rsid w:val="00727353"/>
    <w:rsid w:val="007349DE"/>
    <w:rsid w:val="007358C5"/>
    <w:rsid w:val="0075268B"/>
    <w:rsid w:val="0075324D"/>
    <w:rsid w:val="00757873"/>
    <w:rsid w:val="007647BE"/>
    <w:rsid w:val="00764DC3"/>
    <w:rsid w:val="00765348"/>
    <w:rsid w:val="00775089"/>
    <w:rsid w:val="00775F98"/>
    <w:rsid w:val="00777E80"/>
    <w:rsid w:val="00781907"/>
    <w:rsid w:val="007849E4"/>
    <w:rsid w:val="00794012"/>
    <w:rsid w:val="00794893"/>
    <w:rsid w:val="0079693F"/>
    <w:rsid w:val="007A3746"/>
    <w:rsid w:val="007A38C4"/>
    <w:rsid w:val="007B6C28"/>
    <w:rsid w:val="007C273C"/>
    <w:rsid w:val="007C4AB0"/>
    <w:rsid w:val="008105BD"/>
    <w:rsid w:val="00810EC3"/>
    <w:rsid w:val="00821558"/>
    <w:rsid w:val="00821835"/>
    <w:rsid w:val="00824284"/>
    <w:rsid w:val="00827DA3"/>
    <w:rsid w:val="008312C2"/>
    <w:rsid w:val="0083426D"/>
    <w:rsid w:val="008368A0"/>
    <w:rsid w:val="0086620E"/>
    <w:rsid w:val="00872223"/>
    <w:rsid w:val="008842A1"/>
    <w:rsid w:val="008932FB"/>
    <w:rsid w:val="008A0E48"/>
    <w:rsid w:val="008A17D7"/>
    <w:rsid w:val="008B15DE"/>
    <w:rsid w:val="008B4D19"/>
    <w:rsid w:val="008B70ED"/>
    <w:rsid w:val="008D00C6"/>
    <w:rsid w:val="008D32C4"/>
    <w:rsid w:val="008D4553"/>
    <w:rsid w:val="008E29F0"/>
    <w:rsid w:val="008F653A"/>
    <w:rsid w:val="008F7408"/>
    <w:rsid w:val="00900B12"/>
    <w:rsid w:val="00903355"/>
    <w:rsid w:val="00904F61"/>
    <w:rsid w:val="009108D7"/>
    <w:rsid w:val="0091624C"/>
    <w:rsid w:val="00931A82"/>
    <w:rsid w:val="00941C54"/>
    <w:rsid w:val="00941C71"/>
    <w:rsid w:val="0095767D"/>
    <w:rsid w:val="00963FEE"/>
    <w:rsid w:val="00965288"/>
    <w:rsid w:val="009763D7"/>
    <w:rsid w:val="00977CE8"/>
    <w:rsid w:val="009857C6"/>
    <w:rsid w:val="00985AB5"/>
    <w:rsid w:val="00987AF9"/>
    <w:rsid w:val="0099123B"/>
    <w:rsid w:val="00991BEB"/>
    <w:rsid w:val="009A1E01"/>
    <w:rsid w:val="009B3F6F"/>
    <w:rsid w:val="009B61FF"/>
    <w:rsid w:val="009C7B95"/>
    <w:rsid w:val="009D452C"/>
    <w:rsid w:val="009E176B"/>
    <w:rsid w:val="009E320A"/>
    <w:rsid w:val="009E5961"/>
    <w:rsid w:val="009E59E1"/>
    <w:rsid w:val="009E67CD"/>
    <w:rsid w:val="009F0A9F"/>
    <w:rsid w:val="009F567C"/>
    <w:rsid w:val="009F66AC"/>
    <w:rsid w:val="009F7B26"/>
    <w:rsid w:val="00A0356A"/>
    <w:rsid w:val="00A04F20"/>
    <w:rsid w:val="00A119CE"/>
    <w:rsid w:val="00A14F46"/>
    <w:rsid w:val="00A15479"/>
    <w:rsid w:val="00A16530"/>
    <w:rsid w:val="00A22C37"/>
    <w:rsid w:val="00A253D0"/>
    <w:rsid w:val="00A254DE"/>
    <w:rsid w:val="00A2581B"/>
    <w:rsid w:val="00A3418A"/>
    <w:rsid w:val="00A36B6D"/>
    <w:rsid w:val="00A409FE"/>
    <w:rsid w:val="00A56D27"/>
    <w:rsid w:val="00A6401F"/>
    <w:rsid w:val="00A65F3D"/>
    <w:rsid w:val="00A76C67"/>
    <w:rsid w:val="00A80E2D"/>
    <w:rsid w:val="00A8456D"/>
    <w:rsid w:val="00A919C5"/>
    <w:rsid w:val="00A97842"/>
    <w:rsid w:val="00AB349B"/>
    <w:rsid w:val="00AB3FC6"/>
    <w:rsid w:val="00AB76E9"/>
    <w:rsid w:val="00AC3D92"/>
    <w:rsid w:val="00AC521F"/>
    <w:rsid w:val="00AC54E1"/>
    <w:rsid w:val="00AD4572"/>
    <w:rsid w:val="00AD52E2"/>
    <w:rsid w:val="00AD61E6"/>
    <w:rsid w:val="00AE0336"/>
    <w:rsid w:val="00AE15EE"/>
    <w:rsid w:val="00AE1C1A"/>
    <w:rsid w:val="00AE3134"/>
    <w:rsid w:val="00AE536D"/>
    <w:rsid w:val="00AE5EFC"/>
    <w:rsid w:val="00AE60FA"/>
    <w:rsid w:val="00AF0A44"/>
    <w:rsid w:val="00AF147E"/>
    <w:rsid w:val="00AF6DAA"/>
    <w:rsid w:val="00B00926"/>
    <w:rsid w:val="00B03321"/>
    <w:rsid w:val="00B045F4"/>
    <w:rsid w:val="00B109BB"/>
    <w:rsid w:val="00B10E74"/>
    <w:rsid w:val="00B12FD4"/>
    <w:rsid w:val="00B31D63"/>
    <w:rsid w:val="00B338B7"/>
    <w:rsid w:val="00B42833"/>
    <w:rsid w:val="00B44ED5"/>
    <w:rsid w:val="00B8319A"/>
    <w:rsid w:val="00B838C1"/>
    <w:rsid w:val="00BA75FE"/>
    <w:rsid w:val="00BB3A9D"/>
    <w:rsid w:val="00BC1ABA"/>
    <w:rsid w:val="00BC1E9F"/>
    <w:rsid w:val="00BC28C0"/>
    <w:rsid w:val="00BC40BE"/>
    <w:rsid w:val="00BC5B6B"/>
    <w:rsid w:val="00BC7AF7"/>
    <w:rsid w:val="00BD27A6"/>
    <w:rsid w:val="00BE0CA6"/>
    <w:rsid w:val="00BF0229"/>
    <w:rsid w:val="00BF04FF"/>
    <w:rsid w:val="00BF21FE"/>
    <w:rsid w:val="00BF586B"/>
    <w:rsid w:val="00C04EA1"/>
    <w:rsid w:val="00C14469"/>
    <w:rsid w:val="00C16AA6"/>
    <w:rsid w:val="00C17F7D"/>
    <w:rsid w:val="00C349C1"/>
    <w:rsid w:val="00C359F1"/>
    <w:rsid w:val="00C36017"/>
    <w:rsid w:val="00C415B7"/>
    <w:rsid w:val="00C506E9"/>
    <w:rsid w:val="00C510C8"/>
    <w:rsid w:val="00C51F36"/>
    <w:rsid w:val="00C5435D"/>
    <w:rsid w:val="00C665EB"/>
    <w:rsid w:val="00C80128"/>
    <w:rsid w:val="00C806EC"/>
    <w:rsid w:val="00C81559"/>
    <w:rsid w:val="00C9544B"/>
    <w:rsid w:val="00C967B2"/>
    <w:rsid w:val="00CA3A49"/>
    <w:rsid w:val="00CB7C96"/>
    <w:rsid w:val="00CC1F77"/>
    <w:rsid w:val="00CC374D"/>
    <w:rsid w:val="00CD005C"/>
    <w:rsid w:val="00CE31BF"/>
    <w:rsid w:val="00CF2A5F"/>
    <w:rsid w:val="00CF52A6"/>
    <w:rsid w:val="00CF5AA6"/>
    <w:rsid w:val="00CF75B7"/>
    <w:rsid w:val="00D11287"/>
    <w:rsid w:val="00D143F5"/>
    <w:rsid w:val="00D16BA6"/>
    <w:rsid w:val="00D17B29"/>
    <w:rsid w:val="00D2410C"/>
    <w:rsid w:val="00D2426A"/>
    <w:rsid w:val="00D34424"/>
    <w:rsid w:val="00D40C33"/>
    <w:rsid w:val="00D506BF"/>
    <w:rsid w:val="00D50CBA"/>
    <w:rsid w:val="00D52CCF"/>
    <w:rsid w:val="00D64E6C"/>
    <w:rsid w:val="00D72F57"/>
    <w:rsid w:val="00D77B8C"/>
    <w:rsid w:val="00D812E6"/>
    <w:rsid w:val="00D95A35"/>
    <w:rsid w:val="00DA78B6"/>
    <w:rsid w:val="00DB0BEE"/>
    <w:rsid w:val="00DB1A80"/>
    <w:rsid w:val="00DB4280"/>
    <w:rsid w:val="00DC70EB"/>
    <w:rsid w:val="00DD6DB1"/>
    <w:rsid w:val="00DD77FF"/>
    <w:rsid w:val="00DD7FE3"/>
    <w:rsid w:val="00DE319D"/>
    <w:rsid w:val="00DF3AAC"/>
    <w:rsid w:val="00DF6073"/>
    <w:rsid w:val="00E00ACD"/>
    <w:rsid w:val="00E01C9C"/>
    <w:rsid w:val="00E02A3D"/>
    <w:rsid w:val="00E047D5"/>
    <w:rsid w:val="00E06044"/>
    <w:rsid w:val="00E06406"/>
    <w:rsid w:val="00E10335"/>
    <w:rsid w:val="00E139A7"/>
    <w:rsid w:val="00E148A0"/>
    <w:rsid w:val="00E26250"/>
    <w:rsid w:val="00E264F5"/>
    <w:rsid w:val="00E35AC8"/>
    <w:rsid w:val="00E37D8F"/>
    <w:rsid w:val="00E400AB"/>
    <w:rsid w:val="00E40137"/>
    <w:rsid w:val="00E42F20"/>
    <w:rsid w:val="00E43495"/>
    <w:rsid w:val="00E51CC9"/>
    <w:rsid w:val="00E55515"/>
    <w:rsid w:val="00E63025"/>
    <w:rsid w:val="00E6347A"/>
    <w:rsid w:val="00E66DF3"/>
    <w:rsid w:val="00E71577"/>
    <w:rsid w:val="00E7402B"/>
    <w:rsid w:val="00E76208"/>
    <w:rsid w:val="00E76B2E"/>
    <w:rsid w:val="00E77940"/>
    <w:rsid w:val="00E85F7B"/>
    <w:rsid w:val="00EA10A3"/>
    <w:rsid w:val="00EB29D5"/>
    <w:rsid w:val="00EB6573"/>
    <w:rsid w:val="00EC0EFE"/>
    <w:rsid w:val="00EC2962"/>
    <w:rsid w:val="00ED080D"/>
    <w:rsid w:val="00ED1D6B"/>
    <w:rsid w:val="00ED24DA"/>
    <w:rsid w:val="00EE2214"/>
    <w:rsid w:val="00EE60D4"/>
    <w:rsid w:val="00EF04AC"/>
    <w:rsid w:val="00EF1035"/>
    <w:rsid w:val="00F011AD"/>
    <w:rsid w:val="00F03973"/>
    <w:rsid w:val="00F065FE"/>
    <w:rsid w:val="00F14519"/>
    <w:rsid w:val="00F20E61"/>
    <w:rsid w:val="00F21C72"/>
    <w:rsid w:val="00F2489E"/>
    <w:rsid w:val="00F26FFB"/>
    <w:rsid w:val="00F311A8"/>
    <w:rsid w:val="00F31555"/>
    <w:rsid w:val="00F31A72"/>
    <w:rsid w:val="00F341E5"/>
    <w:rsid w:val="00F401D6"/>
    <w:rsid w:val="00F42E62"/>
    <w:rsid w:val="00F46C22"/>
    <w:rsid w:val="00F52C89"/>
    <w:rsid w:val="00F81664"/>
    <w:rsid w:val="00F96597"/>
    <w:rsid w:val="00FA3152"/>
    <w:rsid w:val="00FA3B3E"/>
    <w:rsid w:val="00FA6647"/>
    <w:rsid w:val="00FB2121"/>
    <w:rsid w:val="00FC0622"/>
    <w:rsid w:val="00FC0EF7"/>
    <w:rsid w:val="00FC2EDD"/>
    <w:rsid w:val="00FD4D16"/>
    <w:rsid w:val="00FD7080"/>
    <w:rsid w:val="00FD750A"/>
    <w:rsid w:val="00FE66BA"/>
    <w:rsid w:val="00FF7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1"/>
    </o:shapelayout>
  </w:shapeDefaults>
  <w:decimalSymbol w:val=","/>
  <w:listSeparator w:val=";"/>
  <w14:docId w14:val="0AA08BC5"/>
  <w15:docId w15:val="{6C250DA7-05E1-4B72-ADCE-085B6FB68C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8"/>
        <w:szCs w:val="24"/>
        <w:lang w:val="ru-RU" w:eastAsia="en-US" w:bidi="ar-SA"/>
      </w:rPr>
    </w:rPrDefault>
    <w:pPrDefault>
      <w:pPr>
        <w:spacing w:line="276" w:lineRule="auto"/>
        <w:ind w:left="357" w:hanging="357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AD4572"/>
    <w:pPr>
      <w:spacing w:after="160" w:line="259" w:lineRule="auto"/>
      <w:ind w:left="0" w:firstLine="0"/>
    </w:pPr>
    <w:rPr>
      <w:rFonts w:ascii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4E7C25"/>
    <w:pPr>
      <w:keepNext/>
      <w:numPr>
        <w:numId w:val="1"/>
      </w:numPr>
      <w:autoSpaceDE w:val="0"/>
      <w:autoSpaceDN w:val="0"/>
      <w:spacing w:before="240" w:after="80" w:line="240" w:lineRule="auto"/>
      <w:jc w:val="center"/>
      <w:outlineLvl w:val="0"/>
    </w:pPr>
    <w:rPr>
      <w:rFonts w:ascii="Times New Roman" w:eastAsia="PMingLiU" w:hAnsi="Times New Roman" w:cs="Times New Roman"/>
      <w:smallCaps/>
      <w:kern w:val="28"/>
      <w:sz w:val="20"/>
      <w:szCs w:val="20"/>
      <w:lang w:val="en-US"/>
    </w:rPr>
  </w:style>
  <w:style w:type="paragraph" w:styleId="2">
    <w:name w:val="heading 2"/>
    <w:basedOn w:val="a"/>
    <w:next w:val="a"/>
    <w:link w:val="20"/>
    <w:uiPriority w:val="9"/>
    <w:qFormat/>
    <w:rsid w:val="004E7C25"/>
    <w:pPr>
      <w:keepNext/>
      <w:numPr>
        <w:ilvl w:val="1"/>
        <w:numId w:val="1"/>
      </w:numPr>
      <w:autoSpaceDE w:val="0"/>
      <w:autoSpaceDN w:val="0"/>
      <w:spacing w:before="120" w:after="60" w:line="240" w:lineRule="auto"/>
      <w:ind w:left="144"/>
      <w:outlineLvl w:val="1"/>
    </w:pPr>
    <w:rPr>
      <w:rFonts w:ascii="Times New Roman" w:eastAsia="PMingLiU" w:hAnsi="Times New Roman" w:cs="Times New Roman"/>
      <w:i/>
      <w:iCs/>
      <w:sz w:val="20"/>
      <w:szCs w:val="20"/>
      <w:lang w:val="en-US"/>
    </w:rPr>
  </w:style>
  <w:style w:type="paragraph" w:styleId="3">
    <w:name w:val="heading 3"/>
    <w:basedOn w:val="a"/>
    <w:next w:val="a"/>
    <w:link w:val="30"/>
    <w:uiPriority w:val="9"/>
    <w:qFormat/>
    <w:rsid w:val="004E7C25"/>
    <w:pPr>
      <w:keepNext/>
      <w:numPr>
        <w:ilvl w:val="2"/>
        <w:numId w:val="1"/>
      </w:numPr>
      <w:autoSpaceDE w:val="0"/>
      <w:autoSpaceDN w:val="0"/>
      <w:spacing w:before="60" w:after="60" w:line="240" w:lineRule="auto"/>
      <w:ind w:left="232"/>
      <w:outlineLvl w:val="2"/>
    </w:pPr>
    <w:rPr>
      <w:rFonts w:ascii="Times New Roman" w:eastAsia="PMingLiU" w:hAnsi="Times New Roman" w:cs="Times New Roman"/>
      <w:i/>
      <w:iCs/>
      <w:sz w:val="20"/>
      <w:szCs w:val="20"/>
      <w:lang w:val="en-US"/>
    </w:rPr>
  </w:style>
  <w:style w:type="paragraph" w:styleId="4">
    <w:name w:val="heading 4"/>
    <w:basedOn w:val="a"/>
    <w:next w:val="a"/>
    <w:link w:val="40"/>
    <w:qFormat/>
    <w:rsid w:val="004E7C25"/>
    <w:pPr>
      <w:keepNext/>
      <w:numPr>
        <w:ilvl w:val="3"/>
        <w:numId w:val="1"/>
      </w:numPr>
      <w:autoSpaceDE w:val="0"/>
      <w:autoSpaceDN w:val="0"/>
      <w:spacing w:before="40" w:after="40" w:line="240" w:lineRule="auto"/>
      <w:ind w:left="284" w:firstLine="0"/>
      <w:outlineLvl w:val="3"/>
    </w:pPr>
    <w:rPr>
      <w:rFonts w:ascii="Times New Roman" w:eastAsia="PMingLiU" w:hAnsi="Times New Roman" w:cs="Times New Roman"/>
      <w:i/>
      <w:iCs/>
      <w:sz w:val="20"/>
      <w:szCs w:val="18"/>
      <w:lang w:val="en-US" w:eastAsia="zh-TW"/>
    </w:rPr>
  </w:style>
  <w:style w:type="paragraph" w:styleId="5">
    <w:name w:val="heading 5"/>
    <w:basedOn w:val="a"/>
    <w:next w:val="a"/>
    <w:link w:val="50"/>
    <w:qFormat/>
    <w:rsid w:val="004E7C25"/>
    <w:pPr>
      <w:numPr>
        <w:ilvl w:val="4"/>
        <w:numId w:val="1"/>
      </w:numPr>
      <w:autoSpaceDE w:val="0"/>
      <w:autoSpaceDN w:val="0"/>
      <w:spacing w:before="240" w:after="60" w:line="240" w:lineRule="auto"/>
      <w:outlineLvl w:val="4"/>
    </w:pPr>
    <w:rPr>
      <w:rFonts w:ascii="Times New Roman" w:eastAsia="PMingLiU" w:hAnsi="Times New Roman" w:cs="Times New Roman"/>
      <w:sz w:val="18"/>
      <w:szCs w:val="18"/>
      <w:lang w:val="en-US"/>
    </w:rPr>
  </w:style>
  <w:style w:type="paragraph" w:styleId="6">
    <w:name w:val="heading 6"/>
    <w:basedOn w:val="a"/>
    <w:next w:val="a"/>
    <w:link w:val="60"/>
    <w:qFormat/>
    <w:rsid w:val="004E7C25"/>
    <w:pPr>
      <w:numPr>
        <w:ilvl w:val="5"/>
        <w:numId w:val="1"/>
      </w:numPr>
      <w:autoSpaceDE w:val="0"/>
      <w:autoSpaceDN w:val="0"/>
      <w:spacing w:before="240" w:after="60" w:line="240" w:lineRule="auto"/>
      <w:outlineLvl w:val="5"/>
    </w:pPr>
    <w:rPr>
      <w:rFonts w:ascii="Times New Roman" w:eastAsia="PMingLiU" w:hAnsi="Times New Roman" w:cs="Times New Roman"/>
      <w:i/>
      <w:iCs/>
      <w:sz w:val="16"/>
      <w:szCs w:val="16"/>
      <w:lang w:val="en-US"/>
    </w:rPr>
  </w:style>
  <w:style w:type="paragraph" w:styleId="7">
    <w:name w:val="heading 7"/>
    <w:basedOn w:val="a"/>
    <w:next w:val="a"/>
    <w:link w:val="70"/>
    <w:qFormat/>
    <w:rsid w:val="004E7C25"/>
    <w:pPr>
      <w:numPr>
        <w:ilvl w:val="6"/>
        <w:numId w:val="1"/>
      </w:numPr>
      <w:autoSpaceDE w:val="0"/>
      <w:autoSpaceDN w:val="0"/>
      <w:spacing w:before="240" w:after="60" w:line="240" w:lineRule="auto"/>
      <w:outlineLvl w:val="6"/>
    </w:pPr>
    <w:rPr>
      <w:rFonts w:ascii="Times New Roman" w:eastAsia="PMingLiU" w:hAnsi="Times New Roman" w:cs="Times New Roman"/>
      <w:sz w:val="16"/>
      <w:szCs w:val="16"/>
      <w:lang w:val="en-US"/>
    </w:rPr>
  </w:style>
  <w:style w:type="paragraph" w:styleId="8">
    <w:name w:val="heading 8"/>
    <w:basedOn w:val="a"/>
    <w:next w:val="a"/>
    <w:link w:val="80"/>
    <w:qFormat/>
    <w:rsid w:val="004E7C25"/>
    <w:pPr>
      <w:numPr>
        <w:ilvl w:val="7"/>
        <w:numId w:val="1"/>
      </w:numPr>
      <w:autoSpaceDE w:val="0"/>
      <w:autoSpaceDN w:val="0"/>
      <w:spacing w:before="240" w:after="60" w:line="240" w:lineRule="auto"/>
      <w:outlineLvl w:val="7"/>
    </w:pPr>
    <w:rPr>
      <w:rFonts w:ascii="Times New Roman" w:eastAsia="PMingLiU" w:hAnsi="Times New Roman" w:cs="Times New Roman"/>
      <w:i/>
      <w:iCs/>
      <w:sz w:val="16"/>
      <w:szCs w:val="16"/>
      <w:lang w:val="en-US"/>
    </w:rPr>
  </w:style>
  <w:style w:type="paragraph" w:styleId="9">
    <w:name w:val="heading 9"/>
    <w:basedOn w:val="a"/>
    <w:next w:val="a"/>
    <w:link w:val="90"/>
    <w:qFormat/>
    <w:rsid w:val="004E7C25"/>
    <w:pPr>
      <w:numPr>
        <w:ilvl w:val="8"/>
        <w:numId w:val="1"/>
      </w:numPr>
      <w:autoSpaceDE w:val="0"/>
      <w:autoSpaceDN w:val="0"/>
      <w:spacing w:before="240" w:after="60" w:line="240" w:lineRule="auto"/>
      <w:outlineLvl w:val="8"/>
    </w:pPr>
    <w:rPr>
      <w:rFonts w:ascii="Times New Roman" w:eastAsia="PMingLiU" w:hAnsi="Times New Roman" w:cs="Times New Roman"/>
      <w:sz w:val="16"/>
      <w:szCs w:val="16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horttext">
    <w:name w:val="short_text"/>
    <w:basedOn w:val="a0"/>
    <w:rsid w:val="00AD4572"/>
  </w:style>
  <w:style w:type="character" w:customStyle="1" w:styleId="10">
    <w:name w:val="Заголовок 1 Знак"/>
    <w:basedOn w:val="a0"/>
    <w:link w:val="1"/>
    <w:uiPriority w:val="9"/>
    <w:rsid w:val="004E7C25"/>
    <w:rPr>
      <w:rFonts w:eastAsia="PMingLiU"/>
      <w:smallCaps/>
      <w:kern w:val="28"/>
      <w:sz w:val="20"/>
      <w:szCs w:val="20"/>
      <w:lang w:val="en-US"/>
    </w:rPr>
  </w:style>
  <w:style w:type="character" w:customStyle="1" w:styleId="20">
    <w:name w:val="Заголовок 2 Знак"/>
    <w:basedOn w:val="a0"/>
    <w:link w:val="2"/>
    <w:uiPriority w:val="9"/>
    <w:rsid w:val="004E7C25"/>
    <w:rPr>
      <w:rFonts w:eastAsia="PMingLiU"/>
      <w:i/>
      <w:iCs/>
      <w:sz w:val="20"/>
      <w:szCs w:val="20"/>
      <w:lang w:val="en-US"/>
    </w:rPr>
  </w:style>
  <w:style w:type="character" w:customStyle="1" w:styleId="30">
    <w:name w:val="Заголовок 3 Знак"/>
    <w:basedOn w:val="a0"/>
    <w:link w:val="3"/>
    <w:uiPriority w:val="9"/>
    <w:rsid w:val="004E7C25"/>
    <w:rPr>
      <w:rFonts w:eastAsia="PMingLiU"/>
      <w:i/>
      <w:iCs/>
      <w:sz w:val="20"/>
      <w:szCs w:val="20"/>
      <w:lang w:val="en-US"/>
    </w:rPr>
  </w:style>
  <w:style w:type="character" w:customStyle="1" w:styleId="40">
    <w:name w:val="Заголовок 4 Знак"/>
    <w:basedOn w:val="a0"/>
    <w:link w:val="4"/>
    <w:rsid w:val="004E7C25"/>
    <w:rPr>
      <w:rFonts w:eastAsia="PMingLiU"/>
      <w:i/>
      <w:iCs/>
      <w:sz w:val="20"/>
      <w:szCs w:val="18"/>
      <w:lang w:val="en-US" w:eastAsia="zh-TW"/>
    </w:rPr>
  </w:style>
  <w:style w:type="character" w:customStyle="1" w:styleId="50">
    <w:name w:val="Заголовок 5 Знак"/>
    <w:basedOn w:val="a0"/>
    <w:link w:val="5"/>
    <w:rsid w:val="004E7C25"/>
    <w:rPr>
      <w:rFonts w:eastAsia="PMingLiU"/>
      <w:sz w:val="18"/>
      <w:szCs w:val="18"/>
      <w:lang w:val="en-US"/>
    </w:rPr>
  </w:style>
  <w:style w:type="character" w:customStyle="1" w:styleId="60">
    <w:name w:val="Заголовок 6 Знак"/>
    <w:basedOn w:val="a0"/>
    <w:link w:val="6"/>
    <w:rsid w:val="004E7C25"/>
    <w:rPr>
      <w:rFonts w:eastAsia="PMingLiU"/>
      <w:i/>
      <w:iCs/>
      <w:sz w:val="16"/>
      <w:szCs w:val="16"/>
      <w:lang w:val="en-US"/>
    </w:rPr>
  </w:style>
  <w:style w:type="character" w:customStyle="1" w:styleId="70">
    <w:name w:val="Заголовок 7 Знак"/>
    <w:basedOn w:val="a0"/>
    <w:link w:val="7"/>
    <w:rsid w:val="004E7C25"/>
    <w:rPr>
      <w:rFonts w:eastAsia="PMingLiU"/>
      <w:sz w:val="16"/>
      <w:szCs w:val="16"/>
      <w:lang w:val="en-US"/>
    </w:rPr>
  </w:style>
  <w:style w:type="character" w:customStyle="1" w:styleId="80">
    <w:name w:val="Заголовок 8 Знак"/>
    <w:basedOn w:val="a0"/>
    <w:link w:val="8"/>
    <w:rsid w:val="004E7C25"/>
    <w:rPr>
      <w:rFonts w:eastAsia="PMingLiU"/>
      <w:i/>
      <w:iCs/>
      <w:sz w:val="16"/>
      <w:szCs w:val="16"/>
      <w:lang w:val="en-US"/>
    </w:rPr>
  </w:style>
  <w:style w:type="character" w:customStyle="1" w:styleId="90">
    <w:name w:val="Заголовок 9 Знак"/>
    <w:basedOn w:val="a0"/>
    <w:link w:val="9"/>
    <w:rsid w:val="004E7C25"/>
    <w:rPr>
      <w:rFonts w:eastAsia="PMingLiU"/>
      <w:sz w:val="16"/>
      <w:szCs w:val="16"/>
      <w:lang w:val="en-US"/>
    </w:rPr>
  </w:style>
  <w:style w:type="paragraph" w:styleId="a3">
    <w:name w:val="Body Text"/>
    <w:basedOn w:val="a"/>
    <w:link w:val="11"/>
    <w:rsid w:val="004E7C2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Основной текст Знак"/>
    <w:basedOn w:val="a0"/>
    <w:uiPriority w:val="99"/>
    <w:rsid w:val="004E7C25"/>
    <w:rPr>
      <w:rFonts w:asciiTheme="minorHAnsi" w:hAnsiTheme="minorHAnsi" w:cstheme="minorBidi"/>
      <w:sz w:val="22"/>
      <w:szCs w:val="22"/>
    </w:rPr>
  </w:style>
  <w:style w:type="character" w:customStyle="1" w:styleId="11">
    <w:name w:val="Основной текст Знак1"/>
    <w:link w:val="a3"/>
    <w:rsid w:val="004E7C25"/>
    <w:rPr>
      <w:rFonts w:eastAsia="Times New Roman"/>
      <w:szCs w:val="20"/>
      <w:lang w:eastAsia="ru-RU"/>
    </w:rPr>
  </w:style>
  <w:style w:type="paragraph" w:styleId="a5">
    <w:name w:val="No Spacing"/>
    <w:link w:val="a6"/>
    <w:uiPriority w:val="1"/>
    <w:qFormat/>
    <w:rsid w:val="004E7C25"/>
    <w:pPr>
      <w:spacing w:line="240" w:lineRule="auto"/>
      <w:ind w:left="0" w:firstLine="0"/>
    </w:pPr>
    <w:rPr>
      <w:rFonts w:ascii="Calibri" w:eastAsia="Calibri" w:hAnsi="Calibri"/>
      <w:sz w:val="22"/>
      <w:szCs w:val="22"/>
    </w:rPr>
  </w:style>
  <w:style w:type="character" w:customStyle="1" w:styleId="a6">
    <w:name w:val="Без интервала Знак"/>
    <w:basedOn w:val="a0"/>
    <w:link w:val="a5"/>
    <w:uiPriority w:val="1"/>
    <w:rsid w:val="004E7C25"/>
    <w:rPr>
      <w:rFonts w:ascii="Calibri" w:eastAsia="Calibri" w:hAnsi="Calibri"/>
      <w:sz w:val="22"/>
      <w:szCs w:val="22"/>
    </w:rPr>
  </w:style>
  <w:style w:type="paragraph" w:styleId="a7">
    <w:name w:val="Plain Text"/>
    <w:aliases w:val="Знак"/>
    <w:basedOn w:val="a"/>
    <w:link w:val="a8"/>
    <w:rsid w:val="004E7C25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en-US" w:eastAsia="ru-RU"/>
    </w:rPr>
  </w:style>
  <w:style w:type="character" w:customStyle="1" w:styleId="a8">
    <w:name w:val="Текст Знак"/>
    <w:aliases w:val="Знак Знак"/>
    <w:basedOn w:val="a0"/>
    <w:link w:val="a7"/>
    <w:rsid w:val="004E7C25"/>
    <w:rPr>
      <w:rFonts w:ascii="Courier New" w:eastAsia="Times New Roman" w:hAnsi="Courier New"/>
      <w:sz w:val="20"/>
      <w:szCs w:val="20"/>
      <w:lang w:val="en-US" w:eastAsia="ru-RU"/>
    </w:rPr>
  </w:style>
  <w:style w:type="paragraph" w:styleId="a9">
    <w:name w:val="List Paragraph"/>
    <w:basedOn w:val="a"/>
    <w:link w:val="aa"/>
    <w:uiPriority w:val="34"/>
    <w:qFormat/>
    <w:rsid w:val="004E7C2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Абзац списка Знак"/>
    <w:link w:val="a9"/>
    <w:uiPriority w:val="34"/>
    <w:rsid w:val="004E7C25"/>
    <w:rPr>
      <w:rFonts w:eastAsia="Times New Roman"/>
      <w:sz w:val="24"/>
      <w:lang w:eastAsia="ru-RU"/>
    </w:rPr>
  </w:style>
  <w:style w:type="paragraph" w:customStyle="1" w:styleId="Text">
    <w:name w:val="Text"/>
    <w:basedOn w:val="a"/>
    <w:rsid w:val="004E7C25"/>
    <w:pPr>
      <w:widowControl w:val="0"/>
      <w:autoSpaceDE w:val="0"/>
      <w:autoSpaceDN w:val="0"/>
      <w:spacing w:after="0" w:line="252" w:lineRule="auto"/>
      <w:ind w:firstLine="202"/>
      <w:jc w:val="both"/>
    </w:pPr>
    <w:rPr>
      <w:rFonts w:ascii="Times New Roman" w:eastAsia="PMingLiU" w:hAnsi="Times New Roman" w:cs="Times New Roman"/>
      <w:sz w:val="20"/>
      <w:szCs w:val="20"/>
      <w:lang w:val="en-US"/>
    </w:rPr>
  </w:style>
  <w:style w:type="paragraph" w:styleId="ab">
    <w:name w:val="caption"/>
    <w:basedOn w:val="a"/>
    <w:next w:val="a"/>
    <w:qFormat/>
    <w:rsid w:val="004E7C25"/>
    <w:pPr>
      <w:spacing w:after="80" w:line="240" w:lineRule="auto"/>
      <w:jc w:val="center"/>
    </w:pPr>
    <w:rPr>
      <w:rFonts w:ascii="Times New Roman" w:eastAsia="Times New Roman" w:hAnsi="Times New Roman" w:cs="Miriam"/>
      <w:b/>
      <w:bCs/>
      <w:sz w:val="18"/>
      <w:szCs w:val="18"/>
      <w:lang w:val="en-US" w:eastAsia="en-AU"/>
    </w:rPr>
  </w:style>
  <w:style w:type="paragraph" w:styleId="ac">
    <w:name w:val="Balloon Text"/>
    <w:basedOn w:val="a"/>
    <w:link w:val="ad"/>
    <w:uiPriority w:val="99"/>
    <w:semiHidden/>
    <w:unhideWhenUsed/>
    <w:rsid w:val="004E7C25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d">
    <w:name w:val="Текст выноски Знак"/>
    <w:basedOn w:val="a0"/>
    <w:link w:val="ac"/>
    <w:uiPriority w:val="99"/>
    <w:semiHidden/>
    <w:rsid w:val="004E7C25"/>
    <w:rPr>
      <w:rFonts w:ascii="Tahoma" w:eastAsia="Times New Roman" w:hAnsi="Tahoma" w:cs="Tahoma"/>
      <w:sz w:val="16"/>
      <w:szCs w:val="16"/>
      <w:lang w:eastAsia="ru-RU"/>
    </w:rPr>
  </w:style>
  <w:style w:type="table" w:styleId="ae">
    <w:name w:val="Table Grid"/>
    <w:basedOn w:val="a1"/>
    <w:uiPriority w:val="39"/>
    <w:rsid w:val="004E7C25"/>
    <w:pPr>
      <w:spacing w:line="240" w:lineRule="auto"/>
      <w:ind w:left="0" w:firstLine="0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Абзац списка1"/>
    <w:basedOn w:val="a"/>
    <w:uiPriority w:val="99"/>
    <w:rsid w:val="004E7C25"/>
    <w:pPr>
      <w:spacing w:after="200" w:line="276" w:lineRule="auto"/>
      <w:ind w:left="720"/>
    </w:pPr>
    <w:rPr>
      <w:rFonts w:ascii="Calibri" w:hAnsi="Calibri" w:cs="Calibri"/>
    </w:rPr>
  </w:style>
  <w:style w:type="character" w:styleId="af">
    <w:name w:val="Hyperlink"/>
    <w:basedOn w:val="a0"/>
    <w:uiPriority w:val="99"/>
    <w:rsid w:val="004E7C25"/>
    <w:rPr>
      <w:rFonts w:cs="Times New Roman"/>
      <w:color w:val="0000FF"/>
      <w:u w:val="single"/>
    </w:rPr>
  </w:style>
  <w:style w:type="paragraph" w:customStyle="1" w:styleId="13">
    <w:name w:val="Знак1 Знак Знак"/>
    <w:basedOn w:val="a"/>
    <w:autoRedefine/>
    <w:uiPriority w:val="99"/>
    <w:rsid w:val="004E7C25"/>
    <w:pPr>
      <w:spacing w:line="240" w:lineRule="exact"/>
    </w:pPr>
    <w:rPr>
      <w:rFonts w:ascii="Times New Roman" w:hAnsi="Times New Roman" w:cs="Times New Roman"/>
      <w:sz w:val="28"/>
      <w:szCs w:val="20"/>
      <w:lang w:val="en-US"/>
    </w:rPr>
  </w:style>
  <w:style w:type="paragraph" w:styleId="af0">
    <w:name w:val="Body Text Indent"/>
    <w:basedOn w:val="a"/>
    <w:link w:val="af1"/>
    <w:uiPriority w:val="99"/>
    <w:rsid w:val="004E7C25"/>
    <w:pPr>
      <w:spacing w:after="120" w:line="240" w:lineRule="auto"/>
      <w:ind w:left="283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4E7C25"/>
    <w:rPr>
      <w:rFonts w:eastAsiaTheme="minorEastAsia"/>
      <w:sz w:val="24"/>
      <w:lang w:eastAsia="ru-RU"/>
    </w:rPr>
  </w:style>
  <w:style w:type="paragraph" w:customStyle="1" w:styleId="14">
    <w:name w:val="Знак1 Знак Знак4"/>
    <w:basedOn w:val="a"/>
    <w:autoRedefine/>
    <w:uiPriority w:val="99"/>
    <w:rsid w:val="004E7C25"/>
    <w:pPr>
      <w:spacing w:line="240" w:lineRule="exact"/>
    </w:pPr>
    <w:rPr>
      <w:rFonts w:ascii="Times New Roman" w:hAnsi="Times New Roman" w:cs="Times New Roman"/>
      <w:sz w:val="28"/>
      <w:szCs w:val="20"/>
      <w:lang w:val="en-US"/>
    </w:rPr>
  </w:style>
  <w:style w:type="paragraph" w:customStyle="1" w:styleId="130">
    <w:name w:val="Знак1 Знак Знак3"/>
    <w:basedOn w:val="a"/>
    <w:autoRedefine/>
    <w:uiPriority w:val="99"/>
    <w:rsid w:val="004E7C25"/>
    <w:pPr>
      <w:spacing w:line="240" w:lineRule="exact"/>
    </w:pPr>
    <w:rPr>
      <w:rFonts w:ascii="Times New Roman" w:hAnsi="Times New Roman" w:cs="Times New Roman"/>
      <w:sz w:val="28"/>
      <w:szCs w:val="20"/>
      <w:lang w:val="en-US"/>
    </w:rPr>
  </w:style>
  <w:style w:type="paragraph" w:customStyle="1" w:styleId="120">
    <w:name w:val="Знак1 Знак Знак2"/>
    <w:basedOn w:val="a"/>
    <w:autoRedefine/>
    <w:uiPriority w:val="99"/>
    <w:rsid w:val="004E7C25"/>
    <w:pPr>
      <w:spacing w:line="240" w:lineRule="exact"/>
    </w:pPr>
    <w:rPr>
      <w:rFonts w:ascii="Times New Roman" w:hAnsi="Times New Roman" w:cs="Times New Roman"/>
      <w:sz w:val="28"/>
      <w:szCs w:val="20"/>
      <w:lang w:val="en-US"/>
    </w:rPr>
  </w:style>
  <w:style w:type="paragraph" w:customStyle="1" w:styleId="NoSpacing1">
    <w:name w:val="No Spacing1"/>
    <w:uiPriority w:val="99"/>
    <w:rsid w:val="004E7C25"/>
    <w:pPr>
      <w:spacing w:line="240" w:lineRule="auto"/>
      <w:ind w:left="0" w:firstLine="0"/>
    </w:pPr>
    <w:rPr>
      <w:szCs w:val="28"/>
    </w:rPr>
  </w:style>
  <w:style w:type="paragraph" w:customStyle="1" w:styleId="110">
    <w:name w:val="Знак1 Знак Знак1"/>
    <w:basedOn w:val="a"/>
    <w:autoRedefine/>
    <w:uiPriority w:val="99"/>
    <w:rsid w:val="004E7C25"/>
    <w:pPr>
      <w:spacing w:line="240" w:lineRule="exact"/>
    </w:pPr>
    <w:rPr>
      <w:rFonts w:ascii="Times New Roman" w:hAnsi="Times New Roman" w:cs="Times New Roman"/>
      <w:sz w:val="28"/>
      <w:szCs w:val="20"/>
      <w:lang w:val="en-US"/>
    </w:rPr>
  </w:style>
  <w:style w:type="character" w:customStyle="1" w:styleId="w">
    <w:name w:val="w"/>
    <w:basedOn w:val="a0"/>
    <w:rsid w:val="004E7C25"/>
    <w:rPr>
      <w:rFonts w:cs="Times New Roman"/>
    </w:rPr>
  </w:style>
  <w:style w:type="character" w:customStyle="1" w:styleId="bigtext">
    <w:name w:val="bigtext"/>
    <w:basedOn w:val="a0"/>
    <w:uiPriority w:val="99"/>
    <w:rsid w:val="004E7C25"/>
    <w:rPr>
      <w:rFonts w:cs="Times New Roman"/>
    </w:rPr>
  </w:style>
  <w:style w:type="paragraph" w:customStyle="1" w:styleId="CommonText">
    <w:name w:val="Common Text"/>
    <w:basedOn w:val="a"/>
    <w:next w:val="a"/>
    <w:uiPriority w:val="99"/>
    <w:rsid w:val="004E7C2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af2">
    <w:name w:val="footer"/>
    <w:basedOn w:val="a"/>
    <w:link w:val="af3"/>
    <w:uiPriority w:val="99"/>
    <w:rsid w:val="004E7C25"/>
    <w:pPr>
      <w:tabs>
        <w:tab w:val="center" w:pos="4677"/>
        <w:tab w:val="right" w:pos="9355"/>
      </w:tabs>
      <w:spacing w:after="200" w:line="276" w:lineRule="auto"/>
    </w:pPr>
    <w:rPr>
      <w:rFonts w:ascii="Calibri" w:hAnsi="Calibri" w:cs="Times New Roman"/>
      <w:lang w:eastAsia="ru-RU"/>
    </w:rPr>
  </w:style>
  <w:style w:type="character" w:customStyle="1" w:styleId="af3">
    <w:name w:val="Нижний колонтитул Знак"/>
    <w:basedOn w:val="a0"/>
    <w:link w:val="af2"/>
    <w:uiPriority w:val="99"/>
    <w:rsid w:val="004E7C25"/>
    <w:rPr>
      <w:rFonts w:ascii="Calibri" w:eastAsiaTheme="minorEastAsia" w:hAnsi="Calibri"/>
      <w:sz w:val="22"/>
      <w:szCs w:val="22"/>
      <w:lang w:eastAsia="ru-RU"/>
    </w:rPr>
  </w:style>
  <w:style w:type="character" w:styleId="af4">
    <w:name w:val="page number"/>
    <w:basedOn w:val="a0"/>
    <w:uiPriority w:val="99"/>
    <w:rsid w:val="004E7C25"/>
    <w:rPr>
      <w:rFonts w:cs="Times New Roman"/>
    </w:rPr>
  </w:style>
  <w:style w:type="paragraph" w:styleId="af5">
    <w:name w:val="Normal (Web)"/>
    <w:basedOn w:val="a"/>
    <w:uiPriority w:val="99"/>
    <w:unhideWhenUsed/>
    <w:rsid w:val="004E7C25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5">
    <w:name w:val="Без интервала1"/>
    <w:rsid w:val="004E7C25"/>
    <w:pPr>
      <w:spacing w:line="240" w:lineRule="auto"/>
      <w:ind w:left="0" w:firstLine="0"/>
    </w:pPr>
    <w:rPr>
      <w:szCs w:val="28"/>
    </w:rPr>
  </w:style>
  <w:style w:type="paragraph" w:customStyle="1" w:styleId="16">
    <w:name w:val="Обычный1"/>
    <w:rsid w:val="004E7C25"/>
    <w:pPr>
      <w:spacing w:before="100" w:after="100" w:line="240" w:lineRule="auto"/>
      <w:ind w:left="0" w:firstLine="0"/>
    </w:pPr>
    <w:rPr>
      <w:snapToGrid w:val="0"/>
      <w:sz w:val="24"/>
      <w:szCs w:val="20"/>
      <w:lang w:eastAsia="ru-RU"/>
    </w:rPr>
  </w:style>
  <w:style w:type="paragraph" w:styleId="af6">
    <w:name w:val="Date"/>
    <w:basedOn w:val="a"/>
    <w:next w:val="a"/>
    <w:link w:val="af7"/>
    <w:uiPriority w:val="99"/>
    <w:semiHidden/>
    <w:unhideWhenUsed/>
    <w:rsid w:val="004E7C2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Дата Знак"/>
    <w:basedOn w:val="a0"/>
    <w:link w:val="af6"/>
    <w:uiPriority w:val="99"/>
    <w:semiHidden/>
    <w:rsid w:val="004E7C25"/>
    <w:rPr>
      <w:rFonts w:eastAsia="Times New Roman"/>
      <w:sz w:val="20"/>
      <w:szCs w:val="20"/>
      <w:lang w:eastAsia="ru-RU"/>
    </w:rPr>
  </w:style>
  <w:style w:type="character" w:styleId="af8">
    <w:name w:val="footnote reference"/>
    <w:basedOn w:val="a0"/>
    <w:rsid w:val="004E7C25"/>
    <w:rPr>
      <w:rFonts w:cs="Times New Roman"/>
      <w:vertAlign w:val="superscript"/>
    </w:rPr>
  </w:style>
  <w:style w:type="paragraph" w:customStyle="1" w:styleId="17">
    <w:name w:val="Основной текст1"/>
    <w:basedOn w:val="a"/>
    <w:rsid w:val="007349DE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1">
    <w:name w:val="Основной текст 21"/>
    <w:basedOn w:val="a"/>
    <w:rsid w:val="007349DE"/>
    <w:pPr>
      <w:widowControl w:val="0"/>
      <w:spacing w:after="0" w:line="240" w:lineRule="auto"/>
      <w:ind w:left="72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7349DE"/>
    <w:pPr>
      <w:autoSpaceDE w:val="0"/>
      <w:autoSpaceDN w:val="0"/>
      <w:adjustRightInd w:val="0"/>
      <w:spacing w:line="240" w:lineRule="auto"/>
      <w:ind w:left="0" w:firstLine="0"/>
    </w:pPr>
    <w:rPr>
      <w:rFonts w:eastAsia="Calibri"/>
      <w:color w:val="000000"/>
      <w:sz w:val="24"/>
    </w:rPr>
  </w:style>
  <w:style w:type="character" w:customStyle="1" w:styleId="af9">
    <w:name w:val="Основной текст_"/>
    <w:basedOn w:val="a0"/>
    <w:link w:val="18"/>
    <w:locked/>
    <w:rsid w:val="007349DE"/>
    <w:rPr>
      <w:spacing w:val="4"/>
      <w:sz w:val="14"/>
      <w:szCs w:val="14"/>
      <w:shd w:val="clear" w:color="auto" w:fill="FFFFFF"/>
    </w:rPr>
  </w:style>
  <w:style w:type="paragraph" w:customStyle="1" w:styleId="18">
    <w:name w:val="Основной текст1"/>
    <w:basedOn w:val="a"/>
    <w:link w:val="af9"/>
    <w:rsid w:val="007349DE"/>
    <w:pPr>
      <w:widowControl w:val="0"/>
      <w:shd w:val="clear" w:color="auto" w:fill="FFFFFF"/>
      <w:spacing w:after="360" w:line="240" w:lineRule="atLeast"/>
      <w:ind w:hanging="1960"/>
      <w:jc w:val="right"/>
    </w:pPr>
    <w:rPr>
      <w:rFonts w:ascii="Times New Roman" w:hAnsi="Times New Roman" w:cs="Times New Roman"/>
      <w:spacing w:val="4"/>
      <w:sz w:val="14"/>
      <w:szCs w:val="14"/>
      <w:shd w:val="clear" w:color="auto" w:fill="FFFFFF"/>
    </w:rPr>
  </w:style>
  <w:style w:type="character" w:customStyle="1" w:styleId="apple-converted-space">
    <w:name w:val="apple-converted-space"/>
    <w:basedOn w:val="a0"/>
    <w:rsid w:val="008B70ED"/>
  </w:style>
  <w:style w:type="character" w:customStyle="1" w:styleId="xrtl">
    <w:name w:val="xr_tl"/>
    <w:rsid w:val="008B70ED"/>
  </w:style>
  <w:style w:type="paragraph" w:styleId="afa">
    <w:name w:val="header"/>
    <w:basedOn w:val="a"/>
    <w:link w:val="afb"/>
    <w:uiPriority w:val="99"/>
    <w:unhideWhenUsed/>
    <w:rsid w:val="00A36B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Верхний колонтитул Знак"/>
    <w:basedOn w:val="a0"/>
    <w:link w:val="afa"/>
    <w:uiPriority w:val="99"/>
    <w:rsid w:val="00A36B6D"/>
    <w:rPr>
      <w:rFonts w:asciiTheme="minorHAnsi" w:hAnsiTheme="minorHAnsi" w:cstheme="minorBidi"/>
      <w:sz w:val="22"/>
      <w:szCs w:val="22"/>
    </w:rPr>
  </w:style>
  <w:style w:type="character" w:customStyle="1" w:styleId="tlid-translation">
    <w:name w:val="tlid-translation"/>
    <w:basedOn w:val="a0"/>
    <w:rsid w:val="00036AF3"/>
  </w:style>
  <w:style w:type="character" w:customStyle="1" w:styleId="s0">
    <w:name w:val="s0"/>
    <w:rsid w:val="00A3418A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character" w:customStyle="1" w:styleId="msonormalmailrucssattributepostfix">
    <w:name w:val="msonormal_mailru_css_attribute_postfix"/>
    <w:rsid w:val="00A3418A"/>
  </w:style>
  <w:style w:type="character" w:customStyle="1" w:styleId="A30">
    <w:name w:val="A3"/>
    <w:uiPriority w:val="99"/>
    <w:rsid w:val="00A3418A"/>
    <w:rPr>
      <w:rFonts w:cs="Candara"/>
      <w:b/>
      <w:bCs/>
      <w:color w:val="000000"/>
      <w:sz w:val="32"/>
      <w:szCs w:val="32"/>
    </w:rPr>
  </w:style>
  <w:style w:type="character" w:customStyle="1" w:styleId="A60">
    <w:name w:val="A6"/>
    <w:uiPriority w:val="99"/>
    <w:rsid w:val="00A3418A"/>
    <w:rPr>
      <w:rFonts w:cs="Candara"/>
      <w:b/>
      <w:bCs/>
      <w:color w:val="000000"/>
      <w:sz w:val="22"/>
      <w:szCs w:val="22"/>
    </w:rPr>
  </w:style>
  <w:style w:type="character" w:customStyle="1" w:styleId="A80">
    <w:name w:val="A8"/>
    <w:uiPriority w:val="99"/>
    <w:rsid w:val="00A3418A"/>
    <w:rPr>
      <w:rFonts w:cs="Candara"/>
      <w:b/>
      <w:bCs/>
      <w:color w:val="000000"/>
      <w:sz w:val="12"/>
      <w:szCs w:val="12"/>
    </w:rPr>
  </w:style>
  <w:style w:type="character" w:customStyle="1" w:styleId="textmailrucssattributepostfix">
    <w:name w:val="text_mailru_css_attribute_postfix"/>
    <w:rsid w:val="00A3418A"/>
  </w:style>
  <w:style w:type="character" w:styleId="afc">
    <w:name w:val="Strong"/>
    <w:basedOn w:val="a0"/>
    <w:uiPriority w:val="22"/>
    <w:qFormat/>
    <w:rsid w:val="002B61E6"/>
    <w:rPr>
      <w:b/>
      <w:bCs/>
    </w:rPr>
  </w:style>
  <w:style w:type="character" w:customStyle="1" w:styleId="19">
    <w:name w:val="Неразрешенное упоминание1"/>
    <w:basedOn w:val="a0"/>
    <w:uiPriority w:val="99"/>
    <w:semiHidden/>
    <w:unhideWhenUsed/>
    <w:rsid w:val="000F4CC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263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oleObject" Target="embeddings/oleObject5.bin"/><Relationship Id="rId42" Type="http://schemas.openxmlformats.org/officeDocument/2006/relationships/oleObject" Target="embeddings/oleObject14.bin"/><Relationship Id="rId47" Type="http://schemas.openxmlformats.org/officeDocument/2006/relationships/image" Target="media/image22.emf"/><Relationship Id="rId63" Type="http://schemas.openxmlformats.org/officeDocument/2006/relationships/image" Target="media/image34.jpeg"/><Relationship Id="rId68" Type="http://schemas.openxmlformats.org/officeDocument/2006/relationships/hyperlink" Target="https://doi.org/10.1155/2018/7346835" TargetMode="External"/><Relationship Id="rId84" Type="http://schemas.openxmlformats.org/officeDocument/2006/relationships/image" Target="media/image49.png"/><Relationship Id="rId16" Type="http://schemas.openxmlformats.org/officeDocument/2006/relationships/image" Target="media/image5.emf"/><Relationship Id="rId11" Type="http://schemas.openxmlformats.org/officeDocument/2006/relationships/image" Target="media/image2.png"/><Relationship Id="rId32" Type="http://schemas.openxmlformats.org/officeDocument/2006/relationships/image" Target="media/image13.emf"/><Relationship Id="rId37" Type="http://schemas.openxmlformats.org/officeDocument/2006/relationships/image" Target="media/image17.emf"/><Relationship Id="rId53" Type="http://schemas.openxmlformats.org/officeDocument/2006/relationships/image" Target="media/image25.emf"/><Relationship Id="rId58" Type="http://schemas.openxmlformats.org/officeDocument/2006/relationships/image" Target="media/image29.jpeg"/><Relationship Id="rId74" Type="http://schemas.openxmlformats.org/officeDocument/2006/relationships/image" Target="media/image39.emf"/><Relationship Id="rId79" Type="http://schemas.openxmlformats.org/officeDocument/2006/relationships/image" Target="media/image44.png"/><Relationship Id="rId5" Type="http://schemas.openxmlformats.org/officeDocument/2006/relationships/webSettings" Target="webSettings.xml"/><Relationship Id="rId19" Type="http://schemas.openxmlformats.org/officeDocument/2006/relationships/oleObject" Target="embeddings/oleObject4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8.bin"/><Relationship Id="rId30" Type="http://schemas.openxmlformats.org/officeDocument/2006/relationships/image" Target="media/image12.emf"/><Relationship Id="rId35" Type="http://schemas.openxmlformats.org/officeDocument/2006/relationships/image" Target="media/image15.png"/><Relationship Id="rId43" Type="http://schemas.openxmlformats.org/officeDocument/2006/relationships/image" Target="media/image20.emf"/><Relationship Id="rId48" Type="http://schemas.openxmlformats.org/officeDocument/2006/relationships/oleObject" Target="embeddings/oleObject17.bin"/><Relationship Id="rId56" Type="http://schemas.openxmlformats.org/officeDocument/2006/relationships/image" Target="media/image27.jpeg"/><Relationship Id="rId64" Type="http://schemas.openxmlformats.org/officeDocument/2006/relationships/image" Target="media/image35.jpeg"/><Relationship Id="rId69" Type="http://schemas.openxmlformats.org/officeDocument/2006/relationships/hyperlink" Target="https://doi.org/10.1063/1.5117135" TargetMode="External"/><Relationship Id="rId77" Type="http://schemas.openxmlformats.org/officeDocument/2006/relationships/image" Target="media/image42.png"/><Relationship Id="rId8" Type="http://schemas.openxmlformats.org/officeDocument/2006/relationships/image" Target="media/image1.png"/><Relationship Id="rId51" Type="http://schemas.openxmlformats.org/officeDocument/2006/relationships/image" Target="media/image24.emf"/><Relationship Id="rId72" Type="http://schemas.openxmlformats.org/officeDocument/2006/relationships/image" Target="media/image37.emf"/><Relationship Id="rId80" Type="http://schemas.openxmlformats.org/officeDocument/2006/relationships/image" Target="media/image45.png"/><Relationship Id="rId85" Type="http://schemas.openxmlformats.org/officeDocument/2006/relationships/image" Target="media/image50.png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oleObject" Target="embeddings/oleObject12.bin"/><Relationship Id="rId46" Type="http://schemas.openxmlformats.org/officeDocument/2006/relationships/oleObject" Target="embeddings/oleObject16.bin"/><Relationship Id="rId59" Type="http://schemas.openxmlformats.org/officeDocument/2006/relationships/image" Target="media/image30.jpeg"/><Relationship Id="rId67" Type="http://schemas.openxmlformats.org/officeDocument/2006/relationships/hyperlink" Target="http://www.agroatlas.ru/ru/content/%20weeds/Amaranthus_retroflexus/index.html" TargetMode="External"/><Relationship Id="rId20" Type="http://schemas.openxmlformats.org/officeDocument/2006/relationships/image" Target="media/image7.emf"/><Relationship Id="rId41" Type="http://schemas.openxmlformats.org/officeDocument/2006/relationships/image" Target="media/image19.emf"/><Relationship Id="rId54" Type="http://schemas.openxmlformats.org/officeDocument/2006/relationships/oleObject" Target="embeddings/oleObject20.bin"/><Relationship Id="rId62" Type="http://schemas.openxmlformats.org/officeDocument/2006/relationships/image" Target="media/image33.jpeg"/><Relationship Id="rId70" Type="http://schemas.openxmlformats.org/officeDocument/2006/relationships/hyperlink" Target="http://www.sciencedirect.com/science/article/pii/S0040403915002439" TargetMode="External"/><Relationship Id="rId75" Type="http://schemas.openxmlformats.org/officeDocument/2006/relationships/image" Target="media/image40.emf"/><Relationship Id="rId83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1.emf"/><Relationship Id="rId36" Type="http://schemas.openxmlformats.org/officeDocument/2006/relationships/image" Target="media/image16.png"/><Relationship Id="rId49" Type="http://schemas.openxmlformats.org/officeDocument/2006/relationships/image" Target="media/image23.emf"/><Relationship Id="rId57" Type="http://schemas.openxmlformats.org/officeDocument/2006/relationships/image" Target="media/image28.jpeg"/><Relationship Id="rId10" Type="http://schemas.openxmlformats.org/officeDocument/2006/relationships/footer" Target="footer2.xml"/><Relationship Id="rId31" Type="http://schemas.openxmlformats.org/officeDocument/2006/relationships/oleObject" Target="embeddings/oleObject10.bin"/><Relationship Id="rId44" Type="http://schemas.openxmlformats.org/officeDocument/2006/relationships/oleObject" Target="embeddings/oleObject15.bin"/><Relationship Id="rId52" Type="http://schemas.openxmlformats.org/officeDocument/2006/relationships/oleObject" Target="embeddings/oleObject19.bin"/><Relationship Id="rId60" Type="http://schemas.openxmlformats.org/officeDocument/2006/relationships/image" Target="media/image31.jpeg"/><Relationship Id="rId65" Type="http://schemas.openxmlformats.org/officeDocument/2006/relationships/image" Target="media/image36.jpeg"/><Relationship Id="rId73" Type="http://schemas.openxmlformats.org/officeDocument/2006/relationships/image" Target="media/image38.emf"/><Relationship Id="rId78" Type="http://schemas.openxmlformats.org/officeDocument/2006/relationships/image" Target="media/image43.png"/><Relationship Id="rId81" Type="http://schemas.openxmlformats.org/officeDocument/2006/relationships/image" Target="media/image46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oleObject" Target="embeddings/oleObject1.bin"/><Relationship Id="rId18" Type="http://schemas.openxmlformats.org/officeDocument/2006/relationships/image" Target="media/image6.emf"/><Relationship Id="rId39" Type="http://schemas.openxmlformats.org/officeDocument/2006/relationships/image" Target="media/image18.emf"/><Relationship Id="rId34" Type="http://schemas.openxmlformats.org/officeDocument/2006/relationships/image" Target="media/image14.png"/><Relationship Id="rId50" Type="http://schemas.openxmlformats.org/officeDocument/2006/relationships/oleObject" Target="embeddings/oleObject18.bin"/><Relationship Id="rId55" Type="http://schemas.openxmlformats.org/officeDocument/2006/relationships/image" Target="media/image26.jpeg"/><Relationship Id="rId76" Type="http://schemas.openxmlformats.org/officeDocument/2006/relationships/image" Target="media/image41.png"/><Relationship Id="rId7" Type="http://schemas.openxmlformats.org/officeDocument/2006/relationships/endnotes" Target="endnotes.xml"/><Relationship Id="rId71" Type="http://schemas.openxmlformats.org/officeDocument/2006/relationships/hyperlink" Target="https://doi.org/10.1155/2020/7636290" TargetMode="External"/><Relationship Id="rId2" Type="http://schemas.openxmlformats.org/officeDocument/2006/relationships/numbering" Target="numbering.xml"/><Relationship Id="rId29" Type="http://schemas.openxmlformats.org/officeDocument/2006/relationships/oleObject" Target="embeddings/oleObject9.bin"/><Relationship Id="rId24" Type="http://schemas.openxmlformats.org/officeDocument/2006/relationships/image" Target="media/image9.emf"/><Relationship Id="rId40" Type="http://schemas.openxmlformats.org/officeDocument/2006/relationships/oleObject" Target="embeddings/oleObject13.bin"/><Relationship Id="rId45" Type="http://schemas.openxmlformats.org/officeDocument/2006/relationships/image" Target="media/image21.emf"/><Relationship Id="rId66" Type="http://schemas.openxmlformats.org/officeDocument/2006/relationships/hyperlink" Target="http://www.cnshb.ru/AKDiL/0048/base/RM/180001.shtm" TargetMode="External"/><Relationship Id="rId87" Type="http://schemas.openxmlformats.org/officeDocument/2006/relationships/theme" Target="theme/theme1.xml"/><Relationship Id="rId61" Type="http://schemas.openxmlformats.org/officeDocument/2006/relationships/image" Target="media/image32.jpeg"/><Relationship Id="rId82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822A039-0252-4A51-8DDC-B043F3EEEE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1490</TotalTime>
  <Pages>68</Pages>
  <Words>15128</Words>
  <Characters>86234</Characters>
  <Application>Microsoft Office Word</Application>
  <DocSecurity>0</DocSecurity>
  <Lines>718</Lines>
  <Paragraphs>202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ICS</Company>
  <LinksUpToDate>false</LinksUpToDate>
  <CharactersWithSpaces>101160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Валентина Ю</cp:lastModifiedBy>
  <cp:revision>127</cp:revision>
  <cp:lastPrinted>2020-10-16T10:04:00Z</cp:lastPrinted>
  <dcterms:created xsi:type="dcterms:W3CDTF">2020-09-25T07:35:00Z</dcterms:created>
  <dcterms:modified xsi:type="dcterms:W3CDTF">2020-10-20T02:07:00Z</dcterms:modified>
</cp:coreProperties>
</file>