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F446BB" w:rsidTr="00F446BB">
        <w:tc>
          <w:tcPr>
            <w:tcW w:w="9571" w:type="dxa"/>
          </w:tcPr>
          <w:p w:rsidR="00F446BB" w:rsidRDefault="00F446BB" w:rsidP="005170B2">
            <w:pPr>
              <w:jc w:val="both"/>
              <w:rPr>
                <w:sz w:val="28"/>
                <w:szCs w:val="28"/>
                <w:lang w:eastAsia="ko-KR"/>
              </w:rPr>
            </w:pPr>
            <w:r>
              <w:rPr>
                <w:noProof/>
              </w:rPr>
              <w:drawing>
                <wp:inline distT="0" distB="0" distL="0" distR="0" wp14:anchorId="401054F9" wp14:editId="4D98AB13">
                  <wp:extent cx="5915505" cy="9144000"/>
                  <wp:effectExtent l="0" t="0" r="9525" b="0"/>
                  <wp:docPr id="89" name="Рисунок 89" descr="C:\Users\мпотпмо\Desktop\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потпмо\Desktop\3.jpe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5249" t="2323" r="4433" b="7854"/>
                          <a:stretch/>
                        </pic:blipFill>
                        <pic:spPr bwMode="auto">
                          <a:xfrm>
                            <a:off x="0" y="0"/>
                            <a:ext cx="5925238" cy="915904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7358FB" w:rsidRDefault="007358FB" w:rsidP="005170B2">
      <w:pPr>
        <w:spacing w:after="0" w:line="240" w:lineRule="auto"/>
        <w:jc w:val="both"/>
        <w:rPr>
          <w:rFonts w:ascii="Times New Roman" w:eastAsia="Calibri" w:hAnsi="Times New Roman" w:cs="Times New Roman"/>
          <w:sz w:val="28"/>
          <w:szCs w:val="28"/>
          <w:lang w:eastAsia="ko-KR"/>
        </w:rPr>
        <w:sectPr w:rsidR="007358FB" w:rsidSect="008333BC">
          <w:headerReference w:type="default" r:id="rId10"/>
          <w:footerReference w:type="default" r:id="rId11"/>
          <w:pgSz w:w="11906" w:h="16838"/>
          <w:pgMar w:top="1134" w:right="850" w:bottom="1134" w:left="1701" w:header="709" w:footer="709" w:gutter="0"/>
          <w:pgNumType w:start="1"/>
          <w:cols w:space="708"/>
          <w:docGrid w:linePitch="360"/>
        </w:sectPr>
      </w:pPr>
    </w:p>
    <w:p w:rsidR="001B4411" w:rsidRPr="001B4411" w:rsidRDefault="004F61A5" w:rsidP="005170B2">
      <w:pPr>
        <w:spacing w:after="0" w:line="240" w:lineRule="auto"/>
        <w:jc w:val="both"/>
        <w:rPr>
          <w:rFonts w:ascii="Times New Roman" w:eastAsia="Calibri" w:hAnsi="Times New Roman" w:cs="Times New Roman"/>
          <w:sz w:val="28"/>
          <w:szCs w:val="28"/>
          <w:lang w:eastAsia="ko-KR"/>
        </w:rPr>
      </w:pPr>
      <w:r>
        <w:rPr>
          <w:rFonts w:ascii="Times New Roman" w:eastAsia="Calibri" w:hAnsi="Times New Roman" w:cs="Times New Roman"/>
          <w:sz w:val="28"/>
          <w:szCs w:val="28"/>
          <w:lang w:eastAsia="ko-KR"/>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1.15pt;height:601.05pt">
            <v:imagedata r:id="rId12" o:title="4" cropbottom="5677f"/>
          </v:shape>
        </w:pict>
      </w:r>
    </w:p>
    <w:p w:rsidR="001B4411" w:rsidRPr="001B4411" w:rsidRDefault="001B4411" w:rsidP="001B4411">
      <w:pPr>
        <w:spacing w:after="0" w:line="240" w:lineRule="auto"/>
        <w:ind w:firstLine="709"/>
        <w:jc w:val="both"/>
        <w:rPr>
          <w:rFonts w:ascii="Times New Roman" w:eastAsia="Calibri" w:hAnsi="Times New Roman" w:cs="Times New Roman"/>
          <w:b/>
          <w:sz w:val="28"/>
          <w:szCs w:val="28"/>
          <w:lang w:eastAsia="ko-KR"/>
        </w:rPr>
      </w:pPr>
    </w:p>
    <w:p w:rsidR="001B4411" w:rsidRPr="00964AA6" w:rsidRDefault="001B4411" w:rsidP="001B4411">
      <w:pPr>
        <w:spacing w:after="0" w:line="240" w:lineRule="auto"/>
        <w:jc w:val="center"/>
        <w:rPr>
          <w:rFonts w:ascii="Times New Roman" w:eastAsia="Calibri" w:hAnsi="Times New Roman" w:cs="Times New Roman"/>
          <w:b/>
          <w:sz w:val="28"/>
          <w:szCs w:val="28"/>
          <w:lang w:val="kk-KZ" w:eastAsia="ru-RU"/>
        </w:rPr>
      </w:pPr>
      <w:r w:rsidRPr="005170B2">
        <w:rPr>
          <w:rFonts w:ascii="Times New Roman" w:eastAsia="Calibri" w:hAnsi="Times New Roman" w:cs="Times New Roman"/>
          <w:b/>
          <w:sz w:val="28"/>
          <w:szCs w:val="28"/>
          <w:lang w:val="en-US" w:eastAsia="ko-KR"/>
        </w:rPr>
        <w:br w:type="page"/>
      </w:r>
      <w:bookmarkStart w:id="0" w:name="_Toc233045700"/>
      <w:r w:rsidRPr="00964AA6">
        <w:rPr>
          <w:rFonts w:ascii="Times New Roman" w:eastAsia="Calibri" w:hAnsi="Times New Roman" w:cs="Times New Roman"/>
          <w:b/>
          <w:sz w:val="28"/>
          <w:szCs w:val="28"/>
          <w:lang w:val="kk-KZ" w:eastAsia="ru-RU"/>
        </w:rPr>
        <w:lastRenderedPageBreak/>
        <w:t>ABSTRACT</w:t>
      </w:r>
    </w:p>
    <w:p w:rsidR="001B4411" w:rsidRPr="001B4411" w:rsidRDefault="001B4411" w:rsidP="001B4411">
      <w:pPr>
        <w:spacing w:after="0" w:line="240" w:lineRule="auto"/>
        <w:jc w:val="center"/>
        <w:rPr>
          <w:rFonts w:ascii="Times New Roman" w:eastAsia="Calibri" w:hAnsi="Times New Roman" w:cs="Times New Roman"/>
          <w:sz w:val="28"/>
          <w:szCs w:val="28"/>
          <w:lang w:val="kk-KZ" w:eastAsia="ru-RU"/>
        </w:rPr>
      </w:pPr>
    </w:p>
    <w:p w:rsidR="001B4411" w:rsidRPr="001B4411" w:rsidRDefault="00B55B16" w:rsidP="001B4411">
      <w:pPr>
        <w:spacing w:after="0" w:line="240" w:lineRule="auto"/>
        <w:ind w:firstLine="709"/>
        <w:jc w:val="both"/>
        <w:rPr>
          <w:rFonts w:ascii="Times New Roman" w:eastAsia="Calibri" w:hAnsi="Times New Roman" w:cs="Times New Roman"/>
          <w:sz w:val="28"/>
          <w:szCs w:val="28"/>
          <w:lang w:val="kk-KZ" w:eastAsia="ko-KR"/>
        </w:rPr>
      </w:pPr>
      <w:r>
        <w:rPr>
          <w:rFonts w:ascii="Times New Roman" w:eastAsia="Calibri" w:hAnsi="Times New Roman" w:cs="Times New Roman"/>
          <w:sz w:val="28"/>
          <w:szCs w:val="28"/>
          <w:lang w:val="kk-KZ" w:eastAsia="ko-KR"/>
        </w:rPr>
        <w:t>Report 1</w:t>
      </w:r>
      <w:r w:rsidR="00875E03">
        <w:rPr>
          <w:rFonts w:ascii="Times New Roman" w:eastAsia="Calibri" w:hAnsi="Times New Roman" w:cs="Times New Roman"/>
          <w:sz w:val="28"/>
          <w:szCs w:val="28"/>
          <w:lang w:val="kk-KZ" w:eastAsia="ko-KR"/>
        </w:rPr>
        <w:t>22</w:t>
      </w:r>
      <w:r w:rsidR="001B4411" w:rsidRPr="001B4411">
        <w:rPr>
          <w:rFonts w:ascii="Times New Roman" w:eastAsia="Calibri" w:hAnsi="Times New Roman" w:cs="Times New Roman"/>
          <w:sz w:val="28"/>
          <w:szCs w:val="28"/>
          <w:lang w:val="kk-KZ" w:eastAsia="ko-KR"/>
        </w:rPr>
        <w:t xml:space="preserve"> p., 1 book., 18 figures, </w:t>
      </w:r>
      <w:r w:rsidR="00191FE7">
        <w:rPr>
          <w:rFonts w:ascii="Times New Roman" w:eastAsia="Calibri" w:hAnsi="Times New Roman" w:cs="Times New Roman"/>
          <w:sz w:val="28"/>
          <w:szCs w:val="28"/>
          <w:lang w:val="en-US" w:eastAsia="ko-KR"/>
        </w:rPr>
        <w:t>5</w:t>
      </w:r>
      <w:r w:rsidR="001B4411" w:rsidRPr="001B4411">
        <w:rPr>
          <w:rFonts w:ascii="Times New Roman" w:eastAsia="Calibri" w:hAnsi="Times New Roman" w:cs="Times New Roman"/>
          <w:sz w:val="28"/>
          <w:szCs w:val="28"/>
          <w:lang w:val="kk-KZ" w:eastAsia="ko-KR"/>
        </w:rPr>
        <w:t xml:space="preserve"> tables., 2</w:t>
      </w:r>
      <w:r w:rsidR="00191FE7">
        <w:rPr>
          <w:rFonts w:ascii="Times New Roman" w:eastAsia="Calibri" w:hAnsi="Times New Roman" w:cs="Times New Roman"/>
          <w:sz w:val="28"/>
          <w:szCs w:val="28"/>
          <w:lang w:val="en-US" w:eastAsia="ko-KR"/>
        </w:rPr>
        <w:t>9</w:t>
      </w:r>
      <w:r w:rsidR="001B4411" w:rsidRPr="001B4411">
        <w:rPr>
          <w:rFonts w:ascii="Times New Roman" w:eastAsia="Calibri" w:hAnsi="Times New Roman" w:cs="Times New Roman"/>
          <w:sz w:val="28"/>
          <w:szCs w:val="28"/>
          <w:lang w:val="kk-KZ" w:eastAsia="ko-KR"/>
        </w:rPr>
        <w:t xml:space="preserve"> sources., 5 appendix.</w:t>
      </w:r>
    </w:p>
    <w:p w:rsidR="001B4411" w:rsidRPr="001B4411" w:rsidRDefault="001B4411" w:rsidP="009F2AB8">
      <w:pPr>
        <w:spacing w:after="0" w:line="240" w:lineRule="auto"/>
        <w:jc w:val="both"/>
        <w:rPr>
          <w:rFonts w:ascii="Times New Roman" w:eastAsia="Calibri" w:hAnsi="Times New Roman" w:cs="Times New Roman"/>
          <w:sz w:val="28"/>
          <w:szCs w:val="28"/>
          <w:lang w:val="sr-Cyrl-CS" w:eastAsia="ko-KR"/>
        </w:rPr>
      </w:pPr>
      <w:r w:rsidRPr="001B4411">
        <w:rPr>
          <w:rFonts w:ascii="Times New Roman" w:eastAsia="Calibri" w:hAnsi="Times New Roman" w:cs="Times New Roman"/>
          <w:sz w:val="28"/>
          <w:szCs w:val="28"/>
          <w:lang w:val="sr-Cyrl-CS" w:eastAsia="ko-KR"/>
        </w:rPr>
        <w:t>4-PYRIDINE CARBALDEHYDE, ISONICOTIC ACID HYDRASIDE, ACYLHYDRAZONE, FULLERENE C60, FULLEROPYRROLIDINE, PHARMACOLOGICAL ACTIVITY</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sr-Cyrl-CS" w:eastAsia="ko-KR"/>
        </w:rPr>
      </w:pPr>
      <w:r w:rsidRPr="001B4411">
        <w:rPr>
          <w:rFonts w:ascii="Times New Roman" w:eastAsia="Calibri" w:hAnsi="Times New Roman" w:cs="Times New Roman"/>
          <w:sz w:val="28"/>
          <w:szCs w:val="28"/>
          <w:lang w:val="sr-Cyrl-CS" w:eastAsia="ko-KR"/>
        </w:rPr>
        <w:t>The objects of investigation are 4-pyridinecarbaldehyde and its derivatives - hydrazones, acylhydrazones, fulleropyrrolidine, isonicotinic acid hydrazide, diethyl 2,6-dimethylpyridine-3,5-dicarboxylate.</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sr-Cyrl-CS" w:eastAsia="ko-KR"/>
        </w:rPr>
      </w:pPr>
      <w:r w:rsidRPr="001B4411">
        <w:rPr>
          <w:rFonts w:ascii="Times New Roman" w:eastAsia="Calibri" w:hAnsi="Times New Roman" w:cs="Times New Roman"/>
          <w:sz w:val="28"/>
          <w:szCs w:val="28"/>
          <w:lang w:val="sr-Cyrl-CS" w:eastAsia="ko-KR"/>
        </w:rPr>
        <w:t>The aim of the work is to develop methods for the preparation and optimal conditions for the synthesis of new derivatives of 4-pyridinecarbaldehyde under conditions of convection, microwave and ultrasonic activation, to study their structure, reactivity, and conduct bioscreening of the synthesized substances.</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sr-Cyrl-CS" w:eastAsia="ko-KR"/>
        </w:rPr>
      </w:pPr>
      <w:r w:rsidRPr="001B4411">
        <w:rPr>
          <w:rFonts w:ascii="Times New Roman" w:eastAsia="Calibri" w:hAnsi="Times New Roman" w:cs="Times New Roman"/>
          <w:sz w:val="28"/>
          <w:szCs w:val="28"/>
          <w:lang w:val="sr-Cyrl-CS" w:eastAsia="ko-KR"/>
        </w:rPr>
        <w:t>During the work, the synthesis reaction and structural features of N- (pyridin-4-ylmethylene)-4H-1,2,4-triazol-4-amine in ethanol (81.8%) were studied for the first time. A stereoslective synthesis of optically active 2-pyridine-3,4-dimethyl-5-phenyl-1,3-oxazolidine was carried out by the reaction of (1S,2S)-1-phenyl-2-methylaminopropanol-1 with 4-pyridinecarboxaldehyde. The synthesis of new acylhydrazones was carried out by the interaction of 4-pyridinecarbaldehyde with hydrazides of o- and p-hydroxybenzoic acids. The chemical modification of fullerene C60 by three-component condensation of fullerene C60, N-methylglycine (sarcosine) and pyridine-4-aldehyde was carried out to obtain N-methyl-2-(pyrid-4-yl)-3,4-fulleropyrrolidine.</w:t>
      </w:r>
      <w:r w:rsidRPr="001B4411">
        <w:rPr>
          <w:rFonts w:ascii="Times New Roman" w:eastAsia="Calibri" w:hAnsi="Times New Roman" w:cs="Times New Roman"/>
          <w:sz w:val="24"/>
          <w:szCs w:val="24"/>
          <w:lang w:val="sr-Cyrl-CS" w:eastAsia="ru-RU"/>
        </w:rPr>
        <w:t xml:space="preserve"> </w:t>
      </w:r>
      <w:r w:rsidRPr="001B4411">
        <w:rPr>
          <w:rFonts w:ascii="Times New Roman" w:eastAsia="Calibri" w:hAnsi="Times New Roman" w:cs="Times New Roman"/>
          <w:sz w:val="28"/>
          <w:szCs w:val="28"/>
          <w:lang w:val="sr-Cyrl-CS" w:eastAsia="ko-KR"/>
        </w:rPr>
        <w:t>A method for the synthesis of 5-methyl-N-phenyl-7- (pyridin-4-yl)-4,7-dihydro-[1,2,4]triazolo[1,5-α]pyridine-6-carboxamide by the method fusion at 120-140°C. A comparative study of the synthesis of 2,6-dimethyl-1,4-dihydro-[4,4'-bipyridine]-3,5-dicarboxylate (Hantch reaction) and 6-methyl-4-(pyridin-4-yl)-2-thioxo-1,2,3,4-tetrahydropyrimidine-5-carboxylate (Bi</w:t>
      </w:r>
      <w:r w:rsidR="0015689F">
        <w:rPr>
          <w:rFonts w:ascii="Times New Roman" w:eastAsia="Calibri" w:hAnsi="Times New Roman" w:cs="Times New Roman"/>
          <w:sz w:val="28"/>
          <w:szCs w:val="28"/>
          <w:lang w:val="sr-Cyrl-CS" w:eastAsia="ko-KR"/>
        </w:rPr>
        <w:t>-</w:t>
      </w:r>
      <w:r w:rsidRPr="001B4411">
        <w:rPr>
          <w:rFonts w:ascii="Times New Roman" w:eastAsia="Calibri" w:hAnsi="Times New Roman" w:cs="Times New Roman"/>
          <w:sz w:val="28"/>
          <w:szCs w:val="28"/>
          <w:lang w:val="sr-Cyrl-CS" w:eastAsia="ko-KR"/>
        </w:rPr>
        <w:t xml:space="preserve">ginelli reaction) under convection heating, microwave and ultrasonic exposure. The structure of diethyl 2,6-dimethylpyridine-3,5-dicarboxylate was studied and its oxidative dehydrogenation was carried out. Bioscreening of new compounds for antiradical, </w:t>
      </w:r>
      <w:r w:rsidR="009F3B3B" w:rsidRPr="009F3B3B">
        <w:rPr>
          <w:rFonts w:ascii="Times New Roman" w:eastAsia="Calibri" w:hAnsi="Times New Roman" w:cs="Times New Roman"/>
          <w:sz w:val="28"/>
          <w:szCs w:val="28"/>
          <w:lang w:val="sr-Cyrl-CS" w:eastAsia="ko-KR"/>
        </w:rPr>
        <w:t>antimicrobial</w:t>
      </w:r>
      <w:r w:rsidR="009F3B3B">
        <w:rPr>
          <w:rFonts w:ascii="Times New Roman" w:eastAsia="Calibri" w:hAnsi="Times New Roman" w:cs="Times New Roman"/>
          <w:sz w:val="28"/>
          <w:szCs w:val="28"/>
          <w:lang w:val="sr-Cyrl-CS" w:eastAsia="ko-KR"/>
        </w:rPr>
        <w:t xml:space="preserve">, </w:t>
      </w:r>
      <w:r w:rsidRPr="001B4411">
        <w:rPr>
          <w:rFonts w:ascii="Times New Roman" w:eastAsia="Calibri" w:hAnsi="Times New Roman" w:cs="Times New Roman"/>
          <w:sz w:val="28"/>
          <w:szCs w:val="28"/>
          <w:lang w:val="sr-Cyrl-CS" w:eastAsia="ko-KR"/>
        </w:rPr>
        <w:t>anti-inflammatory and cytotoxic activity was carried out.</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ko-KR"/>
        </w:rPr>
      </w:pPr>
      <w:r w:rsidRPr="001B4411">
        <w:rPr>
          <w:rFonts w:ascii="Times New Roman" w:eastAsia="Calibri" w:hAnsi="Times New Roman" w:cs="Times New Roman"/>
          <w:sz w:val="28"/>
          <w:szCs w:val="28"/>
          <w:lang w:val="sr-Cyrl-CS" w:eastAsia="ko-KR"/>
        </w:rPr>
        <w:t xml:space="preserve">Implementation degree - optimal methods for obtaining new potentially bioactive functionally substituted derivatives of 4-pyridinecarbaldehyde have been developed and studied, their physicochemical and biological properties have been studied. Structures of 11 new functionally substituted pyridine derivatives have been established using modern physicochemical methods (IR, </w:t>
      </w:r>
      <w:r w:rsidRPr="001B4411">
        <w:rPr>
          <w:rFonts w:ascii="Times New Roman" w:eastAsia="Calibri" w:hAnsi="Times New Roman" w:cs="Times New Roman"/>
          <w:sz w:val="28"/>
          <w:szCs w:val="28"/>
          <w:vertAlign w:val="superscript"/>
          <w:lang w:val="sr-Cyrl-CS" w:eastAsia="ko-KR"/>
        </w:rPr>
        <w:t>1</w:t>
      </w:r>
      <w:r w:rsidRPr="001B4411">
        <w:rPr>
          <w:rFonts w:ascii="Times New Roman" w:eastAsia="Calibri" w:hAnsi="Times New Roman" w:cs="Times New Roman"/>
          <w:sz w:val="28"/>
          <w:szCs w:val="28"/>
          <w:lang w:val="sr-Cyrl-CS" w:eastAsia="ko-KR"/>
        </w:rPr>
        <w:t xml:space="preserve">H NMR, </w:t>
      </w:r>
      <w:r w:rsidRPr="001B4411">
        <w:rPr>
          <w:rFonts w:ascii="Times New Roman" w:eastAsia="Calibri" w:hAnsi="Times New Roman" w:cs="Times New Roman"/>
          <w:sz w:val="28"/>
          <w:szCs w:val="28"/>
          <w:vertAlign w:val="superscript"/>
          <w:lang w:val="sr-Cyrl-CS" w:eastAsia="ko-KR"/>
        </w:rPr>
        <w:t>13</w:t>
      </w:r>
      <w:r w:rsidRPr="001B4411">
        <w:rPr>
          <w:rFonts w:ascii="Times New Roman" w:eastAsia="Calibri" w:hAnsi="Times New Roman" w:cs="Times New Roman"/>
          <w:sz w:val="28"/>
          <w:szCs w:val="28"/>
          <w:lang w:val="sr-Cyrl-CS" w:eastAsia="ko-KR"/>
        </w:rPr>
        <w:t>C and CO</w:t>
      </w:r>
      <w:r w:rsidRPr="001B4411">
        <w:rPr>
          <w:rFonts w:ascii="Times New Roman" w:eastAsia="Calibri" w:hAnsi="Times New Roman" w:cs="Times New Roman"/>
          <w:sz w:val="28"/>
          <w:szCs w:val="28"/>
          <w:lang w:val="en-US" w:eastAsia="ko-KR"/>
        </w:rPr>
        <w:t>S</w:t>
      </w:r>
      <w:r w:rsidRPr="001B4411">
        <w:rPr>
          <w:rFonts w:ascii="Times New Roman" w:eastAsia="Calibri" w:hAnsi="Times New Roman" w:cs="Times New Roman"/>
          <w:sz w:val="28"/>
          <w:szCs w:val="28"/>
          <w:lang w:val="sr-Cyrl-CS" w:eastAsia="ko-KR"/>
        </w:rPr>
        <w:t>Y (</w:t>
      </w:r>
      <w:r w:rsidRPr="001B4411">
        <w:rPr>
          <w:rFonts w:ascii="Times New Roman" w:eastAsia="Calibri" w:hAnsi="Times New Roman" w:cs="Times New Roman"/>
          <w:sz w:val="28"/>
          <w:szCs w:val="28"/>
          <w:vertAlign w:val="superscript"/>
          <w:lang w:val="sr-Cyrl-CS" w:eastAsia="ko-KR"/>
        </w:rPr>
        <w:t>1</w:t>
      </w:r>
      <w:r w:rsidRPr="001B4411">
        <w:rPr>
          <w:rFonts w:ascii="Times New Roman" w:eastAsia="Calibri" w:hAnsi="Times New Roman" w:cs="Times New Roman"/>
          <w:sz w:val="28"/>
          <w:szCs w:val="28"/>
          <w:lang w:val="sr-Cyrl-CS" w:eastAsia="ko-KR"/>
        </w:rPr>
        <w:t>H-</w:t>
      </w:r>
      <w:r w:rsidRPr="001B4411">
        <w:rPr>
          <w:rFonts w:ascii="Times New Roman" w:eastAsia="Calibri" w:hAnsi="Times New Roman" w:cs="Times New Roman"/>
          <w:sz w:val="28"/>
          <w:szCs w:val="28"/>
          <w:vertAlign w:val="superscript"/>
          <w:lang w:val="sr-Cyrl-CS" w:eastAsia="ko-KR"/>
        </w:rPr>
        <w:t>1</w:t>
      </w:r>
      <w:r w:rsidRPr="001B4411">
        <w:rPr>
          <w:rFonts w:ascii="Times New Roman" w:eastAsia="Calibri" w:hAnsi="Times New Roman" w:cs="Times New Roman"/>
          <w:sz w:val="28"/>
          <w:szCs w:val="28"/>
          <w:lang w:val="sr-Cyrl-CS" w:eastAsia="ko-KR"/>
        </w:rPr>
        <w:t>H), HMQC (</w:t>
      </w:r>
      <w:r w:rsidRPr="001B4411">
        <w:rPr>
          <w:rFonts w:ascii="Times New Roman" w:eastAsia="Calibri" w:hAnsi="Times New Roman" w:cs="Times New Roman"/>
          <w:sz w:val="28"/>
          <w:szCs w:val="28"/>
          <w:vertAlign w:val="superscript"/>
          <w:lang w:val="sr-Cyrl-CS" w:eastAsia="ko-KR"/>
        </w:rPr>
        <w:t>1</w:t>
      </w:r>
      <w:r w:rsidRPr="001B4411">
        <w:rPr>
          <w:rFonts w:ascii="Times New Roman" w:eastAsia="Calibri" w:hAnsi="Times New Roman" w:cs="Times New Roman"/>
          <w:sz w:val="28"/>
          <w:szCs w:val="28"/>
          <w:lang w:val="sr-Cyrl-CS" w:eastAsia="ko-KR"/>
        </w:rPr>
        <w:t>H-</w:t>
      </w:r>
      <w:r w:rsidRPr="001B4411">
        <w:rPr>
          <w:rFonts w:ascii="Times New Roman" w:eastAsia="Calibri" w:hAnsi="Times New Roman" w:cs="Times New Roman"/>
          <w:sz w:val="28"/>
          <w:szCs w:val="28"/>
          <w:vertAlign w:val="superscript"/>
          <w:lang w:val="sr-Cyrl-CS" w:eastAsia="ko-KR"/>
        </w:rPr>
        <w:t>13</w:t>
      </w:r>
      <w:r w:rsidRPr="001B4411">
        <w:rPr>
          <w:rFonts w:ascii="Times New Roman" w:eastAsia="Calibri" w:hAnsi="Times New Roman" w:cs="Times New Roman"/>
          <w:sz w:val="28"/>
          <w:szCs w:val="28"/>
          <w:lang w:val="sr-Cyrl-CS" w:eastAsia="ko-KR"/>
        </w:rPr>
        <w:t xml:space="preserve">C) spectroscopy, </w:t>
      </w:r>
      <w:r w:rsidRPr="001B4411">
        <w:rPr>
          <w:rFonts w:ascii="Times New Roman" w:eastAsia="Calibri" w:hAnsi="Times New Roman" w:cs="Times New Roman"/>
          <w:sz w:val="28"/>
          <w:szCs w:val="28"/>
          <w:lang w:val="en-US" w:eastAsia="ru-RU"/>
        </w:rPr>
        <w:t>X-ray structural analysis</w:t>
      </w:r>
      <w:r w:rsidRPr="001B4411">
        <w:rPr>
          <w:rFonts w:ascii="Times New Roman" w:eastAsia="Calibri" w:hAnsi="Times New Roman" w:cs="Times New Roman"/>
          <w:sz w:val="28"/>
          <w:szCs w:val="28"/>
          <w:lang w:val="sr-Cyrl-CS" w:eastAsia="ko-KR"/>
        </w:rPr>
        <w:t>).</w:t>
      </w:r>
    </w:p>
    <w:p w:rsidR="001B4411" w:rsidRPr="008D1743" w:rsidRDefault="001B4411" w:rsidP="00B55B16">
      <w:pPr>
        <w:spacing w:after="0" w:line="240" w:lineRule="auto"/>
        <w:rPr>
          <w:rFonts w:ascii="Times New Roman" w:eastAsia="Calibri" w:hAnsi="Times New Roman" w:cs="Times New Roman"/>
          <w:spacing w:val="-4"/>
          <w:sz w:val="28"/>
          <w:szCs w:val="28"/>
          <w:lang w:val="en-US" w:eastAsia="ru-RU"/>
        </w:rPr>
      </w:pPr>
      <w:r w:rsidRPr="008D1743">
        <w:rPr>
          <w:rFonts w:ascii="Times New Roman" w:eastAsia="Calibri" w:hAnsi="Times New Roman" w:cs="Times New Roman"/>
          <w:sz w:val="28"/>
          <w:szCs w:val="28"/>
          <w:lang w:val="en-US" w:eastAsia="ru-RU"/>
        </w:rPr>
        <w:t xml:space="preserve"> </w:t>
      </w:r>
    </w:p>
    <w:p w:rsidR="001B4411" w:rsidRPr="00964AA6" w:rsidRDefault="001B4411" w:rsidP="001B4411">
      <w:pPr>
        <w:spacing w:after="0" w:line="240" w:lineRule="auto"/>
        <w:jc w:val="center"/>
        <w:rPr>
          <w:rFonts w:ascii="Times New Roman" w:eastAsia="Calibri" w:hAnsi="Times New Roman" w:cs="Times New Roman"/>
          <w:b/>
          <w:spacing w:val="-4"/>
          <w:sz w:val="28"/>
          <w:szCs w:val="28"/>
          <w:lang w:eastAsia="ru-RU"/>
        </w:rPr>
      </w:pPr>
      <w:r w:rsidRPr="008D1743">
        <w:rPr>
          <w:rFonts w:ascii="Times New Roman" w:eastAsia="Calibri" w:hAnsi="Times New Roman" w:cs="Times New Roman"/>
          <w:sz w:val="28"/>
          <w:szCs w:val="28"/>
          <w:lang w:val="en-US" w:eastAsia="ko-KR"/>
        </w:rPr>
        <w:br w:type="page"/>
      </w:r>
      <w:bookmarkEnd w:id="0"/>
      <w:r w:rsidRPr="00964AA6">
        <w:rPr>
          <w:rFonts w:ascii="Times New Roman" w:eastAsia="Calibri" w:hAnsi="Times New Roman" w:cs="Times New Roman"/>
          <w:b/>
          <w:sz w:val="28"/>
          <w:szCs w:val="28"/>
          <w:lang w:val="en-US" w:eastAsia="ru-RU"/>
        </w:rPr>
        <w:lastRenderedPageBreak/>
        <w:t>CONTENT</w:t>
      </w:r>
    </w:p>
    <w:p w:rsidR="001B4411" w:rsidRPr="001B4411" w:rsidRDefault="001B4411" w:rsidP="001B4411">
      <w:pPr>
        <w:spacing w:after="0" w:line="240" w:lineRule="auto"/>
        <w:ind w:firstLine="709"/>
        <w:jc w:val="center"/>
        <w:rPr>
          <w:rFonts w:ascii="Times New Roman" w:eastAsia="Calibri" w:hAnsi="Times New Roman" w:cs="Times New Roman"/>
          <w:sz w:val="28"/>
          <w:szCs w:val="28"/>
          <w:lang w:val="kk-KZ" w:eastAsia="ru-RU"/>
        </w:rPr>
      </w:pPr>
    </w:p>
    <w:tbl>
      <w:tblPr>
        <w:tblW w:w="10005" w:type="dxa"/>
        <w:tblLayout w:type="fixed"/>
        <w:tblLook w:val="00A0" w:firstRow="1" w:lastRow="0" w:firstColumn="1" w:lastColumn="0" w:noHBand="0" w:noVBand="0"/>
      </w:tblPr>
      <w:tblGrid>
        <w:gridCol w:w="1384"/>
        <w:gridCol w:w="7938"/>
        <w:gridCol w:w="683"/>
      </w:tblGrid>
      <w:tr w:rsidR="001B4411" w:rsidRPr="005004E2" w:rsidTr="00F71027">
        <w:tc>
          <w:tcPr>
            <w:tcW w:w="9322" w:type="dxa"/>
            <w:gridSpan w:val="2"/>
          </w:tcPr>
          <w:p w:rsidR="001B4411" w:rsidRPr="001B4411" w:rsidRDefault="005004E2" w:rsidP="001B4411">
            <w:pPr>
              <w:widowControl w:val="0"/>
              <w:autoSpaceDE w:val="0"/>
              <w:autoSpaceDN w:val="0"/>
              <w:adjustRightInd w:val="0"/>
              <w:spacing w:after="0" w:line="240" w:lineRule="auto"/>
              <w:jc w:val="both"/>
              <w:rPr>
                <w:rFonts w:ascii="Times New Roman" w:eastAsia="MS Mincho" w:hAnsi="Times New Roman" w:cs="Times New Roman"/>
                <w:sz w:val="28"/>
                <w:szCs w:val="28"/>
                <w:lang w:val="en-US" w:eastAsia="ru-RU"/>
              </w:rPr>
            </w:pPr>
            <w:r w:rsidRPr="005004E2">
              <w:rPr>
                <w:rFonts w:ascii="Times New Roman" w:eastAsia="MS Mincho" w:hAnsi="Times New Roman" w:cs="Times New Roman"/>
                <w:sz w:val="28"/>
                <w:szCs w:val="28"/>
                <w:lang w:val="en-US" w:eastAsia="ru-RU"/>
              </w:rPr>
              <w:t xml:space="preserve">LIST OF ABBREVIATIONS AND SYMBOLS </w:t>
            </w:r>
            <w:r w:rsidR="003E592A">
              <w:rPr>
                <w:rFonts w:ascii="Times New Roman" w:eastAsia="MS Mincho" w:hAnsi="Times New Roman" w:cs="Times New Roman"/>
                <w:sz w:val="28"/>
                <w:szCs w:val="28"/>
                <w:lang w:val="en-US" w:eastAsia="ru-RU"/>
              </w:rPr>
              <w:t>…...…..………………</w:t>
            </w:r>
            <w:r>
              <w:rPr>
                <w:rFonts w:ascii="Times New Roman" w:eastAsia="MS Mincho" w:hAnsi="Times New Roman" w:cs="Times New Roman"/>
                <w:sz w:val="28"/>
                <w:szCs w:val="28"/>
                <w:lang w:val="en-US" w:eastAsia="ru-RU"/>
              </w:rPr>
              <w:t>……….</w:t>
            </w:r>
          </w:p>
        </w:tc>
        <w:tc>
          <w:tcPr>
            <w:tcW w:w="683" w:type="dxa"/>
          </w:tcPr>
          <w:p w:rsidR="001B4411" w:rsidRPr="005004E2" w:rsidRDefault="00900644"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val="en-US" w:eastAsia="ru-RU"/>
              </w:rPr>
              <w:t>6</w:t>
            </w:r>
          </w:p>
        </w:tc>
      </w:tr>
      <w:tr w:rsidR="001B4411" w:rsidRPr="005004E2" w:rsidTr="00F71027">
        <w:tc>
          <w:tcPr>
            <w:tcW w:w="9322" w:type="dxa"/>
            <w:gridSpan w:val="2"/>
          </w:tcPr>
          <w:p w:rsidR="001B4411" w:rsidRPr="001B4411" w:rsidRDefault="001B4411" w:rsidP="001B4411">
            <w:pPr>
              <w:widowControl w:val="0"/>
              <w:autoSpaceDE w:val="0"/>
              <w:autoSpaceDN w:val="0"/>
              <w:adjustRightInd w:val="0"/>
              <w:spacing w:after="0" w:line="240" w:lineRule="auto"/>
              <w:jc w:val="both"/>
              <w:rPr>
                <w:rFonts w:ascii="Times New Roman" w:eastAsia="MS Mincho" w:hAnsi="Times New Roman" w:cs="Times New Roman"/>
                <w:sz w:val="28"/>
                <w:szCs w:val="28"/>
                <w:lang w:val="en-US" w:eastAsia="ru-RU"/>
              </w:rPr>
            </w:pPr>
            <w:r w:rsidRPr="001B4411">
              <w:rPr>
                <w:rFonts w:ascii="Times New Roman" w:eastAsia="MS Mincho" w:hAnsi="Times New Roman" w:cs="Times New Roman"/>
                <w:sz w:val="28"/>
                <w:szCs w:val="24"/>
                <w:lang w:val="en-US" w:eastAsia="ru-RU"/>
              </w:rPr>
              <w:t>INTRODUCTION</w:t>
            </w:r>
            <w:r w:rsidRPr="005004E2">
              <w:rPr>
                <w:rFonts w:ascii="Times New Roman" w:eastAsia="MS Mincho" w:hAnsi="Times New Roman" w:cs="Times New Roman"/>
                <w:sz w:val="28"/>
                <w:szCs w:val="24"/>
                <w:lang w:val="en-US" w:eastAsia="ru-RU"/>
              </w:rPr>
              <w:t xml:space="preserve"> </w:t>
            </w:r>
            <w:r w:rsidRPr="005004E2">
              <w:rPr>
                <w:rFonts w:ascii="Times New Roman" w:eastAsia="MS Mincho" w:hAnsi="Times New Roman" w:cs="Times New Roman"/>
                <w:caps/>
                <w:sz w:val="28"/>
                <w:szCs w:val="28"/>
                <w:lang w:val="en-US" w:eastAsia="ru-RU"/>
              </w:rPr>
              <w:t>………………………………………………………………..</w:t>
            </w:r>
          </w:p>
        </w:tc>
        <w:tc>
          <w:tcPr>
            <w:tcW w:w="683" w:type="dxa"/>
          </w:tcPr>
          <w:p w:rsidR="001B4411" w:rsidRPr="005004E2" w:rsidRDefault="00900644"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val="en-US" w:eastAsia="ru-RU"/>
              </w:rPr>
              <w:t>7</w:t>
            </w:r>
          </w:p>
        </w:tc>
      </w:tr>
      <w:tr w:rsidR="001B4411" w:rsidRPr="001B4411" w:rsidTr="00F71027">
        <w:tc>
          <w:tcPr>
            <w:tcW w:w="9322" w:type="dxa"/>
            <w:gridSpan w:val="2"/>
          </w:tcPr>
          <w:p w:rsidR="001B4411" w:rsidRPr="001B4411" w:rsidRDefault="001B4411" w:rsidP="001B4411">
            <w:pPr>
              <w:widowControl w:val="0"/>
              <w:autoSpaceDE w:val="0"/>
              <w:autoSpaceDN w:val="0"/>
              <w:adjustRightInd w:val="0"/>
              <w:spacing w:after="0" w:line="240" w:lineRule="auto"/>
              <w:jc w:val="both"/>
              <w:rPr>
                <w:rFonts w:ascii="Times New Roman" w:eastAsia="MS Mincho" w:hAnsi="Times New Roman" w:cs="Times New Roman"/>
                <w:sz w:val="28"/>
                <w:szCs w:val="24"/>
                <w:lang w:val="en-US" w:eastAsia="ru-RU"/>
              </w:rPr>
            </w:pPr>
            <w:r w:rsidRPr="001B4411">
              <w:rPr>
                <w:rFonts w:ascii="Times New Roman" w:eastAsia="MS Mincho" w:hAnsi="Times New Roman" w:cs="Times New Roman"/>
                <w:sz w:val="28"/>
                <w:szCs w:val="24"/>
                <w:lang w:val="en-US" w:eastAsia="ru-RU"/>
              </w:rPr>
              <w:t>MAIN PART OF THE RESEARCH REPORT ………………………………….</w:t>
            </w:r>
          </w:p>
          <w:p w:rsidR="001B4411" w:rsidRPr="001B4411" w:rsidRDefault="001B4411" w:rsidP="001B4411">
            <w:pPr>
              <w:widowControl w:val="0"/>
              <w:autoSpaceDE w:val="0"/>
              <w:autoSpaceDN w:val="0"/>
              <w:adjustRightInd w:val="0"/>
              <w:spacing w:after="0" w:line="240" w:lineRule="auto"/>
              <w:jc w:val="both"/>
              <w:rPr>
                <w:rFonts w:ascii="Times New Roman" w:eastAsia="MS Mincho" w:hAnsi="Times New Roman" w:cs="Times New Roman"/>
                <w:sz w:val="28"/>
                <w:szCs w:val="24"/>
                <w:lang w:val="en-US" w:eastAsia="ru-RU"/>
              </w:rPr>
            </w:pPr>
            <w:r w:rsidRPr="001B4411">
              <w:rPr>
                <w:rFonts w:ascii="Times New Roman" w:eastAsia="MS Mincho" w:hAnsi="Times New Roman" w:cs="Times New Roman"/>
                <w:sz w:val="28"/>
                <w:szCs w:val="24"/>
                <w:lang w:val="en-US" w:eastAsia="ru-RU"/>
              </w:rPr>
              <w:t xml:space="preserve">  1 Development of methods for obtaining and optimal conditions for the synthesis of new hydrazones, thiosemicarbazides, S, N-heterocycles based on isonicotinic acid hydrazide (INH), study of the mechanisms of reactions of their formation, determination of the structure (2018 y.)…………………………….</w:t>
            </w:r>
          </w:p>
          <w:p w:rsidR="001B4411" w:rsidRPr="001B4411" w:rsidRDefault="001B4411" w:rsidP="001B4411">
            <w:pPr>
              <w:widowControl w:val="0"/>
              <w:autoSpaceDE w:val="0"/>
              <w:autoSpaceDN w:val="0"/>
              <w:adjustRightInd w:val="0"/>
              <w:spacing w:after="0" w:line="240" w:lineRule="auto"/>
              <w:jc w:val="both"/>
              <w:rPr>
                <w:rFonts w:ascii="Times New Roman" w:eastAsia="MS Mincho" w:hAnsi="Times New Roman" w:cs="Times New Roman"/>
                <w:sz w:val="28"/>
                <w:szCs w:val="24"/>
                <w:lang w:val="en-US" w:eastAsia="ru-RU"/>
              </w:rPr>
            </w:pPr>
            <w:r w:rsidRPr="001B4411">
              <w:rPr>
                <w:rFonts w:ascii="Times New Roman" w:eastAsia="MS Mincho" w:hAnsi="Times New Roman" w:cs="Times New Roman"/>
                <w:sz w:val="28"/>
                <w:szCs w:val="24"/>
                <w:lang w:val="en-US" w:eastAsia="ru-RU"/>
              </w:rPr>
              <w:t xml:space="preserve">  2 Chemical </w:t>
            </w:r>
            <w:proofErr w:type="gramStart"/>
            <w:r w:rsidRPr="001B4411">
              <w:rPr>
                <w:rFonts w:ascii="Times New Roman" w:eastAsia="MS Mincho" w:hAnsi="Times New Roman" w:cs="Times New Roman"/>
                <w:sz w:val="28"/>
                <w:szCs w:val="24"/>
                <w:lang w:val="en-US" w:eastAsia="ru-RU"/>
              </w:rPr>
              <w:t>transformation</w:t>
            </w:r>
            <w:proofErr w:type="gramEnd"/>
            <w:r w:rsidRPr="001B4411">
              <w:rPr>
                <w:rFonts w:ascii="Times New Roman" w:eastAsia="MS Mincho" w:hAnsi="Times New Roman" w:cs="Times New Roman"/>
                <w:sz w:val="28"/>
                <w:szCs w:val="24"/>
                <w:lang w:val="en-US" w:eastAsia="ru-RU"/>
              </w:rPr>
              <w:t xml:space="preserve"> of amino and methyl-substituted pyridines in order to obtain new potentially pharmacologically active agents (2019 </w:t>
            </w:r>
            <w:r w:rsidRPr="001B4411">
              <w:rPr>
                <w:rFonts w:ascii="Times New Roman" w:eastAsia="MS Mincho" w:hAnsi="Times New Roman" w:cs="Times New Roman"/>
                <w:sz w:val="28"/>
                <w:szCs w:val="24"/>
                <w:lang w:eastAsia="ru-RU"/>
              </w:rPr>
              <w:t>у</w:t>
            </w:r>
            <w:r w:rsidRPr="001B4411">
              <w:rPr>
                <w:rFonts w:ascii="Times New Roman" w:eastAsia="MS Mincho" w:hAnsi="Times New Roman" w:cs="Times New Roman"/>
                <w:sz w:val="28"/>
                <w:szCs w:val="24"/>
                <w:lang w:val="en-US" w:eastAsia="ru-RU"/>
              </w:rPr>
              <w:t>.)……………..</w:t>
            </w:r>
          </w:p>
          <w:p w:rsidR="001B4411" w:rsidRPr="001B4411" w:rsidRDefault="001B4411" w:rsidP="001B4411">
            <w:pPr>
              <w:spacing w:after="0" w:line="240" w:lineRule="auto"/>
              <w:jc w:val="both"/>
              <w:rPr>
                <w:rFonts w:ascii="Times New Roman" w:eastAsia="Calibri" w:hAnsi="Times New Roman" w:cs="Times New Roman"/>
                <w:sz w:val="24"/>
                <w:szCs w:val="24"/>
                <w:lang w:val="en-US" w:eastAsia="ru-RU"/>
              </w:rPr>
            </w:pPr>
            <w:r w:rsidRPr="001B4411">
              <w:rPr>
                <w:rFonts w:ascii="Times New Roman" w:eastAsia="MS Mincho" w:hAnsi="Times New Roman" w:cs="Times New Roman"/>
                <w:sz w:val="28"/>
                <w:szCs w:val="24"/>
                <w:lang w:val="en-US" w:eastAsia="ru-RU"/>
              </w:rPr>
              <w:t xml:space="preserve">  3 Development of alternative green (microwave and ultrasonic activation) methods for the synthesis of new derivatives of functionally substituted pyridine. Bio-screening of the activity of new pyridine compounds for antioxidant, antimicrobial, antifungal and other types of activity (2020 </w:t>
            </w:r>
            <w:r w:rsidRPr="001B4411">
              <w:rPr>
                <w:rFonts w:ascii="Times New Roman" w:eastAsia="MS Mincho" w:hAnsi="Times New Roman" w:cs="Times New Roman"/>
                <w:sz w:val="28"/>
                <w:szCs w:val="24"/>
                <w:lang w:eastAsia="ru-RU"/>
              </w:rPr>
              <w:t>у</w:t>
            </w:r>
            <w:r w:rsidRPr="001B4411">
              <w:rPr>
                <w:rFonts w:ascii="Times New Roman" w:eastAsia="MS Mincho" w:hAnsi="Times New Roman" w:cs="Times New Roman"/>
                <w:sz w:val="28"/>
                <w:szCs w:val="24"/>
                <w:lang w:val="en-US" w:eastAsia="ru-RU"/>
              </w:rPr>
              <w:t>.)………………</w:t>
            </w:r>
          </w:p>
        </w:tc>
        <w:tc>
          <w:tcPr>
            <w:tcW w:w="683" w:type="dxa"/>
          </w:tcPr>
          <w:p w:rsidR="001B4411" w:rsidRPr="00900644" w:rsidRDefault="00900644"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val="en-US" w:eastAsia="ru-RU"/>
              </w:rPr>
              <w:t>8</w:t>
            </w:r>
          </w:p>
          <w:p w:rsidR="001B4411" w:rsidRPr="001B4411" w:rsidRDefault="001B4411"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eastAsia="ru-RU"/>
              </w:rPr>
            </w:pPr>
          </w:p>
          <w:p w:rsidR="001B4411" w:rsidRPr="001B4411" w:rsidRDefault="001B4411"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eastAsia="ru-RU"/>
              </w:rPr>
            </w:pPr>
          </w:p>
          <w:p w:rsidR="001B4411" w:rsidRPr="001B4411" w:rsidRDefault="001B4411"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eastAsia="ru-RU"/>
              </w:rPr>
            </w:pPr>
          </w:p>
          <w:p w:rsidR="001B4411" w:rsidRPr="00900644" w:rsidRDefault="00900644"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val="en-US" w:eastAsia="ru-RU"/>
              </w:rPr>
              <w:t>8</w:t>
            </w:r>
          </w:p>
          <w:p w:rsidR="001B4411" w:rsidRPr="001B4411" w:rsidRDefault="001B4411"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eastAsia="ru-RU"/>
              </w:rPr>
            </w:pPr>
          </w:p>
          <w:p w:rsidR="001B4411" w:rsidRPr="00900644" w:rsidRDefault="00900644"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val="en-US" w:eastAsia="ru-RU"/>
              </w:rPr>
              <w:t>9</w:t>
            </w:r>
          </w:p>
          <w:p w:rsidR="001B4411" w:rsidRPr="001B4411" w:rsidRDefault="001B4411"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eastAsia="ru-RU"/>
              </w:rPr>
            </w:pPr>
          </w:p>
          <w:p w:rsidR="001B4411" w:rsidRPr="001B4411" w:rsidRDefault="001B4411"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eastAsia="ru-RU"/>
              </w:rPr>
            </w:pPr>
          </w:p>
          <w:p w:rsidR="00DF34A6" w:rsidRDefault="00DF34A6"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eastAsia="ru-RU"/>
              </w:rPr>
            </w:pPr>
          </w:p>
          <w:p w:rsidR="001B4411" w:rsidRPr="00D814C7" w:rsidRDefault="00D814C7" w:rsidP="00372515">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eastAsia="ru-RU"/>
              </w:rPr>
              <w:t>1</w:t>
            </w:r>
            <w:r>
              <w:rPr>
                <w:rFonts w:ascii="Times New Roman" w:eastAsia="MS Mincho" w:hAnsi="Times New Roman" w:cs="Times New Roman"/>
                <w:sz w:val="28"/>
                <w:szCs w:val="28"/>
                <w:lang w:val="en-US" w:eastAsia="ru-RU"/>
              </w:rPr>
              <w:t>0</w:t>
            </w:r>
          </w:p>
        </w:tc>
      </w:tr>
      <w:tr w:rsidR="001B4411" w:rsidRPr="001B4411" w:rsidTr="00F71027">
        <w:tc>
          <w:tcPr>
            <w:tcW w:w="1384" w:type="dxa"/>
          </w:tcPr>
          <w:p w:rsidR="001B4411" w:rsidRPr="001B4411" w:rsidRDefault="00372515" w:rsidP="001B441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eastAsia="ru-RU"/>
              </w:rPr>
            </w:pPr>
            <w:r>
              <w:rPr>
                <w:rFonts w:ascii="Times New Roman" w:eastAsia="MS Mincho" w:hAnsi="Times New Roman" w:cs="Times New Roman"/>
                <w:sz w:val="28"/>
                <w:szCs w:val="28"/>
                <w:lang w:val="en-US" w:eastAsia="ru-RU"/>
              </w:rPr>
              <w:t xml:space="preserve">  </w:t>
            </w:r>
            <w:r w:rsidR="001B4411" w:rsidRPr="001B4411">
              <w:rPr>
                <w:rFonts w:ascii="Times New Roman" w:eastAsia="MS Mincho" w:hAnsi="Times New Roman" w:cs="Times New Roman"/>
                <w:sz w:val="28"/>
                <w:szCs w:val="28"/>
                <w:lang w:eastAsia="ru-RU"/>
              </w:rPr>
              <w:t>3.1</w:t>
            </w:r>
          </w:p>
          <w:p w:rsidR="001B4411" w:rsidRPr="001B4411" w:rsidRDefault="001B4411" w:rsidP="001B441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eastAsia="ru-RU"/>
              </w:rPr>
            </w:pPr>
          </w:p>
        </w:tc>
        <w:tc>
          <w:tcPr>
            <w:tcW w:w="7938" w:type="dxa"/>
          </w:tcPr>
          <w:p w:rsidR="001B4411" w:rsidRPr="001B4411" w:rsidRDefault="001B4411" w:rsidP="001B4411">
            <w:pPr>
              <w:tabs>
                <w:tab w:val="left" w:pos="1276"/>
              </w:tabs>
              <w:autoSpaceDE w:val="0"/>
              <w:autoSpaceDN w:val="0"/>
              <w:adjustRightInd w:val="0"/>
              <w:spacing w:after="0" w:line="240" w:lineRule="auto"/>
              <w:ind w:firstLine="34"/>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Synthesis and structure of Schiff bases, hydrazones based on</w:t>
            </w:r>
          </w:p>
          <w:p w:rsidR="001B4411" w:rsidRPr="001B4411" w:rsidRDefault="001607F6" w:rsidP="001B4411">
            <w:pPr>
              <w:tabs>
                <w:tab w:val="left" w:pos="1276"/>
              </w:tabs>
              <w:autoSpaceDE w:val="0"/>
              <w:autoSpaceDN w:val="0"/>
              <w:adjustRightInd w:val="0"/>
              <w:spacing w:after="0" w:line="240" w:lineRule="auto"/>
              <w:ind w:firstLine="34"/>
              <w:jc w:val="both"/>
              <w:rPr>
                <w:rFonts w:ascii="Times New Roman" w:eastAsia="Calibri" w:hAnsi="Times New Roman" w:cs="Times New Roman"/>
                <w:spacing w:val="-4"/>
                <w:sz w:val="28"/>
                <w:szCs w:val="28"/>
                <w:lang w:eastAsia="ru-RU"/>
              </w:rPr>
            </w:pPr>
            <w:r>
              <w:rPr>
                <w:rFonts w:ascii="Times New Roman" w:eastAsia="Calibri" w:hAnsi="Times New Roman" w:cs="Times New Roman"/>
                <w:sz w:val="28"/>
                <w:szCs w:val="28"/>
                <w:lang w:eastAsia="ru-RU"/>
              </w:rPr>
              <w:t>4-</w:t>
            </w:r>
            <w:r w:rsidR="001B4411" w:rsidRPr="001B4411">
              <w:rPr>
                <w:rFonts w:ascii="Times New Roman" w:eastAsia="Calibri" w:hAnsi="Times New Roman" w:cs="Times New Roman"/>
                <w:sz w:val="28"/>
                <w:szCs w:val="28"/>
                <w:lang w:eastAsia="ru-RU"/>
              </w:rPr>
              <w:t>pyridinecarbaldehyde</w:t>
            </w:r>
            <w:r>
              <w:rPr>
                <w:rFonts w:ascii="Times New Roman" w:eastAsia="Calibri" w:hAnsi="Times New Roman" w:cs="Times New Roman"/>
                <w:spacing w:val="-4"/>
                <w:sz w:val="28"/>
                <w:szCs w:val="28"/>
                <w:lang w:eastAsia="ru-RU"/>
              </w:rPr>
              <w:t>……………………………………………</w:t>
            </w:r>
          </w:p>
        </w:tc>
        <w:tc>
          <w:tcPr>
            <w:tcW w:w="683" w:type="dxa"/>
          </w:tcPr>
          <w:p w:rsidR="001B4411" w:rsidRPr="001B4411" w:rsidRDefault="001B4411" w:rsidP="001B4411">
            <w:pPr>
              <w:widowControl w:val="0"/>
              <w:autoSpaceDE w:val="0"/>
              <w:autoSpaceDN w:val="0"/>
              <w:adjustRightInd w:val="0"/>
              <w:spacing w:after="0" w:line="240" w:lineRule="auto"/>
              <w:ind w:firstLine="34"/>
              <w:jc w:val="right"/>
              <w:rPr>
                <w:rFonts w:ascii="Times New Roman" w:eastAsia="MS Mincho" w:hAnsi="Times New Roman" w:cs="Times New Roman"/>
                <w:sz w:val="28"/>
                <w:szCs w:val="28"/>
                <w:lang w:eastAsia="ru-RU"/>
              </w:rPr>
            </w:pPr>
          </w:p>
          <w:p w:rsidR="001B4411" w:rsidRPr="00D814C7" w:rsidRDefault="00D814C7"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eastAsia="ru-RU"/>
              </w:rPr>
              <w:t>1</w:t>
            </w:r>
            <w:r>
              <w:rPr>
                <w:rFonts w:ascii="Times New Roman" w:eastAsia="MS Mincho" w:hAnsi="Times New Roman" w:cs="Times New Roman"/>
                <w:sz w:val="28"/>
                <w:szCs w:val="28"/>
                <w:lang w:val="en-US" w:eastAsia="ru-RU"/>
              </w:rPr>
              <w:t>0</w:t>
            </w:r>
          </w:p>
        </w:tc>
      </w:tr>
      <w:tr w:rsidR="001B4411" w:rsidRPr="001B4411" w:rsidTr="00F71027">
        <w:tc>
          <w:tcPr>
            <w:tcW w:w="1384" w:type="dxa"/>
          </w:tcPr>
          <w:p w:rsidR="001B4411" w:rsidRPr="001B4411" w:rsidRDefault="00372515" w:rsidP="001B441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eastAsia="ru-RU"/>
              </w:rPr>
            </w:pPr>
            <w:r>
              <w:rPr>
                <w:rFonts w:ascii="Times New Roman" w:eastAsia="MS Mincho" w:hAnsi="Times New Roman" w:cs="Times New Roman"/>
                <w:sz w:val="28"/>
                <w:szCs w:val="28"/>
                <w:lang w:val="en-US" w:eastAsia="ru-RU"/>
              </w:rPr>
              <w:t xml:space="preserve">    </w:t>
            </w:r>
            <w:r w:rsidR="001B4411" w:rsidRPr="001B4411">
              <w:rPr>
                <w:rFonts w:ascii="Times New Roman" w:eastAsia="MS Mincho" w:hAnsi="Times New Roman" w:cs="Times New Roman"/>
                <w:sz w:val="28"/>
                <w:szCs w:val="28"/>
                <w:lang w:eastAsia="ru-RU"/>
              </w:rPr>
              <w:t>3.1.1</w:t>
            </w:r>
          </w:p>
          <w:p w:rsidR="001B4411" w:rsidRPr="001B4411" w:rsidRDefault="00372515" w:rsidP="001B441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eastAsia="ru-RU"/>
              </w:rPr>
            </w:pPr>
            <w:r>
              <w:rPr>
                <w:rFonts w:ascii="Times New Roman" w:eastAsia="MS Mincho" w:hAnsi="Times New Roman" w:cs="Times New Roman"/>
                <w:sz w:val="28"/>
                <w:szCs w:val="28"/>
                <w:lang w:val="en-US" w:eastAsia="ru-RU"/>
              </w:rPr>
              <w:t xml:space="preserve">    </w:t>
            </w:r>
            <w:r w:rsidR="001B4411" w:rsidRPr="001B4411">
              <w:rPr>
                <w:rFonts w:ascii="Times New Roman" w:eastAsia="MS Mincho" w:hAnsi="Times New Roman" w:cs="Times New Roman"/>
                <w:sz w:val="28"/>
                <w:szCs w:val="28"/>
                <w:lang w:eastAsia="ru-RU"/>
              </w:rPr>
              <w:t>3.1.2</w:t>
            </w:r>
          </w:p>
        </w:tc>
        <w:tc>
          <w:tcPr>
            <w:tcW w:w="7938" w:type="dxa"/>
          </w:tcPr>
          <w:p w:rsidR="001B4411" w:rsidRPr="001B4411" w:rsidRDefault="001B4411" w:rsidP="001B4411">
            <w:pPr>
              <w:tabs>
                <w:tab w:val="left" w:pos="-426"/>
              </w:tabs>
              <w:spacing w:after="0" w:line="240" w:lineRule="auto"/>
              <w:rPr>
                <w:rFonts w:ascii="Times New Roman" w:eastAsia="MS Mincho" w:hAnsi="Times New Roman" w:cs="Times New Roman"/>
                <w:bCs/>
                <w:spacing w:val="-3"/>
                <w:sz w:val="28"/>
                <w:szCs w:val="28"/>
                <w:lang w:val="en-US" w:eastAsia="ko-KR"/>
              </w:rPr>
            </w:pPr>
            <w:r w:rsidRPr="001B4411">
              <w:rPr>
                <w:rFonts w:ascii="Times New Roman" w:eastAsia="MS Mincho" w:hAnsi="Times New Roman" w:cs="Times New Roman"/>
                <w:bCs/>
                <w:spacing w:val="-3"/>
                <w:sz w:val="28"/>
                <w:szCs w:val="28"/>
                <w:lang w:val="en-US" w:eastAsia="ko-KR"/>
              </w:rPr>
              <w:t>Synthesis of N-(pyridin-4-ylmethylene) -4H-1</w:t>
            </w:r>
            <w:proofErr w:type="gramStart"/>
            <w:r w:rsidRPr="001B4411">
              <w:rPr>
                <w:rFonts w:ascii="Times New Roman" w:eastAsia="MS Mincho" w:hAnsi="Times New Roman" w:cs="Times New Roman"/>
                <w:bCs/>
                <w:spacing w:val="-3"/>
                <w:sz w:val="28"/>
                <w:szCs w:val="28"/>
                <w:lang w:val="en-US" w:eastAsia="ko-KR"/>
              </w:rPr>
              <w:t>,2</w:t>
            </w:r>
            <w:r w:rsidR="000D5D21">
              <w:rPr>
                <w:rFonts w:ascii="Times New Roman" w:eastAsia="MS Mincho" w:hAnsi="Times New Roman" w:cs="Times New Roman"/>
                <w:bCs/>
                <w:spacing w:val="-3"/>
                <w:sz w:val="28"/>
                <w:szCs w:val="28"/>
                <w:lang w:val="en-US" w:eastAsia="ko-KR"/>
              </w:rPr>
              <w:t>,4</w:t>
            </w:r>
            <w:proofErr w:type="gramEnd"/>
            <w:r w:rsidR="000D5D21">
              <w:rPr>
                <w:rFonts w:ascii="Times New Roman" w:eastAsia="MS Mincho" w:hAnsi="Times New Roman" w:cs="Times New Roman"/>
                <w:bCs/>
                <w:spacing w:val="-3"/>
                <w:sz w:val="28"/>
                <w:szCs w:val="28"/>
                <w:lang w:val="en-US" w:eastAsia="ko-KR"/>
              </w:rPr>
              <w:t>-triazol-4 amine...</w:t>
            </w:r>
            <w:r w:rsidRPr="001B4411">
              <w:rPr>
                <w:rFonts w:ascii="Times New Roman" w:eastAsia="MS Mincho" w:hAnsi="Times New Roman" w:cs="Times New Roman"/>
                <w:bCs/>
                <w:spacing w:val="-3"/>
                <w:sz w:val="28"/>
                <w:szCs w:val="28"/>
                <w:lang w:val="en-US" w:eastAsia="ko-KR"/>
              </w:rPr>
              <w:t>.</w:t>
            </w:r>
            <w:r w:rsidR="000D5D21">
              <w:rPr>
                <w:rFonts w:ascii="Times New Roman" w:eastAsia="MS Mincho" w:hAnsi="Times New Roman" w:cs="Times New Roman"/>
                <w:bCs/>
                <w:spacing w:val="-3"/>
                <w:sz w:val="28"/>
                <w:szCs w:val="28"/>
                <w:lang w:val="en-US" w:eastAsia="ko-KR"/>
              </w:rPr>
              <w:t>...</w:t>
            </w:r>
          </w:p>
          <w:p w:rsidR="001B4411" w:rsidRPr="001B4411" w:rsidRDefault="001B4411" w:rsidP="001B4411">
            <w:pPr>
              <w:tabs>
                <w:tab w:val="left" w:pos="-426"/>
              </w:tabs>
              <w:spacing w:after="0" w:line="240" w:lineRule="auto"/>
              <w:rPr>
                <w:rFonts w:ascii="Times New Roman" w:eastAsia="MS Mincho" w:hAnsi="Times New Roman" w:cs="Times New Roman"/>
                <w:bCs/>
                <w:spacing w:val="-3"/>
                <w:sz w:val="28"/>
                <w:szCs w:val="28"/>
                <w:lang w:val="en-US" w:eastAsia="ko-KR"/>
              </w:rPr>
            </w:pPr>
            <w:r w:rsidRPr="001B4411">
              <w:rPr>
                <w:rFonts w:ascii="Times New Roman" w:eastAsia="MS Mincho" w:hAnsi="Times New Roman" w:cs="Times New Roman"/>
                <w:bCs/>
                <w:spacing w:val="-3"/>
                <w:sz w:val="28"/>
                <w:szCs w:val="28"/>
                <w:lang w:val="en-US" w:eastAsia="ko-KR"/>
              </w:rPr>
              <w:t>Synthesis and spatial structure of 2-pyridine-1</w:t>
            </w:r>
            <w:proofErr w:type="gramStart"/>
            <w:r w:rsidRPr="001B4411">
              <w:rPr>
                <w:rFonts w:ascii="Times New Roman" w:eastAsia="MS Mincho" w:hAnsi="Times New Roman" w:cs="Times New Roman"/>
                <w:bCs/>
                <w:spacing w:val="-3"/>
                <w:sz w:val="28"/>
                <w:szCs w:val="28"/>
                <w:lang w:val="en-US" w:eastAsia="ko-KR"/>
              </w:rPr>
              <w:t>,3</w:t>
            </w:r>
            <w:proofErr w:type="gramEnd"/>
            <w:r w:rsidR="000D5D21">
              <w:rPr>
                <w:rFonts w:ascii="Times New Roman" w:eastAsia="MS Mincho" w:hAnsi="Times New Roman" w:cs="Times New Roman"/>
                <w:bCs/>
                <w:spacing w:val="-3"/>
                <w:sz w:val="28"/>
                <w:szCs w:val="28"/>
                <w:lang w:val="en-US" w:eastAsia="ko-KR"/>
              </w:rPr>
              <w:t>-oxazolidine……</w:t>
            </w:r>
            <w:r w:rsidR="00372515">
              <w:rPr>
                <w:rFonts w:ascii="Times New Roman" w:eastAsia="MS Mincho" w:hAnsi="Times New Roman" w:cs="Times New Roman"/>
                <w:bCs/>
                <w:spacing w:val="-3"/>
                <w:sz w:val="28"/>
                <w:szCs w:val="28"/>
                <w:lang w:val="en-US" w:eastAsia="ko-KR"/>
              </w:rPr>
              <w:t>…</w:t>
            </w:r>
            <w:r w:rsidR="000D5D21">
              <w:rPr>
                <w:rFonts w:ascii="Times New Roman" w:eastAsia="MS Mincho" w:hAnsi="Times New Roman" w:cs="Times New Roman"/>
                <w:bCs/>
                <w:spacing w:val="-3"/>
                <w:sz w:val="28"/>
                <w:szCs w:val="28"/>
                <w:lang w:val="en-US" w:eastAsia="ko-KR"/>
              </w:rPr>
              <w:t>…</w:t>
            </w:r>
          </w:p>
        </w:tc>
        <w:tc>
          <w:tcPr>
            <w:tcW w:w="683" w:type="dxa"/>
          </w:tcPr>
          <w:p w:rsidR="001B4411" w:rsidRPr="00D814C7" w:rsidRDefault="00D814C7"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eastAsia="ru-RU"/>
              </w:rPr>
              <w:t>1</w:t>
            </w:r>
            <w:r>
              <w:rPr>
                <w:rFonts w:ascii="Times New Roman" w:eastAsia="MS Mincho" w:hAnsi="Times New Roman" w:cs="Times New Roman"/>
                <w:sz w:val="28"/>
                <w:szCs w:val="28"/>
                <w:lang w:val="en-US" w:eastAsia="ru-RU"/>
              </w:rPr>
              <w:t>1</w:t>
            </w:r>
          </w:p>
          <w:p w:rsidR="001B4411" w:rsidRPr="00D814C7" w:rsidRDefault="00D814C7"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eastAsia="ru-RU"/>
              </w:rPr>
              <w:t>1</w:t>
            </w:r>
            <w:r>
              <w:rPr>
                <w:rFonts w:ascii="Times New Roman" w:eastAsia="MS Mincho" w:hAnsi="Times New Roman" w:cs="Times New Roman"/>
                <w:sz w:val="28"/>
                <w:szCs w:val="28"/>
                <w:lang w:val="en-US" w:eastAsia="ru-RU"/>
              </w:rPr>
              <w:t>3</w:t>
            </w:r>
          </w:p>
        </w:tc>
      </w:tr>
      <w:tr w:rsidR="001B4411" w:rsidRPr="001B4411" w:rsidTr="00F71027">
        <w:tc>
          <w:tcPr>
            <w:tcW w:w="1384" w:type="dxa"/>
          </w:tcPr>
          <w:p w:rsidR="001B4411" w:rsidRPr="001B4411" w:rsidRDefault="00372515" w:rsidP="001B441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eastAsia="ru-RU"/>
              </w:rPr>
            </w:pPr>
            <w:r>
              <w:rPr>
                <w:rFonts w:ascii="Times New Roman" w:eastAsia="MS Mincho" w:hAnsi="Times New Roman" w:cs="Times New Roman"/>
                <w:sz w:val="28"/>
                <w:szCs w:val="28"/>
                <w:lang w:val="en-US" w:eastAsia="ru-RU"/>
              </w:rPr>
              <w:t xml:space="preserve">    </w:t>
            </w:r>
            <w:r w:rsidR="001B4411" w:rsidRPr="001B4411">
              <w:rPr>
                <w:rFonts w:ascii="Times New Roman" w:eastAsia="MS Mincho" w:hAnsi="Times New Roman" w:cs="Times New Roman"/>
                <w:sz w:val="28"/>
                <w:szCs w:val="28"/>
                <w:lang w:eastAsia="ru-RU"/>
              </w:rPr>
              <w:t>3.1.3</w:t>
            </w:r>
          </w:p>
          <w:p w:rsidR="001B4411" w:rsidRPr="001B4411" w:rsidRDefault="001B4411" w:rsidP="001B441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eastAsia="ru-RU"/>
              </w:rPr>
            </w:pPr>
          </w:p>
        </w:tc>
        <w:tc>
          <w:tcPr>
            <w:tcW w:w="7938" w:type="dxa"/>
          </w:tcPr>
          <w:p w:rsidR="001B4411" w:rsidRPr="001B4411" w:rsidRDefault="001B4411" w:rsidP="001B4411">
            <w:pPr>
              <w:tabs>
                <w:tab w:val="left" w:pos="1276"/>
              </w:tabs>
              <w:autoSpaceDE w:val="0"/>
              <w:autoSpaceDN w:val="0"/>
              <w:adjustRightInd w:val="0"/>
              <w:spacing w:after="0" w:line="240" w:lineRule="auto"/>
              <w:ind w:firstLine="34"/>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Synthesis and structure of acylhydrazones based on condensation</w:t>
            </w:r>
          </w:p>
          <w:p w:rsidR="001B4411" w:rsidRPr="001B4411" w:rsidRDefault="001B4411" w:rsidP="001B4411">
            <w:pPr>
              <w:tabs>
                <w:tab w:val="left" w:pos="1276"/>
              </w:tabs>
              <w:autoSpaceDE w:val="0"/>
              <w:autoSpaceDN w:val="0"/>
              <w:adjustRightInd w:val="0"/>
              <w:spacing w:after="0" w:line="240" w:lineRule="auto"/>
              <w:jc w:val="both"/>
              <w:rPr>
                <w:rFonts w:ascii="Times New Roman" w:eastAsia="Calibri" w:hAnsi="Times New Roman" w:cs="Times New Roman"/>
                <w:spacing w:val="-4"/>
                <w:sz w:val="28"/>
                <w:szCs w:val="28"/>
                <w:lang w:val="en-US" w:eastAsia="ru-RU"/>
              </w:rPr>
            </w:pPr>
            <w:r w:rsidRPr="001B4411">
              <w:rPr>
                <w:rFonts w:ascii="Times New Roman" w:eastAsia="Calibri" w:hAnsi="Times New Roman" w:cs="Times New Roman"/>
                <w:sz w:val="28"/>
                <w:szCs w:val="28"/>
                <w:lang w:val="en-US" w:eastAsia="ru-RU"/>
              </w:rPr>
              <w:t>4-pyridinecarbaldehyde with o- and p-hy</w:t>
            </w:r>
            <w:r w:rsidR="00372515">
              <w:rPr>
                <w:rFonts w:ascii="Times New Roman" w:eastAsia="Calibri" w:hAnsi="Times New Roman" w:cs="Times New Roman"/>
                <w:sz w:val="28"/>
                <w:szCs w:val="28"/>
                <w:lang w:val="en-US" w:eastAsia="ru-RU"/>
              </w:rPr>
              <w:t>droxybenzoic acid hydrazides……………………………………………………………</w:t>
            </w:r>
          </w:p>
        </w:tc>
        <w:tc>
          <w:tcPr>
            <w:tcW w:w="683" w:type="dxa"/>
          </w:tcPr>
          <w:p w:rsidR="001B4411" w:rsidRPr="001B4411" w:rsidRDefault="001B4411" w:rsidP="001B4411">
            <w:pPr>
              <w:widowControl w:val="0"/>
              <w:autoSpaceDE w:val="0"/>
              <w:autoSpaceDN w:val="0"/>
              <w:adjustRightInd w:val="0"/>
              <w:spacing w:after="0" w:line="240" w:lineRule="auto"/>
              <w:ind w:firstLine="34"/>
              <w:jc w:val="right"/>
              <w:rPr>
                <w:rFonts w:ascii="Times New Roman" w:eastAsia="MS Mincho" w:hAnsi="Times New Roman" w:cs="Times New Roman"/>
                <w:sz w:val="28"/>
                <w:szCs w:val="28"/>
                <w:lang w:val="en-US" w:eastAsia="ru-RU"/>
              </w:rPr>
            </w:pPr>
          </w:p>
          <w:p w:rsidR="00372515" w:rsidRDefault="00372515"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p>
          <w:p w:rsidR="001B4411" w:rsidRPr="00D814C7" w:rsidRDefault="00D814C7"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eastAsia="ru-RU"/>
              </w:rPr>
              <w:t>1</w:t>
            </w:r>
            <w:r>
              <w:rPr>
                <w:rFonts w:ascii="Times New Roman" w:eastAsia="MS Mincho" w:hAnsi="Times New Roman" w:cs="Times New Roman"/>
                <w:sz w:val="28"/>
                <w:szCs w:val="28"/>
                <w:lang w:val="en-US" w:eastAsia="ru-RU"/>
              </w:rPr>
              <w:t>5</w:t>
            </w:r>
          </w:p>
        </w:tc>
      </w:tr>
      <w:tr w:rsidR="001B4411" w:rsidRPr="001B4411" w:rsidTr="00F71027">
        <w:tc>
          <w:tcPr>
            <w:tcW w:w="1384" w:type="dxa"/>
          </w:tcPr>
          <w:p w:rsidR="001B4411" w:rsidRPr="001B4411" w:rsidRDefault="00372515" w:rsidP="001B441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eastAsia="ru-RU"/>
              </w:rPr>
            </w:pPr>
            <w:r>
              <w:rPr>
                <w:rFonts w:ascii="Times New Roman" w:eastAsia="MS Mincho" w:hAnsi="Times New Roman" w:cs="Times New Roman"/>
                <w:sz w:val="28"/>
                <w:szCs w:val="28"/>
                <w:lang w:val="en-US" w:eastAsia="ru-RU"/>
              </w:rPr>
              <w:t xml:space="preserve">    </w:t>
            </w:r>
            <w:r w:rsidR="001B4411" w:rsidRPr="001B4411">
              <w:rPr>
                <w:rFonts w:ascii="Times New Roman" w:eastAsia="MS Mincho" w:hAnsi="Times New Roman" w:cs="Times New Roman"/>
                <w:sz w:val="28"/>
                <w:szCs w:val="28"/>
                <w:lang w:eastAsia="ru-RU"/>
              </w:rPr>
              <w:t>3.1.4</w:t>
            </w:r>
          </w:p>
        </w:tc>
        <w:tc>
          <w:tcPr>
            <w:tcW w:w="7938" w:type="dxa"/>
          </w:tcPr>
          <w:p w:rsidR="001B4411" w:rsidRPr="00372515" w:rsidRDefault="001B4411" w:rsidP="00372515">
            <w:pPr>
              <w:tabs>
                <w:tab w:val="left" w:pos="1276"/>
              </w:tabs>
              <w:autoSpaceDE w:val="0"/>
              <w:autoSpaceDN w:val="0"/>
              <w:adjustRightInd w:val="0"/>
              <w:spacing w:after="0" w:line="240" w:lineRule="auto"/>
              <w:ind w:firstLine="34"/>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Synthesis, structure and study of the formation mechanism</w:t>
            </w:r>
            <w:r w:rsidR="00372515">
              <w:rPr>
                <w:rFonts w:ascii="Times New Roman" w:eastAsia="Calibri" w:hAnsi="Times New Roman" w:cs="Times New Roman"/>
                <w:sz w:val="28"/>
                <w:szCs w:val="28"/>
                <w:lang w:val="en-US" w:eastAsia="ru-RU"/>
              </w:rPr>
              <w:t xml:space="preserve"> </w:t>
            </w:r>
            <w:r w:rsidRPr="001B4411">
              <w:rPr>
                <w:rFonts w:ascii="Times New Roman" w:eastAsia="Calibri" w:hAnsi="Times New Roman" w:cs="Times New Roman"/>
                <w:sz w:val="28"/>
                <w:szCs w:val="28"/>
                <w:lang w:val="en-US" w:eastAsia="ru-RU"/>
              </w:rPr>
              <w:t>N-methyl-2- (pyrid-4-yl) -3</w:t>
            </w:r>
            <w:proofErr w:type="gramStart"/>
            <w:r w:rsidRPr="001B4411">
              <w:rPr>
                <w:rFonts w:ascii="Times New Roman" w:eastAsia="Calibri" w:hAnsi="Times New Roman" w:cs="Times New Roman"/>
                <w:sz w:val="28"/>
                <w:szCs w:val="28"/>
                <w:lang w:val="en-US" w:eastAsia="ru-RU"/>
              </w:rPr>
              <w:t>,4</w:t>
            </w:r>
            <w:proofErr w:type="gramEnd"/>
            <w:r w:rsidRPr="001B4411">
              <w:rPr>
                <w:rFonts w:ascii="Times New Roman" w:eastAsia="Calibri" w:hAnsi="Times New Roman" w:cs="Times New Roman"/>
                <w:sz w:val="28"/>
                <w:szCs w:val="28"/>
                <w:lang w:val="en-US" w:eastAsia="ru-RU"/>
              </w:rPr>
              <w:t>-fulleropyrrolidine…….....</w:t>
            </w:r>
            <w:r w:rsidR="00372515">
              <w:rPr>
                <w:rFonts w:ascii="Times New Roman" w:eastAsia="Calibri" w:hAnsi="Times New Roman" w:cs="Times New Roman"/>
                <w:spacing w:val="-4"/>
                <w:sz w:val="28"/>
                <w:szCs w:val="28"/>
                <w:lang w:val="en-US" w:eastAsia="ru-RU"/>
              </w:rPr>
              <w:t>……</w:t>
            </w:r>
            <w:r w:rsidRPr="001B4411">
              <w:rPr>
                <w:rFonts w:ascii="Times New Roman" w:eastAsia="Calibri" w:hAnsi="Times New Roman" w:cs="Times New Roman"/>
                <w:spacing w:val="-4"/>
                <w:sz w:val="28"/>
                <w:szCs w:val="28"/>
                <w:lang w:val="en-US" w:eastAsia="ru-RU"/>
              </w:rPr>
              <w:t>………</w:t>
            </w:r>
            <w:r w:rsidR="00372515">
              <w:rPr>
                <w:rFonts w:ascii="Times New Roman" w:eastAsia="Calibri" w:hAnsi="Times New Roman" w:cs="Times New Roman"/>
                <w:spacing w:val="-4"/>
                <w:sz w:val="28"/>
                <w:szCs w:val="28"/>
                <w:lang w:val="en-US" w:eastAsia="ru-RU"/>
              </w:rPr>
              <w:t>…</w:t>
            </w:r>
          </w:p>
        </w:tc>
        <w:tc>
          <w:tcPr>
            <w:tcW w:w="683" w:type="dxa"/>
          </w:tcPr>
          <w:p w:rsidR="001B4411" w:rsidRPr="001B4411" w:rsidRDefault="001B4411"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p>
          <w:p w:rsidR="001B4411" w:rsidRPr="00D814C7" w:rsidRDefault="00D814C7"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eastAsia="ru-RU"/>
              </w:rPr>
              <w:t>1</w:t>
            </w:r>
            <w:r>
              <w:rPr>
                <w:rFonts w:ascii="Times New Roman" w:eastAsia="MS Mincho" w:hAnsi="Times New Roman" w:cs="Times New Roman"/>
                <w:sz w:val="28"/>
                <w:szCs w:val="28"/>
                <w:lang w:val="en-US" w:eastAsia="ru-RU"/>
              </w:rPr>
              <w:t>8</w:t>
            </w:r>
          </w:p>
        </w:tc>
      </w:tr>
      <w:tr w:rsidR="001B4411" w:rsidRPr="001B4411" w:rsidTr="00F71027">
        <w:tc>
          <w:tcPr>
            <w:tcW w:w="1384" w:type="dxa"/>
          </w:tcPr>
          <w:p w:rsidR="001B4411" w:rsidRPr="001B4411" w:rsidRDefault="00372515" w:rsidP="001B441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eastAsia="ru-RU"/>
              </w:rPr>
            </w:pPr>
            <w:r>
              <w:rPr>
                <w:rFonts w:ascii="Times New Roman" w:eastAsia="MS Mincho" w:hAnsi="Times New Roman" w:cs="Times New Roman"/>
                <w:sz w:val="28"/>
                <w:szCs w:val="28"/>
                <w:lang w:val="en-US" w:eastAsia="ru-RU"/>
              </w:rPr>
              <w:t xml:space="preserve">    </w:t>
            </w:r>
            <w:r w:rsidR="001B4411" w:rsidRPr="001B4411">
              <w:rPr>
                <w:rFonts w:ascii="Times New Roman" w:eastAsia="MS Mincho" w:hAnsi="Times New Roman" w:cs="Times New Roman"/>
                <w:sz w:val="28"/>
                <w:szCs w:val="28"/>
                <w:lang w:eastAsia="ru-RU"/>
              </w:rPr>
              <w:t>3.1.5</w:t>
            </w:r>
          </w:p>
          <w:p w:rsidR="001B4411" w:rsidRPr="001B4411" w:rsidRDefault="001B4411" w:rsidP="001B441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eastAsia="ru-RU"/>
              </w:rPr>
            </w:pPr>
          </w:p>
        </w:tc>
        <w:tc>
          <w:tcPr>
            <w:tcW w:w="7938" w:type="dxa"/>
          </w:tcPr>
          <w:p w:rsidR="001B4411" w:rsidRPr="001B4411" w:rsidRDefault="001B4411" w:rsidP="0076261A">
            <w:pPr>
              <w:spacing w:after="0" w:line="240" w:lineRule="auto"/>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Three-component reaction of interaction of pyridine</w:t>
            </w:r>
            <w:r w:rsidR="0076261A" w:rsidRPr="0076261A">
              <w:rPr>
                <w:rFonts w:ascii="Times New Roman" w:eastAsia="Calibri" w:hAnsi="Times New Roman" w:cs="Times New Roman"/>
                <w:sz w:val="28"/>
                <w:szCs w:val="28"/>
                <w:lang w:val="en-US" w:eastAsia="ru-RU"/>
              </w:rPr>
              <w:t>-4-</w:t>
            </w:r>
            <w:r w:rsidRPr="001B4411">
              <w:rPr>
                <w:rFonts w:ascii="Times New Roman" w:eastAsia="Calibri" w:hAnsi="Times New Roman" w:cs="Times New Roman"/>
                <w:sz w:val="28"/>
                <w:szCs w:val="28"/>
                <w:lang w:val="en-US" w:eastAsia="ru-RU"/>
              </w:rPr>
              <w:t>aldehyde, dicarbonyl compound and 3-amino-1</w:t>
            </w:r>
            <w:proofErr w:type="gramStart"/>
            <w:r w:rsidRPr="001B4411">
              <w:rPr>
                <w:rFonts w:ascii="Times New Roman" w:eastAsia="Calibri" w:hAnsi="Times New Roman" w:cs="Times New Roman"/>
                <w:sz w:val="28"/>
                <w:szCs w:val="28"/>
                <w:lang w:val="en-US" w:eastAsia="ru-RU"/>
              </w:rPr>
              <w:t>,2,4</w:t>
            </w:r>
            <w:proofErr w:type="gramEnd"/>
            <w:r w:rsidRPr="001B4411">
              <w:rPr>
                <w:rFonts w:ascii="Times New Roman" w:eastAsia="Calibri" w:hAnsi="Times New Roman" w:cs="Times New Roman"/>
                <w:sz w:val="28"/>
                <w:szCs w:val="28"/>
                <w:lang w:val="en-US" w:eastAsia="ru-RU"/>
              </w:rPr>
              <w:t xml:space="preserve">-triazole under conditions of classical synthesis and ultrasonic activation </w:t>
            </w:r>
            <w:r w:rsidR="000D5D21">
              <w:rPr>
                <w:rFonts w:ascii="Times New Roman" w:eastAsia="Calibri" w:hAnsi="Times New Roman" w:cs="Times New Roman"/>
                <w:sz w:val="28"/>
                <w:szCs w:val="28"/>
                <w:lang w:val="en-US" w:eastAsia="ru-RU"/>
              </w:rPr>
              <w:t>…………</w:t>
            </w:r>
            <w:r w:rsidR="00372515">
              <w:rPr>
                <w:rFonts w:ascii="Times New Roman" w:eastAsia="Calibri" w:hAnsi="Times New Roman" w:cs="Times New Roman"/>
                <w:sz w:val="28"/>
                <w:szCs w:val="28"/>
                <w:lang w:val="en-US" w:eastAsia="ru-RU"/>
              </w:rPr>
              <w:t>………....</w:t>
            </w:r>
            <w:r w:rsidRPr="001B4411">
              <w:rPr>
                <w:rFonts w:ascii="Times New Roman" w:eastAsia="Calibri" w:hAnsi="Times New Roman" w:cs="Times New Roman"/>
                <w:sz w:val="28"/>
                <w:szCs w:val="28"/>
                <w:lang w:val="en-US" w:eastAsia="ru-RU"/>
              </w:rPr>
              <w:t>.</w:t>
            </w:r>
          </w:p>
        </w:tc>
        <w:tc>
          <w:tcPr>
            <w:tcW w:w="683" w:type="dxa"/>
          </w:tcPr>
          <w:p w:rsidR="001B4411" w:rsidRPr="001B4411" w:rsidRDefault="001B4411" w:rsidP="001B4411">
            <w:pPr>
              <w:widowControl w:val="0"/>
              <w:autoSpaceDE w:val="0"/>
              <w:autoSpaceDN w:val="0"/>
              <w:adjustRightInd w:val="0"/>
              <w:spacing w:after="0" w:line="240" w:lineRule="auto"/>
              <w:jc w:val="both"/>
              <w:rPr>
                <w:rFonts w:ascii="Times New Roman" w:eastAsia="MS Mincho" w:hAnsi="Times New Roman" w:cs="Times New Roman"/>
                <w:sz w:val="28"/>
                <w:szCs w:val="28"/>
                <w:lang w:val="en-US" w:eastAsia="ru-RU"/>
              </w:rPr>
            </w:pPr>
          </w:p>
          <w:p w:rsidR="001B4411" w:rsidRPr="001B4411" w:rsidRDefault="001B4411" w:rsidP="001B4411">
            <w:pPr>
              <w:widowControl w:val="0"/>
              <w:tabs>
                <w:tab w:val="center" w:pos="250"/>
              </w:tabs>
              <w:autoSpaceDE w:val="0"/>
              <w:autoSpaceDN w:val="0"/>
              <w:adjustRightInd w:val="0"/>
              <w:spacing w:after="0" w:line="240" w:lineRule="auto"/>
              <w:ind w:firstLine="34"/>
              <w:rPr>
                <w:rFonts w:ascii="Times New Roman" w:eastAsia="MS Mincho" w:hAnsi="Times New Roman" w:cs="Times New Roman"/>
                <w:sz w:val="28"/>
                <w:szCs w:val="28"/>
                <w:lang w:val="en-US" w:eastAsia="ru-RU"/>
              </w:rPr>
            </w:pPr>
            <w:r w:rsidRPr="001B4411">
              <w:rPr>
                <w:rFonts w:ascii="Times New Roman" w:eastAsia="MS Mincho" w:hAnsi="Times New Roman" w:cs="Times New Roman"/>
                <w:sz w:val="28"/>
                <w:szCs w:val="28"/>
                <w:lang w:val="en-US" w:eastAsia="ru-RU"/>
              </w:rPr>
              <w:tab/>
            </w:r>
          </w:p>
          <w:p w:rsidR="001B4411" w:rsidRPr="00601EB8" w:rsidRDefault="00601EB8" w:rsidP="00372515">
            <w:pPr>
              <w:widowControl w:val="0"/>
              <w:tabs>
                <w:tab w:val="center" w:pos="250"/>
              </w:tabs>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eastAsia="ru-RU"/>
              </w:rPr>
              <w:t>2</w:t>
            </w:r>
            <w:r>
              <w:rPr>
                <w:rFonts w:ascii="Times New Roman" w:eastAsia="MS Mincho" w:hAnsi="Times New Roman" w:cs="Times New Roman"/>
                <w:sz w:val="28"/>
                <w:szCs w:val="28"/>
                <w:lang w:val="en-US" w:eastAsia="ru-RU"/>
              </w:rPr>
              <w:t>2</w:t>
            </w:r>
          </w:p>
        </w:tc>
      </w:tr>
      <w:tr w:rsidR="001B4411" w:rsidRPr="001B4411" w:rsidTr="00F71027">
        <w:tc>
          <w:tcPr>
            <w:tcW w:w="1384" w:type="dxa"/>
          </w:tcPr>
          <w:p w:rsidR="001B4411" w:rsidRPr="001B4411" w:rsidRDefault="00372515" w:rsidP="001B441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eastAsia="ru-RU"/>
              </w:rPr>
            </w:pPr>
            <w:r>
              <w:rPr>
                <w:rFonts w:ascii="Times New Roman" w:eastAsia="MS Mincho" w:hAnsi="Times New Roman" w:cs="Times New Roman"/>
                <w:sz w:val="28"/>
                <w:szCs w:val="28"/>
                <w:lang w:val="en-US" w:eastAsia="ru-RU"/>
              </w:rPr>
              <w:t xml:space="preserve">  </w:t>
            </w:r>
            <w:r w:rsidR="001B4411" w:rsidRPr="001B4411">
              <w:rPr>
                <w:rFonts w:ascii="Times New Roman" w:eastAsia="MS Mincho" w:hAnsi="Times New Roman" w:cs="Times New Roman"/>
                <w:sz w:val="28"/>
                <w:szCs w:val="28"/>
                <w:lang w:eastAsia="ru-RU"/>
              </w:rPr>
              <w:t>3.2</w:t>
            </w:r>
          </w:p>
          <w:p w:rsidR="001B4411" w:rsidRPr="001B4411" w:rsidRDefault="001B4411" w:rsidP="001B441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eastAsia="ru-RU"/>
              </w:rPr>
            </w:pPr>
          </w:p>
        </w:tc>
        <w:tc>
          <w:tcPr>
            <w:tcW w:w="7938" w:type="dxa"/>
          </w:tcPr>
          <w:p w:rsidR="001B4411" w:rsidRPr="001B4411" w:rsidRDefault="001B4411" w:rsidP="001B4411">
            <w:pPr>
              <w:tabs>
                <w:tab w:val="left" w:pos="1276"/>
              </w:tabs>
              <w:autoSpaceDE w:val="0"/>
              <w:autoSpaceDN w:val="0"/>
              <w:adjustRightInd w:val="0"/>
              <w:spacing w:after="0" w:line="240" w:lineRule="auto"/>
              <w:ind w:firstLine="34"/>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Development of a preparative method for the synthesis of the most promising derivatives of functionally substituted pyridine using microwave irradiation a</w:t>
            </w:r>
            <w:r w:rsidR="00372515">
              <w:rPr>
                <w:rFonts w:ascii="Times New Roman" w:eastAsia="Calibri" w:hAnsi="Times New Roman" w:cs="Times New Roman"/>
                <w:sz w:val="28"/>
                <w:szCs w:val="28"/>
                <w:lang w:val="en-US" w:eastAsia="ru-RU"/>
              </w:rPr>
              <w:t>nd ultrasonic activation ……………</w:t>
            </w:r>
            <w:r w:rsidR="000D5D21">
              <w:rPr>
                <w:rFonts w:ascii="Times New Roman" w:eastAsia="Calibri" w:hAnsi="Times New Roman" w:cs="Times New Roman"/>
                <w:sz w:val="28"/>
                <w:szCs w:val="28"/>
                <w:lang w:val="en-US" w:eastAsia="ru-RU"/>
              </w:rPr>
              <w:t>…</w:t>
            </w:r>
            <w:r w:rsidR="00372515">
              <w:rPr>
                <w:rFonts w:ascii="Times New Roman" w:eastAsia="Calibri" w:hAnsi="Times New Roman" w:cs="Times New Roman"/>
                <w:sz w:val="28"/>
                <w:szCs w:val="28"/>
                <w:lang w:val="en-US" w:eastAsia="ru-RU"/>
              </w:rPr>
              <w:t>…...</w:t>
            </w:r>
          </w:p>
        </w:tc>
        <w:tc>
          <w:tcPr>
            <w:tcW w:w="683" w:type="dxa"/>
          </w:tcPr>
          <w:p w:rsidR="001B4411" w:rsidRPr="001B4411" w:rsidRDefault="001B4411" w:rsidP="001B4411">
            <w:pPr>
              <w:widowControl w:val="0"/>
              <w:autoSpaceDE w:val="0"/>
              <w:autoSpaceDN w:val="0"/>
              <w:adjustRightInd w:val="0"/>
              <w:spacing w:after="0" w:line="240" w:lineRule="auto"/>
              <w:ind w:firstLine="34"/>
              <w:jc w:val="right"/>
              <w:rPr>
                <w:rFonts w:ascii="Times New Roman" w:eastAsia="MS Mincho" w:hAnsi="Times New Roman" w:cs="Times New Roman"/>
                <w:sz w:val="28"/>
                <w:szCs w:val="28"/>
                <w:lang w:val="en-US" w:eastAsia="ru-RU"/>
              </w:rPr>
            </w:pPr>
          </w:p>
          <w:p w:rsidR="001B4411" w:rsidRPr="001B4411" w:rsidRDefault="001B4411" w:rsidP="001B4411">
            <w:pPr>
              <w:widowControl w:val="0"/>
              <w:autoSpaceDE w:val="0"/>
              <w:autoSpaceDN w:val="0"/>
              <w:adjustRightInd w:val="0"/>
              <w:spacing w:after="0" w:line="240" w:lineRule="auto"/>
              <w:ind w:firstLine="34"/>
              <w:jc w:val="right"/>
              <w:rPr>
                <w:rFonts w:ascii="Times New Roman" w:eastAsia="MS Mincho" w:hAnsi="Times New Roman" w:cs="Times New Roman"/>
                <w:sz w:val="28"/>
                <w:szCs w:val="28"/>
                <w:lang w:val="en-US" w:eastAsia="ru-RU"/>
              </w:rPr>
            </w:pPr>
          </w:p>
          <w:p w:rsidR="001B4411" w:rsidRPr="00B54306" w:rsidRDefault="001B4411" w:rsidP="00B54306">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sidRPr="001B4411">
              <w:rPr>
                <w:rFonts w:ascii="Times New Roman" w:eastAsia="MS Mincho" w:hAnsi="Times New Roman" w:cs="Times New Roman"/>
                <w:sz w:val="28"/>
                <w:szCs w:val="28"/>
                <w:lang w:eastAsia="ru-RU"/>
              </w:rPr>
              <w:t>2</w:t>
            </w:r>
            <w:r w:rsidR="00601EB8">
              <w:rPr>
                <w:rFonts w:ascii="Times New Roman" w:eastAsia="MS Mincho" w:hAnsi="Times New Roman" w:cs="Times New Roman"/>
                <w:sz w:val="28"/>
                <w:szCs w:val="28"/>
                <w:lang w:val="en-US" w:eastAsia="ru-RU"/>
              </w:rPr>
              <w:t>5</w:t>
            </w:r>
          </w:p>
        </w:tc>
      </w:tr>
      <w:tr w:rsidR="001B4411" w:rsidRPr="001B4411" w:rsidTr="00F71027">
        <w:tc>
          <w:tcPr>
            <w:tcW w:w="1384" w:type="dxa"/>
          </w:tcPr>
          <w:p w:rsidR="001B4411" w:rsidRPr="001B4411" w:rsidRDefault="00372515" w:rsidP="001B441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eastAsia="ru-RU"/>
              </w:rPr>
            </w:pPr>
            <w:r>
              <w:rPr>
                <w:rFonts w:ascii="Times New Roman" w:eastAsia="MS Mincho" w:hAnsi="Times New Roman" w:cs="Times New Roman"/>
                <w:sz w:val="28"/>
                <w:szCs w:val="28"/>
                <w:lang w:val="en-US" w:eastAsia="ru-RU"/>
              </w:rPr>
              <w:t xml:space="preserve">    </w:t>
            </w:r>
            <w:r w:rsidR="001B4411" w:rsidRPr="001B4411">
              <w:rPr>
                <w:rFonts w:ascii="Times New Roman" w:eastAsia="MS Mincho" w:hAnsi="Times New Roman" w:cs="Times New Roman"/>
                <w:sz w:val="28"/>
                <w:szCs w:val="28"/>
                <w:lang w:eastAsia="ru-RU"/>
              </w:rPr>
              <w:t>3.2.1</w:t>
            </w:r>
          </w:p>
          <w:p w:rsidR="001B4411" w:rsidRPr="001B4411" w:rsidRDefault="001B4411" w:rsidP="001B441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eastAsia="ru-RU"/>
              </w:rPr>
            </w:pPr>
          </w:p>
          <w:p w:rsidR="001B4411" w:rsidRPr="001B4411" w:rsidRDefault="001B4411" w:rsidP="001B441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eastAsia="ru-RU"/>
              </w:rPr>
            </w:pPr>
          </w:p>
          <w:p w:rsidR="00372515" w:rsidRDefault="00372515" w:rsidP="001B441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val="en-US" w:eastAsia="ru-RU"/>
              </w:rPr>
            </w:pPr>
          </w:p>
          <w:p w:rsidR="001B4411" w:rsidRPr="001B4411" w:rsidRDefault="000D5D21" w:rsidP="001B441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eastAsia="ru-RU"/>
              </w:rPr>
            </w:pPr>
            <w:r>
              <w:rPr>
                <w:rFonts w:ascii="Times New Roman" w:eastAsia="MS Mincho" w:hAnsi="Times New Roman" w:cs="Times New Roman"/>
                <w:sz w:val="28"/>
                <w:szCs w:val="28"/>
                <w:lang w:val="en-US" w:eastAsia="ru-RU"/>
              </w:rPr>
              <w:t xml:space="preserve">    </w:t>
            </w:r>
            <w:r w:rsidR="001B4411" w:rsidRPr="001B4411">
              <w:rPr>
                <w:rFonts w:ascii="Times New Roman" w:eastAsia="MS Mincho" w:hAnsi="Times New Roman" w:cs="Times New Roman"/>
                <w:sz w:val="28"/>
                <w:szCs w:val="28"/>
                <w:lang w:eastAsia="ru-RU"/>
              </w:rPr>
              <w:t>3.2.2</w:t>
            </w:r>
          </w:p>
          <w:p w:rsidR="001B4411" w:rsidRPr="001B4411" w:rsidRDefault="001B4411" w:rsidP="001B441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eastAsia="ru-RU"/>
              </w:rPr>
            </w:pPr>
          </w:p>
          <w:p w:rsidR="001B4411" w:rsidRPr="001B4411" w:rsidRDefault="001B4411" w:rsidP="001B441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eastAsia="ru-RU"/>
              </w:rPr>
            </w:pPr>
          </w:p>
          <w:p w:rsidR="001B4411" w:rsidRPr="001B4411" w:rsidRDefault="000D5D21" w:rsidP="000D5D2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eastAsia="ru-RU"/>
              </w:rPr>
            </w:pPr>
            <w:r>
              <w:rPr>
                <w:rFonts w:ascii="Times New Roman" w:eastAsia="MS Mincho" w:hAnsi="Times New Roman" w:cs="Times New Roman"/>
                <w:sz w:val="28"/>
                <w:szCs w:val="28"/>
                <w:lang w:val="en-US" w:eastAsia="ru-RU"/>
              </w:rPr>
              <w:t xml:space="preserve">    </w:t>
            </w:r>
            <w:r w:rsidR="001B4411" w:rsidRPr="001B4411">
              <w:rPr>
                <w:rFonts w:ascii="Times New Roman" w:eastAsia="MS Mincho" w:hAnsi="Times New Roman" w:cs="Times New Roman"/>
                <w:sz w:val="28"/>
                <w:szCs w:val="28"/>
                <w:lang w:val="en-US" w:eastAsia="ru-RU"/>
              </w:rPr>
              <w:t>3.</w:t>
            </w:r>
            <w:r w:rsidR="001B4411" w:rsidRPr="001B4411">
              <w:rPr>
                <w:rFonts w:ascii="Times New Roman" w:eastAsia="MS Mincho" w:hAnsi="Times New Roman" w:cs="Times New Roman"/>
                <w:sz w:val="28"/>
                <w:szCs w:val="28"/>
                <w:lang w:eastAsia="ru-RU"/>
              </w:rPr>
              <w:t>2.3</w:t>
            </w:r>
          </w:p>
          <w:p w:rsidR="001B4411" w:rsidRPr="001B4411" w:rsidRDefault="001B4411" w:rsidP="001B441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eastAsia="ru-RU"/>
              </w:rPr>
            </w:pPr>
          </w:p>
          <w:p w:rsidR="001B4411" w:rsidRPr="001B4411" w:rsidRDefault="000D5D21" w:rsidP="001B4411">
            <w:pPr>
              <w:widowControl w:val="0"/>
              <w:autoSpaceDE w:val="0"/>
              <w:autoSpaceDN w:val="0"/>
              <w:adjustRightInd w:val="0"/>
              <w:spacing w:after="0" w:line="240" w:lineRule="auto"/>
              <w:ind w:firstLine="142"/>
              <w:jc w:val="both"/>
              <w:rPr>
                <w:rFonts w:ascii="Times New Roman" w:eastAsia="MS Mincho" w:hAnsi="Times New Roman" w:cs="Times New Roman"/>
                <w:sz w:val="28"/>
                <w:szCs w:val="28"/>
                <w:lang w:eastAsia="ru-RU"/>
              </w:rPr>
            </w:pPr>
            <w:r>
              <w:rPr>
                <w:rFonts w:ascii="Times New Roman" w:eastAsia="MS Mincho" w:hAnsi="Times New Roman" w:cs="Times New Roman"/>
                <w:sz w:val="28"/>
                <w:szCs w:val="28"/>
                <w:lang w:val="en-US" w:eastAsia="ru-RU"/>
              </w:rPr>
              <w:t xml:space="preserve">    </w:t>
            </w:r>
            <w:r w:rsidR="001B4411" w:rsidRPr="001B4411">
              <w:rPr>
                <w:rFonts w:ascii="Times New Roman" w:eastAsia="MS Mincho" w:hAnsi="Times New Roman" w:cs="Times New Roman"/>
                <w:sz w:val="28"/>
                <w:szCs w:val="28"/>
                <w:lang w:eastAsia="ru-RU"/>
              </w:rPr>
              <w:t>3.2.4</w:t>
            </w:r>
          </w:p>
          <w:p w:rsidR="001B4411" w:rsidRPr="001B4411" w:rsidRDefault="000D5D21" w:rsidP="000D5D21">
            <w:pPr>
              <w:widowControl w:val="0"/>
              <w:autoSpaceDE w:val="0"/>
              <w:autoSpaceDN w:val="0"/>
              <w:adjustRightInd w:val="0"/>
              <w:spacing w:after="0" w:line="240" w:lineRule="auto"/>
              <w:ind w:right="-108" w:firstLine="142"/>
              <w:jc w:val="both"/>
              <w:rPr>
                <w:rFonts w:ascii="Times New Roman" w:eastAsia="MS Mincho" w:hAnsi="Times New Roman" w:cs="Times New Roman"/>
                <w:sz w:val="28"/>
                <w:szCs w:val="28"/>
                <w:lang w:eastAsia="ru-RU"/>
              </w:rPr>
            </w:pPr>
            <w:r>
              <w:rPr>
                <w:rFonts w:ascii="Times New Roman" w:eastAsia="MS Mincho" w:hAnsi="Times New Roman" w:cs="Times New Roman"/>
                <w:sz w:val="28"/>
                <w:szCs w:val="28"/>
                <w:lang w:val="en-US" w:eastAsia="ru-RU"/>
              </w:rPr>
              <w:t xml:space="preserve">    </w:t>
            </w:r>
            <w:r w:rsidR="001B4411" w:rsidRPr="001B4411">
              <w:rPr>
                <w:rFonts w:ascii="Times New Roman" w:eastAsia="MS Mincho" w:hAnsi="Times New Roman" w:cs="Times New Roman"/>
                <w:sz w:val="28"/>
                <w:szCs w:val="28"/>
                <w:lang w:eastAsia="ru-RU"/>
              </w:rPr>
              <w:t>3.2.4.1</w:t>
            </w:r>
          </w:p>
          <w:p w:rsidR="000D5D21" w:rsidRDefault="000D5D21" w:rsidP="000D5D21">
            <w:pPr>
              <w:widowControl w:val="0"/>
              <w:autoSpaceDE w:val="0"/>
              <w:autoSpaceDN w:val="0"/>
              <w:adjustRightInd w:val="0"/>
              <w:spacing w:after="0" w:line="240" w:lineRule="auto"/>
              <w:ind w:right="-108" w:firstLine="142"/>
              <w:jc w:val="both"/>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val="en-US" w:eastAsia="ru-RU"/>
              </w:rPr>
              <w:t xml:space="preserve">    </w:t>
            </w:r>
            <w:r w:rsidR="001B4411" w:rsidRPr="001B4411">
              <w:rPr>
                <w:rFonts w:ascii="Times New Roman" w:eastAsia="MS Mincho" w:hAnsi="Times New Roman" w:cs="Times New Roman"/>
                <w:sz w:val="28"/>
                <w:szCs w:val="28"/>
                <w:lang w:eastAsia="ru-RU"/>
              </w:rPr>
              <w:t>3.2.4.2</w:t>
            </w:r>
          </w:p>
          <w:p w:rsidR="001B4411" w:rsidRPr="001B4411" w:rsidRDefault="000D5D21" w:rsidP="000D5D21">
            <w:pPr>
              <w:widowControl w:val="0"/>
              <w:autoSpaceDE w:val="0"/>
              <w:autoSpaceDN w:val="0"/>
              <w:adjustRightInd w:val="0"/>
              <w:spacing w:after="0" w:line="240" w:lineRule="auto"/>
              <w:ind w:right="-108" w:firstLine="142"/>
              <w:jc w:val="both"/>
              <w:rPr>
                <w:rFonts w:ascii="Times New Roman" w:eastAsia="MS Mincho" w:hAnsi="Times New Roman" w:cs="Times New Roman"/>
                <w:sz w:val="28"/>
                <w:szCs w:val="28"/>
                <w:lang w:eastAsia="ru-RU"/>
              </w:rPr>
            </w:pPr>
            <w:r>
              <w:rPr>
                <w:rFonts w:ascii="Times New Roman" w:eastAsia="Calibri" w:hAnsi="Times New Roman" w:cs="Times New Roman"/>
                <w:sz w:val="28"/>
                <w:szCs w:val="28"/>
                <w:lang w:val="en-US" w:eastAsia="ru-RU"/>
              </w:rPr>
              <w:t xml:space="preserve">    </w:t>
            </w:r>
            <w:r w:rsidR="00D51E61" w:rsidRPr="00191FE7">
              <w:rPr>
                <w:rFonts w:ascii="Times New Roman" w:eastAsia="Calibri" w:hAnsi="Times New Roman" w:cs="Times New Roman"/>
                <w:sz w:val="28"/>
                <w:szCs w:val="28"/>
                <w:lang w:eastAsia="ru-RU"/>
              </w:rPr>
              <w:t>3.2.4.3</w:t>
            </w:r>
          </w:p>
        </w:tc>
        <w:tc>
          <w:tcPr>
            <w:tcW w:w="7938" w:type="dxa"/>
          </w:tcPr>
          <w:p w:rsidR="001B4411" w:rsidRPr="00376CB9" w:rsidRDefault="001B4411" w:rsidP="001B4411">
            <w:pPr>
              <w:widowControl w:val="0"/>
              <w:autoSpaceDE w:val="0"/>
              <w:autoSpaceDN w:val="0"/>
              <w:adjustRightInd w:val="0"/>
              <w:spacing w:after="0" w:line="240" w:lineRule="auto"/>
              <w:ind w:firstLine="34"/>
              <w:rPr>
                <w:rFonts w:ascii="Times New Roman" w:eastAsia="Calibri" w:hAnsi="Times New Roman" w:cs="Times New Roman"/>
                <w:spacing w:val="-4"/>
                <w:sz w:val="28"/>
                <w:szCs w:val="28"/>
                <w:lang w:val="en-US" w:eastAsia="x-none"/>
              </w:rPr>
            </w:pPr>
            <w:r w:rsidRPr="001B4411">
              <w:rPr>
                <w:rFonts w:ascii="Times New Roman" w:eastAsia="Calibri" w:hAnsi="Times New Roman" w:cs="Times New Roman"/>
                <w:spacing w:val="-4"/>
                <w:sz w:val="28"/>
                <w:szCs w:val="28"/>
                <w:lang w:val="en-US" w:eastAsia="x-none"/>
              </w:rPr>
              <w:t>Three-component condensation of 4-pyridinecarboxaldehyde, acetoacetic ether and ammonia according to the Ganch method under conditions of convection heating, microwave irradi</w:t>
            </w:r>
            <w:r w:rsidR="00372515">
              <w:rPr>
                <w:rFonts w:ascii="Times New Roman" w:eastAsia="Calibri" w:hAnsi="Times New Roman" w:cs="Times New Roman"/>
                <w:spacing w:val="-4"/>
                <w:sz w:val="28"/>
                <w:szCs w:val="28"/>
                <w:lang w:val="en-US" w:eastAsia="x-none"/>
              </w:rPr>
              <w:t xml:space="preserve">ation and ultrasonic </w:t>
            </w:r>
            <w:r w:rsidR="00376CB9" w:rsidRPr="00376CB9">
              <w:rPr>
                <w:rFonts w:ascii="Times New Roman" w:eastAsia="Calibri" w:hAnsi="Times New Roman" w:cs="Times New Roman"/>
                <w:spacing w:val="-4"/>
                <w:sz w:val="28"/>
                <w:szCs w:val="28"/>
                <w:lang w:val="en-US" w:eastAsia="x-none"/>
              </w:rPr>
              <w:t>impact</w:t>
            </w:r>
            <w:r w:rsidR="00372515">
              <w:rPr>
                <w:rFonts w:ascii="Times New Roman" w:eastAsia="Calibri" w:hAnsi="Times New Roman" w:cs="Times New Roman"/>
                <w:spacing w:val="-4"/>
                <w:sz w:val="28"/>
                <w:szCs w:val="28"/>
                <w:lang w:val="en-US" w:eastAsia="x-none"/>
              </w:rPr>
              <w:t xml:space="preserve"> </w:t>
            </w:r>
            <w:r w:rsidRPr="001B4411">
              <w:rPr>
                <w:rFonts w:ascii="Times New Roman" w:eastAsia="Calibri" w:hAnsi="Times New Roman" w:cs="Times New Roman"/>
                <w:spacing w:val="-4"/>
                <w:sz w:val="28"/>
                <w:szCs w:val="28"/>
                <w:lang w:val="en-US" w:eastAsia="x-none"/>
              </w:rPr>
              <w:t>…</w:t>
            </w:r>
            <w:r w:rsidR="00372515">
              <w:rPr>
                <w:rFonts w:ascii="Times New Roman" w:eastAsia="Calibri" w:hAnsi="Times New Roman" w:cs="Times New Roman"/>
                <w:spacing w:val="-4"/>
                <w:sz w:val="28"/>
                <w:szCs w:val="28"/>
                <w:lang w:val="en-US" w:eastAsia="x-none"/>
              </w:rPr>
              <w:t>…………………………………………………………</w:t>
            </w:r>
            <w:r w:rsidR="00376CB9">
              <w:rPr>
                <w:rFonts w:ascii="Times New Roman" w:eastAsia="Calibri" w:hAnsi="Times New Roman" w:cs="Times New Roman"/>
                <w:spacing w:val="-4"/>
                <w:sz w:val="28"/>
                <w:szCs w:val="28"/>
                <w:lang w:val="en-US" w:eastAsia="x-none"/>
              </w:rPr>
              <w:t>…</w:t>
            </w:r>
            <w:r w:rsidR="00376CB9" w:rsidRPr="00376CB9">
              <w:rPr>
                <w:rFonts w:ascii="Times New Roman" w:eastAsia="Calibri" w:hAnsi="Times New Roman" w:cs="Times New Roman"/>
                <w:spacing w:val="-4"/>
                <w:sz w:val="28"/>
                <w:szCs w:val="28"/>
                <w:lang w:val="en-US" w:eastAsia="x-none"/>
              </w:rPr>
              <w:t>…</w:t>
            </w:r>
          </w:p>
          <w:p w:rsidR="001B4411" w:rsidRPr="00903E13" w:rsidRDefault="001B4411" w:rsidP="00D51E61">
            <w:pPr>
              <w:spacing w:after="0" w:line="240" w:lineRule="auto"/>
              <w:rPr>
                <w:rFonts w:ascii="Times New Roman" w:eastAsia="Times New Roman" w:hAnsi="Times New Roman" w:cs="Times New Roman"/>
                <w:noProof/>
                <w:sz w:val="28"/>
                <w:szCs w:val="28"/>
                <w:lang w:val="en-US" w:eastAsia="ru-RU"/>
              </w:rPr>
            </w:pPr>
            <w:r w:rsidRPr="001B4411">
              <w:rPr>
                <w:rFonts w:ascii="Times New Roman" w:eastAsia="Times New Roman" w:hAnsi="Times New Roman" w:cs="Times New Roman"/>
                <w:noProof/>
                <w:sz w:val="28"/>
                <w:szCs w:val="28"/>
                <w:lang w:val="en-US" w:eastAsia="ru-RU"/>
              </w:rPr>
              <w:t>Three-component condensation of 4-pyridinecarboxaldehyde, acetoacetic ether and thiourea according to Biginelli reactions under convection heating, microwave irradi</w:t>
            </w:r>
            <w:r w:rsidR="000D5D21">
              <w:rPr>
                <w:rFonts w:ascii="Times New Roman" w:eastAsia="Times New Roman" w:hAnsi="Times New Roman" w:cs="Times New Roman"/>
                <w:noProof/>
                <w:sz w:val="28"/>
                <w:szCs w:val="28"/>
                <w:lang w:val="en-US" w:eastAsia="ru-RU"/>
              </w:rPr>
              <w:t xml:space="preserve">ation and ultrasonic </w:t>
            </w:r>
            <w:r w:rsidR="0073600C" w:rsidRPr="0073600C">
              <w:rPr>
                <w:rFonts w:ascii="Times New Roman" w:eastAsia="Times New Roman" w:hAnsi="Times New Roman" w:cs="Times New Roman"/>
                <w:noProof/>
                <w:sz w:val="28"/>
                <w:szCs w:val="28"/>
                <w:lang w:val="en-US" w:eastAsia="ru-RU"/>
              </w:rPr>
              <w:t>impact</w:t>
            </w:r>
            <w:r w:rsidR="0073600C">
              <w:rPr>
                <w:rFonts w:ascii="Times New Roman" w:eastAsia="Times New Roman" w:hAnsi="Times New Roman" w:cs="Times New Roman"/>
                <w:noProof/>
                <w:sz w:val="28"/>
                <w:szCs w:val="28"/>
                <w:lang w:val="en-US" w:eastAsia="ru-RU"/>
              </w:rPr>
              <w:t>…</w:t>
            </w:r>
            <w:r w:rsidR="0073600C" w:rsidRPr="0073600C">
              <w:rPr>
                <w:rFonts w:ascii="Times New Roman" w:eastAsia="Times New Roman" w:hAnsi="Times New Roman" w:cs="Times New Roman"/>
                <w:noProof/>
                <w:sz w:val="28"/>
                <w:szCs w:val="28"/>
                <w:lang w:val="en-US" w:eastAsia="ru-RU"/>
              </w:rPr>
              <w:t>.</w:t>
            </w:r>
          </w:p>
          <w:p w:rsidR="001B4411" w:rsidRPr="001B4411" w:rsidRDefault="001B4411" w:rsidP="001B4411">
            <w:pPr>
              <w:widowControl w:val="0"/>
              <w:autoSpaceDE w:val="0"/>
              <w:autoSpaceDN w:val="0"/>
              <w:adjustRightInd w:val="0"/>
              <w:spacing w:after="0" w:line="240" w:lineRule="auto"/>
              <w:ind w:firstLine="34"/>
              <w:jc w:val="both"/>
              <w:rPr>
                <w:rFonts w:ascii="Times New Roman" w:eastAsia="Calibri" w:hAnsi="Times New Roman" w:cs="Times New Roman"/>
                <w:spacing w:val="-4"/>
                <w:sz w:val="28"/>
                <w:szCs w:val="28"/>
                <w:lang w:val="x-none" w:eastAsia="x-none"/>
              </w:rPr>
            </w:pPr>
            <w:r w:rsidRPr="001B4411">
              <w:rPr>
                <w:rFonts w:ascii="Times New Roman" w:eastAsia="Calibri" w:hAnsi="Times New Roman" w:cs="Times New Roman"/>
                <w:spacing w:val="-4"/>
                <w:sz w:val="28"/>
                <w:szCs w:val="28"/>
                <w:lang w:val="x-none" w:eastAsia="x-none"/>
              </w:rPr>
              <w:t>Development of a synthesis method and study of the structure</w:t>
            </w:r>
          </w:p>
          <w:p w:rsidR="001B4411" w:rsidRPr="001B4411" w:rsidRDefault="001B4411" w:rsidP="001B4411">
            <w:pPr>
              <w:widowControl w:val="0"/>
              <w:autoSpaceDE w:val="0"/>
              <w:autoSpaceDN w:val="0"/>
              <w:adjustRightInd w:val="0"/>
              <w:spacing w:after="0" w:line="240" w:lineRule="auto"/>
              <w:ind w:firstLine="34"/>
              <w:jc w:val="both"/>
              <w:rPr>
                <w:rFonts w:ascii="Times New Roman" w:eastAsia="Calibri" w:hAnsi="Times New Roman" w:cs="Times New Roman"/>
                <w:sz w:val="28"/>
                <w:szCs w:val="28"/>
                <w:lang w:val="en-US" w:eastAsia="x-none"/>
              </w:rPr>
            </w:pPr>
            <w:r w:rsidRPr="001B4411">
              <w:rPr>
                <w:rFonts w:ascii="Times New Roman" w:eastAsia="Calibri" w:hAnsi="Times New Roman" w:cs="Times New Roman"/>
                <w:spacing w:val="-4"/>
                <w:sz w:val="28"/>
                <w:szCs w:val="28"/>
                <w:lang w:val="x-none" w:eastAsia="x-none"/>
              </w:rPr>
              <w:t>diethyl 2,6-dimethylpyridine-3,5-dicarboxylate</w:t>
            </w:r>
            <w:r w:rsidRPr="001B4411">
              <w:rPr>
                <w:rFonts w:ascii="Times New Roman" w:eastAsia="Calibri" w:hAnsi="Times New Roman" w:cs="Times New Roman"/>
                <w:spacing w:val="-4"/>
                <w:sz w:val="28"/>
                <w:szCs w:val="28"/>
                <w:lang w:val="en-US" w:eastAsia="x-none"/>
              </w:rPr>
              <w:t>……..</w:t>
            </w:r>
            <w:r w:rsidRPr="001B4411">
              <w:rPr>
                <w:rFonts w:ascii="Times New Roman" w:eastAsia="Calibri" w:hAnsi="Times New Roman" w:cs="Times New Roman"/>
                <w:sz w:val="28"/>
                <w:szCs w:val="28"/>
                <w:lang w:val="en-US" w:eastAsia="x-none"/>
              </w:rPr>
              <w:t>………………</w:t>
            </w:r>
          </w:p>
          <w:p w:rsidR="001B4411" w:rsidRPr="001B4411" w:rsidRDefault="001B4411" w:rsidP="001B4411">
            <w:pPr>
              <w:widowControl w:val="0"/>
              <w:autoSpaceDE w:val="0"/>
              <w:autoSpaceDN w:val="0"/>
              <w:adjustRightInd w:val="0"/>
              <w:spacing w:after="0" w:line="240" w:lineRule="auto"/>
              <w:ind w:firstLine="34"/>
              <w:jc w:val="both"/>
              <w:rPr>
                <w:rFonts w:ascii="Times New Roman" w:eastAsia="Calibri" w:hAnsi="Times New Roman" w:cs="Times New Roman"/>
                <w:sz w:val="28"/>
                <w:szCs w:val="28"/>
                <w:lang w:val="en-US" w:eastAsia="x-none"/>
              </w:rPr>
            </w:pPr>
            <w:r w:rsidRPr="001B4411">
              <w:rPr>
                <w:rFonts w:ascii="Times New Roman" w:eastAsia="Calibri" w:hAnsi="Times New Roman" w:cs="Times New Roman"/>
                <w:sz w:val="28"/>
                <w:szCs w:val="28"/>
                <w:lang w:val="en-US" w:eastAsia="x-none"/>
              </w:rPr>
              <w:t xml:space="preserve">Biological properties of the synthesized pyridine compounds </w:t>
            </w:r>
            <w:r w:rsidR="000D5D21">
              <w:rPr>
                <w:rFonts w:ascii="Times New Roman" w:eastAsia="Calibri" w:hAnsi="Times New Roman" w:cs="Times New Roman"/>
                <w:spacing w:val="-4"/>
                <w:sz w:val="28"/>
                <w:szCs w:val="28"/>
                <w:lang w:val="en-US" w:eastAsia="x-none"/>
              </w:rPr>
              <w:t>……...</w:t>
            </w:r>
          </w:p>
          <w:p w:rsidR="001B4411" w:rsidRPr="001B4411" w:rsidRDefault="001B4411" w:rsidP="001B4411">
            <w:pPr>
              <w:widowControl w:val="0"/>
              <w:autoSpaceDE w:val="0"/>
              <w:autoSpaceDN w:val="0"/>
              <w:adjustRightInd w:val="0"/>
              <w:spacing w:after="0" w:line="240" w:lineRule="auto"/>
              <w:ind w:firstLine="34"/>
              <w:rPr>
                <w:rFonts w:ascii="Times New Roman" w:eastAsia="Calibri" w:hAnsi="Times New Roman" w:cs="Times New Roman"/>
                <w:sz w:val="28"/>
                <w:szCs w:val="28"/>
                <w:lang w:val="en-US" w:eastAsia="x-none"/>
              </w:rPr>
            </w:pPr>
            <w:r w:rsidRPr="001B4411">
              <w:rPr>
                <w:rFonts w:ascii="Times New Roman" w:eastAsia="Calibri" w:hAnsi="Times New Roman" w:cs="Times New Roman"/>
                <w:sz w:val="28"/>
                <w:szCs w:val="28"/>
                <w:lang w:val="x-none" w:eastAsia="x-none"/>
              </w:rPr>
              <w:t>Anti-radical activity test</w:t>
            </w:r>
            <w:r w:rsidR="000D5D21">
              <w:rPr>
                <w:rFonts w:ascii="Times New Roman" w:eastAsia="Calibri" w:hAnsi="Times New Roman" w:cs="Times New Roman"/>
                <w:sz w:val="28"/>
                <w:szCs w:val="28"/>
                <w:lang w:val="en-US" w:eastAsia="x-none"/>
              </w:rPr>
              <w:t>……</w:t>
            </w:r>
            <w:r w:rsidRPr="001B4411">
              <w:rPr>
                <w:rFonts w:ascii="Times New Roman" w:eastAsia="Calibri" w:hAnsi="Times New Roman" w:cs="Times New Roman"/>
                <w:sz w:val="28"/>
                <w:szCs w:val="28"/>
                <w:lang w:val="en-US" w:eastAsia="x-none"/>
              </w:rPr>
              <w:t>…………………...</w:t>
            </w:r>
            <w:r w:rsidR="000D5D21">
              <w:rPr>
                <w:rFonts w:ascii="Times New Roman" w:eastAsia="Calibri" w:hAnsi="Times New Roman" w:cs="Times New Roman"/>
                <w:sz w:val="28"/>
                <w:szCs w:val="28"/>
                <w:lang w:val="en-US" w:eastAsia="x-none"/>
              </w:rPr>
              <w:t>…………………...</w:t>
            </w:r>
          </w:p>
          <w:p w:rsidR="001B4411" w:rsidRPr="00D51E61" w:rsidRDefault="001B4411" w:rsidP="001B4411">
            <w:pPr>
              <w:widowControl w:val="0"/>
              <w:autoSpaceDE w:val="0"/>
              <w:autoSpaceDN w:val="0"/>
              <w:adjustRightInd w:val="0"/>
              <w:spacing w:after="0" w:line="240" w:lineRule="auto"/>
              <w:ind w:firstLine="34"/>
              <w:jc w:val="both"/>
              <w:rPr>
                <w:rFonts w:ascii="Times New Roman" w:eastAsia="Calibri" w:hAnsi="Times New Roman" w:cs="Times New Roman"/>
                <w:sz w:val="28"/>
                <w:szCs w:val="28"/>
                <w:lang w:val="en-US" w:eastAsia="x-none"/>
              </w:rPr>
            </w:pPr>
            <w:r w:rsidRPr="001B4411">
              <w:rPr>
                <w:rFonts w:ascii="Times New Roman" w:eastAsia="Calibri" w:hAnsi="Times New Roman" w:cs="Times New Roman"/>
                <w:sz w:val="28"/>
                <w:szCs w:val="28"/>
                <w:lang w:val="x-none" w:eastAsia="x-none"/>
              </w:rPr>
              <w:t>Study of hydrazones for anti-inflammatory and</w:t>
            </w:r>
            <w:r w:rsidRPr="001B4411">
              <w:rPr>
                <w:rFonts w:ascii="Times New Roman" w:eastAsia="Calibri" w:hAnsi="Times New Roman" w:cs="Times New Roman"/>
                <w:sz w:val="28"/>
                <w:szCs w:val="28"/>
                <w:lang w:val="en-US" w:eastAsia="x-none"/>
              </w:rPr>
              <w:t xml:space="preserve"> </w:t>
            </w:r>
            <w:r w:rsidRPr="001B4411">
              <w:rPr>
                <w:rFonts w:ascii="Times New Roman" w:eastAsia="Calibri" w:hAnsi="Times New Roman" w:cs="Times New Roman"/>
                <w:sz w:val="28"/>
                <w:szCs w:val="28"/>
                <w:lang w:val="x-none" w:eastAsia="x-none"/>
              </w:rPr>
              <w:t>cytotoxic activity</w:t>
            </w:r>
            <w:r w:rsidR="000D5D21">
              <w:rPr>
                <w:rFonts w:ascii="Times New Roman" w:eastAsia="Calibri" w:hAnsi="Times New Roman" w:cs="Times New Roman"/>
                <w:sz w:val="28"/>
                <w:szCs w:val="28"/>
                <w:lang w:val="en-US" w:eastAsia="x-none"/>
              </w:rPr>
              <w:t>…</w:t>
            </w:r>
            <w:r w:rsidR="00D51E61" w:rsidRPr="00D51E61">
              <w:rPr>
                <w:rFonts w:ascii="Times New Roman" w:eastAsia="Calibri" w:hAnsi="Times New Roman" w:cs="Times New Roman"/>
                <w:sz w:val="28"/>
                <w:szCs w:val="28"/>
                <w:lang w:val="en-US" w:eastAsia="x-none"/>
              </w:rPr>
              <w:t>.</w:t>
            </w:r>
          </w:p>
          <w:p w:rsidR="00D51E61" w:rsidRPr="000D5D21" w:rsidRDefault="00D51E61" w:rsidP="00D51E61">
            <w:pPr>
              <w:spacing w:after="0" w:line="240" w:lineRule="auto"/>
              <w:jc w:val="both"/>
              <w:rPr>
                <w:rFonts w:ascii="Times New Roman" w:eastAsia="Calibri" w:hAnsi="Times New Roman" w:cs="Times New Roman"/>
                <w:sz w:val="28"/>
                <w:szCs w:val="28"/>
                <w:lang w:val="en-US" w:eastAsia="x-none"/>
              </w:rPr>
            </w:pPr>
            <w:r w:rsidRPr="00191FE7">
              <w:rPr>
                <w:rFonts w:ascii="Times New Roman" w:eastAsia="Calibri" w:hAnsi="Times New Roman" w:cs="Times New Roman"/>
                <w:sz w:val="28"/>
                <w:szCs w:val="28"/>
                <w:lang w:eastAsia="ru-RU"/>
              </w:rPr>
              <w:t>Test for antimicrobial activity</w:t>
            </w:r>
            <w:r w:rsidR="000D5D21">
              <w:rPr>
                <w:rFonts w:ascii="Times New Roman" w:eastAsia="Calibri" w:hAnsi="Times New Roman" w:cs="Times New Roman"/>
                <w:sz w:val="28"/>
                <w:szCs w:val="28"/>
                <w:lang w:eastAsia="ru-RU"/>
              </w:rPr>
              <w:t>………</w:t>
            </w:r>
            <w:r>
              <w:rPr>
                <w:rFonts w:ascii="Times New Roman" w:eastAsia="Calibri" w:hAnsi="Times New Roman" w:cs="Times New Roman"/>
                <w:sz w:val="28"/>
                <w:szCs w:val="28"/>
                <w:lang w:eastAsia="ru-RU"/>
              </w:rPr>
              <w:t>………………………………</w:t>
            </w:r>
            <w:r w:rsidR="000D5D21">
              <w:rPr>
                <w:rFonts w:ascii="Times New Roman" w:eastAsia="Calibri" w:hAnsi="Times New Roman" w:cs="Times New Roman"/>
                <w:sz w:val="28"/>
                <w:szCs w:val="28"/>
                <w:lang w:val="en-US" w:eastAsia="ru-RU"/>
              </w:rPr>
              <w:t>..</w:t>
            </w:r>
          </w:p>
        </w:tc>
        <w:tc>
          <w:tcPr>
            <w:tcW w:w="683" w:type="dxa"/>
          </w:tcPr>
          <w:p w:rsidR="001B4411" w:rsidRPr="001B4411" w:rsidRDefault="001B4411" w:rsidP="001B4411">
            <w:pPr>
              <w:widowControl w:val="0"/>
              <w:autoSpaceDE w:val="0"/>
              <w:autoSpaceDN w:val="0"/>
              <w:adjustRightInd w:val="0"/>
              <w:spacing w:after="0" w:line="240" w:lineRule="auto"/>
              <w:ind w:firstLine="34"/>
              <w:jc w:val="right"/>
              <w:rPr>
                <w:rFonts w:ascii="Times New Roman" w:eastAsia="MS Mincho" w:hAnsi="Times New Roman" w:cs="Times New Roman"/>
                <w:sz w:val="28"/>
                <w:szCs w:val="28"/>
                <w:lang w:val="en-US" w:eastAsia="ru-RU"/>
              </w:rPr>
            </w:pPr>
          </w:p>
          <w:p w:rsidR="001B4411" w:rsidRPr="001B4411" w:rsidRDefault="001B4411"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p>
          <w:p w:rsidR="00372515" w:rsidRDefault="00372515"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p>
          <w:p w:rsidR="001B4411" w:rsidRPr="00601EB8" w:rsidRDefault="00601EB8"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eastAsia="ru-RU"/>
              </w:rPr>
              <w:t>2</w:t>
            </w:r>
            <w:r>
              <w:rPr>
                <w:rFonts w:ascii="Times New Roman" w:eastAsia="MS Mincho" w:hAnsi="Times New Roman" w:cs="Times New Roman"/>
                <w:sz w:val="28"/>
                <w:szCs w:val="28"/>
                <w:lang w:val="en-US" w:eastAsia="ru-RU"/>
              </w:rPr>
              <w:t>5</w:t>
            </w:r>
          </w:p>
          <w:p w:rsidR="001B4411" w:rsidRPr="001B4411" w:rsidRDefault="001B4411"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eastAsia="ru-RU"/>
              </w:rPr>
            </w:pPr>
          </w:p>
          <w:p w:rsidR="001B4411" w:rsidRPr="001B4411" w:rsidRDefault="001B4411"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eastAsia="ru-RU"/>
              </w:rPr>
            </w:pPr>
          </w:p>
          <w:p w:rsidR="001B4411" w:rsidRPr="00B54306" w:rsidRDefault="00601EB8"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val="en-US" w:eastAsia="ru-RU"/>
              </w:rPr>
              <w:t>28</w:t>
            </w:r>
          </w:p>
          <w:p w:rsidR="001B4411" w:rsidRPr="001B4411" w:rsidRDefault="001B4411"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eastAsia="ru-RU"/>
              </w:rPr>
            </w:pPr>
          </w:p>
          <w:p w:rsidR="001B4411" w:rsidRPr="00601EB8" w:rsidRDefault="00601EB8"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eastAsia="ru-RU"/>
              </w:rPr>
              <w:t>3</w:t>
            </w:r>
            <w:r>
              <w:rPr>
                <w:rFonts w:ascii="Times New Roman" w:eastAsia="MS Mincho" w:hAnsi="Times New Roman" w:cs="Times New Roman"/>
                <w:sz w:val="28"/>
                <w:szCs w:val="28"/>
                <w:lang w:val="en-US" w:eastAsia="ru-RU"/>
              </w:rPr>
              <w:t>1</w:t>
            </w:r>
          </w:p>
          <w:p w:rsidR="001B4411" w:rsidRPr="00601EB8" w:rsidRDefault="00601EB8"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eastAsia="ru-RU"/>
              </w:rPr>
              <w:t>3</w:t>
            </w:r>
            <w:r>
              <w:rPr>
                <w:rFonts w:ascii="Times New Roman" w:eastAsia="MS Mincho" w:hAnsi="Times New Roman" w:cs="Times New Roman"/>
                <w:sz w:val="28"/>
                <w:szCs w:val="28"/>
                <w:lang w:val="en-US" w:eastAsia="ru-RU"/>
              </w:rPr>
              <w:t>5</w:t>
            </w:r>
          </w:p>
          <w:p w:rsidR="001B4411" w:rsidRPr="00601EB8" w:rsidRDefault="00601EB8"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eastAsia="ru-RU"/>
              </w:rPr>
              <w:t>3</w:t>
            </w:r>
            <w:r>
              <w:rPr>
                <w:rFonts w:ascii="Times New Roman" w:eastAsia="MS Mincho" w:hAnsi="Times New Roman" w:cs="Times New Roman"/>
                <w:sz w:val="28"/>
                <w:szCs w:val="28"/>
                <w:lang w:val="en-US" w:eastAsia="ru-RU"/>
              </w:rPr>
              <w:t>5</w:t>
            </w:r>
          </w:p>
          <w:p w:rsidR="001B4411" w:rsidRPr="00D75822" w:rsidRDefault="00D75822"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eastAsia="ru-RU"/>
              </w:rPr>
              <w:t>3</w:t>
            </w:r>
            <w:r>
              <w:rPr>
                <w:rFonts w:ascii="Times New Roman" w:eastAsia="MS Mincho" w:hAnsi="Times New Roman" w:cs="Times New Roman"/>
                <w:sz w:val="28"/>
                <w:szCs w:val="28"/>
                <w:lang w:val="en-US" w:eastAsia="ru-RU"/>
              </w:rPr>
              <w:t>6</w:t>
            </w:r>
          </w:p>
          <w:p w:rsidR="00D51E61" w:rsidRPr="00D75822" w:rsidRDefault="00D75822"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eastAsia="ru-RU"/>
              </w:rPr>
              <w:t>3</w:t>
            </w:r>
            <w:r>
              <w:rPr>
                <w:rFonts w:ascii="Times New Roman" w:eastAsia="MS Mincho" w:hAnsi="Times New Roman" w:cs="Times New Roman"/>
                <w:sz w:val="28"/>
                <w:szCs w:val="28"/>
                <w:lang w:val="en-US" w:eastAsia="ru-RU"/>
              </w:rPr>
              <w:t>7</w:t>
            </w:r>
          </w:p>
        </w:tc>
      </w:tr>
      <w:tr w:rsidR="001B4411" w:rsidRPr="001B4411" w:rsidTr="00F71027">
        <w:tc>
          <w:tcPr>
            <w:tcW w:w="9322" w:type="dxa"/>
            <w:gridSpan w:val="2"/>
          </w:tcPr>
          <w:p w:rsidR="001B4411" w:rsidRPr="001B4411" w:rsidRDefault="001B4411" w:rsidP="001B4411">
            <w:pPr>
              <w:widowControl w:val="0"/>
              <w:autoSpaceDE w:val="0"/>
              <w:autoSpaceDN w:val="0"/>
              <w:adjustRightInd w:val="0"/>
              <w:spacing w:after="0" w:line="240" w:lineRule="auto"/>
              <w:jc w:val="both"/>
              <w:rPr>
                <w:rFonts w:ascii="Times New Roman" w:eastAsia="MS Mincho" w:hAnsi="Times New Roman" w:cs="Times New Roman"/>
                <w:sz w:val="28"/>
                <w:szCs w:val="28"/>
                <w:lang w:eastAsia="ru-RU"/>
              </w:rPr>
            </w:pPr>
            <w:r w:rsidRPr="001B4411">
              <w:rPr>
                <w:rFonts w:ascii="Times New Roman" w:eastAsia="MS Mincho" w:hAnsi="Times New Roman" w:cs="Times New Roman"/>
                <w:bCs/>
                <w:sz w:val="28"/>
                <w:szCs w:val="28"/>
                <w:lang w:eastAsia="ko-KR"/>
              </w:rPr>
              <w:t>CONCLUSION……………………………………………………………………</w:t>
            </w:r>
          </w:p>
        </w:tc>
        <w:tc>
          <w:tcPr>
            <w:tcW w:w="683" w:type="dxa"/>
          </w:tcPr>
          <w:p w:rsidR="001B4411" w:rsidRPr="00D75822" w:rsidRDefault="00D75822" w:rsidP="001B441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val="en-US" w:eastAsia="ru-RU"/>
              </w:rPr>
              <w:t>39</w:t>
            </w:r>
          </w:p>
        </w:tc>
      </w:tr>
      <w:tr w:rsidR="001B4411" w:rsidRPr="001B4411" w:rsidTr="00F71027">
        <w:tc>
          <w:tcPr>
            <w:tcW w:w="9322" w:type="dxa"/>
            <w:gridSpan w:val="2"/>
          </w:tcPr>
          <w:p w:rsidR="001B4411" w:rsidRPr="001B4411" w:rsidRDefault="001B4411" w:rsidP="001B4411">
            <w:pPr>
              <w:widowControl w:val="0"/>
              <w:autoSpaceDE w:val="0"/>
              <w:autoSpaceDN w:val="0"/>
              <w:adjustRightInd w:val="0"/>
              <w:spacing w:after="0" w:line="240" w:lineRule="auto"/>
              <w:jc w:val="both"/>
              <w:rPr>
                <w:rFonts w:ascii="Times New Roman" w:eastAsia="MS Mincho" w:hAnsi="Times New Roman" w:cs="Times New Roman"/>
                <w:sz w:val="28"/>
                <w:szCs w:val="28"/>
                <w:lang w:eastAsia="ru-RU"/>
              </w:rPr>
            </w:pPr>
            <w:r w:rsidRPr="001B4411">
              <w:rPr>
                <w:rFonts w:ascii="Times New Roman" w:eastAsia="MS Mincho" w:hAnsi="Times New Roman" w:cs="Times New Roman"/>
                <w:bCs/>
                <w:sz w:val="28"/>
                <w:szCs w:val="28"/>
                <w:lang w:eastAsia="ko-KR"/>
              </w:rPr>
              <w:lastRenderedPageBreak/>
              <w:t>LIST OF USED SOURCES………………………….……………………………</w:t>
            </w:r>
          </w:p>
        </w:tc>
        <w:tc>
          <w:tcPr>
            <w:tcW w:w="683" w:type="dxa"/>
          </w:tcPr>
          <w:p w:rsidR="001B4411" w:rsidRPr="00D75822" w:rsidRDefault="001B4411" w:rsidP="00D51E6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sidRPr="001B4411">
              <w:rPr>
                <w:rFonts w:ascii="Times New Roman" w:eastAsia="MS Mincho" w:hAnsi="Times New Roman" w:cs="Times New Roman"/>
                <w:sz w:val="28"/>
                <w:szCs w:val="28"/>
                <w:lang w:eastAsia="ru-RU"/>
              </w:rPr>
              <w:t>4</w:t>
            </w:r>
            <w:r w:rsidR="00D75822">
              <w:rPr>
                <w:rFonts w:ascii="Times New Roman" w:eastAsia="MS Mincho" w:hAnsi="Times New Roman" w:cs="Times New Roman"/>
                <w:sz w:val="28"/>
                <w:szCs w:val="28"/>
                <w:lang w:val="en-US" w:eastAsia="ru-RU"/>
              </w:rPr>
              <w:t>2</w:t>
            </w:r>
          </w:p>
        </w:tc>
      </w:tr>
      <w:tr w:rsidR="001B4411" w:rsidRPr="001B4411" w:rsidTr="00F71027">
        <w:tc>
          <w:tcPr>
            <w:tcW w:w="9322" w:type="dxa"/>
            <w:gridSpan w:val="2"/>
          </w:tcPr>
          <w:p w:rsidR="001B4411" w:rsidRPr="001B4411" w:rsidRDefault="004D1FCC" w:rsidP="00D51E61">
            <w:pPr>
              <w:spacing w:after="0" w:line="240" w:lineRule="auto"/>
              <w:rPr>
                <w:rFonts w:ascii="Times New Roman" w:eastAsia="Calibri" w:hAnsi="Times New Roman" w:cs="Times New Roman"/>
                <w:sz w:val="28"/>
                <w:szCs w:val="28"/>
                <w:lang w:val="en-US"/>
              </w:rPr>
            </w:pPr>
            <w:r w:rsidRPr="004D1FCC">
              <w:rPr>
                <w:rFonts w:ascii="Times New Roman" w:eastAsia="Calibri" w:hAnsi="Times New Roman" w:cs="Times New Roman"/>
                <w:spacing w:val="-4"/>
                <w:sz w:val="28"/>
                <w:szCs w:val="28"/>
                <w:lang w:val="en-US" w:eastAsia="ru-RU"/>
              </w:rPr>
              <w:t>APPENDIX</w:t>
            </w:r>
            <w:r w:rsidR="001B4411" w:rsidRPr="001B4411">
              <w:rPr>
                <w:rFonts w:ascii="Times New Roman" w:eastAsia="Calibri" w:hAnsi="Times New Roman" w:cs="Times New Roman"/>
                <w:spacing w:val="-4"/>
                <w:sz w:val="28"/>
                <w:szCs w:val="28"/>
                <w:lang w:val="en-US" w:eastAsia="ru-RU"/>
              </w:rPr>
              <w:t xml:space="preserve"> </w:t>
            </w:r>
            <w:r w:rsidR="001B4411" w:rsidRPr="001B4411">
              <w:rPr>
                <w:rFonts w:ascii="Times New Roman" w:eastAsia="Calibri" w:hAnsi="Times New Roman" w:cs="Times New Roman"/>
                <w:spacing w:val="-4"/>
                <w:sz w:val="28"/>
                <w:szCs w:val="28"/>
                <w:lang w:eastAsia="ru-RU"/>
              </w:rPr>
              <w:t>А</w:t>
            </w:r>
            <w:r w:rsidR="00B53E05">
              <w:rPr>
                <w:rFonts w:ascii="Times New Roman" w:eastAsia="Calibri" w:hAnsi="Times New Roman" w:cs="Times New Roman"/>
                <w:spacing w:val="-4"/>
                <w:sz w:val="28"/>
                <w:szCs w:val="28"/>
                <w:lang w:val="kk-KZ" w:eastAsia="ru-RU"/>
              </w:rPr>
              <w:t xml:space="preserve"> -</w:t>
            </w:r>
            <w:r w:rsidR="001B4411" w:rsidRPr="001B4411">
              <w:rPr>
                <w:rFonts w:ascii="Times New Roman" w:eastAsia="Calibri" w:hAnsi="Times New Roman" w:cs="Times New Roman"/>
                <w:spacing w:val="-4"/>
                <w:sz w:val="28"/>
                <w:szCs w:val="28"/>
                <w:lang w:val="en-US" w:eastAsia="ru-RU"/>
              </w:rPr>
              <w:t xml:space="preserve"> </w:t>
            </w:r>
            <w:r w:rsidR="001B4411" w:rsidRPr="001B4411">
              <w:rPr>
                <w:rFonts w:ascii="Times New Roman" w:eastAsia="Calibri" w:hAnsi="Times New Roman" w:cs="Times New Roman"/>
                <w:sz w:val="28"/>
                <w:szCs w:val="28"/>
                <w:lang w:val="en-US"/>
              </w:rPr>
              <w:t xml:space="preserve">Test </w:t>
            </w:r>
            <w:r w:rsidR="00B53E05">
              <w:rPr>
                <w:rFonts w:ascii="Times New Roman" w:eastAsia="Calibri" w:hAnsi="Times New Roman" w:cs="Times New Roman"/>
                <w:sz w:val="28"/>
                <w:szCs w:val="28"/>
                <w:lang w:val="en-US"/>
              </w:rPr>
              <w:t>reports........</w:t>
            </w:r>
            <w:r w:rsidR="001B4411" w:rsidRPr="001B4411">
              <w:rPr>
                <w:rFonts w:ascii="Times New Roman" w:eastAsia="Calibri" w:hAnsi="Times New Roman" w:cs="Times New Roman"/>
                <w:sz w:val="28"/>
                <w:szCs w:val="28"/>
                <w:lang w:val="en-US"/>
              </w:rPr>
              <w:t>............................................................................</w:t>
            </w:r>
          </w:p>
        </w:tc>
        <w:tc>
          <w:tcPr>
            <w:tcW w:w="683" w:type="dxa"/>
          </w:tcPr>
          <w:p w:rsidR="001B4411" w:rsidRPr="00CA721A" w:rsidRDefault="001B4411" w:rsidP="00D51E61">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sidRPr="001B4411">
              <w:rPr>
                <w:rFonts w:ascii="Times New Roman" w:eastAsia="MS Mincho" w:hAnsi="Times New Roman" w:cs="Times New Roman"/>
                <w:sz w:val="28"/>
                <w:szCs w:val="28"/>
                <w:lang w:eastAsia="ru-RU"/>
              </w:rPr>
              <w:t>4</w:t>
            </w:r>
            <w:r w:rsidR="00CA721A">
              <w:rPr>
                <w:rFonts w:ascii="Times New Roman" w:eastAsia="MS Mincho" w:hAnsi="Times New Roman" w:cs="Times New Roman"/>
                <w:sz w:val="28"/>
                <w:szCs w:val="28"/>
                <w:lang w:val="en-US" w:eastAsia="ru-RU"/>
              </w:rPr>
              <w:t>5</w:t>
            </w:r>
          </w:p>
        </w:tc>
      </w:tr>
      <w:tr w:rsidR="001B4411" w:rsidRPr="001B4411" w:rsidTr="00F71027">
        <w:tc>
          <w:tcPr>
            <w:tcW w:w="9322" w:type="dxa"/>
            <w:gridSpan w:val="2"/>
          </w:tcPr>
          <w:p w:rsidR="001B4411" w:rsidRPr="001B4411" w:rsidRDefault="004D1FCC" w:rsidP="002027C2">
            <w:pPr>
              <w:widowControl w:val="0"/>
              <w:autoSpaceDE w:val="0"/>
              <w:autoSpaceDN w:val="0"/>
              <w:adjustRightInd w:val="0"/>
              <w:spacing w:after="0" w:line="240" w:lineRule="auto"/>
              <w:jc w:val="both"/>
              <w:rPr>
                <w:rFonts w:ascii="Times New Roman" w:eastAsia="MS Mincho" w:hAnsi="Times New Roman" w:cs="Times New Roman"/>
                <w:sz w:val="28"/>
                <w:szCs w:val="28"/>
                <w:lang w:val="en-US" w:eastAsia="ru-RU"/>
              </w:rPr>
            </w:pPr>
            <w:r w:rsidRPr="004D1FCC">
              <w:rPr>
                <w:rFonts w:ascii="Times New Roman" w:eastAsia="MS Mincho" w:hAnsi="Times New Roman" w:cs="Times New Roman"/>
                <w:spacing w:val="-4"/>
                <w:sz w:val="28"/>
                <w:szCs w:val="28"/>
                <w:lang w:val="en-US" w:eastAsia="ru-RU"/>
              </w:rPr>
              <w:t xml:space="preserve">APPENDIX </w:t>
            </w:r>
            <w:r w:rsidR="00B53E05">
              <w:rPr>
                <w:rFonts w:ascii="Times New Roman" w:eastAsia="MS Mincho" w:hAnsi="Times New Roman" w:cs="Times New Roman"/>
                <w:spacing w:val="-4"/>
                <w:sz w:val="28"/>
                <w:szCs w:val="28"/>
                <w:lang w:val="en-US" w:eastAsia="ru-RU"/>
              </w:rPr>
              <w:t>B</w:t>
            </w:r>
            <w:r w:rsidR="00B53E05">
              <w:rPr>
                <w:rFonts w:ascii="Times New Roman" w:eastAsia="MS Mincho" w:hAnsi="Times New Roman" w:cs="Times New Roman"/>
                <w:spacing w:val="-4"/>
                <w:sz w:val="28"/>
                <w:szCs w:val="28"/>
                <w:lang w:val="kk-KZ" w:eastAsia="ru-RU"/>
              </w:rPr>
              <w:t xml:space="preserve"> -</w:t>
            </w:r>
            <w:r w:rsidR="001B4411" w:rsidRPr="001B4411">
              <w:rPr>
                <w:rFonts w:ascii="Times New Roman" w:eastAsia="MS Mincho" w:hAnsi="Times New Roman" w:cs="Times New Roman"/>
                <w:spacing w:val="-4"/>
                <w:sz w:val="28"/>
                <w:szCs w:val="28"/>
                <w:lang w:val="en-US" w:eastAsia="ru-RU"/>
              </w:rPr>
              <w:t xml:space="preserve"> </w:t>
            </w:r>
            <w:r w:rsidR="002027C2" w:rsidRPr="002027C2">
              <w:rPr>
                <w:rFonts w:ascii="Times New Roman" w:eastAsia="MS Mincho" w:hAnsi="Times New Roman" w:cs="Times New Roman"/>
                <w:spacing w:val="-4"/>
                <w:sz w:val="28"/>
                <w:szCs w:val="28"/>
                <w:lang w:val="en-US" w:eastAsia="ru-RU"/>
              </w:rPr>
              <w:t>Technical specification and work schedule for 2018-2020</w:t>
            </w:r>
            <w:r w:rsidR="00B53E05">
              <w:rPr>
                <w:rFonts w:ascii="Times New Roman" w:eastAsia="MS Mincho" w:hAnsi="Times New Roman" w:cs="Times New Roman"/>
                <w:spacing w:val="-4"/>
                <w:sz w:val="28"/>
                <w:szCs w:val="28"/>
                <w:lang w:val="en-US" w:eastAsia="ru-RU"/>
              </w:rPr>
              <w:t>…</w:t>
            </w:r>
            <w:r w:rsidR="001B4411" w:rsidRPr="001B4411">
              <w:rPr>
                <w:rFonts w:ascii="Times New Roman" w:eastAsia="MS Mincho" w:hAnsi="Times New Roman" w:cs="Times New Roman"/>
                <w:spacing w:val="-4"/>
                <w:sz w:val="28"/>
                <w:szCs w:val="28"/>
                <w:lang w:val="en-US" w:eastAsia="ru-RU"/>
              </w:rPr>
              <w:t>……</w:t>
            </w:r>
          </w:p>
        </w:tc>
        <w:tc>
          <w:tcPr>
            <w:tcW w:w="683" w:type="dxa"/>
          </w:tcPr>
          <w:p w:rsidR="001B4411" w:rsidRPr="00CA721A" w:rsidRDefault="004D1FCC" w:rsidP="00330CD7">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r>
              <w:rPr>
                <w:rFonts w:ascii="Times New Roman" w:eastAsia="MS Mincho" w:hAnsi="Times New Roman" w:cs="Times New Roman"/>
                <w:sz w:val="28"/>
                <w:szCs w:val="28"/>
                <w:lang w:val="en-US" w:eastAsia="ru-RU"/>
              </w:rPr>
              <w:t>5</w:t>
            </w:r>
            <w:r w:rsidR="00CA721A">
              <w:rPr>
                <w:rFonts w:ascii="Times New Roman" w:eastAsia="MS Mincho" w:hAnsi="Times New Roman" w:cs="Times New Roman"/>
                <w:sz w:val="28"/>
                <w:szCs w:val="28"/>
                <w:lang w:val="en-US" w:eastAsia="ru-RU"/>
              </w:rPr>
              <w:t>4</w:t>
            </w:r>
          </w:p>
        </w:tc>
      </w:tr>
      <w:tr w:rsidR="001B4411" w:rsidRPr="001B4411" w:rsidTr="00F71027">
        <w:tc>
          <w:tcPr>
            <w:tcW w:w="9322" w:type="dxa"/>
            <w:gridSpan w:val="2"/>
          </w:tcPr>
          <w:p w:rsidR="001B4411" w:rsidRPr="001B4411" w:rsidRDefault="004D1FCC" w:rsidP="00464C76">
            <w:pPr>
              <w:spacing w:after="0" w:line="240" w:lineRule="auto"/>
              <w:rPr>
                <w:rFonts w:ascii="Times New Roman" w:eastAsia="MS Mincho" w:hAnsi="Times New Roman" w:cs="Times New Roman"/>
                <w:sz w:val="28"/>
                <w:szCs w:val="28"/>
                <w:lang w:val="en-US" w:eastAsia="ru-RU"/>
              </w:rPr>
            </w:pPr>
            <w:r w:rsidRPr="004D1FCC">
              <w:rPr>
                <w:rFonts w:ascii="Times New Roman" w:eastAsia="MS Mincho" w:hAnsi="Times New Roman" w:cs="Times New Roman"/>
                <w:spacing w:val="-4"/>
                <w:sz w:val="28"/>
                <w:szCs w:val="28"/>
                <w:lang w:val="en-US" w:eastAsia="ru-RU"/>
              </w:rPr>
              <w:t>APPENDIX</w:t>
            </w:r>
            <w:r w:rsidR="00B53E05">
              <w:rPr>
                <w:rFonts w:ascii="Times New Roman" w:eastAsia="MS Mincho" w:hAnsi="Times New Roman" w:cs="Times New Roman"/>
                <w:spacing w:val="-4"/>
                <w:sz w:val="28"/>
                <w:szCs w:val="28"/>
                <w:lang w:val="en-US" w:eastAsia="ru-RU"/>
              </w:rPr>
              <w:t xml:space="preserve"> C</w:t>
            </w:r>
            <w:r w:rsidR="00B53E05">
              <w:rPr>
                <w:rFonts w:ascii="Times New Roman" w:eastAsia="MS Mincho" w:hAnsi="Times New Roman" w:cs="Times New Roman"/>
                <w:spacing w:val="-4"/>
                <w:sz w:val="28"/>
                <w:szCs w:val="28"/>
                <w:lang w:val="kk-KZ" w:eastAsia="ru-RU"/>
              </w:rPr>
              <w:t xml:space="preserve"> -</w:t>
            </w:r>
            <w:r w:rsidR="001B4411" w:rsidRPr="001B4411">
              <w:rPr>
                <w:rFonts w:ascii="Times New Roman" w:eastAsia="MS Mincho" w:hAnsi="Times New Roman" w:cs="Times New Roman"/>
                <w:spacing w:val="-4"/>
                <w:sz w:val="28"/>
                <w:szCs w:val="28"/>
                <w:lang w:val="en-US" w:eastAsia="ru-RU"/>
              </w:rPr>
              <w:t xml:space="preserve"> </w:t>
            </w:r>
            <w:r w:rsidR="00464C76" w:rsidRPr="00464C76">
              <w:rPr>
                <w:rFonts w:ascii="Times New Roman" w:eastAsia="Calibri" w:hAnsi="Times New Roman" w:cs="Times New Roman"/>
                <w:sz w:val="28"/>
                <w:szCs w:val="28"/>
                <w:lang w:val="en-US" w:eastAsia="ru-RU"/>
              </w:rPr>
              <w:t>Copy of RK patent for utility model</w:t>
            </w:r>
            <w:r w:rsidR="00B53E05">
              <w:rPr>
                <w:rFonts w:ascii="Times New Roman" w:eastAsia="Calibri" w:hAnsi="Times New Roman" w:cs="Times New Roman"/>
                <w:sz w:val="28"/>
                <w:szCs w:val="28"/>
                <w:lang w:val="en-US" w:eastAsia="ru-RU"/>
              </w:rPr>
              <w:t>………</w:t>
            </w:r>
            <w:r w:rsidR="00464C76">
              <w:rPr>
                <w:rFonts w:ascii="Times New Roman" w:eastAsia="Calibri" w:hAnsi="Times New Roman" w:cs="Times New Roman"/>
                <w:sz w:val="28"/>
                <w:szCs w:val="28"/>
                <w:lang w:val="en-US" w:eastAsia="ru-RU"/>
              </w:rPr>
              <w:t>……………</w:t>
            </w:r>
            <w:r w:rsidR="001B4411" w:rsidRPr="001B4411">
              <w:rPr>
                <w:rFonts w:ascii="Times New Roman" w:eastAsia="MS Mincho" w:hAnsi="Times New Roman" w:cs="Times New Roman"/>
                <w:color w:val="000000"/>
                <w:sz w:val="28"/>
                <w:szCs w:val="28"/>
                <w:lang w:val="en-US" w:eastAsia="ru-RU"/>
              </w:rPr>
              <w:t>.....…..</w:t>
            </w:r>
          </w:p>
        </w:tc>
        <w:tc>
          <w:tcPr>
            <w:tcW w:w="683" w:type="dxa"/>
          </w:tcPr>
          <w:p w:rsidR="001B4411" w:rsidRPr="000E13AF" w:rsidRDefault="000E13AF" w:rsidP="00330CD7">
            <w:pPr>
              <w:widowControl w:val="0"/>
              <w:autoSpaceDE w:val="0"/>
              <w:autoSpaceDN w:val="0"/>
              <w:adjustRightInd w:val="0"/>
              <w:spacing w:after="0" w:line="240" w:lineRule="auto"/>
              <w:ind w:firstLine="34"/>
              <w:jc w:val="center"/>
              <w:rPr>
                <w:rFonts w:ascii="Times New Roman" w:eastAsia="MS Mincho" w:hAnsi="Times New Roman" w:cs="Times New Roman"/>
                <w:sz w:val="28"/>
                <w:szCs w:val="28"/>
                <w:lang w:eastAsia="ru-RU"/>
              </w:rPr>
            </w:pPr>
            <w:r>
              <w:rPr>
                <w:rFonts w:ascii="Times New Roman" w:eastAsia="MS Mincho" w:hAnsi="Times New Roman" w:cs="Times New Roman"/>
                <w:sz w:val="28"/>
                <w:szCs w:val="28"/>
                <w:lang w:val="en-US" w:eastAsia="ru-RU"/>
              </w:rPr>
              <w:t>6</w:t>
            </w:r>
            <w:r>
              <w:rPr>
                <w:rFonts w:ascii="Times New Roman" w:eastAsia="MS Mincho" w:hAnsi="Times New Roman" w:cs="Times New Roman"/>
                <w:sz w:val="28"/>
                <w:szCs w:val="28"/>
                <w:lang w:eastAsia="ru-RU"/>
              </w:rPr>
              <w:t>3</w:t>
            </w:r>
          </w:p>
        </w:tc>
      </w:tr>
      <w:tr w:rsidR="001B4411" w:rsidRPr="001B4411" w:rsidTr="00F71027">
        <w:tc>
          <w:tcPr>
            <w:tcW w:w="9322" w:type="dxa"/>
            <w:gridSpan w:val="2"/>
          </w:tcPr>
          <w:p w:rsidR="002027C2" w:rsidRDefault="004D1FCC" w:rsidP="002027C2">
            <w:pPr>
              <w:tabs>
                <w:tab w:val="left" w:pos="993"/>
              </w:tabs>
              <w:spacing w:after="0" w:line="240" w:lineRule="auto"/>
              <w:jc w:val="both"/>
              <w:rPr>
                <w:rFonts w:ascii="Times New Roman" w:eastAsia="Calibri" w:hAnsi="Times New Roman" w:cs="Times New Roman"/>
                <w:sz w:val="28"/>
                <w:szCs w:val="28"/>
                <w:lang w:val="en-US" w:eastAsia="ru-RU"/>
              </w:rPr>
            </w:pPr>
            <w:r w:rsidRPr="004D1FCC">
              <w:rPr>
                <w:rFonts w:ascii="Times New Roman" w:eastAsia="Calibri" w:hAnsi="Times New Roman" w:cs="Times New Roman"/>
                <w:spacing w:val="-4"/>
                <w:sz w:val="28"/>
                <w:szCs w:val="28"/>
                <w:lang w:val="en-US" w:eastAsia="ru-RU"/>
              </w:rPr>
              <w:t>APPENDIX</w:t>
            </w:r>
            <w:r w:rsidR="001B4411" w:rsidRPr="001B4411">
              <w:rPr>
                <w:rFonts w:ascii="Times New Roman" w:eastAsia="Calibri" w:hAnsi="Times New Roman" w:cs="Times New Roman"/>
                <w:spacing w:val="-4"/>
                <w:sz w:val="28"/>
                <w:szCs w:val="28"/>
                <w:lang w:val="en-US" w:eastAsia="ru-RU"/>
              </w:rPr>
              <w:t xml:space="preserve"> D</w:t>
            </w:r>
            <w:r w:rsidR="00B53E05">
              <w:rPr>
                <w:rFonts w:ascii="Times New Roman" w:eastAsia="Calibri" w:hAnsi="Times New Roman" w:cs="Times New Roman"/>
                <w:spacing w:val="-4"/>
                <w:sz w:val="28"/>
                <w:szCs w:val="28"/>
                <w:lang w:val="kk-KZ" w:eastAsia="ru-RU"/>
              </w:rPr>
              <w:t xml:space="preserve"> </w:t>
            </w:r>
            <w:r w:rsidR="00B53E05">
              <w:rPr>
                <w:rFonts w:ascii="Times New Roman" w:eastAsia="Calibri" w:hAnsi="Times New Roman" w:cs="Times New Roman"/>
                <w:sz w:val="28"/>
                <w:szCs w:val="28"/>
                <w:lang w:val="kk-KZ" w:eastAsia="ru-RU"/>
              </w:rPr>
              <w:t>-</w:t>
            </w:r>
            <w:r w:rsidR="001B4411" w:rsidRPr="001B4411">
              <w:rPr>
                <w:rFonts w:ascii="Times New Roman" w:eastAsia="Calibri" w:hAnsi="Times New Roman" w:cs="Times New Roman"/>
                <w:sz w:val="28"/>
                <w:szCs w:val="28"/>
                <w:lang w:val="en-US" w:eastAsia="ru-RU"/>
              </w:rPr>
              <w:t xml:space="preserve"> </w:t>
            </w:r>
            <w:r w:rsidR="002027C2" w:rsidRPr="00464C76">
              <w:rPr>
                <w:rFonts w:ascii="Times New Roman" w:eastAsia="Calibri" w:hAnsi="Times New Roman" w:cs="Times New Roman"/>
                <w:sz w:val="28"/>
                <w:szCs w:val="28"/>
                <w:lang w:val="en-US" w:eastAsia="ru-RU"/>
              </w:rPr>
              <w:t xml:space="preserve">List of published works in the direction of the topic </w:t>
            </w:r>
          </w:p>
          <w:p w:rsidR="001B4411" w:rsidRPr="001B4411" w:rsidRDefault="002027C2" w:rsidP="002027C2">
            <w:pPr>
              <w:tabs>
                <w:tab w:val="left" w:pos="993"/>
              </w:tabs>
              <w:spacing w:after="0" w:line="240" w:lineRule="auto"/>
              <w:jc w:val="both"/>
              <w:rPr>
                <w:rFonts w:ascii="Times New Roman" w:eastAsia="Calibri" w:hAnsi="Times New Roman" w:cs="Times New Roman"/>
                <w:sz w:val="28"/>
                <w:szCs w:val="28"/>
                <w:lang w:val="en-US" w:eastAsia="ru-RU"/>
              </w:rPr>
            </w:pPr>
            <w:proofErr w:type="gramStart"/>
            <w:r w:rsidRPr="00464C76">
              <w:rPr>
                <w:rFonts w:ascii="Times New Roman" w:eastAsia="Calibri" w:hAnsi="Times New Roman" w:cs="Times New Roman"/>
                <w:sz w:val="28"/>
                <w:szCs w:val="28"/>
                <w:lang w:val="en-US" w:eastAsia="ru-RU"/>
              </w:rPr>
              <w:t>for</w:t>
            </w:r>
            <w:proofErr w:type="gramEnd"/>
            <w:r w:rsidRPr="00464C76">
              <w:rPr>
                <w:rFonts w:ascii="Times New Roman" w:eastAsia="Calibri" w:hAnsi="Times New Roman" w:cs="Times New Roman"/>
                <w:sz w:val="28"/>
                <w:szCs w:val="28"/>
                <w:lang w:val="en-US" w:eastAsia="ru-RU"/>
              </w:rPr>
              <w:t xml:space="preserve"> 2018-2020</w:t>
            </w:r>
            <w:r>
              <w:rPr>
                <w:rFonts w:ascii="Times New Roman" w:eastAsia="Calibri" w:hAnsi="Times New Roman" w:cs="Times New Roman"/>
                <w:sz w:val="28"/>
                <w:szCs w:val="28"/>
                <w:lang w:val="en-US" w:eastAsia="ru-RU"/>
              </w:rPr>
              <w:t>………………………</w:t>
            </w:r>
            <w:r>
              <w:rPr>
                <w:rFonts w:ascii="Times New Roman" w:eastAsia="Calibri" w:hAnsi="Times New Roman" w:cs="Times New Roman"/>
                <w:i/>
                <w:sz w:val="28"/>
                <w:szCs w:val="28"/>
                <w:lang w:val="en-US" w:eastAsia="ru-RU"/>
              </w:rPr>
              <w:t>…………………………………………</w:t>
            </w:r>
            <w:r w:rsidR="001B4411" w:rsidRPr="001B4411">
              <w:rPr>
                <w:rFonts w:ascii="Times New Roman" w:eastAsia="Calibri" w:hAnsi="Times New Roman" w:cs="Times New Roman"/>
                <w:sz w:val="28"/>
                <w:szCs w:val="28"/>
                <w:lang w:val="en-US" w:eastAsia="ru-RU"/>
              </w:rPr>
              <w:t>…</w:t>
            </w:r>
            <w:r w:rsidR="00464C76">
              <w:rPr>
                <w:rFonts w:ascii="Times New Roman" w:eastAsia="Calibri" w:hAnsi="Times New Roman" w:cs="Times New Roman"/>
                <w:sz w:val="28"/>
                <w:szCs w:val="28"/>
                <w:lang w:val="en-US" w:eastAsia="ru-RU"/>
              </w:rPr>
              <w:t>….</w:t>
            </w:r>
            <w:r w:rsidR="001B4411" w:rsidRPr="001B4411">
              <w:rPr>
                <w:rFonts w:ascii="Times New Roman" w:eastAsia="Calibri" w:hAnsi="Times New Roman" w:cs="Times New Roman"/>
                <w:sz w:val="28"/>
                <w:szCs w:val="28"/>
                <w:lang w:val="en-US" w:eastAsia="ru-RU"/>
              </w:rPr>
              <w:t>…</w:t>
            </w:r>
          </w:p>
          <w:p w:rsidR="001B4411" w:rsidRPr="001B4411" w:rsidRDefault="004D1FCC" w:rsidP="001B4411">
            <w:pPr>
              <w:spacing w:after="0" w:line="240" w:lineRule="auto"/>
              <w:rPr>
                <w:rFonts w:ascii="Times New Roman" w:eastAsia="Calibri" w:hAnsi="Times New Roman" w:cs="Times New Roman"/>
                <w:sz w:val="28"/>
                <w:szCs w:val="28"/>
                <w:lang w:val="en-US" w:eastAsia="ru-RU"/>
              </w:rPr>
            </w:pPr>
            <w:r w:rsidRPr="004D1FCC">
              <w:rPr>
                <w:rFonts w:ascii="Times New Roman" w:eastAsia="Calibri" w:hAnsi="Times New Roman" w:cs="Times New Roman"/>
                <w:spacing w:val="-4"/>
                <w:sz w:val="28"/>
                <w:szCs w:val="28"/>
                <w:lang w:val="en-US" w:eastAsia="ru-RU"/>
              </w:rPr>
              <w:t>APPENDIX</w:t>
            </w:r>
            <w:r w:rsidR="001B4411" w:rsidRPr="001B4411">
              <w:rPr>
                <w:rFonts w:ascii="Times New Roman" w:eastAsia="Calibri" w:hAnsi="Times New Roman" w:cs="Times New Roman"/>
                <w:spacing w:val="-4"/>
                <w:sz w:val="28"/>
                <w:szCs w:val="28"/>
                <w:lang w:val="en-US" w:eastAsia="ru-RU"/>
              </w:rPr>
              <w:t xml:space="preserve"> E</w:t>
            </w:r>
            <w:r w:rsidR="00B53E05">
              <w:rPr>
                <w:rFonts w:ascii="Times New Roman" w:eastAsia="Calibri" w:hAnsi="Times New Roman" w:cs="Times New Roman"/>
                <w:sz w:val="28"/>
                <w:szCs w:val="28"/>
                <w:lang w:val="kk-KZ" w:eastAsia="ru-RU"/>
              </w:rPr>
              <w:t xml:space="preserve"> -</w:t>
            </w:r>
            <w:r w:rsidR="001B4411" w:rsidRPr="001B4411">
              <w:rPr>
                <w:rFonts w:ascii="Times New Roman" w:eastAsia="Calibri" w:hAnsi="Times New Roman" w:cs="Times New Roman"/>
                <w:sz w:val="28"/>
                <w:szCs w:val="28"/>
                <w:lang w:val="en-US" w:eastAsia="ru-RU"/>
              </w:rPr>
              <w:t xml:space="preserve"> Copies of published works on the project topic for 2020 </w:t>
            </w:r>
            <w:r w:rsidR="001B4411" w:rsidRPr="001B4411">
              <w:rPr>
                <w:rFonts w:ascii="Times New Roman" w:eastAsia="Calibri" w:hAnsi="Times New Roman" w:cs="Times New Roman"/>
                <w:sz w:val="28"/>
                <w:szCs w:val="28"/>
                <w:lang w:eastAsia="ru-RU"/>
              </w:rPr>
              <w:t>у</w:t>
            </w:r>
            <w:r w:rsidR="001B4411" w:rsidRPr="001B4411">
              <w:rPr>
                <w:rFonts w:ascii="Times New Roman" w:eastAsia="Calibri" w:hAnsi="Times New Roman" w:cs="Times New Roman"/>
                <w:sz w:val="28"/>
                <w:szCs w:val="28"/>
                <w:lang w:val="en-US" w:eastAsia="ru-RU"/>
              </w:rPr>
              <w:t>…</w:t>
            </w:r>
            <w:r w:rsidR="00464C76">
              <w:rPr>
                <w:rFonts w:ascii="Times New Roman" w:eastAsia="Calibri" w:hAnsi="Times New Roman" w:cs="Times New Roman"/>
                <w:sz w:val="28"/>
                <w:szCs w:val="28"/>
                <w:lang w:val="en-US" w:eastAsia="ru-RU"/>
              </w:rPr>
              <w:t>….</w:t>
            </w:r>
            <w:r w:rsidR="001B4411" w:rsidRPr="001B4411">
              <w:rPr>
                <w:rFonts w:ascii="Times New Roman" w:eastAsia="Calibri" w:hAnsi="Times New Roman" w:cs="Times New Roman"/>
                <w:sz w:val="28"/>
                <w:szCs w:val="28"/>
                <w:lang w:val="en-US" w:eastAsia="ru-RU"/>
              </w:rPr>
              <w:t>..</w:t>
            </w:r>
          </w:p>
        </w:tc>
        <w:tc>
          <w:tcPr>
            <w:tcW w:w="683" w:type="dxa"/>
          </w:tcPr>
          <w:p w:rsidR="002027C2" w:rsidRDefault="002027C2" w:rsidP="001B4411">
            <w:pPr>
              <w:widowControl w:val="0"/>
              <w:tabs>
                <w:tab w:val="left" w:pos="152"/>
              </w:tabs>
              <w:autoSpaceDE w:val="0"/>
              <w:autoSpaceDN w:val="0"/>
              <w:adjustRightInd w:val="0"/>
              <w:spacing w:after="0" w:line="240" w:lineRule="auto"/>
              <w:ind w:firstLine="34"/>
              <w:jc w:val="center"/>
              <w:rPr>
                <w:rFonts w:ascii="Times New Roman" w:eastAsia="MS Mincho" w:hAnsi="Times New Roman" w:cs="Times New Roman"/>
                <w:sz w:val="28"/>
                <w:szCs w:val="28"/>
                <w:lang w:val="en-US" w:eastAsia="ru-RU"/>
              </w:rPr>
            </w:pPr>
          </w:p>
          <w:p w:rsidR="001B4411" w:rsidRPr="000E13AF" w:rsidRDefault="000E13AF" w:rsidP="001B4411">
            <w:pPr>
              <w:widowControl w:val="0"/>
              <w:tabs>
                <w:tab w:val="left" w:pos="152"/>
              </w:tabs>
              <w:autoSpaceDE w:val="0"/>
              <w:autoSpaceDN w:val="0"/>
              <w:adjustRightInd w:val="0"/>
              <w:spacing w:after="0" w:line="240" w:lineRule="auto"/>
              <w:ind w:firstLine="34"/>
              <w:jc w:val="center"/>
              <w:rPr>
                <w:rFonts w:ascii="Times New Roman" w:eastAsia="MS Mincho" w:hAnsi="Times New Roman" w:cs="Times New Roman"/>
                <w:sz w:val="28"/>
                <w:szCs w:val="28"/>
                <w:lang w:eastAsia="ru-RU"/>
              </w:rPr>
            </w:pPr>
            <w:r>
              <w:rPr>
                <w:rFonts w:ascii="Times New Roman" w:eastAsia="MS Mincho" w:hAnsi="Times New Roman" w:cs="Times New Roman"/>
                <w:sz w:val="28"/>
                <w:szCs w:val="28"/>
                <w:lang w:val="en-US" w:eastAsia="ru-RU"/>
              </w:rPr>
              <w:t>6</w:t>
            </w:r>
            <w:r>
              <w:rPr>
                <w:rFonts w:ascii="Times New Roman" w:eastAsia="MS Mincho" w:hAnsi="Times New Roman" w:cs="Times New Roman"/>
                <w:sz w:val="28"/>
                <w:szCs w:val="28"/>
                <w:lang w:eastAsia="ru-RU"/>
              </w:rPr>
              <w:t>4</w:t>
            </w:r>
          </w:p>
          <w:p w:rsidR="001B4411" w:rsidRPr="000E13AF" w:rsidRDefault="000E13AF" w:rsidP="002027C2">
            <w:pPr>
              <w:widowControl w:val="0"/>
              <w:tabs>
                <w:tab w:val="left" w:pos="152"/>
              </w:tabs>
              <w:autoSpaceDE w:val="0"/>
              <w:autoSpaceDN w:val="0"/>
              <w:adjustRightInd w:val="0"/>
              <w:spacing w:after="0" w:line="240" w:lineRule="auto"/>
              <w:ind w:firstLine="34"/>
              <w:jc w:val="center"/>
              <w:rPr>
                <w:rFonts w:ascii="Times New Roman" w:eastAsia="MS Mincho" w:hAnsi="Times New Roman" w:cs="Times New Roman"/>
                <w:sz w:val="28"/>
                <w:szCs w:val="28"/>
                <w:lang w:eastAsia="ru-RU"/>
              </w:rPr>
            </w:pPr>
            <w:r>
              <w:rPr>
                <w:rFonts w:ascii="Times New Roman" w:eastAsia="MS Mincho" w:hAnsi="Times New Roman" w:cs="Times New Roman"/>
                <w:sz w:val="28"/>
                <w:szCs w:val="28"/>
                <w:lang w:val="kk-KZ" w:eastAsia="ru-RU"/>
              </w:rPr>
              <w:t>70</w:t>
            </w:r>
          </w:p>
        </w:tc>
      </w:tr>
    </w:tbl>
    <w:p w:rsidR="001B4411" w:rsidRPr="004D1FCC" w:rsidRDefault="004D1FCC" w:rsidP="001B4411">
      <w:pPr>
        <w:spacing w:after="0" w:line="240" w:lineRule="auto"/>
        <w:ind w:firstLine="709"/>
        <w:jc w:val="center"/>
        <w:rPr>
          <w:rFonts w:ascii="Times New Roman" w:eastAsia="Calibri" w:hAnsi="Times New Roman" w:cs="Times New Roman"/>
          <w:sz w:val="28"/>
          <w:szCs w:val="28"/>
          <w:lang w:val="en-US" w:eastAsia="ru-RU"/>
        </w:rPr>
      </w:pPr>
      <w:r>
        <w:rPr>
          <w:rFonts w:ascii="Times New Roman" w:eastAsia="Calibri" w:hAnsi="Times New Roman" w:cs="Times New Roman"/>
          <w:sz w:val="28"/>
          <w:szCs w:val="28"/>
          <w:lang w:val="en-US" w:eastAsia="ru-RU"/>
        </w:rPr>
        <w:t xml:space="preserve"> </w:t>
      </w:r>
    </w:p>
    <w:p w:rsidR="001B4411" w:rsidRPr="001B4411" w:rsidRDefault="001B4411" w:rsidP="001B4411">
      <w:pPr>
        <w:spacing w:after="0" w:line="240" w:lineRule="auto"/>
        <w:rPr>
          <w:rFonts w:ascii="Times New Roman" w:eastAsia="Calibri" w:hAnsi="Times New Roman" w:cs="Times New Roman"/>
          <w:sz w:val="28"/>
          <w:szCs w:val="28"/>
          <w:lang w:val="kk-KZ" w:eastAsia="ru-RU"/>
        </w:rPr>
      </w:pPr>
    </w:p>
    <w:p w:rsidR="001B4411" w:rsidRPr="001B4411" w:rsidRDefault="001B4411" w:rsidP="001B4411">
      <w:pPr>
        <w:spacing w:after="0" w:line="240" w:lineRule="auto"/>
        <w:rPr>
          <w:rFonts w:ascii="Times New Roman" w:eastAsia="Calibri" w:hAnsi="Times New Roman" w:cs="Times New Roman"/>
          <w:sz w:val="28"/>
          <w:szCs w:val="28"/>
          <w:lang w:eastAsia="ru-RU"/>
        </w:rPr>
      </w:pPr>
    </w:p>
    <w:p w:rsidR="001B4411" w:rsidRPr="001B4411" w:rsidRDefault="001B4411" w:rsidP="001B4411">
      <w:pPr>
        <w:spacing w:after="0" w:line="240" w:lineRule="auto"/>
        <w:rPr>
          <w:rFonts w:ascii="Times New Roman" w:eastAsia="Calibri" w:hAnsi="Times New Roman" w:cs="Times New Roman"/>
          <w:vanish/>
          <w:sz w:val="28"/>
          <w:szCs w:val="28"/>
          <w:lang w:eastAsia="ru-RU"/>
        </w:rPr>
      </w:pPr>
    </w:p>
    <w:p w:rsidR="001B4411" w:rsidRPr="001B4411" w:rsidRDefault="001B4411" w:rsidP="001B4411">
      <w:pPr>
        <w:spacing w:after="0" w:line="240" w:lineRule="auto"/>
        <w:rPr>
          <w:rFonts w:ascii="Times New Roman" w:eastAsia="Calibri" w:hAnsi="Times New Roman" w:cs="Times New Roman"/>
          <w:sz w:val="28"/>
          <w:szCs w:val="28"/>
          <w:lang w:eastAsia="ru-RU"/>
        </w:rPr>
      </w:pPr>
    </w:p>
    <w:p w:rsidR="001B4411" w:rsidRPr="001B4411" w:rsidRDefault="001B4411" w:rsidP="001B4411">
      <w:pPr>
        <w:tabs>
          <w:tab w:val="left" w:pos="3775"/>
          <w:tab w:val="left" w:pos="5033"/>
          <w:tab w:val="left" w:pos="6055"/>
          <w:tab w:val="left" w:pos="9414"/>
        </w:tabs>
        <w:spacing w:after="0" w:line="240" w:lineRule="auto"/>
        <w:rPr>
          <w:rFonts w:ascii="Times New Roman" w:eastAsia="Calibri" w:hAnsi="Times New Roman" w:cs="Times New Roman"/>
          <w:sz w:val="28"/>
          <w:szCs w:val="28"/>
          <w:lang w:eastAsia="ru-RU"/>
        </w:rPr>
      </w:pPr>
    </w:p>
    <w:p w:rsidR="001B4411" w:rsidRDefault="001B4411" w:rsidP="00E43F08">
      <w:pPr>
        <w:tabs>
          <w:tab w:val="left" w:pos="3775"/>
          <w:tab w:val="left" w:pos="5033"/>
          <w:tab w:val="left" w:pos="6055"/>
          <w:tab w:val="left" w:pos="9414"/>
        </w:tabs>
        <w:spacing w:after="0" w:line="240" w:lineRule="auto"/>
        <w:jc w:val="center"/>
        <w:rPr>
          <w:rFonts w:ascii="Times New Roman" w:eastAsia="Calibri" w:hAnsi="Times New Roman" w:cs="Times New Roman"/>
          <w:b/>
          <w:sz w:val="28"/>
          <w:szCs w:val="28"/>
          <w:lang w:val="en-US" w:eastAsia="ru-RU"/>
        </w:rPr>
      </w:pPr>
      <w:r w:rsidRPr="00791F87">
        <w:rPr>
          <w:rFonts w:ascii="Times New Roman" w:eastAsia="Calibri" w:hAnsi="Times New Roman" w:cs="Times New Roman"/>
          <w:sz w:val="28"/>
          <w:szCs w:val="28"/>
          <w:lang w:val="en-US" w:eastAsia="ru-RU"/>
        </w:rPr>
        <w:br w:type="page"/>
      </w:r>
      <w:r w:rsidR="008D1743" w:rsidRPr="008D1743">
        <w:rPr>
          <w:rFonts w:ascii="Times New Roman" w:eastAsia="Calibri" w:hAnsi="Times New Roman" w:cs="Times New Roman"/>
          <w:b/>
          <w:sz w:val="28"/>
          <w:szCs w:val="28"/>
          <w:lang w:val="en-US" w:eastAsia="ru-RU"/>
        </w:rPr>
        <w:lastRenderedPageBreak/>
        <w:t>LIST OF ABBREVIATIONS AND SYMBOLS</w:t>
      </w:r>
    </w:p>
    <w:p w:rsidR="008D1743" w:rsidRDefault="008D1743" w:rsidP="00E43F08">
      <w:pPr>
        <w:tabs>
          <w:tab w:val="left" w:pos="3775"/>
          <w:tab w:val="left" w:pos="5033"/>
          <w:tab w:val="left" w:pos="6055"/>
          <w:tab w:val="left" w:pos="9414"/>
        </w:tabs>
        <w:spacing w:after="0" w:line="240" w:lineRule="auto"/>
        <w:jc w:val="center"/>
        <w:rPr>
          <w:rFonts w:ascii="Times New Roman" w:eastAsia="Calibri" w:hAnsi="Times New Roman" w:cs="Times New Roman"/>
          <w:b/>
          <w:sz w:val="28"/>
          <w:szCs w:val="28"/>
          <w:lang w:val="en-US" w:eastAsia="ru-RU"/>
        </w:rPr>
      </w:pPr>
    </w:p>
    <w:p w:rsidR="008D1743" w:rsidRPr="008D1743" w:rsidRDefault="008D1743" w:rsidP="00E43F08">
      <w:pPr>
        <w:tabs>
          <w:tab w:val="left" w:pos="3775"/>
          <w:tab w:val="left" w:pos="5033"/>
          <w:tab w:val="left" w:pos="6055"/>
          <w:tab w:val="left" w:pos="9414"/>
        </w:tabs>
        <w:spacing w:after="0" w:line="240" w:lineRule="auto"/>
        <w:jc w:val="center"/>
        <w:rPr>
          <w:rFonts w:ascii="Times New Roman" w:eastAsia="Calibri" w:hAnsi="Times New Roman" w:cs="Times New Roman"/>
          <w:sz w:val="28"/>
          <w:szCs w:val="28"/>
          <w:lang w:val="en-US" w:eastAsia="ru-RU"/>
        </w:rPr>
      </w:pPr>
      <w:r w:rsidRPr="008D1743">
        <w:rPr>
          <w:rFonts w:ascii="Times New Roman" w:eastAsia="Calibri" w:hAnsi="Times New Roman" w:cs="Times New Roman"/>
          <w:sz w:val="28"/>
          <w:szCs w:val="28"/>
          <w:lang w:val="en-US" w:eastAsia="ru-RU"/>
        </w:rPr>
        <w:t>In this research report, the following abbreviations and symbols are used:</w:t>
      </w:r>
    </w:p>
    <w:p w:rsidR="001B4411" w:rsidRPr="001B4411" w:rsidRDefault="001B4411" w:rsidP="001B4411">
      <w:pPr>
        <w:spacing w:after="0" w:line="240" w:lineRule="auto"/>
        <w:ind w:firstLine="540"/>
        <w:rPr>
          <w:rFonts w:ascii="Times New Roman" w:eastAsia="Calibri" w:hAnsi="Times New Roman" w:cs="Times New Roman"/>
          <w:sz w:val="28"/>
          <w:szCs w:val="28"/>
          <w:lang w:val="en-US" w:eastAsia="ru-RU"/>
        </w:rPr>
      </w:pPr>
    </w:p>
    <w:tbl>
      <w:tblPr>
        <w:tblpPr w:leftFromText="180" w:rightFromText="180" w:vertAnchor="text" w:tblpY="1"/>
        <w:tblOverlap w:val="never"/>
        <w:tblW w:w="0" w:type="auto"/>
        <w:tblInd w:w="675" w:type="dxa"/>
        <w:tblLook w:val="04A0" w:firstRow="1" w:lastRow="0" w:firstColumn="1" w:lastColumn="0" w:noHBand="0" w:noVBand="1"/>
      </w:tblPr>
      <w:tblGrid>
        <w:gridCol w:w="2268"/>
        <w:gridCol w:w="993"/>
        <w:gridCol w:w="5386"/>
      </w:tblGrid>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BAC</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biological active compounds</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BAS</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biological active substances</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INH</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ko-KR"/>
              </w:rPr>
              <w:t>isonicotinylhydrazide</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 xml:space="preserve">2-HP-β-CD   </w:t>
            </w:r>
            <w:r w:rsidRPr="001B4411">
              <w:rPr>
                <w:rFonts w:ascii="Times New Roman" w:eastAsia="Calibri" w:hAnsi="Times New Roman" w:cs="Times New Roman"/>
                <w:sz w:val="28"/>
                <w:szCs w:val="28"/>
                <w:lang w:eastAsia="ru-RU"/>
              </w:rPr>
              <w:t xml:space="preserve">   </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2-hydroxypropyl-</w:t>
            </w:r>
            <w:r w:rsidRPr="001B4411">
              <w:rPr>
                <w:rFonts w:ascii="Times New Roman" w:eastAsia="Calibri" w:hAnsi="Times New Roman" w:cs="Times New Roman"/>
                <w:sz w:val="28"/>
                <w:szCs w:val="28"/>
                <w:lang w:eastAsia="ru-RU"/>
              </w:rPr>
              <w:t>β</w:t>
            </w:r>
            <w:r w:rsidRPr="001B4411">
              <w:rPr>
                <w:rFonts w:ascii="Times New Roman" w:eastAsia="Calibri" w:hAnsi="Times New Roman" w:cs="Times New Roman"/>
                <w:sz w:val="28"/>
                <w:szCs w:val="28"/>
                <w:lang w:val="en-US" w:eastAsia="ru-RU"/>
              </w:rPr>
              <w:t>-cyclodextrin</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Hz</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hertz</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d.</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doublet</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d.d.</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doublet of doublets</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D</w:t>
            </w:r>
            <w:r w:rsidRPr="001B4411">
              <w:rPr>
                <w:rFonts w:ascii="Times New Roman" w:eastAsia="Calibri" w:hAnsi="Times New Roman" w:cs="Times New Roman"/>
                <w:sz w:val="28"/>
                <w:szCs w:val="28"/>
                <w:lang w:eastAsia="ru-RU"/>
              </w:rPr>
              <w:t>М</w:t>
            </w:r>
            <w:r w:rsidRPr="001B4411">
              <w:rPr>
                <w:rFonts w:ascii="Times New Roman" w:eastAsia="Calibri" w:hAnsi="Times New Roman" w:cs="Times New Roman"/>
                <w:sz w:val="28"/>
                <w:szCs w:val="28"/>
                <w:lang w:val="en-US" w:eastAsia="ru-RU"/>
              </w:rPr>
              <w:t>S</w:t>
            </w:r>
            <w:r w:rsidRPr="001B4411">
              <w:rPr>
                <w:rFonts w:ascii="Times New Roman" w:eastAsia="Calibri" w:hAnsi="Times New Roman" w:cs="Times New Roman"/>
                <w:sz w:val="28"/>
                <w:szCs w:val="28"/>
                <w:lang w:eastAsia="ru-RU"/>
              </w:rPr>
              <w:t>О</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dimethylsulfoxide</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D</w:t>
            </w:r>
            <w:r w:rsidRPr="001B4411">
              <w:rPr>
                <w:rFonts w:ascii="Times New Roman" w:eastAsia="Calibri" w:hAnsi="Times New Roman" w:cs="Times New Roman"/>
                <w:sz w:val="28"/>
                <w:szCs w:val="28"/>
                <w:lang w:eastAsia="ru-RU"/>
              </w:rPr>
              <w:t>М</w:t>
            </w:r>
            <w:r w:rsidRPr="001B4411">
              <w:rPr>
                <w:rFonts w:ascii="Times New Roman" w:eastAsia="Calibri" w:hAnsi="Times New Roman" w:cs="Times New Roman"/>
                <w:sz w:val="28"/>
                <w:szCs w:val="28"/>
                <w:lang w:val="en-US" w:eastAsia="ru-RU"/>
              </w:rPr>
              <w:t>F</w:t>
            </w:r>
            <w:r w:rsidRPr="001B4411">
              <w:rPr>
                <w:rFonts w:ascii="Times New Roman" w:eastAsia="Calibri" w:hAnsi="Times New Roman" w:cs="Times New Roman"/>
                <w:sz w:val="28"/>
                <w:szCs w:val="28"/>
                <w:lang w:eastAsia="ru-RU"/>
              </w:rPr>
              <w:t>А</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dimethylformamide</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IR-spectrum</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infrared spectrum</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SSCC</w:t>
            </w:r>
            <w:r w:rsidRPr="001B4411">
              <w:rPr>
                <w:rFonts w:ascii="Times New Roman" w:eastAsia="Calibri" w:hAnsi="Times New Roman" w:cs="Times New Roman"/>
                <w:sz w:val="28"/>
                <w:szCs w:val="28"/>
                <w:lang w:eastAsia="ru-RU"/>
              </w:rPr>
              <w:t xml:space="preserve"> </w:t>
            </w:r>
            <w:r w:rsidRPr="001B4411">
              <w:rPr>
                <w:rFonts w:ascii="Times New Roman" w:eastAsia="Calibri" w:hAnsi="Times New Roman" w:cs="Times New Roman"/>
                <w:sz w:val="28"/>
                <w:szCs w:val="28"/>
                <w:lang w:eastAsia="ru-RU"/>
              </w:rPr>
              <w:tab/>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spin-spin coupling constant</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proofErr w:type="gramStart"/>
            <w:r w:rsidRPr="001B4411">
              <w:rPr>
                <w:rFonts w:ascii="Times New Roman" w:eastAsia="Calibri" w:hAnsi="Times New Roman" w:cs="Times New Roman"/>
                <w:sz w:val="28"/>
                <w:szCs w:val="28"/>
                <w:lang w:val="en-US" w:eastAsia="ru-RU"/>
              </w:rPr>
              <w:t>q</w:t>
            </w:r>
            <w:proofErr w:type="gramEnd"/>
            <w:r w:rsidRPr="001B4411">
              <w:rPr>
                <w:rFonts w:ascii="Times New Roman" w:eastAsia="Calibri" w:hAnsi="Times New Roman" w:cs="Times New Roman"/>
                <w:sz w:val="28"/>
                <w:szCs w:val="28"/>
                <w:lang w:val="en-US" w:eastAsia="ru-RU"/>
              </w:rPr>
              <w:tab/>
              <w:t>.</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quartet</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proofErr w:type="gramStart"/>
            <w:r w:rsidRPr="001B4411">
              <w:rPr>
                <w:rFonts w:ascii="Times New Roman" w:eastAsia="Calibri" w:hAnsi="Times New Roman" w:cs="Times New Roman"/>
                <w:sz w:val="28"/>
                <w:szCs w:val="28"/>
                <w:lang w:eastAsia="ru-RU"/>
              </w:rPr>
              <w:t>М</w:t>
            </w:r>
            <w:proofErr w:type="gramEnd"/>
            <w:r w:rsidRPr="001B4411">
              <w:rPr>
                <w:rFonts w:ascii="Times New Roman" w:eastAsia="Calibri" w:hAnsi="Times New Roman" w:cs="Times New Roman"/>
                <w:sz w:val="28"/>
                <w:szCs w:val="28"/>
                <w:lang w:val="en-US" w:eastAsia="ru-RU"/>
              </w:rPr>
              <w:t>Hz</w:t>
            </w:r>
            <w:r w:rsidRPr="001B4411">
              <w:rPr>
                <w:rFonts w:ascii="Times New Roman" w:eastAsia="Calibri" w:hAnsi="Times New Roman" w:cs="Times New Roman"/>
                <w:sz w:val="28"/>
                <w:szCs w:val="28"/>
                <w:lang w:eastAsia="ru-RU"/>
              </w:rPr>
              <w:t xml:space="preserve"> </w:t>
            </w:r>
            <w:r w:rsidRPr="001B4411">
              <w:rPr>
                <w:rFonts w:ascii="Times New Roman" w:eastAsia="Calibri" w:hAnsi="Times New Roman" w:cs="Times New Roman"/>
                <w:sz w:val="28"/>
                <w:szCs w:val="28"/>
                <w:lang w:eastAsia="ru-RU"/>
              </w:rPr>
              <w:tab/>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megahertz</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m.</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val="kk-KZ" w:eastAsia="ru-RU"/>
              </w:rPr>
            </w:pPr>
            <w:r w:rsidRPr="001B4411">
              <w:rPr>
                <w:rFonts w:ascii="Times New Roman" w:eastAsia="Calibri" w:hAnsi="Times New Roman" w:cs="Times New Roman"/>
                <w:sz w:val="28"/>
                <w:szCs w:val="28"/>
                <w:lang w:val="en-US" w:eastAsia="ru-RU"/>
              </w:rPr>
              <w:t>multiplet</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m.s.</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million shares</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val="en-US" w:eastAsia="ru-RU"/>
              </w:rPr>
            </w:pPr>
            <w:proofErr w:type="gramStart"/>
            <w:r w:rsidRPr="001B4411">
              <w:rPr>
                <w:rFonts w:ascii="Times New Roman" w:eastAsia="Calibri" w:hAnsi="Times New Roman" w:cs="Times New Roman"/>
                <w:sz w:val="28"/>
                <w:szCs w:val="28"/>
                <w:lang w:eastAsia="ru-RU"/>
              </w:rPr>
              <w:t>М</w:t>
            </w:r>
            <w:proofErr w:type="gramEnd"/>
            <w:r w:rsidRPr="001B4411">
              <w:rPr>
                <w:rFonts w:ascii="Times New Roman" w:eastAsia="Calibri" w:hAnsi="Times New Roman" w:cs="Times New Roman"/>
                <w:sz w:val="28"/>
                <w:szCs w:val="28"/>
                <w:lang w:val="en-US" w:eastAsia="ru-RU"/>
              </w:rPr>
              <w:t>WR</w:t>
            </w:r>
          </w:p>
          <w:p w:rsidR="001B4411" w:rsidRPr="001B4411" w:rsidRDefault="001B4411" w:rsidP="001B4411">
            <w:pPr>
              <w:spacing w:after="0" w:line="240" w:lineRule="auto"/>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MWI</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eastAsia="ru-RU"/>
              </w:rPr>
              <w:t>–</w:t>
            </w:r>
          </w:p>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eastAsia="ru-RU"/>
              </w:rPr>
              <w:t>microwave radiation</w:t>
            </w:r>
          </w:p>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eastAsia="ru-RU"/>
              </w:rPr>
              <w:t>microwave irradiation</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s</w:t>
            </w:r>
            <w:r w:rsidRPr="001B4411">
              <w:rPr>
                <w:rFonts w:ascii="Times New Roman" w:eastAsia="Calibri" w:hAnsi="Times New Roman" w:cs="Times New Roman"/>
                <w:sz w:val="28"/>
                <w:szCs w:val="28"/>
                <w:lang w:eastAsia="ru-RU"/>
              </w:rPr>
              <w:t>.</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eastAsia="ru-RU"/>
              </w:rPr>
              <w:t>singlet</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val="en-US" w:eastAsia="ru-RU"/>
              </w:rPr>
              <w:t>t</w:t>
            </w:r>
            <w:r w:rsidRPr="001B4411">
              <w:rPr>
                <w:rFonts w:ascii="Times New Roman" w:eastAsia="Calibri" w:hAnsi="Times New Roman" w:cs="Times New Roman"/>
                <w:sz w:val="28"/>
                <w:szCs w:val="28"/>
                <w:lang w:eastAsia="ru-RU"/>
              </w:rPr>
              <w:t>.</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eastAsia="ru-RU"/>
              </w:rPr>
              <w:t>triplet</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proofErr w:type="gramStart"/>
            <w:r w:rsidRPr="001B4411">
              <w:rPr>
                <w:rFonts w:ascii="Times New Roman" w:eastAsia="Calibri" w:hAnsi="Times New Roman" w:cs="Times New Roman"/>
                <w:sz w:val="28"/>
                <w:szCs w:val="28"/>
                <w:lang w:eastAsia="ru-RU"/>
              </w:rPr>
              <w:t>Т</w:t>
            </w:r>
            <w:proofErr w:type="gramEnd"/>
            <w:r w:rsidRPr="001B4411">
              <w:rPr>
                <w:rFonts w:ascii="Times New Roman" w:eastAsia="Calibri" w:hAnsi="Times New Roman" w:cs="Times New Roman"/>
                <w:sz w:val="28"/>
                <w:szCs w:val="28"/>
                <w:vertAlign w:val="subscript"/>
                <w:lang w:val="en-US" w:eastAsia="ru-RU"/>
              </w:rPr>
              <w:t>mel</w:t>
            </w:r>
            <w:r w:rsidRPr="001B4411">
              <w:rPr>
                <w:rFonts w:ascii="Times New Roman" w:eastAsia="Calibri" w:hAnsi="Times New Roman" w:cs="Times New Roman"/>
                <w:sz w:val="28"/>
                <w:szCs w:val="28"/>
                <w:vertAlign w:val="subscript"/>
                <w:lang w:eastAsia="ru-RU"/>
              </w:rPr>
              <w:t>.</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eastAsia="ru-RU"/>
              </w:rPr>
              <w:t>melting temperature</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val="en-US" w:eastAsia="ru-RU"/>
              </w:rPr>
            </w:pPr>
            <w:proofErr w:type="gramStart"/>
            <w:r w:rsidRPr="001B4411">
              <w:rPr>
                <w:rFonts w:ascii="Times New Roman" w:eastAsia="Calibri" w:hAnsi="Times New Roman" w:cs="Times New Roman"/>
                <w:sz w:val="28"/>
                <w:szCs w:val="28"/>
                <w:lang w:eastAsia="ru-RU"/>
              </w:rPr>
              <w:t>Т</w:t>
            </w:r>
            <w:proofErr w:type="gramEnd"/>
            <w:r w:rsidRPr="001B4411">
              <w:rPr>
                <w:rFonts w:ascii="Times New Roman" w:eastAsia="Calibri" w:hAnsi="Times New Roman" w:cs="Times New Roman"/>
                <w:sz w:val="28"/>
                <w:szCs w:val="28"/>
                <w:lang w:val="en-US" w:eastAsia="ru-RU"/>
              </w:rPr>
              <w:t>LC</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eastAsia="ru-RU"/>
              </w:rPr>
              <w:t>thin layer chromatography</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NMR</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eastAsia="ru-RU"/>
              </w:rPr>
              <w:t>nuclear magnetic resonance</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US</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eastAsia="ru-RU"/>
              </w:rPr>
              <w:t>ultrasound</w:t>
            </w:r>
          </w:p>
        </w:tc>
      </w:tr>
      <w:tr w:rsidR="001B4411" w:rsidRPr="001B4411" w:rsidTr="00F01B82">
        <w:tc>
          <w:tcPr>
            <w:tcW w:w="2268"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eastAsia="ru-RU"/>
              </w:rPr>
              <w:t>R</w:t>
            </w:r>
            <w:r w:rsidRPr="001B4411">
              <w:rPr>
                <w:rFonts w:ascii="Times New Roman" w:eastAsia="Calibri" w:hAnsi="Times New Roman" w:cs="Times New Roman"/>
                <w:sz w:val="28"/>
                <w:szCs w:val="28"/>
                <w:vertAlign w:val="subscript"/>
                <w:lang w:eastAsia="ru-RU"/>
              </w:rPr>
              <w:t>f</w:t>
            </w:r>
          </w:p>
        </w:tc>
        <w:tc>
          <w:tcPr>
            <w:tcW w:w="993"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8"/>
                <w:szCs w:val="28"/>
                <w:lang w:eastAsia="ru-RU"/>
              </w:rPr>
              <w:t>–</w:t>
            </w:r>
          </w:p>
        </w:tc>
        <w:tc>
          <w:tcPr>
            <w:tcW w:w="5386" w:type="dxa"/>
            <w:shd w:val="clear" w:color="auto" w:fill="auto"/>
          </w:tcPr>
          <w:p w:rsidR="001B4411" w:rsidRPr="001B4411" w:rsidRDefault="001B4411" w:rsidP="001B4411">
            <w:pPr>
              <w:spacing w:after="0" w:line="240" w:lineRule="auto"/>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eastAsia="ru-RU"/>
              </w:rPr>
              <w:t>distribution ratio</w:t>
            </w:r>
          </w:p>
        </w:tc>
      </w:tr>
    </w:tbl>
    <w:p w:rsidR="001B4411" w:rsidRPr="001B4411" w:rsidRDefault="001B4411" w:rsidP="001B4411">
      <w:pPr>
        <w:spacing w:after="0" w:line="240" w:lineRule="auto"/>
        <w:ind w:firstLine="540"/>
        <w:rPr>
          <w:rFonts w:ascii="Times New Roman" w:eastAsia="Calibri" w:hAnsi="Times New Roman" w:cs="Times New Roman"/>
          <w:sz w:val="28"/>
          <w:szCs w:val="28"/>
          <w:lang w:eastAsia="ru-RU"/>
        </w:rPr>
      </w:pPr>
    </w:p>
    <w:p w:rsidR="001B4411" w:rsidRPr="001B4411" w:rsidRDefault="001B4411" w:rsidP="001B4411">
      <w:pPr>
        <w:tabs>
          <w:tab w:val="left" w:pos="3775"/>
          <w:tab w:val="left" w:pos="5033"/>
          <w:tab w:val="left" w:pos="6055"/>
          <w:tab w:val="left" w:pos="9414"/>
        </w:tabs>
        <w:spacing w:after="0" w:line="240" w:lineRule="auto"/>
        <w:jc w:val="center"/>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eastAsia="ru-RU"/>
        </w:rPr>
        <w:tab/>
      </w:r>
    </w:p>
    <w:p w:rsidR="001B4411" w:rsidRPr="001B4411" w:rsidRDefault="001B4411" w:rsidP="001B4411">
      <w:pPr>
        <w:spacing w:after="0" w:line="240" w:lineRule="auto"/>
        <w:ind w:firstLine="567"/>
        <w:rPr>
          <w:rFonts w:ascii="Times New Roman" w:eastAsia="Calibri" w:hAnsi="Times New Roman" w:cs="Times New Roman"/>
          <w:sz w:val="28"/>
          <w:szCs w:val="28"/>
          <w:lang w:eastAsia="x-none"/>
        </w:rPr>
      </w:pPr>
      <w:r w:rsidRPr="001B4411">
        <w:rPr>
          <w:rFonts w:ascii="Times New Roman" w:eastAsia="Calibri" w:hAnsi="Times New Roman" w:cs="Times New Roman"/>
          <w:sz w:val="28"/>
          <w:szCs w:val="28"/>
          <w:lang w:eastAsia="x-none"/>
        </w:rPr>
        <w:tab/>
      </w:r>
      <w:r w:rsidRPr="001B4411">
        <w:rPr>
          <w:rFonts w:ascii="Times New Roman" w:eastAsia="Calibri" w:hAnsi="Times New Roman" w:cs="Times New Roman"/>
          <w:sz w:val="28"/>
          <w:szCs w:val="28"/>
          <w:lang w:eastAsia="x-none"/>
        </w:rPr>
        <w:tab/>
      </w:r>
    </w:p>
    <w:p w:rsidR="001B4411" w:rsidRPr="001B4411" w:rsidRDefault="001B4411" w:rsidP="001B4411">
      <w:pPr>
        <w:spacing w:after="0" w:line="240" w:lineRule="auto"/>
        <w:jc w:val="center"/>
        <w:rPr>
          <w:rFonts w:ascii="Times New Roman" w:eastAsia="Calibri" w:hAnsi="Times New Roman" w:cs="Times New Roman"/>
          <w:sz w:val="28"/>
          <w:szCs w:val="28"/>
          <w:lang w:eastAsia="ru-RU"/>
        </w:rPr>
      </w:pPr>
    </w:p>
    <w:p w:rsidR="001B4411" w:rsidRPr="001B4411" w:rsidRDefault="001B4411" w:rsidP="001B4411">
      <w:pPr>
        <w:spacing w:after="0" w:line="240" w:lineRule="auto"/>
        <w:rPr>
          <w:rFonts w:ascii="Times New Roman" w:eastAsia="Calibri" w:hAnsi="Times New Roman" w:cs="Times New Roman"/>
          <w:sz w:val="28"/>
          <w:szCs w:val="28"/>
          <w:lang w:eastAsia="ru-RU"/>
        </w:rPr>
        <w:sectPr w:rsidR="001B4411" w:rsidRPr="001B4411" w:rsidSect="00F01B82">
          <w:pgSz w:w="11906" w:h="16838"/>
          <w:pgMar w:top="1134" w:right="850" w:bottom="1134" w:left="1701" w:header="709" w:footer="709" w:gutter="0"/>
          <w:cols w:space="708"/>
          <w:docGrid w:linePitch="360"/>
        </w:sectPr>
      </w:pPr>
    </w:p>
    <w:p w:rsidR="001B4411" w:rsidRPr="00964AA6" w:rsidRDefault="001B4411" w:rsidP="001B4411">
      <w:pPr>
        <w:spacing w:after="0" w:line="240" w:lineRule="auto"/>
        <w:jc w:val="center"/>
        <w:rPr>
          <w:rFonts w:ascii="Times New Roman" w:eastAsia="Calibri" w:hAnsi="Times New Roman" w:cs="Times New Roman"/>
          <w:b/>
          <w:sz w:val="28"/>
          <w:szCs w:val="28"/>
          <w:lang w:eastAsia="ru-RU"/>
        </w:rPr>
      </w:pPr>
      <w:r w:rsidRPr="00964AA6">
        <w:rPr>
          <w:rFonts w:ascii="Times New Roman" w:eastAsia="Calibri" w:hAnsi="Times New Roman" w:cs="Times New Roman"/>
          <w:b/>
          <w:sz w:val="28"/>
          <w:szCs w:val="28"/>
          <w:lang w:eastAsia="ru-RU"/>
        </w:rPr>
        <w:lastRenderedPageBreak/>
        <w:t>INTRODUCTION</w:t>
      </w:r>
    </w:p>
    <w:p w:rsidR="001B4411" w:rsidRPr="001B4411" w:rsidRDefault="001B4411" w:rsidP="001B4411">
      <w:pPr>
        <w:spacing w:after="0" w:line="240" w:lineRule="auto"/>
        <w:ind w:firstLine="425"/>
        <w:jc w:val="both"/>
        <w:rPr>
          <w:rFonts w:ascii="Times New Roman" w:eastAsia="Calibri" w:hAnsi="Times New Roman" w:cs="Times New Roman"/>
          <w:sz w:val="28"/>
          <w:szCs w:val="28"/>
          <w:lang w:eastAsia="ru-RU"/>
        </w:rPr>
      </w:pPr>
    </w:p>
    <w:p w:rsidR="001B4411" w:rsidRPr="001B4411" w:rsidRDefault="001B4411" w:rsidP="001B4411">
      <w:pPr>
        <w:tabs>
          <w:tab w:val="left" w:pos="1276"/>
        </w:tabs>
        <w:autoSpaceDE w:val="0"/>
        <w:autoSpaceDN w:val="0"/>
        <w:adjustRightInd w:val="0"/>
        <w:spacing w:after="0" w:line="240" w:lineRule="auto"/>
        <w:ind w:firstLine="709"/>
        <w:jc w:val="both"/>
        <w:rPr>
          <w:rFonts w:ascii="Times New Roman" w:eastAsia="Calibri" w:hAnsi="Times New Roman" w:cs="Times New Roman"/>
          <w:spacing w:val="-3"/>
          <w:sz w:val="28"/>
          <w:szCs w:val="28"/>
          <w:lang w:val="en-US" w:eastAsia="ru-RU"/>
        </w:rPr>
      </w:pPr>
      <w:proofErr w:type="gramStart"/>
      <w:r w:rsidRPr="00555DD9">
        <w:rPr>
          <w:rFonts w:ascii="Times New Roman" w:eastAsia="Calibri" w:hAnsi="Times New Roman" w:cs="Times New Roman"/>
          <w:spacing w:val="-3"/>
          <w:sz w:val="28"/>
          <w:szCs w:val="28"/>
          <w:lang w:val="en-US" w:eastAsia="ru-RU"/>
        </w:rPr>
        <w:t>Relevance.</w:t>
      </w:r>
      <w:proofErr w:type="gramEnd"/>
      <w:r w:rsidRPr="001B4411">
        <w:rPr>
          <w:rFonts w:ascii="Times New Roman" w:eastAsia="Calibri" w:hAnsi="Times New Roman" w:cs="Times New Roman"/>
          <w:i/>
          <w:spacing w:val="-3"/>
          <w:sz w:val="28"/>
          <w:szCs w:val="28"/>
          <w:lang w:val="en-US" w:eastAsia="ru-RU"/>
        </w:rPr>
        <w:t xml:space="preserve"> </w:t>
      </w:r>
      <w:r w:rsidR="00D807C9" w:rsidRPr="00D807C9">
        <w:rPr>
          <w:rFonts w:ascii="Times New Roman" w:eastAsia="Calibri" w:hAnsi="Times New Roman" w:cs="Times New Roman"/>
          <w:spacing w:val="-3"/>
          <w:sz w:val="28"/>
          <w:szCs w:val="28"/>
          <w:lang w:val="en-US" w:eastAsia="ru-RU"/>
        </w:rPr>
        <w:t>For the pharmaceutical industry of sovereign Kazakhstan, the problem of finding and creating a wide range of biologically active substances is of particular relevance.</w:t>
      </w:r>
      <w:r w:rsidRPr="001B4411">
        <w:rPr>
          <w:rFonts w:ascii="Times New Roman" w:eastAsia="Calibri" w:hAnsi="Times New Roman" w:cs="Times New Roman"/>
          <w:spacing w:val="-3"/>
          <w:sz w:val="28"/>
          <w:szCs w:val="28"/>
          <w:lang w:val="en-US" w:eastAsia="ru-RU"/>
        </w:rPr>
        <w:t xml:space="preserve"> In this case, the key role belongs to the so-called functionalized organic substances and materials with a certain set of properties that meet the requirements of a wide variety of areas of possible practical application. In this regard, 4-pyridinecarbaldehyde derivatives are of particular interest, since they are widely represented in plants and constitute an important structural fragment of many natural pyridine alkaloids. These compounds have a wide spectrum of physiological activity: antitumor, bactericidal, analgesic, vasodilating, etc. The introduction of a pyridine fragment into a molecule of pharmacologically active compounds can lead to the creation of new highly effective biologically active compounds.</w:t>
      </w:r>
    </w:p>
    <w:p w:rsidR="001B4411" w:rsidRPr="001B4411" w:rsidRDefault="001B4411" w:rsidP="001B4411">
      <w:pPr>
        <w:tabs>
          <w:tab w:val="left" w:pos="1276"/>
        </w:tabs>
        <w:autoSpaceDE w:val="0"/>
        <w:autoSpaceDN w:val="0"/>
        <w:adjustRightInd w:val="0"/>
        <w:spacing w:after="0" w:line="240" w:lineRule="auto"/>
        <w:ind w:firstLine="709"/>
        <w:jc w:val="both"/>
        <w:rPr>
          <w:rFonts w:ascii="Times New Roman" w:eastAsia="Calibri" w:hAnsi="Times New Roman" w:cs="Times New Roman"/>
          <w:snapToGrid w:val="0"/>
          <w:sz w:val="28"/>
          <w:szCs w:val="28"/>
          <w:lang w:val="en-US" w:eastAsia="ru-RU"/>
        </w:rPr>
      </w:pPr>
      <w:r w:rsidRPr="001B4411">
        <w:rPr>
          <w:rFonts w:ascii="Times New Roman" w:eastAsia="Calibri" w:hAnsi="Times New Roman" w:cs="Times New Roman"/>
          <w:snapToGrid w:val="0"/>
          <w:sz w:val="28"/>
          <w:szCs w:val="28"/>
          <w:lang w:val="en-US" w:eastAsia="ru-RU"/>
        </w:rPr>
        <w:t>There is very little information in the scientific literature on the reactions of obtaining Schiff bases, hydrazones, fullerene and other derivatives based on 4-pyridinecarbaldehyde, which are interesting as promising substrates in the search for new antibacterial, antimicrobial and anti-inflammatory drugs. An important group of bioactive derivatives of 4-pyridinecarbaldehyde with antibacterial action can be its chemical transformation with 1</w:t>
      </w:r>
      <w:proofErr w:type="gramStart"/>
      <w:r w:rsidRPr="001B4411">
        <w:rPr>
          <w:rFonts w:ascii="Times New Roman" w:eastAsia="Calibri" w:hAnsi="Times New Roman" w:cs="Times New Roman"/>
          <w:snapToGrid w:val="0"/>
          <w:sz w:val="28"/>
          <w:szCs w:val="28"/>
          <w:lang w:val="en-US" w:eastAsia="ru-RU"/>
        </w:rPr>
        <w:t>,2,4</w:t>
      </w:r>
      <w:proofErr w:type="gramEnd"/>
      <w:r w:rsidRPr="001B4411">
        <w:rPr>
          <w:rFonts w:ascii="Times New Roman" w:eastAsia="Calibri" w:hAnsi="Times New Roman" w:cs="Times New Roman"/>
          <w:snapToGrid w:val="0"/>
          <w:sz w:val="28"/>
          <w:szCs w:val="28"/>
          <w:lang w:val="en-US" w:eastAsia="ru-RU"/>
        </w:rPr>
        <w:t>-triazole compounds.</w:t>
      </w:r>
    </w:p>
    <w:p w:rsidR="001B4411" w:rsidRPr="001B4411" w:rsidRDefault="001B4411" w:rsidP="001B4411">
      <w:pPr>
        <w:tabs>
          <w:tab w:val="left" w:pos="1276"/>
        </w:tabs>
        <w:autoSpaceDE w:val="0"/>
        <w:autoSpaceDN w:val="0"/>
        <w:adjustRightInd w:val="0"/>
        <w:spacing w:after="0" w:line="240" w:lineRule="auto"/>
        <w:ind w:firstLine="709"/>
        <w:jc w:val="both"/>
        <w:rPr>
          <w:rFonts w:ascii="Times New Roman" w:eastAsia="Calibri" w:hAnsi="Times New Roman" w:cs="Times New Roman"/>
          <w:spacing w:val="-4"/>
          <w:sz w:val="28"/>
          <w:szCs w:val="28"/>
          <w:lang w:val="en-US" w:eastAsia="ru-RU"/>
        </w:rPr>
      </w:pPr>
      <w:r w:rsidRPr="001B4411">
        <w:rPr>
          <w:rFonts w:ascii="Times New Roman" w:eastAsia="Calibri" w:hAnsi="Times New Roman" w:cs="Times New Roman"/>
          <w:spacing w:val="-4"/>
          <w:sz w:val="28"/>
          <w:szCs w:val="28"/>
          <w:lang w:val="en-US" w:eastAsia="ru-RU"/>
        </w:rPr>
        <w:t>In 2018 y., research work was devoted to the development of methods for obtaining and optimal conditions for the synthesis of new hydrazones, thiosemicarbazides, S, N-heterocycles based on isonicotinic acid hydrazide (state registration N 0118RK00604).</w:t>
      </w:r>
    </w:p>
    <w:p w:rsidR="001B4411" w:rsidRPr="001B4411" w:rsidRDefault="001B4411" w:rsidP="001B4411">
      <w:pPr>
        <w:spacing w:after="0" w:line="240" w:lineRule="auto"/>
        <w:ind w:firstLine="709"/>
        <w:contextualSpacing/>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In 2019 y., research work was devoted to the chemical transformation of amino and methyl substituted pyridines in order to obtain new potentially pharmacologically active agents (state registration N 0219RK00414).</w:t>
      </w:r>
    </w:p>
    <w:p w:rsidR="001B4411" w:rsidRPr="00A601BD" w:rsidRDefault="001B4411" w:rsidP="001B4411">
      <w:pPr>
        <w:spacing w:after="0" w:line="240" w:lineRule="auto"/>
        <w:ind w:firstLine="709"/>
        <w:contextualSpacing/>
        <w:jc w:val="both"/>
        <w:rPr>
          <w:rFonts w:ascii="Times New Roman" w:eastAsia="Calibri" w:hAnsi="Times New Roman" w:cs="Times New Roman"/>
          <w:sz w:val="28"/>
          <w:szCs w:val="28"/>
          <w:lang w:val="en-US" w:eastAsia="ar-SA"/>
        </w:rPr>
      </w:pPr>
      <w:r w:rsidRPr="001B4411">
        <w:rPr>
          <w:rFonts w:ascii="Times New Roman" w:eastAsia="Calibri" w:hAnsi="Times New Roman" w:cs="Times New Roman"/>
          <w:sz w:val="28"/>
          <w:szCs w:val="28"/>
          <w:lang w:val="en-US" w:eastAsia="ar-SA"/>
        </w:rPr>
        <w:t xml:space="preserve">In 2020 y., the goal of this research work is to find new effective biologically active agents by modifying 4-pyridinecarboxaldehyde with various nucleophiles under the conditions of condensation reactions of Ganch, Biginelli, Prato, hydrazinolysis, heterocyclization, etc. In addition to traditional methods of synthesis, the use of modern physical methods for activating reaction media, such as microwave and sonochemical effects, is promising as innovative laboratory methods. With these alternative “green” methods, the results of some chemical transformations are many times greater than those obtained using traditional classical methods. </w:t>
      </w:r>
      <w:r w:rsidR="00D807C9" w:rsidRPr="00D807C9">
        <w:rPr>
          <w:rFonts w:ascii="Times New Roman" w:eastAsia="Calibri" w:hAnsi="Times New Roman" w:cs="Times New Roman"/>
          <w:sz w:val="28"/>
          <w:szCs w:val="28"/>
          <w:lang w:val="en-US" w:eastAsia="ar-SA"/>
        </w:rPr>
        <w:t>When studying the structural features of new compounds, modern physicochemical methods of analysis are widely used.</w:t>
      </w:r>
    </w:p>
    <w:p w:rsidR="00D807C9" w:rsidRPr="00D807C9" w:rsidRDefault="00D807C9" w:rsidP="001B4411">
      <w:pPr>
        <w:spacing w:after="0" w:line="240" w:lineRule="auto"/>
        <w:ind w:firstLine="709"/>
        <w:contextualSpacing/>
        <w:jc w:val="both"/>
        <w:rPr>
          <w:rFonts w:ascii="Times New Roman" w:eastAsia="Calibri" w:hAnsi="Times New Roman" w:cs="Times New Roman"/>
          <w:sz w:val="28"/>
          <w:szCs w:val="28"/>
          <w:lang w:val="en-US" w:eastAsia="ru-RU"/>
        </w:rPr>
      </w:pPr>
      <w:r w:rsidRPr="00D807C9">
        <w:rPr>
          <w:rFonts w:ascii="Times New Roman" w:eastAsia="Calibri" w:hAnsi="Times New Roman" w:cs="Times New Roman"/>
          <w:sz w:val="28"/>
          <w:szCs w:val="28"/>
          <w:lang w:val="en-US" w:eastAsia="ru-RU"/>
        </w:rPr>
        <w:t>Based on the results of the studies in 2018-2019, interim annual reports were prepared and submitted to JSC NCSTE (2018, inventory number 0118RK00604, 2019, inventory number 0219RK00414).</w:t>
      </w:r>
    </w:p>
    <w:p w:rsidR="001B4411" w:rsidRPr="001B4411" w:rsidRDefault="001B4411" w:rsidP="001B4411">
      <w:pPr>
        <w:spacing w:after="0" w:line="240" w:lineRule="auto"/>
        <w:jc w:val="center"/>
        <w:rPr>
          <w:rFonts w:ascii="Times New Roman" w:eastAsia="Calibri" w:hAnsi="Times New Roman" w:cs="Times New Roman"/>
          <w:sz w:val="28"/>
          <w:szCs w:val="28"/>
          <w:lang w:val="en-US" w:eastAsia="ar-SA"/>
        </w:rPr>
      </w:pPr>
    </w:p>
    <w:p w:rsidR="001B4411" w:rsidRPr="001B4411" w:rsidRDefault="001B4411" w:rsidP="001B4411">
      <w:pPr>
        <w:spacing w:after="0" w:line="240" w:lineRule="auto"/>
        <w:jc w:val="center"/>
        <w:rPr>
          <w:rFonts w:ascii="Times New Roman" w:eastAsia="Calibri" w:hAnsi="Times New Roman" w:cs="Times New Roman"/>
          <w:sz w:val="28"/>
          <w:szCs w:val="28"/>
          <w:lang w:val="en-US" w:eastAsia="ar-SA"/>
        </w:rPr>
      </w:pPr>
    </w:p>
    <w:p w:rsidR="001B4411" w:rsidRPr="001B4411" w:rsidRDefault="001B4411" w:rsidP="001B4411">
      <w:pPr>
        <w:spacing w:after="0" w:line="240" w:lineRule="auto"/>
        <w:jc w:val="center"/>
        <w:rPr>
          <w:rFonts w:ascii="Times New Roman" w:eastAsia="Calibri" w:hAnsi="Times New Roman" w:cs="Times New Roman"/>
          <w:sz w:val="28"/>
          <w:szCs w:val="28"/>
          <w:lang w:val="en-US" w:eastAsia="ar-SA"/>
        </w:rPr>
      </w:pPr>
    </w:p>
    <w:p w:rsidR="001B4411" w:rsidRPr="001B4411" w:rsidRDefault="001B4411" w:rsidP="001B4411">
      <w:pPr>
        <w:spacing w:after="0" w:line="240" w:lineRule="auto"/>
        <w:jc w:val="center"/>
        <w:rPr>
          <w:rFonts w:ascii="Times New Roman" w:eastAsia="Calibri" w:hAnsi="Times New Roman" w:cs="Times New Roman"/>
          <w:sz w:val="28"/>
          <w:szCs w:val="28"/>
          <w:lang w:val="en-US" w:eastAsia="ar-SA"/>
        </w:rPr>
      </w:pPr>
    </w:p>
    <w:p w:rsidR="001B4411" w:rsidRPr="001B4411" w:rsidRDefault="001B4411" w:rsidP="00091930">
      <w:pPr>
        <w:spacing w:after="0" w:line="240" w:lineRule="auto"/>
        <w:rPr>
          <w:rFonts w:ascii="Times New Roman" w:eastAsia="Calibri" w:hAnsi="Times New Roman" w:cs="Times New Roman"/>
          <w:sz w:val="28"/>
          <w:szCs w:val="28"/>
          <w:lang w:val="en-US" w:eastAsia="ar-SA"/>
        </w:rPr>
      </w:pPr>
    </w:p>
    <w:p w:rsidR="001B4411" w:rsidRPr="00964AA6" w:rsidRDefault="001B4411" w:rsidP="001B4411">
      <w:pPr>
        <w:spacing w:after="0" w:line="240" w:lineRule="auto"/>
        <w:jc w:val="center"/>
        <w:rPr>
          <w:rFonts w:ascii="Times New Roman" w:eastAsia="MS Mincho" w:hAnsi="Times New Roman" w:cs="Times New Roman"/>
          <w:b/>
          <w:sz w:val="28"/>
          <w:szCs w:val="24"/>
          <w:lang w:val="en-US" w:eastAsia="ru-RU"/>
        </w:rPr>
      </w:pPr>
      <w:r w:rsidRPr="00964AA6">
        <w:rPr>
          <w:rFonts w:ascii="Times New Roman" w:eastAsia="MS Mincho" w:hAnsi="Times New Roman" w:cs="Times New Roman"/>
          <w:b/>
          <w:sz w:val="28"/>
          <w:szCs w:val="24"/>
          <w:lang w:val="en-US" w:eastAsia="ru-RU"/>
        </w:rPr>
        <w:lastRenderedPageBreak/>
        <w:t>MAIN PART OF THE RESEARCH REPORT</w:t>
      </w:r>
    </w:p>
    <w:p w:rsidR="001B4411" w:rsidRPr="001B4411" w:rsidRDefault="001B4411" w:rsidP="001B4411">
      <w:pPr>
        <w:spacing w:after="0" w:line="240" w:lineRule="auto"/>
        <w:jc w:val="both"/>
        <w:rPr>
          <w:rFonts w:ascii="Times New Roman" w:eastAsia="Calibri" w:hAnsi="Times New Roman" w:cs="Times New Roman"/>
          <w:bCs/>
          <w:sz w:val="28"/>
          <w:szCs w:val="28"/>
          <w:lang w:val="en-US" w:eastAsia="ru-RU"/>
        </w:rPr>
      </w:pPr>
    </w:p>
    <w:p w:rsidR="001B4411" w:rsidRPr="00555DD9" w:rsidRDefault="001B4411" w:rsidP="001B4411">
      <w:pPr>
        <w:spacing w:after="0" w:line="240" w:lineRule="auto"/>
        <w:ind w:firstLine="709"/>
        <w:jc w:val="both"/>
        <w:rPr>
          <w:rFonts w:ascii="Times New Roman" w:eastAsia="Calibri" w:hAnsi="Times New Roman" w:cs="Times New Roman"/>
          <w:b/>
          <w:sz w:val="28"/>
          <w:szCs w:val="28"/>
          <w:lang w:val="en-US" w:eastAsia="ru-RU"/>
        </w:rPr>
      </w:pPr>
      <w:r w:rsidRPr="00555DD9">
        <w:rPr>
          <w:rFonts w:ascii="Times New Roman" w:eastAsia="Calibri" w:hAnsi="Times New Roman" w:cs="Times New Roman"/>
          <w:b/>
          <w:sz w:val="28"/>
          <w:szCs w:val="28"/>
          <w:lang w:val="en-US" w:eastAsia="ru-RU"/>
        </w:rPr>
        <w:t>1 Development of methods for obtaining and optimal conditions for the synthesis of new hydrazones, thiosemicarbazides, S,N-heterocycles based on isonicotinic acid hydrazide (INH), study of the mechanisms of reactions of their formation, determination of the structure (2018 y.)</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 xml:space="preserve">On the basis </w:t>
      </w:r>
      <w:proofErr w:type="gramStart"/>
      <w:r w:rsidRPr="001B4411">
        <w:rPr>
          <w:rFonts w:ascii="Times New Roman" w:eastAsia="Calibri" w:hAnsi="Times New Roman" w:cs="Times New Roman"/>
          <w:sz w:val="28"/>
          <w:szCs w:val="28"/>
          <w:lang w:val="en-US" w:eastAsia="ru-RU"/>
        </w:rPr>
        <w:t>of  INH</w:t>
      </w:r>
      <w:proofErr w:type="gramEnd"/>
      <w:r w:rsidRPr="001B4411">
        <w:rPr>
          <w:rFonts w:ascii="Times New Roman" w:eastAsia="Calibri" w:hAnsi="Times New Roman" w:cs="Times New Roman"/>
          <w:sz w:val="28"/>
          <w:szCs w:val="28"/>
          <w:lang w:val="en-US" w:eastAsia="ru-RU"/>
        </w:rPr>
        <w:t xml:space="preserve"> under the conditions of convection heating, microwave irradiation and ultrasonic activation, purposeful synthesis of new isonicotinic acid hydrazones has been carried out. It is shown that the optimal condition for microwave exposure is a radiation power of 150 W with a duration of the formation of products in 30-60 min, and for sonochemical activation, the exposure power is 20-35 V (130-227.5 W) for 20-30 min at a temperature of 50 </w:t>
      </w:r>
      <w:r w:rsidRPr="001B4411">
        <w:rPr>
          <w:rFonts w:ascii="Times New Roman" w:eastAsia="Calibri" w:hAnsi="Times New Roman" w:cs="Times New Roman"/>
          <w:sz w:val="28"/>
          <w:szCs w:val="28"/>
          <w:vertAlign w:val="superscript"/>
          <w:lang w:val="en-US" w:eastAsia="ru-RU"/>
        </w:rPr>
        <w:t>0</w:t>
      </w:r>
      <w:r w:rsidRPr="001B4411">
        <w:rPr>
          <w:rFonts w:ascii="Times New Roman" w:eastAsia="Calibri" w:hAnsi="Times New Roman" w:cs="Times New Roman"/>
          <w:sz w:val="28"/>
          <w:szCs w:val="28"/>
          <w:lang w:val="en-US" w:eastAsia="ru-RU"/>
        </w:rPr>
        <w:t>C. As a result of a comparative analysis of the data obtained, it was determined that the use of microwave irradiation and ultrasonic exposure promotes an increase in the yield of the product and a decrease in the reaction time from 8-9 hours to 20-60 minutes than with traditional technology. For the first time, reactions of supromolecular complexes based on N-(diethylamino</w:t>
      </w:r>
      <w:proofErr w:type="gramStart"/>
      <w:r w:rsidRPr="001B4411">
        <w:rPr>
          <w:rFonts w:ascii="Times New Roman" w:eastAsia="Calibri" w:hAnsi="Times New Roman" w:cs="Times New Roman"/>
          <w:sz w:val="28"/>
          <w:szCs w:val="28"/>
          <w:lang w:val="en-US" w:eastAsia="ru-RU"/>
        </w:rPr>
        <w:t>)benzylideneisonicotinohydrazide</w:t>
      </w:r>
      <w:proofErr w:type="gramEnd"/>
      <w:r w:rsidRPr="001B4411">
        <w:rPr>
          <w:rFonts w:ascii="Times New Roman" w:eastAsia="Calibri" w:hAnsi="Times New Roman" w:cs="Times New Roman"/>
          <w:sz w:val="28"/>
          <w:szCs w:val="28"/>
          <w:lang w:val="en-US" w:eastAsia="ru-RU"/>
        </w:rPr>
        <w:t xml:space="preserve"> and N-(2-bromo-3-phenyl)allylideneisonicotinohydrazide with cyclodextrins (</w:t>
      </w:r>
      <w:r w:rsidRPr="001B4411">
        <w:rPr>
          <w:rFonts w:ascii="Times New Roman" w:eastAsia="Calibri" w:hAnsi="Times New Roman" w:cs="Times New Roman"/>
          <w:sz w:val="28"/>
          <w:szCs w:val="28"/>
          <w:lang w:eastAsia="ru-RU"/>
        </w:rPr>
        <w:t>β</w:t>
      </w:r>
      <w:r w:rsidRPr="001B4411">
        <w:rPr>
          <w:rFonts w:ascii="Times New Roman" w:eastAsia="Calibri" w:hAnsi="Times New Roman" w:cs="Times New Roman"/>
          <w:sz w:val="28"/>
          <w:szCs w:val="28"/>
          <w:lang w:val="en-US" w:eastAsia="ru-RU"/>
        </w:rPr>
        <w:t>-CD, 2-HP-</w:t>
      </w:r>
      <w:r w:rsidRPr="001B4411">
        <w:rPr>
          <w:rFonts w:ascii="Times New Roman" w:eastAsia="Calibri" w:hAnsi="Times New Roman" w:cs="Times New Roman"/>
          <w:sz w:val="28"/>
          <w:szCs w:val="28"/>
          <w:lang w:eastAsia="ru-RU"/>
        </w:rPr>
        <w:t>β</w:t>
      </w:r>
      <w:r w:rsidRPr="001B4411">
        <w:rPr>
          <w:rFonts w:ascii="Times New Roman" w:eastAsia="Calibri" w:hAnsi="Times New Roman" w:cs="Times New Roman"/>
          <w:sz w:val="28"/>
          <w:szCs w:val="28"/>
          <w:lang w:val="en-US" w:eastAsia="ru-RU"/>
        </w:rPr>
        <w:t xml:space="preserve">-CD) were obtained and studied. Comparison of the integral intensities of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 xml:space="preserve">H NMR signals of substrate molecules (hydrazones) and </w:t>
      </w:r>
      <w:r w:rsidRPr="001B4411">
        <w:rPr>
          <w:rFonts w:ascii="Times New Roman" w:eastAsia="Calibri" w:hAnsi="Times New Roman" w:cs="Times New Roman"/>
          <w:sz w:val="28"/>
          <w:szCs w:val="28"/>
          <w:lang w:eastAsia="ru-RU"/>
        </w:rPr>
        <w:t>β</w:t>
      </w:r>
      <w:r w:rsidRPr="001B4411">
        <w:rPr>
          <w:rFonts w:ascii="Times New Roman" w:eastAsia="Calibri" w:hAnsi="Times New Roman" w:cs="Times New Roman"/>
          <w:sz w:val="28"/>
          <w:szCs w:val="28"/>
          <w:lang w:val="en-US" w:eastAsia="ru-RU"/>
        </w:rPr>
        <w:t>- and 2-HP-</w:t>
      </w:r>
      <w:r w:rsidRPr="001B4411">
        <w:rPr>
          <w:rFonts w:ascii="Times New Roman" w:eastAsia="Calibri" w:hAnsi="Times New Roman" w:cs="Times New Roman"/>
          <w:sz w:val="28"/>
          <w:szCs w:val="28"/>
          <w:lang w:eastAsia="ru-RU"/>
        </w:rPr>
        <w:t>β</w:t>
      </w:r>
      <w:r w:rsidRPr="001B4411">
        <w:rPr>
          <w:rFonts w:ascii="Times New Roman" w:eastAsia="Calibri" w:hAnsi="Times New Roman" w:cs="Times New Roman"/>
          <w:sz w:val="28"/>
          <w:szCs w:val="28"/>
          <w:lang w:val="en-US" w:eastAsia="ru-RU"/>
        </w:rPr>
        <w:t xml:space="preserve">-CD receptors in supramolecular complexes showed that in all cases, complexes of 1 guest molecule per 2 host molecules are formed. The synthesis and intramolecular heterocyclization of new thiosemicarbazide derivatives were carried out by chemical modification of isonicotinic acid hydrazide with </w:t>
      </w:r>
      <w:proofErr w:type="gramStart"/>
      <w:r w:rsidRPr="001B4411">
        <w:rPr>
          <w:rFonts w:ascii="Times New Roman" w:eastAsia="Calibri" w:hAnsi="Times New Roman" w:cs="Times New Roman"/>
          <w:sz w:val="28"/>
          <w:szCs w:val="28"/>
          <w:lang w:val="en-US" w:eastAsia="ru-RU"/>
        </w:rPr>
        <w:t>alkyl(</w:t>
      </w:r>
      <w:proofErr w:type="gramEnd"/>
      <w:r w:rsidRPr="001B4411">
        <w:rPr>
          <w:rFonts w:ascii="Times New Roman" w:eastAsia="Calibri" w:hAnsi="Times New Roman" w:cs="Times New Roman"/>
          <w:sz w:val="28"/>
          <w:szCs w:val="28"/>
          <w:lang w:val="en-US" w:eastAsia="ru-RU"/>
        </w:rPr>
        <w:t>aryl)</w:t>
      </w:r>
      <w:r w:rsidR="00DF34A6" w:rsidRPr="00DF34A6">
        <w:rPr>
          <w:rFonts w:ascii="Times New Roman" w:eastAsia="Calibri" w:hAnsi="Times New Roman" w:cs="Times New Roman"/>
          <w:sz w:val="28"/>
          <w:szCs w:val="28"/>
          <w:lang w:val="en-US" w:eastAsia="ru-RU"/>
        </w:rPr>
        <w:t>-</w:t>
      </w:r>
      <w:r w:rsidRPr="001B4411">
        <w:rPr>
          <w:rFonts w:ascii="Times New Roman" w:eastAsia="Calibri" w:hAnsi="Times New Roman" w:cs="Times New Roman"/>
          <w:sz w:val="28"/>
          <w:szCs w:val="28"/>
          <w:lang w:val="en-US" w:eastAsia="ru-RU"/>
        </w:rPr>
        <w:t xml:space="preserve"> isothiocyanes. The cyclization of isonicotinic acid thiosemicarbazides was carried out by boiling for 2 h in an aqueous solution of sodium hydroxide followed by acidification with hydrochloric acid to form 4-alkyl(aryl)-3-(pyridin-4-yl)-1,2,4-triazole-5-tion.</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A number of new synthesized compounds have been tested for various types of biological activity, in particular for antiradical, cytotoxic and antimicrobial activity. It was found that the compound N-(3-ethoxy-4-hydroxybenzylidene)-isonicotinohydrazide (NOK-16) showed antiradical activity. As a result of the study of the potential of antimicrobial activity, it was found that the compound N '- ((5-nitrofuran-2-yl</w:t>
      </w:r>
      <w:proofErr w:type="gramStart"/>
      <w:r w:rsidRPr="001B4411">
        <w:rPr>
          <w:rFonts w:ascii="Times New Roman" w:eastAsia="Calibri" w:hAnsi="Times New Roman" w:cs="Times New Roman"/>
          <w:sz w:val="28"/>
          <w:szCs w:val="28"/>
          <w:lang w:val="en-US" w:eastAsia="ru-RU"/>
        </w:rPr>
        <w:t>)methylene</w:t>
      </w:r>
      <w:proofErr w:type="gramEnd"/>
      <w:r w:rsidRPr="001B4411">
        <w:rPr>
          <w:rFonts w:ascii="Times New Roman" w:eastAsia="Calibri" w:hAnsi="Times New Roman" w:cs="Times New Roman"/>
          <w:sz w:val="28"/>
          <w:szCs w:val="28"/>
          <w:lang w:val="en-US" w:eastAsia="ru-RU"/>
        </w:rPr>
        <w:t>) isonicotinohydrazide (NOK-8) shows pronounced antimicrobial activity.</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 xml:space="preserve">As a result of the research, 29 new derivatives of INH were synthesized. Using modern physicochemical methods (IR-,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 xml:space="preserve">H-, </w:t>
      </w:r>
      <w:r w:rsidRPr="001B4411">
        <w:rPr>
          <w:rFonts w:ascii="Times New Roman" w:eastAsia="Calibri" w:hAnsi="Times New Roman" w:cs="Times New Roman"/>
          <w:sz w:val="28"/>
          <w:szCs w:val="28"/>
          <w:vertAlign w:val="superscript"/>
          <w:lang w:val="en-US" w:eastAsia="ru-RU"/>
        </w:rPr>
        <w:t>13</w:t>
      </w:r>
      <w:r w:rsidRPr="001B4411">
        <w:rPr>
          <w:rFonts w:ascii="Times New Roman" w:eastAsia="Calibri" w:hAnsi="Times New Roman" w:cs="Times New Roman"/>
          <w:sz w:val="28"/>
          <w:szCs w:val="28"/>
          <w:lang w:val="en-US" w:eastAsia="ru-RU"/>
        </w:rPr>
        <w:t xml:space="preserve">C and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H-</w:t>
      </w:r>
      <w:r w:rsidRPr="001B4411">
        <w:rPr>
          <w:rFonts w:ascii="Times New Roman" w:eastAsia="Calibri" w:hAnsi="Times New Roman" w:cs="Times New Roman"/>
          <w:sz w:val="28"/>
          <w:szCs w:val="28"/>
          <w:vertAlign w:val="superscript"/>
          <w:lang w:val="en-US" w:eastAsia="ru-RU"/>
        </w:rPr>
        <w:t>13</w:t>
      </w:r>
      <w:r w:rsidRPr="001B4411">
        <w:rPr>
          <w:rFonts w:ascii="Times New Roman" w:eastAsia="Calibri" w:hAnsi="Times New Roman" w:cs="Times New Roman"/>
          <w:sz w:val="28"/>
          <w:szCs w:val="28"/>
          <w:lang w:val="en-US" w:eastAsia="ru-RU"/>
        </w:rPr>
        <w:t>C HSCQ spectroscopy, X-ray structural analysis), their structures have been established. During the reporting period, according to the results of the research performed, 7 scientific papers were published (4 scientific articles and 3 abstracts).</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555DD9" w:rsidRDefault="001B4411" w:rsidP="001B4411">
      <w:pPr>
        <w:spacing w:after="0" w:line="240" w:lineRule="auto"/>
        <w:ind w:firstLine="709"/>
        <w:jc w:val="both"/>
        <w:rPr>
          <w:rFonts w:ascii="Times New Roman" w:eastAsia="Calibri" w:hAnsi="Times New Roman" w:cs="Times New Roman"/>
          <w:b/>
          <w:sz w:val="28"/>
          <w:szCs w:val="28"/>
          <w:lang w:val="en-US" w:eastAsia="ru-RU"/>
        </w:rPr>
      </w:pPr>
      <w:r w:rsidRPr="00555DD9">
        <w:rPr>
          <w:rFonts w:ascii="Times New Roman" w:eastAsia="Calibri" w:hAnsi="Times New Roman" w:cs="Times New Roman"/>
          <w:b/>
          <w:sz w:val="28"/>
          <w:szCs w:val="28"/>
          <w:lang w:val="en-US" w:eastAsia="ru-RU"/>
        </w:rPr>
        <w:lastRenderedPageBreak/>
        <w:t xml:space="preserve">2 Chemical </w:t>
      </w:r>
      <w:proofErr w:type="gramStart"/>
      <w:r w:rsidRPr="00555DD9">
        <w:rPr>
          <w:rFonts w:ascii="Times New Roman" w:eastAsia="Calibri" w:hAnsi="Times New Roman" w:cs="Times New Roman"/>
          <w:b/>
          <w:sz w:val="28"/>
          <w:szCs w:val="28"/>
          <w:lang w:val="en-US" w:eastAsia="ru-RU"/>
        </w:rPr>
        <w:t>transformation</w:t>
      </w:r>
      <w:proofErr w:type="gramEnd"/>
      <w:r w:rsidRPr="00555DD9">
        <w:rPr>
          <w:rFonts w:ascii="Times New Roman" w:eastAsia="Calibri" w:hAnsi="Times New Roman" w:cs="Times New Roman"/>
          <w:b/>
          <w:sz w:val="28"/>
          <w:szCs w:val="28"/>
          <w:lang w:val="en-US" w:eastAsia="ru-RU"/>
        </w:rPr>
        <w:t xml:space="preserve"> of amino and methyl-substituted pyridines in order to obtain new potentially pharmacologically active agents (2019 </w:t>
      </w:r>
      <w:r w:rsidRPr="00555DD9">
        <w:rPr>
          <w:rFonts w:ascii="Times New Roman" w:eastAsia="Calibri" w:hAnsi="Times New Roman" w:cs="Times New Roman"/>
          <w:b/>
          <w:sz w:val="28"/>
          <w:szCs w:val="28"/>
          <w:lang w:eastAsia="ru-RU"/>
        </w:rPr>
        <w:t>у</w:t>
      </w:r>
      <w:r w:rsidRPr="00555DD9">
        <w:rPr>
          <w:rFonts w:ascii="Times New Roman" w:eastAsia="Calibri" w:hAnsi="Times New Roman" w:cs="Times New Roman"/>
          <w:b/>
          <w:sz w:val="28"/>
          <w:szCs w:val="28"/>
          <w:lang w:val="en-US" w:eastAsia="ru-RU"/>
        </w:rPr>
        <w:t>.)</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This work was the first to study the interaction of functionally substituted 2-aminopyridines, acetoacetic acid anilide (or acetoacetic ester) and orthoformic acid ethyl ester under “one pot” reaction conditions. It was found that the studied reactions of three-component synthesis are successfully carried out with the formation of the corresponding 2-amino-methylene-3-oxo-N-phenylbutanamides in 39-82% yields. The data on the reaction of 2-amino-5-bromopyridine, 2-amino-3-hydroxypyridine and 2-aminomethylpyridine with ethyl- and phenyliso</w:t>
      </w:r>
      <w:r w:rsidR="00D807C9" w:rsidRPr="00D807C9">
        <w:rPr>
          <w:rFonts w:ascii="Times New Roman" w:eastAsia="Calibri" w:hAnsi="Times New Roman" w:cs="Times New Roman"/>
          <w:sz w:val="28"/>
          <w:szCs w:val="28"/>
          <w:lang w:val="en-US" w:eastAsia="ru-RU"/>
        </w:rPr>
        <w:t>-</w:t>
      </w:r>
      <w:r w:rsidRPr="001B4411">
        <w:rPr>
          <w:rFonts w:ascii="Times New Roman" w:eastAsia="Calibri" w:hAnsi="Times New Roman" w:cs="Times New Roman"/>
          <w:sz w:val="28"/>
          <w:szCs w:val="28"/>
          <w:lang w:val="en-US" w:eastAsia="ru-RU"/>
        </w:rPr>
        <w:t>thiocyanates in an alcoholic medium with the formation of the corresponding substituted pyridine-containing thioureas in 40-66% yields are given. Three methods of synthesis of practically important 4-styrylpyridines have been proposed. It has been established that under the conditions of classical synthesis, the reaction of interaction between methylpyridines and aromatic aldehydes can be carried out only in the presence of a ZnCI</w:t>
      </w:r>
      <w:r w:rsidRPr="001B4411">
        <w:rPr>
          <w:rFonts w:ascii="Times New Roman" w:eastAsia="Calibri" w:hAnsi="Times New Roman" w:cs="Times New Roman"/>
          <w:sz w:val="28"/>
          <w:szCs w:val="28"/>
          <w:vertAlign w:val="subscript"/>
          <w:lang w:val="en-US" w:eastAsia="ru-RU"/>
        </w:rPr>
        <w:t>2</w:t>
      </w:r>
      <w:r w:rsidRPr="001B4411">
        <w:rPr>
          <w:rFonts w:ascii="Times New Roman" w:eastAsia="Calibri" w:hAnsi="Times New Roman" w:cs="Times New Roman"/>
          <w:sz w:val="28"/>
          <w:szCs w:val="28"/>
          <w:lang w:val="en-US" w:eastAsia="ru-RU"/>
        </w:rPr>
        <w:t xml:space="preserve"> catalyst in a sealed ampoule and at a high temperature (170-200</w:t>
      </w:r>
      <w:r w:rsidRPr="001B4411">
        <w:rPr>
          <w:rFonts w:ascii="Times New Roman" w:eastAsia="Calibri" w:hAnsi="Times New Roman" w:cs="Times New Roman"/>
          <w:sz w:val="28"/>
          <w:szCs w:val="28"/>
          <w:vertAlign w:val="superscript"/>
          <w:lang w:val="en-US" w:eastAsia="ru-RU"/>
        </w:rPr>
        <w:t>0</w:t>
      </w:r>
      <w:r w:rsidRPr="001B4411">
        <w:rPr>
          <w:rFonts w:ascii="Times New Roman" w:eastAsia="Calibri" w:hAnsi="Times New Roman" w:cs="Times New Roman"/>
          <w:sz w:val="28"/>
          <w:szCs w:val="28"/>
          <w:lang w:val="en-US" w:eastAsia="ru-RU"/>
        </w:rPr>
        <w:t>C) with a yield of 5-8%. The results of studying the sonochemical synthesis reaction (50 Hz, 150 min) led to an increase in the yield of 4-styrylpyridine up to 27-29%. A method has been developed for carrying out this reaction in a microwave field in the presence of a catalyst on a substrate (SiO</w:t>
      </w:r>
      <w:r w:rsidRPr="00260D4E">
        <w:rPr>
          <w:rFonts w:ascii="Times New Roman" w:eastAsia="Calibri" w:hAnsi="Times New Roman" w:cs="Times New Roman"/>
          <w:sz w:val="28"/>
          <w:szCs w:val="28"/>
          <w:vertAlign w:val="subscript"/>
          <w:lang w:val="en-US" w:eastAsia="ru-RU"/>
        </w:rPr>
        <w:t>2</w:t>
      </w:r>
      <w:r w:rsidRPr="001B4411">
        <w:rPr>
          <w:rFonts w:ascii="Times New Roman" w:eastAsia="Calibri" w:hAnsi="Times New Roman" w:cs="Times New Roman"/>
          <w:sz w:val="28"/>
          <w:szCs w:val="28"/>
          <w:lang w:val="en-US" w:eastAsia="ru-RU"/>
        </w:rPr>
        <w:t>). It was found that at a radiation power of 500 W and a reagent ratio of 1: 2: 0.5, the use of microwave irradiation increases the product yield to 72-74%. Supramolecular complexes based on functionally substituted N'-((5-nitrofuran-2-yl</w:t>
      </w:r>
      <w:proofErr w:type="gramStart"/>
      <w:r w:rsidRPr="001B4411">
        <w:rPr>
          <w:rFonts w:ascii="Times New Roman" w:eastAsia="Calibri" w:hAnsi="Times New Roman" w:cs="Times New Roman"/>
          <w:sz w:val="28"/>
          <w:szCs w:val="28"/>
          <w:lang w:val="en-US" w:eastAsia="ru-RU"/>
        </w:rPr>
        <w:t>)methylene</w:t>
      </w:r>
      <w:proofErr w:type="gramEnd"/>
      <w:r w:rsidRPr="001B4411">
        <w:rPr>
          <w:rFonts w:ascii="Times New Roman" w:eastAsia="Calibri" w:hAnsi="Times New Roman" w:cs="Times New Roman"/>
          <w:sz w:val="28"/>
          <w:szCs w:val="28"/>
          <w:lang w:val="en-US" w:eastAsia="ru-RU"/>
        </w:rPr>
        <w:t>)isonicotinohydrazide with cyclodextrins (</w:t>
      </w:r>
      <w:r w:rsidRPr="001B4411">
        <w:rPr>
          <w:rFonts w:ascii="Times New Roman" w:eastAsia="Calibri" w:hAnsi="Times New Roman" w:cs="Times New Roman"/>
          <w:sz w:val="28"/>
          <w:szCs w:val="28"/>
          <w:lang w:eastAsia="ru-RU"/>
        </w:rPr>
        <w:t>β</w:t>
      </w:r>
      <w:r w:rsidRPr="001B4411">
        <w:rPr>
          <w:rFonts w:ascii="Times New Roman" w:eastAsia="Calibri" w:hAnsi="Times New Roman" w:cs="Times New Roman"/>
          <w:sz w:val="28"/>
          <w:szCs w:val="28"/>
          <w:lang w:val="en-US" w:eastAsia="ru-RU"/>
        </w:rPr>
        <w:t>-CD, hydroxypropyl-</w:t>
      </w:r>
      <w:r w:rsidRPr="001B4411">
        <w:rPr>
          <w:rFonts w:ascii="Times New Roman" w:eastAsia="Calibri" w:hAnsi="Times New Roman" w:cs="Times New Roman"/>
          <w:sz w:val="28"/>
          <w:szCs w:val="28"/>
          <w:lang w:eastAsia="ru-RU"/>
        </w:rPr>
        <w:t>β</w:t>
      </w:r>
      <w:r w:rsidRPr="001B4411">
        <w:rPr>
          <w:rFonts w:ascii="Times New Roman" w:eastAsia="Calibri" w:hAnsi="Times New Roman" w:cs="Times New Roman"/>
          <w:sz w:val="28"/>
          <w:szCs w:val="28"/>
          <w:lang w:val="en-US" w:eastAsia="ru-RU"/>
        </w:rPr>
        <w:t>-CD) have been obtained. It was shown that, in both cases, complexes of substrate inclusion into the cyclodextrin cavity of the receptors are formed. A new thiazoline derivative was synthesized and characterized by the interaction of isonicotinic acid hydrazide with 2</w:t>
      </w:r>
      <w:proofErr w:type="gramStart"/>
      <w:r w:rsidRPr="001B4411">
        <w:rPr>
          <w:rFonts w:ascii="Times New Roman" w:eastAsia="Calibri" w:hAnsi="Times New Roman" w:cs="Times New Roman"/>
          <w:sz w:val="28"/>
          <w:szCs w:val="28"/>
          <w:lang w:val="en-US" w:eastAsia="ru-RU"/>
        </w:rPr>
        <w:t>,3</w:t>
      </w:r>
      <w:proofErr w:type="gramEnd"/>
      <w:r w:rsidRPr="001B4411">
        <w:rPr>
          <w:rFonts w:ascii="Times New Roman" w:eastAsia="Calibri" w:hAnsi="Times New Roman" w:cs="Times New Roman"/>
          <w:sz w:val="28"/>
          <w:szCs w:val="28"/>
          <w:lang w:val="en-US" w:eastAsia="ru-RU"/>
        </w:rPr>
        <w:t>-dibromopropyl isothiocyanate.</w:t>
      </w:r>
    </w:p>
    <w:p w:rsidR="001B4411" w:rsidRPr="001B4411" w:rsidRDefault="001B4411" w:rsidP="001B4411">
      <w:pPr>
        <w:shd w:val="clear" w:color="auto" w:fill="FFFFFF"/>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 xml:space="preserve">The structures of the new synthesized compounds were studied using modern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 xml:space="preserve">H and </w:t>
      </w:r>
      <w:r w:rsidRPr="001B4411">
        <w:rPr>
          <w:rFonts w:ascii="Times New Roman" w:eastAsia="Calibri" w:hAnsi="Times New Roman" w:cs="Times New Roman"/>
          <w:sz w:val="28"/>
          <w:szCs w:val="28"/>
          <w:vertAlign w:val="superscript"/>
          <w:lang w:val="en-US" w:eastAsia="ru-RU"/>
        </w:rPr>
        <w:t>13</w:t>
      </w:r>
      <w:r w:rsidRPr="001B4411">
        <w:rPr>
          <w:rFonts w:ascii="Times New Roman" w:eastAsia="Calibri" w:hAnsi="Times New Roman" w:cs="Times New Roman"/>
          <w:sz w:val="28"/>
          <w:szCs w:val="28"/>
          <w:lang w:val="en-US" w:eastAsia="ru-RU"/>
        </w:rPr>
        <w:t xml:space="preserve">C NMR spectroscopy methods. The values of chemical shifts, multiplicity and integral intensity </w:t>
      </w:r>
      <w:proofErr w:type="gramStart"/>
      <w:r w:rsidRPr="001B4411">
        <w:rPr>
          <w:rFonts w:ascii="Times New Roman" w:eastAsia="Calibri" w:hAnsi="Times New Roman" w:cs="Times New Roman"/>
          <w:sz w:val="28"/>
          <w:szCs w:val="28"/>
          <w:lang w:val="en-US" w:eastAsia="ru-RU"/>
        </w:rPr>
        <w:t xml:space="preserve">of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H</w:t>
      </w:r>
      <w:proofErr w:type="gramEnd"/>
      <w:r w:rsidRPr="001B4411">
        <w:rPr>
          <w:rFonts w:ascii="Times New Roman" w:eastAsia="Calibri" w:hAnsi="Times New Roman" w:cs="Times New Roman"/>
          <w:sz w:val="28"/>
          <w:szCs w:val="28"/>
          <w:lang w:val="en-US" w:eastAsia="ru-RU"/>
        </w:rPr>
        <w:t xml:space="preserve"> and </w:t>
      </w:r>
      <w:r w:rsidRPr="001B4411">
        <w:rPr>
          <w:rFonts w:ascii="Times New Roman" w:eastAsia="Calibri" w:hAnsi="Times New Roman" w:cs="Times New Roman"/>
          <w:sz w:val="28"/>
          <w:szCs w:val="28"/>
          <w:vertAlign w:val="superscript"/>
          <w:lang w:val="en-US" w:eastAsia="ru-RU"/>
        </w:rPr>
        <w:t>13</w:t>
      </w:r>
      <w:r w:rsidRPr="001B4411">
        <w:rPr>
          <w:rFonts w:ascii="Times New Roman" w:eastAsia="Calibri" w:hAnsi="Times New Roman" w:cs="Times New Roman"/>
          <w:sz w:val="28"/>
          <w:szCs w:val="28"/>
          <w:lang w:val="en-US" w:eastAsia="ru-RU"/>
        </w:rPr>
        <w:t>C signals in one-dimensional NMR spectra were determined. Using the spectra in the formats COSY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H-</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H) and HMQC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H-</w:t>
      </w:r>
      <w:r w:rsidRPr="001B4411">
        <w:rPr>
          <w:rFonts w:ascii="Times New Roman" w:eastAsia="Calibri" w:hAnsi="Times New Roman" w:cs="Times New Roman"/>
          <w:sz w:val="28"/>
          <w:szCs w:val="28"/>
          <w:vertAlign w:val="superscript"/>
          <w:lang w:val="en-US" w:eastAsia="ru-RU"/>
        </w:rPr>
        <w:t>13</w:t>
      </w:r>
      <w:r w:rsidRPr="001B4411">
        <w:rPr>
          <w:rFonts w:ascii="Times New Roman" w:eastAsia="Calibri" w:hAnsi="Times New Roman" w:cs="Times New Roman"/>
          <w:sz w:val="28"/>
          <w:szCs w:val="28"/>
          <w:lang w:val="en-US" w:eastAsia="ru-RU"/>
        </w:rPr>
        <w:t>C), homo- and heteronuclear interactions were established, confirming the structure of the compounds under study.</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Based on the research results, 27 new derivatives of functionally substituted pyridines were synthesized. During the reporting period, according to the results of the research performed, 9 scientific papers were published (1 patent application, 1 monograph, 3 scientific articles and 4 theses of reports).</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ind w:firstLine="709"/>
        <w:jc w:val="both"/>
        <w:rPr>
          <w:rFonts w:ascii="Arial" w:eastAsia="Calibri" w:hAnsi="Arial" w:cs="Arial"/>
          <w:color w:val="333333"/>
          <w:sz w:val="23"/>
          <w:szCs w:val="23"/>
          <w:shd w:val="clear" w:color="auto" w:fill="FFFFFF"/>
          <w:lang w:val="en-US" w:eastAsia="ru-RU"/>
        </w:rPr>
      </w:pPr>
    </w:p>
    <w:p w:rsidR="001B4411" w:rsidRPr="00555DD9" w:rsidRDefault="001B4411" w:rsidP="001B4411">
      <w:pPr>
        <w:spacing w:after="0" w:line="240" w:lineRule="auto"/>
        <w:ind w:firstLine="709"/>
        <w:jc w:val="both"/>
        <w:rPr>
          <w:rFonts w:ascii="Times New Roman" w:eastAsia="Calibri" w:hAnsi="Times New Roman" w:cs="Times New Roman"/>
          <w:b/>
          <w:sz w:val="28"/>
          <w:szCs w:val="28"/>
          <w:lang w:val="en-US" w:eastAsia="ru-RU"/>
        </w:rPr>
      </w:pPr>
      <w:proofErr w:type="gramStart"/>
      <w:r w:rsidRPr="00555DD9">
        <w:rPr>
          <w:rFonts w:ascii="Times New Roman" w:eastAsia="Calibri" w:hAnsi="Times New Roman" w:cs="Times New Roman"/>
          <w:b/>
          <w:sz w:val="28"/>
          <w:szCs w:val="28"/>
          <w:lang w:val="en-US" w:eastAsia="ru-RU"/>
        </w:rPr>
        <w:lastRenderedPageBreak/>
        <w:t>3 Development of alternative green (microwave and ultrasonic activation) methods for the synthesis of new derivatives of functionally substituted pyridine.</w:t>
      </w:r>
      <w:proofErr w:type="gramEnd"/>
      <w:r w:rsidRPr="00555DD9">
        <w:rPr>
          <w:rFonts w:ascii="Times New Roman" w:eastAsia="Calibri" w:hAnsi="Times New Roman" w:cs="Times New Roman"/>
          <w:b/>
          <w:sz w:val="28"/>
          <w:szCs w:val="28"/>
          <w:lang w:val="en-US" w:eastAsia="ru-RU"/>
        </w:rPr>
        <w:t xml:space="preserve"> Bio-screening of the activity of new pyridine compounds for antioxidant, antimicrobial, antifungal and other types of activity (2020 </w:t>
      </w:r>
      <w:r w:rsidRPr="00555DD9">
        <w:rPr>
          <w:rFonts w:ascii="Times New Roman" w:eastAsia="Calibri" w:hAnsi="Times New Roman" w:cs="Times New Roman"/>
          <w:b/>
          <w:sz w:val="28"/>
          <w:szCs w:val="28"/>
          <w:lang w:eastAsia="ru-RU"/>
        </w:rPr>
        <w:t>у</w:t>
      </w:r>
      <w:r w:rsidRPr="00555DD9">
        <w:rPr>
          <w:rFonts w:ascii="Times New Roman" w:eastAsia="Calibri" w:hAnsi="Times New Roman" w:cs="Times New Roman"/>
          <w:b/>
          <w:sz w:val="28"/>
          <w:szCs w:val="28"/>
          <w:lang w:val="en-US" w:eastAsia="ru-RU"/>
        </w:rPr>
        <w:t>.)</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ind w:right="-2" w:firstLine="709"/>
        <w:contextualSpacing/>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Pyridine derivatives are widespread in nature. Many of them are biologically active substances. The pyridine ring is a part of many vital organic compounds, which determines its one of the dominant roles among heterocycles. They are widespread in plant nature, because constitute a structural fragment of many natural pyridine alkaloids, for example, nicotine, anabasine, ricinin, and morferidine [1]</w:t>
      </w:r>
      <w:r w:rsidR="00D807C9" w:rsidRPr="00D807C9">
        <w:rPr>
          <w:rFonts w:ascii="Times New Roman" w:eastAsia="Calibri" w:hAnsi="Times New Roman" w:cs="Times New Roman"/>
          <w:sz w:val="28"/>
          <w:szCs w:val="28"/>
          <w:lang w:val="en-US" w:eastAsia="ru-RU"/>
        </w:rPr>
        <w:t xml:space="preserve">, </w:t>
      </w:r>
      <w:r w:rsidRPr="001B4411">
        <w:rPr>
          <w:rFonts w:ascii="Times New Roman" w:eastAsia="Calibri" w:hAnsi="Times New Roman" w:cs="Times New Roman"/>
          <w:sz w:val="28"/>
          <w:szCs w:val="28"/>
          <w:lang w:val="en-US" w:eastAsia="ru-RU"/>
        </w:rPr>
        <w:t>[2]. Numerous synthetically obtained pyridine derivatives have found various practical applications, especially as anti-tuberculosis [3], anti</w:t>
      </w:r>
      <w:r w:rsidR="0015689F" w:rsidRPr="0015689F">
        <w:rPr>
          <w:rFonts w:ascii="Times New Roman" w:eastAsia="Calibri" w:hAnsi="Times New Roman" w:cs="Times New Roman"/>
          <w:sz w:val="28"/>
          <w:szCs w:val="28"/>
          <w:lang w:val="en-US" w:eastAsia="ru-RU"/>
        </w:rPr>
        <w:t>-</w:t>
      </w:r>
      <w:r w:rsidRPr="001B4411">
        <w:rPr>
          <w:rFonts w:ascii="Times New Roman" w:eastAsia="Calibri" w:hAnsi="Times New Roman" w:cs="Times New Roman"/>
          <w:sz w:val="28"/>
          <w:szCs w:val="28"/>
          <w:lang w:val="en-US" w:eastAsia="ru-RU"/>
        </w:rPr>
        <w:t>microbial, antiviral drugs [4]</w:t>
      </w:r>
      <w:r w:rsidR="00D807C9" w:rsidRPr="00D807C9">
        <w:rPr>
          <w:rFonts w:ascii="Times New Roman" w:eastAsia="Calibri" w:hAnsi="Times New Roman" w:cs="Times New Roman"/>
          <w:sz w:val="28"/>
          <w:szCs w:val="28"/>
          <w:lang w:val="en-US" w:eastAsia="ru-RU"/>
        </w:rPr>
        <w:t>,</w:t>
      </w:r>
      <w:r w:rsidRPr="001B4411">
        <w:rPr>
          <w:rFonts w:ascii="Times New Roman" w:eastAsia="Calibri" w:hAnsi="Times New Roman" w:cs="Times New Roman"/>
          <w:sz w:val="28"/>
          <w:szCs w:val="28"/>
          <w:lang w:val="en-US" w:eastAsia="ru-RU"/>
        </w:rPr>
        <w:t xml:space="preserve"> [5], anti-inflammatory [6] with a wide range of pharmacological action, in connection with which they traditionally are the focus of researchers.</w:t>
      </w:r>
    </w:p>
    <w:p w:rsidR="001B4411" w:rsidRPr="001B4411" w:rsidRDefault="001B4411" w:rsidP="001B4411">
      <w:pPr>
        <w:spacing w:after="0" w:line="240" w:lineRule="auto"/>
        <w:ind w:firstLine="709"/>
        <w:jc w:val="both"/>
        <w:rPr>
          <w:rFonts w:ascii="Times New Roman" w:eastAsia="Calibri" w:hAnsi="Times New Roman" w:cs="Times New Roman"/>
          <w:color w:val="000000"/>
          <w:sz w:val="28"/>
          <w:szCs w:val="28"/>
          <w:lang w:val="en-US" w:eastAsia="ru-RU"/>
        </w:rPr>
      </w:pPr>
      <w:r w:rsidRPr="001B4411">
        <w:rPr>
          <w:rFonts w:ascii="Times New Roman" w:eastAsia="Calibri" w:hAnsi="Times New Roman" w:cs="Times New Roman"/>
          <w:color w:val="000000"/>
          <w:sz w:val="28"/>
          <w:szCs w:val="28"/>
          <w:lang w:val="en-US" w:eastAsia="ru-RU"/>
        </w:rPr>
        <w:t xml:space="preserve">At present, in connection with the development of high science-intensive technologies, approaches to synthesis methods in organic chemistry are </w:t>
      </w:r>
      <w:proofErr w:type="gramStart"/>
      <w:r w:rsidRPr="001B4411">
        <w:rPr>
          <w:rFonts w:ascii="Times New Roman" w:eastAsia="Calibri" w:hAnsi="Times New Roman" w:cs="Times New Roman"/>
          <w:color w:val="000000"/>
          <w:sz w:val="28"/>
          <w:szCs w:val="28"/>
          <w:lang w:val="en-US" w:eastAsia="ru-RU"/>
        </w:rPr>
        <w:t>changing,</w:t>
      </w:r>
      <w:proofErr w:type="gramEnd"/>
      <w:r w:rsidRPr="001B4411">
        <w:rPr>
          <w:rFonts w:ascii="Times New Roman" w:eastAsia="Calibri" w:hAnsi="Times New Roman" w:cs="Times New Roman"/>
          <w:color w:val="000000"/>
          <w:sz w:val="28"/>
          <w:szCs w:val="28"/>
          <w:lang w:val="en-US" w:eastAsia="ru-RU"/>
        </w:rPr>
        <w:t xml:space="preserve"> much attention is paid to the creation of the latest resource and energy-saving, environmentally friendly technologies for obtaining new materials according to the concept of "Green Chemistry" [7]. In this work, along with classical methods of organic chemistry, the MW-promotion technology will be used in the fine organic synthesis of biologically active compounds, which is one of the most rapidly developing technologies. The use of an alternative method of sonochemical activation in many cases shows significantly better results compared to carrying out reactions under traditional conditions [8]. It should be noted that the development of methods for organic synthesis under microwave irradiation in the technology of chemical and pharmaceutical production can become an essential factor in their development.</w:t>
      </w:r>
    </w:p>
    <w:p w:rsidR="001B4411" w:rsidRPr="001B4411" w:rsidRDefault="001B4411" w:rsidP="001B4411">
      <w:pPr>
        <w:spacing w:after="0" w:line="240" w:lineRule="auto"/>
        <w:ind w:firstLine="709"/>
        <w:jc w:val="both"/>
        <w:rPr>
          <w:rFonts w:ascii="Times New Roman" w:eastAsia="Calibri" w:hAnsi="Times New Roman" w:cs="Times New Roman"/>
          <w:color w:val="000000"/>
          <w:sz w:val="24"/>
          <w:szCs w:val="24"/>
          <w:lang w:val="en-US" w:eastAsia="ru-RU"/>
        </w:rPr>
      </w:pPr>
    </w:p>
    <w:p w:rsidR="001B4411" w:rsidRPr="00555DD9" w:rsidRDefault="001B4411" w:rsidP="00431C06">
      <w:pPr>
        <w:tabs>
          <w:tab w:val="left" w:pos="1276"/>
        </w:tabs>
        <w:autoSpaceDE w:val="0"/>
        <w:autoSpaceDN w:val="0"/>
        <w:adjustRightInd w:val="0"/>
        <w:spacing w:after="0" w:line="240" w:lineRule="auto"/>
        <w:ind w:firstLine="709"/>
        <w:jc w:val="both"/>
        <w:rPr>
          <w:rFonts w:ascii="Times New Roman" w:eastAsia="Calibri" w:hAnsi="Times New Roman" w:cs="Times New Roman"/>
          <w:b/>
          <w:sz w:val="28"/>
          <w:szCs w:val="28"/>
          <w:lang w:val="en-US" w:eastAsia="ru-RU"/>
        </w:rPr>
      </w:pPr>
      <w:r w:rsidRPr="00555DD9">
        <w:rPr>
          <w:rFonts w:ascii="Times New Roman" w:eastAsia="Calibri" w:hAnsi="Times New Roman" w:cs="Times New Roman"/>
          <w:b/>
          <w:sz w:val="28"/>
          <w:szCs w:val="28"/>
          <w:lang w:val="en-US" w:eastAsia="ru-RU"/>
        </w:rPr>
        <w:t>3.1 Synthesis and structure of Schiff bases, hydrazones based on</w:t>
      </w:r>
      <w:r w:rsidR="00431C06" w:rsidRPr="00555DD9">
        <w:rPr>
          <w:rFonts w:ascii="Times New Roman" w:eastAsia="Calibri" w:hAnsi="Times New Roman" w:cs="Times New Roman"/>
          <w:b/>
          <w:sz w:val="28"/>
          <w:szCs w:val="28"/>
          <w:lang w:val="en-US" w:eastAsia="ru-RU"/>
        </w:rPr>
        <w:t xml:space="preserve"> </w:t>
      </w:r>
      <w:r w:rsidR="001607F6" w:rsidRPr="001607F6">
        <w:rPr>
          <w:rFonts w:ascii="Times New Roman" w:eastAsia="Calibri" w:hAnsi="Times New Roman" w:cs="Times New Roman"/>
          <w:b/>
          <w:sz w:val="28"/>
          <w:szCs w:val="28"/>
          <w:lang w:val="en-US" w:eastAsia="ru-RU"/>
        </w:rPr>
        <w:t xml:space="preserve">           </w:t>
      </w:r>
      <w:r w:rsidRPr="00555DD9">
        <w:rPr>
          <w:rFonts w:ascii="Times New Roman" w:eastAsia="Calibri" w:hAnsi="Times New Roman" w:cs="Times New Roman"/>
          <w:b/>
          <w:sz w:val="28"/>
          <w:szCs w:val="28"/>
          <w:lang w:val="en-US" w:eastAsia="ru-RU"/>
        </w:rPr>
        <w:t>4-pyridinecarbaldehyde</w:t>
      </w:r>
    </w:p>
    <w:p w:rsidR="001B4411" w:rsidRPr="001B4411" w:rsidRDefault="001B4411" w:rsidP="001B4411">
      <w:pPr>
        <w:tabs>
          <w:tab w:val="left" w:pos="1276"/>
        </w:tabs>
        <w:autoSpaceDE w:val="0"/>
        <w:autoSpaceDN w:val="0"/>
        <w:adjustRightInd w:val="0"/>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ind w:firstLine="709"/>
        <w:jc w:val="both"/>
        <w:rPr>
          <w:rFonts w:ascii="Times New Roman" w:eastAsia="Calibri" w:hAnsi="Times New Roman" w:cs="Times New Roman"/>
          <w:snapToGrid w:val="0"/>
          <w:sz w:val="28"/>
          <w:szCs w:val="28"/>
          <w:lang w:val="en-US" w:eastAsia="ru-RU"/>
        </w:rPr>
      </w:pPr>
      <w:r w:rsidRPr="001B4411">
        <w:rPr>
          <w:rFonts w:ascii="Times New Roman" w:eastAsia="Calibri" w:hAnsi="Times New Roman" w:cs="Times New Roman"/>
          <w:snapToGrid w:val="0"/>
          <w:sz w:val="28"/>
          <w:szCs w:val="28"/>
          <w:lang w:val="en-US" w:eastAsia="ru-RU"/>
        </w:rPr>
        <w:t>There is very little information in the scientific literature on the reactions of obtaining Schiff bases, hydrazones, and other compounds based on 4-pyridinecarbaldehyde, which are interesting as promising "biobuilding" substrates in the search for new antibacterial, antimicrobial and antiviral agents. In order to expand the arsenal of biologically active substances, we conducted a search for new effective and safe biologically active agents by modifying 4-pyridinecarboxaldehyde with various nucleophiles under condensation conditions of Ganch, Biginelli, Prato, etc. The search for new methods for the preparation of 4-substituted derivatives of pyridine compounds is of great importance both from the point of view of the development of the chemistry of heterocycles and from the point of view of the practical significance of such studies.</w:t>
      </w:r>
    </w:p>
    <w:p w:rsidR="001B4411" w:rsidRPr="001B4411" w:rsidRDefault="001B4411" w:rsidP="001B4411">
      <w:pPr>
        <w:spacing w:after="0" w:line="240" w:lineRule="auto"/>
        <w:ind w:firstLine="709"/>
        <w:jc w:val="both"/>
        <w:rPr>
          <w:rFonts w:ascii="Times New Roman" w:eastAsia="Calibri" w:hAnsi="Times New Roman" w:cs="Times New Roman"/>
          <w:snapToGrid w:val="0"/>
          <w:sz w:val="28"/>
          <w:szCs w:val="28"/>
          <w:lang w:val="en-US" w:eastAsia="ru-RU"/>
        </w:rPr>
      </w:pP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lastRenderedPageBreak/>
        <w:t>3.1.1 Synthesis of N-(pyridin-4-ylmethylene)-4</w:t>
      </w:r>
      <w:r w:rsidRPr="001B4411">
        <w:rPr>
          <w:rFonts w:ascii="Times New Roman" w:eastAsia="Calibri" w:hAnsi="Times New Roman" w:cs="Times New Roman"/>
          <w:i/>
          <w:sz w:val="28"/>
          <w:szCs w:val="28"/>
          <w:lang w:val="en-US" w:eastAsia="ru-RU"/>
        </w:rPr>
        <w:t>H</w:t>
      </w:r>
      <w:r w:rsidRPr="001B4411">
        <w:rPr>
          <w:rFonts w:ascii="Times New Roman" w:eastAsia="Calibri" w:hAnsi="Times New Roman" w:cs="Times New Roman"/>
          <w:sz w:val="28"/>
          <w:szCs w:val="28"/>
          <w:lang w:val="en-US" w:eastAsia="ru-RU"/>
        </w:rPr>
        <w:t>-1</w:t>
      </w:r>
      <w:proofErr w:type="gramStart"/>
      <w:r w:rsidRPr="001B4411">
        <w:rPr>
          <w:rFonts w:ascii="Times New Roman" w:eastAsia="Calibri" w:hAnsi="Times New Roman" w:cs="Times New Roman"/>
          <w:sz w:val="28"/>
          <w:szCs w:val="28"/>
          <w:lang w:val="en-US" w:eastAsia="ru-RU"/>
        </w:rPr>
        <w:t>,2,4</w:t>
      </w:r>
      <w:proofErr w:type="gramEnd"/>
      <w:r w:rsidRPr="001B4411">
        <w:rPr>
          <w:rFonts w:ascii="Times New Roman" w:eastAsia="Calibri" w:hAnsi="Times New Roman" w:cs="Times New Roman"/>
          <w:sz w:val="28"/>
          <w:szCs w:val="28"/>
          <w:lang w:val="en-US" w:eastAsia="ru-RU"/>
        </w:rPr>
        <w:t>-triazol-4-amine</w:t>
      </w:r>
    </w:p>
    <w:p w:rsidR="001B4411" w:rsidRPr="001B4411" w:rsidRDefault="001B4411" w:rsidP="001B4411">
      <w:pPr>
        <w:tabs>
          <w:tab w:val="left" w:pos="1276"/>
        </w:tabs>
        <w:autoSpaceDE w:val="0"/>
        <w:autoSpaceDN w:val="0"/>
        <w:adjustRightInd w:val="0"/>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ind w:right="-1" w:firstLine="709"/>
        <w:jc w:val="both"/>
        <w:rPr>
          <w:rFonts w:ascii="Times New Roman" w:eastAsia="Calibri" w:hAnsi="Times New Roman" w:cs="Times New Roman"/>
          <w:snapToGrid w:val="0"/>
          <w:sz w:val="28"/>
          <w:szCs w:val="28"/>
          <w:lang w:val="en-US" w:eastAsia="ru-RU"/>
        </w:rPr>
      </w:pPr>
      <w:r w:rsidRPr="001B4411">
        <w:rPr>
          <w:rFonts w:ascii="Times New Roman" w:eastAsia="Calibri" w:hAnsi="Times New Roman" w:cs="Times New Roman"/>
          <w:snapToGrid w:val="0"/>
          <w:sz w:val="28"/>
          <w:szCs w:val="28"/>
          <w:lang w:val="en-US" w:eastAsia="ru-RU"/>
        </w:rPr>
        <w:t>One of the methods for implementing structural combinations in the search for highly effective antibacterial and antimicrobial drugs is the synthesis reaction of condensed systems with 1</w:t>
      </w:r>
      <w:proofErr w:type="gramStart"/>
      <w:r w:rsidRPr="001B4411">
        <w:rPr>
          <w:rFonts w:ascii="Times New Roman" w:eastAsia="Calibri" w:hAnsi="Times New Roman" w:cs="Times New Roman"/>
          <w:snapToGrid w:val="0"/>
          <w:sz w:val="28"/>
          <w:szCs w:val="28"/>
          <w:lang w:val="en-US" w:eastAsia="ru-RU"/>
        </w:rPr>
        <w:t>,2,4</w:t>
      </w:r>
      <w:proofErr w:type="gramEnd"/>
      <w:r w:rsidRPr="001B4411">
        <w:rPr>
          <w:rFonts w:ascii="Times New Roman" w:eastAsia="Calibri" w:hAnsi="Times New Roman" w:cs="Times New Roman"/>
          <w:snapToGrid w:val="0"/>
          <w:sz w:val="28"/>
          <w:szCs w:val="28"/>
          <w:lang w:val="en-US" w:eastAsia="ru-RU"/>
        </w:rPr>
        <w:t>-triazoles. The triazole fragment, as a biofragment of many antibacterial drugs [9], can impart new useful properties to their conjugates with a pyridine heterocycle. In this regard, we have synthesized a new azomethine (1) (Schiff bases) by condensation of equimolecular amounts of 4-pyridinecarboxaldehyde and 4-amino-1</w:t>
      </w:r>
      <w:proofErr w:type="gramStart"/>
      <w:r w:rsidRPr="001B4411">
        <w:rPr>
          <w:rFonts w:ascii="Times New Roman" w:eastAsia="Calibri" w:hAnsi="Times New Roman" w:cs="Times New Roman"/>
          <w:snapToGrid w:val="0"/>
          <w:sz w:val="28"/>
          <w:szCs w:val="28"/>
          <w:lang w:val="en-US" w:eastAsia="ru-RU"/>
        </w:rPr>
        <w:t>,2,4</w:t>
      </w:r>
      <w:proofErr w:type="gramEnd"/>
      <w:r w:rsidRPr="001B4411">
        <w:rPr>
          <w:rFonts w:ascii="Times New Roman" w:eastAsia="Calibri" w:hAnsi="Times New Roman" w:cs="Times New Roman"/>
          <w:snapToGrid w:val="0"/>
          <w:sz w:val="28"/>
          <w:szCs w:val="28"/>
          <w:lang w:val="en-US" w:eastAsia="ru-RU"/>
        </w:rPr>
        <w:t>-triazole by heating in ethanol with a yield of 81.8%.</w:t>
      </w:r>
    </w:p>
    <w:p w:rsidR="001B4411" w:rsidRPr="001B4411" w:rsidRDefault="001B4411" w:rsidP="001B4411">
      <w:pPr>
        <w:spacing w:after="0" w:line="240" w:lineRule="auto"/>
        <w:ind w:right="-1"/>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4"/>
          <w:szCs w:val="24"/>
          <w:lang w:val="en-US" w:eastAsia="ru-RU"/>
        </w:rPr>
        <w:object w:dxaOrig="6540" w:dyaOrig="2023">
          <v:shape id="_x0000_i1026" type="#_x0000_t75" style="width:326.35pt;height:101.75pt" o:ole="">
            <v:imagedata r:id="rId13" o:title=""/>
          </v:shape>
          <o:OLEObject Type="Embed" ProgID="ChemDraw.Document.6.0" ShapeID="_x0000_i1026" DrawAspect="Content" ObjectID="_1665484109" r:id="rId14"/>
        </w:object>
      </w:r>
    </w:p>
    <w:p w:rsidR="001B4411" w:rsidRPr="001B4411" w:rsidRDefault="001B4411" w:rsidP="001B4411">
      <w:pPr>
        <w:spacing w:after="0" w:line="240" w:lineRule="auto"/>
        <w:ind w:right="-1" w:firstLine="709"/>
        <w:jc w:val="both"/>
        <w:rPr>
          <w:rFonts w:ascii="Times New Roman" w:eastAsia="Calibri" w:hAnsi="Times New Roman" w:cs="Times New Roman"/>
          <w:sz w:val="28"/>
          <w:szCs w:val="28"/>
          <w:lang w:val="en-US" w:eastAsia="x-none"/>
        </w:rPr>
      </w:pPr>
      <w:r w:rsidRPr="001B4411">
        <w:rPr>
          <w:rFonts w:ascii="Times New Roman" w:eastAsia="Calibri" w:hAnsi="Times New Roman" w:cs="Times New Roman"/>
          <w:sz w:val="28"/>
          <w:szCs w:val="28"/>
          <w:lang w:val="x-none" w:eastAsia="x-none"/>
        </w:rPr>
        <w:t xml:space="preserve">The structure of the synthesized compound (1) was proved by </w:t>
      </w:r>
      <w:r w:rsidRPr="001B4411">
        <w:rPr>
          <w:rFonts w:ascii="Times New Roman" w:eastAsia="Calibri" w:hAnsi="Times New Roman" w:cs="Times New Roman"/>
          <w:sz w:val="28"/>
          <w:szCs w:val="28"/>
          <w:vertAlign w:val="superscript"/>
          <w:lang w:val="x-none" w:eastAsia="x-none"/>
        </w:rPr>
        <w:t>1</w:t>
      </w:r>
      <w:r w:rsidRPr="001B4411">
        <w:rPr>
          <w:rFonts w:ascii="Times New Roman" w:eastAsia="Calibri" w:hAnsi="Times New Roman" w:cs="Times New Roman"/>
          <w:sz w:val="28"/>
          <w:szCs w:val="28"/>
          <w:lang w:val="x-none" w:eastAsia="x-none"/>
        </w:rPr>
        <w:t xml:space="preserve">H and </w:t>
      </w:r>
      <w:r w:rsidRPr="001B4411">
        <w:rPr>
          <w:rFonts w:ascii="Times New Roman" w:eastAsia="Calibri" w:hAnsi="Times New Roman" w:cs="Times New Roman"/>
          <w:sz w:val="28"/>
          <w:szCs w:val="28"/>
          <w:vertAlign w:val="superscript"/>
          <w:lang w:val="x-none" w:eastAsia="x-none"/>
        </w:rPr>
        <w:t>13</w:t>
      </w:r>
      <w:r w:rsidRPr="001B4411">
        <w:rPr>
          <w:rFonts w:ascii="Times New Roman" w:eastAsia="Calibri" w:hAnsi="Times New Roman" w:cs="Times New Roman"/>
          <w:sz w:val="28"/>
          <w:szCs w:val="28"/>
          <w:lang w:val="x-none" w:eastAsia="x-none"/>
        </w:rPr>
        <w:t>C NMR spectroscopy, as well as by the data of the two-dimensional spectrum of HMQC (</w:t>
      </w:r>
      <w:r w:rsidRPr="001B4411">
        <w:rPr>
          <w:rFonts w:ascii="Times New Roman" w:eastAsia="Calibri" w:hAnsi="Times New Roman" w:cs="Times New Roman"/>
          <w:sz w:val="28"/>
          <w:szCs w:val="28"/>
          <w:vertAlign w:val="superscript"/>
          <w:lang w:val="x-none" w:eastAsia="x-none"/>
        </w:rPr>
        <w:t>1</w:t>
      </w:r>
      <w:r w:rsidRPr="001B4411">
        <w:rPr>
          <w:rFonts w:ascii="Times New Roman" w:eastAsia="Calibri" w:hAnsi="Times New Roman" w:cs="Times New Roman"/>
          <w:sz w:val="28"/>
          <w:szCs w:val="28"/>
          <w:lang w:val="x-none" w:eastAsia="x-none"/>
        </w:rPr>
        <w:t>H-</w:t>
      </w:r>
      <w:r w:rsidRPr="001B4411">
        <w:rPr>
          <w:rFonts w:ascii="Times New Roman" w:eastAsia="Calibri" w:hAnsi="Times New Roman" w:cs="Times New Roman"/>
          <w:sz w:val="28"/>
          <w:szCs w:val="28"/>
          <w:vertAlign w:val="superscript"/>
          <w:lang w:val="x-none" w:eastAsia="x-none"/>
        </w:rPr>
        <w:t>13</w:t>
      </w:r>
      <w:r w:rsidRPr="001B4411">
        <w:rPr>
          <w:rFonts w:ascii="Times New Roman" w:eastAsia="Calibri" w:hAnsi="Times New Roman" w:cs="Times New Roman"/>
          <w:sz w:val="28"/>
          <w:szCs w:val="28"/>
          <w:lang w:val="x-none" w:eastAsia="x-none"/>
        </w:rPr>
        <w:t>C).</w:t>
      </w:r>
    </w:p>
    <w:p w:rsidR="001B4411" w:rsidRPr="00A601BD" w:rsidRDefault="001B4411" w:rsidP="001B4411">
      <w:pPr>
        <w:spacing w:after="0" w:line="240" w:lineRule="auto"/>
        <w:ind w:right="-1" w:firstLine="709"/>
        <w:jc w:val="both"/>
        <w:rPr>
          <w:rFonts w:ascii="Times New Roman" w:eastAsia="Calibri" w:hAnsi="Times New Roman" w:cs="Times New Roman"/>
          <w:sz w:val="28"/>
          <w:szCs w:val="24"/>
          <w:lang w:val="en-US" w:eastAsia="ru-RU"/>
        </w:rPr>
      </w:pPr>
      <w:r w:rsidRPr="001B4411">
        <w:rPr>
          <w:rFonts w:ascii="Times New Roman" w:eastAsia="Calibri" w:hAnsi="Times New Roman" w:cs="Times New Roman"/>
          <w:sz w:val="28"/>
          <w:szCs w:val="24"/>
          <w:lang w:val="en-US" w:eastAsia="ru-RU"/>
        </w:rPr>
        <w:t xml:space="preserve">The </w:t>
      </w:r>
      <w:r w:rsidRPr="001B4411">
        <w:rPr>
          <w:rFonts w:ascii="Times New Roman" w:eastAsia="Calibri" w:hAnsi="Times New Roman" w:cs="Times New Roman"/>
          <w:sz w:val="28"/>
          <w:szCs w:val="24"/>
          <w:vertAlign w:val="superscript"/>
          <w:lang w:val="en-US" w:eastAsia="ru-RU"/>
        </w:rPr>
        <w:t>1</w:t>
      </w:r>
      <w:r w:rsidRPr="001B4411">
        <w:rPr>
          <w:rFonts w:ascii="Times New Roman" w:eastAsia="Calibri" w:hAnsi="Times New Roman" w:cs="Times New Roman"/>
          <w:sz w:val="28"/>
          <w:szCs w:val="24"/>
          <w:lang w:val="en-US" w:eastAsia="ru-RU"/>
        </w:rPr>
        <w:t>H NMR spectrum of compound (1) is characterized by the presence of a doublet signal of the equivalent protons H</w:t>
      </w:r>
      <w:r w:rsidRPr="001B4411">
        <w:rPr>
          <w:rFonts w:ascii="Times New Roman" w:eastAsia="Calibri" w:hAnsi="Times New Roman" w:cs="Times New Roman"/>
          <w:sz w:val="28"/>
          <w:szCs w:val="24"/>
          <w:vertAlign w:val="superscript"/>
          <w:lang w:val="en-US" w:eastAsia="ru-RU"/>
        </w:rPr>
        <w:t>3</w:t>
      </w:r>
      <w:r w:rsidRPr="001B4411">
        <w:rPr>
          <w:rFonts w:ascii="Times New Roman" w:eastAsia="Calibri" w:hAnsi="Times New Roman" w:cs="Times New Roman"/>
          <w:sz w:val="28"/>
          <w:szCs w:val="24"/>
          <w:lang w:val="en-US" w:eastAsia="ru-RU"/>
        </w:rPr>
        <w:t xml:space="preserve"> and H</w:t>
      </w:r>
      <w:r w:rsidRPr="001B4411">
        <w:rPr>
          <w:rFonts w:ascii="Times New Roman" w:eastAsia="Calibri" w:hAnsi="Times New Roman" w:cs="Times New Roman"/>
          <w:sz w:val="28"/>
          <w:szCs w:val="24"/>
          <w:vertAlign w:val="superscript"/>
          <w:lang w:val="en-US" w:eastAsia="ru-RU"/>
        </w:rPr>
        <w:t>5</w:t>
      </w:r>
      <w:r w:rsidRPr="001B4411">
        <w:rPr>
          <w:rFonts w:ascii="Times New Roman" w:eastAsia="Calibri" w:hAnsi="Times New Roman" w:cs="Times New Roman"/>
          <w:sz w:val="28"/>
          <w:szCs w:val="24"/>
          <w:lang w:val="en-US" w:eastAsia="ru-RU"/>
        </w:rPr>
        <w:t xml:space="preserve"> of the pyridine ring at 7.71 ppm. </w:t>
      </w:r>
      <w:proofErr w:type="gramStart"/>
      <w:r w:rsidRPr="001B4411">
        <w:rPr>
          <w:rFonts w:ascii="Times New Roman" w:eastAsia="Calibri" w:hAnsi="Times New Roman" w:cs="Times New Roman"/>
          <w:sz w:val="28"/>
          <w:szCs w:val="24"/>
          <w:lang w:val="en-US" w:eastAsia="ru-RU"/>
        </w:rPr>
        <w:t>with</w:t>
      </w:r>
      <w:proofErr w:type="gramEnd"/>
      <w:r w:rsidRPr="001B4411">
        <w:rPr>
          <w:rFonts w:ascii="Times New Roman" w:eastAsia="Calibri" w:hAnsi="Times New Roman" w:cs="Times New Roman"/>
          <w:sz w:val="28"/>
          <w:szCs w:val="24"/>
          <w:lang w:val="en-US" w:eastAsia="ru-RU"/>
        </w:rPr>
        <w:t xml:space="preserve"> an integrated intensity of 2H with </w:t>
      </w:r>
      <w:r w:rsidRPr="001B4411">
        <w:rPr>
          <w:rFonts w:ascii="Times New Roman" w:eastAsia="Calibri" w:hAnsi="Times New Roman" w:cs="Times New Roman"/>
          <w:sz w:val="28"/>
          <w:szCs w:val="24"/>
          <w:vertAlign w:val="superscript"/>
          <w:lang w:val="en-US" w:eastAsia="ru-RU"/>
        </w:rPr>
        <w:t>3</w:t>
      </w:r>
      <w:r w:rsidRPr="001B4411">
        <w:rPr>
          <w:rFonts w:ascii="Times New Roman" w:eastAsia="Calibri" w:hAnsi="Times New Roman" w:cs="Times New Roman"/>
          <w:sz w:val="28"/>
          <w:szCs w:val="24"/>
          <w:lang w:val="en-US" w:eastAsia="ru-RU"/>
        </w:rPr>
        <w:t>J 4.3 Hz (Figure 1). The signals of two other equivalent protons H</w:t>
      </w:r>
      <w:r w:rsidRPr="001B4411">
        <w:rPr>
          <w:rFonts w:ascii="Times New Roman" w:eastAsia="Calibri" w:hAnsi="Times New Roman" w:cs="Times New Roman"/>
          <w:sz w:val="28"/>
          <w:szCs w:val="24"/>
          <w:vertAlign w:val="superscript"/>
          <w:lang w:val="en-US" w:eastAsia="ru-RU"/>
        </w:rPr>
        <w:t>2</w:t>
      </w:r>
      <w:r w:rsidRPr="001B4411">
        <w:rPr>
          <w:rFonts w:ascii="Times New Roman" w:eastAsia="Calibri" w:hAnsi="Times New Roman" w:cs="Times New Roman"/>
          <w:sz w:val="28"/>
          <w:szCs w:val="24"/>
          <w:lang w:val="en-US" w:eastAsia="ru-RU"/>
        </w:rPr>
        <w:t xml:space="preserve"> and H</w:t>
      </w:r>
      <w:r w:rsidRPr="001B4411">
        <w:rPr>
          <w:rFonts w:ascii="Times New Roman" w:eastAsia="Calibri" w:hAnsi="Times New Roman" w:cs="Times New Roman"/>
          <w:sz w:val="28"/>
          <w:szCs w:val="24"/>
          <w:vertAlign w:val="superscript"/>
          <w:lang w:val="en-US" w:eastAsia="ru-RU"/>
        </w:rPr>
        <w:t>6</w:t>
      </w:r>
      <w:r w:rsidRPr="001B4411">
        <w:rPr>
          <w:rFonts w:ascii="Times New Roman" w:eastAsia="Calibri" w:hAnsi="Times New Roman" w:cs="Times New Roman"/>
          <w:sz w:val="28"/>
          <w:szCs w:val="24"/>
          <w:lang w:val="en-US" w:eastAsia="ru-RU"/>
        </w:rPr>
        <w:t xml:space="preserve">, close to the electronegative nitrogen atom of pyridine, appeared as a doublet in a weaker field at 8.74 ppm with an integrated intensity of 2H with </w:t>
      </w:r>
      <w:r w:rsidRPr="001B4411">
        <w:rPr>
          <w:rFonts w:ascii="Times New Roman" w:eastAsia="Calibri" w:hAnsi="Times New Roman" w:cs="Times New Roman"/>
          <w:sz w:val="28"/>
          <w:szCs w:val="24"/>
          <w:vertAlign w:val="superscript"/>
          <w:lang w:val="en-US" w:eastAsia="ru-RU"/>
        </w:rPr>
        <w:t>3</w:t>
      </w:r>
      <w:r w:rsidRPr="001B4411">
        <w:rPr>
          <w:rFonts w:ascii="Times New Roman" w:eastAsia="Calibri" w:hAnsi="Times New Roman" w:cs="Times New Roman"/>
          <w:sz w:val="28"/>
          <w:szCs w:val="24"/>
          <w:lang w:val="en-US" w:eastAsia="ru-RU"/>
        </w:rPr>
        <w:t>J 4.3 Hz.</w:t>
      </w:r>
    </w:p>
    <w:p w:rsidR="00DF34A6" w:rsidRPr="00A601BD" w:rsidRDefault="00DF34A6" w:rsidP="001B4411">
      <w:pPr>
        <w:spacing w:after="0" w:line="240" w:lineRule="auto"/>
        <w:ind w:right="-1" w:firstLine="709"/>
        <w:jc w:val="both"/>
        <w:rPr>
          <w:rFonts w:ascii="Times New Roman" w:eastAsia="Calibri" w:hAnsi="Times New Roman" w:cs="Times New Roman"/>
          <w:sz w:val="28"/>
          <w:szCs w:val="24"/>
          <w:lang w:val="en-US" w:eastAsia="ru-RU"/>
        </w:rPr>
      </w:pPr>
    </w:p>
    <w:p w:rsidR="001B4411" w:rsidRPr="001B4411" w:rsidRDefault="001B4411" w:rsidP="001B4411">
      <w:pPr>
        <w:spacing w:after="0" w:line="240" w:lineRule="auto"/>
        <w:ind w:right="-1" w:firstLine="709"/>
        <w:jc w:val="both"/>
        <w:rPr>
          <w:rFonts w:ascii="Times New Roman" w:eastAsia="Calibri" w:hAnsi="Times New Roman" w:cs="Times New Roman"/>
          <w:sz w:val="28"/>
          <w:szCs w:val="24"/>
          <w:lang w:val="en-US" w:eastAsia="ru-RU"/>
        </w:rPr>
      </w:pPr>
    </w:p>
    <w:p w:rsidR="001B4411" w:rsidRPr="001B4411" w:rsidRDefault="001B4411" w:rsidP="001B4411">
      <w:pPr>
        <w:spacing w:after="0" w:line="240" w:lineRule="auto"/>
        <w:ind w:right="-1"/>
        <w:jc w:val="center"/>
        <w:rPr>
          <w:rFonts w:ascii="Times New Roman" w:eastAsia="Calibri" w:hAnsi="Times New Roman" w:cs="Times New Roman"/>
          <w:sz w:val="28"/>
          <w:szCs w:val="24"/>
          <w:lang w:eastAsia="ru-RU"/>
        </w:rPr>
      </w:pPr>
      <w:r>
        <w:rPr>
          <w:rFonts w:ascii="Times New Roman" w:eastAsia="Calibri" w:hAnsi="Times New Roman" w:cs="Times New Roman"/>
          <w:noProof/>
          <w:sz w:val="24"/>
          <w:szCs w:val="24"/>
          <w:lang w:eastAsia="ru-RU"/>
        </w:rPr>
        <w:drawing>
          <wp:inline distT="0" distB="0" distL="0" distR="0">
            <wp:extent cx="5979381" cy="2886324"/>
            <wp:effectExtent l="0" t="0" r="2540" b="952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
                      <a:extLst>
                        <a:ext uri="{28A0092B-C50C-407E-A947-70E740481C1C}">
                          <a14:useLocalDpi xmlns:a14="http://schemas.microsoft.com/office/drawing/2010/main" val="0"/>
                        </a:ext>
                      </a:extLst>
                    </a:blip>
                    <a:srcRect b="26570"/>
                    <a:stretch>
                      <a:fillRect/>
                    </a:stretch>
                  </pic:blipFill>
                  <pic:spPr bwMode="auto">
                    <a:xfrm>
                      <a:off x="0" y="0"/>
                      <a:ext cx="5981700" cy="2887443"/>
                    </a:xfrm>
                    <a:prstGeom prst="rect">
                      <a:avLst/>
                    </a:prstGeom>
                    <a:noFill/>
                    <a:ln>
                      <a:noFill/>
                    </a:ln>
                  </pic:spPr>
                </pic:pic>
              </a:graphicData>
            </a:graphic>
          </wp:inline>
        </w:drawing>
      </w:r>
    </w:p>
    <w:p w:rsidR="001B4411" w:rsidRPr="001B4411" w:rsidRDefault="001B4411" w:rsidP="001B4411">
      <w:pPr>
        <w:spacing w:after="0" w:line="240" w:lineRule="auto"/>
        <w:ind w:right="-1"/>
        <w:jc w:val="center"/>
        <w:rPr>
          <w:rFonts w:ascii="Times New Roman" w:eastAsia="MS Mincho" w:hAnsi="Times New Roman" w:cs="Times New Roman"/>
          <w:bCs/>
          <w:spacing w:val="-4"/>
          <w:sz w:val="28"/>
          <w:szCs w:val="28"/>
          <w:lang w:val="en-US" w:eastAsia="ko-KR"/>
        </w:rPr>
      </w:pPr>
      <w:r w:rsidRPr="001B4411">
        <w:rPr>
          <w:rFonts w:ascii="Times New Roman" w:eastAsia="MS Mincho" w:hAnsi="Times New Roman" w:cs="Times New Roman"/>
          <w:bCs/>
          <w:spacing w:val="-4"/>
          <w:sz w:val="28"/>
          <w:szCs w:val="28"/>
          <w:lang w:val="en-US" w:eastAsia="ko-KR"/>
        </w:rPr>
        <w:t xml:space="preserve">Figure 1 - </w:t>
      </w:r>
      <w:r w:rsidRPr="001B4411">
        <w:rPr>
          <w:rFonts w:ascii="Times New Roman" w:eastAsia="MS Mincho" w:hAnsi="Times New Roman" w:cs="Times New Roman"/>
          <w:bCs/>
          <w:spacing w:val="-4"/>
          <w:sz w:val="28"/>
          <w:szCs w:val="28"/>
          <w:vertAlign w:val="superscript"/>
          <w:lang w:val="en-US" w:eastAsia="ko-KR"/>
        </w:rPr>
        <w:t>1</w:t>
      </w:r>
      <w:r w:rsidRPr="001B4411">
        <w:rPr>
          <w:rFonts w:ascii="Times New Roman" w:eastAsia="MS Mincho" w:hAnsi="Times New Roman" w:cs="Times New Roman"/>
          <w:bCs/>
          <w:spacing w:val="-4"/>
          <w:sz w:val="28"/>
          <w:szCs w:val="28"/>
          <w:lang w:val="en-US" w:eastAsia="ko-KR"/>
        </w:rPr>
        <w:t>H NMR spectrum of N- (pyridin-4-ylmethylene) -</w:t>
      </w:r>
    </w:p>
    <w:p w:rsidR="001B4411" w:rsidRPr="001B4411" w:rsidRDefault="001B4411" w:rsidP="001B4411">
      <w:pPr>
        <w:spacing w:after="0" w:line="240" w:lineRule="auto"/>
        <w:ind w:right="-1"/>
        <w:jc w:val="center"/>
        <w:rPr>
          <w:rFonts w:ascii="Times New Roman" w:eastAsia="MS Mincho" w:hAnsi="Times New Roman" w:cs="Times New Roman"/>
          <w:bCs/>
          <w:spacing w:val="-4"/>
          <w:sz w:val="28"/>
          <w:szCs w:val="28"/>
          <w:lang w:val="en-US" w:eastAsia="ko-KR"/>
        </w:rPr>
      </w:pPr>
      <w:r w:rsidRPr="001B4411">
        <w:rPr>
          <w:rFonts w:ascii="Times New Roman" w:eastAsia="MS Mincho" w:hAnsi="Times New Roman" w:cs="Times New Roman"/>
          <w:bCs/>
          <w:spacing w:val="-4"/>
          <w:sz w:val="28"/>
          <w:szCs w:val="28"/>
          <w:lang w:val="en-US" w:eastAsia="ko-KR"/>
        </w:rPr>
        <w:t>-4</w:t>
      </w:r>
      <w:r w:rsidRPr="001B4411">
        <w:rPr>
          <w:rFonts w:ascii="Times New Roman" w:eastAsia="MS Mincho" w:hAnsi="Times New Roman" w:cs="Times New Roman"/>
          <w:bCs/>
          <w:i/>
          <w:spacing w:val="-4"/>
          <w:sz w:val="28"/>
          <w:szCs w:val="28"/>
          <w:lang w:val="en-US" w:eastAsia="ko-KR"/>
        </w:rPr>
        <w:t>H</w:t>
      </w:r>
      <w:r w:rsidRPr="001B4411">
        <w:rPr>
          <w:rFonts w:ascii="Times New Roman" w:eastAsia="MS Mincho" w:hAnsi="Times New Roman" w:cs="Times New Roman"/>
          <w:bCs/>
          <w:spacing w:val="-4"/>
          <w:sz w:val="28"/>
          <w:szCs w:val="28"/>
          <w:lang w:val="en-US" w:eastAsia="ko-KR"/>
        </w:rPr>
        <w:t>-1</w:t>
      </w:r>
      <w:proofErr w:type="gramStart"/>
      <w:r w:rsidRPr="001B4411">
        <w:rPr>
          <w:rFonts w:ascii="Times New Roman" w:eastAsia="MS Mincho" w:hAnsi="Times New Roman" w:cs="Times New Roman"/>
          <w:bCs/>
          <w:spacing w:val="-4"/>
          <w:sz w:val="28"/>
          <w:szCs w:val="28"/>
          <w:lang w:val="en-US" w:eastAsia="ko-KR"/>
        </w:rPr>
        <w:t>,2,4</w:t>
      </w:r>
      <w:proofErr w:type="gramEnd"/>
      <w:r w:rsidRPr="001B4411">
        <w:rPr>
          <w:rFonts w:ascii="Times New Roman" w:eastAsia="MS Mincho" w:hAnsi="Times New Roman" w:cs="Times New Roman"/>
          <w:bCs/>
          <w:spacing w:val="-4"/>
          <w:sz w:val="28"/>
          <w:szCs w:val="28"/>
          <w:lang w:val="en-US" w:eastAsia="ko-KR"/>
        </w:rPr>
        <w:t>-triazol-4-amine (1)</w:t>
      </w:r>
    </w:p>
    <w:p w:rsidR="001B4411" w:rsidRPr="001B4411" w:rsidRDefault="001B4411" w:rsidP="001B4411">
      <w:pPr>
        <w:spacing w:after="0" w:line="240" w:lineRule="auto"/>
        <w:ind w:right="-1"/>
        <w:jc w:val="both"/>
        <w:rPr>
          <w:rFonts w:ascii="Times New Roman" w:eastAsia="Calibri" w:hAnsi="Times New Roman" w:cs="Times New Roman"/>
          <w:sz w:val="28"/>
          <w:szCs w:val="24"/>
          <w:lang w:val="en-US" w:eastAsia="ru-RU"/>
        </w:rPr>
      </w:pPr>
    </w:p>
    <w:p w:rsidR="001B4411" w:rsidRPr="001B4411" w:rsidRDefault="001B4411" w:rsidP="001B4411">
      <w:pPr>
        <w:spacing w:after="0" w:line="240" w:lineRule="auto"/>
        <w:ind w:right="-1" w:firstLine="709"/>
        <w:jc w:val="both"/>
        <w:rPr>
          <w:rFonts w:ascii="Times New Roman" w:eastAsia="Calibri" w:hAnsi="Times New Roman" w:cs="Times New Roman"/>
          <w:sz w:val="28"/>
          <w:szCs w:val="24"/>
          <w:lang w:val="en-US" w:eastAsia="ru-RU"/>
        </w:rPr>
      </w:pPr>
      <w:r w:rsidRPr="001B4411">
        <w:rPr>
          <w:rFonts w:ascii="Times New Roman" w:eastAsia="Calibri" w:hAnsi="Times New Roman" w:cs="Times New Roman"/>
          <w:sz w:val="28"/>
          <w:szCs w:val="24"/>
          <w:lang w:val="en-US" w:eastAsia="ru-RU"/>
        </w:rPr>
        <w:lastRenderedPageBreak/>
        <w:t>The H</w:t>
      </w:r>
      <w:r w:rsidRPr="001B4411">
        <w:rPr>
          <w:rFonts w:ascii="Times New Roman" w:eastAsia="Calibri" w:hAnsi="Times New Roman" w:cs="Times New Roman"/>
          <w:sz w:val="28"/>
          <w:szCs w:val="24"/>
          <w:vertAlign w:val="superscript"/>
          <w:lang w:val="en-US" w:eastAsia="ru-RU"/>
        </w:rPr>
        <w:t>7</w:t>
      </w:r>
      <w:r w:rsidRPr="001B4411">
        <w:rPr>
          <w:rFonts w:ascii="Times New Roman" w:eastAsia="Calibri" w:hAnsi="Times New Roman" w:cs="Times New Roman"/>
          <w:sz w:val="28"/>
          <w:szCs w:val="24"/>
          <w:lang w:val="en-US" w:eastAsia="ru-RU"/>
        </w:rPr>
        <w:t xml:space="preserve"> proton at the double bond appeared as a singlet at 9.09 ppm. </w:t>
      </w:r>
      <w:proofErr w:type="gramStart"/>
      <w:r w:rsidRPr="001B4411">
        <w:rPr>
          <w:rFonts w:ascii="Times New Roman" w:eastAsia="Calibri" w:hAnsi="Times New Roman" w:cs="Times New Roman"/>
          <w:sz w:val="28"/>
          <w:szCs w:val="24"/>
          <w:lang w:val="en-US" w:eastAsia="ru-RU"/>
        </w:rPr>
        <w:t>with</w:t>
      </w:r>
      <w:proofErr w:type="gramEnd"/>
      <w:r w:rsidRPr="001B4411">
        <w:rPr>
          <w:rFonts w:ascii="Times New Roman" w:eastAsia="Calibri" w:hAnsi="Times New Roman" w:cs="Times New Roman"/>
          <w:sz w:val="28"/>
          <w:szCs w:val="24"/>
          <w:lang w:val="en-US" w:eastAsia="ru-RU"/>
        </w:rPr>
        <w:t xml:space="preserve"> an integrated intensity of 1H. The equivalent protons of the triazole ring, H</w:t>
      </w:r>
      <w:r w:rsidRPr="001B4411">
        <w:rPr>
          <w:rFonts w:ascii="Times New Roman" w:eastAsia="Calibri" w:hAnsi="Times New Roman" w:cs="Times New Roman"/>
          <w:sz w:val="28"/>
          <w:szCs w:val="24"/>
          <w:vertAlign w:val="superscript"/>
          <w:lang w:val="en-US" w:eastAsia="ru-RU"/>
        </w:rPr>
        <w:t>10</w:t>
      </w:r>
      <w:r w:rsidRPr="001B4411">
        <w:rPr>
          <w:rFonts w:ascii="Times New Roman" w:eastAsia="Calibri" w:hAnsi="Times New Roman" w:cs="Times New Roman"/>
          <w:sz w:val="28"/>
          <w:szCs w:val="24"/>
          <w:lang w:val="en-US" w:eastAsia="ru-RU"/>
        </w:rPr>
        <w:t xml:space="preserve"> and H</w:t>
      </w:r>
      <w:r w:rsidRPr="001B4411">
        <w:rPr>
          <w:rFonts w:ascii="Times New Roman" w:eastAsia="Calibri" w:hAnsi="Times New Roman" w:cs="Times New Roman"/>
          <w:sz w:val="28"/>
          <w:szCs w:val="24"/>
          <w:vertAlign w:val="superscript"/>
          <w:lang w:val="en-US" w:eastAsia="ru-RU"/>
        </w:rPr>
        <w:t>13</w:t>
      </w:r>
      <w:r w:rsidRPr="001B4411">
        <w:rPr>
          <w:rFonts w:ascii="Times New Roman" w:eastAsia="Calibri" w:hAnsi="Times New Roman" w:cs="Times New Roman"/>
          <w:sz w:val="28"/>
          <w:szCs w:val="24"/>
          <w:lang w:val="en-US" w:eastAsia="ru-RU"/>
        </w:rPr>
        <w:t>, also resonated with a singlet signal at 9.16 ppm with an intensity of two protons.</w:t>
      </w:r>
    </w:p>
    <w:p w:rsidR="001B4411" w:rsidRPr="001B4411" w:rsidRDefault="001B4411" w:rsidP="001B4411">
      <w:pPr>
        <w:spacing w:after="0" w:line="240" w:lineRule="auto"/>
        <w:ind w:right="-1" w:firstLine="709"/>
        <w:jc w:val="both"/>
        <w:rPr>
          <w:rFonts w:ascii="Times New Roman" w:eastAsia="Calibri" w:hAnsi="Times New Roman" w:cs="Times New Roman"/>
          <w:sz w:val="28"/>
          <w:szCs w:val="24"/>
          <w:lang w:val="en-US" w:eastAsia="ru-RU"/>
        </w:rPr>
      </w:pPr>
      <w:r w:rsidRPr="001B4411">
        <w:rPr>
          <w:rFonts w:ascii="Times New Roman" w:eastAsia="Calibri" w:hAnsi="Times New Roman" w:cs="Times New Roman"/>
          <w:sz w:val="28"/>
          <w:szCs w:val="24"/>
          <w:lang w:val="en-US" w:eastAsia="ru-RU"/>
        </w:rPr>
        <w:t xml:space="preserve">In the </w:t>
      </w:r>
      <w:r w:rsidRPr="001B4411">
        <w:rPr>
          <w:rFonts w:ascii="Times New Roman" w:eastAsia="Calibri" w:hAnsi="Times New Roman" w:cs="Times New Roman"/>
          <w:sz w:val="28"/>
          <w:szCs w:val="24"/>
          <w:vertAlign w:val="superscript"/>
          <w:lang w:val="en-US" w:eastAsia="ru-RU"/>
        </w:rPr>
        <w:t>13</w:t>
      </w:r>
      <w:r w:rsidRPr="001B4411">
        <w:rPr>
          <w:rFonts w:ascii="Times New Roman" w:eastAsia="Calibri" w:hAnsi="Times New Roman" w:cs="Times New Roman"/>
          <w:sz w:val="28"/>
          <w:szCs w:val="24"/>
          <w:lang w:val="en-US" w:eastAsia="ru-RU"/>
        </w:rPr>
        <w:t>C NMR spectrum of compound (1), the carbon atoms of the pyridine ring resonated at 122.34 (C</w:t>
      </w:r>
      <w:r w:rsidRPr="001B4411">
        <w:rPr>
          <w:rFonts w:ascii="Times New Roman" w:eastAsia="Calibri" w:hAnsi="Times New Roman" w:cs="Times New Roman"/>
          <w:sz w:val="28"/>
          <w:szCs w:val="24"/>
          <w:vertAlign w:val="superscript"/>
          <w:lang w:val="en-US" w:eastAsia="ru-RU"/>
        </w:rPr>
        <w:t>3</w:t>
      </w:r>
      <w:proofErr w:type="gramStart"/>
      <w:r w:rsidRPr="001B4411">
        <w:rPr>
          <w:rFonts w:ascii="Times New Roman" w:eastAsia="Calibri" w:hAnsi="Times New Roman" w:cs="Times New Roman"/>
          <w:sz w:val="28"/>
          <w:szCs w:val="24"/>
          <w:vertAlign w:val="superscript"/>
          <w:lang w:val="en-US" w:eastAsia="ru-RU"/>
        </w:rPr>
        <w:t>,5</w:t>
      </w:r>
      <w:proofErr w:type="gramEnd"/>
      <w:r w:rsidRPr="001B4411">
        <w:rPr>
          <w:rFonts w:ascii="Times New Roman" w:eastAsia="Calibri" w:hAnsi="Times New Roman" w:cs="Times New Roman"/>
          <w:sz w:val="28"/>
          <w:szCs w:val="24"/>
          <w:lang w:val="en-US" w:eastAsia="ru-RU"/>
        </w:rPr>
        <w:t>), 139.76 (C</w:t>
      </w:r>
      <w:r w:rsidRPr="001B4411">
        <w:rPr>
          <w:rFonts w:ascii="Times New Roman" w:eastAsia="Calibri" w:hAnsi="Times New Roman" w:cs="Times New Roman"/>
          <w:sz w:val="28"/>
          <w:szCs w:val="24"/>
          <w:vertAlign w:val="superscript"/>
          <w:lang w:val="en-US" w:eastAsia="ru-RU"/>
        </w:rPr>
        <w:t>4</w:t>
      </w:r>
      <w:r w:rsidRPr="001B4411">
        <w:rPr>
          <w:rFonts w:ascii="Times New Roman" w:eastAsia="Calibri" w:hAnsi="Times New Roman" w:cs="Times New Roman"/>
          <w:sz w:val="28"/>
          <w:szCs w:val="24"/>
          <w:lang w:val="en-US" w:eastAsia="ru-RU"/>
        </w:rPr>
        <w:t>) and 151.28 (C</w:t>
      </w:r>
      <w:r w:rsidRPr="001B4411">
        <w:rPr>
          <w:rFonts w:ascii="Times New Roman" w:eastAsia="Calibri" w:hAnsi="Times New Roman" w:cs="Times New Roman"/>
          <w:sz w:val="28"/>
          <w:szCs w:val="24"/>
          <w:vertAlign w:val="superscript"/>
          <w:lang w:val="en-US" w:eastAsia="ru-RU"/>
        </w:rPr>
        <w:t>2,6</w:t>
      </w:r>
      <w:r w:rsidRPr="001B4411">
        <w:rPr>
          <w:rFonts w:ascii="Times New Roman" w:eastAsia="Calibri" w:hAnsi="Times New Roman" w:cs="Times New Roman"/>
          <w:sz w:val="28"/>
          <w:szCs w:val="24"/>
          <w:lang w:val="en-US" w:eastAsia="ru-RU"/>
        </w:rPr>
        <w:t>) ppm (Figure 2). Chemical shift signal at 139.67 ppm corresponds to symmetric carbon atoms of the triazole ring C</w:t>
      </w:r>
      <w:r w:rsidRPr="001B4411">
        <w:rPr>
          <w:rFonts w:ascii="Times New Roman" w:eastAsia="Calibri" w:hAnsi="Times New Roman" w:cs="Times New Roman"/>
          <w:sz w:val="28"/>
          <w:szCs w:val="24"/>
          <w:vertAlign w:val="superscript"/>
          <w:lang w:val="en-US" w:eastAsia="ru-RU"/>
        </w:rPr>
        <w:t>10</w:t>
      </w:r>
      <w:proofErr w:type="gramStart"/>
      <w:r w:rsidRPr="001B4411">
        <w:rPr>
          <w:rFonts w:ascii="Times New Roman" w:eastAsia="Calibri" w:hAnsi="Times New Roman" w:cs="Times New Roman"/>
          <w:sz w:val="28"/>
          <w:szCs w:val="24"/>
          <w:vertAlign w:val="superscript"/>
          <w:lang w:val="en-US" w:eastAsia="ru-RU"/>
        </w:rPr>
        <w:t>,13</w:t>
      </w:r>
      <w:proofErr w:type="gramEnd"/>
      <w:r w:rsidRPr="001B4411">
        <w:rPr>
          <w:rFonts w:ascii="Times New Roman" w:eastAsia="Calibri" w:hAnsi="Times New Roman" w:cs="Times New Roman"/>
          <w:sz w:val="28"/>
          <w:szCs w:val="24"/>
          <w:lang w:val="en-US" w:eastAsia="ru-RU"/>
        </w:rPr>
        <w:t>. The signal in the weak field region at 156.65 ppm belongs to the carbon atom double bonded to the C</w:t>
      </w:r>
      <w:r w:rsidRPr="001B4411">
        <w:rPr>
          <w:rFonts w:ascii="Times New Roman" w:eastAsia="Calibri" w:hAnsi="Times New Roman" w:cs="Times New Roman"/>
          <w:sz w:val="28"/>
          <w:szCs w:val="24"/>
          <w:vertAlign w:val="superscript"/>
          <w:lang w:val="en-US" w:eastAsia="ru-RU"/>
        </w:rPr>
        <w:t>7</w:t>
      </w:r>
      <w:r w:rsidRPr="001B4411">
        <w:rPr>
          <w:rFonts w:ascii="Times New Roman" w:eastAsia="Calibri" w:hAnsi="Times New Roman" w:cs="Times New Roman"/>
          <w:sz w:val="28"/>
          <w:szCs w:val="24"/>
          <w:lang w:val="en-US" w:eastAsia="ru-RU"/>
        </w:rPr>
        <w:t xml:space="preserve"> nitrogen atom.</w:t>
      </w:r>
    </w:p>
    <w:p w:rsidR="001B4411" w:rsidRPr="001B4411" w:rsidRDefault="001B4411" w:rsidP="001B4411">
      <w:pPr>
        <w:spacing w:after="0" w:line="240" w:lineRule="auto"/>
        <w:ind w:right="-1" w:firstLine="709"/>
        <w:jc w:val="both"/>
        <w:rPr>
          <w:rFonts w:ascii="Times New Roman" w:eastAsia="Calibri" w:hAnsi="Times New Roman" w:cs="Times New Roman"/>
          <w:sz w:val="28"/>
          <w:szCs w:val="24"/>
          <w:lang w:val="en-US" w:eastAsia="ru-RU"/>
        </w:rPr>
      </w:pPr>
    </w:p>
    <w:p w:rsidR="001B4411" w:rsidRPr="001B4411" w:rsidRDefault="001B4411" w:rsidP="001B4411">
      <w:pPr>
        <w:spacing w:after="0" w:line="240" w:lineRule="auto"/>
        <w:ind w:right="-1"/>
        <w:jc w:val="center"/>
        <w:rPr>
          <w:rFonts w:ascii="Times New Roman" w:eastAsia="Calibri" w:hAnsi="Times New Roman" w:cs="Times New Roman"/>
          <w:sz w:val="28"/>
          <w:szCs w:val="24"/>
          <w:lang w:eastAsia="ru-RU"/>
        </w:rPr>
      </w:pPr>
      <w:r>
        <w:rPr>
          <w:rFonts w:ascii="Times New Roman" w:eastAsia="Calibri" w:hAnsi="Times New Roman" w:cs="Times New Roman"/>
          <w:noProof/>
          <w:sz w:val="24"/>
          <w:szCs w:val="24"/>
          <w:lang w:eastAsia="ru-RU"/>
        </w:rPr>
        <w:drawing>
          <wp:inline distT="0" distB="0" distL="0" distR="0">
            <wp:extent cx="6050943" cy="2464904"/>
            <wp:effectExtent l="0" t="0" r="698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
                      <a:extLst>
                        <a:ext uri="{28A0092B-C50C-407E-A947-70E740481C1C}">
                          <a14:useLocalDpi xmlns:a14="http://schemas.microsoft.com/office/drawing/2010/main" val="0"/>
                        </a:ext>
                      </a:extLst>
                    </a:blip>
                    <a:srcRect r="143" b="28596"/>
                    <a:stretch>
                      <a:fillRect/>
                    </a:stretch>
                  </pic:blipFill>
                  <pic:spPr bwMode="auto">
                    <a:xfrm>
                      <a:off x="0" y="0"/>
                      <a:ext cx="6048375" cy="2463858"/>
                    </a:xfrm>
                    <a:prstGeom prst="rect">
                      <a:avLst/>
                    </a:prstGeom>
                    <a:noFill/>
                    <a:ln>
                      <a:noFill/>
                    </a:ln>
                  </pic:spPr>
                </pic:pic>
              </a:graphicData>
            </a:graphic>
          </wp:inline>
        </w:drawing>
      </w:r>
    </w:p>
    <w:p w:rsidR="001B4411" w:rsidRPr="001B4411" w:rsidRDefault="001B4411" w:rsidP="001B4411">
      <w:pPr>
        <w:spacing w:after="0" w:line="240" w:lineRule="auto"/>
        <w:ind w:right="-1" w:firstLine="709"/>
        <w:jc w:val="center"/>
        <w:rPr>
          <w:rFonts w:ascii="Times New Roman" w:eastAsia="MS Mincho" w:hAnsi="Times New Roman" w:cs="Times New Roman"/>
          <w:bCs/>
          <w:spacing w:val="-4"/>
          <w:sz w:val="28"/>
          <w:szCs w:val="28"/>
          <w:lang w:val="en-US" w:eastAsia="ko-KR"/>
        </w:rPr>
      </w:pPr>
      <w:r w:rsidRPr="001B4411">
        <w:rPr>
          <w:rFonts w:ascii="Times New Roman" w:eastAsia="MS Mincho" w:hAnsi="Times New Roman" w:cs="Times New Roman"/>
          <w:bCs/>
          <w:spacing w:val="-4"/>
          <w:sz w:val="28"/>
          <w:szCs w:val="28"/>
          <w:lang w:val="en-US" w:eastAsia="ko-KR"/>
        </w:rPr>
        <w:t xml:space="preserve">Figure 2 - </w:t>
      </w:r>
      <w:r w:rsidRPr="001B4411">
        <w:rPr>
          <w:rFonts w:ascii="Times New Roman" w:eastAsia="MS Mincho" w:hAnsi="Times New Roman" w:cs="Times New Roman"/>
          <w:bCs/>
          <w:spacing w:val="-4"/>
          <w:sz w:val="28"/>
          <w:szCs w:val="28"/>
          <w:vertAlign w:val="superscript"/>
          <w:lang w:val="en-US" w:eastAsia="ko-KR"/>
        </w:rPr>
        <w:t>13</w:t>
      </w:r>
      <w:r w:rsidRPr="001B4411">
        <w:rPr>
          <w:rFonts w:ascii="Times New Roman" w:eastAsia="MS Mincho" w:hAnsi="Times New Roman" w:cs="Times New Roman"/>
          <w:bCs/>
          <w:spacing w:val="-4"/>
          <w:sz w:val="28"/>
          <w:szCs w:val="28"/>
          <w:lang w:val="en-US" w:eastAsia="ko-KR"/>
        </w:rPr>
        <w:t>C NMR spectrum of N-(pyridin-4-ylmethylene) -</w:t>
      </w:r>
    </w:p>
    <w:p w:rsidR="001B4411" w:rsidRPr="001B4411" w:rsidRDefault="001B4411" w:rsidP="001B4411">
      <w:pPr>
        <w:spacing w:after="0" w:line="240" w:lineRule="auto"/>
        <w:ind w:right="-1" w:firstLine="709"/>
        <w:jc w:val="center"/>
        <w:rPr>
          <w:rFonts w:ascii="Times New Roman" w:eastAsia="MS Mincho" w:hAnsi="Times New Roman" w:cs="Times New Roman"/>
          <w:bCs/>
          <w:spacing w:val="-4"/>
          <w:sz w:val="28"/>
          <w:szCs w:val="28"/>
          <w:lang w:val="en-US" w:eastAsia="ko-KR"/>
        </w:rPr>
      </w:pPr>
      <w:r w:rsidRPr="001B4411">
        <w:rPr>
          <w:rFonts w:ascii="Times New Roman" w:eastAsia="MS Mincho" w:hAnsi="Times New Roman" w:cs="Times New Roman"/>
          <w:bCs/>
          <w:spacing w:val="-4"/>
          <w:sz w:val="28"/>
          <w:szCs w:val="28"/>
          <w:lang w:val="en-US" w:eastAsia="ko-KR"/>
        </w:rPr>
        <w:t>-4</w:t>
      </w:r>
      <w:r w:rsidRPr="001B4411">
        <w:rPr>
          <w:rFonts w:ascii="Times New Roman" w:eastAsia="MS Mincho" w:hAnsi="Times New Roman" w:cs="Times New Roman"/>
          <w:bCs/>
          <w:i/>
          <w:spacing w:val="-4"/>
          <w:sz w:val="28"/>
          <w:szCs w:val="28"/>
          <w:lang w:val="en-US" w:eastAsia="ko-KR"/>
        </w:rPr>
        <w:t>H</w:t>
      </w:r>
      <w:r w:rsidRPr="001B4411">
        <w:rPr>
          <w:rFonts w:ascii="Times New Roman" w:eastAsia="MS Mincho" w:hAnsi="Times New Roman" w:cs="Times New Roman"/>
          <w:bCs/>
          <w:spacing w:val="-4"/>
          <w:sz w:val="28"/>
          <w:szCs w:val="28"/>
          <w:lang w:val="en-US" w:eastAsia="ko-KR"/>
        </w:rPr>
        <w:t>-1</w:t>
      </w:r>
      <w:proofErr w:type="gramStart"/>
      <w:r w:rsidRPr="001B4411">
        <w:rPr>
          <w:rFonts w:ascii="Times New Roman" w:eastAsia="MS Mincho" w:hAnsi="Times New Roman" w:cs="Times New Roman"/>
          <w:bCs/>
          <w:spacing w:val="-4"/>
          <w:sz w:val="28"/>
          <w:szCs w:val="28"/>
          <w:lang w:val="en-US" w:eastAsia="ko-KR"/>
        </w:rPr>
        <w:t>,2,4</w:t>
      </w:r>
      <w:proofErr w:type="gramEnd"/>
      <w:r w:rsidRPr="001B4411">
        <w:rPr>
          <w:rFonts w:ascii="Times New Roman" w:eastAsia="MS Mincho" w:hAnsi="Times New Roman" w:cs="Times New Roman"/>
          <w:bCs/>
          <w:spacing w:val="-4"/>
          <w:sz w:val="28"/>
          <w:szCs w:val="28"/>
          <w:lang w:val="en-US" w:eastAsia="ko-KR"/>
        </w:rPr>
        <w:t>-triazol-4-amine (1)</w:t>
      </w:r>
    </w:p>
    <w:p w:rsidR="001B4411" w:rsidRPr="001B4411" w:rsidRDefault="001B4411" w:rsidP="001B4411">
      <w:pPr>
        <w:spacing w:after="0" w:line="240" w:lineRule="auto"/>
        <w:ind w:right="-1" w:firstLine="709"/>
        <w:jc w:val="both"/>
        <w:rPr>
          <w:rFonts w:ascii="Times New Roman" w:eastAsia="Calibri" w:hAnsi="Times New Roman" w:cs="Times New Roman"/>
          <w:sz w:val="28"/>
          <w:szCs w:val="24"/>
          <w:lang w:val="en-US" w:eastAsia="ru-RU"/>
        </w:rPr>
      </w:pPr>
    </w:p>
    <w:p w:rsidR="001B4411" w:rsidRPr="001B4411" w:rsidRDefault="001B4411" w:rsidP="001B4411">
      <w:pPr>
        <w:spacing w:after="0" w:line="240" w:lineRule="auto"/>
        <w:ind w:right="-1" w:firstLine="709"/>
        <w:jc w:val="both"/>
        <w:rPr>
          <w:rFonts w:ascii="Times New Roman" w:eastAsia="Calibri" w:hAnsi="Times New Roman" w:cs="Times New Roman"/>
          <w:sz w:val="28"/>
          <w:szCs w:val="24"/>
          <w:lang w:val="en-US" w:eastAsia="ru-RU"/>
        </w:rPr>
      </w:pPr>
      <w:r w:rsidRPr="001B4411">
        <w:rPr>
          <w:rFonts w:ascii="Times New Roman" w:eastAsia="Calibri" w:hAnsi="Times New Roman" w:cs="Times New Roman"/>
          <w:sz w:val="28"/>
          <w:szCs w:val="24"/>
          <w:lang w:val="en-US" w:eastAsia="ru-RU"/>
        </w:rPr>
        <w:t>The structure of compound (1) was also confirmed by the methods of two-dimensional NMR spectroscopy COSY (</w:t>
      </w:r>
      <w:r w:rsidRPr="001B4411">
        <w:rPr>
          <w:rFonts w:ascii="Times New Roman" w:eastAsia="Calibri" w:hAnsi="Times New Roman" w:cs="Times New Roman"/>
          <w:sz w:val="28"/>
          <w:szCs w:val="24"/>
          <w:vertAlign w:val="superscript"/>
          <w:lang w:val="en-US" w:eastAsia="ru-RU"/>
        </w:rPr>
        <w:t>1</w:t>
      </w:r>
      <w:r w:rsidRPr="001B4411">
        <w:rPr>
          <w:rFonts w:ascii="Times New Roman" w:eastAsia="Calibri" w:hAnsi="Times New Roman" w:cs="Times New Roman"/>
          <w:sz w:val="28"/>
          <w:szCs w:val="24"/>
          <w:lang w:val="en-US" w:eastAsia="ru-RU"/>
        </w:rPr>
        <w:t>H-</w:t>
      </w:r>
      <w:r w:rsidRPr="001B4411">
        <w:rPr>
          <w:rFonts w:ascii="Times New Roman" w:eastAsia="Calibri" w:hAnsi="Times New Roman" w:cs="Times New Roman"/>
          <w:sz w:val="28"/>
          <w:szCs w:val="24"/>
          <w:vertAlign w:val="superscript"/>
          <w:lang w:val="en-US" w:eastAsia="ru-RU"/>
        </w:rPr>
        <w:t>1</w:t>
      </w:r>
      <w:r w:rsidRPr="001B4411">
        <w:rPr>
          <w:rFonts w:ascii="Times New Roman" w:eastAsia="Calibri" w:hAnsi="Times New Roman" w:cs="Times New Roman"/>
          <w:sz w:val="28"/>
          <w:szCs w:val="24"/>
          <w:lang w:val="en-US" w:eastAsia="ru-RU"/>
        </w:rPr>
        <w:t>H) and HMQC (</w:t>
      </w:r>
      <w:r w:rsidRPr="001B4411">
        <w:rPr>
          <w:rFonts w:ascii="Times New Roman" w:eastAsia="Calibri" w:hAnsi="Times New Roman" w:cs="Times New Roman"/>
          <w:sz w:val="28"/>
          <w:szCs w:val="24"/>
          <w:vertAlign w:val="superscript"/>
          <w:lang w:val="en-US" w:eastAsia="ru-RU"/>
        </w:rPr>
        <w:t>1</w:t>
      </w:r>
      <w:r w:rsidRPr="001B4411">
        <w:rPr>
          <w:rFonts w:ascii="Times New Roman" w:eastAsia="Calibri" w:hAnsi="Times New Roman" w:cs="Times New Roman"/>
          <w:sz w:val="28"/>
          <w:szCs w:val="24"/>
          <w:lang w:val="en-US" w:eastAsia="ru-RU"/>
        </w:rPr>
        <w:t>H-</w:t>
      </w:r>
      <w:r w:rsidRPr="001B4411">
        <w:rPr>
          <w:rFonts w:ascii="Times New Roman" w:eastAsia="Calibri" w:hAnsi="Times New Roman" w:cs="Times New Roman"/>
          <w:sz w:val="28"/>
          <w:szCs w:val="24"/>
          <w:vertAlign w:val="superscript"/>
          <w:lang w:val="en-US" w:eastAsia="ru-RU"/>
        </w:rPr>
        <w:t>13</w:t>
      </w:r>
      <w:r w:rsidRPr="001B4411">
        <w:rPr>
          <w:rFonts w:ascii="Times New Roman" w:eastAsia="Calibri" w:hAnsi="Times New Roman" w:cs="Times New Roman"/>
          <w:sz w:val="28"/>
          <w:szCs w:val="24"/>
          <w:lang w:val="en-US" w:eastAsia="ru-RU"/>
        </w:rPr>
        <w:t xml:space="preserve">C), which makes it possible to establish spin-spin interactions of homo- and heteronuclear nature. The observed correlations in the molecule are shown in Figure 3. In the </w:t>
      </w:r>
      <w:r w:rsidRPr="001B4411">
        <w:rPr>
          <w:rFonts w:ascii="Times New Roman" w:eastAsia="Calibri" w:hAnsi="Times New Roman" w:cs="Times New Roman"/>
          <w:sz w:val="28"/>
          <w:szCs w:val="24"/>
          <w:vertAlign w:val="superscript"/>
          <w:lang w:val="en-US" w:eastAsia="ru-RU"/>
        </w:rPr>
        <w:t>1</w:t>
      </w:r>
      <w:r w:rsidRPr="001B4411">
        <w:rPr>
          <w:rFonts w:ascii="Times New Roman" w:eastAsia="Calibri" w:hAnsi="Times New Roman" w:cs="Times New Roman"/>
          <w:sz w:val="28"/>
          <w:szCs w:val="24"/>
          <w:lang w:val="en-US" w:eastAsia="ru-RU"/>
        </w:rPr>
        <w:t>H-</w:t>
      </w:r>
      <w:r w:rsidRPr="001B4411">
        <w:rPr>
          <w:rFonts w:ascii="Times New Roman" w:eastAsia="Calibri" w:hAnsi="Times New Roman" w:cs="Times New Roman"/>
          <w:sz w:val="28"/>
          <w:szCs w:val="24"/>
          <w:vertAlign w:val="superscript"/>
          <w:lang w:val="en-US" w:eastAsia="ru-RU"/>
        </w:rPr>
        <w:t>1</w:t>
      </w:r>
      <w:r w:rsidRPr="001B4411">
        <w:rPr>
          <w:rFonts w:ascii="Times New Roman" w:eastAsia="Calibri" w:hAnsi="Times New Roman" w:cs="Times New Roman"/>
          <w:sz w:val="28"/>
          <w:szCs w:val="24"/>
          <w:lang w:val="en-US" w:eastAsia="ru-RU"/>
        </w:rPr>
        <w:t>H COSY spectra of the compound, spin-spin correlations are observed through three bonds of the protons of the pyridine ring H</w:t>
      </w:r>
      <w:r w:rsidRPr="001B4411">
        <w:rPr>
          <w:rFonts w:ascii="Times New Roman" w:eastAsia="Calibri" w:hAnsi="Times New Roman" w:cs="Times New Roman"/>
          <w:sz w:val="28"/>
          <w:szCs w:val="24"/>
          <w:vertAlign w:val="superscript"/>
          <w:lang w:val="en-US" w:eastAsia="ru-RU"/>
        </w:rPr>
        <w:t>2</w:t>
      </w:r>
      <w:r w:rsidRPr="001B4411">
        <w:rPr>
          <w:rFonts w:ascii="Times New Roman" w:eastAsia="Calibri" w:hAnsi="Times New Roman" w:cs="Times New Roman"/>
          <w:sz w:val="28"/>
          <w:szCs w:val="24"/>
          <w:lang w:val="en-US" w:eastAsia="ru-RU"/>
        </w:rPr>
        <w:t>-H</w:t>
      </w:r>
      <w:r w:rsidRPr="001B4411">
        <w:rPr>
          <w:rFonts w:ascii="Times New Roman" w:eastAsia="Calibri" w:hAnsi="Times New Roman" w:cs="Times New Roman"/>
          <w:sz w:val="28"/>
          <w:szCs w:val="24"/>
          <w:vertAlign w:val="superscript"/>
          <w:lang w:val="en-US" w:eastAsia="ru-RU"/>
        </w:rPr>
        <w:t>3</w:t>
      </w:r>
      <w:r w:rsidRPr="001B4411">
        <w:rPr>
          <w:rFonts w:ascii="Times New Roman" w:eastAsia="Calibri" w:hAnsi="Times New Roman" w:cs="Times New Roman"/>
          <w:sz w:val="28"/>
          <w:szCs w:val="24"/>
          <w:lang w:val="en-US" w:eastAsia="ru-RU"/>
        </w:rPr>
        <w:t xml:space="preserve"> and H</w:t>
      </w:r>
      <w:r w:rsidRPr="001B4411">
        <w:rPr>
          <w:rFonts w:ascii="Times New Roman" w:eastAsia="Calibri" w:hAnsi="Times New Roman" w:cs="Times New Roman"/>
          <w:sz w:val="28"/>
          <w:szCs w:val="24"/>
          <w:vertAlign w:val="superscript"/>
          <w:lang w:val="en-US" w:eastAsia="ru-RU"/>
        </w:rPr>
        <w:t>5</w:t>
      </w:r>
      <w:r w:rsidRPr="001B4411">
        <w:rPr>
          <w:rFonts w:ascii="Times New Roman" w:eastAsia="Calibri" w:hAnsi="Times New Roman" w:cs="Times New Roman"/>
          <w:sz w:val="28"/>
          <w:szCs w:val="24"/>
          <w:lang w:val="en-US" w:eastAsia="ru-RU"/>
        </w:rPr>
        <w:t>-H</w:t>
      </w:r>
      <w:r w:rsidRPr="001B4411">
        <w:rPr>
          <w:rFonts w:ascii="Times New Roman" w:eastAsia="Calibri" w:hAnsi="Times New Roman" w:cs="Times New Roman"/>
          <w:sz w:val="28"/>
          <w:szCs w:val="24"/>
          <w:vertAlign w:val="superscript"/>
          <w:lang w:val="en-US" w:eastAsia="ru-RU"/>
        </w:rPr>
        <w:t>6</w:t>
      </w:r>
      <w:r w:rsidRPr="001B4411">
        <w:rPr>
          <w:rFonts w:ascii="Times New Roman" w:eastAsia="Calibri" w:hAnsi="Times New Roman" w:cs="Times New Roman"/>
          <w:sz w:val="28"/>
          <w:szCs w:val="24"/>
          <w:lang w:val="en-US" w:eastAsia="ru-RU"/>
        </w:rPr>
        <w:t xml:space="preserve"> by cross-peaks with coordinates at 8.72, 7.71 and 7, 69, 8.74. Heteronuclear interactions of protons with carbon atoms through one bond were established using </w:t>
      </w:r>
      <w:r w:rsidRPr="001B4411">
        <w:rPr>
          <w:rFonts w:ascii="Times New Roman" w:eastAsia="Calibri" w:hAnsi="Times New Roman" w:cs="Times New Roman"/>
          <w:sz w:val="28"/>
          <w:szCs w:val="24"/>
          <w:vertAlign w:val="superscript"/>
          <w:lang w:val="en-US" w:eastAsia="ru-RU"/>
        </w:rPr>
        <w:t>1</w:t>
      </w:r>
      <w:r w:rsidRPr="001B4411">
        <w:rPr>
          <w:rFonts w:ascii="Times New Roman" w:eastAsia="Calibri" w:hAnsi="Times New Roman" w:cs="Times New Roman"/>
          <w:sz w:val="28"/>
          <w:szCs w:val="24"/>
          <w:lang w:val="en-US" w:eastAsia="ru-RU"/>
        </w:rPr>
        <w:t>H-</w:t>
      </w:r>
      <w:r w:rsidRPr="001B4411">
        <w:rPr>
          <w:rFonts w:ascii="Times New Roman" w:eastAsia="Calibri" w:hAnsi="Times New Roman" w:cs="Times New Roman"/>
          <w:sz w:val="28"/>
          <w:szCs w:val="24"/>
          <w:vertAlign w:val="superscript"/>
          <w:lang w:val="en-US" w:eastAsia="ru-RU"/>
        </w:rPr>
        <w:t>13</w:t>
      </w:r>
      <w:r w:rsidRPr="001B4411">
        <w:rPr>
          <w:rFonts w:ascii="Times New Roman" w:eastAsia="Calibri" w:hAnsi="Times New Roman" w:cs="Times New Roman"/>
          <w:sz w:val="28"/>
          <w:szCs w:val="24"/>
          <w:lang w:val="en-US" w:eastAsia="ru-RU"/>
        </w:rPr>
        <w:t>C HMQC spectroscopy for all pairs present in the compound: H</w:t>
      </w:r>
      <w:r w:rsidRPr="001B4411">
        <w:rPr>
          <w:rFonts w:ascii="Times New Roman" w:eastAsia="Calibri" w:hAnsi="Times New Roman" w:cs="Times New Roman"/>
          <w:sz w:val="28"/>
          <w:szCs w:val="24"/>
          <w:vertAlign w:val="superscript"/>
          <w:lang w:val="en-US" w:eastAsia="ru-RU"/>
        </w:rPr>
        <w:t>3</w:t>
      </w:r>
      <w:proofErr w:type="gramStart"/>
      <w:r w:rsidRPr="001B4411">
        <w:rPr>
          <w:rFonts w:ascii="Times New Roman" w:eastAsia="Calibri" w:hAnsi="Times New Roman" w:cs="Times New Roman"/>
          <w:sz w:val="28"/>
          <w:szCs w:val="24"/>
          <w:vertAlign w:val="superscript"/>
          <w:lang w:val="en-US" w:eastAsia="ru-RU"/>
        </w:rPr>
        <w:t>,5</w:t>
      </w:r>
      <w:proofErr w:type="gramEnd"/>
      <w:r w:rsidRPr="001B4411">
        <w:rPr>
          <w:rFonts w:ascii="Times New Roman" w:eastAsia="Calibri" w:hAnsi="Times New Roman" w:cs="Times New Roman"/>
          <w:sz w:val="28"/>
          <w:szCs w:val="24"/>
          <w:lang w:val="en-US" w:eastAsia="ru-RU"/>
        </w:rPr>
        <w:t>-C</w:t>
      </w:r>
      <w:r w:rsidRPr="001B4411">
        <w:rPr>
          <w:rFonts w:ascii="Times New Roman" w:eastAsia="Calibri" w:hAnsi="Times New Roman" w:cs="Times New Roman"/>
          <w:sz w:val="28"/>
          <w:szCs w:val="24"/>
          <w:vertAlign w:val="superscript"/>
          <w:lang w:val="en-US" w:eastAsia="ru-RU"/>
        </w:rPr>
        <w:t xml:space="preserve">3,5 </w:t>
      </w:r>
      <w:r w:rsidRPr="001B4411">
        <w:rPr>
          <w:rFonts w:ascii="Times New Roman" w:eastAsia="Calibri" w:hAnsi="Times New Roman" w:cs="Times New Roman"/>
          <w:sz w:val="28"/>
          <w:szCs w:val="24"/>
          <w:lang w:val="en-US" w:eastAsia="ru-RU"/>
        </w:rPr>
        <w:t>(7.69, 122.34), H</w:t>
      </w:r>
      <w:r w:rsidRPr="001B4411">
        <w:rPr>
          <w:rFonts w:ascii="Times New Roman" w:eastAsia="Calibri" w:hAnsi="Times New Roman" w:cs="Times New Roman"/>
          <w:sz w:val="28"/>
          <w:szCs w:val="24"/>
          <w:vertAlign w:val="superscript"/>
          <w:lang w:val="en-US" w:eastAsia="ru-RU"/>
        </w:rPr>
        <w:t>2,6</w:t>
      </w:r>
      <w:r w:rsidRPr="001B4411">
        <w:rPr>
          <w:rFonts w:ascii="Times New Roman" w:eastAsia="Calibri" w:hAnsi="Times New Roman" w:cs="Times New Roman"/>
          <w:sz w:val="28"/>
          <w:szCs w:val="24"/>
          <w:lang w:val="en-US" w:eastAsia="ru-RU"/>
        </w:rPr>
        <w:t>-C</w:t>
      </w:r>
      <w:r w:rsidRPr="001B4411">
        <w:rPr>
          <w:rFonts w:ascii="Times New Roman" w:eastAsia="Calibri" w:hAnsi="Times New Roman" w:cs="Times New Roman"/>
          <w:sz w:val="28"/>
          <w:szCs w:val="24"/>
          <w:vertAlign w:val="superscript"/>
          <w:lang w:val="en-US" w:eastAsia="ru-RU"/>
        </w:rPr>
        <w:t xml:space="preserve">2,6 </w:t>
      </w:r>
      <w:r w:rsidRPr="001B4411">
        <w:rPr>
          <w:rFonts w:ascii="Times New Roman" w:eastAsia="Calibri" w:hAnsi="Times New Roman" w:cs="Times New Roman"/>
          <w:sz w:val="28"/>
          <w:szCs w:val="24"/>
          <w:lang w:val="en-US" w:eastAsia="ru-RU"/>
        </w:rPr>
        <w:t>( 8.72, 151.26), H</w:t>
      </w:r>
      <w:r w:rsidRPr="001B4411">
        <w:rPr>
          <w:rFonts w:ascii="Times New Roman" w:eastAsia="Calibri" w:hAnsi="Times New Roman" w:cs="Times New Roman"/>
          <w:sz w:val="28"/>
          <w:szCs w:val="24"/>
          <w:vertAlign w:val="superscript"/>
          <w:lang w:val="en-US" w:eastAsia="ru-RU"/>
        </w:rPr>
        <w:t>7</w:t>
      </w:r>
      <w:r w:rsidRPr="001B4411">
        <w:rPr>
          <w:rFonts w:ascii="Times New Roman" w:eastAsia="Calibri" w:hAnsi="Times New Roman" w:cs="Times New Roman"/>
          <w:sz w:val="28"/>
          <w:szCs w:val="24"/>
          <w:lang w:val="en-US" w:eastAsia="ru-RU"/>
        </w:rPr>
        <w:t>-C</w:t>
      </w:r>
      <w:r w:rsidRPr="001B4411">
        <w:rPr>
          <w:rFonts w:ascii="Times New Roman" w:eastAsia="Calibri" w:hAnsi="Times New Roman" w:cs="Times New Roman"/>
          <w:sz w:val="28"/>
          <w:szCs w:val="24"/>
          <w:vertAlign w:val="superscript"/>
          <w:lang w:val="en-US" w:eastAsia="ru-RU"/>
        </w:rPr>
        <w:t>7</w:t>
      </w:r>
      <w:r w:rsidRPr="001B4411">
        <w:rPr>
          <w:rFonts w:ascii="Times New Roman" w:eastAsia="Calibri" w:hAnsi="Times New Roman" w:cs="Times New Roman"/>
          <w:sz w:val="28"/>
          <w:szCs w:val="24"/>
          <w:lang w:val="en-US" w:eastAsia="ru-RU"/>
        </w:rPr>
        <w:t xml:space="preserve"> (9.07, 156.64), H</w:t>
      </w:r>
      <w:r w:rsidRPr="001B4411">
        <w:rPr>
          <w:rFonts w:ascii="Times New Roman" w:eastAsia="Calibri" w:hAnsi="Times New Roman" w:cs="Times New Roman"/>
          <w:sz w:val="28"/>
          <w:szCs w:val="24"/>
          <w:vertAlign w:val="superscript"/>
          <w:lang w:val="en-US" w:eastAsia="ru-RU"/>
        </w:rPr>
        <w:t>10,13</w:t>
      </w:r>
      <w:r w:rsidRPr="001B4411">
        <w:rPr>
          <w:rFonts w:ascii="Times New Roman" w:eastAsia="Calibri" w:hAnsi="Times New Roman" w:cs="Times New Roman"/>
          <w:sz w:val="28"/>
          <w:szCs w:val="24"/>
          <w:lang w:val="en-US" w:eastAsia="ru-RU"/>
        </w:rPr>
        <w:t>-C</w:t>
      </w:r>
      <w:r w:rsidRPr="001B4411">
        <w:rPr>
          <w:rFonts w:ascii="Times New Roman" w:eastAsia="Calibri" w:hAnsi="Times New Roman" w:cs="Times New Roman"/>
          <w:sz w:val="28"/>
          <w:szCs w:val="24"/>
          <w:vertAlign w:val="superscript"/>
          <w:lang w:val="en-US" w:eastAsia="ru-RU"/>
        </w:rPr>
        <w:t xml:space="preserve">10,13 </w:t>
      </w:r>
      <w:r w:rsidRPr="001B4411">
        <w:rPr>
          <w:rFonts w:ascii="Times New Roman" w:eastAsia="Calibri" w:hAnsi="Times New Roman" w:cs="Times New Roman"/>
          <w:sz w:val="28"/>
          <w:szCs w:val="24"/>
          <w:lang w:val="en-US" w:eastAsia="ru-RU"/>
        </w:rPr>
        <w:t>(9.14, 139.66).</w:t>
      </w:r>
    </w:p>
    <w:p w:rsidR="001B4411" w:rsidRPr="001B4411" w:rsidRDefault="001B4411" w:rsidP="001B4411">
      <w:pPr>
        <w:spacing w:after="0" w:line="240" w:lineRule="auto"/>
        <w:ind w:right="-1" w:firstLine="709"/>
        <w:jc w:val="both"/>
        <w:rPr>
          <w:rFonts w:ascii="Times New Roman" w:eastAsia="Calibri" w:hAnsi="Times New Roman" w:cs="Times New Roman"/>
          <w:sz w:val="28"/>
          <w:szCs w:val="24"/>
          <w:lang w:val="en-US" w:eastAsia="ru-RU"/>
        </w:rPr>
      </w:pPr>
    </w:p>
    <w:tbl>
      <w:tblPr>
        <w:tblW w:w="0" w:type="auto"/>
        <w:tblLook w:val="04A0" w:firstRow="1" w:lastRow="0" w:firstColumn="1" w:lastColumn="0" w:noHBand="0" w:noVBand="1"/>
      </w:tblPr>
      <w:tblGrid>
        <w:gridCol w:w="4790"/>
        <w:gridCol w:w="4781"/>
      </w:tblGrid>
      <w:tr w:rsidR="001B4411" w:rsidRPr="001B4411" w:rsidTr="00F01B82">
        <w:tc>
          <w:tcPr>
            <w:tcW w:w="4790" w:type="dxa"/>
            <w:shd w:val="clear" w:color="auto" w:fill="auto"/>
          </w:tcPr>
          <w:p w:rsidR="001B4411" w:rsidRPr="001B4411" w:rsidRDefault="001B4411" w:rsidP="001B4411">
            <w:pPr>
              <w:spacing w:after="0" w:line="240" w:lineRule="auto"/>
              <w:ind w:right="-1"/>
              <w:jc w:val="center"/>
              <w:rPr>
                <w:rFonts w:ascii="Times New Roman" w:eastAsia="Calibri" w:hAnsi="Times New Roman" w:cs="Times New Roman"/>
                <w:sz w:val="28"/>
                <w:szCs w:val="24"/>
                <w:lang w:eastAsia="ru-RU"/>
              </w:rPr>
            </w:pPr>
            <w:r>
              <w:rPr>
                <w:rFonts w:ascii="Times New Roman" w:eastAsia="Calibri" w:hAnsi="Times New Roman" w:cs="Times New Roman"/>
                <w:noProof/>
                <w:sz w:val="28"/>
                <w:szCs w:val="28"/>
                <w:lang w:eastAsia="ru-RU"/>
              </w:rPr>
              <w:drawing>
                <wp:inline distT="0" distB="0" distL="0" distR="0">
                  <wp:extent cx="1619250" cy="1323975"/>
                  <wp:effectExtent l="0" t="0" r="0"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9250" cy="1323975"/>
                          </a:xfrm>
                          <a:prstGeom prst="rect">
                            <a:avLst/>
                          </a:prstGeom>
                          <a:noFill/>
                          <a:ln>
                            <a:noFill/>
                          </a:ln>
                        </pic:spPr>
                      </pic:pic>
                    </a:graphicData>
                  </a:graphic>
                </wp:inline>
              </w:drawing>
            </w:r>
            <w:r w:rsidRPr="001B4411">
              <w:rPr>
                <w:rFonts w:ascii="Times New Roman" w:eastAsia="Calibri" w:hAnsi="Times New Roman" w:cs="Times New Roman"/>
                <w:noProof/>
                <w:sz w:val="28"/>
                <w:szCs w:val="28"/>
                <w:lang w:eastAsia="ru-RU"/>
              </w:rPr>
              <w:t>а</w:t>
            </w:r>
          </w:p>
        </w:tc>
        <w:tc>
          <w:tcPr>
            <w:tcW w:w="4781" w:type="dxa"/>
            <w:shd w:val="clear" w:color="auto" w:fill="auto"/>
          </w:tcPr>
          <w:p w:rsidR="001B4411" w:rsidRPr="001B4411" w:rsidRDefault="001B4411" w:rsidP="001B4411">
            <w:pPr>
              <w:spacing w:after="0" w:line="240" w:lineRule="auto"/>
              <w:ind w:right="-1"/>
              <w:jc w:val="center"/>
              <w:rPr>
                <w:rFonts w:ascii="Times New Roman" w:eastAsia="Calibri" w:hAnsi="Times New Roman" w:cs="Times New Roman"/>
                <w:sz w:val="28"/>
                <w:szCs w:val="24"/>
                <w:lang w:val="en-US" w:eastAsia="ru-RU"/>
              </w:rPr>
            </w:pPr>
            <w:r>
              <w:rPr>
                <w:rFonts w:ascii="Times New Roman" w:eastAsia="Calibri" w:hAnsi="Times New Roman" w:cs="Times New Roman"/>
                <w:noProof/>
                <w:sz w:val="28"/>
                <w:szCs w:val="28"/>
                <w:lang w:eastAsia="ru-RU"/>
              </w:rPr>
              <w:drawing>
                <wp:inline distT="0" distB="0" distL="0" distR="0">
                  <wp:extent cx="1600200" cy="120015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00200" cy="1200150"/>
                          </a:xfrm>
                          <a:prstGeom prst="rect">
                            <a:avLst/>
                          </a:prstGeom>
                          <a:noFill/>
                          <a:ln>
                            <a:noFill/>
                          </a:ln>
                        </pic:spPr>
                      </pic:pic>
                    </a:graphicData>
                  </a:graphic>
                </wp:inline>
              </w:drawing>
            </w:r>
            <w:r w:rsidRPr="001B4411">
              <w:rPr>
                <w:rFonts w:ascii="Times New Roman" w:eastAsia="Calibri" w:hAnsi="Times New Roman" w:cs="Times New Roman"/>
                <w:noProof/>
                <w:sz w:val="28"/>
                <w:szCs w:val="28"/>
                <w:lang w:eastAsia="ru-RU"/>
              </w:rPr>
              <w:t xml:space="preserve"> </w:t>
            </w:r>
            <w:r w:rsidRPr="001B4411">
              <w:rPr>
                <w:rFonts w:ascii="Times New Roman" w:eastAsia="Calibri" w:hAnsi="Times New Roman" w:cs="Times New Roman"/>
                <w:noProof/>
                <w:sz w:val="28"/>
                <w:szCs w:val="28"/>
                <w:lang w:val="en-US" w:eastAsia="ru-RU"/>
              </w:rPr>
              <w:t>b</w:t>
            </w:r>
          </w:p>
        </w:tc>
      </w:tr>
      <w:tr w:rsidR="001B4411" w:rsidRPr="004F61A5" w:rsidTr="00F01B82">
        <w:tc>
          <w:tcPr>
            <w:tcW w:w="9571" w:type="dxa"/>
            <w:gridSpan w:val="2"/>
            <w:shd w:val="clear" w:color="auto" w:fill="auto"/>
          </w:tcPr>
          <w:p w:rsidR="001B4411" w:rsidRPr="001B4411" w:rsidRDefault="001B4411" w:rsidP="001B4411">
            <w:pPr>
              <w:spacing w:after="0" w:line="240" w:lineRule="auto"/>
              <w:ind w:right="-1" w:firstLine="709"/>
              <w:jc w:val="center"/>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kk-KZ" w:eastAsia="ru-RU"/>
              </w:rPr>
              <w:t>Figure 3 - Scheme of correlations in the spectra CO</w:t>
            </w:r>
            <w:r w:rsidRPr="001B4411">
              <w:rPr>
                <w:rFonts w:ascii="Times New Roman" w:eastAsia="Calibri" w:hAnsi="Times New Roman" w:cs="Times New Roman"/>
                <w:sz w:val="28"/>
                <w:szCs w:val="28"/>
                <w:lang w:val="en-US" w:eastAsia="ru-RU"/>
              </w:rPr>
              <w:t>S</w:t>
            </w:r>
            <w:r w:rsidRPr="001B4411">
              <w:rPr>
                <w:rFonts w:ascii="Times New Roman" w:eastAsia="Calibri" w:hAnsi="Times New Roman" w:cs="Times New Roman"/>
                <w:sz w:val="28"/>
                <w:szCs w:val="28"/>
                <w:lang w:val="kk-KZ" w:eastAsia="ru-RU"/>
              </w:rPr>
              <w:t>Y (a) and HMQC (b) compounds (1)</w:t>
            </w:r>
          </w:p>
          <w:p w:rsidR="001B4411" w:rsidRPr="001B4411" w:rsidRDefault="001B4411" w:rsidP="001B4411">
            <w:pPr>
              <w:spacing w:after="0" w:line="240" w:lineRule="auto"/>
              <w:ind w:right="-1" w:firstLine="709"/>
              <w:jc w:val="center"/>
              <w:rPr>
                <w:rFonts w:ascii="Times New Roman" w:eastAsia="Calibri" w:hAnsi="Times New Roman" w:cs="Times New Roman"/>
                <w:sz w:val="28"/>
                <w:szCs w:val="24"/>
                <w:lang w:val="en-US" w:eastAsia="ru-RU"/>
              </w:rPr>
            </w:pPr>
          </w:p>
        </w:tc>
      </w:tr>
    </w:tbl>
    <w:p w:rsidR="001B4411" w:rsidRPr="001B4411" w:rsidRDefault="001B4411" w:rsidP="001B4411">
      <w:pPr>
        <w:spacing w:after="0" w:line="240" w:lineRule="auto"/>
        <w:ind w:firstLine="709"/>
        <w:jc w:val="both"/>
        <w:rPr>
          <w:rFonts w:ascii="Times New Roman" w:eastAsia="MS Mincho" w:hAnsi="Times New Roman" w:cs="Times New Roman"/>
          <w:bCs/>
          <w:i/>
          <w:spacing w:val="-4"/>
          <w:sz w:val="28"/>
          <w:szCs w:val="28"/>
          <w:lang w:val="en-US" w:eastAsia="ko-KR"/>
        </w:rPr>
      </w:pPr>
      <w:r w:rsidRPr="00555DD9">
        <w:rPr>
          <w:rFonts w:ascii="Times New Roman" w:eastAsia="MS Mincho" w:hAnsi="Times New Roman" w:cs="Times New Roman"/>
          <w:bCs/>
          <w:spacing w:val="-4"/>
          <w:sz w:val="28"/>
          <w:szCs w:val="28"/>
          <w:lang w:val="en-US" w:eastAsia="ko-KR"/>
        </w:rPr>
        <w:lastRenderedPageBreak/>
        <w:t>Synthesis of N-(pyridin-4-ylmethylene)-4H-1</w:t>
      </w:r>
      <w:proofErr w:type="gramStart"/>
      <w:r w:rsidRPr="00555DD9">
        <w:rPr>
          <w:rFonts w:ascii="Times New Roman" w:eastAsia="MS Mincho" w:hAnsi="Times New Roman" w:cs="Times New Roman"/>
          <w:bCs/>
          <w:spacing w:val="-4"/>
          <w:sz w:val="28"/>
          <w:szCs w:val="28"/>
          <w:lang w:val="en-US" w:eastAsia="ko-KR"/>
        </w:rPr>
        <w:t>,2,4</w:t>
      </w:r>
      <w:proofErr w:type="gramEnd"/>
      <w:r w:rsidRPr="00555DD9">
        <w:rPr>
          <w:rFonts w:ascii="Times New Roman" w:eastAsia="MS Mincho" w:hAnsi="Times New Roman" w:cs="Times New Roman"/>
          <w:bCs/>
          <w:spacing w:val="-4"/>
          <w:sz w:val="28"/>
          <w:szCs w:val="28"/>
          <w:lang w:val="en-US" w:eastAsia="ko-KR"/>
        </w:rPr>
        <w:t>-triazol-4-amine (1).</w:t>
      </w:r>
      <w:r w:rsidRPr="001B4411">
        <w:rPr>
          <w:rFonts w:ascii="Times New Roman" w:eastAsia="MS Mincho" w:hAnsi="Times New Roman" w:cs="Times New Roman"/>
          <w:bCs/>
          <w:i/>
          <w:spacing w:val="-4"/>
          <w:sz w:val="28"/>
          <w:szCs w:val="28"/>
          <w:lang w:val="en-US" w:eastAsia="ko-KR"/>
        </w:rPr>
        <w:t xml:space="preserve"> </w:t>
      </w:r>
      <w:r w:rsidRPr="001B4411">
        <w:rPr>
          <w:rFonts w:ascii="Times New Roman" w:eastAsia="MS Mincho" w:hAnsi="Times New Roman" w:cs="Times New Roman"/>
          <w:bCs/>
          <w:spacing w:val="-4"/>
          <w:sz w:val="28"/>
          <w:szCs w:val="28"/>
          <w:lang w:val="en-US" w:eastAsia="ko-KR"/>
        </w:rPr>
        <w:t xml:space="preserve">To a solution </w:t>
      </w:r>
      <w:proofErr w:type="gramStart"/>
      <w:r w:rsidRPr="001B4411">
        <w:rPr>
          <w:rFonts w:ascii="Times New Roman" w:eastAsia="MS Mincho" w:hAnsi="Times New Roman" w:cs="Times New Roman"/>
          <w:bCs/>
          <w:spacing w:val="-4"/>
          <w:sz w:val="28"/>
          <w:szCs w:val="28"/>
          <w:lang w:val="en-US" w:eastAsia="ko-KR"/>
        </w:rPr>
        <w:t>of  0.5</w:t>
      </w:r>
      <w:proofErr w:type="gramEnd"/>
      <w:r w:rsidRPr="001B4411">
        <w:rPr>
          <w:rFonts w:ascii="Times New Roman" w:eastAsia="MS Mincho" w:hAnsi="Times New Roman" w:cs="Times New Roman"/>
          <w:bCs/>
          <w:spacing w:val="-4"/>
          <w:sz w:val="28"/>
          <w:szCs w:val="28"/>
          <w:lang w:val="en-US" w:eastAsia="ko-KR"/>
        </w:rPr>
        <w:t xml:space="preserve"> g (0.006 mol) of 4-amino-1,2,4-triazole in 10 ml of ethanol was added dropwise 0.64 g (0.006 mol) of 4-pyridinecarboxaldehyde with stirring. The reaction mixture was heated at 60-70 °C for 7 hours. The completion of the reaction was monitored by TLC. Then the reaction mixture was cooled, the solvent was evaporated, the precipitated white powder was recrystallized from dioxane. </w:t>
      </w:r>
      <w:proofErr w:type="gramStart"/>
      <w:r w:rsidRPr="001B4411">
        <w:rPr>
          <w:rFonts w:ascii="Times New Roman" w:eastAsia="MS Mincho" w:hAnsi="Times New Roman" w:cs="Times New Roman"/>
          <w:bCs/>
          <w:spacing w:val="-4"/>
          <w:sz w:val="28"/>
          <w:szCs w:val="28"/>
          <w:lang w:val="en-US" w:eastAsia="ko-KR"/>
        </w:rPr>
        <w:t>Received 0.85 g (81.8%) of substance (1) with a melting point of 180-182 °C.</w:t>
      </w:r>
      <w:proofErr w:type="gramEnd"/>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Thus, on the basis of 4-pyridinecarboxaldehyde and 4-amino-1</w:t>
      </w:r>
      <w:proofErr w:type="gramStart"/>
      <w:r w:rsidRPr="001B4411">
        <w:rPr>
          <w:rFonts w:ascii="Times New Roman" w:eastAsia="Calibri" w:hAnsi="Times New Roman" w:cs="Times New Roman"/>
          <w:sz w:val="28"/>
          <w:szCs w:val="28"/>
          <w:lang w:val="en-US" w:eastAsia="ru-RU"/>
        </w:rPr>
        <w:t>,2,4</w:t>
      </w:r>
      <w:proofErr w:type="gramEnd"/>
      <w:r w:rsidRPr="001B4411">
        <w:rPr>
          <w:rFonts w:ascii="Times New Roman" w:eastAsia="Calibri" w:hAnsi="Times New Roman" w:cs="Times New Roman"/>
          <w:sz w:val="28"/>
          <w:szCs w:val="28"/>
          <w:lang w:val="en-US" w:eastAsia="ru-RU"/>
        </w:rPr>
        <w:t xml:space="preserve">-triazole, a very promising new azomethine (1) (Schiff  bases) was obtained, the structure of which was established using IR and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H NMR spectroscopy.</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3.1.2 Synthesis and spatial structure of 2-pyridine-1</w:t>
      </w:r>
      <w:proofErr w:type="gramStart"/>
      <w:r w:rsidRPr="001B4411">
        <w:rPr>
          <w:rFonts w:ascii="Times New Roman" w:eastAsia="Calibri" w:hAnsi="Times New Roman" w:cs="Times New Roman"/>
          <w:sz w:val="28"/>
          <w:szCs w:val="28"/>
          <w:lang w:val="en-US" w:eastAsia="ru-RU"/>
        </w:rPr>
        <w:t>,3</w:t>
      </w:r>
      <w:proofErr w:type="gramEnd"/>
      <w:r w:rsidRPr="001B4411">
        <w:rPr>
          <w:rFonts w:ascii="Times New Roman" w:eastAsia="Calibri" w:hAnsi="Times New Roman" w:cs="Times New Roman"/>
          <w:sz w:val="28"/>
          <w:szCs w:val="28"/>
          <w:lang w:val="en-US" w:eastAsia="ru-RU"/>
        </w:rPr>
        <w:t>-oxazolidine</w:t>
      </w:r>
    </w:p>
    <w:p w:rsidR="001B4411" w:rsidRPr="001B4411" w:rsidRDefault="001B4411" w:rsidP="001B4411">
      <w:pPr>
        <w:autoSpaceDE w:val="0"/>
        <w:autoSpaceDN w:val="0"/>
        <w:adjustRightInd w:val="0"/>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Much interest in 1</w:t>
      </w:r>
      <w:proofErr w:type="gramStart"/>
      <w:r w:rsidRPr="001B4411">
        <w:rPr>
          <w:rFonts w:ascii="Times New Roman" w:eastAsia="Calibri" w:hAnsi="Times New Roman" w:cs="Times New Roman"/>
          <w:sz w:val="28"/>
          <w:szCs w:val="28"/>
          <w:lang w:val="en-US" w:eastAsia="ru-RU"/>
        </w:rPr>
        <w:t>,3</w:t>
      </w:r>
      <w:proofErr w:type="gramEnd"/>
      <w:r w:rsidRPr="001B4411">
        <w:rPr>
          <w:rFonts w:ascii="Times New Roman" w:eastAsia="Calibri" w:hAnsi="Times New Roman" w:cs="Times New Roman"/>
          <w:sz w:val="28"/>
          <w:szCs w:val="28"/>
          <w:lang w:val="en-US" w:eastAsia="ru-RU"/>
        </w:rPr>
        <w:t>-oxazolidine derivatives is due to the fact that these compounds have unique properties that allow them to be used for various practical purposes in medicine and industry, and are also of great scientific interest as products of enantioselective synthesis of planar chiral compounds [10-11].</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Continuing research in this direction, we carried out the condensation of the alkaloid (1S</w:t>
      </w:r>
      <w:proofErr w:type="gramStart"/>
      <w:r w:rsidRPr="001B4411">
        <w:rPr>
          <w:rFonts w:ascii="Times New Roman" w:eastAsia="Calibri" w:hAnsi="Times New Roman" w:cs="Times New Roman"/>
          <w:sz w:val="28"/>
          <w:szCs w:val="28"/>
          <w:lang w:val="en-US" w:eastAsia="ru-RU"/>
        </w:rPr>
        <w:t>,2S</w:t>
      </w:r>
      <w:proofErr w:type="gramEnd"/>
      <w:r w:rsidRPr="001B4411">
        <w:rPr>
          <w:rFonts w:ascii="Times New Roman" w:eastAsia="Calibri" w:hAnsi="Times New Roman" w:cs="Times New Roman"/>
          <w:sz w:val="28"/>
          <w:szCs w:val="28"/>
          <w:lang w:val="en-US" w:eastAsia="ru-RU"/>
        </w:rPr>
        <w:t>)-1-phenyl-2-methylaminopropanol-1 with 4-pyridinecarbox</w:t>
      </w:r>
      <w:r w:rsidRPr="001B4411">
        <w:rPr>
          <w:rFonts w:ascii="Times New Roman" w:eastAsia="Calibri" w:hAnsi="Times New Roman" w:cs="Times New Roman"/>
          <w:sz w:val="28"/>
          <w:szCs w:val="28"/>
          <w:lang w:eastAsia="ru-RU"/>
        </w:rPr>
        <w:t>у</w:t>
      </w:r>
      <w:r w:rsidRPr="001B4411">
        <w:rPr>
          <w:rFonts w:ascii="Times New Roman" w:eastAsia="Calibri" w:hAnsi="Times New Roman" w:cs="Times New Roman"/>
          <w:sz w:val="28"/>
          <w:szCs w:val="28"/>
          <w:lang w:val="en-US" w:eastAsia="ru-RU"/>
        </w:rPr>
        <w:t>-aldehyde by refluxing in an atmosphere of absolute benzene. The reaction was carried out until the end of the azeotropic distillation of water collected in the Dean-Stark trap. The reaction proceeds rather quickly and with a high yield (80%) of oxazolidine formation (2).</w:t>
      </w:r>
    </w:p>
    <w:p w:rsidR="001B4411" w:rsidRPr="001B4411" w:rsidRDefault="001B4411" w:rsidP="001B4411">
      <w:pPr>
        <w:spacing w:after="0" w:line="240" w:lineRule="auto"/>
        <w:jc w:val="center"/>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object w:dxaOrig="7591" w:dyaOrig="2736">
          <v:shape id="_x0000_i1027" type="#_x0000_t75" style="width:345.15pt;height:122.85pt" o:ole="">
            <v:imagedata r:id="rId19" o:title=""/>
          </v:shape>
          <o:OLEObject Type="Embed" ProgID="ChemDraw.Document.6.0" ShapeID="_x0000_i1027" DrawAspect="Content" ObjectID="_1665484110" r:id="rId20"/>
        </w:objec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 xml:space="preserve">The structure of compound (2) was studied by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 xml:space="preserve">H NMR, </w:t>
      </w:r>
      <w:r w:rsidRPr="001B4411">
        <w:rPr>
          <w:rFonts w:ascii="Times New Roman" w:eastAsia="Calibri" w:hAnsi="Times New Roman" w:cs="Times New Roman"/>
          <w:sz w:val="28"/>
          <w:szCs w:val="28"/>
          <w:vertAlign w:val="superscript"/>
          <w:lang w:val="en-US" w:eastAsia="ru-RU"/>
        </w:rPr>
        <w:t>13</w:t>
      </w:r>
      <w:r w:rsidRPr="001B4411">
        <w:rPr>
          <w:rFonts w:ascii="Times New Roman" w:eastAsia="Calibri" w:hAnsi="Times New Roman" w:cs="Times New Roman"/>
          <w:sz w:val="28"/>
          <w:szCs w:val="28"/>
          <w:lang w:val="en-US" w:eastAsia="ru-RU"/>
        </w:rPr>
        <w:t>C spectroscopy and X-ray structural analysis.</w:t>
      </w:r>
    </w:p>
    <w:p w:rsidR="001B4411" w:rsidRPr="0004143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 xml:space="preserve">From the analysis of the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 xml:space="preserve">H NMR spectrum of compound (2) dissolved in DMSO, the manifestation of doublet and singlet signals in the range of 1.07-1.09 and 2.12 ppm is characteristic, which can be correlated with the protons of the methyl radicals of the five-membered ring with two heteroatoms. The protons H-2, H-4 and H-5 of the methine groups of this system resonate at 4.95 (singlet), 2.49-2.51 (doublet) and 4.66-4.68 ppm (doublet) respectively. In the weak-field region, signals of the phenyl and pyridine rings are observed: </w:t>
      </w:r>
      <w:r w:rsidRPr="001B4411">
        <w:rPr>
          <w:rFonts w:ascii="Times New Roman" w:eastAsia="Calibri" w:hAnsi="Times New Roman" w:cs="Times New Roman"/>
          <w:sz w:val="28"/>
          <w:szCs w:val="28"/>
          <w:lang w:eastAsia="ru-RU"/>
        </w:rPr>
        <w:t>δ</w:t>
      </w:r>
      <w:r w:rsidRPr="001B4411">
        <w:rPr>
          <w:rFonts w:ascii="Times New Roman" w:eastAsia="Calibri" w:hAnsi="Times New Roman" w:cs="Times New Roman"/>
          <w:sz w:val="28"/>
          <w:szCs w:val="28"/>
          <w:lang w:val="en-US" w:eastAsia="ru-RU"/>
        </w:rPr>
        <w:t xml:space="preserve"> (H-17) = 7.31 ppm; </w:t>
      </w:r>
      <w:r w:rsidRPr="001B4411">
        <w:rPr>
          <w:rFonts w:ascii="Times New Roman" w:eastAsia="Calibri" w:hAnsi="Times New Roman" w:cs="Times New Roman"/>
          <w:sz w:val="28"/>
          <w:szCs w:val="28"/>
          <w:lang w:eastAsia="ru-RU"/>
        </w:rPr>
        <w:t>δ</w:t>
      </w:r>
      <w:r w:rsidRPr="001B4411">
        <w:rPr>
          <w:rFonts w:ascii="Times New Roman" w:eastAsia="Calibri" w:hAnsi="Times New Roman" w:cs="Times New Roman"/>
          <w:sz w:val="28"/>
          <w:szCs w:val="28"/>
          <w:lang w:val="en-US" w:eastAsia="ru-RU"/>
        </w:rPr>
        <w:t xml:space="preserve"> (H-16, H-18) = 7.35-7.37 ppm; </w:t>
      </w:r>
      <w:r w:rsidRPr="001B4411">
        <w:rPr>
          <w:rFonts w:ascii="Times New Roman" w:eastAsia="Calibri" w:hAnsi="Times New Roman" w:cs="Times New Roman"/>
          <w:sz w:val="28"/>
          <w:szCs w:val="28"/>
          <w:lang w:eastAsia="ru-RU"/>
        </w:rPr>
        <w:t>δ</w:t>
      </w:r>
      <w:r w:rsidRPr="001B4411">
        <w:rPr>
          <w:rFonts w:ascii="Times New Roman" w:eastAsia="Calibri" w:hAnsi="Times New Roman" w:cs="Times New Roman"/>
          <w:sz w:val="28"/>
          <w:szCs w:val="28"/>
          <w:lang w:val="en-US" w:eastAsia="ru-RU"/>
        </w:rPr>
        <w:t xml:space="preserve"> (H-15, H-19) = 7.39-7.40 ppm; </w:t>
      </w:r>
      <w:r w:rsidRPr="001B4411">
        <w:rPr>
          <w:rFonts w:ascii="Times New Roman" w:eastAsia="Calibri" w:hAnsi="Times New Roman" w:cs="Times New Roman"/>
          <w:sz w:val="28"/>
          <w:szCs w:val="28"/>
          <w:lang w:eastAsia="ru-RU"/>
        </w:rPr>
        <w:t>δ</w:t>
      </w:r>
      <w:r w:rsidRPr="001B4411">
        <w:rPr>
          <w:rFonts w:ascii="Times New Roman" w:eastAsia="Calibri" w:hAnsi="Times New Roman" w:cs="Times New Roman"/>
          <w:sz w:val="28"/>
          <w:szCs w:val="28"/>
          <w:lang w:val="en-US" w:eastAsia="ru-RU"/>
        </w:rPr>
        <w:t xml:space="preserve"> (H-7, H-11) = 7.46-7.48 ppm; </w:t>
      </w:r>
      <w:r w:rsidRPr="001B4411">
        <w:rPr>
          <w:rFonts w:ascii="Times New Roman" w:eastAsia="Calibri" w:hAnsi="Times New Roman" w:cs="Times New Roman"/>
          <w:sz w:val="28"/>
          <w:szCs w:val="28"/>
          <w:lang w:eastAsia="ru-RU"/>
        </w:rPr>
        <w:t>δ</w:t>
      </w:r>
      <w:r w:rsidRPr="001B4411">
        <w:rPr>
          <w:rFonts w:ascii="Times New Roman" w:eastAsia="Calibri" w:hAnsi="Times New Roman" w:cs="Times New Roman"/>
          <w:sz w:val="28"/>
          <w:szCs w:val="28"/>
          <w:lang w:val="en-US" w:eastAsia="ru-RU"/>
        </w:rPr>
        <w:t xml:space="preserve"> (H-8, H-10) = 8.57-8.59 ppm</w:t>
      </w:r>
      <w:r w:rsidR="00041431" w:rsidRPr="00041431">
        <w:rPr>
          <w:rFonts w:ascii="Times New Roman" w:eastAsia="Calibri" w:hAnsi="Times New Roman" w:cs="Times New Roman"/>
          <w:sz w:val="28"/>
          <w:szCs w:val="28"/>
          <w:lang w:val="en-US" w:eastAsia="ru-RU"/>
        </w:rPr>
        <w:t>.</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Analysis of the DEPT spectra made it possible to establish eight signals of CH and two signals of CH</w:t>
      </w:r>
      <w:r w:rsidRPr="001B4411">
        <w:rPr>
          <w:rFonts w:ascii="Times New Roman" w:eastAsia="Calibri" w:hAnsi="Times New Roman" w:cs="Times New Roman"/>
          <w:sz w:val="28"/>
          <w:szCs w:val="28"/>
          <w:vertAlign w:val="subscript"/>
          <w:lang w:val="en-US" w:eastAsia="ru-RU"/>
        </w:rPr>
        <w:t>3</w:t>
      </w:r>
      <w:r w:rsidRPr="001B4411">
        <w:rPr>
          <w:rFonts w:ascii="Times New Roman" w:eastAsia="Calibri" w:hAnsi="Times New Roman" w:cs="Times New Roman"/>
          <w:sz w:val="28"/>
          <w:szCs w:val="28"/>
          <w:lang w:val="en-US" w:eastAsia="ru-RU"/>
        </w:rPr>
        <w:t xml:space="preserve"> groups in the carbon spectrum. In this case, methyl </w:t>
      </w:r>
      <w:r w:rsidRPr="001B4411">
        <w:rPr>
          <w:rFonts w:ascii="Times New Roman" w:eastAsia="Calibri" w:hAnsi="Times New Roman" w:cs="Times New Roman"/>
          <w:sz w:val="28"/>
          <w:szCs w:val="28"/>
          <w:lang w:val="en-US" w:eastAsia="ru-RU"/>
        </w:rPr>
        <w:lastRenderedPageBreak/>
        <w:t xml:space="preserve">groups are observed at 14.47 (C-13) </w:t>
      </w:r>
      <w:r w:rsidR="00B54306">
        <w:rPr>
          <w:rFonts w:ascii="Times New Roman" w:eastAsia="Calibri" w:hAnsi="Times New Roman" w:cs="Times New Roman"/>
          <w:sz w:val="28"/>
          <w:szCs w:val="28"/>
          <w:lang w:val="en-US" w:eastAsia="ru-RU"/>
        </w:rPr>
        <w:t>and 35.41 ppm</w:t>
      </w:r>
      <w:r w:rsidRPr="001B4411">
        <w:rPr>
          <w:rFonts w:ascii="Times New Roman" w:eastAsia="Calibri" w:hAnsi="Times New Roman" w:cs="Times New Roman"/>
          <w:sz w:val="28"/>
          <w:szCs w:val="28"/>
          <w:lang w:val="en-US" w:eastAsia="ru-RU"/>
        </w:rPr>
        <w:t xml:space="preserve"> (</w:t>
      </w:r>
      <w:r w:rsidRPr="001B4411">
        <w:rPr>
          <w:rFonts w:ascii="Times New Roman" w:eastAsia="Calibri" w:hAnsi="Times New Roman" w:cs="Times New Roman"/>
          <w:sz w:val="28"/>
          <w:szCs w:val="28"/>
          <w:lang w:eastAsia="ru-RU"/>
        </w:rPr>
        <w:t>С</w:t>
      </w:r>
      <w:r w:rsidRPr="001B4411">
        <w:rPr>
          <w:rFonts w:ascii="Times New Roman" w:eastAsia="Calibri" w:hAnsi="Times New Roman" w:cs="Times New Roman"/>
          <w:sz w:val="28"/>
          <w:szCs w:val="28"/>
          <w:lang w:val="en-US" w:eastAsia="ru-RU"/>
        </w:rPr>
        <w:t xml:space="preserve">-12). The signals of methine groups appear in the region of a weaker field: </w:t>
      </w:r>
      <w:r w:rsidRPr="001B4411">
        <w:rPr>
          <w:rFonts w:ascii="Times New Roman" w:eastAsia="Calibri" w:hAnsi="Times New Roman" w:cs="Times New Roman"/>
          <w:sz w:val="28"/>
          <w:szCs w:val="28"/>
          <w:lang w:eastAsia="ru-RU"/>
        </w:rPr>
        <w:t>δ</w:t>
      </w:r>
      <w:r w:rsidRPr="001B4411">
        <w:rPr>
          <w:rFonts w:ascii="Times New Roman" w:eastAsia="Calibri" w:hAnsi="Times New Roman" w:cs="Times New Roman"/>
          <w:sz w:val="28"/>
          <w:szCs w:val="28"/>
          <w:lang w:val="en-US" w:eastAsia="ru-RU"/>
        </w:rPr>
        <w:t xml:space="preserve"> (</w:t>
      </w:r>
      <w:r w:rsidRPr="001B4411">
        <w:rPr>
          <w:rFonts w:ascii="Times New Roman" w:eastAsia="Calibri" w:hAnsi="Times New Roman" w:cs="Times New Roman"/>
          <w:sz w:val="28"/>
          <w:szCs w:val="28"/>
          <w:lang w:eastAsia="ru-RU"/>
        </w:rPr>
        <w:t>С</w:t>
      </w:r>
      <w:r w:rsidRPr="001B4411">
        <w:rPr>
          <w:rFonts w:ascii="Times New Roman" w:eastAsia="Calibri" w:hAnsi="Times New Roman" w:cs="Times New Roman"/>
          <w:sz w:val="28"/>
          <w:szCs w:val="28"/>
          <w:lang w:val="en-US" w:eastAsia="ru-RU"/>
        </w:rPr>
        <w:t xml:space="preserve">-4) = 68.67 ppm; </w:t>
      </w:r>
      <w:r w:rsidRPr="001B4411">
        <w:rPr>
          <w:rFonts w:ascii="Times New Roman" w:eastAsia="Calibri" w:hAnsi="Times New Roman" w:cs="Times New Roman"/>
          <w:sz w:val="28"/>
          <w:szCs w:val="28"/>
          <w:lang w:eastAsia="ru-RU"/>
        </w:rPr>
        <w:t>δ</w:t>
      </w:r>
      <w:r w:rsidRPr="001B4411">
        <w:rPr>
          <w:rFonts w:ascii="Times New Roman" w:eastAsia="Calibri" w:hAnsi="Times New Roman" w:cs="Times New Roman"/>
          <w:sz w:val="28"/>
          <w:szCs w:val="28"/>
          <w:lang w:val="en-US" w:eastAsia="ru-RU"/>
        </w:rPr>
        <w:t xml:space="preserve"> (C-5) = 86.59 ppm; </w:t>
      </w:r>
      <w:r w:rsidRPr="001B4411">
        <w:rPr>
          <w:rFonts w:ascii="Times New Roman" w:eastAsia="Calibri" w:hAnsi="Times New Roman" w:cs="Times New Roman"/>
          <w:sz w:val="28"/>
          <w:szCs w:val="28"/>
          <w:lang w:eastAsia="ru-RU"/>
        </w:rPr>
        <w:t>δ</w:t>
      </w:r>
      <w:r w:rsidRPr="001B4411">
        <w:rPr>
          <w:rFonts w:ascii="Times New Roman" w:eastAsia="Calibri" w:hAnsi="Times New Roman" w:cs="Times New Roman"/>
          <w:sz w:val="28"/>
          <w:szCs w:val="28"/>
          <w:lang w:val="en-US" w:eastAsia="ru-RU"/>
        </w:rPr>
        <w:t xml:space="preserve"> (C-2) = 97.38 ppm; </w:t>
      </w:r>
      <w:r w:rsidRPr="001B4411">
        <w:rPr>
          <w:rFonts w:ascii="Times New Roman" w:eastAsia="Calibri" w:hAnsi="Times New Roman" w:cs="Times New Roman"/>
          <w:sz w:val="28"/>
          <w:szCs w:val="28"/>
          <w:lang w:eastAsia="ru-RU"/>
        </w:rPr>
        <w:t>δ</w:t>
      </w:r>
      <w:r w:rsidRPr="001B4411">
        <w:rPr>
          <w:rFonts w:ascii="Times New Roman" w:eastAsia="Calibri" w:hAnsi="Times New Roman" w:cs="Times New Roman"/>
          <w:sz w:val="28"/>
          <w:szCs w:val="28"/>
          <w:lang w:val="en-US" w:eastAsia="ru-RU"/>
        </w:rPr>
        <w:t xml:space="preserve"> (C-7, C-11) = 123.30 ppm; </w:t>
      </w:r>
      <w:r w:rsidRPr="001B4411">
        <w:rPr>
          <w:rFonts w:ascii="Times New Roman" w:eastAsia="Calibri" w:hAnsi="Times New Roman" w:cs="Times New Roman"/>
          <w:sz w:val="28"/>
          <w:szCs w:val="28"/>
          <w:lang w:eastAsia="ru-RU"/>
        </w:rPr>
        <w:t>δ</w:t>
      </w:r>
      <w:r w:rsidRPr="001B4411">
        <w:rPr>
          <w:rFonts w:ascii="Times New Roman" w:eastAsia="Calibri" w:hAnsi="Times New Roman" w:cs="Times New Roman"/>
          <w:sz w:val="28"/>
          <w:szCs w:val="28"/>
          <w:lang w:val="en-US" w:eastAsia="ru-RU"/>
        </w:rPr>
        <w:t xml:space="preserve"> (C-15, C-19) = 127.27 ppm; </w:t>
      </w:r>
      <w:r w:rsidRPr="001B4411">
        <w:rPr>
          <w:rFonts w:ascii="Times New Roman" w:eastAsia="Calibri" w:hAnsi="Times New Roman" w:cs="Times New Roman"/>
          <w:sz w:val="28"/>
          <w:szCs w:val="28"/>
          <w:lang w:eastAsia="ru-RU"/>
        </w:rPr>
        <w:t>δ</w:t>
      </w:r>
      <w:r w:rsidRPr="001B4411">
        <w:rPr>
          <w:rFonts w:ascii="Times New Roman" w:eastAsia="Calibri" w:hAnsi="Times New Roman" w:cs="Times New Roman"/>
          <w:sz w:val="28"/>
          <w:szCs w:val="28"/>
          <w:lang w:val="en-US" w:eastAsia="ru-RU"/>
        </w:rPr>
        <w:t xml:space="preserve"> (C-17) = 128.56 ppm; </w:t>
      </w:r>
      <w:r w:rsidRPr="001B4411">
        <w:rPr>
          <w:rFonts w:ascii="Times New Roman" w:eastAsia="Calibri" w:hAnsi="Times New Roman" w:cs="Times New Roman"/>
          <w:sz w:val="28"/>
          <w:szCs w:val="28"/>
          <w:lang w:eastAsia="ru-RU"/>
        </w:rPr>
        <w:t>δ</w:t>
      </w:r>
      <w:r w:rsidRPr="001B4411">
        <w:rPr>
          <w:rFonts w:ascii="Times New Roman" w:eastAsia="Calibri" w:hAnsi="Times New Roman" w:cs="Times New Roman"/>
          <w:sz w:val="28"/>
          <w:szCs w:val="28"/>
          <w:lang w:val="en-US" w:eastAsia="ru-RU"/>
        </w:rPr>
        <w:t xml:space="preserve"> (C-16, C-18) = 128.90 ppm; </w:t>
      </w:r>
      <w:r w:rsidRPr="001B4411">
        <w:rPr>
          <w:rFonts w:ascii="Times New Roman" w:eastAsia="Calibri" w:hAnsi="Times New Roman" w:cs="Times New Roman"/>
          <w:sz w:val="28"/>
          <w:szCs w:val="28"/>
          <w:lang w:eastAsia="ru-RU"/>
        </w:rPr>
        <w:t>δ</w:t>
      </w:r>
      <w:r w:rsidRPr="001B4411">
        <w:rPr>
          <w:rFonts w:ascii="Times New Roman" w:eastAsia="Calibri" w:hAnsi="Times New Roman" w:cs="Times New Roman"/>
          <w:sz w:val="28"/>
          <w:szCs w:val="28"/>
          <w:lang w:val="en-US" w:eastAsia="ru-RU"/>
        </w:rPr>
        <w:t xml:space="preserve"> (C-8, C-10) = 150.26 ppm. Signals at 140.43 and 149.02 ppm correspond to quaternary carbon atoms C-14 and C-4, respectively.</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Using two-dimensional spectra of COSY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H-</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H) and TOCSY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H-</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H), it was possible to study the spin-spin interactions carried out through three bonds between the protons of neighboring carbon atoms. The results of this experiment are shown in Figure 4. Taking the spectrum in the HMQC format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H-</w:t>
      </w:r>
      <w:r w:rsidRPr="001B4411">
        <w:rPr>
          <w:rFonts w:ascii="Times New Roman" w:eastAsia="Calibri" w:hAnsi="Times New Roman" w:cs="Times New Roman"/>
          <w:sz w:val="28"/>
          <w:szCs w:val="28"/>
          <w:vertAlign w:val="superscript"/>
          <w:lang w:val="en-US" w:eastAsia="ru-RU"/>
        </w:rPr>
        <w:t>13</w:t>
      </w:r>
      <w:r w:rsidRPr="001B4411">
        <w:rPr>
          <w:rFonts w:ascii="Times New Roman" w:eastAsia="Calibri" w:hAnsi="Times New Roman" w:cs="Times New Roman"/>
          <w:sz w:val="28"/>
          <w:szCs w:val="28"/>
          <w:lang w:val="en-US" w:eastAsia="ru-RU"/>
        </w:rPr>
        <w:t>C) makes it possible to establish the presence of heteronuclear interactions in the molecule of the compound under study (Figure 5).</w:t>
      </w:r>
    </w:p>
    <w:tbl>
      <w:tblPr>
        <w:tblW w:w="0" w:type="auto"/>
        <w:tblLook w:val="04A0" w:firstRow="1" w:lastRow="0" w:firstColumn="1" w:lastColumn="0" w:noHBand="0" w:noVBand="1"/>
      </w:tblPr>
      <w:tblGrid>
        <w:gridCol w:w="4785"/>
        <w:gridCol w:w="4785"/>
      </w:tblGrid>
      <w:tr w:rsidR="001B4411" w:rsidRPr="001B4411" w:rsidTr="00F01B82">
        <w:tc>
          <w:tcPr>
            <w:tcW w:w="4785"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4"/>
                <w:szCs w:val="24"/>
                <w:lang w:val="en-US" w:eastAsia="ru-RU"/>
              </w:rPr>
              <w:object w:dxaOrig="6504" w:dyaOrig="4200">
                <v:shape id="_x0000_i1028" type="#_x0000_t75" style="width:194.1pt;height:115.05pt" o:ole="">
                  <v:imagedata r:id="rId21" o:title=""/>
                </v:shape>
                <o:OLEObject Type="Embed" ProgID="ACD.ChemSketch.20" ShapeID="_x0000_i1028" DrawAspect="Content" ObjectID="_1665484111" r:id="rId22"/>
              </w:object>
            </w:r>
          </w:p>
        </w:tc>
        <w:tc>
          <w:tcPr>
            <w:tcW w:w="4785"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4"/>
                <w:szCs w:val="24"/>
                <w:lang w:val="en-US" w:eastAsia="ru-RU"/>
              </w:rPr>
              <w:object w:dxaOrig="5851" w:dyaOrig="4080">
                <v:shape id="_x0000_i1029" type="#_x0000_t75" style="width:191.75pt;height:120.5pt" o:ole="">
                  <v:imagedata r:id="rId23" o:title=""/>
                </v:shape>
                <o:OLEObject Type="Embed" ProgID="ACD.ChemSketch.20" ShapeID="_x0000_i1029" DrawAspect="Content" ObjectID="_1665484112" r:id="rId24"/>
              </w:object>
            </w:r>
          </w:p>
        </w:tc>
      </w:tr>
      <w:tr w:rsidR="001B4411" w:rsidRPr="004F61A5" w:rsidTr="00F01B82">
        <w:tc>
          <w:tcPr>
            <w:tcW w:w="4785"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Figure 4 - Scheme of correlations COSY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H-</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H) and TOCSY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H-</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H) in compounds (2)</w:t>
            </w:r>
          </w:p>
        </w:tc>
        <w:tc>
          <w:tcPr>
            <w:tcW w:w="4785"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Figure 5 - Scheme of correlations HMQC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H-</w:t>
            </w:r>
            <w:r w:rsidRPr="001B4411">
              <w:rPr>
                <w:rFonts w:ascii="Times New Roman" w:eastAsia="Calibri" w:hAnsi="Times New Roman" w:cs="Times New Roman"/>
                <w:sz w:val="28"/>
                <w:szCs w:val="28"/>
                <w:vertAlign w:val="superscript"/>
                <w:lang w:val="en-US" w:eastAsia="ru-RU"/>
              </w:rPr>
              <w:t>13</w:t>
            </w:r>
            <w:r w:rsidRPr="001B4411">
              <w:rPr>
                <w:rFonts w:ascii="Times New Roman" w:eastAsia="Calibri" w:hAnsi="Times New Roman" w:cs="Times New Roman"/>
                <w:sz w:val="28"/>
                <w:szCs w:val="28"/>
                <w:lang w:val="en-US" w:eastAsia="ru-RU"/>
              </w:rPr>
              <w:t>C) in compounds (2)</w:t>
            </w:r>
          </w:p>
        </w:tc>
      </w:tr>
    </w:tbl>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 xml:space="preserve">To establish the spatial structure </w:t>
      </w:r>
      <w:proofErr w:type="gramStart"/>
      <w:r w:rsidRPr="001B4411">
        <w:rPr>
          <w:rFonts w:ascii="Times New Roman" w:eastAsia="Calibri" w:hAnsi="Times New Roman" w:cs="Times New Roman"/>
          <w:sz w:val="28"/>
          <w:szCs w:val="28"/>
          <w:lang w:val="en-US" w:eastAsia="ru-RU"/>
        </w:rPr>
        <w:t>of  2</w:t>
      </w:r>
      <w:proofErr w:type="gramEnd"/>
      <w:r w:rsidRPr="001B4411">
        <w:rPr>
          <w:rFonts w:ascii="Times New Roman" w:eastAsia="Calibri" w:hAnsi="Times New Roman" w:cs="Times New Roman"/>
          <w:sz w:val="28"/>
          <w:szCs w:val="28"/>
          <w:lang w:val="en-US" w:eastAsia="ru-RU"/>
        </w:rPr>
        <w:t>-pyridine-3,4-dimethyl-5-phenyl-1,3-oxazolidine (2), its X-ray structural study was carried out. The structure of the molecule (2) is shown in Figure 6.</w:t>
      </w:r>
    </w:p>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4"/>
          <w:szCs w:val="24"/>
          <w:lang w:val="en-US" w:eastAsia="ru-RU"/>
        </w:rPr>
        <w:object w:dxaOrig="8080" w:dyaOrig="4458">
          <v:shape id="_x0000_i1030" type="#_x0000_t75" style="width:264.5pt;height:120.5pt" o:ole="">
            <v:imagedata r:id="rId25" o:title=""/>
          </v:shape>
          <o:OLEObject Type="Embed" ProgID="CorelDraw.Graphic.16" ShapeID="_x0000_i1030" DrawAspect="Content" ObjectID="_1665484113" r:id="rId26"/>
        </w:object>
      </w:r>
    </w:p>
    <w:p w:rsidR="001B4411" w:rsidRPr="001B4411" w:rsidRDefault="001B4411" w:rsidP="001B4411">
      <w:pPr>
        <w:spacing w:after="0" w:line="240" w:lineRule="auto"/>
        <w:ind w:firstLine="708"/>
        <w:jc w:val="center"/>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Picture 6 - Spatial structure of the molecule (2)</w:t>
      </w:r>
    </w:p>
    <w:p w:rsidR="001B4411" w:rsidRPr="001B4411" w:rsidRDefault="001B4411" w:rsidP="001B4411">
      <w:pPr>
        <w:spacing w:after="0" w:line="240" w:lineRule="auto"/>
        <w:ind w:firstLine="708"/>
        <w:jc w:val="both"/>
        <w:rPr>
          <w:rFonts w:ascii="Times New Roman" w:eastAsia="Calibri" w:hAnsi="Times New Roman" w:cs="Times New Roman"/>
          <w:sz w:val="28"/>
          <w:szCs w:val="28"/>
          <w:lang w:val="en-US" w:eastAsia="ko-KR"/>
        </w:rPr>
      </w:pPr>
    </w:p>
    <w:p w:rsidR="001B4411" w:rsidRPr="001B4411" w:rsidRDefault="001B4411" w:rsidP="001B4411">
      <w:pPr>
        <w:tabs>
          <w:tab w:val="left" w:pos="1276"/>
        </w:tabs>
        <w:autoSpaceDE w:val="0"/>
        <w:autoSpaceDN w:val="0"/>
        <w:adjustRightInd w:val="0"/>
        <w:spacing w:after="0" w:line="240" w:lineRule="auto"/>
        <w:ind w:firstLine="709"/>
        <w:jc w:val="both"/>
        <w:rPr>
          <w:rFonts w:ascii="Times New Roman" w:eastAsia="Calibri" w:hAnsi="Times New Roman" w:cs="Times New Roman"/>
          <w:sz w:val="28"/>
          <w:szCs w:val="28"/>
          <w:lang w:val="en-US" w:eastAsia="ru-RU"/>
        </w:rPr>
      </w:pPr>
      <w:r w:rsidRPr="00A657A7">
        <w:rPr>
          <w:rFonts w:ascii="Times New Roman" w:eastAsia="Calibri" w:hAnsi="Times New Roman" w:cs="Times New Roman"/>
          <w:sz w:val="28"/>
          <w:szCs w:val="28"/>
          <w:lang w:val="en-US" w:eastAsia="ru-RU"/>
        </w:rPr>
        <w:t>2-Pyridine-3</w:t>
      </w:r>
      <w:proofErr w:type="gramStart"/>
      <w:r w:rsidRPr="00A657A7">
        <w:rPr>
          <w:rFonts w:ascii="Times New Roman" w:eastAsia="Calibri" w:hAnsi="Times New Roman" w:cs="Times New Roman"/>
          <w:sz w:val="28"/>
          <w:szCs w:val="28"/>
          <w:lang w:val="en-US" w:eastAsia="ru-RU"/>
        </w:rPr>
        <w:t>,4</w:t>
      </w:r>
      <w:proofErr w:type="gramEnd"/>
      <w:r w:rsidRPr="00A657A7">
        <w:rPr>
          <w:rFonts w:ascii="Times New Roman" w:eastAsia="Calibri" w:hAnsi="Times New Roman" w:cs="Times New Roman"/>
          <w:sz w:val="28"/>
          <w:szCs w:val="28"/>
          <w:lang w:val="en-US" w:eastAsia="ru-RU"/>
        </w:rPr>
        <w:t>-dimethyl-5-phenyl-1,3-oxazalidine (2).</w:t>
      </w:r>
      <w:r w:rsidRPr="001B4411">
        <w:rPr>
          <w:rFonts w:ascii="Times New Roman" w:eastAsia="Calibri" w:hAnsi="Times New Roman" w:cs="Times New Roman"/>
          <w:i/>
          <w:sz w:val="28"/>
          <w:szCs w:val="28"/>
          <w:lang w:val="en-US" w:eastAsia="ru-RU"/>
        </w:rPr>
        <w:t xml:space="preserve"> </w:t>
      </w:r>
      <w:r w:rsidRPr="001B4411">
        <w:rPr>
          <w:rFonts w:ascii="Times New Roman" w:eastAsia="Calibri" w:hAnsi="Times New Roman" w:cs="Times New Roman"/>
          <w:sz w:val="28"/>
          <w:szCs w:val="28"/>
          <w:lang w:val="en-US" w:eastAsia="ru-RU"/>
        </w:rPr>
        <w:t>A mixture of 1.65 g (0.01 mol) of (1S</w:t>
      </w:r>
      <w:proofErr w:type="gramStart"/>
      <w:r w:rsidRPr="001B4411">
        <w:rPr>
          <w:rFonts w:ascii="Times New Roman" w:eastAsia="Calibri" w:hAnsi="Times New Roman" w:cs="Times New Roman"/>
          <w:sz w:val="28"/>
          <w:szCs w:val="28"/>
          <w:lang w:val="en-US" w:eastAsia="ru-RU"/>
        </w:rPr>
        <w:t>,2S</w:t>
      </w:r>
      <w:proofErr w:type="gramEnd"/>
      <w:r w:rsidRPr="001B4411">
        <w:rPr>
          <w:rFonts w:ascii="Times New Roman" w:eastAsia="Calibri" w:hAnsi="Times New Roman" w:cs="Times New Roman"/>
          <w:sz w:val="28"/>
          <w:szCs w:val="28"/>
          <w:lang w:val="en-US" w:eastAsia="ru-RU"/>
        </w:rPr>
        <w:t>)-1-phenyl-2-methylaminopropanol-1 and 1.07 g (0.01 mol) of 4-pyridinecarboxaldehyde in 30 ml of absolute benzene was boiled for 30 min with azeotropic by distillation formed during the reaction of water. After the completion of the reaction, the solvent was distilled off, the residue crystallized. By recrystallization from 2-propanol, 2.0 g (80%) of product (2) were obtained with a melting point of 85-86</w:t>
      </w:r>
      <w:r w:rsidRPr="001B4411">
        <w:rPr>
          <w:rFonts w:ascii="Times New Roman" w:eastAsia="Calibri" w:hAnsi="Times New Roman" w:cs="Times New Roman"/>
          <w:sz w:val="28"/>
          <w:szCs w:val="28"/>
          <w:vertAlign w:val="superscript"/>
          <w:lang w:val="en-US" w:eastAsia="ru-RU"/>
        </w:rPr>
        <w:t>0</w:t>
      </w:r>
      <w:r w:rsidRPr="001B4411">
        <w:rPr>
          <w:rFonts w:ascii="Times New Roman" w:eastAsia="Calibri" w:hAnsi="Times New Roman" w:cs="Times New Roman"/>
          <w:sz w:val="28"/>
          <w:szCs w:val="28"/>
          <w:lang w:val="en-US" w:eastAsia="ru-RU"/>
        </w:rPr>
        <w:t>C.</w:t>
      </w:r>
    </w:p>
    <w:p w:rsidR="008333BC" w:rsidRDefault="008333BC" w:rsidP="001B4411">
      <w:pPr>
        <w:tabs>
          <w:tab w:val="left" w:pos="1276"/>
        </w:tabs>
        <w:autoSpaceDE w:val="0"/>
        <w:autoSpaceDN w:val="0"/>
        <w:adjustRightInd w:val="0"/>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tabs>
          <w:tab w:val="left" w:pos="1276"/>
        </w:tabs>
        <w:autoSpaceDE w:val="0"/>
        <w:autoSpaceDN w:val="0"/>
        <w:adjustRightInd w:val="0"/>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lastRenderedPageBreak/>
        <w:t>3.1.3 Synthesis and structure of acylhydrazones based on condensation of</w:t>
      </w:r>
      <w:r w:rsidR="00E4292D" w:rsidRPr="00E4292D">
        <w:rPr>
          <w:rFonts w:ascii="Times New Roman" w:eastAsia="Calibri" w:hAnsi="Times New Roman" w:cs="Times New Roman"/>
          <w:sz w:val="28"/>
          <w:szCs w:val="28"/>
          <w:lang w:val="en-US" w:eastAsia="ru-RU"/>
        </w:rPr>
        <w:t xml:space="preserve">  </w:t>
      </w:r>
      <w:r w:rsidRPr="001B4411">
        <w:rPr>
          <w:rFonts w:ascii="Times New Roman" w:eastAsia="Calibri" w:hAnsi="Times New Roman" w:cs="Times New Roman"/>
          <w:sz w:val="28"/>
          <w:szCs w:val="28"/>
          <w:lang w:val="en-US" w:eastAsia="ru-RU"/>
        </w:rPr>
        <w:t xml:space="preserve"> 4-pyridinecarbaldehyde with hydrazides of o- and p-hydroxybenzoic acids</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In recent years, interest in hydrazones has increased again [12]</w:t>
      </w:r>
      <w:r w:rsidR="00DF34A6" w:rsidRPr="00DF34A6">
        <w:rPr>
          <w:rFonts w:ascii="Times New Roman" w:eastAsia="Calibri" w:hAnsi="Times New Roman" w:cs="Times New Roman"/>
          <w:sz w:val="28"/>
          <w:szCs w:val="28"/>
          <w:lang w:val="en-US" w:eastAsia="ru-RU"/>
        </w:rPr>
        <w:t>,</w:t>
      </w:r>
      <w:r w:rsidRPr="001B4411">
        <w:rPr>
          <w:rFonts w:ascii="Times New Roman" w:eastAsia="Calibri" w:hAnsi="Times New Roman" w:cs="Times New Roman"/>
          <w:sz w:val="28"/>
          <w:szCs w:val="28"/>
          <w:lang w:val="en-US" w:eastAsia="ru-RU"/>
        </w:rPr>
        <w:t xml:space="preserve"> [13], which </w:t>
      </w:r>
      <w:proofErr w:type="gramStart"/>
      <w:r w:rsidRPr="001B4411">
        <w:rPr>
          <w:rFonts w:ascii="Times New Roman" w:eastAsia="Calibri" w:hAnsi="Times New Roman" w:cs="Times New Roman"/>
          <w:sz w:val="28"/>
          <w:szCs w:val="28"/>
          <w:lang w:val="en-US" w:eastAsia="ru-RU"/>
        </w:rPr>
        <w:t>is</w:t>
      </w:r>
      <w:proofErr w:type="gramEnd"/>
      <w:r w:rsidRPr="001B4411">
        <w:rPr>
          <w:rFonts w:ascii="Times New Roman" w:eastAsia="Calibri" w:hAnsi="Times New Roman" w:cs="Times New Roman"/>
          <w:sz w:val="28"/>
          <w:szCs w:val="28"/>
          <w:lang w:val="en-US" w:eastAsia="ru-RU"/>
        </w:rPr>
        <w:t xml:space="preserve"> associated with a wide range of their biological properties. Various hydrazones have antidepressant, anti-inflammatory, antimalarial, antimicrobial, antiviral, and antitumor activities [12]. Suffice it to recall ftivazide, saluside and related drugs used to treat tuberculosis [3]. On the basis of hydrazones, for example, inhibitors of such enzymes as cyclooxygenase, monoamine oxidase, epoxide hydrolase and various cathep</w:t>
      </w:r>
      <w:r w:rsidR="004F7C88">
        <w:rPr>
          <w:rFonts w:ascii="Times New Roman" w:eastAsia="Calibri" w:hAnsi="Times New Roman" w:cs="Times New Roman"/>
          <w:sz w:val="28"/>
          <w:szCs w:val="28"/>
          <w:lang w:val="en-US" w:eastAsia="ru-RU"/>
        </w:rPr>
        <w:t>sins have been synthesized [14]</w:t>
      </w:r>
      <w:r w:rsidRPr="001B4411">
        <w:rPr>
          <w:rFonts w:ascii="Times New Roman" w:eastAsia="Calibri" w:hAnsi="Times New Roman" w:cs="Times New Roman"/>
          <w:sz w:val="28"/>
          <w:szCs w:val="28"/>
          <w:lang w:val="en-US" w:eastAsia="ru-RU"/>
        </w:rPr>
        <w:t xml:space="preserve">-[16]. Among the proteolytic enzymes, cathepsin E (EC 3.4.23.34) and neutrophil elastase (EC 3.4.21.37) play an important role in the pathogenesis of human autoimmune diseases and tumor progression [17]. Based on the foregoing, in this work we have synthesized derivatives </w:t>
      </w:r>
      <w:proofErr w:type="gramStart"/>
      <w:r w:rsidRPr="001B4411">
        <w:rPr>
          <w:rFonts w:ascii="Times New Roman" w:eastAsia="Calibri" w:hAnsi="Times New Roman" w:cs="Times New Roman"/>
          <w:sz w:val="28"/>
          <w:szCs w:val="28"/>
          <w:lang w:val="en-US" w:eastAsia="ru-RU"/>
        </w:rPr>
        <w:t>of  N</w:t>
      </w:r>
      <w:proofErr w:type="gramEnd"/>
      <w:r w:rsidRPr="001B4411">
        <w:rPr>
          <w:rFonts w:ascii="Times New Roman" w:eastAsia="Calibri" w:hAnsi="Times New Roman" w:cs="Times New Roman"/>
          <w:sz w:val="28"/>
          <w:szCs w:val="28"/>
          <w:lang w:val="en-US" w:eastAsia="ru-RU"/>
        </w:rPr>
        <w:t xml:space="preserve">-arylidenehydrazones (3), (4) and studied their anti-inflammatory activity in the cell system </w:t>
      </w:r>
      <w:r w:rsidRPr="001B4411">
        <w:rPr>
          <w:rFonts w:ascii="Times New Roman" w:eastAsia="Calibri" w:hAnsi="Times New Roman" w:cs="Times New Roman"/>
          <w:i/>
          <w:sz w:val="28"/>
          <w:szCs w:val="28"/>
          <w:lang w:val="en-US" w:eastAsia="ru-RU"/>
        </w:rPr>
        <w:t>in vitro</w:t>
      </w:r>
      <w:r w:rsidRPr="001B4411">
        <w:rPr>
          <w:rFonts w:ascii="Times New Roman" w:eastAsia="Calibri" w:hAnsi="Times New Roman" w:cs="Times New Roman"/>
          <w:sz w:val="28"/>
          <w:szCs w:val="28"/>
          <w:lang w:val="en-US" w:eastAsia="ru-RU"/>
        </w:rPr>
        <w:t xml:space="preserve">. The synthesis </w:t>
      </w:r>
      <w:proofErr w:type="gramStart"/>
      <w:r w:rsidRPr="001B4411">
        <w:rPr>
          <w:rFonts w:ascii="Times New Roman" w:eastAsia="Calibri" w:hAnsi="Times New Roman" w:cs="Times New Roman"/>
          <w:sz w:val="28"/>
          <w:szCs w:val="28"/>
          <w:lang w:val="en-US" w:eastAsia="ru-RU"/>
        </w:rPr>
        <w:t>of  hydrazones</w:t>
      </w:r>
      <w:proofErr w:type="gramEnd"/>
      <w:r w:rsidRPr="001B4411">
        <w:rPr>
          <w:rFonts w:ascii="Times New Roman" w:eastAsia="Calibri" w:hAnsi="Times New Roman" w:cs="Times New Roman"/>
          <w:sz w:val="28"/>
          <w:szCs w:val="28"/>
          <w:lang w:val="en-US" w:eastAsia="ru-RU"/>
        </w:rPr>
        <w:t xml:space="preserve"> (3), (4) was carried out by condensation of </w:t>
      </w:r>
      <w:r w:rsidRPr="001B4411">
        <w:rPr>
          <w:rFonts w:ascii="Times New Roman" w:eastAsia="Calibri" w:hAnsi="Times New Roman" w:cs="Times New Roman"/>
          <w:i/>
          <w:sz w:val="28"/>
          <w:szCs w:val="28"/>
          <w:lang w:val="en-US" w:eastAsia="ru-RU"/>
        </w:rPr>
        <w:t>o-</w:t>
      </w:r>
      <w:r w:rsidRPr="001B4411">
        <w:rPr>
          <w:rFonts w:ascii="Times New Roman" w:eastAsia="Calibri" w:hAnsi="Times New Roman" w:cs="Times New Roman"/>
          <w:sz w:val="28"/>
          <w:szCs w:val="28"/>
          <w:lang w:val="en-US" w:eastAsia="ru-RU"/>
        </w:rPr>
        <w:t xml:space="preserve"> and </w:t>
      </w:r>
      <w:r w:rsidRPr="001B4411">
        <w:rPr>
          <w:rFonts w:ascii="Times New Roman" w:eastAsia="Calibri" w:hAnsi="Times New Roman" w:cs="Times New Roman"/>
          <w:i/>
          <w:sz w:val="28"/>
          <w:szCs w:val="28"/>
          <w:lang w:val="en-US" w:eastAsia="ru-RU"/>
        </w:rPr>
        <w:t>p-</w:t>
      </w:r>
      <w:r w:rsidRPr="001B4411">
        <w:rPr>
          <w:rFonts w:ascii="Times New Roman" w:eastAsia="Calibri" w:hAnsi="Times New Roman" w:cs="Times New Roman"/>
          <w:sz w:val="28"/>
          <w:szCs w:val="28"/>
          <w:lang w:val="en-US" w:eastAsia="ru-RU"/>
        </w:rPr>
        <w:t xml:space="preserve">hydroxybenzoic acid hydrazides with 4-pyridinecarbaldehyde. The condensation reaction was carried out by heating equimolar amounts of aldehyde and </w:t>
      </w:r>
      <w:r w:rsidRPr="001B4411">
        <w:rPr>
          <w:rFonts w:ascii="Times New Roman" w:eastAsia="Calibri" w:hAnsi="Times New Roman" w:cs="Times New Roman"/>
          <w:i/>
          <w:sz w:val="28"/>
          <w:szCs w:val="28"/>
          <w:lang w:val="en-US" w:eastAsia="ru-RU"/>
        </w:rPr>
        <w:t>o-</w:t>
      </w:r>
      <w:r w:rsidRPr="001B4411">
        <w:rPr>
          <w:rFonts w:ascii="Times New Roman" w:eastAsia="Calibri" w:hAnsi="Times New Roman" w:cs="Times New Roman"/>
          <w:sz w:val="28"/>
          <w:szCs w:val="28"/>
          <w:lang w:val="en-US" w:eastAsia="ru-RU"/>
        </w:rPr>
        <w:t xml:space="preserve"> and </w:t>
      </w:r>
      <w:r w:rsidRPr="001B4411">
        <w:rPr>
          <w:rFonts w:ascii="Times New Roman" w:eastAsia="Calibri" w:hAnsi="Times New Roman" w:cs="Times New Roman"/>
          <w:i/>
          <w:sz w:val="28"/>
          <w:szCs w:val="28"/>
          <w:lang w:val="en-US" w:eastAsia="ru-RU"/>
        </w:rPr>
        <w:t>p-</w:t>
      </w:r>
      <w:r w:rsidRPr="001B4411">
        <w:rPr>
          <w:rFonts w:ascii="Times New Roman" w:eastAsia="Calibri" w:hAnsi="Times New Roman" w:cs="Times New Roman"/>
          <w:sz w:val="28"/>
          <w:szCs w:val="28"/>
          <w:lang w:val="en-US" w:eastAsia="ru-RU"/>
        </w:rPr>
        <w:t>hydroxybenzoic acid hydrazides in ethanol at 60-70 °C for 3-5 hours.</w:t>
      </w:r>
    </w:p>
    <w:p w:rsidR="001B4411" w:rsidRPr="001B4411" w:rsidRDefault="001B4411" w:rsidP="001B4411">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4"/>
          <w:szCs w:val="24"/>
          <w:lang w:val="en-US" w:eastAsia="ru-RU"/>
        </w:rPr>
        <w:object w:dxaOrig="8738" w:dyaOrig="2265">
          <v:shape id="_x0000_i1031" type="#_x0000_t75" style="width:438.25pt;height:112.7pt" o:ole="">
            <v:imagedata r:id="rId27" o:title=""/>
          </v:shape>
          <o:OLEObject Type="Embed" ProgID="ChemDraw.Document.6.0" ShapeID="_x0000_i1031" DrawAspect="Content" ObjectID="_1665484114" r:id="rId28"/>
        </w:objec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The products of reaction (3), (4) are highly crystallizing white substances, soluble in many organic solvents, the yield of compounds is 70 and 90%, respectively.</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 xml:space="preserve">In the IR spectra of N-arylidenehydrazones of </w:t>
      </w:r>
      <w:r w:rsidRPr="001B4411">
        <w:rPr>
          <w:rFonts w:ascii="Times New Roman" w:eastAsia="Calibri" w:hAnsi="Times New Roman" w:cs="Times New Roman"/>
          <w:i/>
          <w:sz w:val="28"/>
          <w:szCs w:val="28"/>
          <w:lang w:val="en-US" w:eastAsia="ru-RU"/>
        </w:rPr>
        <w:t>o-</w:t>
      </w:r>
      <w:r w:rsidRPr="001B4411">
        <w:rPr>
          <w:rFonts w:ascii="Times New Roman" w:eastAsia="Calibri" w:hAnsi="Times New Roman" w:cs="Times New Roman"/>
          <w:sz w:val="28"/>
          <w:szCs w:val="28"/>
          <w:lang w:val="en-US" w:eastAsia="ru-RU"/>
        </w:rPr>
        <w:t xml:space="preserve"> and </w:t>
      </w:r>
      <w:r w:rsidRPr="001B4411">
        <w:rPr>
          <w:rFonts w:ascii="Times New Roman" w:eastAsia="Calibri" w:hAnsi="Times New Roman" w:cs="Times New Roman"/>
          <w:i/>
          <w:sz w:val="28"/>
          <w:szCs w:val="28"/>
          <w:lang w:val="en-US" w:eastAsia="ru-RU"/>
        </w:rPr>
        <w:t>p-</w:t>
      </w:r>
      <w:r w:rsidRPr="001B4411">
        <w:rPr>
          <w:rFonts w:ascii="Times New Roman" w:eastAsia="Calibri" w:hAnsi="Times New Roman" w:cs="Times New Roman"/>
          <w:sz w:val="28"/>
          <w:szCs w:val="28"/>
          <w:lang w:val="en-US" w:eastAsia="ru-RU"/>
        </w:rPr>
        <w:t>hydroxybenzoic acids (3), (4) there are no absorption bands of the NH</w:t>
      </w:r>
      <w:r w:rsidRPr="001B4411">
        <w:rPr>
          <w:rFonts w:ascii="Times New Roman" w:eastAsia="Calibri" w:hAnsi="Times New Roman" w:cs="Times New Roman"/>
          <w:sz w:val="28"/>
          <w:szCs w:val="28"/>
          <w:vertAlign w:val="subscript"/>
          <w:lang w:val="en-US" w:eastAsia="ru-RU"/>
        </w:rPr>
        <w:t>2</w:t>
      </w:r>
      <w:r w:rsidRPr="001B4411">
        <w:rPr>
          <w:rFonts w:ascii="Times New Roman" w:eastAsia="Calibri" w:hAnsi="Times New Roman" w:cs="Times New Roman"/>
          <w:sz w:val="28"/>
          <w:szCs w:val="28"/>
          <w:lang w:val="en-US" w:eastAsia="ru-RU"/>
        </w:rPr>
        <w:t xml:space="preserve"> group. Absorption bands of stretching vibrations of the N-H group at 3285-3355 cm</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 C = O of the hydrazone group at 1675-1690 cm</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 The group of characteristic bands 1600-1440 cm</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 xml:space="preserve"> refers to the stretching vibrations of the aromatic ring.</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 xml:space="preserve">In the downfield part of the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H NMR spectrum of 2-hydroxy-N- (pyridin-4-yl-methylidene</w:t>
      </w:r>
      <w:proofErr w:type="gramStart"/>
      <w:r w:rsidRPr="001B4411">
        <w:rPr>
          <w:rFonts w:ascii="Times New Roman" w:eastAsia="Calibri" w:hAnsi="Times New Roman" w:cs="Times New Roman"/>
          <w:sz w:val="28"/>
          <w:szCs w:val="28"/>
          <w:lang w:val="en-US" w:eastAsia="ru-RU"/>
        </w:rPr>
        <w:t>)benzohydrazide</w:t>
      </w:r>
      <w:proofErr w:type="gramEnd"/>
      <w:r w:rsidRPr="001B4411">
        <w:rPr>
          <w:rFonts w:ascii="Times New Roman" w:eastAsia="Calibri" w:hAnsi="Times New Roman" w:cs="Times New Roman"/>
          <w:sz w:val="28"/>
          <w:szCs w:val="28"/>
          <w:lang w:val="en-US" w:eastAsia="ru-RU"/>
        </w:rPr>
        <w:t xml:space="preserve"> (3) in the region of 6.91-6.97 ppm the superposition of the doublet and triplet signals of the H-14 and H-16 protons of the aryl radical is observed. Triplet with a center of 7.41 ppm corresponds to the </w:t>
      </w:r>
      <w:r w:rsidRPr="001B4411">
        <w:rPr>
          <w:rFonts w:ascii="Times New Roman" w:eastAsia="Calibri" w:hAnsi="Times New Roman" w:cs="Times New Roman"/>
          <w:i/>
          <w:sz w:val="28"/>
          <w:szCs w:val="28"/>
          <w:lang w:val="en-US" w:eastAsia="ru-RU"/>
        </w:rPr>
        <w:t>para</w:t>
      </w:r>
      <w:r w:rsidRPr="001B4411">
        <w:rPr>
          <w:rFonts w:ascii="Times New Roman" w:eastAsia="Calibri" w:hAnsi="Times New Roman" w:cs="Times New Roman"/>
          <w:sz w:val="28"/>
          <w:szCs w:val="28"/>
          <w:lang w:val="en-US" w:eastAsia="ru-RU"/>
        </w:rPr>
        <w:t xml:space="preserve">-proton H-15. Located in the ortho position, H-17 resonates at 7.84-7.85 ppm in the form of a double. In the region of 7.63-7.64 and 8.62-8.63 ppm superposition of doublet signals of equivalent protons </w:t>
      </w:r>
      <w:r w:rsidRPr="001B4411">
        <w:rPr>
          <w:rFonts w:ascii="Times New Roman" w:eastAsia="Calibri" w:hAnsi="Times New Roman" w:cs="Times New Roman"/>
          <w:sz w:val="28"/>
          <w:szCs w:val="28"/>
          <w:lang w:eastAsia="ru-RU"/>
        </w:rPr>
        <w:t>Н</w:t>
      </w:r>
      <w:r w:rsidRPr="001B4411">
        <w:rPr>
          <w:rFonts w:ascii="Times New Roman" w:eastAsia="Calibri" w:hAnsi="Times New Roman" w:cs="Times New Roman"/>
          <w:sz w:val="28"/>
          <w:szCs w:val="28"/>
          <w:lang w:val="en-US" w:eastAsia="ru-RU"/>
        </w:rPr>
        <w:t xml:space="preserve">-3 and </w:t>
      </w:r>
      <w:r w:rsidRPr="001B4411">
        <w:rPr>
          <w:rFonts w:ascii="Times New Roman" w:eastAsia="Calibri" w:hAnsi="Times New Roman" w:cs="Times New Roman"/>
          <w:sz w:val="28"/>
          <w:szCs w:val="28"/>
          <w:lang w:eastAsia="ru-RU"/>
        </w:rPr>
        <w:t>Н</w:t>
      </w:r>
      <w:r w:rsidRPr="001B4411">
        <w:rPr>
          <w:rFonts w:ascii="Times New Roman" w:eastAsia="Calibri" w:hAnsi="Times New Roman" w:cs="Times New Roman"/>
          <w:sz w:val="28"/>
          <w:szCs w:val="28"/>
          <w:lang w:val="en-US" w:eastAsia="ru-RU"/>
        </w:rPr>
        <w:t xml:space="preserve">-5, </w:t>
      </w:r>
      <w:r w:rsidRPr="001B4411">
        <w:rPr>
          <w:rFonts w:ascii="Times New Roman" w:eastAsia="Calibri" w:hAnsi="Times New Roman" w:cs="Times New Roman"/>
          <w:sz w:val="28"/>
          <w:szCs w:val="28"/>
          <w:lang w:eastAsia="ru-RU"/>
        </w:rPr>
        <w:t>Н</w:t>
      </w:r>
      <w:r w:rsidRPr="001B4411">
        <w:rPr>
          <w:rFonts w:ascii="Times New Roman" w:eastAsia="Calibri" w:hAnsi="Times New Roman" w:cs="Times New Roman"/>
          <w:sz w:val="28"/>
          <w:szCs w:val="28"/>
          <w:lang w:val="en-US" w:eastAsia="ru-RU"/>
        </w:rPr>
        <w:t xml:space="preserve">-2 and </w:t>
      </w:r>
      <w:r w:rsidRPr="001B4411">
        <w:rPr>
          <w:rFonts w:ascii="Times New Roman" w:eastAsia="Calibri" w:hAnsi="Times New Roman" w:cs="Times New Roman"/>
          <w:sz w:val="28"/>
          <w:szCs w:val="28"/>
          <w:lang w:eastAsia="ru-RU"/>
        </w:rPr>
        <w:t>Н</w:t>
      </w:r>
      <w:r w:rsidRPr="001B4411">
        <w:rPr>
          <w:rFonts w:ascii="Times New Roman" w:eastAsia="Calibri" w:hAnsi="Times New Roman" w:cs="Times New Roman"/>
          <w:sz w:val="28"/>
          <w:szCs w:val="28"/>
          <w:lang w:val="en-US" w:eastAsia="ru-RU"/>
        </w:rPr>
        <w:t xml:space="preserve">-6 of the pyridine system is observed. Singlet at 8.42 ppm refers to the proton of the </w:t>
      </w:r>
      <w:r w:rsidRPr="001B4411">
        <w:rPr>
          <w:rFonts w:ascii="Times New Roman" w:eastAsia="Calibri" w:hAnsi="Times New Roman" w:cs="Times New Roman"/>
          <w:i/>
          <w:sz w:val="28"/>
          <w:szCs w:val="28"/>
          <w:lang w:val="en-US" w:eastAsia="ru-RU"/>
        </w:rPr>
        <w:t>sp</w:t>
      </w:r>
      <w:r w:rsidRPr="001B4411">
        <w:rPr>
          <w:rFonts w:ascii="Times New Roman" w:eastAsia="Calibri" w:hAnsi="Times New Roman" w:cs="Times New Roman"/>
          <w:i/>
          <w:sz w:val="28"/>
          <w:szCs w:val="28"/>
          <w:vertAlign w:val="superscript"/>
          <w:lang w:val="en-US" w:eastAsia="ru-RU"/>
        </w:rPr>
        <w:t>2</w:t>
      </w:r>
      <w:r w:rsidRPr="001B4411">
        <w:rPr>
          <w:rFonts w:ascii="Times New Roman" w:eastAsia="Calibri" w:hAnsi="Times New Roman" w:cs="Times New Roman"/>
          <w:sz w:val="28"/>
          <w:szCs w:val="28"/>
          <w:lang w:val="en-US" w:eastAsia="ru-RU"/>
        </w:rPr>
        <w:t>-hybridized C-7 atom. In the area of ​​11.96 ppm in the form of low-intensity singlets, the resonance of the protons of the amino and hydroxy groups is expected.</w:t>
      </w:r>
    </w:p>
    <w:p w:rsidR="001B4411" w:rsidRPr="001B4411" w:rsidRDefault="001B4411" w:rsidP="001B4411">
      <w:pPr>
        <w:spacing w:after="0" w:line="240" w:lineRule="auto"/>
        <w:ind w:firstLine="709"/>
        <w:jc w:val="center"/>
        <w:rPr>
          <w:rFonts w:ascii="Times New Roman" w:eastAsia="Calibri" w:hAnsi="Times New Roman" w:cs="Times New Roman"/>
          <w:sz w:val="28"/>
          <w:szCs w:val="28"/>
          <w:lang w:eastAsia="ru-RU"/>
        </w:rPr>
      </w:pPr>
      <w:r w:rsidRPr="001B4411">
        <w:rPr>
          <w:rFonts w:ascii="Times New Roman" w:eastAsia="Calibri" w:hAnsi="Times New Roman" w:cs="Times New Roman"/>
          <w:sz w:val="24"/>
          <w:szCs w:val="24"/>
          <w:lang w:val="en-US" w:eastAsia="ru-RU"/>
        </w:rPr>
        <w:object w:dxaOrig="3569" w:dyaOrig="1743">
          <v:shape id="_x0000_i1032" type="#_x0000_t75" style="width:200.35pt;height:97.85pt" o:ole="">
            <v:imagedata r:id="rId29" o:title=""/>
          </v:shape>
          <o:OLEObject Type="Embed" ProgID="ChemDraw.Document.6.0" ShapeID="_x0000_i1032" DrawAspect="Content" ObjectID="_1665484115" r:id="rId30"/>
        </w:objec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 xml:space="preserve">The </w:t>
      </w:r>
      <w:r w:rsidRPr="001B4411">
        <w:rPr>
          <w:rFonts w:ascii="Times New Roman" w:eastAsia="Calibri" w:hAnsi="Times New Roman" w:cs="Times New Roman"/>
          <w:sz w:val="28"/>
          <w:szCs w:val="28"/>
          <w:vertAlign w:val="superscript"/>
          <w:lang w:val="en-US" w:eastAsia="ru-RU"/>
        </w:rPr>
        <w:t>13</w:t>
      </w:r>
      <w:r w:rsidRPr="001B4411">
        <w:rPr>
          <w:rFonts w:ascii="Times New Roman" w:eastAsia="Calibri" w:hAnsi="Times New Roman" w:cs="Times New Roman"/>
          <w:sz w:val="28"/>
          <w:szCs w:val="28"/>
          <w:lang w:val="en-US" w:eastAsia="ru-RU"/>
        </w:rPr>
        <w:t>C NMR spectrum of 2-hydroxy-N-(pyridin-4-yl-methylidene) benzohydrazide (3) exhibits signals with chemical shifts 117.77, 119.61, 129.46, 134.47, 121.59 and 150.81 ppm methine groups of the aryl radical (C-14, C-16, C-17, C-15) and the pyridine ring (C-3.5 and C-2.6), respectively. Quaternary atoms C-4, C-12 and C-13 of these fragments resonate at 141.89, 116.83 and 159.17 ppm. For the carbonyl atom C-10 and sp2-hybridized C-7, the manifestation is characteristic in the region of 165.34 and 146.63 ppm.</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4"/>
          <w:lang w:val="en-US" w:eastAsia="ru-RU"/>
        </w:rPr>
        <w:t xml:space="preserve">The study of the </w:t>
      </w:r>
      <w:r w:rsidRPr="001B4411">
        <w:rPr>
          <w:rFonts w:ascii="Times New Roman" w:eastAsia="Calibri" w:hAnsi="Times New Roman" w:cs="Times New Roman"/>
          <w:sz w:val="28"/>
          <w:szCs w:val="24"/>
          <w:vertAlign w:val="superscript"/>
          <w:lang w:val="en-US" w:eastAsia="ru-RU"/>
        </w:rPr>
        <w:t>1</w:t>
      </w:r>
      <w:r w:rsidRPr="001B4411">
        <w:rPr>
          <w:rFonts w:ascii="Times New Roman" w:eastAsia="Calibri" w:hAnsi="Times New Roman" w:cs="Times New Roman"/>
          <w:sz w:val="28"/>
          <w:szCs w:val="24"/>
          <w:lang w:val="en-US" w:eastAsia="ru-RU"/>
        </w:rPr>
        <w:t xml:space="preserve">H NMR spectrum of hydrazone (4) indicated the presence of seven groups of proton signals, some of which belong to symmetrically located atoms of cyclic systems. </w:t>
      </w:r>
      <w:proofErr w:type="gramStart"/>
      <w:r w:rsidRPr="001B4411">
        <w:rPr>
          <w:rFonts w:ascii="Times New Roman" w:eastAsia="Calibri" w:hAnsi="Times New Roman" w:cs="Times New Roman"/>
          <w:sz w:val="28"/>
          <w:szCs w:val="24"/>
          <w:lang w:val="en-US" w:eastAsia="ru-RU"/>
        </w:rPr>
        <w:t>Doublets with chemical shifts of 6.83-6.85 and 7.78-7.80 ppm.</w:t>
      </w:r>
      <w:proofErr w:type="gramEnd"/>
      <w:r w:rsidRPr="001B4411">
        <w:rPr>
          <w:rFonts w:ascii="Times New Roman" w:eastAsia="Calibri" w:hAnsi="Times New Roman" w:cs="Times New Roman"/>
          <w:sz w:val="28"/>
          <w:szCs w:val="24"/>
          <w:lang w:val="en-US" w:eastAsia="ru-RU"/>
        </w:rPr>
        <w:t xml:space="preserve"> </w:t>
      </w:r>
      <w:proofErr w:type="gramStart"/>
      <w:r w:rsidRPr="001B4411">
        <w:rPr>
          <w:rFonts w:ascii="Times New Roman" w:eastAsia="Calibri" w:hAnsi="Times New Roman" w:cs="Times New Roman"/>
          <w:sz w:val="28"/>
          <w:szCs w:val="24"/>
          <w:lang w:val="en-US" w:eastAsia="ru-RU"/>
        </w:rPr>
        <w:t>refer</w:t>
      </w:r>
      <w:proofErr w:type="gramEnd"/>
      <w:r w:rsidRPr="001B4411">
        <w:rPr>
          <w:rFonts w:ascii="Times New Roman" w:eastAsia="Calibri" w:hAnsi="Times New Roman" w:cs="Times New Roman"/>
          <w:sz w:val="28"/>
          <w:szCs w:val="24"/>
          <w:lang w:val="en-US" w:eastAsia="ru-RU"/>
        </w:rPr>
        <w:t xml:space="preserve"> to the equivalent protons H-14,16 and H-13,17 of the aryl radical. </w:t>
      </w:r>
      <w:proofErr w:type="gramStart"/>
      <w:r w:rsidRPr="001B4411">
        <w:rPr>
          <w:rFonts w:ascii="Times New Roman" w:eastAsia="Calibri" w:hAnsi="Times New Roman" w:cs="Times New Roman"/>
          <w:sz w:val="28"/>
          <w:szCs w:val="24"/>
          <w:lang w:val="en-US" w:eastAsia="ru-RU"/>
        </w:rPr>
        <w:t>In the area of 7.59-7.61 and 8.59-8.61 ppm.</w:t>
      </w:r>
      <w:proofErr w:type="gramEnd"/>
      <w:r w:rsidRPr="001B4411">
        <w:rPr>
          <w:rFonts w:ascii="Times New Roman" w:eastAsia="Calibri" w:hAnsi="Times New Roman" w:cs="Times New Roman"/>
          <w:sz w:val="28"/>
          <w:szCs w:val="24"/>
          <w:lang w:val="en-US" w:eastAsia="ru-RU"/>
        </w:rPr>
        <w:t xml:space="preserve"> </w:t>
      </w:r>
      <w:proofErr w:type="gramStart"/>
      <w:r w:rsidRPr="001B4411">
        <w:rPr>
          <w:rFonts w:ascii="Times New Roman" w:eastAsia="Calibri" w:hAnsi="Times New Roman" w:cs="Times New Roman"/>
          <w:sz w:val="28"/>
          <w:szCs w:val="24"/>
          <w:lang w:val="en-US" w:eastAsia="ru-RU"/>
        </w:rPr>
        <w:t>the</w:t>
      </w:r>
      <w:proofErr w:type="gramEnd"/>
      <w:r w:rsidRPr="001B4411">
        <w:rPr>
          <w:rFonts w:ascii="Times New Roman" w:eastAsia="Calibri" w:hAnsi="Times New Roman" w:cs="Times New Roman"/>
          <w:sz w:val="28"/>
          <w:szCs w:val="24"/>
          <w:lang w:val="en-US" w:eastAsia="ru-RU"/>
        </w:rPr>
        <w:t xml:space="preserve"> superposition of the doublet signals of the protons H-3,5 and H-2,6 of the pyridine system is observed. Low intensity singlets at 8.37, 10.12 and 11.83 ppm correspond to the protons of the H-7 </w:t>
      </w:r>
      <w:r w:rsidRPr="001B4411">
        <w:rPr>
          <w:rFonts w:ascii="Times New Roman" w:eastAsia="Calibri" w:hAnsi="Times New Roman" w:cs="Times New Roman"/>
          <w:i/>
          <w:sz w:val="28"/>
          <w:szCs w:val="24"/>
          <w:lang w:val="en-US" w:eastAsia="ru-RU"/>
        </w:rPr>
        <w:t>sp</w:t>
      </w:r>
      <w:r w:rsidRPr="001B4411">
        <w:rPr>
          <w:rFonts w:ascii="Times New Roman" w:eastAsia="Calibri" w:hAnsi="Times New Roman" w:cs="Times New Roman"/>
          <w:i/>
          <w:sz w:val="28"/>
          <w:szCs w:val="24"/>
          <w:vertAlign w:val="superscript"/>
          <w:lang w:val="en-US" w:eastAsia="ru-RU"/>
        </w:rPr>
        <w:t>2</w:t>
      </w:r>
      <w:r w:rsidRPr="001B4411">
        <w:rPr>
          <w:rFonts w:ascii="Times New Roman" w:eastAsia="Calibri" w:hAnsi="Times New Roman" w:cs="Times New Roman"/>
          <w:sz w:val="28"/>
          <w:szCs w:val="24"/>
          <w:lang w:val="en-US" w:eastAsia="ru-RU"/>
        </w:rPr>
        <w:t>-hybridized carbon atom, the H-9 amino group and the H-18 hydroxyl group.</w:t>
      </w:r>
    </w:p>
    <w:p w:rsidR="001B4411" w:rsidRPr="001B4411" w:rsidRDefault="001B4411" w:rsidP="001B4411">
      <w:pPr>
        <w:spacing w:after="0" w:line="240" w:lineRule="auto"/>
        <w:jc w:val="center"/>
        <w:rPr>
          <w:rFonts w:ascii="Times New Roman" w:eastAsia="Calibri" w:hAnsi="Times New Roman" w:cs="Times New Roman"/>
          <w:sz w:val="28"/>
          <w:szCs w:val="24"/>
          <w:lang w:val="en-US" w:eastAsia="ru-RU"/>
        </w:rPr>
      </w:pPr>
      <w:r w:rsidRPr="001B4411">
        <w:rPr>
          <w:rFonts w:ascii="Times New Roman" w:eastAsia="Calibri" w:hAnsi="Times New Roman" w:cs="Times New Roman"/>
          <w:sz w:val="24"/>
          <w:szCs w:val="24"/>
          <w:lang w:val="en-US" w:eastAsia="ru-RU"/>
        </w:rPr>
        <w:object w:dxaOrig="3809" w:dyaOrig="1764">
          <v:shape id="_x0000_i1033" type="#_x0000_t75" style="width:210.5pt;height:97.85pt" o:ole="">
            <v:imagedata r:id="rId31" o:title=""/>
          </v:shape>
          <o:OLEObject Type="Embed" ProgID="ChemDraw.Document.6.0" ShapeID="_x0000_i1033" DrawAspect="Content" ObjectID="_1665484116" r:id="rId32"/>
        </w:object>
      </w:r>
    </w:p>
    <w:p w:rsidR="001B4411" w:rsidRPr="001B4411" w:rsidRDefault="001B4411" w:rsidP="001B4411">
      <w:pPr>
        <w:spacing w:after="0" w:line="240" w:lineRule="auto"/>
        <w:ind w:firstLine="709"/>
        <w:jc w:val="both"/>
        <w:rPr>
          <w:rFonts w:ascii="Times New Roman" w:eastAsia="Calibri" w:hAnsi="Times New Roman" w:cs="Times New Roman"/>
          <w:sz w:val="28"/>
          <w:szCs w:val="24"/>
          <w:lang w:val="en-US" w:eastAsia="ru-RU"/>
        </w:rPr>
      </w:pPr>
      <w:r w:rsidRPr="001B4411">
        <w:rPr>
          <w:rFonts w:ascii="Times New Roman" w:eastAsia="Calibri" w:hAnsi="Times New Roman" w:cs="Times New Roman"/>
          <w:sz w:val="28"/>
          <w:szCs w:val="24"/>
          <w:lang w:val="en-US" w:eastAsia="ru-RU"/>
        </w:rPr>
        <w:t xml:space="preserve">Interpretation of the DEPT spectra of compound (4) made it possible to draw conclusions about the presence of four signals of methine groups in the carbon spectrum of the studied compound at 115.62 (C-14, C-16), 130.48 (C-13, C-17), 121, 41 (C-3, C-5) and 150.75 ppm (C-2, C-6), which can be assigned to the carbon atoms of the aryl radical and the pyridine ring. Quaternary atoms C-4, C-12 and C-15 of these fragments resonate at 142.26, 124.07 and 161.45 ppm. </w:t>
      </w:r>
      <w:proofErr w:type="gramStart"/>
      <w:r w:rsidRPr="001B4411">
        <w:rPr>
          <w:rFonts w:ascii="Times New Roman" w:eastAsia="Calibri" w:hAnsi="Times New Roman" w:cs="Times New Roman"/>
          <w:sz w:val="28"/>
          <w:szCs w:val="24"/>
          <w:lang w:val="en-US" w:eastAsia="ru-RU"/>
        </w:rPr>
        <w:t>respectively</w:t>
      </w:r>
      <w:proofErr w:type="gramEnd"/>
      <w:r w:rsidRPr="001B4411">
        <w:rPr>
          <w:rFonts w:ascii="Times New Roman" w:eastAsia="Calibri" w:hAnsi="Times New Roman" w:cs="Times New Roman"/>
          <w:sz w:val="28"/>
          <w:szCs w:val="24"/>
          <w:lang w:val="en-US" w:eastAsia="ru-RU"/>
        </w:rPr>
        <w:t xml:space="preserve">. The </w:t>
      </w:r>
      <w:r w:rsidRPr="001B4411">
        <w:rPr>
          <w:rFonts w:ascii="Times New Roman" w:eastAsia="Calibri" w:hAnsi="Times New Roman" w:cs="Times New Roman"/>
          <w:i/>
          <w:sz w:val="28"/>
          <w:szCs w:val="24"/>
          <w:lang w:val="en-US" w:eastAsia="ru-RU"/>
        </w:rPr>
        <w:t>sp</w:t>
      </w:r>
      <w:r w:rsidRPr="001B4411">
        <w:rPr>
          <w:rFonts w:ascii="Times New Roman" w:eastAsia="Calibri" w:hAnsi="Times New Roman" w:cs="Times New Roman"/>
          <w:i/>
          <w:sz w:val="28"/>
          <w:szCs w:val="24"/>
          <w:vertAlign w:val="superscript"/>
          <w:lang w:val="en-US" w:eastAsia="ru-RU"/>
        </w:rPr>
        <w:t>2</w:t>
      </w:r>
      <w:r w:rsidRPr="001B4411">
        <w:rPr>
          <w:rFonts w:ascii="Times New Roman" w:eastAsia="Calibri" w:hAnsi="Times New Roman" w:cs="Times New Roman"/>
          <w:sz w:val="28"/>
          <w:szCs w:val="24"/>
          <w:lang w:val="en-US" w:eastAsia="ru-RU"/>
        </w:rPr>
        <w:t>-hybridized C-7 is characterized by a manifestation in the region of 144.83 ppm.</w:t>
      </w:r>
    </w:p>
    <w:p w:rsidR="001B4411" w:rsidRPr="001B4411" w:rsidRDefault="001B4411" w:rsidP="001B4411">
      <w:pPr>
        <w:spacing w:after="0" w:line="240" w:lineRule="auto"/>
        <w:ind w:firstLine="709"/>
        <w:jc w:val="both"/>
        <w:rPr>
          <w:rFonts w:ascii="Times New Roman" w:eastAsia="Calibri" w:hAnsi="Times New Roman" w:cs="Times New Roman"/>
          <w:sz w:val="28"/>
          <w:szCs w:val="24"/>
          <w:lang w:val="en-US" w:eastAsia="ru-RU"/>
        </w:rPr>
      </w:pPr>
      <w:r w:rsidRPr="001B4411">
        <w:rPr>
          <w:rFonts w:ascii="Times New Roman" w:eastAsia="Calibri" w:hAnsi="Times New Roman" w:cs="Times New Roman"/>
          <w:sz w:val="28"/>
          <w:szCs w:val="24"/>
          <w:lang w:val="en-US" w:eastAsia="ru-RU"/>
        </w:rPr>
        <w:t>The results of a detailed interpretation of the two-dimensional spectra of hydrazones (3) and (4) in the formats COSY (</w:t>
      </w:r>
      <w:r w:rsidRPr="001B4411">
        <w:rPr>
          <w:rFonts w:ascii="Times New Roman" w:eastAsia="Calibri" w:hAnsi="Times New Roman" w:cs="Times New Roman"/>
          <w:sz w:val="28"/>
          <w:szCs w:val="24"/>
          <w:vertAlign w:val="superscript"/>
          <w:lang w:val="en-US" w:eastAsia="ru-RU"/>
        </w:rPr>
        <w:t>1</w:t>
      </w:r>
      <w:r w:rsidRPr="001B4411">
        <w:rPr>
          <w:rFonts w:ascii="Times New Roman" w:eastAsia="Calibri" w:hAnsi="Times New Roman" w:cs="Times New Roman"/>
          <w:sz w:val="28"/>
          <w:szCs w:val="24"/>
          <w:lang w:val="en-US" w:eastAsia="ru-RU"/>
        </w:rPr>
        <w:t>H-</w:t>
      </w:r>
      <w:r w:rsidRPr="001B4411">
        <w:rPr>
          <w:rFonts w:ascii="Times New Roman" w:eastAsia="Calibri" w:hAnsi="Times New Roman" w:cs="Times New Roman"/>
          <w:sz w:val="28"/>
          <w:szCs w:val="24"/>
          <w:vertAlign w:val="superscript"/>
          <w:lang w:val="en-US" w:eastAsia="ru-RU"/>
        </w:rPr>
        <w:t>1</w:t>
      </w:r>
      <w:r w:rsidRPr="001B4411">
        <w:rPr>
          <w:rFonts w:ascii="Times New Roman" w:eastAsia="Calibri" w:hAnsi="Times New Roman" w:cs="Times New Roman"/>
          <w:sz w:val="28"/>
          <w:szCs w:val="24"/>
          <w:lang w:val="en-US" w:eastAsia="ru-RU"/>
        </w:rPr>
        <w:t>H) and HMQC (</w:t>
      </w:r>
      <w:r w:rsidRPr="001B4411">
        <w:rPr>
          <w:rFonts w:ascii="Times New Roman" w:eastAsia="Calibri" w:hAnsi="Times New Roman" w:cs="Times New Roman"/>
          <w:sz w:val="28"/>
          <w:szCs w:val="24"/>
          <w:vertAlign w:val="superscript"/>
          <w:lang w:val="en-US" w:eastAsia="ru-RU"/>
        </w:rPr>
        <w:t>1</w:t>
      </w:r>
      <w:r w:rsidRPr="001B4411">
        <w:rPr>
          <w:rFonts w:ascii="Times New Roman" w:eastAsia="Calibri" w:hAnsi="Times New Roman" w:cs="Times New Roman"/>
          <w:sz w:val="28"/>
          <w:szCs w:val="24"/>
          <w:lang w:val="en-US" w:eastAsia="ru-RU"/>
        </w:rPr>
        <w:t>H-</w:t>
      </w:r>
      <w:r w:rsidRPr="001B4411">
        <w:rPr>
          <w:rFonts w:ascii="Times New Roman" w:eastAsia="Calibri" w:hAnsi="Times New Roman" w:cs="Times New Roman"/>
          <w:sz w:val="28"/>
          <w:szCs w:val="24"/>
          <w:vertAlign w:val="superscript"/>
          <w:lang w:val="en-US" w:eastAsia="ru-RU"/>
        </w:rPr>
        <w:t>13</w:t>
      </w:r>
      <w:r w:rsidRPr="001B4411">
        <w:rPr>
          <w:rFonts w:ascii="Times New Roman" w:eastAsia="Calibri" w:hAnsi="Times New Roman" w:cs="Times New Roman"/>
          <w:sz w:val="28"/>
          <w:szCs w:val="24"/>
          <w:lang w:val="en-US" w:eastAsia="ru-RU"/>
        </w:rPr>
        <w:t>C), which make it possible to establish the spin-spin interactions of homo- and heteronuclear nature, are presented in Figures 7 and 8 below.</w:t>
      </w:r>
    </w:p>
    <w:tbl>
      <w:tblPr>
        <w:tblW w:w="0" w:type="auto"/>
        <w:tblLook w:val="04A0" w:firstRow="1" w:lastRow="0" w:firstColumn="1" w:lastColumn="0" w:noHBand="0" w:noVBand="1"/>
      </w:tblPr>
      <w:tblGrid>
        <w:gridCol w:w="4805"/>
        <w:gridCol w:w="4766"/>
      </w:tblGrid>
      <w:tr w:rsidR="001B4411" w:rsidRPr="001B4411" w:rsidTr="00F01B82">
        <w:tc>
          <w:tcPr>
            <w:tcW w:w="4805"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8"/>
                <w:szCs w:val="28"/>
                <w:lang w:eastAsia="ru-RU"/>
              </w:rPr>
            </w:pPr>
            <w:r w:rsidRPr="001B4411">
              <w:rPr>
                <w:rFonts w:ascii="Times New Roman" w:eastAsia="Calibri" w:hAnsi="Times New Roman" w:cs="Times New Roman"/>
                <w:sz w:val="24"/>
                <w:szCs w:val="24"/>
                <w:lang w:val="en-US" w:eastAsia="ru-RU"/>
              </w:rPr>
              <w:object w:dxaOrig="5141" w:dyaOrig="5189">
                <v:shape id="_x0000_i1034" type="#_x0000_t75" style="width:169.85pt;height:138.5pt" o:ole="">
                  <v:imagedata r:id="rId33" o:title=""/>
                </v:shape>
                <o:OLEObject Type="Embed" ProgID="ACD.ChemSketch.20" ShapeID="_x0000_i1034" DrawAspect="Content" ObjectID="_1665484117" r:id="rId34"/>
              </w:object>
            </w:r>
            <w:r w:rsidRPr="001B4411">
              <w:rPr>
                <w:rFonts w:ascii="Times New Roman" w:eastAsia="Calibri" w:hAnsi="Times New Roman" w:cs="Times New Roman"/>
                <w:sz w:val="24"/>
                <w:szCs w:val="24"/>
                <w:lang w:eastAsia="ru-RU"/>
              </w:rPr>
              <w:t>а</w:t>
            </w:r>
          </w:p>
        </w:tc>
        <w:tc>
          <w:tcPr>
            <w:tcW w:w="4766"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8"/>
                <w:szCs w:val="28"/>
                <w:lang w:val="en-US" w:eastAsia="ru-RU"/>
              </w:rPr>
            </w:pPr>
            <w:r w:rsidRPr="001B4411">
              <w:rPr>
                <w:rFonts w:ascii="Times New Roman" w:eastAsia="Calibri" w:hAnsi="Times New Roman" w:cs="Times New Roman"/>
                <w:sz w:val="24"/>
                <w:szCs w:val="24"/>
                <w:lang w:val="en-US" w:eastAsia="ru-RU"/>
              </w:rPr>
              <w:object w:dxaOrig="5064" w:dyaOrig="4910">
                <v:shape id="_x0000_i1035" type="#_x0000_t75" style="width:175.3pt;height:133.85pt" o:ole="">
                  <v:imagedata r:id="rId35" o:title=""/>
                </v:shape>
                <o:OLEObject Type="Embed" ProgID="ACD.ChemSketch.20" ShapeID="_x0000_i1035" DrawAspect="Content" ObjectID="_1665484118" r:id="rId36"/>
              </w:object>
            </w:r>
            <w:r w:rsidRPr="001B4411">
              <w:rPr>
                <w:rFonts w:ascii="Times New Roman" w:eastAsia="Calibri" w:hAnsi="Times New Roman" w:cs="Times New Roman"/>
                <w:sz w:val="24"/>
                <w:szCs w:val="24"/>
                <w:lang w:val="en-US" w:eastAsia="ru-RU"/>
              </w:rPr>
              <w:t>b</w:t>
            </w:r>
          </w:p>
        </w:tc>
      </w:tr>
      <w:tr w:rsidR="001B4411" w:rsidRPr="004F61A5" w:rsidTr="00F01B82">
        <w:tc>
          <w:tcPr>
            <w:tcW w:w="9571" w:type="dxa"/>
            <w:gridSpan w:val="2"/>
            <w:shd w:val="clear" w:color="auto" w:fill="auto"/>
          </w:tcPr>
          <w:p w:rsidR="001B4411" w:rsidRPr="001B4411" w:rsidRDefault="001B4411" w:rsidP="001B4411">
            <w:pPr>
              <w:spacing w:after="0" w:line="240" w:lineRule="auto"/>
              <w:jc w:val="center"/>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kk-KZ" w:eastAsia="ru-RU"/>
              </w:rPr>
              <w:t>Figure 7 - Correlation</w:t>
            </w:r>
            <w:r w:rsidRPr="001B4411">
              <w:rPr>
                <w:rFonts w:ascii="Times New Roman" w:eastAsia="Calibri" w:hAnsi="Times New Roman" w:cs="Times New Roman"/>
                <w:sz w:val="28"/>
                <w:szCs w:val="28"/>
                <w:lang w:val="en-US" w:eastAsia="ru-RU"/>
              </w:rPr>
              <w:t>s</w:t>
            </w:r>
            <w:r w:rsidRPr="001B4411">
              <w:rPr>
                <w:rFonts w:ascii="Times New Roman" w:eastAsia="Calibri" w:hAnsi="Times New Roman" w:cs="Times New Roman"/>
                <w:sz w:val="28"/>
                <w:szCs w:val="28"/>
                <w:lang w:val="kk-KZ" w:eastAsia="ru-RU"/>
              </w:rPr>
              <w:t xml:space="preserve"> of CO</w:t>
            </w:r>
            <w:r w:rsidRPr="001B4411">
              <w:rPr>
                <w:rFonts w:ascii="Times New Roman" w:eastAsia="Calibri" w:hAnsi="Times New Roman" w:cs="Times New Roman"/>
                <w:sz w:val="28"/>
                <w:szCs w:val="28"/>
                <w:lang w:val="en-US" w:eastAsia="ru-RU"/>
              </w:rPr>
              <w:t>S</w:t>
            </w:r>
            <w:r w:rsidRPr="001B4411">
              <w:rPr>
                <w:rFonts w:ascii="Times New Roman" w:eastAsia="Calibri" w:hAnsi="Times New Roman" w:cs="Times New Roman"/>
                <w:sz w:val="28"/>
                <w:szCs w:val="28"/>
                <w:lang w:val="kk-KZ" w:eastAsia="ru-RU"/>
              </w:rPr>
              <w:t>Y (</w:t>
            </w:r>
            <w:r w:rsidRPr="001B4411">
              <w:rPr>
                <w:rFonts w:ascii="Times New Roman" w:eastAsia="Calibri" w:hAnsi="Times New Roman" w:cs="Times New Roman"/>
                <w:sz w:val="28"/>
                <w:szCs w:val="28"/>
                <w:vertAlign w:val="superscript"/>
                <w:lang w:val="kk-KZ" w:eastAsia="ru-RU"/>
              </w:rPr>
              <w:t>1</w:t>
            </w:r>
            <w:r w:rsidRPr="001B4411">
              <w:rPr>
                <w:rFonts w:ascii="Times New Roman" w:eastAsia="Calibri" w:hAnsi="Times New Roman" w:cs="Times New Roman"/>
                <w:sz w:val="28"/>
                <w:szCs w:val="28"/>
                <w:lang w:val="kk-KZ" w:eastAsia="ru-RU"/>
              </w:rPr>
              <w:t>H-</w:t>
            </w:r>
            <w:r w:rsidRPr="001B4411">
              <w:rPr>
                <w:rFonts w:ascii="Times New Roman" w:eastAsia="Calibri" w:hAnsi="Times New Roman" w:cs="Times New Roman"/>
                <w:sz w:val="28"/>
                <w:szCs w:val="28"/>
                <w:vertAlign w:val="superscript"/>
                <w:lang w:val="kk-KZ" w:eastAsia="ru-RU"/>
              </w:rPr>
              <w:t>1</w:t>
            </w:r>
            <w:r w:rsidRPr="001B4411">
              <w:rPr>
                <w:rFonts w:ascii="Times New Roman" w:eastAsia="Calibri" w:hAnsi="Times New Roman" w:cs="Times New Roman"/>
                <w:sz w:val="28"/>
                <w:szCs w:val="28"/>
                <w:lang w:val="kk-KZ" w:eastAsia="ru-RU"/>
              </w:rPr>
              <w:t>H) (a) and HMQC (b) compound (3)</w:t>
            </w:r>
          </w:p>
        </w:tc>
      </w:tr>
      <w:tr w:rsidR="001B4411" w:rsidRPr="001B4411" w:rsidTr="00F01B82">
        <w:tc>
          <w:tcPr>
            <w:tcW w:w="4805"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8"/>
                <w:szCs w:val="28"/>
                <w:lang w:eastAsia="ru-RU"/>
              </w:rPr>
            </w:pPr>
            <w:r w:rsidRPr="001B4411">
              <w:rPr>
                <w:rFonts w:ascii="Times New Roman" w:eastAsia="Calibri" w:hAnsi="Times New Roman" w:cs="Times New Roman"/>
                <w:sz w:val="24"/>
                <w:szCs w:val="24"/>
                <w:lang w:val="en-US" w:eastAsia="ru-RU"/>
              </w:rPr>
              <w:object w:dxaOrig="6091" w:dyaOrig="4709">
                <v:shape id="_x0000_i1036" type="#_x0000_t75" style="width:193.3pt;height:127.55pt" o:ole="">
                  <v:imagedata r:id="rId37" o:title=""/>
                </v:shape>
                <o:OLEObject Type="Embed" ProgID="ACD.ChemSketch.20" ShapeID="_x0000_i1036" DrawAspect="Content" ObjectID="_1665484119" r:id="rId38"/>
              </w:object>
            </w:r>
            <w:r w:rsidRPr="001B4411">
              <w:rPr>
                <w:rFonts w:ascii="Times New Roman" w:eastAsia="Calibri" w:hAnsi="Times New Roman" w:cs="Times New Roman"/>
                <w:sz w:val="24"/>
                <w:szCs w:val="24"/>
                <w:lang w:eastAsia="ru-RU"/>
              </w:rPr>
              <w:t>а</w:t>
            </w:r>
          </w:p>
        </w:tc>
        <w:tc>
          <w:tcPr>
            <w:tcW w:w="4766"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8"/>
                <w:szCs w:val="28"/>
                <w:lang w:val="en-US" w:eastAsia="ru-RU"/>
              </w:rPr>
            </w:pPr>
            <w:r w:rsidRPr="001B4411">
              <w:rPr>
                <w:rFonts w:ascii="Times New Roman" w:eastAsia="Calibri" w:hAnsi="Times New Roman" w:cs="Times New Roman"/>
                <w:sz w:val="24"/>
                <w:szCs w:val="24"/>
                <w:lang w:val="en-US" w:eastAsia="ru-RU"/>
              </w:rPr>
              <w:object w:dxaOrig="5405" w:dyaOrig="4474">
                <v:shape id="_x0000_i1037" type="#_x0000_t75" style="width:180.8pt;height:125.2pt" o:ole="">
                  <v:imagedata r:id="rId39" o:title=""/>
                </v:shape>
                <o:OLEObject Type="Embed" ProgID="ACD.ChemSketch.20" ShapeID="_x0000_i1037" DrawAspect="Content" ObjectID="_1665484120" r:id="rId40"/>
              </w:object>
            </w:r>
            <w:r w:rsidRPr="001B4411">
              <w:rPr>
                <w:rFonts w:ascii="Times New Roman" w:eastAsia="Calibri" w:hAnsi="Times New Roman" w:cs="Times New Roman"/>
                <w:sz w:val="24"/>
                <w:szCs w:val="24"/>
                <w:lang w:val="en-US" w:eastAsia="ru-RU"/>
              </w:rPr>
              <w:t>b</w:t>
            </w:r>
          </w:p>
        </w:tc>
      </w:tr>
      <w:tr w:rsidR="001B4411" w:rsidRPr="004F61A5" w:rsidTr="00F01B82">
        <w:tc>
          <w:tcPr>
            <w:tcW w:w="9571" w:type="dxa"/>
            <w:gridSpan w:val="2"/>
            <w:shd w:val="clear" w:color="auto" w:fill="auto"/>
          </w:tcPr>
          <w:p w:rsidR="001B4411" w:rsidRPr="001B4411" w:rsidRDefault="001B4411" w:rsidP="001B4411">
            <w:pPr>
              <w:spacing w:after="0" w:line="240" w:lineRule="auto"/>
              <w:jc w:val="center"/>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kk-KZ" w:eastAsia="ru-RU"/>
              </w:rPr>
              <w:t>Figure 8 - Correlations of CO</w:t>
            </w:r>
            <w:r w:rsidRPr="001B4411">
              <w:rPr>
                <w:rFonts w:ascii="Times New Roman" w:eastAsia="Calibri" w:hAnsi="Times New Roman" w:cs="Times New Roman"/>
                <w:sz w:val="28"/>
                <w:szCs w:val="28"/>
                <w:lang w:val="en-US" w:eastAsia="ru-RU"/>
              </w:rPr>
              <w:t>S</w:t>
            </w:r>
            <w:r w:rsidRPr="001B4411">
              <w:rPr>
                <w:rFonts w:ascii="Times New Roman" w:eastAsia="Calibri" w:hAnsi="Times New Roman" w:cs="Times New Roman"/>
                <w:sz w:val="28"/>
                <w:szCs w:val="28"/>
                <w:lang w:val="kk-KZ" w:eastAsia="ru-RU"/>
              </w:rPr>
              <w:t>Y (</w:t>
            </w:r>
            <w:r w:rsidRPr="001B4411">
              <w:rPr>
                <w:rFonts w:ascii="Times New Roman" w:eastAsia="Calibri" w:hAnsi="Times New Roman" w:cs="Times New Roman"/>
                <w:sz w:val="28"/>
                <w:szCs w:val="28"/>
                <w:vertAlign w:val="superscript"/>
                <w:lang w:val="kk-KZ" w:eastAsia="ru-RU"/>
              </w:rPr>
              <w:t>1</w:t>
            </w:r>
            <w:r w:rsidRPr="001B4411">
              <w:rPr>
                <w:rFonts w:ascii="Times New Roman" w:eastAsia="Calibri" w:hAnsi="Times New Roman" w:cs="Times New Roman"/>
                <w:sz w:val="28"/>
                <w:szCs w:val="28"/>
                <w:lang w:val="kk-KZ" w:eastAsia="ru-RU"/>
              </w:rPr>
              <w:t>H-</w:t>
            </w:r>
            <w:r w:rsidRPr="001B4411">
              <w:rPr>
                <w:rFonts w:ascii="Times New Roman" w:eastAsia="Calibri" w:hAnsi="Times New Roman" w:cs="Times New Roman"/>
                <w:sz w:val="28"/>
                <w:szCs w:val="28"/>
                <w:vertAlign w:val="superscript"/>
                <w:lang w:val="kk-KZ" w:eastAsia="ru-RU"/>
              </w:rPr>
              <w:t>1</w:t>
            </w:r>
            <w:r w:rsidRPr="001B4411">
              <w:rPr>
                <w:rFonts w:ascii="Times New Roman" w:eastAsia="Calibri" w:hAnsi="Times New Roman" w:cs="Times New Roman"/>
                <w:sz w:val="28"/>
                <w:szCs w:val="28"/>
                <w:lang w:val="kk-KZ" w:eastAsia="ru-RU"/>
              </w:rPr>
              <w:t>H) (a) and HMQC (b) of compound (4)</w:t>
            </w:r>
          </w:p>
        </w:tc>
      </w:tr>
    </w:tbl>
    <w:p w:rsidR="001B4411" w:rsidRPr="001B4411" w:rsidRDefault="001B4411" w:rsidP="001B4411">
      <w:pPr>
        <w:spacing w:after="0" w:line="240" w:lineRule="auto"/>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ind w:firstLine="709"/>
        <w:jc w:val="both"/>
        <w:rPr>
          <w:rFonts w:ascii="Times New Roman" w:eastAsia="Calibri" w:hAnsi="Times New Roman" w:cs="Times New Roman"/>
          <w:i/>
          <w:color w:val="000000"/>
          <w:sz w:val="28"/>
          <w:szCs w:val="28"/>
          <w:lang w:val="en-US" w:eastAsia="ru-RU"/>
        </w:rPr>
      </w:pPr>
      <w:proofErr w:type="gramStart"/>
      <w:r w:rsidRPr="009F4877">
        <w:rPr>
          <w:rFonts w:ascii="Times New Roman" w:eastAsia="Calibri" w:hAnsi="Times New Roman" w:cs="Times New Roman"/>
          <w:color w:val="000000"/>
          <w:sz w:val="28"/>
          <w:szCs w:val="28"/>
          <w:lang w:val="en-US" w:eastAsia="ru-RU"/>
        </w:rPr>
        <w:t>General procedure for the synthesis of acylhydrazones (3), (4).</w:t>
      </w:r>
      <w:proofErr w:type="gramEnd"/>
      <w:r w:rsidRPr="001B4411">
        <w:rPr>
          <w:rFonts w:ascii="Times New Roman" w:eastAsia="Calibri" w:hAnsi="Times New Roman" w:cs="Times New Roman"/>
          <w:i/>
          <w:color w:val="000000"/>
          <w:sz w:val="28"/>
          <w:szCs w:val="28"/>
          <w:lang w:val="en-US" w:eastAsia="ru-RU"/>
        </w:rPr>
        <w:t xml:space="preserve"> </w:t>
      </w:r>
      <w:r w:rsidRPr="001B4411">
        <w:rPr>
          <w:rFonts w:ascii="Times New Roman" w:eastAsia="Calibri" w:hAnsi="Times New Roman" w:cs="Times New Roman"/>
          <w:color w:val="000000"/>
          <w:sz w:val="28"/>
          <w:szCs w:val="28"/>
          <w:lang w:val="en-US" w:eastAsia="ru-RU"/>
        </w:rPr>
        <w:t xml:space="preserve">0.005 </w:t>
      </w:r>
      <w:proofErr w:type="gramStart"/>
      <w:r w:rsidRPr="001B4411">
        <w:rPr>
          <w:rFonts w:ascii="Times New Roman" w:eastAsia="Calibri" w:hAnsi="Times New Roman" w:cs="Times New Roman"/>
          <w:color w:val="000000"/>
          <w:sz w:val="28"/>
          <w:szCs w:val="28"/>
          <w:lang w:val="en-US" w:eastAsia="ru-RU"/>
        </w:rPr>
        <w:t>mol</w:t>
      </w:r>
      <w:proofErr w:type="gramEnd"/>
      <w:r w:rsidRPr="001B4411">
        <w:rPr>
          <w:rFonts w:ascii="Times New Roman" w:eastAsia="Calibri" w:hAnsi="Times New Roman" w:cs="Times New Roman"/>
          <w:color w:val="000000"/>
          <w:sz w:val="28"/>
          <w:szCs w:val="28"/>
          <w:lang w:val="en-US" w:eastAsia="ru-RU"/>
        </w:rPr>
        <w:t xml:space="preserve"> of </w:t>
      </w:r>
      <w:r w:rsidRPr="001B4411">
        <w:rPr>
          <w:rFonts w:ascii="Times New Roman" w:eastAsia="Calibri" w:hAnsi="Times New Roman" w:cs="Times New Roman"/>
          <w:i/>
          <w:color w:val="000000"/>
          <w:sz w:val="28"/>
          <w:szCs w:val="28"/>
          <w:lang w:val="en-US" w:eastAsia="ru-RU"/>
        </w:rPr>
        <w:t>o-</w:t>
      </w:r>
      <w:r w:rsidRPr="001B4411">
        <w:rPr>
          <w:rFonts w:ascii="Times New Roman" w:eastAsia="Calibri" w:hAnsi="Times New Roman" w:cs="Times New Roman"/>
          <w:color w:val="000000"/>
          <w:sz w:val="28"/>
          <w:szCs w:val="28"/>
          <w:lang w:val="en-US" w:eastAsia="ru-RU"/>
        </w:rPr>
        <w:t xml:space="preserve"> or </w:t>
      </w:r>
      <w:r w:rsidRPr="001B4411">
        <w:rPr>
          <w:rFonts w:ascii="Times New Roman" w:eastAsia="Calibri" w:hAnsi="Times New Roman" w:cs="Times New Roman"/>
          <w:i/>
          <w:color w:val="000000"/>
          <w:sz w:val="28"/>
          <w:szCs w:val="28"/>
          <w:lang w:val="en-US" w:eastAsia="ru-RU"/>
        </w:rPr>
        <w:t>p-</w:t>
      </w:r>
      <w:r w:rsidRPr="001B4411">
        <w:rPr>
          <w:rFonts w:ascii="Times New Roman" w:eastAsia="Calibri" w:hAnsi="Times New Roman" w:cs="Times New Roman"/>
          <w:color w:val="000000"/>
          <w:sz w:val="28"/>
          <w:szCs w:val="28"/>
          <w:lang w:val="en-US" w:eastAsia="ru-RU"/>
        </w:rPr>
        <w:t>hydroxybenzoic acid hydrazide was dissolved in 10 ml of 2-propanol. With top stirring, 0.0051 mol of 4-pyridinecarbaldehyde was added. The mixture was stirred for 30 min at a temperature of 60-70</w:t>
      </w:r>
      <w:r w:rsidRPr="001B4411">
        <w:rPr>
          <w:rFonts w:ascii="Times New Roman" w:eastAsia="Calibri" w:hAnsi="Times New Roman" w:cs="Times New Roman"/>
          <w:color w:val="000000"/>
          <w:sz w:val="28"/>
          <w:szCs w:val="28"/>
          <w:vertAlign w:val="superscript"/>
          <w:lang w:val="en-US" w:eastAsia="ru-RU"/>
        </w:rPr>
        <w:t>0</w:t>
      </w:r>
      <w:r w:rsidRPr="001B4411">
        <w:rPr>
          <w:rFonts w:ascii="Times New Roman" w:eastAsia="Calibri" w:hAnsi="Times New Roman" w:cs="Times New Roman"/>
          <w:color w:val="000000"/>
          <w:sz w:val="28"/>
          <w:szCs w:val="28"/>
          <w:lang w:val="en-US" w:eastAsia="ru-RU"/>
        </w:rPr>
        <w:t xml:space="preserve">C. The completion of the reaction was monitored by TLC. The solution was </w:t>
      </w:r>
      <w:proofErr w:type="gramStart"/>
      <w:r w:rsidRPr="001B4411">
        <w:rPr>
          <w:rFonts w:ascii="Times New Roman" w:eastAsia="Calibri" w:hAnsi="Times New Roman" w:cs="Times New Roman"/>
          <w:color w:val="000000"/>
          <w:sz w:val="28"/>
          <w:szCs w:val="28"/>
          <w:lang w:val="en-US" w:eastAsia="ru-RU"/>
        </w:rPr>
        <w:t>cooled,</w:t>
      </w:r>
      <w:proofErr w:type="gramEnd"/>
      <w:r w:rsidRPr="001B4411">
        <w:rPr>
          <w:rFonts w:ascii="Times New Roman" w:eastAsia="Calibri" w:hAnsi="Times New Roman" w:cs="Times New Roman"/>
          <w:color w:val="000000"/>
          <w:sz w:val="28"/>
          <w:szCs w:val="28"/>
          <w:lang w:val="en-US" w:eastAsia="ru-RU"/>
        </w:rPr>
        <w:t xml:space="preserve"> the formed fine crystalline precipitate was filtered off and recrystallized from ethyl acetate.</w:t>
      </w:r>
    </w:p>
    <w:p w:rsidR="001B4411" w:rsidRPr="001B4411" w:rsidRDefault="001B4411" w:rsidP="001B4411">
      <w:pPr>
        <w:spacing w:after="0" w:line="240" w:lineRule="auto"/>
        <w:ind w:firstLine="709"/>
        <w:jc w:val="both"/>
        <w:rPr>
          <w:rFonts w:ascii="Times New Roman" w:eastAsia="Calibri" w:hAnsi="Times New Roman" w:cs="Times New Roman"/>
          <w:i/>
          <w:color w:val="000000"/>
          <w:sz w:val="28"/>
          <w:szCs w:val="28"/>
          <w:lang w:val="en-US" w:eastAsia="ru-RU"/>
        </w:rPr>
      </w:pPr>
      <w:r w:rsidRPr="009F4877">
        <w:rPr>
          <w:rFonts w:ascii="Times New Roman" w:eastAsia="Calibri" w:hAnsi="Times New Roman" w:cs="Times New Roman"/>
          <w:color w:val="000000"/>
          <w:sz w:val="28"/>
          <w:szCs w:val="28"/>
          <w:lang w:val="en-US" w:eastAsia="ru-RU"/>
        </w:rPr>
        <w:t>2-Hydroxy-N-(pyridin-4-yl-methylidene</w:t>
      </w:r>
      <w:proofErr w:type="gramStart"/>
      <w:r w:rsidRPr="009F4877">
        <w:rPr>
          <w:rFonts w:ascii="Times New Roman" w:eastAsia="Calibri" w:hAnsi="Times New Roman" w:cs="Times New Roman"/>
          <w:color w:val="000000"/>
          <w:sz w:val="28"/>
          <w:szCs w:val="28"/>
          <w:lang w:val="en-US" w:eastAsia="ru-RU"/>
        </w:rPr>
        <w:t>)benzohydrazide</w:t>
      </w:r>
      <w:proofErr w:type="gramEnd"/>
      <w:r w:rsidRPr="009F4877">
        <w:rPr>
          <w:rFonts w:ascii="Times New Roman" w:eastAsia="Calibri" w:hAnsi="Times New Roman" w:cs="Times New Roman"/>
          <w:color w:val="000000"/>
          <w:sz w:val="28"/>
          <w:szCs w:val="28"/>
          <w:lang w:val="en-US" w:eastAsia="ru-RU"/>
        </w:rPr>
        <w:t xml:space="preserve"> (3).</w:t>
      </w:r>
      <w:r w:rsidRPr="001B4411">
        <w:rPr>
          <w:rFonts w:ascii="Times New Roman" w:eastAsia="Calibri" w:hAnsi="Times New Roman" w:cs="Times New Roman"/>
          <w:i/>
          <w:color w:val="000000"/>
          <w:sz w:val="28"/>
          <w:szCs w:val="28"/>
          <w:lang w:val="en-US" w:eastAsia="ru-RU"/>
        </w:rPr>
        <w:t xml:space="preserve"> </w:t>
      </w:r>
      <w:r w:rsidRPr="001B4411">
        <w:rPr>
          <w:rFonts w:ascii="Times New Roman" w:eastAsia="Calibri" w:hAnsi="Times New Roman" w:cs="Times New Roman"/>
          <w:color w:val="000000"/>
          <w:sz w:val="28"/>
          <w:szCs w:val="28"/>
          <w:lang w:val="en-US" w:eastAsia="ru-RU"/>
        </w:rPr>
        <w:t xml:space="preserve">Yield 1.09 g (91%), </w:t>
      </w:r>
      <w:r w:rsidRPr="001B4411">
        <w:rPr>
          <w:rFonts w:ascii="Times New Roman" w:eastAsia="Calibri" w:hAnsi="Times New Roman" w:cs="Times New Roman"/>
          <w:sz w:val="28"/>
          <w:szCs w:val="28"/>
          <w:lang w:val="en-US" w:eastAsia="ru-RU"/>
        </w:rPr>
        <w:t>with a melting point of</w:t>
      </w:r>
      <w:r w:rsidRPr="001B4411">
        <w:rPr>
          <w:rFonts w:ascii="Times New Roman" w:eastAsia="Calibri" w:hAnsi="Times New Roman" w:cs="Times New Roman"/>
          <w:color w:val="000000"/>
          <w:sz w:val="28"/>
          <w:szCs w:val="28"/>
          <w:lang w:val="en-US" w:eastAsia="ru-RU"/>
        </w:rPr>
        <w:t xml:space="preserve"> 238-239 °C (C</w:t>
      </w:r>
      <w:r w:rsidRPr="001B4411">
        <w:rPr>
          <w:rFonts w:ascii="Times New Roman" w:eastAsia="Calibri" w:hAnsi="Times New Roman" w:cs="Times New Roman"/>
          <w:color w:val="000000"/>
          <w:sz w:val="28"/>
          <w:szCs w:val="28"/>
          <w:vertAlign w:val="subscript"/>
          <w:lang w:val="en-US" w:eastAsia="ru-RU"/>
        </w:rPr>
        <w:t>2</w:t>
      </w:r>
      <w:r w:rsidRPr="001B4411">
        <w:rPr>
          <w:rFonts w:ascii="Times New Roman" w:eastAsia="Calibri" w:hAnsi="Times New Roman" w:cs="Times New Roman"/>
          <w:color w:val="000000"/>
          <w:sz w:val="28"/>
          <w:szCs w:val="28"/>
          <w:lang w:val="en-US" w:eastAsia="ru-RU"/>
        </w:rPr>
        <w:t>H</w:t>
      </w:r>
      <w:r w:rsidRPr="001B4411">
        <w:rPr>
          <w:rFonts w:ascii="Times New Roman" w:eastAsia="Calibri" w:hAnsi="Times New Roman" w:cs="Times New Roman"/>
          <w:color w:val="000000"/>
          <w:sz w:val="28"/>
          <w:szCs w:val="28"/>
          <w:vertAlign w:val="subscript"/>
          <w:lang w:val="en-US" w:eastAsia="ru-RU"/>
        </w:rPr>
        <w:t>5</w:t>
      </w:r>
      <w:r w:rsidRPr="001B4411">
        <w:rPr>
          <w:rFonts w:ascii="Times New Roman" w:eastAsia="Calibri" w:hAnsi="Times New Roman" w:cs="Times New Roman"/>
          <w:color w:val="000000"/>
          <w:sz w:val="28"/>
          <w:szCs w:val="28"/>
          <w:lang w:val="en-US" w:eastAsia="ru-RU"/>
        </w:rPr>
        <w:t xml:space="preserve">OH). </w:t>
      </w:r>
      <w:r w:rsidRPr="001B4411">
        <w:rPr>
          <w:rFonts w:ascii="Times New Roman" w:eastAsia="Calibri" w:hAnsi="Times New Roman" w:cs="Times New Roman"/>
          <w:color w:val="000000"/>
          <w:sz w:val="28"/>
          <w:szCs w:val="28"/>
          <w:vertAlign w:val="superscript"/>
          <w:lang w:val="en-US" w:eastAsia="ru-RU"/>
        </w:rPr>
        <w:t>1</w:t>
      </w:r>
      <w:r w:rsidRPr="001B4411">
        <w:rPr>
          <w:rFonts w:ascii="Times New Roman" w:eastAsia="Calibri" w:hAnsi="Times New Roman" w:cs="Times New Roman"/>
          <w:color w:val="000000"/>
          <w:sz w:val="28"/>
          <w:szCs w:val="28"/>
          <w:lang w:val="en-US" w:eastAsia="ru-RU"/>
        </w:rPr>
        <w:t>H NMR spectrum, (DMSO-</w:t>
      </w:r>
      <w:r w:rsidRPr="001B4411">
        <w:rPr>
          <w:rFonts w:ascii="Times New Roman" w:eastAsia="Calibri" w:hAnsi="Times New Roman" w:cs="Times New Roman"/>
          <w:i/>
          <w:color w:val="000000"/>
          <w:sz w:val="28"/>
          <w:szCs w:val="28"/>
          <w:lang w:val="en-US" w:eastAsia="ru-RU"/>
        </w:rPr>
        <w:t>d</w:t>
      </w:r>
      <w:r w:rsidRPr="001B4411">
        <w:rPr>
          <w:rFonts w:ascii="Times New Roman" w:eastAsia="Calibri" w:hAnsi="Times New Roman" w:cs="Times New Roman"/>
          <w:i/>
          <w:color w:val="000000"/>
          <w:sz w:val="28"/>
          <w:szCs w:val="28"/>
          <w:vertAlign w:val="subscript"/>
          <w:lang w:val="en-US" w:eastAsia="ru-RU"/>
        </w:rPr>
        <w:t>6</w:t>
      </w:r>
      <w:r w:rsidRPr="001B4411">
        <w:rPr>
          <w:rFonts w:ascii="Times New Roman" w:eastAsia="Calibri" w:hAnsi="Times New Roman" w:cs="Times New Roman"/>
          <w:color w:val="000000"/>
          <w:sz w:val="28"/>
          <w:szCs w:val="28"/>
          <w:lang w:val="en-US" w:eastAsia="ru-RU"/>
        </w:rPr>
        <w:t xml:space="preserve">), </w:t>
      </w:r>
      <w:r w:rsidRPr="001B4411">
        <w:rPr>
          <w:rFonts w:ascii="Times New Roman" w:eastAsia="Calibri" w:hAnsi="Times New Roman" w:cs="Times New Roman"/>
          <w:color w:val="000000"/>
          <w:sz w:val="28"/>
          <w:szCs w:val="28"/>
          <w:lang w:eastAsia="ru-RU"/>
        </w:rPr>
        <w:t>δ</w:t>
      </w:r>
      <w:r w:rsidRPr="001B4411">
        <w:rPr>
          <w:rFonts w:ascii="Times New Roman" w:eastAsia="Calibri" w:hAnsi="Times New Roman" w:cs="Times New Roman"/>
          <w:color w:val="000000"/>
          <w:sz w:val="28"/>
          <w:szCs w:val="28"/>
          <w:lang w:val="en-US" w:eastAsia="ru-RU"/>
        </w:rPr>
        <w:t>, ppm: 6.95 m (2H, CH</w:t>
      </w:r>
      <w:r w:rsidRPr="001B4411">
        <w:rPr>
          <w:rFonts w:ascii="Times New Roman" w:eastAsia="Calibri" w:hAnsi="Times New Roman" w:cs="Times New Roman"/>
          <w:color w:val="000000"/>
          <w:sz w:val="28"/>
          <w:szCs w:val="28"/>
          <w:vertAlign w:val="superscript"/>
          <w:lang w:val="en-US" w:eastAsia="ru-RU"/>
        </w:rPr>
        <w:t>14,16</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7.41 t (1H, CH</w:t>
      </w:r>
      <w:r w:rsidRPr="001B4411">
        <w:rPr>
          <w:rFonts w:ascii="Times New Roman" w:eastAsia="Calibri" w:hAnsi="Times New Roman" w:cs="Times New Roman"/>
          <w:color w:val="000000"/>
          <w:sz w:val="28"/>
          <w:szCs w:val="28"/>
          <w:vertAlign w:val="superscript"/>
          <w:lang w:val="en-US" w:eastAsia="ru-RU"/>
        </w:rPr>
        <w:t>15</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7.63 d (2H, CH</w:t>
      </w:r>
      <w:r w:rsidRPr="001B4411">
        <w:rPr>
          <w:rFonts w:ascii="Times New Roman" w:eastAsia="Calibri" w:hAnsi="Times New Roman" w:cs="Times New Roman"/>
          <w:color w:val="000000"/>
          <w:sz w:val="28"/>
          <w:szCs w:val="28"/>
          <w:vertAlign w:val="superscript"/>
          <w:lang w:val="en-US" w:eastAsia="ru-RU"/>
        </w:rPr>
        <w:t>3,5</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 7.84 d (1H, CH</w:t>
      </w:r>
      <w:r w:rsidRPr="001B4411">
        <w:rPr>
          <w:rFonts w:ascii="Times New Roman" w:eastAsia="Calibri" w:hAnsi="Times New Roman" w:cs="Times New Roman"/>
          <w:color w:val="000000"/>
          <w:sz w:val="28"/>
          <w:szCs w:val="28"/>
          <w:vertAlign w:val="superscript"/>
          <w:lang w:val="en-US" w:eastAsia="ru-RU"/>
        </w:rPr>
        <w:t>17</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8.42 s (1H, N=CH), 8.62 d (2H, CH</w:t>
      </w:r>
      <w:r w:rsidRPr="001B4411">
        <w:rPr>
          <w:rFonts w:ascii="Times New Roman" w:eastAsia="Calibri" w:hAnsi="Times New Roman" w:cs="Times New Roman"/>
          <w:color w:val="000000"/>
          <w:sz w:val="28"/>
          <w:szCs w:val="28"/>
          <w:vertAlign w:val="superscript"/>
          <w:lang w:val="en-US" w:eastAsia="ru-RU"/>
        </w:rPr>
        <w:t>2,6</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xml:space="preserve">), 11.96 br.s (2H, NH, OH). </w:t>
      </w:r>
      <w:r w:rsidRPr="001B4411">
        <w:rPr>
          <w:rFonts w:ascii="Times New Roman" w:eastAsia="Calibri" w:hAnsi="Times New Roman" w:cs="Times New Roman"/>
          <w:color w:val="000000"/>
          <w:sz w:val="28"/>
          <w:szCs w:val="28"/>
          <w:vertAlign w:val="superscript"/>
          <w:lang w:val="en-US" w:eastAsia="ru-RU"/>
        </w:rPr>
        <w:t>13</w:t>
      </w:r>
      <w:r w:rsidRPr="001B4411">
        <w:rPr>
          <w:rFonts w:ascii="Times New Roman" w:eastAsia="Calibri" w:hAnsi="Times New Roman" w:cs="Times New Roman"/>
          <w:color w:val="000000"/>
          <w:sz w:val="28"/>
          <w:szCs w:val="28"/>
          <w:lang w:val="en-US" w:eastAsia="ru-RU"/>
        </w:rPr>
        <w:t xml:space="preserve">C NMR spectrum, </w:t>
      </w:r>
      <w:r w:rsidRPr="001B4411">
        <w:rPr>
          <w:rFonts w:ascii="Times New Roman" w:eastAsia="Calibri" w:hAnsi="Times New Roman" w:cs="Times New Roman"/>
          <w:color w:val="000000"/>
          <w:sz w:val="28"/>
          <w:szCs w:val="28"/>
          <w:lang w:eastAsia="ru-RU"/>
        </w:rPr>
        <w:t>δ</w:t>
      </w:r>
      <w:r w:rsidRPr="001B4411">
        <w:rPr>
          <w:rFonts w:ascii="Times New Roman" w:eastAsia="Calibri" w:hAnsi="Times New Roman" w:cs="Times New Roman"/>
          <w:color w:val="000000"/>
          <w:sz w:val="28"/>
          <w:szCs w:val="28"/>
          <w:lang w:val="en-US" w:eastAsia="ru-RU"/>
        </w:rPr>
        <w:t>, ppm: 116.83 (C</w:t>
      </w:r>
      <w:r w:rsidRPr="001B4411">
        <w:rPr>
          <w:rFonts w:ascii="Times New Roman" w:eastAsia="Calibri" w:hAnsi="Times New Roman" w:cs="Times New Roman"/>
          <w:color w:val="000000"/>
          <w:sz w:val="28"/>
          <w:szCs w:val="28"/>
          <w:vertAlign w:val="superscript"/>
          <w:lang w:val="en-US" w:eastAsia="ru-RU"/>
        </w:rPr>
        <w:t>12</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117.77 (CH</w:t>
      </w:r>
      <w:r w:rsidRPr="001B4411">
        <w:rPr>
          <w:rFonts w:ascii="Times New Roman" w:eastAsia="Calibri" w:hAnsi="Times New Roman" w:cs="Times New Roman"/>
          <w:color w:val="000000"/>
          <w:sz w:val="28"/>
          <w:szCs w:val="28"/>
          <w:vertAlign w:val="superscript"/>
          <w:lang w:val="en-US" w:eastAsia="ru-RU"/>
        </w:rPr>
        <w:t>14</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119.61 (C</w:t>
      </w:r>
      <w:r w:rsidRPr="001B4411">
        <w:rPr>
          <w:rFonts w:ascii="Times New Roman" w:eastAsia="Calibri" w:hAnsi="Times New Roman" w:cs="Times New Roman"/>
          <w:color w:val="000000"/>
          <w:sz w:val="28"/>
          <w:szCs w:val="28"/>
          <w:vertAlign w:val="superscript"/>
          <w:lang w:val="en-US" w:eastAsia="ru-RU"/>
        </w:rPr>
        <w:t>16</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121.59 (CH</w:t>
      </w:r>
      <w:r w:rsidRPr="001B4411">
        <w:rPr>
          <w:rFonts w:ascii="Times New Roman" w:eastAsia="Calibri" w:hAnsi="Times New Roman" w:cs="Times New Roman"/>
          <w:color w:val="000000"/>
          <w:sz w:val="28"/>
          <w:szCs w:val="28"/>
          <w:vertAlign w:val="superscript"/>
          <w:lang w:val="en-US" w:eastAsia="ru-RU"/>
        </w:rPr>
        <w:t>3,5</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129.46 (CH</w:t>
      </w:r>
      <w:r w:rsidRPr="001B4411">
        <w:rPr>
          <w:rFonts w:ascii="Times New Roman" w:eastAsia="Calibri" w:hAnsi="Times New Roman" w:cs="Times New Roman"/>
          <w:color w:val="000000"/>
          <w:sz w:val="28"/>
          <w:szCs w:val="28"/>
          <w:vertAlign w:val="superscript"/>
          <w:lang w:val="en-US" w:eastAsia="ru-RU"/>
        </w:rPr>
        <w:t>17</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134, 47 (CH</w:t>
      </w:r>
      <w:r w:rsidRPr="001B4411">
        <w:rPr>
          <w:rFonts w:ascii="Times New Roman" w:eastAsia="Calibri" w:hAnsi="Times New Roman" w:cs="Times New Roman"/>
          <w:color w:val="000000"/>
          <w:sz w:val="28"/>
          <w:szCs w:val="28"/>
          <w:vertAlign w:val="superscript"/>
          <w:lang w:val="en-US" w:eastAsia="ru-RU"/>
        </w:rPr>
        <w:t>15</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141.89 (C</w:t>
      </w:r>
      <w:r w:rsidRPr="001B4411">
        <w:rPr>
          <w:rFonts w:ascii="Times New Roman" w:eastAsia="Calibri" w:hAnsi="Times New Roman" w:cs="Times New Roman"/>
          <w:color w:val="000000"/>
          <w:sz w:val="28"/>
          <w:szCs w:val="28"/>
          <w:vertAlign w:val="superscript"/>
          <w:lang w:val="en-US" w:eastAsia="ru-RU"/>
        </w:rPr>
        <w:t>4</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146.63 (N=CH), 150.81 (CH</w:t>
      </w:r>
      <w:r w:rsidRPr="001B4411">
        <w:rPr>
          <w:rFonts w:ascii="Times New Roman" w:eastAsia="Calibri" w:hAnsi="Times New Roman" w:cs="Times New Roman"/>
          <w:color w:val="000000"/>
          <w:sz w:val="28"/>
          <w:szCs w:val="28"/>
          <w:vertAlign w:val="superscript"/>
          <w:lang w:val="en-US" w:eastAsia="ru-RU"/>
        </w:rPr>
        <w:t>2,6</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159.17 (C</w:t>
      </w:r>
      <w:r w:rsidRPr="001B4411">
        <w:rPr>
          <w:rFonts w:ascii="Times New Roman" w:eastAsia="Calibri" w:hAnsi="Times New Roman" w:cs="Times New Roman"/>
          <w:color w:val="000000"/>
          <w:sz w:val="28"/>
          <w:szCs w:val="28"/>
          <w:vertAlign w:val="superscript"/>
          <w:lang w:val="en-US" w:eastAsia="ru-RU"/>
        </w:rPr>
        <w:t>13</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165.34 (C=O).</w:t>
      </w:r>
    </w:p>
    <w:p w:rsidR="001B4411" w:rsidRPr="001B4411" w:rsidRDefault="001B4411" w:rsidP="001B4411">
      <w:pPr>
        <w:spacing w:after="0" w:line="240" w:lineRule="auto"/>
        <w:ind w:firstLine="709"/>
        <w:jc w:val="both"/>
        <w:rPr>
          <w:rFonts w:ascii="Times New Roman" w:eastAsia="Calibri" w:hAnsi="Times New Roman" w:cs="Times New Roman"/>
          <w:color w:val="000000"/>
          <w:sz w:val="28"/>
          <w:szCs w:val="28"/>
          <w:lang w:val="en-US" w:eastAsia="ru-RU"/>
        </w:rPr>
      </w:pPr>
      <w:r w:rsidRPr="009F4877">
        <w:rPr>
          <w:rFonts w:ascii="Times New Roman" w:eastAsia="Calibri" w:hAnsi="Times New Roman" w:cs="Times New Roman"/>
          <w:color w:val="000000"/>
          <w:sz w:val="28"/>
          <w:szCs w:val="28"/>
          <w:lang w:val="en-US" w:eastAsia="ru-RU"/>
        </w:rPr>
        <w:t>4-Hydroxy-N-(pyridin-4-yl-methylidene</w:t>
      </w:r>
      <w:proofErr w:type="gramStart"/>
      <w:r w:rsidRPr="009F4877">
        <w:rPr>
          <w:rFonts w:ascii="Times New Roman" w:eastAsia="Calibri" w:hAnsi="Times New Roman" w:cs="Times New Roman"/>
          <w:color w:val="000000"/>
          <w:sz w:val="28"/>
          <w:szCs w:val="28"/>
          <w:lang w:val="en-US" w:eastAsia="ru-RU"/>
        </w:rPr>
        <w:t>)benzohydrazide</w:t>
      </w:r>
      <w:proofErr w:type="gramEnd"/>
      <w:r w:rsidRPr="009F4877">
        <w:rPr>
          <w:rFonts w:ascii="Times New Roman" w:eastAsia="Calibri" w:hAnsi="Times New Roman" w:cs="Times New Roman"/>
          <w:color w:val="000000"/>
          <w:sz w:val="28"/>
          <w:szCs w:val="28"/>
          <w:lang w:val="en-US" w:eastAsia="ru-RU"/>
        </w:rPr>
        <w:t xml:space="preserve"> (4).</w:t>
      </w:r>
      <w:r w:rsidRPr="001B4411">
        <w:rPr>
          <w:rFonts w:ascii="Times New Roman" w:eastAsia="Calibri" w:hAnsi="Times New Roman" w:cs="Times New Roman"/>
          <w:i/>
          <w:color w:val="000000"/>
          <w:sz w:val="28"/>
          <w:szCs w:val="28"/>
          <w:lang w:val="en-US" w:eastAsia="ru-RU"/>
        </w:rPr>
        <w:t xml:space="preserve"> </w:t>
      </w:r>
      <w:r w:rsidRPr="001B4411">
        <w:rPr>
          <w:rFonts w:ascii="Times New Roman" w:eastAsia="Calibri" w:hAnsi="Times New Roman" w:cs="Times New Roman"/>
          <w:color w:val="000000"/>
          <w:sz w:val="28"/>
          <w:szCs w:val="28"/>
          <w:lang w:val="en-US" w:eastAsia="ru-RU"/>
        </w:rPr>
        <w:t xml:space="preserve">Yield 1.07 g (89%), </w:t>
      </w:r>
      <w:r w:rsidRPr="001B4411">
        <w:rPr>
          <w:rFonts w:ascii="Times New Roman" w:eastAsia="Calibri" w:hAnsi="Times New Roman" w:cs="Times New Roman"/>
          <w:sz w:val="28"/>
          <w:szCs w:val="28"/>
          <w:lang w:val="en-US" w:eastAsia="ru-RU"/>
        </w:rPr>
        <w:t>with a melting point of</w:t>
      </w:r>
      <w:r w:rsidRPr="001B4411">
        <w:rPr>
          <w:rFonts w:ascii="Times New Roman" w:eastAsia="Calibri" w:hAnsi="Times New Roman" w:cs="Times New Roman"/>
          <w:color w:val="000000"/>
          <w:sz w:val="28"/>
          <w:szCs w:val="28"/>
          <w:lang w:val="en-US" w:eastAsia="ru-RU"/>
        </w:rPr>
        <w:t xml:space="preserve"> 261-263 °C (C</w:t>
      </w:r>
      <w:r w:rsidRPr="001B4411">
        <w:rPr>
          <w:rFonts w:ascii="Times New Roman" w:eastAsia="Calibri" w:hAnsi="Times New Roman" w:cs="Times New Roman"/>
          <w:color w:val="000000"/>
          <w:sz w:val="28"/>
          <w:szCs w:val="28"/>
          <w:vertAlign w:val="subscript"/>
          <w:lang w:val="en-US" w:eastAsia="ru-RU"/>
        </w:rPr>
        <w:t>2</w:t>
      </w:r>
      <w:r w:rsidRPr="001B4411">
        <w:rPr>
          <w:rFonts w:ascii="Times New Roman" w:eastAsia="Calibri" w:hAnsi="Times New Roman" w:cs="Times New Roman"/>
          <w:color w:val="000000"/>
          <w:sz w:val="28"/>
          <w:szCs w:val="28"/>
          <w:lang w:val="en-US" w:eastAsia="ru-RU"/>
        </w:rPr>
        <w:t>H</w:t>
      </w:r>
      <w:r w:rsidRPr="001B4411">
        <w:rPr>
          <w:rFonts w:ascii="Times New Roman" w:eastAsia="Calibri" w:hAnsi="Times New Roman" w:cs="Times New Roman"/>
          <w:color w:val="000000"/>
          <w:sz w:val="28"/>
          <w:szCs w:val="28"/>
          <w:vertAlign w:val="subscript"/>
          <w:lang w:val="en-US" w:eastAsia="ru-RU"/>
        </w:rPr>
        <w:t>5</w:t>
      </w:r>
      <w:r w:rsidRPr="001B4411">
        <w:rPr>
          <w:rFonts w:ascii="Times New Roman" w:eastAsia="Calibri" w:hAnsi="Times New Roman" w:cs="Times New Roman"/>
          <w:color w:val="000000"/>
          <w:sz w:val="28"/>
          <w:szCs w:val="28"/>
          <w:lang w:val="en-US" w:eastAsia="ru-RU"/>
        </w:rPr>
        <w:t xml:space="preserve">OH). </w:t>
      </w:r>
      <w:r w:rsidRPr="001B4411">
        <w:rPr>
          <w:rFonts w:ascii="Times New Roman" w:eastAsia="Calibri" w:hAnsi="Times New Roman" w:cs="Times New Roman"/>
          <w:color w:val="000000"/>
          <w:sz w:val="28"/>
          <w:szCs w:val="28"/>
          <w:vertAlign w:val="superscript"/>
          <w:lang w:val="en-US" w:eastAsia="ru-RU"/>
        </w:rPr>
        <w:t>1</w:t>
      </w:r>
      <w:r w:rsidRPr="001B4411">
        <w:rPr>
          <w:rFonts w:ascii="Times New Roman" w:eastAsia="Calibri" w:hAnsi="Times New Roman" w:cs="Times New Roman"/>
          <w:color w:val="000000"/>
          <w:sz w:val="28"/>
          <w:szCs w:val="28"/>
          <w:lang w:val="en-US" w:eastAsia="ru-RU"/>
        </w:rPr>
        <w:t>H NMR spectrum (DMSO-d</w:t>
      </w:r>
      <w:r w:rsidRPr="001B4411">
        <w:rPr>
          <w:rFonts w:ascii="Times New Roman" w:eastAsia="Calibri" w:hAnsi="Times New Roman" w:cs="Times New Roman"/>
          <w:color w:val="000000"/>
          <w:sz w:val="28"/>
          <w:szCs w:val="28"/>
          <w:vertAlign w:val="subscript"/>
          <w:lang w:val="en-US" w:eastAsia="ru-RU"/>
        </w:rPr>
        <w:t>6</w:t>
      </w:r>
      <w:r w:rsidRPr="001B4411">
        <w:rPr>
          <w:rFonts w:ascii="Times New Roman" w:eastAsia="Calibri" w:hAnsi="Times New Roman" w:cs="Times New Roman"/>
          <w:color w:val="000000"/>
          <w:sz w:val="28"/>
          <w:szCs w:val="28"/>
          <w:lang w:val="en-US" w:eastAsia="ru-RU"/>
        </w:rPr>
        <w:t xml:space="preserve">), </w:t>
      </w:r>
      <w:r w:rsidRPr="001B4411">
        <w:rPr>
          <w:rFonts w:ascii="Times New Roman" w:eastAsia="Calibri" w:hAnsi="Times New Roman" w:cs="Times New Roman"/>
          <w:color w:val="000000"/>
          <w:sz w:val="28"/>
          <w:szCs w:val="28"/>
          <w:lang w:eastAsia="ru-RU"/>
        </w:rPr>
        <w:t>δ</w:t>
      </w:r>
      <w:r w:rsidRPr="001B4411">
        <w:rPr>
          <w:rFonts w:ascii="Times New Roman" w:eastAsia="Calibri" w:hAnsi="Times New Roman" w:cs="Times New Roman"/>
          <w:color w:val="000000"/>
          <w:sz w:val="28"/>
          <w:szCs w:val="28"/>
          <w:lang w:val="en-US" w:eastAsia="ru-RU"/>
        </w:rPr>
        <w:t>, ppm: 6.84 d (2H, CH</w:t>
      </w:r>
      <w:r w:rsidRPr="001B4411">
        <w:rPr>
          <w:rFonts w:ascii="Times New Roman" w:eastAsia="Calibri" w:hAnsi="Times New Roman" w:cs="Times New Roman"/>
          <w:color w:val="000000"/>
          <w:sz w:val="28"/>
          <w:szCs w:val="28"/>
          <w:vertAlign w:val="superscript"/>
          <w:lang w:val="en-US" w:eastAsia="ru-RU"/>
        </w:rPr>
        <w:t>14,16</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7.60 d (2H, CH</w:t>
      </w:r>
      <w:r w:rsidRPr="001B4411">
        <w:rPr>
          <w:rFonts w:ascii="Times New Roman" w:eastAsia="Calibri" w:hAnsi="Times New Roman" w:cs="Times New Roman"/>
          <w:color w:val="000000"/>
          <w:sz w:val="28"/>
          <w:szCs w:val="28"/>
          <w:vertAlign w:val="superscript"/>
          <w:lang w:val="en-US" w:eastAsia="ru-RU"/>
        </w:rPr>
        <w:t>3,5</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7.79 d (2H, CH</w:t>
      </w:r>
      <w:r w:rsidRPr="001B4411">
        <w:rPr>
          <w:rFonts w:ascii="Times New Roman" w:eastAsia="Calibri" w:hAnsi="Times New Roman" w:cs="Times New Roman"/>
          <w:color w:val="000000"/>
          <w:sz w:val="28"/>
          <w:szCs w:val="28"/>
          <w:vertAlign w:val="superscript"/>
          <w:lang w:val="en-US" w:eastAsia="ru-RU"/>
        </w:rPr>
        <w:t>13,17</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8.37 s (N=CH), 8.60 d (2H, CH</w:t>
      </w:r>
      <w:r w:rsidRPr="001B4411">
        <w:rPr>
          <w:rFonts w:ascii="Times New Roman" w:eastAsia="Calibri" w:hAnsi="Times New Roman" w:cs="Times New Roman"/>
          <w:color w:val="000000"/>
          <w:sz w:val="28"/>
          <w:szCs w:val="28"/>
          <w:vertAlign w:val="superscript"/>
          <w:lang w:val="en-US" w:eastAsia="ru-RU"/>
        </w:rPr>
        <w:t>2,6</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xml:space="preserve">), 10.12 br.s (1H, NH), 11.83 s (1H, OH). </w:t>
      </w:r>
      <w:r w:rsidRPr="001B4411">
        <w:rPr>
          <w:rFonts w:ascii="Times New Roman" w:eastAsia="Calibri" w:hAnsi="Times New Roman" w:cs="Times New Roman"/>
          <w:color w:val="000000"/>
          <w:sz w:val="28"/>
          <w:szCs w:val="28"/>
          <w:vertAlign w:val="superscript"/>
          <w:lang w:val="en-US" w:eastAsia="ru-RU"/>
        </w:rPr>
        <w:t>13</w:t>
      </w:r>
      <w:r w:rsidRPr="001B4411">
        <w:rPr>
          <w:rFonts w:ascii="Times New Roman" w:eastAsia="Calibri" w:hAnsi="Times New Roman" w:cs="Times New Roman"/>
          <w:color w:val="000000"/>
          <w:sz w:val="28"/>
          <w:szCs w:val="28"/>
          <w:lang w:val="en-US" w:eastAsia="ru-RU"/>
        </w:rPr>
        <w:t>C NMR spectrum (DMSO-d</w:t>
      </w:r>
      <w:r w:rsidRPr="001B4411">
        <w:rPr>
          <w:rFonts w:ascii="Times New Roman" w:eastAsia="Calibri" w:hAnsi="Times New Roman" w:cs="Times New Roman"/>
          <w:color w:val="000000"/>
          <w:sz w:val="28"/>
          <w:szCs w:val="28"/>
          <w:vertAlign w:val="subscript"/>
          <w:lang w:val="en-US" w:eastAsia="ru-RU"/>
        </w:rPr>
        <w:t>6</w:t>
      </w:r>
      <w:r w:rsidRPr="001B4411">
        <w:rPr>
          <w:rFonts w:ascii="Times New Roman" w:eastAsia="Calibri" w:hAnsi="Times New Roman" w:cs="Times New Roman"/>
          <w:color w:val="000000"/>
          <w:sz w:val="28"/>
          <w:szCs w:val="28"/>
          <w:lang w:val="en-US" w:eastAsia="ru-RU"/>
        </w:rPr>
        <w:t xml:space="preserve">), </w:t>
      </w:r>
      <w:r w:rsidRPr="001B4411">
        <w:rPr>
          <w:rFonts w:ascii="Times New Roman" w:eastAsia="Calibri" w:hAnsi="Times New Roman" w:cs="Times New Roman"/>
          <w:color w:val="000000"/>
          <w:sz w:val="28"/>
          <w:szCs w:val="28"/>
          <w:lang w:eastAsia="ru-RU"/>
        </w:rPr>
        <w:t>δ</w:t>
      </w:r>
      <w:r w:rsidRPr="001B4411">
        <w:rPr>
          <w:rFonts w:ascii="Times New Roman" w:eastAsia="Calibri" w:hAnsi="Times New Roman" w:cs="Times New Roman"/>
          <w:color w:val="000000"/>
          <w:sz w:val="28"/>
          <w:szCs w:val="28"/>
          <w:lang w:val="en-US" w:eastAsia="ru-RU"/>
        </w:rPr>
        <w:t>, ppm: 115.62 (CH</w:t>
      </w:r>
      <w:r w:rsidRPr="001B4411">
        <w:rPr>
          <w:rFonts w:ascii="Times New Roman" w:eastAsia="Calibri" w:hAnsi="Times New Roman" w:cs="Times New Roman"/>
          <w:color w:val="000000"/>
          <w:sz w:val="28"/>
          <w:szCs w:val="28"/>
          <w:vertAlign w:val="superscript"/>
          <w:lang w:val="en-US" w:eastAsia="ru-RU"/>
        </w:rPr>
        <w:t>14,16</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121.41 (CH</w:t>
      </w:r>
      <w:r w:rsidRPr="001B4411">
        <w:rPr>
          <w:rFonts w:ascii="Times New Roman" w:eastAsia="Calibri" w:hAnsi="Times New Roman" w:cs="Times New Roman"/>
          <w:color w:val="000000"/>
          <w:sz w:val="28"/>
          <w:szCs w:val="28"/>
          <w:vertAlign w:val="superscript"/>
          <w:lang w:val="en-US" w:eastAsia="ru-RU"/>
        </w:rPr>
        <w:t>5,3</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124.07 (C</w:t>
      </w:r>
      <w:r w:rsidRPr="001B4411">
        <w:rPr>
          <w:rFonts w:ascii="Times New Roman" w:eastAsia="Calibri" w:hAnsi="Times New Roman" w:cs="Times New Roman"/>
          <w:color w:val="000000"/>
          <w:sz w:val="28"/>
          <w:szCs w:val="28"/>
          <w:vertAlign w:val="superscript"/>
          <w:lang w:val="en-US" w:eastAsia="ru-RU"/>
        </w:rPr>
        <w:t>12</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130.48 (CH</w:t>
      </w:r>
      <w:r w:rsidRPr="001B4411">
        <w:rPr>
          <w:rFonts w:ascii="Times New Roman" w:eastAsia="Calibri" w:hAnsi="Times New Roman" w:cs="Times New Roman"/>
          <w:color w:val="000000"/>
          <w:sz w:val="28"/>
          <w:szCs w:val="28"/>
          <w:vertAlign w:val="superscript"/>
          <w:lang w:val="en-US" w:eastAsia="ru-RU"/>
        </w:rPr>
        <w:t>13,17</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142.26 (C</w:t>
      </w:r>
      <w:r w:rsidRPr="001B4411">
        <w:rPr>
          <w:rFonts w:ascii="Times New Roman" w:eastAsia="Calibri" w:hAnsi="Times New Roman" w:cs="Times New Roman"/>
          <w:color w:val="000000"/>
          <w:sz w:val="28"/>
          <w:szCs w:val="28"/>
          <w:vertAlign w:val="superscript"/>
          <w:lang w:val="en-US" w:eastAsia="ru-RU"/>
        </w:rPr>
        <w:t>4</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144.83 (N=CH), 150.75 (CH</w:t>
      </w:r>
      <w:r w:rsidRPr="001B4411">
        <w:rPr>
          <w:rFonts w:ascii="Times New Roman" w:eastAsia="Calibri" w:hAnsi="Times New Roman" w:cs="Times New Roman"/>
          <w:color w:val="000000"/>
          <w:sz w:val="28"/>
          <w:szCs w:val="28"/>
          <w:vertAlign w:val="superscript"/>
          <w:lang w:val="en-US" w:eastAsia="ru-RU"/>
        </w:rPr>
        <w:t>2,6</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 161.45 (C</w:t>
      </w:r>
      <w:r w:rsidRPr="001B4411">
        <w:rPr>
          <w:rFonts w:ascii="Times New Roman" w:eastAsia="Calibri" w:hAnsi="Times New Roman" w:cs="Times New Roman"/>
          <w:color w:val="000000"/>
          <w:sz w:val="28"/>
          <w:szCs w:val="28"/>
          <w:vertAlign w:val="superscript"/>
          <w:lang w:val="en-US" w:eastAsia="ru-RU"/>
        </w:rPr>
        <w:t>15</w:t>
      </w:r>
      <w:r w:rsidRPr="001B4411">
        <w:rPr>
          <w:rFonts w:ascii="Times New Roman" w:eastAsia="Calibri" w:hAnsi="Times New Roman" w:cs="Times New Roman"/>
          <w:color w:val="000000"/>
          <w:sz w:val="28"/>
          <w:szCs w:val="28"/>
          <w:vertAlign w:val="subscript"/>
          <w:lang w:val="en-US" w:eastAsia="ru-RU"/>
        </w:rPr>
        <w:t>arom</w:t>
      </w:r>
      <w:r w:rsidRPr="001B4411">
        <w:rPr>
          <w:rFonts w:ascii="Times New Roman" w:eastAsia="Calibri" w:hAnsi="Times New Roman" w:cs="Times New Roman"/>
          <w:color w:val="000000"/>
          <w:sz w:val="28"/>
          <w:szCs w:val="28"/>
          <w:lang w:val="en-US" w:eastAsia="ru-RU"/>
        </w:rPr>
        <w:t>).</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 xml:space="preserve">Thus, the condensation of 4-pyridinecarbaldehyde with hydrazides of </w:t>
      </w:r>
      <w:r w:rsidRPr="001B4411">
        <w:rPr>
          <w:rFonts w:ascii="Times New Roman" w:eastAsia="Calibri" w:hAnsi="Times New Roman" w:cs="Times New Roman"/>
          <w:i/>
          <w:sz w:val="28"/>
          <w:szCs w:val="28"/>
          <w:lang w:val="en-US" w:eastAsia="ru-RU"/>
        </w:rPr>
        <w:t>o-</w:t>
      </w:r>
      <w:r w:rsidRPr="001B4411">
        <w:rPr>
          <w:rFonts w:ascii="Times New Roman" w:eastAsia="Calibri" w:hAnsi="Times New Roman" w:cs="Times New Roman"/>
          <w:sz w:val="28"/>
          <w:szCs w:val="28"/>
          <w:lang w:val="en-US" w:eastAsia="ru-RU"/>
        </w:rPr>
        <w:t xml:space="preserve"> and </w:t>
      </w:r>
      <w:r w:rsidRPr="001B4411">
        <w:rPr>
          <w:rFonts w:ascii="Times New Roman" w:eastAsia="Calibri" w:hAnsi="Times New Roman" w:cs="Times New Roman"/>
          <w:i/>
          <w:sz w:val="28"/>
          <w:szCs w:val="28"/>
          <w:lang w:val="en-US" w:eastAsia="ru-RU"/>
        </w:rPr>
        <w:t>p-</w:t>
      </w:r>
      <w:r w:rsidRPr="001B4411">
        <w:rPr>
          <w:rFonts w:ascii="Times New Roman" w:eastAsia="Calibri" w:hAnsi="Times New Roman" w:cs="Times New Roman"/>
          <w:sz w:val="28"/>
          <w:szCs w:val="28"/>
          <w:lang w:val="en-US" w:eastAsia="ru-RU"/>
        </w:rPr>
        <w:t>hydroxybenzoic acids under mild conditions and in good yields synthesized new previously undescribed acylhydrazones.</w:t>
      </w:r>
    </w:p>
    <w:p w:rsidR="001B4411" w:rsidRPr="001B4411" w:rsidRDefault="001B4411" w:rsidP="001B4411">
      <w:pPr>
        <w:spacing w:after="0" w:line="240" w:lineRule="auto"/>
        <w:ind w:firstLine="709"/>
        <w:jc w:val="both"/>
        <w:rPr>
          <w:rFonts w:ascii="Times New Roman" w:eastAsia="Calibri" w:hAnsi="Times New Roman" w:cs="Times New Roman"/>
          <w:b/>
          <w:sz w:val="24"/>
          <w:szCs w:val="24"/>
          <w:lang w:val="en-US" w:eastAsia="ru-RU"/>
        </w:rPr>
      </w:pPr>
      <w:r w:rsidRPr="001B4411">
        <w:rPr>
          <w:rFonts w:ascii="Times New Roman" w:eastAsia="Calibri" w:hAnsi="Times New Roman" w:cs="Times New Roman"/>
          <w:sz w:val="28"/>
          <w:szCs w:val="28"/>
          <w:lang w:val="en-US" w:eastAsia="ru-RU"/>
        </w:rPr>
        <w:t xml:space="preserve"> </w:t>
      </w:r>
    </w:p>
    <w:p w:rsidR="001B4411" w:rsidRPr="001B4411" w:rsidRDefault="001B4411" w:rsidP="001B4411">
      <w:pPr>
        <w:tabs>
          <w:tab w:val="left" w:pos="1276"/>
        </w:tabs>
        <w:autoSpaceDE w:val="0"/>
        <w:autoSpaceDN w:val="0"/>
        <w:adjustRightInd w:val="0"/>
        <w:spacing w:after="0" w:line="240" w:lineRule="auto"/>
        <w:ind w:firstLine="709"/>
        <w:jc w:val="both"/>
        <w:rPr>
          <w:rFonts w:ascii="Times New Roman" w:eastAsia="Calibri" w:hAnsi="Times New Roman" w:cs="Times New Roman"/>
          <w:spacing w:val="-4"/>
          <w:sz w:val="28"/>
          <w:szCs w:val="28"/>
          <w:lang w:val="en-US" w:eastAsia="ru-RU"/>
        </w:rPr>
      </w:pPr>
      <w:r w:rsidRPr="001B4411">
        <w:rPr>
          <w:rFonts w:ascii="Times New Roman" w:eastAsia="Calibri" w:hAnsi="Times New Roman" w:cs="Times New Roman"/>
          <w:spacing w:val="-4"/>
          <w:sz w:val="28"/>
          <w:szCs w:val="28"/>
          <w:lang w:val="en-US" w:eastAsia="ru-RU"/>
        </w:rPr>
        <w:lastRenderedPageBreak/>
        <w:t xml:space="preserve">3.1.4 </w:t>
      </w:r>
      <w:r w:rsidRPr="001B4411">
        <w:rPr>
          <w:rFonts w:ascii="Times New Roman" w:eastAsia="Calibri" w:hAnsi="Times New Roman" w:cs="Times New Roman"/>
          <w:sz w:val="28"/>
          <w:szCs w:val="28"/>
          <w:lang w:val="en-US" w:eastAsia="ru-RU"/>
        </w:rPr>
        <w:t xml:space="preserve">Synthesis, structure and study of the formation mechanism of </w:t>
      </w:r>
      <w:r w:rsidR="00376CB9" w:rsidRPr="00376CB9">
        <w:rPr>
          <w:rFonts w:ascii="Times New Roman" w:eastAsia="Calibri" w:hAnsi="Times New Roman" w:cs="Times New Roman"/>
          <w:sz w:val="28"/>
          <w:szCs w:val="28"/>
          <w:lang w:val="en-US" w:eastAsia="ru-RU"/>
        </w:rPr>
        <w:t xml:space="preserve">            </w:t>
      </w:r>
      <w:r w:rsidRPr="001B4411">
        <w:rPr>
          <w:rFonts w:ascii="Times New Roman" w:eastAsia="Calibri" w:hAnsi="Times New Roman" w:cs="Times New Roman"/>
          <w:sz w:val="28"/>
          <w:szCs w:val="28"/>
          <w:lang w:val="en-US" w:eastAsia="ru-RU"/>
        </w:rPr>
        <w:t>N-methyl-2-(pyrid-4-yl)-3</w:t>
      </w:r>
      <w:proofErr w:type="gramStart"/>
      <w:r w:rsidRPr="001B4411">
        <w:rPr>
          <w:rFonts w:ascii="Times New Roman" w:eastAsia="Calibri" w:hAnsi="Times New Roman" w:cs="Times New Roman"/>
          <w:sz w:val="28"/>
          <w:szCs w:val="28"/>
          <w:lang w:val="en-US" w:eastAsia="ru-RU"/>
        </w:rPr>
        <w:t>,4</w:t>
      </w:r>
      <w:proofErr w:type="gramEnd"/>
      <w:r w:rsidRPr="001B4411">
        <w:rPr>
          <w:rFonts w:ascii="Times New Roman" w:eastAsia="Calibri" w:hAnsi="Times New Roman" w:cs="Times New Roman"/>
          <w:sz w:val="28"/>
          <w:szCs w:val="28"/>
          <w:lang w:val="en-US" w:eastAsia="ru-RU"/>
        </w:rPr>
        <w:t>-fulleropyrrolidine</w:t>
      </w:r>
    </w:p>
    <w:p w:rsidR="001B4411" w:rsidRPr="001B4411" w:rsidRDefault="001B4411" w:rsidP="001B4411">
      <w:pPr>
        <w:spacing w:after="0" w:line="240" w:lineRule="auto"/>
        <w:ind w:firstLine="709"/>
        <w:jc w:val="both"/>
        <w:rPr>
          <w:rFonts w:ascii="Times New Roman" w:eastAsia="Calibri" w:hAnsi="Times New Roman" w:cs="Times New Roman"/>
          <w:spacing w:val="-4"/>
          <w:sz w:val="28"/>
          <w:szCs w:val="28"/>
          <w:lang w:val="en-US" w:eastAsia="ru-RU"/>
        </w:rPr>
      </w:pPr>
      <w:r w:rsidRPr="001B4411">
        <w:rPr>
          <w:rFonts w:ascii="Times New Roman" w:eastAsia="Calibri" w:hAnsi="Times New Roman" w:cs="Times New Roman"/>
          <w:spacing w:val="-4"/>
          <w:sz w:val="28"/>
          <w:szCs w:val="28"/>
          <w:lang w:val="en-US" w:eastAsia="ru-RU"/>
        </w:rPr>
        <w:t xml:space="preserve">  </w:t>
      </w:r>
    </w:p>
    <w:p w:rsidR="001B4411" w:rsidRPr="001B4411" w:rsidRDefault="001B4411" w:rsidP="001B4411">
      <w:pPr>
        <w:spacing w:after="0" w:line="240" w:lineRule="auto"/>
        <w:ind w:firstLine="709"/>
        <w:jc w:val="both"/>
        <w:rPr>
          <w:rFonts w:ascii="Times New Roman" w:eastAsia="MS Mincho" w:hAnsi="Times New Roman" w:cs="Times New Roman"/>
          <w:sz w:val="28"/>
          <w:szCs w:val="28"/>
          <w:lang w:val="en-US" w:eastAsia="ru-RU"/>
        </w:rPr>
      </w:pPr>
      <w:r w:rsidRPr="001B4411">
        <w:rPr>
          <w:rFonts w:ascii="Times New Roman" w:eastAsia="MS Mincho" w:hAnsi="Times New Roman" w:cs="Times New Roman"/>
          <w:sz w:val="28"/>
          <w:szCs w:val="28"/>
          <w:lang w:val="en-US" w:eastAsia="ru-RU"/>
        </w:rPr>
        <w:t>At present, bioorganic chemistry of fullerene C60 has acquired and is developing especially promising in chemical science, having turned abroad into an independent branch of organic chemistry. The presence of a fullerene fragment in the structure of a compound provides a significant improvement or the appearance of qualitatively new chemical, physical, biological, and other properties associated with the manifestation of nanoscale factors [1</w:t>
      </w:r>
      <w:r w:rsidR="004F7C88" w:rsidRPr="004F7C88">
        <w:rPr>
          <w:rFonts w:ascii="Times New Roman" w:eastAsia="MS Mincho" w:hAnsi="Times New Roman" w:cs="Times New Roman"/>
          <w:sz w:val="28"/>
          <w:szCs w:val="28"/>
          <w:lang w:val="en-US" w:eastAsia="ru-RU"/>
        </w:rPr>
        <w:t>8</w:t>
      </w:r>
      <w:r w:rsidRPr="001B4411">
        <w:rPr>
          <w:rFonts w:ascii="Times New Roman" w:eastAsia="MS Mincho" w:hAnsi="Times New Roman" w:cs="Times New Roman"/>
          <w:sz w:val="28"/>
          <w:szCs w:val="28"/>
          <w:lang w:val="en-US" w:eastAsia="ru-RU"/>
        </w:rPr>
        <w:t>]. The literature describes many biologically active effects of various modified derivatives of fullerene C60, which have antibacterial, antiviral, immunomodulatory and other properties [1</w:t>
      </w:r>
      <w:r w:rsidR="004F7C88" w:rsidRPr="004F7C88">
        <w:rPr>
          <w:rFonts w:ascii="Times New Roman" w:eastAsia="MS Mincho" w:hAnsi="Times New Roman" w:cs="Times New Roman"/>
          <w:sz w:val="28"/>
          <w:szCs w:val="28"/>
          <w:lang w:val="en-US" w:eastAsia="ru-RU"/>
        </w:rPr>
        <w:t>9</w:t>
      </w:r>
      <w:r w:rsidRPr="001B4411">
        <w:rPr>
          <w:rFonts w:ascii="Times New Roman" w:eastAsia="MS Mincho" w:hAnsi="Times New Roman" w:cs="Times New Roman"/>
          <w:sz w:val="28"/>
          <w:szCs w:val="28"/>
          <w:lang w:val="en-US" w:eastAsia="ru-RU"/>
        </w:rPr>
        <w:t>]. Preparations containing a fullerene fragment have shown efficacy against anti-AIDS and hepatitis C virus [</w:t>
      </w:r>
      <w:r w:rsidR="004F7C88" w:rsidRPr="004F7C88">
        <w:rPr>
          <w:rFonts w:ascii="Times New Roman" w:eastAsia="MS Mincho" w:hAnsi="Times New Roman" w:cs="Times New Roman"/>
          <w:sz w:val="28"/>
          <w:szCs w:val="28"/>
          <w:lang w:val="en-US" w:eastAsia="ru-RU"/>
        </w:rPr>
        <w:t>20</w:t>
      </w:r>
      <w:r w:rsidRPr="001B4411">
        <w:rPr>
          <w:rFonts w:ascii="Times New Roman" w:eastAsia="MS Mincho" w:hAnsi="Times New Roman" w:cs="Times New Roman"/>
          <w:sz w:val="28"/>
          <w:szCs w:val="28"/>
          <w:lang w:val="en-US" w:eastAsia="ru-RU"/>
        </w:rPr>
        <w:t>]</w:t>
      </w:r>
      <w:r w:rsidR="004F7C88" w:rsidRPr="004F7C88">
        <w:rPr>
          <w:rFonts w:ascii="Times New Roman" w:eastAsia="MS Mincho" w:hAnsi="Times New Roman" w:cs="Times New Roman"/>
          <w:sz w:val="28"/>
          <w:szCs w:val="28"/>
          <w:lang w:val="en-US" w:eastAsia="ru-RU"/>
        </w:rPr>
        <w:t>,</w:t>
      </w:r>
      <w:r w:rsidRPr="001B4411">
        <w:rPr>
          <w:rFonts w:ascii="Times New Roman" w:eastAsia="MS Mincho" w:hAnsi="Times New Roman" w:cs="Times New Roman"/>
          <w:sz w:val="28"/>
          <w:szCs w:val="28"/>
          <w:lang w:val="en-US" w:eastAsia="ru-RU"/>
        </w:rPr>
        <w:t xml:space="preserve"> [</w:t>
      </w:r>
      <w:r w:rsidR="004F7C88" w:rsidRPr="004F7C88">
        <w:rPr>
          <w:rFonts w:ascii="Times New Roman" w:eastAsia="MS Mincho" w:hAnsi="Times New Roman" w:cs="Times New Roman"/>
          <w:sz w:val="28"/>
          <w:szCs w:val="28"/>
          <w:lang w:val="en-US" w:eastAsia="ru-RU"/>
        </w:rPr>
        <w:t>21</w:t>
      </w:r>
      <w:r w:rsidRPr="001B4411">
        <w:rPr>
          <w:rFonts w:ascii="Times New Roman" w:eastAsia="MS Mincho" w:hAnsi="Times New Roman" w:cs="Times New Roman"/>
          <w:sz w:val="28"/>
          <w:szCs w:val="28"/>
          <w:lang w:val="en-US" w:eastAsia="ru-RU"/>
        </w:rPr>
        <w:t>], and are also capable of effectively trapping free radicals and can be used as a neuroprotective and other action [2</w:t>
      </w:r>
      <w:r w:rsidR="004F7C88" w:rsidRPr="004F7C88">
        <w:rPr>
          <w:rFonts w:ascii="Times New Roman" w:eastAsia="MS Mincho" w:hAnsi="Times New Roman" w:cs="Times New Roman"/>
          <w:sz w:val="28"/>
          <w:szCs w:val="28"/>
          <w:lang w:val="en-US" w:eastAsia="ru-RU"/>
        </w:rPr>
        <w:t>2</w:t>
      </w:r>
      <w:r w:rsidRPr="001B4411">
        <w:rPr>
          <w:rFonts w:ascii="Times New Roman" w:eastAsia="MS Mincho" w:hAnsi="Times New Roman" w:cs="Times New Roman"/>
          <w:sz w:val="28"/>
          <w:szCs w:val="28"/>
          <w:lang w:val="en-US" w:eastAsia="ru-RU"/>
        </w:rPr>
        <w:t>].</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Taking into account the scientific and applied prospects of the pyridine series and fullerene C60, we synthesized and carried out an NMR study of the structural features of the new fulleropyrrolidine (5) by three-component condensation of fullerene C60, N-methylglycine (sarcosine) and pyridine-4-aldehyde under the conditions of the Prato reaction. One of the main factors affecting the yield of the final product in this reaction is the homogeneity of the medium; therefore, the synthesis of fulleropyrrolidine (5) was carried out in xylene with heating the reaction medium for 4 h.</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ind w:firstLine="709"/>
        <w:jc w:val="center"/>
        <w:rPr>
          <w:rFonts w:ascii="Times New Roman" w:eastAsia="MS Mincho" w:hAnsi="Times New Roman" w:cs="Times New Roman"/>
          <w:sz w:val="28"/>
          <w:szCs w:val="28"/>
          <w:lang w:eastAsia="ru-RU"/>
        </w:rPr>
      </w:pPr>
      <w:r w:rsidRPr="001B4411">
        <w:rPr>
          <w:rFonts w:ascii="Times New Roman" w:eastAsia="Calibri" w:hAnsi="Times New Roman" w:cs="Times New Roman"/>
          <w:sz w:val="28"/>
          <w:szCs w:val="28"/>
          <w:lang w:val="en-US" w:eastAsia="ru-RU"/>
        </w:rPr>
        <w:object w:dxaOrig="6631" w:dyaOrig="3471">
          <v:shape id="_x0000_i1038" type="#_x0000_t75" style="width:331.85pt;height:175.3pt" o:ole="">
            <v:imagedata r:id="rId41" o:title=""/>
          </v:shape>
          <o:OLEObject Type="Embed" ProgID="ChemDraw.Document.6.0" ShapeID="_x0000_i1038" DrawAspect="Content" ObjectID="_1665484121" r:id="rId42"/>
        </w:objec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The presence in the reaction medium of an amino acid, which is a zwitterionic compound, possibly negatively affects the reaction rate (heterogeneity factor). The mechanism of formation of N-methyl-2-(pyrid-4-yl)-3</w:t>
      </w:r>
      <w:proofErr w:type="gramStart"/>
      <w:r w:rsidRPr="001B4411">
        <w:rPr>
          <w:rFonts w:ascii="Times New Roman" w:eastAsia="Calibri" w:hAnsi="Times New Roman" w:cs="Times New Roman"/>
          <w:sz w:val="28"/>
          <w:szCs w:val="28"/>
          <w:lang w:val="en-US" w:eastAsia="ru-RU"/>
        </w:rPr>
        <w:t>,4</w:t>
      </w:r>
      <w:proofErr w:type="gramEnd"/>
      <w:r w:rsidRPr="001B4411">
        <w:rPr>
          <w:rFonts w:ascii="Times New Roman" w:eastAsia="Calibri" w:hAnsi="Times New Roman" w:cs="Times New Roman"/>
          <w:sz w:val="28"/>
          <w:szCs w:val="28"/>
          <w:lang w:val="en-US" w:eastAsia="ru-RU"/>
        </w:rPr>
        <w:t>-fulleropyrro</w:t>
      </w:r>
      <w:r w:rsidR="004F7C88" w:rsidRPr="004F7C88">
        <w:rPr>
          <w:rFonts w:ascii="Times New Roman" w:eastAsia="Calibri" w:hAnsi="Times New Roman" w:cs="Times New Roman"/>
          <w:sz w:val="28"/>
          <w:szCs w:val="28"/>
          <w:lang w:val="en-US" w:eastAsia="ru-RU"/>
        </w:rPr>
        <w:t>-</w:t>
      </w:r>
      <w:r w:rsidRPr="001B4411">
        <w:rPr>
          <w:rFonts w:ascii="Times New Roman" w:eastAsia="Calibri" w:hAnsi="Times New Roman" w:cs="Times New Roman"/>
          <w:sz w:val="28"/>
          <w:szCs w:val="28"/>
          <w:lang w:val="en-US" w:eastAsia="ru-RU"/>
        </w:rPr>
        <w:t xml:space="preserve">lidine (5) involves the condensation of an </w:t>
      </w:r>
      <w:r w:rsidRPr="001B4411">
        <w:rPr>
          <w:rFonts w:ascii="Times New Roman" w:eastAsia="Calibri" w:hAnsi="Times New Roman" w:cs="Times New Roman"/>
          <w:sz w:val="28"/>
          <w:szCs w:val="28"/>
          <w:lang w:eastAsia="ru-RU"/>
        </w:rPr>
        <w:t>α</w:t>
      </w:r>
      <w:r w:rsidRPr="001B4411">
        <w:rPr>
          <w:rFonts w:ascii="Times New Roman" w:eastAsia="Calibri" w:hAnsi="Times New Roman" w:cs="Times New Roman"/>
          <w:sz w:val="28"/>
          <w:szCs w:val="28"/>
          <w:lang w:val="en-US" w:eastAsia="ru-RU"/>
        </w:rPr>
        <w:t xml:space="preserve">-amino acid (sarcosine) with an aldehyde (pyridine-4-aldehyde), leading to the formation of an immonium salt, which undergoes a decarboxylation process to produce </w:t>
      </w:r>
      <w:r w:rsidRPr="001B4411">
        <w:rPr>
          <w:rFonts w:ascii="Times New Roman" w:eastAsia="Calibri" w:hAnsi="Times New Roman" w:cs="Times New Roman"/>
          <w:i/>
          <w:sz w:val="28"/>
          <w:szCs w:val="28"/>
          <w:lang w:val="en-US" w:eastAsia="ru-RU"/>
        </w:rPr>
        <w:t>in situ</w:t>
      </w:r>
      <w:r w:rsidRPr="001B4411">
        <w:rPr>
          <w:rFonts w:ascii="Times New Roman" w:eastAsia="Calibri" w:hAnsi="Times New Roman" w:cs="Times New Roman"/>
          <w:sz w:val="28"/>
          <w:szCs w:val="28"/>
          <w:lang w:val="en-US" w:eastAsia="ru-RU"/>
        </w:rPr>
        <w:t xml:space="preserve"> azomethine ylide. The latter reacts with the 6</w:t>
      </w:r>
      <w:proofErr w:type="gramStart"/>
      <w:r w:rsidRPr="001B4411">
        <w:rPr>
          <w:rFonts w:ascii="Times New Roman" w:eastAsia="Calibri" w:hAnsi="Times New Roman" w:cs="Times New Roman"/>
          <w:sz w:val="28"/>
          <w:szCs w:val="28"/>
          <w:lang w:val="en-US" w:eastAsia="ru-RU"/>
        </w:rPr>
        <w:t>,6</w:t>
      </w:r>
      <w:proofErr w:type="gramEnd"/>
      <w:r w:rsidRPr="001B4411">
        <w:rPr>
          <w:rFonts w:ascii="Times New Roman" w:eastAsia="Calibri" w:hAnsi="Times New Roman" w:cs="Times New Roman"/>
          <w:sz w:val="28"/>
          <w:szCs w:val="28"/>
          <w:lang w:val="en-US" w:eastAsia="ru-RU"/>
        </w:rPr>
        <w:t>-double bond of fullerene by 1,3-dipolar cycloaddition, forming a pyrrolidine ring.</w:t>
      </w:r>
    </w:p>
    <w:p w:rsidR="001B4411" w:rsidRPr="001B4411" w:rsidRDefault="001B4411" w:rsidP="001B4411">
      <w:pPr>
        <w:spacing w:after="0" w:line="240" w:lineRule="auto"/>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object w:dxaOrig="10363" w:dyaOrig="8258">
          <v:shape id="_x0000_i1039" type="#_x0000_t75" style="width:467.2pt;height:346.7pt" o:ole="">
            <v:imagedata r:id="rId43" o:title=""/>
          </v:shape>
          <o:OLEObject Type="Embed" ProgID="ChemDraw.Document.6.0" ShapeID="_x0000_i1039" DrawAspect="Content" ObjectID="_1665484122" r:id="rId44"/>
        </w:objec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 xml:space="preserve">The structure of the obtained new fulleropyrrolidine (5) was established by IR, UV,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 xml:space="preserve">H and </w:t>
      </w:r>
      <w:r w:rsidRPr="001B4411">
        <w:rPr>
          <w:rFonts w:ascii="Times New Roman" w:eastAsia="Calibri" w:hAnsi="Times New Roman" w:cs="Times New Roman"/>
          <w:sz w:val="28"/>
          <w:szCs w:val="28"/>
          <w:vertAlign w:val="superscript"/>
          <w:lang w:val="en-US" w:eastAsia="ru-RU"/>
        </w:rPr>
        <w:t>13</w:t>
      </w:r>
      <w:r w:rsidRPr="001B4411">
        <w:rPr>
          <w:rFonts w:ascii="Times New Roman" w:eastAsia="Calibri" w:hAnsi="Times New Roman" w:cs="Times New Roman"/>
          <w:sz w:val="28"/>
          <w:szCs w:val="28"/>
          <w:lang w:val="en-US" w:eastAsia="ru-RU"/>
        </w:rPr>
        <w:t>C NMR spectroscopy, as well as by the data of two-dimensional spectra COSY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H-</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H) and HMQC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H-</w:t>
      </w:r>
      <w:r w:rsidRPr="001B4411">
        <w:rPr>
          <w:rFonts w:ascii="Times New Roman" w:eastAsia="Calibri" w:hAnsi="Times New Roman" w:cs="Times New Roman"/>
          <w:sz w:val="28"/>
          <w:szCs w:val="28"/>
          <w:vertAlign w:val="superscript"/>
          <w:lang w:val="en-US" w:eastAsia="ru-RU"/>
        </w:rPr>
        <w:t>13</w:t>
      </w:r>
      <w:r w:rsidRPr="001B4411">
        <w:rPr>
          <w:rFonts w:ascii="Times New Roman" w:eastAsia="Calibri" w:hAnsi="Times New Roman" w:cs="Times New Roman"/>
          <w:sz w:val="28"/>
          <w:szCs w:val="28"/>
          <w:lang w:val="en-US" w:eastAsia="ru-RU"/>
        </w:rPr>
        <w:t>C).</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In the IR spectrum of compound (5), bands are observed for C–N bonds of the pyridine ring, vibrational frequencies of the fullerene skeleton, C–H and N–H bonds are present (Figure 9).</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jc w:val="center"/>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eastAsia="ru-RU"/>
        </w:rPr>
        <w:drawing>
          <wp:inline distT="0" distB="0" distL="0" distR="0">
            <wp:extent cx="5305425" cy="2990850"/>
            <wp:effectExtent l="0" t="0" r="9525" b="0"/>
            <wp:docPr id="129" name="Рисунок 129" descr="C:\Users\Asus\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sus\Desktop\1.jpg"/>
                    <pic:cNvPicPr>
                      <a:picLocks noChangeAspect="1" noChangeArrowheads="1"/>
                    </pic:cNvPicPr>
                  </pic:nvPicPr>
                  <pic:blipFill>
                    <a:blip r:embed="rId45" cstate="print">
                      <a:extLst>
                        <a:ext uri="{28A0092B-C50C-407E-A947-70E740481C1C}">
                          <a14:useLocalDpi xmlns:a14="http://schemas.microsoft.com/office/drawing/2010/main" val="0"/>
                        </a:ext>
                      </a:extLst>
                    </a:blip>
                    <a:srcRect l="8794" t="6834" r="1793" b="20506"/>
                    <a:stretch>
                      <a:fillRect/>
                    </a:stretch>
                  </pic:blipFill>
                  <pic:spPr bwMode="auto">
                    <a:xfrm>
                      <a:off x="0" y="0"/>
                      <a:ext cx="5305425" cy="2990850"/>
                    </a:xfrm>
                    <a:prstGeom prst="rect">
                      <a:avLst/>
                    </a:prstGeom>
                    <a:noFill/>
                    <a:ln>
                      <a:noFill/>
                    </a:ln>
                  </pic:spPr>
                </pic:pic>
              </a:graphicData>
            </a:graphic>
          </wp:inline>
        </w:drawing>
      </w:r>
    </w:p>
    <w:p w:rsidR="001B4411" w:rsidRPr="001B4411" w:rsidRDefault="001B4411" w:rsidP="001B4411">
      <w:pPr>
        <w:spacing w:after="0" w:line="240" w:lineRule="auto"/>
        <w:ind w:firstLine="709"/>
        <w:jc w:val="center"/>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Figure 9 - IR spectrum of compound (5)</w:t>
      </w:r>
    </w:p>
    <w:p w:rsidR="001B4411" w:rsidRPr="001B44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lastRenderedPageBreak/>
        <w:t>The UV spectrum of compound (5) has 310, 319 and 430 nm (Figure 10). A low-intensity peak at 430 nm is characteristic for all [6</w:t>
      </w:r>
      <w:proofErr w:type="gramStart"/>
      <w:r w:rsidRPr="001B4411">
        <w:rPr>
          <w:rFonts w:ascii="Times New Roman" w:eastAsia="Calibri" w:hAnsi="Times New Roman" w:cs="Times New Roman"/>
          <w:sz w:val="28"/>
          <w:szCs w:val="28"/>
          <w:lang w:val="en-US" w:eastAsia="ru-RU"/>
        </w:rPr>
        <w:t>,6</w:t>
      </w:r>
      <w:proofErr w:type="gramEnd"/>
      <w:r w:rsidRPr="001B4411">
        <w:rPr>
          <w:rFonts w:ascii="Times New Roman" w:eastAsia="Calibri" w:hAnsi="Times New Roman" w:cs="Times New Roman"/>
          <w:sz w:val="28"/>
          <w:szCs w:val="28"/>
          <w:lang w:val="en-US" w:eastAsia="ru-RU"/>
        </w:rPr>
        <w:t>] - closed adducts of fullerene C</w:t>
      </w:r>
      <w:r w:rsidRPr="001B4411">
        <w:rPr>
          <w:rFonts w:ascii="Times New Roman" w:eastAsia="Calibri" w:hAnsi="Times New Roman" w:cs="Times New Roman"/>
          <w:sz w:val="28"/>
          <w:szCs w:val="28"/>
          <w:vertAlign w:val="subscript"/>
          <w:lang w:val="en-US" w:eastAsia="ru-RU"/>
        </w:rPr>
        <w:t>60</w:t>
      </w:r>
      <w:r w:rsidRPr="001B4411">
        <w:rPr>
          <w:rFonts w:ascii="Times New Roman" w:eastAsia="Calibri" w:hAnsi="Times New Roman" w:cs="Times New Roman"/>
          <w:sz w:val="28"/>
          <w:szCs w:val="28"/>
          <w:lang w:val="en-US" w:eastAsia="ru-RU"/>
        </w:rPr>
        <w:t>.</w:t>
      </w:r>
    </w:p>
    <w:p w:rsidR="001B4411" w:rsidRPr="001B4411" w:rsidRDefault="001B4411" w:rsidP="001B4411">
      <w:pPr>
        <w:spacing w:after="0" w:line="240" w:lineRule="auto"/>
        <w:jc w:val="center"/>
        <w:rPr>
          <w:rFonts w:ascii="Times New Roman" w:eastAsia="Calibri" w:hAnsi="Times New Roman" w:cs="Times New Roman"/>
          <w:sz w:val="28"/>
          <w:szCs w:val="28"/>
          <w:lang w:val="en-US" w:eastAsia="ru-RU"/>
        </w:rPr>
      </w:pPr>
      <w:r>
        <w:rPr>
          <w:rFonts w:ascii="Times New Roman" w:eastAsia="Calibri" w:hAnsi="Times New Roman" w:cs="Times New Roman"/>
          <w:noProof/>
          <w:sz w:val="28"/>
          <w:szCs w:val="28"/>
          <w:lang w:eastAsia="ru-RU"/>
        </w:rPr>
        <w:drawing>
          <wp:inline distT="0" distB="0" distL="0" distR="0">
            <wp:extent cx="4486275" cy="3371850"/>
            <wp:effectExtent l="0" t="0" r="9525" b="0"/>
            <wp:docPr id="128" name="Рисунок 128" descr="C:\Users\Asus\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Desktop\2.jpg"/>
                    <pic:cNvPicPr>
                      <a:picLocks noChangeAspect="1" noChangeArrowheads="1"/>
                    </pic:cNvPicPr>
                  </pic:nvPicPr>
                  <pic:blipFill>
                    <a:blip r:embed="rId46">
                      <a:extLst>
                        <a:ext uri="{28A0092B-C50C-407E-A947-70E740481C1C}">
                          <a14:useLocalDpi xmlns:a14="http://schemas.microsoft.com/office/drawing/2010/main" val="0"/>
                        </a:ext>
                      </a:extLst>
                    </a:blip>
                    <a:srcRect l="3113" r="5273" b="4810"/>
                    <a:stretch>
                      <a:fillRect/>
                    </a:stretch>
                  </pic:blipFill>
                  <pic:spPr bwMode="auto">
                    <a:xfrm>
                      <a:off x="0" y="0"/>
                      <a:ext cx="4486275" cy="3371850"/>
                    </a:xfrm>
                    <a:prstGeom prst="rect">
                      <a:avLst/>
                    </a:prstGeom>
                    <a:noFill/>
                    <a:ln>
                      <a:noFill/>
                    </a:ln>
                  </pic:spPr>
                </pic:pic>
              </a:graphicData>
            </a:graphic>
          </wp:inline>
        </w:drawing>
      </w:r>
    </w:p>
    <w:p w:rsidR="001B4411" w:rsidRPr="001B4411" w:rsidRDefault="001B4411" w:rsidP="001B4411">
      <w:pPr>
        <w:spacing w:after="0" w:line="240" w:lineRule="auto"/>
        <w:jc w:val="center"/>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Figure 10 - UV spectrum of compound (5)</w:t>
      </w:r>
    </w:p>
    <w:p w:rsidR="001B4411" w:rsidRPr="001B4411" w:rsidRDefault="001B4411" w:rsidP="001B4411">
      <w:pPr>
        <w:spacing w:after="0" w:line="240" w:lineRule="auto"/>
        <w:jc w:val="center"/>
        <w:rPr>
          <w:rFonts w:ascii="Times New Roman" w:eastAsia="Calibri" w:hAnsi="Times New Roman" w:cs="Times New Roman"/>
          <w:b/>
          <w:sz w:val="28"/>
          <w:szCs w:val="28"/>
          <w:lang w:val="en-US" w:eastAsia="ru-RU"/>
        </w:rPr>
      </w:pPr>
    </w:p>
    <w:p w:rsidR="001B4411" w:rsidRPr="001B4411" w:rsidRDefault="001B4411" w:rsidP="001B4411">
      <w:pPr>
        <w:tabs>
          <w:tab w:val="left" w:pos="9355"/>
        </w:tabs>
        <w:spacing w:after="0" w:line="240" w:lineRule="auto"/>
        <w:ind w:right="-1"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 xml:space="preserve">The </w:t>
      </w:r>
      <w:r w:rsidRPr="001B4411">
        <w:rPr>
          <w:rFonts w:ascii="Times New Roman" w:eastAsia="Calibri" w:hAnsi="Times New Roman" w:cs="Times New Roman"/>
          <w:sz w:val="28"/>
          <w:szCs w:val="28"/>
          <w:vertAlign w:val="superscript"/>
          <w:lang w:val="en-US" w:eastAsia="ru-RU"/>
        </w:rPr>
        <w:t>1</w:t>
      </w:r>
      <w:r w:rsidRPr="001B4411">
        <w:rPr>
          <w:rFonts w:ascii="Times New Roman" w:eastAsia="Calibri" w:hAnsi="Times New Roman" w:cs="Times New Roman"/>
          <w:sz w:val="28"/>
          <w:szCs w:val="28"/>
          <w:lang w:val="en-US" w:eastAsia="ru-RU"/>
        </w:rPr>
        <w:t xml:space="preserve">H NMR spectrum of compound (5) is characterized by the presence of a three-proton singlet signal at 2.86 ppm. </w:t>
      </w:r>
      <w:proofErr w:type="gramStart"/>
      <w:r w:rsidRPr="001B4411">
        <w:rPr>
          <w:rFonts w:ascii="Times New Roman" w:eastAsia="Calibri" w:hAnsi="Times New Roman" w:cs="Times New Roman"/>
          <w:sz w:val="28"/>
          <w:szCs w:val="28"/>
          <w:lang w:val="en-US" w:eastAsia="ru-RU"/>
        </w:rPr>
        <w:t>protons</w:t>
      </w:r>
      <w:proofErr w:type="gramEnd"/>
      <w:r w:rsidRPr="001B4411">
        <w:rPr>
          <w:rFonts w:ascii="Times New Roman" w:eastAsia="Calibri" w:hAnsi="Times New Roman" w:cs="Times New Roman"/>
          <w:sz w:val="28"/>
          <w:szCs w:val="28"/>
          <w:lang w:val="en-US" w:eastAsia="ru-RU"/>
        </w:rPr>
        <w:t xml:space="preserve"> H-6,6,6 of the N-methyl fragment of the pyrrolidine ring. Single-proton singlet signal at 4.97 ppm indicates the presence of the H-5 methine proton in the pyrrolidine ring. The appearance of two single-proton doublet signals at 4.33 and 5.04 ppm. </w:t>
      </w:r>
      <w:proofErr w:type="gramStart"/>
      <w:r w:rsidRPr="001B4411">
        <w:rPr>
          <w:rFonts w:ascii="Times New Roman" w:eastAsia="Calibri" w:hAnsi="Times New Roman" w:cs="Times New Roman"/>
          <w:sz w:val="28"/>
          <w:szCs w:val="28"/>
          <w:lang w:val="en-US" w:eastAsia="ru-RU"/>
        </w:rPr>
        <w:t>with</w:t>
      </w:r>
      <w:proofErr w:type="gramEnd"/>
      <w:r w:rsidRPr="001B4411">
        <w:rPr>
          <w:rFonts w:ascii="Times New Roman" w:eastAsia="Calibri" w:hAnsi="Times New Roman" w:cs="Times New Roman"/>
          <w:sz w:val="28"/>
          <w:szCs w:val="28"/>
          <w:lang w:val="en-US" w:eastAsia="ru-RU"/>
        </w:rPr>
        <w:t xml:space="preserve"> the same constant of spin-spin interaction </w:t>
      </w:r>
      <w:r w:rsidRPr="001B4411">
        <w:rPr>
          <w:rFonts w:ascii="Times New Roman" w:eastAsia="Calibri" w:hAnsi="Times New Roman" w:cs="Times New Roman"/>
          <w:sz w:val="28"/>
          <w:szCs w:val="28"/>
          <w:vertAlign w:val="superscript"/>
          <w:lang w:val="en-US" w:eastAsia="ru-RU"/>
        </w:rPr>
        <w:t>2</w:t>
      </w:r>
      <w:r w:rsidRPr="001B4411">
        <w:rPr>
          <w:rFonts w:ascii="Times New Roman" w:eastAsia="Calibri" w:hAnsi="Times New Roman" w:cs="Times New Roman"/>
          <w:sz w:val="28"/>
          <w:szCs w:val="28"/>
          <w:lang w:val="en-US" w:eastAsia="ru-RU"/>
        </w:rPr>
        <w:t xml:space="preserve">J 9.4 Hz confirms the presence of two axial and equatorial protons </w:t>
      </w:r>
      <w:r w:rsidRPr="001B4411">
        <w:rPr>
          <w:rFonts w:ascii="Times New Roman" w:eastAsia="Calibri" w:hAnsi="Times New Roman" w:cs="Times New Roman"/>
          <w:sz w:val="28"/>
          <w:szCs w:val="28"/>
          <w:lang w:eastAsia="ru-RU"/>
        </w:rPr>
        <w:t>Н</w:t>
      </w:r>
      <w:r w:rsidRPr="001B4411">
        <w:rPr>
          <w:rFonts w:ascii="Times New Roman" w:eastAsia="Calibri" w:hAnsi="Times New Roman" w:cs="Times New Roman"/>
          <w:sz w:val="28"/>
          <w:szCs w:val="28"/>
          <w:lang w:val="en-US" w:eastAsia="ru-RU"/>
        </w:rPr>
        <w:t>-2</w:t>
      </w:r>
      <w:r w:rsidRPr="001B4411">
        <w:rPr>
          <w:rFonts w:ascii="Times New Roman" w:eastAsia="Calibri" w:hAnsi="Times New Roman" w:cs="Times New Roman"/>
          <w:sz w:val="28"/>
          <w:szCs w:val="28"/>
          <w:lang w:eastAsia="ru-RU"/>
        </w:rPr>
        <w:t>х</w:t>
      </w:r>
      <w:r w:rsidRPr="001B4411">
        <w:rPr>
          <w:rFonts w:ascii="Times New Roman" w:eastAsia="Calibri" w:hAnsi="Times New Roman" w:cs="Times New Roman"/>
          <w:sz w:val="28"/>
          <w:szCs w:val="28"/>
          <w:lang w:val="en-US" w:eastAsia="ru-RU"/>
        </w:rPr>
        <w:t xml:space="preserve"> and </w:t>
      </w:r>
      <w:r w:rsidRPr="001B4411">
        <w:rPr>
          <w:rFonts w:ascii="Times New Roman" w:eastAsia="Calibri" w:hAnsi="Times New Roman" w:cs="Times New Roman"/>
          <w:sz w:val="28"/>
          <w:szCs w:val="28"/>
          <w:lang w:eastAsia="ru-RU"/>
        </w:rPr>
        <w:t>Н</w:t>
      </w:r>
      <w:r w:rsidRPr="001B4411">
        <w:rPr>
          <w:rFonts w:ascii="Times New Roman" w:eastAsia="Calibri" w:hAnsi="Times New Roman" w:cs="Times New Roman"/>
          <w:sz w:val="28"/>
          <w:szCs w:val="28"/>
          <w:lang w:val="en-US" w:eastAsia="ru-RU"/>
        </w:rPr>
        <w:t xml:space="preserve">-2eq of the pyrrolidine ring bound to the fullerene nucleus. The aromatic pyridine protons H-8.12 and H-9.11 appeared as broadened two-proton ciglets at 7.79 and 8.72 ppm. </w:t>
      </w:r>
      <w:proofErr w:type="gramStart"/>
      <w:r w:rsidRPr="001B4411">
        <w:rPr>
          <w:rFonts w:ascii="Times New Roman" w:eastAsia="Calibri" w:hAnsi="Times New Roman" w:cs="Times New Roman"/>
          <w:sz w:val="28"/>
          <w:szCs w:val="28"/>
          <w:lang w:val="en-US" w:eastAsia="ru-RU"/>
        </w:rPr>
        <w:t>respectively</w:t>
      </w:r>
      <w:proofErr w:type="gramEnd"/>
      <w:r w:rsidRPr="001B4411">
        <w:rPr>
          <w:rFonts w:ascii="Times New Roman" w:eastAsia="Calibri" w:hAnsi="Times New Roman" w:cs="Times New Roman"/>
          <w:sz w:val="28"/>
          <w:szCs w:val="28"/>
          <w:lang w:val="en-US" w:eastAsia="ru-RU"/>
        </w:rPr>
        <w:t>.</w:t>
      </w:r>
    </w:p>
    <w:p w:rsidR="001B4411" w:rsidRPr="00175770" w:rsidRDefault="001B4411" w:rsidP="001B4411">
      <w:pPr>
        <w:tabs>
          <w:tab w:val="left" w:pos="9355"/>
        </w:tabs>
        <w:spacing w:after="0" w:line="240" w:lineRule="auto"/>
        <w:ind w:right="-1"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 xml:space="preserve">In the </w:t>
      </w:r>
      <w:r w:rsidRPr="001B4411">
        <w:rPr>
          <w:rFonts w:ascii="Times New Roman" w:eastAsia="Calibri" w:hAnsi="Times New Roman" w:cs="Times New Roman"/>
          <w:sz w:val="28"/>
          <w:szCs w:val="28"/>
          <w:vertAlign w:val="superscript"/>
          <w:lang w:val="en-US" w:eastAsia="ru-RU"/>
        </w:rPr>
        <w:t>13</w:t>
      </w:r>
      <w:r w:rsidRPr="001B4411">
        <w:rPr>
          <w:rFonts w:ascii="Times New Roman" w:eastAsia="Calibri" w:hAnsi="Times New Roman" w:cs="Times New Roman"/>
          <w:sz w:val="28"/>
          <w:szCs w:val="28"/>
          <w:lang w:val="en-US" w:eastAsia="ru-RU"/>
        </w:rPr>
        <w:t>C NMR spectrum of compound (5), the signals of the pyrrolidine ring with an N-methyl substituent are observed at 40.07 (C-6), 70.12 (C-2), and 82.42 (C-5) ppm. The carbon atoms of the pyridine fragment resonated at 124.24 (C-8.12), 150.13 (C-9.11), and 155.68 (C-7) ppm. Numerous signals in the range 136-148 ppm belong to sp2-hybridized carbon atoms of the fullerene nucleus.</w:t>
      </w:r>
    </w:p>
    <w:p w:rsidR="00F01B82" w:rsidRPr="001B4411" w:rsidRDefault="00F01B82" w:rsidP="001B4411">
      <w:pPr>
        <w:tabs>
          <w:tab w:val="left" w:pos="9355"/>
        </w:tabs>
        <w:spacing w:after="0" w:line="240" w:lineRule="auto"/>
        <w:ind w:right="-1" w:firstLine="709"/>
        <w:jc w:val="both"/>
        <w:rPr>
          <w:rFonts w:ascii="Times New Roman" w:eastAsia="Calibri" w:hAnsi="Times New Roman" w:cs="Times New Roman"/>
          <w:sz w:val="28"/>
          <w:szCs w:val="28"/>
          <w:lang w:val="en-US" w:eastAsia="ru-RU"/>
        </w:rPr>
      </w:pPr>
      <w:r w:rsidRPr="00F01B82">
        <w:rPr>
          <w:rFonts w:ascii="Times New Roman" w:eastAsia="Calibri" w:hAnsi="Times New Roman" w:cs="Times New Roman"/>
          <w:sz w:val="28"/>
          <w:szCs w:val="28"/>
          <w:lang w:val="en-US" w:eastAsia="ru-RU"/>
        </w:rPr>
        <w:t>The structure of compound (5) was also confirmed by the methods of two-dimensional NMR spectroscopy CO</w:t>
      </w:r>
      <w:r>
        <w:rPr>
          <w:rFonts w:ascii="Times New Roman" w:eastAsia="Calibri" w:hAnsi="Times New Roman" w:cs="Times New Roman"/>
          <w:sz w:val="28"/>
          <w:szCs w:val="28"/>
          <w:lang w:val="en-US" w:eastAsia="ru-RU"/>
        </w:rPr>
        <w:t>S</w:t>
      </w:r>
      <w:r w:rsidRPr="00F01B82">
        <w:rPr>
          <w:rFonts w:ascii="Times New Roman" w:eastAsia="Calibri" w:hAnsi="Times New Roman" w:cs="Times New Roman"/>
          <w:sz w:val="28"/>
          <w:szCs w:val="28"/>
          <w:lang w:val="en-US" w:eastAsia="ru-RU"/>
        </w:rPr>
        <w:t>Y (</w:t>
      </w:r>
      <w:r w:rsidRPr="00F01B82">
        <w:rPr>
          <w:rFonts w:ascii="Times New Roman" w:eastAsia="Calibri" w:hAnsi="Times New Roman" w:cs="Times New Roman"/>
          <w:sz w:val="28"/>
          <w:szCs w:val="28"/>
          <w:vertAlign w:val="superscript"/>
          <w:lang w:val="en-US" w:eastAsia="ru-RU"/>
        </w:rPr>
        <w:t>1</w:t>
      </w:r>
      <w:r w:rsidRPr="00F01B82">
        <w:rPr>
          <w:rFonts w:ascii="Times New Roman" w:eastAsia="Calibri" w:hAnsi="Times New Roman" w:cs="Times New Roman"/>
          <w:sz w:val="28"/>
          <w:szCs w:val="28"/>
          <w:lang w:val="en-US" w:eastAsia="ru-RU"/>
        </w:rPr>
        <w:t>H-</w:t>
      </w:r>
      <w:r w:rsidRPr="00F01B82">
        <w:rPr>
          <w:rFonts w:ascii="Times New Roman" w:eastAsia="Calibri" w:hAnsi="Times New Roman" w:cs="Times New Roman"/>
          <w:sz w:val="28"/>
          <w:szCs w:val="28"/>
          <w:vertAlign w:val="superscript"/>
          <w:lang w:val="en-US" w:eastAsia="ru-RU"/>
        </w:rPr>
        <w:t>1</w:t>
      </w:r>
      <w:r w:rsidRPr="00F01B82">
        <w:rPr>
          <w:rFonts w:ascii="Times New Roman" w:eastAsia="Calibri" w:hAnsi="Times New Roman" w:cs="Times New Roman"/>
          <w:sz w:val="28"/>
          <w:szCs w:val="28"/>
          <w:lang w:val="en-US" w:eastAsia="ru-RU"/>
        </w:rPr>
        <w:t>H) and HSQC (</w:t>
      </w:r>
      <w:r w:rsidRPr="008C0D53">
        <w:rPr>
          <w:rFonts w:ascii="Times New Roman" w:eastAsia="Calibri" w:hAnsi="Times New Roman" w:cs="Times New Roman"/>
          <w:sz w:val="28"/>
          <w:szCs w:val="28"/>
          <w:vertAlign w:val="superscript"/>
          <w:lang w:val="en-US" w:eastAsia="ru-RU"/>
        </w:rPr>
        <w:t>1</w:t>
      </w:r>
      <w:r w:rsidRPr="00F01B82">
        <w:rPr>
          <w:rFonts w:ascii="Times New Roman" w:eastAsia="Calibri" w:hAnsi="Times New Roman" w:cs="Times New Roman"/>
          <w:sz w:val="28"/>
          <w:szCs w:val="28"/>
          <w:lang w:val="en-US" w:eastAsia="ru-RU"/>
        </w:rPr>
        <w:t>H-</w:t>
      </w:r>
      <w:r w:rsidRPr="00A52ADC">
        <w:rPr>
          <w:rFonts w:ascii="Times New Roman" w:eastAsia="Calibri" w:hAnsi="Times New Roman" w:cs="Times New Roman"/>
          <w:sz w:val="28"/>
          <w:szCs w:val="28"/>
          <w:vertAlign w:val="superscript"/>
          <w:lang w:val="en-US" w:eastAsia="ru-RU"/>
        </w:rPr>
        <w:t>13</w:t>
      </w:r>
      <w:r w:rsidRPr="00F01B82">
        <w:rPr>
          <w:rFonts w:ascii="Times New Roman" w:eastAsia="Calibri" w:hAnsi="Times New Roman" w:cs="Times New Roman"/>
          <w:sz w:val="28"/>
          <w:szCs w:val="28"/>
          <w:lang w:val="en-US" w:eastAsia="ru-RU"/>
        </w:rPr>
        <w:t xml:space="preserve">C), which makes it possible to establish spin-spin interactions of homo- and heteronuclear nature. The observed correlations in the molecule are shown in Figure 11. In the spectra of </w:t>
      </w:r>
      <w:r w:rsidRPr="00A52ADC">
        <w:rPr>
          <w:rFonts w:ascii="Times New Roman" w:eastAsia="Calibri" w:hAnsi="Times New Roman" w:cs="Times New Roman"/>
          <w:sz w:val="28"/>
          <w:szCs w:val="28"/>
          <w:vertAlign w:val="superscript"/>
          <w:lang w:val="en-US" w:eastAsia="ru-RU"/>
        </w:rPr>
        <w:t>1</w:t>
      </w:r>
      <w:r w:rsidRPr="00F01B82">
        <w:rPr>
          <w:rFonts w:ascii="Times New Roman" w:eastAsia="Calibri" w:hAnsi="Times New Roman" w:cs="Times New Roman"/>
          <w:sz w:val="28"/>
          <w:szCs w:val="28"/>
          <w:lang w:val="en-US" w:eastAsia="ru-RU"/>
        </w:rPr>
        <w:t>H-</w:t>
      </w:r>
      <w:r w:rsidRPr="00A52ADC">
        <w:rPr>
          <w:rFonts w:ascii="Times New Roman" w:eastAsia="Calibri" w:hAnsi="Times New Roman" w:cs="Times New Roman"/>
          <w:sz w:val="28"/>
          <w:szCs w:val="28"/>
          <w:vertAlign w:val="superscript"/>
          <w:lang w:val="en-US" w:eastAsia="ru-RU"/>
        </w:rPr>
        <w:t>1</w:t>
      </w:r>
      <w:r w:rsidRPr="00F01B82">
        <w:rPr>
          <w:rFonts w:ascii="Times New Roman" w:eastAsia="Calibri" w:hAnsi="Times New Roman" w:cs="Times New Roman"/>
          <w:sz w:val="28"/>
          <w:szCs w:val="28"/>
          <w:lang w:val="en-US" w:eastAsia="ru-RU"/>
        </w:rPr>
        <w:t>H CO</w:t>
      </w:r>
      <w:r w:rsidR="00A52ADC">
        <w:rPr>
          <w:rFonts w:ascii="Times New Roman" w:eastAsia="Calibri" w:hAnsi="Times New Roman" w:cs="Times New Roman"/>
          <w:sz w:val="28"/>
          <w:szCs w:val="28"/>
          <w:lang w:val="en-US" w:eastAsia="ru-RU"/>
        </w:rPr>
        <w:t>S</w:t>
      </w:r>
      <w:r w:rsidRPr="00F01B82">
        <w:rPr>
          <w:rFonts w:ascii="Times New Roman" w:eastAsia="Calibri" w:hAnsi="Times New Roman" w:cs="Times New Roman"/>
          <w:sz w:val="28"/>
          <w:szCs w:val="28"/>
          <w:lang w:val="en-US" w:eastAsia="ru-RU"/>
        </w:rPr>
        <w:t>Y compounds, spin-spin correlations are observed through two bonds of methylene protons H</w:t>
      </w:r>
      <w:r w:rsidRPr="00A52ADC">
        <w:rPr>
          <w:rFonts w:ascii="Times New Roman" w:eastAsia="Calibri" w:hAnsi="Times New Roman" w:cs="Times New Roman"/>
          <w:sz w:val="28"/>
          <w:szCs w:val="28"/>
          <w:vertAlign w:val="superscript"/>
          <w:lang w:val="en-US" w:eastAsia="ru-RU"/>
        </w:rPr>
        <w:t>2ax</w:t>
      </w:r>
      <w:r w:rsidRPr="00F01B82">
        <w:rPr>
          <w:rFonts w:ascii="Times New Roman" w:eastAsia="Calibri" w:hAnsi="Times New Roman" w:cs="Times New Roman"/>
          <w:sz w:val="28"/>
          <w:szCs w:val="28"/>
          <w:lang w:val="en-US" w:eastAsia="ru-RU"/>
        </w:rPr>
        <w:t>-H</w:t>
      </w:r>
      <w:r w:rsidRPr="00A52ADC">
        <w:rPr>
          <w:rFonts w:ascii="Times New Roman" w:eastAsia="Calibri" w:hAnsi="Times New Roman" w:cs="Times New Roman"/>
          <w:sz w:val="28"/>
          <w:szCs w:val="28"/>
          <w:vertAlign w:val="superscript"/>
          <w:lang w:val="en-US" w:eastAsia="ru-RU"/>
        </w:rPr>
        <w:t>2eq</w:t>
      </w:r>
      <w:r w:rsidRPr="00F01B82">
        <w:rPr>
          <w:rFonts w:ascii="Times New Roman" w:eastAsia="Calibri" w:hAnsi="Times New Roman" w:cs="Times New Roman"/>
          <w:sz w:val="28"/>
          <w:szCs w:val="28"/>
          <w:lang w:val="en-US" w:eastAsia="ru-RU"/>
        </w:rPr>
        <w:t xml:space="preserve"> </w:t>
      </w:r>
      <w:r w:rsidR="00A52ADC">
        <w:rPr>
          <w:rFonts w:ascii="Times New Roman" w:eastAsia="Calibri" w:hAnsi="Times New Roman" w:cs="Times New Roman"/>
          <w:sz w:val="28"/>
          <w:szCs w:val="28"/>
          <w:lang w:val="en-US" w:eastAsia="ru-RU"/>
        </w:rPr>
        <w:t>(4.33, 5.04 and 5.04, 4.33) ppm</w:t>
      </w:r>
      <w:r w:rsidRPr="00F01B82">
        <w:rPr>
          <w:rFonts w:ascii="Times New Roman" w:eastAsia="Calibri" w:hAnsi="Times New Roman" w:cs="Times New Roman"/>
          <w:sz w:val="28"/>
          <w:szCs w:val="28"/>
          <w:lang w:val="en-US" w:eastAsia="ru-RU"/>
        </w:rPr>
        <w:t xml:space="preserve"> etc. and through three bonds of protons of neighboring methine groups H</w:t>
      </w:r>
      <w:r w:rsidRPr="00A52ADC">
        <w:rPr>
          <w:rFonts w:ascii="Times New Roman" w:eastAsia="Calibri" w:hAnsi="Times New Roman" w:cs="Times New Roman"/>
          <w:sz w:val="28"/>
          <w:szCs w:val="28"/>
          <w:vertAlign w:val="superscript"/>
          <w:lang w:val="en-US" w:eastAsia="ru-RU"/>
        </w:rPr>
        <w:t>8,12</w:t>
      </w:r>
      <w:r w:rsidRPr="00F01B82">
        <w:rPr>
          <w:rFonts w:ascii="Times New Roman" w:eastAsia="Calibri" w:hAnsi="Times New Roman" w:cs="Times New Roman"/>
          <w:sz w:val="28"/>
          <w:szCs w:val="28"/>
          <w:lang w:val="en-US" w:eastAsia="ru-RU"/>
        </w:rPr>
        <w:t>-H</w:t>
      </w:r>
      <w:r w:rsidRPr="00A52ADC">
        <w:rPr>
          <w:rFonts w:ascii="Times New Roman" w:eastAsia="Calibri" w:hAnsi="Times New Roman" w:cs="Times New Roman"/>
          <w:sz w:val="28"/>
          <w:szCs w:val="28"/>
          <w:vertAlign w:val="superscript"/>
          <w:lang w:val="en-US" w:eastAsia="ru-RU"/>
        </w:rPr>
        <w:t xml:space="preserve">9,11 </w:t>
      </w:r>
      <w:r w:rsidR="00A52ADC">
        <w:rPr>
          <w:rFonts w:ascii="Times New Roman" w:eastAsia="Calibri" w:hAnsi="Times New Roman" w:cs="Times New Roman"/>
          <w:sz w:val="28"/>
          <w:szCs w:val="28"/>
          <w:lang w:val="en-US" w:eastAsia="ru-RU"/>
        </w:rPr>
        <w:t>(7.79, 8.72 and 8.72. 7.79) ppm</w:t>
      </w:r>
      <w:r w:rsidRPr="00F01B82">
        <w:rPr>
          <w:rFonts w:ascii="Times New Roman" w:eastAsia="Calibri" w:hAnsi="Times New Roman" w:cs="Times New Roman"/>
          <w:sz w:val="28"/>
          <w:szCs w:val="28"/>
          <w:lang w:val="en-US" w:eastAsia="ru-RU"/>
        </w:rPr>
        <w:t xml:space="preserve"> pyridine ring. Heteronuclear interactions of protons with carbon atoms through one bond were established using </w:t>
      </w:r>
      <w:r w:rsidRPr="00A52ADC">
        <w:rPr>
          <w:rFonts w:ascii="Times New Roman" w:eastAsia="Calibri" w:hAnsi="Times New Roman" w:cs="Times New Roman"/>
          <w:sz w:val="28"/>
          <w:szCs w:val="28"/>
          <w:vertAlign w:val="superscript"/>
          <w:lang w:val="en-US" w:eastAsia="ru-RU"/>
        </w:rPr>
        <w:t>1</w:t>
      </w:r>
      <w:r w:rsidRPr="00F01B82">
        <w:rPr>
          <w:rFonts w:ascii="Times New Roman" w:eastAsia="Calibri" w:hAnsi="Times New Roman" w:cs="Times New Roman"/>
          <w:sz w:val="28"/>
          <w:szCs w:val="28"/>
          <w:lang w:val="en-US" w:eastAsia="ru-RU"/>
        </w:rPr>
        <w:t>H-</w:t>
      </w:r>
      <w:r w:rsidRPr="00A52ADC">
        <w:rPr>
          <w:rFonts w:ascii="Times New Roman" w:eastAsia="Calibri" w:hAnsi="Times New Roman" w:cs="Times New Roman"/>
          <w:sz w:val="28"/>
          <w:szCs w:val="28"/>
          <w:vertAlign w:val="superscript"/>
          <w:lang w:val="en-US" w:eastAsia="ru-RU"/>
        </w:rPr>
        <w:t>13</w:t>
      </w:r>
      <w:r w:rsidRPr="00F01B82">
        <w:rPr>
          <w:rFonts w:ascii="Times New Roman" w:eastAsia="Calibri" w:hAnsi="Times New Roman" w:cs="Times New Roman"/>
          <w:sz w:val="28"/>
          <w:szCs w:val="28"/>
          <w:lang w:val="en-US" w:eastAsia="ru-RU"/>
        </w:rPr>
        <w:t xml:space="preserve">C HSQC spectroscopy for the </w:t>
      </w:r>
      <w:r w:rsidRPr="00F01B82">
        <w:rPr>
          <w:rFonts w:ascii="Times New Roman" w:eastAsia="Calibri" w:hAnsi="Times New Roman" w:cs="Times New Roman"/>
          <w:sz w:val="28"/>
          <w:szCs w:val="28"/>
          <w:lang w:val="en-US" w:eastAsia="ru-RU"/>
        </w:rPr>
        <w:lastRenderedPageBreak/>
        <w:t>following pairs present in the compound: H</w:t>
      </w:r>
      <w:r w:rsidRPr="00A52ADC">
        <w:rPr>
          <w:rFonts w:ascii="Times New Roman" w:eastAsia="Calibri" w:hAnsi="Times New Roman" w:cs="Times New Roman"/>
          <w:sz w:val="28"/>
          <w:szCs w:val="28"/>
          <w:vertAlign w:val="superscript"/>
          <w:lang w:val="en-US" w:eastAsia="ru-RU"/>
        </w:rPr>
        <w:t>6</w:t>
      </w:r>
      <w:r w:rsidRPr="00F01B82">
        <w:rPr>
          <w:rFonts w:ascii="Times New Roman" w:eastAsia="Calibri" w:hAnsi="Times New Roman" w:cs="Times New Roman"/>
          <w:sz w:val="28"/>
          <w:szCs w:val="28"/>
          <w:lang w:val="en-US" w:eastAsia="ru-RU"/>
        </w:rPr>
        <w:t>-C</w:t>
      </w:r>
      <w:r w:rsidRPr="00A52ADC">
        <w:rPr>
          <w:rFonts w:ascii="Times New Roman" w:eastAsia="Calibri" w:hAnsi="Times New Roman" w:cs="Times New Roman"/>
          <w:sz w:val="28"/>
          <w:szCs w:val="28"/>
          <w:vertAlign w:val="superscript"/>
          <w:lang w:val="en-US" w:eastAsia="ru-RU"/>
        </w:rPr>
        <w:t>6</w:t>
      </w:r>
      <w:r w:rsidRPr="00F01B82">
        <w:rPr>
          <w:rFonts w:ascii="Times New Roman" w:eastAsia="Calibri" w:hAnsi="Times New Roman" w:cs="Times New Roman"/>
          <w:sz w:val="28"/>
          <w:szCs w:val="28"/>
          <w:lang w:val="en-US" w:eastAsia="ru-RU"/>
        </w:rPr>
        <w:t xml:space="preserve"> (2.86, 40.06), H</w:t>
      </w:r>
      <w:r w:rsidRPr="00A52ADC">
        <w:rPr>
          <w:rFonts w:ascii="Times New Roman" w:eastAsia="Calibri" w:hAnsi="Times New Roman" w:cs="Times New Roman"/>
          <w:sz w:val="28"/>
          <w:szCs w:val="28"/>
          <w:vertAlign w:val="superscript"/>
          <w:lang w:val="en-US" w:eastAsia="ru-RU"/>
        </w:rPr>
        <w:t>2ax</w:t>
      </w:r>
      <w:r w:rsidRPr="00F01B82">
        <w:rPr>
          <w:rFonts w:ascii="Times New Roman" w:eastAsia="Calibri" w:hAnsi="Times New Roman" w:cs="Times New Roman"/>
          <w:sz w:val="28"/>
          <w:szCs w:val="28"/>
          <w:lang w:val="en-US" w:eastAsia="ru-RU"/>
        </w:rPr>
        <w:t>-C</w:t>
      </w:r>
      <w:r w:rsidRPr="00A52ADC">
        <w:rPr>
          <w:rFonts w:ascii="Times New Roman" w:eastAsia="Calibri" w:hAnsi="Times New Roman" w:cs="Times New Roman"/>
          <w:sz w:val="28"/>
          <w:szCs w:val="28"/>
          <w:vertAlign w:val="superscript"/>
          <w:lang w:val="en-US" w:eastAsia="ru-RU"/>
        </w:rPr>
        <w:t>2</w:t>
      </w:r>
      <w:r w:rsidRPr="00F01B82">
        <w:rPr>
          <w:rFonts w:ascii="Times New Roman" w:eastAsia="Calibri" w:hAnsi="Times New Roman" w:cs="Times New Roman"/>
          <w:sz w:val="28"/>
          <w:szCs w:val="28"/>
          <w:lang w:val="en-US" w:eastAsia="ru-RU"/>
        </w:rPr>
        <w:t xml:space="preserve"> (4.33, 70.12) , H</w:t>
      </w:r>
      <w:r w:rsidRPr="00A52ADC">
        <w:rPr>
          <w:rFonts w:ascii="Times New Roman" w:eastAsia="Calibri" w:hAnsi="Times New Roman" w:cs="Times New Roman"/>
          <w:sz w:val="28"/>
          <w:szCs w:val="28"/>
          <w:vertAlign w:val="superscript"/>
          <w:lang w:val="en-US" w:eastAsia="ru-RU"/>
        </w:rPr>
        <w:t>2eq</w:t>
      </w:r>
      <w:r w:rsidRPr="00F01B82">
        <w:rPr>
          <w:rFonts w:ascii="Times New Roman" w:eastAsia="Calibri" w:hAnsi="Times New Roman" w:cs="Times New Roman"/>
          <w:sz w:val="28"/>
          <w:szCs w:val="28"/>
          <w:lang w:val="en-US" w:eastAsia="ru-RU"/>
        </w:rPr>
        <w:t>-C</w:t>
      </w:r>
      <w:r w:rsidRPr="00A52ADC">
        <w:rPr>
          <w:rFonts w:ascii="Times New Roman" w:eastAsia="Calibri" w:hAnsi="Times New Roman" w:cs="Times New Roman"/>
          <w:sz w:val="28"/>
          <w:szCs w:val="28"/>
          <w:vertAlign w:val="superscript"/>
          <w:lang w:val="en-US" w:eastAsia="ru-RU"/>
        </w:rPr>
        <w:t>2</w:t>
      </w:r>
      <w:r w:rsidRPr="00F01B82">
        <w:rPr>
          <w:rFonts w:ascii="Times New Roman" w:eastAsia="Calibri" w:hAnsi="Times New Roman" w:cs="Times New Roman"/>
          <w:sz w:val="28"/>
          <w:szCs w:val="28"/>
          <w:lang w:val="en-US" w:eastAsia="ru-RU"/>
        </w:rPr>
        <w:t xml:space="preserve"> (5.04, 70.12), H</w:t>
      </w:r>
      <w:r w:rsidRPr="00A52ADC">
        <w:rPr>
          <w:rFonts w:ascii="Times New Roman" w:eastAsia="Calibri" w:hAnsi="Times New Roman" w:cs="Times New Roman"/>
          <w:sz w:val="28"/>
          <w:szCs w:val="28"/>
          <w:vertAlign w:val="superscript"/>
          <w:lang w:val="en-US" w:eastAsia="ru-RU"/>
        </w:rPr>
        <w:t>5</w:t>
      </w:r>
      <w:r w:rsidRPr="00F01B82">
        <w:rPr>
          <w:rFonts w:ascii="Times New Roman" w:eastAsia="Calibri" w:hAnsi="Times New Roman" w:cs="Times New Roman"/>
          <w:sz w:val="28"/>
          <w:szCs w:val="28"/>
          <w:lang w:val="en-US" w:eastAsia="ru-RU"/>
        </w:rPr>
        <w:t>-C</w:t>
      </w:r>
      <w:r w:rsidRPr="00A52ADC">
        <w:rPr>
          <w:rFonts w:ascii="Times New Roman" w:eastAsia="Calibri" w:hAnsi="Times New Roman" w:cs="Times New Roman"/>
          <w:sz w:val="28"/>
          <w:szCs w:val="28"/>
          <w:vertAlign w:val="superscript"/>
          <w:lang w:val="en-US" w:eastAsia="ru-RU"/>
        </w:rPr>
        <w:t>5</w:t>
      </w:r>
      <w:r w:rsidR="00A52ADC">
        <w:rPr>
          <w:rFonts w:ascii="Times New Roman" w:eastAsia="Calibri" w:hAnsi="Times New Roman" w:cs="Times New Roman"/>
          <w:sz w:val="28"/>
          <w:szCs w:val="28"/>
          <w:lang w:val="en-US" w:eastAsia="ru-RU"/>
        </w:rPr>
        <w:t xml:space="preserve"> (4.97, 82.42), H</w:t>
      </w:r>
      <w:r w:rsidR="00A52ADC" w:rsidRPr="00A52ADC">
        <w:rPr>
          <w:rFonts w:ascii="Times New Roman" w:eastAsia="Calibri" w:hAnsi="Times New Roman" w:cs="Times New Roman"/>
          <w:sz w:val="28"/>
          <w:szCs w:val="28"/>
          <w:vertAlign w:val="superscript"/>
          <w:lang w:val="en-US" w:eastAsia="ru-RU"/>
        </w:rPr>
        <w:t>8,12</w:t>
      </w:r>
      <w:r w:rsidR="00A52ADC">
        <w:rPr>
          <w:rFonts w:ascii="Times New Roman" w:eastAsia="Calibri" w:hAnsi="Times New Roman" w:cs="Times New Roman"/>
          <w:sz w:val="28"/>
          <w:szCs w:val="28"/>
          <w:lang w:val="en-US" w:eastAsia="ru-RU"/>
        </w:rPr>
        <w:t>-C</w:t>
      </w:r>
      <w:r w:rsidR="00A52ADC" w:rsidRPr="00A52ADC">
        <w:rPr>
          <w:rFonts w:ascii="Times New Roman" w:eastAsia="Calibri" w:hAnsi="Times New Roman" w:cs="Times New Roman"/>
          <w:sz w:val="28"/>
          <w:szCs w:val="28"/>
          <w:vertAlign w:val="superscript"/>
          <w:lang w:val="en-US" w:eastAsia="ru-RU"/>
        </w:rPr>
        <w:t xml:space="preserve">8,12 </w:t>
      </w:r>
      <w:r w:rsidR="00A52ADC">
        <w:rPr>
          <w:rFonts w:ascii="Times New Roman" w:eastAsia="Calibri" w:hAnsi="Times New Roman" w:cs="Times New Roman"/>
          <w:sz w:val="28"/>
          <w:szCs w:val="28"/>
          <w:lang w:val="en-US" w:eastAsia="ru-RU"/>
        </w:rPr>
        <w:t>(7.79, 124.24), H</w:t>
      </w:r>
      <w:r w:rsidR="00A52ADC" w:rsidRPr="00A52ADC">
        <w:rPr>
          <w:rFonts w:ascii="Times New Roman" w:eastAsia="Calibri" w:hAnsi="Times New Roman" w:cs="Times New Roman"/>
          <w:sz w:val="28"/>
          <w:szCs w:val="28"/>
          <w:vertAlign w:val="superscript"/>
          <w:lang w:val="en-US" w:eastAsia="ru-RU"/>
        </w:rPr>
        <w:t>9,11</w:t>
      </w:r>
      <w:r w:rsidR="00A52ADC">
        <w:rPr>
          <w:rFonts w:ascii="Times New Roman" w:eastAsia="Calibri" w:hAnsi="Times New Roman" w:cs="Times New Roman"/>
          <w:sz w:val="28"/>
          <w:szCs w:val="28"/>
          <w:lang w:val="en-US" w:eastAsia="ru-RU"/>
        </w:rPr>
        <w:t>-C</w:t>
      </w:r>
      <w:r w:rsidR="00A52ADC" w:rsidRPr="00A52ADC">
        <w:rPr>
          <w:rFonts w:ascii="Times New Roman" w:eastAsia="Calibri" w:hAnsi="Times New Roman" w:cs="Times New Roman"/>
          <w:sz w:val="28"/>
          <w:szCs w:val="28"/>
          <w:vertAlign w:val="superscript"/>
          <w:lang w:val="en-US" w:eastAsia="ru-RU"/>
        </w:rPr>
        <w:t>9,</w:t>
      </w:r>
      <w:r w:rsidRPr="00A52ADC">
        <w:rPr>
          <w:rFonts w:ascii="Times New Roman" w:eastAsia="Calibri" w:hAnsi="Times New Roman" w:cs="Times New Roman"/>
          <w:sz w:val="28"/>
          <w:szCs w:val="28"/>
          <w:vertAlign w:val="superscript"/>
          <w:lang w:val="en-US" w:eastAsia="ru-RU"/>
        </w:rPr>
        <w:t xml:space="preserve">11 </w:t>
      </w:r>
      <w:r w:rsidRPr="00F01B82">
        <w:rPr>
          <w:rFonts w:ascii="Times New Roman" w:eastAsia="Calibri" w:hAnsi="Times New Roman" w:cs="Times New Roman"/>
          <w:sz w:val="28"/>
          <w:szCs w:val="28"/>
          <w:lang w:val="en-US" w:eastAsia="ru-RU"/>
        </w:rPr>
        <w:t>(8.72, 150.13) ppm.</w:t>
      </w:r>
    </w:p>
    <w:tbl>
      <w:tblPr>
        <w:tblW w:w="0" w:type="auto"/>
        <w:tblLook w:val="04A0" w:firstRow="1" w:lastRow="0" w:firstColumn="1" w:lastColumn="0" w:noHBand="0" w:noVBand="1"/>
      </w:tblPr>
      <w:tblGrid>
        <w:gridCol w:w="4785"/>
        <w:gridCol w:w="4786"/>
      </w:tblGrid>
      <w:tr w:rsidR="001B4411" w:rsidRPr="001B4411" w:rsidTr="00F01B82">
        <w:tc>
          <w:tcPr>
            <w:tcW w:w="4785" w:type="dxa"/>
            <w:shd w:val="clear" w:color="auto" w:fill="auto"/>
          </w:tcPr>
          <w:p w:rsidR="001B4411" w:rsidRPr="001B4411" w:rsidRDefault="001B4411" w:rsidP="001B4411">
            <w:pPr>
              <w:tabs>
                <w:tab w:val="left" w:pos="9355"/>
              </w:tabs>
              <w:spacing w:after="0" w:line="240" w:lineRule="auto"/>
              <w:ind w:right="-1"/>
              <w:jc w:val="center"/>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object w:dxaOrig="5611" w:dyaOrig="5587">
                <v:shape id="_x0000_i1040" type="#_x0000_t75" style="width:102.5pt;height:101.75pt" o:ole="">
                  <v:imagedata r:id="rId47" o:title=""/>
                </v:shape>
                <o:OLEObject Type="Embed" ProgID="ACD.ChemSketch.20" ShapeID="_x0000_i1040" DrawAspect="Content" ObjectID="_1665484123" r:id="rId48"/>
              </w:object>
            </w:r>
            <w:r w:rsidRPr="001B4411">
              <w:rPr>
                <w:rFonts w:ascii="Times New Roman" w:eastAsia="Calibri" w:hAnsi="Times New Roman" w:cs="Times New Roman"/>
                <w:sz w:val="28"/>
                <w:szCs w:val="28"/>
                <w:lang w:val="en-US" w:eastAsia="ru-RU"/>
              </w:rPr>
              <w:t xml:space="preserve"> а</w:t>
            </w:r>
          </w:p>
        </w:tc>
        <w:tc>
          <w:tcPr>
            <w:tcW w:w="4786" w:type="dxa"/>
            <w:shd w:val="clear" w:color="auto" w:fill="auto"/>
          </w:tcPr>
          <w:p w:rsidR="001B4411" w:rsidRPr="001B4411" w:rsidRDefault="001B4411" w:rsidP="001B4411">
            <w:pPr>
              <w:tabs>
                <w:tab w:val="left" w:pos="9355"/>
              </w:tabs>
              <w:spacing w:after="0" w:line="240" w:lineRule="auto"/>
              <w:ind w:right="-1"/>
              <w:jc w:val="center"/>
              <w:rPr>
                <w:rFonts w:ascii="Times New Roman" w:eastAsia="Calibri" w:hAnsi="Times New Roman" w:cs="Times New Roman"/>
                <w:sz w:val="28"/>
                <w:szCs w:val="28"/>
                <w:lang w:val="en-US" w:eastAsia="ru-RU"/>
              </w:rPr>
            </w:pPr>
          </w:p>
          <w:p w:rsidR="001B4411" w:rsidRPr="001B4411" w:rsidRDefault="001B4411" w:rsidP="001B4411">
            <w:pPr>
              <w:tabs>
                <w:tab w:val="left" w:pos="9355"/>
              </w:tabs>
              <w:spacing w:after="0" w:line="240" w:lineRule="auto"/>
              <w:ind w:right="-1"/>
              <w:jc w:val="center"/>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object w:dxaOrig="5779" w:dyaOrig="4003">
                <v:shape id="_x0000_i1041" type="#_x0000_t75" style="width:112.7pt;height:77.5pt" o:ole="">
                  <v:imagedata r:id="rId49" o:title=""/>
                </v:shape>
                <o:OLEObject Type="Embed" ProgID="ACD.ChemSketch.20" ShapeID="_x0000_i1041" DrawAspect="Content" ObjectID="_1665484124" r:id="rId50"/>
              </w:object>
            </w:r>
            <w:r w:rsidRPr="001B4411">
              <w:rPr>
                <w:rFonts w:ascii="Times New Roman" w:eastAsia="Calibri" w:hAnsi="Times New Roman" w:cs="Times New Roman"/>
                <w:sz w:val="28"/>
                <w:szCs w:val="28"/>
                <w:lang w:val="en-US" w:eastAsia="ru-RU"/>
              </w:rPr>
              <w:t xml:space="preserve"> б</w:t>
            </w:r>
          </w:p>
          <w:p w:rsidR="001B4411" w:rsidRPr="001B4411" w:rsidRDefault="001B4411" w:rsidP="001B4411">
            <w:pPr>
              <w:tabs>
                <w:tab w:val="left" w:pos="9355"/>
              </w:tabs>
              <w:spacing w:after="0" w:line="240" w:lineRule="auto"/>
              <w:ind w:right="-1"/>
              <w:jc w:val="center"/>
              <w:rPr>
                <w:rFonts w:ascii="Times New Roman" w:eastAsia="Calibri" w:hAnsi="Times New Roman" w:cs="Times New Roman"/>
                <w:sz w:val="28"/>
                <w:szCs w:val="28"/>
                <w:lang w:val="en-US" w:eastAsia="ru-RU"/>
              </w:rPr>
            </w:pPr>
          </w:p>
        </w:tc>
      </w:tr>
      <w:tr w:rsidR="001B4411" w:rsidRPr="004F61A5" w:rsidTr="00F01B82">
        <w:tc>
          <w:tcPr>
            <w:tcW w:w="9571" w:type="dxa"/>
            <w:gridSpan w:val="2"/>
            <w:shd w:val="clear" w:color="auto" w:fill="auto"/>
          </w:tcPr>
          <w:p w:rsidR="00A52ADC" w:rsidRPr="00A52ADC" w:rsidRDefault="00A52ADC" w:rsidP="00A52ADC">
            <w:pPr>
              <w:tabs>
                <w:tab w:val="left" w:pos="9355"/>
              </w:tabs>
              <w:spacing w:after="0" w:line="240" w:lineRule="auto"/>
              <w:ind w:right="-1"/>
              <w:jc w:val="center"/>
              <w:rPr>
                <w:rFonts w:ascii="Times New Roman" w:eastAsia="Calibri" w:hAnsi="Times New Roman" w:cs="Times New Roman"/>
                <w:sz w:val="28"/>
                <w:szCs w:val="28"/>
                <w:lang w:val="en-US" w:eastAsia="ru-RU"/>
              </w:rPr>
            </w:pPr>
            <w:r w:rsidRPr="00A52ADC">
              <w:rPr>
                <w:rFonts w:ascii="Times New Roman" w:eastAsia="Calibri" w:hAnsi="Times New Roman" w:cs="Times New Roman"/>
                <w:sz w:val="28"/>
                <w:szCs w:val="28"/>
                <w:lang w:val="en-US" w:eastAsia="ru-RU"/>
              </w:rPr>
              <w:t>Figure 11 - Correlations in the CO</w:t>
            </w:r>
            <w:r w:rsidR="001468DA">
              <w:rPr>
                <w:rFonts w:ascii="Times New Roman" w:eastAsia="Calibri" w:hAnsi="Times New Roman" w:cs="Times New Roman"/>
                <w:sz w:val="28"/>
                <w:szCs w:val="28"/>
                <w:lang w:val="en-US" w:eastAsia="ru-RU"/>
              </w:rPr>
              <w:t>S</w:t>
            </w:r>
            <w:r w:rsidRPr="00A52ADC">
              <w:rPr>
                <w:rFonts w:ascii="Times New Roman" w:eastAsia="Calibri" w:hAnsi="Times New Roman" w:cs="Times New Roman"/>
                <w:sz w:val="28"/>
                <w:szCs w:val="28"/>
                <w:lang w:val="en-US" w:eastAsia="ru-RU"/>
              </w:rPr>
              <w:t>Y spectra (</w:t>
            </w:r>
            <w:r w:rsidRPr="00A52ADC">
              <w:rPr>
                <w:rFonts w:ascii="Times New Roman" w:eastAsia="Calibri" w:hAnsi="Times New Roman" w:cs="Times New Roman"/>
                <w:sz w:val="28"/>
                <w:szCs w:val="28"/>
                <w:vertAlign w:val="superscript"/>
                <w:lang w:val="en-US" w:eastAsia="ru-RU"/>
              </w:rPr>
              <w:t>1</w:t>
            </w:r>
            <w:r w:rsidRPr="00A52ADC">
              <w:rPr>
                <w:rFonts w:ascii="Times New Roman" w:eastAsia="Calibri" w:hAnsi="Times New Roman" w:cs="Times New Roman"/>
                <w:sz w:val="28"/>
                <w:szCs w:val="28"/>
                <w:lang w:val="en-US" w:eastAsia="ru-RU"/>
              </w:rPr>
              <w:t>H-</w:t>
            </w:r>
            <w:r w:rsidRPr="00A52ADC">
              <w:rPr>
                <w:rFonts w:ascii="Times New Roman" w:eastAsia="Calibri" w:hAnsi="Times New Roman" w:cs="Times New Roman"/>
                <w:sz w:val="28"/>
                <w:szCs w:val="28"/>
                <w:vertAlign w:val="superscript"/>
                <w:lang w:val="en-US" w:eastAsia="ru-RU"/>
              </w:rPr>
              <w:t>1</w:t>
            </w:r>
            <w:r w:rsidRPr="00A52ADC">
              <w:rPr>
                <w:rFonts w:ascii="Times New Roman" w:eastAsia="Calibri" w:hAnsi="Times New Roman" w:cs="Times New Roman"/>
                <w:sz w:val="28"/>
                <w:szCs w:val="28"/>
                <w:lang w:val="en-US" w:eastAsia="ru-RU"/>
              </w:rPr>
              <w:t>H) (a)</w:t>
            </w:r>
          </w:p>
          <w:p w:rsidR="001B4411" w:rsidRPr="00A52ADC" w:rsidRDefault="00A52ADC" w:rsidP="00A52ADC">
            <w:pPr>
              <w:tabs>
                <w:tab w:val="left" w:pos="9355"/>
              </w:tabs>
              <w:spacing w:after="0" w:line="240" w:lineRule="auto"/>
              <w:ind w:right="-1"/>
              <w:jc w:val="center"/>
              <w:rPr>
                <w:rFonts w:ascii="Times New Roman" w:eastAsia="Calibri" w:hAnsi="Times New Roman" w:cs="Times New Roman"/>
                <w:sz w:val="28"/>
                <w:szCs w:val="28"/>
                <w:lang w:val="en-US" w:eastAsia="ru-RU"/>
              </w:rPr>
            </w:pPr>
            <w:r w:rsidRPr="00A52ADC">
              <w:rPr>
                <w:rFonts w:ascii="Times New Roman" w:eastAsia="Calibri" w:hAnsi="Times New Roman" w:cs="Times New Roman"/>
                <w:sz w:val="28"/>
                <w:szCs w:val="28"/>
                <w:lang w:val="en-US" w:eastAsia="ru-RU"/>
              </w:rPr>
              <w:t>and HMQC (</w:t>
            </w:r>
            <w:r w:rsidRPr="00A52ADC">
              <w:rPr>
                <w:rFonts w:ascii="Times New Roman" w:eastAsia="Calibri" w:hAnsi="Times New Roman" w:cs="Times New Roman"/>
                <w:sz w:val="28"/>
                <w:szCs w:val="28"/>
                <w:vertAlign w:val="superscript"/>
                <w:lang w:val="en-US" w:eastAsia="ru-RU"/>
              </w:rPr>
              <w:t>1</w:t>
            </w:r>
            <w:r w:rsidRPr="00A52ADC">
              <w:rPr>
                <w:rFonts w:ascii="Times New Roman" w:eastAsia="Calibri" w:hAnsi="Times New Roman" w:cs="Times New Roman"/>
                <w:sz w:val="28"/>
                <w:szCs w:val="28"/>
                <w:lang w:val="en-US" w:eastAsia="ru-RU"/>
              </w:rPr>
              <w:t>H-</w:t>
            </w:r>
            <w:r w:rsidRPr="00A52ADC">
              <w:rPr>
                <w:rFonts w:ascii="Times New Roman" w:eastAsia="Calibri" w:hAnsi="Times New Roman" w:cs="Times New Roman"/>
                <w:sz w:val="28"/>
                <w:szCs w:val="28"/>
                <w:vertAlign w:val="superscript"/>
                <w:lang w:val="en-US" w:eastAsia="ru-RU"/>
              </w:rPr>
              <w:t>13</w:t>
            </w:r>
            <w:r w:rsidRPr="00A52ADC">
              <w:rPr>
                <w:rFonts w:ascii="Times New Roman" w:eastAsia="Calibri" w:hAnsi="Times New Roman" w:cs="Times New Roman"/>
                <w:sz w:val="28"/>
                <w:szCs w:val="28"/>
                <w:lang w:val="en-US" w:eastAsia="ru-RU"/>
              </w:rPr>
              <w:t>C) (b) compounds (5)</w:t>
            </w:r>
          </w:p>
        </w:tc>
      </w:tr>
    </w:tbl>
    <w:p w:rsidR="001B4411" w:rsidRPr="00A52ADC" w:rsidRDefault="001B4411" w:rsidP="001B4411">
      <w:pPr>
        <w:spacing w:after="0" w:line="240" w:lineRule="auto"/>
        <w:ind w:firstLine="567"/>
        <w:jc w:val="both"/>
        <w:rPr>
          <w:rFonts w:ascii="Times New Roman" w:eastAsia="Calibri" w:hAnsi="Times New Roman" w:cs="Times New Roman"/>
          <w:sz w:val="28"/>
          <w:szCs w:val="28"/>
          <w:lang w:val="en-US" w:eastAsia="ru-RU"/>
        </w:rPr>
      </w:pPr>
    </w:p>
    <w:p w:rsidR="00A52ADC" w:rsidRPr="00A52ADC" w:rsidRDefault="00A52ADC" w:rsidP="00A52ADC">
      <w:pPr>
        <w:spacing w:after="0" w:line="240" w:lineRule="auto"/>
        <w:ind w:firstLine="567"/>
        <w:jc w:val="both"/>
        <w:rPr>
          <w:rFonts w:ascii="Times New Roman" w:eastAsia="Calibri" w:hAnsi="Times New Roman" w:cs="Times New Roman"/>
          <w:sz w:val="28"/>
          <w:szCs w:val="28"/>
          <w:lang w:val="en-US" w:eastAsia="ru-RU"/>
        </w:rPr>
      </w:pPr>
      <w:r w:rsidRPr="00A52ADC">
        <w:rPr>
          <w:rFonts w:ascii="Times New Roman" w:eastAsia="Calibri" w:hAnsi="Times New Roman" w:cs="Times New Roman"/>
          <w:sz w:val="28"/>
          <w:szCs w:val="28"/>
          <w:lang w:val="en-US" w:eastAsia="ru-RU"/>
        </w:rPr>
        <w:t>The main problem that complicates biological studies of fullerene derivatives and the creation of medicinal preparations based on them is the insolubility of fullerenes in water. One of the possible options for overcoming this problem is the preparation of water-soluble complexes of fullerene derivatives with water-soluble polymers approved for use in medicine, for example, with poly-N-vinylpyrrolidone (PVP).</w:t>
      </w:r>
    </w:p>
    <w:p w:rsidR="0028209E" w:rsidRDefault="00A52ADC" w:rsidP="0028209E">
      <w:pPr>
        <w:autoSpaceDE w:val="0"/>
        <w:autoSpaceDN w:val="0"/>
        <w:adjustRightInd w:val="0"/>
        <w:spacing w:after="0" w:line="240" w:lineRule="auto"/>
        <w:ind w:firstLine="709"/>
        <w:jc w:val="both"/>
        <w:rPr>
          <w:rFonts w:ascii="Times New Roman" w:eastAsia="Calibri" w:hAnsi="Times New Roman" w:cs="Times New Roman"/>
          <w:sz w:val="28"/>
          <w:szCs w:val="28"/>
          <w:lang w:val="en-US" w:eastAsia="ru-RU"/>
        </w:rPr>
      </w:pPr>
      <w:r w:rsidRPr="00A52ADC">
        <w:rPr>
          <w:rFonts w:ascii="Times New Roman" w:eastAsia="Calibri" w:hAnsi="Times New Roman" w:cs="Times New Roman"/>
          <w:sz w:val="28"/>
          <w:szCs w:val="28"/>
          <w:lang w:val="en-US" w:eastAsia="ru-RU"/>
        </w:rPr>
        <w:t>In this regard, a complex of compound (5) with poly-N</w:t>
      </w:r>
      <w:r w:rsidR="0039460E">
        <w:rPr>
          <w:rFonts w:ascii="Times New Roman" w:eastAsia="Calibri" w:hAnsi="Times New Roman" w:cs="Times New Roman"/>
          <w:sz w:val="28"/>
          <w:szCs w:val="28"/>
          <w:lang w:val="en-US" w:eastAsia="ru-RU"/>
        </w:rPr>
        <w:t xml:space="preserve">-vinyl-pyrrolidone in methylene </w:t>
      </w:r>
      <w:r w:rsidRPr="00A52ADC">
        <w:rPr>
          <w:rFonts w:ascii="Times New Roman" w:eastAsia="Calibri" w:hAnsi="Times New Roman" w:cs="Times New Roman"/>
          <w:sz w:val="28"/>
          <w:szCs w:val="28"/>
          <w:lang w:val="en-US" w:eastAsia="ru-RU"/>
        </w:rPr>
        <w:t>chloride medium was obtained:</w:t>
      </w:r>
    </w:p>
    <w:p w:rsidR="001B4411" w:rsidRPr="001B4411" w:rsidRDefault="001B4411" w:rsidP="0028209E">
      <w:pPr>
        <w:autoSpaceDE w:val="0"/>
        <w:autoSpaceDN w:val="0"/>
        <w:adjustRightInd w:val="0"/>
        <w:spacing w:after="0" w:line="240" w:lineRule="auto"/>
        <w:ind w:firstLine="709"/>
        <w:jc w:val="center"/>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object w:dxaOrig="6231" w:dyaOrig="4082">
          <v:shape id="_x0000_i1042" type="#_x0000_t75" style="width:311.5pt;height:204.25pt" o:ole="">
            <v:imagedata r:id="rId51" o:title=""/>
          </v:shape>
          <o:OLEObject Type="Embed" ProgID="ChemDraw.Document.6.0" ShapeID="_x0000_i1042" DrawAspect="Content" ObjectID="_1665484125" r:id="rId52"/>
        </w:object>
      </w:r>
    </w:p>
    <w:p w:rsidR="0039460E" w:rsidRDefault="0039460E" w:rsidP="001B4411">
      <w:pPr>
        <w:spacing w:after="0" w:line="240" w:lineRule="auto"/>
        <w:ind w:firstLine="709"/>
        <w:jc w:val="both"/>
        <w:rPr>
          <w:rFonts w:ascii="Times New Roman" w:eastAsia="Calibri" w:hAnsi="Times New Roman" w:cs="Times New Roman"/>
          <w:sz w:val="28"/>
          <w:szCs w:val="28"/>
          <w:lang w:val="en-US" w:eastAsia="ru-RU"/>
        </w:rPr>
      </w:pPr>
      <w:r w:rsidRPr="0039460E">
        <w:rPr>
          <w:rFonts w:ascii="Times New Roman" w:eastAsia="Calibri" w:hAnsi="Times New Roman" w:cs="Times New Roman"/>
          <w:sz w:val="28"/>
          <w:szCs w:val="28"/>
          <w:lang w:val="en-US" w:eastAsia="ru-RU"/>
        </w:rPr>
        <w:t>Complex (5a) is formed as a result of solubilization of fullerenepyrrolidine (5) by PVP chains and physical interaction of the lactam group with the fullerene sphere. The resulting complex (5</w:t>
      </w:r>
      <w:r w:rsidRPr="0039460E">
        <w:rPr>
          <w:rFonts w:ascii="Times New Roman" w:eastAsia="Calibri" w:hAnsi="Times New Roman" w:cs="Times New Roman"/>
          <w:sz w:val="28"/>
          <w:szCs w:val="28"/>
          <w:lang w:eastAsia="ru-RU"/>
        </w:rPr>
        <w:t>а</w:t>
      </w:r>
      <w:r w:rsidRPr="0039460E">
        <w:rPr>
          <w:rFonts w:ascii="Times New Roman" w:eastAsia="Calibri" w:hAnsi="Times New Roman" w:cs="Times New Roman"/>
          <w:sz w:val="28"/>
          <w:szCs w:val="28"/>
          <w:lang w:val="en-US" w:eastAsia="ru-RU"/>
        </w:rPr>
        <w:t>) is soluble in water.</w:t>
      </w:r>
    </w:p>
    <w:p w:rsidR="0039460E" w:rsidRDefault="0039460E" w:rsidP="001B4411">
      <w:pPr>
        <w:spacing w:after="0" w:line="240" w:lineRule="auto"/>
        <w:ind w:firstLine="709"/>
        <w:jc w:val="both"/>
        <w:rPr>
          <w:rFonts w:ascii="Times New Roman" w:eastAsia="Calibri" w:hAnsi="Times New Roman" w:cs="Times New Roman"/>
          <w:i/>
          <w:sz w:val="28"/>
          <w:szCs w:val="28"/>
          <w:lang w:val="en-US" w:eastAsia="ru-RU"/>
        </w:rPr>
      </w:pPr>
      <w:r w:rsidRPr="008247B9">
        <w:rPr>
          <w:rFonts w:ascii="Times New Roman" w:eastAsia="Calibri" w:hAnsi="Times New Roman" w:cs="Times New Roman"/>
          <w:sz w:val="28"/>
          <w:szCs w:val="28"/>
          <w:lang w:val="en-US" w:eastAsia="ru-RU"/>
        </w:rPr>
        <w:t>Procedure for the synthesis of N-methyl-2-(pyrid-4-yl)-3</w:t>
      </w:r>
      <w:proofErr w:type="gramStart"/>
      <w:r w:rsidRPr="008247B9">
        <w:rPr>
          <w:rFonts w:ascii="Times New Roman" w:eastAsia="Calibri" w:hAnsi="Times New Roman" w:cs="Times New Roman"/>
          <w:sz w:val="28"/>
          <w:szCs w:val="28"/>
          <w:lang w:val="en-US" w:eastAsia="ru-RU"/>
        </w:rPr>
        <w:t>,4</w:t>
      </w:r>
      <w:proofErr w:type="gramEnd"/>
      <w:r w:rsidRPr="008247B9">
        <w:rPr>
          <w:rFonts w:ascii="Times New Roman" w:eastAsia="Calibri" w:hAnsi="Times New Roman" w:cs="Times New Roman"/>
          <w:sz w:val="28"/>
          <w:szCs w:val="28"/>
          <w:lang w:val="en-US" w:eastAsia="ru-RU"/>
        </w:rPr>
        <w:t>-fulleropyrrolidine (5).</w:t>
      </w:r>
      <w:r w:rsidRPr="0039460E">
        <w:rPr>
          <w:rFonts w:ascii="Times New Roman" w:eastAsia="Calibri" w:hAnsi="Times New Roman" w:cs="Times New Roman"/>
          <w:i/>
          <w:sz w:val="28"/>
          <w:szCs w:val="28"/>
          <w:lang w:val="en-US" w:eastAsia="ru-RU"/>
        </w:rPr>
        <w:t xml:space="preserve"> </w:t>
      </w:r>
      <w:r w:rsidRPr="0039460E">
        <w:rPr>
          <w:rFonts w:ascii="Times New Roman" w:eastAsia="Calibri" w:hAnsi="Times New Roman" w:cs="Times New Roman"/>
          <w:sz w:val="28"/>
          <w:szCs w:val="28"/>
          <w:lang w:val="en-US" w:eastAsia="ru-RU"/>
        </w:rPr>
        <w:t>To a solution of 100 mg (0.13 mmol) C</w:t>
      </w:r>
      <w:r w:rsidRPr="0039460E">
        <w:rPr>
          <w:rFonts w:ascii="Times New Roman" w:eastAsia="Calibri" w:hAnsi="Times New Roman" w:cs="Times New Roman"/>
          <w:sz w:val="28"/>
          <w:szCs w:val="28"/>
          <w:vertAlign w:val="subscript"/>
          <w:lang w:val="en-US" w:eastAsia="ru-RU"/>
        </w:rPr>
        <w:t>60</w:t>
      </w:r>
      <w:r w:rsidRPr="0039460E">
        <w:rPr>
          <w:rFonts w:ascii="Times New Roman" w:eastAsia="Calibri" w:hAnsi="Times New Roman" w:cs="Times New Roman"/>
          <w:sz w:val="28"/>
          <w:szCs w:val="28"/>
          <w:lang w:val="en-US" w:eastAsia="ru-RU"/>
        </w:rPr>
        <w:t xml:space="preserve"> in 20 ml of xylene were added 14.7 mg (0.13 mmol) pyridine-4-aldehyde and 123.6 mg (1.13 mmol) sarcosine (molar ratio of reagents 1: 1 respectively). The reaction mixture was boiled for 3 h at 110-120</w:t>
      </w:r>
      <w:r w:rsidRPr="0039460E">
        <w:rPr>
          <w:rFonts w:ascii="Times New Roman" w:eastAsia="Calibri" w:hAnsi="Times New Roman" w:cs="Times New Roman"/>
          <w:sz w:val="28"/>
          <w:szCs w:val="28"/>
          <w:vertAlign w:val="superscript"/>
          <w:lang w:val="en-US" w:eastAsia="ru-RU"/>
        </w:rPr>
        <w:t>0</w:t>
      </w:r>
      <w:r w:rsidRPr="0039460E">
        <w:rPr>
          <w:rFonts w:ascii="Times New Roman" w:eastAsia="Calibri" w:hAnsi="Times New Roman" w:cs="Times New Roman"/>
          <w:sz w:val="28"/>
          <w:szCs w:val="28"/>
          <w:lang w:val="en-US" w:eastAsia="ru-RU"/>
        </w:rPr>
        <w:t xml:space="preserve">C. After removal of the solvent, the residue was chromatographed on a silica gel column, eluting with toluene unreacted </w:t>
      </w:r>
      <w:r w:rsidRPr="0039460E">
        <w:rPr>
          <w:rFonts w:ascii="Times New Roman" w:eastAsia="Calibri" w:hAnsi="Times New Roman" w:cs="Times New Roman"/>
          <w:sz w:val="28"/>
          <w:szCs w:val="28"/>
          <w:lang w:eastAsia="ru-RU"/>
        </w:rPr>
        <w:t>С</w:t>
      </w:r>
      <w:r w:rsidRPr="0039460E">
        <w:rPr>
          <w:rFonts w:ascii="Times New Roman" w:eastAsia="Calibri" w:hAnsi="Times New Roman" w:cs="Times New Roman"/>
          <w:sz w:val="28"/>
          <w:szCs w:val="28"/>
          <w:vertAlign w:val="subscript"/>
          <w:lang w:val="en-US" w:eastAsia="ru-RU"/>
        </w:rPr>
        <w:t>60</w:t>
      </w:r>
      <w:r w:rsidRPr="0039460E">
        <w:rPr>
          <w:rFonts w:ascii="Times New Roman" w:eastAsia="Calibri" w:hAnsi="Times New Roman" w:cs="Times New Roman"/>
          <w:sz w:val="28"/>
          <w:szCs w:val="28"/>
          <w:lang w:val="en-US" w:eastAsia="ru-RU"/>
        </w:rPr>
        <w:t xml:space="preserve"> and product (5). Yield 28 mg (23%). </w:t>
      </w:r>
      <w:r w:rsidRPr="0039460E">
        <w:rPr>
          <w:rFonts w:ascii="Times New Roman" w:eastAsia="Calibri" w:hAnsi="Times New Roman" w:cs="Times New Roman"/>
          <w:sz w:val="28"/>
          <w:szCs w:val="28"/>
          <w:vertAlign w:val="superscript"/>
          <w:lang w:val="en-US" w:eastAsia="ru-RU"/>
        </w:rPr>
        <w:t>1</w:t>
      </w:r>
      <w:r w:rsidRPr="0039460E">
        <w:rPr>
          <w:rFonts w:ascii="Times New Roman" w:eastAsia="Calibri" w:hAnsi="Times New Roman" w:cs="Times New Roman"/>
          <w:sz w:val="28"/>
          <w:szCs w:val="28"/>
          <w:lang w:val="en-US" w:eastAsia="ru-RU"/>
        </w:rPr>
        <w:t xml:space="preserve">H NMR spectrum, </w:t>
      </w:r>
      <w:r w:rsidRPr="0039460E">
        <w:rPr>
          <w:rFonts w:ascii="Times New Roman" w:eastAsia="Calibri" w:hAnsi="Times New Roman" w:cs="Times New Roman"/>
          <w:sz w:val="28"/>
          <w:szCs w:val="28"/>
          <w:lang w:eastAsia="ru-RU"/>
        </w:rPr>
        <w:t>δ</w:t>
      </w:r>
      <w:r w:rsidRPr="0039460E">
        <w:rPr>
          <w:rFonts w:ascii="Times New Roman" w:eastAsia="Calibri" w:hAnsi="Times New Roman" w:cs="Times New Roman"/>
          <w:sz w:val="28"/>
          <w:szCs w:val="28"/>
          <w:lang w:val="en-US" w:eastAsia="ru-RU"/>
        </w:rPr>
        <w:t xml:space="preserve">, ppm (J, Hz): 2.86 s (3H, H-6.6.6), 4.33 d (1H, H-2ax, </w:t>
      </w:r>
      <w:r w:rsidRPr="0039460E">
        <w:rPr>
          <w:rFonts w:ascii="Times New Roman" w:eastAsia="Calibri" w:hAnsi="Times New Roman" w:cs="Times New Roman"/>
          <w:sz w:val="28"/>
          <w:szCs w:val="28"/>
          <w:vertAlign w:val="superscript"/>
          <w:lang w:val="en-US" w:eastAsia="ru-RU"/>
        </w:rPr>
        <w:t>2</w:t>
      </w:r>
      <w:r w:rsidRPr="0039460E">
        <w:rPr>
          <w:rFonts w:ascii="Times New Roman" w:eastAsia="Calibri" w:hAnsi="Times New Roman" w:cs="Times New Roman"/>
          <w:sz w:val="28"/>
          <w:szCs w:val="28"/>
          <w:lang w:val="en-US" w:eastAsia="ru-RU"/>
        </w:rPr>
        <w:t xml:space="preserve">J 9.4), 4.97 s (1H, H-5) , 5.04 d (1H, H-2eq, </w:t>
      </w:r>
      <w:r w:rsidRPr="0039460E">
        <w:rPr>
          <w:rFonts w:ascii="Times New Roman" w:eastAsia="Calibri" w:hAnsi="Times New Roman" w:cs="Times New Roman"/>
          <w:sz w:val="28"/>
          <w:szCs w:val="28"/>
          <w:vertAlign w:val="superscript"/>
          <w:lang w:val="en-US" w:eastAsia="ru-RU"/>
        </w:rPr>
        <w:t>2</w:t>
      </w:r>
      <w:r w:rsidRPr="0039460E">
        <w:rPr>
          <w:rFonts w:ascii="Times New Roman" w:eastAsia="Calibri" w:hAnsi="Times New Roman" w:cs="Times New Roman"/>
          <w:sz w:val="28"/>
          <w:szCs w:val="28"/>
          <w:lang w:val="en-US" w:eastAsia="ru-RU"/>
        </w:rPr>
        <w:t xml:space="preserve">J 9.4), </w:t>
      </w:r>
      <w:r w:rsidRPr="0039460E">
        <w:rPr>
          <w:rFonts w:ascii="Times New Roman" w:eastAsia="Calibri" w:hAnsi="Times New Roman" w:cs="Times New Roman"/>
          <w:sz w:val="28"/>
          <w:szCs w:val="28"/>
          <w:lang w:val="en-US" w:eastAsia="ru-RU"/>
        </w:rPr>
        <w:lastRenderedPageBreak/>
        <w:t xml:space="preserve">7.79 br. s (2H, H-8, 12), 8.72 br. s (2H, H-9.11). </w:t>
      </w:r>
      <w:r w:rsidRPr="0039460E">
        <w:rPr>
          <w:rFonts w:ascii="Times New Roman" w:eastAsia="Calibri" w:hAnsi="Times New Roman" w:cs="Times New Roman"/>
          <w:sz w:val="28"/>
          <w:szCs w:val="28"/>
          <w:vertAlign w:val="superscript"/>
          <w:lang w:eastAsia="ru-RU"/>
        </w:rPr>
        <w:t>13</w:t>
      </w:r>
      <w:r w:rsidRPr="0039460E">
        <w:rPr>
          <w:rFonts w:ascii="Times New Roman" w:eastAsia="Calibri" w:hAnsi="Times New Roman" w:cs="Times New Roman"/>
          <w:sz w:val="28"/>
          <w:szCs w:val="28"/>
          <w:lang w:eastAsia="ru-RU"/>
        </w:rPr>
        <w:t>С NMR spectrum, δ</w:t>
      </w:r>
      <w:r w:rsidRPr="00086196">
        <w:rPr>
          <w:rFonts w:ascii="Times New Roman" w:eastAsia="Calibri" w:hAnsi="Times New Roman" w:cs="Times New Roman"/>
          <w:sz w:val="28"/>
          <w:szCs w:val="28"/>
          <w:vertAlign w:val="subscript"/>
          <w:lang w:eastAsia="ru-RU"/>
        </w:rPr>
        <w:t>С</w:t>
      </w:r>
      <w:r w:rsidRPr="0039460E">
        <w:rPr>
          <w:rFonts w:ascii="Times New Roman" w:eastAsia="Calibri" w:hAnsi="Times New Roman" w:cs="Times New Roman"/>
          <w:sz w:val="28"/>
          <w:szCs w:val="28"/>
          <w:lang w:eastAsia="ru-RU"/>
        </w:rPr>
        <w:t xml:space="preserve">, ppm: 40.07 (С-6), 70.12 (С-2), 82.42 (С-5), 124.24 (С-8, 12), 150 , 13 (C-9.11), 155.68 (C-7). </w:t>
      </w:r>
      <w:r w:rsidRPr="00175770">
        <w:rPr>
          <w:rFonts w:ascii="Times New Roman" w:eastAsia="Calibri" w:hAnsi="Times New Roman" w:cs="Times New Roman"/>
          <w:sz w:val="28"/>
          <w:szCs w:val="28"/>
          <w:lang w:val="en-US" w:eastAsia="ru-RU"/>
        </w:rPr>
        <w:t xml:space="preserve">IR spectrum, </w:t>
      </w:r>
      <w:r w:rsidRPr="0039460E">
        <w:rPr>
          <w:rFonts w:ascii="Times New Roman" w:eastAsia="Calibri" w:hAnsi="Times New Roman" w:cs="Times New Roman"/>
          <w:sz w:val="28"/>
          <w:szCs w:val="28"/>
          <w:lang w:eastAsia="ru-RU"/>
        </w:rPr>
        <w:t>ν</w:t>
      </w:r>
      <w:r w:rsidRPr="00175770">
        <w:rPr>
          <w:rFonts w:ascii="Times New Roman" w:eastAsia="Calibri" w:hAnsi="Times New Roman" w:cs="Times New Roman"/>
          <w:sz w:val="28"/>
          <w:szCs w:val="28"/>
          <w:lang w:val="en-US" w:eastAsia="ru-RU"/>
        </w:rPr>
        <w:t>, cm</w:t>
      </w:r>
      <w:r w:rsidRPr="00175770">
        <w:rPr>
          <w:rFonts w:ascii="Times New Roman" w:eastAsia="Calibri" w:hAnsi="Times New Roman" w:cs="Times New Roman"/>
          <w:sz w:val="28"/>
          <w:szCs w:val="28"/>
          <w:vertAlign w:val="superscript"/>
          <w:lang w:val="en-US" w:eastAsia="ru-RU"/>
        </w:rPr>
        <w:t>-1</w:t>
      </w:r>
      <w:r w:rsidRPr="00175770">
        <w:rPr>
          <w:rFonts w:ascii="Times New Roman" w:eastAsia="Calibri" w:hAnsi="Times New Roman" w:cs="Times New Roman"/>
          <w:sz w:val="28"/>
          <w:szCs w:val="28"/>
          <w:lang w:val="en-US" w:eastAsia="ru-RU"/>
        </w:rPr>
        <w:t>: 526, 825, 1409, 1596, 2784, 2949, 3446, 3467. UV spectrum (CHCl</w:t>
      </w:r>
      <w:r w:rsidRPr="00175770">
        <w:rPr>
          <w:rFonts w:ascii="Times New Roman" w:eastAsia="Calibri" w:hAnsi="Times New Roman" w:cs="Times New Roman"/>
          <w:sz w:val="28"/>
          <w:szCs w:val="28"/>
          <w:vertAlign w:val="subscript"/>
          <w:lang w:val="en-US" w:eastAsia="ru-RU"/>
        </w:rPr>
        <w:t>3</w:t>
      </w:r>
      <w:r w:rsidRPr="00175770">
        <w:rPr>
          <w:rFonts w:ascii="Times New Roman" w:eastAsia="Calibri" w:hAnsi="Times New Roman" w:cs="Times New Roman"/>
          <w:sz w:val="28"/>
          <w:szCs w:val="28"/>
          <w:lang w:val="en-US" w:eastAsia="ru-RU"/>
        </w:rPr>
        <w:t xml:space="preserve">), </w:t>
      </w:r>
      <w:r w:rsidRPr="0039460E">
        <w:rPr>
          <w:rFonts w:ascii="Times New Roman" w:eastAsia="Calibri" w:hAnsi="Times New Roman" w:cs="Times New Roman"/>
          <w:sz w:val="28"/>
          <w:szCs w:val="28"/>
          <w:lang w:eastAsia="ru-RU"/>
        </w:rPr>
        <w:t>λ</w:t>
      </w:r>
      <w:r w:rsidRPr="00175770">
        <w:rPr>
          <w:rFonts w:ascii="Times New Roman" w:eastAsia="Calibri" w:hAnsi="Times New Roman" w:cs="Times New Roman"/>
          <w:sz w:val="28"/>
          <w:szCs w:val="28"/>
          <w:vertAlign w:val="subscript"/>
          <w:lang w:val="en-US" w:eastAsia="ru-RU"/>
        </w:rPr>
        <w:t>max</w:t>
      </w:r>
      <w:r w:rsidRPr="00175770">
        <w:rPr>
          <w:rFonts w:ascii="Times New Roman" w:eastAsia="Calibri" w:hAnsi="Times New Roman" w:cs="Times New Roman"/>
          <w:sz w:val="28"/>
          <w:szCs w:val="28"/>
          <w:lang w:val="en-US" w:eastAsia="ru-RU"/>
        </w:rPr>
        <w:t>, nm: 310, 319, 430.</w:t>
      </w:r>
    </w:p>
    <w:p w:rsidR="0028209E" w:rsidRPr="0028209E" w:rsidRDefault="0028209E" w:rsidP="0028209E">
      <w:pPr>
        <w:spacing w:after="0" w:line="240" w:lineRule="auto"/>
        <w:ind w:firstLine="709"/>
        <w:jc w:val="both"/>
        <w:rPr>
          <w:rFonts w:ascii="Times New Roman" w:eastAsia="Calibri" w:hAnsi="Times New Roman" w:cs="Times New Roman"/>
          <w:sz w:val="28"/>
          <w:szCs w:val="28"/>
          <w:lang w:val="en-US" w:eastAsia="ru-RU"/>
        </w:rPr>
      </w:pPr>
      <w:proofErr w:type="gramStart"/>
      <w:r w:rsidRPr="008247B9">
        <w:rPr>
          <w:rFonts w:ascii="Times New Roman" w:eastAsia="Calibri" w:hAnsi="Times New Roman" w:cs="Times New Roman"/>
          <w:sz w:val="28"/>
          <w:szCs w:val="28"/>
          <w:lang w:val="en-US" w:eastAsia="ru-RU"/>
        </w:rPr>
        <w:t>Complex preparation procedure (5</w:t>
      </w:r>
      <w:r w:rsidRPr="008247B9">
        <w:rPr>
          <w:rFonts w:ascii="Times New Roman" w:eastAsia="Calibri" w:hAnsi="Times New Roman" w:cs="Times New Roman"/>
          <w:sz w:val="28"/>
          <w:szCs w:val="28"/>
          <w:lang w:eastAsia="ru-RU"/>
        </w:rPr>
        <w:t>а</w:t>
      </w:r>
      <w:r w:rsidRPr="008247B9">
        <w:rPr>
          <w:rFonts w:ascii="Times New Roman" w:eastAsia="Calibri" w:hAnsi="Times New Roman" w:cs="Times New Roman"/>
          <w:sz w:val="28"/>
          <w:szCs w:val="28"/>
          <w:lang w:val="en-US" w:eastAsia="ru-RU"/>
        </w:rPr>
        <w:t>).</w:t>
      </w:r>
      <w:proofErr w:type="gramEnd"/>
      <w:r w:rsidRPr="0028209E">
        <w:rPr>
          <w:rFonts w:ascii="Times New Roman" w:eastAsia="Calibri" w:hAnsi="Times New Roman" w:cs="Times New Roman"/>
          <w:i/>
          <w:sz w:val="28"/>
          <w:szCs w:val="28"/>
          <w:lang w:val="en-US" w:eastAsia="ru-RU"/>
        </w:rPr>
        <w:t xml:space="preserve"> </w:t>
      </w:r>
      <w:r w:rsidRPr="0028209E">
        <w:rPr>
          <w:rFonts w:ascii="Times New Roman" w:eastAsia="Calibri" w:hAnsi="Times New Roman" w:cs="Times New Roman"/>
          <w:sz w:val="28"/>
          <w:szCs w:val="28"/>
          <w:lang w:val="en-US" w:eastAsia="ru-RU"/>
        </w:rPr>
        <w:t>To a solution of 2 mg of fulleropyrro</w:t>
      </w:r>
      <w:r w:rsidR="00DF34A6" w:rsidRPr="00DF34A6">
        <w:rPr>
          <w:rFonts w:ascii="Times New Roman" w:eastAsia="Calibri" w:hAnsi="Times New Roman" w:cs="Times New Roman"/>
          <w:sz w:val="28"/>
          <w:szCs w:val="28"/>
          <w:lang w:val="en-US" w:eastAsia="ru-RU"/>
        </w:rPr>
        <w:t>-</w:t>
      </w:r>
      <w:r w:rsidRPr="0028209E">
        <w:rPr>
          <w:rFonts w:ascii="Times New Roman" w:eastAsia="Calibri" w:hAnsi="Times New Roman" w:cs="Times New Roman"/>
          <w:sz w:val="28"/>
          <w:szCs w:val="28"/>
          <w:lang w:val="en-US" w:eastAsia="ru-RU"/>
        </w:rPr>
        <w:t>lidine (5) in 2 ml of methylene chloride was added 200 mg of PVP in 3 ml of methylene chloride. The reaction mixture was stirred for 30 min at room temperature. After removal of the solvent, the residue was vacuum dried.</w:t>
      </w:r>
    </w:p>
    <w:p w:rsidR="001B4411" w:rsidRDefault="0028209E" w:rsidP="0028209E">
      <w:pPr>
        <w:spacing w:after="0" w:line="240" w:lineRule="auto"/>
        <w:ind w:firstLine="709"/>
        <w:jc w:val="both"/>
        <w:rPr>
          <w:rFonts w:ascii="Times New Roman" w:eastAsia="Calibri" w:hAnsi="Times New Roman" w:cs="Times New Roman"/>
          <w:sz w:val="28"/>
          <w:szCs w:val="28"/>
          <w:lang w:val="en-US" w:eastAsia="ru-RU"/>
        </w:rPr>
      </w:pPr>
      <w:r w:rsidRPr="0028209E">
        <w:rPr>
          <w:rFonts w:ascii="Times New Roman" w:eastAsia="Calibri" w:hAnsi="Times New Roman" w:cs="Times New Roman"/>
          <w:sz w:val="28"/>
          <w:szCs w:val="28"/>
          <w:lang w:val="en-US" w:eastAsia="ru-RU"/>
        </w:rPr>
        <w:t>Thus, using the reaction [2</w:t>
      </w:r>
      <w:r w:rsidR="001468DA">
        <w:rPr>
          <w:rFonts w:ascii="Times New Roman" w:eastAsia="Calibri" w:hAnsi="Times New Roman" w:cs="Times New Roman"/>
          <w:sz w:val="28"/>
          <w:szCs w:val="28"/>
          <w:lang w:val="en-US" w:eastAsia="ru-RU"/>
        </w:rPr>
        <w:t>+</w:t>
      </w:r>
      <w:r w:rsidRPr="0028209E">
        <w:rPr>
          <w:rFonts w:ascii="Times New Roman" w:eastAsia="Calibri" w:hAnsi="Times New Roman" w:cs="Times New Roman"/>
          <w:sz w:val="28"/>
          <w:szCs w:val="28"/>
          <w:lang w:val="en-US" w:eastAsia="ru-RU"/>
        </w:rPr>
        <w:t>3] cycloaddition, the reaction of addition of pyridine-4-aldehyde to C</w:t>
      </w:r>
      <w:r w:rsidRPr="001468DA">
        <w:rPr>
          <w:rFonts w:ascii="Times New Roman" w:eastAsia="Calibri" w:hAnsi="Times New Roman" w:cs="Times New Roman"/>
          <w:sz w:val="28"/>
          <w:szCs w:val="28"/>
          <w:vertAlign w:val="subscript"/>
          <w:lang w:val="en-US" w:eastAsia="ru-RU"/>
        </w:rPr>
        <w:t>60</w:t>
      </w:r>
      <w:r w:rsidRPr="0028209E">
        <w:rPr>
          <w:rFonts w:ascii="Times New Roman" w:eastAsia="Calibri" w:hAnsi="Times New Roman" w:cs="Times New Roman"/>
          <w:sz w:val="28"/>
          <w:szCs w:val="28"/>
          <w:lang w:val="en-US" w:eastAsia="ru-RU"/>
        </w:rPr>
        <w:t>-fullerene in the presence of sarcosine was carried out under the conditions of the Prato reacti</w:t>
      </w:r>
      <w:r w:rsidR="001468DA">
        <w:rPr>
          <w:rFonts w:ascii="Times New Roman" w:eastAsia="Calibri" w:hAnsi="Times New Roman" w:cs="Times New Roman"/>
          <w:sz w:val="28"/>
          <w:szCs w:val="28"/>
          <w:lang w:val="en-US" w:eastAsia="ru-RU"/>
        </w:rPr>
        <w:t>ons. A new compound N-methyl-2-</w:t>
      </w:r>
      <w:r w:rsidRPr="0028209E">
        <w:rPr>
          <w:rFonts w:ascii="Times New Roman" w:eastAsia="Calibri" w:hAnsi="Times New Roman" w:cs="Times New Roman"/>
          <w:sz w:val="28"/>
          <w:szCs w:val="28"/>
          <w:lang w:val="en-US" w:eastAsia="ru-RU"/>
        </w:rPr>
        <w:t>(pyrid-4-yl)-3</w:t>
      </w:r>
      <w:proofErr w:type="gramStart"/>
      <w:r w:rsidRPr="0028209E">
        <w:rPr>
          <w:rFonts w:ascii="Times New Roman" w:eastAsia="Calibri" w:hAnsi="Times New Roman" w:cs="Times New Roman"/>
          <w:sz w:val="28"/>
          <w:szCs w:val="28"/>
          <w:lang w:val="en-US" w:eastAsia="ru-RU"/>
        </w:rPr>
        <w:t>,4</w:t>
      </w:r>
      <w:proofErr w:type="gramEnd"/>
      <w:r w:rsidRPr="0028209E">
        <w:rPr>
          <w:rFonts w:ascii="Times New Roman" w:eastAsia="Calibri" w:hAnsi="Times New Roman" w:cs="Times New Roman"/>
          <w:sz w:val="28"/>
          <w:szCs w:val="28"/>
          <w:lang w:val="en-US" w:eastAsia="ru-RU"/>
        </w:rPr>
        <w:t xml:space="preserve">-fulleropyrrolidine and its water-soluble derivative have been obtained. The structure of the obtained substances was proved by IR-, UV-, </w:t>
      </w:r>
      <w:r w:rsidRPr="001468DA">
        <w:rPr>
          <w:rFonts w:ascii="Times New Roman" w:eastAsia="Calibri" w:hAnsi="Times New Roman" w:cs="Times New Roman"/>
          <w:sz w:val="28"/>
          <w:szCs w:val="28"/>
          <w:vertAlign w:val="superscript"/>
          <w:lang w:val="en-US" w:eastAsia="ru-RU"/>
        </w:rPr>
        <w:t>1</w:t>
      </w:r>
      <w:r w:rsidRPr="0028209E">
        <w:rPr>
          <w:rFonts w:ascii="Times New Roman" w:eastAsia="Calibri" w:hAnsi="Times New Roman" w:cs="Times New Roman"/>
          <w:sz w:val="28"/>
          <w:szCs w:val="28"/>
          <w:lang w:val="en-US" w:eastAsia="ru-RU"/>
        </w:rPr>
        <w:t xml:space="preserve">H- and </w:t>
      </w:r>
      <w:r w:rsidRPr="001468DA">
        <w:rPr>
          <w:rFonts w:ascii="Times New Roman" w:eastAsia="Calibri" w:hAnsi="Times New Roman" w:cs="Times New Roman"/>
          <w:sz w:val="28"/>
          <w:szCs w:val="28"/>
          <w:vertAlign w:val="superscript"/>
          <w:lang w:val="en-US" w:eastAsia="ru-RU"/>
        </w:rPr>
        <w:t>13</w:t>
      </w:r>
      <w:r w:rsidRPr="0028209E">
        <w:rPr>
          <w:rFonts w:ascii="Times New Roman" w:eastAsia="Calibri" w:hAnsi="Times New Roman" w:cs="Times New Roman"/>
          <w:sz w:val="28"/>
          <w:szCs w:val="28"/>
          <w:lang w:val="en-US" w:eastAsia="ru-RU"/>
        </w:rPr>
        <w:t>C-NMR spectroscopy, as well as by the data of two-dimensional spectra CO</w:t>
      </w:r>
      <w:r w:rsidR="001468DA">
        <w:rPr>
          <w:rFonts w:ascii="Times New Roman" w:eastAsia="Calibri" w:hAnsi="Times New Roman" w:cs="Times New Roman"/>
          <w:sz w:val="28"/>
          <w:szCs w:val="28"/>
          <w:lang w:val="en-US" w:eastAsia="ru-RU"/>
        </w:rPr>
        <w:t>S</w:t>
      </w:r>
      <w:r w:rsidRPr="0028209E">
        <w:rPr>
          <w:rFonts w:ascii="Times New Roman" w:eastAsia="Calibri" w:hAnsi="Times New Roman" w:cs="Times New Roman"/>
          <w:sz w:val="28"/>
          <w:szCs w:val="28"/>
          <w:lang w:val="en-US" w:eastAsia="ru-RU"/>
        </w:rPr>
        <w:t>Y (</w:t>
      </w:r>
      <w:r w:rsidRPr="001468DA">
        <w:rPr>
          <w:rFonts w:ascii="Times New Roman" w:eastAsia="Calibri" w:hAnsi="Times New Roman" w:cs="Times New Roman"/>
          <w:sz w:val="28"/>
          <w:szCs w:val="28"/>
          <w:vertAlign w:val="superscript"/>
          <w:lang w:val="en-US" w:eastAsia="ru-RU"/>
        </w:rPr>
        <w:t>1</w:t>
      </w:r>
      <w:r w:rsidRPr="0028209E">
        <w:rPr>
          <w:rFonts w:ascii="Times New Roman" w:eastAsia="Calibri" w:hAnsi="Times New Roman" w:cs="Times New Roman"/>
          <w:sz w:val="28"/>
          <w:szCs w:val="28"/>
          <w:lang w:val="en-US" w:eastAsia="ru-RU"/>
        </w:rPr>
        <w:t>H-</w:t>
      </w:r>
      <w:r w:rsidRPr="001468DA">
        <w:rPr>
          <w:rFonts w:ascii="Times New Roman" w:eastAsia="Calibri" w:hAnsi="Times New Roman" w:cs="Times New Roman"/>
          <w:sz w:val="28"/>
          <w:szCs w:val="28"/>
          <w:vertAlign w:val="superscript"/>
          <w:lang w:val="en-US" w:eastAsia="ru-RU"/>
        </w:rPr>
        <w:t>1</w:t>
      </w:r>
      <w:r w:rsidRPr="0028209E">
        <w:rPr>
          <w:rFonts w:ascii="Times New Roman" w:eastAsia="Calibri" w:hAnsi="Times New Roman" w:cs="Times New Roman"/>
          <w:sz w:val="28"/>
          <w:szCs w:val="28"/>
          <w:lang w:val="en-US" w:eastAsia="ru-RU"/>
        </w:rPr>
        <w:t>H) and HMQC (</w:t>
      </w:r>
      <w:r w:rsidRPr="001468DA">
        <w:rPr>
          <w:rFonts w:ascii="Times New Roman" w:eastAsia="Calibri" w:hAnsi="Times New Roman" w:cs="Times New Roman"/>
          <w:sz w:val="28"/>
          <w:szCs w:val="28"/>
          <w:vertAlign w:val="superscript"/>
          <w:lang w:val="en-US" w:eastAsia="ru-RU"/>
        </w:rPr>
        <w:t>1</w:t>
      </w:r>
      <w:r w:rsidRPr="0028209E">
        <w:rPr>
          <w:rFonts w:ascii="Times New Roman" w:eastAsia="Calibri" w:hAnsi="Times New Roman" w:cs="Times New Roman"/>
          <w:sz w:val="28"/>
          <w:szCs w:val="28"/>
          <w:lang w:val="en-US" w:eastAsia="ru-RU"/>
        </w:rPr>
        <w:t>H-</w:t>
      </w:r>
      <w:r w:rsidRPr="001468DA">
        <w:rPr>
          <w:rFonts w:ascii="Times New Roman" w:eastAsia="Calibri" w:hAnsi="Times New Roman" w:cs="Times New Roman"/>
          <w:sz w:val="28"/>
          <w:szCs w:val="28"/>
          <w:vertAlign w:val="superscript"/>
          <w:lang w:val="en-US" w:eastAsia="ru-RU"/>
        </w:rPr>
        <w:t>13</w:t>
      </w:r>
      <w:r w:rsidRPr="0028209E">
        <w:rPr>
          <w:rFonts w:ascii="Times New Roman" w:eastAsia="Calibri" w:hAnsi="Times New Roman" w:cs="Times New Roman"/>
          <w:sz w:val="28"/>
          <w:szCs w:val="28"/>
          <w:lang w:val="en-US" w:eastAsia="ru-RU"/>
        </w:rPr>
        <w:t>C).</w:t>
      </w:r>
    </w:p>
    <w:p w:rsidR="0028209E" w:rsidRPr="0028209E" w:rsidRDefault="0028209E" w:rsidP="0028209E">
      <w:pPr>
        <w:spacing w:after="0" w:line="240" w:lineRule="auto"/>
        <w:ind w:firstLine="709"/>
        <w:jc w:val="both"/>
        <w:rPr>
          <w:rFonts w:ascii="Times New Roman" w:eastAsia="Calibri" w:hAnsi="Times New Roman" w:cs="Times New Roman"/>
          <w:sz w:val="24"/>
          <w:szCs w:val="24"/>
          <w:lang w:val="en-US" w:eastAsia="x-none"/>
        </w:rPr>
      </w:pPr>
    </w:p>
    <w:p w:rsidR="001B4411" w:rsidRPr="00171BCE" w:rsidRDefault="001B4411" w:rsidP="001B4411">
      <w:pPr>
        <w:spacing w:after="0" w:line="240" w:lineRule="auto"/>
        <w:ind w:firstLine="709"/>
        <w:jc w:val="both"/>
        <w:rPr>
          <w:rStyle w:val="40"/>
          <w:sz w:val="28"/>
        </w:rPr>
      </w:pPr>
      <w:r w:rsidRPr="00EA59FC">
        <w:rPr>
          <w:rFonts w:ascii="Times New Roman" w:eastAsia="Calibri" w:hAnsi="Times New Roman" w:cs="Times New Roman"/>
          <w:sz w:val="28"/>
          <w:szCs w:val="28"/>
          <w:lang w:val="en-US" w:eastAsia="ru-RU"/>
        </w:rPr>
        <w:t xml:space="preserve">3.1.5 </w:t>
      </w:r>
      <w:r w:rsidR="00EA59FC" w:rsidRPr="00171BCE">
        <w:rPr>
          <w:rStyle w:val="40"/>
          <w:sz w:val="28"/>
        </w:rPr>
        <w:t>Three-component reaction of interaction of pyridine</w:t>
      </w:r>
      <w:r w:rsidR="0076261A" w:rsidRPr="00EC13EF">
        <w:rPr>
          <w:rStyle w:val="40"/>
          <w:sz w:val="28"/>
          <w:lang w:val="en-US"/>
        </w:rPr>
        <w:t>-4-</w:t>
      </w:r>
      <w:r w:rsidR="00EA59FC" w:rsidRPr="00171BCE">
        <w:rPr>
          <w:rStyle w:val="40"/>
          <w:sz w:val="28"/>
        </w:rPr>
        <w:t>aldehyde, dicarbonyl compound and 3-amino-1</w:t>
      </w:r>
      <w:proofErr w:type="gramStart"/>
      <w:r w:rsidR="00EA59FC" w:rsidRPr="00171BCE">
        <w:rPr>
          <w:rStyle w:val="40"/>
          <w:sz w:val="28"/>
        </w:rPr>
        <w:t>,2,4</w:t>
      </w:r>
      <w:proofErr w:type="gramEnd"/>
      <w:r w:rsidR="00EA59FC" w:rsidRPr="00171BCE">
        <w:rPr>
          <w:rStyle w:val="40"/>
          <w:sz w:val="28"/>
        </w:rPr>
        <w:t>-triazole under conditions of classical synthesis and ultrasonic activation</w:t>
      </w:r>
    </w:p>
    <w:p w:rsidR="001B4411" w:rsidRPr="00EA59FC" w:rsidRDefault="001B4411" w:rsidP="001B4411">
      <w:pPr>
        <w:spacing w:after="0" w:line="240" w:lineRule="auto"/>
        <w:ind w:firstLine="709"/>
        <w:jc w:val="both"/>
        <w:rPr>
          <w:rFonts w:ascii="Times New Roman" w:eastAsia="Calibri" w:hAnsi="Times New Roman" w:cs="Times New Roman"/>
          <w:sz w:val="28"/>
          <w:szCs w:val="28"/>
          <w:lang w:val="en-US" w:eastAsia="ru-RU"/>
        </w:rPr>
      </w:pPr>
    </w:p>
    <w:p w:rsidR="00EA59FC" w:rsidRDefault="00EA59FC" w:rsidP="00EA59FC">
      <w:pPr>
        <w:spacing w:after="0" w:line="240" w:lineRule="auto"/>
        <w:ind w:firstLine="709"/>
        <w:jc w:val="both"/>
        <w:rPr>
          <w:rFonts w:ascii="Times New Roman" w:eastAsia="Calibri" w:hAnsi="Times New Roman" w:cs="Times New Roman"/>
          <w:sz w:val="28"/>
          <w:szCs w:val="28"/>
          <w:lang w:val="en-US" w:eastAsia="ru-RU"/>
        </w:rPr>
      </w:pPr>
      <w:r w:rsidRPr="00EA59FC">
        <w:rPr>
          <w:rFonts w:ascii="Times New Roman" w:eastAsia="Calibri" w:hAnsi="Times New Roman" w:cs="Times New Roman"/>
          <w:sz w:val="28"/>
          <w:szCs w:val="28"/>
          <w:lang w:val="en-US" w:eastAsia="ru-RU"/>
        </w:rPr>
        <w:t>1</w:t>
      </w:r>
      <w:proofErr w:type="gramStart"/>
      <w:r w:rsidRPr="00EA59FC">
        <w:rPr>
          <w:rFonts w:ascii="Times New Roman" w:eastAsia="Calibri" w:hAnsi="Times New Roman" w:cs="Times New Roman"/>
          <w:sz w:val="28"/>
          <w:szCs w:val="28"/>
          <w:lang w:val="en-US" w:eastAsia="ru-RU"/>
        </w:rPr>
        <w:t>,2,4</w:t>
      </w:r>
      <w:proofErr w:type="gramEnd"/>
      <w:r w:rsidRPr="00EA59FC">
        <w:rPr>
          <w:rFonts w:ascii="Times New Roman" w:eastAsia="Calibri" w:hAnsi="Times New Roman" w:cs="Times New Roman"/>
          <w:sz w:val="28"/>
          <w:szCs w:val="28"/>
          <w:lang w:val="en-US" w:eastAsia="ru-RU"/>
        </w:rPr>
        <w:t>-triazole derivatives are widely used in various branches of technology, agriculture and medicine. Many of these compounds are promising intermediates for the synthesis of new drugs, triazole-containing macrocycles, as well as ordered two- and three-dimensional organometallic systems [9]</w:t>
      </w:r>
      <w:r w:rsidR="004F7C88" w:rsidRPr="004F7C88">
        <w:rPr>
          <w:rFonts w:ascii="Times New Roman" w:eastAsia="Calibri" w:hAnsi="Times New Roman" w:cs="Times New Roman"/>
          <w:sz w:val="28"/>
          <w:szCs w:val="28"/>
          <w:lang w:val="en-US" w:eastAsia="ru-RU"/>
        </w:rPr>
        <w:t>,</w:t>
      </w:r>
      <w:r w:rsidRPr="00EA59FC">
        <w:rPr>
          <w:rFonts w:ascii="Times New Roman" w:eastAsia="Calibri" w:hAnsi="Times New Roman" w:cs="Times New Roman"/>
          <w:sz w:val="28"/>
          <w:szCs w:val="28"/>
          <w:lang w:val="en-US" w:eastAsia="ru-RU"/>
        </w:rPr>
        <w:t xml:space="preserve"> [2</w:t>
      </w:r>
      <w:r w:rsidR="004F7C88" w:rsidRPr="004F7C88">
        <w:rPr>
          <w:rFonts w:ascii="Times New Roman" w:eastAsia="Calibri" w:hAnsi="Times New Roman" w:cs="Times New Roman"/>
          <w:sz w:val="28"/>
          <w:szCs w:val="28"/>
          <w:lang w:val="en-US" w:eastAsia="ru-RU"/>
        </w:rPr>
        <w:t>3</w:t>
      </w:r>
      <w:r w:rsidRPr="00EA59FC">
        <w:rPr>
          <w:rFonts w:ascii="Times New Roman" w:eastAsia="Calibri" w:hAnsi="Times New Roman" w:cs="Times New Roman"/>
          <w:sz w:val="28"/>
          <w:szCs w:val="28"/>
          <w:lang w:val="en-US" w:eastAsia="ru-RU"/>
        </w:rPr>
        <w:t>]. Continuing research in this direction, we carried out a three-component reaction of the interaction of 4-pyridinecarboxaldehyde with acetoacetic acid anilide and 3-amino-1</w:t>
      </w:r>
      <w:proofErr w:type="gramStart"/>
      <w:r w:rsidRPr="00EA59FC">
        <w:rPr>
          <w:rFonts w:ascii="Times New Roman" w:eastAsia="Calibri" w:hAnsi="Times New Roman" w:cs="Times New Roman"/>
          <w:sz w:val="28"/>
          <w:szCs w:val="28"/>
          <w:lang w:val="en-US" w:eastAsia="ru-RU"/>
        </w:rPr>
        <w:t>,2,4</w:t>
      </w:r>
      <w:proofErr w:type="gramEnd"/>
      <w:r w:rsidRPr="00EA59FC">
        <w:rPr>
          <w:rFonts w:ascii="Times New Roman" w:eastAsia="Calibri" w:hAnsi="Times New Roman" w:cs="Times New Roman"/>
          <w:sz w:val="28"/>
          <w:szCs w:val="28"/>
          <w:lang w:val="en-US" w:eastAsia="ru-RU"/>
        </w:rPr>
        <w:t>-triazole in the absence of a solvent and catalyst. The resulting compound (6) is a colorless crystalline substance, soluble in DMF, DMSO, when heated in ethanol, acetonitrile, insoluble in water.</w:t>
      </w:r>
    </w:p>
    <w:p w:rsidR="001B4411" w:rsidRDefault="00864615" w:rsidP="00864615">
      <w:pPr>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4"/>
          <w:szCs w:val="24"/>
          <w:lang w:val="en-US" w:eastAsia="ru-RU"/>
        </w:rPr>
        <w:object w:dxaOrig="9820" w:dyaOrig="4951">
          <v:shape id="_x0000_i1043" type="#_x0000_t75" style="width:407.75pt;height:205.85pt" o:ole="">
            <v:imagedata r:id="rId53" o:title=""/>
          </v:shape>
          <o:OLEObject Type="Embed" ProgID="ChemDraw.Document.6.0" ShapeID="_x0000_i1043" DrawAspect="Content" ObjectID="_1665484126" r:id="rId54"/>
        </w:object>
      </w:r>
    </w:p>
    <w:p w:rsidR="00EA59FC" w:rsidRDefault="00EA59FC" w:rsidP="00EA59FC">
      <w:pPr>
        <w:spacing w:after="0" w:line="240" w:lineRule="auto"/>
        <w:ind w:firstLine="709"/>
        <w:jc w:val="both"/>
        <w:rPr>
          <w:rFonts w:ascii="Times New Roman" w:eastAsia="Calibri" w:hAnsi="Times New Roman" w:cs="Times New Roman"/>
          <w:sz w:val="28"/>
          <w:szCs w:val="28"/>
          <w:lang w:val="en-US" w:eastAsia="ru-RU"/>
        </w:rPr>
      </w:pPr>
    </w:p>
    <w:p w:rsidR="00EA59FC" w:rsidRPr="00EA59FC" w:rsidRDefault="00EA59FC" w:rsidP="00EA59FC">
      <w:pPr>
        <w:spacing w:after="0" w:line="240" w:lineRule="auto"/>
        <w:ind w:firstLine="709"/>
        <w:jc w:val="both"/>
        <w:rPr>
          <w:rFonts w:ascii="Times New Roman" w:eastAsia="Calibri" w:hAnsi="Times New Roman" w:cs="Times New Roman"/>
          <w:sz w:val="28"/>
          <w:szCs w:val="28"/>
          <w:lang w:val="en-US" w:eastAsia="ru-RU"/>
        </w:rPr>
      </w:pPr>
      <w:r w:rsidRPr="00EA59FC">
        <w:rPr>
          <w:rFonts w:ascii="Times New Roman" w:eastAsia="Calibri" w:hAnsi="Times New Roman" w:cs="Times New Roman"/>
          <w:sz w:val="28"/>
          <w:szCs w:val="28"/>
          <w:lang w:val="en-US" w:eastAsia="ru-RU"/>
        </w:rPr>
        <w:t>We found</w:t>
      </w:r>
      <w:r>
        <w:rPr>
          <w:rFonts w:ascii="Times New Roman" w:eastAsia="Calibri" w:hAnsi="Times New Roman" w:cs="Times New Roman"/>
          <w:sz w:val="28"/>
          <w:szCs w:val="28"/>
          <w:lang w:val="en-US" w:eastAsia="ru-RU"/>
        </w:rPr>
        <w:t xml:space="preserve"> that fusion at 120-140 °</w:t>
      </w:r>
      <w:r w:rsidRPr="00EA59FC">
        <w:rPr>
          <w:rFonts w:ascii="Times New Roman" w:eastAsia="Calibri" w:hAnsi="Times New Roman" w:cs="Times New Roman"/>
          <w:sz w:val="28"/>
          <w:szCs w:val="28"/>
          <w:lang w:val="en-US" w:eastAsia="ru-RU"/>
        </w:rPr>
        <w:t>C of equimolecular amounts of 4-pyridinecarboxaldehyde with acetoacetic acid anilide and 3-amino-1,2,4-triazol</w:t>
      </w:r>
      <w:r>
        <w:rPr>
          <w:rFonts w:ascii="Times New Roman" w:eastAsia="Calibri" w:hAnsi="Times New Roman" w:cs="Times New Roman"/>
          <w:sz w:val="28"/>
          <w:szCs w:val="28"/>
          <w:lang w:val="en-US" w:eastAsia="ru-RU"/>
        </w:rPr>
        <w:t xml:space="preserve">e </w:t>
      </w:r>
      <w:r>
        <w:rPr>
          <w:rFonts w:ascii="Times New Roman" w:eastAsia="Calibri" w:hAnsi="Times New Roman" w:cs="Times New Roman"/>
          <w:sz w:val="28"/>
          <w:szCs w:val="28"/>
          <w:lang w:val="en-US" w:eastAsia="ru-RU"/>
        </w:rPr>
        <w:lastRenderedPageBreak/>
        <w:t>leads to 5-methyl-N-phenyl-7-(pyridin-4-yl)-4,7-dihydro-</w:t>
      </w:r>
      <w:r w:rsidRPr="00EA59FC">
        <w:rPr>
          <w:rFonts w:ascii="Times New Roman" w:eastAsia="Calibri" w:hAnsi="Times New Roman" w:cs="Times New Roman"/>
          <w:sz w:val="28"/>
          <w:szCs w:val="28"/>
          <w:lang w:val="en-US" w:eastAsia="ru-RU"/>
        </w:rPr>
        <w:t>[1,2,4]triazolo[1,5-</w:t>
      </w:r>
      <w:r w:rsidRPr="00EA59FC">
        <w:rPr>
          <w:rFonts w:ascii="Times New Roman" w:eastAsia="Calibri" w:hAnsi="Times New Roman" w:cs="Times New Roman"/>
          <w:sz w:val="28"/>
          <w:szCs w:val="28"/>
          <w:lang w:eastAsia="ru-RU"/>
        </w:rPr>
        <w:t>α</w:t>
      </w:r>
      <w:r w:rsidRPr="00EA59FC">
        <w:rPr>
          <w:rFonts w:ascii="Times New Roman" w:eastAsia="Calibri" w:hAnsi="Times New Roman" w:cs="Times New Roman"/>
          <w:sz w:val="28"/>
          <w:szCs w:val="28"/>
          <w:lang w:val="en-US" w:eastAsia="ru-RU"/>
        </w:rPr>
        <w:t>] pyridine-6-carboxamide (6). The mechanism of formation of this product apparently proceeds that, at the first stage of the reaction, an unsaturated compound (A) is formed, with which 3-amino-1</w:t>
      </w:r>
      <w:proofErr w:type="gramStart"/>
      <w:r w:rsidRPr="00EA59FC">
        <w:rPr>
          <w:rFonts w:ascii="Times New Roman" w:eastAsia="Calibri" w:hAnsi="Times New Roman" w:cs="Times New Roman"/>
          <w:sz w:val="28"/>
          <w:szCs w:val="28"/>
          <w:lang w:val="en-US" w:eastAsia="ru-RU"/>
        </w:rPr>
        <w:t>,2,4</w:t>
      </w:r>
      <w:proofErr w:type="gramEnd"/>
      <w:r w:rsidRPr="00EA59FC">
        <w:rPr>
          <w:rFonts w:ascii="Times New Roman" w:eastAsia="Calibri" w:hAnsi="Times New Roman" w:cs="Times New Roman"/>
          <w:sz w:val="28"/>
          <w:szCs w:val="28"/>
          <w:lang w:val="en-US" w:eastAsia="ru-RU"/>
        </w:rPr>
        <w:t xml:space="preserve">-triazole reacts to form </w:t>
      </w:r>
      <w:r>
        <w:rPr>
          <w:rFonts w:ascii="Times New Roman" w:eastAsia="Calibri" w:hAnsi="Times New Roman" w:cs="Times New Roman"/>
          <w:sz w:val="28"/>
          <w:szCs w:val="28"/>
          <w:lang w:val="en-US" w:eastAsia="ru-RU"/>
        </w:rPr>
        <w:t xml:space="preserve">compound </w:t>
      </w:r>
      <w:r w:rsidRPr="00EA59FC">
        <w:rPr>
          <w:rFonts w:ascii="Times New Roman" w:eastAsia="Calibri" w:hAnsi="Times New Roman" w:cs="Times New Roman"/>
          <w:sz w:val="28"/>
          <w:szCs w:val="28"/>
          <w:lang w:val="en-US" w:eastAsia="ru-RU"/>
        </w:rPr>
        <w:t>(6).</w:t>
      </w:r>
    </w:p>
    <w:p w:rsidR="00EA59FC" w:rsidRDefault="00EA59FC" w:rsidP="001B4411">
      <w:pPr>
        <w:tabs>
          <w:tab w:val="left" w:pos="9923"/>
        </w:tabs>
        <w:spacing w:after="0" w:line="240" w:lineRule="auto"/>
        <w:ind w:firstLine="709"/>
        <w:jc w:val="both"/>
        <w:rPr>
          <w:rFonts w:ascii="Times New Roman" w:eastAsia="Calibri" w:hAnsi="Times New Roman" w:cs="Times New Roman"/>
          <w:sz w:val="28"/>
          <w:szCs w:val="24"/>
          <w:lang w:val="en-US" w:eastAsia="ru-RU"/>
        </w:rPr>
      </w:pPr>
      <w:r w:rsidRPr="00EA59FC">
        <w:rPr>
          <w:rFonts w:ascii="Times New Roman" w:eastAsia="Calibri" w:hAnsi="Times New Roman" w:cs="Times New Roman"/>
          <w:sz w:val="28"/>
          <w:szCs w:val="24"/>
          <w:lang w:val="en-US" w:eastAsia="ru-RU"/>
        </w:rPr>
        <w:t xml:space="preserve">In the </w:t>
      </w:r>
      <w:r w:rsidRPr="00EA59FC">
        <w:rPr>
          <w:rFonts w:ascii="Times New Roman" w:eastAsia="Calibri" w:hAnsi="Times New Roman" w:cs="Times New Roman"/>
          <w:sz w:val="28"/>
          <w:szCs w:val="24"/>
          <w:vertAlign w:val="superscript"/>
          <w:lang w:val="en-US" w:eastAsia="ru-RU"/>
        </w:rPr>
        <w:t>1</w:t>
      </w:r>
      <w:r w:rsidRPr="00EA59FC">
        <w:rPr>
          <w:rFonts w:ascii="Times New Roman" w:eastAsia="Calibri" w:hAnsi="Times New Roman" w:cs="Times New Roman"/>
          <w:sz w:val="28"/>
          <w:szCs w:val="24"/>
          <w:lang w:val="en-US" w:eastAsia="ru-RU"/>
        </w:rPr>
        <w:t>H NMR spectrum of compound (6) methyl protons H-16</w:t>
      </w:r>
      <w:proofErr w:type="gramStart"/>
      <w:r w:rsidRPr="00EA59FC">
        <w:rPr>
          <w:rFonts w:ascii="Times New Roman" w:eastAsia="Calibri" w:hAnsi="Times New Roman" w:cs="Times New Roman"/>
          <w:sz w:val="28"/>
          <w:szCs w:val="24"/>
          <w:lang w:val="en-US" w:eastAsia="ru-RU"/>
        </w:rPr>
        <w:t>,16,16</w:t>
      </w:r>
      <w:proofErr w:type="gramEnd"/>
      <w:r w:rsidRPr="00EA59FC">
        <w:rPr>
          <w:rFonts w:ascii="Times New Roman" w:eastAsia="Calibri" w:hAnsi="Times New Roman" w:cs="Times New Roman"/>
          <w:sz w:val="28"/>
          <w:szCs w:val="24"/>
          <w:lang w:val="en-US" w:eastAsia="ru-RU"/>
        </w:rPr>
        <w:t xml:space="preserve"> appeared as a three-proton singlet signal at 2.12 ppm. The methine proton H-7 appeared as a single-proton singlet at 6.47 ppm. Aromatic phenyl protons H-21-25 are recorded by a five-proton multiplet at 6.96-7.42 ppm. In two multiplet signals at 7.65-7.85 and 8.12-8.75 ppm protons H-3</w:t>
      </w:r>
      <w:proofErr w:type="gramStart"/>
      <w:r w:rsidRPr="00EA59FC">
        <w:rPr>
          <w:rFonts w:ascii="Times New Roman" w:eastAsia="Calibri" w:hAnsi="Times New Roman" w:cs="Times New Roman"/>
          <w:sz w:val="28"/>
          <w:szCs w:val="24"/>
          <w:lang w:val="en-US" w:eastAsia="ru-RU"/>
        </w:rPr>
        <w:t>,5,10</w:t>
      </w:r>
      <w:proofErr w:type="gramEnd"/>
      <w:r w:rsidRPr="00EA59FC">
        <w:rPr>
          <w:rFonts w:ascii="Times New Roman" w:eastAsia="Calibri" w:hAnsi="Times New Roman" w:cs="Times New Roman"/>
          <w:sz w:val="28"/>
          <w:szCs w:val="24"/>
          <w:lang w:val="en-US" w:eastAsia="ru-RU"/>
        </w:rPr>
        <w:t xml:space="preserve"> and H-19,2,6 appeared, respectively. </w:t>
      </w:r>
      <w:r w:rsidRPr="00175770">
        <w:rPr>
          <w:rFonts w:ascii="Times New Roman" w:eastAsia="Calibri" w:hAnsi="Times New Roman" w:cs="Times New Roman"/>
          <w:sz w:val="28"/>
          <w:szCs w:val="24"/>
          <w:lang w:val="en-US" w:eastAsia="ru-RU"/>
        </w:rPr>
        <w:t>In the weakest part of the spectrum at 9.78 ppm the amine proton H-13 appeared as a single-proton singlet.</w:t>
      </w:r>
    </w:p>
    <w:p w:rsidR="002F4BAC" w:rsidRDefault="002F4BAC" w:rsidP="001B4411">
      <w:pPr>
        <w:tabs>
          <w:tab w:val="left" w:pos="9923"/>
        </w:tabs>
        <w:spacing w:after="0" w:line="240" w:lineRule="auto"/>
        <w:ind w:firstLine="709"/>
        <w:jc w:val="both"/>
        <w:rPr>
          <w:rFonts w:ascii="Times New Roman" w:eastAsia="Calibri" w:hAnsi="Times New Roman" w:cs="Times New Roman"/>
          <w:sz w:val="28"/>
          <w:szCs w:val="24"/>
          <w:lang w:val="en-US" w:eastAsia="ru-RU"/>
        </w:rPr>
      </w:pPr>
      <w:r w:rsidRPr="002F4BAC">
        <w:rPr>
          <w:rFonts w:ascii="Times New Roman" w:eastAsia="Calibri" w:hAnsi="Times New Roman" w:cs="Times New Roman"/>
          <w:sz w:val="28"/>
          <w:szCs w:val="24"/>
          <w:lang w:val="en-US" w:eastAsia="ru-RU"/>
        </w:rPr>
        <w:t xml:space="preserve">In the </w:t>
      </w:r>
      <w:r w:rsidRPr="002F4BAC">
        <w:rPr>
          <w:rFonts w:ascii="Times New Roman" w:eastAsia="Calibri" w:hAnsi="Times New Roman" w:cs="Times New Roman"/>
          <w:sz w:val="28"/>
          <w:szCs w:val="24"/>
          <w:vertAlign w:val="superscript"/>
          <w:lang w:val="en-US" w:eastAsia="ru-RU"/>
        </w:rPr>
        <w:t>13</w:t>
      </w:r>
      <w:r w:rsidRPr="002F4BAC">
        <w:rPr>
          <w:rFonts w:ascii="Times New Roman" w:eastAsia="Calibri" w:hAnsi="Times New Roman" w:cs="Times New Roman"/>
          <w:sz w:val="28"/>
          <w:szCs w:val="24"/>
          <w:lang w:val="en-US" w:eastAsia="ru-RU"/>
        </w:rPr>
        <w:t>C NMR spectrum of compound (6), the signals of the carbon atoms of the methyl and carbonyl fragments appeared at 17.89 (C-16) and 165.20 (C-17) ppm. The C-7 tertiary carbon atom resonated at 59.88 ppm. The carbon atoms of cyclic systems appeared at 102.90 (C-15), 120.18 (C-21.25), 122.25 (C-3.5), 124.06 (C-23), 129, 17 (C-22.24), 137.78 (C-14), 139.20 (C-20), 148.51 (C-12), 149.28 (C-4), 150.48 (C -22) and 150.80 (C-2.6) ppm.</w:t>
      </w:r>
    </w:p>
    <w:p w:rsidR="002F4BAC" w:rsidRDefault="002F4BAC" w:rsidP="001B4411">
      <w:pPr>
        <w:tabs>
          <w:tab w:val="left" w:pos="9923"/>
        </w:tabs>
        <w:spacing w:after="0" w:line="240" w:lineRule="auto"/>
        <w:ind w:firstLine="709"/>
        <w:jc w:val="both"/>
        <w:rPr>
          <w:rFonts w:ascii="Times New Roman" w:eastAsia="Calibri" w:hAnsi="Times New Roman" w:cs="Times New Roman"/>
          <w:sz w:val="28"/>
          <w:szCs w:val="24"/>
          <w:lang w:val="en-US" w:eastAsia="ru-RU"/>
        </w:rPr>
      </w:pPr>
      <w:r w:rsidRPr="002F4BAC">
        <w:rPr>
          <w:rFonts w:ascii="Times New Roman" w:eastAsia="Calibri" w:hAnsi="Times New Roman" w:cs="Times New Roman"/>
          <w:sz w:val="28"/>
          <w:szCs w:val="24"/>
          <w:lang w:val="en-US" w:eastAsia="ru-RU"/>
        </w:rPr>
        <w:t>The structure of compound (6) was also confirmed by the methods of two-dimensional NMR spectroscopy CO</w:t>
      </w:r>
      <w:r>
        <w:rPr>
          <w:rFonts w:ascii="Times New Roman" w:eastAsia="Calibri" w:hAnsi="Times New Roman" w:cs="Times New Roman"/>
          <w:sz w:val="28"/>
          <w:szCs w:val="24"/>
          <w:lang w:val="en-US" w:eastAsia="ru-RU"/>
        </w:rPr>
        <w:t>S</w:t>
      </w:r>
      <w:r w:rsidRPr="002F4BAC">
        <w:rPr>
          <w:rFonts w:ascii="Times New Roman" w:eastAsia="Calibri" w:hAnsi="Times New Roman" w:cs="Times New Roman"/>
          <w:sz w:val="28"/>
          <w:szCs w:val="24"/>
          <w:lang w:val="en-US" w:eastAsia="ru-RU"/>
        </w:rPr>
        <w:t>Y (</w:t>
      </w:r>
      <w:r w:rsidRPr="002F4BAC">
        <w:rPr>
          <w:rFonts w:ascii="Times New Roman" w:eastAsia="Calibri" w:hAnsi="Times New Roman" w:cs="Times New Roman"/>
          <w:sz w:val="28"/>
          <w:szCs w:val="24"/>
          <w:vertAlign w:val="superscript"/>
          <w:lang w:val="en-US" w:eastAsia="ru-RU"/>
        </w:rPr>
        <w:t>1</w:t>
      </w:r>
      <w:r w:rsidRPr="002F4BAC">
        <w:rPr>
          <w:rFonts w:ascii="Times New Roman" w:eastAsia="Calibri" w:hAnsi="Times New Roman" w:cs="Times New Roman"/>
          <w:sz w:val="28"/>
          <w:szCs w:val="24"/>
          <w:lang w:val="en-US" w:eastAsia="ru-RU"/>
        </w:rPr>
        <w:t>H-</w:t>
      </w:r>
      <w:r w:rsidRPr="002F4BAC">
        <w:rPr>
          <w:rFonts w:ascii="Times New Roman" w:eastAsia="Calibri" w:hAnsi="Times New Roman" w:cs="Times New Roman"/>
          <w:sz w:val="28"/>
          <w:szCs w:val="24"/>
          <w:vertAlign w:val="superscript"/>
          <w:lang w:val="en-US" w:eastAsia="ru-RU"/>
        </w:rPr>
        <w:t>1</w:t>
      </w:r>
      <w:r w:rsidRPr="002F4BAC">
        <w:rPr>
          <w:rFonts w:ascii="Times New Roman" w:eastAsia="Calibri" w:hAnsi="Times New Roman" w:cs="Times New Roman"/>
          <w:sz w:val="28"/>
          <w:szCs w:val="24"/>
          <w:lang w:val="en-US" w:eastAsia="ru-RU"/>
        </w:rPr>
        <w:t>H) and HMQC (</w:t>
      </w:r>
      <w:r w:rsidRPr="002F4BAC">
        <w:rPr>
          <w:rFonts w:ascii="Times New Roman" w:eastAsia="Calibri" w:hAnsi="Times New Roman" w:cs="Times New Roman"/>
          <w:sz w:val="28"/>
          <w:szCs w:val="24"/>
          <w:vertAlign w:val="superscript"/>
          <w:lang w:val="en-US" w:eastAsia="ru-RU"/>
        </w:rPr>
        <w:t>1</w:t>
      </w:r>
      <w:r w:rsidRPr="002F4BAC">
        <w:rPr>
          <w:rFonts w:ascii="Times New Roman" w:eastAsia="Calibri" w:hAnsi="Times New Roman" w:cs="Times New Roman"/>
          <w:sz w:val="28"/>
          <w:szCs w:val="24"/>
          <w:lang w:val="en-US" w:eastAsia="ru-RU"/>
        </w:rPr>
        <w:t>H-</w:t>
      </w:r>
      <w:r w:rsidRPr="002F4BAC">
        <w:rPr>
          <w:rFonts w:ascii="Times New Roman" w:eastAsia="Calibri" w:hAnsi="Times New Roman" w:cs="Times New Roman"/>
          <w:sz w:val="28"/>
          <w:szCs w:val="24"/>
          <w:vertAlign w:val="superscript"/>
          <w:lang w:val="en-US" w:eastAsia="ru-RU"/>
        </w:rPr>
        <w:t>13</w:t>
      </w:r>
      <w:r w:rsidRPr="002F4BAC">
        <w:rPr>
          <w:rFonts w:ascii="Times New Roman" w:eastAsia="Calibri" w:hAnsi="Times New Roman" w:cs="Times New Roman"/>
          <w:sz w:val="28"/>
          <w:szCs w:val="24"/>
          <w:lang w:val="en-US" w:eastAsia="ru-RU"/>
        </w:rPr>
        <w:t>C), which makes it possible to establish spin-spin interactions of homo- and heteronuclear nature. The observed correlations in the molecule are shown in Figure 12.</w:t>
      </w:r>
    </w:p>
    <w:tbl>
      <w:tblPr>
        <w:tblW w:w="0" w:type="auto"/>
        <w:tblLook w:val="04A0" w:firstRow="1" w:lastRow="0" w:firstColumn="1" w:lastColumn="0" w:noHBand="0" w:noVBand="1"/>
      </w:tblPr>
      <w:tblGrid>
        <w:gridCol w:w="4790"/>
        <w:gridCol w:w="4781"/>
      </w:tblGrid>
      <w:tr w:rsidR="001B4411" w:rsidRPr="001B4411" w:rsidTr="002F4BAC">
        <w:tc>
          <w:tcPr>
            <w:tcW w:w="4790" w:type="dxa"/>
            <w:shd w:val="clear" w:color="auto" w:fill="auto"/>
          </w:tcPr>
          <w:p w:rsidR="001B4411" w:rsidRPr="001B4411" w:rsidRDefault="001B4411" w:rsidP="001B4411">
            <w:pPr>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4"/>
                <w:szCs w:val="24"/>
                <w:lang w:val="en-US" w:eastAsia="ru-RU"/>
              </w:rPr>
              <w:object w:dxaOrig="6451" w:dyaOrig="4541">
                <v:shape id="_x0000_i1044" type="#_x0000_t75" style="width:151.05pt;height:105.65pt" o:ole="">
                  <v:imagedata r:id="rId55" o:title=""/>
                </v:shape>
                <o:OLEObject Type="Embed" ProgID="ACD.ChemSketch.20" ShapeID="_x0000_i1044" DrawAspect="Content" ObjectID="_1665484127" r:id="rId56"/>
              </w:object>
            </w:r>
            <w:r w:rsidRPr="001B4411">
              <w:rPr>
                <w:rFonts w:ascii="Times New Roman" w:eastAsia="Calibri" w:hAnsi="Times New Roman" w:cs="Times New Roman"/>
                <w:sz w:val="24"/>
                <w:szCs w:val="24"/>
                <w:lang w:eastAsia="ru-RU"/>
              </w:rPr>
              <w:t>а</w:t>
            </w:r>
          </w:p>
        </w:tc>
        <w:tc>
          <w:tcPr>
            <w:tcW w:w="4781" w:type="dxa"/>
            <w:shd w:val="clear" w:color="auto" w:fill="auto"/>
          </w:tcPr>
          <w:p w:rsidR="001B4411" w:rsidRPr="001B4411" w:rsidRDefault="00864615" w:rsidP="001B4411">
            <w:pPr>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4"/>
                <w:szCs w:val="24"/>
                <w:lang w:val="en-US" w:eastAsia="ru-RU"/>
              </w:rPr>
              <w:object w:dxaOrig="5914" w:dyaOrig="4618">
                <v:shape id="_x0000_i1045" type="#_x0000_t75" style="width:134.6pt;height:106.45pt" o:ole="">
                  <v:imagedata r:id="rId57" o:title=""/>
                </v:shape>
                <o:OLEObject Type="Embed" ProgID="ACD.ChemSketch.20" ShapeID="_x0000_i1045" DrawAspect="Content" ObjectID="_1665484128" r:id="rId58"/>
              </w:object>
            </w:r>
            <w:r w:rsidR="001B4411" w:rsidRPr="001B4411">
              <w:rPr>
                <w:rFonts w:ascii="Times New Roman" w:eastAsia="Calibri" w:hAnsi="Times New Roman" w:cs="Times New Roman"/>
                <w:sz w:val="24"/>
                <w:szCs w:val="24"/>
                <w:lang w:eastAsia="ru-RU"/>
              </w:rPr>
              <w:t>б</w:t>
            </w:r>
          </w:p>
        </w:tc>
      </w:tr>
      <w:tr w:rsidR="001B4411" w:rsidRPr="004F61A5" w:rsidTr="002F4BAC">
        <w:tc>
          <w:tcPr>
            <w:tcW w:w="9571" w:type="dxa"/>
            <w:gridSpan w:val="2"/>
            <w:shd w:val="clear" w:color="auto" w:fill="auto"/>
          </w:tcPr>
          <w:p w:rsidR="001B4411" w:rsidRPr="002F4BAC" w:rsidRDefault="002F4BAC" w:rsidP="002F4BAC">
            <w:pPr>
              <w:spacing w:after="0" w:line="240" w:lineRule="auto"/>
              <w:jc w:val="center"/>
              <w:rPr>
                <w:rFonts w:ascii="Times New Roman" w:eastAsia="Calibri" w:hAnsi="Times New Roman" w:cs="Times New Roman"/>
                <w:sz w:val="28"/>
                <w:szCs w:val="28"/>
                <w:lang w:val="en-US" w:eastAsia="ru-RU"/>
              </w:rPr>
            </w:pPr>
            <w:r w:rsidRPr="002F4BAC">
              <w:rPr>
                <w:rFonts w:ascii="Times New Roman" w:eastAsia="Calibri" w:hAnsi="Times New Roman" w:cs="Times New Roman"/>
                <w:sz w:val="28"/>
                <w:szCs w:val="28"/>
                <w:lang w:val="en-US" w:eastAsia="ru-RU"/>
              </w:rPr>
              <w:t>Figure 12 - Correlations of CO</w:t>
            </w:r>
            <w:r>
              <w:rPr>
                <w:rFonts w:ascii="Times New Roman" w:eastAsia="Calibri" w:hAnsi="Times New Roman" w:cs="Times New Roman"/>
                <w:sz w:val="28"/>
                <w:szCs w:val="28"/>
                <w:lang w:val="en-US" w:eastAsia="ru-RU"/>
              </w:rPr>
              <w:t>S</w:t>
            </w:r>
            <w:r w:rsidRPr="002F4BAC">
              <w:rPr>
                <w:rFonts w:ascii="Times New Roman" w:eastAsia="Calibri" w:hAnsi="Times New Roman" w:cs="Times New Roman"/>
                <w:sz w:val="28"/>
                <w:szCs w:val="28"/>
                <w:lang w:val="en-US" w:eastAsia="ru-RU"/>
              </w:rPr>
              <w:t>Y (</w:t>
            </w:r>
            <w:r w:rsidRPr="002F4BAC">
              <w:rPr>
                <w:rFonts w:ascii="Times New Roman" w:eastAsia="Calibri" w:hAnsi="Times New Roman" w:cs="Times New Roman"/>
                <w:sz w:val="28"/>
                <w:szCs w:val="28"/>
                <w:vertAlign w:val="superscript"/>
                <w:lang w:val="en-US" w:eastAsia="ru-RU"/>
              </w:rPr>
              <w:t>1</w:t>
            </w:r>
            <w:r w:rsidRPr="002F4BAC">
              <w:rPr>
                <w:rFonts w:ascii="Times New Roman" w:eastAsia="Calibri" w:hAnsi="Times New Roman" w:cs="Times New Roman"/>
                <w:sz w:val="28"/>
                <w:szCs w:val="28"/>
                <w:lang w:val="en-US" w:eastAsia="ru-RU"/>
              </w:rPr>
              <w:t>H-</w:t>
            </w:r>
            <w:r w:rsidRPr="002F4BAC">
              <w:rPr>
                <w:rFonts w:ascii="Times New Roman" w:eastAsia="Calibri" w:hAnsi="Times New Roman" w:cs="Times New Roman"/>
                <w:sz w:val="28"/>
                <w:szCs w:val="28"/>
                <w:vertAlign w:val="superscript"/>
                <w:lang w:val="en-US" w:eastAsia="ru-RU"/>
              </w:rPr>
              <w:t>1</w:t>
            </w:r>
            <w:r w:rsidRPr="002F4BAC">
              <w:rPr>
                <w:rFonts w:ascii="Times New Roman" w:eastAsia="Calibri" w:hAnsi="Times New Roman" w:cs="Times New Roman"/>
                <w:sz w:val="28"/>
                <w:szCs w:val="28"/>
                <w:lang w:val="en-US" w:eastAsia="ru-RU"/>
              </w:rPr>
              <w:t>H) (a) and HMQC (b) of compound (6)</w:t>
            </w:r>
          </w:p>
        </w:tc>
      </w:tr>
    </w:tbl>
    <w:p w:rsidR="001B4411" w:rsidRPr="002F4BAC" w:rsidRDefault="001B4411" w:rsidP="001B4411">
      <w:pPr>
        <w:tabs>
          <w:tab w:val="left" w:pos="9923"/>
        </w:tabs>
        <w:spacing w:after="0" w:line="240" w:lineRule="auto"/>
        <w:ind w:firstLine="709"/>
        <w:jc w:val="both"/>
        <w:rPr>
          <w:rFonts w:ascii="Times New Roman" w:eastAsia="Calibri" w:hAnsi="Times New Roman" w:cs="Times New Roman"/>
          <w:sz w:val="28"/>
          <w:szCs w:val="24"/>
          <w:lang w:val="en-US" w:eastAsia="ru-RU"/>
        </w:rPr>
      </w:pPr>
    </w:p>
    <w:p w:rsidR="002F4BAC" w:rsidRDefault="002F4BAC" w:rsidP="002F4BAC">
      <w:pPr>
        <w:spacing w:after="0" w:line="240" w:lineRule="auto"/>
        <w:ind w:firstLine="709"/>
        <w:jc w:val="both"/>
        <w:rPr>
          <w:rFonts w:ascii="Times New Roman" w:eastAsia="Calibri" w:hAnsi="Times New Roman" w:cs="Times New Roman"/>
          <w:sz w:val="28"/>
          <w:szCs w:val="24"/>
          <w:lang w:val="en-US" w:eastAsia="ru-RU"/>
        </w:rPr>
      </w:pPr>
      <w:r w:rsidRPr="002F4BAC">
        <w:rPr>
          <w:rFonts w:ascii="Times New Roman" w:eastAsia="Calibri" w:hAnsi="Times New Roman" w:cs="Times New Roman"/>
          <w:sz w:val="28"/>
          <w:szCs w:val="24"/>
          <w:lang w:val="en-US" w:eastAsia="ru-RU"/>
        </w:rPr>
        <w:t xml:space="preserve">In the </w:t>
      </w:r>
      <w:r w:rsidRPr="002F4BAC">
        <w:rPr>
          <w:rFonts w:ascii="Times New Roman" w:eastAsia="Calibri" w:hAnsi="Times New Roman" w:cs="Times New Roman"/>
          <w:sz w:val="28"/>
          <w:szCs w:val="24"/>
          <w:vertAlign w:val="superscript"/>
          <w:lang w:val="en-US" w:eastAsia="ru-RU"/>
        </w:rPr>
        <w:t>1</w:t>
      </w:r>
      <w:r w:rsidRPr="002F4BAC">
        <w:rPr>
          <w:rFonts w:ascii="Times New Roman" w:eastAsia="Calibri" w:hAnsi="Times New Roman" w:cs="Times New Roman"/>
          <w:sz w:val="28"/>
          <w:szCs w:val="24"/>
          <w:lang w:val="en-US" w:eastAsia="ru-RU"/>
        </w:rPr>
        <w:t>H-</w:t>
      </w:r>
      <w:r w:rsidRPr="002F4BAC">
        <w:rPr>
          <w:rFonts w:ascii="Times New Roman" w:eastAsia="Calibri" w:hAnsi="Times New Roman" w:cs="Times New Roman"/>
          <w:sz w:val="28"/>
          <w:szCs w:val="24"/>
          <w:vertAlign w:val="superscript"/>
          <w:lang w:val="en-US" w:eastAsia="ru-RU"/>
        </w:rPr>
        <w:t>1</w:t>
      </w:r>
      <w:r w:rsidRPr="002F4BAC">
        <w:rPr>
          <w:rFonts w:ascii="Times New Roman" w:eastAsia="Calibri" w:hAnsi="Times New Roman" w:cs="Times New Roman"/>
          <w:sz w:val="28"/>
          <w:szCs w:val="24"/>
          <w:lang w:val="en-US" w:eastAsia="ru-RU"/>
        </w:rPr>
        <w:t>H CO</w:t>
      </w:r>
      <w:r>
        <w:rPr>
          <w:rFonts w:ascii="Times New Roman" w:eastAsia="Calibri" w:hAnsi="Times New Roman" w:cs="Times New Roman"/>
          <w:sz w:val="28"/>
          <w:szCs w:val="24"/>
          <w:lang w:val="en-US" w:eastAsia="ru-RU"/>
        </w:rPr>
        <w:t>S</w:t>
      </w:r>
      <w:r w:rsidRPr="002F4BAC">
        <w:rPr>
          <w:rFonts w:ascii="Times New Roman" w:eastAsia="Calibri" w:hAnsi="Times New Roman" w:cs="Times New Roman"/>
          <w:sz w:val="28"/>
          <w:szCs w:val="24"/>
          <w:lang w:val="en-US" w:eastAsia="ru-RU"/>
        </w:rPr>
        <w:t>Y spectra of the compound, spin-spin correlations are observed through three bonds of neighboring methine protons</w:t>
      </w:r>
      <w:r>
        <w:rPr>
          <w:rFonts w:ascii="Times New Roman" w:eastAsia="Calibri" w:hAnsi="Times New Roman" w:cs="Times New Roman"/>
          <w:sz w:val="28"/>
          <w:szCs w:val="24"/>
          <w:lang w:val="en-US" w:eastAsia="ru-RU"/>
        </w:rPr>
        <w:t xml:space="preserve"> of the phenyl fragment H</w:t>
      </w:r>
      <w:r w:rsidRPr="002F4BAC">
        <w:rPr>
          <w:rFonts w:ascii="Times New Roman" w:eastAsia="Calibri" w:hAnsi="Times New Roman" w:cs="Times New Roman"/>
          <w:sz w:val="28"/>
          <w:szCs w:val="24"/>
          <w:vertAlign w:val="superscript"/>
          <w:lang w:val="en-US" w:eastAsia="ru-RU"/>
        </w:rPr>
        <w:t>23</w:t>
      </w:r>
      <w:r>
        <w:rPr>
          <w:rFonts w:ascii="Times New Roman" w:eastAsia="Calibri" w:hAnsi="Times New Roman" w:cs="Times New Roman"/>
          <w:sz w:val="28"/>
          <w:szCs w:val="24"/>
          <w:lang w:val="en-US" w:eastAsia="ru-RU"/>
        </w:rPr>
        <w:t>-H</w:t>
      </w:r>
      <w:r w:rsidRPr="002F4BAC">
        <w:rPr>
          <w:rFonts w:ascii="Times New Roman" w:eastAsia="Calibri" w:hAnsi="Times New Roman" w:cs="Times New Roman"/>
          <w:sz w:val="28"/>
          <w:szCs w:val="24"/>
          <w:vertAlign w:val="superscript"/>
          <w:lang w:val="en-US" w:eastAsia="ru-RU"/>
        </w:rPr>
        <w:t xml:space="preserve">22,24 </w:t>
      </w:r>
      <w:r w:rsidRPr="002F4BAC">
        <w:rPr>
          <w:rFonts w:ascii="Times New Roman" w:eastAsia="Calibri" w:hAnsi="Times New Roman" w:cs="Times New Roman"/>
          <w:sz w:val="28"/>
          <w:szCs w:val="24"/>
          <w:lang w:val="en-US" w:eastAsia="ru-RU"/>
        </w:rPr>
        <w:t>(6.9</w:t>
      </w:r>
      <w:r>
        <w:rPr>
          <w:rFonts w:ascii="Times New Roman" w:eastAsia="Calibri" w:hAnsi="Times New Roman" w:cs="Times New Roman"/>
          <w:sz w:val="28"/>
          <w:szCs w:val="24"/>
          <w:lang w:val="en-US" w:eastAsia="ru-RU"/>
        </w:rPr>
        <w:t>3, 7.17 and 7.17, 6.93) and H</w:t>
      </w:r>
      <w:r w:rsidRPr="002F4BAC">
        <w:rPr>
          <w:rFonts w:ascii="Times New Roman" w:eastAsia="Calibri" w:hAnsi="Times New Roman" w:cs="Times New Roman"/>
          <w:sz w:val="28"/>
          <w:szCs w:val="24"/>
          <w:vertAlign w:val="superscript"/>
          <w:lang w:val="en-US" w:eastAsia="ru-RU"/>
        </w:rPr>
        <w:t>22,24</w:t>
      </w:r>
      <w:r>
        <w:rPr>
          <w:rFonts w:ascii="Times New Roman" w:eastAsia="Calibri" w:hAnsi="Times New Roman" w:cs="Times New Roman"/>
          <w:sz w:val="28"/>
          <w:szCs w:val="24"/>
          <w:lang w:val="en-US" w:eastAsia="ru-RU"/>
        </w:rPr>
        <w:t>-H</w:t>
      </w:r>
      <w:r w:rsidRPr="002F4BAC">
        <w:rPr>
          <w:rFonts w:ascii="Times New Roman" w:eastAsia="Calibri" w:hAnsi="Times New Roman" w:cs="Times New Roman"/>
          <w:sz w:val="28"/>
          <w:szCs w:val="24"/>
          <w:vertAlign w:val="superscript"/>
          <w:lang w:val="en-US" w:eastAsia="ru-RU"/>
        </w:rPr>
        <w:t xml:space="preserve">21,25 </w:t>
      </w:r>
      <w:r w:rsidRPr="002F4BAC">
        <w:rPr>
          <w:rFonts w:ascii="Times New Roman" w:eastAsia="Calibri" w:hAnsi="Times New Roman" w:cs="Times New Roman"/>
          <w:sz w:val="28"/>
          <w:szCs w:val="24"/>
          <w:lang w:val="en-US" w:eastAsia="ru-RU"/>
        </w:rPr>
        <w:t xml:space="preserve">(7.16, 7.44 and 7.44, 7.16) ppm. Heteronuclear interactions of protons with carbon atoms through one bond were established using </w:t>
      </w:r>
      <w:r w:rsidRPr="002F4BAC">
        <w:rPr>
          <w:rFonts w:ascii="Times New Roman" w:eastAsia="Calibri" w:hAnsi="Times New Roman" w:cs="Times New Roman"/>
          <w:sz w:val="28"/>
          <w:szCs w:val="24"/>
          <w:vertAlign w:val="superscript"/>
          <w:lang w:val="en-US" w:eastAsia="ru-RU"/>
        </w:rPr>
        <w:t>1</w:t>
      </w:r>
      <w:r w:rsidRPr="002F4BAC">
        <w:rPr>
          <w:rFonts w:ascii="Times New Roman" w:eastAsia="Calibri" w:hAnsi="Times New Roman" w:cs="Times New Roman"/>
          <w:sz w:val="28"/>
          <w:szCs w:val="24"/>
          <w:lang w:val="en-US" w:eastAsia="ru-RU"/>
        </w:rPr>
        <w:t>H-</w:t>
      </w:r>
      <w:r w:rsidRPr="002F4BAC">
        <w:rPr>
          <w:rFonts w:ascii="Times New Roman" w:eastAsia="Calibri" w:hAnsi="Times New Roman" w:cs="Times New Roman"/>
          <w:sz w:val="28"/>
          <w:szCs w:val="24"/>
          <w:vertAlign w:val="superscript"/>
          <w:lang w:val="en-US" w:eastAsia="ru-RU"/>
        </w:rPr>
        <w:t>13</w:t>
      </w:r>
      <w:r w:rsidRPr="002F4BAC">
        <w:rPr>
          <w:rFonts w:ascii="Times New Roman" w:eastAsia="Calibri" w:hAnsi="Times New Roman" w:cs="Times New Roman"/>
          <w:sz w:val="28"/>
          <w:szCs w:val="24"/>
          <w:lang w:val="en-US" w:eastAsia="ru-RU"/>
        </w:rPr>
        <w:t>C HMQC spectroscopy for the following pairs present in the compound: H</w:t>
      </w:r>
      <w:r w:rsidRPr="002F4BAC">
        <w:rPr>
          <w:rFonts w:ascii="Times New Roman" w:eastAsia="Calibri" w:hAnsi="Times New Roman" w:cs="Times New Roman"/>
          <w:sz w:val="28"/>
          <w:szCs w:val="24"/>
          <w:vertAlign w:val="superscript"/>
          <w:lang w:val="en-US" w:eastAsia="ru-RU"/>
        </w:rPr>
        <w:t>16</w:t>
      </w:r>
      <w:proofErr w:type="gramStart"/>
      <w:r w:rsidRPr="002F4BAC">
        <w:rPr>
          <w:rFonts w:ascii="Times New Roman" w:eastAsia="Calibri" w:hAnsi="Times New Roman" w:cs="Times New Roman"/>
          <w:sz w:val="28"/>
          <w:szCs w:val="24"/>
          <w:vertAlign w:val="superscript"/>
          <w:lang w:val="en-US" w:eastAsia="ru-RU"/>
        </w:rPr>
        <w:t>,16,16</w:t>
      </w:r>
      <w:proofErr w:type="gramEnd"/>
      <w:r w:rsidRPr="002F4BAC">
        <w:rPr>
          <w:rFonts w:ascii="Times New Roman" w:eastAsia="Calibri" w:hAnsi="Times New Roman" w:cs="Times New Roman"/>
          <w:sz w:val="28"/>
          <w:szCs w:val="24"/>
          <w:lang w:val="en-US" w:eastAsia="ru-RU"/>
        </w:rPr>
        <w:t>-C</w:t>
      </w:r>
      <w:r w:rsidRPr="002F4BAC">
        <w:rPr>
          <w:rFonts w:ascii="Times New Roman" w:eastAsia="Calibri" w:hAnsi="Times New Roman" w:cs="Times New Roman"/>
          <w:sz w:val="28"/>
          <w:szCs w:val="24"/>
          <w:vertAlign w:val="superscript"/>
          <w:lang w:val="en-US" w:eastAsia="ru-RU"/>
        </w:rPr>
        <w:t>16</w:t>
      </w:r>
      <w:r w:rsidRPr="002F4BAC">
        <w:rPr>
          <w:rFonts w:ascii="Times New Roman" w:eastAsia="Calibri" w:hAnsi="Times New Roman" w:cs="Times New Roman"/>
          <w:sz w:val="28"/>
          <w:szCs w:val="24"/>
          <w:lang w:val="en-US" w:eastAsia="ru-RU"/>
        </w:rPr>
        <w:t xml:space="preserve"> (2.09, 18.55), H</w:t>
      </w:r>
      <w:r w:rsidRPr="002F4BAC">
        <w:rPr>
          <w:rFonts w:ascii="Times New Roman" w:eastAsia="Calibri" w:hAnsi="Times New Roman" w:cs="Times New Roman"/>
          <w:sz w:val="28"/>
          <w:szCs w:val="24"/>
          <w:vertAlign w:val="superscript"/>
          <w:lang w:val="en-US" w:eastAsia="ru-RU"/>
        </w:rPr>
        <w:t>7</w:t>
      </w:r>
      <w:r w:rsidRPr="002F4BAC">
        <w:rPr>
          <w:rFonts w:ascii="Times New Roman" w:eastAsia="Calibri" w:hAnsi="Times New Roman" w:cs="Times New Roman"/>
          <w:sz w:val="28"/>
          <w:szCs w:val="24"/>
          <w:lang w:val="en-US" w:eastAsia="ru-RU"/>
        </w:rPr>
        <w:t>-C</w:t>
      </w:r>
      <w:r w:rsidRPr="002F4BAC">
        <w:rPr>
          <w:rFonts w:ascii="Times New Roman" w:eastAsia="Calibri" w:hAnsi="Times New Roman" w:cs="Times New Roman"/>
          <w:sz w:val="28"/>
          <w:szCs w:val="24"/>
          <w:vertAlign w:val="superscript"/>
          <w:lang w:val="en-US" w:eastAsia="ru-RU"/>
        </w:rPr>
        <w:t>7</w:t>
      </w:r>
      <w:r>
        <w:rPr>
          <w:rFonts w:ascii="Times New Roman" w:eastAsia="Calibri" w:hAnsi="Times New Roman" w:cs="Times New Roman"/>
          <w:sz w:val="28"/>
          <w:szCs w:val="24"/>
          <w:lang w:val="en-US" w:eastAsia="ru-RU"/>
        </w:rPr>
        <w:t xml:space="preserve"> (6.46, 60.62), H</w:t>
      </w:r>
      <w:r w:rsidRPr="002F4BAC">
        <w:rPr>
          <w:rFonts w:ascii="Times New Roman" w:eastAsia="Calibri" w:hAnsi="Times New Roman" w:cs="Times New Roman"/>
          <w:sz w:val="28"/>
          <w:szCs w:val="24"/>
          <w:vertAlign w:val="superscript"/>
          <w:lang w:val="en-US" w:eastAsia="ru-RU"/>
        </w:rPr>
        <w:t>22,24</w:t>
      </w:r>
      <w:r>
        <w:rPr>
          <w:rFonts w:ascii="Times New Roman" w:eastAsia="Calibri" w:hAnsi="Times New Roman" w:cs="Times New Roman"/>
          <w:sz w:val="28"/>
          <w:szCs w:val="24"/>
          <w:lang w:val="en-US" w:eastAsia="ru-RU"/>
        </w:rPr>
        <w:t>-C</w:t>
      </w:r>
      <w:r w:rsidRPr="002F4BAC">
        <w:rPr>
          <w:rFonts w:ascii="Times New Roman" w:eastAsia="Calibri" w:hAnsi="Times New Roman" w:cs="Times New Roman"/>
          <w:sz w:val="28"/>
          <w:szCs w:val="24"/>
          <w:vertAlign w:val="superscript"/>
          <w:lang w:val="en-US" w:eastAsia="ru-RU"/>
        </w:rPr>
        <w:t xml:space="preserve">22,24 </w:t>
      </w:r>
      <w:r>
        <w:rPr>
          <w:rFonts w:ascii="Times New Roman" w:eastAsia="Calibri" w:hAnsi="Times New Roman" w:cs="Times New Roman"/>
          <w:sz w:val="28"/>
          <w:szCs w:val="24"/>
          <w:lang w:val="en-US" w:eastAsia="ru-RU"/>
        </w:rPr>
        <w:t>(7.15, 129.48), H</w:t>
      </w:r>
      <w:r w:rsidRPr="002F4BAC">
        <w:rPr>
          <w:rFonts w:ascii="Times New Roman" w:eastAsia="Calibri" w:hAnsi="Times New Roman" w:cs="Times New Roman"/>
          <w:sz w:val="28"/>
          <w:szCs w:val="24"/>
          <w:vertAlign w:val="superscript"/>
          <w:lang w:val="en-US" w:eastAsia="ru-RU"/>
        </w:rPr>
        <w:t>21,25</w:t>
      </w:r>
      <w:r>
        <w:rPr>
          <w:rFonts w:ascii="Times New Roman" w:eastAsia="Calibri" w:hAnsi="Times New Roman" w:cs="Times New Roman"/>
          <w:sz w:val="28"/>
          <w:szCs w:val="24"/>
          <w:lang w:val="en-US" w:eastAsia="ru-RU"/>
        </w:rPr>
        <w:t>-C</w:t>
      </w:r>
      <w:r w:rsidRPr="002F4BAC">
        <w:rPr>
          <w:rFonts w:ascii="Times New Roman" w:eastAsia="Calibri" w:hAnsi="Times New Roman" w:cs="Times New Roman"/>
          <w:sz w:val="28"/>
          <w:szCs w:val="24"/>
          <w:vertAlign w:val="superscript"/>
          <w:lang w:val="en-US" w:eastAsia="ru-RU"/>
        </w:rPr>
        <w:t>21,25</w:t>
      </w:r>
      <w:r w:rsidRPr="002F4BAC">
        <w:rPr>
          <w:rFonts w:ascii="Times New Roman" w:eastAsia="Calibri" w:hAnsi="Times New Roman" w:cs="Times New Roman"/>
          <w:sz w:val="28"/>
          <w:szCs w:val="24"/>
          <w:lang w:val="en-US" w:eastAsia="ru-RU"/>
        </w:rPr>
        <w:t xml:space="preserve"> (7.40, 120.72) and H2.6-C2.6 (8.44 , 150.52).</w:t>
      </w:r>
    </w:p>
    <w:p w:rsidR="002F4BAC" w:rsidRPr="002F4BAC" w:rsidRDefault="002F4BAC" w:rsidP="002F4BAC">
      <w:pPr>
        <w:spacing w:after="0" w:line="240" w:lineRule="auto"/>
        <w:ind w:firstLine="709"/>
        <w:jc w:val="both"/>
        <w:rPr>
          <w:rFonts w:ascii="Times New Roman" w:eastAsia="Calibri" w:hAnsi="Times New Roman" w:cs="Times New Roman"/>
          <w:sz w:val="28"/>
          <w:szCs w:val="24"/>
          <w:lang w:val="en-US" w:eastAsia="ru-RU"/>
        </w:rPr>
      </w:pPr>
      <w:r w:rsidRPr="002F4BAC">
        <w:rPr>
          <w:rFonts w:ascii="Times New Roman" w:eastAsia="Calibri" w:hAnsi="Times New Roman" w:cs="Times New Roman"/>
          <w:sz w:val="28"/>
          <w:szCs w:val="28"/>
          <w:lang w:val="en-US" w:eastAsia="ru-RU"/>
        </w:rPr>
        <w:t>Continuing research in the field of heterocyclic compounds, we carried out a three-component reaction of the interaction of 4-pyridinecarboxaldehyde with acetoacetic ether and 3-amino-1</w:t>
      </w:r>
      <w:proofErr w:type="gramStart"/>
      <w:r w:rsidRPr="002F4BAC">
        <w:rPr>
          <w:rFonts w:ascii="Times New Roman" w:eastAsia="Calibri" w:hAnsi="Times New Roman" w:cs="Times New Roman"/>
          <w:sz w:val="28"/>
          <w:szCs w:val="28"/>
          <w:lang w:val="en-US" w:eastAsia="ru-RU"/>
        </w:rPr>
        <w:t>,2,4</w:t>
      </w:r>
      <w:proofErr w:type="gramEnd"/>
      <w:r w:rsidRPr="002F4BAC">
        <w:rPr>
          <w:rFonts w:ascii="Times New Roman" w:eastAsia="Calibri" w:hAnsi="Times New Roman" w:cs="Times New Roman"/>
          <w:sz w:val="28"/>
          <w:szCs w:val="28"/>
          <w:lang w:val="en-US" w:eastAsia="ru-RU"/>
        </w:rPr>
        <w:t>-triazole under the Biginelli reaction condi</w:t>
      </w:r>
      <w:r w:rsidR="004F7C88" w:rsidRPr="004F7C88">
        <w:rPr>
          <w:rFonts w:ascii="Times New Roman" w:eastAsia="Calibri" w:hAnsi="Times New Roman" w:cs="Times New Roman"/>
          <w:sz w:val="28"/>
          <w:szCs w:val="28"/>
          <w:lang w:val="en-US" w:eastAsia="ru-RU"/>
        </w:rPr>
        <w:t>-</w:t>
      </w:r>
      <w:r w:rsidRPr="002F4BAC">
        <w:rPr>
          <w:rFonts w:ascii="Times New Roman" w:eastAsia="Calibri" w:hAnsi="Times New Roman" w:cs="Times New Roman"/>
          <w:sz w:val="28"/>
          <w:szCs w:val="28"/>
          <w:lang w:val="en-US" w:eastAsia="ru-RU"/>
        </w:rPr>
        <w:t>tions. It was found that boiling equimolecular amounts of 4-pyridinecarboxal</w:t>
      </w:r>
      <w:r w:rsidR="004F7C88" w:rsidRPr="004F7C88">
        <w:rPr>
          <w:rFonts w:ascii="Times New Roman" w:eastAsia="Calibri" w:hAnsi="Times New Roman" w:cs="Times New Roman"/>
          <w:sz w:val="28"/>
          <w:szCs w:val="28"/>
          <w:lang w:val="en-US" w:eastAsia="ru-RU"/>
        </w:rPr>
        <w:t>-</w:t>
      </w:r>
      <w:r w:rsidRPr="002F4BAC">
        <w:rPr>
          <w:rFonts w:ascii="Times New Roman" w:eastAsia="Calibri" w:hAnsi="Times New Roman" w:cs="Times New Roman"/>
          <w:sz w:val="28"/>
          <w:szCs w:val="28"/>
          <w:lang w:val="en-US" w:eastAsia="ru-RU"/>
        </w:rPr>
        <w:t>dehyde, acetoacetic ether, and 3-amino-1,2,4-triazole in ethanol in the presence of catalytic amounts of concentrated HCl leads to the formation of 5-met</w:t>
      </w:r>
      <w:r>
        <w:rPr>
          <w:rFonts w:ascii="Times New Roman" w:eastAsia="Calibri" w:hAnsi="Times New Roman" w:cs="Times New Roman"/>
          <w:sz w:val="28"/>
          <w:szCs w:val="28"/>
          <w:lang w:val="en-US" w:eastAsia="ru-RU"/>
        </w:rPr>
        <w:t>hyl-N-</w:t>
      </w:r>
      <w:r>
        <w:rPr>
          <w:rFonts w:ascii="Times New Roman" w:eastAsia="Calibri" w:hAnsi="Times New Roman" w:cs="Times New Roman"/>
          <w:sz w:val="28"/>
          <w:szCs w:val="28"/>
          <w:lang w:val="en-US" w:eastAsia="ru-RU"/>
        </w:rPr>
        <w:lastRenderedPageBreak/>
        <w:t>phenyl-7-(pyridin-4-yl)-4,7-dihydro-</w:t>
      </w:r>
      <w:r w:rsidRPr="002F4BAC">
        <w:rPr>
          <w:rFonts w:ascii="Times New Roman" w:eastAsia="Calibri" w:hAnsi="Times New Roman" w:cs="Times New Roman"/>
          <w:sz w:val="28"/>
          <w:szCs w:val="28"/>
          <w:lang w:val="en-US" w:eastAsia="ru-RU"/>
        </w:rPr>
        <w:t>[1,2,4]-triazolo[1,5-</w:t>
      </w:r>
      <w:r w:rsidRPr="002F4BAC">
        <w:rPr>
          <w:rFonts w:ascii="Times New Roman" w:eastAsia="Calibri" w:hAnsi="Times New Roman" w:cs="Times New Roman"/>
          <w:sz w:val="28"/>
          <w:szCs w:val="28"/>
          <w:lang w:eastAsia="ru-RU"/>
        </w:rPr>
        <w:t>α</w:t>
      </w:r>
      <w:r w:rsidRPr="002F4BAC">
        <w:rPr>
          <w:rFonts w:ascii="Times New Roman" w:eastAsia="Calibri" w:hAnsi="Times New Roman" w:cs="Times New Roman"/>
          <w:sz w:val="28"/>
          <w:szCs w:val="28"/>
          <w:lang w:val="en-US" w:eastAsia="ru-RU"/>
        </w:rPr>
        <w:t>]pyridine-6-carboxamide (7).</w:t>
      </w:r>
    </w:p>
    <w:p w:rsidR="001B4411" w:rsidRPr="002F4BAC" w:rsidRDefault="002F334D" w:rsidP="001B4411">
      <w:pPr>
        <w:spacing w:after="0" w:line="240" w:lineRule="auto"/>
        <w:jc w:val="center"/>
        <w:rPr>
          <w:rFonts w:ascii="Times New Roman" w:eastAsia="Calibri" w:hAnsi="Times New Roman" w:cs="Times New Roman"/>
          <w:sz w:val="28"/>
          <w:szCs w:val="28"/>
          <w:lang w:val="en-US" w:eastAsia="ru-RU"/>
        </w:rPr>
      </w:pPr>
      <w:r w:rsidRPr="002F334D">
        <w:rPr>
          <w:rFonts w:ascii="Times New Roman" w:eastAsia="Calibri" w:hAnsi="Times New Roman" w:cs="Times New Roman"/>
          <w:sz w:val="24"/>
          <w:szCs w:val="24"/>
          <w:lang w:val="en-US" w:eastAsia="ru-RU"/>
        </w:rPr>
        <w:object w:dxaOrig="10145" w:dyaOrig="2669">
          <v:shape id="_x0000_i1046" type="#_x0000_t75" style="width:397.55pt;height:106.45pt" o:ole="">
            <v:imagedata r:id="rId59" o:title=""/>
          </v:shape>
          <o:OLEObject Type="Embed" ProgID="ChemDraw.Document.6.0" ShapeID="_x0000_i1046" DrawAspect="Content" ObjectID="_1665484129" r:id="rId60"/>
        </w:object>
      </w:r>
    </w:p>
    <w:p w:rsidR="002F4BAC" w:rsidRDefault="002F4BAC" w:rsidP="001B4411">
      <w:pPr>
        <w:tabs>
          <w:tab w:val="left" w:pos="3720"/>
        </w:tabs>
        <w:spacing w:after="0" w:line="240" w:lineRule="auto"/>
        <w:ind w:firstLine="709"/>
        <w:jc w:val="both"/>
        <w:rPr>
          <w:rFonts w:ascii="Times New Roman" w:eastAsia="Calibri" w:hAnsi="Times New Roman" w:cs="Times New Roman"/>
          <w:sz w:val="28"/>
          <w:szCs w:val="28"/>
          <w:lang w:val="en-US" w:eastAsia="ru-RU"/>
        </w:rPr>
      </w:pPr>
      <w:r w:rsidRPr="002F4BAC">
        <w:rPr>
          <w:rFonts w:ascii="Times New Roman" w:eastAsia="Calibri" w:hAnsi="Times New Roman" w:cs="Times New Roman"/>
          <w:sz w:val="28"/>
          <w:szCs w:val="28"/>
          <w:lang w:val="en-US" w:eastAsia="ru-RU"/>
        </w:rPr>
        <w:t>In order to increase the yield of product (7), we carried out a three-component reaction of the interaction of 4-pyridinecarboxaldehyde with acetoacetic ether and 3-amino-1</w:t>
      </w:r>
      <w:proofErr w:type="gramStart"/>
      <w:r w:rsidRPr="002F4BAC">
        <w:rPr>
          <w:rFonts w:ascii="Times New Roman" w:eastAsia="Calibri" w:hAnsi="Times New Roman" w:cs="Times New Roman"/>
          <w:sz w:val="28"/>
          <w:szCs w:val="28"/>
          <w:lang w:val="en-US" w:eastAsia="ru-RU"/>
        </w:rPr>
        <w:t>,2,4</w:t>
      </w:r>
      <w:proofErr w:type="gramEnd"/>
      <w:r w:rsidRPr="002F4BAC">
        <w:rPr>
          <w:rFonts w:ascii="Times New Roman" w:eastAsia="Calibri" w:hAnsi="Times New Roman" w:cs="Times New Roman"/>
          <w:sz w:val="28"/>
          <w:szCs w:val="28"/>
          <w:lang w:val="en-US" w:eastAsia="ru-RU"/>
        </w:rPr>
        <w:t>-triazole by the Biginelli method under ultrasonic treatment. As a result of the studies, the optimal condition (frequency 22 KHz and power 325 W) of ultrasonic synthesis of target product 7 was found, which allows obtaining the final product with a yield of 58%.</w:t>
      </w:r>
    </w:p>
    <w:p w:rsidR="00DE53EF" w:rsidRDefault="00DE53EF" w:rsidP="001B4411">
      <w:pPr>
        <w:spacing w:after="0" w:line="240" w:lineRule="auto"/>
        <w:ind w:firstLine="709"/>
        <w:jc w:val="both"/>
        <w:rPr>
          <w:rFonts w:ascii="Times New Roman" w:eastAsia="Calibri" w:hAnsi="Times New Roman" w:cs="Times New Roman"/>
          <w:i/>
          <w:sz w:val="28"/>
          <w:szCs w:val="28"/>
          <w:lang w:val="en-US" w:eastAsia="ru-RU"/>
        </w:rPr>
      </w:pPr>
      <w:r w:rsidRPr="008247B9">
        <w:rPr>
          <w:rFonts w:ascii="Times New Roman" w:eastAsia="Calibri" w:hAnsi="Times New Roman" w:cs="Times New Roman"/>
          <w:sz w:val="28"/>
          <w:szCs w:val="28"/>
          <w:lang w:val="en-US" w:eastAsia="ru-RU"/>
        </w:rPr>
        <w:t>5-Methyl-N-phenyl-7-(pyridin-4-yl)-4</w:t>
      </w:r>
      <w:proofErr w:type="gramStart"/>
      <w:r w:rsidRPr="008247B9">
        <w:rPr>
          <w:rFonts w:ascii="Times New Roman" w:eastAsia="Calibri" w:hAnsi="Times New Roman" w:cs="Times New Roman"/>
          <w:sz w:val="28"/>
          <w:szCs w:val="28"/>
          <w:lang w:val="en-US" w:eastAsia="ru-RU"/>
        </w:rPr>
        <w:t>,7</w:t>
      </w:r>
      <w:proofErr w:type="gramEnd"/>
      <w:r w:rsidRPr="008247B9">
        <w:rPr>
          <w:rFonts w:ascii="Times New Roman" w:eastAsia="Calibri" w:hAnsi="Times New Roman" w:cs="Times New Roman"/>
          <w:sz w:val="28"/>
          <w:szCs w:val="28"/>
          <w:lang w:val="en-US" w:eastAsia="ru-RU"/>
        </w:rPr>
        <w:t>-dihydro-[1,2,4]triazolo[1,5-</w:t>
      </w:r>
      <w:r w:rsidRPr="008247B9">
        <w:rPr>
          <w:rFonts w:ascii="Times New Roman" w:eastAsia="Calibri" w:hAnsi="Times New Roman" w:cs="Times New Roman"/>
          <w:sz w:val="28"/>
          <w:szCs w:val="28"/>
          <w:lang w:eastAsia="ru-RU"/>
        </w:rPr>
        <w:t>α</w:t>
      </w:r>
      <w:r w:rsidRPr="008247B9">
        <w:rPr>
          <w:rFonts w:ascii="Times New Roman" w:eastAsia="Calibri" w:hAnsi="Times New Roman" w:cs="Times New Roman"/>
          <w:sz w:val="28"/>
          <w:szCs w:val="28"/>
          <w:lang w:val="en-US" w:eastAsia="ru-RU"/>
        </w:rPr>
        <w:t>] pyri-dine-6-carboxamide (6).</w:t>
      </w:r>
      <w:r w:rsidRPr="00DE53EF">
        <w:rPr>
          <w:rFonts w:ascii="Times New Roman" w:eastAsia="Calibri" w:hAnsi="Times New Roman" w:cs="Times New Roman"/>
          <w:sz w:val="28"/>
          <w:szCs w:val="28"/>
          <w:lang w:val="en-US" w:eastAsia="ru-RU"/>
        </w:rPr>
        <w:t xml:space="preserve"> A mixture of 1 g (0.0056 mol) of acetoacetic acid anilide, 0.6 g (0.0056 mol) of pyridinaldehyde and 0.47 g (0.0056 mol) of 3-amino-1</w:t>
      </w:r>
      <w:r w:rsidRPr="00DE53EF">
        <w:rPr>
          <w:rFonts w:ascii="Times New Roman" w:eastAsia="Calibri" w:hAnsi="Times New Roman" w:cs="Times New Roman"/>
          <w:i/>
          <w:sz w:val="28"/>
          <w:szCs w:val="28"/>
          <w:lang w:val="en-US" w:eastAsia="ru-RU"/>
        </w:rPr>
        <w:t>H</w:t>
      </w:r>
      <w:r w:rsidRPr="00DE53EF">
        <w:rPr>
          <w:rFonts w:ascii="Times New Roman" w:eastAsia="Calibri" w:hAnsi="Times New Roman" w:cs="Times New Roman"/>
          <w:sz w:val="28"/>
          <w:szCs w:val="28"/>
          <w:lang w:val="en-US" w:eastAsia="ru-RU"/>
        </w:rPr>
        <w:t>-1,2,4-triazole kept at 120-140</w:t>
      </w:r>
      <w:r w:rsidRPr="00DE53EF">
        <w:rPr>
          <w:rFonts w:ascii="Times New Roman" w:eastAsia="Calibri" w:hAnsi="Times New Roman" w:cs="Times New Roman"/>
          <w:sz w:val="28"/>
          <w:szCs w:val="28"/>
          <w:vertAlign w:val="superscript"/>
          <w:lang w:val="en-US" w:eastAsia="ru-RU"/>
        </w:rPr>
        <w:t>0</w:t>
      </w:r>
      <w:r w:rsidRPr="00DE53EF">
        <w:rPr>
          <w:rFonts w:ascii="Times New Roman" w:eastAsia="Calibri" w:hAnsi="Times New Roman" w:cs="Times New Roman"/>
          <w:sz w:val="28"/>
          <w:szCs w:val="28"/>
          <w:lang w:val="en-US" w:eastAsia="ru-RU"/>
        </w:rPr>
        <w:t xml:space="preserve">C until gas evolution stopped. The formed precipitate was filtered off, dried, and recrystallized from ethanol. Yield 0.82 g (44%), </w:t>
      </w:r>
      <w:r w:rsidRPr="001B4411">
        <w:rPr>
          <w:rFonts w:ascii="Times New Roman" w:eastAsia="Calibri" w:hAnsi="Times New Roman" w:cs="Times New Roman"/>
          <w:sz w:val="28"/>
          <w:szCs w:val="28"/>
          <w:lang w:val="en-US" w:eastAsia="ru-RU"/>
        </w:rPr>
        <w:t>with a melting point of</w:t>
      </w:r>
      <w:r w:rsidRPr="00DE53EF">
        <w:rPr>
          <w:rFonts w:ascii="Times New Roman" w:eastAsia="Calibri" w:hAnsi="Times New Roman" w:cs="Times New Roman"/>
          <w:sz w:val="28"/>
          <w:szCs w:val="28"/>
          <w:lang w:val="en-US" w:eastAsia="ru-RU"/>
        </w:rPr>
        <w:t xml:space="preserve"> 279-280</w:t>
      </w:r>
      <w:r w:rsidRPr="00DE53EF">
        <w:rPr>
          <w:rFonts w:ascii="Times New Roman" w:eastAsia="Calibri" w:hAnsi="Times New Roman" w:cs="Times New Roman"/>
          <w:sz w:val="28"/>
          <w:szCs w:val="28"/>
          <w:vertAlign w:val="superscript"/>
          <w:lang w:val="en-US" w:eastAsia="ru-RU"/>
        </w:rPr>
        <w:t>0</w:t>
      </w:r>
      <w:r>
        <w:rPr>
          <w:rFonts w:ascii="Times New Roman" w:eastAsia="Calibri" w:hAnsi="Times New Roman" w:cs="Times New Roman"/>
          <w:sz w:val="28"/>
          <w:szCs w:val="28"/>
          <w:lang w:val="en-US" w:eastAsia="ru-RU"/>
        </w:rPr>
        <w:t>C</w:t>
      </w:r>
      <w:r w:rsidRPr="00DE53EF">
        <w:rPr>
          <w:rFonts w:ascii="Times New Roman" w:eastAsia="Calibri" w:hAnsi="Times New Roman" w:cs="Times New Roman"/>
          <w:sz w:val="28"/>
          <w:szCs w:val="28"/>
          <w:lang w:val="en-US" w:eastAsia="ru-RU"/>
        </w:rPr>
        <w:t>.</w:t>
      </w:r>
    </w:p>
    <w:p w:rsidR="00DE53EF" w:rsidRDefault="00DE53EF" w:rsidP="001B4411">
      <w:pPr>
        <w:spacing w:after="0" w:line="240" w:lineRule="auto"/>
        <w:ind w:firstLine="709"/>
        <w:jc w:val="both"/>
        <w:rPr>
          <w:rFonts w:ascii="Times New Roman" w:eastAsia="Calibri" w:hAnsi="Times New Roman" w:cs="Times New Roman"/>
          <w:i/>
          <w:spacing w:val="-4"/>
          <w:sz w:val="28"/>
          <w:szCs w:val="28"/>
          <w:lang w:val="en-US" w:eastAsia="ru-RU"/>
        </w:rPr>
      </w:pPr>
      <w:r w:rsidRPr="008247B9">
        <w:rPr>
          <w:rFonts w:ascii="Times New Roman" w:eastAsia="Calibri" w:hAnsi="Times New Roman" w:cs="Times New Roman"/>
          <w:spacing w:val="-4"/>
          <w:sz w:val="28"/>
          <w:szCs w:val="28"/>
          <w:lang w:val="en-US" w:eastAsia="ru-RU"/>
        </w:rPr>
        <w:t>The synthesis of ethyl 5-methyl-7-(pyridin-4-yl)-4,7-dihydro-[1,2,4] triazolo [1,5-</w:t>
      </w:r>
      <w:r w:rsidRPr="008247B9">
        <w:rPr>
          <w:rFonts w:ascii="Times New Roman" w:eastAsia="Calibri" w:hAnsi="Times New Roman" w:cs="Times New Roman"/>
          <w:spacing w:val="-4"/>
          <w:sz w:val="28"/>
          <w:szCs w:val="28"/>
          <w:lang w:eastAsia="ru-RU"/>
        </w:rPr>
        <w:t>α</w:t>
      </w:r>
      <w:r w:rsidRPr="008247B9">
        <w:rPr>
          <w:rFonts w:ascii="Times New Roman" w:eastAsia="Calibri" w:hAnsi="Times New Roman" w:cs="Times New Roman"/>
          <w:spacing w:val="-4"/>
          <w:sz w:val="28"/>
          <w:szCs w:val="28"/>
          <w:lang w:val="en-US" w:eastAsia="ru-RU"/>
        </w:rPr>
        <w:t>]pyridine-6-carboxylate (7) was carried out under classical conditions</w:t>
      </w:r>
      <w:r w:rsidRPr="00DE53EF">
        <w:rPr>
          <w:rFonts w:ascii="Times New Roman" w:eastAsia="Calibri" w:hAnsi="Times New Roman" w:cs="Times New Roman"/>
          <w:i/>
          <w:spacing w:val="-4"/>
          <w:sz w:val="28"/>
          <w:szCs w:val="28"/>
          <w:lang w:val="en-US" w:eastAsia="ru-RU"/>
        </w:rPr>
        <w:t xml:space="preserve"> </w:t>
      </w:r>
      <w:r w:rsidRPr="00DE53EF">
        <w:rPr>
          <w:rFonts w:ascii="Times New Roman" w:eastAsia="Calibri" w:hAnsi="Times New Roman" w:cs="Times New Roman"/>
          <w:spacing w:val="-4"/>
          <w:sz w:val="28"/>
          <w:szCs w:val="28"/>
          <w:lang w:val="en-US" w:eastAsia="ru-RU"/>
        </w:rPr>
        <w:t>as follows: to a suspension of 1.01 g (0.01 mol) of 4-pyridinaldehyde, 1.3 g (0.01 mol) of acetoacetic ether and 0.84 g (0.01 mol) of 3-amino-1,2, 4-triazole in 10 ml of ethanol was added 0.5 ml (0.01 mol) of concentrated HCl. The reactio</w:t>
      </w:r>
      <w:r w:rsidR="00864615">
        <w:rPr>
          <w:rFonts w:ascii="Times New Roman" w:eastAsia="Calibri" w:hAnsi="Times New Roman" w:cs="Times New Roman"/>
          <w:spacing w:val="-4"/>
          <w:sz w:val="28"/>
          <w:szCs w:val="28"/>
          <w:lang w:val="en-US" w:eastAsia="ru-RU"/>
        </w:rPr>
        <w:t>n mixture was refluxed at 80</w:t>
      </w:r>
      <w:r>
        <w:rPr>
          <w:rFonts w:ascii="Times New Roman" w:eastAsia="Calibri" w:hAnsi="Times New Roman" w:cs="Times New Roman"/>
          <w:spacing w:val="-4"/>
          <w:sz w:val="28"/>
          <w:szCs w:val="28"/>
          <w:lang w:val="en-US" w:eastAsia="ru-RU"/>
        </w:rPr>
        <w:t>°</w:t>
      </w:r>
      <w:r w:rsidRPr="00DE53EF">
        <w:rPr>
          <w:rFonts w:ascii="Times New Roman" w:eastAsia="Calibri" w:hAnsi="Times New Roman" w:cs="Times New Roman"/>
          <w:spacing w:val="-4"/>
          <w:sz w:val="28"/>
          <w:szCs w:val="28"/>
          <w:lang w:val="en-US" w:eastAsia="ru-RU"/>
        </w:rPr>
        <w:t xml:space="preserve">C for 3 h. The solvent was removed in vacuo and the residue was triturated with petroleum ether. Yield 1.03 g (36%), </w:t>
      </w:r>
      <w:r w:rsidRPr="001B4411">
        <w:rPr>
          <w:rFonts w:ascii="Times New Roman" w:eastAsia="Calibri" w:hAnsi="Times New Roman" w:cs="Times New Roman"/>
          <w:sz w:val="28"/>
          <w:szCs w:val="28"/>
          <w:lang w:val="en-US" w:eastAsia="ru-RU"/>
        </w:rPr>
        <w:t>with a melting point of</w:t>
      </w:r>
      <w:r w:rsidRPr="00DE53EF">
        <w:rPr>
          <w:rFonts w:ascii="Times New Roman" w:eastAsia="Calibri" w:hAnsi="Times New Roman" w:cs="Times New Roman"/>
          <w:spacing w:val="-4"/>
          <w:sz w:val="28"/>
          <w:szCs w:val="28"/>
          <w:lang w:val="en-US" w:eastAsia="ru-RU"/>
        </w:rPr>
        <w:t xml:space="preserve"> 143-145</w:t>
      </w:r>
      <w:r w:rsidRPr="00DE53EF">
        <w:rPr>
          <w:rFonts w:ascii="Times New Roman" w:eastAsia="Calibri" w:hAnsi="Times New Roman" w:cs="Times New Roman"/>
          <w:spacing w:val="-4"/>
          <w:sz w:val="28"/>
          <w:szCs w:val="28"/>
          <w:vertAlign w:val="superscript"/>
          <w:lang w:val="en-US" w:eastAsia="ru-RU"/>
        </w:rPr>
        <w:t>0</w:t>
      </w:r>
      <w:r>
        <w:rPr>
          <w:rFonts w:ascii="Times New Roman" w:eastAsia="Calibri" w:hAnsi="Times New Roman" w:cs="Times New Roman"/>
          <w:spacing w:val="-4"/>
          <w:sz w:val="28"/>
          <w:szCs w:val="28"/>
          <w:lang w:val="en-US" w:eastAsia="ru-RU"/>
        </w:rPr>
        <w:t>C</w:t>
      </w:r>
      <w:r w:rsidRPr="00DE53EF">
        <w:rPr>
          <w:rFonts w:ascii="Times New Roman" w:eastAsia="Calibri" w:hAnsi="Times New Roman" w:cs="Times New Roman"/>
          <w:spacing w:val="-4"/>
          <w:sz w:val="28"/>
          <w:szCs w:val="28"/>
          <w:lang w:val="en-US" w:eastAsia="ru-RU"/>
        </w:rPr>
        <w:t>.</w:t>
      </w:r>
    </w:p>
    <w:p w:rsidR="00DE53EF" w:rsidRDefault="00DE53EF" w:rsidP="001B4411">
      <w:pPr>
        <w:spacing w:after="0" w:line="240" w:lineRule="auto"/>
        <w:ind w:firstLine="709"/>
        <w:jc w:val="both"/>
        <w:rPr>
          <w:rFonts w:ascii="Times New Roman" w:eastAsia="Calibri" w:hAnsi="Times New Roman" w:cs="Times New Roman"/>
          <w:i/>
          <w:sz w:val="28"/>
          <w:szCs w:val="28"/>
          <w:lang w:val="en-US" w:eastAsia="ru-RU"/>
        </w:rPr>
      </w:pPr>
      <w:r w:rsidRPr="00015929">
        <w:rPr>
          <w:rFonts w:ascii="Times New Roman" w:eastAsia="Calibri" w:hAnsi="Times New Roman" w:cs="Times New Roman"/>
          <w:sz w:val="28"/>
          <w:szCs w:val="28"/>
          <w:lang w:val="en-US" w:eastAsia="ru-RU"/>
        </w:rPr>
        <w:t>Ethyl 5-methyl-7-(pyridin-4-yl)-4</w:t>
      </w:r>
      <w:proofErr w:type="gramStart"/>
      <w:r w:rsidRPr="00015929">
        <w:rPr>
          <w:rFonts w:ascii="Times New Roman" w:eastAsia="Calibri" w:hAnsi="Times New Roman" w:cs="Times New Roman"/>
          <w:sz w:val="28"/>
          <w:szCs w:val="28"/>
          <w:lang w:val="en-US" w:eastAsia="ru-RU"/>
        </w:rPr>
        <w:t>,7</w:t>
      </w:r>
      <w:proofErr w:type="gramEnd"/>
      <w:r w:rsidRPr="00015929">
        <w:rPr>
          <w:rFonts w:ascii="Times New Roman" w:eastAsia="Calibri" w:hAnsi="Times New Roman" w:cs="Times New Roman"/>
          <w:sz w:val="28"/>
          <w:szCs w:val="28"/>
          <w:lang w:val="en-US" w:eastAsia="ru-RU"/>
        </w:rPr>
        <w:t>-dihydro-[1,2,4]triazolo[1,5-</w:t>
      </w:r>
      <w:r w:rsidRPr="00015929">
        <w:rPr>
          <w:rFonts w:ascii="Times New Roman" w:eastAsia="Calibri" w:hAnsi="Times New Roman" w:cs="Times New Roman"/>
          <w:sz w:val="28"/>
          <w:szCs w:val="28"/>
          <w:lang w:eastAsia="ru-RU"/>
        </w:rPr>
        <w:t>α</w:t>
      </w:r>
      <w:r w:rsidRPr="00015929">
        <w:rPr>
          <w:rFonts w:ascii="Times New Roman" w:eastAsia="Calibri" w:hAnsi="Times New Roman" w:cs="Times New Roman"/>
          <w:sz w:val="28"/>
          <w:szCs w:val="28"/>
          <w:lang w:val="en-US" w:eastAsia="ru-RU"/>
        </w:rPr>
        <w:t>]pyridine-6-carboxylate (7) under conditions of ultrasonic activation</w:t>
      </w:r>
      <w:r>
        <w:rPr>
          <w:rFonts w:ascii="Times New Roman" w:eastAsia="Calibri" w:hAnsi="Times New Roman" w:cs="Times New Roman"/>
          <w:i/>
          <w:sz w:val="28"/>
          <w:szCs w:val="28"/>
          <w:lang w:val="en-US" w:eastAsia="ru-RU"/>
        </w:rPr>
        <w:t xml:space="preserve">. </w:t>
      </w:r>
      <w:r w:rsidRPr="00DE53EF">
        <w:rPr>
          <w:rFonts w:ascii="Times New Roman" w:eastAsia="Calibri" w:hAnsi="Times New Roman" w:cs="Times New Roman"/>
          <w:sz w:val="28"/>
          <w:szCs w:val="28"/>
          <w:lang w:val="en-US" w:eastAsia="ru-RU"/>
        </w:rPr>
        <w:t>To a suspension of 1.01 g (0.01 mol) of 4-pyridinaldehyde, 1.3 g (0.01 mol) of acetoacetic ether and 0.84 g (0.01 mol) of 3-amino-1</w:t>
      </w:r>
      <w:proofErr w:type="gramStart"/>
      <w:r w:rsidRPr="00DE53EF">
        <w:rPr>
          <w:rFonts w:ascii="Times New Roman" w:eastAsia="Calibri" w:hAnsi="Times New Roman" w:cs="Times New Roman"/>
          <w:sz w:val="28"/>
          <w:szCs w:val="28"/>
          <w:lang w:val="en-US" w:eastAsia="ru-RU"/>
        </w:rPr>
        <w:t>,2,4</w:t>
      </w:r>
      <w:proofErr w:type="gramEnd"/>
      <w:r w:rsidRPr="00DE53EF">
        <w:rPr>
          <w:rFonts w:ascii="Times New Roman" w:eastAsia="Calibri" w:hAnsi="Times New Roman" w:cs="Times New Roman"/>
          <w:sz w:val="28"/>
          <w:szCs w:val="28"/>
          <w:lang w:val="en-US" w:eastAsia="ru-RU"/>
        </w:rPr>
        <w:t xml:space="preserve">-triazole in 10 ml of ethanol was added 0.5 ml (0.01 mol) of concentrated HCl. The reaction mixture was subjected to </w:t>
      </w:r>
      <w:r w:rsidR="00864615">
        <w:rPr>
          <w:rFonts w:ascii="Times New Roman" w:eastAsia="Calibri" w:hAnsi="Times New Roman" w:cs="Times New Roman"/>
          <w:sz w:val="28"/>
          <w:szCs w:val="28"/>
          <w:lang w:val="en-US" w:eastAsia="ru-RU"/>
        </w:rPr>
        <w:t>US</w:t>
      </w:r>
      <w:r w:rsidRPr="00DE53EF">
        <w:rPr>
          <w:rFonts w:ascii="Times New Roman" w:eastAsia="Calibri" w:hAnsi="Times New Roman" w:cs="Times New Roman"/>
          <w:sz w:val="28"/>
          <w:szCs w:val="28"/>
          <w:lang w:val="en-US" w:eastAsia="ru-RU"/>
        </w:rPr>
        <w:t xml:space="preserve"> irradiation at 22 Hz (325 W) (20-25 min). The solvent was removed in vacuo and the residue was triturated with petroleum ether. </w:t>
      </w:r>
      <w:r w:rsidRPr="00864615">
        <w:rPr>
          <w:rFonts w:ascii="Times New Roman" w:eastAsia="Calibri" w:hAnsi="Times New Roman" w:cs="Times New Roman"/>
          <w:sz w:val="28"/>
          <w:szCs w:val="28"/>
          <w:lang w:val="en-US" w:eastAsia="ru-RU"/>
        </w:rPr>
        <w:t xml:space="preserve">Yield 1.65 g (58%), </w:t>
      </w:r>
      <w:r w:rsidR="00864615" w:rsidRPr="001B4411">
        <w:rPr>
          <w:rFonts w:ascii="Times New Roman" w:eastAsia="Calibri" w:hAnsi="Times New Roman" w:cs="Times New Roman"/>
          <w:sz w:val="28"/>
          <w:szCs w:val="28"/>
          <w:lang w:val="en-US" w:eastAsia="ru-RU"/>
        </w:rPr>
        <w:t>with a melting point of</w:t>
      </w:r>
      <w:r w:rsidRPr="00864615">
        <w:rPr>
          <w:rFonts w:ascii="Times New Roman" w:eastAsia="Calibri" w:hAnsi="Times New Roman" w:cs="Times New Roman"/>
          <w:sz w:val="28"/>
          <w:szCs w:val="28"/>
          <w:lang w:val="en-US" w:eastAsia="ru-RU"/>
        </w:rPr>
        <w:t xml:space="preserve"> 143-145</w:t>
      </w:r>
      <w:r w:rsidRPr="00864615">
        <w:rPr>
          <w:rFonts w:ascii="Times New Roman" w:eastAsia="Calibri" w:hAnsi="Times New Roman" w:cs="Times New Roman"/>
          <w:sz w:val="28"/>
          <w:szCs w:val="28"/>
          <w:vertAlign w:val="superscript"/>
          <w:lang w:val="en-US" w:eastAsia="ru-RU"/>
        </w:rPr>
        <w:t>0</w:t>
      </w:r>
      <w:r w:rsidR="00864615">
        <w:rPr>
          <w:rFonts w:ascii="Times New Roman" w:eastAsia="Calibri" w:hAnsi="Times New Roman" w:cs="Times New Roman"/>
          <w:sz w:val="28"/>
          <w:szCs w:val="28"/>
          <w:lang w:val="en-US" w:eastAsia="ru-RU"/>
        </w:rPr>
        <w:t>C</w:t>
      </w:r>
      <w:r w:rsidRPr="00864615">
        <w:rPr>
          <w:rFonts w:ascii="Times New Roman" w:eastAsia="Calibri" w:hAnsi="Times New Roman" w:cs="Times New Roman"/>
          <w:sz w:val="28"/>
          <w:szCs w:val="28"/>
          <w:lang w:val="en-US" w:eastAsia="ru-RU"/>
        </w:rPr>
        <w:t>.</w:t>
      </w:r>
    </w:p>
    <w:p w:rsidR="001B4411" w:rsidRDefault="00864615" w:rsidP="001B4411">
      <w:pPr>
        <w:spacing w:after="0" w:line="240" w:lineRule="auto"/>
        <w:ind w:firstLine="709"/>
        <w:jc w:val="both"/>
        <w:rPr>
          <w:rFonts w:ascii="Times New Roman" w:eastAsia="Calibri" w:hAnsi="Times New Roman" w:cs="Times New Roman"/>
          <w:sz w:val="28"/>
          <w:szCs w:val="28"/>
          <w:lang w:val="en-US" w:eastAsia="ru-RU"/>
        </w:rPr>
      </w:pPr>
      <w:r w:rsidRPr="00864615">
        <w:rPr>
          <w:rFonts w:ascii="Times New Roman" w:eastAsia="Calibri" w:hAnsi="Times New Roman" w:cs="Times New Roman"/>
          <w:sz w:val="28"/>
          <w:szCs w:val="28"/>
          <w:lang w:val="en-US" w:eastAsia="ru-RU"/>
        </w:rPr>
        <w:t>Thus, as a result of the research carried out for the first time, the synthesis of new 5-methyl-N-phenyl-</w:t>
      </w:r>
      <w:r>
        <w:rPr>
          <w:rFonts w:ascii="Times New Roman" w:eastAsia="Calibri" w:hAnsi="Times New Roman" w:cs="Times New Roman"/>
          <w:sz w:val="28"/>
          <w:szCs w:val="28"/>
          <w:lang w:val="en-US" w:eastAsia="ru-RU"/>
        </w:rPr>
        <w:t>7-(pyridin-4-yl)-4,7-dihydro-[1,2,4]triazolo</w:t>
      </w:r>
      <w:r w:rsidRPr="00864615">
        <w:rPr>
          <w:rFonts w:ascii="Times New Roman" w:eastAsia="Calibri" w:hAnsi="Times New Roman" w:cs="Times New Roman"/>
          <w:sz w:val="28"/>
          <w:szCs w:val="28"/>
          <w:lang w:val="en-US" w:eastAsia="ru-RU"/>
        </w:rPr>
        <w:t>[1,5-</w:t>
      </w:r>
      <w:r w:rsidRPr="00864615">
        <w:rPr>
          <w:rFonts w:ascii="Times New Roman" w:eastAsia="Calibri" w:hAnsi="Times New Roman" w:cs="Times New Roman"/>
          <w:sz w:val="28"/>
          <w:szCs w:val="28"/>
          <w:lang w:eastAsia="ru-RU"/>
        </w:rPr>
        <w:t>α</w:t>
      </w:r>
      <w:r w:rsidRPr="00864615">
        <w:rPr>
          <w:rFonts w:ascii="Times New Roman" w:eastAsia="Calibri" w:hAnsi="Times New Roman" w:cs="Times New Roman"/>
          <w:sz w:val="28"/>
          <w:szCs w:val="28"/>
          <w:lang w:val="en-US" w:eastAsia="ru-RU"/>
        </w:rPr>
        <w:t>]pyri</w:t>
      </w:r>
      <w:r>
        <w:rPr>
          <w:rFonts w:ascii="Times New Roman" w:eastAsia="Calibri" w:hAnsi="Times New Roman" w:cs="Times New Roman"/>
          <w:sz w:val="28"/>
          <w:szCs w:val="28"/>
          <w:lang w:val="en-US" w:eastAsia="ru-RU"/>
        </w:rPr>
        <w:t>-</w:t>
      </w:r>
      <w:r w:rsidRPr="00864615">
        <w:rPr>
          <w:rFonts w:ascii="Times New Roman" w:eastAsia="Calibri" w:hAnsi="Times New Roman" w:cs="Times New Roman"/>
          <w:sz w:val="28"/>
          <w:szCs w:val="28"/>
          <w:lang w:val="en-US" w:eastAsia="ru-RU"/>
        </w:rPr>
        <w:t>dine-6-ca</w:t>
      </w:r>
      <w:r>
        <w:rPr>
          <w:rFonts w:ascii="Times New Roman" w:eastAsia="Calibri" w:hAnsi="Times New Roman" w:cs="Times New Roman"/>
          <w:sz w:val="28"/>
          <w:szCs w:val="28"/>
          <w:lang w:val="en-US" w:eastAsia="ru-RU"/>
        </w:rPr>
        <w:t>rboxamide and ethyl 5-methyl-7-(pyridin-4-yl)-4,7-dihydro-</w:t>
      </w:r>
      <w:r w:rsidRPr="00864615">
        <w:rPr>
          <w:rFonts w:ascii="Times New Roman" w:eastAsia="Calibri" w:hAnsi="Times New Roman" w:cs="Times New Roman"/>
          <w:sz w:val="28"/>
          <w:szCs w:val="28"/>
          <w:lang w:val="en-US" w:eastAsia="ru-RU"/>
        </w:rPr>
        <w:t>[1,2,4] triazolo [1,5-</w:t>
      </w:r>
      <w:r w:rsidRPr="00864615">
        <w:rPr>
          <w:rFonts w:ascii="Times New Roman" w:eastAsia="Calibri" w:hAnsi="Times New Roman" w:cs="Times New Roman"/>
          <w:sz w:val="28"/>
          <w:szCs w:val="28"/>
          <w:lang w:eastAsia="ru-RU"/>
        </w:rPr>
        <w:t>α</w:t>
      </w:r>
      <w:r w:rsidRPr="00864615">
        <w:rPr>
          <w:rFonts w:ascii="Times New Roman" w:eastAsia="Calibri" w:hAnsi="Times New Roman" w:cs="Times New Roman"/>
          <w:sz w:val="28"/>
          <w:szCs w:val="28"/>
          <w:lang w:val="en-US" w:eastAsia="ru-RU"/>
        </w:rPr>
        <w:t xml:space="preserve">]pyridine-6-carboxylate and their structures by </w:t>
      </w:r>
      <w:r w:rsidRPr="00864615">
        <w:rPr>
          <w:rFonts w:ascii="Times New Roman" w:eastAsia="Calibri" w:hAnsi="Times New Roman" w:cs="Times New Roman"/>
          <w:sz w:val="28"/>
          <w:szCs w:val="28"/>
          <w:vertAlign w:val="superscript"/>
          <w:lang w:val="en-US" w:eastAsia="ru-RU"/>
        </w:rPr>
        <w:t>1</w:t>
      </w:r>
      <w:r w:rsidRPr="00864615">
        <w:rPr>
          <w:rFonts w:ascii="Times New Roman" w:eastAsia="Calibri" w:hAnsi="Times New Roman" w:cs="Times New Roman"/>
          <w:sz w:val="28"/>
          <w:szCs w:val="28"/>
          <w:lang w:val="en-US" w:eastAsia="ru-RU"/>
        </w:rPr>
        <w:t xml:space="preserve">H and </w:t>
      </w:r>
      <w:r w:rsidRPr="00864615">
        <w:rPr>
          <w:rFonts w:ascii="Times New Roman" w:eastAsia="Calibri" w:hAnsi="Times New Roman" w:cs="Times New Roman"/>
          <w:sz w:val="28"/>
          <w:szCs w:val="28"/>
          <w:vertAlign w:val="superscript"/>
          <w:lang w:val="en-US" w:eastAsia="ru-RU"/>
        </w:rPr>
        <w:t>13</w:t>
      </w:r>
      <w:r w:rsidRPr="00864615">
        <w:rPr>
          <w:rFonts w:ascii="Times New Roman" w:eastAsia="Calibri" w:hAnsi="Times New Roman" w:cs="Times New Roman"/>
          <w:sz w:val="28"/>
          <w:szCs w:val="28"/>
          <w:lang w:val="en-US" w:eastAsia="ru-RU"/>
        </w:rPr>
        <w:t>C NMR spectroscopy, as well as the data of two-dimensional spectra CO</w:t>
      </w:r>
      <w:r>
        <w:rPr>
          <w:rFonts w:ascii="Times New Roman" w:eastAsia="Calibri" w:hAnsi="Times New Roman" w:cs="Times New Roman"/>
          <w:sz w:val="28"/>
          <w:szCs w:val="28"/>
          <w:lang w:val="en-US" w:eastAsia="ru-RU"/>
        </w:rPr>
        <w:t>S</w:t>
      </w:r>
      <w:r w:rsidRPr="00864615">
        <w:rPr>
          <w:rFonts w:ascii="Times New Roman" w:eastAsia="Calibri" w:hAnsi="Times New Roman" w:cs="Times New Roman"/>
          <w:sz w:val="28"/>
          <w:szCs w:val="28"/>
          <w:lang w:val="en-US" w:eastAsia="ru-RU"/>
        </w:rPr>
        <w:t>Y (</w:t>
      </w:r>
      <w:r w:rsidRPr="00864615">
        <w:rPr>
          <w:rFonts w:ascii="Times New Roman" w:eastAsia="Calibri" w:hAnsi="Times New Roman" w:cs="Times New Roman"/>
          <w:sz w:val="28"/>
          <w:szCs w:val="28"/>
          <w:vertAlign w:val="superscript"/>
          <w:lang w:val="en-US" w:eastAsia="ru-RU"/>
        </w:rPr>
        <w:t>1</w:t>
      </w:r>
      <w:r w:rsidRPr="00864615">
        <w:rPr>
          <w:rFonts w:ascii="Times New Roman" w:eastAsia="Calibri" w:hAnsi="Times New Roman" w:cs="Times New Roman"/>
          <w:sz w:val="28"/>
          <w:szCs w:val="28"/>
          <w:lang w:val="en-US" w:eastAsia="ru-RU"/>
        </w:rPr>
        <w:t>H-</w:t>
      </w:r>
      <w:r w:rsidRPr="00864615">
        <w:rPr>
          <w:rFonts w:ascii="Times New Roman" w:eastAsia="Calibri" w:hAnsi="Times New Roman" w:cs="Times New Roman"/>
          <w:sz w:val="28"/>
          <w:szCs w:val="28"/>
          <w:vertAlign w:val="superscript"/>
          <w:lang w:val="en-US" w:eastAsia="ru-RU"/>
        </w:rPr>
        <w:t>1</w:t>
      </w:r>
      <w:r w:rsidRPr="00864615">
        <w:rPr>
          <w:rFonts w:ascii="Times New Roman" w:eastAsia="Calibri" w:hAnsi="Times New Roman" w:cs="Times New Roman"/>
          <w:sz w:val="28"/>
          <w:szCs w:val="28"/>
          <w:lang w:val="en-US" w:eastAsia="ru-RU"/>
        </w:rPr>
        <w:t>H) and HMQC (</w:t>
      </w:r>
      <w:r w:rsidRPr="00864615">
        <w:rPr>
          <w:rFonts w:ascii="Times New Roman" w:eastAsia="Calibri" w:hAnsi="Times New Roman" w:cs="Times New Roman"/>
          <w:sz w:val="28"/>
          <w:szCs w:val="28"/>
          <w:vertAlign w:val="superscript"/>
          <w:lang w:val="en-US" w:eastAsia="ru-RU"/>
        </w:rPr>
        <w:t>1</w:t>
      </w:r>
      <w:r w:rsidRPr="00864615">
        <w:rPr>
          <w:rFonts w:ascii="Times New Roman" w:eastAsia="Calibri" w:hAnsi="Times New Roman" w:cs="Times New Roman"/>
          <w:sz w:val="28"/>
          <w:szCs w:val="28"/>
          <w:lang w:val="en-US" w:eastAsia="ru-RU"/>
        </w:rPr>
        <w:t>H-</w:t>
      </w:r>
      <w:r w:rsidRPr="00864615">
        <w:rPr>
          <w:rFonts w:ascii="Times New Roman" w:eastAsia="Calibri" w:hAnsi="Times New Roman" w:cs="Times New Roman"/>
          <w:sz w:val="28"/>
          <w:szCs w:val="28"/>
          <w:vertAlign w:val="superscript"/>
          <w:lang w:val="en-US" w:eastAsia="ru-RU"/>
        </w:rPr>
        <w:t>13</w:t>
      </w:r>
      <w:r w:rsidRPr="00864615">
        <w:rPr>
          <w:rFonts w:ascii="Times New Roman" w:eastAsia="Calibri" w:hAnsi="Times New Roman" w:cs="Times New Roman"/>
          <w:sz w:val="28"/>
          <w:szCs w:val="28"/>
          <w:lang w:val="en-US" w:eastAsia="ru-RU"/>
        </w:rPr>
        <w:t>C).</w:t>
      </w:r>
    </w:p>
    <w:p w:rsidR="00864615" w:rsidRPr="00864615" w:rsidRDefault="00864615"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015929" w:rsidRDefault="001B4411" w:rsidP="001B4411">
      <w:pPr>
        <w:spacing w:after="0" w:line="240" w:lineRule="auto"/>
        <w:ind w:firstLine="709"/>
        <w:jc w:val="both"/>
        <w:rPr>
          <w:rFonts w:ascii="Times New Roman" w:eastAsia="Calibri" w:hAnsi="Times New Roman" w:cs="Times New Roman"/>
          <w:b/>
          <w:sz w:val="28"/>
          <w:szCs w:val="28"/>
          <w:lang w:val="en-US" w:eastAsia="ru-RU"/>
        </w:rPr>
      </w:pPr>
      <w:r w:rsidRPr="00015929">
        <w:rPr>
          <w:rFonts w:ascii="Times New Roman" w:eastAsia="Calibri" w:hAnsi="Times New Roman" w:cs="Times New Roman"/>
          <w:b/>
          <w:sz w:val="28"/>
          <w:szCs w:val="28"/>
          <w:lang w:val="en-US" w:eastAsia="ru-RU"/>
        </w:rPr>
        <w:lastRenderedPageBreak/>
        <w:t xml:space="preserve">3.2 </w:t>
      </w:r>
      <w:r w:rsidR="00864615" w:rsidRPr="00015929">
        <w:rPr>
          <w:rFonts w:ascii="Times New Roman" w:eastAsia="Calibri" w:hAnsi="Times New Roman" w:cs="Times New Roman"/>
          <w:b/>
          <w:sz w:val="28"/>
          <w:szCs w:val="28"/>
          <w:lang w:val="en-US" w:eastAsia="ru-RU"/>
        </w:rPr>
        <w:t>Development of a preparative method for the synthesis of the most promising derivatives of functionally substituted pyridine using microwave irradiation and ultrasonic activation</w:t>
      </w:r>
    </w:p>
    <w:p w:rsidR="001B4411" w:rsidRPr="00864615" w:rsidRDefault="001B4411" w:rsidP="001B4411">
      <w:pPr>
        <w:spacing w:after="0" w:line="240" w:lineRule="auto"/>
        <w:ind w:firstLine="709"/>
        <w:jc w:val="both"/>
        <w:rPr>
          <w:rFonts w:ascii="Times New Roman" w:eastAsia="Calibri" w:hAnsi="Times New Roman" w:cs="Times New Roman"/>
          <w:sz w:val="28"/>
          <w:szCs w:val="28"/>
          <w:lang w:val="en-US" w:eastAsia="ru-RU"/>
        </w:rPr>
      </w:pPr>
    </w:p>
    <w:p w:rsidR="001B4411" w:rsidRDefault="00864615" w:rsidP="001B4411">
      <w:pPr>
        <w:spacing w:after="0" w:line="240" w:lineRule="auto"/>
        <w:ind w:firstLine="709"/>
        <w:jc w:val="both"/>
        <w:rPr>
          <w:rFonts w:ascii="Times New Roman" w:eastAsia="Calibri" w:hAnsi="Times New Roman" w:cs="Times New Roman"/>
          <w:sz w:val="28"/>
          <w:szCs w:val="28"/>
          <w:lang w:val="en-US" w:eastAsia="ru-RU"/>
        </w:rPr>
      </w:pPr>
      <w:r w:rsidRPr="00864615">
        <w:rPr>
          <w:rFonts w:ascii="Times New Roman" w:eastAsia="Calibri" w:hAnsi="Times New Roman" w:cs="Times New Roman"/>
          <w:sz w:val="28"/>
          <w:szCs w:val="28"/>
          <w:lang w:val="en-US" w:eastAsia="ru-RU"/>
        </w:rPr>
        <w:t>In recent years, great success has been achieved in the creation of various designs of efficient generators of ultrasound (US) and microwave (MW) radiation, in connection with which there is an increased interest in the use of physical methods of action to intensify various chemical reactions [2</w:t>
      </w:r>
      <w:r w:rsidR="004F7C88" w:rsidRPr="004F7C88">
        <w:rPr>
          <w:rFonts w:ascii="Times New Roman" w:eastAsia="Calibri" w:hAnsi="Times New Roman" w:cs="Times New Roman"/>
          <w:sz w:val="28"/>
          <w:szCs w:val="28"/>
          <w:lang w:val="en-US" w:eastAsia="ru-RU"/>
        </w:rPr>
        <w:t>4</w:t>
      </w:r>
      <w:r w:rsidRPr="00864615">
        <w:rPr>
          <w:rFonts w:ascii="Times New Roman" w:eastAsia="Calibri" w:hAnsi="Times New Roman" w:cs="Times New Roman"/>
          <w:sz w:val="28"/>
          <w:szCs w:val="28"/>
          <w:lang w:val="en-US" w:eastAsia="ru-RU"/>
        </w:rPr>
        <w:t>]. Ultrasound and microwave radiation have a significant impact on the rate and mechanisms of organic reactions. Ultrasonic vibrations are most successfully used in processes associated with liquid states of reagents, since only in them a specific cavitation process occurs - mechanical vibrations of the ultrasonic range. Ultrasonic cavitation provides maximum energy impact on reactants. Therefore, studies of the synthesis of organic reactions and the mechanisms of formation of substances using microwave and ultrasonic radiation technologies, which are referred to as "green technologies", are an urgent task.</w:t>
      </w:r>
    </w:p>
    <w:p w:rsidR="00864615" w:rsidRPr="00864615" w:rsidRDefault="00864615"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864615" w:rsidRDefault="001B4411" w:rsidP="001B4411">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val="en-US" w:eastAsia="x-none"/>
        </w:rPr>
      </w:pPr>
      <w:r w:rsidRPr="00864615">
        <w:rPr>
          <w:rFonts w:ascii="Times New Roman" w:eastAsia="Calibri" w:hAnsi="Times New Roman" w:cs="Times New Roman"/>
          <w:sz w:val="28"/>
          <w:szCs w:val="28"/>
          <w:lang w:val="en-US" w:eastAsia="x-none"/>
        </w:rPr>
        <w:t xml:space="preserve">3.2.1 </w:t>
      </w:r>
      <w:proofErr w:type="gramStart"/>
      <w:r w:rsidR="00864615" w:rsidRPr="00864615">
        <w:rPr>
          <w:rFonts w:ascii="Times New Roman" w:eastAsia="Calibri" w:hAnsi="Times New Roman" w:cs="Times New Roman"/>
          <w:spacing w:val="-4"/>
          <w:sz w:val="28"/>
          <w:szCs w:val="28"/>
          <w:lang w:val="en-US" w:eastAsia="x-none"/>
        </w:rPr>
        <w:t>Three-</w:t>
      </w:r>
      <w:proofErr w:type="gramEnd"/>
      <w:r w:rsidR="00864615" w:rsidRPr="00864615">
        <w:rPr>
          <w:rFonts w:ascii="Times New Roman" w:eastAsia="Calibri" w:hAnsi="Times New Roman" w:cs="Times New Roman"/>
          <w:spacing w:val="-4"/>
          <w:sz w:val="28"/>
          <w:szCs w:val="28"/>
          <w:lang w:val="en-US" w:eastAsia="x-none"/>
        </w:rPr>
        <w:t xml:space="preserve">component condensation of 4-pyridinecarboxaldehyde, acetoacetic ether and ammonia according to the Ganch method under conditions of convection heating, microwave irradiation and ultrasonic </w:t>
      </w:r>
      <w:r w:rsidR="00376CB9" w:rsidRPr="00376CB9">
        <w:rPr>
          <w:rFonts w:ascii="Times New Roman" w:eastAsia="Calibri" w:hAnsi="Times New Roman" w:cs="Times New Roman"/>
          <w:spacing w:val="-4"/>
          <w:sz w:val="28"/>
          <w:szCs w:val="28"/>
          <w:lang w:val="en-US" w:eastAsia="x-none"/>
        </w:rPr>
        <w:t>impact</w:t>
      </w:r>
    </w:p>
    <w:p w:rsidR="001B4411" w:rsidRPr="00864615" w:rsidRDefault="001B4411" w:rsidP="001B4411">
      <w:pPr>
        <w:spacing w:after="0" w:line="240" w:lineRule="auto"/>
        <w:ind w:firstLine="709"/>
        <w:jc w:val="both"/>
        <w:rPr>
          <w:rFonts w:ascii="Times New Roman" w:eastAsia="Calibri" w:hAnsi="Times New Roman" w:cs="Times New Roman"/>
          <w:iCs/>
          <w:color w:val="000000"/>
          <w:spacing w:val="-4"/>
          <w:sz w:val="28"/>
          <w:szCs w:val="28"/>
          <w:lang w:val="en-US" w:eastAsia="ru-RU"/>
        </w:rPr>
      </w:pPr>
    </w:p>
    <w:p w:rsidR="00864615" w:rsidRDefault="00864615" w:rsidP="00864615">
      <w:pPr>
        <w:spacing w:after="0" w:line="240" w:lineRule="auto"/>
        <w:ind w:firstLine="709"/>
        <w:jc w:val="both"/>
        <w:rPr>
          <w:rFonts w:ascii="Times New Roman" w:eastAsia="Calibri" w:hAnsi="Times New Roman" w:cs="Times New Roman"/>
          <w:iCs/>
          <w:color w:val="000000"/>
          <w:spacing w:val="-4"/>
          <w:sz w:val="28"/>
          <w:szCs w:val="28"/>
          <w:lang w:val="en-US" w:eastAsia="ru-RU"/>
        </w:rPr>
      </w:pPr>
      <w:r w:rsidRPr="00864615">
        <w:rPr>
          <w:rFonts w:ascii="Times New Roman" w:eastAsia="Calibri" w:hAnsi="Times New Roman" w:cs="Times New Roman"/>
          <w:iCs/>
          <w:color w:val="000000"/>
          <w:spacing w:val="-4"/>
          <w:sz w:val="28"/>
          <w:szCs w:val="28"/>
          <w:lang w:val="en-US" w:eastAsia="ru-RU"/>
        </w:rPr>
        <w:t>Recently, a new class of heterocyclic compounds with a basic 1</w:t>
      </w:r>
      <w:proofErr w:type="gramStart"/>
      <w:r w:rsidRPr="00864615">
        <w:rPr>
          <w:rFonts w:ascii="Times New Roman" w:eastAsia="Calibri" w:hAnsi="Times New Roman" w:cs="Times New Roman"/>
          <w:iCs/>
          <w:color w:val="000000"/>
          <w:spacing w:val="-4"/>
          <w:sz w:val="28"/>
          <w:szCs w:val="28"/>
          <w:lang w:val="en-US" w:eastAsia="ru-RU"/>
        </w:rPr>
        <w:t>,4</w:t>
      </w:r>
      <w:proofErr w:type="gramEnd"/>
      <w:r w:rsidRPr="00864615">
        <w:rPr>
          <w:rFonts w:ascii="Times New Roman" w:eastAsia="Calibri" w:hAnsi="Times New Roman" w:cs="Times New Roman"/>
          <w:iCs/>
          <w:color w:val="000000"/>
          <w:spacing w:val="-4"/>
          <w:sz w:val="28"/>
          <w:szCs w:val="28"/>
          <w:lang w:val="en-US" w:eastAsia="ru-RU"/>
        </w:rPr>
        <w:t>-dihydropyridine base, possessing high antihypertensive and nootropic activity, has been widely used in medical practice [2</w:t>
      </w:r>
      <w:r w:rsidR="004F7C88" w:rsidRPr="004F7C88">
        <w:rPr>
          <w:rFonts w:ascii="Times New Roman" w:eastAsia="Calibri" w:hAnsi="Times New Roman" w:cs="Times New Roman"/>
          <w:iCs/>
          <w:color w:val="000000"/>
          <w:spacing w:val="-4"/>
          <w:sz w:val="28"/>
          <w:szCs w:val="28"/>
          <w:lang w:val="en-US" w:eastAsia="ru-RU"/>
        </w:rPr>
        <w:t>5</w:t>
      </w:r>
      <w:r w:rsidRPr="00864615">
        <w:rPr>
          <w:rFonts w:ascii="Times New Roman" w:eastAsia="Calibri" w:hAnsi="Times New Roman" w:cs="Times New Roman"/>
          <w:iCs/>
          <w:color w:val="000000"/>
          <w:spacing w:val="-4"/>
          <w:sz w:val="28"/>
          <w:szCs w:val="28"/>
          <w:lang w:val="en-US" w:eastAsia="ru-RU"/>
        </w:rPr>
        <w:t>]. The Ganch method used for the synthesis of symmetric 1,4-dihydropyridines has a wide variety of used practically available aliphatic, aromatic or heterocyclic aldehydes, various derivatives of acetoacetic ether and ammonia (or primary amines), which makes it very promising for further search for new biologically active compounds and their chemical modification. At the same time, derivatives of 1</w:t>
      </w:r>
      <w:proofErr w:type="gramStart"/>
      <w:r w:rsidRPr="00864615">
        <w:rPr>
          <w:rFonts w:ascii="Times New Roman" w:eastAsia="Calibri" w:hAnsi="Times New Roman" w:cs="Times New Roman"/>
          <w:iCs/>
          <w:color w:val="000000"/>
          <w:spacing w:val="-4"/>
          <w:sz w:val="28"/>
          <w:szCs w:val="28"/>
          <w:lang w:val="en-US" w:eastAsia="ru-RU"/>
        </w:rPr>
        <w:t>,4</w:t>
      </w:r>
      <w:proofErr w:type="gramEnd"/>
      <w:r w:rsidRPr="00864615">
        <w:rPr>
          <w:rFonts w:ascii="Times New Roman" w:eastAsia="Calibri" w:hAnsi="Times New Roman" w:cs="Times New Roman"/>
          <w:iCs/>
          <w:color w:val="000000"/>
          <w:spacing w:val="-4"/>
          <w:sz w:val="28"/>
          <w:szCs w:val="28"/>
          <w:lang w:val="en-US" w:eastAsia="ru-RU"/>
        </w:rPr>
        <w:t>-dihydropyridines containing a pyridine substituent are not described in the literature.</w:t>
      </w:r>
    </w:p>
    <w:p w:rsidR="00864615" w:rsidRDefault="00864615" w:rsidP="00864615">
      <w:pPr>
        <w:spacing w:after="0" w:line="240" w:lineRule="auto"/>
        <w:ind w:firstLine="709"/>
        <w:jc w:val="both"/>
        <w:rPr>
          <w:rFonts w:ascii="Times New Roman" w:eastAsia="Calibri" w:hAnsi="Times New Roman" w:cs="Times New Roman"/>
          <w:spacing w:val="-4"/>
          <w:sz w:val="28"/>
          <w:szCs w:val="28"/>
          <w:lang w:val="en-US" w:eastAsia="ru-RU"/>
        </w:rPr>
      </w:pPr>
      <w:r w:rsidRPr="00864615">
        <w:rPr>
          <w:rFonts w:ascii="Times New Roman" w:eastAsia="Calibri" w:hAnsi="Times New Roman" w:cs="Times New Roman"/>
          <w:spacing w:val="-4"/>
          <w:sz w:val="28"/>
          <w:szCs w:val="28"/>
          <w:lang w:val="en-US" w:eastAsia="ru-RU"/>
        </w:rPr>
        <w:t xml:space="preserve">In this regard, we, according to the Ganch method - a three-component condensation of 2 moles of acetoacetic ether and 4-pyridinecarboxaldehyde in the presence of a 25% aqueous solution of ammonia in ethanol upon heating for 4 h was synthesized </w:t>
      </w:r>
      <w:r>
        <w:rPr>
          <w:rFonts w:ascii="Times New Roman" w:eastAsia="Calibri" w:hAnsi="Times New Roman" w:cs="Times New Roman"/>
          <w:spacing w:val="-4"/>
          <w:sz w:val="28"/>
          <w:szCs w:val="28"/>
          <w:lang w:val="en-US" w:eastAsia="ru-RU"/>
        </w:rPr>
        <w:t>in 38% yield corresponding to 2,</w:t>
      </w:r>
      <w:r w:rsidRPr="00864615">
        <w:rPr>
          <w:rFonts w:ascii="Times New Roman" w:eastAsia="Calibri" w:hAnsi="Times New Roman" w:cs="Times New Roman"/>
          <w:spacing w:val="-4"/>
          <w:sz w:val="28"/>
          <w:szCs w:val="28"/>
          <w:lang w:val="en-US" w:eastAsia="ru-RU"/>
        </w:rPr>
        <w:t>6-dimethyl-1,4-dihydro- [4,4'-bipyridine] -3,5-dicarboxylate (8).</w:t>
      </w:r>
    </w:p>
    <w:p w:rsidR="001B4411" w:rsidRPr="00864615" w:rsidRDefault="001B4411" w:rsidP="00864615">
      <w:pPr>
        <w:spacing w:after="0" w:line="240" w:lineRule="auto"/>
        <w:ind w:firstLine="709"/>
        <w:jc w:val="both"/>
        <w:rPr>
          <w:rFonts w:ascii="Times New Roman" w:eastAsia="Calibri" w:hAnsi="Times New Roman" w:cs="Times New Roman"/>
          <w:iCs/>
          <w:color w:val="000000"/>
          <w:spacing w:val="-4"/>
          <w:sz w:val="28"/>
          <w:szCs w:val="28"/>
          <w:lang w:val="en-US" w:eastAsia="ru-RU"/>
        </w:rPr>
      </w:pPr>
      <w:r w:rsidRPr="001B4411">
        <w:rPr>
          <w:rFonts w:ascii="Times New Roman" w:eastAsia="Calibri" w:hAnsi="Times New Roman" w:cs="Times New Roman"/>
          <w:sz w:val="24"/>
          <w:szCs w:val="24"/>
          <w:lang w:val="en-US" w:eastAsia="ru-RU"/>
        </w:rPr>
        <w:object w:dxaOrig="8162" w:dyaOrig="2611">
          <v:shape id="_x0000_i1047" type="#_x0000_t75" style="width:407.75pt;height:129.9pt" o:ole="">
            <v:imagedata r:id="rId61" o:title=""/>
          </v:shape>
          <o:OLEObject Type="Embed" ProgID="ChemDraw.Document.6.0" ShapeID="_x0000_i1047" DrawAspect="Content" ObjectID="_1665484130" r:id="rId62"/>
        </w:object>
      </w:r>
    </w:p>
    <w:p w:rsidR="001B4411" w:rsidRPr="00864615" w:rsidRDefault="001B4411" w:rsidP="001B4411">
      <w:pPr>
        <w:spacing w:after="0" w:line="240" w:lineRule="auto"/>
        <w:jc w:val="center"/>
        <w:rPr>
          <w:rFonts w:ascii="Times New Roman" w:eastAsia="Calibri" w:hAnsi="Times New Roman" w:cs="Times New Roman"/>
          <w:sz w:val="28"/>
          <w:szCs w:val="28"/>
          <w:lang w:val="en-US" w:eastAsia="ru-RU"/>
        </w:rPr>
      </w:pPr>
    </w:p>
    <w:p w:rsidR="00864615" w:rsidRDefault="00864615" w:rsidP="001B4411">
      <w:pPr>
        <w:spacing w:after="0" w:line="240" w:lineRule="auto"/>
        <w:ind w:firstLine="709"/>
        <w:jc w:val="both"/>
        <w:rPr>
          <w:rFonts w:ascii="Times New Roman" w:eastAsia="Calibri" w:hAnsi="Times New Roman" w:cs="Times New Roman"/>
          <w:sz w:val="28"/>
          <w:szCs w:val="28"/>
          <w:lang w:val="en-US" w:eastAsia="ru-RU"/>
        </w:rPr>
      </w:pPr>
      <w:r w:rsidRPr="00864615">
        <w:rPr>
          <w:rFonts w:ascii="Times New Roman" w:eastAsia="Calibri" w:hAnsi="Times New Roman" w:cs="Times New Roman"/>
          <w:sz w:val="28"/>
          <w:szCs w:val="28"/>
          <w:lang w:val="en-US" w:eastAsia="ru-RU"/>
        </w:rPr>
        <w:lastRenderedPageBreak/>
        <w:t>The resulting derivative (8) is a white powdery substance readily soluble in many organic solvents.</w:t>
      </w:r>
    </w:p>
    <w:p w:rsidR="00864615" w:rsidRDefault="00864615" w:rsidP="001B4411">
      <w:pPr>
        <w:tabs>
          <w:tab w:val="left" w:pos="1276"/>
        </w:tabs>
        <w:autoSpaceDE w:val="0"/>
        <w:autoSpaceDN w:val="0"/>
        <w:adjustRightInd w:val="0"/>
        <w:spacing w:after="0" w:line="240" w:lineRule="auto"/>
        <w:ind w:firstLine="709"/>
        <w:jc w:val="both"/>
        <w:rPr>
          <w:rFonts w:ascii="Times New Roman" w:eastAsia="Calibri" w:hAnsi="Times New Roman" w:cs="Times New Roman"/>
          <w:sz w:val="28"/>
          <w:szCs w:val="28"/>
          <w:lang w:val="en-US" w:eastAsia="ru-RU"/>
        </w:rPr>
      </w:pPr>
      <w:r w:rsidRPr="00864615">
        <w:rPr>
          <w:rFonts w:ascii="Times New Roman" w:eastAsia="Calibri" w:hAnsi="Times New Roman" w:cs="Times New Roman"/>
          <w:sz w:val="28"/>
          <w:szCs w:val="28"/>
          <w:lang w:val="en-US" w:eastAsia="ru-RU"/>
        </w:rPr>
        <w:t>In order to improve the method and increase the yield of the final product, the synthesis of 1</w:t>
      </w:r>
      <w:proofErr w:type="gramStart"/>
      <w:r w:rsidRPr="00864615">
        <w:rPr>
          <w:rFonts w:ascii="Times New Roman" w:eastAsia="Calibri" w:hAnsi="Times New Roman" w:cs="Times New Roman"/>
          <w:sz w:val="28"/>
          <w:szCs w:val="28"/>
          <w:lang w:val="en-US" w:eastAsia="ru-RU"/>
        </w:rPr>
        <w:t>,4</w:t>
      </w:r>
      <w:proofErr w:type="gramEnd"/>
      <w:r w:rsidRPr="00864615">
        <w:rPr>
          <w:rFonts w:ascii="Times New Roman" w:eastAsia="Calibri" w:hAnsi="Times New Roman" w:cs="Times New Roman"/>
          <w:sz w:val="28"/>
          <w:szCs w:val="28"/>
          <w:lang w:val="en-US" w:eastAsia="ru-RU"/>
        </w:rPr>
        <w:t>-dihydropyridine (8) under microwave irradiation was studied. Undoubtedly, the greatest practical interest in the study of this reaction was to study the possibility of using an aqueous solution of ammonia under microwave irradiation [2</w:t>
      </w:r>
      <w:r w:rsidR="004F7C88" w:rsidRPr="004F7C88">
        <w:rPr>
          <w:rFonts w:ascii="Times New Roman" w:eastAsia="Calibri" w:hAnsi="Times New Roman" w:cs="Times New Roman"/>
          <w:sz w:val="28"/>
          <w:szCs w:val="28"/>
          <w:lang w:val="en-US" w:eastAsia="ru-RU"/>
        </w:rPr>
        <w:t>4</w:t>
      </w:r>
      <w:r w:rsidRPr="00864615">
        <w:rPr>
          <w:rFonts w:ascii="Times New Roman" w:eastAsia="Calibri" w:hAnsi="Times New Roman" w:cs="Times New Roman"/>
          <w:sz w:val="28"/>
          <w:szCs w:val="28"/>
          <w:lang w:val="en-US" w:eastAsia="ru-RU"/>
        </w:rPr>
        <w:t xml:space="preserve">]. There were fears that the ammonia would evaporate before it reacted. However, the yield of the desired product under these conditions was 40%, which is comparable to the yield of the corresponding product under convection heating conditions. We assumed that the yield of the reaction product could be increased by decreasing the volatility of ammonia. For this purpose, an aqueous solution of ammonia (25%) was dissolved in a threefold excess of acetic acid. The salt formed by a weak base and a weak acid is very easily hydrolyzed, but the volatility of ammonia is greatly reduced. It should also be noted that ammonium salts strongly absorb microwave radiation and this property is used for more intense heating of liquids that are not susceptible to microwave radiation. </w:t>
      </w:r>
      <w:proofErr w:type="gramStart"/>
      <w:r w:rsidRPr="00864615">
        <w:rPr>
          <w:rFonts w:ascii="Times New Roman" w:eastAsia="Calibri" w:hAnsi="Times New Roman" w:cs="Times New Roman"/>
          <w:sz w:val="28"/>
          <w:szCs w:val="28"/>
          <w:lang w:val="en-US" w:eastAsia="ru-RU"/>
        </w:rPr>
        <w:t>The ammonium ion, receiving a portion of radiation, heats up, passing into an excited state, which, in turn, leads to a faster and more complete reaction.</w:t>
      </w:r>
      <w:proofErr w:type="gramEnd"/>
      <w:r w:rsidRPr="00864615">
        <w:rPr>
          <w:rFonts w:ascii="Times New Roman" w:eastAsia="Calibri" w:hAnsi="Times New Roman" w:cs="Times New Roman"/>
          <w:sz w:val="28"/>
          <w:szCs w:val="28"/>
          <w:lang w:val="en-US" w:eastAsia="ru-RU"/>
        </w:rPr>
        <w:t xml:space="preserve"> The use of acetic acid as a solvent made it possible to increase the yield of the final product.</w:t>
      </w:r>
    </w:p>
    <w:p w:rsidR="000C6A38" w:rsidRDefault="000C6A38" w:rsidP="001B4411">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val="en-US" w:eastAsia="ru-RU"/>
        </w:rPr>
      </w:pPr>
      <w:r w:rsidRPr="000C6A38">
        <w:rPr>
          <w:rFonts w:ascii="Times New Roman" w:eastAsia="Calibri" w:hAnsi="Times New Roman" w:cs="Times New Roman"/>
          <w:sz w:val="28"/>
          <w:szCs w:val="28"/>
          <w:lang w:val="en-US" w:eastAsia="ru-RU"/>
        </w:rPr>
        <w:t>It has been found that the interaction of 4-pyridinecarboxyaldehyde with acetoacetic ether in the presence of a 25% aqueous ammonia solution under microwave conditions at various irradiation powers and reaction times allows the formation of diethyl-2,6-dimethyl-1,</w:t>
      </w:r>
      <w:r w:rsidR="009D2700">
        <w:rPr>
          <w:rFonts w:ascii="Times New Roman" w:eastAsia="Calibri" w:hAnsi="Times New Roman" w:cs="Times New Roman"/>
          <w:sz w:val="28"/>
          <w:szCs w:val="28"/>
          <w:lang w:val="en-US" w:eastAsia="ru-RU"/>
        </w:rPr>
        <w:t>4-dihydro-[4,4'-bipyridine]</w:t>
      </w:r>
      <w:r w:rsidRPr="000C6A38">
        <w:rPr>
          <w:rFonts w:ascii="Times New Roman" w:eastAsia="Calibri" w:hAnsi="Times New Roman" w:cs="Times New Roman"/>
          <w:sz w:val="28"/>
          <w:szCs w:val="28"/>
          <w:lang w:val="en-US" w:eastAsia="ru-RU"/>
        </w:rPr>
        <w:t xml:space="preserve">-3,5-dicarboxylate (8) up to 40%. Thus, the duration of the synthesis and the yield of the final product </w:t>
      </w:r>
      <w:proofErr w:type="gramStart"/>
      <w:r w:rsidRPr="000C6A38">
        <w:rPr>
          <w:rFonts w:ascii="Times New Roman" w:eastAsia="Calibri" w:hAnsi="Times New Roman" w:cs="Times New Roman"/>
          <w:sz w:val="28"/>
          <w:szCs w:val="28"/>
          <w:lang w:val="en-US" w:eastAsia="ru-RU"/>
        </w:rPr>
        <w:t>depends</w:t>
      </w:r>
      <w:proofErr w:type="gramEnd"/>
      <w:r w:rsidRPr="000C6A38">
        <w:rPr>
          <w:rFonts w:ascii="Times New Roman" w:eastAsia="Calibri" w:hAnsi="Times New Roman" w:cs="Times New Roman"/>
          <w:sz w:val="28"/>
          <w:szCs w:val="28"/>
          <w:lang w:val="en-US" w:eastAsia="ru-RU"/>
        </w:rPr>
        <w:t xml:space="preserve"> on the power and time of microwave irradiation. The optimal reaction conditions for the preparation of 1</w:t>
      </w:r>
      <w:proofErr w:type="gramStart"/>
      <w:r w:rsidRPr="000C6A38">
        <w:rPr>
          <w:rFonts w:ascii="Times New Roman" w:eastAsia="Calibri" w:hAnsi="Times New Roman" w:cs="Times New Roman"/>
          <w:sz w:val="28"/>
          <w:szCs w:val="28"/>
          <w:lang w:val="en-US" w:eastAsia="ru-RU"/>
        </w:rPr>
        <w:t>,4</w:t>
      </w:r>
      <w:proofErr w:type="gramEnd"/>
      <w:r w:rsidRPr="000C6A38">
        <w:rPr>
          <w:rFonts w:ascii="Times New Roman" w:eastAsia="Calibri" w:hAnsi="Times New Roman" w:cs="Times New Roman"/>
          <w:sz w:val="28"/>
          <w:szCs w:val="28"/>
          <w:lang w:val="en-US" w:eastAsia="ru-RU"/>
        </w:rPr>
        <w:t>-dihydropyridine (8) under conditions of MV activation are: irradiation power 150 W, irradiation time 30 min. The use of MW irradiation significantly accelerates the reaction rate, while the reaction time decreases from 4 h to 30 min.</w:t>
      </w:r>
    </w:p>
    <w:p w:rsidR="001B4411" w:rsidRDefault="009D2700" w:rsidP="001B4411">
      <w:pPr>
        <w:tabs>
          <w:tab w:val="left" w:pos="1276"/>
        </w:tabs>
        <w:autoSpaceDE w:val="0"/>
        <w:autoSpaceDN w:val="0"/>
        <w:adjustRightInd w:val="0"/>
        <w:spacing w:after="0" w:line="240" w:lineRule="auto"/>
        <w:ind w:firstLine="709"/>
        <w:jc w:val="both"/>
        <w:rPr>
          <w:rFonts w:ascii="Times New Roman" w:eastAsia="Calibri" w:hAnsi="Times New Roman" w:cs="Times New Roman"/>
          <w:sz w:val="28"/>
          <w:szCs w:val="28"/>
          <w:lang w:val="en-US" w:eastAsia="ru-RU"/>
        </w:rPr>
      </w:pPr>
      <w:r w:rsidRPr="009D2700">
        <w:rPr>
          <w:rFonts w:ascii="Times New Roman" w:eastAsia="Calibri" w:hAnsi="Times New Roman" w:cs="Times New Roman"/>
          <w:sz w:val="28"/>
          <w:szCs w:val="28"/>
          <w:lang w:val="en-US" w:eastAsia="ru-RU"/>
        </w:rPr>
        <w:t xml:space="preserve">The synthesis of compound (8) was also studied under conditions of ultrasonic activation using an Ultrasonic Homogenizer device on the JY92-IIDN model. In the experiments, the ultrasonic method of synthesis of the compound (8) was carried out in a DMF medium at a frequency of 22 kHz and with </w:t>
      </w:r>
      <w:proofErr w:type="gramStart"/>
      <w:r w:rsidRPr="009D2700">
        <w:rPr>
          <w:rFonts w:ascii="Times New Roman" w:eastAsia="Calibri" w:hAnsi="Times New Roman" w:cs="Times New Roman"/>
          <w:sz w:val="28"/>
          <w:szCs w:val="28"/>
          <w:lang w:val="en-US" w:eastAsia="ru-RU"/>
        </w:rPr>
        <w:t>a duration</w:t>
      </w:r>
      <w:proofErr w:type="gramEnd"/>
      <w:r w:rsidRPr="009D2700">
        <w:rPr>
          <w:rFonts w:ascii="Times New Roman" w:eastAsia="Calibri" w:hAnsi="Times New Roman" w:cs="Times New Roman"/>
          <w:sz w:val="28"/>
          <w:szCs w:val="28"/>
          <w:lang w:val="en-US" w:eastAsia="ru-RU"/>
        </w:rPr>
        <w:t xml:space="preserve"> of ultrasonic treatment from 20 to 60 min. The results of the study of the synthesis reaction of compound 8 showed that the optimal condition for obtaining the target product is achieved by cavitation treatment of the reaction media at a power of 300 W and </w:t>
      </w:r>
      <w:proofErr w:type="gramStart"/>
      <w:r w:rsidRPr="009D2700">
        <w:rPr>
          <w:rFonts w:ascii="Times New Roman" w:eastAsia="Calibri" w:hAnsi="Times New Roman" w:cs="Times New Roman"/>
          <w:sz w:val="28"/>
          <w:szCs w:val="28"/>
          <w:lang w:val="en-US" w:eastAsia="ru-RU"/>
        </w:rPr>
        <w:t>a process</w:t>
      </w:r>
      <w:proofErr w:type="gramEnd"/>
      <w:r w:rsidRPr="009D2700">
        <w:rPr>
          <w:rFonts w:ascii="Times New Roman" w:eastAsia="Calibri" w:hAnsi="Times New Roman" w:cs="Times New Roman"/>
          <w:sz w:val="28"/>
          <w:szCs w:val="28"/>
          <w:lang w:val="en-US" w:eastAsia="ru-RU"/>
        </w:rPr>
        <w:t xml:space="preserve"> duration of 60 min. Under these conditions, the maximum yield of the target product (8) was 64%, which is 2 times higher than under classical conditions. The results of studying the optimal conditions for the synthesis of compound (8) under the conditions </w:t>
      </w:r>
      <w:proofErr w:type="gramStart"/>
      <w:r w:rsidRPr="009D2700">
        <w:rPr>
          <w:rFonts w:ascii="Times New Roman" w:eastAsia="Calibri" w:hAnsi="Times New Roman" w:cs="Times New Roman"/>
          <w:sz w:val="28"/>
          <w:szCs w:val="28"/>
          <w:lang w:val="en-US" w:eastAsia="ru-RU"/>
        </w:rPr>
        <w:t xml:space="preserve">of </w:t>
      </w:r>
      <w:r>
        <w:rPr>
          <w:rFonts w:ascii="Times New Roman" w:eastAsia="Calibri" w:hAnsi="Times New Roman" w:cs="Times New Roman"/>
          <w:sz w:val="28"/>
          <w:szCs w:val="28"/>
          <w:lang w:val="en-US" w:eastAsia="ru-RU"/>
        </w:rPr>
        <w:t xml:space="preserve"> </w:t>
      </w:r>
      <w:r w:rsidRPr="009D2700">
        <w:rPr>
          <w:rFonts w:ascii="Times New Roman" w:eastAsia="Calibri" w:hAnsi="Times New Roman" w:cs="Times New Roman"/>
          <w:sz w:val="28"/>
          <w:szCs w:val="28"/>
          <w:lang w:val="en-US" w:eastAsia="ru-RU"/>
        </w:rPr>
        <w:t>MV</w:t>
      </w:r>
      <w:proofErr w:type="gramEnd"/>
      <w:r w:rsidRPr="009D2700">
        <w:rPr>
          <w:rFonts w:ascii="Times New Roman" w:eastAsia="Calibri" w:hAnsi="Times New Roman" w:cs="Times New Roman"/>
          <w:sz w:val="28"/>
          <w:szCs w:val="28"/>
          <w:lang w:val="en-US" w:eastAsia="ru-RU"/>
        </w:rPr>
        <w:t xml:space="preserve"> irradiation at various processing power of the reaction medium are shown in Table 1.</w:t>
      </w:r>
    </w:p>
    <w:p w:rsidR="009D2700" w:rsidRPr="00A340B6" w:rsidRDefault="009D2700" w:rsidP="001B4411">
      <w:pPr>
        <w:tabs>
          <w:tab w:val="left" w:pos="1276"/>
        </w:tabs>
        <w:autoSpaceDE w:val="0"/>
        <w:autoSpaceDN w:val="0"/>
        <w:adjustRightInd w:val="0"/>
        <w:spacing w:after="0" w:line="240" w:lineRule="auto"/>
        <w:ind w:firstLine="709"/>
        <w:jc w:val="both"/>
        <w:rPr>
          <w:rFonts w:ascii="Times New Roman" w:eastAsia="Calibri" w:hAnsi="Times New Roman" w:cs="Times New Roman"/>
          <w:sz w:val="28"/>
          <w:szCs w:val="28"/>
          <w:lang w:val="en-US" w:eastAsia="ru-RU"/>
        </w:rPr>
      </w:pPr>
    </w:p>
    <w:p w:rsidR="00041431" w:rsidRPr="00A340B6" w:rsidRDefault="00041431" w:rsidP="001B4411">
      <w:pPr>
        <w:tabs>
          <w:tab w:val="left" w:pos="1276"/>
        </w:tabs>
        <w:autoSpaceDE w:val="0"/>
        <w:autoSpaceDN w:val="0"/>
        <w:adjustRightInd w:val="0"/>
        <w:spacing w:after="0" w:line="240" w:lineRule="auto"/>
        <w:ind w:firstLine="709"/>
        <w:jc w:val="both"/>
        <w:rPr>
          <w:rFonts w:ascii="Times New Roman" w:eastAsia="Calibri" w:hAnsi="Times New Roman" w:cs="Times New Roman"/>
          <w:sz w:val="28"/>
          <w:szCs w:val="28"/>
          <w:lang w:val="en-US" w:eastAsia="ru-RU"/>
        </w:rPr>
      </w:pPr>
    </w:p>
    <w:p w:rsidR="001B4411" w:rsidRPr="005170B2" w:rsidRDefault="002F3E0A" w:rsidP="001B4411">
      <w:pPr>
        <w:tabs>
          <w:tab w:val="left" w:pos="1276"/>
        </w:tabs>
        <w:autoSpaceDE w:val="0"/>
        <w:autoSpaceDN w:val="0"/>
        <w:adjustRightInd w:val="0"/>
        <w:spacing w:after="0" w:line="240" w:lineRule="auto"/>
        <w:jc w:val="both"/>
        <w:rPr>
          <w:rFonts w:ascii="Times New Roman" w:eastAsia="Calibri" w:hAnsi="Times New Roman" w:cs="Times New Roman"/>
          <w:sz w:val="28"/>
          <w:szCs w:val="28"/>
          <w:lang w:val="en-US" w:eastAsia="ru-RU"/>
        </w:rPr>
      </w:pPr>
      <w:r w:rsidRPr="002F3E0A">
        <w:rPr>
          <w:rFonts w:ascii="Times New Roman" w:eastAsia="Calibri" w:hAnsi="Times New Roman" w:cs="Times New Roman"/>
          <w:sz w:val="28"/>
          <w:szCs w:val="28"/>
          <w:lang w:val="en-US" w:eastAsia="ru-RU"/>
        </w:rPr>
        <w:lastRenderedPageBreak/>
        <w:t>Table 1 - Yield of product (8) under conditions of MW irradiation at different powers</w:t>
      </w:r>
    </w:p>
    <w:p w:rsidR="00EC13EF" w:rsidRPr="005170B2" w:rsidRDefault="00EC13EF" w:rsidP="001B4411">
      <w:pPr>
        <w:tabs>
          <w:tab w:val="left" w:pos="1276"/>
        </w:tabs>
        <w:autoSpaceDE w:val="0"/>
        <w:autoSpaceDN w:val="0"/>
        <w:adjustRightInd w:val="0"/>
        <w:spacing w:after="0" w:line="240" w:lineRule="auto"/>
        <w:jc w:val="both"/>
        <w:rPr>
          <w:rFonts w:ascii="Times New Roman" w:eastAsia="Calibri" w:hAnsi="Times New Roman" w:cs="Times New Roman"/>
          <w:sz w:val="28"/>
          <w:szCs w:val="28"/>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2126"/>
        <w:gridCol w:w="2126"/>
        <w:gridCol w:w="1701"/>
      </w:tblGrid>
      <w:tr w:rsidR="001B4411" w:rsidRPr="001B4411" w:rsidTr="00F01B82">
        <w:tc>
          <w:tcPr>
            <w:tcW w:w="3369" w:type="dxa"/>
            <w:shd w:val="clear" w:color="auto" w:fill="auto"/>
          </w:tcPr>
          <w:p w:rsidR="001B4411" w:rsidRPr="001B4411" w:rsidRDefault="002F3E0A" w:rsidP="001B4411">
            <w:pPr>
              <w:tabs>
                <w:tab w:val="left" w:pos="1276"/>
              </w:tabs>
              <w:autoSpaceDE w:val="0"/>
              <w:autoSpaceDN w:val="0"/>
              <w:adjustRightInd w:val="0"/>
              <w:spacing w:after="0" w:line="240" w:lineRule="auto"/>
              <w:jc w:val="center"/>
              <w:rPr>
                <w:rFonts w:ascii="Times New Roman" w:eastAsia="Calibri" w:hAnsi="Times New Roman" w:cs="Times New Roman"/>
                <w:sz w:val="28"/>
                <w:szCs w:val="28"/>
                <w:lang w:eastAsia="ru-RU"/>
              </w:rPr>
            </w:pPr>
            <w:r w:rsidRPr="002F3E0A">
              <w:rPr>
                <w:rFonts w:ascii="Times New Roman" w:eastAsia="Calibri" w:hAnsi="Times New Roman" w:cs="Times New Roman"/>
                <w:sz w:val="28"/>
                <w:szCs w:val="28"/>
                <w:lang w:eastAsia="ru-RU"/>
              </w:rPr>
              <w:t>Compound</w:t>
            </w:r>
          </w:p>
        </w:tc>
        <w:tc>
          <w:tcPr>
            <w:tcW w:w="2126" w:type="dxa"/>
            <w:shd w:val="clear" w:color="auto" w:fill="auto"/>
          </w:tcPr>
          <w:p w:rsidR="001B4411" w:rsidRPr="001B4411" w:rsidRDefault="002F3E0A" w:rsidP="001B4411">
            <w:pPr>
              <w:tabs>
                <w:tab w:val="left" w:pos="1276"/>
              </w:tabs>
              <w:spacing w:after="0" w:line="240" w:lineRule="auto"/>
              <w:jc w:val="center"/>
              <w:rPr>
                <w:rFonts w:ascii="Times New Roman" w:eastAsia="Calibri" w:hAnsi="Times New Roman" w:cs="Times New Roman"/>
                <w:sz w:val="28"/>
                <w:szCs w:val="28"/>
                <w:lang w:eastAsia="ru-RU"/>
              </w:rPr>
            </w:pPr>
            <w:r w:rsidRPr="002F3E0A">
              <w:rPr>
                <w:rFonts w:ascii="Times New Roman" w:eastAsia="Calibri" w:hAnsi="Times New Roman" w:cs="Times New Roman"/>
                <w:sz w:val="28"/>
                <w:szCs w:val="28"/>
                <w:lang w:eastAsia="ru-RU"/>
              </w:rPr>
              <w:t>Irradiation power, W</w:t>
            </w:r>
          </w:p>
        </w:tc>
        <w:tc>
          <w:tcPr>
            <w:tcW w:w="2126" w:type="dxa"/>
            <w:shd w:val="clear" w:color="auto" w:fill="auto"/>
          </w:tcPr>
          <w:p w:rsidR="001B4411" w:rsidRPr="001B4411" w:rsidRDefault="002F3E0A" w:rsidP="001B4411">
            <w:pPr>
              <w:tabs>
                <w:tab w:val="left" w:pos="1276"/>
              </w:tabs>
              <w:spacing w:after="0" w:line="240" w:lineRule="auto"/>
              <w:jc w:val="center"/>
              <w:rPr>
                <w:rFonts w:ascii="Times New Roman" w:eastAsia="Calibri" w:hAnsi="Times New Roman" w:cs="Times New Roman"/>
                <w:sz w:val="28"/>
                <w:szCs w:val="28"/>
                <w:lang w:eastAsia="ru-RU"/>
              </w:rPr>
            </w:pPr>
            <w:r w:rsidRPr="002F3E0A">
              <w:rPr>
                <w:rFonts w:ascii="Times New Roman" w:eastAsia="Calibri" w:hAnsi="Times New Roman" w:cs="Times New Roman"/>
                <w:sz w:val="28"/>
                <w:szCs w:val="28"/>
                <w:lang w:eastAsia="ru-RU"/>
              </w:rPr>
              <w:t>Duration, min</w:t>
            </w:r>
          </w:p>
        </w:tc>
        <w:tc>
          <w:tcPr>
            <w:tcW w:w="1701" w:type="dxa"/>
            <w:shd w:val="clear" w:color="auto" w:fill="auto"/>
          </w:tcPr>
          <w:p w:rsidR="001B4411" w:rsidRPr="001B4411" w:rsidRDefault="002F3E0A" w:rsidP="001B4411">
            <w:pPr>
              <w:tabs>
                <w:tab w:val="left" w:pos="1276"/>
              </w:tabs>
              <w:spacing w:after="0" w:line="240" w:lineRule="auto"/>
              <w:jc w:val="center"/>
              <w:rPr>
                <w:rFonts w:ascii="Times New Roman" w:eastAsia="Calibri" w:hAnsi="Times New Roman" w:cs="Times New Roman"/>
                <w:sz w:val="28"/>
                <w:szCs w:val="28"/>
                <w:lang w:eastAsia="ru-RU"/>
              </w:rPr>
            </w:pPr>
            <w:r w:rsidRPr="002F3E0A">
              <w:rPr>
                <w:rFonts w:ascii="Times New Roman" w:eastAsia="Calibri" w:hAnsi="Times New Roman" w:cs="Times New Roman"/>
                <w:sz w:val="28"/>
                <w:szCs w:val="28"/>
                <w:lang w:eastAsia="ru-RU"/>
              </w:rPr>
              <w:t>Product yield,%</w:t>
            </w:r>
          </w:p>
        </w:tc>
      </w:tr>
      <w:tr w:rsidR="001B4411" w:rsidRPr="001B4411" w:rsidTr="00F01B82">
        <w:trPr>
          <w:trHeight w:val="118"/>
        </w:trPr>
        <w:tc>
          <w:tcPr>
            <w:tcW w:w="3369" w:type="dxa"/>
            <w:vMerge w:val="restart"/>
            <w:shd w:val="clear" w:color="auto" w:fill="auto"/>
          </w:tcPr>
          <w:p w:rsidR="001B4411" w:rsidRPr="002F3E0A" w:rsidRDefault="002F3E0A" w:rsidP="001B4411">
            <w:pPr>
              <w:tabs>
                <w:tab w:val="left" w:pos="1276"/>
              </w:tabs>
              <w:autoSpaceDE w:val="0"/>
              <w:autoSpaceDN w:val="0"/>
              <w:adjustRightInd w:val="0"/>
              <w:spacing w:after="0" w:line="240" w:lineRule="auto"/>
              <w:jc w:val="both"/>
              <w:rPr>
                <w:rFonts w:ascii="Times New Roman" w:eastAsia="Calibri" w:hAnsi="Times New Roman" w:cs="Times New Roman"/>
                <w:sz w:val="28"/>
                <w:szCs w:val="28"/>
                <w:lang w:val="en-US" w:eastAsia="ru-RU"/>
              </w:rPr>
            </w:pPr>
            <w:r w:rsidRPr="002F3E0A">
              <w:rPr>
                <w:rFonts w:ascii="Times New Roman" w:eastAsia="Calibri" w:hAnsi="Times New Roman" w:cs="Times New Roman"/>
                <w:sz w:val="28"/>
                <w:szCs w:val="28"/>
                <w:lang w:val="en-US" w:eastAsia="ru-RU"/>
              </w:rPr>
              <w:t>Diethyl 2,6-dimethyl-1,4-dihydro- [4,4'-bipyridine] -3,5-dicarboxylate</w:t>
            </w:r>
          </w:p>
        </w:tc>
        <w:tc>
          <w:tcPr>
            <w:tcW w:w="2126"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150</w:t>
            </w:r>
          </w:p>
        </w:tc>
        <w:tc>
          <w:tcPr>
            <w:tcW w:w="2126"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eastAsia="ru-RU"/>
              </w:rPr>
              <w:t>30</w:t>
            </w:r>
          </w:p>
        </w:tc>
        <w:tc>
          <w:tcPr>
            <w:tcW w:w="1701"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eastAsia="ru-RU"/>
              </w:rPr>
              <w:t>40</w:t>
            </w:r>
          </w:p>
        </w:tc>
      </w:tr>
      <w:tr w:rsidR="001B4411" w:rsidRPr="001B4411" w:rsidTr="00F01B82">
        <w:trPr>
          <w:trHeight w:val="117"/>
        </w:trPr>
        <w:tc>
          <w:tcPr>
            <w:tcW w:w="3369" w:type="dxa"/>
            <w:vMerge/>
            <w:shd w:val="clear" w:color="auto" w:fill="auto"/>
          </w:tcPr>
          <w:p w:rsidR="001B4411" w:rsidRPr="001B4411" w:rsidRDefault="001B4411" w:rsidP="001B4411">
            <w:pPr>
              <w:tabs>
                <w:tab w:val="left" w:pos="1276"/>
              </w:tabs>
              <w:autoSpaceDE w:val="0"/>
              <w:autoSpaceDN w:val="0"/>
              <w:adjustRightInd w:val="0"/>
              <w:spacing w:after="0" w:line="240" w:lineRule="auto"/>
              <w:jc w:val="both"/>
              <w:rPr>
                <w:rFonts w:ascii="Times New Roman" w:eastAsia="Calibri" w:hAnsi="Times New Roman" w:cs="Times New Roman"/>
                <w:sz w:val="28"/>
                <w:szCs w:val="28"/>
                <w:lang w:eastAsia="ru-RU"/>
              </w:rPr>
            </w:pPr>
          </w:p>
        </w:tc>
        <w:tc>
          <w:tcPr>
            <w:tcW w:w="2126"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350</w:t>
            </w:r>
          </w:p>
        </w:tc>
        <w:tc>
          <w:tcPr>
            <w:tcW w:w="2126"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eastAsia="ru-RU"/>
              </w:rPr>
              <w:t>20</w:t>
            </w:r>
          </w:p>
        </w:tc>
        <w:tc>
          <w:tcPr>
            <w:tcW w:w="1701"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eastAsia="ru-RU"/>
              </w:rPr>
              <w:t>10</w:t>
            </w:r>
          </w:p>
        </w:tc>
      </w:tr>
      <w:tr w:rsidR="001B4411" w:rsidRPr="001B4411" w:rsidTr="00F01B82">
        <w:trPr>
          <w:trHeight w:val="117"/>
        </w:trPr>
        <w:tc>
          <w:tcPr>
            <w:tcW w:w="3369" w:type="dxa"/>
            <w:vMerge/>
            <w:shd w:val="clear" w:color="auto" w:fill="auto"/>
          </w:tcPr>
          <w:p w:rsidR="001B4411" w:rsidRPr="001B4411" w:rsidRDefault="001B4411" w:rsidP="001B4411">
            <w:pPr>
              <w:tabs>
                <w:tab w:val="left" w:pos="1276"/>
              </w:tabs>
              <w:autoSpaceDE w:val="0"/>
              <w:autoSpaceDN w:val="0"/>
              <w:adjustRightInd w:val="0"/>
              <w:spacing w:after="0" w:line="240" w:lineRule="auto"/>
              <w:jc w:val="both"/>
              <w:rPr>
                <w:rFonts w:ascii="Times New Roman" w:eastAsia="Calibri" w:hAnsi="Times New Roman" w:cs="Times New Roman"/>
                <w:sz w:val="28"/>
                <w:szCs w:val="28"/>
                <w:lang w:eastAsia="ru-RU"/>
              </w:rPr>
            </w:pPr>
          </w:p>
        </w:tc>
        <w:tc>
          <w:tcPr>
            <w:tcW w:w="2126"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500</w:t>
            </w:r>
          </w:p>
        </w:tc>
        <w:tc>
          <w:tcPr>
            <w:tcW w:w="2126"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eastAsia="ru-RU"/>
              </w:rPr>
              <w:t>10</w:t>
            </w:r>
          </w:p>
        </w:tc>
        <w:tc>
          <w:tcPr>
            <w:tcW w:w="1701"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8"/>
                <w:szCs w:val="28"/>
                <w:lang w:eastAsia="ru-RU"/>
              </w:rPr>
            </w:pPr>
            <w:r w:rsidRPr="001B4411">
              <w:rPr>
                <w:rFonts w:ascii="Times New Roman" w:eastAsia="Calibri" w:hAnsi="Times New Roman" w:cs="Times New Roman"/>
                <w:sz w:val="28"/>
                <w:szCs w:val="28"/>
                <w:lang w:eastAsia="ru-RU"/>
              </w:rPr>
              <w:t>20</w:t>
            </w:r>
          </w:p>
        </w:tc>
      </w:tr>
    </w:tbl>
    <w:p w:rsidR="001B4411" w:rsidRPr="001B4411" w:rsidRDefault="001B4411" w:rsidP="001B4411">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p>
    <w:p w:rsidR="001B4411" w:rsidRPr="006D5E72" w:rsidRDefault="006D5E72" w:rsidP="001B4411">
      <w:pPr>
        <w:spacing w:after="0" w:line="240" w:lineRule="auto"/>
        <w:ind w:firstLine="709"/>
        <w:jc w:val="both"/>
        <w:rPr>
          <w:rFonts w:ascii="Times New Roman" w:eastAsia="Times New Roman" w:hAnsi="Times New Roman" w:cs="Times New Roman"/>
          <w:color w:val="FF0000"/>
          <w:spacing w:val="-4"/>
          <w:sz w:val="28"/>
          <w:szCs w:val="28"/>
          <w:lang w:val="en-US" w:eastAsia="x-none"/>
        </w:rPr>
      </w:pPr>
      <w:r w:rsidRPr="006D5E72">
        <w:rPr>
          <w:rFonts w:ascii="Times New Roman" w:eastAsia="Calibri" w:hAnsi="Times New Roman" w:cs="Times New Roman"/>
          <w:sz w:val="28"/>
          <w:szCs w:val="28"/>
          <w:lang w:val="en-US" w:eastAsia="ru-RU"/>
        </w:rPr>
        <w:t>Figure 13 shows the dependence of the change in product yield at different power of ultrasonic processing of the reaction medium.</w:t>
      </w:r>
    </w:p>
    <w:p w:rsidR="001B4411" w:rsidRPr="001B4411" w:rsidRDefault="00111A4A" w:rsidP="006D5E72">
      <w:pPr>
        <w:spacing w:after="0" w:line="240" w:lineRule="auto"/>
        <w:ind w:firstLine="709"/>
        <w:jc w:val="center"/>
        <w:rPr>
          <w:rFonts w:ascii="Times New Roman" w:eastAsia="Times New Roman" w:hAnsi="Times New Roman" w:cs="Times New Roman"/>
          <w:color w:val="FF0000"/>
          <w:spacing w:val="-4"/>
          <w:sz w:val="28"/>
          <w:szCs w:val="28"/>
          <w:lang w:eastAsia="x-none"/>
        </w:rPr>
      </w:pPr>
      <w:r>
        <w:rPr>
          <w:rFonts w:ascii="Times New Roman" w:eastAsia="Times New Roman" w:hAnsi="Times New Roman" w:cs="Times New Roman"/>
          <w:noProof/>
          <w:color w:val="FF0000"/>
          <w:spacing w:val="-4"/>
          <w:sz w:val="28"/>
          <w:szCs w:val="28"/>
          <w:lang w:eastAsia="ru-RU"/>
        </w:rPr>
        <w:drawing>
          <wp:inline distT="0" distB="0" distL="0" distR="0">
            <wp:extent cx="4453255" cy="2612390"/>
            <wp:effectExtent l="0" t="0" r="444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53255" cy="2612390"/>
                    </a:xfrm>
                    <a:prstGeom prst="rect">
                      <a:avLst/>
                    </a:prstGeom>
                    <a:noFill/>
                    <a:ln>
                      <a:noFill/>
                    </a:ln>
                  </pic:spPr>
                </pic:pic>
              </a:graphicData>
            </a:graphic>
          </wp:inline>
        </w:drawing>
      </w:r>
    </w:p>
    <w:p w:rsidR="000C3B2F" w:rsidRPr="000C3B2F" w:rsidRDefault="000C3B2F" w:rsidP="000C3B2F">
      <w:pPr>
        <w:widowControl w:val="0"/>
        <w:autoSpaceDE w:val="0"/>
        <w:autoSpaceDN w:val="0"/>
        <w:adjustRightInd w:val="0"/>
        <w:spacing w:after="0" w:line="240" w:lineRule="auto"/>
        <w:ind w:firstLine="709"/>
        <w:jc w:val="center"/>
        <w:rPr>
          <w:rFonts w:ascii="Times New Roman" w:eastAsia="Calibri" w:hAnsi="Times New Roman" w:cs="Times New Roman"/>
          <w:sz w:val="28"/>
          <w:szCs w:val="28"/>
          <w:lang w:val="en-US" w:eastAsia="ru-RU"/>
        </w:rPr>
      </w:pPr>
      <w:r w:rsidRPr="000C3B2F">
        <w:rPr>
          <w:rFonts w:ascii="Times New Roman" w:eastAsia="Calibri" w:hAnsi="Times New Roman" w:cs="Times New Roman"/>
          <w:sz w:val="28"/>
          <w:szCs w:val="28"/>
          <w:lang w:val="en-US" w:eastAsia="ru-RU"/>
        </w:rPr>
        <w:t>Figure 13 - Influence of ultrasound activation on product yield (8)</w:t>
      </w:r>
    </w:p>
    <w:p w:rsidR="000C3B2F" w:rsidRPr="000C3B2F" w:rsidRDefault="000C3B2F" w:rsidP="000C3B2F">
      <w:pPr>
        <w:widowControl w:val="0"/>
        <w:autoSpaceDE w:val="0"/>
        <w:autoSpaceDN w:val="0"/>
        <w:adjustRightInd w:val="0"/>
        <w:spacing w:after="0" w:line="240" w:lineRule="auto"/>
        <w:ind w:firstLine="709"/>
        <w:jc w:val="center"/>
        <w:rPr>
          <w:rFonts w:ascii="Times New Roman" w:eastAsia="Calibri" w:hAnsi="Times New Roman" w:cs="Times New Roman"/>
          <w:sz w:val="28"/>
          <w:szCs w:val="28"/>
          <w:lang w:val="en-US" w:eastAsia="ru-RU"/>
        </w:rPr>
      </w:pPr>
      <w:r w:rsidRPr="000C3B2F">
        <w:rPr>
          <w:rFonts w:ascii="Times New Roman" w:eastAsia="Calibri" w:hAnsi="Times New Roman" w:cs="Times New Roman"/>
          <w:sz w:val="28"/>
          <w:szCs w:val="28"/>
          <w:lang w:val="en-US" w:eastAsia="ru-RU"/>
        </w:rPr>
        <w:t>(</w:t>
      </w:r>
      <w:proofErr w:type="gramStart"/>
      <w:r w:rsidRPr="000C3B2F">
        <w:rPr>
          <w:rFonts w:ascii="Times New Roman" w:eastAsia="Calibri" w:hAnsi="Times New Roman" w:cs="Times New Roman"/>
          <w:sz w:val="28"/>
          <w:szCs w:val="28"/>
          <w:lang w:val="en-US" w:eastAsia="ru-RU"/>
        </w:rPr>
        <w:t>processing</w:t>
      </w:r>
      <w:proofErr w:type="gramEnd"/>
      <w:r w:rsidRPr="000C3B2F">
        <w:rPr>
          <w:rFonts w:ascii="Times New Roman" w:eastAsia="Calibri" w:hAnsi="Times New Roman" w:cs="Times New Roman"/>
          <w:sz w:val="28"/>
          <w:szCs w:val="28"/>
          <w:lang w:val="en-US" w:eastAsia="ru-RU"/>
        </w:rPr>
        <w:t xml:space="preserve"> time 60 min)</w:t>
      </w:r>
    </w:p>
    <w:p w:rsidR="000C3B2F" w:rsidRPr="000C3B2F" w:rsidRDefault="000C3B2F" w:rsidP="000C3B2F">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val="en-US" w:eastAsia="ru-RU"/>
        </w:rPr>
      </w:pPr>
    </w:p>
    <w:p w:rsidR="000C3B2F" w:rsidRPr="000C3B2F" w:rsidRDefault="000C3B2F" w:rsidP="001B4411">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val="en-US" w:eastAsia="ru-RU"/>
        </w:rPr>
      </w:pPr>
      <w:r w:rsidRPr="000C3B2F">
        <w:rPr>
          <w:rFonts w:ascii="Times New Roman" w:eastAsia="Calibri" w:hAnsi="Times New Roman" w:cs="Times New Roman"/>
          <w:sz w:val="28"/>
          <w:szCs w:val="28"/>
          <w:lang w:val="en-US" w:eastAsia="ru-RU"/>
        </w:rPr>
        <w:t xml:space="preserve">Thus, carrying out the synthesis reaction </w:t>
      </w:r>
      <w:proofErr w:type="gramStart"/>
      <w:r w:rsidRPr="000C3B2F">
        <w:rPr>
          <w:rFonts w:ascii="Times New Roman" w:eastAsia="Calibri" w:hAnsi="Times New Roman" w:cs="Times New Roman"/>
          <w:sz w:val="28"/>
          <w:szCs w:val="28"/>
          <w:lang w:val="en-US" w:eastAsia="ru-RU"/>
        </w:rPr>
        <w:t>of  2,6</w:t>
      </w:r>
      <w:proofErr w:type="gramEnd"/>
      <w:r w:rsidRPr="000C3B2F">
        <w:rPr>
          <w:rFonts w:ascii="Times New Roman" w:eastAsia="Calibri" w:hAnsi="Times New Roman" w:cs="Times New Roman"/>
          <w:sz w:val="28"/>
          <w:szCs w:val="28"/>
          <w:lang w:val="en-US" w:eastAsia="ru-RU"/>
        </w:rPr>
        <w:t>-dimethyl</w:t>
      </w:r>
      <w:r>
        <w:rPr>
          <w:rFonts w:ascii="Times New Roman" w:eastAsia="Calibri" w:hAnsi="Times New Roman" w:cs="Times New Roman"/>
          <w:sz w:val="28"/>
          <w:szCs w:val="28"/>
          <w:lang w:val="en-US" w:eastAsia="ru-RU"/>
        </w:rPr>
        <w:t>-1,4-dihydro-[4,4'-bipyridine]</w:t>
      </w:r>
      <w:r w:rsidRPr="000C3B2F">
        <w:rPr>
          <w:rFonts w:ascii="Times New Roman" w:eastAsia="Calibri" w:hAnsi="Times New Roman" w:cs="Times New Roman"/>
          <w:sz w:val="28"/>
          <w:szCs w:val="28"/>
          <w:lang w:val="en-US" w:eastAsia="ru-RU"/>
        </w:rPr>
        <w:t>-3,5-dicarboxylate (8) in microwave and ultrasonic fields can signifi</w:t>
      </w:r>
      <w:r w:rsidR="004F7C88" w:rsidRPr="004F7C88">
        <w:rPr>
          <w:rFonts w:ascii="Times New Roman" w:eastAsia="Calibri" w:hAnsi="Times New Roman" w:cs="Times New Roman"/>
          <w:sz w:val="28"/>
          <w:szCs w:val="28"/>
          <w:lang w:val="en-US" w:eastAsia="ru-RU"/>
        </w:rPr>
        <w:t>-</w:t>
      </w:r>
      <w:r w:rsidRPr="000C3B2F">
        <w:rPr>
          <w:rFonts w:ascii="Times New Roman" w:eastAsia="Calibri" w:hAnsi="Times New Roman" w:cs="Times New Roman"/>
          <w:sz w:val="28"/>
          <w:szCs w:val="28"/>
          <w:lang w:val="en-US" w:eastAsia="ru-RU"/>
        </w:rPr>
        <w:t>cantly reduce the duration of the synthesis reaction.</w:t>
      </w:r>
    </w:p>
    <w:p w:rsidR="000C3B2F" w:rsidRPr="00175770" w:rsidRDefault="001B4411" w:rsidP="000C3B2F">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val="en-US" w:eastAsia="ru-RU"/>
        </w:rPr>
      </w:pPr>
      <w:r w:rsidRPr="000C3B2F">
        <w:rPr>
          <w:rFonts w:ascii="Times New Roman" w:eastAsia="Calibri" w:hAnsi="Times New Roman" w:cs="Times New Roman"/>
          <w:color w:val="FF0000"/>
          <w:sz w:val="28"/>
          <w:szCs w:val="28"/>
          <w:lang w:val="en-US" w:eastAsia="ru-RU"/>
        </w:rPr>
        <w:t xml:space="preserve"> </w:t>
      </w:r>
      <w:r w:rsidR="000C3B2F" w:rsidRPr="000C3B2F">
        <w:rPr>
          <w:rFonts w:ascii="Times New Roman" w:eastAsia="Calibri" w:hAnsi="Times New Roman" w:cs="Times New Roman"/>
          <w:sz w:val="28"/>
          <w:szCs w:val="28"/>
          <w:lang w:val="en-US" w:eastAsia="ru-RU"/>
        </w:rPr>
        <w:t xml:space="preserve">The structure of the synthesized compound (8) was confirmed by </w:t>
      </w:r>
      <w:r w:rsidR="000C3B2F" w:rsidRPr="000C3B2F">
        <w:rPr>
          <w:rFonts w:ascii="Times New Roman" w:eastAsia="Calibri" w:hAnsi="Times New Roman" w:cs="Times New Roman"/>
          <w:sz w:val="28"/>
          <w:szCs w:val="28"/>
          <w:vertAlign w:val="superscript"/>
          <w:lang w:val="en-US" w:eastAsia="ru-RU"/>
        </w:rPr>
        <w:t>1</w:t>
      </w:r>
      <w:r w:rsidR="000C3B2F" w:rsidRPr="000C3B2F">
        <w:rPr>
          <w:rFonts w:ascii="Times New Roman" w:eastAsia="Calibri" w:hAnsi="Times New Roman" w:cs="Times New Roman"/>
          <w:sz w:val="28"/>
          <w:szCs w:val="28"/>
          <w:lang w:val="en-US" w:eastAsia="ru-RU"/>
        </w:rPr>
        <w:t xml:space="preserve">H and </w:t>
      </w:r>
      <w:r w:rsidR="000C3B2F" w:rsidRPr="000C3B2F">
        <w:rPr>
          <w:rFonts w:ascii="Times New Roman" w:eastAsia="Calibri" w:hAnsi="Times New Roman" w:cs="Times New Roman"/>
          <w:sz w:val="28"/>
          <w:szCs w:val="28"/>
          <w:vertAlign w:val="superscript"/>
          <w:lang w:val="en-US" w:eastAsia="ru-RU"/>
        </w:rPr>
        <w:t>13</w:t>
      </w:r>
      <w:r w:rsidR="000C3B2F" w:rsidRPr="000C3B2F">
        <w:rPr>
          <w:rFonts w:ascii="Times New Roman" w:eastAsia="Calibri" w:hAnsi="Times New Roman" w:cs="Times New Roman"/>
          <w:sz w:val="28"/>
          <w:szCs w:val="28"/>
          <w:lang w:val="en-US" w:eastAsia="ru-RU"/>
        </w:rPr>
        <w:t>C NMR spectroscopy data.</w:t>
      </w:r>
    </w:p>
    <w:p w:rsidR="000C3B2F" w:rsidRPr="000C3B2F" w:rsidRDefault="000C3B2F" w:rsidP="001B4411">
      <w:pPr>
        <w:spacing w:after="0" w:line="240" w:lineRule="auto"/>
        <w:ind w:firstLine="709"/>
        <w:jc w:val="both"/>
        <w:rPr>
          <w:rFonts w:ascii="Times New Roman" w:eastAsia="Calibri" w:hAnsi="Times New Roman" w:cs="Times New Roman"/>
          <w:sz w:val="28"/>
          <w:szCs w:val="28"/>
          <w:lang w:val="en-US" w:eastAsia="ru-RU"/>
        </w:rPr>
      </w:pPr>
      <w:r w:rsidRPr="000C3B2F">
        <w:rPr>
          <w:rFonts w:ascii="Times New Roman" w:eastAsia="Calibri" w:hAnsi="Times New Roman" w:cs="Times New Roman"/>
          <w:sz w:val="28"/>
          <w:szCs w:val="28"/>
          <w:lang w:val="en-US" w:eastAsia="ru-RU"/>
        </w:rPr>
        <w:t xml:space="preserve">In the </w:t>
      </w:r>
      <w:r w:rsidRPr="000C3B2F">
        <w:rPr>
          <w:rFonts w:ascii="Times New Roman" w:eastAsia="Calibri" w:hAnsi="Times New Roman" w:cs="Times New Roman"/>
          <w:sz w:val="28"/>
          <w:szCs w:val="28"/>
          <w:vertAlign w:val="superscript"/>
          <w:lang w:val="en-US" w:eastAsia="ru-RU"/>
        </w:rPr>
        <w:t>1</w:t>
      </w:r>
      <w:r w:rsidRPr="000C3B2F">
        <w:rPr>
          <w:rFonts w:ascii="Times New Roman" w:eastAsia="Calibri" w:hAnsi="Times New Roman" w:cs="Times New Roman"/>
          <w:sz w:val="28"/>
          <w:szCs w:val="28"/>
          <w:lang w:val="en-US" w:eastAsia="ru-RU"/>
        </w:rPr>
        <w:t>H NMR spectrum of compound (8), the presence of a 1</w:t>
      </w:r>
      <w:proofErr w:type="gramStart"/>
      <w:r w:rsidRPr="000C3B2F">
        <w:rPr>
          <w:rFonts w:ascii="Times New Roman" w:eastAsia="Calibri" w:hAnsi="Times New Roman" w:cs="Times New Roman"/>
          <w:sz w:val="28"/>
          <w:szCs w:val="28"/>
          <w:lang w:val="en-US" w:eastAsia="ru-RU"/>
        </w:rPr>
        <w:t>,4</w:t>
      </w:r>
      <w:proofErr w:type="gramEnd"/>
      <w:r w:rsidRPr="000C3B2F">
        <w:rPr>
          <w:rFonts w:ascii="Times New Roman" w:eastAsia="Calibri" w:hAnsi="Times New Roman" w:cs="Times New Roman"/>
          <w:sz w:val="28"/>
          <w:szCs w:val="28"/>
          <w:lang w:val="en-US" w:eastAsia="ru-RU"/>
        </w:rPr>
        <w:t>-dihydropyridine ring is confirmed by three characteristic singlets. In the range of 2.18-2.25 ppm two methyl groups at positions 2 and 6 are recorded as a singlet. In t</w:t>
      </w:r>
      <w:r>
        <w:rPr>
          <w:rFonts w:ascii="Times New Roman" w:eastAsia="Calibri" w:hAnsi="Times New Roman" w:cs="Times New Roman"/>
          <w:sz w:val="28"/>
          <w:szCs w:val="28"/>
          <w:lang w:val="en-US" w:eastAsia="ru-RU"/>
        </w:rPr>
        <w:t>he regions of 4.95 and 8.95 ppm</w:t>
      </w:r>
      <w:r w:rsidRPr="000C3B2F">
        <w:rPr>
          <w:rFonts w:ascii="Times New Roman" w:eastAsia="Calibri" w:hAnsi="Times New Roman" w:cs="Times New Roman"/>
          <w:sz w:val="28"/>
          <w:szCs w:val="28"/>
          <w:lang w:val="en-US" w:eastAsia="ru-RU"/>
        </w:rPr>
        <w:t xml:space="preserve"> singlets of the corresponding protons in positions 1 and 4 are recorded. The presence of three ethoxyl groups with a triplet with an intensity of 9 N in the region of 1.04-1.12 ppm, corresponding to a methyl group and a multiplet with an intensity of </w:t>
      </w:r>
      <w:r>
        <w:rPr>
          <w:rFonts w:ascii="Times New Roman" w:eastAsia="Calibri" w:hAnsi="Times New Roman" w:cs="Times New Roman"/>
          <w:sz w:val="28"/>
          <w:szCs w:val="28"/>
          <w:lang w:val="en-US" w:eastAsia="ru-RU"/>
        </w:rPr>
        <w:t>6H in the region of 3.85-3.98 m</w:t>
      </w:r>
      <w:r w:rsidRPr="000C3B2F">
        <w:rPr>
          <w:rFonts w:ascii="Times New Roman" w:eastAsia="Calibri" w:hAnsi="Times New Roman" w:cs="Times New Roman"/>
          <w:sz w:val="28"/>
          <w:szCs w:val="28"/>
          <w:lang w:val="en-US" w:eastAsia="ru-RU"/>
        </w:rPr>
        <w:t>.d., characteristic of CH</w:t>
      </w:r>
      <w:r w:rsidRPr="000C3B2F">
        <w:rPr>
          <w:rFonts w:ascii="Times New Roman" w:eastAsia="Calibri" w:hAnsi="Times New Roman" w:cs="Times New Roman"/>
          <w:sz w:val="28"/>
          <w:szCs w:val="28"/>
          <w:vertAlign w:val="subscript"/>
          <w:lang w:val="en-US" w:eastAsia="ru-RU"/>
        </w:rPr>
        <w:t>2</w:t>
      </w:r>
      <w:r w:rsidRPr="000C3B2F">
        <w:rPr>
          <w:rFonts w:ascii="Times New Roman" w:eastAsia="Calibri" w:hAnsi="Times New Roman" w:cs="Times New Roman"/>
          <w:sz w:val="28"/>
          <w:szCs w:val="28"/>
          <w:lang w:val="en-US" w:eastAsia="ru-RU"/>
        </w:rPr>
        <w:t xml:space="preserve"> groups. The phenyl substituent is characterized by corresponding bands in the form of a complex multiplet in the regions of 7.52-7.59 ppm. (t), 7.56-7.62 ppm (d), 7.94-8.05 ppm (m).</w:t>
      </w:r>
    </w:p>
    <w:p w:rsidR="001B4411" w:rsidRPr="000C3B2F" w:rsidRDefault="000C3B2F" w:rsidP="001B4411">
      <w:pPr>
        <w:spacing w:after="0" w:line="240" w:lineRule="auto"/>
        <w:ind w:firstLine="709"/>
        <w:jc w:val="both"/>
        <w:rPr>
          <w:rFonts w:ascii="Times New Roman" w:eastAsia="Calibri" w:hAnsi="Times New Roman" w:cs="Times New Roman"/>
          <w:color w:val="000000"/>
          <w:sz w:val="28"/>
          <w:szCs w:val="28"/>
          <w:lang w:val="en-US" w:eastAsia="ru-RU"/>
        </w:rPr>
      </w:pPr>
      <w:r w:rsidRPr="00015929">
        <w:rPr>
          <w:rFonts w:ascii="Times New Roman" w:eastAsia="Calibri" w:hAnsi="Times New Roman" w:cs="Times New Roman"/>
          <w:sz w:val="28"/>
          <w:szCs w:val="28"/>
          <w:lang w:val="en-US" w:eastAsia="ru-RU"/>
        </w:rPr>
        <w:t>Synthesis of diethyl 2</w:t>
      </w:r>
      <w:proofErr w:type="gramStart"/>
      <w:r w:rsidRPr="00015929">
        <w:rPr>
          <w:rFonts w:ascii="Times New Roman" w:eastAsia="Calibri" w:hAnsi="Times New Roman" w:cs="Times New Roman"/>
          <w:sz w:val="28"/>
          <w:szCs w:val="28"/>
          <w:lang w:val="en-US" w:eastAsia="ru-RU"/>
        </w:rPr>
        <w:t>,6</w:t>
      </w:r>
      <w:proofErr w:type="gramEnd"/>
      <w:r w:rsidRPr="00015929">
        <w:rPr>
          <w:rFonts w:ascii="Times New Roman" w:eastAsia="Calibri" w:hAnsi="Times New Roman" w:cs="Times New Roman"/>
          <w:sz w:val="28"/>
          <w:szCs w:val="28"/>
          <w:lang w:val="en-US" w:eastAsia="ru-RU"/>
        </w:rPr>
        <w:t>-dimethyl-1,4-dihydro-[4,4'-bipyridine]-3,5-dicarbo-xylate (8) under convection heating conditions.</w:t>
      </w:r>
      <w:r w:rsidRPr="000C3B2F">
        <w:rPr>
          <w:rFonts w:ascii="Times New Roman" w:eastAsia="Calibri" w:hAnsi="Times New Roman" w:cs="Times New Roman"/>
          <w:i/>
          <w:sz w:val="28"/>
          <w:szCs w:val="28"/>
          <w:lang w:val="en-US" w:eastAsia="ru-RU"/>
        </w:rPr>
        <w:t xml:space="preserve"> </w:t>
      </w:r>
      <w:r w:rsidRPr="000C3B2F">
        <w:rPr>
          <w:rFonts w:ascii="Times New Roman" w:eastAsia="Calibri" w:hAnsi="Times New Roman" w:cs="Times New Roman"/>
          <w:sz w:val="28"/>
          <w:szCs w:val="28"/>
          <w:lang w:val="en-US" w:eastAsia="ru-RU"/>
        </w:rPr>
        <w:t>To a mixture of 0.006 mol of 4-</w:t>
      </w:r>
      <w:r w:rsidRPr="000C3B2F">
        <w:rPr>
          <w:rFonts w:ascii="Times New Roman" w:eastAsia="Calibri" w:hAnsi="Times New Roman" w:cs="Times New Roman"/>
          <w:sz w:val="28"/>
          <w:szCs w:val="28"/>
          <w:lang w:val="en-US" w:eastAsia="ru-RU"/>
        </w:rPr>
        <w:lastRenderedPageBreak/>
        <w:t>pyridinecarboxaldehyde and 0.012 mol of ethyl acetate of acetoacetic acid, dissolved in 10 ml of ethanol, 5 ml of a 25% aqueous ammonia solution was slowly added with stirring. The reaction mixture was heated at 80 ° C and stirred for 4 h. The precipitate that formed was filtered off, washed with hexane, and then purified by recrystallization from ethanol. The yield of product (8) was 38%.</w:t>
      </w:r>
    </w:p>
    <w:p w:rsidR="000C3B2F" w:rsidRPr="00175770" w:rsidRDefault="000C3B2F" w:rsidP="001B4411">
      <w:pPr>
        <w:spacing w:after="0" w:line="240" w:lineRule="auto"/>
        <w:ind w:firstLine="709"/>
        <w:jc w:val="both"/>
        <w:rPr>
          <w:rFonts w:ascii="Times New Roman" w:eastAsia="Calibri" w:hAnsi="Times New Roman" w:cs="Times New Roman"/>
          <w:i/>
          <w:sz w:val="28"/>
          <w:szCs w:val="28"/>
          <w:lang w:val="en-US" w:eastAsia="ru-RU"/>
        </w:rPr>
      </w:pPr>
      <w:r w:rsidRPr="00015929">
        <w:rPr>
          <w:rFonts w:ascii="Times New Roman" w:eastAsia="Calibri" w:hAnsi="Times New Roman" w:cs="Times New Roman"/>
          <w:sz w:val="28"/>
          <w:szCs w:val="28"/>
          <w:lang w:val="en-US" w:eastAsia="ru-RU"/>
        </w:rPr>
        <w:t>Synthesis of diethyl 2</w:t>
      </w:r>
      <w:proofErr w:type="gramStart"/>
      <w:r w:rsidRPr="00015929">
        <w:rPr>
          <w:rFonts w:ascii="Times New Roman" w:eastAsia="Calibri" w:hAnsi="Times New Roman" w:cs="Times New Roman"/>
          <w:sz w:val="28"/>
          <w:szCs w:val="28"/>
          <w:lang w:val="en-US" w:eastAsia="ru-RU"/>
        </w:rPr>
        <w:t>,6</w:t>
      </w:r>
      <w:proofErr w:type="gramEnd"/>
      <w:r w:rsidRPr="00015929">
        <w:rPr>
          <w:rFonts w:ascii="Times New Roman" w:eastAsia="Calibri" w:hAnsi="Times New Roman" w:cs="Times New Roman"/>
          <w:sz w:val="28"/>
          <w:szCs w:val="28"/>
          <w:lang w:val="en-US" w:eastAsia="ru-RU"/>
        </w:rPr>
        <w:t>-dimethyl-1,4-dihydro-[4,4'-bipyridine]-3,5-dicarb</w:t>
      </w:r>
      <w:r w:rsidR="00A601BD" w:rsidRPr="00015929">
        <w:rPr>
          <w:rFonts w:ascii="Times New Roman" w:eastAsia="Calibri" w:hAnsi="Times New Roman" w:cs="Times New Roman"/>
          <w:sz w:val="28"/>
          <w:szCs w:val="28"/>
          <w:lang w:val="en-US" w:eastAsia="ru-RU"/>
        </w:rPr>
        <w:t>-</w:t>
      </w:r>
      <w:r w:rsidRPr="00015929">
        <w:rPr>
          <w:rFonts w:ascii="Times New Roman" w:eastAsia="Calibri" w:hAnsi="Times New Roman" w:cs="Times New Roman"/>
          <w:sz w:val="28"/>
          <w:szCs w:val="28"/>
          <w:lang w:val="en-US" w:eastAsia="ru-RU"/>
        </w:rPr>
        <w:t>oxylate (8) under microwave irradiatio</w:t>
      </w:r>
      <w:r w:rsidRPr="000C3B2F">
        <w:rPr>
          <w:rFonts w:ascii="Times New Roman" w:eastAsia="Calibri" w:hAnsi="Times New Roman" w:cs="Times New Roman"/>
          <w:i/>
          <w:sz w:val="28"/>
          <w:szCs w:val="28"/>
          <w:lang w:val="en-US" w:eastAsia="ru-RU"/>
        </w:rPr>
        <w:t xml:space="preserve">n. </w:t>
      </w:r>
      <w:r w:rsidRPr="000C3B2F">
        <w:rPr>
          <w:rFonts w:ascii="Times New Roman" w:eastAsia="Calibri" w:hAnsi="Times New Roman" w:cs="Times New Roman"/>
          <w:sz w:val="28"/>
          <w:szCs w:val="28"/>
          <w:lang w:val="en-US" w:eastAsia="ru-RU"/>
        </w:rPr>
        <w:t xml:space="preserve">In a flat-bottomed heat-resistant flask with a capacity of 100 ml, 0.59 ml of glacial acetic acid was placed, </w:t>
      </w:r>
      <w:proofErr w:type="gramStart"/>
      <w:r w:rsidRPr="000C3B2F">
        <w:rPr>
          <w:rFonts w:ascii="Times New Roman" w:eastAsia="Calibri" w:hAnsi="Times New Roman" w:cs="Times New Roman"/>
          <w:sz w:val="28"/>
          <w:szCs w:val="28"/>
          <w:lang w:val="en-US" w:eastAsia="ru-RU"/>
        </w:rPr>
        <w:t>then</w:t>
      </w:r>
      <w:proofErr w:type="gramEnd"/>
      <w:r w:rsidRPr="000C3B2F">
        <w:rPr>
          <w:rFonts w:ascii="Times New Roman" w:eastAsia="Calibri" w:hAnsi="Times New Roman" w:cs="Times New Roman"/>
          <w:sz w:val="28"/>
          <w:szCs w:val="28"/>
          <w:lang w:val="en-US" w:eastAsia="ru-RU"/>
        </w:rPr>
        <w:t xml:space="preserve"> a 25% aqueous solution of ammonia was gradually added with stirring until a stable smell of ammonia appeared. Thereafter, 0.006 mol of 4-pyridinecarboxaldehyde and 0.012 mol of ethyl acetoacetic acid were added to the reaction mixture. The reaction mixture was subjected to microwave irradiation for 10-30 min at a power of 150-500 W with interruptions every 1-2 min. The precipitate formed after cooling the reaction mixture was recrystallized from ethanol.</w:t>
      </w:r>
    </w:p>
    <w:p w:rsidR="001B4411" w:rsidRPr="000830B0" w:rsidRDefault="000830B0" w:rsidP="001B4411">
      <w:pPr>
        <w:spacing w:after="0" w:line="240" w:lineRule="auto"/>
        <w:ind w:firstLine="709"/>
        <w:jc w:val="both"/>
        <w:rPr>
          <w:rFonts w:ascii="Times New Roman" w:eastAsia="Calibri" w:hAnsi="Times New Roman" w:cs="Times New Roman"/>
          <w:color w:val="0000FF"/>
          <w:sz w:val="24"/>
          <w:szCs w:val="24"/>
          <w:u w:val="single"/>
          <w:lang w:val="en-US" w:eastAsia="ru-RU"/>
        </w:rPr>
      </w:pPr>
      <w:r w:rsidRPr="00015929">
        <w:rPr>
          <w:rFonts w:ascii="Times New Roman" w:eastAsia="Calibri" w:hAnsi="Times New Roman" w:cs="Times New Roman"/>
          <w:sz w:val="28"/>
          <w:szCs w:val="28"/>
          <w:lang w:val="en-US" w:eastAsia="ru-RU"/>
        </w:rPr>
        <w:t>Synthesis of diethyl 2</w:t>
      </w:r>
      <w:proofErr w:type="gramStart"/>
      <w:r w:rsidRPr="00015929">
        <w:rPr>
          <w:rFonts w:ascii="Times New Roman" w:eastAsia="Calibri" w:hAnsi="Times New Roman" w:cs="Times New Roman"/>
          <w:sz w:val="28"/>
          <w:szCs w:val="28"/>
          <w:lang w:val="en-US" w:eastAsia="ru-RU"/>
        </w:rPr>
        <w:t>,6</w:t>
      </w:r>
      <w:proofErr w:type="gramEnd"/>
      <w:r w:rsidRPr="00015929">
        <w:rPr>
          <w:rFonts w:ascii="Times New Roman" w:eastAsia="Calibri" w:hAnsi="Times New Roman" w:cs="Times New Roman"/>
          <w:sz w:val="28"/>
          <w:szCs w:val="28"/>
          <w:lang w:val="en-US" w:eastAsia="ru-RU"/>
        </w:rPr>
        <w:t>-dimethyl-1,4-dihydro-[4,4'-bipyridine]-3,5-dicar-boxylate (8) under conditions of ultrasonic activation.</w:t>
      </w:r>
      <w:r w:rsidRPr="000830B0">
        <w:rPr>
          <w:rFonts w:ascii="Times New Roman" w:eastAsia="Calibri" w:hAnsi="Times New Roman" w:cs="Times New Roman"/>
          <w:i/>
          <w:sz w:val="28"/>
          <w:szCs w:val="28"/>
          <w:lang w:val="en-US" w:eastAsia="ru-RU"/>
        </w:rPr>
        <w:t xml:space="preserve"> </w:t>
      </w:r>
      <w:r w:rsidRPr="000830B0">
        <w:rPr>
          <w:rFonts w:ascii="Times New Roman" w:eastAsia="Calibri" w:hAnsi="Times New Roman" w:cs="Times New Roman"/>
          <w:sz w:val="28"/>
          <w:szCs w:val="28"/>
          <w:lang w:val="en-US" w:eastAsia="ru-RU"/>
        </w:rPr>
        <w:t xml:space="preserve">To a mixture of 0.009 mol of 4-pyridinecarboxaldehyde and 0.009 mol of acetoacetic acid ethyl ester dissolved in 10 ml of ethanol, 5 ml of a 25% aqueous ammonia solution was slowly added with stirring. The reaction mixture is irradiated at 20 Hz, 50 Hz, </w:t>
      </w:r>
      <w:proofErr w:type="gramStart"/>
      <w:r w:rsidRPr="000830B0">
        <w:rPr>
          <w:rFonts w:ascii="Times New Roman" w:eastAsia="Calibri" w:hAnsi="Times New Roman" w:cs="Times New Roman"/>
          <w:sz w:val="28"/>
          <w:szCs w:val="28"/>
          <w:lang w:val="en-US" w:eastAsia="ru-RU"/>
        </w:rPr>
        <w:t>80</w:t>
      </w:r>
      <w:proofErr w:type="gramEnd"/>
      <w:r w:rsidRPr="000830B0">
        <w:rPr>
          <w:rFonts w:ascii="Times New Roman" w:eastAsia="Calibri" w:hAnsi="Times New Roman" w:cs="Times New Roman"/>
          <w:sz w:val="28"/>
          <w:szCs w:val="28"/>
          <w:lang w:val="en-US" w:eastAsia="ru-RU"/>
        </w:rPr>
        <w:t xml:space="preserve"> Hz for 20-60 minutes. The resulting powdery product was recrystallized from ethanol.</w:t>
      </w:r>
    </w:p>
    <w:p w:rsidR="00B54306" w:rsidRDefault="00B54306" w:rsidP="000830B0">
      <w:pPr>
        <w:spacing w:after="0" w:line="240" w:lineRule="auto"/>
        <w:ind w:firstLine="567"/>
        <w:jc w:val="both"/>
        <w:rPr>
          <w:rFonts w:ascii="Times New Roman" w:eastAsia="Times New Roman" w:hAnsi="Times New Roman" w:cs="Times New Roman"/>
          <w:noProof/>
          <w:sz w:val="28"/>
          <w:szCs w:val="28"/>
          <w:lang w:val="en-US" w:eastAsia="ru-RU"/>
        </w:rPr>
      </w:pPr>
    </w:p>
    <w:p w:rsidR="001B4411" w:rsidRPr="00175770" w:rsidRDefault="001B4411" w:rsidP="000830B0">
      <w:pPr>
        <w:spacing w:after="0" w:line="240" w:lineRule="auto"/>
        <w:ind w:firstLine="567"/>
        <w:jc w:val="both"/>
        <w:rPr>
          <w:rFonts w:ascii="Times New Roman" w:eastAsia="Times New Roman" w:hAnsi="Times New Roman" w:cs="Times New Roman"/>
          <w:noProof/>
          <w:sz w:val="28"/>
          <w:szCs w:val="28"/>
          <w:lang w:val="en-US" w:eastAsia="ru-RU"/>
        </w:rPr>
      </w:pPr>
      <w:r w:rsidRPr="000830B0">
        <w:rPr>
          <w:rFonts w:ascii="Times New Roman" w:eastAsia="Times New Roman" w:hAnsi="Times New Roman" w:cs="Times New Roman"/>
          <w:noProof/>
          <w:sz w:val="28"/>
          <w:szCs w:val="28"/>
          <w:lang w:val="en-US" w:eastAsia="ru-RU"/>
        </w:rPr>
        <w:t>3.2</w:t>
      </w:r>
      <w:r w:rsidR="00B54306">
        <w:rPr>
          <w:rFonts w:ascii="Times New Roman" w:eastAsia="Times New Roman" w:hAnsi="Times New Roman" w:cs="Times New Roman"/>
          <w:noProof/>
          <w:sz w:val="28"/>
          <w:szCs w:val="28"/>
          <w:lang w:val="en-US" w:eastAsia="ru-RU"/>
        </w:rPr>
        <w:t>.2</w:t>
      </w:r>
      <w:r w:rsidRPr="000830B0">
        <w:rPr>
          <w:rFonts w:ascii="Times New Roman" w:eastAsia="Times New Roman" w:hAnsi="Times New Roman" w:cs="Times New Roman"/>
          <w:noProof/>
          <w:sz w:val="28"/>
          <w:szCs w:val="28"/>
          <w:lang w:val="en-US" w:eastAsia="ru-RU"/>
        </w:rPr>
        <w:t xml:space="preserve"> </w:t>
      </w:r>
      <w:r w:rsidR="000830B0" w:rsidRPr="000830B0">
        <w:rPr>
          <w:rFonts w:ascii="Times New Roman" w:eastAsia="Times New Roman" w:hAnsi="Times New Roman" w:cs="Times New Roman"/>
          <w:noProof/>
          <w:sz w:val="28"/>
          <w:szCs w:val="28"/>
          <w:lang w:val="en-US" w:eastAsia="ru-RU"/>
        </w:rPr>
        <w:t xml:space="preserve">Three-component condensation of 4-pyridinecarboxaldehyde, acetoacetic ether and thiourea according to Biginelli reactions under convection heating, microwave irradiation and ultrasonic </w:t>
      </w:r>
      <w:r w:rsidR="0073600C" w:rsidRPr="0073600C">
        <w:rPr>
          <w:rFonts w:ascii="Times New Roman" w:eastAsia="Times New Roman" w:hAnsi="Times New Roman" w:cs="Times New Roman"/>
          <w:noProof/>
          <w:sz w:val="28"/>
          <w:szCs w:val="28"/>
          <w:lang w:val="en-US" w:eastAsia="ru-RU"/>
        </w:rPr>
        <w:t>impact</w:t>
      </w:r>
    </w:p>
    <w:p w:rsidR="000830B0" w:rsidRPr="00175770" w:rsidRDefault="000830B0" w:rsidP="000830B0">
      <w:pPr>
        <w:spacing w:after="0" w:line="240" w:lineRule="auto"/>
        <w:jc w:val="both"/>
        <w:rPr>
          <w:rFonts w:ascii="Times New Roman" w:eastAsia="MS Mincho" w:hAnsi="Times New Roman" w:cs="Times New Roman"/>
          <w:sz w:val="28"/>
          <w:szCs w:val="28"/>
          <w:lang w:val="en-US" w:eastAsia="ru-RU"/>
        </w:rPr>
      </w:pPr>
    </w:p>
    <w:p w:rsidR="000830B0" w:rsidRDefault="000830B0" w:rsidP="000830B0">
      <w:pPr>
        <w:shd w:val="clear" w:color="auto" w:fill="FFFFFF"/>
        <w:spacing w:after="0" w:line="240" w:lineRule="auto"/>
        <w:ind w:firstLine="709"/>
        <w:jc w:val="both"/>
        <w:rPr>
          <w:rFonts w:ascii="Times New Roman" w:eastAsia="Calibri" w:hAnsi="Times New Roman" w:cs="Times New Roman"/>
          <w:spacing w:val="-4"/>
          <w:sz w:val="28"/>
          <w:szCs w:val="28"/>
          <w:lang w:eastAsia="ru-RU"/>
        </w:rPr>
      </w:pPr>
      <w:r w:rsidRPr="000830B0">
        <w:rPr>
          <w:rFonts w:ascii="Times New Roman" w:eastAsia="Calibri" w:hAnsi="Times New Roman" w:cs="Times New Roman"/>
          <w:spacing w:val="-4"/>
          <w:sz w:val="28"/>
          <w:szCs w:val="28"/>
          <w:lang w:val="en-US" w:eastAsia="ru-RU"/>
        </w:rPr>
        <w:t xml:space="preserve">Recently, the number of publications on the chemistry of 4-aryl-3,4-dihydropyrimidin-2-ones and 4-aryl-3,4-dihydropyrimidin-2-thiones, obtained by three-component condensation according to the Biginelli reaction, has significantly increased, which is not related only with their preparative availability, but also with the manifestation of a wide range of pharmacological activity - analgesic, antibacterial, etc. </w:t>
      </w:r>
      <w:r w:rsidRPr="000830B0">
        <w:rPr>
          <w:rFonts w:ascii="Times New Roman" w:eastAsia="Calibri" w:hAnsi="Times New Roman" w:cs="Times New Roman"/>
          <w:spacing w:val="-4"/>
          <w:sz w:val="28"/>
          <w:szCs w:val="28"/>
          <w:lang w:eastAsia="ru-RU"/>
        </w:rPr>
        <w:t>[2</w:t>
      </w:r>
      <w:r w:rsidR="004F7C88">
        <w:rPr>
          <w:rFonts w:ascii="Times New Roman" w:eastAsia="Calibri" w:hAnsi="Times New Roman" w:cs="Times New Roman"/>
          <w:spacing w:val="-4"/>
          <w:sz w:val="28"/>
          <w:szCs w:val="28"/>
          <w:lang w:eastAsia="ru-RU"/>
        </w:rPr>
        <w:t>6</w:t>
      </w:r>
      <w:r w:rsidRPr="000830B0">
        <w:rPr>
          <w:rFonts w:ascii="Times New Roman" w:eastAsia="Calibri" w:hAnsi="Times New Roman" w:cs="Times New Roman"/>
          <w:spacing w:val="-4"/>
          <w:sz w:val="28"/>
          <w:szCs w:val="28"/>
          <w:lang w:eastAsia="ru-RU"/>
        </w:rPr>
        <w:t>].</w:t>
      </w:r>
    </w:p>
    <w:p w:rsidR="000830B0" w:rsidRDefault="000830B0" w:rsidP="000830B0">
      <w:pPr>
        <w:shd w:val="clear" w:color="auto" w:fill="FFFFFF"/>
        <w:spacing w:after="0" w:line="240" w:lineRule="auto"/>
        <w:ind w:firstLine="709"/>
        <w:jc w:val="both"/>
        <w:rPr>
          <w:rFonts w:ascii="Times New Roman" w:eastAsia="Calibri" w:hAnsi="Times New Roman" w:cs="Times New Roman"/>
          <w:spacing w:val="-4"/>
          <w:sz w:val="28"/>
          <w:szCs w:val="28"/>
          <w:lang w:val="en-US" w:eastAsia="ru-RU"/>
        </w:rPr>
      </w:pPr>
      <w:r w:rsidRPr="000830B0">
        <w:rPr>
          <w:rFonts w:ascii="Times New Roman" w:eastAsia="Calibri" w:hAnsi="Times New Roman" w:cs="Times New Roman"/>
          <w:spacing w:val="-4"/>
          <w:sz w:val="28"/>
          <w:szCs w:val="28"/>
          <w:lang w:val="en-US" w:eastAsia="ru-RU"/>
        </w:rPr>
        <w:t>To date, the mechanism of the Biginelli reaction has been well studied, and a large number of 4-aryl-3</w:t>
      </w:r>
      <w:proofErr w:type="gramStart"/>
      <w:r w:rsidRPr="000830B0">
        <w:rPr>
          <w:rFonts w:ascii="Times New Roman" w:eastAsia="Calibri" w:hAnsi="Times New Roman" w:cs="Times New Roman"/>
          <w:spacing w:val="-4"/>
          <w:sz w:val="28"/>
          <w:szCs w:val="28"/>
          <w:lang w:val="en-US" w:eastAsia="ru-RU"/>
        </w:rPr>
        <w:t>,4</w:t>
      </w:r>
      <w:proofErr w:type="gramEnd"/>
      <w:r w:rsidRPr="000830B0">
        <w:rPr>
          <w:rFonts w:ascii="Times New Roman" w:eastAsia="Calibri" w:hAnsi="Times New Roman" w:cs="Times New Roman"/>
          <w:spacing w:val="-4"/>
          <w:sz w:val="28"/>
          <w:szCs w:val="28"/>
          <w:lang w:val="en-US" w:eastAsia="ru-RU"/>
        </w:rPr>
        <w:t>-dihydropyrimidine-2-thion derivatives with various functional substituents have been synthesized. A variety of methods for their preparation have been developed and patented, and highly efficient catalysts have been found, which have led to a significant increase in yields and a reduction in the time of condensation [2</w:t>
      </w:r>
      <w:r w:rsidR="004F7C88" w:rsidRPr="004F7C88">
        <w:rPr>
          <w:rFonts w:ascii="Times New Roman" w:eastAsia="Calibri" w:hAnsi="Times New Roman" w:cs="Times New Roman"/>
          <w:spacing w:val="-4"/>
          <w:sz w:val="28"/>
          <w:szCs w:val="28"/>
          <w:lang w:val="en-US" w:eastAsia="ru-RU"/>
        </w:rPr>
        <w:t>7</w:t>
      </w:r>
      <w:r w:rsidRPr="000830B0">
        <w:rPr>
          <w:rFonts w:ascii="Times New Roman" w:eastAsia="Calibri" w:hAnsi="Times New Roman" w:cs="Times New Roman"/>
          <w:spacing w:val="-4"/>
          <w:sz w:val="28"/>
          <w:szCs w:val="28"/>
          <w:lang w:val="en-US" w:eastAsia="ru-RU"/>
        </w:rPr>
        <w:t>]. We have synthes</w:t>
      </w:r>
      <w:r>
        <w:rPr>
          <w:rFonts w:ascii="Times New Roman" w:eastAsia="Calibri" w:hAnsi="Times New Roman" w:cs="Times New Roman"/>
          <w:spacing w:val="-4"/>
          <w:sz w:val="28"/>
          <w:szCs w:val="28"/>
          <w:lang w:val="en-US" w:eastAsia="ru-RU"/>
        </w:rPr>
        <w:t>ized 6-methyl-4-(pyridin-4-yl)-2-thioxo-1</w:t>
      </w:r>
      <w:proofErr w:type="gramStart"/>
      <w:r>
        <w:rPr>
          <w:rFonts w:ascii="Times New Roman" w:eastAsia="Calibri" w:hAnsi="Times New Roman" w:cs="Times New Roman"/>
          <w:spacing w:val="-4"/>
          <w:sz w:val="28"/>
          <w:szCs w:val="28"/>
          <w:lang w:val="en-US" w:eastAsia="ru-RU"/>
        </w:rPr>
        <w:t>,2,3,4</w:t>
      </w:r>
      <w:proofErr w:type="gramEnd"/>
      <w:r>
        <w:rPr>
          <w:rFonts w:ascii="Times New Roman" w:eastAsia="Calibri" w:hAnsi="Times New Roman" w:cs="Times New Roman"/>
          <w:spacing w:val="-4"/>
          <w:sz w:val="28"/>
          <w:szCs w:val="28"/>
          <w:lang w:val="en-US" w:eastAsia="ru-RU"/>
        </w:rPr>
        <w:t>-</w:t>
      </w:r>
      <w:r w:rsidRPr="000830B0">
        <w:rPr>
          <w:rFonts w:ascii="Times New Roman" w:eastAsia="Calibri" w:hAnsi="Times New Roman" w:cs="Times New Roman"/>
          <w:spacing w:val="-4"/>
          <w:sz w:val="28"/>
          <w:szCs w:val="28"/>
          <w:lang w:val="en-US" w:eastAsia="ru-RU"/>
        </w:rPr>
        <w:t xml:space="preserve">ethyl ester </w:t>
      </w:r>
      <w:r>
        <w:rPr>
          <w:rFonts w:ascii="Times New Roman" w:eastAsia="Calibri" w:hAnsi="Times New Roman" w:cs="Times New Roman"/>
          <w:spacing w:val="-4"/>
          <w:sz w:val="28"/>
          <w:szCs w:val="28"/>
          <w:lang w:val="en-US" w:eastAsia="ru-RU"/>
        </w:rPr>
        <w:t>6-methyl-4-(pyridin-4-yl)</w:t>
      </w:r>
      <w:r w:rsidRPr="000830B0">
        <w:rPr>
          <w:rFonts w:ascii="Times New Roman" w:eastAsia="Calibri" w:hAnsi="Times New Roman" w:cs="Times New Roman"/>
          <w:spacing w:val="-4"/>
          <w:sz w:val="28"/>
          <w:szCs w:val="28"/>
          <w:lang w:val="en-US" w:eastAsia="ru-RU"/>
        </w:rPr>
        <w:t>-2-thioxo-1,2,3,4- tetra-hydropyrimidine-5-carboxylate (9).</w:t>
      </w:r>
    </w:p>
    <w:p w:rsidR="00B54306" w:rsidRDefault="00B54306" w:rsidP="000830B0">
      <w:pPr>
        <w:shd w:val="clear" w:color="auto" w:fill="FFFFFF"/>
        <w:spacing w:after="0" w:line="240" w:lineRule="auto"/>
        <w:ind w:firstLine="709"/>
        <w:jc w:val="both"/>
        <w:rPr>
          <w:rFonts w:ascii="Times New Roman" w:eastAsia="Calibri" w:hAnsi="Times New Roman" w:cs="Times New Roman"/>
          <w:spacing w:val="-4"/>
          <w:sz w:val="28"/>
          <w:szCs w:val="28"/>
          <w:lang w:val="en-US" w:eastAsia="ru-RU"/>
        </w:rPr>
      </w:pPr>
    </w:p>
    <w:p w:rsidR="00B54306" w:rsidRPr="000830B0" w:rsidRDefault="00B54306" w:rsidP="000830B0">
      <w:pPr>
        <w:shd w:val="clear" w:color="auto" w:fill="FFFFFF"/>
        <w:spacing w:after="0" w:line="240" w:lineRule="auto"/>
        <w:ind w:firstLine="709"/>
        <w:jc w:val="both"/>
        <w:rPr>
          <w:rFonts w:ascii="Times New Roman" w:eastAsia="Calibri" w:hAnsi="Times New Roman" w:cs="Times New Roman"/>
          <w:spacing w:val="-4"/>
          <w:sz w:val="28"/>
          <w:szCs w:val="28"/>
          <w:lang w:val="en-US" w:eastAsia="ru-RU"/>
        </w:rPr>
      </w:pPr>
    </w:p>
    <w:p w:rsidR="001B4411" w:rsidRPr="000830B0" w:rsidRDefault="001B4411" w:rsidP="000830B0">
      <w:pPr>
        <w:shd w:val="clear" w:color="auto" w:fill="FFFFFF"/>
        <w:spacing w:after="0" w:line="240" w:lineRule="auto"/>
        <w:jc w:val="center"/>
        <w:rPr>
          <w:rFonts w:ascii="Times New Roman" w:eastAsia="Calibri" w:hAnsi="Times New Roman" w:cs="Times New Roman"/>
          <w:spacing w:val="-4"/>
          <w:sz w:val="28"/>
          <w:szCs w:val="28"/>
          <w:lang w:eastAsia="ru-RU"/>
        </w:rPr>
      </w:pPr>
      <w:r w:rsidRPr="001B4411">
        <w:rPr>
          <w:rFonts w:ascii="Times New Roman" w:eastAsia="Calibri" w:hAnsi="Times New Roman" w:cs="Times New Roman"/>
          <w:sz w:val="24"/>
          <w:szCs w:val="24"/>
          <w:lang w:val="en-US" w:eastAsia="ru-RU"/>
        </w:rPr>
        <w:object w:dxaOrig="9252" w:dyaOrig="2429">
          <v:shape id="_x0000_i1048" type="#_x0000_t75" style="width:456.25pt;height:118.95pt" o:ole="">
            <v:imagedata r:id="rId64" o:title=""/>
          </v:shape>
          <o:OLEObject Type="Embed" ProgID="ChemDraw.Document.6.0" ShapeID="_x0000_i1048" DrawAspect="Content" ObjectID="_1665484131" r:id="rId65"/>
        </w:object>
      </w:r>
    </w:p>
    <w:p w:rsidR="001B4411" w:rsidRPr="000830B0" w:rsidRDefault="001B4411" w:rsidP="001B4411">
      <w:pPr>
        <w:spacing w:after="0" w:line="240" w:lineRule="auto"/>
        <w:ind w:firstLine="709"/>
        <w:jc w:val="both"/>
        <w:rPr>
          <w:rFonts w:ascii="Times New Roman" w:eastAsia="Calibri" w:hAnsi="Times New Roman" w:cs="Times New Roman"/>
          <w:spacing w:val="-4"/>
          <w:sz w:val="28"/>
          <w:szCs w:val="28"/>
          <w:lang w:val="en-US" w:eastAsia="ru-RU"/>
        </w:rPr>
      </w:pPr>
    </w:p>
    <w:p w:rsidR="000830B0" w:rsidRDefault="000830B0" w:rsidP="001B4411">
      <w:pPr>
        <w:autoSpaceDE w:val="0"/>
        <w:autoSpaceDN w:val="0"/>
        <w:adjustRightInd w:val="0"/>
        <w:spacing w:after="0" w:line="240" w:lineRule="auto"/>
        <w:ind w:firstLine="709"/>
        <w:jc w:val="both"/>
        <w:rPr>
          <w:rFonts w:ascii="Times New Roman" w:eastAsia="Calibri" w:hAnsi="Times New Roman" w:cs="Times New Roman"/>
          <w:spacing w:val="-4"/>
          <w:sz w:val="28"/>
          <w:szCs w:val="28"/>
          <w:lang w:eastAsia="ru-RU"/>
        </w:rPr>
      </w:pPr>
      <w:r w:rsidRPr="000830B0">
        <w:rPr>
          <w:rFonts w:ascii="Times New Roman" w:eastAsia="Calibri" w:hAnsi="Times New Roman" w:cs="Times New Roman"/>
          <w:spacing w:val="-4"/>
          <w:sz w:val="28"/>
          <w:szCs w:val="28"/>
          <w:lang w:val="en-US" w:eastAsia="ru-RU"/>
        </w:rPr>
        <w:t xml:space="preserve">The synthesis of compound (9) was carried out as follows: a mixture of 0.1 mol of 4-pyridinecarboxaldehyde, 0.1 mol of ethyl acetate of acetoacetic acid, and 9.1 g (0.12 mol) of thiourea in 10 ml of absolute DMF was refluxed for 5 h, then added another 10 ml of ethanol and boiled for another 5 h. The reaction mixture was cooled and poured into a glass with ice water. The formed precipitate was triturated under water, filtered off, dried, and then purified by recrystallization from ethanol or 2-propanol. </w:t>
      </w:r>
      <w:r w:rsidRPr="000830B0">
        <w:rPr>
          <w:rFonts w:ascii="Times New Roman" w:eastAsia="Calibri" w:hAnsi="Times New Roman" w:cs="Times New Roman"/>
          <w:spacing w:val="-4"/>
          <w:sz w:val="28"/>
          <w:szCs w:val="28"/>
          <w:lang w:eastAsia="ru-RU"/>
        </w:rPr>
        <w:t>The yield of product (9) was 65%.</w:t>
      </w:r>
    </w:p>
    <w:p w:rsidR="000830B0" w:rsidRPr="000830B0" w:rsidRDefault="000830B0" w:rsidP="000830B0">
      <w:pPr>
        <w:tabs>
          <w:tab w:val="left" w:pos="1276"/>
        </w:tabs>
        <w:spacing w:after="0" w:line="240" w:lineRule="auto"/>
        <w:ind w:firstLine="709"/>
        <w:jc w:val="both"/>
        <w:rPr>
          <w:rFonts w:ascii="Times New Roman" w:eastAsia="Calibri" w:hAnsi="Times New Roman" w:cs="Times New Roman"/>
          <w:spacing w:val="-4"/>
          <w:sz w:val="28"/>
          <w:szCs w:val="28"/>
          <w:lang w:val="en-US" w:eastAsia="ru-RU"/>
        </w:rPr>
      </w:pPr>
      <w:r w:rsidRPr="000830B0">
        <w:rPr>
          <w:rFonts w:ascii="Times New Roman" w:eastAsia="Calibri" w:hAnsi="Times New Roman" w:cs="Times New Roman"/>
          <w:spacing w:val="-4"/>
          <w:sz w:val="28"/>
          <w:szCs w:val="28"/>
          <w:lang w:val="en-US" w:eastAsia="ru-RU"/>
        </w:rPr>
        <w:t xml:space="preserve">The structure of the synthesized pyrimidinethione (9) was proved by </w:t>
      </w:r>
      <w:r w:rsidRPr="000830B0">
        <w:rPr>
          <w:rFonts w:ascii="Times New Roman" w:eastAsia="Calibri" w:hAnsi="Times New Roman" w:cs="Times New Roman"/>
          <w:spacing w:val="-4"/>
          <w:sz w:val="28"/>
          <w:szCs w:val="28"/>
          <w:vertAlign w:val="superscript"/>
          <w:lang w:val="en-US" w:eastAsia="ru-RU"/>
        </w:rPr>
        <w:t>1</w:t>
      </w:r>
      <w:r w:rsidRPr="000830B0">
        <w:rPr>
          <w:rFonts w:ascii="Times New Roman" w:eastAsia="Calibri" w:hAnsi="Times New Roman" w:cs="Times New Roman"/>
          <w:spacing w:val="-4"/>
          <w:sz w:val="28"/>
          <w:szCs w:val="28"/>
          <w:lang w:val="en-US" w:eastAsia="ru-RU"/>
        </w:rPr>
        <w:t xml:space="preserve">H NMR spectroscopy. Thus, in the </w:t>
      </w:r>
      <w:r w:rsidRPr="000830B0">
        <w:rPr>
          <w:rFonts w:ascii="Times New Roman" w:eastAsia="Calibri" w:hAnsi="Times New Roman" w:cs="Times New Roman"/>
          <w:spacing w:val="-4"/>
          <w:sz w:val="28"/>
          <w:szCs w:val="28"/>
          <w:vertAlign w:val="superscript"/>
          <w:lang w:val="en-US" w:eastAsia="ru-RU"/>
        </w:rPr>
        <w:t>1</w:t>
      </w:r>
      <w:r w:rsidRPr="000830B0">
        <w:rPr>
          <w:rFonts w:ascii="Times New Roman" w:eastAsia="Calibri" w:hAnsi="Times New Roman" w:cs="Times New Roman"/>
          <w:spacing w:val="-4"/>
          <w:sz w:val="28"/>
          <w:szCs w:val="28"/>
          <w:lang w:val="en-US" w:eastAsia="ru-RU"/>
        </w:rPr>
        <w:t xml:space="preserve">H NMR spectrum of compound (9) in the strong field region at </w:t>
      </w:r>
      <w:r w:rsidRPr="00897A2B">
        <w:rPr>
          <w:spacing w:val="-4"/>
          <w:sz w:val="28"/>
          <w:szCs w:val="28"/>
        </w:rPr>
        <w:sym w:font="Symbol" w:char="F064"/>
      </w:r>
      <w:r w:rsidRPr="000830B0">
        <w:rPr>
          <w:spacing w:val="-4"/>
          <w:sz w:val="28"/>
          <w:szCs w:val="28"/>
          <w:lang w:val="en-US"/>
        </w:rPr>
        <w:t xml:space="preserve"> </w:t>
      </w:r>
      <w:r w:rsidRPr="000830B0">
        <w:rPr>
          <w:rFonts w:ascii="Times New Roman" w:eastAsia="Calibri" w:hAnsi="Times New Roman" w:cs="Times New Roman"/>
          <w:spacing w:val="-4"/>
          <w:sz w:val="28"/>
          <w:szCs w:val="28"/>
          <w:lang w:val="en-US" w:eastAsia="ru-RU"/>
        </w:rPr>
        <w:t xml:space="preserve"> 1.12 ppm in the form of a triplet, the protons of the methyl group of the ethoxy group resonate, and the methylene protons of this group are registered as a quartet in the region of </w:t>
      </w:r>
      <w:r w:rsidRPr="00897A2B">
        <w:rPr>
          <w:spacing w:val="-4"/>
          <w:sz w:val="28"/>
          <w:szCs w:val="28"/>
        </w:rPr>
        <w:sym w:font="Symbol" w:char="F064"/>
      </w:r>
      <w:r w:rsidRPr="000830B0">
        <w:rPr>
          <w:spacing w:val="-4"/>
          <w:sz w:val="28"/>
          <w:szCs w:val="28"/>
          <w:lang w:val="en-US"/>
        </w:rPr>
        <w:t xml:space="preserve"> </w:t>
      </w:r>
      <w:r w:rsidRPr="000830B0">
        <w:rPr>
          <w:rFonts w:ascii="Times New Roman" w:eastAsia="Calibri" w:hAnsi="Times New Roman" w:cs="Times New Roman"/>
          <w:spacing w:val="-4"/>
          <w:sz w:val="28"/>
          <w:szCs w:val="28"/>
          <w:lang w:val="en-US" w:eastAsia="ru-RU"/>
        </w:rPr>
        <w:t xml:space="preserve"> 3.96 ppm, and the singlet at </w:t>
      </w:r>
      <w:r w:rsidRPr="00897A2B">
        <w:rPr>
          <w:spacing w:val="-4"/>
          <w:sz w:val="28"/>
          <w:szCs w:val="28"/>
        </w:rPr>
        <w:sym w:font="Symbol" w:char="F064"/>
      </w:r>
      <w:r w:rsidRPr="000830B0">
        <w:rPr>
          <w:spacing w:val="-4"/>
          <w:sz w:val="28"/>
          <w:szCs w:val="28"/>
          <w:lang w:val="en-US"/>
        </w:rPr>
        <w:t xml:space="preserve"> </w:t>
      </w:r>
      <w:r>
        <w:rPr>
          <w:rFonts w:ascii="Times New Roman" w:eastAsia="Calibri" w:hAnsi="Times New Roman" w:cs="Times New Roman"/>
          <w:spacing w:val="-4"/>
          <w:sz w:val="28"/>
          <w:szCs w:val="28"/>
          <w:lang w:val="en-US" w:eastAsia="ru-RU"/>
        </w:rPr>
        <w:t xml:space="preserve"> 2.22 ppm</w:t>
      </w:r>
      <w:r w:rsidRPr="000830B0">
        <w:rPr>
          <w:rFonts w:ascii="Times New Roman" w:eastAsia="Calibri" w:hAnsi="Times New Roman" w:cs="Times New Roman"/>
          <w:spacing w:val="-4"/>
          <w:sz w:val="28"/>
          <w:szCs w:val="28"/>
          <w:lang w:val="en-US" w:eastAsia="ru-RU"/>
        </w:rPr>
        <w:t xml:space="preserve"> belongs to the protons of the methyl group. In the area of ​​3.72 ppm an intense singlet characteristic of the methoxy group of the aromatic ring is prescribed. The aromatic </w:t>
      </w:r>
      <w:r w:rsidRPr="00897A2B">
        <w:rPr>
          <w:spacing w:val="-4"/>
          <w:sz w:val="28"/>
          <w:szCs w:val="28"/>
        </w:rPr>
        <w:sym w:font="Symbol" w:char="F061"/>
      </w:r>
      <w:r w:rsidRPr="000830B0">
        <w:rPr>
          <w:rFonts w:ascii="Times New Roman" w:eastAsia="Calibri" w:hAnsi="Times New Roman" w:cs="Times New Roman"/>
          <w:spacing w:val="-4"/>
          <w:sz w:val="28"/>
          <w:szCs w:val="28"/>
          <w:lang w:val="en-US" w:eastAsia="ru-RU"/>
        </w:rPr>
        <w:t xml:space="preserve">- and </w:t>
      </w:r>
      <w:r w:rsidRPr="00897A2B">
        <w:rPr>
          <w:spacing w:val="-4"/>
          <w:sz w:val="28"/>
          <w:szCs w:val="28"/>
        </w:rPr>
        <w:sym w:font="Symbol" w:char="F062"/>
      </w:r>
      <w:r w:rsidRPr="000830B0">
        <w:rPr>
          <w:rFonts w:ascii="Times New Roman" w:eastAsia="Calibri" w:hAnsi="Times New Roman" w:cs="Times New Roman"/>
          <w:spacing w:val="-4"/>
          <w:sz w:val="28"/>
          <w:szCs w:val="28"/>
          <w:lang w:val="en-US" w:eastAsia="ru-RU"/>
        </w:rPr>
        <w:t>-protons of the phenyl ring are written in t</w:t>
      </w:r>
      <w:r w:rsidR="00A2517B">
        <w:rPr>
          <w:rFonts w:ascii="Times New Roman" w:eastAsia="Calibri" w:hAnsi="Times New Roman" w:cs="Times New Roman"/>
          <w:spacing w:val="-4"/>
          <w:sz w:val="28"/>
          <w:szCs w:val="28"/>
          <w:lang w:val="en-US" w:eastAsia="ru-RU"/>
        </w:rPr>
        <w:t>he regions of 6.89 and 7.14 ppm</w:t>
      </w:r>
      <w:r w:rsidRPr="000830B0">
        <w:rPr>
          <w:rFonts w:ascii="Times New Roman" w:eastAsia="Calibri" w:hAnsi="Times New Roman" w:cs="Times New Roman"/>
          <w:spacing w:val="-4"/>
          <w:sz w:val="28"/>
          <w:szCs w:val="28"/>
          <w:lang w:val="en-US" w:eastAsia="ru-RU"/>
        </w:rPr>
        <w:t xml:space="preserve"> in the form of two doublets, respectively. The signal of the C (4) -H proton is in the region of 5.10 ppm. </w:t>
      </w:r>
      <w:proofErr w:type="gramStart"/>
      <w:r w:rsidRPr="000830B0">
        <w:rPr>
          <w:rFonts w:ascii="Times New Roman" w:eastAsia="Calibri" w:hAnsi="Times New Roman" w:cs="Times New Roman"/>
          <w:spacing w:val="-4"/>
          <w:sz w:val="28"/>
          <w:szCs w:val="28"/>
          <w:lang w:val="en-US" w:eastAsia="ru-RU"/>
        </w:rPr>
        <w:t>as</w:t>
      </w:r>
      <w:proofErr w:type="gramEnd"/>
      <w:r w:rsidRPr="000830B0">
        <w:rPr>
          <w:rFonts w:ascii="Times New Roman" w:eastAsia="Calibri" w:hAnsi="Times New Roman" w:cs="Times New Roman"/>
          <w:spacing w:val="-4"/>
          <w:sz w:val="28"/>
          <w:szCs w:val="28"/>
          <w:lang w:val="en-US" w:eastAsia="ru-RU"/>
        </w:rPr>
        <w:t xml:space="preserve"> a doublet. The protons N (1) -H and N (3) -H are written out at 9.15 and 7.68 ppm. </w:t>
      </w:r>
      <w:proofErr w:type="gramStart"/>
      <w:r w:rsidRPr="000830B0">
        <w:rPr>
          <w:rFonts w:ascii="Times New Roman" w:eastAsia="Calibri" w:hAnsi="Times New Roman" w:cs="Times New Roman"/>
          <w:spacing w:val="-4"/>
          <w:sz w:val="28"/>
          <w:szCs w:val="28"/>
          <w:lang w:val="en-US" w:eastAsia="ru-RU"/>
        </w:rPr>
        <w:t>respectively</w:t>
      </w:r>
      <w:proofErr w:type="gramEnd"/>
      <w:r w:rsidRPr="000830B0">
        <w:rPr>
          <w:rFonts w:ascii="Times New Roman" w:eastAsia="Calibri" w:hAnsi="Times New Roman" w:cs="Times New Roman"/>
          <w:spacing w:val="-4"/>
          <w:sz w:val="28"/>
          <w:szCs w:val="28"/>
          <w:lang w:val="en-US" w:eastAsia="ru-RU"/>
        </w:rPr>
        <w:t>, in the form of two singlets.</w:t>
      </w:r>
    </w:p>
    <w:p w:rsidR="001B4411" w:rsidRPr="00175770" w:rsidRDefault="000830B0" w:rsidP="000830B0">
      <w:pPr>
        <w:tabs>
          <w:tab w:val="left" w:pos="1276"/>
        </w:tabs>
        <w:spacing w:after="0" w:line="240" w:lineRule="auto"/>
        <w:ind w:firstLine="709"/>
        <w:jc w:val="both"/>
        <w:rPr>
          <w:rFonts w:ascii="Times New Roman" w:eastAsia="Calibri" w:hAnsi="Times New Roman" w:cs="Times New Roman"/>
          <w:spacing w:val="-4"/>
          <w:sz w:val="28"/>
          <w:szCs w:val="28"/>
          <w:lang w:val="en-US" w:eastAsia="ru-RU"/>
        </w:rPr>
      </w:pPr>
      <w:r w:rsidRPr="000830B0">
        <w:rPr>
          <w:rFonts w:ascii="Times New Roman" w:eastAsia="Calibri" w:hAnsi="Times New Roman" w:cs="Times New Roman"/>
          <w:sz w:val="28"/>
          <w:szCs w:val="28"/>
          <w:lang w:val="en-US" w:eastAsia="ru-RU"/>
        </w:rPr>
        <w:t>In order to improve the m</w:t>
      </w:r>
      <w:r>
        <w:rPr>
          <w:rFonts w:ascii="Times New Roman" w:eastAsia="Calibri" w:hAnsi="Times New Roman" w:cs="Times New Roman"/>
          <w:sz w:val="28"/>
          <w:szCs w:val="28"/>
          <w:lang w:val="en-US" w:eastAsia="ru-RU"/>
        </w:rPr>
        <w:t>ethod for obtaining 6-methyl-4-(pyridin-4-yl)</w:t>
      </w:r>
      <w:r w:rsidRPr="000830B0">
        <w:rPr>
          <w:rFonts w:ascii="Times New Roman" w:eastAsia="Calibri" w:hAnsi="Times New Roman" w:cs="Times New Roman"/>
          <w:sz w:val="28"/>
          <w:szCs w:val="28"/>
          <w:lang w:val="en-US" w:eastAsia="ru-RU"/>
        </w:rPr>
        <w:t>-2-thioxo-1</w:t>
      </w:r>
      <w:proofErr w:type="gramStart"/>
      <w:r w:rsidRPr="000830B0">
        <w:rPr>
          <w:rFonts w:ascii="Times New Roman" w:eastAsia="Calibri" w:hAnsi="Times New Roman" w:cs="Times New Roman"/>
          <w:sz w:val="28"/>
          <w:szCs w:val="28"/>
          <w:lang w:val="en-US" w:eastAsia="ru-RU"/>
        </w:rPr>
        <w:t>,2,3,4</w:t>
      </w:r>
      <w:proofErr w:type="gramEnd"/>
      <w:r w:rsidRPr="000830B0">
        <w:rPr>
          <w:rFonts w:ascii="Times New Roman" w:eastAsia="Calibri" w:hAnsi="Times New Roman" w:cs="Times New Roman"/>
          <w:sz w:val="28"/>
          <w:szCs w:val="28"/>
          <w:lang w:val="en-US" w:eastAsia="ru-RU"/>
        </w:rPr>
        <w:t xml:space="preserve">-tetrahydropyrimidine-5-carboxylate (9), we carried out a three-component reaction of 4-pyridinecarboxaldehyde, ethyl ester of acetoacetic acid and thiourea under microwave irradiation. A mixture of equimolecular amounts of 4-pyridinecarboxyaldehyde, acetoacetic ether, and thiourea dissolved in DMF was placed in a glass container. The reaction mixture was irradiated in an LG MS1724W microwave unit (150, 350, 500 W). The progress of the reaction was monitored by TLC, after the completion of the </w:t>
      </w:r>
      <w:proofErr w:type="gramStart"/>
      <w:r w:rsidRPr="000830B0">
        <w:rPr>
          <w:rFonts w:ascii="Times New Roman" w:eastAsia="Calibri" w:hAnsi="Times New Roman" w:cs="Times New Roman"/>
          <w:sz w:val="28"/>
          <w:szCs w:val="28"/>
          <w:lang w:val="en-US" w:eastAsia="ru-RU"/>
        </w:rPr>
        <w:t>reaction,</w:t>
      </w:r>
      <w:proofErr w:type="gramEnd"/>
      <w:r w:rsidRPr="000830B0">
        <w:rPr>
          <w:rFonts w:ascii="Times New Roman" w:eastAsia="Calibri" w:hAnsi="Times New Roman" w:cs="Times New Roman"/>
          <w:sz w:val="28"/>
          <w:szCs w:val="28"/>
          <w:lang w:val="en-US" w:eastAsia="ru-RU"/>
        </w:rPr>
        <w:t xml:space="preserve"> the reaction product was recovered by usual work-up in good yield. The results of the study showed that the optimal condition for the synthesis of compound (9) under MV conditions is: power 150 W, duration of irradiation - 120 min. Under these optimal conditions, the yield of the target product was 55%. Table 2 shows the data on the yield of the product (9) at various powers and reaction times.</w:t>
      </w:r>
    </w:p>
    <w:p w:rsidR="000830B0" w:rsidRDefault="000830B0" w:rsidP="001B4411">
      <w:pPr>
        <w:tabs>
          <w:tab w:val="left" w:pos="1276"/>
        </w:tabs>
        <w:spacing w:after="0" w:line="240" w:lineRule="auto"/>
        <w:jc w:val="both"/>
        <w:rPr>
          <w:rFonts w:ascii="Times New Roman" w:eastAsia="Calibri" w:hAnsi="Times New Roman" w:cs="Times New Roman"/>
          <w:sz w:val="28"/>
          <w:szCs w:val="28"/>
          <w:lang w:val="en-US" w:eastAsia="ru-RU"/>
        </w:rPr>
      </w:pPr>
    </w:p>
    <w:p w:rsidR="00B54306" w:rsidRDefault="00B54306" w:rsidP="001B4411">
      <w:pPr>
        <w:tabs>
          <w:tab w:val="left" w:pos="1276"/>
        </w:tabs>
        <w:spacing w:after="0" w:line="240" w:lineRule="auto"/>
        <w:jc w:val="both"/>
        <w:rPr>
          <w:rFonts w:ascii="Times New Roman" w:eastAsia="Calibri" w:hAnsi="Times New Roman" w:cs="Times New Roman"/>
          <w:sz w:val="28"/>
          <w:szCs w:val="28"/>
          <w:lang w:val="en-US" w:eastAsia="ru-RU"/>
        </w:rPr>
      </w:pPr>
    </w:p>
    <w:p w:rsidR="00B54306" w:rsidRDefault="00B54306" w:rsidP="001B4411">
      <w:pPr>
        <w:tabs>
          <w:tab w:val="left" w:pos="1276"/>
        </w:tabs>
        <w:spacing w:after="0" w:line="240" w:lineRule="auto"/>
        <w:jc w:val="both"/>
        <w:rPr>
          <w:rFonts w:ascii="Times New Roman" w:eastAsia="Calibri" w:hAnsi="Times New Roman" w:cs="Times New Roman"/>
          <w:sz w:val="28"/>
          <w:szCs w:val="28"/>
          <w:lang w:val="en-US" w:eastAsia="ru-RU"/>
        </w:rPr>
      </w:pPr>
    </w:p>
    <w:p w:rsidR="00B54306" w:rsidRDefault="00B54306" w:rsidP="001B4411">
      <w:pPr>
        <w:tabs>
          <w:tab w:val="left" w:pos="1276"/>
        </w:tabs>
        <w:spacing w:after="0" w:line="240" w:lineRule="auto"/>
        <w:jc w:val="both"/>
        <w:rPr>
          <w:rFonts w:ascii="Times New Roman" w:eastAsia="Calibri" w:hAnsi="Times New Roman" w:cs="Times New Roman"/>
          <w:sz w:val="28"/>
          <w:szCs w:val="28"/>
          <w:lang w:val="en-US" w:eastAsia="ru-RU"/>
        </w:rPr>
      </w:pPr>
    </w:p>
    <w:p w:rsidR="00B54306" w:rsidRPr="00175770" w:rsidRDefault="00B54306" w:rsidP="001B4411">
      <w:pPr>
        <w:tabs>
          <w:tab w:val="left" w:pos="1276"/>
        </w:tabs>
        <w:spacing w:after="0" w:line="240" w:lineRule="auto"/>
        <w:jc w:val="both"/>
        <w:rPr>
          <w:rFonts w:ascii="Times New Roman" w:eastAsia="Calibri" w:hAnsi="Times New Roman" w:cs="Times New Roman"/>
          <w:sz w:val="28"/>
          <w:szCs w:val="28"/>
          <w:lang w:val="en-US" w:eastAsia="ru-RU"/>
        </w:rPr>
      </w:pPr>
    </w:p>
    <w:p w:rsidR="001B4411" w:rsidRPr="00A601BD" w:rsidRDefault="000830B0" w:rsidP="00465569">
      <w:pPr>
        <w:tabs>
          <w:tab w:val="left" w:pos="1276"/>
        </w:tabs>
        <w:autoSpaceDE w:val="0"/>
        <w:autoSpaceDN w:val="0"/>
        <w:adjustRightInd w:val="0"/>
        <w:spacing w:after="0" w:line="240" w:lineRule="auto"/>
        <w:jc w:val="both"/>
        <w:rPr>
          <w:rFonts w:ascii="Times New Roman" w:eastAsia="Calibri" w:hAnsi="Times New Roman" w:cs="Times New Roman"/>
          <w:sz w:val="28"/>
          <w:szCs w:val="28"/>
          <w:lang w:val="en-US" w:eastAsia="ru-RU"/>
        </w:rPr>
      </w:pPr>
      <w:r w:rsidRPr="000830B0">
        <w:rPr>
          <w:rFonts w:ascii="Times New Roman" w:eastAsia="Calibri" w:hAnsi="Times New Roman" w:cs="Times New Roman"/>
          <w:sz w:val="28"/>
          <w:szCs w:val="28"/>
          <w:lang w:val="en-US" w:eastAsia="ru-RU"/>
        </w:rPr>
        <w:lastRenderedPageBreak/>
        <w:t>Table 2 - Product yield (9) under conditions of MV and US activation</w:t>
      </w:r>
      <w:r w:rsidR="001B4411" w:rsidRPr="000830B0">
        <w:rPr>
          <w:rFonts w:ascii="Times New Roman" w:eastAsia="Calibri" w:hAnsi="Times New Roman" w:cs="Times New Roman"/>
          <w:sz w:val="28"/>
          <w:szCs w:val="28"/>
          <w:lang w:val="en-US" w:eastAsia="ru-RU"/>
        </w:rPr>
        <w:t xml:space="preserve"> </w:t>
      </w:r>
    </w:p>
    <w:p w:rsidR="00D51E61" w:rsidRPr="00A601BD" w:rsidRDefault="00D51E61" w:rsidP="000830B0">
      <w:pPr>
        <w:tabs>
          <w:tab w:val="left" w:pos="1276"/>
        </w:tabs>
        <w:autoSpaceDE w:val="0"/>
        <w:autoSpaceDN w:val="0"/>
        <w:adjustRightInd w:val="0"/>
        <w:spacing w:after="0" w:line="240" w:lineRule="auto"/>
        <w:ind w:firstLine="426"/>
        <w:jc w:val="both"/>
        <w:rPr>
          <w:rFonts w:ascii="Times New Roman" w:eastAsia="Calibri" w:hAnsi="Times New Roman" w:cs="Times New Roman"/>
          <w:sz w:val="28"/>
          <w:szCs w:val="28"/>
          <w:lang w:val="en-US" w:eastAsia="ru-RU"/>
        </w:rPr>
      </w:pPr>
    </w:p>
    <w:tbl>
      <w:tblPr>
        <w:tblW w:w="0" w:type="auto"/>
        <w:jc w:val="center"/>
        <w:tblInd w:w="-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48"/>
        <w:gridCol w:w="1701"/>
        <w:gridCol w:w="2268"/>
        <w:gridCol w:w="2013"/>
      </w:tblGrid>
      <w:tr w:rsidR="001B4411" w:rsidRPr="001B4411" w:rsidTr="00504149">
        <w:trPr>
          <w:jc w:val="center"/>
        </w:trPr>
        <w:tc>
          <w:tcPr>
            <w:tcW w:w="3348" w:type="dxa"/>
            <w:shd w:val="clear" w:color="auto" w:fill="auto"/>
          </w:tcPr>
          <w:p w:rsidR="001B4411" w:rsidRPr="001B4411" w:rsidRDefault="000830B0" w:rsidP="001B4411">
            <w:pPr>
              <w:tabs>
                <w:tab w:val="left" w:pos="1276"/>
              </w:tabs>
              <w:spacing w:after="0" w:line="240" w:lineRule="auto"/>
              <w:jc w:val="center"/>
              <w:rPr>
                <w:rFonts w:ascii="Times New Roman" w:eastAsia="Calibri" w:hAnsi="Times New Roman" w:cs="Times New Roman"/>
                <w:sz w:val="24"/>
                <w:szCs w:val="24"/>
                <w:lang w:eastAsia="ru-RU"/>
              </w:rPr>
            </w:pPr>
            <w:r w:rsidRPr="000830B0">
              <w:rPr>
                <w:rFonts w:ascii="Times New Roman" w:eastAsia="Calibri" w:hAnsi="Times New Roman" w:cs="Times New Roman"/>
                <w:sz w:val="24"/>
                <w:szCs w:val="24"/>
                <w:lang w:eastAsia="ru-RU"/>
              </w:rPr>
              <w:t>Compound</w:t>
            </w:r>
          </w:p>
        </w:tc>
        <w:tc>
          <w:tcPr>
            <w:tcW w:w="1701" w:type="dxa"/>
            <w:shd w:val="clear" w:color="auto" w:fill="auto"/>
          </w:tcPr>
          <w:p w:rsidR="001B4411" w:rsidRPr="001B4411" w:rsidRDefault="000830B0" w:rsidP="001B4411">
            <w:pPr>
              <w:tabs>
                <w:tab w:val="left" w:pos="1276"/>
              </w:tabs>
              <w:spacing w:after="0" w:line="240" w:lineRule="auto"/>
              <w:jc w:val="center"/>
              <w:rPr>
                <w:rFonts w:ascii="Times New Roman" w:eastAsia="Calibri" w:hAnsi="Times New Roman" w:cs="Times New Roman"/>
                <w:sz w:val="24"/>
                <w:szCs w:val="24"/>
                <w:lang w:eastAsia="ru-RU"/>
              </w:rPr>
            </w:pPr>
            <w:r w:rsidRPr="000830B0">
              <w:rPr>
                <w:rFonts w:ascii="Times New Roman" w:eastAsia="Calibri" w:hAnsi="Times New Roman" w:cs="Times New Roman"/>
                <w:sz w:val="24"/>
                <w:szCs w:val="24"/>
                <w:lang w:eastAsia="ru-RU"/>
              </w:rPr>
              <w:t>Irradiation power, W</w:t>
            </w:r>
          </w:p>
        </w:tc>
        <w:tc>
          <w:tcPr>
            <w:tcW w:w="2268" w:type="dxa"/>
            <w:shd w:val="clear" w:color="auto" w:fill="auto"/>
          </w:tcPr>
          <w:p w:rsidR="001B4411" w:rsidRPr="001B4411" w:rsidRDefault="000830B0" w:rsidP="001B4411">
            <w:pPr>
              <w:tabs>
                <w:tab w:val="left" w:pos="1276"/>
              </w:tabs>
              <w:spacing w:after="0" w:line="240" w:lineRule="auto"/>
              <w:jc w:val="center"/>
              <w:rPr>
                <w:rFonts w:ascii="Times New Roman" w:eastAsia="Calibri" w:hAnsi="Times New Roman" w:cs="Times New Roman"/>
                <w:sz w:val="24"/>
                <w:szCs w:val="24"/>
                <w:lang w:eastAsia="ru-RU"/>
              </w:rPr>
            </w:pPr>
            <w:r w:rsidRPr="000830B0">
              <w:rPr>
                <w:rFonts w:ascii="Times New Roman" w:eastAsia="Calibri" w:hAnsi="Times New Roman" w:cs="Times New Roman"/>
                <w:sz w:val="24"/>
                <w:szCs w:val="24"/>
                <w:lang w:eastAsia="ru-RU"/>
              </w:rPr>
              <w:t>Duration, min</w:t>
            </w:r>
          </w:p>
        </w:tc>
        <w:tc>
          <w:tcPr>
            <w:tcW w:w="2013" w:type="dxa"/>
            <w:shd w:val="clear" w:color="auto" w:fill="auto"/>
          </w:tcPr>
          <w:p w:rsidR="001B4411" w:rsidRPr="001B4411" w:rsidRDefault="000830B0" w:rsidP="001B4411">
            <w:pPr>
              <w:tabs>
                <w:tab w:val="left" w:pos="1276"/>
              </w:tabs>
              <w:spacing w:after="0" w:line="240" w:lineRule="auto"/>
              <w:jc w:val="center"/>
              <w:rPr>
                <w:rFonts w:ascii="Times New Roman" w:eastAsia="Calibri" w:hAnsi="Times New Roman" w:cs="Times New Roman"/>
                <w:sz w:val="24"/>
                <w:szCs w:val="24"/>
                <w:lang w:eastAsia="ru-RU"/>
              </w:rPr>
            </w:pPr>
            <w:r w:rsidRPr="000830B0">
              <w:rPr>
                <w:rFonts w:ascii="Times New Roman" w:eastAsia="Calibri" w:hAnsi="Times New Roman" w:cs="Times New Roman"/>
                <w:sz w:val="24"/>
                <w:szCs w:val="24"/>
                <w:lang w:eastAsia="ru-RU"/>
              </w:rPr>
              <w:t>Product yield,%</w:t>
            </w:r>
          </w:p>
        </w:tc>
      </w:tr>
      <w:tr w:rsidR="001B4411" w:rsidRPr="001B4411" w:rsidTr="00504149">
        <w:trPr>
          <w:jc w:val="center"/>
        </w:trPr>
        <w:tc>
          <w:tcPr>
            <w:tcW w:w="3348" w:type="dxa"/>
            <w:vMerge w:val="restart"/>
            <w:shd w:val="clear" w:color="auto" w:fill="auto"/>
          </w:tcPr>
          <w:p w:rsidR="001B4411" w:rsidRPr="000830B0" w:rsidRDefault="001B4411" w:rsidP="001B4411">
            <w:pPr>
              <w:tabs>
                <w:tab w:val="left" w:pos="1276"/>
              </w:tabs>
              <w:spacing w:after="0" w:line="240" w:lineRule="auto"/>
              <w:jc w:val="center"/>
              <w:rPr>
                <w:rFonts w:ascii="Times New Roman" w:eastAsia="Calibri" w:hAnsi="Times New Roman" w:cs="Times New Roman"/>
                <w:sz w:val="24"/>
                <w:szCs w:val="24"/>
                <w:lang w:val="en-US" w:eastAsia="ru-RU"/>
              </w:rPr>
            </w:pPr>
          </w:p>
          <w:p w:rsidR="001B4411" w:rsidRPr="000830B0" w:rsidRDefault="001B4411" w:rsidP="001B4411">
            <w:pPr>
              <w:tabs>
                <w:tab w:val="left" w:pos="1276"/>
              </w:tabs>
              <w:spacing w:after="0" w:line="240" w:lineRule="auto"/>
              <w:jc w:val="center"/>
              <w:rPr>
                <w:rFonts w:ascii="Times New Roman" w:eastAsia="Calibri" w:hAnsi="Times New Roman" w:cs="Times New Roman"/>
                <w:sz w:val="24"/>
                <w:szCs w:val="24"/>
                <w:lang w:val="en-US" w:eastAsia="ru-RU"/>
              </w:rPr>
            </w:pPr>
          </w:p>
          <w:p w:rsidR="001B4411" w:rsidRPr="000830B0" w:rsidRDefault="000830B0" w:rsidP="00F71027">
            <w:pPr>
              <w:tabs>
                <w:tab w:val="left" w:pos="1276"/>
              </w:tabs>
              <w:spacing w:after="0" w:line="240" w:lineRule="auto"/>
              <w:jc w:val="both"/>
              <w:rPr>
                <w:rFonts w:ascii="Times New Roman" w:eastAsia="Calibri" w:hAnsi="Times New Roman" w:cs="Times New Roman"/>
                <w:sz w:val="24"/>
                <w:szCs w:val="24"/>
                <w:lang w:val="en-US" w:eastAsia="ru-RU"/>
              </w:rPr>
            </w:pPr>
            <w:r w:rsidRPr="000830B0">
              <w:rPr>
                <w:rFonts w:ascii="Times New Roman" w:eastAsia="Calibri" w:hAnsi="Times New Roman" w:cs="Times New Roman"/>
                <w:sz w:val="24"/>
                <w:szCs w:val="24"/>
                <w:lang w:val="en-US" w:eastAsia="ru-RU"/>
              </w:rPr>
              <w:t>E</w:t>
            </w:r>
            <w:r>
              <w:rPr>
                <w:rFonts w:ascii="Times New Roman" w:eastAsia="Calibri" w:hAnsi="Times New Roman" w:cs="Times New Roman"/>
                <w:sz w:val="24"/>
                <w:szCs w:val="24"/>
                <w:lang w:val="en-US" w:eastAsia="ru-RU"/>
              </w:rPr>
              <w:t>thyl 6-methyl-4-(pyridin-4-yl)</w:t>
            </w:r>
            <w:r w:rsidRPr="000830B0">
              <w:rPr>
                <w:rFonts w:ascii="Times New Roman" w:eastAsia="Calibri" w:hAnsi="Times New Roman" w:cs="Times New Roman"/>
                <w:sz w:val="24"/>
                <w:szCs w:val="24"/>
                <w:lang w:val="en-US" w:eastAsia="ru-RU"/>
              </w:rPr>
              <w:t>-2-thioxo-1,2,3,4-tetrahydropyri</w:t>
            </w:r>
            <w:r w:rsidR="00F71027">
              <w:rPr>
                <w:rFonts w:ascii="Times New Roman" w:eastAsia="Calibri" w:hAnsi="Times New Roman" w:cs="Times New Roman"/>
                <w:sz w:val="24"/>
                <w:szCs w:val="24"/>
                <w:lang w:val="en-US" w:eastAsia="ru-RU"/>
              </w:rPr>
              <w:t>-</w:t>
            </w:r>
            <w:r w:rsidRPr="000830B0">
              <w:rPr>
                <w:rFonts w:ascii="Times New Roman" w:eastAsia="Calibri" w:hAnsi="Times New Roman" w:cs="Times New Roman"/>
                <w:sz w:val="24"/>
                <w:szCs w:val="24"/>
                <w:lang w:val="en-US" w:eastAsia="ru-RU"/>
              </w:rPr>
              <w:t>midine-5-carboxylate (9)</w:t>
            </w:r>
          </w:p>
        </w:tc>
        <w:tc>
          <w:tcPr>
            <w:tcW w:w="5982" w:type="dxa"/>
            <w:gridSpan w:val="3"/>
            <w:shd w:val="clear" w:color="auto" w:fill="auto"/>
          </w:tcPr>
          <w:p w:rsidR="001B4411" w:rsidRPr="001B4411" w:rsidRDefault="000830B0" w:rsidP="001B4411">
            <w:pPr>
              <w:tabs>
                <w:tab w:val="left" w:pos="1276"/>
              </w:tabs>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Microwave activation (M</w:t>
            </w:r>
            <w:r>
              <w:rPr>
                <w:rFonts w:ascii="Times New Roman" w:eastAsia="Calibri" w:hAnsi="Times New Roman" w:cs="Times New Roman"/>
                <w:sz w:val="24"/>
                <w:szCs w:val="24"/>
                <w:lang w:val="en-US" w:eastAsia="ru-RU"/>
              </w:rPr>
              <w:t>W</w:t>
            </w:r>
            <w:r w:rsidRPr="000830B0">
              <w:rPr>
                <w:rFonts w:ascii="Times New Roman" w:eastAsia="Calibri" w:hAnsi="Times New Roman" w:cs="Times New Roman"/>
                <w:sz w:val="24"/>
                <w:szCs w:val="24"/>
                <w:lang w:eastAsia="ru-RU"/>
              </w:rPr>
              <w:t>)</w:t>
            </w:r>
          </w:p>
        </w:tc>
      </w:tr>
      <w:tr w:rsidR="001B4411" w:rsidRPr="001B4411" w:rsidTr="00504149">
        <w:trPr>
          <w:jc w:val="center"/>
        </w:trPr>
        <w:tc>
          <w:tcPr>
            <w:tcW w:w="3348" w:type="dxa"/>
            <w:vMerge/>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eastAsia="ru-RU"/>
              </w:rPr>
            </w:pPr>
          </w:p>
        </w:tc>
        <w:tc>
          <w:tcPr>
            <w:tcW w:w="1701"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4"/>
                <w:szCs w:val="24"/>
                <w:lang w:val="en-US" w:eastAsia="ru-RU"/>
              </w:rPr>
              <w:t>150</w:t>
            </w:r>
          </w:p>
        </w:tc>
        <w:tc>
          <w:tcPr>
            <w:tcW w:w="2268"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4"/>
                <w:szCs w:val="24"/>
                <w:lang w:eastAsia="ru-RU"/>
              </w:rPr>
              <w:t>120</w:t>
            </w:r>
          </w:p>
        </w:tc>
        <w:tc>
          <w:tcPr>
            <w:tcW w:w="2013"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4"/>
                <w:szCs w:val="24"/>
                <w:lang w:eastAsia="ru-RU"/>
              </w:rPr>
              <w:t>55</w:t>
            </w:r>
          </w:p>
        </w:tc>
      </w:tr>
      <w:tr w:rsidR="001B4411" w:rsidRPr="001B4411" w:rsidTr="00504149">
        <w:trPr>
          <w:jc w:val="center"/>
        </w:trPr>
        <w:tc>
          <w:tcPr>
            <w:tcW w:w="3348" w:type="dxa"/>
            <w:vMerge/>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val="en-US" w:eastAsia="ru-RU"/>
              </w:rPr>
            </w:pPr>
          </w:p>
        </w:tc>
        <w:tc>
          <w:tcPr>
            <w:tcW w:w="1701"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4"/>
                <w:szCs w:val="24"/>
                <w:lang w:val="en-US" w:eastAsia="ru-RU"/>
              </w:rPr>
              <w:t>350</w:t>
            </w:r>
          </w:p>
        </w:tc>
        <w:tc>
          <w:tcPr>
            <w:tcW w:w="2268"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4"/>
                <w:szCs w:val="24"/>
                <w:lang w:eastAsia="ru-RU"/>
              </w:rPr>
              <w:t>60</w:t>
            </w:r>
          </w:p>
        </w:tc>
        <w:tc>
          <w:tcPr>
            <w:tcW w:w="2013"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4"/>
                <w:szCs w:val="24"/>
                <w:lang w:eastAsia="ru-RU"/>
              </w:rPr>
              <w:t>40</w:t>
            </w:r>
          </w:p>
        </w:tc>
      </w:tr>
      <w:tr w:rsidR="001B4411" w:rsidRPr="001B4411" w:rsidTr="00504149">
        <w:trPr>
          <w:jc w:val="center"/>
        </w:trPr>
        <w:tc>
          <w:tcPr>
            <w:tcW w:w="3348" w:type="dxa"/>
            <w:vMerge/>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val="en-US" w:eastAsia="ru-RU"/>
              </w:rPr>
            </w:pPr>
          </w:p>
        </w:tc>
        <w:tc>
          <w:tcPr>
            <w:tcW w:w="1701"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val="en-US" w:eastAsia="ru-RU"/>
              </w:rPr>
            </w:pPr>
            <w:r w:rsidRPr="001B4411">
              <w:rPr>
                <w:rFonts w:ascii="Times New Roman" w:eastAsia="Calibri" w:hAnsi="Times New Roman" w:cs="Times New Roman"/>
                <w:sz w:val="24"/>
                <w:szCs w:val="24"/>
                <w:lang w:val="en-US" w:eastAsia="ru-RU"/>
              </w:rPr>
              <w:t>500</w:t>
            </w:r>
          </w:p>
        </w:tc>
        <w:tc>
          <w:tcPr>
            <w:tcW w:w="2268"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4"/>
                <w:szCs w:val="24"/>
                <w:lang w:eastAsia="ru-RU"/>
              </w:rPr>
              <w:t>40</w:t>
            </w:r>
          </w:p>
        </w:tc>
        <w:tc>
          <w:tcPr>
            <w:tcW w:w="2013"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4"/>
                <w:szCs w:val="24"/>
                <w:lang w:eastAsia="ru-RU"/>
              </w:rPr>
              <w:t>30</w:t>
            </w:r>
          </w:p>
        </w:tc>
      </w:tr>
      <w:tr w:rsidR="001B4411" w:rsidRPr="001B4411" w:rsidTr="00504149">
        <w:trPr>
          <w:jc w:val="center"/>
        </w:trPr>
        <w:tc>
          <w:tcPr>
            <w:tcW w:w="3348" w:type="dxa"/>
            <w:vMerge/>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val="en-US" w:eastAsia="ru-RU"/>
              </w:rPr>
            </w:pPr>
          </w:p>
        </w:tc>
        <w:tc>
          <w:tcPr>
            <w:tcW w:w="5982" w:type="dxa"/>
            <w:gridSpan w:val="3"/>
            <w:shd w:val="clear" w:color="auto" w:fill="auto"/>
          </w:tcPr>
          <w:p w:rsidR="001B4411" w:rsidRPr="001B4411" w:rsidRDefault="000830B0" w:rsidP="001B4411">
            <w:pPr>
              <w:tabs>
                <w:tab w:val="left" w:pos="1276"/>
              </w:tabs>
              <w:spacing w:after="0" w:line="240" w:lineRule="auto"/>
              <w:jc w:val="center"/>
              <w:rPr>
                <w:rFonts w:ascii="Times New Roman" w:eastAsia="Calibri" w:hAnsi="Times New Roman" w:cs="Times New Roman"/>
                <w:sz w:val="24"/>
                <w:szCs w:val="24"/>
                <w:lang w:eastAsia="ru-RU"/>
              </w:rPr>
            </w:pPr>
            <w:r w:rsidRPr="000830B0">
              <w:rPr>
                <w:rFonts w:ascii="Times New Roman" w:eastAsia="Calibri" w:hAnsi="Times New Roman" w:cs="Times New Roman"/>
                <w:sz w:val="24"/>
                <w:szCs w:val="24"/>
                <w:lang w:eastAsia="ru-RU"/>
              </w:rPr>
              <w:t>Ultrasonic activation (US)</w:t>
            </w:r>
          </w:p>
        </w:tc>
      </w:tr>
      <w:tr w:rsidR="001B4411" w:rsidRPr="001B4411" w:rsidTr="00504149">
        <w:trPr>
          <w:jc w:val="center"/>
        </w:trPr>
        <w:tc>
          <w:tcPr>
            <w:tcW w:w="3348" w:type="dxa"/>
            <w:vMerge/>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val="en-US" w:eastAsia="ru-RU"/>
              </w:rPr>
            </w:pPr>
          </w:p>
        </w:tc>
        <w:tc>
          <w:tcPr>
            <w:tcW w:w="1701"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4"/>
                <w:szCs w:val="24"/>
                <w:lang w:val="en-US" w:eastAsia="ru-RU"/>
              </w:rPr>
              <w:t>150</w:t>
            </w:r>
          </w:p>
        </w:tc>
        <w:tc>
          <w:tcPr>
            <w:tcW w:w="2268"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4"/>
                <w:szCs w:val="24"/>
                <w:lang w:eastAsia="ru-RU"/>
              </w:rPr>
              <w:t>60</w:t>
            </w:r>
          </w:p>
        </w:tc>
        <w:tc>
          <w:tcPr>
            <w:tcW w:w="2013"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4"/>
                <w:szCs w:val="24"/>
                <w:lang w:eastAsia="ru-RU"/>
              </w:rPr>
              <w:t>53</w:t>
            </w:r>
          </w:p>
        </w:tc>
      </w:tr>
      <w:tr w:rsidR="001B4411" w:rsidRPr="001B4411" w:rsidTr="00504149">
        <w:trPr>
          <w:jc w:val="center"/>
        </w:trPr>
        <w:tc>
          <w:tcPr>
            <w:tcW w:w="3348" w:type="dxa"/>
            <w:vMerge/>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val="en-US" w:eastAsia="ru-RU"/>
              </w:rPr>
            </w:pPr>
          </w:p>
        </w:tc>
        <w:tc>
          <w:tcPr>
            <w:tcW w:w="1701"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4"/>
                <w:szCs w:val="24"/>
                <w:lang w:val="en-US" w:eastAsia="ru-RU"/>
              </w:rPr>
              <w:t>3</w:t>
            </w:r>
            <w:r w:rsidRPr="001B4411">
              <w:rPr>
                <w:rFonts w:ascii="Times New Roman" w:eastAsia="Calibri" w:hAnsi="Times New Roman" w:cs="Times New Roman"/>
                <w:sz w:val="24"/>
                <w:szCs w:val="24"/>
                <w:lang w:eastAsia="ru-RU"/>
              </w:rPr>
              <w:t xml:space="preserve">00 </w:t>
            </w:r>
          </w:p>
        </w:tc>
        <w:tc>
          <w:tcPr>
            <w:tcW w:w="2268"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4"/>
                <w:szCs w:val="24"/>
                <w:lang w:eastAsia="ru-RU"/>
              </w:rPr>
              <w:t>60</w:t>
            </w:r>
          </w:p>
        </w:tc>
        <w:tc>
          <w:tcPr>
            <w:tcW w:w="2013"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4"/>
                <w:szCs w:val="24"/>
                <w:lang w:eastAsia="ru-RU"/>
              </w:rPr>
              <w:t>61</w:t>
            </w:r>
          </w:p>
        </w:tc>
      </w:tr>
      <w:tr w:rsidR="001B4411" w:rsidRPr="001B4411" w:rsidTr="00504149">
        <w:trPr>
          <w:jc w:val="center"/>
        </w:trPr>
        <w:tc>
          <w:tcPr>
            <w:tcW w:w="3348" w:type="dxa"/>
            <w:vMerge/>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val="en-US" w:eastAsia="ru-RU"/>
              </w:rPr>
            </w:pPr>
          </w:p>
        </w:tc>
        <w:tc>
          <w:tcPr>
            <w:tcW w:w="1701"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4"/>
                <w:szCs w:val="24"/>
                <w:lang w:val="en-US" w:eastAsia="ru-RU"/>
              </w:rPr>
              <w:t>500</w:t>
            </w:r>
            <w:r w:rsidRPr="001B4411">
              <w:rPr>
                <w:rFonts w:ascii="Times New Roman" w:eastAsia="Calibri" w:hAnsi="Times New Roman" w:cs="Times New Roman"/>
                <w:sz w:val="24"/>
                <w:szCs w:val="24"/>
                <w:lang w:eastAsia="ru-RU"/>
              </w:rPr>
              <w:t xml:space="preserve"> </w:t>
            </w:r>
          </w:p>
        </w:tc>
        <w:tc>
          <w:tcPr>
            <w:tcW w:w="2268"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4"/>
                <w:szCs w:val="24"/>
                <w:lang w:eastAsia="ru-RU"/>
              </w:rPr>
              <w:t>60</w:t>
            </w:r>
          </w:p>
        </w:tc>
        <w:tc>
          <w:tcPr>
            <w:tcW w:w="2013" w:type="dxa"/>
            <w:shd w:val="clear" w:color="auto" w:fill="auto"/>
          </w:tcPr>
          <w:p w:rsidR="001B4411" w:rsidRPr="001B4411" w:rsidRDefault="001B4411" w:rsidP="001B4411">
            <w:pPr>
              <w:tabs>
                <w:tab w:val="left" w:pos="1276"/>
              </w:tabs>
              <w:spacing w:after="0" w:line="240" w:lineRule="auto"/>
              <w:jc w:val="center"/>
              <w:rPr>
                <w:rFonts w:ascii="Times New Roman" w:eastAsia="Calibri" w:hAnsi="Times New Roman" w:cs="Times New Roman"/>
                <w:sz w:val="24"/>
                <w:szCs w:val="24"/>
                <w:lang w:eastAsia="ru-RU"/>
              </w:rPr>
            </w:pPr>
            <w:r w:rsidRPr="001B4411">
              <w:rPr>
                <w:rFonts w:ascii="Times New Roman" w:eastAsia="Calibri" w:hAnsi="Times New Roman" w:cs="Times New Roman"/>
                <w:sz w:val="24"/>
                <w:szCs w:val="24"/>
                <w:lang w:eastAsia="ru-RU"/>
              </w:rPr>
              <w:t>51</w:t>
            </w:r>
          </w:p>
        </w:tc>
      </w:tr>
    </w:tbl>
    <w:p w:rsidR="001B4411" w:rsidRPr="001B4411" w:rsidRDefault="001B4411" w:rsidP="001B4411">
      <w:pPr>
        <w:tabs>
          <w:tab w:val="left" w:pos="1276"/>
        </w:tabs>
        <w:autoSpaceDE w:val="0"/>
        <w:autoSpaceDN w:val="0"/>
        <w:adjustRightInd w:val="0"/>
        <w:spacing w:after="0" w:line="240" w:lineRule="auto"/>
        <w:jc w:val="center"/>
        <w:rPr>
          <w:rFonts w:ascii="Times New Roman" w:eastAsia="Calibri" w:hAnsi="Times New Roman" w:cs="Times New Roman"/>
          <w:sz w:val="28"/>
          <w:szCs w:val="28"/>
          <w:lang w:eastAsia="ru-RU"/>
        </w:rPr>
      </w:pPr>
    </w:p>
    <w:p w:rsidR="000830B0" w:rsidRDefault="000830B0" w:rsidP="001B4411">
      <w:pPr>
        <w:spacing w:after="0" w:line="240" w:lineRule="auto"/>
        <w:ind w:firstLine="708"/>
        <w:jc w:val="both"/>
        <w:rPr>
          <w:rFonts w:ascii="Times New Roman" w:eastAsia="Calibri" w:hAnsi="Times New Roman" w:cs="Times New Roman"/>
          <w:sz w:val="28"/>
          <w:szCs w:val="28"/>
          <w:lang w:val="en-US" w:eastAsia="ru-RU"/>
        </w:rPr>
      </w:pPr>
      <w:r w:rsidRPr="000830B0">
        <w:rPr>
          <w:rFonts w:ascii="Times New Roman" w:eastAsia="Calibri" w:hAnsi="Times New Roman" w:cs="Times New Roman"/>
          <w:sz w:val="28"/>
          <w:szCs w:val="28"/>
          <w:lang w:val="en-US" w:eastAsia="ru-RU"/>
        </w:rPr>
        <w:t xml:space="preserve">We also studied the synthesis of compound (9) under conditions of sonochemical activation. The conditions for the reaction of ultrasonic action were selected by varying the time (from 20 to 60 min) and the radiation power from 100 to 1000 W at a frequency </w:t>
      </w:r>
      <w:proofErr w:type="gramStart"/>
      <w:r w:rsidRPr="000830B0">
        <w:rPr>
          <w:rFonts w:ascii="Times New Roman" w:eastAsia="Calibri" w:hAnsi="Times New Roman" w:cs="Times New Roman"/>
          <w:sz w:val="28"/>
          <w:szCs w:val="28"/>
          <w:lang w:val="en-US" w:eastAsia="ru-RU"/>
        </w:rPr>
        <w:t xml:space="preserve">of </w:t>
      </w:r>
      <w:r w:rsidR="00B54306">
        <w:rPr>
          <w:rFonts w:ascii="Times New Roman" w:eastAsia="Calibri" w:hAnsi="Times New Roman" w:cs="Times New Roman"/>
          <w:sz w:val="28"/>
          <w:szCs w:val="28"/>
          <w:lang w:val="en-US" w:eastAsia="ru-RU"/>
        </w:rPr>
        <w:t xml:space="preserve"> </w:t>
      </w:r>
      <w:r w:rsidRPr="000830B0">
        <w:rPr>
          <w:rFonts w:ascii="Times New Roman" w:eastAsia="Calibri" w:hAnsi="Times New Roman" w:cs="Times New Roman"/>
          <w:sz w:val="28"/>
          <w:szCs w:val="28"/>
          <w:lang w:val="en-US" w:eastAsia="ru-RU"/>
        </w:rPr>
        <w:t>22</w:t>
      </w:r>
      <w:proofErr w:type="gramEnd"/>
      <w:r w:rsidRPr="000830B0">
        <w:rPr>
          <w:rFonts w:ascii="Times New Roman" w:eastAsia="Calibri" w:hAnsi="Times New Roman" w:cs="Times New Roman"/>
          <w:sz w:val="28"/>
          <w:szCs w:val="28"/>
          <w:lang w:val="en-US" w:eastAsia="ru-RU"/>
        </w:rPr>
        <w:t xml:space="preserve"> KHz. The progress of the reaction was monitored by thin layer chromatography. The results of the study showed that the most favorable conditions for the synthesis reaction under conditions of sonochemical activation are the exposure power of 300 W, the frequency of 22 KHz and the reaction duration of 60 minutes (Table 2). The results obtained showed that the yields of the final target product, both under conditions of MW and US</w:t>
      </w:r>
      <w:r>
        <w:rPr>
          <w:rFonts w:ascii="Times New Roman" w:eastAsia="Calibri" w:hAnsi="Times New Roman" w:cs="Times New Roman"/>
          <w:sz w:val="28"/>
          <w:szCs w:val="28"/>
          <w:lang w:val="en-US" w:eastAsia="ru-RU"/>
        </w:rPr>
        <w:t>I</w:t>
      </w:r>
      <w:r w:rsidRPr="000830B0">
        <w:rPr>
          <w:rFonts w:ascii="Times New Roman" w:eastAsia="Calibri" w:hAnsi="Times New Roman" w:cs="Times New Roman"/>
          <w:sz w:val="28"/>
          <w:szCs w:val="28"/>
          <w:lang w:val="en-US" w:eastAsia="ru-RU"/>
        </w:rPr>
        <w:t>, are comparable to the result of the classical method, however, the use of physical methods makes it possible to increase the reaction rate by a factor of 10.</w:t>
      </w:r>
    </w:p>
    <w:p w:rsidR="003919B5" w:rsidRPr="003919B5" w:rsidRDefault="003919B5" w:rsidP="001B4411">
      <w:pPr>
        <w:spacing w:after="0" w:line="240" w:lineRule="auto"/>
        <w:ind w:firstLine="708"/>
        <w:jc w:val="both"/>
        <w:rPr>
          <w:rFonts w:ascii="Times New Roman" w:eastAsia="Calibri" w:hAnsi="Times New Roman" w:cs="Times New Roman"/>
          <w:sz w:val="28"/>
          <w:szCs w:val="28"/>
          <w:lang w:val="en-US" w:eastAsia="ru-RU"/>
        </w:rPr>
      </w:pPr>
      <w:r w:rsidRPr="00015929">
        <w:rPr>
          <w:rFonts w:ascii="Times New Roman" w:eastAsia="Calibri" w:hAnsi="Times New Roman" w:cs="Times New Roman"/>
          <w:sz w:val="28"/>
          <w:szCs w:val="28"/>
          <w:lang w:val="en-US" w:eastAsia="ru-RU"/>
        </w:rPr>
        <w:t>Synthesis of 6-methyl-4-(pyridin-4-yl)-2-thioxo-1</w:t>
      </w:r>
      <w:proofErr w:type="gramStart"/>
      <w:r w:rsidRPr="00015929">
        <w:rPr>
          <w:rFonts w:ascii="Times New Roman" w:eastAsia="Calibri" w:hAnsi="Times New Roman" w:cs="Times New Roman"/>
          <w:sz w:val="28"/>
          <w:szCs w:val="28"/>
          <w:lang w:val="en-US" w:eastAsia="ru-RU"/>
        </w:rPr>
        <w:t>,2,3,4</w:t>
      </w:r>
      <w:proofErr w:type="gramEnd"/>
      <w:r w:rsidRPr="00015929">
        <w:rPr>
          <w:rFonts w:ascii="Times New Roman" w:eastAsia="Calibri" w:hAnsi="Times New Roman" w:cs="Times New Roman"/>
          <w:sz w:val="28"/>
          <w:szCs w:val="28"/>
          <w:lang w:val="en-US" w:eastAsia="ru-RU"/>
        </w:rPr>
        <w:t>-tetrahydropyrimi-dine-5-carboxylate (9) under microwave irradiation.</w:t>
      </w:r>
      <w:r w:rsidRPr="003919B5">
        <w:rPr>
          <w:rFonts w:ascii="Times New Roman" w:eastAsia="Calibri" w:hAnsi="Times New Roman" w:cs="Times New Roman"/>
          <w:i/>
          <w:sz w:val="28"/>
          <w:szCs w:val="28"/>
          <w:lang w:val="en-US" w:eastAsia="ru-RU"/>
        </w:rPr>
        <w:t xml:space="preserve"> </w:t>
      </w:r>
      <w:r w:rsidRPr="003919B5">
        <w:rPr>
          <w:rFonts w:ascii="Times New Roman" w:eastAsia="Calibri" w:hAnsi="Times New Roman" w:cs="Times New Roman"/>
          <w:sz w:val="28"/>
          <w:szCs w:val="28"/>
          <w:lang w:val="en-US" w:eastAsia="ru-RU"/>
        </w:rPr>
        <w:t>In a conical heat-resistant flask with a capacity of 250 ml was placed 5 g of a support, 0.03 mol of 4-pyridinecarboxaldehyde, 3.9 g (0.03 mol) of ethyl ester of acetoacetic acid and 3.12 g (0.041 mol) of thiourea, mixed thoroughly. The reaction mixture was subjected to microwave irradiation for 30 s at irradiation powers of 150, 350 and 500 W. After the end of the irradiation, the reaction mixture was dissolved by heating in ethanol. Then it was filtered off from silica gel, the solvent was distilled off. The precipitate formed after cooling was filtered off and recrystallized from ethyl alcohol.</w:t>
      </w:r>
    </w:p>
    <w:p w:rsidR="003919B5" w:rsidRPr="003919B5" w:rsidRDefault="003919B5" w:rsidP="001B4411">
      <w:pPr>
        <w:spacing w:after="0" w:line="240" w:lineRule="auto"/>
        <w:ind w:firstLine="708"/>
        <w:jc w:val="both"/>
        <w:rPr>
          <w:rFonts w:ascii="Times New Roman" w:eastAsia="Calibri" w:hAnsi="Times New Roman" w:cs="Times New Roman"/>
          <w:sz w:val="28"/>
          <w:szCs w:val="28"/>
          <w:lang w:val="en-US" w:eastAsia="ru-RU"/>
        </w:rPr>
      </w:pPr>
      <w:r w:rsidRPr="00015929">
        <w:rPr>
          <w:rFonts w:ascii="Times New Roman" w:eastAsia="Calibri" w:hAnsi="Times New Roman" w:cs="Times New Roman"/>
          <w:sz w:val="28"/>
          <w:szCs w:val="28"/>
          <w:lang w:val="en-US" w:eastAsia="ru-RU"/>
        </w:rPr>
        <w:t>Synthesis of 6-methyl-4-(pyridin-4-yl)-2-thioxo-1</w:t>
      </w:r>
      <w:proofErr w:type="gramStart"/>
      <w:r w:rsidRPr="00015929">
        <w:rPr>
          <w:rFonts w:ascii="Times New Roman" w:eastAsia="Calibri" w:hAnsi="Times New Roman" w:cs="Times New Roman"/>
          <w:sz w:val="28"/>
          <w:szCs w:val="28"/>
          <w:lang w:val="en-US" w:eastAsia="ru-RU"/>
        </w:rPr>
        <w:t>,2,3,4</w:t>
      </w:r>
      <w:proofErr w:type="gramEnd"/>
      <w:r w:rsidRPr="00015929">
        <w:rPr>
          <w:rFonts w:ascii="Times New Roman" w:eastAsia="Calibri" w:hAnsi="Times New Roman" w:cs="Times New Roman"/>
          <w:sz w:val="28"/>
          <w:szCs w:val="28"/>
          <w:lang w:val="en-US" w:eastAsia="ru-RU"/>
        </w:rPr>
        <w:t>-tetrahydropyrimi-dine-5-carboxylate (9) under ultrasound conditions.</w:t>
      </w:r>
      <w:r w:rsidRPr="003919B5">
        <w:rPr>
          <w:rFonts w:ascii="Times New Roman" w:eastAsia="Calibri" w:hAnsi="Times New Roman" w:cs="Times New Roman"/>
          <w:i/>
          <w:sz w:val="28"/>
          <w:szCs w:val="28"/>
          <w:lang w:val="en-US" w:eastAsia="ru-RU"/>
        </w:rPr>
        <w:t xml:space="preserve"> </w:t>
      </w:r>
      <w:r w:rsidRPr="003919B5">
        <w:rPr>
          <w:rFonts w:ascii="Times New Roman" w:eastAsia="Calibri" w:hAnsi="Times New Roman" w:cs="Times New Roman"/>
          <w:sz w:val="28"/>
          <w:szCs w:val="28"/>
          <w:lang w:val="en-US" w:eastAsia="ru-RU"/>
        </w:rPr>
        <w:t>A mixture of 0.007 mol of 4-pyridinecarboxaldehyde, 0.007 mol of ethyl ester of acetoacetic acid and 0.008 mol of thiourea in 10 ml of absolute DMF was irradiated at a frequency of 20, 50, and 80 Hz and an irradiation power of 150, 300, and 500 W for 60 min. The reaction mixture was cooled and poured into a glass of ice water. The resulting brown precipitate was purified by column chromatography, eluted with hexane.</w:t>
      </w:r>
    </w:p>
    <w:p w:rsidR="001B4411" w:rsidRDefault="003919B5" w:rsidP="001B4411">
      <w:pPr>
        <w:spacing w:after="0" w:line="240" w:lineRule="auto"/>
        <w:ind w:firstLine="708"/>
        <w:jc w:val="both"/>
        <w:rPr>
          <w:rFonts w:ascii="Times New Roman" w:eastAsia="Calibri" w:hAnsi="Times New Roman" w:cs="Times New Roman"/>
          <w:sz w:val="28"/>
          <w:szCs w:val="28"/>
          <w:lang w:val="en-US" w:eastAsia="ru-RU"/>
        </w:rPr>
      </w:pPr>
      <w:r w:rsidRPr="003919B5">
        <w:rPr>
          <w:rFonts w:ascii="Times New Roman" w:eastAsia="Calibri" w:hAnsi="Times New Roman" w:cs="Times New Roman"/>
          <w:sz w:val="28"/>
          <w:szCs w:val="28"/>
          <w:lang w:val="en-US" w:eastAsia="ru-RU"/>
        </w:rPr>
        <w:t>Thus, the study of the sy</w:t>
      </w:r>
      <w:r>
        <w:rPr>
          <w:rFonts w:ascii="Times New Roman" w:eastAsia="Calibri" w:hAnsi="Times New Roman" w:cs="Times New Roman"/>
          <w:sz w:val="28"/>
          <w:szCs w:val="28"/>
          <w:lang w:val="en-US" w:eastAsia="ru-RU"/>
        </w:rPr>
        <w:t>nthesis reaction of 6-methyl-4-</w:t>
      </w:r>
      <w:r w:rsidRPr="003919B5">
        <w:rPr>
          <w:rFonts w:ascii="Times New Roman" w:eastAsia="Calibri" w:hAnsi="Times New Roman" w:cs="Times New Roman"/>
          <w:sz w:val="28"/>
          <w:szCs w:val="28"/>
          <w:lang w:val="en-US" w:eastAsia="ru-RU"/>
        </w:rPr>
        <w:t>(pyridin-4-yl) -2-thioxo-1</w:t>
      </w:r>
      <w:proofErr w:type="gramStart"/>
      <w:r w:rsidRPr="003919B5">
        <w:rPr>
          <w:rFonts w:ascii="Times New Roman" w:eastAsia="Calibri" w:hAnsi="Times New Roman" w:cs="Times New Roman"/>
          <w:sz w:val="28"/>
          <w:szCs w:val="28"/>
          <w:lang w:val="en-US" w:eastAsia="ru-RU"/>
        </w:rPr>
        <w:t>,2,3,4</w:t>
      </w:r>
      <w:proofErr w:type="gramEnd"/>
      <w:r w:rsidRPr="003919B5">
        <w:rPr>
          <w:rFonts w:ascii="Times New Roman" w:eastAsia="Calibri" w:hAnsi="Times New Roman" w:cs="Times New Roman"/>
          <w:sz w:val="28"/>
          <w:szCs w:val="28"/>
          <w:lang w:val="en-US" w:eastAsia="ru-RU"/>
        </w:rPr>
        <w:t xml:space="preserve">-tetrahydropyrimidine-5-carboxylate showed the possibility of using the methods of MV and </w:t>
      </w:r>
      <w:r>
        <w:rPr>
          <w:rFonts w:ascii="Times New Roman" w:eastAsia="Calibri" w:hAnsi="Times New Roman" w:cs="Times New Roman"/>
          <w:sz w:val="28"/>
          <w:szCs w:val="28"/>
          <w:lang w:val="en-US" w:eastAsia="ru-RU"/>
        </w:rPr>
        <w:t>US</w:t>
      </w:r>
      <w:r w:rsidRPr="003919B5">
        <w:rPr>
          <w:rFonts w:ascii="Times New Roman" w:eastAsia="Calibri" w:hAnsi="Times New Roman" w:cs="Times New Roman"/>
          <w:sz w:val="28"/>
          <w:szCs w:val="28"/>
          <w:lang w:val="en-US" w:eastAsia="ru-RU"/>
        </w:rPr>
        <w:t xml:space="preserve"> activation under the Biginelli reaction conditions.</w:t>
      </w:r>
    </w:p>
    <w:p w:rsidR="003919B5" w:rsidRDefault="003919B5" w:rsidP="001B4411">
      <w:pPr>
        <w:spacing w:after="0" w:line="240" w:lineRule="auto"/>
        <w:ind w:firstLine="708"/>
        <w:jc w:val="both"/>
        <w:rPr>
          <w:rFonts w:ascii="Times New Roman" w:eastAsia="Calibri" w:hAnsi="Times New Roman" w:cs="Times New Roman"/>
          <w:sz w:val="28"/>
          <w:szCs w:val="28"/>
          <w:lang w:val="en-US" w:eastAsia="ru-RU"/>
        </w:rPr>
      </w:pPr>
    </w:p>
    <w:p w:rsidR="00B54306" w:rsidRPr="003919B5" w:rsidRDefault="00B54306" w:rsidP="001B4411">
      <w:pPr>
        <w:spacing w:after="0" w:line="240" w:lineRule="auto"/>
        <w:ind w:firstLine="708"/>
        <w:jc w:val="both"/>
        <w:rPr>
          <w:rFonts w:ascii="Times New Roman" w:eastAsia="Calibri" w:hAnsi="Times New Roman" w:cs="Times New Roman"/>
          <w:sz w:val="28"/>
          <w:szCs w:val="28"/>
          <w:lang w:val="en-US" w:eastAsia="ru-RU"/>
        </w:rPr>
      </w:pPr>
    </w:p>
    <w:p w:rsidR="001B4411" w:rsidRPr="001B4411" w:rsidRDefault="001B4411" w:rsidP="001B4411">
      <w:pPr>
        <w:widowControl w:val="0"/>
        <w:autoSpaceDE w:val="0"/>
        <w:autoSpaceDN w:val="0"/>
        <w:adjustRightInd w:val="0"/>
        <w:spacing w:after="0" w:line="240" w:lineRule="auto"/>
        <w:ind w:firstLine="709"/>
        <w:jc w:val="both"/>
        <w:rPr>
          <w:rFonts w:ascii="Times New Roman" w:eastAsia="Calibri" w:hAnsi="Times New Roman" w:cs="Times New Roman"/>
          <w:spacing w:val="-4"/>
          <w:sz w:val="28"/>
          <w:szCs w:val="28"/>
          <w:lang w:val="x-none" w:eastAsia="x-none"/>
        </w:rPr>
      </w:pPr>
      <w:r w:rsidRPr="003919B5">
        <w:rPr>
          <w:rFonts w:ascii="Times New Roman" w:eastAsia="Calibri" w:hAnsi="Times New Roman" w:cs="Times New Roman"/>
          <w:spacing w:val="-4"/>
          <w:sz w:val="28"/>
          <w:szCs w:val="28"/>
          <w:lang w:val="en-US" w:eastAsia="x-none"/>
        </w:rPr>
        <w:t>3.2</w:t>
      </w:r>
      <w:r w:rsidRPr="001B4411">
        <w:rPr>
          <w:rFonts w:ascii="Times New Roman" w:eastAsia="Calibri" w:hAnsi="Times New Roman" w:cs="Times New Roman"/>
          <w:spacing w:val="-4"/>
          <w:sz w:val="28"/>
          <w:szCs w:val="28"/>
          <w:lang w:val="x-none" w:eastAsia="x-none"/>
        </w:rPr>
        <w:t>.</w:t>
      </w:r>
      <w:r w:rsidRPr="003919B5">
        <w:rPr>
          <w:rFonts w:ascii="Times New Roman" w:eastAsia="Calibri" w:hAnsi="Times New Roman" w:cs="Times New Roman"/>
          <w:spacing w:val="-4"/>
          <w:sz w:val="28"/>
          <w:szCs w:val="28"/>
          <w:lang w:val="en-US" w:eastAsia="x-none"/>
        </w:rPr>
        <w:t>3</w:t>
      </w:r>
      <w:r w:rsidRPr="001B4411">
        <w:rPr>
          <w:rFonts w:ascii="Times New Roman" w:eastAsia="Calibri" w:hAnsi="Times New Roman" w:cs="Times New Roman"/>
          <w:spacing w:val="-4"/>
          <w:sz w:val="28"/>
          <w:szCs w:val="28"/>
          <w:lang w:val="x-none" w:eastAsia="x-none"/>
        </w:rPr>
        <w:t xml:space="preserve"> </w:t>
      </w:r>
      <w:r w:rsidR="003919B5" w:rsidRPr="003919B5">
        <w:rPr>
          <w:rFonts w:ascii="Times New Roman" w:eastAsia="Calibri" w:hAnsi="Times New Roman" w:cs="Times New Roman"/>
          <w:spacing w:val="-4"/>
          <w:sz w:val="28"/>
          <w:szCs w:val="28"/>
          <w:lang w:val="x-none" w:eastAsia="x-none"/>
        </w:rPr>
        <w:t>Development of a synthesis method and study of the structure of diethyl 2</w:t>
      </w:r>
      <w:proofErr w:type="gramStart"/>
      <w:r w:rsidR="003919B5" w:rsidRPr="003919B5">
        <w:rPr>
          <w:rFonts w:ascii="Times New Roman" w:eastAsia="Calibri" w:hAnsi="Times New Roman" w:cs="Times New Roman"/>
          <w:spacing w:val="-4"/>
          <w:sz w:val="28"/>
          <w:szCs w:val="28"/>
          <w:lang w:val="x-none" w:eastAsia="x-none"/>
        </w:rPr>
        <w:t>,6</w:t>
      </w:r>
      <w:proofErr w:type="gramEnd"/>
      <w:r w:rsidR="003919B5" w:rsidRPr="003919B5">
        <w:rPr>
          <w:rFonts w:ascii="Times New Roman" w:eastAsia="Calibri" w:hAnsi="Times New Roman" w:cs="Times New Roman"/>
          <w:spacing w:val="-4"/>
          <w:sz w:val="28"/>
          <w:szCs w:val="28"/>
          <w:lang w:val="x-none" w:eastAsia="x-none"/>
        </w:rPr>
        <w:t>-dimethylpyridine-3,5-dicarboxylate</w:t>
      </w:r>
    </w:p>
    <w:p w:rsidR="001B4411" w:rsidRPr="003919B5" w:rsidRDefault="001B4411" w:rsidP="001B4411">
      <w:pPr>
        <w:spacing w:after="0" w:line="240" w:lineRule="auto"/>
        <w:jc w:val="center"/>
        <w:rPr>
          <w:rFonts w:ascii="Times New Roman" w:eastAsia="Calibri" w:hAnsi="Times New Roman" w:cs="Times New Roman"/>
          <w:b/>
          <w:sz w:val="28"/>
          <w:szCs w:val="28"/>
          <w:vertAlign w:val="superscript"/>
          <w:lang w:val="en-US" w:eastAsia="ru-RU"/>
        </w:rPr>
      </w:pPr>
    </w:p>
    <w:p w:rsidR="003919B5" w:rsidRDefault="003919B5" w:rsidP="003919B5">
      <w:pPr>
        <w:tabs>
          <w:tab w:val="left" w:pos="9923"/>
        </w:tabs>
        <w:spacing w:after="0" w:line="240" w:lineRule="auto"/>
        <w:ind w:firstLine="709"/>
        <w:jc w:val="both"/>
        <w:rPr>
          <w:rFonts w:ascii="Times New Roman" w:eastAsia="Calibri" w:hAnsi="Times New Roman" w:cs="Times New Roman"/>
          <w:spacing w:val="-4"/>
          <w:sz w:val="28"/>
          <w:szCs w:val="28"/>
          <w:lang w:val="en-US" w:eastAsia="ru-RU"/>
        </w:rPr>
      </w:pPr>
      <w:r w:rsidRPr="003919B5">
        <w:rPr>
          <w:rFonts w:ascii="Times New Roman" w:eastAsia="Calibri" w:hAnsi="Times New Roman" w:cs="Times New Roman"/>
          <w:spacing w:val="-4"/>
          <w:sz w:val="28"/>
          <w:szCs w:val="28"/>
          <w:lang w:val="en-US" w:eastAsia="ru-RU"/>
        </w:rPr>
        <w:t>1</w:t>
      </w:r>
      <w:proofErr w:type="gramStart"/>
      <w:r w:rsidRPr="003919B5">
        <w:rPr>
          <w:rFonts w:ascii="Times New Roman" w:eastAsia="Calibri" w:hAnsi="Times New Roman" w:cs="Times New Roman"/>
          <w:spacing w:val="-4"/>
          <w:sz w:val="28"/>
          <w:szCs w:val="28"/>
          <w:lang w:val="en-US" w:eastAsia="ru-RU"/>
        </w:rPr>
        <w:t>,4</w:t>
      </w:r>
      <w:proofErr w:type="gramEnd"/>
      <w:r w:rsidRPr="003919B5">
        <w:rPr>
          <w:rFonts w:ascii="Times New Roman" w:eastAsia="Calibri" w:hAnsi="Times New Roman" w:cs="Times New Roman"/>
          <w:spacing w:val="-4"/>
          <w:sz w:val="28"/>
          <w:szCs w:val="28"/>
          <w:lang w:val="en-US" w:eastAsia="ru-RU"/>
        </w:rPr>
        <w:t>-Dihydropyridine compounds are of constant scientific interest in terms of their preparative modification in order to detect and identify compounds with new types of biological activity among the de</w:t>
      </w:r>
      <w:r>
        <w:rPr>
          <w:rFonts w:ascii="Times New Roman" w:eastAsia="Calibri" w:hAnsi="Times New Roman" w:cs="Times New Roman"/>
          <w:spacing w:val="-4"/>
          <w:sz w:val="28"/>
          <w:szCs w:val="28"/>
          <w:lang w:val="en-US" w:eastAsia="ru-RU"/>
        </w:rPr>
        <w:t>rivatives of this class [2</w:t>
      </w:r>
      <w:r w:rsidR="004F7C88" w:rsidRPr="004F7C88">
        <w:rPr>
          <w:rFonts w:ascii="Times New Roman" w:eastAsia="Calibri" w:hAnsi="Times New Roman" w:cs="Times New Roman"/>
          <w:spacing w:val="-4"/>
          <w:sz w:val="28"/>
          <w:szCs w:val="28"/>
          <w:lang w:val="en-US" w:eastAsia="ru-RU"/>
        </w:rPr>
        <w:t>8</w:t>
      </w:r>
      <w:r w:rsidR="004F7C88">
        <w:rPr>
          <w:rFonts w:ascii="Times New Roman" w:eastAsia="Calibri" w:hAnsi="Times New Roman" w:cs="Times New Roman"/>
          <w:spacing w:val="-4"/>
          <w:sz w:val="28"/>
          <w:szCs w:val="28"/>
          <w:lang w:val="en-US" w:eastAsia="ru-RU"/>
        </w:rPr>
        <w:t>], [</w:t>
      </w:r>
      <w:r w:rsidRPr="003919B5">
        <w:rPr>
          <w:rFonts w:ascii="Times New Roman" w:eastAsia="Calibri" w:hAnsi="Times New Roman" w:cs="Times New Roman"/>
          <w:spacing w:val="-4"/>
          <w:sz w:val="28"/>
          <w:szCs w:val="28"/>
          <w:lang w:val="en-US" w:eastAsia="ru-RU"/>
        </w:rPr>
        <w:t>2</w:t>
      </w:r>
      <w:r w:rsidR="004F7C88">
        <w:rPr>
          <w:rFonts w:ascii="Times New Roman" w:eastAsia="Calibri" w:hAnsi="Times New Roman" w:cs="Times New Roman"/>
          <w:spacing w:val="-4"/>
          <w:sz w:val="28"/>
          <w:szCs w:val="28"/>
          <w:lang w:val="en-US" w:eastAsia="ru-RU"/>
        </w:rPr>
        <w:t>9</w:t>
      </w:r>
      <w:r w:rsidRPr="003919B5">
        <w:rPr>
          <w:rFonts w:ascii="Times New Roman" w:eastAsia="Calibri" w:hAnsi="Times New Roman" w:cs="Times New Roman"/>
          <w:spacing w:val="-4"/>
          <w:sz w:val="28"/>
          <w:szCs w:val="28"/>
          <w:lang w:val="en-US" w:eastAsia="ru-RU"/>
        </w:rPr>
        <w:t>]. In order to obtain and further modify new derivatives of symmetric 1</w:t>
      </w:r>
      <w:proofErr w:type="gramStart"/>
      <w:r w:rsidRPr="003919B5">
        <w:rPr>
          <w:rFonts w:ascii="Times New Roman" w:eastAsia="Calibri" w:hAnsi="Times New Roman" w:cs="Times New Roman"/>
          <w:spacing w:val="-4"/>
          <w:sz w:val="28"/>
          <w:szCs w:val="28"/>
          <w:lang w:val="en-US" w:eastAsia="ru-RU"/>
        </w:rPr>
        <w:t>,4</w:t>
      </w:r>
      <w:proofErr w:type="gramEnd"/>
      <w:r w:rsidRPr="003919B5">
        <w:rPr>
          <w:rFonts w:ascii="Times New Roman" w:eastAsia="Calibri" w:hAnsi="Times New Roman" w:cs="Times New Roman"/>
          <w:spacing w:val="-4"/>
          <w:sz w:val="28"/>
          <w:szCs w:val="28"/>
          <w:lang w:val="en-US" w:eastAsia="ru-RU"/>
        </w:rPr>
        <w:t xml:space="preserve">-dihydropyridines, a new previously undescribed product, diethyl 2,6-dimethylpyridine-3,5-dicarboxylicylate, was synthesized by the Ganch method. In our studies, instead of formaldehyde and ammonia in the classical version of the Ganch synthesis, we used urotropine and ammonium acetate. The reactions were carried out in ethanol at the boiling point of the solvent. The reaction time was monitored by TLC. As a result of the reaction, after 1 h of refluxing the mixture, a light yellow precipitate formed, which, after filtration, did not require additional purification. </w:t>
      </w:r>
      <w:proofErr w:type="gramStart"/>
      <w:r w:rsidRPr="003919B5">
        <w:rPr>
          <w:rFonts w:ascii="Times New Roman" w:eastAsia="Calibri" w:hAnsi="Times New Roman" w:cs="Times New Roman"/>
          <w:spacing w:val="-4"/>
          <w:sz w:val="28"/>
          <w:szCs w:val="28"/>
          <w:lang w:val="en-US" w:eastAsia="ru-RU"/>
        </w:rPr>
        <w:t>according</w:t>
      </w:r>
      <w:proofErr w:type="gramEnd"/>
      <w:r w:rsidRPr="003919B5">
        <w:rPr>
          <w:rFonts w:ascii="Times New Roman" w:eastAsia="Calibri" w:hAnsi="Times New Roman" w:cs="Times New Roman"/>
          <w:spacing w:val="-4"/>
          <w:sz w:val="28"/>
          <w:szCs w:val="28"/>
          <w:lang w:val="en-US" w:eastAsia="ru-RU"/>
        </w:rPr>
        <w:t xml:space="preserve"> to </w:t>
      </w:r>
      <w:r w:rsidRPr="003919B5">
        <w:rPr>
          <w:rFonts w:ascii="Times New Roman" w:eastAsia="Calibri" w:hAnsi="Times New Roman" w:cs="Times New Roman"/>
          <w:spacing w:val="-4"/>
          <w:sz w:val="28"/>
          <w:szCs w:val="28"/>
          <w:vertAlign w:val="superscript"/>
          <w:lang w:val="en-US" w:eastAsia="ru-RU"/>
        </w:rPr>
        <w:t>1</w:t>
      </w:r>
      <w:r w:rsidRPr="003919B5">
        <w:rPr>
          <w:rFonts w:ascii="Times New Roman" w:eastAsia="Calibri" w:hAnsi="Times New Roman" w:cs="Times New Roman"/>
          <w:spacing w:val="-4"/>
          <w:sz w:val="28"/>
          <w:szCs w:val="28"/>
          <w:lang w:eastAsia="ru-RU"/>
        </w:rPr>
        <w:t>Н</w:t>
      </w:r>
      <w:r w:rsidRPr="003919B5">
        <w:rPr>
          <w:rFonts w:ascii="Times New Roman" w:eastAsia="Calibri" w:hAnsi="Times New Roman" w:cs="Times New Roman"/>
          <w:spacing w:val="-4"/>
          <w:sz w:val="28"/>
          <w:szCs w:val="28"/>
          <w:lang w:val="en-US" w:eastAsia="ru-RU"/>
        </w:rPr>
        <w:t xml:space="preserve">- and </w:t>
      </w:r>
      <w:r w:rsidRPr="003919B5">
        <w:rPr>
          <w:rFonts w:ascii="Times New Roman" w:eastAsia="Calibri" w:hAnsi="Times New Roman" w:cs="Times New Roman"/>
          <w:spacing w:val="-4"/>
          <w:sz w:val="28"/>
          <w:szCs w:val="28"/>
          <w:vertAlign w:val="superscript"/>
          <w:lang w:val="en-US" w:eastAsia="ru-RU"/>
        </w:rPr>
        <w:t>13</w:t>
      </w:r>
      <w:r w:rsidRPr="003919B5">
        <w:rPr>
          <w:rFonts w:ascii="Times New Roman" w:eastAsia="Calibri" w:hAnsi="Times New Roman" w:cs="Times New Roman"/>
          <w:spacing w:val="-4"/>
          <w:sz w:val="28"/>
          <w:szCs w:val="28"/>
          <w:lang w:eastAsia="ru-RU"/>
        </w:rPr>
        <w:t>С</w:t>
      </w:r>
      <w:r w:rsidRPr="003919B5">
        <w:rPr>
          <w:rFonts w:ascii="Times New Roman" w:eastAsia="Calibri" w:hAnsi="Times New Roman" w:cs="Times New Roman"/>
          <w:spacing w:val="-4"/>
          <w:sz w:val="28"/>
          <w:szCs w:val="28"/>
          <w:lang w:val="en-US" w:eastAsia="ru-RU"/>
        </w:rPr>
        <w:t xml:space="preserve"> NMR spectra, it turned out to be an analytically pure product (10).</w:t>
      </w:r>
    </w:p>
    <w:p w:rsidR="001B4411" w:rsidRPr="003919B5" w:rsidRDefault="003167A6" w:rsidP="003919B5">
      <w:pPr>
        <w:tabs>
          <w:tab w:val="left" w:pos="9923"/>
        </w:tabs>
        <w:spacing w:after="0" w:line="240" w:lineRule="auto"/>
        <w:jc w:val="center"/>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object w:dxaOrig="10284" w:dyaOrig="2205">
          <v:shape id="_x0000_i1049" type="#_x0000_t75" style="width:435.9pt;height:93.9pt" o:ole="">
            <v:imagedata r:id="rId66" o:title=""/>
          </v:shape>
          <o:OLEObject Type="Embed" ProgID="ChemDraw.Document.6.0" ShapeID="_x0000_i1049" DrawAspect="Content" ObjectID="_1665484132" r:id="rId67"/>
        </w:object>
      </w:r>
    </w:p>
    <w:p w:rsidR="003919B5" w:rsidRDefault="003919B5" w:rsidP="001B4411">
      <w:pPr>
        <w:tabs>
          <w:tab w:val="left" w:pos="9923"/>
        </w:tabs>
        <w:spacing w:after="0" w:line="240" w:lineRule="auto"/>
        <w:ind w:firstLine="709"/>
        <w:jc w:val="both"/>
        <w:rPr>
          <w:rFonts w:ascii="Times New Roman" w:eastAsia="Calibri" w:hAnsi="Times New Roman" w:cs="Times New Roman"/>
          <w:sz w:val="28"/>
          <w:szCs w:val="28"/>
          <w:lang w:val="en-US" w:eastAsia="ru-RU"/>
        </w:rPr>
      </w:pPr>
      <w:r w:rsidRPr="003919B5">
        <w:rPr>
          <w:rFonts w:ascii="Times New Roman" w:eastAsia="Calibri" w:hAnsi="Times New Roman" w:cs="Times New Roman"/>
          <w:sz w:val="28"/>
          <w:szCs w:val="28"/>
          <w:lang w:val="en-US" w:eastAsia="ru-RU"/>
        </w:rPr>
        <w:t xml:space="preserve">In the </w:t>
      </w:r>
      <w:r w:rsidRPr="003919B5">
        <w:rPr>
          <w:rFonts w:ascii="Times New Roman" w:eastAsia="Calibri" w:hAnsi="Times New Roman" w:cs="Times New Roman"/>
          <w:sz w:val="28"/>
          <w:szCs w:val="28"/>
          <w:vertAlign w:val="superscript"/>
          <w:lang w:val="en-US" w:eastAsia="ru-RU"/>
        </w:rPr>
        <w:t>1</w:t>
      </w:r>
      <w:r w:rsidRPr="003919B5">
        <w:rPr>
          <w:rFonts w:ascii="Times New Roman" w:eastAsia="Calibri" w:hAnsi="Times New Roman" w:cs="Times New Roman"/>
          <w:sz w:val="28"/>
          <w:szCs w:val="28"/>
          <w:lang w:val="en-US" w:eastAsia="ru-RU"/>
        </w:rPr>
        <w:t>H NMR spectrum of compound (10), the equivalent methyl protons of the H-15, 15, 15, 18, 18, 18 ethylcarboxylate groups appeared as a</w:t>
      </w:r>
      <w:r>
        <w:rPr>
          <w:rFonts w:ascii="Times New Roman" w:eastAsia="Calibri" w:hAnsi="Times New Roman" w:cs="Times New Roman"/>
          <w:sz w:val="28"/>
          <w:szCs w:val="28"/>
          <w:lang w:val="en-US" w:eastAsia="ru-RU"/>
        </w:rPr>
        <w:t xml:space="preserve"> six-proton triplet at 1.14 ppm</w:t>
      </w:r>
      <w:r w:rsidRPr="003919B5">
        <w:rPr>
          <w:rFonts w:ascii="Times New Roman" w:eastAsia="Calibri" w:hAnsi="Times New Roman" w:cs="Times New Roman"/>
          <w:sz w:val="28"/>
          <w:szCs w:val="28"/>
          <w:lang w:val="en-US" w:eastAsia="ru-RU"/>
        </w:rPr>
        <w:t xml:space="preserve"> with </w:t>
      </w:r>
      <w:r w:rsidRPr="003919B5">
        <w:rPr>
          <w:rFonts w:ascii="Times New Roman" w:eastAsia="Calibri" w:hAnsi="Times New Roman" w:cs="Times New Roman"/>
          <w:sz w:val="28"/>
          <w:szCs w:val="28"/>
          <w:vertAlign w:val="superscript"/>
          <w:lang w:val="en-US" w:eastAsia="ru-RU"/>
        </w:rPr>
        <w:t>3</w:t>
      </w:r>
      <w:r w:rsidRPr="003919B5">
        <w:rPr>
          <w:rFonts w:ascii="Times New Roman" w:eastAsia="Calibri" w:hAnsi="Times New Roman" w:cs="Times New Roman"/>
          <w:sz w:val="28"/>
          <w:szCs w:val="28"/>
          <w:lang w:val="en-US" w:eastAsia="ru-RU"/>
        </w:rPr>
        <w:t xml:space="preserve">J 7.2 Hz. Adjacent equivalent methylene protons H-14, 14, 17, 17 of the ethyl carboxylate substituent resonated, respectively, with a four-proton quadruplet signal at 4.01 ppm. </w:t>
      </w:r>
      <w:proofErr w:type="gramStart"/>
      <w:r w:rsidRPr="003919B5">
        <w:rPr>
          <w:rFonts w:ascii="Times New Roman" w:eastAsia="Calibri" w:hAnsi="Times New Roman" w:cs="Times New Roman"/>
          <w:sz w:val="28"/>
          <w:szCs w:val="28"/>
          <w:lang w:val="en-US" w:eastAsia="ru-RU"/>
        </w:rPr>
        <w:t>with</w:t>
      </w:r>
      <w:proofErr w:type="gramEnd"/>
      <w:r w:rsidRPr="003919B5">
        <w:rPr>
          <w:rFonts w:ascii="Times New Roman" w:eastAsia="Calibri" w:hAnsi="Times New Roman" w:cs="Times New Roman"/>
          <w:sz w:val="28"/>
          <w:szCs w:val="28"/>
          <w:lang w:val="en-US" w:eastAsia="ru-RU"/>
        </w:rPr>
        <w:t xml:space="preserve"> </w:t>
      </w:r>
      <w:r w:rsidRPr="003919B5">
        <w:rPr>
          <w:rFonts w:ascii="Times New Roman" w:eastAsia="Calibri" w:hAnsi="Times New Roman" w:cs="Times New Roman"/>
          <w:sz w:val="28"/>
          <w:szCs w:val="28"/>
          <w:vertAlign w:val="superscript"/>
          <w:lang w:val="en-US" w:eastAsia="ru-RU"/>
        </w:rPr>
        <w:t>3</w:t>
      </w:r>
      <w:r w:rsidRPr="003919B5">
        <w:rPr>
          <w:rFonts w:ascii="Times New Roman" w:eastAsia="Calibri" w:hAnsi="Times New Roman" w:cs="Times New Roman"/>
          <w:sz w:val="28"/>
          <w:szCs w:val="28"/>
          <w:lang w:val="en-US" w:eastAsia="ru-RU"/>
        </w:rPr>
        <w:t>J 6.8 Hz. The equivalent methyl protons H-7, 7, 7, 12, 12, 12, which do not have protons splitting them in the vicinity, appeared as the expected six-proton singlet at 2.02 ppm. At 3.06 ppm the H-4, 4 atoms of the dihydropyridine fragment resonated with a two-proton singlet. In the weakest field at 8.25 ppm protons H-1 of the dihydropopyridine nucleus appeared as a single-proton singlet.</w:t>
      </w:r>
    </w:p>
    <w:p w:rsidR="003919B5" w:rsidRDefault="003919B5" w:rsidP="003919B5">
      <w:pPr>
        <w:tabs>
          <w:tab w:val="left" w:pos="9923"/>
        </w:tabs>
        <w:spacing w:after="0" w:line="240" w:lineRule="auto"/>
        <w:ind w:firstLine="709"/>
        <w:jc w:val="both"/>
        <w:rPr>
          <w:rFonts w:ascii="Times New Roman" w:eastAsia="Calibri" w:hAnsi="Times New Roman" w:cs="Times New Roman"/>
          <w:sz w:val="28"/>
          <w:szCs w:val="28"/>
          <w:lang w:val="en-US" w:eastAsia="ru-RU"/>
        </w:rPr>
      </w:pPr>
      <w:r w:rsidRPr="003919B5">
        <w:rPr>
          <w:rFonts w:ascii="Times New Roman" w:eastAsia="Calibri" w:hAnsi="Times New Roman" w:cs="Times New Roman"/>
          <w:sz w:val="28"/>
          <w:szCs w:val="28"/>
          <w:lang w:val="en-US" w:eastAsia="ru-RU"/>
        </w:rPr>
        <w:t xml:space="preserve">In the </w:t>
      </w:r>
      <w:r w:rsidRPr="003919B5">
        <w:rPr>
          <w:rFonts w:ascii="Times New Roman" w:eastAsia="Calibri" w:hAnsi="Times New Roman" w:cs="Times New Roman"/>
          <w:sz w:val="28"/>
          <w:szCs w:val="28"/>
          <w:vertAlign w:val="superscript"/>
          <w:lang w:val="en-US" w:eastAsia="ru-RU"/>
        </w:rPr>
        <w:t>13</w:t>
      </w:r>
      <w:r w:rsidRPr="003919B5">
        <w:rPr>
          <w:rFonts w:ascii="Times New Roman" w:eastAsia="Calibri" w:hAnsi="Times New Roman" w:cs="Times New Roman"/>
          <w:sz w:val="28"/>
          <w:szCs w:val="28"/>
          <w:lang w:val="en-US" w:eastAsia="ru-RU"/>
        </w:rPr>
        <w:t>C NMR spectrum of compound (10), the signals of the equivalent ethyl carboxylate groups appeared at 14.92 (C-15, 18), 59.46 (C-14, 17) and 167.65 (C-8, 10) ppm. The carbon atoms of the equivalent methyl substituents C-7, 12 resonated at 18.47 ppm. Carbon atoms of the dihydropyridine fragment are observed at 25.23 (C-4), 97.52 (C-3, 5), and 147.09 (C-2, 6) ppm.</w:t>
      </w:r>
    </w:p>
    <w:p w:rsidR="003919B5" w:rsidRDefault="003919B5" w:rsidP="003919B5">
      <w:pPr>
        <w:tabs>
          <w:tab w:val="left" w:pos="9923"/>
        </w:tabs>
        <w:spacing w:after="0" w:line="240" w:lineRule="auto"/>
        <w:ind w:firstLine="709"/>
        <w:jc w:val="both"/>
        <w:rPr>
          <w:rFonts w:ascii="Times New Roman" w:eastAsia="Calibri" w:hAnsi="Times New Roman" w:cs="Times New Roman"/>
          <w:sz w:val="28"/>
          <w:szCs w:val="28"/>
          <w:lang w:val="en-US" w:eastAsia="ru-RU"/>
        </w:rPr>
      </w:pPr>
      <w:r w:rsidRPr="003919B5">
        <w:rPr>
          <w:rFonts w:ascii="Times New Roman" w:eastAsia="Calibri" w:hAnsi="Times New Roman" w:cs="Times New Roman"/>
          <w:sz w:val="28"/>
          <w:szCs w:val="28"/>
          <w:lang w:val="en-US" w:eastAsia="ru-RU"/>
        </w:rPr>
        <w:t>The structure of compound (10) was also confirmed by the methods of two-dimensional NMR spectroscopy CO</w:t>
      </w:r>
      <w:r>
        <w:rPr>
          <w:rFonts w:ascii="Times New Roman" w:eastAsia="Calibri" w:hAnsi="Times New Roman" w:cs="Times New Roman"/>
          <w:sz w:val="28"/>
          <w:szCs w:val="28"/>
          <w:lang w:val="en-US" w:eastAsia="ru-RU"/>
        </w:rPr>
        <w:t>S</w:t>
      </w:r>
      <w:r w:rsidRPr="003919B5">
        <w:rPr>
          <w:rFonts w:ascii="Times New Roman" w:eastAsia="Calibri" w:hAnsi="Times New Roman" w:cs="Times New Roman"/>
          <w:sz w:val="28"/>
          <w:szCs w:val="28"/>
          <w:lang w:val="en-US" w:eastAsia="ru-RU"/>
        </w:rPr>
        <w:t>Y (</w:t>
      </w:r>
      <w:r w:rsidRPr="003919B5">
        <w:rPr>
          <w:rFonts w:ascii="Times New Roman" w:eastAsia="Calibri" w:hAnsi="Times New Roman" w:cs="Times New Roman"/>
          <w:sz w:val="28"/>
          <w:szCs w:val="28"/>
          <w:vertAlign w:val="superscript"/>
          <w:lang w:val="en-US" w:eastAsia="ru-RU"/>
        </w:rPr>
        <w:t>1</w:t>
      </w:r>
      <w:r w:rsidRPr="003919B5">
        <w:rPr>
          <w:rFonts w:ascii="Times New Roman" w:eastAsia="Calibri" w:hAnsi="Times New Roman" w:cs="Times New Roman"/>
          <w:sz w:val="28"/>
          <w:szCs w:val="28"/>
          <w:lang w:val="en-US" w:eastAsia="ru-RU"/>
        </w:rPr>
        <w:t>H-</w:t>
      </w:r>
      <w:r w:rsidRPr="003919B5">
        <w:rPr>
          <w:rFonts w:ascii="Times New Roman" w:eastAsia="Calibri" w:hAnsi="Times New Roman" w:cs="Times New Roman"/>
          <w:sz w:val="28"/>
          <w:szCs w:val="28"/>
          <w:vertAlign w:val="superscript"/>
          <w:lang w:val="en-US" w:eastAsia="ru-RU"/>
        </w:rPr>
        <w:t>1</w:t>
      </w:r>
      <w:r w:rsidRPr="003919B5">
        <w:rPr>
          <w:rFonts w:ascii="Times New Roman" w:eastAsia="Calibri" w:hAnsi="Times New Roman" w:cs="Times New Roman"/>
          <w:sz w:val="28"/>
          <w:szCs w:val="28"/>
          <w:lang w:val="en-US" w:eastAsia="ru-RU"/>
        </w:rPr>
        <w:t>H) and HMQC (</w:t>
      </w:r>
      <w:r w:rsidRPr="003919B5">
        <w:rPr>
          <w:rFonts w:ascii="Times New Roman" w:eastAsia="Calibri" w:hAnsi="Times New Roman" w:cs="Times New Roman"/>
          <w:sz w:val="28"/>
          <w:szCs w:val="28"/>
          <w:vertAlign w:val="superscript"/>
          <w:lang w:val="en-US" w:eastAsia="ru-RU"/>
        </w:rPr>
        <w:t>1</w:t>
      </w:r>
      <w:r w:rsidRPr="003919B5">
        <w:rPr>
          <w:rFonts w:ascii="Times New Roman" w:eastAsia="Calibri" w:hAnsi="Times New Roman" w:cs="Times New Roman"/>
          <w:sz w:val="28"/>
          <w:szCs w:val="28"/>
          <w:lang w:val="en-US" w:eastAsia="ru-RU"/>
        </w:rPr>
        <w:t>H-</w:t>
      </w:r>
      <w:r w:rsidRPr="003919B5">
        <w:rPr>
          <w:rFonts w:ascii="Times New Roman" w:eastAsia="Calibri" w:hAnsi="Times New Roman" w:cs="Times New Roman"/>
          <w:sz w:val="28"/>
          <w:szCs w:val="28"/>
          <w:vertAlign w:val="superscript"/>
          <w:lang w:val="en-US" w:eastAsia="ru-RU"/>
        </w:rPr>
        <w:t>13</w:t>
      </w:r>
      <w:r w:rsidRPr="003919B5">
        <w:rPr>
          <w:rFonts w:ascii="Times New Roman" w:eastAsia="Calibri" w:hAnsi="Times New Roman" w:cs="Times New Roman"/>
          <w:sz w:val="28"/>
          <w:szCs w:val="28"/>
          <w:lang w:val="en-US" w:eastAsia="ru-RU"/>
        </w:rPr>
        <w:t>C), which ma</w:t>
      </w:r>
      <w:r>
        <w:rPr>
          <w:rFonts w:ascii="Times New Roman" w:eastAsia="Calibri" w:hAnsi="Times New Roman" w:cs="Times New Roman"/>
          <w:sz w:val="28"/>
          <w:szCs w:val="28"/>
          <w:lang w:val="en-US" w:eastAsia="ru-RU"/>
        </w:rPr>
        <w:t>-</w:t>
      </w:r>
      <w:r w:rsidRPr="003919B5">
        <w:rPr>
          <w:rFonts w:ascii="Times New Roman" w:eastAsia="Calibri" w:hAnsi="Times New Roman" w:cs="Times New Roman"/>
          <w:sz w:val="28"/>
          <w:szCs w:val="28"/>
          <w:lang w:val="en-US" w:eastAsia="ru-RU"/>
        </w:rPr>
        <w:t>kes it possible to establish spin-spin interactions of homo- and heteronuclear na</w:t>
      </w:r>
      <w:r>
        <w:rPr>
          <w:rFonts w:ascii="Times New Roman" w:eastAsia="Calibri" w:hAnsi="Times New Roman" w:cs="Times New Roman"/>
          <w:sz w:val="28"/>
          <w:szCs w:val="28"/>
          <w:lang w:val="en-US" w:eastAsia="ru-RU"/>
        </w:rPr>
        <w:t>-</w:t>
      </w:r>
      <w:r w:rsidRPr="003919B5">
        <w:rPr>
          <w:rFonts w:ascii="Times New Roman" w:eastAsia="Calibri" w:hAnsi="Times New Roman" w:cs="Times New Roman"/>
          <w:sz w:val="28"/>
          <w:szCs w:val="28"/>
          <w:lang w:val="en-US" w:eastAsia="ru-RU"/>
        </w:rPr>
        <w:t>ture.The observed correlations in the molecule are presented in Figures 14 and 15.</w:t>
      </w:r>
    </w:p>
    <w:p w:rsidR="001B4411" w:rsidRPr="001B4411" w:rsidRDefault="001B4411" w:rsidP="001B4411">
      <w:pPr>
        <w:spacing w:after="0" w:line="240" w:lineRule="auto"/>
        <w:jc w:val="center"/>
        <w:rPr>
          <w:rFonts w:ascii="Times New Roman" w:eastAsia="Calibri" w:hAnsi="Times New Roman" w:cs="Times New Roman"/>
          <w:sz w:val="28"/>
          <w:szCs w:val="28"/>
          <w:lang w:val="en-US" w:eastAsia="ru-RU"/>
        </w:rPr>
      </w:pPr>
      <w:r>
        <w:rPr>
          <w:rFonts w:ascii="Times New Roman" w:eastAsia="Calibri" w:hAnsi="Times New Roman" w:cs="Times New Roman"/>
          <w:noProof/>
          <w:sz w:val="28"/>
          <w:szCs w:val="28"/>
          <w:lang w:eastAsia="ru-RU"/>
        </w:rPr>
        <w:lastRenderedPageBreak/>
        <w:drawing>
          <wp:inline distT="0" distB="0" distL="0" distR="0">
            <wp:extent cx="5214885" cy="2992582"/>
            <wp:effectExtent l="0" t="0" r="508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19604" cy="2995290"/>
                    </a:xfrm>
                    <a:prstGeom prst="rect">
                      <a:avLst/>
                    </a:prstGeom>
                    <a:noFill/>
                    <a:ln>
                      <a:noFill/>
                    </a:ln>
                  </pic:spPr>
                </pic:pic>
              </a:graphicData>
            </a:graphic>
          </wp:inline>
        </w:drawing>
      </w:r>
    </w:p>
    <w:p w:rsidR="001B4411" w:rsidRPr="001B4411" w:rsidRDefault="003919B5" w:rsidP="001B4411">
      <w:pPr>
        <w:spacing w:after="0" w:line="240" w:lineRule="auto"/>
        <w:jc w:val="center"/>
        <w:rPr>
          <w:rFonts w:ascii="Times New Roman" w:eastAsia="Calibri" w:hAnsi="Times New Roman" w:cs="Times New Roman"/>
          <w:sz w:val="28"/>
          <w:szCs w:val="28"/>
          <w:lang w:val="en-US" w:eastAsia="ru-RU"/>
        </w:rPr>
      </w:pPr>
      <w:r w:rsidRPr="003919B5">
        <w:rPr>
          <w:rFonts w:ascii="Times New Roman" w:eastAsia="Calibri" w:hAnsi="Times New Roman" w:cs="Times New Roman"/>
          <w:sz w:val="28"/>
          <w:szCs w:val="28"/>
          <w:lang w:val="kk-KZ" w:eastAsia="ru-RU"/>
        </w:rPr>
        <w:t xml:space="preserve">Figure 14 - </w:t>
      </w:r>
      <w:r w:rsidR="000E2BB2" w:rsidRPr="000E2BB2">
        <w:rPr>
          <w:rFonts w:ascii="Times New Roman" w:eastAsia="Calibri" w:hAnsi="Times New Roman" w:cs="Times New Roman"/>
          <w:sz w:val="28"/>
          <w:szCs w:val="28"/>
          <w:lang w:val="kk-KZ" w:eastAsia="ru-RU"/>
        </w:rPr>
        <w:t>Shooting</w:t>
      </w:r>
      <w:r w:rsidRPr="003919B5">
        <w:rPr>
          <w:rFonts w:ascii="Times New Roman" w:eastAsia="Calibri" w:hAnsi="Times New Roman" w:cs="Times New Roman"/>
          <w:sz w:val="28"/>
          <w:szCs w:val="28"/>
          <w:lang w:val="kk-KZ" w:eastAsia="ru-RU"/>
        </w:rPr>
        <w:t xml:space="preserve"> of the HMQC spectrum of compound (10) in DMSO</w:t>
      </w:r>
      <w:r w:rsidR="001B4411">
        <w:rPr>
          <w:rFonts w:ascii="Times New Roman" w:eastAsia="Calibri" w:hAnsi="Times New Roman" w:cs="Times New Roman"/>
          <w:noProof/>
          <w:sz w:val="28"/>
          <w:szCs w:val="28"/>
          <w:lang w:eastAsia="ru-RU"/>
        </w:rPr>
        <w:drawing>
          <wp:inline distT="0" distB="0" distL="0" distR="0">
            <wp:extent cx="5115252" cy="3087584"/>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17048" cy="3088668"/>
                    </a:xfrm>
                    <a:prstGeom prst="rect">
                      <a:avLst/>
                    </a:prstGeom>
                    <a:noFill/>
                    <a:ln>
                      <a:noFill/>
                    </a:ln>
                  </pic:spPr>
                </pic:pic>
              </a:graphicData>
            </a:graphic>
          </wp:inline>
        </w:drawing>
      </w:r>
    </w:p>
    <w:p w:rsidR="001B4411" w:rsidRPr="003919B5" w:rsidRDefault="003919B5" w:rsidP="001B4411">
      <w:pPr>
        <w:tabs>
          <w:tab w:val="left" w:pos="9923"/>
        </w:tabs>
        <w:spacing w:after="0" w:line="240" w:lineRule="auto"/>
        <w:jc w:val="center"/>
        <w:rPr>
          <w:rFonts w:ascii="Times New Roman" w:eastAsia="Calibri" w:hAnsi="Times New Roman" w:cs="Times New Roman"/>
          <w:sz w:val="28"/>
          <w:szCs w:val="28"/>
          <w:lang w:val="en-US" w:eastAsia="ru-RU"/>
        </w:rPr>
      </w:pPr>
      <w:r w:rsidRPr="003919B5">
        <w:rPr>
          <w:rFonts w:ascii="Times New Roman" w:eastAsia="Calibri" w:hAnsi="Times New Roman" w:cs="Times New Roman"/>
          <w:sz w:val="28"/>
          <w:szCs w:val="28"/>
          <w:lang w:val="kk-KZ" w:eastAsia="ru-RU"/>
        </w:rPr>
        <w:t xml:space="preserve">Figure 15 - </w:t>
      </w:r>
      <w:r w:rsidR="000E2BB2" w:rsidRPr="000E2BB2">
        <w:rPr>
          <w:rFonts w:ascii="Times New Roman" w:eastAsia="Calibri" w:hAnsi="Times New Roman" w:cs="Times New Roman"/>
          <w:sz w:val="28"/>
          <w:szCs w:val="28"/>
          <w:lang w:val="kk-KZ" w:eastAsia="ru-RU"/>
        </w:rPr>
        <w:t>Shooting</w:t>
      </w:r>
      <w:r w:rsidRPr="003919B5">
        <w:rPr>
          <w:rFonts w:ascii="Times New Roman" w:eastAsia="Calibri" w:hAnsi="Times New Roman" w:cs="Times New Roman"/>
          <w:sz w:val="28"/>
          <w:szCs w:val="28"/>
          <w:lang w:val="kk-KZ" w:eastAsia="ru-RU"/>
        </w:rPr>
        <w:t xml:space="preserve"> of the CO</w:t>
      </w:r>
      <w:r>
        <w:rPr>
          <w:rFonts w:ascii="Times New Roman" w:eastAsia="Calibri" w:hAnsi="Times New Roman" w:cs="Times New Roman"/>
          <w:sz w:val="28"/>
          <w:szCs w:val="28"/>
          <w:lang w:val="en-US" w:eastAsia="ru-RU"/>
        </w:rPr>
        <w:t>S</w:t>
      </w:r>
      <w:r w:rsidRPr="003919B5">
        <w:rPr>
          <w:rFonts w:ascii="Times New Roman" w:eastAsia="Calibri" w:hAnsi="Times New Roman" w:cs="Times New Roman"/>
          <w:sz w:val="28"/>
          <w:szCs w:val="28"/>
          <w:lang w:val="kk-KZ" w:eastAsia="ru-RU"/>
        </w:rPr>
        <w:t>Y spectrum of compound (10) in DMSO</w:t>
      </w:r>
    </w:p>
    <w:p w:rsidR="003167A6" w:rsidRDefault="003167A6" w:rsidP="001B4411">
      <w:pPr>
        <w:spacing w:after="0" w:line="240" w:lineRule="auto"/>
        <w:ind w:firstLine="709"/>
        <w:jc w:val="both"/>
        <w:rPr>
          <w:rFonts w:ascii="Times New Roman" w:eastAsia="Calibri" w:hAnsi="Times New Roman" w:cs="Times New Roman"/>
          <w:sz w:val="28"/>
          <w:szCs w:val="28"/>
          <w:lang w:val="en-US" w:eastAsia="ru-RU"/>
        </w:rPr>
      </w:pPr>
    </w:p>
    <w:p w:rsidR="000E2BB2" w:rsidRDefault="000E2BB2" w:rsidP="001B4411">
      <w:pPr>
        <w:spacing w:after="0" w:line="240" w:lineRule="auto"/>
        <w:ind w:firstLine="709"/>
        <w:jc w:val="both"/>
        <w:rPr>
          <w:rFonts w:ascii="Times New Roman" w:eastAsia="Calibri" w:hAnsi="Times New Roman" w:cs="Times New Roman"/>
          <w:sz w:val="28"/>
          <w:szCs w:val="28"/>
          <w:lang w:val="en-US" w:eastAsia="ru-RU"/>
        </w:rPr>
      </w:pPr>
      <w:r w:rsidRPr="000E2BB2">
        <w:rPr>
          <w:rFonts w:ascii="Times New Roman" w:eastAsia="Calibri" w:hAnsi="Times New Roman" w:cs="Times New Roman"/>
          <w:sz w:val="28"/>
          <w:szCs w:val="28"/>
          <w:lang w:val="en-US" w:eastAsia="ru-RU"/>
        </w:rPr>
        <w:t xml:space="preserve">In the </w:t>
      </w:r>
      <w:r w:rsidRPr="000E2BB2">
        <w:rPr>
          <w:rFonts w:ascii="Times New Roman" w:eastAsia="Calibri" w:hAnsi="Times New Roman" w:cs="Times New Roman"/>
          <w:sz w:val="28"/>
          <w:szCs w:val="28"/>
          <w:vertAlign w:val="superscript"/>
          <w:lang w:val="en-US" w:eastAsia="ru-RU"/>
        </w:rPr>
        <w:t>1</w:t>
      </w:r>
      <w:r w:rsidRPr="000E2BB2">
        <w:rPr>
          <w:rFonts w:ascii="Times New Roman" w:eastAsia="Calibri" w:hAnsi="Times New Roman" w:cs="Times New Roman"/>
          <w:sz w:val="28"/>
          <w:szCs w:val="28"/>
          <w:lang w:val="en-US" w:eastAsia="ru-RU"/>
        </w:rPr>
        <w:t>H-</w:t>
      </w:r>
      <w:r w:rsidRPr="000E2BB2">
        <w:rPr>
          <w:rFonts w:ascii="Times New Roman" w:eastAsia="Calibri" w:hAnsi="Times New Roman" w:cs="Times New Roman"/>
          <w:sz w:val="28"/>
          <w:szCs w:val="28"/>
          <w:vertAlign w:val="superscript"/>
          <w:lang w:val="en-US" w:eastAsia="ru-RU"/>
        </w:rPr>
        <w:t>1</w:t>
      </w:r>
      <w:r w:rsidRPr="000E2BB2">
        <w:rPr>
          <w:rFonts w:ascii="Times New Roman" w:eastAsia="Calibri" w:hAnsi="Times New Roman" w:cs="Times New Roman"/>
          <w:sz w:val="28"/>
          <w:szCs w:val="28"/>
          <w:lang w:val="en-US" w:eastAsia="ru-RU"/>
        </w:rPr>
        <w:t>H CO</w:t>
      </w:r>
      <w:r>
        <w:rPr>
          <w:rFonts w:ascii="Times New Roman" w:eastAsia="Calibri" w:hAnsi="Times New Roman" w:cs="Times New Roman"/>
          <w:sz w:val="28"/>
          <w:szCs w:val="28"/>
          <w:lang w:val="en-US" w:eastAsia="ru-RU"/>
        </w:rPr>
        <w:t>S</w:t>
      </w:r>
      <w:r w:rsidRPr="000E2BB2">
        <w:rPr>
          <w:rFonts w:ascii="Times New Roman" w:eastAsia="Calibri" w:hAnsi="Times New Roman" w:cs="Times New Roman"/>
          <w:sz w:val="28"/>
          <w:szCs w:val="28"/>
          <w:lang w:val="en-US" w:eastAsia="ru-RU"/>
        </w:rPr>
        <w:t xml:space="preserve">Y spectra of compounds (10), spin-spin correlations are observed through three bonds of neighboring methyl and methylene protons of </w:t>
      </w:r>
      <w:r>
        <w:rPr>
          <w:rFonts w:ascii="Times New Roman" w:eastAsia="Calibri" w:hAnsi="Times New Roman" w:cs="Times New Roman"/>
          <w:sz w:val="28"/>
          <w:szCs w:val="28"/>
          <w:lang w:val="en-US" w:eastAsia="ru-RU"/>
        </w:rPr>
        <w:t>ethyl carboxylate fragments H</w:t>
      </w:r>
      <w:r w:rsidRPr="000E2BB2">
        <w:rPr>
          <w:rFonts w:ascii="Times New Roman" w:eastAsia="Calibri" w:hAnsi="Times New Roman" w:cs="Times New Roman"/>
          <w:sz w:val="28"/>
          <w:szCs w:val="28"/>
          <w:vertAlign w:val="superscript"/>
          <w:lang w:val="en-US" w:eastAsia="ru-RU"/>
        </w:rPr>
        <w:t>15</w:t>
      </w:r>
      <w:proofErr w:type="gramStart"/>
      <w:r w:rsidRPr="000E2BB2">
        <w:rPr>
          <w:rFonts w:ascii="Times New Roman" w:eastAsia="Calibri" w:hAnsi="Times New Roman" w:cs="Times New Roman"/>
          <w:sz w:val="28"/>
          <w:szCs w:val="28"/>
          <w:vertAlign w:val="superscript"/>
          <w:lang w:val="en-US" w:eastAsia="ru-RU"/>
        </w:rPr>
        <w:t>,18</w:t>
      </w:r>
      <w:proofErr w:type="gramEnd"/>
      <w:r>
        <w:rPr>
          <w:rFonts w:ascii="Times New Roman" w:eastAsia="Calibri" w:hAnsi="Times New Roman" w:cs="Times New Roman"/>
          <w:sz w:val="28"/>
          <w:szCs w:val="28"/>
          <w:lang w:val="en-US" w:eastAsia="ru-RU"/>
        </w:rPr>
        <w:t>-H</w:t>
      </w:r>
      <w:r w:rsidRPr="000E2BB2">
        <w:rPr>
          <w:rFonts w:ascii="Times New Roman" w:eastAsia="Calibri" w:hAnsi="Times New Roman" w:cs="Times New Roman"/>
          <w:sz w:val="28"/>
          <w:szCs w:val="28"/>
          <w:vertAlign w:val="superscript"/>
          <w:lang w:val="en-US" w:eastAsia="ru-RU"/>
        </w:rPr>
        <w:t xml:space="preserve">14,17 </w:t>
      </w:r>
      <w:r w:rsidRPr="000E2BB2">
        <w:rPr>
          <w:rFonts w:ascii="Times New Roman" w:eastAsia="Calibri" w:hAnsi="Times New Roman" w:cs="Times New Roman"/>
          <w:sz w:val="28"/>
          <w:szCs w:val="28"/>
          <w:lang w:val="en-US" w:eastAsia="ru-RU"/>
        </w:rPr>
        <w:t>with coordinates at 1.11, 4.01 and 4.00, 1.14 ppm</w:t>
      </w:r>
      <w:r>
        <w:rPr>
          <w:rFonts w:ascii="Times New Roman" w:eastAsia="Calibri" w:hAnsi="Times New Roman" w:cs="Times New Roman"/>
          <w:sz w:val="28"/>
          <w:szCs w:val="28"/>
          <w:lang w:val="en-US" w:eastAsia="ru-RU"/>
        </w:rPr>
        <w:t>.</w:t>
      </w:r>
      <w:r w:rsidRPr="000E2BB2">
        <w:rPr>
          <w:rFonts w:ascii="Times New Roman" w:eastAsia="Calibri" w:hAnsi="Times New Roman" w:cs="Times New Roman"/>
          <w:sz w:val="28"/>
          <w:szCs w:val="28"/>
          <w:lang w:val="en-US" w:eastAsia="ru-RU"/>
        </w:rPr>
        <w:t xml:space="preserve"> Heteronuclear interactions of protons with carbon atoms through one bond were established using </w:t>
      </w:r>
      <w:r w:rsidRPr="000E2BB2">
        <w:rPr>
          <w:rFonts w:ascii="Times New Roman" w:eastAsia="Calibri" w:hAnsi="Times New Roman" w:cs="Times New Roman"/>
          <w:sz w:val="28"/>
          <w:szCs w:val="28"/>
          <w:vertAlign w:val="superscript"/>
          <w:lang w:val="en-US" w:eastAsia="ru-RU"/>
        </w:rPr>
        <w:t>1</w:t>
      </w:r>
      <w:r w:rsidRPr="000E2BB2">
        <w:rPr>
          <w:rFonts w:ascii="Times New Roman" w:eastAsia="Calibri" w:hAnsi="Times New Roman" w:cs="Times New Roman"/>
          <w:sz w:val="28"/>
          <w:szCs w:val="28"/>
          <w:lang w:val="en-US" w:eastAsia="ru-RU"/>
        </w:rPr>
        <w:t>H-</w:t>
      </w:r>
      <w:r w:rsidRPr="000E2BB2">
        <w:rPr>
          <w:rFonts w:ascii="Times New Roman" w:eastAsia="Calibri" w:hAnsi="Times New Roman" w:cs="Times New Roman"/>
          <w:sz w:val="28"/>
          <w:szCs w:val="28"/>
          <w:vertAlign w:val="superscript"/>
          <w:lang w:val="en-US" w:eastAsia="ru-RU"/>
        </w:rPr>
        <w:t>13</w:t>
      </w:r>
      <w:r w:rsidRPr="000E2BB2">
        <w:rPr>
          <w:rFonts w:ascii="Times New Roman" w:eastAsia="Calibri" w:hAnsi="Times New Roman" w:cs="Times New Roman"/>
          <w:sz w:val="28"/>
          <w:szCs w:val="28"/>
          <w:lang w:val="en-US" w:eastAsia="ru-RU"/>
        </w:rPr>
        <w:t>C HMQC spectroscopy for all pairs present in t</w:t>
      </w:r>
      <w:r>
        <w:rPr>
          <w:rFonts w:ascii="Times New Roman" w:eastAsia="Calibri" w:hAnsi="Times New Roman" w:cs="Times New Roman"/>
          <w:sz w:val="28"/>
          <w:szCs w:val="28"/>
          <w:lang w:val="en-US" w:eastAsia="ru-RU"/>
        </w:rPr>
        <w:t>he compound: H</w:t>
      </w:r>
      <w:r w:rsidRPr="000E2BB2">
        <w:rPr>
          <w:rFonts w:ascii="Times New Roman" w:eastAsia="Calibri" w:hAnsi="Times New Roman" w:cs="Times New Roman"/>
          <w:sz w:val="28"/>
          <w:szCs w:val="28"/>
          <w:vertAlign w:val="superscript"/>
          <w:lang w:val="en-US" w:eastAsia="ru-RU"/>
        </w:rPr>
        <w:t>15</w:t>
      </w:r>
      <w:proofErr w:type="gramStart"/>
      <w:r w:rsidRPr="000E2BB2">
        <w:rPr>
          <w:rFonts w:ascii="Times New Roman" w:eastAsia="Calibri" w:hAnsi="Times New Roman" w:cs="Times New Roman"/>
          <w:sz w:val="28"/>
          <w:szCs w:val="28"/>
          <w:vertAlign w:val="superscript"/>
          <w:lang w:val="en-US" w:eastAsia="ru-RU"/>
        </w:rPr>
        <w:t>,18</w:t>
      </w:r>
      <w:proofErr w:type="gramEnd"/>
      <w:r>
        <w:rPr>
          <w:rFonts w:ascii="Times New Roman" w:eastAsia="Calibri" w:hAnsi="Times New Roman" w:cs="Times New Roman"/>
          <w:sz w:val="28"/>
          <w:szCs w:val="28"/>
          <w:lang w:val="en-US" w:eastAsia="ru-RU"/>
        </w:rPr>
        <w:t>-C</w:t>
      </w:r>
      <w:r w:rsidRPr="000E2BB2">
        <w:rPr>
          <w:rFonts w:ascii="Times New Roman" w:eastAsia="Calibri" w:hAnsi="Times New Roman" w:cs="Times New Roman"/>
          <w:sz w:val="28"/>
          <w:szCs w:val="28"/>
          <w:vertAlign w:val="superscript"/>
          <w:lang w:val="en-US" w:eastAsia="ru-RU"/>
        </w:rPr>
        <w:t xml:space="preserve">15,18 </w:t>
      </w:r>
      <w:r>
        <w:rPr>
          <w:rFonts w:ascii="Times New Roman" w:eastAsia="Calibri" w:hAnsi="Times New Roman" w:cs="Times New Roman"/>
          <w:sz w:val="28"/>
          <w:szCs w:val="28"/>
          <w:lang w:val="en-US" w:eastAsia="ru-RU"/>
        </w:rPr>
        <w:t>(1.14, 14.92), H</w:t>
      </w:r>
      <w:r w:rsidRPr="000E2BB2">
        <w:rPr>
          <w:rFonts w:ascii="Times New Roman" w:eastAsia="Calibri" w:hAnsi="Times New Roman" w:cs="Times New Roman"/>
          <w:sz w:val="28"/>
          <w:szCs w:val="28"/>
          <w:vertAlign w:val="superscript"/>
          <w:lang w:val="en-US" w:eastAsia="ru-RU"/>
        </w:rPr>
        <w:t>7,12</w:t>
      </w:r>
      <w:r>
        <w:rPr>
          <w:rFonts w:ascii="Times New Roman" w:eastAsia="Calibri" w:hAnsi="Times New Roman" w:cs="Times New Roman"/>
          <w:sz w:val="28"/>
          <w:szCs w:val="28"/>
          <w:lang w:val="en-US" w:eastAsia="ru-RU"/>
        </w:rPr>
        <w:t>-C</w:t>
      </w:r>
      <w:r w:rsidRPr="000E2BB2">
        <w:rPr>
          <w:rFonts w:ascii="Times New Roman" w:eastAsia="Calibri" w:hAnsi="Times New Roman" w:cs="Times New Roman"/>
          <w:sz w:val="28"/>
          <w:szCs w:val="28"/>
          <w:vertAlign w:val="superscript"/>
          <w:lang w:val="en-US" w:eastAsia="ru-RU"/>
        </w:rPr>
        <w:t>7,12</w:t>
      </w:r>
      <w:r w:rsidRPr="000E2BB2">
        <w:rPr>
          <w:rFonts w:ascii="Times New Roman" w:eastAsia="Calibri" w:hAnsi="Times New Roman" w:cs="Times New Roman"/>
          <w:sz w:val="28"/>
          <w:szCs w:val="28"/>
          <w:lang w:val="en-US" w:eastAsia="ru-RU"/>
        </w:rPr>
        <w:t xml:space="preserve"> ( 2.06, 18.47), H</w:t>
      </w:r>
      <w:r w:rsidRPr="000E2BB2">
        <w:rPr>
          <w:rFonts w:ascii="Times New Roman" w:eastAsia="Calibri" w:hAnsi="Times New Roman" w:cs="Times New Roman"/>
          <w:sz w:val="28"/>
          <w:szCs w:val="28"/>
          <w:vertAlign w:val="superscript"/>
          <w:lang w:val="en-US" w:eastAsia="ru-RU"/>
        </w:rPr>
        <w:t>4</w:t>
      </w:r>
      <w:r w:rsidRPr="000E2BB2">
        <w:rPr>
          <w:rFonts w:ascii="Times New Roman" w:eastAsia="Calibri" w:hAnsi="Times New Roman" w:cs="Times New Roman"/>
          <w:sz w:val="28"/>
          <w:szCs w:val="28"/>
          <w:lang w:val="en-US" w:eastAsia="ru-RU"/>
        </w:rPr>
        <w:t>-C</w:t>
      </w:r>
      <w:r w:rsidRPr="000E2BB2">
        <w:rPr>
          <w:rFonts w:ascii="Times New Roman" w:eastAsia="Calibri" w:hAnsi="Times New Roman" w:cs="Times New Roman"/>
          <w:sz w:val="28"/>
          <w:szCs w:val="28"/>
          <w:vertAlign w:val="superscript"/>
          <w:lang w:val="en-US" w:eastAsia="ru-RU"/>
        </w:rPr>
        <w:t>4</w:t>
      </w:r>
      <w:r>
        <w:rPr>
          <w:rFonts w:ascii="Times New Roman" w:eastAsia="Calibri" w:hAnsi="Times New Roman" w:cs="Times New Roman"/>
          <w:sz w:val="28"/>
          <w:szCs w:val="28"/>
          <w:lang w:val="en-US" w:eastAsia="ru-RU"/>
        </w:rPr>
        <w:t xml:space="preserve"> (3.06, 25.24) and H</w:t>
      </w:r>
      <w:r w:rsidRPr="000E2BB2">
        <w:rPr>
          <w:rFonts w:ascii="Times New Roman" w:eastAsia="Calibri" w:hAnsi="Times New Roman" w:cs="Times New Roman"/>
          <w:sz w:val="28"/>
          <w:szCs w:val="28"/>
          <w:vertAlign w:val="superscript"/>
          <w:lang w:val="en-US" w:eastAsia="ru-RU"/>
        </w:rPr>
        <w:t>14,17</w:t>
      </w:r>
      <w:r>
        <w:rPr>
          <w:rFonts w:ascii="Times New Roman" w:eastAsia="Calibri" w:hAnsi="Times New Roman" w:cs="Times New Roman"/>
          <w:sz w:val="28"/>
          <w:szCs w:val="28"/>
          <w:lang w:val="en-US" w:eastAsia="ru-RU"/>
        </w:rPr>
        <w:t>-C</w:t>
      </w:r>
      <w:r w:rsidRPr="000E2BB2">
        <w:rPr>
          <w:rFonts w:ascii="Times New Roman" w:eastAsia="Calibri" w:hAnsi="Times New Roman" w:cs="Times New Roman"/>
          <w:sz w:val="28"/>
          <w:szCs w:val="28"/>
          <w:vertAlign w:val="superscript"/>
          <w:lang w:val="en-US" w:eastAsia="ru-RU"/>
        </w:rPr>
        <w:t xml:space="preserve">14,17 </w:t>
      </w:r>
      <w:r w:rsidRPr="000E2BB2">
        <w:rPr>
          <w:rFonts w:ascii="Times New Roman" w:eastAsia="Calibri" w:hAnsi="Times New Roman" w:cs="Times New Roman"/>
          <w:sz w:val="28"/>
          <w:szCs w:val="28"/>
          <w:lang w:val="en-US" w:eastAsia="ru-RU"/>
        </w:rPr>
        <w:t>(4.01, 59.58).</w:t>
      </w:r>
    </w:p>
    <w:p w:rsidR="001B4411" w:rsidRPr="000E2BB2" w:rsidRDefault="000E2BB2" w:rsidP="001B4411">
      <w:pPr>
        <w:spacing w:after="0" w:line="240" w:lineRule="auto"/>
        <w:ind w:firstLine="709"/>
        <w:jc w:val="both"/>
        <w:rPr>
          <w:rFonts w:ascii="Times New Roman" w:eastAsia="Calibri" w:hAnsi="Times New Roman" w:cs="Times New Roman"/>
          <w:sz w:val="28"/>
          <w:szCs w:val="28"/>
          <w:lang w:val="en-US" w:eastAsia="ru-RU"/>
        </w:rPr>
      </w:pPr>
      <w:r w:rsidRPr="000E2BB2">
        <w:rPr>
          <w:rFonts w:ascii="Times New Roman" w:eastAsia="Calibri" w:hAnsi="Times New Roman" w:cs="Times New Roman"/>
          <w:sz w:val="28"/>
          <w:szCs w:val="28"/>
          <w:lang w:val="en-US" w:eastAsia="ru-RU"/>
        </w:rPr>
        <w:t>The oxidative dehydrogenation of diethyl 2</w:t>
      </w:r>
      <w:proofErr w:type="gramStart"/>
      <w:r w:rsidRPr="000E2BB2">
        <w:rPr>
          <w:rFonts w:ascii="Times New Roman" w:eastAsia="Calibri" w:hAnsi="Times New Roman" w:cs="Times New Roman"/>
          <w:sz w:val="28"/>
          <w:szCs w:val="28"/>
          <w:lang w:val="en-US" w:eastAsia="ru-RU"/>
        </w:rPr>
        <w:t>,6</w:t>
      </w:r>
      <w:proofErr w:type="gramEnd"/>
      <w:r w:rsidRPr="000E2BB2">
        <w:rPr>
          <w:rFonts w:ascii="Times New Roman" w:eastAsia="Calibri" w:hAnsi="Times New Roman" w:cs="Times New Roman"/>
          <w:sz w:val="28"/>
          <w:szCs w:val="28"/>
          <w:lang w:val="en-US" w:eastAsia="ru-RU"/>
        </w:rPr>
        <w:t>-dimethyl-1,4-dihydropyridine-3,5-dicarboxylate (10) to the corresponding aromatic pyridine derivative (11) was carried out with sodium nitrite in acetic acid. As a result of the reaction, diethyl 2</w:t>
      </w:r>
      <w:proofErr w:type="gramStart"/>
      <w:r w:rsidRPr="000E2BB2">
        <w:rPr>
          <w:rFonts w:ascii="Times New Roman" w:eastAsia="Calibri" w:hAnsi="Times New Roman" w:cs="Times New Roman"/>
          <w:sz w:val="28"/>
          <w:szCs w:val="28"/>
          <w:lang w:val="en-US" w:eastAsia="ru-RU"/>
        </w:rPr>
        <w:t>,6</w:t>
      </w:r>
      <w:proofErr w:type="gramEnd"/>
      <w:r w:rsidRPr="000E2BB2">
        <w:rPr>
          <w:rFonts w:ascii="Times New Roman" w:eastAsia="Calibri" w:hAnsi="Times New Roman" w:cs="Times New Roman"/>
          <w:sz w:val="28"/>
          <w:szCs w:val="28"/>
          <w:lang w:val="en-US" w:eastAsia="ru-RU"/>
        </w:rPr>
        <w:t>-dimethylpyridine-3,5-dicarboxylate (11) was isolated in analytically pure form with a yield of 89.7%.</w:t>
      </w:r>
    </w:p>
    <w:p w:rsidR="001B4411" w:rsidRPr="001B4411" w:rsidRDefault="003167A6" w:rsidP="001B4411">
      <w:pPr>
        <w:spacing w:after="0" w:line="240" w:lineRule="auto"/>
        <w:jc w:val="center"/>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object w:dxaOrig="8853" w:dyaOrig="2095">
          <v:shape id="_x0000_i1050" type="#_x0000_t75" style="width:420.25pt;height:98.6pt" o:ole="">
            <v:imagedata r:id="rId70" o:title=""/>
          </v:shape>
          <o:OLEObject Type="Embed" ProgID="ChemDraw.Document.6.0" ShapeID="_x0000_i1050" DrawAspect="Content" ObjectID="_1665484133" r:id="rId71"/>
        </w:object>
      </w:r>
    </w:p>
    <w:p w:rsidR="00D51E61" w:rsidRDefault="00D51E61" w:rsidP="000E2BB2">
      <w:pPr>
        <w:tabs>
          <w:tab w:val="left" w:pos="9923"/>
        </w:tabs>
        <w:spacing w:after="0" w:line="240" w:lineRule="auto"/>
        <w:ind w:firstLine="709"/>
        <w:jc w:val="both"/>
        <w:rPr>
          <w:rFonts w:ascii="Times New Roman" w:eastAsia="Calibri" w:hAnsi="Times New Roman" w:cs="Times New Roman"/>
          <w:sz w:val="28"/>
          <w:szCs w:val="28"/>
          <w:lang w:eastAsia="ru-RU"/>
        </w:rPr>
      </w:pPr>
    </w:p>
    <w:p w:rsidR="000E2BB2" w:rsidRDefault="000E2BB2" w:rsidP="000E2BB2">
      <w:pPr>
        <w:tabs>
          <w:tab w:val="left" w:pos="9923"/>
        </w:tabs>
        <w:spacing w:after="0" w:line="240" w:lineRule="auto"/>
        <w:ind w:firstLine="709"/>
        <w:jc w:val="both"/>
        <w:rPr>
          <w:rFonts w:ascii="Times New Roman" w:eastAsia="Calibri" w:hAnsi="Times New Roman" w:cs="Times New Roman"/>
          <w:sz w:val="28"/>
          <w:szCs w:val="28"/>
          <w:lang w:val="en-US" w:eastAsia="ru-RU"/>
        </w:rPr>
      </w:pPr>
      <w:r w:rsidRPr="000E2BB2">
        <w:rPr>
          <w:rFonts w:ascii="Times New Roman" w:eastAsia="Calibri" w:hAnsi="Times New Roman" w:cs="Times New Roman"/>
          <w:sz w:val="28"/>
          <w:szCs w:val="28"/>
          <w:lang w:val="en-US" w:eastAsia="ru-RU"/>
        </w:rPr>
        <w:t xml:space="preserve">In the </w:t>
      </w:r>
      <w:r w:rsidRPr="000E2BB2">
        <w:rPr>
          <w:rFonts w:ascii="Times New Roman" w:eastAsia="Calibri" w:hAnsi="Times New Roman" w:cs="Times New Roman"/>
          <w:sz w:val="28"/>
          <w:szCs w:val="28"/>
          <w:vertAlign w:val="superscript"/>
          <w:lang w:val="en-US" w:eastAsia="ru-RU"/>
        </w:rPr>
        <w:t>1</w:t>
      </w:r>
      <w:r w:rsidRPr="000E2BB2">
        <w:rPr>
          <w:rFonts w:ascii="Times New Roman" w:eastAsia="Calibri" w:hAnsi="Times New Roman" w:cs="Times New Roman"/>
          <w:sz w:val="28"/>
          <w:szCs w:val="28"/>
          <w:lang w:val="en-US" w:eastAsia="ru-RU"/>
        </w:rPr>
        <w:t>H NMR spectrum of compound (11), the equivalent methyl protons of H-15, 15, 15, 18, 18, 18 of ethyl carboxylate groups appeared as a</w:t>
      </w:r>
      <w:r>
        <w:rPr>
          <w:rFonts w:ascii="Times New Roman" w:eastAsia="Calibri" w:hAnsi="Times New Roman" w:cs="Times New Roman"/>
          <w:sz w:val="28"/>
          <w:szCs w:val="28"/>
          <w:lang w:val="en-US" w:eastAsia="ru-RU"/>
        </w:rPr>
        <w:t xml:space="preserve"> six-proton triplet at 1.28 ppm</w:t>
      </w:r>
      <w:r w:rsidRPr="000E2BB2">
        <w:rPr>
          <w:rFonts w:ascii="Times New Roman" w:eastAsia="Calibri" w:hAnsi="Times New Roman" w:cs="Times New Roman"/>
          <w:sz w:val="28"/>
          <w:szCs w:val="28"/>
          <w:lang w:val="en-US" w:eastAsia="ru-RU"/>
        </w:rPr>
        <w:t xml:space="preserve"> with </w:t>
      </w:r>
      <w:r w:rsidRPr="000E2BB2">
        <w:rPr>
          <w:rFonts w:ascii="Times New Roman" w:eastAsia="Calibri" w:hAnsi="Times New Roman" w:cs="Times New Roman"/>
          <w:sz w:val="28"/>
          <w:szCs w:val="28"/>
          <w:vertAlign w:val="superscript"/>
          <w:lang w:val="en-US" w:eastAsia="ru-RU"/>
        </w:rPr>
        <w:t>3</w:t>
      </w:r>
      <w:r w:rsidRPr="000E2BB2">
        <w:rPr>
          <w:rFonts w:ascii="Times New Roman" w:eastAsia="Calibri" w:hAnsi="Times New Roman" w:cs="Times New Roman"/>
          <w:sz w:val="28"/>
          <w:szCs w:val="28"/>
          <w:lang w:val="en-US" w:eastAsia="ru-RU"/>
        </w:rPr>
        <w:t>J 6.8 Hz (Figure 16). Adjacent equivalent methylene protons H-14, 14, 17, 17 of the ethyl carboxylate substituent resonated, respecti</w:t>
      </w:r>
      <w:r>
        <w:rPr>
          <w:rFonts w:ascii="Times New Roman" w:eastAsia="Calibri" w:hAnsi="Times New Roman" w:cs="Times New Roman"/>
          <w:sz w:val="28"/>
          <w:szCs w:val="28"/>
          <w:lang w:val="en-US" w:eastAsia="ru-RU"/>
        </w:rPr>
        <w:t>-</w:t>
      </w:r>
      <w:r w:rsidRPr="000E2BB2">
        <w:rPr>
          <w:rFonts w:ascii="Times New Roman" w:eastAsia="Calibri" w:hAnsi="Times New Roman" w:cs="Times New Roman"/>
          <w:sz w:val="28"/>
          <w:szCs w:val="28"/>
          <w:lang w:val="en-US" w:eastAsia="ru-RU"/>
        </w:rPr>
        <w:t>vely, with a four-proto</w:t>
      </w:r>
      <w:r>
        <w:rPr>
          <w:rFonts w:ascii="Times New Roman" w:eastAsia="Calibri" w:hAnsi="Times New Roman" w:cs="Times New Roman"/>
          <w:sz w:val="28"/>
          <w:szCs w:val="28"/>
          <w:lang w:val="en-US" w:eastAsia="ru-RU"/>
        </w:rPr>
        <w:t>n quadruplet signal at 4.27 ppm</w:t>
      </w:r>
      <w:r w:rsidRPr="000E2BB2">
        <w:rPr>
          <w:rFonts w:ascii="Times New Roman" w:eastAsia="Calibri" w:hAnsi="Times New Roman" w:cs="Times New Roman"/>
          <w:sz w:val="28"/>
          <w:szCs w:val="28"/>
          <w:lang w:val="en-US" w:eastAsia="ru-RU"/>
        </w:rPr>
        <w:t xml:space="preserve"> with </w:t>
      </w:r>
      <w:r w:rsidRPr="000E2BB2">
        <w:rPr>
          <w:rFonts w:ascii="Times New Roman" w:eastAsia="Calibri" w:hAnsi="Times New Roman" w:cs="Times New Roman"/>
          <w:sz w:val="28"/>
          <w:szCs w:val="28"/>
          <w:vertAlign w:val="superscript"/>
          <w:lang w:val="en-US" w:eastAsia="ru-RU"/>
        </w:rPr>
        <w:t>3</w:t>
      </w:r>
      <w:r w:rsidRPr="000E2BB2">
        <w:rPr>
          <w:rFonts w:ascii="Times New Roman" w:eastAsia="Calibri" w:hAnsi="Times New Roman" w:cs="Times New Roman"/>
          <w:sz w:val="28"/>
          <w:szCs w:val="28"/>
          <w:lang w:val="en-US" w:eastAsia="ru-RU"/>
        </w:rPr>
        <w:t>J 6.8 Hz. The equivalent methyl protons H-7, 7, 7, 12, 12, 12, which do not have protons splitting them in the vicinity, appeared as the expected six-proton singlet at 2.67 ppm. In the aromatic region, a single-proton singlet at 8.44 ppm the pyridine proton H-4 resonated.</w:t>
      </w:r>
    </w:p>
    <w:p w:rsidR="000E2BB2" w:rsidRPr="00A601BD" w:rsidRDefault="000E2BB2" w:rsidP="000E2BB2">
      <w:pPr>
        <w:tabs>
          <w:tab w:val="left" w:pos="9923"/>
        </w:tabs>
        <w:spacing w:after="0" w:line="240" w:lineRule="auto"/>
        <w:ind w:firstLine="709"/>
        <w:jc w:val="both"/>
        <w:rPr>
          <w:rFonts w:ascii="Times New Roman" w:eastAsia="Calibri" w:hAnsi="Times New Roman" w:cs="Times New Roman"/>
          <w:sz w:val="28"/>
          <w:szCs w:val="28"/>
          <w:lang w:val="en-US" w:eastAsia="ru-RU"/>
        </w:rPr>
      </w:pPr>
      <w:r w:rsidRPr="000E2BB2">
        <w:rPr>
          <w:rFonts w:ascii="Times New Roman" w:eastAsia="Calibri" w:hAnsi="Times New Roman" w:cs="Times New Roman"/>
          <w:sz w:val="28"/>
          <w:szCs w:val="28"/>
          <w:lang w:val="en-US" w:eastAsia="ru-RU"/>
        </w:rPr>
        <w:t xml:space="preserve">In the </w:t>
      </w:r>
      <w:r w:rsidRPr="000E2BB2">
        <w:rPr>
          <w:rFonts w:ascii="Times New Roman" w:eastAsia="Calibri" w:hAnsi="Times New Roman" w:cs="Times New Roman"/>
          <w:sz w:val="28"/>
          <w:szCs w:val="28"/>
          <w:vertAlign w:val="superscript"/>
          <w:lang w:val="en-US" w:eastAsia="ru-RU"/>
        </w:rPr>
        <w:t>13</w:t>
      </w:r>
      <w:r w:rsidRPr="000E2BB2">
        <w:rPr>
          <w:rFonts w:ascii="Times New Roman" w:eastAsia="Calibri" w:hAnsi="Times New Roman" w:cs="Times New Roman"/>
          <w:sz w:val="28"/>
          <w:szCs w:val="28"/>
          <w:lang w:val="en-US" w:eastAsia="ru-RU"/>
        </w:rPr>
        <w:t>C NMR spectrum of compound (11), the signals of the equivalent ethyl carboxylate groups appeared at 14.53 (C-15, 18), 61.77 (C-14, 17) and 165.65 (C-8, 10) p</w:t>
      </w:r>
      <w:r w:rsidR="003167A6">
        <w:rPr>
          <w:rFonts w:ascii="Times New Roman" w:eastAsia="Calibri" w:hAnsi="Times New Roman" w:cs="Times New Roman"/>
          <w:sz w:val="28"/>
          <w:szCs w:val="28"/>
          <w:lang w:val="en-US" w:eastAsia="ru-RU"/>
        </w:rPr>
        <w:t>pm</w:t>
      </w:r>
      <w:r w:rsidRPr="000E2BB2">
        <w:rPr>
          <w:rFonts w:ascii="Times New Roman" w:eastAsia="Calibri" w:hAnsi="Times New Roman" w:cs="Times New Roman"/>
          <w:sz w:val="28"/>
          <w:szCs w:val="28"/>
          <w:lang w:val="en-US" w:eastAsia="ru-RU"/>
        </w:rPr>
        <w:t xml:space="preserve"> (Figure 17). The carbon atoms of the equivalent methyl substituents C-7, 12 resonated at 25.00 ppm. Carbon atoms of the pyridine fragment are observed at 123.11 (C-3, 5), 140.43 (C-4), and 161.83 (C-2, 6) ppm.</w:t>
      </w:r>
    </w:p>
    <w:p w:rsidR="00D51E61" w:rsidRPr="00A601BD" w:rsidRDefault="00D51E61" w:rsidP="000E2BB2">
      <w:pPr>
        <w:tabs>
          <w:tab w:val="left" w:pos="9923"/>
        </w:tabs>
        <w:spacing w:after="0" w:line="240" w:lineRule="auto"/>
        <w:ind w:firstLine="709"/>
        <w:jc w:val="both"/>
        <w:rPr>
          <w:rFonts w:ascii="Times New Roman" w:eastAsia="Calibri" w:hAnsi="Times New Roman" w:cs="Times New Roman"/>
          <w:sz w:val="28"/>
          <w:szCs w:val="28"/>
          <w:lang w:val="en-US" w:eastAsia="ru-RU"/>
        </w:rPr>
      </w:pPr>
    </w:p>
    <w:p w:rsidR="001B4411" w:rsidRPr="001B4411" w:rsidRDefault="001B4411" w:rsidP="001B4411">
      <w:pPr>
        <w:spacing w:after="0" w:line="240" w:lineRule="auto"/>
        <w:jc w:val="center"/>
        <w:rPr>
          <w:rFonts w:ascii="Times New Roman" w:eastAsia="Calibri" w:hAnsi="Times New Roman" w:cs="Times New Roman"/>
          <w:sz w:val="28"/>
          <w:szCs w:val="28"/>
          <w:lang w:val="en-US" w:eastAsia="ru-RU"/>
        </w:rPr>
      </w:pPr>
      <w:r>
        <w:rPr>
          <w:rFonts w:ascii="Times New Roman" w:eastAsia="Calibri" w:hAnsi="Times New Roman" w:cs="Times New Roman"/>
          <w:noProof/>
          <w:sz w:val="28"/>
          <w:szCs w:val="28"/>
          <w:lang w:eastAsia="ru-RU"/>
        </w:rPr>
        <w:drawing>
          <wp:inline distT="0" distB="0" distL="0" distR="0">
            <wp:extent cx="5925787" cy="29974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4780" cy="3007007"/>
                    </a:xfrm>
                    <a:prstGeom prst="rect">
                      <a:avLst/>
                    </a:prstGeom>
                    <a:noFill/>
                    <a:ln>
                      <a:noFill/>
                    </a:ln>
                  </pic:spPr>
                </pic:pic>
              </a:graphicData>
            </a:graphic>
          </wp:inline>
        </w:drawing>
      </w:r>
    </w:p>
    <w:p w:rsidR="001B4411" w:rsidRPr="000E2BB2" w:rsidRDefault="000E2BB2" w:rsidP="001B4411">
      <w:pPr>
        <w:spacing w:after="0" w:line="240" w:lineRule="auto"/>
        <w:jc w:val="center"/>
        <w:rPr>
          <w:rFonts w:ascii="Times New Roman" w:eastAsia="Calibri" w:hAnsi="Times New Roman" w:cs="Times New Roman"/>
          <w:sz w:val="28"/>
          <w:szCs w:val="28"/>
          <w:lang w:val="en-US" w:eastAsia="ru-RU"/>
        </w:rPr>
      </w:pPr>
      <w:r w:rsidRPr="000E2BB2">
        <w:rPr>
          <w:rFonts w:ascii="Times New Roman" w:eastAsia="Calibri" w:hAnsi="Times New Roman" w:cs="Times New Roman"/>
          <w:sz w:val="28"/>
          <w:szCs w:val="28"/>
          <w:lang w:val="kk-KZ" w:eastAsia="ru-RU"/>
        </w:rPr>
        <w:t xml:space="preserve">Figure 16 - Shooting of the </w:t>
      </w:r>
      <w:r w:rsidRPr="000E2BB2">
        <w:rPr>
          <w:rFonts w:ascii="Times New Roman" w:eastAsia="Calibri" w:hAnsi="Times New Roman" w:cs="Times New Roman"/>
          <w:sz w:val="28"/>
          <w:szCs w:val="28"/>
          <w:vertAlign w:val="superscript"/>
          <w:lang w:val="kk-KZ" w:eastAsia="ru-RU"/>
        </w:rPr>
        <w:t>1</w:t>
      </w:r>
      <w:r w:rsidRPr="000E2BB2">
        <w:rPr>
          <w:rFonts w:ascii="Times New Roman" w:eastAsia="Calibri" w:hAnsi="Times New Roman" w:cs="Times New Roman"/>
          <w:sz w:val="28"/>
          <w:szCs w:val="28"/>
          <w:lang w:val="kk-KZ" w:eastAsia="ru-RU"/>
        </w:rPr>
        <w:t>H NMR spectrum of compound (11) in DMSO</w:t>
      </w:r>
    </w:p>
    <w:p w:rsidR="001B4411" w:rsidRPr="001B4411" w:rsidRDefault="001B4411" w:rsidP="001B4411">
      <w:pPr>
        <w:spacing w:after="0" w:line="240" w:lineRule="auto"/>
        <w:jc w:val="center"/>
        <w:rPr>
          <w:rFonts w:ascii="Times New Roman" w:eastAsia="Calibri" w:hAnsi="Times New Roman" w:cs="Times New Roman"/>
          <w:sz w:val="28"/>
          <w:szCs w:val="28"/>
          <w:lang w:val="en-US" w:eastAsia="ru-RU"/>
        </w:rPr>
      </w:pPr>
      <w:r>
        <w:rPr>
          <w:rFonts w:ascii="Times New Roman" w:eastAsia="Calibri" w:hAnsi="Times New Roman" w:cs="Times New Roman"/>
          <w:noProof/>
          <w:sz w:val="28"/>
          <w:szCs w:val="28"/>
          <w:lang w:eastAsia="ru-RU"/>
        </w:rPr>
        <w:lastRenderedPageBreak/>
        <w:drawing>
          <wp:inline distT="0" distB="0" distL="0" distR="0">
            <wp:extent cx="5610225" cy="2819400"/>
            <wp:effectExtent l="0" t="0" r="952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10225" cy="2819400"/>
                    </a:xfrm>
                    <a:prstGeom prst="rect">
                      <a:avLst/>
                    </a:prstGeom>
                    <a:noFill/>
                    <a:ln>
                      <a:noFill/>
                    </a:ln>
                  </pic:spPr>
                </pic:pic>
              </a:graphicData>
            </a:graphic>
          </wp:inline>
        </w:drawing>
      </w:r>
    </w:p>
    <w:p w:rsidR="001B4411" w:rsidRDefault="003167A6" w:rsidP="001B4411">
      <w:pPr>
        <w:tabs>
          <w:tab w:val="left" w:pos="9923"/>
        </w:tabs>
        <w:spacing w:after="0" w:line="240" w:lineRule="auto"/>
        <w:jc w:val="center"/>
        <w:rPr>
          <w:rFonts w:ascii="Times New Roman" w:eastAsia="Calibri" w:hAnsi="Times New Roman" w:cs="Times New Roman"/>
          <w:sz w:val="28"/>
          <w:szCs w:val="28"/>
          <w:lang w:val="en-US" w:eastAsia="ru-RU"/>
        </w:rPr>
      </w:pPr>
      <w:r w:rsidRPr="003167A6">
        <w:rPr>
          <w:rFonts w:ascii="Times New Roman" w:eastAsia="Calibri" w:hAnsi="Times New Roman" w:cs="Times New Roman"/>
          <w:sz w:val="28"/>
          <w:szCs w:val="28"/>
          <w:lang w:val="kk-KZ" w:eastAsia="ru-RU"/>
        </w:rPr>
        <w:t xml:space="preserve">Figure 17 - Shooting of the </w:t>
      </w:r>
      <w:r w:rsidRPr="003167A6">
        <w:rPr>
          <w:rFonts w:ascii="Times New Roman" w:eastAsia="Calibri" w:hAnsi="Times New Roman" w:cs="Times New Roman"/>
          <w:sz w:val="28"/>
          <w:szCs w:val="28"/>
          <w:vertAlign w:val="superscript"/>
          <w:lang w:val="kk-KZ" w:eastAsia="ru-RU"/>
        </w:rPr>
        <w:t>13</w:t>
      </w:r>
      <w:r w:rsidRPr="003167A6">
        <w:rPr>
          <w:rFonts w:ascii="Times New Roman" w:eastAsia="Calibri" w:hAnsi="Times New Roman" w:cs="Times New Roman"/>
          <w:sz w:val="28"/>
          <w:szCs w:val="28"/>
          <w:lang w:val="kk-KZ" w:eastAsia="ru-RU"/>
        </w:rPr>
        <w:t>C NMR spectrum of compound (11) in DMSO</w:t>
      </w:r>
    </w:p>
    <w:p w:rsidR="003167A6" w:rsidRPr="003167A6" w:rsidRDefault="003167A6" w:rsidP="001B4411">
      <w:pPr>
        <w:tabs>
          <w:tab w:val="left" w:pos="9923"/>
        </w:tabs>
        <w:spacing w:after="0" w:line="240" w:lineRule="auto"/>
        <w:jc w:val="center"/>
        <w:rPr>
          <w:rFonts w:ascii="Times New Roman" w:eastAsia="Calibri" w:hAnsi="Times New Roman" w:cs="Times New Roman"/>
          <w:sz w:val="28"/>
          <w:szCs w:val="28"/>
          <w:lang w:val="en-US" w:eastAsia="ru-RU"/>
        </w:rPr>
      </w:pPr>
    </w:p>
    <w:p w:rsidR="001B4411" w:rsidRPr="00A340B6" w:rsidRDefault="00915628" w:rsidP="001B4411">
      <w:pPr>
        <w:tabs>
          <w:tab w:val="left" w:pos="9923"/>
        </w:tabs>
        <w:spacing w:after="0" w:line="240" w:lineRule="auto"/>
        <w:ind w:firstLine="567"/>
        <w:jc w:val="both"/>
        <w:rPr>
          <w:rFonts w:ascii="Times New Roman" w:eastAsia="Calibri" w:hAnsi="Times New Roman" w:cs="Times New Roman"/>
          <w:sz w:val="28"/>
          <w:szCs w:val="28"/>
          <w:lang w:val="en-US" w:eastAsia="ru-RU"/>
        </w:rPr>
      </w:pPr>
      <w:r w:rsidRPr="00915628">
        <w:rPr>
          <w:rFonts w:ascii="Times New Roman" w:eastAsia="Calibri" w:hAnsi="Times New Roman" w:cs="Times New Roman"/>
          <w:sz w:val="28"/>
          <w:szCs w:val="28"/>
          <w:lang w:val="en-US" w:eastAsia="ru-RU"/>
        </w:rPr>
        <w:t>The structure of compound (11) was also confirmed by two-dimensional NMR spectroscopy CO</w:t>
      </w:r>
      <w:r>
        <w:rPr>
          <w:rFonts w:ascii="Times New Roman" w:eastAsia="Calibri" w:hAnsi="Times New Roman" w:cs="Times New Roman"/>
          <w:sz w:val="28"/>
          <w:szCs w:val="28"/>
          <w:lang w:val="en-US" w:eastAsia="ru-RU"/>
        </w:rPr>
        <w:t>S</w:t>
      </w:r>
      <w:r w:rsidRPr="00915628">
        <w:rPr>
          <w:rFonts w:ascii="Times New Roman" w:eastAsia="Calibri" w:hAnsi="Times New Roman" w:cs="Times New Roman"/>
          <w:sz w:val="28"/>
          <w:szCs w:val="28"/>
          <w:lang w:val="en-US" w:eastAsia="ru-RU"/>
        </w:rPr>
        <w:t>Y (</w:t>
      </w:r>
      <w:r w:rsidRPr="00915628">
        <w:rPr>
          <w:rFonts w:ascii="Times New Roman" w:eastAsia="Calibri" w:hAnsi="Times New Roman" w:cs="Times New Roman"/>
          <w:sz w:val="28"/>
          <w:szCs w:val="28"/>
          <w:vertAlign w:val="superscript"/>
          <w:lang w:val="en-US" w:eastAsia="ru-RU"/>
        </w:rPr>
        <w:t>1</w:t>
      </w:r>
      <w:r w:rsidRPr="00915628">
        <w:rPr>
          <w:rFonts w:ascii="Times New Roman" w:eastAsia="Calibri" w:hAnsi="Times New Roman" w:cs="Times New Roman"/>
          <w:sz w:val="28"/>
          <w:szCs w:val="28"/>
          <w:lang w:val="en-US" w:eastAsia="ru-RU"/>
        </w:rPr>
        <w:t>H-</w:t>
      </w:r>
      <w:r w:rsidRPr="00915628">
        <w:rPr>
          <w:rFonts w:ascii="Times New Roman" w:eastAsia="Calibri" w:hAnsi="Times New Roman" w:cs="Times New Roman"/>
          <w:sz w:val="28"/>
          <w:szCs w:val="28"/>
          <w:vertAlign w:val="superscript"/>
          <w:lang w:val="en-US" w:eastAsia="ru-RU"/>
        </w:rPr>
        <w:t>1</w:t>
      </w:r>
      <w:r w:rsidRPr="00915628">
        <w:rPr>
          <w:rFonts w:ascii="Times New Roman" w:eastAsia="Calibri" w:hAnsi="Times New Roman" w:cs="Times New Roman"/>
          <w:sz w:val="28"/>
          <w:szCs w:val="28"/>
          <w:lang w:val="en-US" w:eastAsia="ru-RU"/>
        </w:rPr>
        <w:t>H) and HMQC (</w:t>
      </w:r>
      <w:r w:rsidRPr="00915628">
        <w:rPr>
          <w:rFonts w:ascii="Times New Roman" w:eastAsia="Calibri" w:hAnsi="Times New Roman" w:cs="Times New Roman"/>
          <w:sz w:val="28"/>
          <w:szCs w:val="28"/>
          <w:vertAlign w:val="superscript"/>
          <w:lang w:val="en-US" w:eastAsia="ru-RU"/>
        </w:rPr>
        <w:t>1</w:t>
      </w:r>
      <w:r w:rsidRPr="00915628">
        <w:rPr>
          <w:rFonts w:ascii="Times New Roman" w:eastAsia="Calibri" w:hAnsi="Times New Roman" w:cs="Times New Roman"/>
          <w:sz w:val="28"/>
          <w:szCs w:val="28"/>
          <w:lang w:val="en-US" w:eastAsia="ru-RU"/>
        </w:rPr>
        <w:t>H-</w:t>
      </w:r>
      <w:r w:rsidRPr="00915628">
        <w:rPr>
          <w:rFonts w:ascii="Times New Roman" w:eastAsia="Calibri" w:hAnsi="Times New Roman" w:cs="Times New Roman"/>
          <w:sz w:val="28"/>
          <w:szCs w:val="28"/>
          <w:vertAlign w:val="superscript"/>
          <w:lang w:val="en-US" w:eastAsia="ru-RU"/>
        </w:rPr>
        <w:t>13</w:t>
      </w:r>
      <w:r w:rsidRPr="00915628">
        <w:rPr>
          <w:rFonts w:ascii="Times New Roman" w:eastAsia="Calibri" w:hAnsi="Times New Roman" w:cs="Times New Roman"/>
          <w:sz w:val="28"/>
          <w:szCs w:val="28"/>
          <w:lang w:val="en-US" w:eastAsia="ru-RU"/>
        </w:rPr>
        <w:t xml:space="preserve">C), which makes it possible to establish spin-spin interactions of homo- and heteronuclear nature (Figure 18). The observed correlations in the molecule are shown in the diagrams. In the spectra of </w:t>
      </w:r>
      <w:r w:rsidRPr="00915628">
        <w:rPr>
          <w:rFonts w:ascii="Times New Roman" w:eastAsia="Calibri" w:hAnsi="Times New Roman" w:cs="Times New Roman"/>
          <w:sz w:val="28"/>
          <w:szCs w:val="28"/>
          <w:vertAlign w:val="superscript"/>
          <w:lang w:val="en-US" w:eastAsia="ru-RU"/>
        </w:rPr>
        <w:t>1</w:t>
      </w:r>
      <w:r w:rsidRPr="00915628">
        <w:rPr>
          <w:rFonts w:ascii="Times New Roman" w:eastAsia="Calibri" w:hAnsi="Times New Roman" w:cs="Times New Roman"/>
          <w:sz w:val="28"/>
          <w:szCs w:val="28"/>
          <w:lang w:val="en-US" w:eastAsia="ru-RU"/>
        </w:rPr>
        <w:t>H-</w:t>
      </w:r>
      <w:r w:rsidRPr="00915628">
        <w:rPr>
          <w:rFonts w:ascii="Times New Roman" w:eastAsia="Calibri" w:hAnsi="Times New Roman" w:cs="Times New Roman"/>
          <w:sz w:val="28"/>
          <w:szCs w:val="28"/>
          <w:vertAlign w:val="superscript"/>
          <w:lang w:val="en-US" w:eastAsia="ru-RU"/>
        </w:rPr>
        <w:t>1</w:t>
      </w:r>
      <w:r w:rsidRPr="00915628">
        <w:rPr>
          <w:rFonts w:ascii="Times New Roman" w:eastAsia="Calibri" w:hAnsi="Times New Roman" w:cs="Times New Roman"/>
          <w:sz w:val="28"/>
          <w:szCs w:val="28"/>
          <w:lang w:val="en-US" w:eastAsia="ru-RU"/>
        </w:rPr>
        <w:t>H CO</w:t>
      </w:r>
      <w:r>
        <w:rPr>
          <w:rFonts w:ascii="Times New Roman" w:eastAsia="Calibri" w:hAnsi="Times New Roman" w:cs="Times New Roman"/>
          <w:sz w:val="28"/>
          <w:szCs w:val="28"/>
          <w:lang w:val="en-US" w:eastAsia="ru-RU"/>
        </w:rPr>
        <w:t>S</w:t>
      </w:r>
      <w:r w:rsidRPr="00915628">
        <w:rPr>
          <w:rFonts w:ascii="Times New Roman" w:eastAsia="Calibri" w:hAnsi="Times New Roman" w:cs="Times New Roman"/>
          <w:sz w:val="28"/>
          <w:szCs w:val="28"/>
          <w:lang w:val="en-US" w:eastAsia="ru-RU"/>
        </w:rPr>
        <w:t>Y compounds, spin-spin correlations are observed through three bonds of neighboring methyl and methylene protons of the</w:t>
      </w:r>
      <w:r>
        <w:rPr>
          <w:rFonts w:ascii="Times New Roman" w:eastAsia="Calibri" w:hAnsi="Times New Roman" w:cs="Times New Roman"/>
          <w:sz w:val="28"/>
          <w:szCs w:val="28"/>
          <w:lang w:val="en-US" w:eastAsia="ru-RU"/>
        </w:rPr>
        <w:t xml:space="preserve"> ethylcarboxylate fragments H</w:t>
      </w:r>
      <w:r w:rsidRPr="00915628">
        <w:rPr>
          <w:rFonts w:ascii="Times New Roman" w:eastAsia="Calibri" w:hAnsi="Times New Roman" w:cs="Times New Roman"/>
          <w:sz w:val="28"/>
          <w:szCs w:val="28"/>
          <w:vertAlign w:val="superscript"/>
          <w:lang w:val="en-US" w:eastAsia="ru-RU"/>
        </w:rPr>
        <w:t>15</w:t>
      </w:r>
      <w:proofErr w:type="gramStart"/>
      <w:r w:rsidRPr="00915628">
        <w:rPr>
          <w:rFonts w:ascii="Times New Roman" w:eastAsia="Calibri" w:hAnsi="Times New Roman" w:cs="Times New Roman"/>
          <w:sz w:val="28"/>
          <w:szCs w:val="28"/>
          <w:vertAlign w:val="superscript"/>
          <w:lang w:val="en-US" w:eastAsia="ru-RU"/>
        </w:rPr>
        <w:t>,18</w:t>
      </w:r>
      <w:proofErr w:type="gramEnd"/>
      <w:r>
        <w:rPr>
          <w:rFonts w:ascii="Times New Roman" w:eastAsia="Calibri" w:hAnsi="Times New Roman" w:cs="Times New Roman"/>
          <w:sz w:val="28"/>
          <w:szCs w:val="28"/>
          <w:lang w:val="en-US" w:eastAsia="ru-RU"/>
        </w:rPr>
        <w:t>-H</w:t>
      </w:r>
      <w:r w:rsidRPr="00915628">
        <w:rPr>
          <w:rFonts w:ascii="Times New Roman" w:eastAsia="Calibri" w:hAnsi="Times New Roman" w:cs="Times New Roman"/>
          <w:sz w:val="28"/>
          <w:szCs w:val="28"/>
          <w:vertAlign w:val="superscript"/>
          <w:lang w:val="en-US" w:eastAsia="ru-RU"/>
        </w:rPr>
        <w:t>14,17</w:t>
      </w:r>
      <w:r w:rsidRPr="00915628">
        <w:rPr>
          <w:rFonts w:ascii="Times New Roman" w:eastAsia="Calibri" w:hAnsi="Times New Roman" w:cs="Times New Roman"/>
          <w:sz w:val="28"/>
          <w:szCs w:val="28"/>
          <w:lang w:val="en-US" w:eastAsia="ru-RU"/>
        </w:rPr>
        <w:t xml:space="preserve"> with coordinates at 1.26, 4.27 and 4.26, 1, 28 ppm</w:t>
      </w:r>
      <w:r>
        <w:rPr>
          <w:rFonts w:ascii="Times New Roman" w:eastAsia="Calibri" w:hAnsi="Times New Roman" w:cs="Times New Roman"/>
          <w:sz w:val="28"/>
          <w:szCs w:val="28"/>
          <w:lang w:val="en-US" w:eastAsia="ru-RU"/>
        </w:rPr>
        <w:t>.</w:t>
      </w:r>
      <w:r w:rsidRPr="00915628">
        <w:rPr>
          <w:rFonts w:ascii="Times New Roman" w:eastAsia="Calibri" w:hAnsi="Times New Roman" w:cs="Times New Roman"/>
          <w:sz w:val="28"/>
          <w:szCs w:val="28"/>
          <w:lang w:val="en-US" w:eastAsia="ru-RU"/>
        </w:rPr>
        <w:t xml:space="preserve"> Heteronuclear interactions of protons with carbon atoms through one bond were established using </w:t>
      </w:r>
      <w:r w:rsidRPr="00915628">
        <w:rPr>
          <w:rFonts w:ascii="Times New Roman" w:eastAsia="Calibri" w:hAnsi="Times New Roman" w:cs="Times New Roman"/>
          <w:sz w:val="28"/>
          <w:szCs w:val="28"/>
          <w:vertAlign w:val="superscript"/>
          <w:lang w:val="en-US" w:eastAsia="ru-RU"/>
        </w:rPr>
        <w:t>1</w:t>
      </w:r>
      <w:r w:rsidRPr="00915628">
        <w:rPr>
          <w:rFonts w:ascii="Times New Roman" w:eastAsia="Calibri" w:hAnsi="Times New Roman" w:cs="Times New Roman"/>
          <w:sz w:val="28"/>
          <w:szCs w:val="28"/>
          <w:lang w:val="en-US" w:eastAsia="ru-RU"/>
        </w:rPr>
        <w:t>H-</w:t>
      </w:r>
      <w:r w:rsidRPr="00915628">
        <w:rPr>
          <w:rFonts w:ascii="Times New Roman" w:eastAsia="Calibri" w:hAnsi="Times New Roman" w:cs="Times New Roman"/>
          <w:sz w:val="28"/>
          <w:szCs w:val="28"/>
          <w:vertAlign w:val="superscript"/>
          <w:lang w:val="en-US" w:eastAsia="ru-RU"/>
        </w:rPr>
        <w:t>13</w:t>
      </w:r>
      <w:r w:rsidRPr="00915628">
        <w:rPr>
          <w:rFonts w:ascii="Times New Roman" w:eastAsia="Calibri" w:hAnsi="Times New Roman" w:cs="Times New Roman"/>
          <w:sz w:val="28"/>
          <w:szCs w:val="28"/>
          <w:lang w:val="en-US" w:eastAsia="ru-RU"/>
        </w:rPr>
        <w:t>C HMQC spectroscopy for all pairs prese</w:t>
      </w:r>
      <w:r>
        <w:rPr>
          <w:rFonts w:ascii="Times New Roman" w:eastAsia="Calibri" w:hAnsi="Times New Roman" w:cs="Times New Roman"/>
          <w:sz w:val="28"/>
          <w:szCs w:val="28"/>
          <w:lang w:val="en-US" w:eastAsia="ru-RU"/>
        </w:rPr>
        <w:t>nt in the compound: H</w:t>
      </w:r>
      <w:r w:rsidRPr="00915628">
        <w:rPr>
          <w:rFonts w:ascii="Times New Roman" w:eastAsia="Calibri" w:hAnsi="Times New Roman" w:cs="Times New Roman"/>
          <w:sz w:val="28"/>
          <w:szCs w:val="28"/>
          <w:vertAlign w:val="superscript"/>
          <w:lang w:val="en-US" w:eastAsia="ru-RU"/>
        </w:rPr>
        <w:t>15</w:t>
      </w:r>
      <w:proofErr w:type="gramStart"/>
      <w:r w:rsidRPr="00915628">
        <w:rPr>
          <w:rFonts w:ascii="Times New Roman" w:eastAsia="Calibri" w:hAnsi="Times New Roman" w:cs="Times New Roman"/>
          <w:sz w:val="28"/>
          <w:szCs w:val="28"/>
          <w:vertAlign w:val="superscript"/>
          <w:lang w:val="en-US" w:eastAsia="ru-RU"/>
        </w:rPr>
        <w:t>,18</w:t>
      </w:r>
      <w:proofErr w:type="gramEnd"/>
      <w:r>
        <w:rPr>
          <w:rFonts w:ascii="Times New Roman" w:eastAsia="Calibri" w:hAnsi="Times New Roman" w:cs="Times New Roman"/>
          <w:sz w:val="28"/>
          <w:szCs w:val="28"/>
          <w:lang w:val="en-US" w:eastAsia="ru-RU"/>
        </w:rPr>
        <w:t>-C</w:t>
      </w:r>
      <w:r w:rsidRPr="00915628">
        <w:rPr>
          <w:rFonts w:ascii="Times New Roman" w:eastAsia="Calibri" w:hAnsi="Times New Roman" w:cs="Times New Roman"/>
          <w:sz w:val="28"/>
          <w:szCs w:val="28"/>
          <w:vertAlign w:val="superscript"/>
          <w:lang w:val="en-US" w:eastAsia="ru-RU"/>
        </w:rPr>
        <w:t xml:space="preserve">15,18 </w:t>
      </w:r>
      <w:r>
        <w:rPr>
          <w:rFonts w:ascii="Times New Roman" w:eastAsia="Calibri" w:hAnsi="Times New Roman" w:cs="Times New Roman"/>
          <w:sz w:val="28"/>
          <w:szCs w:val="28"/>
          <w:lang w:val="en-US" w:eastAsia="ru-RU"/>
        </w:rPr>
        <w:t>(1.27, 14.63), H</w:t>
      </w:r>
      <w:r w:rsidRPr="00915628">
        <w:rPr>
          <w:rFonts w:ascii="Times New Roman" w:eastAsia="Calibri" w:hAnsi="Times New Roman" w:cs="Times New Roman"/>
          <w:sz w:val="28"/>
          <w:szCs w:val="28"/>
          <w:vertAlign w:val="subscript"/>
          <w:lang w:val="en-US" w:eastAsia="ru-RU"/>
        </w:rPr>
        <w:t>7,12</w:t>
      </w:r>
      <w:r>
        <w:rPr>
          <w:rFonts w:ascii="Times New Roman" w:eastAsia="Calibri" w:hAnsi="Times New Roman" w:cs="Times New Roman"/>
          <w:sz w:val="28"/>
          <w:szCs w:val="28"/>
          <w:lang w:val="en-US" w:eastAsia="ru-RU"/>
        </w:rPr>
        <w:t>-C</w:t>
      </w:r>
      <w:r w:rsidRPr="00915628">
        <w:rPr>
          <w:rFonts w:ascii="Times New Roman" w:eastAsia="Calibri" w:hAnsi="Times New Roman" w:cs="Times New Roman"/>
          <w:sz w:val="28"/>
          <w:szCs w:val="28"/>
          <w:vertAlign w:val="superscript"/>
          <w:lang w:val="en-US" w:eastAsia="ru-RU"/>
        </w:rPr>
        <w:t xml:space="preserve">7,12 </w:t>
      </w:r>
      <w:r>
        <w:rPr>
          <w:rFonts w:ascii="Times New Roman" w:eastAsia="Calibri" w:hAnsi="Times New Roman" w:cs="Times New Roman"/>
          <w:sz w:val="28"/>
          <w:szCs w:val="28"/>
          <w:lang w:val="en-US" w:eastAsia="ru-RU"/>
        </w:rPr>
        <w:t>( 2.66, 25.04), H</w:t>
      </w:r>
      <w:r w:rsidRPr="00915628">
        <w:rPr>
          <w:rFonts w:ascii="Times New Roman" w:eastAsia="Calibri" w:hAnsi="Times New Roman" w:cs="Times New Roman"/>
          <w:sz w:val="28"/>
          <w:szCs w:val="28"/>
          <w:vertAlign w:val="superscript"/>
          <w:lang w:val="en-US" w:eastAsia="ru-RU"/>
        </w:rPr>
        <w:t>14,17</w:t>
      </w:r>
      <w:r>
        <w:rPr>
          <w:rFonts w:ascii="Times New Roman" w:eastAsia="Calibri" w:hAnsi="Times New Roman" w:cs="Times New Roman"/>
          <w:sz w:val="28"/>
          <w:szCs w:val="28"/>
          <w:lang w:val="en-US" w:eastAsia="ru-RU"/>
        </w:rPr>
        <w:t>-C</w:t>
      </w:r>
      <w:r w:rsidRPr="00915628">
        <w:rPr>
          <w:rFonts w:ascii="Times New Roman" w:eastAsia="Calibri" w:hAnsi="Times New Roman" w:cs="Times New Roman"/>
          <w:sz w:val="28"/>
          <w:szCs w:val="28"/>
          <w:vertAlign w:val="superscript"/>
          <w:lang w:val="en-US" w:eastAsia="ru-RU"/>
        </w:rPr>
        <w:t xml:space="preserve">14,17 </w:t>
      </w:r>
      <w:r w:rsidRPr="00915628">
        <w:rPr>
          <w:rFonts w:ascii="Times New Roman" w:eastAsia="Calibri" w:hAnsi="Times New Roman" w:cs="Times New Roman"/>
          <w:sz w:val="28"/>
          <w:szCs w:val="28"/>
          <w:lang w:val="en-US" w:eastAsia="ru-RU"/>
        </w:rPr>
        <w:t>(4.28, 61.57) and H</w:t>
      </w:r>
      <w:r w:rsidRPr="00915628">
        <w:rPr>
          <w:rFonts w:ascii="Times New Roman" w:eastAsia="Calibri" w:hAnsi="Times New Roman" w:cs="Times New Roman"/>
          <w:sz w:val="28"/>
          <w:szCs w:val="28"/>
          <w:vertAlign w:val="superscript"/>
          <w:lang w:val="en-US" w:eastAsia="ru-RU"/>
        </w:rPr>
        <w:t>4</w:t>
      </w:r>
      <w:r w:rsidRPr="00915628">
        <w:rPr>
          <w:rFonts w:ascii="Times New Roman" w:eastAsia="Calibri" w:hAnsi="Times New Roman" w:cs="Times New Roman"/>
          <w:sz w:val="28"/>
          <w:szCs w:val="28"/>
          <w:lang w:val="en-US" w:eastAsia="ru-RU"/>
        </w:rPr>
        <w:t>-C</w:t>
      </w:r>
      <w:r w:rsidRPr="00915628">
        <w:rPr>
          <w:rFonts w:ascii="Times New Roman" w:eastAsia="Calibri" w:hAnsi="Times New Roman" w:cs="Times New Roman"/>
          <w:sz w:val="28"/>
          <w:szCs w:val="28"/>
          <w:vertAlign w:val="superscript"/>
          <w:lang w:val="en-US" w:eastAsia="ru-RU"/>
        </w:rPr>
        <w:t>4</w:t>
      </w:r>
      <w:r w:rsidRPr="00915628">
        <w:rPr>
          <w:rFonts w:ascii="Times New Roman" w:eastAsia="Calibri" w:hAnsi="Times New Roman" w:cs="Times New Roman"/>
          <w:sz w:val="28"/>
          <w:szCs w:val="28"/>
          <w:lang w:val="en-US" w:eastAsia="ru-RU"/>
        </w:rPr>
        <w:t xml:space="preserve"> (8.42, 140.33).</w:t>
      </w:r>
    </w:p>
    <w:p w:rsidR="00041431" w:rsidRPr="00A340B6" w:rsidRDefault="00041431" w:rsidP="001B4411">
      <w:pPr>
        <w:tabs>
          <w:tab w:val="left" w:pos="9923"/>
        </w:tabs>
        <w:spacing w:after="0" w:line="240" w:lineRule="auto"/>
        <w:ind w:firstLine="567"/>
        <w:jc w:val="both"/>
        <w:rPr>
          <w:rFonts w:ascii="Times New Roman" w:eastAsia="Calibri" w:hAnsi="Times New Roman" w:cs="Times New Roman"/>
          <w:sz w:val="28"/>
          <w:szCs w:val="28"/>
          <w:lang w:val="en-US" w:eastAsia="ru-RU"/>
        </w:rPr>
      </w:pPr>
    </w:p>
    <w:tbl>
      <w:tblPr>
        <w:tblW w:w="0" w:type="auto"/>
        <w:tblLook w:val="04A0" w:firstRow="1" w:lastRow="0" w:firstColumn="1" w:lastColumn="0" w:noHBand="0" w:noVBand="1"/>
      </w:tblPr>
      <w:tblGrid>
        <w:gridCol w:w="4785"/>
        <w:gridCol w:w="4786"/>
      </w:tblGrid>
      <w:tr w:rsidR="001B4411" w:rsidRPr="001B4411" w:rsidTr="00F01B82">
        <w:tc>
          <w:tcPr>
            <w:tcW w:w="4785" w:type="dxa"/>
            <w:shd w:val="clear" w:color="auto" w:fill="auto"/>
          </w:tcPr>
          <w:p w:rsidR="001B4411" w:rsidRPr="001B4411" w:rsidRDefault="001B4411" w:rsidP="001B4411">
            <w:pPr>
              <w:tabs>
                <w:tab w:val="left" w:pos="9923"/>
              </w:tabs>
              <w:spacing w:after="0" w:line="240" w:lineRule="auto"/>
              <w:jc w:val="center"/>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eastAsia="ru-RU"/>
              </w:rPr>
              <w:drawing>
                <wp:inline distT="0" distB="0" distL="0" distR="0">
                  <wp:extent cx="2571750" cy="106680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71750" cy="1066800"/>
                          </a:xfrm>
                          <a:prstGeom prst="rect">
                            <a:avLst/>
                          </a:prstGeom>
                          <a:noFill/>
                          <a:ln>
                            <a:noFill/>
                          </a:ln>
                        </pic:spPr>
                      </pic:pic>
                    </a:graphicData>
                  </a:graphic>
                </wp:inline>
              </w:drawing>
            </w:r>
            <w:r w:rsidRPr="001B4411">
              <w:rPr>
                <w:rFonts w:ascii="Times New Roman" w:eastAsia="Calibri" w:hAnsi="Times New Roman" w:cs="Times New Roman"/>
                <w:noProof/>
                <w:sz w:val="28"/>
                <w:szCs w:val="28"/>
                <w:lang w:eastAsia="ru-RU"/>
              </w:rPr>
              <w:t>а</w:t>
            </w:r>
          </w:p>
        </w:tc>
        <w:tc>
          <w:tcPr>
            <w:tcW w:w="4786" w:type="dxa"/>
            <w:shd w:val="clear" w:color="auto" w:fill="auto"/>
          </w:tcPr>
          <w:p w:rsidR="001B4411" w:rsidRPr="00915628" w:rsidRDefault="001B4411" w:rsidP="00915628">
            <w:pPr>
              <w:tabs>
                <w:tab w:val="left" w:pos="9923"/>
              </w:tabs>
              <w:spacing w:after="0" w:line="240" w:lineRule="auto"/>
              <w:jc w:val="center"/>
              <w:rPr>
                <w:rFonts w:ascii="Times New Roman" w:eastAsia="Calibri" w:hAnsi="Times New Roman" w:cs="Times New Roman"/>
                <w:sz w:val="28"/>
                <w:szCs w:val="28"/>
                <w:lang w:val="en-US" w:eastAsia="ru-RU"/>
              </w:rPr>
            </w:pPr>
            <w:r>
              <w:rPr>
                <w:rFonts w:ascii="Times New Roman" w:eastAsia="Calibri" w:hAnsi="Times New Roman" w:cs="Times New Roman"/>
                <w:noProof/>
                <w:sz w:val="28"/>
                <w:szCs w:val="28"/>
                <w:lang w:eastAsia="ru-RU"/>
              </w:rPr>
              <w:drawing>
                <wp:inline distT="0" distB="0" distL="0" distR="0">
                  <wp:extent cx="2705100" cy="1095375"/>
                  <wp:effectExtent l="0" t="0" r="0"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05100" cy="1095375"/>
                          </a:xfrm>
                          <a:prstGeom prst="rect">
                            <a:avLst/>
                          </a:prstGeom>
                          <a:noFill/>
                          <a:ln>
                            <a:noFill/>
                          </a:ln>
                        </pic:spPr>
                      </pic:pic>
                    </a:graphicData>
                  </a:graphic>
                </wp:inline>
              </w:drawing>
            </w:r>
            <w:r w:rsidR="00915628">
              <w:rPr>
                <w:rFonts w:ascii="Times New Roman" w:eastAsia="Calibri" w:hAnsi="Times New Roman" w:cs="Times New Roman"/>
                <w:noProof/>
                <w:sz w:val="28"/>
                <w:szCs w:val="28"/>
                <w:lang w:val="en-US" w:eastAsia="ru-RU"/>
              </w:rPr>
              <w:t>b</w:t>
            </w:r>
          </w:p>
        </w:tc>
      </w:tr>
      <w:tr w:rsidR="001B4411" w:rsidRPr="004F61A5" w:rsidTr="00F01B82">
        <w:tc>
          <w:tcPr>
            <w:tcW w:w="9571" w:type="dxa"/>
            <w:gridSpan w:val="2"/>
            <w:shd w:val="clear" w:color="auto" w:fill="auto"/>
          </w:tcPr>
          <w:p w:rsidR="00041431" w:rsidRDefault="00041431" w:rsidP="00915628">
            <w:pPr>
              <w:tabs>
                <w:tab w:val="left" w:pos="9923"/>
              </w:tabs>
              <w:spacing w:after="0" w:line="240" w:lineRule="auto"/>
              <w:ind w:firstLine="567"/>
              <w:jc w:val="center"/>
              <w:rPr>
                <w:rFonts w:ascii="Times New Roman" w:eastAsia="Calibri" w:hAnsi="Times New Roman" w:cs="Times New Roman"/>
                <w:sz w:val="28"/>
                <w:szCs w:val="28"/>
                <w:lang w:val="kk-KZ" w:eastAsia="ru-RU"/>
              </w:rPr>
            </w:pPr>
          </w:p>
          <w:p w:rsidR="001B4411" w:rsidRPr="00915628" w:rsidRDefault="00915628" w:rsidP="00915628">
            <w:pPr>
              <w:tabs>
                <w:tab w:val="left" w:pos="9923"/>
              </w:tabs>
              <w:spacing w:after="0" w:line="240" w:lineRule="auto"/>
              <w:ind w:firstLine="567"/>
              <w:jc w:val="center"/>
              <w:rPr>
                <w:rFonts w:ascii="Times New Roman" w:eastAsia="Calibri" w:hAnsi="Times New Roman" w:cs="Times New Roman"/>
                <w:sz w:val="28"/>
                <w:szCs w:val="28"/>
                <w:lang w:val="en-US" w:eastAsia="ru-RU"/>
              </w:rPr>
            </w:pPr>
            <w:r w:rsidRPr="00915628">
              <w:rPr>
                <w:rFonts w:ascii="Times New Roman" w:eastAsia="Calibri" w:hAnsi="Times New Roman" w:cs="Times New Roman"/>
                <w:sz w:val="28"/>
                <w:szCs w:val="28"/>
                <w:lang w:val="kk-KZ" w:eastAsia="ru-RU"/>
              </w:rPr>
              <w:t>Figure 18 - Scheme of correlations in the spectra CO</w:t>
            </w:r>
            <w:r>
              <w:rPr>
                <w:rFonts w:ascii="Times New Roman" w:eastAsia="Calibri" w:hAnsi="Times New Roman" w:cs="Times New Roman"/>
                <w:sz w:val="28"/>
                <w:szCs w:val="28"/>
                <w:lang w:val="en-US" w:eastAsia="ru-RU"/>
              </w:rPr>
              <w:t>S</w:t>
            </w:r>
            <w:r w:rsidRPr="00915628">
              <w:rPr>
                <w:rFonts w:ascii="Times New Roman" w:eastAsia="Calibri" w:hAnsi="Times New Roman" w:cs="Times New Roman"/>
                <w:sz w:val="28"/>
                <w:szCs w:val="28"/>
                <w:lang w:val="kk-KZ" w:eastAsia="ru-RU"/>
              </w:rPr>
              <w:t>Y (a) and HMQC (b) compound (11)</w:t>
            </w:r>
          </w:p>
        </w:tc>
      </w:tr>
    </w:tbl>
    <w:p w:rsidR="001B4411" w:rsidRPr="00915628" w:rsidRDefault="001B4411" w:rsidP="001B4411">
      <w:pPr>
        <w:spacing w:after="0" w:line="240" w:lineRule="auto"/>
        <w:ind w:firstLine="567"/>
        <w:jc w:val="both"/>
        <w:rPr>
          <w:rFonts w:ascii="Times New Roman" w:eastAsia="Calibri" w:hAnsi="Times New Roman" w:cs="Times New Roman"/>
          <w:b/>
          <w:sz w:val="28"/>
          <w:szCs w:val="28"/>
          <w:lang w:val="en-US" w:eastAsia="ru-RU"/>
        </w:rPr>
      </w:pPr>
    </w:p>
    <w:p w:rsidR="00915628" w:rsidRPr="00915628" w:rsidRDefault="00915628" w:rsidP="001B4411">
      <w:pPr>
        <w:spacing w:after="0" w:line="240" w:lineRule="auto"/>
        <w:ind w:firstLine="709"/>
        <w:jc w:val="both"/>
        <w:rPr>
          <w:rFonts w:ascii="Times New Roman" w:eastAsia="Calibri" w:hAnsi="Times New Roman" w:cs="Times New Roman"/>
          <w:sz w:val="28"/>
          <w:szCs w:val="28"/>
          <w:lang w:val="en-US" w:eastAsia="ru-RU"/>
        </w:rPr>
      </w:pPr>
      <w:r w:rsidRPr="00216371">
        <w:rPr>
          <w:rFonts w:ascii="Times New Roman" w:eastAsia="Calibri" w:hAnsi="Times New Roman" w:cs="Times New Roman"/>
          <w:sz w:val="28"/>
          <w:szCs w:val="28"/>
          <w:lang w:val="en-US" w:eastAsia="ru-RU"/>
        </w:rPr>
        <w:t>Diethyl 2</w:t>
      </w:r>
      <w:proofErr w:type="gramStart"/>
      <w:r w:rsidRPr="00216371">
        <w:rPr>
          <w:rFonts w:ascii="Times New Roman" w:eastAsia="Calibri" w:hAnsi="Times New Roman" w:cs="Times New Roman"/>
          <w:sz w:val="28"/>
          <w:szCs w:val="28"/>
          <w:lang w:val="en-US" w:eastAsia="ru-RU"/>
        </w:rPr>
        <w:t>,6</w:t>
      </w:r>
      <w:proofErr w:type="gramEnd"/>
      <w:r w:rsidRPr="00216371">
        <w:rPr>
          <w:rFonts w:ascii="Times New Roman" w:eastAsia="Calibri" w:hAnsi="Times New Roman" w:cs="Times New Roman"/>
          <w:sz w:val="28"/>
          <w:szCs w:val="28"/>
          <w:lang w:val="en-US" w:eastAsia="ru-RU"/>
        </w:rPr>
        <w:t>-dimethyl-1,4-dihydropyridine-3,5-dicarboxylate (10).</w:t>
      </w:r>
      <w:r w:rsidRPr="00915628">
        <w:rPr>
          <w:rFonts w:ascii="Times New Roman" w:eastAsia="Calibri" w:hAnsi="Times New Roman" w:cs="Times New Roman"/>
          <w:i/>
          <w:sz w:val="28"/>
          <w:szCs w:val="28"/>
          <w:lang w:val="en-US" w:eastAsia="ru-RU"/>
        </w:rPr>
        <w:t xml:space="preserve"> </w:t>
      </w:r>
      <w:r w:rsidRPr="00915628">
        <w:rPr>
          <w:rFonts w:ascii="Times New Roman" w:eastAsia="Calibri" w:hAnsi="Times New Roman" w:cs="Times New Roman"/>
          <w:sz w:val="28"/>
          <w:szCs w:val="28"/>
          <w:lang w:val="en-US" w:eastAsia="ru-RU"/>
        </w:rPr>
        <w:t xml:space="preserve">A mixture of 15.6 g </w:t>
      </w:r>
      <w:proofErr w:type="gramStart"/>
      <w:r w:rsidRPr="00915628">
        <w:rPr>
          <w:rFonts w:ascii="Times New Roman" w:eastAsia="Calibri" w:hAnsi="Times New Roman" w:cs="Times New Roman"/>
          <w:sz w:val="28"/>
          <w:szCs w:val="28"/>
          <w:lang w:val="en-US" w:eastAsia="ru-RU"/>
        </w:rPr>
        <w:t>(0.12 mol)</w:t>
      </w:r>
      <w:proofErr w:type="gramEnd"/>
      <w:r w:rsidRPr="00915628">
        <w:rPr>
          <w:rFonts w:ascii="Times New Roman" w:eastAsia="Calibri" w:hAnsi="Times New Roman" w:cs="Times New Roman"/>
          <w:sz w:val="28"/>
          <w:szCs w:val="28"/>
          <w:lang w:val="en-US" w:eastAsia="ru-RU"/>
        </w:rPr>
        <w:t xml:space="preserve"> of acetoacetic ether, 1.54 g (0.01 mol) of urotropine and 4.62 g (0.06 mol) of ammonium acetate in 60 ml of ethanol is boiled for 1 h. The solution is cooled, the precipitate is filtered off. </w:t>
      </w:r>
      <w:r w:rsidRPr="00A2517B">
        <w:rPr>
          <w:rFonts w:ascii="Times New Roman" w:eastAsia="Calibri" w:hAnsi="Times New Roman" w:cs="Times New Roman"/>
          <w:sz w:val="28"/>
          <w:szCs w:val="28"/>
          <w:lang w:val="en-US" w:eastAsia="ru-RU"/>
        </w:rPr>
        <w:t xml:space="preserve">Yield 2.50 g (90.0%), </w:t>
      </w:r>
      <w:r w:rsidR="00A2517B" w:rsidRPr="001B4411">
        <w:rPr>
          <w:rFonts w:ascii="Times New Roman" w:eastAsia="Calibri" w:hAnsi="Times New Roman" w:cs="Times New Roman"/>
          <w:sz w:val="28"/>
          <w:szCs w:val="28"/>
          <w:lang w:val="en-US" w:eastAsia="ru-RU"/>
        </w:rPr>
        <w:t>with a melting point of</w:t>
      </w:r>
      <w:r w:rsidR="00A2517B" w:rsidRPr="00A2517B">
        <w:rPr>
          <w:rFonts w:ascii="Times New Roman" w:eastAsia="Calibri" w:hAnsi="Times New Roman" w:cs="Times New Roman"/>
          <w:sz w:val="28"/>
          <w:szCs w:val="28"/>
          <w:lang w:val="en-US" w:eastAsia="ru-RU"/>
        </w:rPr>
        <w:t xml:space="preserve"> 189-190 °</w:t>
      </w:r>
      <w:r w:rsidRPr="00A2517B">
        <w:rPr>
          <w:rFonts w:ascii="Times New Roman" w:eastAsia="Calibri" w:hAnsi="Times New Roman" w:cs="Times New Roman"/>
          <w:sz w:val="28"/>
          <w:szCs w:val="28"/>
          <w:lang w:val="en-US" w:eastAsia="ru-RU"/>
        </w:rPr>
        <w:t>C.</w:t>
      </w:r>
    </w:p>
    <w:p w:rsidR="00A2517B" w:rsidRPr="00A2517B" w:rsidRDefault="00A2517B" w:rsidP="001B4411">
      <w:pPr>
        <w:spacing w:after="0" w:line="240" w:lineRule="auto"/>
        <w:ind w:firstLine="709"/>
        <w:jc w:val="both"/>
        <w:rPr>
          <w:rFonts w:ascii="Times New Roman" w:eastAsia="Calibri" w:hAnsi="Times New Roman" w:cs="Times New Roman"/>
          <w:sz w:val="28"/>
          <w:szCs w:val="28"/>
          <w:lang w:val="en-US" w:eastAsia="ru-RU"/>
        </w:rPr>
      </w:pPr>
      <w:r w:rsidRPr="00216371">
        <w:rPr>
          <w:rFonts w:ascii="Times New Roman" w:eastAsia="Calibri" w:hAnsi="Times New Roman" w:cs="Times New Roman"/>
          <w:sz w:val="28"/>
          <w:szCs w:val="28"/>
          <w:lang w:val="en-US" w:eastAsia="ru-RU"/>
        </w:rPr>
        <w:t>Diethyl 2</w:t>
      </w:r>
      <w:proofErr w:type="gramStart"/>
      <w:r w:rsidRPr="00216371">
        <w:rPr>
          <w:rFonts w:ascii="Times New Roman" w:eastAsia="Calibri" w:hAnsi="Times New Roman" w:cs="Times New Roman"/>
          <w:sz w:val="28"/>
          <w:szCs w:val="28"/>
          <w:lang w:val="en-US" w:eastAsia="ru-RU"/>
        </w:rPr>
        <w:t>,6</w:t>
      </w:r>
      <w:proofErr w:type="gramEnd"/>
      <w:r w:rsidRPr="00216371">
        <w:rPr>
          <w:rFonts w:ascii="Times New Roman" w:eastAsia="Calibri" w:hAnsi="Times New Roman" w:cs="Times New Roman"/>
          <w:sz w:val="28"/>
          <w:szCs w:val="28"/>
          <w:lang w:val="en-US" w:eastAsia="ru-RU"/>
        </w:rPr>
        <w:t>-dimethylpyridine-3,5-dicarboxylate (11).</w:t>
      </w:r>
      <w:r w:rsidRPr="00A2517B">
        <w:rPr>
          <w:rFonts w:ascii="Times New Roman" w:eastAsia="Calibri" w:hAnsi="Times New Roman" w:cs="Times New Roman"/>
          <w:i/>
          <w:sz w:val="28"/>
          <w:szCs w:val="28"/>
          <w:lang w:val="en-US" w:eastAsia="ru-RU"/>
        </w:rPr>
        <w:t xml:space="preserve"> </w:t>
      </w:r>
      <w:r w:rsidRPr="00A2517B">
        <w:rPr>
          <w:rFonts w:ascii="Times New Roman" w:eastAsia="Calibri" w:hAnsi="Times New Roman" w:cs="Times New Roman"/>
          <w:sz w:val="28"/>
          <w:szCs w:val="28"/>
          <w:lang w:val="en-US" w:eastAsia="ru-RU"/>
        </w:rPr>
        <w:t>To a suspension of 1.27 g (0.005 mol) of diethyl 2</w:t>
      </w:r>
      <w:proofErr w:type="gramStart"/>
      <w:r w:rsidRPr="00A2517B">
        <w:rPr>
          <w:rFonts w:ascii="Times New Roman" w:eastAsia="Calibri" w:hAnsi="Times New Roman" w:cs="Times New Roman"/>
          <w:sz w:val="28"/>
          <w:szCs w:val="28"/>
          <w:lang w:val="en-US" w:eastAsia="ru-RU"/>
        </w:rPr>
        <w:t>,6</w:t>
      </w:r>
      <w:proofErr w:type="gramEnd"/>
      <w:r w:rsidRPr="00A2517B">
        <w:rPr>
          <w:rFonts w:ascii="Times New Roman" w:eastAsia="Calibri" w:hAnsi="Times New Roman" w:cs="Times New Roman"/>
          <w:sz w:val="28"/>
          <w:szCs w:val="28"/>
          <w:lang w:val="en-US" w:eastAsia="ru-RU"/>
        </w:rPr>
        <w:t xml:space="preserve">-dimethyl-1,4-dihydropyridine-3,5-dicarboxylate </w:t>
      </w:r>
      <w:r w:rsidRPr="00A2517B">
        <w:rPr>
          <w:rFonts w:ascii="Times New Roman" w:eastAsia="Calibri" w:hAnsi="Times New Roman" w:cs="Times New Roman"/>
          <w:sz w:val="28"/>
          <w:szCs w:val="28"/>
          <w:lang w:val="en-US" w:eastAsia="ru-RU"/>
        </w:rPr>
        <w:lastRenderedPageBreak/>
        <w:t xml:space="preserve">in 15 ml of acetic acid at room temperature and stirring, 0.69 g (0.01 mol) of nitrite was added in portions sodium. After adding all of the sodium nitrite, the reaction mixture was stirred for 2 hours at room temperature. Then it was poured onto ice, neutralized with ammonia, and the precipitated product (11) was filtered off, washed with water. Yield 1.13 g (89.7%), </w:t>
      </w:r>
      <w:r w:rsidRPr="001B4411">
        <w:rPr>
          <w:rFonts w:ascii="Times New Roman" w:eastAsia="Calibri" w:hAnsi="Times New Roman" w:cs="Times New Roman"/>
          <w:sz w:val="28"/>
          <w:szCs w:val="28"/>
          <w:lang w:val="en-US" w:eastAsia="ru-RU"/>
        </w:rPr>
        <w:t>with a melting point of</w:t>
      </w:r>
      <w:r w:rsidRPr="00A2517B">
        <w:rPr>
          <w:rFonts w:ascii="Times New Roman" w:eastAsia="Calibri" w:hAnsi="Times New Roman" w:cs="Times New Roman"/>
          <w:sz w:val="28"/>
          <w:szCs w:val="28"/>
          <w:lang w:val="en-US" w:eastAsia="ru-RU"/>
        </w:rPr>
        <w:t xml:space="preserve"> 74-75</w:t>
      </w:r>
      <w:r w:rsidRPr="00A2517B">
        <w:rPr>
          <w:rFonts w:ascii="Times New Roman" w:eastAsia="Calibri" w:hAnsi="Times New Roman" w:cs="Times New Roman"/>
          <w:sz w:val="28"/>
          <w:szCs w:val="28"/>
          <w:vertAlign w:val="superscript"/>
          <w:lang w:val="en-US" w:eastAsia="ru-RU"/>
        </w:rPr>
        <w:t>o</w:t>
      </w:r>
      <w:r w:rsidRPr="00A2517B">
        <w:rPr>
          <w:rFonts w:ascii="Times New Roman" w:eastAsia="Calibri" w:hAnsi="Times New Roman" w:cs="Times New Roman"/>
          <w:sz w:val="28"/>
          <w:szCs w:val="28"/>
          <w:lang w:val="en-US" w:eastAsia="ru-RU"/>
        </w:rPr>
        <w:t>C.</w:t>
      </w:r>
    </w:p>
    <w:p w:rsidR="001B4411" w:rsidRDefault="00A2517B" w:rsidP="001B4411">
      <w:pPr>
        <w:spacing w:after="0" w:line="240" w:lineRule="auto"/>
        <w:ind w:firstLine="709"/>
        <w:jc w:val="both"/>
        <w:rPr>
          <w:rFonts w:ascii="Times New Roman" w:eastAsia="Calibri" w:hAnsi="Times New Roman" w:cs="Times New Roman"/>
          <w:sz w:val="28"/>
          <w:szCs w:val="28"/>
          <w:lang w:val="en-US" w:eastAsia="ru-RU"/>
        </w:rPr>
      </w:pPr>
      <w:r w:rsidRPr="00A2517B">
        <w:rPr>
          <w:rFonts w:ascii="Times New Roman" w:eastAsia="Calibri" w:hAnsi="Times New Roman" w:cs="Times New Roman"/>
          <w:sz w:val="28"/>
          <w:szCs w:val="28"/>
          <w:lang w:val="en-US" w:eastAsia="ru-RU"/>
        </w:rPr>
        <w:t xml:space="preserve">Thus, we have synthesized diethyl 2,6-dimethyl-1,4-dihydropyridine-3,5-dicarboxylate and developed a fairly simple and effective method for the preparation of diethyl 2,6-dimethylpyridine-3,5-dicarboxylate, the structure of which has been proven by </w:t>
      </w:r>
      <w:r w:rsidRPr="00A2517B">
        <w:rPr>
          <w:rFonts w:ascii="Times New Roman" w:eastAsia="Calibri" w:hAnsi="Times New Roman" w:cs="Times New Roman"/>
          <w:sz w:val="28"/>
          <w:szCs w:val="28"/>
          <w:vertAlign w:val="superscript"/>
          <w:lang w:val="en-US" w:eastAsia="ru-RU"/>
        </w:rPr>
        <w:t>1</w:t>
      </w:r>
      <w:r w:rsidRPr="00A2517B">
        <w:rPr>
          <w:rFonts w:ascii="Times New Roman" w:eastAsia="Calibri" w:hAnsi="Times New Roman" w:cs="Times New Roman"/>
          <w:sz w:val="28"/>
          <w:szCs w:val="28"/>
          <w:lang w:val="en-US" w:eastAsia="ru-RU"/>
        </w:rPr>
        <w:t xml:space="preserve">H and </w:t>
      </w:r>
      <w:r w:rsidRPr="00A2517B">
        <w:rPr>
          <w:rFonts w:ascii="Times New Roman" w:eastAsia="Calibri" w:hAnsi="Times New Roman" w:cs="Times New Roman"/>
          <w:sz w:val="28"/>
          <w:szCs w:val="28"/>
          <w:vertAlign w:val="superscript"/>
          <w:lang w:val="en-US" w:eastAsia="ru-RU"/>
        </w:rPr>
        <w:t>13</w:t>
      </w:r>
      <w:r w:rsidRPr="00A2517B">
        <w:rPr>
          <w:rFonts w:ascii="Times New Roman" w:eastAsia="Calibri" w:hAnsi="Times New Roman" w:cs="Times New Roman"/>
          <w:sz w:val="28"/>
          <w:szCs w:val="28"/>
          <w:lang w:val="en-US" w:eastAsia="ru-RU"/>
        </w:rPr>
        <w:t>C NMR spectroscopy, as well as by the data of two-dimensional spectra CO</w:t>
      </w:r>
      <w:r>
        <w:rPr>
          <w:rFonts w:ascii="Times New Roman" w:eastAsia="Calibri" w:hAnsi="Times New Roman" w:cs="Times New Roman"/>
          <w:sz w:val="28"/>
          <w:szCs w:val="28"/>
          <w:lang w:val="en-US" w:eastAsia="ru-RU"/>
        </w:rPr>
        <w:t>S</w:t>
      </w:r>
      <w:r w:rsidRPr="00A2517B">
        <w:rPr>
          <w:rFonts w:ascii="Times New Roman" w:eastAsia="Calibri" w:hAnsi="Times New Roman" w:cs="Times New Roman"/>
          <w:sz w:val="28"/>
          <w:szCs w:val="28"/>
          <w:lang w:val="en-US" w:eastAsia="ru-RU"/>
        </w:rPr>
        <w:t>Y (</w:t>
      </w:r>
      <w:r w:rsidRPr="00A2517B">
        <w:rPr>
          <w:rFonts w:ascii="Times New Roman" w:eastAsia="Calibri" w:hAnsi="Times New Roman" w:cs="Times New Roman"/>
          <w:sz w:val="28"/>
          <w:szCs w:val="28"/>
          <w:vertAlign w:val="superscript"/>
          <w:lang w:val="en-US" w:eastAsia="ru-RU"/>
        </w:rPr>
        <w:t>1</w:t>
      </w:r>
      <w:r w:rsidRPr="00A2517B">
        <w:rPr>
          <w:rFonts w:ascii="Times New Roman" w:eastAsia="Calibri" w:hAnsi="Times New Roman" w:cs="Times New Roman"/>
          <w:sz w:val="28"/>
          <w:szCs w:val="28"/>
          <w:lang w:val="en-US" w:eastAsia="ru-RU"/>
        </w:rPr>
        <w:t>H-</w:t>
      </w:r>
      <w:r w:rsidRPr="00A2517B">
        <w:rPr>
          <w:rFonts w:ascii="Times New Roman" w:eastAsia="Calibri" w:hAnsi="Times New Roman" w:cs="Times New Roman"/>
          <w:sz w:val="28"/>
          <w:szCs w:val="28"/>
          <w:vertAlign w:val="superscript"/>
          <w:lang w:val="en-US" w:eastAsia="ru-RU"/>
        </w:rPr>
        <w:t>1</w:t>
      </w:r>
      <w:r w:rsidRPr="00A2517B">
        <w:rPr>
          <w:rFonts w:ascii="Times New Roman" w:eastAsia="Calibri" w:hAnsi="Times New Roman" w:cs="Times New Roman"/>
          <w:sz w:val="28"/>
          <w:szCs w:val="28"/>
          <w:lang w:val="en-US" w:eastAsia="ru-RU"/>
        </w:rPr>
        <w:t>H) and HMQC (</w:t>
      </w:r>
      <w:r w:rsidRPr="00A2517B">
        <w:rPr>
          <w:rFonts w:ascii="Times New Roman" w:eastAsia="Calibri" w:hAnsi="Times New Roman" w:cs="Times New Roman"/>
          <w:sz w:val="28"/>
          <w:szCs w:val="28"/>
          <w:vertAlign w:val="superscript"/>
          <w:lang w:val="en-US" w:eastAsia="ru-RU"/>
        </w:rPr>
        <w:t>1</w:t>
      </w:r>
      <w:r w:rsidRPr="00A2517B">
        <w:rPr>
          <w:rFonts w:ascii="Times New Roman" w:eastAsia="Calibri" w:hAnsi="Times New Roman" w:cs="Times New Roman"/>
          <w:sz w:val="28"/>
          <w:szCs w:val="28"/>
          <w:lang w:val="en-US" w:eastAsia="ru-RU"/>
        </w:rPr>
        <w:t>H-</w:t>
      </w:r>
      <w:r w:rsidRPr="00A2517B">
        <w:rPr>
          <w:rFonts w:ascii="Times New Roman" w:eastAsia="Calibri" w:hAnsi="Times New Roman" w:cs="Times New Roman"/>
          <w:sz w:val="28"/>
          <w:szCs w:val="28"/>
          <w:vertAlign w:val="superscript"/>
          <w:lang w:val="en-US" w:eastAsia="ru-RU"/>
        </w:rPr>
        <w:t>13</w:t>
      </w:r>
      <w:r w:rsidRPr="00A2517B">
        <w:rPr>
          <w:rFonts w:ascii="Times New Roman" w:eastAsia="Calibri" w:hAnsi="Times New Roman" w:cs="Times New Roman"/>
          <w:sz w:val="28"/>
          <w:szCs w:val="28"/>
          <w:lang w:val="en-US" w:eastAsia="ru-RU"/>
        </w:rPr>
        <w:t>C).</w:t>
      </w:r>
    </w:p>
    <w:p w:rsidR="00A2517B" w:rsidRPr="00A2517B" w:rsidRDefault="00A2517B"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A2517B" w:rsidRDefault="001B4411" w:rsidP="001B4411">
      <w:pPr>
        <w:spacing w:after="0" w:line="240" w:lineRule="auto"/>
        <w:ind w:firstLine="709"/>
        <w:jc w:val="both"/>
        <w:rPr>
          <w:rFonts w:ascii="Times New Roman" w:eastAsia="Calibri" w:hAnsi="Times New Roman" w:cs="Times New Roman"/>
          <w:spacing w:val="-20"/>
          <w:sz w:val="28"/>
          <w:szCs w:val="28"/>
          <w:lang w:val="en-US" w:eastAsia="ru-RU"/>
        </w:rPr>
      </w:pPr>
      <w:r w:rsidRPr="00A2517B">
        <w:rPr>
          <w:rFonts w:ascii="Times New Roman" w:eastAsia="Calibri" w:hAnsi="Times New Roman" w:cs="Times New Roman"/>
          <w:sz w:val="28"/>
          <w:szCs w:val="28"/>
          <w:lang w:val="en-US" w:eastAsia="ru-RU"/>
        </w:rPr>
        <w:t xml:space="preserve">3.2.4 </w:t>
      </w:r>
      <w:r w:rsidR="00A2517B" w:rsidRPr="007B3132">
        <w:rPr>
          <w:rStyle w:val="40"/>
          <w:sz w:val="28"/>
        </w:rPr>
        <w:t>Biological properties of the synthesized pyridine compounds</w:t>
      </w:r>
    </w:p>
    <w:p w:rsidR="001B4411" w:rsidRPr="00A2517B" w:rsidRDefault="001B4411" w:rsidP="007B3132">
      <w:pPr>
        <w:spacing w:after="0" w:line="240" w:lineRule="auto"/>
        <w:ind w:firstLine="709"/>
        <w:jc w:val="both"/>
        <w:rPr>
          <w:rFonts w:ascii="Times New Roman" w:eastAsia="Calibri" w:hAnsi="Times New Roman" w:cs="Times New Roman"/>
          <w:sz w:val="28"/>
          <w:szCs w:val="28"/>
          <w:lang w:val="en-US" w:eastAsia="ru-RU"/>
        </w:rPr>
      </w:pPr>
      <w:r w:rsidRPr="00A2517B">
        <w:rPr>
          <w:rFonts w:ascii="Times New Roman" w:eastAsia="Calibri" w:hAnsi="Times New Roman" w:cs="Times New Roman"/>
          <w:sz w:val="28"/>
          <w:szCs w:val="28"/>
          <w:lang w:val="en-US" w:eastAsia="ru-RU"/>
        </w:rPr>
        <w:t xml:space="preserve">3.2.4.1 </w:t>
      </w:r>
      <w:r w:rsidR="00A2517B" w:rsidRPr="00A2517B">
        <w:rPr>
          <w:rFonts w:ascii="Times New Roman" w:eastAsia="Calibri" w:hAnsi="Times New Roman" w:cs="Times New Roman"/>
          <w:sz w:val="28"/>
          <w:szCs w:val="28"/>
          <w:lang w:val="en-US" w:eastAsia="ru-RU"/>
        </w:rPr>
        <w:t>Anti-radical activity test</w:t>
      </w:r>
    </w:p>
    <w:p w:rsidR="001B4411" w:rsidRPr="00A2517B" w:rsidRDefault="001B4411" w:rsidP="001B4411">
      <w:pPr>
        <w:spacing w:after="0" w:line="240" w:lineRule="auto"/>
        <w:ind w:firstLine="709"/>
        <w:jc w:val="both"/>
        <w:rPr>
          <w:rFonts w:ascii="Times New Roman" w:eastAsia="Calibri" w:hAnsi="Times New Roman" w:cs="Times New Roman"/>
          <w:sz w:val="28"/>
          <w:szCs w:val="28"/>
          <w:lang w:val="en-US" w:eastAsia="ru-RU"/>
        </w:rPr>
      </w:pPr>
    </w:p>
    <w:p w:rsidR="00A2517B" w:rsidRDefault="00A2517B" w:rsidP="001B4411">
      <w:pPr>
        <w:spacing w:after="0" w:line="240" w:lineRule="auto"/>
        <w:ind w:firstLine="709"/>
        <w:jc w:val="both"/>
        <w:rPr>
          <w:rFonts w:ascii="Times New Roman" w:eastAsia="Calibri" w:hAnsi="Times New Roman" w:cs="Times New Roman"/>
          <w:sz w:val="28"/>
          <w:szCs w:val="28"/>
          <w:lang w:val="en-US" w:eastAsia="ru-RU"/>
        </w:rPr>
      </w:pPr>
      <w:r w:rsidRPr="00A2517B">
        <w:rPr>
          <w:rFonts w:ascii="Times New Roman" w:eastAsia="Calibri" w:hAnsi="Times New Roman" w:cs="Times New Roman"/>
          <w:sz w:val="28"/>
          <w:szCs w:val="28"/>
          <w:lang w:val="kk-KZ" w:eastAsia="ru-RU"/>
        </w:rPr>
        <w:t>The antiradical activity of the substances was studied on the basis of the National Center for Biotechnology of the Republic of Kazakhstan (Nur-Sultan) under the guidance of Ph.D. Shulgau Z.T. (Appendix A).</w:t>
      </w:r>
    </w:p>
    <w:p w:rsidR="00A2517B" w:rsidRDefault="00A2517B" w:rsidP="00A2517B">
      <w:pPr>
        <w:tabs>
          <w:tab w:val="left" w:pos="9355"/>
        </w:tabs>
        <w:spacing w:after="0" w:line="240" w:lineRule="auto"/>
        <w:ind w:firstLine="706"/>
        <w:jc w:val="both"/>
        <w:rPr>
          <w:rFonts w:ascii="Times New Roman" w:eastAsia="Calibri" w:hAnsi="Times New Roman" w:cs="Times New Roman"/>
          <w:bCs/>
          <w:sz w:val="28"/>
          <w:szCs w:val="28"/>
          <w:lang w:val="en-US" w:eastAsia="ru-RU"/>
        </w:rPr>
      </w:pPr>
      <w:r w:rsidRPr="00A2517B">
        <w:rPr>
          <w:rFonts w:ascii="Times New Roman" w:eastAsia="Calibri" w:hAnsi="Times New Roman" w:cs="Times New Roman"/>
          <w:bCs/>
          <w:sz w:val="28"/>
          <w:szCs w:val="28"/>
          <w:lang w:val="en-US" w:eastAsia="ru-RU"/>
        </w:rPr>
        <w:t>Research objectives: To evaluate the antiradical effect of the presented samples in relation to the 2</w:t>
      </w:r>
      <w:proofErr w:type="gramStart"/>
      <w:r w:rsidRPr="00A2517B">
        <w:rPr>
          <w:rFonts w:ascii="Times New Roman" w:eastAsia="Calibri" w:hAnsi="Times New Roman" w:cs="Times New Roman"/>
          <w:bCs/>
          <w:sz w:val="28"/>
          <w:szCs w:val="28"/>
          <w:lang w:val="en-US" w:eastAsia="ru-RU"/>
        </w:rPr>
        <w:t>,2</w:t>
      </w:r>
      <w:proofErr w:type="gramEnd"/>
      <w:r w:rsidRPr="00A2517B">
        <w:rPr>
          <w:rFonts w:ascii="Times New Roman" w:eastAsia="Calibri" w:hAnsi="Times New Roman" w:cs="Times New Roman"/>
          <w:bCs/>
          <w:sz w:val="28"/>
          <w:szCs w:val="28"/>
          <w:lang w:val="en-US" w:eastAsia="ru-RU"/>
        </w:rPr>
        <w:t>-diphenyl</w:t>
      </w:r>
      <w:r>
        <w:rPr>
          <w:rFonts w:ascii="Times New Roman" w:eastAsia="Calibri" w:hAnsi="Times New Roman" w:cs="Times New Roman"/>
          <w:bCs/>
          <w:sz w:val="28"/>
          <w:szCs w:val="28"/>
          <w:lang w:val="en-US" w:eastAsia="ru-RU"/>
        </w:rPr>
        <w:t>-1-picrylhydrazyl radical (DPPH•).</w:t>
      </w:r>
    </w:p>
    <w:p w:rsidR="00A2517B" w:rsidRDefault="00A2517B" w:rsidP="00A2517B">
      <w:pPr>
        <w:tabs>
          <w:tab w:val="left" w:pos="9355"/>
        </w:tabs>
        <w:spacing w:after="0" w:line="240" w:lineRule="auto"/>
        <w:ind w:firstLine="706"/>
        <w:jc w:val="both"/>
        <w:rPr>
          <w:rFonts w:ascii="Times New Roman" w:eastAsia="Calibri" w:hAnsi="Times New Roman" w:cs="Times New Roman"/>
          <w:sz w:val="28"/>
          <w:szCs w:val="28"/>
          <w:lang w:val="en-US" w:eastAsia="ru-RU"/>
        </w:rPr>
      </w:pPr>
      <w:r w:rsidRPr="00A2517B">
        <w:rPr>
          <w:rFonts w:ascii="Times New Roman" w:eastAsia="Calibri" w:hAnsi="Times New Roman" w:cs="Times New Roman"/>
          <w:sz w:val="28"/>
          <w:szCs w:val="28"/>
          <w:lang w:val="en-US" w:eastAsia="ru-RU"/>
        </w:rPr>
        <w:t xml:space="preserve">An ethanol solution of DPPH (100 µM) was used to assess the antiradical activity of the samples under study in the test with DPPH radical. To select substances with pronounced antiradical activity, 2 ml of a 100 </w:t>
      </w:r>
      <w:r w:rsidRPr="00A2517B">
        <w:rPr>
          <w:rFonts w:ascii="Times New Roman" w:eastAsia="Calibri" w:hAnsi="Times New Roman" w:cs="Times New Roman"/>
          <w:sz w:val="28"/>
          <w:szCs w:val="28"/>
          <w:lang w:eastAsia="ru-RU"/>
        </w:rPr>
        <w:t>μ</w:t>
      </w:r>
      <w:r w:rsidRPr="00A2517B">
        <w:rPr>
          <w:rFonts w:ascii="Times New Roman" w:eastAsia="Calibri" w:hAnsi="Times New Roman" w:cs="Times New Roman"/>
          <w:sz w:val="28"/>
          <w:szCs w:val="28"/>
          <w:lang w:val="en-US" w:eastAsia="ru-RU"/>
        </w:rPr>
        <w:t xml:space="preserve">M ethanol solution of DPPH were mixed with 20 </w:t>
      </w:r>
      <w:r w:rsidRPr="00A2517B">
        <w:rPr>
          <w:rFonts w:ascii="Times New Roman" w:eastAsia="Calibri" w:hAnsi="Times New Roman" w:cs="Times New Roman"/>
          <w:sz w:val="28"/>
          <w:szCs w:val="28"/>
          <w:lang w:eastAsia="ru-RU"/>
        </w:rPr>
        <w:t>μ</w:t>
      </w:r>
      <w:r w:rsidRPr="00A2517B">
        <w:rPr>
          <w:rFonts w:ascii="Times New Roman" w:eastAsia="Calibri" w:hAnsi="Times New Roman" w:cs="Times New Roman"/>
          <w:sz w:val="28"/>
          <w:szCs w:val="28"/>
          <w:lang w:val="en-US" w:eastAsia="ru-RU"/>
        </w:rPr>
        <w:t>l of the test object using the exampl</w:t>
      </w:r>
      <w:r>
        <w:rPr>
          <w:rFonts w:ascii="Times New Roman" w:eastAsia="Calibri" w:hAnsi="Times New Roman" w:cs="Times New Roman"/>
          <w:sz w:val="28"/>
          <w:szCs w:val="28"/>
          <w:lang w:val="en-US" w:eastAsia="ru-RU"/>
        </w:rPr>
        <w:t>e of N- (pyridin-4-ylmethylene)</w:t>
      </w:r>
      <w:r w:rsidRPr="00A2517B">
        <w:rPr>
          <w:rFonts w:ascii="Times New Roman" w:eastAsia="Calibri" w:hAnsi="Times New Roman" w:cs="Times New Roman"/>
          <w:sz w:val="28"/>
          <w:szCs w:val="28"/>
          <w:lang w:val="en-US" w:eastAsia="ru-RU"/>
        </w:rPr>
        <w:t>-4</w:t>
      </w:r>
      <w:r w:rsidRPr="00A2517B">
        <w:rPr>
          <w:rFonts w:ascii="Times New Roman" w:eastAsia="Calibri" w:hAnsi="Times New Roman" w:cs="Times New Roman"/>
          <w:i/>
          <w:sz w:val="28"/>
          <w:szCs w:val="28"/>
          <w:lang w:val="en-US" w:eastAsia="ru-RU"/>
        </w:rPr>
        <w:t>H</w:t>
      </w:r>
      <w:r w:rsidRPr="00A2517B">
        <w:rPr>
          <w:rFonts w:ascii="Times New Roman" w:eastAsia="Calibri" w:hAnsi="Times New Roman" w:cs="Times New Roman"/>
          <w:sz w:val="28"/>
          <w:szCs w:val="28"/>
          <w:lang w:val="en-US" w:eastAsia="ru-RU"/>
        </w:rPr>
        <w:t>-1,2,4-tri</w:t>
      </w:r>
      <w:r>
        <w:rPr>
          <w:rFonts w:ascii="Times New Roman" w:eastAsia="Calibri" w:hAnsi="Times New Roman" w:cs="Times New Roman"/>
          <w:sz w:val="28"/>
          <w:szCs w:val="28"/>
          <w:lang w:val="en-US" w:eastAsia="ru-RU"/>
        </w:rPr>
        <w:t>azol-4-amine (internal code ANI</w:t>
      </w:r>
      <w:r w:rsidRPr="00A2517B">
        <w:rPr>
          <w:rFonts w:ascii="Times New Roman" w:eastAsia="Calibri" w:hAnsi="Times New Roman" w:cs="Times New Roman"/>
          <w:sz w:val="28"/>
          <w:szCs w:val="28"/>
          <w:lang w:val="en-US" w:eastAsia="ru-RU"/>
        </w:rPr>
        <w:t>-35) dissolved in ethanol at a concentration of 5 mM. The final concentration of the test substance in the reaction mixture was 50 µM. 10 minutes after the addition of the test compound solution to the DPPH radical solution, the decrease in absorbance at 515 nm is measured. For substances capable of reducing optical density by more than 50%, it is planned to carry out a test for interaction with DPPH-radical in the final concentrations of the investigated substances 50, 25, 20, 15, 10, 5 and 2.5 µM. After that, it will be possible to determine the concentration of the test substance capable of reducing the optical density by 50% - IC</w:t>
      </w:r>
      <w:r w:rsidRPr="00A2517B">
        <w:rPr>
          <w:rFonts w:ascii="Times New Roman" w:eastAsia="Calibri" w:hAnsi="Times New Roman" w:cs="Times New Roman"/>
          <w:sz w:val="28"/>
          <w:szCs w:val="28"/>
          <w:vertAlign w:val="subscript"/>
          <w:lang w:val="en-US" w:eastAsia="ru-RU"/>
        </w:rPr>
        <w:t>50</w:t>
      </w:r>
      <w:r w:rsidRPr="00A2517B">
        <w:rPr>
          <w:rFonts w:ascii="Times New Roman" w:eastAsia="Calibri" w:hAnsi="Times New Roman" w:cs="Times New Roman"/>
          <w:sz w:val="28"/>
          <w:szCs w:val="28"/>
          <w:lang w:val="en-US" w:eastAsia="ru-RU"/>
        </w:rPr>
        <w:t xml:space="preserve"> (DPPH). The results of studies of the antiradical activity of the studied samples are presented in Table 3.</w:t>
      </w:r>
    </w:p>
    <w:p w:rsidR="00A2517B" w:rsidRDefault="00A2517B" w:rsidP="00A2517B">
      <w:pPr>
        <w:tabs>
          <w:tab w:val="left" w:pos="9355"/>
        </w:tabs>
        <w:spacing w:after="0" w:line="240" w:lineRule="auto"/>
        <w:ind w:firstLine="706"/>
        <w:jc w:val="both"/>
        <w:rPr>
          <w:rFonts w:ascii="Times New Roman" w:eastAsia="Calibri" w:hAnsi="Times New Roman" w:cs="Times New Roman"/>
          <w:sz w:val="28"/>
          <w:szCs w:val="28"/>
          <w:lang w:val="en-US" w:eastAsia="ru-RU"/>
        </w:rPr>
      </w:pPr>
    </w:p>
    <w:p w:rsidR="001B4411" w:rsidRDefault="00A2517B" w:rsidP="00EC13EF">
      <w:pPr>
        <w:spacing w:after="0" w:line="240" w:lineRule="auto"/>
        <w:rPr>
          <w:rFonts w:ascii="Times New Roman" w:eastAsia="Calibri" w:hAnsi="Times New Roman" w:cs="Times New Roman"/>
          <w:bCs/>
          <w:kern w:val="32"/>
          <w:sz w:val="28"/>
          <w:szCs w:val="28"/>
          <w:lang w:val="en-US" w:eastAsia="x-none"/>
        </w:rPr>
      </w:pPr>
      <w:r w:rsidRPr="00A2517B">
        <w:rPr>
          <w:rFonts w:ascii="Times New Roman" w:eastAsia="Calibri" w:hAnsi="Times New Roman" w:cs="Times New Roman"/>
          <w:bCs/>
          <w:kern w:val="32"/>
          <w:sz w:val="28"/>
          <w:szCs w:val="28"/>
          <w:lang w:val="x-none" w:eastAsia="x-none"/>
        </w:rPr>
        <w:t>Table 3 - The values of the optical density of a solution of 100 µM DPPH radical after 10-minute incubation with the test substances at a final concentration of 50 µM</w:t>
      </w:r>
    </w:p>
    <w:p w:rsidR="00A2517B" w:rsidRPr="00A2517B" w:rsidRDefault="00A2517B" w:rsidP="001B4411">
      <w:pPr>
        <w:spacing w:after="0" w:line="240" w:lineRule="auto"/>
        <w:rPr>
          <w:rFonts w:ascii="Times New Roman" w:eastAsia="Calibri" w:hAnsi="Times New Roman" w:cs="Times New Roman"/>
          <w:sz w:val="28"/>
          <w:szCs w:val="28"/>
          <w:lang w:val="en-US" w:eastAsia="ru-RU"/>
        </w:rPr>
      </w:pPr>
    </w:p>
    <w:tbl>
      <w:tblPr>
        <w:tblW w:w="9179" w:type="dxa"/>
        <w:jc w:val="center"/>
        <w:tblInd w:w="-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49"/>
        <w:gridCol w:w="1914"/>
        <w:gridCol w:w="2516"/>
      </w:tblGrid>
      <w:tr w:rsidR="001B4411" w:rsidRPr="001B4411" w:rsidTr="00791F87">
        <w:trPr>
          <w:jc w:val="center"/>
        </w:trPr>
        <w:tc>
          <w:tcPr>
            <w:tcW w:w="4749" w:type="dxa"/>
            <w:shd w:val="clear" w:color="auto" w:fill="auto"/>
            <w:vAlign w:val="center"/>
          </w:tcPr>
          <w:p w:rsidR="001B4411" w:rsidRPr="001B4411" w:rsidRDefault="00376C83" w:rsidP="001B4411">
            <w:pPr>
              <w:spacing w:after="0" w:line="240" w:lineRule="auto"/>
              <w:jc w:val="center"/>
              <w:rPr>
                <w:rFonts w:ascii="Times New Roman" w:eastAsia="Calibri" w:hAnsi="Times New Roman" w:cs="Times New Roman"/>
                <w:sz w:val="24"/>
                <w:szCs w:val="24"/>
                <w:lang w:val="en-US" w:eastAsia="ru-RU"/>
              </w:rPr>
            </w:pPr>
            <w:r w:rsidRPr="00376C83">
              <w:rPr>
                <w:rFonts w:ascii="Times New Roman" w:eastAsia="Calibri" w:hAnsi="Times New Roman" w:cs="Times New Roman"/>
                <w:sz w:val="24"/>
                <w:szCs w:val="24"/>
                <w:lang w:eastAsia="ru-RU"/>
              </w:rPr>
              <w:t>Compound</w:t>
            </w:r>
          </w:p>
        </w:tc>
        <w:tc>
          <w:tcPr>
            <w:tcW w:w="1914" w:type="dxa"/>
            <w:shd w:val="clear" w:color="auto" w:fill="auto"/>
            <w:vAlign w:val="center"/>
          </w:tcPr>
          <w:p w:rsidR="001B4411" w:rsidRPr="001B4411" w:rsidRDefault="00376C83" w:rsidP="001B4411">
            <w:pPr>
              <w:spacing w:after="0" w:line="240" w:lineRule="auto"/>
              <w:jc w:val="center"/>
              <w:rPr>
                <w:rFonts w:ascii="Times New Roman" w:eastAsia="Calibri" w:hAnsi="Times New Roman" w:cs="Times New Roman"/>
                <w:sz w:val="24"/>
                <w:szCs w:val="24"/>
                <w:lang w:eastAsia="ru-RU"/>
              </w:rPr>
            </w:pPr>
            <w:r w:rsidRPr="00376C83">
              <w:rPr>
                <w:rFonts w:ascii="Times New Roman" w:eastAsia="Calibri" w:hAnsi="Times New Roman" w:cs="Times New Roman"/>
                <w:sz w:val="24"/>
                <w:szCs w:val="24"/>
                <w:lang w:eastAsia="ru-RU"/>
              </w:rPr>
              <w:t>Code Connection</w:t>
            </w:r>
            <w:r w:rsidR="001B4411" w:rsidRPr="001B4411">
              <w:rPr>
                <w:rFonts w:ascii="Times New Roman" w:eastAsia="Calibri" w:hAnsi="Times New Roman" w:cs="Times New Roman"/>
                <w:sz w:val="24"/>
                <w:szCs w:val="24"/>
                <w:lang w:eastAsia="ru-RU"/>
              </w:rPr>
              <w:t xml:space="preserve"> </w:t>
            </w:r>
          </w:p>
        </w:tc>
        <w:tc>
          <w:tcPr>
            <w:tcW w:w="2516" w:type="dxa"/>
          </w:tcPr>
          <w:p w:rsidR="001B4411" w:rsidRPr="001B4411" w:rsidRDefault="00376C83" w:rsidP="001B4411">
            <w:pPr>
              <w:spacing w:after="0" w:line="240" w:lineRule="auto"/>
              <w:jc w:val="center"/>
              <w:rPr>
                <w:rFonts w:ascii="Times New Roman" w:eastAsia="Calibri" w:hAnsi="Times New Roman" w:cs="Times New Roman"/>
                <w:sz w:val="24"/>
                <w:szCs w:val="24"/>
                <w:lang w:eastAsia="ru-RU"/>
              </w:rPr>
            </w:pPr>
            <w:r w:rsidRPr="00376C83">
              <w:rPr>
                <w:rFonts w:ascii="Times New Roman" w:eastAsia="Calibri" w:hAnsi="Times New Roman" w:cs="Times New Roman"/>
                <w:sz w:val="24"/>
                <w:szCs w:val="24"/>
                <w:lang w:val="en-US" w:eastAsia="ru-RU"/>
              </w:rPr>
              <w:t>Optical density</w:t>
            </w:r>
          </w:p>
        </w:tc>
      </w:tr>
      <w:tr w:rsidR="00041431" w:rsidRPr="001B4411" w:rsidTr="00791F87">
        <w:trPr>
          <w:jc w:val="center"/>
        </w:trPr>
        <w:tc>
          <w:tcPr>
            <w:tcW w:w="4749" w:type="dxa"/>
            <w:shd w:val="clear" w:color="auto" w:fill="auto"/>
            <w:vAlign w:val="center"/>
          </w:tcPr>
          <w:p w:rsidR="00041431" w:rsidRPr="00376C83" w:rsidRDefault="00041431" w:rsidP="001B4411">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1</w:t>
            </w:r>
          </w:p>
        </w:tc>
        <w:tc>
          <w:tcPr>
            <w:tcW w:w="1914" w:type="dxa"/>
            <w:shd w:val="clear" w:color="auto" w:fill="auto"/>
            <w:vAlign w:val="center"/>
          </w:tcPr>
          <w:p w:rsidR="00041431" w:rsidRPr="00376C83" w:rsidRDefault="00041431" w:rsidP="001B4411">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2</w:t>
            </w:r>
          </w:p>
        </w:tc>
        <w:tc>
          <w:tcPr>
            <w:tcW w:w="2516" w:type="dxa"/>
          </w:tcPr>
          <w:p w:rsidR="00041431" w:rsidRPr="00041431" w:rsidRDefault="00041431" w:rsidP="001B4411">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3</w:t>
            </w:r>
          </w:p>
        </w:tc>
      </w:tr>
      <w:tr w:rsidR="001B4411" w:rsidRPr="001B4411" w:rsidTr="00791F87">
        <w:trPr>
          <w:jc w:val="center"/>
        </w:trPr>
        <w:tc>
          <w:tcPr>
            <w:tcW w:w="4749" w:type="dxa"/>
            <w:shd w:val="clear" w:color="auto" w:fill="auto"/>
            <w:vAlign w:val="bottom"/>
          </w:tcPr>
          <w:p w:rsidR="001B4411" w:rsidRPr="00376C83" w:rsidRDefault="00376C83" w:rsidP="00610FB1">
            <w:pPr>
              <w:tabs>
                <w:tab w:val="left" w:pos="2160"/>
              </w:tabs>
              <w:spacing w:after="0" w:line="240" w:lineRule="auto"/>
              <w:rPr>
                <w:rFonts w:ascii="Times New Roman" w:eastAsia="MS Mincho" w:hAnsi="Times New Roman" w:cs="Times New Roman"/>
                <w:b/>
                <w:bCs/>
                <w:color w:val="000000"/>
                <w:spacing w:val="-3"/>
                <w:sz w:val="24"/>
                <w:szCs w:val="24"/>
                <w:lang w:val="en-US" w:eastAsia="ko-KR"/>
              </w:rPr>
            </w:pPr>
            <w:r w:rsidRPr="00376C83">
              <w:rPr>
                <w:rFonts w:ascii="Times New Roman" w:eastAsia="MS Mincho" w:hAnsi="Times New Roman" w:cs="Times New Roman"/>
                <w:bCs/>
                <w:spacing w:val="-4"/>
                <w:sz w:val="24"/>
                <w:szCs w:val="24"/>
                <w:lang w:val="en-US" w:eastAsia="ko-KR"/>
              </w:rPr>
              <w:t>N- (pyridin-4-ylmethylene) -4</w:t>
            </w:r>
            <w:r w:rsidRPr="00376C83">
              <w:rPr>
                <w:rFonts w:ascii="Times New Roman" w:eastAsia="MS Mincho" w:hAnsi="Times New Roman" w:cs="Times New Roman"/>
                <w:bCs/>
                <w:spacing w:val="-4"/>
                <w:sz w:val="24"/>
                <w:szCs w:val="24"/>
                <w:lang w:eastAsia="ko-KR"/>
              </w:rPr>
              <w:t>Н</w:t>
            </w:r>
            <w:r w:rsidRPr="00376C83">
              <w:rPr>
                <w:rFonts w:ascii="Times New Roman" w:eastAsia="MS Mincho" w:hAnsi="Times New Roman" w:cs="Times New Roman"/>
                <w:bCs/>
                <w:spacing w:val="-4"/>
                <w:sz w:val="24"/>
                <w:szCs w:val="24"/>
                <w:lang w:val="en-US" w:eastAsia="ko-KR"/>
              </w:rPr>
              <w:t>-1,2,4-triazol-4-amine (1)</w:t>
            </w:r>
          </w:p>
        </w:tc>
        <w:tc>
          <w:tcPr>
            <w:tcW w:w="1914" w:type="dxa"/>
            <w:shd w:val="clear" w:color="auto" w:fill="auto"/>
            <w:vAlign w:val="bottom"/>
          </w:tcPr>
          <w:p w:rsidR="001B4411" w:rsidRPr="001B4411" w:rsidRDefault="00376C83" w:rsidP="001B4411">
            <w:pPr>
              <w:spacing w:after="0" w:line="240" w:lineRule="auto"/>
              <w:jc w:val="center"/>
              <w:rPr>
                <w:rFonts w:ascii="Times New Roman" w:eastAsia="Calibri" w:hAnsi="Times New Roman" w:cs="Times New Roman"/>
                <w:color w:val="000000"/>
                <w:sz w:val="24"/>
                <w:szCs w:val="24"/>
                <w:lang w:eastAsia="ru-RU"/>
              </w:rPr>
            </w:pPr>
            <w:r w:rsidRPr="00376C83">
              <w:rPr>
                <w:rFonts w:ascii="Times New Roman" w:eastAsia="Calibri" w:hAnsi="Times New Roman" w:cs="Times New Roman"/>
                <w:color w:val="000000"/>
                <w:sz w:val="24"/>
                <w:szCs w:val="24"/>
                <w:lang w:eastAsia="ru-RU"/>
              </w:rPr>
              <w:t>ANI-35</w:t>
            </w:r>
          </w:p>
        </w:tc>
        <w:tc>
          <w:tcPr>
            <w:tcW w:w="2516" w:type="dxa"/>
            <w:shd w:val="clear" w:color="auto" w:fill="auto"/>
            <w:vAlign w:val="bottom"/>
          </w:tcPr>
          <w:p w:rsidR="001B4411" w:rsidRPr="001B4411" w:rsidRDefault="001B4411" w:rsidP="001B4411">
            <w:pPr>
              <w:spacing w:after="0" w:line="240" w:lineRule="auto"/>
              <w:jc w:val="center"/>
              <w:rPr>
                <w:rFonts w:ascii="Times New Roman" w:eastAsia="Calibri" w:hAnsi="Times New Roman" w:cs="Times New Roman"/>
                <w:color w:val="000000"/>
                <w:sz w:val="24"/>
                <w:szCs w:val="24"/>
                <w:lang w:val="en-US" w:eastAsia="ru-RU"/>
              </w:rPr>
            </w:pPr>
            <w:r w:rsidRPr="001B4411">
              <w:rPr>
                <w:rFonts w:ascii="Times New Roman" w:eastAsia="Calibri" w:hAnsi="Times New Roman" w:cs="Times New Roman"/>
                <w:color w:val="000000"/>
                <w:sz w:val="24"/>
                <w:szCs w:val="24"/>
                <w:lang w:val="en-US" w:eastAsia="ru-RU"/>
              </w:rPr>
              <w:t>1,122</w:t>
            </w:r>
          </w:p>
        </w:tc>
      </w:tr>
      <w:tr w:rsidR="001B4411" w:rsidRPr="001B4411" w:rsidTr="00791F87">
        <w:trPr>
          <w:jc w:val="center"/>
        </w:trPr>
        <w:tc>
          <w:tcPr>
            <w:tcW w:w="4749" w:type="dxa"/>
            <w:shd w:val="clear" w:color="auto" w:fill="auto"/>
            <w:vAlign w:val="bottom"/>
          </w:tcPr>
          <w:p w:rsidR="001B4411" w:rsidRPr="00CA6E78" w:rsidRDefault="00376C83" w:rsidP="00610FB1">
            <w:pPr>
              <w:tabs>
                <w:tab w:val="left" w:pos="-426"/>
              </w:tabs>
              <w:spacing w:after="0" w:line="240" w:lineRule="auto"/>
              <w:rPr>
                <w:rFonts w:ascii="Times New Roman" w:eastAsia="MS Mincho" w:hAnsi="Times New Roman" w:cs="Times New Roman"/>
                <w:bCs/>
                <w:color w:val="000000"/>
                <w:spacing w:val="-3"/>
                <w:sz w:val="24"/>
                <w:szCs w:val="24"/>
                <w:lang w:val="en-US" w:eastAsia="ko-KR"/>
              </w:rPr>
            </w:pPr>
            <w:r w:rsidRPr="00CA6E78">
              <w:rPr>
                <w:rFonts w:ascii="Times New Roman" w:eastAsia="MS Mincho" w:hAnsi="Times New Roman" w:cs="Times New Roman"/>
                <w:bCs/>
                <w:spacing w:val="-3"/>
                <w:sz w:val="24"/>
                <w:szCs w:val="24"/>
                <w:lang w:val="en-US" w:eastAsia="ko-KR"/>
              </w:rPr>
              <w:t>2-Pyridine-3,4-dimethyl-5-phenyl-1,3-oxazali</w:t>
            </w:r>
            <w:r w:rsidR="00CA6E78">
              <w:rPr>
                <w:rFonts w:ascii="Times New Roman" w:eastAsia="MS Mincho" w:hAnsi="Times New Roman" w:cs="Times New Roman"/>
                <w:bCs/>
                <w:spacing w:val="-3"/>
                <w:sz w:val="24"/>
                <w:szCs w:val="24"/>
                <w:lang w:val="en-US" w:eastAsia="ko-KR"/>
              </w:rPr>
              <w:t>-</w:t>
            </w:r>
            <w:r w:rsidRPr="00CA6E78">
              <w:rPr>
                <w:rFonts w:ascii="Times New Roman" w:eastAsia="MS Mincho" w:hAnsi="Times New Roman" w:cs="Times New Roman"/>
                <w:bCs/>
                <w:spacing w:val="-3"/>
                <w:sz w:val="24"/>
                <w:szCs w:val="24"/>
                <w:lang w:val="en-US" w:eastAsia="ko-KR"/>
              </w:rPr>
              <w:t>dine (2)</w:t>
            </w:r>
          </w:p>
        </w:tc>
        <w:tc>
          <w:tcPr>
            <w:tcW w:w="1914" w:type="dxa"/>
            <w:shd w:val="clear" w:color="auto" w:fill="auto"/>
            <w:vAlign w:val="bottom"/>
          </w:tcPr>
          <w:p w:rsidR="001B4411" w:rsidRPr="001B4411" w:rsidRDefault="00376C83" w:rsidP="001B4411">
            <w:pPr>
              <w:spacing w:after="0" w:line="240" w:lineRule="auto"/>
              <w:jc w:val="center"/>
              <w:rPr>
                <w:rFonts w:ascii="Times New Roman" w:eastAsia="Calibri" w:hAnsi="Times New Roman" w:cs="Times New Roman"/>
                <w:color w:val="000000"/>
                <w:sz w:val="24"/>
                <w:szCs w:val="24"/>
                <w:lang w:eastAsia="ru-RU"/>
              </w:rPr>
            </w:pPr>
            <w:r w:rsidRPr="00376C83">
              <w:rPr>
                <w:rFonts w:ascii="Times New Roman" w:eastAsia="Calibri" w:hAnsi="Times New Roman" w:cs="Times New Roman"/>
                <w:color w:val="000000"/>
                <w:sz w:val="24"/>
                <w:szCs w:val="24"/>
                <w:lang w:eastAsia="ru-RU"/>
              </w:rPr>
              <w:t>NA-37</w:t>
            </w:r>
          </w:p>
        </w:tc>
        <w:tc>
          <w:tcPr>
            <w:tcW w:w="2516" w:type="dxa"/>
            <w:shd w:val="clear" w:color="auto" w:fill="auto"/>
            <w:vAlign w:val="bottom"/>
          </w:tcPr>
          <w:p w:rsidR="001B4411" w:rsidRPr="001B4411" w:rsidRDefault="001B4411" w:rsidP="001B4411">
            <w:pPr>
              <w:spacing w:after="0" w:line="240" w:lineRule="auto"/>
              <w:jc w:val="center"/>
              <w:rPr>
                <w:rFonts w:ascii="Times New Roman" w:eastAsia="Calibri" w:hAnsi="Times New Roman" w:cs="Times New Roman"/>
                <w:color w:val="000000"/>
                <w:sz w:val="24"/>
                <w:szCs w:val="24"/>
                <w:lang w:eastAsia="ru-RU"/>
              </w:rPr>
            </w:pPr>
            <w:r w:rsidRPr="001B4411">
              <w:rPr>
                <w:rFonts w:ascii="Times New Roman" w:eastAsia="Calibri" w:hAnsi="Times New Roman" w:cs="Times New Roman"/>
                <w:color w:val="000000"/>
                <w:sz w:val="24"/>
                <w:szCs w:val="24"/>
                <w:lang w:eastAsia="ru-RU"/>
              </w:rPr>
              <w:t>0,918</w:t>
            </w:r>
          </w:p>
        </w:tc>
      </w:tr>
    </w:tbl>
    <w:p w:rsidR="00041431" w:rsidRDefault="00EC13EF" w:rsidP="00EC13EF">
      <w:pPr>
        <w:tabs>
          <w:tab w:val="left" w:pos="-426"/>
        </w:tabs>
        <w:spacing w:after="0" w:line="240" w:lineRule="auto"/>
        <w:rPr>
          <w:rFonts w:ascii="Times New Roman" w:eastAsia="MS Mincho" w:hAnsi="Times New Roman" w:cs="Times New Roman"/>
          <w:bCs/>
          <w:spacing w:val="-3"/>
          <w:sz w:val="28"/>
          <w:szCs w:val="28"/>
          <w:lang w:eastAsia="ko-KR"/>
        </w:rPr>
      </w:pPr>
      <w:proofErr w:type="gramStart"/>
      <w:r>
        <w:rPr>
          <w:rFonts w:ascii="Times New Roman" w:eastAsia="MS Mincho" w:hAnsi="Times New Roman" w:cs="Times New Roman"/>
          <w:bCs/>
          <w:spacing w:val="-3"/>
          <w:sz w:val="28"/>
          <w:szCs w:val="28"/>
          <w:lang w:eastAsia="ko-KR"/>
        </w:rPr>
        <w:lastRenderedPageBreak/>
        <w:t>С</w:t>
      </w:r>
      <w:proofErr w:type="gramEnd"/>
      <w:r w:rsidR="00041431" w:rsidRPr="00041431">
        <w:rPr>
          <w:rFonts w:ascii="Times New Roman" w:eastAsia="MS Mincho" w:hAnsi="Times New Roman" w:cs="Times New Roman"/>
          <w:bCs/>
          <w:spacing w:val="-3"/>
          <w:sz w:val="28"/>
          <w:szCs w:val="28"/>
          <w:lang w:eastAsia="ko-KR"/>
        </w:rPr>
        <w:t>ontinuation of table 3</w:t>
      </w:r>
    </w:p>
    <w:p w:rsidR="00EC13EF" w:rsidRDefault="00EC13EF" w:rsidP="007B3132">
      <w:pPr>
        <w:tabs>
          <w:tab w:val="left" w:pos="-426"/>
        </w:tabs>
        <w:spacing w:after="0" w:line="240" w:lineRule="auto"/>
        <w:ind w:firstLine="709"/>
        <w:rPr>
          <w:rFonts w:ascii="Times New Roman" w:eastAsia="MS Mincho" w:hAnsi="Times New Roman" w:cs="Times New Roman"/>
          <w:bCs/>
          <w:spacing w:val="-3"/>
          <w:sz w:val="28"/>
          <w:szCs w:val="28"/>
          <w:lang w:eastAsia="ko-KR"/>
        </w:rPr>
      </w:pPr>
    </w:p>
    <w:tbl>
      <w:tblPr>
        <w:tblW w:w="9179" w:type="dxa"/>
        <w:jc w:val="center"/>
        <w:tblInd w:w="-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49"/>
        <w:gridCol w:w="1559"/>
        <w:gridCol w:w="2871"/>
      </w:tblGrid>
      <w:tr w:rsidR="00041431" w:rsidRPr="001B4411" w:rsidTr="00791F87">
        <w:trPr>
          <w:jc w:val="center"/>
        </w:trPr>
        <w:tc>
          <w:tcPr>
            <w:tcW w:w="4749" w:type="dxa"/>
            <w:shd w:val="clear" w:color="auto" w:fill="auto"/>
            <w:vAlign w:val="bottom"/>
          </w:tcPr>
          <w:p w:rsidR="00041431" w:rsidRPr="00041431" w:rsidRDefault="00041431" w:rsidP="00041431">
            <w:pPr>
              <w:tabs>
                <w:tab w:val="left" w:pos="-426"/>
              </w:tabs>
              <w:spacing w:after="0" w:line="240" w:lineRule="auto"/>
              <w:jc w:val="center"/>
              <w:rPr>
                <w:rFonts w:ascii="Times New Roman" w:eastAsia="MS Mincho" w:hAnsi="Times New Roman" w:cs="Times New Roman"/>
                <w:bCs/>
                <w:color w:val="000000"/>
                <w:spacing w:val="-3"/>
                <w:sz w:val="24"/>
                <w:szCs w:val="24"/>
                <w:lang w:eastAsia="ko-KR"/>
              </w:rPr>
            </w:pPr>
            <w:r>
              <w:rPr>
                <w:rFonts w:ascii="Times New Roman" w:eastAsia="MS Mincho" w:hAnsi="Times New Roman" w:cs="Times New Roman"/>
                <w:bCs/>
                <w:color w:val="000000"/>
                <w:spacing w:val="-3"/>
                <w:sz w:val="24"/>
                <w:szCs w:val="24"/>
                <w:lang w:eastAsia="ko-KR"/>
              </w:rPr>
              <w:t>1</w:t>
            </w:r>
          </w:p>
        </w:tc>
        <w:tc>
          <w:tcPr>
            <w:tcW w:w="1559" w:type="dxa"/>
            <w:shd w:val="clear" w:color="auto" w:fill="auto"/>
            <w:vAlign w:val="bottom"/>
          </w:tcPr>
          <w:p w:rsidR="00041431" w:rsidRPr="001B4411" w:rsidRDefault="00041431" w:rsidP="00041431">
            <w:pPr>
              <w:spacing w:after="0" w:line="240" w:lineRule="auto"/>
              <w:jc w:val="center"/>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2</w:t>
            </w:r>
          </w:p>
        </w:tc>
        <w:tc>
          <w:tcPr>
            <w:tcW w:w="2871" w:type="dxa"/>
            <w:shd w:val="clear" w:color="auto" w:fill="auto"/>
            <w:vAlign w:val="bottom"/>
          </w:tcPr>
          <w:p w:rsidR="00041431" w:rsidRPr="001B4411" w:rsidRDefault="00041431" w:rsidP="00041431">
            <w:pPr>
              <w:spacing w:after="0" w:line="240" w:lineRule="auto"/>
              <w:jc w:val="center"/>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3</w:t>
            </w:r>
          </w:p>
        </w:tc>
      </w:tr>
      <w:tr w:rsidR="00041431" w:rsidRPr="001B4411" w:rsidTr="00791F87">
        <w:trPr>
          <w:jc w:val="center"/>
        </w:trPr>
        <w:tc>
          <w:tcPr>
            <w:tcW w:w="4749" w:type="dxa"/>
            <w:shd w:val="clear" w:color="auto" w:fill="auto"/>
            <w:vAlign w:val="bottom"/>
          </w:tcPr>
          <w:p w:rsidR="00041431" w:rsidRPr="00376C83" w:rsidRDefault="00041431" w:rsidP="00CA6E78">
            <w:pPr>
              <w:tabs>
                <w:tab w:val="left" w:pos="-426"/>
              </w:tabs>
              <w:spacing w:after="0" w:line="240" w:lineRule="auto"/>
              <w:rPr>
                <w:rFonts w:ascii="Times New Roman" w:eastAsia="MS Mincho" w:hAnsi="Times New Roman" w:cs="Times New Roman"/>
                <w:bCs/>
                <w:spacing w:val="-4"/>
                <w:sz w:val="24"/>
                <w:szCs w:val="24"/>
                <w:lang w:val="en-US" w:eastAsia="ko-KR"/>
              </w:rPr>
            </w:pPr>
            <w:r w:rsidRPr="00376C83">
              <w:rPr>
                <w:rFonts w:ascii="Times New Roman" w:eastAsia="MS Mincho" w:hAnsi="Times New Roman" w:cs="Times New Roman"/>
                <w:bCs/>
                <w:color w:val="000000"/>
                <w:spacing w:val="-3"/>
                <w:sz w:val="24"/>
                <w:szCs w:val="24"/>
                <w:lang w:val="en-US" w:eastAsia="ko-KR"/>
              </w:rPr>
              <w:t>2-Hydroxy-N- (pyridin-4-yl-methylidene) ben</w:t>
            </w:r>
            <w:r w:rsidR="00CA6E78">
              <w:rPr>
                <w:rFonts w:ascii="Times New Roman" w:eastAsia="MS Mincho" w:hAnsi="Times New Roman" w:cs="Times New Roman"/>
                <w:bCs/>
                <w:color w:val="000000"/>
                <w:spacing w:val="-3"/>
                <w:sz w:val="24"/>
                <w:szCs w:val="24"/>
                <w:lang w:val="en-US" w:eastAsia="ko-KR"/>
              </w:rPr>
              <w:t>-</w:t>
            </w:r>
            <w:r w:rsidRPr="00376C83">
              <w:rPr>
                <w:rFonts w:ascii="Times New Roman" w:eastAsia="MS Mincho" w:hAnsi="Times New Roman" w:cs="Times New Roman"/>
                <w:bCs/>
                <w:color w:val="000000"/>
                <w:spacing w:val="-3"/>
                <w:sz w:val="24"/>
                <w:szCs w:val="24"/>
                <w:lang w:val="en-US" w:eastAsia="ko-KR"/>
              </w:rPr>
              <w:t>zohydrazide (3)</w:t>
            </w:r>
          </w:p>
        </w:tc>
        <w:tc>
          <w:tcPr>
            <w:tcW w:w="1559" w:type="dxa"/>
            <w:shd w:val="clear" w:color="auto" w:fill="auto"/>
            <w:vAlign w:val="bottom"/>
          </w:tcPr>
          <w:p w:rsidR="00041431" w:rsidRPr="001B4411" w:rsidRDefault="00041431" w:rsidP="00041431">
            <w:pPr>
              <w:spacing w:after="0" w:line="240" w:lineRule="auto"/>
              <w:jc w:val="center"/>
              <w:rPr>
                <w:rFonts w:ascii="Times New Roman" w:eastAsia="Calibri" w:hAnsi="Times New Roman" w:cs="Times New Roman"/>
                <w:color w:val="000000"/>
                <w:sz w:val="24"/>
                <w:szCs w:val="24"/>
                <w:lang w:eastAsia="ru-RU"/>
              </w:rPr>
            </w:pPr>
            <w:r w:rsidRPr="00376C83">
              <w:rPr>
                <w:rFonts w:ascii="Times New Roman" w:eastAsia="Calibri" w:hAnsi="Times New Roman" w:cs="Times New Roman"/>
                <w:color w:val="000000"/>
                <w:sz w:val="24"/>
                <w:szCs w:val="24"/>
                <w:lang w:eastAsia="ru-RU"/>
              </w:rPr>
              <w:t>NZH-11</w:t>
            </w:r>
          </w:p>
        </w:tc>
        <w:tc>
          <w:tcPr>
            <w:tcW w:w="2871" w:type="dxa"/>
            <w:shd w:val="clear" w:color="auto" w:fill="auto"/>
            <w:vAlign w:val="bottom"/>
          </w:tcPr>
          <w:p w:rsidR="00041431" w:rsidRPr="001B4411" w:rsidRDefault="00041431" w:rsidP="00041431">
            <w:pPr>
              <w:spacing w:after="0" w:line="240" w:lineRule="auto"/>
              <w:jc w:val="center"/>
              <w:rPr>
                <w:rFonts w:ascii="Times New Roman" w:eastAsia="Calibri" w:hAnsi="Times New Roman" w:cs="Times New Roman"/>
                <w:color w:val="000000"/>
                <w:sz w:val="24"/>
                <w:szCs w:val="24"/>
                <w:lang w:eastAsia="ru-RU"/>
              </w:rPr>
            </w:pPr>
            <w:r w:rsidRPr="001B4411">
              <w:rPr>
                <w:rFonts w:ascii="Times New Roman" w:eastAsia="Calibri" w:hAnsi="Times New Roman" w:cs="Times New Roman"/>
                <w:color w:val="000000"/>
                <w:sz w:val="24"/>
                <w:szCs w:val="24"/>
                <w:lang w:eastAsia="ru-RU"/>
              </w:rPr>
              <w:t>1,013</w:t>
            </w:r>
          </w:p>
        </w:tc>
      </w:tr>
      <w:tr w:rsidR="00041431" w:rsidRPr="001B4411" w:rsidTr="00791F87">
        <w:trPr>
          <w:jc w:val="center"/>
        </w:trPr>
        <w:tc>
          <w:tcPr>
            <w:tcW w:w="4749" w:type="dxa"/>
            <w:shd w:val="clear" w:color="auto" w:fill="auto"/>
            <w:vAlign w:val="bottom"/>
          </w:tcPr>
          <w:p w:rsidR="00041431" w:rsidRPr="00376C83" w:rsidRDefault="00041431" w:rsidP="00CA6E78">
            <w:pPr>
              <w:tabs>
                <w:tab w:val="left" w:pos="-426"/>
              </w:tabs>
              <w:spacing w:after="0" w:line="240" w:lineRule="auto"/>
              <w:rPr>
                <w:rFonts w:ascii="Times New Roman" w:eastAsia="MS Mincho" w:hAnsi="Times New Roman" w:cs="Times New Roman"/>
                <w:bCs/>
                <w:color w:val="000000"/>
                <w:spacing w:val="-3"/>
                <w:sz w:val="24"/>
                <w:szCs w:val="24"/>
                <w:lang w:val="en-US" w:eastAsia="ko-KR"/>
              </w:rPr>
            </w:pPr>
            <w:r w:rsidRPr="00376C83">
              <w:rPr>
                <w:rFonts w:ascii="Times New Roman" w:eastAsia="MS Mincho" w:hAnsi="Times New Roman" w:cs="Times New Roman"/>
                <w:bCs/>
                <w:color w:val="000000"/>
                <w:spacing w:val="-3"/>
                <w:sz w:val="24"/>
                <w:szCs w:val="24"/>
                <w:lang w:val="en-US" w:eastAsia="ko-KR"/>
              </w:rPr>
              <w:t>4-Hydroxy-N- (pyridin-4-yl-methylidene) ben</w:t>
            </w:r>
            <w:r w:rsidR="00CA6E78">
              <w:rPr>
                <w:rFonts w:ascii="Times New Roman" w:eastAsia="MS Mincho" w:hAnsi="Times New Roman" w:cs="Times New Roman"/>
                <w:bCs/>
                <w:color w:val="000000"/>
                <w:spacing w:val="-3"/>
                <w:sz w:val="24"/>
                <w:szCs w:val="24"/>
                <w:lang w:val="en-US" w:eastAsia="ko-KR"/>
              </w:rPr>
              <w:t>-</w:t>
            </w:r>
            <w:r w:rsidRPr="00376C83">
              <w:rPr>
                <w:rFonts w:ascii="Times New Roman" w:eastAsia="MS Mincho" w:hAnsi="Times New Roman" w:cs="Times New Roman"/>
                <w:bCs/>
                <w:color w:val="000000"/>
                <w:spacing w:val="-3"/>
                <w:sz w:val="24"/>
                <w:szCs w:val="24"/>
                <w:lang w:val="en-US" w:eastAsia="ko-KR"/>
              </w:rPr>
              <w:t>zohydrazide (4)</w:t>
            </w:r>
          </w:p>
        </w:tc>
        <w:tc>
          <w:tcPr>
            <w:tcW w:w="1559" w:type="dxa"/>
            <w:shd w:val="clear" w:color="auto" w:fill="auto"/>
            <w:vAlign w:val="bottom"/>
          </w:tcPr>
          <w:p w:rsidR="00041431" w:rsidRPr="001B4411" w:rsidRDefault="00041431" w:rsidP="00041431">
            <w:pPr>
              <w:spacing w:after="0" w:line="240" w:lineRule="auto"/>
              <w:jc w:val="center"/>
              <w:rPr>
                <w:rFonts w:ascii="Times New Roman" w:eastAsia="Calibri" w:hAnsi="Times New Roman" w:cs="Times New Roman"/>
                <w:color w:val="000000"/>
                <w:sz w:val="24"/>
                <w:szCs w:val="24"/>
                <w:lang w:eastAsia="ru-RU"/>
              </w:rPr>
            </w:pPr>
            <w:r w:rsidRPr="00376C83">
              <w:rPr>
                <w:rFonts w:ascii="Times New Roman" w:eastAsia="Calibri" w:hAnsi="Times New Roman" w:cs="Times New Roman"/>
                <w:color w:val="000000"/>
                <w:sz w:val="24"/>
                <w:szCs w:val="24"/>
                <w:lang w:eastAsia="ru-RU"/>
              </w:rPr>
              <w:t>NZH-10</w:t>
            </w:r>
          </w:p>
        </w:tc>
        <w:tc>
          <w:tcPr>
            <w:tcW w:w="2871" w:type="dxa"/>
            <w:shd w:val="clear" w:color="auto" w:fill="auto"/>
            <w:vAlign w:val="bottom"/>
          </w:tcPr>
          <w:p w:rsidR="00041431" w:rsidRPr="001B4411" w:rsidRDefault="00041431" w:rsidP="00041431">
            <w:pPr>
              <w:spacing w:after="0" w:line="240" w:lineRule="auto"/>
              <w:jc w:val="center"/>
              <w:rPr>
                <w:rFonts w:ascii="Times New Roman" w:eastAsia="Calibri" w:hAnsi="Times New Roman" w:cs="Times New Roman"/>
                <w:color w:val="000000"/>
                <w:sz w:val="24"/>
                <w:szCs w:val="24"/>
                <w:lang w:eastAsia="ru-RU"/>
              </w:rPr>
            </w:pPr>
            <w:r w:rsidRPr="001B4411">
              <w:rPr>
                <w:rFonts w:ascii="Times New Roman" w:eastAsia="Calibri" w:hAnsi="Times New Roman" w:cs="Times New Roman"/>
                <w:color w:val="000000"/>
                <w:sz w:val="24"/>
                <w:szCs w:val="24"/>
                <w:lang w:eastAsia="ru-RU"/>
              </w:rPr>
              <w:t>1,02</w:t>
            </w:r>
          </w:p>
        </w:tc>
      </w:tr>
      <w:tr w:rsidR="00041431" w:rsidRPr="001B4411" w:rsidTr="00791F87">
        <w:trPr>
          <w:jc w:val="center"/>
        </w:trPr>
        <w:tc>
          <w:tcPr>
            <w:tcW w:w="4749" w:type="dxa"/>
            <w:shd w:val="clear" w:color="auto" w:fill="auto"/>
            <w:vAlign w:val="bottom"/>
          </w:tcPr>
          <w:p w:rsidR="00041431" w:rsidRPr="001B4411" w:rsidRDefault="00041431" w:rsidP="00CA6E78">
            <w:pPr>
              <w:tabs>
                <w:tab w:val="left" w:pos="-426"/>
              </w:tabs>
              <w:spacing w:after="0" w:line="240" w:lineRule="auto"/>
              <w:rPr>
                <w:rFonts w:ascii="Times New Roman" w:eastAsia="MS Mincho" w:hAnsi="Times New Roman" w:cs="Times New Roman"/>
                <w:bCs/>
                <w:color w:val="000000"/>
                <w:spacing w:val="-3"/>
                <w:sz w:val="24"/>
                <w:szCs w:val="24"/>
                <w:lang w:eastAsia="ko-KR"/>
              </w:rPr>
            </w:pPr>
            <w:r w:rsidRPr="00376C83">
              <w:rPr>
                <w:rFonts w:ascii="Times New Roman" w:eastAsia="MS Mincho" w:hAnsi="Times New Roman" w:cs="Times New Roman"/>
                <w:bCs/>
                <w:spacing w:val="-3"/>
                <w:sz w:val="24"/>
                <w:szCs w:val="24"/>
                <w:lang w:eastAsia="ko-KR"/>
              </w:rPr>
              <w:t>Diethyl 2,6-dimethyl-1,4-dihydropyridine-3,5-dicarboxylate (10)</w:t>
            </w:r>
          </w:p>
        </w:tc>
        <w:tc>
          <w:tcPr>
            <w:tcW w:w="1559" w:type="dxa"/>
            <w:shd w:val="clear" w:color="auto" w:fill="auto"/>
            <w:vAlign w:val="bottom"/>
          </w:tcPr>
          <w:p w:rsidR="00041431" w:rsidRPr="001B4411" w:rsidRDefault="00041431" w:rsidP="00041431">
            <w:pPr>
              <w:spacing w:after="0" w:line="240" w:lineRule="auto"/>
              <w:jc w:val="center"/>
              <w:rPr>
                <w:rFonts w:ascii="Times New Roman" w:eastAsia="Calibri" w:hAnsi="Times New Roman" w:cs="Times New Roman"/>
                <w:color w:val="000000"/>
                <w:sz w:val="24"/>
                <w:szCs w:val="24"/>
                <w:lang w:eastAsia="ru-RU"/>
              </w:rPr>
            </w:pPr>
            <w:r w:rsidRPr="00376C83">
              <w:rPr>
                <w:rFonts w:ascii="Times New Roman" w:eastAsia="Calibri" w:hAnsi="Times New Roman" w:cs="Times New Roman"/>
                <w:color w:val="000000"/>
                <w:sz w:val="24"/>
                <w:szCs w:val="24"/>
                <w:lang w:eastAsia="ru-RU"/>
              </w:rPr>
              <w:t>NOK-36</w:t>
            </w:r>
          </w:p>
        </w:tc>
        <w:tc>
          <w:tcPr>
            <w:tcW w:w="2871" w:type="dxa"/>
            <w:shd w:val="clear" w:color="auto" w:fill="auto"/>
            <w:vAlign w:val="bottom"/>
          </w:tcPr>
          <w:p w:rsidR="00041431" w:rsidRPr="001B4411" w:rsidRDefault="00041431" w:rsidP="00041431">
            <w:pPr>
              <w:spacing w:after="0" w:line="240" w:lineRule="auto"/>
              <w:jc w:val="center"/>
              <w:rPr>
                <w:rFonts w:ascii="Times New Roman" w:eastAsia="Calibri" w:hAnsi="Times New Roman" w:cs="Times New Roman"/>
                <w:color w:val="000000"/>
                <w:sz w:val="24"/>
                <w:szCs w:val="24"/>
                <w:lang w:eastAsia="ru-RU"/>
              </w:rPr>
            </w:pPr>
            <w:r w:rsidRPr="001B4411">
              <w:rPr>
                <w:rFonts w:ascii="Times New Roman" w:eastAsia="Calibri" w:hAnsi="Times New Roman" w:cs="Times New Roman"/>
                <w:color w:val="000000"/>
                <w:sz w:val="24"/>
                <w:szCs w:val="24"/>
                <w:lang w:eastAsia="ru-RU"/>
              </w:rPr>
              <w:t>0,849</w:t>
            </w:r>
          </w:p>
        </w:tc>
      </w:tr>
      <w:tr w:rsidR="00041431" w:rsidRPr="001B4411" w:rsidTr="00791F87">
        <w:trPr>
          <w:jc w:val="center"/>
        </w:trPr>
        <w:tc>
          <w:tcPr>
            <w:tcW w:w="4749" w:type="dxa"/>
            <w:shd w:val="clear" w:color="auto" w:fill="auto"/>
            <w:vAlign w:val="bottom"/>
          </w:tcPr>
          <w:p w:rsidR="00041431" w:rsidRPr="001B4411" w:rsidRDefault="00041431" w:rsidP="00CA6E78">
            <w:pPr>
              <w:tabs>
                <w:tab w:val="left" w:pos="-426"/>
              </w:tabs>
              <w:spacing w:after="0" w:line="240" w:lineRule="auto"/>
              <w:rPr>
                <w:rFonts w:ascii="Times New Roman" w:eastAsia="MS Mincho" w:hAnsi="Times New Roman" w:cs="Times New Roman"/>
                <w:bCs/>
                <w:spacing w:val="-3"/>
                <w:sz w:val="24"/>
                <w:szCs w:val="24"/>
                <w:lang w:eastAsia="ko-KR"/>
              </w:rPr>
            </w:pPr>
            <w:r w:rsidRPr="00376C83">
              <w:rPr>
                <w:rFonts w:ascii="Times New Roman" w:eastAsia="MS Mincho" w:hAnsi="Times New Roman" w:cs="Times New Roman"/>
                <w:bCs/>
                <w:spacing w:val="-3"/>
                <w:sz w:val="24"/>
                <w:szCs w:val="24"/>
                <w:lang w:eastAsia="ko-KR"/>
              </w:rPr>
              <w:t>Diethyl 2,6-dimethylpyridine-3,5-dicarboxylate (11)</w:t>
            </w:r>
          </w:p>
        </w:tc>
        <w:tc>
          <w:tcPr>
            <w:tcW w:w="1559" w:type="dxa"/>
            <w:shd w:val="clear" w:color="auto" w:fill="auto"/>
            <w:vAlign w:val="bottom"/>
          </w:tcPr>
          <w:p w:rsidR="00041431" w:rsidRPr="001B4411" w:rsidRDefault="00041431" w:rsidP="00041431">
            <w:pPr>
              <w:spacing w:after="0" w:line="240" w:lineRule="auto"/>
              <w:jc w:val="center"/>
              <w:rPr>
                <w:rFonts w:ascii="Times New Roman" w:eastAsia="Calibri" w:hAnsi="Times New Roman" w:cs="Times New Roman"/>
                <w:color w:val="000000"/>
                <w:sz w:val="24"/>
                <w:szCs w:val="24"/>
                <w:lang w:eastAsia="ru-RU"/>
              </w:rPr>
            </w:pPr>
            <w:r w:rsidRPr="00376C83">
              <w:rPr>
                <w:rFonts w:ascii="Times New Roman" w:eastAsia="Calibri" w:hAnsi="Times New Roman" w:cs="Times New Roman"/>
                <w:color w:val="000000"/>
                <w:sz w:val="24"/>
                <w:szCs w:val="24"/>
                <w:lang w:eastAsia="ru-RU"/>
              </w:rPr>
              <w:t>NOK-37</w:t>
            </w:r>
          </w:p>
        </w:tc>
        <w:tc>
          <w:tcPr>
            <w:tcW w:w="2871" w:type="dxa"/>
            <w:shd w:val="clear" w:color="auto" w:fill="auto"/>
            <w:vAlign w:val="bottom"/>
          </w:tcPr>
          <w:p w:rsidR="00041431" w:rsidRPr="001B4411" w:rsidRDefault="00041431" w:rsidP="00041431">
            <w:pPr>
              <w:spacing w:after="0" w:line="240" w:lineRule="auto"/>
              <w:jc w:val="center"/>
              <w:rPr>
                <w:rFonts w:ascii="Times New Roman" w:eastAsia="Calibri" w:hAnsi="Times New Roman" w:cs="Times New Roman"/>
                <w:color w:val="000000"/>
                <w:sz w:val="24"/>
                <w:szCs w:val="24"/>
                <w:lang w:eastAsia="ru-RU"/>
              </w:rPr>
            </w:pPr>
            <w:r w:rsidRPr="001B4411">
              <w:rPr>
                <w:rFonts w:ascii="Times New Roman" w:eastAsia="Calibri" w:hAnsi="Times New Roman" w:cs="Times New Roman"/>
                <w:color w:val="000000"/>
                <w:sz w:val="24"/>
                <w:szCs w:val="24"/>
                <w:lang w:eastAsia="ru-RU"/>
              </w:rPr>
              <w:t>0,947</w:t>
            </w:r>
          </w:p>
        </w:tc>
      </w:tr>
      <w:tr w:rsidR="00041431" w:rsidRPr="001B4411" w:rsidTr="00791F87">
        <w:trPr>
          <w:jc w:val="center"/>
        </w:trPr>
        <w:tc>
          <w:tcPr>
            <w:tcW w:w="4749" w:type="dxa"/>
            <w:shd w:val="clear" w:color="auto" w:fill="auto"/>
            <w:vAlign w:val="center"/>
          </w:tcPr>
          <w:p w:rsidR="00041431" w:rsidRDefault="00041431" w:rsidP="00CA6E78">
            <w:pPr>
              <w:spacing w:after="0" w:line="240" w:lineRule="auto"/>
              <w:rPr>
                <w:rFonts w:ascii="Times New Roman" w:eastAsia="Calibri" w:hAnsi="Times New Roman" w:cs="Times New Roman"/>
                <w:sz w:val="24"/>
                <w:szCs w:val="24"/>
                <w:lang w:val="en-US" w:eastAsia="ru-RU"/>
              </w:rPr>
            </w:pPr>
            <w:r w:rsidRPr="00376C83">
              <w:rPr>
                <w:rFonts w:ascii="Times New Roman" w:eastAsia="Calibri" w:hAnsi="Times New Roman" w:cs="Times New Roman"/>
                <w:sz w:val="24"/>
                <w:szCs w:val="24"/>
                <w:lang w:val="en-US" w:eastAsia="ru-RU"/>
              </w:rPr>
              <w:t>Control (DPPG solution without test sample)</w:t>
            </w:r>
          </w:p>
          <w:p w:rsidR="00914BE3" w:rsidRPr="00376C83" w:rsidRDefault="00914BE3" w:rsidP="00CA6E78">
            <w:pPr>
              <w:spacing w:after="0" w:line="240" w:lineRule="auto"/>
              <w:rPr>
                <w:rFonts w:ascii="Times New Roman" w:eastAsia="Calibri" w:hAnsi="Times New Roman" w:cs="Times New Roman"/>
                <w:sz w:val="24"/>
                <w:szCs w:val="24"/>
                <w:lang w:val="en-US" w:eastAsia="ru-RU"/>
              </w:rPr>
            </w:pPr>
          </w:p>
        </w:tc>
        <w:tc>
          <w:tcPr>
            <w:tcW w:w="1559" w:type="dxa"/>
            <w:shd w:val="clear" w:color="auto" w:fill="auto"/>
            <w:vAlign w:val="center"/>
          </w:tcPr>
          <w:p w:rsidR="00041431" w:rsidRPr="00376C83" w:rsidRDefault="00041431" w:rsidP="00041431">
            <w:pPr>
              <w:spacing w:after="0" w:line="240" w:lineRule="auto"/>
              <w:jc w:val="center"/>
              <w:rPr>
                <w:rFonts w:ascii="Times New Roman" w:eastAsia="Calibri" w:hAnsi="Times New Roman" w:cs="Times New Roman"/>
                <w:color w:val="000000"/>
                <w:sz w:val="24"/>
                <w:szCs w:val="24"/>
                <w:lang w:val="en-US" w:eastAsia="ru-RU"/>
              </w:rPr>
            </w:pPr>
          </w:p>
        </w:tc>
        <w:tc>
          <w:tcPr>
            <w:tcW w:w="2871" w:type="dxa"/>
            <w:vAlign w:val="center"/>
          </w:tcPr>
          <w:p w:rsidR="00041431" w:rsidRPr="001B4411" w:rsidRDefault="00041431" w:rsidP="00041431">
            <w:pPr>
              <w:spacing w:after="0" w:line="240" w:lineRule="auto"/>
              <w:jc w:val="center"/>
              <w:rPr>
                <w:rFonts w:ascii="Times New Roman" w:eastAsia="Calibri" w:hAnsi="Times New Roman" w:cs="Times New Roman"/>
                <w:color w:val="000000"/>
                <w:sz w:val="24"/>
                <w:szCs w:val="24"/>
                <w:lang w:eastAsia="ru-RU"/>
              </w:rPr>
            </w:pPr>
            <w:r w:rsidRPr="001B4411">
              <w:rPr>
                <w:rFonts w:ascii="Times New Roman" w:eastAsia="Calibri" w:hAnsi="Times New Roman" w:cs="Times New Roman"/>
                <w:color w:val="000000"/>
                <w:sz w:val="24"/>
                <w:szCs w:val="24"/>
                <w:lang w:eastAsia="ru-RU"/>
              </w:rPr>
              <w:t>0</w:t>
            </w:r>
            <w:r w:rsidRPr="001B4411">
              <w:rPr>
                <w:rFonts w:ascii="Times New Roman" w:eastAsia="Calibri" w:hAnsi="Times New Roman" w:cs="Times New Roman"/>
                <w:color w:val="000000"/>
                <w:sz w:val="24"/>
                <w:szCs w:val="24"/>
                <w:lang w:val="en-US" w:eastAsia="ru-RU"/>
              </w:rPr>
              <w:t>,</w:t>
            </w:r>
            <w:r w:rsidRPr="001B4411">
              <w:rPr>
                <w:rFonts w:ascii="Times New Roman" w:eastAsia="Calibri" w:hAnsi="Times New Roman" w:cs="Times New Roman"/>
                <w:color w:val="000000"/>
                <w:sz w:val="24"/>
                <w:szCs w:val="24"/>
                <w:lang w:eastAsia="ru-RU"/>
              </w:rPr>
              <w:t>944</w:t>
            </w:r>
          </w:p>
        </w:tc>
      </w:tr>
    </w:tbl>
    <w:p w:rsidR="00041431" w:rsidRPr="001B4411" w:rsidRDefault="00041431" w:rsidP="001B4411">
      <w:pPr>
        <w:tabs>
          <w:tab w:val="left" w:pos="-426"/>
        </w:tabs>
        <w:spacing w:after="0" w:line="240" w:lineRule="auto"/>
        <w:ind w:firstLine="709"/>
        <w:jc w:val="both"/>
        <w:rPr>
          <w:rFonts w:ascii="Times New Roman" w:eastAsia="MS Mincho" w:hAnsi="Times New Roman" w:cs="Times New Roman"/>
          <w:bCs/>
          <w:spacing w:val="-3"/>
          <w:sz w:val="28"/>
          <w:szCs w:val="28"/>
          <w:lang w:eastAsia="ko-KR"/>
        </w:rPr>
      </w:pPr>
    </w:p>
    <w:p w:rsidR="001B4411" w:rsidRPr="00175770" w:rsidRDefault="00376C83" w:rsidP="001B4411">
      <w:pPr>
        <w:spacing w:after="0" w:line="240" w:lineRule="auto"/>
        <w:ind w:firstLine="709"/>
        <w:jc w:val="both"/>
        <w:rPr>
          <w:rFonts w:ascii="Times New Roman" w:eastAsia="MS Mincho" w:hAnsi="Times New Roman" w:cs="Times New Roman"/>
          <w:bCs/>
          <w:spacing w:val="-3"/>
          <w:sz w:val="28"/>
          <w:szCs w:val="28"/>
          <w:lang w:val="en-US" w:eastAsia="ko-KR"/>
        </w:rPr>
      </w:pPr>
      <w:r w:rsidRPr="00376C83">
        <w:rPr>
          <w:rFonts w:ascii="Times New Roman" w:eastAsia="MS Mincho" w:hAnsi="Times New Roman" w:cs="Times New Roman"/>
          <w:bCs/>
          <w:spacing w:val="-3"/>
          <w:sz w:val="28"/>
          <w:szCs w:val="28"/>
          <w:lang w:val="en-US" w:eastAsia="ko-KR"/>
        </w:rPr>
        <w:t xml:space="preserve">From the data in Table 3, it follows that none of the studied compounds decreases the optical density of the initial solution of </w:t>
      </w:r>
      <w:r w:rsidR="00041431" w:rsidRPr="00041431">
        <w:rPr>
          <w:rFonts w:ascii="Times New Roman" w:eastAsia="MS Mincho" w:hAnsi="Times New Roman" w:cs="Times New Roman"/>
          <w:bCs/>
          <w:spacing w:val="-3"/>
          <w:sz w:val="28"/>
          <w:szCs w:val="28"/>
          <w:lang w:val="en-US" w:eastAsia="ko-KR"/>
        </w:rPr>
        <w:t xml:space="preserve"> </w:t>
      </w:r>
      <w:r w:rsidRPr="00376C83">
        <w:rPr>
          <w:rFonts w:ascii="Times New Roman" w:eastAsia="MS Mincho" w:hAnsi="Times New Roman" w:cs="Times New Roman"/>
          <w:bCs/>
          <w:spacing w:val="-3"/>
          <w:sz w:val="28"/>
          <w:szCs w:val="28"/>
          <w:lang w:val="en-US" w:eastAsia="ko-KR"/>
        </w:rPr>
        <w:t>DPPH radical, except for NOK-36, which reduces the optical density of the solution of</w:t>
      </w:r>
      <w:r w:rsidR="00041431" w:rsidRPr="00041431">
        <w:rPr>
          <w:rFonts w:ascii="Times New Roman" w:eastAsia="MS Mincho" w:hAnsi="Times New Roman" w:cs="Times New Roman"/>
          <w:bCs/>
          <w:spacing w:val="-3"/>
          <w:sz w:val="28"/>
          <w:szCs w:val="28"/>
          <w:lang w:val="en-US" w:eastAsia="ko-KR"/>
        </w:rPr>
        <w:t xml:space="preserve"> </w:t>
      </w:r>
      <w:r w:rsidRPr="00376C83">
        <w:rPr>
          <w:rFonts w:ascii="Times New Roman" w:eastAsia="MS Mincho" w:hAnsi="Times New Roman" w:cs="Times New Roman"/>
          <w:bCs/>
          <w:spacing w:val="-3"/>
          <w:sz w:val="28"/>
          <w:szCs w:val="28"/>
          <w:lang w:val="en-US" w:eastAsia="ko-KR"/>
        </w:rPr>
        <w:t xml:space="preserve"> DPPH radical by 10%, which indicates a weak antira</w:t>
      </w:r>
      <w:r>
        <w:rPr>
          <w:rFonts w:ascii="Times New Roman" w:eastAsia="MS Mincho" w:hAnsi="Times New Roman" w:cs="Times New Roman"/>
          <w:bCs/>
          <w:spacing w:val="-3"/>
          <w:sz w:val="28"/>
          <w:szCs w:val="28"/>
          <w:lang w:val="en-US" w:eastAsia="ko-KR"/>
        </w:rPr>
        <w:t>dical effect of NOK-36 (diethyl</w:t>
      </w:r>
      <w:r w:rsidRPr="00376C83">
        <w:rPr>
          <w:rFonts w:ascii="Times New Roman" w:eastAsia="MS Mincho" w:hAnsi="Times New Roman" w:cs="Times New Roman"/>
          <w:bCs/>
          <w:spacing w:val="-3"/>
          <w:sz w:val="28"/>
          <w:szCs w:val="28"/>
          <w:lang w:val="en-US" w:eastAsia="ko-KR"/>
        </w:rPr>
        <w:t>-2,6-dimethyl-1,4-dihydropyridine-3,5-dicarboxylate). The rest of the compounds did not show antiradical activity under the conditions of this test system.</w:t>
      </w:r>
    </w:p>
    <w:p w:rsidR="00376C83" w:rsidRPr="00175770" w:rsidRDefault="00376C83" w:rsidP="001B4411">
      <w:pPr>
        <w:spacing w:after="0" w:line="240" w:lineRule="auto"/>
        <w:ind w:firstLine="709"/>
        <w:jc w:val="both"/>
        <w:rPr>
          <w:rFonts w:ascii="Times New Roman" w:eastAsia="Calibri" w:hAnsi="Times New Roman" w:cs="Times New Roman"/>
          <w:sz w:val="28"/>
          <w:szCs w:val="28"/>
          <w:lang w:val="en-US" w:eastAsia="ru-RU"/>
        </w:rPr>
      </w:pPr>
    </w:p>
    <w:p w:rsidR="001B4411" w:rsidRPr="002E08BA"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2E08BA">
        <w:rPr>
          <w:rFonts w:ascii="Times New Roman" w:eastAsia="Calibri" w:hAnsi="Times New Roman" w:cs="Times New Roman"/>
          <w:sz w:val="28"/>
          <w:szCs w:val="28"/>
          <w:lang w:val="en-US" w:eastAsia="ru-RU"/>
        </w:rPr>
        <w:t xml:space="preserve">3.2.4.2 </w:t>
      </w:r>
      <w:r w:rsidR="002E08BA" w:rsidRPr="002E08BA">
        <w:rPr>
          <w:rFonts w:ascii="Times New Roman" w:eastAsia="Calibri" w:hAnsi="Times New Roman" w:cs="Times New Roman"/>
          <w:sz w:val="28"/>
          <w:szCs w:val="28"/>
          <w:lang w:val="en-US" w:eastAsia="ru-RU"/>
        </w:rPr>
        <w:t>Study of hydrazones for anti-inflammatory and cytotoxic activity</w:t>
      </w:r>
    </w:p>
    <w:p w:rsidR="001B4411" w:rsidRPr="002E08BA" w:rsidRDefault="001B4411" w:rsidP="001B4411">
      <w:pPr>
        <w:spacing w:after="0" w:line="240" w:lineRule="auto"/>
        <w:rPr>
          <w:rFonts w:ascii="Times New Roman" w:eastAsia="Calibri" w:hAnsi="Times New Roman" w:cs="Times New Roman"/>
          <w:sz w:val="28"/>
          <w:szCs w:val="28"/>
          <w:lang w:val="en-US" w:eastAsia="ru-RU"/>
        </w:rPr>
      </w:pPr>
    </w:p>
    <w:p w:rsidR="00576ACA" w:rsidRPr="00576ACA" w:rsidRDefault="00576ACA" w:rsidP="001B4411">
      <w:pPr>
        <w:spacing w:after="0" w:line="240" w:lineRule="auto"/>
        <w:ind w:firstLine="709"/>
        <w:jc w:val="both"/>
        <w:rPr>
          <w:rFonts w:ascii="Times New Roman" w:eastAsia="Calibri" w:hAnsi="Times New Roman" w:cs="Times New Roman"/>
          <w:sz w:val="28"/>
          <w:szCs w:val="28"/>
          <w:lang w:val="en-US" w:eastAsia="ru-RU"/>
        </w:rPr>
      </w:pPr>
      <w:r w:rsidRPr="00576ACA">
        <w:rPr>
          <w:rFonts w:ascii="Times New Roman" w:eastAsia="Calibri" w:hAnsi="Times New Roman" w:cs="Times New Roman"/>
          <w:sz w:val="28"/>
          <w:szCs w:val="28"/>
          <w:lang w:val="en-US" w:eastAsia="ru-RU"/>
        </w:rPr>
        <w:t xml:space="preserve">The anti-inflammatory and cytotoxic activity of substances was studied on the basis of Departments of Immunology and Infectious Diseases (Montana State University, Bozeman, Montana 59717, United States) under </w:t>
      </w:r>
      <w:r>
        <w:rPr>
          <w:rFonts w:ascii="Times New Roman" w:eastAsia="Calibri" w:hAnsi="Times New Roman" w:cs="Times New Roman"/>
          <w:sz w:val="28"/>
          <w:szCs w:val="28"/>
          <w:lang w:val="en-US" w:eastAsia="ru-RU"/>
        </w:rPr>
        <w:t>the guidance of Ph.D. Shepetkin</w:t>
      </w:r>
      <w:r w:rsidRPr="00576ACA">
        <w:rPr>
          <w:rFonts w:ascii="Times New Roman" w:eastAsia="Calibri" w:hAnsi="Times New Roman" w:cs="Times New Roman"/>
          <w:sz w:val="28"/>
          <w:szCs w:val="28"/>
          <w:lang w:val="en-US" w:eastAsia="ru-RU"/>
        </w:rPr>
        <w:t xml:space="preserve"> I.A. (Appendix A).</w:t>
      </w:r>
    </w:p>
    <w:p w:rsidR="00576ACA" w:rsidRPr="00576ACA" w:rsidRDefault="00576ACA" w:rsidP="00576ACA">
      <w:pPr>
        <w:spacing w:after="0" w:line="240" w:lineRule="auto"/>
        <w:ind w:firstLine="709"/>
        <w:jc w:val="both"/>
        <w:rPr>
          <w:rFonts w:ascii="Times New Roman" w:eastAsia="Calibri" w:hAnsi="Times New Roman" w:cs="Times New Roman"/>
          <w:sz w:val="28"/>
          <w:szCs w:val="28"/>
          <w:lang w:val="en-US" w:eastAsia="ru-RU"/>
        </w:rPr>
      </w:pPr>
      <w:r w:rsidRPr="00576ACA">
        <w:rPr>
          <w:rFonts w:ascii="Times New Roman" w:eastAsia="Calibri" w:hAnsi="Times New Roman" w:cs="Times New Roman"/>
          <w:sz w:val="28"/>
          <w:szCs w:val="28"/>
          <w:lang w:val="en-US" w:eastAsia="ru-RU"/>
        </w:rPr>
        <w:t>Two hydrazones (3) (NZh-11) and (4) (NZh-10) were studied to assess their anti-inflammatory and cytotoxic activity (</w:t>
      </w:r>
      <w:r w:rsidRPr="00576ACA">
        <w:rPr>
          <w:rFonts w:ascii="Times New Roman" w:eastAsia="Calibri" w:hAnsi="Times New Roman" w:cs="Times New Roman"/>
          <w:i/>
          <w:sz w:val="28"/>
          <w:szCs w:val="28"/>
          <w:lang w:val="en-US" w:eastAsia="ru-RU"/>
        </w:rPr>
        <w:t>in vitro</w:t>
      </w:r>
      <w:r w:rsidRPr="00576ACA">
        <w:rPr>
          <w:rFonts w:ascii="Times New Roman" w:eastAsia="Calibri" w:hAnsi="Times New Roman" w:cs="Times New Roman"/>
          <w:sz w:val="28"/>
          <w:szCs w:val="28"/>
          <w:lang w:val="en-US" w:eastAsia="ru-RU"/>
        </w:rPr>
        <w:t>) in cultures of human monocytic cell lines MonoMac-6 and THP-1Blue.</w:t>
      </w:r>
    </w:p>
    <w:p w:rsidR="00914BE3" w:rsidRDefault="00576ACA" w:rsidP="00576ACA">
      <w:pPr>
        <w:spacing w:after="0" w:line="240" w:lineRule="auto"/>
        <w:ind w:firstLine="709"/>
        <w:jc w:val="both"/>
        <w:rPr>
          <w:rFonts w:ascii="Times New Roman" w:eastAsia="Calibri" w:hAnsi="Times New Roman" w:cs="Times New Roman"/>
          <w:sz w:val="28"/>
          <w:szCs w:val="28"/>
          <w:lang w:val="en-US" w:eastAsia="ru-RU"/>
        </w:rPr>
      </w:pPr>
      <w:r w:rsidRPr="00576ACA">
        <w:rPr>
          <w:rFonts w:ascii="Times New Roman" w:eastAsia="Calibri" w:hAnsi="Times New Roman" w:cs="Times New Roman"/>
          <w:sz w:val="28"/>
          <w:szCs w:val="28"/>
          <w:lang w:val="en-US" w:eastAsia="ru-RU"/>
        </w:rPr>
        <w:t>The anti-inflammatory effect was assessed as the ability of the compound to suppress lipopolysaccharide (LPS) -induced production of pro-inflammatory cytokines interleukin-6 (IL-6) and tumor necrosis factor (TNF) in MonoMac-6 cells, as well as NF-</w:t>
      </w:r>
      <w:r w:rsidRPr="00576ACA">
        <w:rPr>
          <w:rFonts w:ascii="Times New Roman" w:eastAsia="Calibri" w:hAnsi="Times New Roman" w:cs="Times New Roman"/>
          <w:sz w:val="28"/>
          <w:szCs w:val="28"/>
          <w:lang w:eastAsia="ru-RU"/>
        </w:rPr>
        <w:t>κ</w:t>
      </w:r>
      <w:r w:rsidRPr="00576ACA">
        <w:rPr>
          <w:rFonts w:ascii="Times New Roman" w:eastAsia="Calibri" w:hAnsi="Times New Roman" w:cs="Times New Roman"/>
          <w:sz w:val="28"/>
          <w:szCs w:val="28"/>
          <w:lang w:val="en-US" w:eastAsia="ru-RU"/>
        </w:rPr>
        <w:t>B-dependent production of alkaline phosphatase (</w:t>
      </w:r>
      <w:proofErr w:type="gramStart"/>
      <w:r w:rsidRPr="00576ACA">
        <w:rPr>
          <w:rFonts w:ascii="Times New Roman" w:eastAsia="Calibri" w:hAnsi="Times New Roman" w:cs="Times New Roman"/>
          <w:sz w:val="28"/>
          <w:szCs w:val="28"/>
          <w:lang w:val="en-US" w:eastAsia="ru-RU"/>
        </w:rPr>
        <w:t>ALP )</w:t>
      </w:r>
      <w:proofErr w:type="gramEnd"/>
      <w:r w:rsidRPr="00576ACA">
        <w:rPr>
          <w:rFonts w:ascii="Times New Roman" w:eastAsia="Calibri" w:hAnsi="Times New Roman" w:cs="Times New Roman"/>
          <w:sz w:val="28"/>
          <w:szCs w:val="28"/>
          <w:lang w:val="en-US" w:eastAsia="ru-RU"/>
        </w:rPr>
        <w:t xml:space="preserve"> in transfected cells with THP-1Blue. The cells were treated with the compound for 30 min, and then LPS (0.5 </w:t>
      </w:r>
      <w:r w:rsidRPr="00576ACA">
        <w:rPr>
          <w:rFonts w:ascii="Times New Roman" w:eastAsia="Calibri" w:hAnsi="Times New Roman" w:cs="Times New Roman"/>
          <w:sz w:val="28"/>
          <w:szCs w:val="28"/>
          <w:lang w:eastAsia="ru-RU"/>
        </w:rPr>
        <w:t>μ</w:t>
      </w:r>
      <w:r>
        <w:rPr>
          <w:rFonts w:ascii="Times New Roman" w:eastAsia="Calibri" w:hAnsi="Times New Roman" w:cs="Times New Roman"/>
          <w:sz w:val="28"/>
          <w:szCs w:val="28"/>
          <w:lang w:val="en-US" w:eastAsia="ru-RU"/>
        </w:rPr>
        <w:t>g/</w:t>
      </w:r>
      <w:r w:rsidRPr="00576ACA">
        <w:rPr>
          <w:rFonts w:ascii="Times New Roman" w:eastAsia="Calibri" w:hAnsi="Times New Roman" w:cs="Times New Roman"/>
          <w:sz w:val="28"/>
          <w:szCs w:val="28"/>
          <w:lang w:val="en-US" w:eastAsia="ru-RU"/>
        </w:rPr>
        <w:t xml:space="preserve">ml) was added to the cell culture. </w:t>
      </w:r>
    </w:p>
    <w:p w:rsidR="001B4411" w:rsidRPr="00175770" w:rsidRDefault="00576ACA" w:rsidP="00576ACA">
      <w:pPr>
        <w:spacing w:after="0" w:line="240" w:lineRule="auto"/>
        <w:ind w:firstLine="709"/>
        <w:jc w:val="both"/>
        <w:rPr>
          <w:rFonts w:ascii="Times New Roman" w:eastAsia="Calibri" w:hAnsi="Times New Roman" w:cs="Times New Roman"/>
          <w:sz w:val="28"/>
          <w:szCs w:val="28"/>
          <w:lang w:val="en-US" w:eastAsia="ru-RU"/>
        </w:rPr>
      </w:pPr>
      <w:r w:rsidRPr="00576ACA">
        <w:rPr>
          <w:rFonts w:ascii="Times New Roman" w:eastAsia="Calibri" w:hAnsi="Times New Roman" w:cs="Times New Roman"/>
          <w:sz w:val="28"/>
          <w:szCs w:val="28"/>
          <w:lang w:val="en-US" w:eastAsia="ru-RU"/>
        </w:rPr>
        <w:t>Cytokine or ALP levels were assessed after 24-hour incubation. Cytokines were measured in cell supernatants using enzyme-linked immunosorbent assay (ELISA). ALP production was measured using a specific substrate, Quanti-Blue</w:t>
      </w:r>
      <w:r w:rsidRPr="00576ACA">
        <w:rPr>
          <w:rFonts w:ascii="Times New Roman" w:eastAsia="Calibri" w:hAnsi="Times New Roman" w:cs="Times New Roman"/>
          <w:sz w:val="28"/>
          <w:szCs w:val="28"/>
          <w:vertAlign w:val="superscript"/>
          <w:lang w:val="en-US" w:eastAsia="ru-RU"/>
        </w:rPr>
        <w:t>TM</w:t>
      </w:r>
      <w:r w:rsidRPr="00576ACA">
        <w:rPr>
          <w:rFonts w:ascii="Times New Roman" w:eastAsia="Calibri" w:hAnsi="Times New Roman" w:cs="Times New Roman"/>
          <w:sz w:val="28"/>
          <w:szCs w:val="28"/>
          <w:lang w:val="en-US" w:eastAsia="ru-RU"/>
        </w:rPr>
        <w:t>. The cytotoxicity level was assessed using the CellTiter-Glo chemiluminescent kit. The effective concentration to suppress the response by 50% (IC</w:t>
      </w:r>
      <w:r w:rsidRPr="00576ACA">
        <w:rPr>
          <w:rFonts w:ascii="Times New Roman" w:eastAsia="Calibri" w:hAnsi="Times New Roman" w:cs="Times New Roman"/>
          <w:sz w:val="28"/>
          <w:szCs w:val="28"/>
          <w:vertAlign w:val="subscript"/>
          <w:lang w:val="en-US" w:eastAsia="ru-RU"/>
        </w:rPr>
        <w:t>50</w:t>
      </w:r>
      <w:r w:rsidRPr="00576ACA">
        <w:rPr>
          <w:rFonts w:ascii="Times New Roman" w:eastAsia="Calibri" w:hAnsi="Times New Roman" w:cs="Times New Roman"/>
          <w:sz w:val="28"/>
          <w:szCs w:val="28"/>
          <w:lang w:val="en-US" w:eastAsia="ru-RU"/>
        </w:rPr>
        <w:t>) was found by regression analysis using dose-response curves (at least 5 concentrations). The biological activities of hydrazones (3) and (4) are shown in Table 4.</w:t>
      </w:r>
    </w:p>
    <w:p w:rsidR="00576ACA" w:rsidRPr="00175770" w:rsidRDefault="00576ACA" w:rsidP="001B4411">
      <w:pPr>
        <w:spacing w:after="0" w:line="240" w:lineRule="auto"/>
        <w:jc w:val="both"/>
        <w:rPr>
          <w:rFonts w:ascii="Times New Roman" w:eastAsia="Calibri" w:hAnsi="Times New Roman" w:cs="Times New Roman"/>
          <w:sz w:val="28"/>
          <w:szCs w:val="28"/>
          <w:lang w:val="en-US" w:eastAsia="ru-RU"/>
        </w:rPr>
      </w:pPr>
    </w:p>
    <w:p w:rsidR="00D51E61" w:rsidRDefault="00D51E61" w:rsidP="001B4411">
      <w:pPr>
        <w:spacing w:after="0" w:line="240" w:lineRule="auto"/>
        <w:ind w:firstLine="709"/>
        <w:jc w:val="both"/>
        <w:rPr>
          <w:rFonts w:ascii="Times New Roman" w:eastAsia="Calibri" w:hAnsi="Times New Roman" w:cs="Times New Roman"/>
          <w:sz w:val="28"/>
          <w:szCs w:val="28"/>
          <w:lang w:val="en-US" w:eastAsia="ru-RU"/>
        </w:rPr>
      </w:pPr>
    </w:p>
    <w:p w:rsidR="00914BE3" w:rsidRPr="00A601BD" w:rsidRDefault="00914BE3" w:rsidP="001B4411">
      <w:pPr>
        <w:spacing w:after="0" w:line="240" w:lineRule="auto"/>
        <w:ind w:firstLine="709"/>
        <w:jc w:val="both"/>
        <w:rPr>
          <w:rFonts w:ascii="Times New Roman" w:eastAsia="Calibri" w:hAnsi="Times New Roman" w:cs="Times New Roman"/>
          <w:sz w:val="28"/>
          <w:szCs w:val="28"/>
          <w:lang w:val="en-US" w:eastAsia="ru-RU"/>
        </w:rPr>
      </w:pPr>
    </w:p>
    <w:p w:rsidR="00E602DA" w:rsidRPr="00E602DA" w:rsidRDefault="00576ACA" w:rsidP="00B13E6C">
      <w:pPr>
        <w:spacing w:after="0" w:line="240" w:lineRule="auto"/>
        <w:jc w:val="both"/>
        <w:rPr>
          <w:rFonts w:ascii="Times New Roman" w:eastAsia="Calibri" w:hAnsi="Times New Roman" w:cs="Times New Roman"/>
          <w:sz w:val="28"/>
          <w:szCs w:val="28"/>
          <w:lang w:val="en-US" w:eastAsia="ru-RU"/>
        </w:rPr>
      </w:pPr>
      <w:r w:rsidRPr="00576ACA">
        <w:rPr>
          <w:rFonts w:ascii="Times New Roman" w:eastAsia="Calibri" w:hAnsi="Times New Roman" w:cs="Times New Roman"/>
          <w:sz w:val="28"/>
          <w:szCs w:val="28"/>
          <w:lang w:val="en-US" w:eastAsia="ru-RU"/>
        </w:rPr>
        <w:lastRenderedPageBreak/>
        <w:t>Table 4 - Effect of hydrazones (3) and (4) on LPS-induced production of cytokines (TNF and IL-6) and alkaline phosphatase (ALP) in cell culture and a</w:t>
      </w:r>
      <w:r>
        <w:rPr>
          <w:rFonts w:ascii="Times New Roman" w:eastAsia="Calibri" w:hAnsi="Times New Roman" w:cs="Times New Roman"/>
          <w:sz w:val="28"/>
          <w:szCs w:val="28"/>
          <w:lang w:val="en-US" w:eastAsia="ru-RU"/>
        </w:rPr>
        <w:t>ssessment of their cytotoxicity</w:t>
      </w:r>
      <w:r w:rsidRPr="00576ACA">
        <w:rPr>
          <w:rFonts w:ascii="Times New Roman" w:eastAsia="Calibri" w:hAnsi="Times New Roman" w:cs="Times New Roman"/>
          <w:sz w:val="28"/>
          <w:szCs w:val="28"/>
          <w:vertAlign w:val="superscript"/>
          <w:lang w:val="en-US" w:eastAsia="ru-RU"/>
        </w:rPr>
        <w:t>a</w:t>
      </w:r>
      <w:r w:rsidR="00E602DA" w:rsidRPr="00E602DA">
        <w:rPr>
          <w:rFonts w:ascii="Times New Roman" w:eastAsia="Calibri" w:hAnsi="Times New Roman" w:cs="Times New Roman"/>
          <w:sz w:val="28"/>
          <w:szCs w:val="28"/>
          <w:vertAlign w:val="superscript"/>
          <w:lang w:val="en-US" w:eastAsia="ru-RU"/>
        </w:rPr>
        <w:t xml:space="preserve"> </w:t>
      </w:r>
    </w:p>
    <w:p w:rsidR="00E602DA" w:rsidRPr="005170B2" w:rsidRDefault="00E602DA" w:rsidP="00B13E6C">
      <w:pPr>
        <w:spacing w:after="0" w:line="240" w:lineRule="auto"/>
        <w:jc w:val="both"/>
        <w:rPr>
          <w:rFonts w:ascii="Times New Roman" w:eastAsia="Calibri" w:hAnsi="Times New Roman" w:cs="Times New Roman"/>
          <w:sz w:val="28"/>
          <w:szCs w:val="28"/>
          <w:lang w:val="en-US" w:eastAsia="ru-RU"/>
        </w:rPr>
      </w:pPr>
    </w:p>
    <w:tbl>
      <w:tblPr>
        <w:tblpPr w:leftFromText="180" w:rightFromText="180" w:vertAnchor="text" w:horzAnchor="margin" w:tblpXSpec="center" w:tblpY="156"/>
        <w:tblW w:w="9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00"/>
        <w:gridCol w:w="720"/>
        <w:gridCol w:w="720"/>
        <w:gridCol w:w="1530"/>
        <w:gridCol w:w="720"/>
        <w:gridCol w:w="1530"/>
      </w:tblGrid>
      <w:tr w:rsidR="001B4411" w:rsidRPr="001B4411" w:rsidTr="00F01B82">
        <w:trPr>
          <w:trHeight w:val="257"/>
        </w:trPr>
        <w:tc>
          <w:tcPr>
            <w:tcW w:w="4000" w:type="dxa"/>
            <w:vMerge w:val="restart"/>
            <w:shd w:val="clear" w:color="auto" w:fill="auto"/>
            <w:noWrap/>
            <w:vAlign w:val="center"/>
          </w:tcPr>
          <w:p w:rsidR="001B4411" w:rsidRPr="001B4411" w:rsidRDefault="00576ACA" w:rsidP="001B4411">
            <w:pPr>
              <w:spacing w:after="0" w:line="240" w:lineRule="auto"/>
              <w:jc w:val="center"/>
              <w:rPr>
                <w:rFonts w:ascii="Times New Roman" w:eastAsia="Times New Roman" w:hAnsi="Times New Roman" w:cs="Times New Roman"/>
                <w:color w:val="000000"/>
                <w:sz w:val="24"/>
                <w:szCs w:val="24"/>
                <w:lang w:eastAsia="ru-RU"/>
              </w:rPr>
            </w:pPr>
            <w:r w:rsidRPr="00576ACA">
              <w:rPr>
                <w:rFonts w:ascii="Times New Roman" w:eastAsia="Times New Roman" w:hAnsi="Times New Roman" w:cs="Times New Roman"/>
                <w:color w:val="000000"/>
                <w:sz w:val="24"/>
                <w:szCs w:val="24"/>
                <w:lang w:eastAsia="ru-RU"/>
              </w:rPr>
              <w:t>Compound</w:t>
            </w:r>
          </w:p>
        </w:tc>
        <w:tc>
          <w:tcPr>
            <w:tcW w:w="2970" w:type="dxa"/>
            <w:gridSpan w:val="3"/>
            <w:shd w:val="clear" w:color="auto" w:fill="auto"/>
            <w:vAlign w:val="center"/>
          </w:tcPr>
          <w:p w:rsidR="001B4411" w:rsidRPr="001B4411" w:rsidRDefault="001B4411" w:rsidP="001B4411">
            <w:pPr>
              <w:spacing w:after="0" w:line="240" w:lineRule="auto"/>
              <w:jc w:val="center"/>
              <w:rPr>
                <w:rFonts w:ascii="Times New Roman" w:eastAsia="Times New Roman" w:hAnsi="Times New Roman" w:cs="Times New Roman"/>
                <w:color w:val="000000"/>
                <w:sz w:val="24"/>
                <w:szCs w:val="24"/>
                <w:lang w:val="en-US" w:eastAsia="ru-RU"/>
              </w:rPr>
            </w:pPr>
            <w:r w:rsidRPr="001B4411">
              <w:rPr>
                <w:rFonts w:ascii="Times New Roman" w:eastAsia="Times New Roman" w:hAnsi="Times New Roman" w:cs="Times New Roman"/>
                <w:color w:val="000000"/>
                <w:sz w:val="24"/>
                <w:szCs w:val="24"/>
                <w:lang w:val="en-US" w:eastAsia="ru-RU"/>
              </w:rPr>
              <w:t>MonoMac-6 cells</w:t>
            </w:r>
          </w:p>
        </w:tc>
        <w:tc>
          <w:tcPr>
            <w:tcW w:w="2250" w:type="dxa"/>
            <w:gridSpan w:val="2"/>
            <w:shd w:val="clear" w:color="auto" w:fill="auto"/>
            <w:vAlign w:val="center"/>
          </w:tcPr>
          <w:p w:rsidR="001B4411" w:rsidRPr="001B4411" w:rsidRDefault="001B4411" w:rsidP="001B4411">
            <w:pPr>
              <w:spacing w:after="0" w:line="240" w:lineRule="auto"/>
              <w:jc w:val="center"/>
              <w:rPr>
                <w:rFonts w:ascii="Times New Roman" w:eastAsia="Times New Roman" w:hAnsi="Times New Roman" w:cs="Times New Roman"/>
                <w:color w:val="000000"/>
                <w:sz w:val="24"/>
                <w:szCs w:val="24"/>
                <w:lang w:val="en-US" w:eastAsia="ru-RU"/>
              </w:rPr>
            </w:pPr>
            <w:r w:rsidRPr="001B4411">
              <w:rPr>
                <w:rFonts w:ascii="Times New Roman" w:eastAsia="Times New Roman" w:hAnsi="Times New Roman" w:cs="Times New Roman"/>
                <w:color w:val="000000"/>
                <w:sz w:val="24"/>
                <w:szCs w:val="24"/>
                <w:lang w:val="en-US" w:eastAsia="ru-RU"/>
              </w:rPr>
              <w:t>THP-1</w:t>
            </w:r>
            <w:r w:rsidRPr="001B4411">
              <w:rPr>
                <w:rFonts w:ascii="Times New Roman" w:eastAsia="Times New Roman" w:hAnsi="Times New Roman" w:cs="Times New Roman"/>
                <w:color w:val="000000"/>
                <w:sz w:val="24"/>
                <w:szCs w:val="24"/>
                <w:lang w:eastAsia="ru-RU"/>
              </w:rPr>
              <w:t xml:space="preserve"> </w:t>
            </w:r>
            <w:r w:rsidRPr="001B4411">
              <w:rPr>
                <w:rFonts w:ascii="Times New Roman" w:eastAsia="Times New Roman" w:hAnsi="Times New Roman" w:cs="Times New Roman"/>
                <w:color w:val="000000"/>
                <w:sz w:val="24"/>
                <w:szCs w:val="24"/>
                <w:lang w:val="en-US" w:eastAsia="ru-RU"/>
              </w:rPr>
              <w:t>Blue cells</w:t>
            </w:r>
          </w:p>
        </w:tc>
      </w:tr>
      <w:tr w:rsidR="001B4411" w:rsidRPr="001B4411" w:rsidTr="00F01B82">
        <w:trPr>
          <w:trHeight w:val="266"/>
        </w:trPr>
        <w:tc>
          <w:tcPr>
            <w:tcW w:w="4000" w:type="dxa"/>
            <w:vMerge/>
            <w:shd w:val="clear" w:color="auto" w:fill="auto"/>
            <w:noWrap/>
            <w:vAlign w:val="center"/>
          </w:tcPr>
          <w:p w:rsidR="001B4411" w:rsidRPr="001B4411" w:rsidRDefault="001B4411" w:rsidP="001B4411">
            <w:pPr>
              <w:spacing w:after="0" w:line="240" w:lineRule="auto"/>
              <w:rPr>
                <w:rFonts w:ascii="Times New Roman" w:eastAsia="Times New Roman" w:hAnsi="Times New Roman" w:cs="Times New Roman"/>
                <w:color w:val="000000"/>
                <w:sz w:val="24"/>
                <w:szCs w:val="24"/>
                <w:lang w:val="en-US" w:eastAsia="ru-RU"/>
              </w:rPr>
            </w:pPr>
          </w:p>
        </w:tc>
        <w:tc>
          <w:tcPr>
            <w:tcW w:w="720" w:type="dxa"/>
            <w:shd w:val="clear" w:color="auto" w:fill="auto"/>
            <w:vAlign w:val="center"/>
          </w:tcPr>
          <w:p w:rsidR="001B4411" w:rsidRPr="001B4411" w:rsidRDefault="001B4411" w:rsidP="001B4411">
            <w:pPr>
              <w:spacing w:after="0" w:line="240" w:lineRule="auto"/>
              <w:jc w:val="center"/>
              <w:rPr>
                <w:rFonts w:ascii="Times New Roman" w:eastAsia="Times New Roman" w:hAnsi="Times New Roman" w:cs="Times New Roman"/>
                <w:color w:val="000000"/>
                <w:sz w:val="24"/>
                <w:szCs w:val="24"/>
                <w:lang w:val="en-US" w:eastAsia="ru-RU"/>
              </w:rPr>
            </w:pPr>
            <w:r w:rsidRPr="001B4411">
              <w:rPr>
                <w:rFonts w:ascii="Times New Roman" w:eastAsia="Times New Roman" w:hAnsi="Times New Roman" w:cs="Times New Roman"/>
                <w:color w:val="000000"/>
                <w:sz w:val="24"/>
                <w:szCs w:val="24"/>
                <w:lang w:val="en-US" w:eastAsia="ru-RU"/>
              </w:rPr>
              <w:t>TNF</w:t>
            </w:r>
          </w:p>
        </w:tc>
        <w:tc>
          <w:tcPr>
            <w:tcW w:w="720" w:type="dxa"/>
            <w:shd w:val="clear" w:color="auto" w:fill="auto"/>
            <w:vAlign w:val="center"/>
          </w:tcPr>
          <w:p w:rsidR="001B4411" w:rsidRPr="001B4411" w:rsidRDefault="001B4411" w:rsidP="001B4411">
            <w:pPr>
              <w:spacing w:after="0" w:line="240" w:lineRule="auto"/>
              <w:jc w:val="center"/>
              <w:rPr>
                <w:rFonts w:ascii="Times New Roman" w:eastAsia="Times New Roman" w:hAnsi="Times New Roman" w:cs="Times New Roman"/>
                <w:color w:val="000000"/>
                <w:sz w:val="24"/>
                <w:szCs w:val="24"/>
                <w:lang w:val="en-US" w:eastAsia="ru-RU"/>
              </w:rPr>
            </w:pPr>
            <w:r w:rsidRPr="001B4411">
              <w:rPr>
                <w:rFonts w:ascii="Times New Roman" w:eastAsia="Times New Roman" w:hAnsi="Times New Roman" w:cs="Times New Roman"/>
                <w:color w:val="000000"/>
                <w:sz w:val="24"/>
                <w:szCs w:val="24"/>
                <w:lang w:val="en-US" w:eastAsia="ru-RU"/>
              </w:rPr>
              <w:t>IL-6</w:t>
            </w:r>
          </w:p>
        </w:tc>
        <w:tc>
          <w:tcPr>
            <w:tcW w:w="1530" w:type="dxa"/>
            <w:shd w:val="clear" w:color="auto" w:fill="auto"/>
            <w:vAlign w:val="center"/>
          </w:tcPr>
          <w:p w:rsidR="001B4411" w:rsidRPr="001B4411" w:rsidRDefault="00576ACA" w:rsidP="001B4411">
            <w:pPr>
              <w:spacing w:after="0" w:line="240" w:lineRule="auto"/>
              <w:jc w:val="center"/>
              <w:rPr>
                <w:rFonts w:ascii="Times New Roman" w:eastAsia="Times New Roman" w:hAnsi="Times New Roman" w:cs="Times New Roman"/>
                <w:color w:val="000000"/>
                <w:sz w:val="24"/>
                <w:szCs w:val="24"/>
                <w:lang w:val="en-US" w:eastAsia="ru-RU"/>
              </w:rPr>
            </w:pPr>
            <w:r w:rsidRPr="00576ACA">
              <w:rPr>
                <w:rFonts w:ascii="Times New Roman" w:eastAsia="Times New Roman" w:hAnsi="Times New Roman" w:cs="Times New Roman"/>
                <w:color w:val="000000"/>
                <w:sz w:val="24"/>
                <w:szCs w:val="24"/>
                <w:lang w:eastAsia="ru-RU"/>
              </w:rPr>
              <w:t>Toxicity</w:t>
            </w:r>
          </w:p>
        </w:tc>
        <w:tc>
          <w:tcPr>
            <w:tcW w:w="720" w:type="dxa"/>
            <w:shd w:val="clear" w:color="auto" w:fill="auto"/>
            <w:vAlign w:val="center"/>
          </w:tcPr>
          <w:p w:rsidR="001B4411" w:rsidRPr="001B4411" w:rsidRDefault="00576ACA" w:rsidP="001B4411">
            <w:pPr>
              <w:spacing w:after="0" w:line="240" w:lineRule="auto"/>
              <w:jc w:val="center"/>
              <w:rPr>
                <w:rFonts w:ascii="Times New Roman" w:eastAsia="Times New Roman" w:hAnsi="Times New Roman" w:cs="Times New Roman"/>
                <w:color w:val="000000"/>
                <w:sz w:val="24"/>
                <w:szCs w:val="24"/>
                <w:lang w:eastAsia="ru-RU"/>
              </w:rPr>
            </w:pPr>
            <w:r w:rsidRPr="00576ACA">
              <w:rPr>
                <w:rFonts w:ascii="Times New Roman" w:eastAsia="Times New Roman" w:hAnsi="Times New Roman" w:cs="Times New Roman"/>
                <w:color w:val="000000"/>
                <w:sz w:val="24"/>
                <w:szCs w:val="24"/>
                <w:lang w:eastAsia="ru-RU"/>
              </w:rPr>
              <w:t>ALF</w:t>
            </w:r>
          </w:p>
        </w:tc>
        <w:tc>
          <w:tcPr>
            <w:tcW w:w="1530" w:type="dxa"/>
            <w:shd w:val="clear" w:color="auto" w:fill="auto"/>
            <w:vAlign w:val="center"/>
          </w:tcPr>
          <w:p w:rsidR="001B4411" w:rsidRPr="001B4411" w:rsidRDefault="00576ACA" w:rsidP="001B4411">
            <w:pPr>
              <w:spacing w:after="0" w:line="240" w:lineRule="auto"/>
              <w:jc w:val="center"/>
              <w:rPr>
                <w:rFonts w:ascii="Times New Roman" w:eastAsia="Times New Roman" w:hAnsi="Times New Roman" w:cs="Times New Roman"/>
                <w:color w:val="000000"/>
                <w:sz w:val="24"/>
                <w:szCs w:val="24"/>
                <w:lang w:eastAsia="ru-RU"/>
              </w:rPr>
            </w:pPr>
            <w:r w:rsidRPr="00576ACA">
              <w:rPr>
                <w:rFonts w:ascii="Times New Roman" w:eastAsia="Times New Roman" w:hAnsi="Times New Roman" w:cs="Times New Roman"/>
                <w:color w:val="000000"/>
                <w:sz w:val="24"/>
                <w:szCs w:val="24"/>
                <w:lang w:eastAsia="ru-RU"/>
              </w:rPr>
              <w:t>Toxicity</w:t>
            </w:r>
          </w:p>
        </w:tc>
      </w:tr>
      <w:tr w:rsidR="001B4411" w:rsidRPr="001B4411" w:rsidTr="00F01B82">
        <w:trPr>
          <w:trHeight w:val="266"/>
        </w:trPr>
        <w:tc>
          <w:tcPr>
            <w:tcW w:w="4000" w:type="dxa"/>
            <w:vMerge/>
            <w:shd w:val="clear" w:color="auto" w:fill="auto"/>
            <w:noWrap/>
            <w:vAlign w:val="center"/>
          </w:tcPr>
          <w:p w:rsidR="001B4411" w:rsidRPr="001B4411" w:rsidRDefault="001B4411" w:rsidP="001B4411">
            <w:pPr>
              <w:spacing w:after="0" w:line="240" w:lineRule="auto"/>
              <w:rPr>
                <w:rFonts w:ascii="Times New Roman" w:eastAsia="Times New Roman" w:hAnsi="Times New Roman" w:cs="Times New Roman"/>
                <w:color w:val="000000"/>
                <w:sz w:val="24"/>
                <w:szCs w:val="24"/>
                <w:lang w:val="en-US" w:eastAsia="ru-RU"/>
              </w:rPr>
            </w:pPr>
          </w:p>
        </w:tc>
        <w:tc>
          <w:tcPr>
            <w:tcW w:w="5220" w:type="dxa"/>
            <w:gridSpan w:val="5"/>
            <w:shd w:val="clear" w:color="auto" w:fill="auto"/>
            <w:vAlign w:val="center"/>
          </w:tcPr>
          <w:p w:rsidR="001B4411" w:rsidRPr="001B4411" w:rsidRDefault="001B4411" w:rsidP="001B4411">
            <w:pPr>
              <w:spacing w:after="0" w:line="240" w:lineRule="auto"/>
              <w:jc w:val="center"/>
              <w:rPr>
                <w:rFonts w:ascii="Times New Roman" w:eastAsia="Times New Roman" w:hAnsi="Times New Roman" w:cs="Times New Roman"/>
                <w:color w:val="000000"/>
                <w:sz w:val="24"/>
                <w:szCs w:val="24"/>
                <w:lang w:val="en-US" w:eastAsia="ru-RU"/>
              </w:rPr>
            </w:pPr>
            <w:r w:rsidRPr="001B4411">
              <w:rPr>
                <w:rFonts w:ascii="Times New Roman" w:eastAsia="Times New Roman" w:hAnsi="Times New Roman" w:cs="Times New Roman"/>
                <w:color w:val="000000"/>
                <w:sz w:val="24"/>
                <w:szCs w:val="24"/>
                <w:lang w:val="en-US" w:eastAsia="ru-RU"/>
              </w:rPr>
              <w:t>IC</w:t>
            </w:r>
            <w:r w:rsidRPr="001B4411">
              <w:rPr>
                <w:rFonts w:ascii="Times New Roman" w:eastAsia="Times New Roman" w:hAnsi="Times New Roman" w:cs="Times New Roman"/>
                <w:color w:val="000000"/>
                <w:sz w:val="24"/>
                <w:szCs w:val="24"/>
                <w:vertAlign w:val="subscript"/>
                <w:lang w:val="en-US" w:eastAsia="ru-RU"/>
              </w:rPr>
              <w:t>50</w:t>
            </w:r>
            <w:r w:rsidRPr="001B4411">
              <w:rPr>
                <w:rFonts w:ascii="Times New Roman" w:eastAsia="Times New Roman" w:hAnsi="Times New Roman" w:cs="Times New Roman"/>
                <w:color w:val="000000"/>
                <w:sz w:val="24"/>
                <w:szCs w:val="24"/>
                <w:lang w:val="en-US" w:eastAsia="ru-RU"/>
              </w:rPr>
              <w:t>, µM</w:t>
            </w:r>
          </w:p>
        </w:tc>
      </w:tr>
      <w:tr w:rsidR="001B4411" w:rsidRPr="001B4411" w:rsidTr="00F01B82">
        <w:trPr>
          <w:trHeight w:val="194"/>
        </w:trPr>
        <w:tc>
          <w:tcPr>
            <w:tcW w:w="4000" w:type="dxa"/>
            <w:shd w:val="clear" w:color="auto" w:fill="auto"/>
            <w:noWrap/>
            <w:vAlign w:val="center"/>
          </w:tcPr>
          <w:p w:rsidR="001B4411" w:rsidRPr="00576ACA" w:rsidRDefault="00576ACA" w:rsidP="000B2812">
            <w:pPr>
              <w:spacing w:after="0" w:line="240" w:lineRule="auto"/>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4-hydroxy-N'-</w:t>
            </w:r>
            <w:r w:rsidR="000B2812">
              <w:rPr>
                <w:rFonts w:ascii="Times New Roman" w:eastAsia="Times New Roman" w:hAnsi="Times New Roman" w:cs="Times New Roman"/>
                <w:color w:val="000000"/>
                <w:sz w:val="24"/>
                <w:szCs w:val="24"/>
                <w:lang w:val="en-US" w:eastAsia="ru-RU"/>
              </w:rPr>
              <w:t>(pyridin-4-yl-methy</w:t>
            </w:r>
            <w:r>
              <w:rPr>
                <w:rFonts w:ascii="Times New Roman" w:eastAsia="Times New Roman" w:hAnsi="Times New Roman" w:cs="Times New Roman"/>
                <w:color w:val="000000"/>
                <w:sz w:val="24"/>
                <w:szCs w:val="24"/>
                <w:lang w:val="en-US" w:eastAsia="ru-RU"/>
              </w:rPr>
              <w:t>le</w:t>
            </w:r>
            <w:r w:rsidR="000B2812">
              <w:rPr>
                <w:rFonts w:ascii="Times New Roman" w:eastAsia="Times New Roman" w:hAnsi="Times New Roman" w:cs="Times New Roman"/>
                <w:color w:val="000000"/>
                <w:sz w:val="24"/>
                <w:szCs w:val="24"/>
                <w:lang w:val="en-US" w:eastAsia="ru-RU"/>
              </w:rPr>
              <w:t>-</w:t>
            </w:r>
            <w:r>
              <w:rPr>
                <w:rFonts w:ascii="Times New Roman" w:eastAsia="Times New Roman" w:hAnsi="Times New Roman" w:cs="Times New Roman"/>
                <w:color w:val="000000"/>
                <w:sz w:val="24"/>
                <w:szCs w:val="24"/>
                <w:lang w:val="en-US" w:eastAsia="ru-RU"/>
              </w:rPr>
              <w:t>ne)</w:t>
            </w:r>
            <w:r w:rsidRPr="00576ACA">
              <w:rPr>
                <w:rFonts w:ascii="Times New Roman" w:eastAsia="Times New Roman" w:hAnsi="Times New Roman" w:cs="Times New Roman"/>
                <w:color w:val="000000"/>
                <w:sz w:val="24"/>
                <w:szCs w:val="24"/>
                <w:lang w:val="en-US" w:eastAsia="ru-RU"/>
              </w:rPr>
              <w:t>benzohydrazide (NZh-10)</w:t>
            </w:r>
          </w:p>
        </w:tc>
        <w:tc>
          <w:tcPr>
            <w:tcW w:w="720" w:type="dxa"/>
            <w:shd w:val="clear" w:color="auto" w:fill="auto"/>
            <w:vAlign w:val="center"/>
            <w:hideMark/>
          </w:tcPr>
          <w:p w:rsidR="001B4411" w:rsidRPr="001B4411" w:rsidRDefault="001B4411" w:rsidP="001B4411">
            <w:pPr>
              <w:spacing w:after="0" w:line="240" w:lineRule="auto"/>
              <w:jc w:val="center"/>
              <w:rPr>
                <w:rFonts w:ascii="Times New Roman" w:eastAsia="Times New Roman" w:hAnsi="Times New Roman" w:cs="Times New Roman"/>
                <w:color w:val="000000"/>
                <w:sz w:val="24"/>
                <w:szCs w:val="24"/>
                <w:lang w:eastAsia="ru-RU"/>
              </w:rPr>
            </w:pPr>
            <w:r w:rsidRPr="001B4411">
              <w:rPr>
                <w:rFonts w:ascii="Times New Roman" w:eastAsia="Times New Roman" w:hAnsi="Times New Roman" w:cs="Times New Roman"/>
                <w:color w:val="000000"/>
                <w:sz w:val="24"/>
                <w:szCs w:val="24"/>
                <w:lang w:eastAsia="ru-RU"/>
              </w:rPr>
              <w:t>35,5</w:t>
            </w:r>
          </w:p>
        </w:tc>
        <w:tc>
          <w:tcPr>
            <w:tcW w:w="720" w:type="dxa"/>
            <w:shd w:val="clear" w:color="auto" w:fill="auto"/>
            <w:vAlign w:val="center"/>
            <w:hideMark/>
          </w:tcPr>
          <w:p w:rsidR="001B4411" w:rsidRPr="001B4411" w:rsidRDefault="001B4411" w:rsidP="001B4411">
            <w:pPr>
              <w:spacing w:after="0" w:line="240" w:lineRule="auto"/>
              <w:jc w:val="center"/>
              <w:rPr>
                <w:rFonts w:ascii="Times New Roman" w:eastAsia="Times New Roman" w:hAnsi="Times New Roman" w:cs="Times New Roman"/>
                <w:color w:val="000000"/>
                <w:sz w:val="24"/>
                <w:szCs w:val="24"/>
                <w:lang w:val="en-US" w:eastAsia="ru-RU"/>
              </w:rPr>
            </w:pPr>
            <w:r w:rsidRPr="001B4411">
              <w:rPr>
                <w:rFonts w:ascii="Times New Roman" w:eastAsia="Times New Roman" w:hAnsi="Times New Roman" w:cs="Times New Roman"/>
                <w:color w:val="000000"/>
                <w:sz w:val="24"/>
                <w:szCs w:val="24"/>
                <w:lang w:val="en-US" w:eastAsia="ru-RU"/>
              </w:rPr>
              <w:t>N.A.</w:t>
            </w:r>
          </w:p>
        </w:tc>
        <w:tc>
          <w:tcPr>
            <w:tcW w:w="1530" w:type="dxa"/>
            <w:shd w:val="clear" w:color="auto" w:fill="auto"/>
            <w:vAlign w:val="center"/>
            <w:hideMark/>
          </w:tcPr>
          <w:p w:rsidR="001B4411" w:rsidRPr="001B4411" w:rsidRDefault="001B4411" w:rsidP="001B4411">
            <w:pPr>
              <w:spacing w:after="0" w:line="240" w:lineRule="auto"/>
              <w:jc w:val="center"/>
              <w:rPr>
                <w:rFonts w:ascii="Times New Roman" w:eastAsia="Times New Roman" w:hAnsi="Times New Roman" w:cs="Times New Roman"/>
                <w:color w:val="000000"/>
                <w:sz w:val="24"/>
                <w:szCs w:val="24"/>
                <w:lang w:val="en-US" w:eastAsia="ru-RU"/>
              </w:rPr>
            </w:pPr>
            <w:r w:rsidRPr="001B4411">
              <w:rPr>
                <w:rFonts w:ascii="Times New Roman" w:eastAsia="Times New Roman" w:hAnsi="Times New Roman" w:cs="Times New Roman"/>
                <w:color w:val="000000"/>
                <w:sz w:val="24"/>
                <w:szCs w:val="24"/>
                <w:lang w:val="en-US" w:eastAsia="ru-RU"/>
              </w:rPr>
              <w:t>N.T</w:t>
            </w:r>
          </w:p>
        </w:tc>
        <w:tc>
          <w:tcPr>
            <w:tcW w:w="720" w:type="dxa"/>
            <w:shd w:val="clear" w:color="auto" w:fill="auto"/>
            <w:vAlign w:val="center"/>
            <w:hideMark/>
          </w:tcPr>
          <w:p w:rsidR="001B4411" w:rsidRPr="001B4411" w:rsidRDefault="001B4411" w:rsidP="001B4411">
            <w:pPr>
              <w:spacing w:after="0" w:line="240" w:lineRule="auto"/>
              <w:jc w:val="center"/>
              <w:rPr>
                <w:rFonts w:ascii="Times New Roman" w:eastAsia="Times New Roman" w:hAnsi="Times New Roman" w:cs="Times New Roman"/>
                <w:color w:val="000000"/>
                <w:sz w:val="24"/>
                <w:szCs w:val="24"/>
                <w:lang w:val="en-US" w:eastAsia="ru-RU"/>
              </w:rPr>
            </w:pPr>
            <w:r w:rsidRPr="001B4411">
              <w:rPr>
                <w:rFonts w:ascii="Times New Roman" w:eastAsia="Times New Roman" w:hAnsi="Times New Roman" w:cs="Times New Roman"/>
                <w:color w:val="000000"/>
                <w:sz w:val="24"/>
                <w:szCs w:val="24"/>
                <w:lang w:val="en-US" w:eastAsia="ru-RU"/>
              </w:rPr>
              <w:t>N.A.</w:t>
            </w:r>
          </w:p>
        </w:tc>
        <w:tc>
          <w:tcPr>
            <w:tcW w:w="1530" w:type="dxa"/>
            <w:shd w:val="clear" w:color="auto" w:fill="auto"/>
            <w:vAlign w:val="center"/>
            <w:hideMark/>
          </w:tcPr>
          <w:p w:rsidR="001B4411" w:rsidRPr="001B4411" w:rsidRDefault="001B4411" w:rsidP="001B4411">
            <w:pPr>
              <w:spacing w:after="0" w:line="240" w:lineRule="auto"/>
              <w:jc w:val="center"/>
              <w:rPr>
                <w:rFonts w:ascii="Times New Roman" w:eastAsia="Times New Roman" w:hAnsi="Times New Roman" w:cs="Times New Roman"/>
                <w:color w:val="000000"/>
                <w:sz w:val="24"/>
                <w:szCs w:val="24"/>
                <w:lang w:val="en-US" w:eastAsia="ru-RU"/>
              </w:rPr>
            </w:pPr>
            <w:r w:rsidRPr="001B4411">
              <w:rPr>
                <w:rFonts w:ascii="Times New Roman" w:eastAsia="Times New Roman" w:hAnsi="Times New Roman" w:cs="Times New Roman"/>
                <w:color w:val="000000"/>
                <w:sz w:val="24"/>
                <w:szCs w:val="24"/>
                <w:lang w:val="en-US" w:eastAsia="ru-RU"/>
              </w:rPr>
              <w:t>N.T</w:t>
            </w:r>
          </w:p>
        </w:tc>
      </w:tr>
      <w:tr w:rsidR="001B4411" w:rsidRPr="001B4411" w:rsidTr="00F01B82">
        <w:trPr>
          <w:trHeight w:val="218"/>
        </w:trPr>
        <w:tc>
          <w:tcPr>
            <w:tcW w:w="4000" w:type="dxa"/>
            <w:shd w:val="clear" w:color="auto" w:fill="auto"/>
            <w:noWrap/>
            <w:vAlign w:val="center"/>
          </w:tcPr>
          <w:p w:rsidR="001B4411" w:rsidRPr="00576ACA" w:rsidRDefault="00576ACA" w:rsidP="000B2812">
            <w:pPr>
              <w:spacing w:after="0" w:line="240" w:lineRule="auto"/>
              <w:rPr>
                <w:rFonts w:ascii="Times New Roman" w:eastAsia="Times New Roman" w:hAnsi="Times New Roman" w:cs="Times New Roman"/>
                <w:color w:val="000000"/>
                <w:sz w:val="24"/>
                <w:szCs w:val="24"/>
                <w:lang w:val="en-US" w:eastAsia="ru-RU"/>
              </w:rPr>
            </w:pPr>
            <w:r w:rsidRPr="00576ACA">
              <w:rPr>
                <w:rFonts w:ascii="Times New Roman" w:eastAsia="Times New Roman" w:hAnsi="Times New Roman" w:cs="Times New Roman"/>
                <w:color w:val="000000"/>
                <w:sz w:val="24"/>
                <w:szCs w:val="24"/>
                <w:lang w:val="en-US" w:eastAsia="ru-RU"/>
              </w:rPr>
              <w:t>2-hydroxy-N'- (pyridin-4-yl-methyle</w:t>
            </w:r>
            <w:r w:rsidR="000B2812">
              <w:rPr>
                <w:rFonts w:ascii="Times New Roman" w:eastAsia="Times New Roman" w:hAnsi="Times New Roman" w:cs="Times New Roman"/>
                <w:color w:val="000000"/>
                <w:sz w:val="24"/>
                <w:szCs w:val="24"/>
                <w:lang w:val="en-US" w:eastAsia="ru-RU"/>
              </w:rPr>
              <w:t>-</w:t>
            </w:r>
            <w:r w:rsidRPr="00576ACA">
              <w:rPr>
                <w:rFonts w:ascii="Times New Roman" w:eastAsia="Times New Roman" w:hAnsi="Times New Roman" w:cs="Times New Roman"/>
                <w:color w:val="000000"/>
                <w:sz w:val="24"/>
                <w:szCs w:val="24"/>
                <w:lang w:val="en-US" w:eastAsia="ru-RU"/>
              </w:rPr>
              <w:t>ne) benzohydrazide (NZh-11)</w:t>
            </w:r>
          </w:p>
        </w:tc>
        <w:tc>
          <w:tcPr>
            <w:tcW w:w="720" w:type="dxa"/>
            <w:shd w:val="clear" w:color="auto" w:fill="auto"/>
            <w:vAlign w:val="center"/>
            <w:hideMark/>
          </w:tcPr>
          <w:p w:rsidR="001B4411" w:rsidRPr="001B4411" w:rsidRDefault="001B4411" w:rsidP="001B4411">
            <w:pPr>
              <w:spacing w:after="0" w:line="240" w:lineRule="auto"/>
              <w:jc w:val="center"/>
              <w:rPr>
                <w:rFonts w:ascii="Times New Roman" w:eastAsia="Times New Roman" w:hAnsi="Times New Roman" w:cs="Times New Roman"/>
                <w:color w:val="000000"/>
                <w:sz w:val="24"/>
                <w:szCs w:val="24"/>
                <w:lang w:val="en-US" w:eastAsia="ru-RU"/>
              </w:rPr>
            </w:pPr>
            <w:r w:rsidRPr="001B4411">
              <w:rPr>
                <w:rFonts w:ascii="Times New Roman" w:eastAsia="Times New Roman" w:hAnsi="Times New Roman" w:cs="Times New Roman"/>
                <w:color w:val="000000"/>
                <w:sz w:val="24"/>
                <w:szCs w:val="24"/>
                <w:lang w:val="en-US" w:eastAsia="ru-RU"/>
              </w:rPr>
              <w:t>N.A.</w:t>
            </w:r>
          </w:p>
        </w:tc>
        <w:tc>
          <w:tcPr>
            <w:tcW w:w="720" w:type="dxa"/>
            <w:shd w:val="clear" w:color="auto" w:fill="auto"/>
            <w:vAlign w:val="center"/>
            <w:hideMark/>
          </w:tcPr>
          <w:p w:rsidR="001B4411" w:rsidRPr="001B4411" w:rsidRDefault="001B4411" w:rsidP="001B4411">
            <w:pPr>
              <w:spacing w:after="0" w:line="240" w:lineRule="auto"/>
              <w:jc w:val="center"/>
              <w:rPr>
                <w:rFonts w:ascii="Times New Roman" w:eastAsia="Times New Roman" w:hAnsi="Times New Roman" w:cs="Times New Roman"/>
                <w:color w:val="000000"/>
                <w:sz w:val="24"/>
                <w:szCs w:val="24"/>
                <w:lang w:val="en-US" w:eastAsia="ru-RU"/>
              </w:rPr>
            </w:pPr>
            <w:r w:rsidRPr="001B4411">
              <w:rPr>
                <w:rFonts w:ascii="Times New Roman" w:eastAsia="Times New Roman" w:hAnsi="Times New Roman" w:cs="Times New Roman"/>
                <w:color w:val="000000"/>
                <w:sz w:val="24"/>
                <w:szCs w:val="24"/>
                <w:lang w:val="en-US" w:eastAsia="ru-RU"/>
              </w:rPr>
              <w:t>N.A.</w:t>
            </w:r>
          </w:p>
        </w:tc>
        <w:tc>
          <w:tcPr>
            <w:tcW w:w="1530" w:type="dxa"/>
            <w:shd w:val="clear" w:color="auto" w:fill="auto"/>
            <w:vAlign w:val="center"/>
            <w:hideMark/>
          </w:tcPr>
          <w:p w:rsidR="001B4411" w:rsidRPr="001B4411" w:rsidRDefault="001B4411" w:rsidP="001B4411">
            <w:pPr>
              <w:spacing w:after="0" w:line="240" w:lineRule="auto"/>
              <w:jc w:val="center"/>
              <w:rPr>
                <w:rFonts w:ascii="Times New Roman" w:eastAsia="Times New Roman" w:hAnsi="Times New Roman" w:cs="Times New Roman"/>
                <w:color w:val="000000"/>
                <w:sz w:val="24"/>
                <w:szCs w:val="24"/>
                <w:lang w:val="en-US" w:eastAsia="ru-RU"/>
              </w:rPr>
            </w:pPr>
            <w:r w:rsidRPr="001B4411">
              <w:rPr>
                <w:rFonts w:ascii="Times New Roman" w:eastAsia="Times New Roman" w:hAnsi="Times New Roman" w:cs="Times New Roman"/>
                <w:color w:val="000000"/>
                <w:sz w:val="24"/>
                <w:szCs w:val="24"/>
                <w:lang w:val="en-US" w:eastAsia="ru-RU"/>
              </w:rPr>
              <w:t>N.T</w:t>
            </w:r>
          </w:p>
        </w:tc>
        <w:tc>
          <w:tcPr>
            <w:tcW w:w="720" w:type="dxa"/>
            <w:shd w:val="clear" w:color="auto" w:fill="auto"/>
            <w:vAlign w:val="center"/>
            <w:hideMark/>
          </w:tcPr>
          <w:p w:rsidR="001B4411" w:rsidRPr="001B4411" w:rsidRDefault="001B4411" w:rsidP="001B4411">
            <w:pPr>
              <w:spacing w:after="0" w:line="240" w:lineRule="auto"/>
              <w:jc w:val="center"/>
              <w:rPr>
                <w:rFonts w:ascii="Times New Roman" w:eastAsia="Times New Roman" w:hAnsi="Times New Roman" w:cs="Times New Roman"/>
                <w:color w:val="000000"/>
                <w:sz w:val="24"/>
                <w:szCs w:val="24"/>
                <w:lang w:val="en-US" w:eastAsia="ru-RU"/>
              </w:rPr>
            </w:pPr>
            <w:r w:rsidRPr="001B4411">
              <w:rPr>
                <w:rFonts w:ascii="Times New Roman" w:eastAsia="Times New Roman" w:hAnsi="Times New Roman" w:cs="Times New Roman"/>
                <w:color w:val="000000"/>
                <w:sz w:val="24"/>
                <w:szCs w:val="24"/>
                <w:lang w:val="en-US" w:eastAsia="ru-RU"/>
              </w:rPr>
              <w:t>N.A.</w:t>
            </w:r>
          </w:p>
        </w:tc>
        <w:tc>
          <w:tcPr>
            <w:tcW w:w="1530" w:type="dxa"/>
            <w:shd w:val="clear" w:color="auto" w:fill="auto"/>
            <w:vAlign w:val="center"/>
            <w:hideMark/>
          </w:tcPr>
          <w:p w:rsidR="001B4411" w:rsidRPr="001B4411" w:rsidRDefault="001B4411" w:rsidP="001B4411">
            <w:pPr>
              <w:spacing w:after="0" w:line="240" w:lineRule="auto"/>
              <w:jc w:val="center"/>
              <w:rPr>
                <w:rFonts w:ascii="Times New Roman" w:eastAsia="Times New Roman" w:hAnsi="Times New Roman" w:cs="Times New Roman"/>
                <w:color w:val="000000"/>
                <w:sz w:val="24"/>
                <w:szCs w:val="24"/>
                <w:lang w:val="en-US" w:eastAsia="ru-RU"/>
              </w:rPr>
            </w:pPr>
            <w:r w:rsidRPr="001B4411">
              <w:rPr>
                <w:rFonts w:ascii="Times New Roman" w:eastAsia="Times New Roman" w:hAnsi="Times New Roman" w:cs="Times New Roman"/>
                <w:color w:val="000000"/>
                <w:sz w:val="24"/>
                <w:szCs w:val="24"/>
                <w:lang w:val="en-US" w:eastAsia="ru-RU"/>
              </w:rPr>
              <w:t>N.T</w:t>
            </w:r>
          </w:p>
        </w:tc>
      </w:tr>
      <w:tr w:rsidR="000B2812" w:rsidRPr="004F61A5" w:rsidTr="00F34FAF">
        <w:trPr>
          <w:trHeight w:val="218"/>
        </w:trPr>
        <w:tc>
          <w:tcPr>
            <w:tcW w:w="9220" w:type="dxa"/>
            <w:gridSpan w:val="6"/>
            <w:shd w:val="clear" w:color="auto" w:fill="auto"/>
            <w:noWrap/>
            <w:vAlign w:val="center"/>
          </w:tcPr>
          <w:p w:rsidR="000B2812" w:rsidRPr="001B4411" w:rsidRDefault="000B2812" w:rsidP="001B4411">
            <w:pPr>
              <w:spacing w:after="0" w:line="240" w:lineRule="auto"/>
              <w:jc w:val="center"/>
              <w:rPr>
                <w:rFonts w:ascii="Times New Roman" w:eastAsia="Times New Roman" w:hAnsi="Times New Roman" w:cs="Times New Roman"/>
                <w:color w:val="000000"/>
                <w:sz w:val="24"/>
                <w:szCs w:val="24"/>
                <w:lang w:val="en-US" w:eastAsia="ru-RU"/>
              </w:rPr>
            </w:pPr>
            <w:r w:rsidRPr="000B2812">
              <w:rPr>
                <w:rFonts w:ascii="Times New Roman" w:eastAsia="Calibri" w:hAnsi="Times New Roman" w:cs="Times New Roman"/>
                <w:lang w:val="en-US" w:eastAsia="ru-RU"/>
              </w:rPr>
              <w:t>Note</w:t>
            </w:r>
            <w:r>
              <w:rPr>
                <w:rFonts w:ascii="Times New Roman" w:eastAsia="Calibri" w:hAnsi="Times New Roman" w:cs="Times New Roman"/>
                <w:lang w:val="en-US" w:eastAsia="ru-RU"/>
              </w:rPr>
              <w:t xml:space="preserve"> -</w:t>
            </w:r>
            <w:r w:rsidRPr="000B2812">
              <w:rPr>
                <w:rFonts w:ascii="Times New Roman" w:eastAsia="Calibri" w:hAnsi="Times New Roman" w:cs="Times New Roman"/>
                <w:lang w:val="en-US" w:eastAsia="ru-RU"/>
              </w:rPr>
              <w:t xml:space="preserve"> </w:t>
            </w:r>
            <w:r w:rsidRPr="00576ACA">
              <w:rPr>
                <w:rFonts w:ascii="Times New Roman" w:eastAsia="Calibri" w:hAnsi="Times New Roman" w:cs="Times New Roman"/>
                <w:vertAlign w:val="superscript"/>
                <w:lang w:val="en-US" w:eastAsia="ru-RU"/>
              </w:rPr>
              <w:t>a</w:t>
            </w:r>
            <w:r w:rsidRPr="00576ACA">
              <w:rPr>
                <w:rFonts w:ascii="Times New Roman" w:eastAsia="Calibri" w:hAnsi="Times New Roman" w:cs="Times New Roman"/>
                <w:lang w:val="en-US" w:eastAsia="ru-RU"/>
              </w:rPr>
              <w:t xml:space="preserve">N.A. or N.T., no suppression of production or cytotoxicity at concentrations &lt;100 </w:t>
            </w:r>
            <w:r w:rsidRPr="00576ACA">
              <w:rPr>
                <w:rFonts w:ascii="Times New Roman" w:eastAsia="Calibri" w:hAnsi="Times New Roman" w:cs="Times New Roman"/>
                <w:lang w:eastAsia="ru-RU"/>
              </w:rPr>
              <w:t>μ</w:t>
            </w:r>
            <w:r w:rsidRPr="00576ACA">
              <w:rPr>
                <w:rFonts w:ascii="Times New Roman" w:eastAsia="Calibri" w:hAnsi="Times New Roman" w:cs="Times New Roman"/>
                <w:lang w:val="en-US" w:eastAsia="ru-RU"/>
              </w:rPr>
              <w:t>M</w:t>
            </w:r>
          </w:p>
        </w:tc>
      </w:tr>
    </w:tbl>
    <w:p w:rsidR="001B4411" w:rsidRPr="000B2812" w:rsidRDefault="001B4411" w:rsidP="000B2812">
      <w:pPr>
        <w:spacing w:after="0" w:line="240" w:lineRule="auto"/>
        <w:jc w:val="both"/>
        <w:rPr>
          <w:rFonts w:ascii="Times New Roman" w:eastAsia="Calibri" w:hAnsi="Times New Roman" w:cs="Times New Roman"/>
          <w:sz w:val="28"/>
          <w:szCs w:val="28"/>
          <w:lang w:val="en-US" w:eastAsia="ru-RU"/>
        </w:rPr>
      </w:pPr>
    </w:p>
    <w:p w:rsidR="001B4411" w:rsidRPr="00576ACA" w:rsidRDefault="00576ACA" w:rsidP="001B4411">
      <w:pPr>
        <w:spacing w:after="0" w:line="240" w:lineRule="auto"/>
        <w:ind w:firstLine="709"/>
        <w:jc w:val="both"/>
        <w:rPr>
          <w:rFonts w:ascii="Times New Roman" w:eastAsia="Calibri" w:hAnsi="Times New Roman" w:cs="Times New Roman"/>
          <w:b/>
          <w:sz w:val="24"/>
          <w:szCs w:val="24"/>
          <w:lang w:val="en-US" w:eastAsia="ru-RU"/>
        </w:rPr>
      </w:pPr>
      <w:r w:rsidRPr="00576ACA">
        <w:rPr>
          <w:rFonts w:ascii="Times New Roman" w:eastAsia="Calibri" w:hAnsi="Times New Roman" w:cs="Times New Roman"/>
          <w:sz w:val="28"/>
          <w:szCs w:val="28"/>
          <w:lang w:val="en-US" w:eastAsia="ru-RU"/>
        </w:rPr>
        <w:t>Studies have shown that hydrazones were non-cytotoxic and inactive in the anti-inflammatory test at concentrations &lt;100 µM, but the NZH-10 compound has a weak activity, manifested in the suppression of the production of anti-inflammatory cytokine TNF.</w:t>
      </w:r>
    </w:p>
    <w:p w:rsidR="001B4411" w:rsidRPr="0035311E" w:rsidRDefault="001B4411" w:rsidP="0035311E">
      <w:pPr>
        <w:spacing w:after="0" w:line="240" w:lineRule="auto"/>
        <w:rPr>
          <w:rFonts w:ascii="Times New Roman" w:eastAsia="Calibri" w:hAnsi="Times New Roman" w:cs="Times New Roman"/>
          <w:sz w:val="28"/>
          <w:szCs w:val="28"/>
          <w:lang w:val="en-US" w:eastAsia="ru-RU"/>
        </w:rPr>
      </w:pPr>
    </w:p>
    <w:p w:rsidR="0035311E" w:rsidRDefault="00191FE7" w:rsidP="0035311E">
      <w:pPr>
        <w:spacing w:after="0" w:line="240" w:lineRule="auto"/>
        <w:ind w:firstLine="709"/>
        <w:jc w:val="both"/>
        <w:rPr>
          <w:rFonts w:ascii="Times New Roman" w:eastAsia="Calibri" w:hAnsi="Times New Roman" w:cs="Times New Roman"/>
          <w:sz w:val="28"/>
          <w:szCs w:val="28"/>
          <w:lang w:val="en-US" w:eastAsia="ru-RU"/>
        </w:rPr>
      </w:pPr>
      <w:r w:rsidRPr="00A601BD">
        <w:rPr>
          <w:rFonts w:ascii="Times New Roman" w:eastAsia="Calibri" w:hAnsi="Times New Roman" w:cs="Times New Roman"/>
          <w:sz w:val="28"/>
          <w:szCs w:val="28"/>
          <w:lang w:val="en-US" w:eastAsia="ru-RU"/>
        </w:rPr>
        <w:t>3.2.4.3 Test for antimicrobial activity</w:t>
      </w:r>
    </w:p>
    <w:p w:rsidR="00191FE7" w:rsidRPr="00191FE7" w:rsidRDefault="00191FE7" w:rsidP="0035311E">
      <w:pPr>
        <w:spacing w:after="0" w:line="240" w:lineRule="auto"/>
        <w:ind w:firstLine="709"/>
        <w:jc w:val="both"/>
        <w:rPr>
          <w:rFonts w:ascii="Times New Roman" w:hAnsi="Times New Roman" w:cs="Times New Roman"/>
          <w:sz w:val="28"/>
          <w:szCs w:val="28"/>
          <w:lang w:val="en-US"/>
        </w:rPr>
      </w:pPr>
    </w:p>
    <w:p w:rsidR="0035311E" w:rsidRPr="0035311E" w:rsidRDefault="0035311E" w:rsidP="0035311E">
      <w:pPr>
        <w:pStyle w:val="22"/>
        <w:widowControl w:val="0"/>
        <w:spacing w:after="0" w:line="240" w:lineRule="auto"/>
        <w:ind w:firstLine="709"/>
        <w:jc w:val="both"/>
        <w:rPr>
          <w:rFonts w:eastAsiaTheme="minorHAnsi"/>
          <w:sz w:val="28"/>
          <w:szCs w:val="28"/>
          <w:lang w:eastAsia="en-US"/>
        </w:rPr>
      </w:pPr>
      <w:r w:rsidRPr="0035311E">
        <w:rPr>
          <w:rFonts w:eastAsiaTheme="minorHAnsi"/>
          <w:sz w:val="28"/>
          <w:szCs w:val="28"/>
          <w:lang w:eastAsia="en-US"/>
        </w:rPr>
        <w:t>In the educational microbiological laboratory for testing for antibacterial, antifungal activity on the basis of the Department of Clinical Immunology, Allergology and Microbiology "NAO" of the Karaganda Medical University under the leadership of Ph.D. Akhmetova S.B., the synthesized compounds were studied for the presence of antimicrobial activity of the following substances: 5-methyl-N-phenyl-7-(pyridin-4-yl)-4,7-dihydro-[1,2,4]triazole[1,5-a]pyrimidine-6-carboxami</w:t>
      </w:r>
      <w:r>
        <w:rPr>
          <w:rFonts w:eastAsiaTheme="minorHAnsi"/>
          <w:sz w:val="28"/>
          <w:szCs w:val="28"/>
          <w:lang w:eastAsia="en-US"/>
        </w:rPr>
        <w:t>-</w:t>
      </w:r>
      <w:r w:rsidRPr="0035311E">
        <w:rPr>
          <w:rFonts w:eastAsiaTheme="minorHAnsi"/>
          <w:sz w:val="28"/>
          <w:szCs w:val="28"/>
          <w:lang w:eastAsia="en-US"/>
        </w:rPr>
        <w:t>de (comp. 6, HA-126), ethyl 5-methyl-N-phenyl-7-(pyridin-4-yl)-4,7-dihydrotet</w:t>
      </w:r>
      <w:r>
        <w:rPr>
          <w:rFonts w:eastAsiaTheme="minorHAnsi"/>
          <w:sz w:val="28"/>
          <w:szCs w:val="28"/>
          <w:lang w:eastAsia="en-US"/>
        </w:rPr>
        <w:t>-</w:t>
      </w:r>
      <w:r w:rsidRPr="0035311E">
        <w:rPr>
          <w:rFonts w:eastAsiaTheme="minorHAnsi"/>
          <w:sz w:val="28"/>
          <w:szCs w:val="28"/>
          <w:lang w:eastAsia="en-US"/>
        </w:rPr>
        <w:t>razole[1,5-a]pyrimidine-6-carboxylate (comp. 7, HA-127), 4-hydroxy-N-(pyridin-4-yl-methylidene)-benzohydrazide (comp. 4, NZh-10), 2-hydroxy-N-(pyridin-4-yl-methylidene)-benzohydrazide (comp. 3, NZh-11).</w:t>
      </w:r>
    </w:p>
    <w:p w:rsidR="0035311E" w:rsidRDefault="0035311E" w:rsidP="0035311E">
      <w:pPr>
        <w:pStyle w:val="22"/>
        <w:widowControl w:val="0"/>
        <w:spacing w:after="0" w:line="240" w:lineRule="auto"/>
        <w:ind w:firstLine="709"/>
        <w:jc w:val="both"/>
        <w:rPr>
          <w:rFonts w:eastAsiaTheme="minorHAnsi"/>
          <w:sz w:val="28"/>
          <w:szCs w:val="28"/>
          <w:lang w:eastAsia="en-US"/>
        </w:rPr>
      </w:pPr>
      <w:r w:rsidRPr="0035311E">
        <w:rPr>
          <w:rFonts w:eastAsiaTheme="minorHAnsi"/>
          <w:sz w:val="28"/>
          <w:szCs w:val="28"/>
          <w:lang w:eastAsia="en-US"/>
        </w:rPr>
        <w:t xml:space="preserve">The concentrations of the tested drugs were 1 </w:t>
      </w:r>
      <w:r w:rsidRPr="0035311E">
        <w:rPr>
          <w:rFonts w:eastAsiaTheme="minorHAnsi"/>
          <w:sz w:val="28"/>
          <w:szCs w:val="28"/>
          <w:lang w:val="ru-RU" w:eastAsia="en-US"/>
        </w:rPr>
        <w:t>μ</w:t>
      </w:r>
      <w:r w:rsidRPr="0035311E">
        <w:rPr>
          <w:rFonts w:eastAsiaTheme="minorHAnsi"/>
          <w:sz w:val="28"/>
          <w:szCs w:val="28"/>
          <w:lang w:eastAsia="en-US"/>
        </w:rPr>
        <w:t xml:space="preserve">g for antibacterial activity and 1 </w:t>
      </w:r>
      <w:r w:rsidRPr="0035311E">
        <w:rPr>
          <w:rFonts w:eastAsiaTheme="minorHAnsi"/>
          <w:sz w:val="28"/>
          <w:szCs w:val="28"/>
          <w:lang w:val="ru-RU" w:eastAsia="en-US"/>
        </w:rPr>
        <w:t>μ</w:t>
      </w:r>
      <w:r w:rsidRPr="0035311E">
        <w:rPr>
          <w:rFonts w:eastAsiaTheme="minorHAnsi"/>
          <w:sz w:val="28"/>
          <w:szCs w:val="28"/>
          <w:lang w:eastAsia="en-US"/>
        </w:rPr>
        <w:t>g for antifungal activity. The concentration of reference drugs was 1 mg. The antimicrobial activity of the samples was assessed by the diameter of the growth inhibition zones of the test strains (mm). The diameters of the zones are less than 10 mm and solid growth in the dish was assessed as the absence of antimicrobial activity, 10-15 mm - weak activity, 15-20 mm - moderately pronounced activity, over 20 mm - pronounced. Each sample was tested in three parallel runs. Statistical processing was carried out by the methods of parametric statistics with the calculation of the arithmetic mean and standard error.</w:t>
      </w:r>
    </w:p>
    <w:p w:rsidR="0035311E" w:rsidRDefault="0035311E" w:rsidP="0035311E">
      <w:pPr>
        <w:pStyle w:val="22"/>
        <w:widowControl w:val="0"/>
        <w:spacing w:after="0" w:line="240" w:lineRule="auto"/>
        <w:ind w:firstLine="709"/>
        <w:jc w:val="both"/>
        <w:rPr>
          <w:color w:val="000000"/>
          <w:sz w:val="28"/>
          <w:szCs w:val="28"/>
        </w:rPr>
      </w:pPr>
      <w:r w:rsidRPr="0035311E">
        <w:rPr>
          <w:color w:val="000000"/>
          <w:sz w:val="28"/>
          <w:szCs w:val="28"/>
        </w:rPr>
        <w:t xml:space="preserve">Dilution was made at the rate of 1 mg of substance per 1 ml of solvent. The sensitivity of bacteria to these preparations was determined by the diffusion method using discs. Used bacteria: S. aureus, Bacillus subtilis; E. </w:t>
      </w:r>
      <w:proofErr w:type="gramStart"/>
      <w:r w:rsidRPr="0035311E">
        <w:rPr>
          <w:color w:val="000000"/>
          <w:sz w:val="28"/>
          <w:szCs w:val="28"/>
        </w:rPr>
        <w:t>Coli</w:t>
      </w:r>
      <w:proofErr w:type="gramEnd"/>
      <w:r w:rsidRPr="0035311E">
        <w:rPr>
          <w:color w:val="000000"/>
          <w:sz w:val="28"/>
          <w:szCs w:val="28"/>
        </w:rPr>
        <w:t>; Ps.aerugiosa, Candida albicans.</w:t>
      </w:r>
    </w:p>
    <w:p w:rsidR="0035311E" w:rsidRPr="0035311E" w:rsidRDefault="0035311E" w:rsidP="0035311E">
      <w:pPr>
        <w:pStyle w:val="22"/>
        <w:widowControl w:val="0"/>
        <w:spacing w:after="0" w:line="240" w:lineRule="auto"/>
        <w:ind w:firstLine="709"/>
        <w:jc w:val="both"/>
        <w:rPr>
          <w:color w:val="000000"/>
          <w:sz w:val="28"/>
          <w:szCs w:val="28"/>
        </w:rPr>
      </w:pPr>
      <w:r w:rsidRPr="0035311E">
        <w:rPr>
          <w:color w:val="000000"/>
          <w:sz w:val="28"/>
          <w:szCs w:val="28"/>
        </w:rPr>
        <w:t xml:space="preserve">These cultures were inoculated by the lawn method on the following nutrient media: YSA, Endo's medium, nutrient agar and Sabouraud's medium. Then the </w:t>
      </w:r>
      <w:r w:rsidRPr="0035311E">
        <w:rPr>
          <w:color w:val="000000"/>
          <w:sz w:val="28"/>
          <w:szCs w:val="28"/>
        </w:rPr>
        <w:lastRenderedPageBreak/>
        <w:t>Petri dishes were incubated for a day at 37</w:t>
      </w:r>
      <w:r w:rsidRPr="0035311E">
        <w:rPr>
          <w:color w:val="000000"/>
          <w:sz w:val="28"/>
          <w:szCs w:val="28"/>
          <w:vertAlign w:val="superscript"/>
        </w:rPr>
        <w:t>0</w:t>
      </w:r>
      <w:r w:rsidRPr="0035311E">
        <w:rPr>
          <w:color w:val="000000"/>
          <w:sz w:val="28"/>
          <w:szCs w:val="28"/>
        </w:rPr>
        <w:t>C, for fungi at 28</w:t>
      </w:r>
      <w:r w:rsidRPr="0035311E">
        <w:rPr>
          <w:color w:val="000000"/>
          <w:sz w:val="28"/>
          <w:szCs w:val="28"/>
          <w:vertAlign w:val="superscript"/>
        </w:rPr>
        <w:t>0</w:t>
      </w:r>
      <w:r w:rsidRPr="0035311E">
        <w:rPr>
          <w:color w:val="000000"/>
          <w:sz w:val="28"/>
          <w:szCs w:val="28"/>
        </w:rPr>
        <w:t>C.</w:t>
      </w:r>
    </w:p>
    <w:p w:rsidR="0035311E" w:rsidRDefault="0035311E" w:rsidP="0035311E">
      <w:pPr>
        <w:pStyle w:val="1"/>
        <w:keepNext w:val="0"/>
        <w:spacing w:before="0" w:after="0"/>
        <w:ind w:firstLine="709"/>
        <w:jc w:val="both"/>
        <w:rPr>
          <w:rFonts w:ascii="Times New Roman" w:hAnsi="Times New Roman"/>
          <w:b w:val="0"/>
          <w:bCs w:val="0"/>
          <w:color w:val="000000"/>
          <w:kern w:val="0"/>
          <w:sz w:val="28"/>
          <w:szCs w:val="28"/>
          <w:lang w:val="en-US" w:eastAsia="ru-RU"/>
        </w:rPr>
      </w:pPr>
      <w:r w:rsidRPr="0035311E">
        <w:rPr>
          <w:rFonts w:ascii="Times New Roman" w:hAnsi="Times New Roman"/>
          <w:b w:val="0"/>
          <w:bCs w:val="0"/>
          <w:color w:val="000000"/>
          <w:kern w:val="0"/>
          <w:sz w:val="28"/>
          <w:szCs w:val="28"/>
          <w:lang w:val="en-US" w:eastAsia="ru-RU"/>
        </w:rPr>
        <w:t>The antibiotic benzylpenicillin sodium salt, gentamicin and the third generation cephalosporin antibiotic - ceftriaxone - were chosen as the standard for antibacterial activity, and nystatin is the antifungal activity. The results of the detected growth retardation on the media are shown in Table 5.</w:t>
      </w:r>
    </w:p>
    <w:p w:rsidR="0035311E" w:rsidRDefault="0035311E" w:rsidP="0035311E">
      <w:pPr>
        <w:pStyle w:val="1"/>
        <w:keepNext w:val="0"/>
        <w:spacing w:before="0" w:after="0"/>
        <w:jc w:val="both"/>
        <w:rPr>
          <w:rFonts w:ascii="Times New Roman" w:hAnsi="Times New Roman"/>
          <w:b w:val="0"/>
          <w:sz w:val="28"/>
          <w:szCs w:val="28"/>
          <w:lang w:val="en-US"/>
        </w:rPr>
      </w:pPr>
    </w:p>
    <w:p w:rsidR="0035311E" w:rsidRDefault="0035311E" w:rsidP="0035311E">
      <w:pPr>
        <w:pStyle w:val="affa"/>
        <w:keepNext/>
        <w:rPr>
          <w:rFonts w:ascii="Times New Roman" w:eastAsia="Calibri" w:hAnsi="Times New Roman"/>
          <w:b w:val="0"/>
          <w:color w:val="auto"/>
          <w:kern w:val="32"/>
          <w:sz w:val="28"/>
          <w:szCs w:val="28"/>
          <w:lang w:val="en-US" w:eastAsia="x-none"/>
        </w:rPr>
      </w:pPr>
      <w:r w:rsidRPr="0035311E">
        <w:rPr>
          <w:rFonts w:ascii="Times New Roman" w:eastAsia="Calibri" w:hAnsi="Times New Roman"/>
          <w:b w:val="0"/>
          <w:color w:val="auto"/>
          <w:kern w:val="32"/>
          <w:sz w:val="28"/>
          <w:szCs w:val="28"/>
          <w:lang w:val="x-none" w:eastAsia="x-none"/>
        </w:rPr>
        <w:t>Table 5 - Antimicrobial and antifungal activity of the samples. Growth retardation diameters of test strains. Solvent - 96% ethyl alcohol</w:t>
      </w:r>
    </w:p>
    <w:p w:rsidR="0035311E" w:rsidRPr="0035311E" w:rsidRDefault="0035311E" w:rsidP="0035311E">
      <w:pPr>
        <w:rPr>
          <w:lang w:val="en-US" w:eastAsia="x-none"/>
        </w:rPr>
      </w:pPr>
    </w:p>
    <w:tbl>
      <w:tblPr>
        <w:tblW w:w="4996"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579"/>
        <w:gridCol w:w="901"/>
        <w:gridCol w:w="1204"/>
        <w:gridCol w:w="833"/>
        <w:gridCol w:w="1259"/>
        <w:gridCol w:w="1588"/>
      </w:tblGrid>
      <w:tr w:rsidR="0035311E" w:rsidRPr="0035311E" w:rsidTr="00791F87">
        <w:trPr>
          <w:trHeight w:val="522"/>
        </w:trPr>
        <w:tc>
          <w:tcPr>
            <w:tcW w:w="1911" w:type="pct"/>
            <w:tcBorders>
              <w:top w:val="single" w:sz="6" w:space="0" w:color="auto"/>
              <w:left w:val="single"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Test substances</w:t>
            </w:r>
          </w:p>
        </w:tc>
        <w:tc>
          <w:tcPr>
            <w:tcW w:w="481" w:type="pct"/>
            <w:tcBorders>
              <w:top w:val="single"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 xml:space="preserve">S.aureus    </w:t>
            </w:r>
          </w:p>
        </w:tc>
        <w:tc>
          <w:tcPr>
            <w:tcW w:w="643" w:type="pct"/>
            <w:tcBorders>
              <w:top w:val="single" w:sz="6" w:space="0" w:color="auto"/>
              <w:left w:val="outset" w:sz="6" w:space="0" w:color="auto"/>
              <w:bottom w:val="single" w:sz="6" w:space="0" w:color="auto"/>
              <w:right w:val="outset"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B.subtilis</w:t>
            </w:r>
          </w:p>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 xml:space="preserve">6633  </w:t>
            </w:r>
          </w:p>
        </w:tc>
        <w:tc>
          <w:tcPr>
            <w:tcW w:w="445" w:type="pct"/>
            <w:tcBorders>
              <w:top w:val="single" w:sz="6" w:space="0" w:color="auto"/>
              <w:left w:val="outset" w:sz="6" w:space="0" w:color="auto"/>
              <w:bottom w:val="single" w:sz="6" w:space="0" w:color="auto"/>
              <w:right w:val="outset"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 xml:space="preserve">E.coli        </w:t>
            </w:r>
          </w:p>
        </w:tc>
        <w:tc>
          <w:tcPr>
            <w:tcW w:w="672" w:type="pct"/>
            <w:tcBorders>
              <w:top w:val="single"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contextualSpacing/>
              <w:jc w:val="center"/>
              <w:rPr>
                <w:rFonts w:ascii="Times New Roman" w:hAnsi="Times New Roman" w:cs="Times New Roman"/>
                <w:sz w:val="20"/>
                <w:szCs w:val="20"/>
              </w:rPr>
            </w:pPr>
            <w:r w:rsidRPr="0035311E">
              <w:rPr>
                <w:rFonts w:ascii="Times New Roman" w:hAnsi="Times New Roman" w:cs="Times New Roman"/>
                <w:sz w:val="20"/>
                <w:szCs w:val="20"/>
              </w:rPr>
              <w:t>Ps.aerugiosa АТСС 9027</w:t>
            </w:r>
          </w:p>
        </w:tc>
        <w:tc>
          <w:tcPr>
            <w:tcW w:w="848" w:type="pct"/>
            <w:tcBorders>
              <w:top w:val="single"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 xml:space="preserve">C.albicans </w:t>
            </w:r>
          </w:p>
        </w:tc>
      </w:tr>
      <w:tr w:rsidR="0035311E" w:rsidRPr="0035311E" w:rsidTr="00791F87">
        <w:trPr>
          <w:trHeight w:val="522"/>
        </w:trPr>
        <w:tc>
          <w:tcPr>
            <w:tcW w:w="1911" w:type="pct"/>
            <w:tcBorders>
              <w:top w:val="outset" w:sz="6" w:space="0" w:color="auto"/>
              <w:left w:val="single" w:sz="6" w:space="0" w:color="auto"/>
              <w:bottom w:val="single" w:sz="6" w:space="0" w:color="auto"/>
              <w:right w:val="single" w:sz="6" w:space="0" w:color="auto"/>
            </w:tcBorders>
            <w:vAlign w:val="center"/>
            <w:hideMark/>
          </w:tcPr>
          <w:p w:rsidR="0035311E" w:rsidRPr="00191FE7" w:rsidRDefault="0035311E" w:rsidP="00031C63">
            <w:pPr>
              <w:spacing w:after="0" w:line="240" w:lineRule="auto"/>
              <w:textAlignment w:val="baseline"/>
              <w:rPr>
                <w:rFonts w:ascii="Times New Roman" w:eastAsia="Times New Roman" w:hAnsi="Times New Roman" w:cs="Times New Roman"/>
                <w:sz w:val="20"/>
                <w:szCs w:val="20"/>
                <w:lang w:val="en-US"/>
              </w:rPr>
            </w:pPr>
            <w:r w:rsidRPr="0035311E">
              <w:rPr>
                <w:rFonts w:ascii="Times New Roman" w:hAnsi="Times New Roman" w:cs="Times New Roman"/>
                <w:sz w:val="20"/>
                <w:szCs w:val="20"/>
                <w:lang w:val="en-US"/>
              </w:rPr>
              <w:t>5-methyl-N-phenyl-7-(pyridin-4-yl)-4,7-dihydro-[1,2,3] triazole-[1,5-a]pyrimidine-6-carboxamide</w:t>
            </w:r>
            <w:r w:rsidR="00191FE7">
              <w:rPr>
                <w:rFonts w:ascii="Times New Roman" w:hAnsi="Times New Roman" w:cs="Times New Roman"/>
                <w:sz w:val="20"/>
                <w:szCs w:val="20"/>
                <w:lang w:val="en-US"/>
              </w:rPr>
              <w:t xml:space="preserve"> </w:t>
            </w:r>
            <w:r w:rsidRPr="00191FE7">
              <w:rPr>
                <w:rFonts w:ascii="Times New Roman" w:hAnsi="Times New Roman" w:cs="Times New Roman"/>
                <w:sz w:val="20"/>
                <w:szCs w:val="20"/>
                <w:lang w:val="en-US"/>
              </w:rPr>
              <w:t>(NA-126)</w:t>
            </w:r>
          </w:p>
        </w:tc>
        <w:tc>
          <w:tcPr>
            <w:tcW w:w="481"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14±1,0</w:t>
            </w:r>
          </w:p>
        </w:tc>
        <w:tc>
          <w:tcPr>
            <w:tcW w:w="643" w:type="pct"/>
            <w:tcBorders>
              <w:top w:val="outset" w:sz="6" w:space="0" w:color="auto"/>
              <w:left w:val="outset" w:sz="6" w:space="0" w:color="auto"/>
              <w:bottom w:val="single" w:sz="6" w:space="0" w:color="auto"/>
              <w:right w:val="outset"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15±1,0</w:t>
            </w:r>
          </w:p>
        </w:tc>
        <w:tc>
          <w:tcPr>
            <w:tcW w:w="445" w:type="pct"/>
            <w:tcBorders>
              <w:top w:val="outset" w:sz="6" w:space="0" w:color="auto"/>
              <w:left w:val="outset" w:sz="6" w:space="0" w:color="auto"/>
              <w:bottom w:val="single" w:sz="6" w:space="0" w:color="auto"/>
              <w:right w:val="outset"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11±1,0</w:t>
            </w:r>
          </w:p>
        </w:tc>
        <w:tc>
          <w:tcPr>
            <w:tcW w:w="672"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10±1,0</w:t>
            </w:r>
          </w:p>
        </w:tc>
        <w:tc>
          <w:tcPr>
            <w:tcW w:w="848"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12±1,0</w:t>
            </w:r>
          </w:p>
        </w:tc>
      </w:tr>
      <w:tr w:rsidR="0035311E" w:rsidRPr="0035311E" w:rsidTr="00791F87">
        <w:trPr>
          <w:trHeight w:val="522"/>
        </w:trPr>
        <w:tc>
          <w:tcPr>
            <w:tcW w:w="1911" w:type="pct"/>
            <w:tcBorders>
              <w:top w:val="outset" w:sz="6" w:space="0" w:color="auto"/>
              <w:left w:val="single" w:sz="6" w:space="0" w:color="auto"/>
              <w:bottom w:val="single" w:sz="6" w:space="0" w:color="auto"/>
              <w:right w:val="single" w:sz="6" w:space="0" w:color="auto"/>
            </w:tcBorders>
            <w:vAlign w:val="center"/>
            <w:hideMark/>
          </w:tcPr>
          <w:p w:rsidR="0035311E" w:rsidRPr="00191FE7" w:rsidRDefault="00191FE7" w:rsidP="00031C63">
            <w:pPr>
              <w:spacing w:after="0" w:line="240" w:lineRule="auto"/>
              <w:rPr>
                <w:rFonts w:ascii="Times New Roman" w:hAnsi="Times New Roman" w:cs="Times New Roman"/>
                <w:sz w:val="20"/>
                <w:szCs w:val="20"/>
                <w:lang w:val="en-US"/>
              </w:rPr>
            </w:pPr>
            <w:r w:rsidRPr="00191FE7">
              <w:rPr>
                <w:rFonts w:ascii="Times New Roman" w:hAnsi="Times New Roman" w:cs="Times New Roman"/>
                <w:sz w:val="20"/>
                <w:szCs w:val="20"/>
                <w:lang w:val="en-US"/>
              </w:rPr>
              <w:t>Ethyl 5-methyl-N-phenyl-7-(pyridin-4-yl)-4,7-dihydrotetrazole</w:t>
            </w:r>
            <w:r>
              <w:rPr>
                <w:rFonts w:ascii="Times New Roman" w:hAnsi="Times New Roman" w:cs="Times New Roman"/>
                <w:sz w:val="20"/>
                <w:szCs w:val="20"/>
                <w:lang w:val="en-US"/>
              </w:rPr>
              <w:t>[1,5-a]</w:t>
            </w:r>
            <w:r w:rsidRPr="00191FE7">
              <w:rPr>
                <w:rFonts w:ascii="Times New Roman" w:hAnsi="Times New Roman" w:cs="Times New Roman"/>
                <w:sz w:val="20"/>
                <w:szCs w:val="20"/>
                <w:lang w:val="en-US"/>
              </w:rPr>
              <w:t>pyrimidine-6-carboxylate</w:t>
            </w:r>
            <w:r>
              <w:rPr>
                <w:rFonts w:ascii="Times New Roman" w:hAnsi="Times New Roman" w:cs="Times New Roman"/>
                <w:sz w:val="20"/>
                <w:szCs w:val="20"/>
                <w:lang w:val="en-US"/>
              </w:rPr>
              <w:t xml:space="preserve"> </w:t>
            </w:r>
            <w:r w:rsidRPr="00191FE7">
              <w:rPr>
                <w:rFonts w:ascii="Times New Roman" w:hAnsi="Times New Roman" w:cs="Times New Roman"/>
                <w:sz w:val="20"/>
                <w:szCs w:val="20"/>
                <w:lang w:val="en-US"/>
              </w:rPr>
              <w:t>(NA-127)</w:t>
            </w:r>
          </w:p>
        </w:tc>
        <w:tc>
          <w:tcPr>
            <w:tcW w:w="481"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13±1,0</w:t>
            </w:r>
          </w:p>
        </w:tc>
        <w:tc>
          <w:tcPr>
            <w:tcW w:w="643" w:type="pct"/>
            <w:tcBorders>
              <w:top w:val="outset" w:sz="6" w:space="0" w:color="auto"/>
              <w:left w:val="outset" w:sz="6" w:space="0" w:color="auto"/>
              <w:bottom w:val="single" w:sz="6" w:space="0" w:color="auto"/>
              <w:right w:val="outset"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14±1,0</w:t>
            </w:r>
          </w:p>
        </w:tc>
        <w:tc>
          <w:tcPr>
            <w:tcW w:w="445" w:type="pct"/>
            <w:tcBorders>
              <w:top w:val="outset" w:sz="6" w:space="0" w:color="auto"/>
              <w:left w:val="outset" w:sz="6" w:space="0" w:color="auto"/>
              <w:bottom w:val="single" w:sz="6" w:space="0" w:color="auto"/>
              <w:right w:val="outset"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11±1,0</w:t>
            </w:r>
          </w:p>
        </w:tc>
        <w:tc>
          <w:tcPr>
            <w:tcW w:w="672"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w:t>
            </w:r>
          </w:p>
        </w:tc>
        <w:tc>
          <w:tcPr>
            <w:tcW w:w="848"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12±1,0</w:t>
            </w:r>
          </w:p>
        </w:tc>
      </w:tr>
      <w:tr w:rsidR="0035311E" w:rsidRPr="0035311E" w:rsidTr="00791F87">
        <w:trPr>
          <w:trHeight w:val="522"/>
        </w:trPr>
        <w:tc>
          <w:tcPr>
            <w:tcW w:w="1911" w:type="pct"/>
            <w:tcBorders>
              <w:top w:val="outset" w:sz="6" w:space="0" w:color="auto"/>
              <w:left w:val="single" w:sz="6" w:space="0" w:color="auto"/>
              <w:bottom w:val="single" w:sz="6" w:space="0" w:color="auto"/>
              <w:right w:val="single" w:sz="6" w:space="0" w:color="auto"/>
            </w:tcBorders>
            <w:vAlign w:val="center"/>
            <w:hideMark/>
          </w:tcPr>
          <w:p w:rsidR="0035311E" w:rsidRPr="00191FE7" w:rsidRDefault="00191FE7" w:rsidP="00031C63">
            <w:pPr>
              <w:spacing w:after="0" w:line="240" w:lineRule="auto"/>
              <w:textAlignment w:val="baseline"/>
              <w:rPr>
                <w:rFonts w:ascii="Times New Roman" w:hAnsi="Times New Roman" w:cs="Times New Roman"/>
                <w:sz w:val="20"/>
                <w:szCs w:val="20"/>
                <w:lang w:val="en-US"/>
              </w:rPr>
            </w:pPr>
            <w:r w:rsidRPr="00191FE7">
              <w:rPr>
                <w:rFonts w:ascii="Times New Roman" w:hAnsi="Times New Roman" w:cs="Times New Roman"/>
                <w:color w:val="000000"/>
                <w:sz w:val="20"/>
                <w:szCs w:val="20"/>
                <w:lang w:val="en-US"/>
              </w:rPr>
              <w:t>4-hydroxy-N-(pyridin-4-yl-methylidene) benzohydrazide</w:t>
            </w:r>
            <w:r>
              <w:rPr>
                <w:rFonts w:ascii="Times New Roman" w:hAnsi="Times New Roman" w:cs="Times New Roman"/>
                <w:color w:val="000000"/>
                <w:sz w:val="20"/>
                <w:szCs w:val="20"/>
                <w:lang w:val="en-US"/>
              </w:rPr>
              <w:t xml:space="preserve"> </w:t>
            </w:r>
            <w:r w:rsidRPr="00191FE7">
              <w:rPr>
                <w:rFonts w:ascii="Times New Roman" w:hAnsi="Times New Roman" w:cs="Times New Roman"/>
                <w:color w:val="000000"/>
                <w:sz w:val="20"/>
                <w:szCs w:val="20"/>
                <w:lang w:val="en-US"/>
              </w:rPr>
              <w:t>(NZh-10)</w:t>
            </w:r>
          </w:p>
        </w:tc>
        <w:tc>
          <w:tcPr>
            <w:tcW w:w="481"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14±1,0</w:t>
            </w:r>
          </w:p>
        </w:tc>
        <w:tc>
          <w:tcPr>
            <w:tcW w:w="643" w:type="pct"/>
            <w:tcBorders>
              <w:top w:val="outset" w:sz="6" w:space="0" w:color="auto"/>
              <w:left w:val="outset" w:sz="6" w:space="0" w:color="auto"/>
              <w:bottom w:val="single" w:sz="6" w:space="0" w:color="auto"/>
              <w:right w:val="outset"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13±1,0</w:t>
            </w:r>
          </w:p>
        </w:tc>
        <w:tc>
          <w:tcPr>
            <w:tcW w:w="445" w:type="pct"/>
            <w:tcBorders>
              <w:top w:val="outset" w:sz="6" w:space="0" w:color="auto"/>
              <w:left w:val="outset" w:sz="6" w:space="0" w:color="auto"/>
              <w:bottom w:val="single" w:sz="6" w:space="0" w:color="auto"/>
              <w:right w:val="outset"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9±1,0</w:t>
            </w:r>
          </w:p>
        </w:tc>
        <w:tc>
          <w:tcPr>
            <w:tcW w:w="672"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10±1,0</w:t>
            </w:r>
          </w:p>
        </w:tc>
        <w:tc>
          <w:tcPr>
            <w:tcW w:w="848"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9±1,0</w:t>
            </w:r>
          </w:p>
        </w:tc>
      </w:tr>
      <w:tr w:rsidR="0035311E" w:rsidRPr="0035311E" w:rsidTr="00791F87">
        <w:trPr>
          <w:trHeight w:val="522"/>
        </w:trPr>
        <w:tc>
          <w:tcPr>
            <w:tcW w:w="1911" w:type="pct"/>
            <w:tcBorders>
              <w:top w:val="outset" w:sz="6" w:space="0" w:color="auto"/>
              <w:left w:val="single" w:sz="6" w:space="0" w:color="auto"/>
              <w:bottom w:val="single" w:sz="6" w:space="0" w:color="auto"/>
              <w:right w:val="single" w:sz="6" w:space="0" w:color="auto"/>
            </w:tcBorders>
            <w:vAlign w:val="center"/>
            <w:hideMark/>
          </w:tcPr>
          <w:p w:rsidR="0035311E" w:rsidRPr="00191FE7" w:rsidRDefault="00191FE7" w:rsidP="00031C63">
            <w:pPr>
              <w:spacing w:after="0" w:line="240" w:lineRule="auto"/>
              <w:textAlignment w:val="baseline"/>
              <w:rPr>
                <w:rFonts w:ascii="Times New Roman" w:eastAsia="Times New Roman" w:hAnsi="Times New Roman" w:cs="Times New Roman"/>
                <w:sz w:val="20"/>
                <w:szCs w:val="20"/>
                <w:lang w:val="en-US"/>
              </w:rPr>
            </w:pPr>
            <w:r>
              <w:rPr>
                <w:rFonts w:ascii="Times New Roman" w:hAnsi="Times New Roman" w:cs="Times New Roman"/>
                <w:color w:val="000000"/>
                <w:sz w:val="20"/>
                <w:szCs w:val="20"/>
                <w:lang w:val="en-US"/>
              </w:rPr>
              <w:t>2</w:t>
            </w:r>
            <w:r w:rsidRPr="00191FE7">
              <w:rPr>
                <w:rFonts w:ascii="Times New Roman" w:hAnsi="Times New Roman" w:cs="Times New Roman"/>
                <w:color w:val="000000"/>
                <w:sz w:val="20"/>
                <w:szCs w:val="20"/>
                <w:lang w:val="en-US"/>
              </w:rPr>
              <w:t>-hydroxy-N- (pyridin-4-yl-methylidene) benzohydrazide</w:t>
            </w:r>
            <w:r>
              <w:rPr>
                <w:rFonts w:ascii="Times New Roman" w:hAnsi="Times New Roman" w:cs="Times New Roman"/>
                <w:color w:val="000000"/>
                <w:sz w:val="20"/>
                <w:szCs w:val="20"/>
                <w:lang w:val="en-US"/>
              </w:rPr>
              <w:t xml:space="preserve"> </w:t>
            </w:r>
            <w:r w:rsidRPr="00191FE7">
              <w:rPr>
                <w:rFonts w:ascii="Times New Roman" w:hAnsi="Times New Roman" w:cs="Times New Roman"/>
                <w:color w:val="000000"/>
                <w:sz w:val="20"/>
                <w:szCs w:val="20"/>
                <w:lang w:val="en-US"/>
              </w:rPr>
              <w:t>(NZh-1</w:t>
            </w:r>
            <w:r>
              <w:rPr>
                <w:rFonts w:ascii="Times New Roman" w:hAnsi="Times New Roman" w:cs="Times New Roman"/>
                <w:color w:val="000000"/>
                <w:sz w:val="20"/>
                <w:szCs w:val="20"/>
                <w:lang w:val="en-US"/>
              </w:rPr>
              <w:t>1</w:t>
            </w:r>
            <w:r w:rsidRPr="00191FE7">
              <w:rPr>
                <w:rFonts w:ascii="Times New Roman" w:hAnsi="Times New Roman" w:cs="Times New Roman"/>
                <w:color w:val="000000"/>
                <w:sz w:val="20"/>
                <w:szCs w:val="20"/>
                <w:lang w:val="en-US"/>
              </w:rPr>
              <w:t>)</w:t>
            </w:r>
          </w:p>
        </w:tc>
        <w:tc>
          <w:tcPr>
            <w:tcW w:w="481"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13±1,0</w:t>
            </w:r>
          </w:p>
        </w:tc>
        <w:tc>
          <w:tcPr>
            <w:tcW w:w="643" w:type="pct"/>
            <w:tcBorders>
              <w:top w:val="outset" w:sz="6" w:space="0" w:color="auto"/>
              <w:left w:val="outset" w:sz="6" w:space="0" w:color="auto"/>
              <w:bottom w:val="single" w:sz="6" w:space="0" w:color="auto"/>
              <w:right w:val="outset"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14±1,0</w:t>
            </w:r>
          </w:p>
        </w:tc>
        <w:tc>
          <w:tcPr>
            <w:tcW w:w="445" w:type="pct"/>
            <w:tcBorders>
              <w:top w:val="outset" w:sz="6" w:space="0" w:color="auto"/>
              <w:left w:val="outset" w:sz="6" w:space="0" w:color="auto"/>
              <w:bottom w:val="single" w:sz="6" w:space="0" w:color="auto"/>
              <w:right w:val="outset"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11±1,0</w:t>
            </w:r>
          </w:p>
        </w:tc>
        <w:tc>
          <w:tcPr>
            <w:tcW w:w="672"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w:t>
            </w:r>
          </w:p>
        </w:tc>
        <w:tc>
          <w:tcPr>
            <w:tcW w:w="848"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w:t>
            </w:r>
          </w:p>
        </w:tc>
      </w:tr>
      <w:tr w:rsidR="0035311E" w:rsidRPr="0035311E" w:rsidTr="00791F87">
        <w:trPr>
          <w:trHeight w:val="265"/>
        </w:trPr>
        <w:tc>
          <w:tcPr>
            <w:tcW w:w="1911" w:type="pct"/>
            <w:tcBorders>
              <w:top w:val="outset" w:sz="6" w:space="0" w:color="auto"/>
              <w:left w:val="single" w:sz="6" w:space="0" w:color="auto"/>
              <w:bottom w:val="single" w:sz="6" w:space="0" w:color="auto"/>
              <w:right w:val="single" w:sz="6" w:space="0" w:color="auto"/>
            </w:tcBorders>
            <w:vAlign w:val="center"/>
            <w:hideMark/>
          </w:tcPr>
          <w:p w:rsidR="0035311E" w:rsidRPr="0035311E" w:rsidRDefault="00191FE7" w:rsidP="00031C63">
            <w:pPr>
              <w:spacing w:after="0" w:line="240" w:lineRule="auto"/>
              <w:textAlignment w:val="baseline"/>
              <w:rPr>
                <w:rFonts w:ascii="Times New Roman" w:eastAsia="Times New Roman" w:hAnsi="Times New Roman" w:cs="Times New Roman"/>
                <w:sz w:val="20"/>
                <w:szCs w:val="20"/>
              </w:rPr>
            </w:pPr>
            <w:r w:rsidRPr="00191FE7">
              <w:rPr>
                <w:rFonts w:ascii="Times New Roman" w:eastAsia="Times New Roman" w:hAnsi="Times New Roman" w:cs="Times New Roman"/>
                <w:sz w:val="20"/>
                <w:szCs w:val="20"/>
              </w:rPr>
              <w:t>Ethyl alcohol 96%</w:t>
            </w:r>
          </w:p>
        </w:tc>
        <w:tc>
          <w:tcPr>
            <w:tcW w:w="481"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9±1,0</w:t>
            </w:r>
          </w:p>
        </w:tc>
        <w:tc>
          <w:tcPr>
            <w:tcW w:w="643" w:type="pct"/>
            <w:tcBorders>
              <w:top w:val="outset" w:sz="6" w:space="0" w:color="auto"/>
              <w:left w:val="outset" w:sz="6" w:space="0" w:color="auto"/>
              <w:bottom w:val="single" w:sz="6" w:space="0" w:color="auto"/>
              <w:right w:val="outset"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9±1,0</w:t>
            </w:r>
          </w:p>
        </w:tc>
        <w:tc>
          <w:tcPr>
            <w:tcW w:w="445" w:type="pct"/>
            <w:tcBorders>
              <w:top w:val="outset" w:sz="6" w:space="0" w:color="auto"/>
              <w:left w:val="outset" w:sz="6" w:space="0" w:color="auto"/>
              <w:bottom w:val="single" w:sz="6" w:space="0" w:color="auto"/>
              <w:right w:val="outset"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9±1,0</w:t>
            </w:r>
          </w:p>
        </w:tc>
        <w:tc>
          <w:tcPr>
            <w:tcW w:w="672"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9±1,0</w:t>
            </w:r>
          </w:p>
        </w:tc>
        <w:tc>
          <w:tcPr>
            <w:tcW w:w="848"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9±1,0</w:t>
            </w:r>
          </w:p>
        </w:tc>
      </w:tr>
      <w:tr w:rsidR="0035311E" w:rsidRPr="0035311E" w:rsidTr="00791F87">
        <w:trPr>
          <w:trHeight w:val="254"/>
        </w:trPr>
        <w:tc>
          <w:tcPr>
            <w:tcW w:w="1911" w:type="pct"/>
            <w:tcBorders>
              <w:top w:val="outset" w:sz="6" w:space="0" w:color="auto"/>
              <w:left w:val="single" w:sz="6" w:space="0" w:color="auto"/>
              <w:bottom w:val="single" w:sz="6" w:space="0" w:color="auto"/>
              <w:right w:val="single" w:sz="6" w:space="0" w:color="auto"/>
            </w:tcBorders>
            <w:vAlign w:val="center"/>
            <w:hideMark/>
          </w:tcPr>
          <w:p w:rsidR="0035311E" w:rsidRPr="0035311E" w:rsidRDefault="00191FE7" w:rsidP="00031C63">
            <w:pPr>
              <w:spacing w:after="0" w:line="240" w:lineRule="auto"/>
              <w:textAlignment w:val="baseline"/>
              <w:rPr>
                <w:rFonts w:ascii="Times New Roman" w:eastAsia="Times New Roman" w:hAnsi="Times New Roman" w:cs="Times New Roman"/>
                <w:sz w:val="20"/>
                <w:szCs w:val="20"/>
              </w:rPr>
            </w:pPr>
            <w:r w:rsidRPr="00191FE7">
              <w:rPr>
                <w:rFonts w:ascii="Times New Roman" w:eastAsia="Times New Roman" w:hAnsi="Times New Roman" w:cs="Times New Roman"/>
                <w:sz w:val="20"/>
                <w:szCs w:val="20"/>
              </w:rPr>
              <w:t>Benzylpenicillin sodium salt</w:t>
            </w:r>
          </w:p>
        </w:tc>
        <w:tc>
          <w:tcPr>
            <w:tcW w:w="481"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15±1,0</w:t>
            </w:r>
          </w:p>
        </w:tc>
        <w:tc>
          <w:tcPr>
            <w:tcW w:w="643" w:type="pct"/>
            <w:tcBorders>
              <w:top w:val="outset" w:sz="6" w:space="0" w:color="auto"/>
              <w:left w:val="outset" w:sz="6" w:space="0" w:color="auto"/>
              <w:bottom w:val="single" w:sz="6" w:space="0" w:color="auto"/>
              <w:right w:val="outset"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w:t>
            </w:r>
          </w:p>
        </w:tc>
        <w:tc>
          <w:tcPr>
            <w:tcW w:w="445" w:type="pct"/>
            <w:tcBorders>
              <w:top w:val="outset" w:sz="6" w:space="0" w:color="auto"/>
              <w:left w:val="outset" w:sz="6" w:space="0" w:color="auto"/>
              <w:bottom w:val="single" w:sz="6" w:space="0" w:color="auto"/>
              <w:right w:val="outset"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16±1,0</w:t>
            </w:r>
          </w:p>
        </w:tc>
        <w:tc>
          <w:tcPr>
            <w:tcW w:w="672"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12±1,0</w:t>
            </w:r>
          </w:p>
        </w:tc>
        <w:tc>
          <w:tcPr>
            <w:tcW w:w="848"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w:t>
            </w:r>
          </w:p>
        </w:tc>
      </w:tr>
      <w:tr w:rsidR="0035311E" w:rsidRPr="0035311E" w:rsidTr="00791F87">
        <w:trPr>
          <w:trHeight w:val="259"/>
        </w:trPr>
        <w:tc>
          <w:tcPr>
            <w:tcW w:w="1911" w:type="pct"/>
            <w:tcBorders>
              <w:top w:val="outset" w:sz="6" w:space="0" w:color="auto"/>
              <w:left w:val="single" w:sz="6" w:space="0" w:color="auto"/>
              <w:bottom w:val="single" w:sz="6" w:space="0" w:color="auto"/>
              <w:right w:val="single" w:sz="6" w:space="0" w:color="auto"/>
            </w:tcBorders>
            <w:vAlign w:val="center"/>
            <w:hideMark/>
          </w:tcPr>
          <w:p w:rsidR="0035311E" w:rsidRPr="0035311E" w:rsidRDefault="00191FE7" w:rsidP="00031C63">
            <w:pPr>
              <w:spacing w:after="0" w:line="240" w:lineRule="auto"/>
              <w:textAlignment w:val="baseline"/>
              <w:rPr>
                <w:rFonts w:ascii="Times New Roman" w:eastAsia="Times New Roman" w:hAnsi="Times New Roman" w:cs="Times New Roman"/>
                <w:sz w:val="20"/>
                <w:szCs w:val="20"/>
              </w:rPr>
            </w:pPr>
            <w:r w:rsidRPr="00191FE7">
              <w:rPr>
                <w:rFonts w:ascii="Times New Roman" w:hAnsi="Times New Roman" w:cs="Times New Roman"/>
                <w:sz w:val="20"/>
                <w:szCs w:val="20"/>
              </w:rPr>
              <w:t>Gentamicin</w:t>
            </w:r>
          </w:p>
        </w:tc>
        <w:tc>
          <w:tcPr>
            <w:tcW w:w="481"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22±1,0</w:t>
            </w:r>
          </w:p>
        </w:tc>
        <w:tc>
          <w:tcPr>
            <w:tcW w:w="643" w:type="pct"/>
            <w:tcBorders>
              <w:top w:val="outset" w:sz="6" w:space="0" w:color="auto"/>
              <w:left w:val="outset" w:sz="6" w:space="0" w:color="auto"/>
              <w:bottom w:val="single" w:sz="6" w:space="0" w:color="auto"/>
              <w:right w:val="outset"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30±1,0</w:t>
            </w:r>
          </w:p>
        </w:tc>
        <w:tc>
          <w:tcPr>
            <w:tcW w:w="445" w:type="pct"/>
            <w:tcBorders>
              <w:top w:val="outset" w:sz="6" w:space="0" w:color="auto"/>
              <w:left w:val="outset" w:sz="6" w:space="0" w:color="auto"/>
              <w:bottom w:val="single" w:sz="6" w:space="0" w:color="auto"/>
              <w:right w:val="outset"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31±1,0</w:t>
            </w:r>
          </w:p>
        </w:tc>
        <w:tc>
          <w:tcPr>
            <w:tcW w:w="672"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30±1,0</w:t>
            </w:r>
          </w:p>
        </w:tc>
        <w:tc>
          <w:tcPr>
            <w:tcW w:w="848"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w:t>
            </w:r>
          </w:p>
        </w:tc>
      </w:tr>
      <w:tr w:rsidR="0035311E" w:rsidRPr="0035311E" w:rsidTr="00791F87">
        <w:trPr>
          <w:trHeight w:val="248"/>
        </w:trPr>
        <w:tc>
          <w:tcPr>
            <w:tcW w:w="1911" w:type="pct"/>
            <w:tcBorders>
              <w:top w:val="outset" w:sz="6" w:space="0" w:color="auto"/>
              <w:left w:val="single" w:sz="6" w:space="0" w:color="auto"/>
              <w:bottom w:val="single" w:sz="6" w:space="0" w:color="auto"/>
              <w:right w:val="single" w:sz="6" w:space="0" w:color="auto"/>
            </w:tcBorders>
            <w:vAlign w:val="center"/>
            <w:hideMark/>
          </w:tcPr>
          <w:p w:rsidR="0035311E" w:rsidRPr="0035311E" w:rsidRDefault="00191FE7" w:rsidP="00031C63">
            <w:pPr>
              <w:spacing w:after="0" w:line="240" w:lineRule="auto"/>
              <w:textAlignment w:val="baseline"/>
              <w:rPr>
                <w:rFonts w:ascii="Times New Roman" w:eastAsia="Times New Roman" w:hAnsi="Times New Roman" w:cs="Times New Roman"/>
                <w:sz w:val="20"/>
                <w:szCs w:val="20"/>
              </w:rPr>
            </w:pPr>
            <w:r w:rsidRPr="00191FE7">
              <w:rPr>
                <w:rFonts w:ascii="Times New Roman" w:hAnsi="Times New Roman" w:cs="Times New Roman"/>
                <w:sz w:val="20"/>
                <w:szCs w:val="20"/>
              </w:rPr>
              <w:t>Ceftriaxone</w:t>
            </w:r>
          </w:p>
        </w:tc>
        <w:tc>
          <w:tcPr>
            <w:tcW w:w="481"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30±1,0</w:t>
            </w:r>
          </w:p>
        </w:tc>
        <w:tc>
          <w:tcPr>
            <w:tcW w:w="643" w:type="pct"/>
            <w:tcBorders>
              <w:top w:val="outset" w:sz="6" w:space="0" w:color="auto"/>
              <w:left w:val="outset" w:sz="6" w:space="0" w:color="auto"/>
              <w:bottom w:val="single" w:sz="6" w:space="0" w:color="auto"/>
              <w:right w:val="outset"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30±1,0</w:t>
            </w:r>
          </w:p>
        </w:tc>
        <w:tc>
          <w:tcPr>
            <w:tcW w:w="445" w:type="pct"/>
            <w:tcBorders>
              <w:top w:val="outset" w:sz="6" w:space="0" w:color="auto"/>
              <w:left w:val="outset" w:sz="6" w:space="0" w:color="auto"/>
              <w:bottom w:val="single" w:sz="6" w:space="0" w:color="auto"/>
              <w:right w:val="outset"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29±1,0</w:t>
            </w:r>
          </w:p>
        </w:tc>
        <w:tc>
          <w:tcPr>
            <w:tcW w:w="672"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hAnsi="Times New Roman" w:cs="Times New Roman"/>
                <w:sz w:val="20"/>
                <w:szCs w:val="20"/>
              </w:rPr>
              <w:t>22±1,0</w:t>
            </w:r>
          </w:p>
        </w:tc>
        <w:tc>
          <w:tcPr>
            <w:tcW w:w="848"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w:t>
            </w:r>
          </w:p>
        </w:tc>
      </w:tr>
      <w:tr w:rsidR="0035311E" w:rsidRPr="0035311E" w:rsidTr="00791F87">
        <w:trPr>
          <w:trHeight w:val="239"/>
        </w:trPr>
        <w:tc>
          <w:tcPr>
            <w:tcW w:w="1911" w:type="pct"/>
            <w:tcBorders>
              <w:top w:val="outset" w:sz="6" w:space="0" w:color="auto"/>
              <w:left w:val="single" w:sz="6" w:space="0" w:color="auto"/>
              <w:bottom w:val="single" w:sz="6" w:space="0" w:color="auto"/>
              <w:right w:val="single" w:sz="6" w:space="0" w:color="auto"/>
            </w:tcBorders>
            <w:vAlign w:val="center"/>
            <w:hideMark/>
          </w:tcPr>
          <w:p w:rsidR="0035311E" w:rsidRPr="0035311E" w:rsidRDefault="00191FE7" w:rsidP="00031C63">
            <w:pPr>
              <w:spacing w:after="0" w:line="240" w:lineRule="auto"/>
              <w:textAlignment w:val="baseline"/>
              <w:rPr>
                <w:rFonts w:ascii="Times New Roman" w:eastAsia="Times New Roman" w:hAnsi="Times New Roman" w:cs="Times New Roman"/>
                <w:sz w:val="20"/>
                <w:szCs w:val="20"/>
              </w:rPr>
            </w:pPr>
            <w:r w:rsidRPr="00191FE7">
              <w:rPr>
                <w:rFonts w:ascii="Times New Roman" w:eastAsia="Times New Roman" w:hAnsi="Times New Roman" w:cs="Times New Roman"/>
                <w:sz w:val="20"/>
                <w:szCs w:val="20"/>
              </w:rPr>
              <w:t>Nystatin</w:t>
            </w:r>
          </w:p>
        </w:tc>
        <w:tc>
          <w:tcPr>
            <w:tcW w:w="481"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w:t>
            </w:r>
          </w:p>
        </w:tc>
        <w:tc>
          <w:tcPr>
            <w:tcW w:w="643" w:type="pct"/>
            <w:tcBorders>
              <w:top w:val="outset" w:sz="6" w:space="0" w:color="auto"/>
              <w:left w:val="outset" w:sz="6" w:space="0" w:color="auto"/>
              <w:bottom w:val="single" w:sz="6" w:space="0" w:color="auto"/>
              <w:right w:val="outset"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w:t>
            </w:r>
          </w:p>
        </w:tc>
        <w:tc>
          <w:tcPr>
            <w:tcW w:w="445" w:type="pct"/>
            <w:tcBorders>
              <w:top w:val="outset" w:sz="6" w:space="0" w:color="auto"/>
              <w:left w:val="outset" w:sz="6" w:space="0" w:color="auto"/>
              <w:bottom w:val="single" w:sz="6" w:space="0" w:color="auto"/>
              <w:right w:val="outset"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w:t>
            </w:r>
          </w:p>
        </w:tc>
        <w:tc>
          <w:tcPr>
            <w:tcW w:w="672"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w:t>
            </w:r>
          </w:p>
        </w:tc>
        <w:tc>
          <w:tcPr>
            <w:tcW w:w="848" w:type="pct"/>
            <w:tcBorders>
              <w:top w:val="outset" w:sz="6" w:space="0" w:color="auto"/>
              <w:left w:val="outset" w:sz="6" w:space="0" w:color="auto"/>
              <w:bottom w:val="single" w:sz="6" w:space="0" w:color="auto"/>
              <w:right w:val="single" w:sz="6" w:space="0" w:color="auto"/>
            </w:tcBorders>
            <w:vAlign w:val="center"/>
            <w:hideMark/>
          </w:tcPr>
          <w:p w:rsidR="0035311E" w:rsidRPr="0035311E" w:rsidRDefault="0035311E" w:rsidP="0035311E">
            <w:pPr>
              <w:spacing w:after="0" w:line="240" w:lineRule="auto"/>
              <w:jc w:val="center"/>
              <w:textAlignment w:val="baseline"/>
              <w:rPr>
                <w:rFonts w:ascii="Times New Roman" w:eastAsia="Times New Roman" w:hAnsi="Times New Roman" w:cs="Times New Roman"/>
                <w:sz w:val="20"/>
                <w:szCs w:val="20"/>
              </w:rPr>
            </w:pPr>
            <w:r w:rsidRPr="0035311E">
              <w:rPr>
                <w:rFonts w:ascii="Times New Roman" w:eastAsia="Times New Roman" w:hAnsi="Times New Roman" w:cs="Times New Roman"/>
                <w:sz w:val="20"/>
                <w:szCs w:val="20"/>
              </w:rPr>
              <w:t>25±1,0</w:t>
            </w:r>
          </w:p>
        </w:tc>
      </w:tr>
    </w:tbl>
    <w:p w:rsidR="0035311E" w:rsidRPr="0035311E" w:rsidRDefault="0035311E" w:rsidP="0035311E">
      <w:pPr>
        <w:spacing w:after="0" w:line="240" w:lineRule="auto"/>
        <w:jc w:val="both"/>
        <w:rPr>
          <w:rFonts w:ascii="Times New Roman" w:hAnsi="Times New Roman" w:cs="Times New Roman"/>
          <w:sz w:val="28"/>
          <w:szCs w:val="28"/>
        </w:rPr>
      </w:pPr>
    </w:p>
    <w:tbl>
      <w:tblPr>
        <w:tblW w:w="0" w:type="auto"/>
        <w:jc w:val="center"/>
        <w:tblLook w:val="04A0" w:firstRow="1" w:lastRow="0" w:firstColumn="1" w:lastColumn="0" w:noHBand="0" w:noVBand="1"/>
      </w:tblPr>
      <w:tblGrid>
        <w:gridCol w:w="4251"/>
        <w:gridCol w:w="4146"/>
      </w:tblGrid>
      <w:tr w:rsidR="0035311E" w:rsidRPr="0035311E" w:rsidTr="00C37BF0">
        <w:trPr>
          <w:jc w:val="center"/>
        </w:trPr>
        <w:tc>
          <w:tcPr>
            <w:tcW w:w="4251" w:type="dxa"/>
            <w:shd w:val="clear" w:color="auto" w:fill="auto"/>
            <w:hideMark/>
          </w:tcPr>
          <w:p w:rsidR="0035311E" w:rsidRPr="0035311E" w:rsidRDefault="0035311E" w:rsidP="0035311E">
            <w:pPr>
              <w:spacing w:after="0" w:line="240" w:lineRule="auto"/>
              <w:rPr>
                <w:rFonts w:ascii="Times New Roman" w:hAnsi="Times New Roman" w:cs="Times New Roman"/>
                <w:sz w:val="28"/>
                <w:szCs w:val="28"/>
              </w:rPr>
            </w:pPr>
          </w:p>
        </w:tc>
        <w:tc>
          <w:tcPr>
            <w:tcW w:w="4146" w:type="dxa"/>
            <w:shd w:val="clear" w:color="auto" w:fill="auto"/>
            <w:hideMark/>
          </w:tcPr>
          <w:p w:rsidR="0035311E" w:rsidRPr="0035311E" w:rsidRDefault="0035311E" w:rsidP="0035311E">
            <w:pPr>
              <w:spacing w:after="0" w:line="240" w:lineRule="auto"/>
              <w:rPr>
                <w:rFonts w:ascii="Times New Roman" w:hAnsi="Times New Roman" w:cs="Times New Roman"/>
                <w:sz w:val="28"/>
                <w:szCs w:val="28"/>
              </w:rPr>
            </w:pPr>
          </w:p>
        </w:tc>
      </w:tr>
      <w:tr w:rsidR="0035311E" w:rsidRPr="0035311E" w:rsidTr="00C37BF0">
        <w:trPr>
          <w:jc w:val="center"/>
        </w:trPr>
        <w:tc>
          <w:tcPr>
            <w:tcW w:w="4251" w:type="dxa"/>
            <w:shd w:val="clear" w:color="auto" w:fill="auto"/>
            <w:hideMark/>
          </w:tcPr>
          <w:p w:rsidR="0035311E" w:rsidRPr="0035311E" w:rsidRDefault="0035311E" w:rsidP="0035311E">
            <w:pPr>
              <w:spacing w:after="0" w:line="240" w:lineRule="auto"/>
              <w:rPr>
                <w:rFonts w:ascii="Times New Roman" w:hAnsi="Times New Roman" w:cs="Times New Roman"/>
                <w:sz w:val="28"/>
                <w:szCs w:val="28"/>
              </w:rPr>
            </w:pPr>
          </w:p>
        </w:tc>
        <w:tc>
          <w:tcPr>
            <w:tcW w:w="4146" w:type="dxa"/>
            <w:shd w:val="clear" w:color="auto" w:fill="auto"/>
            <w:hideMark/>
          </w:tcPr>
          <w:p w:rsidR="0035311E" w:rsidRPr="0035311E" w:rsidRDefault="0035311E" w:rsidP="0035311E">
            <w:pPr>
              <w:spacing w:after="0" w:line="240" w:lineRule="auto"/>
              <w:rPr>
                <w:rFonts w:ascii="Times New Roman" w:hAnsi="Times New Roman" w:cs="Times New Roman"/>
                <w:sz w:val="28"/>
                <w:szCs w:val="28"/>
              </w:rPr>
            </w:pPr>
          </w:p>
        </w:tc>
      </w:tr>
    </w:tbl>
    <w:p w:rsidR="00191FE7" w:rsidRDefault="00191FE7" w:rsidP="00191FE7">
      <w:pPr>
        <w:spacing w:after="0" w:line="240" w:lineRule="auto"/>
        <w:ind w:firstLine="709"/>
        <w:jc w:val="both"/>
        <w:rPr>
          <w:rFonts w:ascii="Times New Roman" w:hAnsi="Times New Roman" w:cs="Times New Roman"/>
          <w:sz w:val="28"/>
          <w:szCs w:val="28"/>
          <w:lang w:val="en-US"/>
        </w:rPr>
      </w:pPr>
      <w:r w:rsidRPr="00191FE7">
        <w:rPr>
          <w:rFonts w:ascii="Times New Roman" w:hAnsi="Times New Roman" w:cs="Times New Roman"/>
          <w:sz w:val="28"/>
          <w:szCs w:val="28"/>
          <w:lang w:val="en-US"/>
        </w:rPr>
        <w:t>As a result of the study, it was found that almost all the investigated substances show weak antibacterial activity.</w:t>
      </w:r>
    </w:p>
    <w:p w:rsidR="001B4411" w:rsidRPr="00964AA6" w:rsidRDefault="001B4411" w:rsidP="00191FE7">
      <w:pPr>
        <w:spacing w:after="0" w:line="240" w:lineRule="auto"/>
        <w:jc w:val="center"/>
        <w:rPr>
          <w:rFonts w:ascii="Times New Roman" w:eastAsia="Calibri" w:hAnsi="Times New Roman" w:cs="Times New Roman"/>
          <w:b/>
          <w:sz w:val="28"/>
          <w:szCs w:val="28"/>
          <w:lang w:val="en-US" w:eastAsia="ru-RU"/>
        </w:rPr>
      </w:pPr>
      <w:r w:rsidRPr="00191FE7">
        <w:rPr>
          <w:rFonts w:ascii="Times New Roman" w:eastAsia="Calibri" w:hAnsi="Times New Roman" w:cs="Times New Roman"/>
          <w:sz w:val="28"/>
          <w:szCs w:val="28"/>
          <w:lang w:val="en-US" w:eastAsia="ru-RU"/>
        </w:rPr>
        <w:br w:type="page"/>
      </w:r>
      <w:r w:rsidR="00576ACA" w:rsidRPr="00964AA6">
        <w:rPr>
          <w:rFonts w:ascii="Times New Roman" w:eastAsia="Calibri" w:hAnsi="Times New Roman" w:cs="Times New Roman"/>
          <w:b/>
          <w:sz w:val="28"/>
          <w:szCs w:val="28"/>
          <w:lang w:val="en-US" w:eastAsia="ru-RU"/>
        </w:rPr>
        <w:lastRenderedPageBreak/>
        <w:t>CONCLUSION</w:t>
      </w:r>
    </w:p>
    <w:p w:rsidR="001B4411" w:rsidRPr="007E73A9" w:rsidRDefault="001B4411" w:rsidP="001B4411">
      <w:pPr>
        <w:spacing w:after="0" w:line="240" w:lineRule="auto"/>
        <w:ind w:firstLine="709"/>
        <w:jc w:val="center"/>
        <w:rPr>
          <w:rFonts w:ascii="Times New Roman" w:eastAsia="Calibri" w:hAnsi="Times New Roman" w:cs="Times New Roman"/>
          <w:sz w:val="28"/>
          <w:szCs w:val="28"/>
          <w:lang w:val="en-US" w:eastAsia="ru-RU"/>
        </w:rPr>
      </w:pPr>
    </w:p>
    <w:p w:rsidR="007E73A9" w:rsidRPr="007E73A9" w:rsidRDefault="007E73A9" w:rsidP="001B4411">
      <w:pPr>
        <w:spacing w:after="0" w:line="240" w:lineRule="auto"/>
        <w:ind w:firstLine="709"/>
        <w:jc w:val="both"/>
        <w:rPr>
          <w:rFonts w:ascii="Times New Roman" w:eastAsia="Calibri" w:hAnsi="Times New Roman" w:cs="Times New Roman"/>
          <w:sz w:val="28"/>
          <w:szCs w:val="28"/>
          <w:lang w:val="en-US" w:eastAsia="ru-RU"/>
        </w:rPr>
      </w:pPr>
      <w:r w:rsidRPr="007E73A9">
        <w:rPr>
          <w:rFonts w:ascii="Times New Roman" w:eastAsia="Calibri" w:hAnsi="Times New Roman" w:cs="Times New Roman"/>
          <w:sz w:val="28"/>
          <w:szCs w:val="28"/>
          <w:lang w:val="en-US" w:eastAsia="ru-RU"/>
        </w:rPr>
        <w:t xml:space="preserve">Based on the results of the research work carried out in 2020 </w:t>
      </w:r>
      <w:proofErr w:type="gramStart"/>
      <w:r>
        <w:rPr>
          <w:rFonts w:ascii="Times New Roman" w:eastAsia="Calibri" w:hAnsi="Times New Roman" w:cs="Times New Roman"/>
          <w:sz w:val="28"/>
          <w:szCs w:val="28"/>
          <w:lang w:eastAsia="ru-RU"/>
        </w:rPr>
        <w:t>у</w:t>
      </w:r>
      <w:r w:rsidRPr="007E73A9">
        <w:rPr>
          <w:rFonts w:ascii="Times New Roman" w:eastAsia="Calibri" w:hAnsi="Times New Roman" w:cs="Times New Roman"/>
          <w:sz w:val="28"/>
          <w:szCs w:val="28"/>
          <w:lang w:val="en-US" w:eastAsia="ru-RU"/>
        </w:rPr>
        <w:t>.,</w:t>
      </w:r>
      <w:proofErr w:type="gramEnd"/>
      <w:r w:rsidRPr="007E73A9">
        <w:rPr>
          <w:rFonts w:ascii="Times New Roman" w:eastAsia="Calibri" w:hAnsi="Times New Roman" w:cs="Times New Roman"/>
          <w:sz w:val="28"/>
          <w:szCs w:val="28"/>
          <w:lang w:val="en-US" w:eastAsia="ru-RU"/>
        </w:rPr>
        <w:t xml:space="preserve"> the following results were obtained:</w:t>
      </w:r>
    </w:p>
    <w:p w:rsidR="001B4411" w:rsidRPr="007E73A9" w:rsidRDefault="001B4411" w:rsidP="001B4411">
      <w:pPr>
        <w:spacing w:after="0" w:line="240" w:lineRule="auto"/>
        <w:ind w:firstLine="709"/>
        <w:jc w:val="both"/>
        <w:rPr>
          <w:rFonts w:ascii="Times New Roman" w:eastAsia="Calibri" w:hAnsi="Times New Roman" w:cs="Times New Roman"/>
          <w:spacing w:val="-4"/>
          <w:sz w:val="28"/>
          <w:szCs w:val="28"/>
          <w:lang w:val="en-US" w:eastAsia="x-none"/>
        </w:rPr>
      </w:pPr>
      <w:r w:rsidRPr="007E73A9">
        <w:rPr>
          <w:rFonts w:ascii="Times New Roman" w:eastAsia="Calibri" w:hAnsi="Times New Roman" w:cs="Times New Roman"/>
          <w:sz w:val="28"/>
          <w:szCs w:val="28"/>
          <w:lang w:val="en-US" w:eastAsia="x-none"/>
        </w:rPr>
        <w:t xml:space="preserve">1 </w:t>
      </w:r>
      <w:r w:rsidR="007E73A9" w:rsidRPr="007E73A9">
        <w:rPr>
          <w:rFonts w:ascii="Times New Roman" w:eastAsia="Calibri" w:hAnsi="Times New Roman" w:cs="Times New Roman"/>
          <w:sz w:val="28"/>
          <w:szCs w:val="28"/>
          <w:lang w:val="en-US" w:eastAsia="x-none"/>
        </w:rPr>
        <w:t>Condensation of 4-pyridinecarboxaldehyde with 4-amino-1</w:t>
      </w:r>
      <w:proofErr w:type="gramStart"/>
      <w:r w:rsidR="007E73A9" w:rsidRPr="007E73A9">
        <w:rPr>
          <w:rFonts w:ascii="Times New Roman" w:eastAsia="Calibri" w:hAnsi="Times New Roman" w:cs="Times New Roman"/>
          <w:sz w:val="28"/>
          <w:szCs w:val="28"/>
          <w:lang w:val="en-US" w:eastAsia="x-none"/>
        </w:rPr>
        <w:t>,2,4</w:t>
      </w:r>
      <w:proofErr w:type="gramEnd"/>
      <w:r w:rsidR="007E73A9" w:rsidRPr="007E73A9">
        <w:rPr>
          <w:rFonts w:ascii="Times New Roman" w:eastAsia="Calibri" w:hAnsi="Times New Roman" w:cs="Times New Roman"/>
          <w:sz w:val="28"/>
          <w:szCs w:val="28"/>
          <w:lang w:val="en-US" w:eastAsia="x-none"/>
        </w:rPr>
        <w:t>-triazole in equimolecular amounts of reactants has been carried out. The synthesis rea</w:t>
      </w:r>
      <w:r w:rsidR="007E73A9">
        <w:rPr>
          <w:rFonts w:ascii="Times New Roman" w:eastAsia="Calibri" w:hAnsi="Times New Roman" w:cs="Times New Roman"/>
          <w:sz w:val="28"/>
          <w:szCs w:val="28"/>
          <w:lang w:val="en-US" w:eastAsia="x-none"/>
        </w:rPr>
        <w:t>ction of a new Schiff base - N-(pyridin-4-ylmethylene)</w:t>
      </w:r>
      <w:r w:rsidR="007E73A9" w:rsidRPr="007E73A9">
        <w:rPr>
          <w:rFonts w:ascii="Times New Roman" w:eastAsia="Calibri" w:hAnsi="Times New Roman" w:cs="Times New Roman"/>
          <w:sz w:val="28"/>
          <w:szCs w:val="28"/>
          <w:lang w:val="en-US" w:eastAsia="x-none"/>
        </w:rPr>
        <w:t>-4</w:t>
      </w:r>
      <w:r w:rsidR="007E73A9" w:rsidRPr="00175770">
        <w:rPr>
          <w:rFonts w:ascii="Times New Roman" w:eastAsia="Calibri" w:hAnsi="Times New Roman" w:cs="Times New Roman"/>
          <w:i/>
          <w:sz w:val="28"/>
          <w:szCs w:val="28"/>
          <w:lang w:val="en-US" w:eastAsia="x-none"/>
        </w:rPr>
        <w:t>H</w:t>
      </w:r>
      <w:r w:rsidR="007E73A9" w:rsidRPr="007E73A9">
        <w:rPr>
          <w:rFonts w:ascii="Times New Roman" w:eastAsia="Calibri" w:hAnsi="Times New Roman" w:cs="Times New Roman"/>
          <w:sz w:val="28"/>
          <w:szCs w:val="28"/>
          <w:lang w:val="en-US" w:eastAsia="x-none"/>
        </w:rPr>
        <w:t>-1</w:t>
      </w:r>
      <w:proofErr w:type="gramStart"/>
      <w:r w:rsidR="007E73A9" w:rsidRPr="007E73A9">
        <w:rPr>
          <w:rFonts w:ascii="Times New Roman" w:eastAsia="Calibri" w:hAnsi="Times New Roman" w:cs="Times New Roman"/>
          <w:sz w:val="28"/>
          <w:szCs w:val="28"/>
          <w:lang w:val="en-US" w:eastAsia="x-none"/>
        </w:rPr>
        <w:t>,2,4</w:t>
      </w:r>
      <w:proofErr w:type="gramEnd"/>
      <w:r w:rsidR="007E73A9" w:rsidRPr="007E73A9">
        <w:rPr>
          <w:rFonts w:ascii="Times New Roman" w:eastAsia="Calibri" w:hAnsi="Times New Roman" w:cs="Times New Roman"/>
          <w:sz w:val="28"/>
          <w:szCs w:val="28"/>
          <w:lang w:val="en-US" w:eastAsia="x-none"/>
        </w:rPr>
        <w:t>-triazol-4-amine was carried out in ethanol with a yield of 81.8%.</w:t>
      </w:r>
    </w:p>
    <w:p w:rsidR="001B4411" w:rsidRPr="007E73A9"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7E73A9">
        <w:rPr>
          <w:rFonts w:ascii="Times New Roman" w:eastAsia="Calibri" w:hAnsi="Times New Roman" w:cs="Times New Roman"/>
          <w:spacing w:val="-4"/>
          <w:sz w:val="28"/>
          <w:szCs w:val="28"/>
          <w:lang w:val="en-US" w:eastAsia="ru-RU"/>
        </w:rPr>
        <w:t xml:space="preserve">2 </w:t>
      </w:r>
      <w:r w:rsidR="007E73A9" w:rsidRPr="007E73A9">
        <w:rPr>
          <w:rFonts w:ascii="Times New Roman" w:eastAsia="Calibri" w:hAnsi="Times New Roman" w:cs="Times New Roman"/>
          <w:spacing w:val="-4"/>
          <w:sz w:val="28"/>
          <w:szCs w:val="28"/>
          <w:lang w:val="en-US" w:eastAsia="ru-RU"/>
        </w:rPr>
        <w:t>The reaction of stereoslective synthesis of optically active (1S, 2S) -1-phenyl-2-methylaminopropanol-1 with 4-pyridinecarboxaldehyde in absolute benzene is studied. It was shown that the reaction proceeds rather quickly and with a high yield (80%) of oxazolidine formation. The spatial structure of the synthesized oxazolidine was established using X-ray structural analysis. The results obtained are of significant sci</w:t>
      </w:r>
      <w:r w:rsidR="00041431">
        <w:rPr>
          <w:rFonts w:ascii="Times New Roman" w:eastAsia="Calibri" w:hAnsi="Times New Roman" w:cs="Times New Roman"/>
          <w:spacing w:val="-4"/>
          <w:sz w:val="28"/>
          <w:szCs w:val="28"/>
          <w:lang w:val="en-US" w:eastAsia="ru-RU"/>
        </w:rPr>
        <w:t>entific interest as products of</w:t>
      </w:r>
      <w:r w:rsidR="00041431" w:rsidRPr="00041431">
        <w:rPr>
          <w:rFonts w:ascii="Times New Roman" w:eastAsia="Calibri" w:hAnsi="Times New Roman" w:cs="Times New Roman"/>
          <w:spacing w:val="-4"/>
          <w:sz w:val="28"/>
          <w:szCs w:val="28"/>
          <w:lang w:val="en-US" w:eastAsia="ru-RU"/>
        </w:rPr>
        <w:t xml:space="preserve"> </w:t>
      </w:r>
      <w:r w:rsidR="007E73A9" w:rsidRPr="007E73A9">
        <w:rPr>
          <w:rFonts w:ascii="Times New Roman" w:eastAsia="Calibri" w:hAnsi="Times New Roman" w:cs="Times New Roman"/>
          <w:spacing w:val="-4"/>
          <w:sz w:val="28"/>
          <w:szCs w:val="28"/>
          <w:lang w:val="en-US" w:eastAsia="ru-RU"/>
        </w:rPr>
        <w:t>enantioselec</w:t>
      </w:r>
      <w:r w:rsidR="00191FE7">
        <w:rPr>
          <w:rFonts w:ascii="Times New Roman" w:eastAsia="Calibri" w:hAnsi="Times New Roman" w:cs="Times New Roman"/>
          <w:spacing w:val="-4"/>
          <w:sz w:val="28"/>
          <w:szCs w:val="28"/>
          <w:lang w:val="en-US" w:eastAsia="ru-RU"/>
        </w:rPr>
        <w:t xml:space="preserve"> </w:t>
      </w:r>
      <w:r w:rsidR="007E73A9" w:rsidRPr="007E73A9">
        <w:rPr>
          <w:rFonts w:ascii="Times New Roman" w:eastAsia="Calibri" w:hAnsi="Times New Roman" w:cs="Times New Roman"/>
          <w:spacing w:val="-4"/>
          <w:sz w:val="28"/>
          <w:szCs w:val="28"/>
          <w:lang w:val="en-US" w:eastAsia="ru-RU"/>
        </w:rPr>
        <w:t>tive synthesis of planar-chiral compounds.</w:t>
      </w:r>
    </w:p>
    <w:p w:rsidR="001B4411" w:rsidRPr="007E73A9" w:rsidRDefault="001B4411" w:rsidP="001B4411">
      <w:pPr>
        <w:autoSpaceDE w:val="0"/>
        <w:autoSpaceDN w:val="0"/>
        <w:adjustRightInd w:val="0"/>
        <w:spacing w:after="0" w:line="240" w:lineRule="auto"/>
        <w:ind w:firstLine="709"/>
        <w:jc w:val="both"/>
        <w:rPr>
          <w:rFonts w:ascii="Times New Roman" w:eastAsia="Calibri" w:hAnsi="Times New Roman" w:cs="Times New Roman"/>
          <w:sz w:val="28"/>
          <w:szCs w:val="28"/>
          <w:lang w:val="en-US" w:eastAsia="ru-RU"/>
        </w:rPr>
      </w:pPr>
      <w:r w:rsidRPr="007E73A9">
        <w:rPr>
          <w:rFonts w:ascii="Times New Roman" w:eastAsia="Calibri" w:hAnsi="Times New Roman" w:cs="Times New Roman"/>
          <w:snapToGrid w:val="0"/>
          <w:sz w:val="28"/>
          <w:szCs w:val="28"/>
          <w:lang w:val="en-US" w:eastAsia="ru-RU"/>
        </w:rPr>
        <w:t xml:space="preserve">3 </w:t>
      </w:r>
      <w:r w:rsidR="007E73A9" w:rsidRPr="007E73A9">
        <w:rPr>
          <w:rFonts w:ascii="Times New Roman" w:eastAsia="Calibri" w:hAnsi="Times New Roman" w:cs="Times New Roman"/>
          <w:snapToGrid w:val="0"/>
          <w:sz w:val="28"/>
          <w:szCs w:val="28"/>
          <w:lang w:val="en-US" w:eastAsia="ru-RU"/>
        </w:rPr>
        <w:t>Condensation of 4-pyridinecarbaldehyde with hydrazides of o- and p-hydroxybenzoic acids under mild conditions and in good yields synthesized and studied the structure of previously undescribed new acylhydrazones, which are interesting compounds in terms of studying their biological activity.</w:t>
      </w:r>
    </w:p>
    <w:p w:rsidR="001B4411" w:rsidRPr="007E73A9"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7E73A9">
        <w:rPr>
          <w:rFonts w:ascii="Times New Roman" w:eastAsia="Calibri" w:hAnsi="Times New Roman" w:cs="Times New Roman"/>
          <w:sz w:val="28"/>
          <w:szCs w:val="28"/>
          <w:lang w:val="en-US" w:eastAsia="ru-RU"/>
        </w:rPr>
        <w:t xml:space="preserve">4 </w:t>
      </w:r>
      <w:r w:rsidR="007E73A9" w:rsidRPr="007E73A9">
        <w:rPr>
          <w:rFonts w:ascii="Times New Roman" w:eastAsia="Calibri" w:hAnsi="Times New Roman" w:cs="Times New Roman"/>
          <w:sz w:val="28"/>
          <w:szCs w:val="28"/>
          <w:lang w:val="en-US" w:eastAsia="ru-RU"/>
        </w:rPr>
        <w:t>Chemical modification of C60 fullerene by three-component condensation of C60 fullerene, N-methylglycine (sarcosine) and pyridine-4-aldehyde under the conditions of the Prato reaction to obtain a new fulleropyrrolidine - N-methyl-2- (pyrid-4-</w:t>
      </w:r>
      <w:r w:rsidR="007E73A9">
        <w:rPr>
          <w:rFonts w:ascii="Times New Roman" w:eastAsia="Calibri" w:hAnsi="Times New Roman" w:cs="Times New Roman"/>
          <w:sz w:val="28"/>
          <w:szCs w:val="28"/>
          <w:lang w:val="en-US" w:eastAsia="ru-RU"/>
        </w:rPr>
        <w:t>yl)-3,4-fulleropyrrolidine</w:t>
      </w:r>
      <w:r w:rsidR="007E73A9" w:rsidRPr="007E73A9">
        <w:rPr>
          <w:rFonts w:ascii="Times New Roman" w:eastAsia="Calibri" w:hAnsi="Times New Roman" w:cs="Times New Roman"/>
          <w:sz w:val="28"/>
          <w:szCs w:val="28"/>
          <w:lang w:val="en-US" w:eastAsia="ru-RU"/>
        </w:rPr>
        <w:t xml:space="preserve">. Based on the analysis of UV, </w:t>
      </w:r>
      <w:r w:rsidR="007E73A9" w:rsidRPr="00191FE7">
        <w:rPr>
          <w:rFonts w:ascii="Times New Roman" w:eastAsia="Calibri" w:hAnsi="Times New Roman" w:cs="Times New Roman"/>
          <w:sz w:val="28"/>
          <w:szCs w:val="28"/>
          <w:vertAlign w:val="superscript"/>
          <w:lang w:val="en-US" w:eastAsia="ru-RU"/>
        </w:rPr>
        <w:t>1</w:t>
      </w:r>
      <w:r w:rsidR="007E73A9" w:rsidRPr="007E73A9">
        <w:rPr>
          <w:rFonts w:ascii="Times New Roman" w:eastAsia="Calibri" w:hAnsi="Times New Roman" w:cs="Times New Roman"/>
          <w:sz w:val="28"/>
          <w:szCs w:val="28"/>
          <w:lang w:val="en-US" w:eastAsia="ru-RU"/>
        </w:rPr>
        <w:t>H NMR and two-dimensional spectra of CO</w:t>
      </w:r>
      <w:r w:rsidR="007E73A9">
        <w:rPr>
          <w:rFonts w:ascii="Times New Roman" w:eastAsia="Calibri" w:hAnsi="Times New Roman" w:cs="Times New Roman"/>
          <w:sz w:val="28"/>
          <w:szCs w:val="28"/>
          <w:lang w:val="en-US" w:eastAsia="ru-RU"/>
        </w:rPr>
        <w:t>S</w:t>
      </w:r>
      <w:r w:rsidR="007E73A9" w:rsidRPr="007E73A9">
        <w:rPr>
          <w:rFonts w:ascii="Times New Roman" w:eastAsia="Calibri" w:hAnsi="Times New Roman" w:cs="Times New Roman"/>
          <w:sz w:val="28"/>
          <w:szCs w:val="28"/>
          <w:lang w:val="en-US" w:eastAsia="ru-RU"/>
        </w:rPr>
        <w:t>Y (</w:t>
      </w:r>
      <w:r w:rsidR="007E73A9" w:rsidRPr="007E73A9">
        <w:rPr>
          <w:rFonts w:ascii="Times New Roman" w:eastAsia="Calibri" w:hAnsi="Times New Roman" w:cs="Times New Roman"/>
          <w:sz w:val="28"/>
          <w:szCs w:val="28"/>
          <w:vertAlign w:val="superscript"/>
          <w:lang w:val="en-US" w:eastAsia="ru-RU"/>
        </w:rPr>
        <w:t>1</w:t>
      </w:r>
      <w:r w:rsidR="007E73A9" w:rsidRPr="007E73A9">
        <w:rPr>
          <w:rFonts w:ascii="Times New Roman" w:eastAsia="Calibri" w:hAnsi="Times New Roman" w:cs="Times New Roman"/>
          <w:sz w:val="28"/>
          <w:szCs w:val="28"/>
          <w:lang w:val="en-US" w:eastAsia="ru-RU"/>
        </w:rPr>
        <w:t>H-</w:t>
      </w:r>
      <w:r w:rsidR="007E73A9" w:rsidRPr="007E73A9">
        <w:rPr>
          <w:rFonts w:ascii="Times New Roman" w:eastAsia="Calibri" w:hAnsi="Times New Roman" w:cs="Times New Roman"/>
          <w:sz w:val="28"/>
          <w:szCs w:val="28"/>
          <w:vertAlign w:val="superscript"/>
          <w:lang w:val="en-US" w:eastAsia="ru-RU"/>
        </w:rPr>
        <w:t>1</w:t>
      </w:r>
      <w:r w:rsidR="007E73A9" w:rsidRPr="007E73A9">
        <w:rPr>
          <w:rFonts w:ascii="Times New Roman" w:eastAsia="Calibri" w:hAnsi="Times New Roman" w:cs="Times New Roman"/>
          <w:sz w:val="28"/>
          <w:szCs w:val="28"/>
          <w:lang w:val="en-US" w:eastAsia="ru-RU"/>
        </w:rPr>
        <w:t>H) and TOCSY (</w:t>
      </w:r>
      <w:r w:rsidR="007E73A9" w:rsidRPr="007E73A9">
        <w:rPr>
          <w:rFonts w:ascii="Times New Roman" w:eastAsia="Calibri" w:hAnsi="Times New Roman" w:cs="Times New Roman"/>
          <w:sz w:val="28"/>
          <w:szCs w:val="28"/>
          <w:vertAlign w:val="superscript"/>
          <w:lang w:val="en-US" w:eastAsia="ru-RU"/>
        </w:rPr>
        <w:t>1</w:t>
      </w:r>
      <w:r w:rsidR="007E73A9" w:rsidRPr="007E73A9">
        <w:rPr>
          <w:rFonts w:ascii="Times New Roman" w:eastAsia="Calibri" w:hAnsi="Times New Roman" w:cs="Times New Roman"/>
          <w:sz w:val="28"/>
          <w:szCs w:val="28"/>
          <w:lang w:val="en-US" w:eastAsia="ru-RU"/>
        </w:rPr>
        <w:t>H-</w:t>
      </w:r>
      <w:r w:rsidR="007E73A9" w:rsidRPr="007E73A9">
        <w:rPr>
          <w:rFonts w:ascii="Times New Roman" w:eastAsia="Calibri" w:hAnsi="Times New Roman" w:cs="Times New Roman"/>
          <w:sz w:val="28"/>
          <w:szCs w:val="28"/>
          <w:vertAlign w:val="superscript"/>
          <w:lang w:val="en-US" w:eastAsia="ru-RU"/>
        </w:rPr>
        <w:t>1</w:t>
      </w:r>
      <w:r w:rsidR="007E73A9" w:rsidRPr="007E73A9">
        <w:rPr>
          <w:rFonts w:ascii="Times New Roman" w:eastAsia="Calibri" w:hAnsi="Times New Roman" w:cs="Times New Roman"/>
          <w:sz w:val="28"/>
          <w:szCs w:val="28"/>
          <w:lang w:val="en-US" w:eastAsia="ru-RU"/>
        </w:rPr>
        <w:t>H), a mechanism for the formation of a new fulleropyrrolidine has been proposed. Its water-soluble complex with poly-N-vinylpyrrolidone in methylene chloride was obtained.</w:t>
      </w:r>
    </w:p>
    <w:p w:rsidR="007E73A9"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7E73A9">
        <w:rPr>
          <w:rFonts w:ascii="Times New Roman" w:eastAsia="Calibri" w:hAnsi="Times New Roman" w:cs="Times New Roman"/>
          <w:sz w:val="28"/>
          <w:szCs w:val="28"/>
          <w:lang w:val="en-US" w:eastAsia="ru-RU"/>
        </w:rPr>
        <w:t xml:space="preserve">5 </w:t>
      </w:r>
      <w:r w:rsidR="007E73A9" w:rsidRPr="007E73A9">
        <w:rPr>
          <w:rFonts w:ascii="Times New Roman" w:eastAsia="Calibri" w:hAnsi="Times New Roman" w:cs="Times New Roman"/>
          <w:sz w:val="28"/>
          <w:szCs w:val="28"/>
          <w:lang w:val="en-US" w:eastAsia="ru-RU"/>
        </w:rPr>
        <w:t>A method for the synthesis of new 5-methyl-N-phenyl-</w:t>
      </w:r>
      <w:r w:rsidR="00B56711">
        <w:rPr>
          <w:rFonts w:ascii="Times New Roman" w:eastAsia="Calibri" w:hAnsi="Times New Roman" w:cs="Times New Roman"/>
          <w:sz w:val="28"/>
          <w:szCs w:val="28"/>
          <w:lang w:val="en-US" w:eastAsia="ru-RU"/>
        </w:rPr>
        <w:t>7-(pyridin-4-yl) -4,7-dihydro-[1,2,4] triazolo</w:t>
      </w:r>
      <w:r w:rsidR="007E73A9" w:rsidRPr="007E73A9">
        <w:rPr>
          <w:rFonts w:ascii="Times New Roman" w:eastAsia="Calibri" w:hAnsi="Times New Roman" w:cs="Times New Roman"/>
          <w:sz w:val="28"/>
          <w:szCs w:val="28"/>
          <w:lang w:val="en-US" w:eastAsia="ru-RU"/>
        </w:rPr>
        <w:t>[1,5-</w:t>
      </w:r>
      <w:r w:rsidR="007E73A9" w:rsidRPr="007E73A9">
        <w:rPr>
          <w:rFonts w:ascii="Times New Roman" w:eastAsia="Calibri" w:hAnsi="Times New Roman" w:cs="Times New Roman"/>
          <w:sz w:val="28"/>
          <w:szCs w:val="28"/>
          <w:lang w:eastAsia="ru-RU"/>
        </w:rPr>
        <w:t>α</w:t>
      </w:r>
      <w:r w:rsidR="007E73A9" w:rsidRPr="007E73A9">
        <w:rPr>
          <w:rFonts w:ascii="Times New Roman" w:eastAsia="Calibri" w:hAnsi="Times New Roman" w:cs="Times New Roman"/>
          <w:sz w:val="28"/>
          <w:szCs w:val="28"/>
          <w:lang w:val="en-US" w:eastAsia="ru-RU"/>
        </w:rPr>
        <w:t>] pyridine-6-carboxamide and e</w:t>
      </w:r>
      <w:r w:rsidR="00B56711">
        <w:rPr>
          <w:rFonts w:ascii="Times New Roman" w:eastAsia="Calibri" w:hAnsi="Times New Roman" w:cs="Times New Roman"/>
          <w:sz w:val="28"/>
          <w:szCs w:val="28"/>
          <w:lang w:val="en-US" w:eastAsia="ru-RU"/>
        </w:rPr>
        <w:t>thyl 5-methyl-7- (pyridin-4-yl)-4,7-dihydro-</w:t>
      </w:r>
      <w:r w:rsidR="007E73A9" w:rsidRPr="007E73A9">
        <w:rPr>
          <w:rFonts w:ascii="Times New Roman" w:eastAsia="Calibri" w:hAnsi="Times New Roman" w:cs="Times New Roman"/>
          <w:sz w:val="28"/>
          <w:szCs w:val="28"/>
          <w:lang w:val="en-US" w:eastAsia="ru-RU"/>
        </w:rPr>
        <w:t>[1,2,4]triazolo[1,5-</w:t>
      </w:r>
      <w:r w:rsidR="007E73A9" w:rsidRPr="007E73A9">
        <w:rPr>
          <w:rFonts w:ascii="Times New Roman" w:eastAsia="Calibri" w:hAnsi="Times New Roman" w:cs="Times New Roman"/>
          <w:sz w:val="28"/>
          <w:szCs w:val="28"/>
          <w:lang w:eastAsia="ru-RU"/>
        </w:rPr>
        <w:t>α</w:t>
      </w:r>
      <w:r w:rsidR="007E73A9" w:rsidRPr="007E73A9">
        <w:rPr>
          <w:rFonts w:ascii="Times New Roman" w:eastAsia="Calibri" w:hAnsi="Times New Roman" w:cs="Times New Roman"/>
          <w:sz w:val="28"/>
          <w:szCs w:val="28"/>
          <w:lang w:val="en-US" w:eastAsia="ru-RU"/>
        </w:rPr>
        <w:t>]pyridine-6-car</w:t>
      </w:r>
      <w:r w:rsidR="00B56711">
        <w:rPr>
          <w:rFonts w:ascii="Times New Roman" w:eastAsia="Calibri" w:hAnsi="Times New Roman" w:cs="Times New Roman"/>
          <w:sz w:val="28"/>
          <w:szCs w:val="28"/>
          <w:lang w:val="en-US" w:eastAsia="ru-RU"/>
        </w:rPr>
        <w:t>boxylate by fusion at 120-140°</w:t>
      </w:r>
      <w:r w:rsidR="007E73A9" w:rsidRPr="007E73A9">
        <w:rPr>
          <w:rFonts w:ascii="Times New Roman" w:eastAsia="Calibri" w:hAnsi="Times New Roman" w:cs="Times New Roman"/>
          <w:sz w:val="28"/>
          <w:szCs w:val="28"/>
          <w:lang w:val="en-US" w:eastAsia="ru-RU"/>
        </w:rPr>
        <w:t>C of equimolecular amounts 4-pyridinecarboxaldehyde with aceto</w:t>
      </w:r>
      <w:r w:rsidR="00B56711">
        <w:rPr>
          <w:rFonts w:ascii="Times New Roman" w:eastAsia="Calibri" w:hAnsi="Times New Roman" w:cs="Times New Roman"/>
          <w:sz w:val="28"/>
          <w:szCs w:val="28"/>
          <w:lang w:val="en-US" w:eastAsia="ru-RU"/>
        </w:rPr>
        <w:t>-</w:t>
      </w:r>
      <w:r w:rsidR="007E73A9" w:rsidRPr="007E73A9">
        <w:rPr>
          <w:rFonts w:ascii="Times New Roman" w:eastAsia="Calibri" w:hAnsi="Times New Roman" w:cs="Times New Roman"/>
          <w:sz w:val="28"/>
          <w:szCs w:val="28"/>
          <w:lang w:val="en-US" w:eastAsia="ru-RU"/>
        </w:rPr>
        <w:t>acetic acid anilide (acetoacetic ester) and 3-amino-1,2,4-triazole by the Biginelli method under convection heating and ultrasonic action.</w:t>
      </w:r>
    </w:p>
    <w:p w:rsidR="00B56711" w:rsidRDefault="001B4411" w:rsidP="00B56711">
      <w:pPr>
        <w:spacing w:after="0" w:line="240" w:lineRule="auto"/>
        <w:ind w:firstLine="709"/>
        <w:jc w:val="both"/>
        <w:rPr>
          <w:rFonts w:ascii="Times New Roman" w:eastAsia="Calibri" w:hAnsi="Times New Roman" w:cs="Times New Roman"/>
          <w:sz w:val="28"/>
          <w:szCs w:val="28"/>
          <w:lang w:val="en-US" w:eastAsia="ru-RU"/>
        </w:rPr>
      </w:pPr>
      <w:r w:rsidRPr="00B56711">
        <w:rPr>
          <w:rFonts w:ascii="Times New Roman" w:eastAsia="Calibri" w:hAnsi="Times New Roman" w:cs="Times New Roman"/>
          <w:sz w:val="28"/>
          <w:szCs w:val="28"/>
          <w:lang w:val="en-US" w:eastAsia="ru-RU"/>
        </w:rPr>
        <w:t xml:space="preserve">6 </w:t>
      </w:r>
      <w:r w:rsidR="00B56711" w:rsidRPr="00B56711">
        <w:rPr>
          <w:rFonts w:ascii="Times New Roman" w:eastAsia="Calibri" w:hAnsi="Times New Roman" w:cs="Times New Roman"/>
          <w:sz w:val="28"/>
          <w:szCs w:val="28"/>
          <w:lang w:val="en-US" w:eastAsia="ru-RU"/>
        </w:rPr>
        <w:t>A comparative study of the synthesis of 2</w:t>
      </w:r>
      <w:proofErr w:type="gramStart"/>
      <w:r w:rsidR="00B56711" w:rsidRPr="00B56711">
        <w:rPr>
          <w:rFonts w:ascii="Times New Roman" w:eastAsia="Calibri" w:hAnsi="Times New Roman" w:cs="Times New Roman"/>
          <w:sz w:val="28"/>
          <w:szCs w:val="28"/>
          <w:lang w:val="en-US" w:eastAsia="ru-RU"/>
        </w:rPr>
        <w:t>,6</w:t>
      </w:r>
      <w:proofErr w:type="gramEnd"/>
      <w:r w:rsidR="00B56711" w:rsidRPr="00B56711">
        <w:rPr>
          <w:rFonts w:ascii="Times New Roman" w:eastAsia="Calibri" w:hAnsi="Times New Roman" w:cs="Times New Roman"/>
          <w:sz w:val="28"/>
          <w:szCs w:val="28"/>
          <w:lang w:val="en-US" w:eastAsia="ru-RU"/>
        </w:rPr>
        <w:t>-dimethyl-1,4-dihydro-[4,4'-bipyridine</w:t>
      </w:r>
      <w:r w:rsidR="00BA4C11">
        <w:rPr>
          <w:rFonts w:ascii="Times New Roman" w:eastAsia="Calibri" w:hAnsi="Times New Roman" w:cs="Times New Roman"/>
          <w:sz w:val="28"/>
          <w:szCs w:val="28"/>
          <w:lang w:val="en-US" w:eastAsia="ru-RU"/>
        </w:rPr>
        <w:t>]</w:t>
      </w:r>
      <w:r w:rsidR="00B56711" w:rsidRPr="00B56711">
        <w:rPr>
          <w:rFonts w:ascii="Times New Roman" w:eastAsia="Calibri" w:hAnsi="Times New Roman" w:cs="Times New Roman"/>
          <w:sz w:val="28"/>
          <w:szCs w:val="28"/>
          <w:lang w:val="en-US" w:eastAsia="ru-RU"/>
        </w:rPr>
        <w:t>-3,5-dicarboxylate (</w:t>
      </w:r>
      <w:r w:rsidR="00BA4C11">
        <w:rPr>
          <w:rFonts w:ascii="Times New Roman" w:eastAsia="Calibri" w:hAnsi="Times New Roman" w:cs="Times New Roman"/>
          <w:sz w:val="28"/>
          <w:szCs w:val="28"/>
          <w:lang w:val="en-US" w:eastAsia="ru-RU"/>
        </w:rPr>
        <w:t>Ganch reaction) and 6-methyl-4-</w:t>
      </w:r>
      <w:r w:rsidR="00B56711" w:rsidRPr="00B56711">
        <w:rPr>
          <w:rFonts w:ascii="Times New Roman" w:eastAsia="Calibri" w:hAnsi="Times New Roman" w:cs="Times New Roman"/>
          <w:sz w:val="28"/>
          <w:szCs w:val="28"/>
          <w:lang w:val="en-US" w:eastAsia="ru-RU"/>
        </w:rPr>
        <w:t>(pyridin-4-yl)-2 -thioxo-1,2,3,4-tetrahydropyrimidine-5-carboxylate (Biginelli reaction) under condi</w:t>
      </w:r>
      <w:r w:rsidR="00BA4C11">
        <w:rPr>
          <w:rFonts w:ascii="Times New Roman" w:eastAsia="Calibri" w:hAnsi="Times New Roman" w:cs="Times New Roman"/>
          <w:sz w:val="28"/>
          <w:szCs w:val="28"/>
          <w:lang w:val="en-US" w:eastAsia="ru-RU"/>
        </w:rPr>
        <w:t>-</w:t>
      </w:r>
      <w:r w:rsidR="00B56711" w:rsidRPr="00B56711">
        <w:rPr>
          <w:rFonts w:ascii="Times New Roman" w:eastAsia="Calibri" w:hAnsi="Times New Roman" w:cs="Times New Roman"/>
          <w:sz w:val="28"/>
          <w:szCs w:val="28"/>
          <w:lang w:val="en-US" w:eastAsia="ru-RU"/>
        </w:rPr>
        <w:t>tions of convection heating, microwave irradiation and ultrasonic exposure. It was found that carrying out the reaction under conditions of microwave and ultrasonic irradiation can increase the yield and significantly reduce the duration of the synthesis reaction.</w:t>
      </w:r>
    </w:p>
    <w:p w:rsidR="001B4411" w:rsidRPr="00BA4C11" w:rsidRDefault="001B4411" w:rsidP="00B56711">
      <w:pPr>
        <w:spacing w:after="0" w:line="240" w:lineRule="auto"/>
        <w:ind w:firstLine="709"/>
        <w:jc w:val="both"/>
        <w:rPr>
          <w:rFonts w:ascii="Times New Roman" w:eastAsia="Calibri" w:hAnsi="Times New Roman" w:cs="Times New Roman"/>
          <w:spacing w:val="-4"/>
          <w:sz w:val="28"/>
          <w:szCs w:val="28"/>
          <w:lang w:val="en-US" w:eastAsia="ru-RU"/>
        </w:rPr>
      </w:pPr>
      <w:r w:rsidRPr="001B4411">
        <w:rPr>
          <w:rFonts w:ascii="Times New Roman" w:eastAsia="Calibri" w:hAnsi="Times New Roman" w:cs="Times New Roman"/>
          <w:sz w:val="28"/>
          <w:szCs w:val="28"/>
          <w:lang w:val="kk-KZ" w:eastAsia="ru-RU"/>
        </w:rPr>
        <w:t xml:space="preserve">7 </w:t>
      </w:r>
      <w:r w:rsidR="00BA4C11" w:rsidRPr="00BA4C11">
        <w:rPr>
          <w:rFonts w:ascii="Times New Roman" w:eastAsia="Calibri" w:hAnsi="Times New Roman" w:cs="Times New Roman"/>
          <w:sz w:val="28"/>
          <w:szCs w:val="28"/>
          <w:lang w:val="kk-KZ" w:eastAsia="ru-RU"/>
        </w:rPr>
        <w:t>For the first time, a synthesis method was developed and the structure of diethyl 2,6-dimethylpyridine-3,5-dicarboxylate was studied, the difference of which is the use of urotropine and ammonium acetate instead of formaldehyde and ammonia in the classical version of the Ganch synthesis. The oxidative dehydrogenation of the obtained diethyl 2,6-dimethyl-1,4-dihydropyridine-3,5-</w:t>
      </w:r>
      <w:r w:rsidR="00BA4C11" w:rsidRPr="00BA4C11">
        <w:rPr>
          <w:rFonts w:ascii="Times New Roman" w:eastAsia="Calibri" w:hAnsi="Times New Roman" w:cs="Times New Roman"/>
          <w:sz w:val="28"/>
          <w:szCs w:val="28"/>
          <w:lang w:val="kk-KZ" w:eastAsia="ru-RU"/>
        </w:rPr>
        <w:lastRenderedPageBreak/>
        <w:t>dicarboxylate to the corresponding aromatic pyridine derivative with sodium nitrite in acetic acid was carried out. As a result of the reaction, a new product was isolated - diethyl 2,6-dimethylpyridine-3,5-dicarboxylate in analytically pure form with a yield of 89.7%.</w:t>
      </w:r>
    </w:p>
    <w:p w:rsidR="001B4411" w:rsidRPr="00BA4C11" w:rsidRDefault="001B4411" w:rsidP="001B4411">
      <w:pPr>
        <w:spacing w:after="0" w:line="240" w:lineRule="auto"/>
        <w:ind w:firstLine="709"/>
        <w:jc w:val="both"/>
        <w:rPr>
          <w:rFonts w:ascii="Times New Roman" w:eastAsia="Calibri" w:hAnsi="Times New Roman" w:cs="Times New Roman"/>
          <w:sz w:val="28"/>
          <w:szCs w:val="28"/>
          <w:lang w:val="en-US" w:eastAsia="ru-RU"/>
        </w:rPr>
      </w:pPr>
      <w:r w:rsidRPr="00BA4C11">
        <w:rPr>
          <w:rFonts w:ascii="Times New Roman" w:eastAsia="Calibri" w:hAnsi="Times New Roman" w:cs="Times New Roman"/>
          <w:spacing w:val="-4"/>
          <w:sz w:val="28"/>
          <w:szCs w:val="28"/>
          <w:lang w:val="en-US" w:eastAsia="ru-RU"/>
        </w:rPr>
        <w:t xml:space="preserve">8 </w:t>
      </w:r>
      <w:r w:rsidR="00BA4C11" w:rsidRPr="00BA4C11">
        <w:rPr>
          <w:rFonts w:ascii="Times New Roman" w:eastAsia="Calibri" w:hAnsi="Times New Roman" w:cs="Times New Roman"/>
          <w:sz w:val="28"/>
          <w:szCs w:val="28"/>
          <w:lang w:val="en-US" w:eastAsia="ru-RU"/>
        </w:rPr>
        <w:t>The synthesized compounds were bioscreened for antiradical activity at the National Center for Biotechnology of the Republic of Kazakhstan (Nur-Sultan) and anti-inflammatory, cytotoxic, and inhibitory activity in Departments of Immunology and Infectious Diseases (Montana, USA).</w:t>
      </w:r>
    </w:p>
    <w:p w:rsidR="001B4411" w:rsidRPr="00BA4C11" w:rsidRDefault="001B4411" w:rsidP="001B4411">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val="en-US" w:eastAsia="x-none"/>
        </w:rPr>
      </w:pPr>
      <w:r w:rsidRPr="001B4411">
        <w:rPr>
          <w:rFonts w:ascii="Times New Roman" w:eastAsia="Calibri" w:hAnsi="Times New Roman" w:cs="Times New Roman"/>
          <w:sz w:val="28"/>
          <w:szCs w:val="28"/>
          <w:lang w:val="kk-KZ" w:eastAsia="x-none"/>
        </w:rPr>
        <w:t xml:space="preserve">9 </w:t>
      </w:r>
      <w:r w:rsidR="00BA4C11" w:rsidRPr="00BA4C11">
        <w:rPr>
          <w:rFonts w:ascii="Times New Roman" w:eastAsia="Calibri" w:hAnsi="Times New Roman" w:cs="Times New Roman"/>
          <w:sz w:val="28"/>
          <w:szCs w:val="28"/>
          <w:lang w:val="en-US" w:eastAsia="x-none"/>
        </w:rPr>
        <w:t xml:space="preserve">The structures of all new synthesized compounds have been studied using modern 1H and 13C NMR spectroscopy methods. The values of chemical shifts, multiplicity and integrated intensity of </w:t>
      </w:r>
      <w:r w:rsidR="00BA4C11" w:rsidRPr="00BA4C11">
        <w:rPr>
          <w:rFonts w:ascii="Times New Roman" w:eastAsia="Calibri" w:hAnsi="Times New Roman" w:cs="Times New Roman"/>
          <w:sz w:val="28"/>
          <w:szCs w:val="28"/>
          <w:vertAlign w:val="superscript"/>
          <w:lang w:val="en-US" w:eastAsia="x-none"/>
        </w:rPr>
        <w:t>1</w:t>
      </w:r>
      <w:r w:rsidR="00BA4C11" w:rsidRPr="00BA4C11">
        <w:rPr>
          <w:rFonts w:ascii="Times New Roman" w:eastAsia="Calibri" w:hAnsi="Times New Roman" w:cs="Times New Roman"/>
          <w:sz w:val="28"/>
          <w:szCs w:val="28"/>
          <w:lang w:val="en-US" w:eastAsia="x-none"/>
        </w:rPr>
        <w:t xml:space="preserve">H and </w:t>
      </w:r>
      <w:r w:rsidR="00BA4C11" w:rsidRPr="00BA4C11">
        <w:rPr>
          <w:rFonts w:ascii="Times New Roman" w:eastAsia="Calibri" w:hAnsi="Times New Roman" w:cs="Times New Roman"/>
          <w:sz w:val="28"/>
          <w:szCs w:val="28"/>
          <w:vertAlign w:val="superscript"/>
          <w:lang w:val="en-US" w:eastAsia="x-none"/>
        </w:rPr>
        <w:t>13</w:t>
      </w:r>
      <w:r w:rsidR="00BA4C11" w:rsidRPr="00BA4C11">
        <w:rPr>
          <w:rFonts w:ascii="Times New Roman" w:eastAsia="Calibri" w:hAnsi="Times New Roman" w:cs="Times New Roman"/>
          <w:sz w:val="28"/>
          <w:szCs w:val="28"/>
          <w:lang w:val="en-US" w:eastAsia="x-none"/>
        </w:rPr>
        <w:t>C signals in one-dimensional NMR spectra were determined. Using the spectra in the formats CO</w:t>
      </w:r>
      <w:r w:rsidR="00BA4C11">
        <w:rPr>
          <w:rFonts w:ascii="Times New Roman" w:eastAsia="Calibri" w:hAnsi="Times New Roman" w:cs="Times New Roman"/>
          <w:sz w:val="28"/>
          <w:szCs w:val="28"/>
          <w:lang w:val="en-US" w:eastAsia="x-none"/>
        </w:rPr>
        <w:t>S</w:t>
      </w:r>
      <w:r w:rsidR="00BA4C11" w:rsidRPr="00BA4C11">
        <w:rPr>
          <w:rFonts w:ascii="Times New Roman" w:eastAsia="Calibri" w:hAnsi="Times New Roman" w:cs="Times New Roman"/>
          <w:sz w:val="28"/>
          <w:szCs w:val="28"/>
          <w:lang w:val="en-US" w:eastAsia="x-none"/>
        </w:rPr>
        <w:t>Y (</w:t>
      </w:r>
      <w:r w:rsidR="00BA4C11" w:rsidRPr="00BA4C11">
        <w:rPr>
          <w:rFonts w:ascii="Times New Roman" w:eastAsia="Calibri" w:hAnsi="Times New Roman" w:cs="Times New Roman"/>
          <w:sz w:val="28"/>
          <w:szCs w:val="28"/>
          <w:vertAlign w:val="superscript"/>
          <w:lang w:val="en-US" w:eastAsia="x-none"/>
        </w:rPr>
        <w:t>1</w:t>
      </w:r>
      <w:r w:rsidR="00BA4C11" w:rsidRPr="00BA4C11">
        <w:rPr>
          <w:rFonts w:ascii="Times New Roman" w:eastAsia="Calibri" w:hAnsi="Times New Roman" w:cs="Times New Roman"/>
          <w:sz w:val="28"/>
          <w:szCs w:val="28"/>
          <w:lang w:val="en-US" w:eastAsia="x-none"/>
        </w:rPr>
        <w:t>H-</w:t>
      </w:r>
      <w:r w:rsidR="00BA4C11" w:rsidRPr="00BA4C11">
        <w:rPr>
          <w:rFonts w:ascii="Times New Roman" w:eastAsia="Calibri" w:hAnsi="Times New Roman" w:cs="Times New Roman"/>
          <w:sz w:val="28"/>
          <w:szCs w:val="28"/>
          <w:vertAlign w:val="superscript"/>
          <w:lang w:val="en-US" w:eastAsia="x-none"/>
        </w:rPr>
        <w:t>1</w:t>
      </w:r>
      <w:r w:rsidR="00BA4C11" w:rsidRPr="00BA4C11">
        <w:rPr>
          <w:rFonts w:ascii="Times New Roman" w:eastAsia="Calibri" w:hAnsi="Times New Roman" w:cs="Times New Roman"/>
          <w:sz w:val="28"/>
          <w:szCs w:val="28"/>
          <w:lang w:val="en-US" w:eastAsia="x-none"/>
        </w:rPr>
        <w:t>H) and HMQC (</w:t>
      </w:r>
      <w:r w:rsidR="00BA4C11" w:rsidRPr="00BA4C11">
        <w:rPr>
          <w:rFonts w:ascii="Times New Roman" w:eastAsia="Calibri" w:hAnsi="Times New Roman" w:cs="Times New Roman"/>
          <w:sz w:val="28"/>
          <w:szCs w:val="28"/>
          <w:vertAlign w:val="superscript"/>
          <w:lang w:val="en-US" w:eastAsia="x-none"/>
        </w:rPr>
        <w:t>1</w:t>
      </w:r>
      <w:r w:rsidR="00BA4C11" w:rsidRPr="00BA4C11">
        <w:rPr>
          <w:rFonts w:ascii="Times New Roman" w:eastAsia="Calibri" w:hAnsi="Times New Roman" w:cs="Times New Roman"/>
          <w:sz w:val="28"/>
          <w:szCs w:val="28"/>
          <w:lang w:val="en-US" w:eastAsia="x-none"/>
        </w:rPr>
        <w:t>H-</w:t>
      </w:r>
      <w:r w:rsidR="00BA4C11" w:rsidRPr="00BA4C11">
        <w:rPr>
          <w:rFonts w:ascii="Times New Roman" w:eastAsia="Calibri" w:hAnsi="Times New Roman" w:cs="Times New Roman"/>
          <w:sz w:val="28"/>
          <w:szCs w:val="28"/>
          <w:vertAlign w:val="superscript"/>
          <w:lang w:val="en-US" w:eastAsia="x-none"/>
        </w:rPr>
        <w:t>13</w:t>
      </w:r>
      <w:r w:rsidR="00BA4C11" w:rsidRPr="00BA4C11">
        <w:rPr>
          <w:rFonts w:ascii="Times New Roman" w:eastAsia="Calibri" w:hAnsi="Times New Roman" w:cs="Times New Roman"/>
          <w:sz w:val="28"/>
          <w:szCs w:val="28"/>
          <w:lang w:val="en-US" w:eastAsia="x-none"/>
        </w:rPr>
        <w:t>C), homo- and hetero-nuclear interactions were established, confirming the structure of the compounds under study.</w:t>
      </w:r>
    </w:p>
    <w:p w:rsidR="001B4411" w:rsidRPr="003707F6" w:rsidRDefault="001B4411" w:rsidP="003707F6">
      <w:pPr>
        <w:shd w:val="clear" w:color="auto" w:fill="FFFFFF"/>
        <w:spacing w:after="0" w:line="240" w:lineRule="auto"/>
        <w:ind w:firstLine="709"/>
        <w:jc w:val="both"/>
        <w:rPr>
          <w:rFonts w:ascii="Times New Roman" w:eastAsia="Calibri" w:hAnsi="Times New Roman" w:cs="Times New Roman"/>
          <w:sz w:val="28"/>
          <w:szCs w:val="28"/>
          <w:lang w:val="en-US" w:eastAsia="ru-RU"/>
        </w:rPr>
      </w:pPr>
      <w:r w:rsidRPr="00BA4C11">
        <w:rPr>
          <w:rFonts w:ascii="Times New Roman" w:eastAsia="Calibri" w:hAnsi="Times New Roman" w:cs="Times New Roman"/>
          <w:sz w:val="28"/>
          <w:szCs w:val="28"/>
          <w:lang w:val="en-US" w:eastAsia="ru-RU"/>
        </w:rPr>
        <w:t xml:space="preserve">10 </w:t>
      </w:r>
      <w:r w:rsidR="00BA4C11" w:rsidRPr="00BA4C11">
        <w:rPr>
          <w:rFonts w:ascii="Times New Roman" w:eastAsia="Calibri" w:hAnsi="Times New Roman" w:cs="Times New Roman"/>
          <w:sz w:val="28"/>
          <w:szCs w:val="28"/>
          <w:lang w:val="en-US" w:eastAsia="ru-RU"/>
        </w:rPr>
        <w:t xml:space="preserve">Based on the research results, 11 new derivatives of functionally substituted pyridines were synthesized. During the reporting period, according to the results of the research performed, 13 scientific papers were published (1 - </w:t>
      </w:r>
      <w:r w:rsidR="00BA4C11" w:rsidRPr="003707F6">
        <w:rPr>
          <w:rFonts w:ascii="Times New Roman" w:eastAsia="Calibri" w:hAnsi="Times New Roman" w:cs="Times New Roman"/>
          <w:sz w:val="28"/>
          <w:szCs w:val="28"/>
          <w:lang w:val="en-US" w:eastAsia="ru-RU"/>
        </w:rPr>
        <w:t>patent, 1 - patent application, 9 scientific articles and 2 theses of reports).</w:t>
      </w:r>
    </w:p>
    <w:p w:rsidR="00227300" w:rsidRPr="00A601BD" w:rsidRDefault="00227300" w:rsidP="003707F6">
      <w:pPr>
        <w:pStyle w:val="12"/>
        <w:jc w:val="center"/>
        <w:rPr>
          <w:rFonts w:eastAsia="Calibri" w:cs="Times New Roman"/>
          <w:color w:val="auto"/>
          <w:spacing w:val="-4"/>
          <w:sz w:val="28"/>
          <w:szCs w:val="28"/>
          <w:lang w:eastAsia="ru-RU"/>
        </w:rPr>
      </w:pPr>
    </w:p>
    <w:p w:rsidR="00A816FD" w:rsidRPr="002628DC" w:rsidRDefault="00A816FD" w:rsidP="003707F6">
      <w:pPr>
        <w:spacing w:after="0"/>
        <w:ind w:firstLine="709"/>
        <w:jc w:val="both"/>
        <w:rPr>
          <w:rFonts w:ascii="Times New Roman" w:hAnsi="Times New Roman" w:cs="Times New Roman"/>
          <w:sz w:val="28"/>
          <w:szCs w:val="28"/>
          <w:lang w:val="en-US"/>
        </w:rPr>
      </w:pPr>
      <w:r w:rsidRPr="002628DC">
        <w:rPr>
          <w:rFonts w:ascii="Times New Roman" w:hAnsi="Times New Roman" w:cs="Times New Roman"/>
          <w:sz w:val="28"/>
          <w:szCs w:val="28"/>
          <w:lang w:val="en-US"/>
        </w:rPr>
        <w:t>Final research results for 2018-2020 in this direction:</w:t>
      </w:r>
    </w:p>
    <w:p w:rsidR="003707F6" w:rsidRPr="00A601BD" w:rsidRDefault="003707F6" w:rsidP="003707F6">
      <w:pPr>
        <w:spacing w:after="0"/>
        <w:ind w:firstLine="709"/>
        <w:jc w:val="both"/>
        <w:rPr>
          <w:rFonts w:ascii="Times New Roman" w:hAnsi="Times New Roman" w:cs="Times New Roman"/>
          <w:i/>
          <w:sz w:val="28"/>
          <w:szCs w:val="28"/>
          <w:lang w:val="en-US"/>
        </w:rPr>
      </w:pPr>
    </w:p>
    <w:p w:rsidR="00A816FD" w:rsidRPr="00A601BD" w:rsidRDefault="003707F6" w:rsidP="003707F6">
      <w:pPr>
        <w:spacing w:after="0" w:line="240" w:lineRule="auto"/>
        <w:ind w:firstLine="709"/>
        <w:jc w:val="both"/>
        <w:rPr>
          <w:rFonts w:ascii="Times New Roman" w:hAnsi="Times New Roman" w:cs="Times New Roman"/>
          <w:sz w:val="28"/>
          <w:szCs w:val="28"/>
          <w:lang w:val="en-US"/>
        </w:rPr>
      </w:pPr>
      <w:r w:rsidRPr="003707F6">
        <w:rPr>
          <w:rFonts w:ascii="Times New Roman" w:hAnsi="Times New Roman" w:cs="Times New Roman"/>
          <w:sz w:val="28"/>
          <w:szCs w:val="28"/>
          <w:lang w:val="en-US"/>
        </w:rPr>
        <w:t xml:space="preserve">- </w:t>
      </w:r>
      <w:r w:rsidR="00A816FD" w:rsidRPr="003707F6">
        <w:rPr>
          <w:rFonts w:ascii="Times New Roman" w:hAnsi="Times New Roman" w:cs="Times New Roman"/>
          <w:sz w:val="28"/>
          <w:szCs w:val="28"/>
          <w:lang w:val="en-US"/>
        </w:rPr>
        <w:t>On the basis of isonicotinic acid hydrazide under conditions of convection heating, microwave irradiation and ultrasonic activation, purposeful synthesis of new isonicotinic acid hydrazones was carried out. As a result of a comparative analysis of the obtained data, it was determined that the use of microwave irradiation and ultrasonic exposure promotes an increase in the yield of the product and a decrease in the reaction time from 8-9 hours to 20-60 minutes than with traditional technology.</w:t>
      </w:r>
    </w:p>
    <w:p w:rsidR="003707F6" w:rsidRPr="003707F6" w:rsidRDefault="003707F6" w:rsidP="003707F6">
      <w:pPr>
        <w:spacing w:after="0" w:line="240" w:lineRule="auto"/>
        <w:ind w:firstLine="709"/>
        <w:jc w:val="both"/>
        <w:rPr>
          <w:rStyle w:val="af2"/>
          <w:rFonts w:ascii="Times New Roman" w:hAnsi="Times New Roman"/>
          <w:b w:val="0"/>
          <w:color w:val="000000"/>
          <w:sz w:val="28"/>
          <w:szCs w:val="28"/>
          <w:shd w:val="clear" w:color="auto" w:fill="FFFFFF"/>
          <w:lang w:val="en-US"/>
        </w:rPr>
      </w:pPr>
      <w:r w:rsidRPr="003707F6">
        <w:rPr>
          <w:rFonts w:ascii="Times New Roman" w:hAnsi="Times New Roman" w:cs="Times New Roman"/>
          <w:sz w:val="28"/>
          <w:szCs w:val="28"/>
          <w:lang w:val="en-US"/>
        </w:rPr>
        <w:t>- For the first time the reactions of supromolecular complexes based on isonicotinic acid hydrazones with cyclodextrins (</w:t>
      </w:r>
      <w:r w:rsidRPr="003707F6">
        <w:rPr>
          <w:rFonts w:ascii="Times New Roman" w:hAnsi="Times New Roman" w:cs="Times New Roman"/>
          <w:sz w:val="28"/>
          <w:szCs w:val="28"/>
        </w:rPr>
        <w:t>β</w:t>
      </w:r>
      <w:r w:rsidRPr="003707F6">
        <w:rPr>
          <w:rFonts w:ascii="Times New Roman" w:hAnsi="Times New Roman" w:cs="Times New Roman"/>
          <w:sz w:val="28"/>
          <w:szCs w:val="28"/>
          <w:lang w:val="en-US"/>
        </w:rPr>
        <w:t>-CD, 2-HP-</w:t>
      </w:r>
      <w:r w:rsidRPr="003707F6">
        <w:rPr>
          <w:rFonts w:ascii="Times New Roman" w:hAnsi="Times New Roman" w:cs="Times New Roman"/>
          <w:sz w:val="28"/>
          <w:szCs w:val="28"/>
        </w:rPr>
        <w:t>β</w:t>
      </w:r>
      <w:r w:rsidRPr="003707F6">
        <w:rPr>
          <w:rFonts w:ascii="Times New Roman" w:hAnsi="Times New Roman" w:cs="Times New Roman"/>
          <w:sz w:val="28"/>
          <w:szCs w:val="28"/>
          <w:lang w:val="en-US"/>
        </w:rPr>
        <w:t xml:space="preserve">-CD) were obtained and studied. Comparison of the integral intensities of </w:t>
      </w:r>
      <w:r w:rsidRPr="00A601BD">
        <w:rPr>
          <w:rFonts w:ascii="Times New Roman" w:hAnsi="Times New Roman" w:cs="Times New Roman"/>
          <w:sz w:val="28"/>
          <w:szCs w:val="28"/>
          <w:vertAlign w:val="superscript"/>
          <w:lang w:val="en-US"/>
        </w:rPr>
        <w:t>1</w:t>
      </w:r>
      <w:r w:rsidRPr="003707F6">
        <w:rPr>
          <w:rFonts w:ascii="Times New Roman" w:hAnsi="Times New Roman" w:cs="Times New Roman"/>
          <w:sz w:val="28"/>
          <w:szCs w:val="28"/>
          <w:lang w:val="en-US"/>
        </w:rPr>
        <w:t xml:space="preserve">H NMR signals of substrate molecules (hydrazones) and </w:t>
      </w:r>
      <w:r w:rsidRPr="003707F6">
        <w:rPr>
          <w:rFonts w:ascii="Times New Roman" w:hAnsi="Times New Roman" w:cs="Times New Roman"/>
          <w:sz w:val="28"/>
          <w:szCs w:val="28"/>
        </w:rPr>
        <w:t>β</w:t>
      </w:r>
      <w:r w:rsidRPr="003707F6">
        <w:rPr>
          <w:rFonts w:ascii="Times New Roman" w:hAnsi="Times New Roman" w:cs="Times New Roman"/>
          <w:sz w:val="28"/>
          <w:szCs w:val="28"/>
          <w:lang w:val="en-US"/>
        </w:rPr>
        <w:t>- and 2-HP-</w:t>
      </w:r>
      <w:r w:rsidRPr="003707F6">
        <w:rPr>
          <w:rFonts w:ascii="Times New Roman" w:hAnsi="Times New Roman" w:cs="Times New Roman"/>
          <w:sz w:val="28"/>
          <w:szCs w:val="28"/>
        </w:rPr>
        <w:t>β</w:t>
      </w:r>
      <w:r w:rsidRPr="003707F6">
        <w:rPr>
          <w:rFonts w:ascii="Times New Roman" w:hAnsi="Times New Roman" w:cs="Times New Roman"/>
          <w:sz w:val="28"/>
          <w:szCs w:val="28"/>
          <w:lang w:val="en-US"/>
        </w:rPr>
        <w:t>-CD-a receptors in supramolecular complexes showed that in all cases, complexes of 1 guest molecule per 2 host molecules are formed.</w:t>
      </w:r>
      <w:r w:rsidRPr="003707F6">
        <w:rPr>
          <w:rStyle w:val="af2"/>
          <w:rFonts w:ascii="Times New Roman" w:hAnsi="Times New Roman"/>
          <w:b w:val="0"/>
          <w:color w:val="000000"/>
          <w:sz w:val="28"/>
          <w:szCs w:val="28"/>
          <w:shd w:val="clear" w:color="auto" w:fill="FFFFFF"/>
          <w:lang w:val="en-US"/>
        </w:rPr>
        <w:t xml:space="preserve"> </w:t>
      </w:r>
    </w:p>
    <w:p w:rsidR="003707F6" w:rsidRPr="003707F6" w:rsidRDefault="003707F6" w:rsidP="003707F6">
      <w:pPr>
        <w:spacing w:after="0" w:line="240" w:lineRule="auto"/>
        <w:ind w:firstLine="709"/>
        <w:jc w:val="both"/>
        <w:rPr>
          <w:rFonts w:ascii="Times New Roman" w:hAnsi="Times New Roman" w:cs="Times New Roman"/>
          <w:sz w:val="28"/>
          <w:szCs w:val="28"/>
          <w:lang w:val="en-US"/>
        </w:rPr>
      </w:pPr>
      <w:r w:rsidRPr="003707F6">
        <w:rPr>
          <w:rStyle w:val="ad"/>
          <w:sz w:val="28"/>
          <w:szCs w:val="28"/>
        </w:rPr>
        <w:t>- For the first time, the chemical modification of C60 fullerene was carried out by three-component condensation of C60 fullerene, N-methylglycine (sarco-sine) and pyridine-4-aldehyde under the conditions of the Prato reaction to obtain a new fulleropyrrolidine. Its water-soluble complex with poly-N-vinylpyrrolidone was obtained. Condensation of 4-pyridinecarbaldehyde with hydrazides of o- and p-hydroxybenzoic acids under mild conditions synthesized previously undescribed new acylhydrazones, which are interesting compounds in terms of studying their biological activity.</w:t>
      </w:r>
    </w:p>
    <w:p w:rsidR="003707F6" w:rsidRPr="003707F6" w:rsidRDefault="003707F6" w:rsidP="003707F6">
      <w:pPr>
        <w:spacing w:after="0" w:line="240" w:lineRule="auto"/>
        <w:ind w:firstLine="709"/>
        <w:jc w:val="both"/>
        <w:rPr>
          <w:rStyle w:val="ad"/>
          <w:sz w:val="28"/>
          <w:szCs w:val="28"/>
        </w:rPr>
      </w:pPr>
      <w:r w:rsidRPr="003707F6">
        <w:rPr>
          <w:rFonts w:ascii="Times New Roman" w:hAnsi="Times New Roman" w:cs="Times New Roman"/>
          <w:sz w:val="28"/>
          <w:szCs w:val="28"/>
          <w:lang w:val="en-US"/>
        </w:rPr>
        <w:t xml:space="preserve">- Three-component condensation under the Biginelli reaction conditions, the interaction of 4-pyridinecarbaldehyde with acetoacetic acid anilide (acetoacetic </w:t>
      </w:r>
      <w:r w:rsidRPr="003707F6">
        <w:rPr>
          <w:rFonts w:ascii="Times New Roman" w:hAnsi="Times New Roman" w:cs="Times New Roman"/>
          <w:sz w:val="28"/>
          <w:szCs w:val="28"/>
          <w:lang w:val="en-US"/>
        </w:rPr>
        <w:lastRenderedPageBreak/>
        <w:t>ester) and 3-amino-1,2,4-triazole under convection heating and ultrasonic exposure conditions have synthesized and characterized biologically very promising new 4-pyridi</w:t>
      </w:r>
      <w:r>
        <w:rPr>
          <w:rFonts w:ascii="Times New Roman" w:hAnsi="Times New Roman" w:cs="Times New Roman"/>
          <w:sz w:val="28"/>
          <w:szCs w:val="28"/>
          <w:lang w:val="en-US"/>
        </w:rPr>
        <w:t>l</w:t>
      </w:r>
      <w:r w:rsidRPr="003707F6">
        <w:rPr>
          <w:rFonts w:ascii="Times New Roman" w:hAnsi="Times New Roman" w:cs="Times New Roman"/>
          <w:sz w:val="28"/>
          <w:szCs w:val="28"/>
          <w:lang w:val="en-US"/>
        </w:rPr>
        <w:t>-3,4-dihydropyrimidine-2-thiones - synthones for further chemical transformations and the search for new biologically active substances.</w:t>
      </w:r>
    </w:p>
    <w:p w:rsidR="003707F6" w:rsidRPr="003707F6" w:rsidRDefault="003707F6" w:rsidP="003707F6">
      <w:pPr>
        <w:pStyle w:val="3"/>
        <w:spacing w:before="0"/>
        <w:ind w:firstLine="709"/>
        <w:jc w:val="both"/>
        <w:rPr>
          <w:rStyle w:val="af2"/>
          <w:rFonts w:ascii="Times New Roman" w:hAnsi="Times New Roman"/>
          <w:b/>
          <w:color w:val="000000"/>
          <w:sz w:val="28"/>
          <w:szCs w:val="28"/>
          <w:shd w:val="clear" w:color="auto" w:fill="FFFFFF"/>
        </w:rPr>
      </w:pPr>
      <w:r w:rsidRPr="003707F6">
        <w:rPr>
          <w:rFonts w:ascii="Times New Roman" w:hAnsi="Times New Roman"/>
          <w:b w:val="0"/>
          <w:color w:val="auto"/>
          <w:sz w:val="28"/>
          <w:szCs w:val="28"/>
        </w:rPr>
        <w:t xml:space="preserve">- Developed "green" ("one-pot" reaction, MW-, US-activation, etc.) methods for the synthesis of new functional-substituted pyridine derivatives. The structure of the synthesized new pyridine compounds was established and proved using modern physicochemical research methods (IR-, </w:t>
      </w:r>
      <w:r w:rsidRPr="003707F6">
        <w:rPr>
          <w:rFonts w:ascii="Times New Roman" w:hAnsi="Times New Roman"/>
          <w:b w:val="0"/>
          <w:color w:val="auto"/>
          <w:sz w:val="28"/>
          <w:szCs w:val="28"/>
          <w:vertAlign w:val="superscript"/>
        </w:rPr>
        <w:t>1</w:t>
      </w:r>
      <w:r w:rsidRPr="003707F6">
        <w:rPr>
          <w:rFonts w:ascii="Times New Roman" w:hAnsi="Times New Roman"/>
          <w:b w:val="0"/>
          <w:color w:val="auto"/>
          <w:sz w:val="28"/>
          <w:szCs w:val="28"/>
        </w:rPr>
        <w:t xml:space="preserve">H-, </w:t>
      </w:r>
      <w:r w:rsidRPr="003707F6">
        <w:rPr>
          <w:rFonts w:ascii="Times New Roman" w:hAnsi="Times New Roman"/>
          <w:b w:val="0"/>
          <w:color w:val="auto"/>
          <w:sz w:val="28"/>
          <w:szCs w:val="28"/>
          <w:vertAlign w:val="superscript"/>
        </w:rPr>
        <w:t>13</w:t>
      </w:r>
      <w:r w:rsidRPr="003707F6">
        <w:rPr>
          <w:rFonts w:ascii="Times New Roman" w:hAnsi="Times New Roman"/>
          <w:b w:val="0"/>
          <w:color w:val="auto"/>
          <w:sz w:val="28"/>
          <w:szCs w:val="28"/>
        </w:rPr>
        <w:t xml:space="preserve">C and </w:t>
      </w:r>
      <w:r w:rsidRPr="003707F6">
        <w:rPr>
          <w:rFonts w:ascii="Times New Roman" w:hAnsi="Times New Roman"/>
          <w:b w:val="0"/>
          <w:color w:val="auto"/>
          <w:sz w:val="28"/>
          <w:szCs w:val="28"/>
          <w:vertAlign w:val="superscript"/>
        </w:rPr>
        <w:t>1</w:t>
      </w:r>
      <w:r w:rsidRPr="003707F6">
        <w:rPr>
          <w:rFonts w:ascii="Times New Roman" w:hAnsi="Times New Roman"/>
          <w:b w:val="0"/>
          <w:color w:val="auto"/>
          <w:sz w:val="28"/>
          <w:szCs w:val="28"/>
        </w:rPr>
        <w:t>H-</w:t>
      </w:r>
      <w:r w:rsidRPr="003707F6">
        <w:rPr>
          <w:rFonts w:ascii="Times New Roman" w:hAnsi="Times New Roman"/>
          <w:b w:val="0"/>
          <w:color w:val="auto"/>
          <w:sz w:val="28"/>
          <w:szCs w:val="28"/>
          <w:vertAlign w:val="superscript"/>
        </w:rPr>
        <w:t>13</w:t>
      </w:r>
      <w:r w:rsidRPr="003707F6">
        <w:rPr>
          <w:rFonts w:ascii="Times New Roman" w:hAnsi="Times New Roman"/>
          <w:b w:val="0"/>
          <w:color w:val="auto"/>
          <w:sz w:val="28"/>
          <w:szCs w:val="28"/>
        </w:rPr>
        <w:t>C HSCQ spectroscopy, X-ray structural analysis). The biological activity of the synthesized substances has been studied, among which substances with antioxidant, antimicrobial, and other activities have been found.</w:t>
      </w:r>
    </w:p>
    <w:p w:rsidR="003707F6" w:rsidRDefault="003707F6" w:rsidP="003707F6">
      <w:pPr>
        <w:spacing w:after="0" w:line="240" w:lineRule="auto"/>
        <w:ind w:firstLine="709"/>
        <w:jc w:val="both"/>
        <w:rPr>
          <w:rFonts w:ascii="Times New Roman" w:hAnsi="Times New Roman" w:cs="Times New Roman"/>
          <w:sz w:val="28"/>
          <w:szCs w:val="28"/>
          <w:lang w:val="en-US"/>
        </w:rPr>
      </w:pPr>
    </w:p>
    <w:p w:rsidR="003707F6" w:rsidRPr="003707F6" w:rsidRDefault="003707F6" w:rsidP="003707F6">
      <w:pPr>
        <w:spacing w:after="0" w:line="240" w:lineRule="auto"/>
        <w:ind w:firstLine="709"/>
        <w:jc w:val="both"/>
        <w:rPr>
          <w:rFonts w:ascii="Times New Roman" w:hAnsi="Times New Roman" w:cs="Times New Roman"/>
          <w:sz w:val="28"/>
          <w:szCs w:val="28"/>
          <w:lang w:val="en-US"/>
        </w:rPr>
      </w:pPr>
      <w:r w:rsidRPr="003707F6">
        <w:rPr>
          <w:rFonts w:ascii="Times New Roman" w:hAnsi="Times New Roman" w:cs="Times New Roman"/>
          <w:sz w:val="28"/>
          <w:szCs w:val="28"/>
          <w:lang w:val="en-US"/>
        </w:rPr>
        <w:t>In total, for 2018-2020, 29 scientific works were published, of which 1 monograph, 15 scientific articles (3 - in Russian publications with a non-zero impact factor, 12 - in editions of the Republic of Kazakhstan recommended by KOKSON), 11 publications in materials of international and national conferences (2 - outside the Republic of Kazakhstan, 9 - held on the territory of the Republic of Kazakhstan), 1 patent of the Republic of Kazakhstan for a utility model was received and 1 application for a patent of the Republic of Kazakhstan for a utility model was filed.</w:t>
      </w:r>
    </w:p>
    <w:p w:rsidR="007A4F9A" w:rsidRPr="00964AA6" w:rsidRDefault="001B4411" w:rsidP="007A4F9A">
      <w:pPr>
        <w:pStyle w:val="12"/>
        <w:jc w:val="center"/>
        <w:rPr>
          <w:rFonts w:eastAsia="Calibri"/>
          <w:b/>
          <w:color w:val="auto"/>
          <w:sz w:val="28"/>
          <w:szCs w:val="28"/>
        </w:rPr>
      </w:pPr>
      <w:r w:rsidRPr="003707F6">
        <w:rPr>
          <w:rFonts w:eastAsia="Calibri" w:cs="Times New Roman"/>
          <w:spacing w:val="-4"/>
          <w:sz w:val="28"/>
          <w:szCs w:val="28"/>
          <w:lang w:eastAsia="ru-RU"/>
        </w:rPr>
        <w:br w:type="page"/>
      </w:r>
      <w:r w:rsidR="007A4F9A" w:rsidRPr="00964AA6">
        <w:rPr>
          <w:rFonts w:eastAsia="Calibri"/>
          <w:b/>
          <w:color w:val="auto"/>
          <w:spacing w:val="-4"/>
          <w:sz w:val="28"/>
          <w:szCs w:val="28"/>
        </w:rPr>
        <w:lastRenderedPageBreak/>
        <w:t>LIST OF USED SOURCES</w:t>
      </w:r>
    </w:p>
    <w:p w:rsidR="007A4F9A" w:rsidRPr="007A4F9A" w:rsidRDefault="007A4F9A" w:rsidP="007A4F9A">
      <w:pPr>
        <w:spacing w:after="0" w:line="240" w:lineRule="auto"/>
        <w:rPr>
          <w:rFonts w:ascii="Times New Roman" w:eastAsia="Calibri" w:hAnsi="Times New Roman" w:cs="Times New Roman"/>
          <w:sz w:val="28"/>
          <w:szCs w:val="28"/>
          <w:lang w:val="en-US" w:eastAsia="ru-RU"/>
        </w:rPr>
      </w:pPr>
    </w:p>
    <w:p w:rsidR="007A4F9A" w:rsidRPr="00934CE2" w:rsidRDefault="007A4F9A" w:rsidP="007A4F9A">
      <w:pPr>
        <w:spacing w:after="0" w:line="240" w:lineRule="auto"/>
        <w:ind w:firstLine="709"/>
        <w:jc w:val="both"/>
        <w:rPr>
          <w:rFonts w:ascii="Times New Roman" w:eastAsia="Calibri" w:hAnsi="Times New Roman" w:cs="Times New Roman"/>
          <w:sz w:val="28"/>
          <w:szCs w:val="28"/>
          <w:lang w:eastAsia="ru-RU"/>
        </w:rPr>
      </w:pPr>
      <w:proofErr w:type="gramStart"/>
      <w:r w:rsidRPr="007A4F9A">
        <w:rPr>
          <w:rFonts w:ascii="Times New Roman" w:eastAsia="Calibri" w:hAnsi="Times New Roman" w:cs="Times New Roman"/>
          <w:sz w:val="28"/>
          <w:szCs w:val="28"/>
          <w:lang w:val="en-US" w:eastAsia="ru-RU"/>
        </w:rPr>
        <w:t>1</w:t>
      </w:r>
      <w:r w:rsidRPr="007A4F9A">
        <w:rPr>
          <w:rFonts w:ascii="Times New Roman" w:eastAsia="Calibri" w:hAnsi="Times New Roman" w:cs="Times New Roman"/>
          <w:sz w:val="24"/>
          <w:szCs w:val="24"/>
          <w:lang w:val="en-US" w:eastAsia="ru-RU"/>
        </w:rPr>
        <w:t xml:space="preserve"> </w:t>
      </w:r>
      <w:r w:rsidRPr="007A4F9A">
        <w:rPr>
          <w:rFonts w:ascii="Times New Roman" w:eastAsia="Calibri" w:hAnsi="Times New Roman" w:cs="Times New Roman"/>
          <w:sz w:val="28"/>
          <w:szCs w:val="28"/>
          <w:lang w:val="en-US" w:eastAsia="ru-RU"/>
        </w:rPr>
        <w:t>Belikov V.G. Synthetic and natural medicines.</w:t>
      </w:r>
      <w:proofErr w:type="gramEnd"/>
      <w:r w:rsidRPr="007A4F9A">
        <w:rPr>
          <w:rFonts w:ascii="Times New Roman" w:eastAsia="Calibri" w:hAnsi="Times New Roman" w:cs="Times New Roman"/>
          <w:sz w:val="28"/>
          <w:szCs w:val="28"/>
          <w:lang w:val="en-US" w:eastAsia="ru-RU"/>
        </w:rPr>
        <w:t xml:space="preserve"> - </w:t>
      </w:r>
      <w:proofErr w:type="gramStart"/>
      <w:r w:rsidRPr="007A4F9A">
        <w:rPr>
          <w:rFonts w:ascii="Times New Roman" w:eastAsia="Calibri" w:hAnsi="Times New Roman" w:cs="Times New Roman"/>
          <w:sz w:val="28"/>
          <w:szCs w:val="28"/>
          <w:lang w:val="en-US" w:eastAsia="ru-RU"/>
        </w:rPr>
        <w:t>M .</w:t>
      </w:r>
      <w:proofErr w:type="gramEnd"/>
      <w:r w:rsidRPr="007A4F9A">
        <w:rPr>
          <w:rFonts w:ascii="Times New Roman" w:eastAsia="Calibri" w:hAnsi="Times New Roman" w:cs="Times New Roman"/>
          <w:sz w:val="28"/>
          <w:szCs w:val="28"/>
          <w:lang w:val="en-US" w:eastAsia="ru-RU"/>
        </w:rPr>
        <w:t xml:space="preserve">:Higher school, 1993 .- </w:t>
      </w:r>
      <w:r w:rsidRPr="00FC4711">
        <w:rPr>
          <w:rFonts w:ascii="Times New Roman" w:eastAsia="Calibri" w:hAnsi="Times New Roman" w:cs="Times New Roman"/>
          <w:sz w:val="28"/>
          <w:szCs w:val="28"/>
          <w:lang w:eastAsia="ru-RU"/>
        </w:rPr>
        <w:t xml:space="preserve">85 </w:t>
      </w:r>
      <w:r w:rsidRPr="007A4F9A">
        <w:rPr>
          <w:rFonts w:ascii="Times New Roman" w:eastAsia="Calibri" w:hAnsi="Times New Roman" w:cs="Times New Roman"/>
          <w:sz w:val="28"/>
          <w:szCs w:val="28"/>
          <w:lang w:val="en-US" w:eastAsia="ru-RU"/>
        </w:rPr>
        <w:t>p</w:t>
      </w:r>
      <w:r w:rsidRPr="00FC4711">
        <w:rPr>
          <w:rFonts w:ascii="Times New Roman" w:eastAsia="Calibri" w:hAnsi="Times New Roman" w:cs="Times New Roman"/>
          <w:sz w:val="28"/>
          <w:szCs w:val="28"/>
          <w:lang w:eastAsia="ru-RU"/>
        </w:rPr>
        <w:t>.</w:t>
      </w:r>
      <w:r w:rsidR="004A2C3F" w:rsidRPr="00FC4711">
        <w:rPr>
          <w:rFonts w:ascii="Times New Roman" w:eastAsia="Calibri" w:hAnsi="Times New Roman" w:cs="Times New Roman"/>
          <w:sz w:val="28"/>
          <w:szCs w:val="28"/>
          <w:lang w:eastAsia="ru-RU"/>
        </w:rPr>
        <w:t xml:space="preserve"> </w:t>
      </w:r>
      <w:r w:rsidRPr="00FC4711">
        <w:rPr>
          <w:rFonts w:ascii="Times New Roman" w:eastAsia="Calibri" w:hAnsi="Times New Roman" w:cs="Times New Roman"/>
          <w:sz w:val="28"/>
          <w:szCs w:val="28"/>
          <w:lang w:eastAsia="ru-RU"/>
        </w:rPr>
        <w:t>[</w:t>
      </w:r>
      <w:r w:rsidR="00FC4711" w:rsidRPr="00FC4711">
        <w:rPr>
          <w:rFonts w:ascii="Times New Roman" w:hAnsi="Times New Roman" w:cs="Times New Roman"/>
          <w:sz w:val="28"/>
          <w:szCs w:val="28"/>
        </w:rPr>
        <w:t>Беликов В.Г. Синтетические и природные лекарственные средства. - М.: Высшая школа, 1993. – 85 с.].</w:t>
      </w:r>
      <w:r w:rsidR="00934CE2" w:rsidRPr="00934CE2">
        <w:rPr>
          <w:rFonts w:ascii="Times New Roman" w:hAnsi="Times New Roman" w:cs="Times New Roman"/>
          <w:sz w:val="28"/>
          <w:szCs w:val="28"/>
        </w:rPr>
        <w:t xml:space="preserve"> </w:t>
      </w:r>
      <w:r w:rsidR="00934CE2" w:rsidRPr="00934CE2">
        <w:rPr>
          <w:rFonts w:ascii="Times New Roman" w:eastAsia="Calibri" w:hAnsi="Times New Roman" w:cs="Times New Roman"/>
          <w:sz w:val="28"/>
          <w:szCs w:val="28"/>
          <w:lang w:eastAsia="ru-RU"/>
        </w:rPr>
        <w:t>[</w:t>
      </w:r>
      <w:r w:rsidR="00934CE2" w:rsidRPr="007A4F9A">
        <w:rPr>
          <w:rFonts w:ascii="Times New Roman" w:eastAsia="Calibri" w:hAnsi="Times New Roman" w:cs="Times New Roman"/>
          <w:sz w:val="28"/>
          <w:szCs w:val="28"/>
          <w:lang w:val="en-US" w:eastAsia="ru-RU"/>
        </w:rPr>
        <w:t>in</w:t>
      </w:r>
      <w:r w:rsidR="00934CE2" w:rsidRPr="00934CE2">
        <w:rPr>
          <w:rFonts w:ascii="Times New Roman" w:eastAsia="Calibri" w:hAnsi="Times New Roman" w:cs="Times New Roman"/>
          <w:sz w:val="28"/>
          <w:szCs w:val="28"/>
          <w:lang w:eastAsia="ru-RU"/>
        </w:rPr>
        <w:t xml:space="preserve"> </w:t>
      </w:r>
      <w:r w:rsidR="00934CE2">
        <w:rPr>
          <w:rFonts w:ascii="Times New Roman" w:eastAsia="Calibri" w:hAnsi="Times New Roman" w:cs="Times New Roman"/>
          <w:sz w:val="28"/>
          <w:szCs w:val="28"/>
          <w:lang w:val="en-US" w:eastAsia="ru-RU"/>
        </w:rPr>
        <w:t>Russ</w:t>
      </w:r>
      <w:r w:rsidR="00934CE2" w:rsidRPr="00934CE2">
        <w:rPr>
          <w:rFonts w:ascii="Times New Roman" w:eastAsia="Calibri" w:hAnsi="Times New Roman" w:cs="Times New Roman"/>
          <w:sz w:val="28"/>
          <w:szCs w:val="28"/>
          <w:lang w:eastAsia="ru-RU"/>
        </w:rPr>
        <w:t>.].</w:t>
      </w:r>
    </w:p>
    <w:p w:rsidR="007A4F9A" w:rsidRPr="00FC4711" w:rsidRDefault="007A4F9A" w:rsidP="007A4F9A">
      <w:pPr>
        <w:spacing w:after="0" w:line="240" w:lineRule="auto"/>
        <w:ind w:firstLine="709"/>
        <w:jc w:val="both"/>
        <w:rPr>
          <w:rFonts w:ascii="Times New Roman" w:eastAsia="Calibri" w:hAnsi="Times New Roman" w:cs="Times New Roman"/>
          <w:sz w:val="28"/>
          <w:szCs w:val="28"/>
          <w:lang w:eastAsia="ru-RU"/>
        </w:rPr>
      </w:pPr>
      <w:r w:rsidRPr="00FC4711">
        <w:rPr>
          <w:rFonts w:ascii="Times New Roman" w:eastAsia="Times New Roman" w:hAnsi="Times New Roman" w:cs="Times New Roman"/>
          <w:sz w:val="28"/>
          <w:szCs w:val="28"/>
          <w:lang w:eastAsia="ru-RU"/>
        </w:rPr>
        <w:t xml:space="preserve">2 </w:t>
      </w:r>
      <w:r w:rsidRPr="007A4F9A">
        <w:rPr>
          <w:rFonts w:ascii="Times New Roman" w:eastAsia="Times New Roman" w:hAnsi="Times New Roman" w:cs="Times New Roman"/>
          <w:sz w:val="28"/>
          <w:szCs w:val="28"/>
          <w:lang w:val="en-US" w:eastAsia="ru-RU"/>
        </w:rPr>
        <w:t>Mashkovsky</w:t>
      </w:r>
      <w:r w:rsidRPr="00FC4711">
        <w:rPr>
          <w:rFonts w:ascii="Times New Roman" w:eastAsia="Times New Roman" w:hAnsi="Times New Roman" w:cs="Times New Roman"/>
          <w:sz w:val="28"/>
          <w:szCs w:val="28"/>
          <w:lang w:eastAsia="ru-RU"/>
        </w:rPr>
        <w:t xml:space="preserve"> </w:t>
      </w:r>
      <w:r w:rsidRPr="007A4F9A">
        <w:rPr>
          <w:rFonts w:ascii="Times New Roman" w:eastAsia="Times New Roman" w:hAnsi="Times New Roman" w:cs="Times New Roman"/>
          <w:sz w:val="28"/>
          <w:szCs w:val="28"/>
          <w:lang w:val="en-US" w:eastAsia="ru-RU"/>
        </w:rPr>
        <w:t>M</w:t>
      </w:r>
      <w:r w:rsidRPr="00FC4711">
        <w:rPr>
          <w:rFonts w:ascii="Times New Roman" w:eastAsia="Times New Roman" w:hAnsi="Times New Roman" w:cs="Times New Roman"/>
          <w:sz w:val="28"/>
          <w:szCs w:val="28"/>
          <w:lang w:eastAsia="ru-RU"/>
        </w:rPr>
        <w:t>.</w:t>
      </w:r>
      <w:r w:rsidRPr="007A4F9A">
        <w:rPr>
          <w:rFonts w:ascii="Times New Roman" w:eastAsia="Times New Roman" w:hAnsi="Times New Roman" w:cs="Times New Roman"/>
          <w:sz w:val="28"/>
          <w:szCs w:val="28"/>
          <w:lang w:val="en-US" w:eastAsia="ru-RU"/>
        </w:rPr>
        <w:t>D</w:t>
      </w:r>
      <w:r w:rsidRPr="00FC4711">
        <w:rPr>
          <w:rFonts w:ascii="Times New Roman" w:eastAsia="Times New Roman" w:hAnsi="Times New Roman" w:cs="Times New Roman"/>
          <w:sz w:val="28"/>
          <w:szCs w:val="28"/>
          <w:lang w:eastAsia="ru-RU"/>
        </w:rPr>
        <w:t xml:space="preserve">. </w:t>
      </w:r>
      <w:proofErr w:type="gramStart"/>
      <w:r w:rsidRPr="007A4F9A">
        <w:rPr>
          <w:rFonts w:ascii="Times New Roman" w:eastAsia="Times New Roman" w:hAnsi="Times New Roman" w:cs="Times New Roman"/>
          <w:sz w:val="28"/>
          <w:szCs w:val="28"/>
          <w:lang w:val="en-US" w:eastAsia="ru-RU"/>
        </w:rPr>
        <w:t>Medicines</w:t>
      </w:r>
      <w:r w:rsidRPr="00FC4711">
        <w:rPr>
          <w:rFonts w:ascii="Times New Roman" w:eastAsia="Times New Roman" w:hAnsi="Times New Roman" w:cs="Times New Roman"/>
          <w:sz w:val="28"/>
          <w:szCs w:val="28"/>
          <w:lang w:eastAsia="ru-RU"/>
        </w:rPr>
        <w:t>.</w:t>
      </w:r>
      <w:proofErr w:type="gramEnd"/>
      <w:r w:rsidRPr="00FC4711">
        <w:rPr>
          <w:rFonts w:ascii="Times New Roman" w:eastAsia="Times New Roman" w:hAnsi="Times New Roman" w:cs="Times New Roman"/>
          <w:sz w:val="28"/>
          <w:szCs w:val="28"/>
          <w:lang w:eastAsia="ru-RU"/>
        </w:rPr>
        <w:t xml:space="preserve"> - </w:t>
      </w:r>
      <w:r w:rsidRPr="007A4F9A">
        <w:rPr>
          <w:rFonts w:ascii="Times New Roman" w:eastAsia="Times New Roman" w:hAnsi="Times New Roman" w:cs="Times New Roman"/>
          <w:sz w:val="28"/>
          <w:szCs w:val="28"/>
          <w:lang w:val="en-US" w:eastAsia="ru-RU"/>
        </w:rPr>
        <w:t>M</w:t>
      </w:r>
      <w:r w:rsidRPr="00FC4711">
        <w:rPr>
          <w:rFonts w:ascii="Times New Roman" w:eastAsia="Times New Roman" w:hAnsi="Times New Roman" w:cs="Times New Roman"/>
          <w:sz w:val="28"/>
          <w:szCs w:val="28"/>
          <w:lang w:eastAsia="ru-RU"/>
        </w:rPr>
        <w:t xml:space="preserve"> .: </w:t>
      </w:r>
      <w:r w:rsidRPr="007A4F9A">
        <w:rPr>
          <w:rFonts w:ascii="Times New Roman" w:eastAsia="Times New Roman" w:hAnsi="Times New Roman" w:cs="Times New Roman"/>
          <w:sz w:val="28"/>
          <w:szCs w:val="28"/>
          <w:lang w:val="en-US" w:eastAsia="ru-RU"/>
        </w:rPr>
        <w:t>OOO</w:t>
      </w:r>
      <w:r w:rsidRPr="00FC4711">
        <w:rPr>
          <w:rFonts w:ascii="Times New Roman" w:eastAsia="Times New Roman" w:hAnsi="Times New Roman" w:cs="Times New Roman"/>
          <w:sz w:val="28"/>
          <w:szCs w:val="28"/>
          <w:lang w:eastAsia="ru-RU"/>
        </w:rPr>
        <w:t xml:space="preserve"> </w:t>
      </w:r>
      <w:r w:rsidRPr="007A4F9A">
        <w:rPr>
          <w:rFonts w:ascii="Times New Roman" w:eastAsia="Times New Roman" w:hAnsi="Times New Roman" w:cs="Times New Roman"/>
          <w:sz w:val="28"/>
          <w:szCs w:val="28"/>
          <w:lang w:val="en-US" w:eastAsia="ru-RU"/>
        </w:rPr>
        <w:t>RIA</w:t>
      </w:r>
      <w:r w:rsidRPr="00FC4711">
        <w:rPr>
          <w:rFonts w:ascii="Times New Roman" w:eastAsia="Times New Roman" w:hAnsi="Times New Roman" w:cs="Times New Roman"/>
          <w:sz w:val="28"/>
          <w:szCs w:val="28"/>
          <w:lang w:eastAsia="ru-RU"/>
        </w:rPr>
        <w:t xml:space="preserve"> "</w:t>
      </w:r>
      <w:r w:rsidRPr="007A4F9A">
        <w:rPr>
          <w:rFonts w:ascii="Times New Roman" w:eastAsia="Times New Roman" w:hAnsi="Times New Roman" w:cs="Times New Roman"/>
          <w:sz w:val="28"/>
          <w:szCs w:val="28"/>
          <w:lang w:val="en-US" w:eastAsia="ru-RU"/>
        </w:rPr>
        <w:t>New</w:t>
      </w:r>
      <w:r w:rsidRPr="00FC4711">
        <w:rPr>
          <w:rFonts w:ascii="Times New Roman" w:eastAsia="Times New Roman" w:hAnsi="Times New Roman" w:cs="Times New Roman"/>
          <w:sz w:val="28"/>
          <w:szCs w:val="28"/>
          <w:lang w:eastAsia="ru-RU"/>
        </w:rPr>
        <w:t xml:space="preserve"> </w:t>
      </w:r>
      <w:r w:rsidRPr="007A4F9A">
        <w:rPr>
          <w:rFonts w:ascii="Times New Roman" w:eastAsia="Times New Roman" w:hAnsi="Times New Roman" w:cs="Times New Roman"/>
          <w:sz w:val="28"/>
          <w:szCs w:val="28"/>
          <w:lang w:val="en-US" w:eastAsia="ru-RU"/>
        </w:rPr>
        <w:t>Wave</w:t>
      </w:r>
      <w:r w:rsidRPr="00FC4711">
        <w:rPr>
          <w:rFonts w:ascii="Times New Roman" w:eastAsia="Times New Roman" w:hAnsi="Times New Roman" w:cs="Times New Roman"/>
          <w:sz w:val="28"/>
          <w:szCs w:val="28"/>
          <w:lang w:eastAsia="ru-RU"/>
        </w:rPr>
        <w:t xml:space="preserve">", 2012. - 1216 </w:t>
      </w:r>
      <w:r w:rsidRPr="007A4F9A">
        <w:rPr>
          <w:rFonts w:ascii="Times New Roman" w:eastAsia="Times New Roman" w:hAnsi="Times New Roman" w:cs="Times New Roman"/>
          <w:sz w:val="28"/>
          <w:szCs w:val="28"/>
          <w:lang w:val="en-US" w:eastAsia="ru-RU"/>
        </w:rPr>
        <w:t>p</w:t>
      </w:r>
      <w:r w:rsidRPr="00FC4711">
        <w:rPr>
          <w:rFonts w:ascii="Times New Roman" w:eastAsia="Times New Roman" w:hAnsi="Times New Roman" w:cs="Times New Roman"/>
          <w:sz w:val="28"/>
          <w:szCs w:val="28"/>
          <w:lang w:eastAsia="ru-RU"/>
        </w:rPr>
        <w:t>.</w:t>
      </w:r>
      <w:r w:rsidR="004A2C3F" w:rsidRPr="00FC4711">
        <w:rPr>
          <w:rFonts w:ascii="Times New Roman" w:eastAsia="Times New Roman" w:hAnsi="Times New Roman" w:cs="Times New Roman"/>
          <w:sz w:val="28"/>
          <w:szCs w:val="28"/>
          <w:lang w:eastAsia="ru-RU"/>
        </w:rPr>
        <w:t xml:space="preserve"> </w:t>
      </w:r>
      <w:proofErr w:type="gramStart"/>
      <w:r w:rsidRPr="00FC4711">
        <w:rPr>
          <w:rFonts w:ascii="Times New Roman" w:eastAsia="Calibri" w:hAnsi="Times New Roman" w:cs="Times New Roman"/>
          <w:sz w:val="28"/>
          <w:szCs w:val="28"/>
          <w:lang w:eastAsia="ru-RU"/>
        </w:rPr>
        <w:t>[</w:t>
      </w:r>
      <w:r w:rsidR="00FC4711" w:rsidRPr="00FC4711">
        <w:rPr>
          <w:rFonts w:ascii="Times New Roman" w:hAnsi="Times New Roman" w:cs="Times New Roman"/>
          <w:sz w:val="28"/>
          <w:szCs w:val="28"/>
        </w:rPr>
        <w:t>Машковский М.Д. Лекарственные средства.</w:t>
      </w:r>
      <w:proofErr w:type="gramEnd"/>
      <w:r w:rsidR="00FC4711" w:rsidRPr="00FC4711">
        <w:rPr>
          <w:rFonts w:ascii="Times New Roman" w:hAnsi="Times New Roman" w:cs="Times New Roman"/>
          <w:sz w:val="28"/>
          <w:szCs w:val="28"/>
        </w:rPr>
        <w:t xml:space="preserve"> – </w:t>
      </w:r>
      <w:proofErr w:type="gramStart"/>
      <w:r w:rsidR="00FC4711" w:rsidRPr="00FC4711">
        <w:rPr>
          <w:rFonts w:ascii="Times New Roman" w:hAnsi="Times New Roman" w:cs="Times New Roman"/>
          <w:sz w:val="28"/>
          <w:szCs w:val="28"/>
        </w:rPr>
        <w:t>М.: ООО РИА «Новая волна», 2012. – 1216 с</w:t>
      </w:r>
      <w:r w:rsidRPr="00FC4711">
        <w:rPr>
          <w:rFonts w:ascii="Times New Roman" w:eastAsia="Calibri" w:hAnsi="Times New Roman" w:cs="Times New Roman"/>
          <w:sz w:val="28"/>
          <w:szCs w:val="28"/>
          <w:lang w:eastAsia="ru-RU"/>
        </w:rPr>
        <w:t>.]</w:t>
      </w:r>
      <w:r w:rsidR="00FC4711" w:rsidRPr="00FC4711">
        <w:rPr>
          <w:rFonts w:ascii="Times New Roman" w:eastAsia="Calibri" w:hAnsi="Times New Roman" w:cs="Times New Roman"/>
          <w:sz w:val="28"/>
          <w:szCs w:val="28"/>
          <w:lang w:eastAsia="ru-RU"/>
        </w:rPr>
        <w:t>.</w:t>
      </w:r>
      <w:r w:rsidR="00934CE2" w:rsidRPr="00934CE2">
        <w:rPr>
          <w:rFonts w:ascii="Times New Roman" w:eastAsia="Calibri" w:hAnsi="Times New Roman" w:cs="Times New Roman"/>
          <w:sz w:val="28"/>
          <w:szCs w:val="28"/>
          <w:lang w:eastAsia="ru-RU"/>
        </w:rPr>
        <w:t xml:space="preserve"> </w:t>
      </w:r>
      <w:r w:rsidR="00934CE2" w:rsidRPr="007A4F9A">
        <w:rPr>
          <w:rFonts w:ascii="Times New Roman" w:eastAsia="Calibri" w:hAnsi="Times New Roman" w:cs="Times New Roman"/>
          <w:sz w:val="28"/>
          <w:szCs w:val="28"/>
          <w:lang w:val="en-US" w:eastAsia="ru-RU"/>
        </w:rPr>
        <w:t xml:space="preserve">[in </w:t>
      </w:r>
      <w:r w:rsidR="00934CE2">
        <w:rPr>
          <w:rFonts w:ascii="Times New Roman" w:eastAsia="Calibri" w:hAnsi="Times New Roman" w:cs="Times New Roman"/>
          <w:sz w:val="28"/>
          <w:szCs w:val="28"/>
          <w:lang w:val="en-US" w:eastAsia="ru-RU"/>
        </w:rPr>
        <w:t>Russ</w:t>
      </w:r>
      <w:r w:rsidR="00934CE2" w:rsidRPr="007A4F9A">
        <w:rPr>
          <w:rFonts w:ascii="Times New Roman" w:eastAsia="Calibri" w:hAnsi="Times New Roman" w:cs="Times New Roman"/>
          <w:sz w:val="28"/>
          <w:szCs w:val="28"/>
          <w:lang w:val="en-US" w:eastAsia="ru-RU"/>
        </w:rPr>
        <w:t>.]</w:t>
      </w:r>
      <w:r w:rsidR="00934CE2">
        <w:rPr>
          <w:rFonts w:ascii="Times New Roman" w:eastAsia="Calibri" w:hAnsi="Times New Roman" w:cs="Times New Roman"/>
          <w:sz w:val="28"/>
          <w:szCs w:val="28"/>
          <w:lang w:val="en-US" w:eastAsia="ru-RU"/>
        </w:rPr>
        <w:t>.</w:t>
      </w:r>
      <w:proofErr w:type="gramEnd"/>
    </w:p>
    <w:p w:rsidR="007A4F9A" w:rsidRPr="00FC4711" w:rsidRDefault="007A4F9A" w:rsidP="00FC4711">
      <w:pPr>
        <w:pStyle w:val="af6"/>
        <w:tabs>
          <w:tab w:val="left" w:pos="1218"/>
        </w:tabs>
        <w:spacing w:line="228" w:lineRule="auto"/>
        <w:ind w:firstLine="709"/>
        <w:jc w:val="both"/>
        <w:rPr>
          <w:sz w:val="28"/>
          <w:szCs w:val="28"/>
          <w:lang w:val="ru-RU"/>
        </w:rPr>
      </w:pPr>
      <w:r w:rsidRPr="007A4F9A">
        <w:rPr>
          <w:sz w:val="28"/>
          <w:szCs w:val="28"/>
        </w:rPr>
        <w:t>3 Tulegenova A.U., Muminov T.A., Praliev K.D. The search for new anti-tuberculosis drugs is an urgent requirement of modern phthisiologies // Bulletin of the Kazakh State Medical Institute. - 1998. - No.1</w:t>
      </w:r>
      <w:proofErr w:type="gramStart"/>
      <w:r w:rsidRPr="007A4F9A">
        <w:rPr>
          <w:sz w:val="28"/>
          <w:szCs w:val="28"/>
        </w:rPr>
        <w:t>.-</w:t>
      </w:r>
      <w:proofErr w:type="gramEnd"/>
      <w:r w:rsidRPr="007A4F9A">
        <w:rPr>
          <w:sz w:val="28"/>
          <w:szCs w:val="28"/>
        </w:rPr>
        <w:t xml:space="preserve"> P. 14-22.</w:t>
      </w:r>
      <w:r w:rsidR="004A2C3F">
        <w:rPr>
          <w:sz w:val="28"/>
          <w:szCs w:val="28"/>
        </w:rPr>
        <w:t xml:space="preserve"> </w:t>
      </w:r>
      <w:proofErr w:type="gramStart"/>
      <w:r w:rsidRPr="00FC4711">
        <w:rPr>
          <w:sz w:val="28"/>
          <w:szCs w:val="28"/>
          <w:lang w:val="ru-RU"/>
        </w:rPr>
        <w:t>[</w:t>
      </w:r>
      <w:r w:rsidR="00FC4711" w:rsidRPr="001B5378">
        <w:rPr>
          <w:sz w:val="28"/>
          <w:szCs w:val="28"/>
          <w:lang w:val="ru-RU"/>
        </w:rPr>
        <w:t>Тулегенова А.У., Муминов Т.А., Пралиев К.Д. Поиск новых противотуберкулезных препара</w:t>
      </w:r>
      <w:r w:rsidR="00FC4711" w:rsidRPr="00FC4711">
        <w:rPr>
          <w:sz w:val="28"/>
          <w:szCs w:val="28"/>
          <w:lang w:val="ru-RU"/>
        </w:rPr>
        <w:t>-</w:t>
      </w:r>
      <w:r w:rsidR="00FC4711" w:rsidRPr="001B5378">
        <w:rPr>
          <w:sz w:val="28"/>
          <w:szCs w:val="28"/>
          <w:lang w:val="ru-RU"/>
        </w:rPr>
        <w:t>тов – насущное требование современной фтизиатрии // Вестник Казахского государственного медицинского института. – 1998. – № 1.</w:t>
      </w:r>
      <w:proofErr w:type="gramEnd"/>
      <w:r w:rsidR="00FC4711" w:rsidRPr="001B5378">
        <w:rPr>
          <w:sz w:val="28"/>
          <w:szCs w:val="28"/>
          <w:lang w:val="ru-RU"/>
        </w:rPr>
        <w:t xml:space="preserve"> – </w:t>
      </w:r>
      <w:proofErr w:type="gramStart"/>
      <w:r w:rsidR="00FC4711" w:rsidRPr="001B5378">
        <w:rPr>
          <w:sz w:val="28"/>
          <w:szCs w:val="28"/>
          <w:lang w:val="ru-RU"/>
        </w:rPr>
        <w:t>С. 14-22.</w:t>
      </w:r>
      <w:r w:rsidRPr="00FC4711">
        <w:rPr>
          <w:sz w:val="28"/>
          <w:szCs w:val="28"/>
          <w:lang w:val="ru-RU"/>
        </w:rPr>
        <w:t>]</w:t>
      </w:r>
      <w:r w:rsidR="00934CE2" w:rsidRPr="00934CE2">
        <w:rPr>
          <w:sz w:val="28"/>
          <w:szCs w:val="28"/>
          <w:lang w:val="ru-RU"/>
        </w:rPr>
        <w:t xml:space="preserve">. </w:t>
      </w:r>
      <w:r w:rsidR="00934CE2" w:rsidRPr="007A4F9A">
        <w:rPr>
          <w:sz w:val="28"/>
          <w:szCs w:val="28"/>
        </w:rPr>
        <w:t xml:space="preserve">[in </w:t>
      </w:r>
      <w:r w:rsidR="00934CE2">
        <w:rPr>
          <w:sz w:val="28"/>
          <w:szCs w:val="28"/>
        </w:rPr>
        <w:t>Russ</w:t>
      </w:r>
      <w:r w:rsidR="00934CE2" w:rsidRPr="007A4F9A">
        <w:rPr>
          <w:sz w:val="28"/>
          <w:szCs w:val="28"/>
        </w:rPr>
        <w:t>.]</w:t>
      </w:r>
      <w:r w:rsidR="00934CE2">
        <w:rPr>
          <w:sz w:val="28"/>
          <w:szCs w:val="28"/>
        </w:rPr>
        <w:t>.</w:t>
      </w:r>
      <w:proofErr w:type="gramEnd"/>
    </w:p>
    <w:p w:rsidR="007A4F9A" w:rsidRPr="007A4F9A" w:rsidRDefault="007A4F9A" w:rsidP="007A4F9A">
      <w:pPr>
        <w:tabs>
          <w:tab w:val="left" w:pos="1218"/>
        </w:tabs>
        <w:spacing w:after="0" w:line="228" w:lineRule="auto"/>
        <w:ind w:firstLine="709"/>
        <w:jc w:val="both"/>
        <w:rPr>
          <w:rFonts w:ascii="Times New Roman" w:eastAsia="Calibri" w:hAnsi="Times New Roman" w:cs="Times New Roman"/>
          <w:sz w:val="28"/>
          <w:szCs w:val="28"/>
          <w:lang w:val="en-US" w:eastAsia="ru-RU"/>
        </w:rPr>
      </w:pPr>
      <w:r w:rsidRPr="007A4F9A">
        <w:rPr>
          <w:rFonts w:ascii="Times New Roman" w:eastAsia="Calibri" w:hAnsi="Times New Roman" w:cs="Times New Roman"/>
          <w:sz w:val="28"/>
          <w:szCs w:val="28"/>
          <w:lang w:val="en-US" w:eastAsia="ru-RU"/>
        </w:rPr>
        <w:t xml:space="preserve">4 Enyedy I.J., Sakamuri S., Zaman W.A. Pharmacophore-based discovery of substituted pyridines as noveldopamine transporter inhibitors // Bioorganic &amp; Medicinal Chemistry Letters. </w:t>
      </w:r>
      <w:r w:rsidRPr="007A4F9A">
        <w:rPr>
          <w:rFonts w:ascii="Times New Roman" w:eastAsia="TimesNewRoman" w:hAnsi="Times New Roman" w:cs="Times New Roman"/>
          <w:sz w:val="28"/>
          <w:szCs w:val="28"/>
          <w:lang w:val="en-US" w:eastAsia="ru-RU"/>
        </w:rPr>
        <w:t xml:space="preserve">– </w:t>
      </w:r>
      <w:r w:rsidRPr="007A4F9A">
        <w:rPr>
          <w:rFonts w:ascii="Times New Roman" w:eastAsia="Calibri" w:hAnsi="Times New Roman" w:cs="Times New Roman"/>
          <w:sz w:val="28"/>
          <w:szCs w:val="28"/>
          <w:lang w:val="en-US" w:eastAsia="ru-RU"/>
        </w:rPr>
        <w:t xml:space="preserve">2003. </w:t>
      </w:r>
      <w:r w:rsidRPr="007A4F9A">
        <w:rPr>
          <w:rFonts w:ascii="Times New Roman" w:eastAsia="TimesNewRoman" w:hAnsi="Times New Roman" w:cs="Times New Roman"/>
          <w:sz w:val="28"/>
          <w:szCs w:val="28"/>
          <w:lang w:val="en-US" w:eastAsia="ru-RU"/>
        </w:rPr>
        <w:t xml:space="preserve">– </w:t>
      </w:r>
      <w:r w:rsidRPr="007A4F9A">
        <w:rPr>
          <w:rFonts w:ascii="Times New Roman" w:eastAsia="Calibri" w:hAnsi="Times New Roman" w:cs="Times New Roman"/>
          <w:sz w:val="28"/>
          <w:szCs w:val="28"/>
          <w:lang w:val="en-US" w:eastAsia="ru-RU"/>
        </w:rPr>
        <w:t xml:space="preserve">Vol. 13. </w:t>
      </w:r>
      <w:r w:rsidRPr="007A4F9A">
        <w:rPr>
          <w:rFonts w:ascii="Times New Roman" w:eastAsia="TimesNewRoman" w:hAnsi="Times New Roman" w:cs="Times New Roman"/>
          <w:sz w:val="28"/>
          <w:szCs w:val="28"/>
          <w:lang w:val="en-US" w:eastAsia="ru-RU"/>
        </w:rPr>
        <w:t xml:space="preserve">– </w:t>
      </w:r>
      <w:r w:rsidRPr="007A4F9A">
        <w:rPr>
          <w:rFonts w:ascii="Times New Roman" w:eastAsia="Calibri" w:hAnsi="Times New Roman" w:cs="Times New Roman"/>
          <w:sz w:val="28"/>
          <w:szCs w:val="28"/>
          <w:lang w:val="en-US" w:eastAsia="ru-RU"/>
        </w:rPr>
        <w:t>P. 513-517.</w:t>
      </w:r>
      <w:r w:rsidR="004A2C3F">
        <w:rPr>
          <w:rFonts w:ascii="Times New Roman" w:eastAsia="Calibri" w:hAnsi="Times New Roman" w:cs="Times New Roman"/>
          <w:sz w:val="28"/>
          <w:szCs w:val="28"/>
          <w:lang w:val="en-US" w:eastAsia="ru-RU"/>
        </w:rPr>
        <w:t xml:space="preserve"> </w:t>
      </w:r>
      <w:r w:rsidRPr="007A4F9A">
        <w:rPr>
          <w:rFonts w:ascii="Times New Roman" w:eastAsia="Calibri" w:hAnsi="Times New Roman" w:cs="Times New Roman"/>
          <w:sz w:val="28"/>
          <w:szCs w:val="28"/>
          <w:lang w:val="en-US" w:eastAsia="ru-RU"/>
        </w:rPr>
        <w:t>[</w:t>
      </w:r>
      <w:proofErr w:type="gramStart"/>
      <w:r w:rsidRPr="007A4F9A">
        <w:rPr>
          <w:rFonts w:ascii="Times New Roman" w:eastAsia="Calibri" w:hAnsi="Times New Roman" w:cs="Times New Roman"/>
          <w:sz w:val="28"/>
          <w:szCs w:val="28"/>
          <w:lang w:val="en-US" w:eastAsia="ru-RU"/>
        </w:rPr>
        <w:t>in</w:t>
      </w:r>
      <w:proofErr w:type="gramEnd"/>
      <w:r w:rsidRPr="007A4F9A">
        <w:rPr>
          <w:rFonts w:ascii="Times New Roman" w:eastAsia="Calibri" w:hAnsi="Times New Roman" w:cs="Times New Roman"/>
          <w:sz w:val="28"/>
          <w:szCs w:val="28"/>
          <w:lang w:val="en-US" w:eastAsia="ru-RU"/>
        </w:rPr>
        <w:t xml:space="preserve"> Eng.]</w:t>
      </w:r>
    </w:p>
    <w:p w:rsidR="007A4F9A" w:rsidRPr="007A4F9A" w:rsidRDefault="007A4F9A" w:rsidP="007A4F9A">
      <w:pPr>
        <w:autoSpaceDE w:val="0"/>
        <w:autoSpaceDN w:val="0"/>
        <w:adjustRightInd w:val="0"/>
        <w:spacing w:after="0" w:line="240" w:lineRule="auto"/>
        <w:ind w:firstLine="709"/>
        <w:jc w:val="both"/>
        <w:rPr>
          <w:rFonts w:ascii="Times New Roman" w:eastAsia="Calibri" w:hAnsi="Times New Roman" w:cs="Times New Roman"/>
          <w:sz w:val="28"/>
          <w:szCs w:val="28"/>
          <w:lang w:val="en-US" w:eastAsia="ru-RU"/>
        </w:rPr>
      </w:pPr>
      <w:r w:rsidRPr="007A4F9A">
        <w:rPr>
          <w:rFonts w:ascii="Times New Roman" w:eastAsia="Calibri" w:hAnsi="Times New Roman" w:cs="Times New Roman"/>
          <w:sz w:val="28"/>
          <w:szCs w:val="28"/>
          <w:lang w:val="en-US" w:eastAsia="ru-RU"/>
        </w:rPr>
        <w:t xml:space="preserve">5 Pillai A. D., Rathod P. D., Franklin P. X. Novel drug designing approach for dual inhibitors as anti-inflammatory agents: implication of pyridine template // Biochem. </w:t>
      </w:r>
      <w:proofErr w:type="gramStart"/>
      <w:r w:rsidRPr="007A4F9A">
        <w:rPr>
          <w:rFonts w:ascii="Times New Roman" w:eastAsia="Calibri" w:hAnsi="Times New Roman" w:cs="Times New Roman"/>
          <w:sz w:val="28"/>
          <w:szCs w:val="28"/>
          <w:lang w:val="en-US" w:eastAsia="ru-RU"/>
        </w:rPr>
        <w:t>and</w:t>
      </w:r>
      <w:proofErr w:type="gramEnd"/>
      <w:r w:rsidRPr="007A4F9A">
        <w:rPr>
          <w:rFonts w:ascii="Times New Roman" w:eastAsia="Calibri" w:hAnsi="Times New Roman" w:cs="Times New Roman"/>
          <w:sz w:val="28"/>
          <w:szCs w:val="28"/>
          <w:lang w:val="en-US" w:eastAsia="ru-RU"/>
        </w:rPr>
        <w:t xml:space="preserve"> Biophysical Research Commun.</w:t>
      </w:r>
      <w:r w:rsidRPr="007A4F9A">
        <w:rPr>
          <w:rFonts w:ascii="Times New Roman" w:eastAsia="TimesNewRoman" w:hAnsi="Times New Roman" w:cs="Times New Roman"/>
          <w:sz w:val="28"/>
          <w:szCs w:val="28"/>
          <w:lang w:val="en-US" w:eastAsia="ru-RU"/>
        </w:rPr>
        <w:t>–</w:t>
      </w:r>
      <w:r w:rsidRPr="007A4F9A">
        <w:rPr>
          <w:rFonts w:ascii="Times New Roman" w:eastAsia="Calibri" w:hAnsi="Times New Roman" w:cs="Times New Roman"/>
          <w:sz w:val="28"/>
          <w:szCs w:val="28"/>
          <w:lang w:val="en-US" w:eastAsia="ru-RU"/>
        </w:rPr>
        <w:t>2003.</w:t>
      </w:r>
      <w:r w:rsidRPr="007A4F9A">
        <w:rPr>
          <w:rFonts w:ascii="Times New Roman" w:eastAsia="TimesNewRoman" w:hAnsi="Times New Roman" w:cs="Times New Roman"/>
          <w:sz w:val="28"/>
          <w:szCs w:val="28"/>
          <w:lang w:val="en-US" w:eastAsia="ru-RU"/>
        </w:rPr>
        <w:t>–</w:t>
      </w:r>
      <w:r w:rsidRPr="007A4F9A">
        <w:rPr>
          <w:rFonts w:ascii="Times New Roman" w:eastAsia="Calibri" w:hAnsi="Times New Roman" w:cs="Times New Roman"/>
          <w:sz w:val="28"/>
          <w:szCs w:val="28"/>
          <w:lang w:val="en-US" w:eastAsia="ru-RU"/>
        </w:rPr>
        <w:t>Vol.301.</w:t>
      </w:r>
      <w:r w:rsidRPr="007A4F9A">
        <w:rPr>
          <w:rFonts w:ascii="Times New Roman" w:eastAsia="TimesNewRoman" w:hAnsi="Times New Roman" w:cs="Times New Roman"/>
          <w:sz w:val="28"/>
          <w:szCs w:val="28"/>
          <w:lang w:val="en-US" w:eastAsia="ru-RU"/>
        </w:rPr>
        <w:t>–</w:t>
      </w:r>
      <w:r w:rsidRPr="007A4F9A">
        <w:rPr>
          <w:rFonts w:ascii="Times New Roman" w:eastAsia="Calibri" w:hAnsi="Times New Roman" w:cs="Times New Roman"/>
          <w:sz w:val="28"/>
          <w:szCs w:val="28"/>
          <w:lang w:val="en-US" w:eastAsia="ru-RU"/>
        </w:rPr>
        <w:t>P. 183-186.</w:t>
      </w:r>
      <w:r w:rsidR="004A2C3F">
        <w:rPr>
          <w:rFonts w:ascii="Times New Roman" w:eastAsia="Calibri" w:hAnsi="Times New Roman" w:cs="Times New Roman"/>
          <w:sz w:val="28"/>
          <w:szCs w:val="28"/>
          <w:lang w:val="en-US" w:eastAsia="ru-RU"/>
        </w:rPr>
        <w:t xml:space="preserve"> </w:t>
      </w:r>
      <w:r w:rsidRPr="007A4F9A">
        <w:rPr>
          <w:rFonts w:ascii="Times New Roman" w:eastAsia="Calibri" w:hAnsi="Times New Roman" w:cs="Times New Roman"/>
          <w:sz w:val="28"/>
          <w:szCs w:val="28"/>
          <w:lang w:val="en-US" w:eastAsia="ru-RU"/>
        </w:rPr>
        <w:t>[</w:t>
      </w:r>
      <w:proofErr w:type="gramStart"/>
      <w:r w:rsidRPr="007A4F9A">
        <w:rPr>
          <w:rFonts w:ascii="Times New Roman" w:eastAsia="Calibri" w:hAnsi="Times New Roman" w:cs="Times New Roman"/>
          <w:sz w:val="28"/>
          <w:szCs w:val="28"/>
          <w:lang w:val="en-US" w:eastAsia="ru-RU"/>
        </w:rPr>
        <w:t>in</w:t>
      </w:r>
      <w:proofErr w:type="gramEnd"/>
      <w:r w:rsidRPr="007A4F9A">
        <w:rPr>
          <w:rFonts w:ascii="Times New Roman" w:eastAsia="Calibri" w:hAnsi="Times New Roman" w:cs="Times New Roman"/>
          <w:sz w:val="28"/>
          <w:szCs w:val="28"/>
          <w:lang w:val="en-US" w:eastAsia="ru-RU"/>
        </w:rPr>
        <w:t xml:space="preserve"> Eng.]</w:t>
      </w:r>
      <w:r w:rsidR="00934CE2">
        <w:rPr>
          <w:rFonts w:ascii="Times New Roman" w:eastAsia="Calibri" w:hAnsi="Times New Roman" w:cs="Times New Roman"/>
          <w:sz w:val="28"/>
          <w:szCs w:val="28"/>
          <w:lang w:val="en-US" w:eastAsia="ru-RU"/>
        </w:rPr>
        <w:t>.</w:t>
      </w:r>
    </w:p>
    <w:p w:rsidR="007A4F9A" w:rsidRPr="007A4F9A" w:rsidRDefault="007A4F9A" w:rsidP="00FC4711">
      <w:pPr>
        <w:autoSpaceDE w:val="0"/>
        <w:autoSpaceDN w:val="0"/>
        <w:adjustRightInd w:val="0"/>
        <w:spacing w:after="0" w:line="240" w:lineRule="auto"/>
        <w:ind w:firstLine="709"/>
        <w:jc w:val="both"/>
        <w:rPr>
          <w:rFonts w:ascii="Times New Roman" w:eastAsia="Calibri" w:hAnsi="Times New Roman" w:cs="Times New Roman"/>
          <w:sz w:val="28"/>
          <w:szCs w:val="28"/>
          <w:lang w:val="en-US" w:eastAsia="ru-RU"/>
        </w:rPr>
      </w:pPr>
      <w:r w:rsidRPr="007A4F9A">
        <w:rPr>
          <w:rFonts w:ascii="Times New Roman" w:eastAsia="Calibri" w:hAnsi="Times New Roman" w:cs="Times New Roman"/>
          <w:sz w:val="28"/>
          <w:szCs w:val="28"/>
          <w:lang w:val="en-US" w:eastAsia="ru-RU"/>
        </w:rPr>
        <w:t>6 Zhao L. X., Moon Y. S., Basnet A. Synthesis, topoisomerase I inhibition and structure-activity relationship study of 2</w:t>
      </w:r>
      <w:proofErr w:type="gramStart"/>
      <w:r w:rsidRPr="007A4F9A">
        <w:rPr>
          <w:rFonts w:ascii="Times New Roman" w:eastAsia="Calibri" w:hAnsi="Times New Roman" w:cs="Times New Roman"/>
          <w:sz w:val="28"/>
          <w:szCs w:val="28"/>
          <w:lang w:val="en-US" w:eastAsia="ru-RU"/>
        </w:rPr>
        <w:t>,4,6</w:t>
      </w:r>
      <w:proofErr w:type="gramEnd"/>
      <w:r w:rsidRPr="007A4F9A">
        <w:rPr>
          <w:rFonts w:ascii="Times New Roman" w:eastAsia="Calibri" w:hAnsi="Times New Roman" w:cs="Times New Roman"/>
          <w:sz w:val="28"/>
          <w:szCs w:val="28"/>
          <w:lang w:val="en-US" w:eastAsia="ru-RU"/>
        </w:rPr>
        <w:t xml:space="preserve">-trisubstituted pyridine derivatives // Bioorganic &amp; Medicinal Chemistry Letters. </w:t>
      </w:r>
      <w:r w:rsidRPr="007A4F9A">
        <w:rPr>
          <w:rFonts w:ascii="Times New Roman" w:eastAsia="TimesNewRoman" w:hAnsi="Times New Roman" w:cs="Times New Roman"/>
          <w:sz w:val="28"/>
          <w:szCs w:val="28"/>
          <w:lang w:val="en-US" w:eastAsia="ru-RU"/>
        </w:rPr>
        <w:t xml:space="preserve">– </w:t>
      </w:r>
      <w:r w:rsidRPr="007A4F9A">
        <w:rPr>
          <w:rFonts w:ascii="Times New Roman" w:eastAsia="Calibri" w:hAnsi="Times New Roman" w:cs="Times New Roman"/>
          <w:sz w:val="28"/>
          <w:szCs w:val="28"/>
          <w:lang w:val="en-US" w:eastAsia="ru-RU"/>
        </w:rPr>
        <w:t xml:space="preserve">2004. </w:t>
      </w:r>
      <w:r w:rsidRPr="007A4F9A">
        <w:rPr>
          <w:rFonts w:ascii="Times New Roman" w:eastAsia="TimesNewRoman" w:hAnsi="Times New Roman" w:cs="Times New Roman"/>
          <w:sz w:val="28"/>
          <w:szCs w:val="28"/>
          <w:lang w:val="en-US" w:eastAsia="ru-RU"/>
        </w:rPr>
        <w:t xml:space="preserve">– </w:t>
      </w:r>
      <w:r w:rsidRPr="007A4F9A">
        <w:rPr>
          <w:rFonts w:ascii="Times New Roman" w:eastAsia="Calibri" w:hAnsi="Times New Roman" w:cs="Times New Roman"/>
          <w:sz w:val="28"/>
          <w:szCs w:val="28"/>
          <w:lang w:val="en-US" w:eastAsia="ru-RU"/>
        </w:rPr>
        <w:t xml:space="preserve">Vol. 14. </w:t>
      </w:r>
      <w:r w:rsidRPr="007A4F9A">
        <w:rPr>
          <w:rFonts w:ascii="Times New Roman" w:eastAsia="TimesNewRoman" w:hAnsi="Times New Roman" w:cs="Times New Roman"/>
          <w:sz w:val="28"/>
          <w:szCs w:val="28"/>
          <w:lang w:val="en-US" w:eastAsia="ru-RU"/>
        </w:rPr>
        <w:t xml:space="preserve">– </w:t>
      </w:r>
      <w:r w:rsidRPr="007A4F9A">
        <w:rPr>
          <w:rFonts w:ascii="Times New Roman" w:eastAsia="Calibri" w:hAnsi="Times New Roman" w:cs="Times New Roman"/>
          <w:sz w:val="28"/>
          <w:szCs w:val="28"/>
          <w:lang w:val="en-US" w:eastAsia="ru-RU"/>
        </w:rPr>
        <w:t>P. 1333-1337. [</w:t>
      </w:r>
      <w:proofErr w:type="gramStart"/>
      <w:r w:rsidRPr="007A4F9A">
        <w:rPr>
          <w:rFonts w:ascii="Times New Roman" w:eastAsia="Calibri" w:hAnsi="Times New Roman" w:cs="Times New Roman"/>
          <w:sz w:val="28"/>
          <w:szCs w:val="28"/>
          <w:lang w:val="en-US" w:eastAsia="ru-RU"/>
        </w:rPr>
        <w:t>in</w:t>
      </w:r>
      <w:proofErr w:type="gramEnd"/>
      <w:r w:rsidRPr="007A4F9A">
        <w:rPr>
          <w:rFonts w:ascii="Times New Roman" w:eastAsia="Calibri" w:hAnsi="Times New Roman" w:cs="Times New Roman"/>
          <w:sz w:val="28"/>
          <w:szCs w:val="28"/>
          <w:lang w:val="en-US" w:eastAsia="ru-RU"/>
        </w:rPr>
        <w:t xml:space="preserve"> Eng.]</w:t>
      </w:r>
      <w:r w:rsidR="00934CE2">
        <w:rPr>
          <w:rFonts w:ascii="Times New Roman" w:eastAsia="Calibri" w:hAnsi="Times New Roman" w:cs="Times New Roman"/>
          <w:sz w:val="28"/>
          <w:szCs w:val="28"/>
          <w:lang w:val="en-US" w:eastAsia="ru-RU"/>
        </w:rPr>
        <w:t>.</w:t>
      </w:r>
    </w:p>
    <w:p w:rsidR="007A4F9A" w:rsidRPr="007A4F9A" w:rsidRDefault="007A4F9A" w:rsidP="00FC4711">
      <w:pPr>
        <w:spacing w:after="0"/>
        <w:ind w:firstLine="709"/>
        <w:jc w:val="both"/>
        <w:rPr>
          <w:rFonts w:ascii="Times New Roman" w:eastAsia="Calibri" w:hAnsi="Times New Roman" w:cs="Times New Roman"/>
          <w:sz w:val="28"/>
          <w:szCs w:val="28"/>
          <w:lang w:val="en-US" w:eastAsia="ru-RU"/>
        </w:rPr>
      </w:pPr>
      <w:r w:rsidRPr="007A4F9A">
        <w:rPr>
          <w:rFonts w:ascii="Times New Roman" w:eastAsia="Calibri" w:hAnsi="Times New Roman" w:cs="Times New Roman"/>
          <w:sz w:val="28"/>
          <w:szCs w:val="28"/>
          <w:lang w:val="en-US" w:eastAsia="ru-RU"/>
        </w:rPr>
        <w:t xml:space="preserve">7 I.L. </w:t>
      </w:r>
      <w:proofErr w:type="gramStart"/>
      <w:r w:rsidRPr="007A4F9A">
        <w:rPr>
          <w:rFonts w:ascii="Times New Roman" w:eastAsia="Calibri" w:hAnsi="Times New Roman" w:cs="Times New Roman"/>
          <w:sz w:val="28"/>
          <w:szCs w:val="28"/>
          <w:lang w:val="en-US" w:eastAsia="ru-RU"/>
        </w:rPr>
        <w:t>Odinets ,</w:t>
      </w:r>
      <w:proofErr w:type="gramEnd"/>
      <w:r w:rsidRPr="007A4F9A">
        <w:rPr>
          <w:rFonts w:ascii="Times New Roman" w:eastAsia="Calibri" w:hAnsi="Times New Roman" w:cs="Times New Roman"/>
          <w:sz w:val="28"/>
          <w:szCs w:val="28"/>
          <w:lang w:val="en-US" w:eastAsia="ru-RU"/>
        </w:rPr>
        <w:t xml:space="preserve"> Matveeva  E.V. Application of "green chemistry" methods in organophosphorus synthesis // Usp. </w:t>
      </w:r>
      <w:proofErr w:type="gramStart"/>
      <w:r w:rsidRPr="007A4F9A">
        <w:rPr>
          <w:rFonts w:ascii="Times New Roman" w:eastAsia="Calibri" w:hAnsi="Times New Roman" w:cs="Times New Roman"/>
          <w:sz w:val="28"/>
          <w:szCs w:val="28"/>
          <w:lang w:val="en-US" w:eastAsia="ru-RU"/>
        </w:rPr>
        <w:t>chemistry.-2012.-Volume</w:t>
      </w:r>
      <w:proofErr w:type="gramEnd"/>
      <w:r w:rsidRPr="007A4F9A">
        <w:rPr>
          <w:rFonts w:ascii="Times New Roman" w:eastAsia="Calibri" w:hAnsi="Times New Roman" w:cs="Times New Roman"/>
          <w:sz w:val="28"/>
          <w:szCs w:val="28"/>
          <w:lang w:val="en-US" w:eastAsia="ru-RU"/>
        </w:rPr>
        <w:t xml:space="preserve"> 81, No. 3. - P. 221-238.</w:t>
      </w:r>
      <w:r w:rsidR="004A2C3F">
        <w:rPr>
          <w:rFonts w:ascii="Times New Roman" w:eastAsia="Calibri" w:hAnsi="Times New Roman" w:cs="Times New Roman"/>
          <w:sz w:val="28"/>
          <w:szCs w:val="28"/>
          <w:lang w:val="en-US" w:eastAsia="ru-RU"/>
        </w:rPr>
        <w:t xml:space="preserve"> </w:t>
      </w:r>
      <w:proofErr w:type="gramStart"/>
      <w:r w:rsidRPr="00FC4711">
        <w:rPr>
          <w:rFonts w:ascii="Times New Roman" w:eastAsia="Calibri" w:hAnsi="Times New Roman" w:cs="Times New Roman"/>
          <w:sz w:val="28"/>
          <w:szCs w:val="28"/>
          <w:lang w:eastAsia="ru-RU"/>
        </w:rPr>
        <w:t>[</w:t>
      </w:r>
      <w:hyperlink r:id="rId76" w:history="1">
        <w:r w:rsidR="00FC4711" w:rsidRPr="00FC4711">
          <w:rPr>
            <w:rStyle w:val="af0"/>
            <w:rFonts w:ascii="Times New Roman" w:hAnsi="Times New Roman"/>
            <w:color w:val="auto"/>
            <w:sz w:val="28"/>
            <w:szCs w:val="28"/>
            <w:u w:val="none"/>
          </w:rPr>
          <w:t>Одинец</w:t>
        </w:r>
      </w:hyperlink>
      <w:r w:rsidR="00FC4711" w:rsidRPr="00FC4711">
        <w:rPr>
          <w:rFonts w:ascii="Times New Roman" w:hAnsi="Times New Roman" w:cs="Times New Roman"/>
          <w:sz w:val="28"/>
          <w:szCs w:val="28"/>
        </w:rPr>
        <w:t xml:space="preserve"> И.Л. </w:t>
      </w:r>
      <w:r w:rsidR="00FC4711" w:rsidRPr="00FC4711">
        <w:rPr>
          <w:rFonts w:ascii="Times New Roman" w:hAnsi="Times New Roman" w:cs="Times New Roman"/>
          <w:sz w:val="28"/>
          <w:szCs w:val="28"/>
          <w:shd w:val="clear" w:color="auto" w:fill="FFFFFF"/>
        </w:rPr>
        <w:t>,</w:t>
      </w:r>
      <w:r w:rsidR="00FC4711" w:rsidRPr="00FC4711">
        <w:rPr>
          <w:rStyle w:val="apple-converted-space"/>
          <w:rFonts w:ascii="Times New Roman" w:hAnsi="Times New Roman"/>
          <w:sz w:val="28"/>
          <w:szCs w:val="28"/>
          <w:shd w:val="clear" w:color="auto" w:fill="FFFFFF"/>
        </w:rPr>
        <w:t> </w:t>
      </w:r>
      <w:hyperlink r:id="rId77" w:history="1">
        <w:r w:rsidR="00FC4711" w:rsidRPr="00FC4711">
          <w:rPr>
            <w:rStyle w:val="af0"/>
            <w:rFonts w:ascii="Times New Roman" w:hAnsi="Times New Roman"/>
            <w:color w:val="auto"/>
            <w:sz w:val="28"/>
            <w:szCs w:val="28"/>
            <w:u w:val="none"/>
          </w:rPr>
          <w:t> Матвеева</w:t>
        </w:r>
      </w:hyperlink>
      <w:r w:rsidR="00FC4711" w:rsidRPr="00FC4711">
        <w:rPr>
          <w:rFonts w:ascii="Times New Roman" w:hAnsi="Times New Roman" w:cs="Times New Roman"/>
          <w:sz w:val="28"/>
          <w:szCs w:val="28"/>
        </w:rPr>
        <w:t xml:space="preserve"> Е.В. Применение методов "зеленой химии" в фосфорорганическом синтезе</w:t>
      </w:r>
      <w:r w:rsidR="00FC4711" w:rsidRPr="00FC4711">
        <w:rPr>
          <w:rStyle w:val="apple-converted-space"/>
          <w:rFonts w:ascii="Times New Roman" w:hAnsi="Times New Roman"/>
          <w:sz w:val="28"/>
          <w:szCs w:val="28"/>
          <w:shd w:val="clear" w:color="auto" w:fill="FFFFFF"/>
        </w:rPr>
        <w:t xml:space="preserve"> // </w:t>
      </w:r>
      <w:r w:rsidR="00FC4711" w:rsidRPr="00FC4711">
        <w:rPr>
          <w:rFonts w:ascii="Times New Roman" w:hAnsi="Times New Roman" w:cs="Times New Roman"/>
          <w:iCs/>
          <w:sz w:val="28"/>
          <w:szCs w:val="28"/>
        </w:rPr>
        <w:t>Усп. химии.–2012.</w:t>
      </w:r>
      <w:proofErr w:type="gramEnd"/>
      <w:r w:rsidR="00FC4711" w:rsidRPr="00FC4711">
        <w:rPr>
          <w:rFonts w:ascii="Times New Roman" w:hAnsi="Times New Roman" w:cs="Times New Roman"/>
          <w:iCs/>
          <w:sz w:val="28"/>
          <w:szCs w:val="28"/>
        </w:rPr>
        <w:t xml:space="preserve">-Том 81, № 3.- </w:t>
      </w:r>
      <w:proofErr w:type="gramStart"/>
      <w:r w:rsidR="00FC4711" w:rsidRPr="00FC4711">
        <w:rPr>
          <w:rFonts w:ascii="Times New Roman" w:hAnsi="Times New Roman" w:cs="Times New Roman"/>
          <w:iCs/>
          <w:sz w:val="28"/>
          <w:szCs w:val="28"/>
        </w:rPr>
        <w:t>С</w:t>
      </w:r>
      <w:r w:rsidR="00FC4711" w:rsidRPr="00A601BD">
        <w:rPr>
          <w:rFonts w:ascii="Times New Roman" w:hAnsi="Times New Roman" w:cs="Times New Roman"/>
          <w:iCs/>
          <w:sz w:val="28"/>
          <w:szCs w:val="28"/>
          <w:lang w:val="en-US"/>
        </w:rPr>
        <w:t>. 221-238.</w:t>
      </w:r>
      <w:r w:rsidRPr="007A4F9A">
        <w:rPr>
          <w:rFonts w:ascii="Times New Roman" w:eastAsia="Calibri" w:hAnsi="Times New Roman" w:cs="Times New Roman"/>
          <w:sz w:val="28"/>
          <w:szCs w:val="28"/>
          <w:lang w:val="en-US" w:eastAsia="ru-RU"/>
        </w:rPr>
        <w:t>]</w:t>
      </w:r>
      <w:r w:rsidR="00FC4711">
        <w:rPr>
          <w:rFonts w:ascii="Times New Roman" w:eastAsia="Calibri" w:hAnsi="Times New Roman" w:cs="Times New Roman"/>
          <w:sz w:val="28"/>
          <w:szCs w:val="28"/>
          <w:lang w:val="en-US" w:eastAsia="ru-RU"/>
        </w:rPr>
        <w:t>.</w:t>
      </w:r>
      <w:r w:rsidR="00934CE2">
        <w:rPr>
          <w:rFonts w:ascii="Times New Roman" w:eastAsia="Calibri" w:hAnsi="Times New Roman" w:cs="Times New Roman"/>
          <w:sz w:val="28"/>
          <w:szCs w:val="28"/>
          <w:lang w:val="en-US" w:eastAsia="ru-RU"/>
        </w:rPr>
        <w:t xml:space="preserve"> </w:t>
      </w:r>
      <w:r w:rsidR="00934CE2" w:rsidRPr="007A4F9A">
        <w:rPr>
          <w:rFonts w:ascii="Times New Roman" w:eastAsia="Calibri" w:hAnsi="Times New Roman" w:cs="Times New Roman"/>
          <w:sz w:val="28"/>
          <w:szCs w:val="28"/>
          <w:lang w:val="en-US" w:eastAsia="ru-RU"/>
        </w:rPr>
        <w:t xml:space="preserve">[in </w:t>
      </w:r>
      <w:r w:rsidR="00934CE2">
        <w:rPr>
          <w:rFonts w:ascii="Times New Roman" w:eastAsia="Calibri" w:hAnsi="Times New Roman" w:cs="Times New Roman"/>
          <w:sz w:val="28"/>
          <w:szCs w:val="28"/>
          <w:lang w:val="en-US" w:eastAsia="ru-RU"/>
        </w:rPr>
        <w:t>Russ</w:t>
      </w:r>
      <w:r w:rsidR="00934CE2" w:rsidRPr="007A4F9A">
        <w:rPr>
          <w:rFonts w:ascii="Times New Roman" w:eastAsia="Calibri" w:hAnsi="Times New Roman" w:cs="Times New Roman"/>
          <w:sz w:val="28"/>
          <w:szCs w:val="28"/>
          <w:lang w:val="en-US" w:eastAsia="ru-RU"/>
        </w:rPr>
        <w:t>.]</w:t>
      </w:r>
      <w:proofErr w:type="gramEnd"/>
    </w:p>
    <w:p w:rsidR="007A4F9A" w:rsidRPr="007A4F9A" w:rsidRDefault="007A4F9A" w:rsidP="00FC4711">
      <w:pPr>
        <w:spacing w:after="0" w:line="240" w:lineRule="auto"/>
        <w:ind w:firstLine="709"/>
        <w:jc w:val="both"/>
        <w:rPr>
          <w:rFonts w:ascii="Times New Roman" w:eastAsia="Calibri" w:hAnsi="Times New Roman" w:cs="Times New Roman"/>
          <w:iCs/>
          <w:sz w:val="28"/>
          <w:szCs w:val="28"/>
          <w:lang w:val="en-US" w:eastAsia="ru-RU"/>
        </w:rPr>
      </w:pPr>
      <w:r w:rsidRPr="007A4F9A">
        <w:rPr>
          <w:rFonts w:ascii="Times New Roman" w:eastAsia="Calibri" w:hAnsi="Times New Roman" w:cs="Times New Roman"/>
          <w:color w:val="000000"/>
          <w:sz w:val="28"/>
          <w:szCs w:val="28"/>
          <w:lang w:val="en-US" w:eastAsia="ru-RU"/>
        </w:rPr>
        <w:t>8 Nasir R.B., Varma S. Alternative energy input: mechanochemical, microware and ultraso-und-assisted organic synthesis // Chemical Society Reviews.–2012.–Vol 41.–Issue 4.–P.1559-1584.</w:t>
      </w:r>
      <w:r w:rsidR="004A2C3F">
        <w:rPr>
          <w:rFonts w:ascii="Times New Roman" w:eastAsia="Calibri" w:hAnsi="Times New Roman" w:cs="Times New Roman"/>
          <w:color w:val="000000"/>
          <w:sz w:val="28"/>
          <w:szCs w:val="28"/>
          <w:lang w:val="en-US" w:eastAsia="ru-RU"/>
        </w:rPr>
        <w:t xml:space="preserve"> </w:t>
      </w:r>
      <w:r w:rsidRPr="007A4F9A">
        <w:rPr>
          <w:rFonts w:ascii="Times New Roman" w:eastAsia="Calibri" w:hAnsi="Times New Roman" w:cs="Times New Roman"/>
          <w:sz w:val="28"/>
          <w:szCs w:val="28"/>
          <w:lang w:val="en-US" w:eastAsia="ru-RU"/>
        </w:rPr>
        <w:t>[</w:t>
      </w:r>
      <w:proofErr w:type="gramStart"/>
      <w:r w:rsidRPr="007A4F9A">
        <w:rPr>
          <w:rFonts w:ascii="Times New Roman" w:eastAsia="Calibri" w:hAnsi="Times New Roman" w:cs="Times New Roman"/>
          <w:sz w:val="28"/>
          <w:szCs w:val="28"/>
          <w:lang w:val="en-US" w:eastAsia="ru-RU"/>
        </w:rPr>
        <w:t>in</w:t>
      </w:r>
      <w:proofErr w:type="gramEnd"/>
      <w:r w:rsidRPr="007A4F9A">
        <w:rPr>
          <w:rFonts w:ascii="Times New Roman" w:eastAsia="Calibri" w:hAnsi="Times New Roman" w:cs="Times New Roman"/>
          <w:sz w:val="28"/>
          <w:szCs w:val="28"/>
          <w:lang w:val="en-US" w:eastAsia="ru-RU"/>
        </w:rPr>
        <w:t xml:space="preserve"> Eng.]</w:t>
      </w:r>
      <w:r w:rsidR="00934CE2">
        <w:rPr>
          <w:rFonts w:ascii="Times New Roman" w:eastAsia="Calibri" w:hAnsi="Times New Roman" w:cs="Times New Roman"/>
          <w:sz w:val="28"/>
          <w:szCs w:val="28"/>
          <w:lang w:val="en-US" w:eastAsia="ru-RU"/>
        </w:rPr>
        <w:t>.</w:t>
      </w:r>
    </w:p>
    <w:p w:rsidR="007A4F9A" w:rsidRPr="007A4F9A" w:rsidRDefault="007A4F9A" w:rsidP="00FC4711">
      <w:pPr>
        <w:pStyle w:val="af6"/>
        <w:tabs>
          <w:tab w:val="left" w:pos="1218"/>
        </w:tabs>
        <w:spacing w:line="228" w:lineRule="auto"/>
        <w:ind w:firstLine="709"/>
        <w:jc w:val="both"/>
        <w:rPr>
          <w:sz w:val="28"/>
          <w:szCs w:val="28"/>
        </w:rPr>
      </w:pPr>
      <w:r w:rsidRPr="007A4F9A">
        <w:rPr>
          <w:sz w:val="28"/>
          <w:szCs w:val="28"/>
        </w:rPr>
        <w:t xml:space="preserve">9  Engoyan A. P., Pivazyan V. A., Kazaryan E. A., Akopyan R. S. Synthesis of new derivatives of thiazolo[3,2-b][1,2,4]triazole and preliminary assessment of their biological properties // Journal </w:t>
      </w:r>
      <w:r w:rsidR="00FC4711" w:rsidRPr="00FC4711">
        <w:rPr>
          <w:sz w:val="28"/>
          <w:szCs w:val="28"/>
        </w:rPr>
        <w:t>general</w:t>
      </w:r>
      <w:r w:rsidRPr="007A4F9A">
        <w:rPr>
          <w:sz w:val="28"/>
          <w:szCs w:val="28"/>
        </w:rPr>
        <w:t xml:space="preserve"> chemistry. -2019. – V.89, №1. - P.37-42. DOI</w:t>
      </w:r>
      <w:proofErr w:type="gramStart"/>
      <w:r w:rsidRPr="00A601BD">
        <w:rPr>
          <w:sz w:val="28"/>
          <w:szCs w:val="28"/>
          <w:lang w:val="ru-RU"/>
        </w:rPr>
        <w:t>:10.1134</w:t>
      </w:r>
      <w:proofErr w:type="gramEnd"/>
      <w:r w:rsidRPr="00A601BD">
        <w:rPr>
          <w:sz w:val="28"/>
          <w:szCs w:val="28"/>
          <w:lang w:val="ru-RU"/>
        </w:rPr>
        <w:t xml:space="preserve"> / </w:t>
      </w:r>
      <w:r w:rsidRPr="007A4F9A">
        <w:rPr>
          <w:sz w:val="28"/>
          <w:szCs w:val="28"/>
        </w:rPr>
        <w:t>S</w:t>
      </w:r>
      <w:r w:rsidRPr="00A601BD">
        <w:rPr>
          <w:sz w:val="28"/>
          <w:szCs w:val="28"/>
          <w:lang w:val="ru-RU"/>
        </w:rPr>
        <w:t>0044460</w:t>
      </w:r>
      <w:r w:rsidRPr="007A4F9A">
        <w:rPr>
          <w:sz w:val="28"/>
          <w:szCs w:val="28"/>
        </w:rPr>
        <w:t>X</w:t>
      </w:r>
      <w:r w:rsidRPr="00A601BD">
        <w:rPr>
          <w:sz w:val="28"/>
          <w:szCs w:val="28"/>
          <w:lang w:val="ru-RU"/>
        </w:rPr>
        <w:t>19010062.</w:t>
      </w:r>
      <w:r w:rsidR="004A2C3F" w:rsidRPr="00A601BD">
        <w:rPr>
          <w:sz w:val="28"/>
          <w:szCs w:val="28"/>
          <w:lang w:val="ru-RU"/>
        </w:rPr>
        <w:t xml:space="preserve"> </w:t>
      </w:r>
      <w:r w:rsidRPr="00FC4711">
        <w:rPr>
          <w:sz w:val="28"/>
          <w:szCs w:val="28"/>
          <w:lang w:val="ru-RU"/>
        </w:rPr>
        <w:t>[</w:t>
      </w:r>
      <w:r w:rsidR="00FC4711" w:rsidRPr="001B5378">
        <w:rPr>
          <w:sz w:val="28"/>
          <w:szCs w:val="28"/>
          <w:shd w:val="clear" w:color="auto" w:fill="FFFFFF"/>
          <w:lang w:val="ru-RU"/>
        </w:rPr>
        <w:t>Енгоян А. П., Пивазян В. А., Казарян Э. А., Акопян Р. С. Синтез новых производных  тиазоло[3,2-</w:t>
      </w:r>
      <w:r w:rsidR="00FC4711" w:rsidRPr="001B5378">
        <w:rPr>
          <w:sz w:val="28"/>
          <w:szCs w:val="28"/>
          <w:shd w:val="clear" w:color="auto" w:fill="FFFFFF"/>
        </w:rPr>
        <w:t>b</w:t>
      </w:r>
      <w:r w:rsidR="00FC4711" w:rsidRPr="001B5378">
        <w:rPr>
          <w:sz w:val="28"/>
          <w:szCs w:val="28"/>
          <w:shd w:val="clear" w:color="auto" w:fill="FFFFFF"/>
          <w:lang w:val="ru-RU"/>
        </w:rPr>
        <w:t>][1,2,4]триазола и предварительная оценка их биологических свойств // Журн</w:t>
      </w:r>
      <w:r w:rsidR="00FC4711">
        <w:rPr>
          <w:sz w:val="28"/>
          <w:szCs w:val="28"/>
          <w:shd w:val="clear" w:color="auto" w:fill="FFFFFF"/>
          <w:lang w:val="ru-RU"/>
        </w:rPr>
        <w:t>.</w:t>
      </w:r>
      <w:r w:rsidR="00FC4711" w:rsidRPr="001B5378">
        <w:rPr>
          <w:sz w:val="28"/>
          <w:szCs w:val="28"/>
          <w:shd w:val="clear" w:color="auto" w:fill="FFFFFF"/>
          <w:lang w:val="ru-RU"/>
        </w:rPr>
        <w:t xml:space="preserve"> общ</w:t>
      </w:r>
      <w:proofErr w:type="gramStart"/>
      <w:r w:rsidR="00FC4711">
        <w:rPr>
          <w:sz w:val="28"/>
          <w:szCs w:val="28"/>
          <w:shd w:val="clear" w:color="auto" w:fill="FFFFFF"/>
          <w:lang w:val="ru-RU"/>
        </w:rPr>
        <w:t>.</w:t>
      </w:r>
      <w:proofErr w:type="gramEnd"/>
      <w:r w:rsidR="00FC4711" w:rsidRPr="001B5378">
        <w:rPr>
          <w:sz w:val="28"/>
          <w:szCs w:val="28"/>
          <w:shd w:val="clear" w:color="auto" w:fill="FFFFFF"/>
          <w:lang w:val="ru-RU"/>
        </w:rPr>
        <w:t xml:space="preserve"> </w:t>
      </w:r>
      <w:proofErr w:type="gramStart"/>
      <w:r w:rsidR="00FC4711" w:rsidRPr="001B5378">
        <w:rPr>
          <w:sz w:val="28"/>
          <w:szCs w:val="28"/>
          <w:shd w:val="clear" w:color="auto" w:fill="FFFFFF"/>
          <w:lang w:val="ru-RU"/>
        </w:rPr>
        <w:t>х</w:t>
      </w:r>
      <w:proofErr w:type="gramEnd"/>
      <w:r w:rsidR="00FC4711" w:rsidRPr="001B5378">
        <w:rPr>
          <w:sz w:val="28"/>
          <w:szCs w:val="28"/>
          <w:shd w:val="clear" w:color="auto" w:fill="FFFFFF"/>
          <w:lang w:val="ru-RU"/>
        </w:rPr>
        <w:t xml:space="preserve">имии. -2019.–Т.89, №1. – С.37-42. </w:t>
      </w:r>
      <w:r w:rsidR="00FC4711" w:rsidRPr="001B5378">
        <w:rPr>
          <w:sz w:val="28"/>
          <w:szCs w:val="28"/>
          <w:shd w:val="clear" w:color="auto" w:fill="FFFFFF"/>
        </w:rPr>
        <w:t>DOI</w:t>
      </w:r>
      <w:r w:rsidR="00FC4711" w:rsidRPr="001B5378">
        <w:rPr>
          <w:sz w:val="28"/>
          <w:szCs w:val="28"/>
          <w:shd w:val="clear" w:color="auto" w:fill="FFFFFF"/>
          <w:lang w:val="ru-RU"/>
        </w:rPr>
        <w:t>: 10.1134/</w:t>
      </w:r>
      <w:r w:rsidR="00FC4711" w:rsidRPr="001B5378">
        <w:rPr>
          <w:sz w:val="28"/>
          <w:szCs w:val="28"/>
          <w:shd w:val="clear" w:color="auto" w:fill="FFFFFF"/>
        </w:rPr>
        <w:t>S</w:t>
      </w:r>
      <w:r w:rsidR="00FC4711" w:rsidRPr="001B5378">
        <w:rPr>
          <w:sz w:val="28"/>
          <w:szCs w:val="28"/>
          <w:shd w:val="clear" w:color="auto" w:fill="FFFFFF"/>
          <w:lang w:val="ru-RU"/>
        </w:rPr>
        <w:t>0044460</w:t>
      </w:r>
      <w:r w:rsidR="00FC4711" w:rsidRPr="001B5378">
        <w:rPr>
          <w:sz w:val="28"/>
          <w:szCs w:val="28"/>
          <w:shd w:val="clear" w:color="auto" w:fill="FFFFFF"/>
        </w:rPr>
        <w:t>X</w:t>
      </w:r>
      <w:r w:rsidR="00FC4711" w:rsidRPr="001B5378">
        <w:rPr>
          <w:sz w:val="28"/>
          <w:szCs w:val="28"/>
          <w:shd w:val="clear" w:color="auto" w:fill="FFFFFF"/>
          <w:lang w:val="ru-RU"/>
        </w:rPr>
        <w:t>19010062.</w:t>
      </w:r>
      <w:r w:rsidRPr="007A4F9A">
        <w:rPr>
          <w:sz w:val="28"/>
          <w:szCs w:val="28"/>
        </w:rPr>
        <w:t>]</w:t>
      </w:r>
      <w:r w:rsidR="00FC4711">
        <w:rPr>
          <w:sz w:val="28"/>
          <w:szCs w:val="28"/>
        </w:rPr>
        <w:t>.</w:t>
      </w:r>
      <w:r w:rsidR="00934CE2" w:rsidRPr="00934CE2">
        <w:rPr>
          <w:sz w:val="28"/>
          <w:szCs w:val="28"/>
          <w:lang w:val="ru-RU"/>
        </w:rPr>
        <w:t xml:space="preserve"> [</w:t>
      </w:r>
      <w:r w:rsidR="00934CE2" w:rsidRPr="007A4F9A">
        <w:rPr>
          <w:sz w:val="28"/>
          <w:szCs w:val="28"/>
        </w:rPr>
        <w:t>in</w:t>
      </w:r>
      <w:r w:rsidR="00934CE2" w:rsidRPr="00934CE2">
        <w:rPr>
          <w:sz w:val="28"/>
          <w:szCs w:val="28"/>
          <w:lang w:val="ru-RU"/>
        </w:rPr>
        <w:t xml:space="preserve"> </w:t>
      </w:r>
      <w:r w:rsidR="00934CE2">
        <w:rPr>
          <w:sz w:val="28"/>
          <w:szCs w:val="28"/>
        </w:rPr>
        <w:t>Russ</w:t>
      </w:r>
      <w:r w:rsidR="00934CE2" w:rsidRPr="00934CE2">
        <w:rPr>
          <w:sz w:val="28"/>
          <w:szCs w:val="28"/>
          <w:lang w:val="ru-RU"/>
        </w:rPr>
        <w:t>.].</w:t>
      </w:r>
      <w:r w:rsidR="00934CE2">
        <w:rPr>
          <w:sz w:val="28"/>
          <w:szCs w:val="28"/>
        </w:rPr>
        <w:t xml:space="preserve"> </w:t>
      </w:r>
    </w:p>
    <w:p w:rsidR="007A4F9A" w:rsidRPr="007A4F9A" w:rsidRDefault="007A4F9A" w:rsidP="007A4F9A">
      <w:pPr>
        <w:tabs>
          <w:tab w:val="left" w:pos="1218"/>
        </w:tabs>
        <w:spacing w:after="0" w:line="228" w:lineRule="auto"/>
        <w:ind w:firstLine="709"/>
        <w:jc w:val="both"/>
        <w:rPr>
          <w:rFonts w:ascii="Times New Roman" w:eastAsia="Calibri" w:hAnsi="Times New Roman" w:cs="Times New Roman"/>
          <w:sz w:val="28"/>
          <w:szCs w:val="28"/>
          <w:lang w:val="en-US" w:eastAsia="ru-RU"/>
        </w:rPr>
      </w:pPr>
      <w:r w:rsidRPr="007A4F9A">
        <w:rPr>
          <w:rFonts w:ascii="Times New Roman" w:eastAsia="Calibri" w:hAnsi="Times New Roman" w:cs="Times New Roman"/>
          <w:sz w:val="28"/>
          <w:szCs w:val="28"/>
          <w:lang w:val="en-US" w:eastAsia="ko-KR"/>
        </w:rPr>
        <w:t xml:space="preserve">10 Neelakantan L. </w:t>
      </w:r>
      <w:r w:rsidRPr="007A4F9A">
        <w:rPr>
          <w:rFonts w:ascii="Times New Roman" w:eastAsia="Calibri" w:hAnsi="Times New Roman" w:cs="Times New Roman"/>
          <w:sz w:val="28"/>
          <w:szCs w:val="28"/>
          <w:shd w:val="clear" w:color="auto" w:fill="FFFFFF"/>
          <w:lang w:val="en-US" w:eastAsia="ru-RU"/>
        </w:rPr>
        <w:t xml:space="preserve">Asimmetric </w:t>
      </w:r>
      <w:proofErr w:type="gramStart"/>
      <w:r w:rsidRPr="007A4F9A">
        <w:rPr>
          <w:rFonts w:ascii="Times New Roman" w:eastAsia="Calibri" w:hAnsi="Times New Roman" w:cs="Times New Roman"/>
          <w:sz w:val="28"/>
          <w:szCs w:val="28"/>
          <w:shd w:val="clear" w:color="auto" w:fill="FFFFFF"/>
          <w:lang w:val="en-US" w:eastAsia="ru-RU"/>
        </w:rPr>
        <w:t>synthesis</w:t>
      </w:r>
      <w:proofErr w:type="gramEnd"/>
      <w:r w:rsidRPr="007A4F9A">
        <w:rPr>
          <w:rFonts w:ascii="Times New Roman" w:eastAsia="Calibri" w:hAnsi="Times New Roman" w:cs="Times New Roman"/>
          <w:sz w:val="28"/>
          <w:szCs w:val="28"/>
          <w:shd w:val="clear" w:color="auto" w:fill="FFFFFF"/>
          <w:lang w:val="en-US" w:eastAsia="ru-RU"/>
        </w:rPr>
        <w:t>. I. Synthesis and absolute configuration of oxazolidines derived from (-)-ephedrine and aromatic aldehydes // J. Org. Chem.-1971.- Vol. 36,  № 24.- P. 2256-2260. DOI: 10.1021/jo00815a012.</w:t>
      </w:r>
      <w:r w:rsidRPr="007A4F9A">
        <w:rPr>
          <w:rFonts w:ascii="Times New Roman" w:eastAsia="Calibri" w:hAnsi="Times New Roman" w:cs="Times New Roman"/>
          <w:sz w:val="28"/>
          <w:szCs w:val="28"/>
          <w:lang w:val="en-US" w:eastAsia="ru-RU"/>
        </w:rPr>
        <w:t xml:space="preserve"> [</w:t>
      </w:r>
      <w:proofErr w:type="gramStart"/>
      <w:r w:rsidRPr="007A4F9A">
        <w:rPr>
          <w:rFonts w:ascii="Times New Roman" w:eastAsia="Calibri" w:hAnsi="Times New Roman" w:cs="Times New Roman"/>
          <w:sz w:val="28"/>
          <w:szCs w:val="28"/>
          <w:lang w:val="en-US" w:eastAsia="ru-RU"/>
        </w:rPr>
        <w:t>in</w:t>
      </w:r>
      <w:proofErr w:type="gramEnd"/>
      <w:r w:rsidRPr="007A4F9A">
        <w:rPr>
          <w:rFonts w:ascii="Times New Roman" w:eastAsia="Calibri" w:hAnsi="Times New Roman" w:cs="Times New Roman"/>
          <w:sz w:val="28"/>
          <w:szCs w:val="28"/>
          <w:lang w:val="en-US" w:eastAsia="ru-RU"/>
        </w:rPr>
        <w:t xml:space="preserve"> Eng.] </w:t>
      </w:r>
    </w:p>
    <w:p w:rsidR="007A4F9A" w:rsidRPr="00934CE2" w:rsidRDefault="007A4F9A" w:rsidP="007A4F9A">
      <w:pPr>
        <w:spacing w:after="0" w:line="240" w:lineRule="auto"/>
        <w:ind w:firstLine="709"/>
        <w:jc w:val="both"/>
        <w:rPr>
          <w:rFonts w:ascii="Times New Roman" w:eastAsia="Calibri" w:hAnsi="Times New Roman" w:cs="Times New Roman"/>
          <w:sz w:val="28"/>
          <w:szCs w:val="28"/>
          <w:lang w:val="kk-KZ" w:eastAsia="ru-RU"/>
        </w:rPr>
      </w:pPr>
      <w:r w:rsidRPr="007A4F9A">
        <w:rPr>
          <w:rFonts w:ascii="Times New Roman" w:eastAsia="Calibri" w:hAnsi="Times New Roman" w:cs="Times New Roman"/>
          <w:sz w:val="28"/>
          <w:szCs w:val="28"/>
          <w:lang w:val="en-US" w:eastAsia="ru-RU"/>
        </w:rPr>
        <w:lastRenderedPageBreak/>
        <w:t>11</w:t>
      </w:r>
      <w:r w:rsidRPr="007A4F9A">
        <w:rPr>
          <w:rFonts w:ascii="Times New Roman" w:eastAsia="Calibri" w:hAnsi="Times New Roman" w:cs="Times New Roman"/>
          <w:sz w:val="28"/>
          <w:szCs w:val="28"/>
          <w:lang w:val="kk-KZ" w:eastAsia="ru-RU"/>
        </w:rPr>
        <w:t xml:space="preserve"> Nurkenov O.A., Dzhandygulov A.R., Gazaliev A.M., Turdybekov D., Adekenov S.M. Synthesis and crystal structure of (2S,4S,5R)-2-(2-hydroxy-5-bromophenyl)-3,4-dimethyl-5-phenyl-1,3-oxazolidine // </w:t>
      </w:r>
      <w:r w:rsidR="00FC4711" w:rsidRPr="007A4F9A">
        <w:rPr>
          <w:rFonts w:ascii="Times New Roman" w:eastAsia="Calibri" w:hAnsi="Times New Roman" w:cs="Times New Roman"/>
          <w:sz w:val="28"/>
          <w:szCs w:val="28"/>
          <w:lang w:val="en-US" w:eastAsia="ru-RU"/>
        </w:rPr>
        <w:t xml:space="preserve">Journal </w:t>
      </w:r>
      <w:r w:rsidR="00FC4711" w:rsidRPr="00FC4711">
        <w:rPr>
          <w:rFonts w:ascii="Times New Roman" w:hAnsi="Times New Roman" w:cs="Times New Roman"/>
          <w:sz w:val="28"/>
          <w:szCs w:val="28"/>
          <w:lang w:val="en-US"/>
        </w:rPr>
        <w:t>general</w:t>
      </w:r>
      <w:r w:rsidR="00FC4711" w:rsidRPr="007A4F9A">
        <w:rPr>
          <w:rFonts w:ascii="Times New Roman" w:eastAsia="Calibri" w:hAnsi="Times New Roman" w:cs="Times New Roman"/>
          <w:sz w:val="28"/>
          <w:szCs w:val="28"/>
          <w:lang w:val="en-US" w:eastAsia="ru-RU"/>
        </w:rPr>
        <w:t xml:space="preserve"> chemistry</w:t>
      </w:r>
      <w:r w:rsidRPr="007A4F9A">
        <w:rPr>
          <w:rFonts w:ascii="Times New Roman" w:eastAsia="Calibri" w:hAnsi="Times New Roman" w:cs="Times New Roman"/>
          <w:sz w:val="28"/>
          <w:szCs w:val="28"/>
          <w:lang w:val="kk-KZ" w:eastAsia="ru-RU"/>
        </w:rPr>
        <w:t xml:space="preserve">. - 2007. - </w:t>
      </w:r>
      <w:r w:rsidRPr="007A4F9A">
        <w:rPr>
          <w:rFonts w:ascii="Times New Roman" w:eastAsia="Calibri" w:hAnsi="Times New Roman" w:cs="Times New Roman"/>
          <w:sz w:val="28"/>
          <w:szCs w:val="28"/>
          <w:lang w:val="en-US" w:eastAsia="ru-RU"/>
        </w:rPr>
        <w:t>V</w:t>
      </w:r>
      <w:r w:rsidRPr="007A4F9A">
        <w:rPr>
          <w:rFonts w:ascii="Times New Roman" w:eastAsia="Calibri" w:hAnsi="Times New Roman" w:cs="Times New Roman"/>
          <w:sz w:val="28"/>
          <w:szCs w:val="28"/>
          <w:lang w:val="kk-KZ" w:eastAsia="ru-RU"/>
        </w:rPr>
        <w:t>. 77, Issue. 9. - P. 1542-1545.</w:t>
      </w:r>
      <w:r w:rsidR="004A2C3F" w:rsidRPr="00A601BD">
        <w:rPr>
          <w:rFonts w:ascii="Times New Roman" w:eastAsia="Calibri" w:hAnsi="Times New Roman" w:cs="Times New Roman"/>
          <w:sz w:val="28"/>
          <w:szCs w:val="28"/>
          <w:lang w:val="kk-KZ" w:eastAsia="ru-RU"/>
        </w:rPr>
        <w:t xml:space="preserve"> </w:t>
      </w:r>
      <w:r w:rsidRPr="00A601BD">
        <w:rPr>
          <w:rFonts w:ascii="Times New Roman" w:eastAsia="Calibri" w:hAnsi="Times New Roman" w:cs="Times New Roman"/>
          <w:sz w:val="28"/>
          <w:szCs w:val="28"/>
          <w:lang w:val="kk-KZ" w:eastAsia="ru-RU"/>
        </w:rPr>
        <w:t>[</w:t>
      </w:r>
      <w:r w:rsidR="00FC4711" w:rsidRPr="00FC4711">
        <w:rPr>
          <w:rFonts w:ascii="Times New Roman" w:hAnsi="Times New Roman" w:cs="Times New Roman"/>
          <w:sz w:val="28"/>
          <w:szCs w:val="28"/>
          <w:lang w:val="kk-KZ"/>
        </w:rPr>
        <w:t>Нуркенов О.А., Джандыгулов А.Р., Газалиев А.М., Турдыбеков Д., Адекенов С.М. Синтез и кристалллическая структура (2S,4S,5R)-2-</w:t>
      </w:r>
      <w:r w:rsidR="00FC4711" w:rsidRPr="00FC4711">
        <w:rPr>
          <w:rFonts w:ascii="Times New Roman" w:hAnsi="Times New Roman" w:cs="Times New Roman"/>
          <w:sz w:val="28"/>
          <w:szCs w:val="28"/>
          <w:lang w:val="x-none"/>
        </w:rPr>
        <w:t>(</w:t>
      </w:r>
      <w:r w:rsidR="00FC4711" w:rsidRPr="00FC4711">
        <w:rPr>
          <w:rFonts w:ascii="Times New Roman" w:hAnsi="Times New Roman" w:cs="Times New Roman"/>
          <w:sz w:val="28"/>
          <w:szCs w:val="28"/>
          <w:lang w:val="kk-KZ"/>
        </w:rPr>
        <w:t>2</w:t>
      </w:r>
      <w:r w:rsidR="00FC4711" w:rsidRPr="00FC4711">
        <w:rPr>
          <w:rFonts w:ascii="Times New Roman" w:hAnsi="Times New Roman" w:cs="Times New Roman"/>
          <w:sz w:val="28"/>
          <w:szCs w:val="28"/>
          <w:lang w:val="x-none"/>
        </w:rPr>
        <w:t>-</w:t>
      </w:r>
      <w:r w:rsidR="00FC4711" w:rsidRPr="00FC4711">
        <w:rPr>
          <w:rFonts w:ascii="Times New Roman" w:hAnsi="Times New Roman" w:cs="Times New Roman"/>
          <w:sz w:val="28"/>
          <w:szCs w:val="28"/>
          <w:lang w:val="kk-KZ"/>
        </w:rPr>
        <w:t>гидр</w:t>
      </w:r>
      <w:r w:rsidR="00FC4711" w:rsidRPr="00FC4711">
        <w:rPr>
          <w:rFonts w:ascii="Times New Roman" w:hAnsi="Times New Roman" w:cs="Times New Roman"/>
          <w:sz w:val="28"/>
          <w:szCs w:val="28"/>
          <w:lang w:val="x-none"/>
        </w:rPr>
        <w:t>окси</w:t>
      </w:r>
      <w:r w:rsidR="00FC4711" w:rsidRPr="00FC4711">
        <w:rPr>
          <w:rFonts w:ascii="Times New Roman" w:hAnsi="Times New Roman" w:cs="Times New Roman"/>
          <w:sz w:val="28"/>
          <w:szCs w:val="28"/>
          <w:lang w:val="kk-KZ"/>
        </w:rPr>
        <w:t>-5-бромфенил</w:t>
      </w:r>
      <w:r w:rsidR="00FC4711" w:rsidRPr="00FC4711">
        <w:rPr>
          <w:rFonts w:ascii="Times New Roman" w:hAnsi="Times New Roman" w:cs="Times New Roman"/>
          <w:sz w:val="28"/>
          <w:szCs w:val="28"/>
          <w:lang w:val="x-none"/>
        </w:rPr>
        <w:t>)</w:t>
      </w:r>
      <w:r w:rsidR="00FC4711" w:rsidRPr="00FC4711">
        <w:rPr>
          <w:rFonts w:ascii="Times New Roman" w:hAnsi="Times New Roman" w:cs="Times New Roman"/>
          <w:sz w:val="28"/>
          <w:szCs w:val="28"/>
          <w:lang w:val="kk-KZ"/>
        </w:rPr>
        <w:t>-3,4-диметил-5-фенил-1,3-оксазолидинa // Журн. общ. химии. – 2007. – Т. 77, Вып. 9. – С. 1542-1545.</w:t>
      </w:r>
      <w:r w:rsidRPr="00A601BD">
        <w:rPr>
          <w:rFonts w:ascii="Times New Roman" w:eastAsia="Calibri" w:hAnsi="Times New Roman" w:cs="Times New Roman"/>
          <w:sz w:val="28"/>
          <w:szCs w:val="28"/>
          <w:lang w:val="kk-KZ" w:eastAsia="ru-RU"/>
        </w:rPr>
        <w:t>]</w:t>
      </w:r>
      <w:r w:rsidR="00FC4711" w:rsidRPr="00A601BD">
        <w:rPr>
          <w:rFonts w:ascii="Times New Roman" w:eastAsia="Calibri" w:hAnsi="Times New Roman" w:cs="Times New Roman"/>
          <w:sz w:val="28"/>
          <w:szCs w:val="28"/>
          <w:lang w:val="kk-KZ" w:eastAsia="ru-RU"/>
        </w:rPr>
        <w:t>.</w:t>
      </w:r>
      <w:r w:rsidR="00934CE2" w:rsidRPr="00934CE2">
        <w:rPr>
          <w:rFonts w:ascii="Times New Roman" w:eastAsia="Calibri" w:hAnsi="Times New Roman" w:cs="Times New Roman"/>
          <w:sz w:val="28"/>
          <w:szCs w:val="28"/>
          <w:lang w:val="kk-KZ" w:eastAsia="ru-RU"/>
        </w:rPr>
        <w:t xml:space="preserve"> </w:t>
      </w:r>
      <w:r w:rsidR="00934CE2" w:rsidRPr="00934CE2">
        <w:rPr>
          <w:rFonts w:ascii="Times New Roman" w:eastAsia="Calibri" w:hAnsi="Times New Roman" w:cs="Times New Roman"/>
          <w:sz w:val="28"/>
          <w:szCs w:val="28"/>
          <w:lang w:eastAsia="ru-RU"/>
        </w:rPr>
        <w:t>[</w:t>
      </w:r>
      <w:r w:rsidR="00934CE2" w:rsidRPr="007A4F9A">
        <w:rPr>
          <w:rFonts w:ascii="Times New Roman" w:eastAsia="Calibri" w:hAnsi="Times New Roman" w:cs="Times New Roman"/>
          <w:sz w:val="28"/>
          <w:szCs w:val="28"/>
          <w:lang w:val="en-US" w:eastAsia="ru-RU"/>
        </w:rPr>
        <w:t>in</w:t>
      </w:r>
      <w:r w:rsidR="00934CE2" w:rsidRPr="00934CE2">
        <w:rPr>
          <w:rFonts w:ascii="Times New Roman" w:eastAsia="Calibri" w:hAnsi="Times New Roman" w:cs="Times New Roman"/>
          <w:sz w:val="28"/>
          <w:szCs w:val="28"/>
          <w:lang w:eastAsia="ru-RU"/>
        </w:rPr>
        <w:t xml:space="preserve"> </w:t>
      </w:r>
      <w:r w:rsidR="00934CE2">
        <w:rPr>
          <w:rFonts w:ascii="Times New Roman" w:eastAsia="Calibri" w:hAnsi="Times New Roman" w:cs="Times New Roman"/>
          <w:sz w:val="28"/>
          <w:szCs w:val="28"/>
          <w:lang w:val="en-US" w:eastAsia="ru-RU"/>
        </w:rPr>
        <w:t>Russ</w:t>
      </w:r>
      <w:r w:rsidR="00934CE2" w:rsidRPr="00934CE2">
        <w:rPr>
          <w:rFonts w:ascii="Times New Roman" w:eastAsia="Calibri" w:hAnsi="Times New Roman" w:cs="Times New Roman"/>
          <w:sz w:val="28"/>
          <w:szCs w:val="28"/>
          <w:lang w:eastAsia="ru-RU"/>
        </w:rPr>
        <w:t>.].</w:t>
      </w:r>
    </w:p>
    <w:p w:rsidR="007A4F9A" w:rsidRPr="007A4F9A" w:rsidRDefault="007A4F9A" w:rsidP="007A4F9A">
      <w:pPr>
        <w:keepNext/>
        <w:spacing w:after="0" w:line="240" w:lineRule="auto"/>
        <w:ind w:firstLine="709"/>
        <w:jc w:val="both"/>
        <w:outlineLvl w:val="3"/>
        <w:rPr>
          <w:rFonts w:ascii="Times New Roman" w:eastAsia="Calibri" w:hAnsi="Times New Roman" w:cs="Times New Roman"/>
          <w:bCs/>
          <w:sz w:val="28"/>
          <w:szCs w:val="28"/>
          <w:lang w:val="en-US" w:eastAsia="x-none"/>
        </w:rPr>
      </w:pPr>
      <w:r w:rsidRPr="007A4F9A">
        <w:rPr>
          <w:rFonts w:ascii="Times New Roman" w:eastAsia="Calibri" w:hAnsi="Times New Roman" w:cs="Times New Roman"/>
          <w:bCs/>
          <w:sz w:val="28"/>
          <w:szCs w:val="28"/>
          <w:lang w:val="x-none" w:eastAsia="x-none"/>
        </w:rPr>
        <w:t>1</w:t>
      </w:r>
      <w:r w:rsidRPr="007A4F9A">
        <w:rPr>
          <w:rFonts w:ascii="Times New Roman" w:eastAsia="Calibri" w:hAnsi="Times New Roman" w:cs="Times New Roman"/>
          <w:bCs/>
          <w:sz w:val="28"/>
          <w:szCs w:val="28"/>
          <w:lang w:val="kk-KZ" w:eastAsia="x-none"/>
        </w:rPr>
        <w:t>2</w:t>
      </w:r>
      <w:r w:rsidRPr="007A4F9A">
        <w:rPr>
          <w:rFonts w:ascii="Times New Roman" w:eastAsia="Calibri" w:hAnsi="Times New Roman" w:cs="Times New Roman"/>
          <w:bCs/>
          <w:sz w:val="28"/>
          <w:szCs w:val="28"/>
          <w:lang w:val="x-none" w:eastAsia="x-none"/>
        </w:rPr>
        <w:t xml:space="preserve"> El-Reash Y.G.A., Zaky R., Yaseen M.A. 2-(2-(2-Hydroxybenzyliden) Hydrazinyl)-2-Oxo-N-(Pyridine-2-Yl) Acetamide Complexes: Synthesis, Characterization and Biological Studies // Chemical Sciences Journal. – 2016. – Vol. 7, Issue 4. – P.  2-10. DOI:10.4172/2150-3494.1000145.</w:t>
      </w:r>
      <w:r w:rsidR="004A2C3F">
        <w:rPr>
          <w:rFonts w:ascii="Times New Roman" w:eastAsia="Calibri" w:hAnsi="Times New Roman" w:cs="Times New Roman"/>
          <w:bCs/>
          <w:sz w:val="28"/>
          <w:szCs w:val="28"/>
          <w:lang w:val="en-US" w:eastAsia="x-none"/>
        </w:rPr>
        <w:t xml:space="preserve"> </w:t>
      </w:r>
      <w:r w:rsidRPr="007A4F9A">
        <w:rPr>
          <w:rFonts w:ascii="Times New Roman" w:eastAsia="Calibri" w:hAnsi="Times New Roman" w:cs="Times New Roman"/>
          <w:bCs/>
          <w:spacing w:val="-4"/>
          <w:sz w:val="28"/>
          <w:szCs w:val="28"/>
          <w:lang w:val="en-US" w:eastAsia="x-none"/>
        </w:rPr>
        <w:t>[</w:t>
      </w:r>
      <w:proofErr w:type="gramStart"/>
      <w:r w:rsidRPr="007A4F9A">
        <w:rPr>
          <w:rFonts w:ascii="Times New Roman" w:eastAsia="Calibri" w:hAnsi="Times New Roman" w:cs="Times New Roman"/>
          <w:bCs/>
          <w:spacing w:val="-4"/>
          <w:sz w:val="28"/>
          <w:szCs w:val="28"/>
          <w:lang w:val="x-none" w:eastAsia="x-none"/>
        </w:rPr>
        <w:t>in</w:t>
      </w:r>
      <w:proofErr w:type="gramEnd"/>
      <w:r w:rsidRPr="007A4F9A">
        <w:rPr>
          <w:rFonts w:ascii="Times New Roman" w:eastAsia="Calibri" w:hAnsi="Times New Roman" w:cs="Times New Roman"/>
          <w:bCs/>
          <w:spacing w:val="-4"/>
          <w:sz w:val="28"/>
          <w:szCs w:val="28"/>
          <w:lang w:val="x-none" w:eastAsia="x-none"/>
        </w:rPr>
        <w:t xml:space="preserve"> Eng.</w:t>
      </w:r>
      <w:r w:rsidRPr="007A4F9A">
        <w:rPr>
          <w:rFonts w:ascii="Times New Roman" w:eastAsia="Calibri" w:hAnsi="Times New Roman" w:cs="Times New Roman"/>
          <w:bCs/>
          <w:spacing w:val="-4"/>
          <w:sz w:val="28"/>
          <w:szCs w:val="28"/>
          <w:lang w:val="en-US" w:eastAsia="x-none"/>
        </w:rPr>
        <w:t>]</w:t>
      </w:r>
    </w:p>
    <w:p w:rsidR="007A4F9A" w:rsidRPr="00A601BD" w:rsidRDefault="007A4F9A" w:rsidP="00FC4711">
      <w:pPr>
        <w:pStyle w:val="af1"/>
        <w:spacing w:before="0" w:beforeAutospacing="0" w:after="0" w:afterAutospacing="0"/>
        <w:ind w:firstLine="709"/>
        <w:jc w:val="both"/>
        <w:textAlignment w:val="top"/>
        <w:rPr>
          <w:sz w:val="28"/>
          <w:szCs w:val="28"/>
          <w:lang w:val="en-US"/>
        </w:rPr>
      </w:pPr>
      <w:r w:rsidRPr="007A4F9A">
        <w:rPr>
          <w:sz w:val="28"/>
          <w:szCs w:val="28"/>
          <w:lang w:val="en-US"/>
        </w:rPr>
        <w:t xml:space="preserve">13 Lisina S.V., Brel A.K., Mazanova L.S., Spasov A.A. Synthesis and antipyretic activity of new derivatives of salicylic acid // Chem.-pharm. zhurn.- </w:t>
      </w:r>
      <w:r w:rsidRPr="00A601BD">
        <w:rPr>
          <w:sz w:val="28"/>
          <w:szCs w:val="28"/>
        </w:rPr>
        <w:t xml:space="preserve">2008. - </w:t>
      </w:r>
      <w:r w:rsidRPr="007A4F9A">
        <w:rPr>
          <w:sz w:val="28"/>
          <w:szCs w:val="28"/>
          <w:lang w:val="en-US"/>
        </w:rPr>
        <w:t>V</w:t>
      </w:r>
      <w:r w:rsidRPr="00A601BD">
        <w:rPr>
          <w:sz w:val="28"/>
          <w:szCs w:val="28"/>
        </w:rPr>
        <w:t xml:space="preserve">.42, </w:t>
      </w:r>
      <w:r w:rsidRPr="007A4F9A">
        <w:rPr>
          <w:sz w:val="28"/>
          <w:szCs w:val="28"/>
          <w:lang w:val="en-US"/>
        </w:rPr>
        <w:t>No</w:t>
      </w:r>
      <w:r w:rsidRPr="00A601BD">
        <w:rPr>
          <w:sz w:val="28"/>
          <w:szCs w:val="28"/>
        </w:rPr>
        <w:t xml:space="preserve">. 10. - </w:t>
      </w:r>
      <w:r w:rsidRPr="007A4F9A">
        <w:rPr>
          <w:sz w:val="28"/>
          <w:szCs w:val="28"/>
          <w:lang w:val="en-US"/>
        </w:rPr>
        <w:t>P</w:t>
      </w:r>
      <w:r w:rsidRPr="00A601BD">
        <w:rPr>
          <w:sz w:val="28"/>
          <w:szCs w:val="28"/>
        </w:rPr>
        <w:t xml:space="preserve">. 24-26. </w:t>
      </w:r>
      <w:r w:rsidRPr="007A4F9A">
        <w:rPr>
          <w:sz w:val="28"/>
          <w:szCs w:val="28"/>
          <w:lang w:val="en-US"/>
        </w:rPr>
        <w:t>DOI</w:t>
      </w:r>
      <w:proofErr w:type="gramStart"/>
      <w:r w:rsidRPr="00A601BD">
        <w:rPr>
          <w:sz w:val="28"/>
          <w:szCs w:val="28"/>
        </w:rPr>
        <w:t>:10.1007</w:t>
      </w:r>
      <w:proofErr w:type="gramEnd"/>
      <w:r w:rsidRPr="00A601BD">
        <w:rPr>
          <w:sz w:val="28"/>
          <w:szCs w:val="28"/>
        </w:rPr>
        <w:t>/</w:t>
      </w:r>
      <w:r w:rsidRPr="007A4F9A">
        <w:rPr>
          <w:sz w:val="28"/>
          <w:szCs w:val="28"/>
          <w:lang w:val="en-US"/>
        </w:rPr>
        <w:t>s</w:t>
      </w:r>
      <w:r w:rsidRPr="00A601BD">
        <w:rPr>
          <w:sz w:val="28"/>
          <w:szCs w:val="28"/>
        </w:rPr>
        <w:t>11064-009-0184-4.</w:t>
      </w:r>
      <w:r w:rsidR="004A2C3F" w:rsidRPr="00A601BD">
        <w:rPr>
          <w:sz w:val="28"/>
          <w:szCs w:val="28"/>
        </w:rPr>
        <w:t xml:space="preserve"> </w:t>
      </w:r>
      <w:proofErr w:type="gramStart"/>
      <w:r w:rsidRPr="00FC4711">
        <w:rPr>
          <w:sz w:val="28"/>
          <w:szCs w:val="28"/>
        </w:rPr>
        <w:t>[</w:t>
      </w:r>
      <w:r w:rsidR="00FC4711" w:rsidRPr="001B5378">
        <w:rPr>
          <w:sz w:val="28"/>
          <w:szCs w:val="28"/>
        </w:rPr>
        <w:t>Лисина С.В., Брель А.К., Мазанова Л.С., Спасов А.А. Синтез и жаропонижающая активность новых производных салициловой кислоты // Хим.-фарм. журн.–</w:t>
      </w:r>
      <w:r w:rsidR="00FC4711">
        <w:rPr>
          <w:sz w:val="28"/>
          <w:szCs w:val="28"/>
        </w:rPr>
        <w:t xml:space="preserve"> </w:t>
      </w:r>
      <w:r w:rsidR="00FC4711" w:rsidRPr="001B5378">
        <w:rPr>
          <w:sz w:val="28"/>
          <w:szCs w:val="28"/>
        </w:rPr>
        <w:t>2008.</w:t>
      </w:r>
      <w:proofErr w:type="gramEnd"/>
      <w:r w:rsidR="00FC4711" w:rsidRPr="001B5378">
        <w:rPr>
          <w:sz w:val="28"/>
          <w:szCs w:val="28"/>
        </w:rPr>
        <w:t>–</w:t>
      </w:r>
      <w:r w:rsidR="00FC4711">
        <w:rPr>
          <w:sz w:val="28"/>
          <w:szCs w:val="28"/>
        </w:rPr>
        <w:t xml:space="preserve"> </w:t>
      </w:r>
      <w:r w:rsidR="00FC4711" w:rsidRPr="001B5378">
        <w:rPr>
          <w:sz w:val="28"/>
          <w:szCs w:val="28"/>
        </w:rPr>
        <w:t>Т</w:t>
      </w:r>
      <w:r w:rsidR="00FC4711" w:rsidRPr="00A601BD">
        <w:rPr>
          <w:sz w:val="28"/>
          <w:szCs w:val="28"/>
          <w:lang w:val="en-US"/>
        </w:rPr>
        <w:t xml:space="preserve">.42, №10.– </w:t>
      </w:r>
      <w:r w:rsidR="00FC4711" w:rsidRPr="001B5378">
        <w:rPr>
          <w:sz w:val="28"/>
          <w:szCs w:val="28"/>
        </w:rPr>
        <w:t>С</w:t>
      </w:r>
      <w:r w:rsidR="00FC4711" w:rsidRPr="00A601BD">
        <w:rPr>
          <w:sz w:val="28"/>
          <w:szCs w:val="28"/>
          <w:lang w:val="en-US"/>
        </w:rPr>
        <w:t xml:space="preserve">. 24-26. </w:t>
      </w:r>
      <w:r w:rsidR="00FC4711" w:rsidRPr="001B5378">
        <w:rPr>
          <w:sz w:val="28"/>
          <w:szCs w:val="28"/>
          <w:lang w:val="en-US"/>
        </w:rPr>
        <w:t>DOI</w:t>
      </w:r>
      <w:proofErr w:type="gramStart"/>
      <w:r w:rsidR="00FC4711" w:rsidRPr="00A601BD">
        <w:rPr>
          <w:sz w:val="28"/>
          <w:szCs w:val="28"/>
          <w:lang w:val="en-US"/>
        </w:rPr>
        <w:t>:</w:t>
      </w:r>
      <w:r w:rsidR="00FC4711" w:rsidRPr="00A601BD">
        <w:rPr>
          <w:spacing w:val="-20"/>
          <w:sz w:val="28"/>
          <w:szCs w:val="28"/>
          <w:lang w:val="en-US"/>
        </w:rPr>
        <w:t>10.1007</w:t>
      </w:r>
      <w:proofErr w:type="gramEnd"/>
      <w:r w:rsidR="00FC4711" w:rsidRPr="00A601BD">
        <w:rPr>
          <w:spacing w:val="-20"/>
          <w:sz w:val="28"/>
          <w:szCs w:val="28"/>
          <w:lang w:val="en-US"/>
        </w:rPr>
        <w:t>/</w:t>
      </w:r>
      <w:r w:rsidR="00FC4711" w:rsidRPr="00AD313D">
        <w:rPr>
          <w:spacing w:val="-20"/>
          <w:sz w:val="28"/>
          <w:szCs w:val="28"/>
          <w:lang w:val="en-US"/>
        </w:rPr>
        <w:t>s</w:t>
      </w:r>
      <w:r w:rsidR="00FC4711" w:rsidRPr="00A601BD">
        <w:rPr>
          <w:spacing w:val="-20"/>
          <w:sz w:val="28"/>
          <w:szCs w:val="28"/>
          <w:lang w:val="en-US"/>
        </w:rPr>
        <w:t>11064-009-0184-4.</w:t>
      </w:r>
      <w:r w:rsidRPr="007A4F9A">
        <w:rPr>
          <w:sz w:val="28"/>
          <w:szCs w:val="28"/>
          <w:lang w:val="en-US"/>
        </w:rPr>
        <w:t>]</w:t>
      </w:r>
      <w:r w:rsidR="00FC4711" w:rsidRPr="00A601BD">
        <w:rPr>
          <w:sz w:val="28"/>
          <w:szCs w:val="28"/>
          <w:lang w:val="en-US"/>
        </w:rPr>
        <w:t>.</w:t>
      </w:r>
      <w:r w:rsidR="00934CE2">
        <w:rPr>
          <w:sz w:val="28"/>
          <w:szCs w:val="28"/>
          <w:lang w:val="en-US"/>
        </w:rPr>
        <w:t xml:space="preserve"> </w:t>
      </w:r>
      <w:r w:rsidR="00934CE2" w:rsidRPr="00934CE2">
        <w:rPr>
          <w:sz w:val="28"/>
          <w:szCs w:val="28"/>
        </w:rPr>
        <w:t>[</w:t>
      </w:r>
      <w:r w:rsidR="00934CE2" w:rsidRPr="007A4F9A">
        <w:rPr>
          <w:sz w:val="28"/>
          <w:szCs w:val="28"/>
          <w:lang w:val="en-US"/>
        </w:rPr>
        <w:t>in</w:t>
      </w:r>
      <w:r w:rsidR="00934CE2" w:rsidRPr="00934CE2">
        <w:rPr>
          <w:sz w:val="28"/>
          <w:szCs w:val="28"/>
        </w:rPr>
        <w:t xml:space="preserve"> </w:t>
      </w:r>
      <w:r w:rsidR="00934CE2">
        <w:rPr>
          <w:sz w:val="28"/>
          <w:szCs w:val="28"/>
          <w:lang w:val="en-US"/>
        </w:rPr>
        <w:t>Russ</w:t>
      </w:r>
      <w:r w:rsidR="00934CE2" w:rsidRPr="00934CE2">
        <w:rPr>
          <w:sz w:val="28"/>
          <w:szCs w:val="28"/>
        </w:rPr>
        <w:t>.].</w:t>
      </w:r>
    </w:p>
    <w:p w:rsidR="007A4F9A" w:rsidRPr="007A4F9A" w:rsidRDefault="007A4F9A" w:rsidP="007A4F9A">
      <w:pPr>
        <w:spacing w:after="0" w:line="240" w:lineRule="auto"/>
        <w:ind w:firstLine="709"/>
        <w:jc w:val="both"/>
        <w:textAlignment w:val="top"/>
        <w:rPr>
          <w:rFonts w:ascii="Times New Roman" w:eastAsia="Calibri" w:hAnsi="Times New Roman" w:cs="Times New Roman"/>
          <w:sz w:val="28"/>
          <w:szCs w:val="28"/>
          <w:lang w:val="en-US" w:eastAsia="ru-RU"/>
        </w:rPr>
      </w:pPr>
      <w:r w:rsidRPr="007A4F9A">
        <w:rPr>
          <w:rFonts w:ascii="Times New Roman" w:eastAsia="Calibri" w:hAnsi="Times New Roman" w:cs="Times New Roman"/>
          <w:sz w:val="28"/>
          <w:szCs w:val="28"/>
          <w:lang w:val="en-US" w:eastAsia="ru-RU"/>
        </w:rPr>
        <w:t xml:space="preserve">14 Evranos-Aksöz B., Baysal I., Yabanoğlu-Ģiftći s., Djikic T., Yelekći K., Ućear G., Ertan R. </w:t>
      </w:r>
      <w:r w:rsidRPr="007A4F9A">
        <w:rPr>
          <w:rFonts w:ascii="Times New Roman" w:eastAsia="Calibri" w:hAnsi="Times New Roman" w:cs="Times New Roman"/>
          <w:color w:val="1C1D1E"/>
          <w:sz w:val="28"/>
          <w:szCs w:val="28"/>
          <w:lang w:val="en-US" w:eastAsia="ru-RU"/>
        </w:rPr>
        <w:t>Synthesis and Screening of Human Monoamine Oxidase</w:t>
      </w:r>
      <w:r w:rsidRPr="007A4F9A">
        <w:rPr>
          <w:rFonts w:ascii="Cambria Math" w:eastAsia="Calibri" w:hAnsi="Cambria Math" w:cs="Cambria Math"/>
          <w:color w:val="1C1D1E"/>
          <w:sz w:val="28"/>
          <w:szCs w:val="28"/>
          <w:lang w:val="en-US" w:eastAsia="ru-RU"/>
        </w:rPr>
        <w:t>‐</w:t>
      </w:r>
      <w:r w:rsidRPr="007A4F9A">
        <w:rPr>
          <w:rFonts w:ascii="Times New Roman" w:eastAsia="Calibri" w:hAnsi="Times New Roman" w:cs="Times New Roman"/>
          <w:color w:val="1C1D1E"/>
          <w:sz w:val="28"/>
          <w:szCs w:val="28"/>
          <w:lang w:val="en-US" w:eastAsia="ru-RU"/>
        </w:rPr>
        <w:t>A Inhibitor Effect of New 2</w:t>
      </w:r>
      <w:r w:rsidRPr="007A4F9A">
        <w:rPr>
          <w:rFonts w:ascii="Cambria Math" w:eastAsia="Calibri" w:hAnsi="Cambria Math" w:cs="Cambria Math"/>
          <w:color w:val="1C1D1E"/>
          <w:sz w:val="28"/>
          <w:szCs w:val="28"/>
          <w:lang w:val="en-US" w:eastAsia="ru-RU"/>
        </w:rPr>
        <w:t>‐</w:t>
      </w:r>
      <w:r w:rsidRPr="007A4F9A">
        <w:rPr>
          <w:rFonts w:ascii="Times New Roman" w:eastAsia="Calibri" w:hAnsi="Times New Roman" w:cs="Times New Roman"/>
          <w:color w:val="1C1D1E"/>
          <w:sz w:val="28"/>
          <w:szCs w:val="28"/>
          <w:lang w:val="en-US" w:eastAsia="ru-RU"/>
        </w:rPr>
        <w:t xml:space="preserve">Pyrazoline and Hydrazone Derivatives </w:t>
      </w:r>
      <w:r w:rsidRPr="007A4F9A">
        <w:rPr>
          <w:rFonts w:ascii="Times New Roman" w:eastAsia="Calibri" w:hAnsi="Times New Roman" w:cs="Times New Roman"/>
          <w:sz w:val="28"/>
          <w:szCs w:val="28"/>
          <w:lang w:val="en-US" w:eastAsia="ru-RU"/>
        </w:rPr>
        <w:t xml:space="preserve">// Arch. Pharm. - 2015. - Vol. 348, N 10. - P. 743-746. </w:t>
      </w:r>
      <w:proofErr w:type="gramStart"/>
      <w:r w:rsidRPr="007A4F9A">
        <w:rPr>
          <w:rFonts w:ascii="Times New Roman" w:eastAsia="Calibri" w:hAnsi="Times New Roman" w:cs="Times New Roman"/>
          <w:sz w:val="28"/>
          <w:szCs w:val="28"/>
          <w:lang w:val="en-US" w:eastAsia="ru-RU"/>
        </w:rPr>
        <w:t>doi</w:t>
      </w:r>
      <w:proofErr w:type="gramEnd"/>
      <w:r w:rsidRPr="007A4F9A">
        <w:rPr>
          <w:rFonts w:ascii="Times New Roman" w:eastAsia="Calibri" w:hAnsi="Times New Roman" w:cs="Times New Roman"/>
          <w:sz w:val="28"/>
          <w:szCs w:val="28"/>
          <w:lang w:val="en-US" w:eastAsia="ru-RU"/>
        </w:rPr>
        <w:t xml:space="preserve"> 10.1002/ardp.201500212.</w:t>
      </w:r>
      <w:r w:rsidR="004A2C3F">
        <w:rPr>
          <w:rFonts w:ascii="Times New Roman" w:eastAsia="Calibri" w:hAnsi="Times New Roman" w:cs="Times New Roman"/>
          <w:sz w:val="28"/>
          <w:szCs w:val="28"/>
          <w:lang w:val="en-US" w:eastAsia="ru-RU"/>
        </w:rPr>
        <w:t xml:space="preserve"> </w:t>
      </w:r>
      <w:r w:rsidRPr="007A4F9A">
        <w:rPr>
          <w:rFonts w:ascii="Times New Roman" w:eastAsia="Calibri" w:hAnsi="Times New Roman" w:cs="Times New Roman"/>
          <w:sz w:val="28"/>
          <w:szCs w:val="28"/>
          <w:lang w:val="en-US" w:eastAsia="ru-RU"/>
        </w:rPr>
        <w:t>[</w:t>
      </w:r>
      <w:proofErr w:type="gramStart"/>
      <w:r w:rsidRPr="007A4F9A">
        <w:rPr>
          <w:rFonts w:ascii="Times New Roman" w:eastAsia="Calibri" w:hAnsi="Times New Roman" w:cs="Times New Roman"/>
          <w:sz w:val="28"/>
          <w:szCs w:val="28"/>
          <w:lang w:val="en-US" w:eastAsia="ru-RU"/>
        </w:rPr>
        <w:t>in</w:t>
      </w:r>
      <w:proofErr w:type="gramEnd"/>
      <w:r w:rsidRPr="007A4F9A">
        <w:rPr>
          <w:rFonts w:ascii="Times New Roman" w:eastAsia="Calibri" w:hAnsi="Times New Roman" w:cs="Times New Roman"/>
          <w:sz w:val="28"/>
          <w:szCs w:val="28"/>
          <w:lang w:val="en-US" w:eastAsia="ru-RU"/>
        </w:rPr>
        <w:t xml:space="preserve"> Eng.]</w:t>
      </w:r>
    </w:p>
    <w:p w:rsidR="007A4F9A" w:rsidRPr="007A4F9A" w:rsidRDefault="007A4F9A" w:rsidP="007A4F9A">
      <w:pPr>
        <w:keepNext/>
        <w:shd w:val="clear" w:color="auto" w:fill="FFFFFF"/>
        <w:spacing w:after="0" w:line="240" w:lineRule="auto"/>
        <w:ind w:firstLine="709"/>
        <w:jc w:val="both"/>
        <w:outlineLvl w:val="0"/>
        <w:rPr>
          <w:rFonts w:ascii="Times New Roman" w:eastAsia="Calibri" w:hAnsi="Times New Roman" w:cs="Times New Roman"/>
          <w:bCs/>
          <w:kern w:val="32"/>
          <w:sz w:val="28"/>
          <w:szCs w:val="28"/>
          <w:lang w:val="en-US" w:eastAsia="x-none"/>
        </w:rPr>
      </w:pPr>
      <w:r w:rsidRPr="007A4F9A">
        <w:rPr>
          <w:rFonts w:ascii="Times New Roman" w:eastAsia="Calibri" w:hAnsi="Times New Roman" w:cs="Times New Roman"/>
          <w:bCs/>
          <w:kern w:val="32"/>
          <w:sz w:val="28"/>
          <w:szCs w:val="28"/>
          <w:lang w:val="en-US" w:eastAsia="x-none"/>
        </w:rPr>
        <w:t xml:space="preserve">15  Raghav N., Singh M. </w:t>
      </w:r>
      <w:r w:rsidRPr="007A4F9A">
        <w:rPr>
          <w:rFonts w:ascii="Times New Roman" w:eastAsia="Calibri" w:hAnsi="Times New Roman" w:cs="Times New Roman"/>
          <w:bCs/>
          <w:color w:val="212121"/>
          <w:kern w:val="32"/>
          <w:sz w:val="28"/>
          <w:szCs w:val="28"/>
          <w:lang w:val="x-none" w:eastAsia="x-none"/>
        </w:rPr>
        <w:t>SAR studies of differently functionalized chalcones based hydrazones and their cyclized derivatives as inhibitors of mammalian cathepsin B and cathepsin H</w:t>
      </w:r>
      <w:r w:rsidRPr="007A4F9A">
        <w:rPr>
          <w:rFonts w:ascii="Times New Roman" w:eastAsia="Calibri" w:hAnsi="Times New Roman" w:cs="Times New Roman"/>
          <w:bCs/>
          <w:color w:val="212121"/>
          <w:kern w:val="32"/>
          <w:sz w:val="28"/>
          <w:szCs w:val="28"/>
          <w:lang w:val="en-US" w:eastAsia="x-none"/>
        </w:rPr>
        <w:t xml:space="preserve"> </w:t>
      </w:r>
      <w:r w:rsidRPr="007A4F9A">
        <w:rPr>
          <w:rFonts w:ascii="Times New Roman" w:eastAsia="Calibri" w:hAnsi="Times New Roman" w:cs="Times New Roman"/>
          <w:bCs/>
          <w:kern w:val="32"/>
          <w:sz w:val="28"/>
          <w:szCs w:val="28"/>
          <w:lang w:val="en-US" w:eastAsia="x-none"/>
        </w:rPr>
        <w:t xml:space="preserve">// Bioorg. Med. Chem. - 2014. - Vol. 22, N 15. - P. 4233-4238. </w:t>
      </w:r>
      <w:proofErr w:type="gramStart"/>
      <w:r w:rsidRPr="007A4F9A">
        <w:rPr>
          <w:rFonts w:ascii="Times New Roman" w:eastAsia="Calibri" w:hAnsi="Times New Roman" w:cs="Times New Roman"/>
          <w:bCs/>
          <w:kern w:val="32"/>
          <w:sz w:val="28"/>
          <w:szCs w:val="28"/>
          <w:lang w:val="en-US" w:eastAsia="x-none"/>
        </w:rPr>
        <w:t>doi</w:t>
      </w:r>
      <w:proofErr w:type="gramEnd"/>
      <w:r w:rsidRPr="007A4F9A">
        <w:rPr>
          <w:rFonts w:ascii="Times New Roman" w:eastAsia="Calibri" w:hAnsi="Times New Roman" w:cs="Times New Roman"/>
          <w:bCs/>
          <w:kern w:val="32"/>
          <w:sz w:val="28"/>
          <w:szCs w:val="28"/>
          <w:lang w:val="en-US" w:eastAsia="x-none"/>
        </w:rPr>
        <w:t xml:space="preserve"> 10.1016/j.bmc.2014.05.037.</w:t>
      </w:r>
      <w:r w:rsidR="004A2C3F">
        <w:rPr>
          <w:rFonts w:ascii="Times New Roman" w:eastAsia="Calibri" w:hAnsi="Times New Roman" w:cs="Times New Roman"/>
          <w:bCs/>
          <w:kern w:val="32"/>
          <w:sz w:val="28"/>
          <w:szCs w:val="28"/>
          <w:lang w:val="en-US" w:eastAsia="x-none"/>
        </w:rPr>
        <w:t xml:space="preserve"> </w:t>
      </w:r>
      <w:r w:rsidRPr="007A4F9A">
        <w:rPr>
          <w:rFonts w:ascii="Cambria" w:eastAsia="Calibri" w:hAnsi="Cambria" w:cs="Times New Roman"/>
          <w:bCs/>
          <w:kern w:val="32"/>
          <w:sz w:val="28"/>
          <w:szCs w:val="28"/>
          <w:lang w:val="en-US" w:eastAsia="x-none"/>
        </w:rPr>
        <w:t>[</w:t>
      </w:r>
      <w:proofErr w:type="gramStart"/>
      <w:r w:rsidRPr="007A4F9A">
        <w:rPr>
          <w:rFonts w:ascii="Cambria" w:eastAsia="Calibri" w:hAnsi="Cambria" w:cs="Times New Roman"/>
          <w:bCs/>
          <w:kern w:val="32"/>
          <w:sz w:val="28"/>
          <w:szCs w:val="28"/>
          <w:lang w:val="x-none" w:eastAsia="x-none"/>
        </w:rPr>
        <w:t>in</w:t>
      </w:r>
      <w:proofErr w:type="gramEnd"/>
      <w:r w:rsidRPr="007A4F9A">
        <w:rPr>
          <w:rFonts w:ascii="Cambria" w:eastAsia="Calibri" w:hAnsi="Cambria" w:cs="Times New Roman"/>
          <w:bCs/>
          <w:kern w:val="32"/>
          <w:sz w:val="28"/>
          <w:szCs w:val="28"/>
          <w:lang w:val="x-none" w:eastAsia="x-none"/>
        </w:rPr>
        <w:t xml:space="preserve"> Eng.</w:t>
      </w:r>
      <w:r w:rsidRPr="007A4F9A">
        <w:rPr>
          <w:rFonts w:ascii="Cambria" w:eastAsia="Calibri" w:hAnsi="Cambria" w:cs="Times New Roman"/>
          <w:bCs/>
          <w:kern w:val="32"/>
          <w:sz w:val="28"/>
          <w:szCs w:val="28"/>
          <w:lang w:val="en-US" w:eastAsia="x-none"/>
        </w:rPr>
        <w:t>]</w:t>
      </w:r>
    </w:p>
    <w:p w:rsidR="007A4F9A" w:rsidRPr="007A4F9A" w:rsidRDefault="007A4F9A" w:rsidP="007A4F9A">
      <w:pPr>
        <w:spacing w:after="0" w:line="240" w:lineRule="auto"/>
        <w:ind w:firstLine="709"/>
        <w:jc w:val="both"/>
        <w:textAlignment w:val="top"/>
        <w:rPr>
          <w:rFonts w:ascii="Times New Roman" w:eastAsia="Calibri" w:hAnsi="Times New Roman" w:cs="Times New Roman"/>
          <w:spacing w:val="-20"/>
          <w:sz w:val="28"/>
          <w:szCs w:val="28"/>
          <w:lang w:val="en-US" w:eastAsia="ru-RU"/>
        </w:rPr>
      </w:pPr>
      <w:proofErr w:type="gramStart"/>
      <w:r w:rsidRPr="007A4F9A">
        <w:rPr>
          <w:rFonts w:ascii="Times New Roman" w:eastAsia="Calibri" w:hAnsi="Times New Roman" w:cs="Times New Roman"/>
          <w:sz w:val="28"/>
          <w:szCs w:val="28"/>
          <w:lang w:val="en-US" w:eastAsia="ru-RU"/>
        </w:rPr>
        <w:t>16  Shen</w:t>
      </w:r>
      <w:proofErr w:type="gramEnd"/>
      <w:r w:rsidRPr="007A4F9A">
        <w:rPr>
          <w:rFonts w:ascii="Times New Roman" w:eastAsia="Calibri" w:hAnsi="Times New Roman" w:cs="Times New Roman"/>
          <w:sz w:val="28"/>
          <w:szCs w:val="28"/>
          <w:lang w:val="en-US" w:eastAsia="ru-RU"/>
        </w:rPr>
        <w:t xml:space="preserve"> H.C. </w:t>
      </w:r>
      <w:r w:rsidRPr="007A4F9A">
        <w:rPr>
          <w:rFonts w:ascii="Times New Roman" w:eastAsia="Calibri" w:hAnsi="Times New Roman" w:cs="Times New Roman"/>
          <w:bCs/>
          <w:color w:val="333333"/>
          <w:sz w:val="28"/>
          <w:szCs w:val="28"/>
          <w:lang w:val="en-US" w:eastAsia="ru-RU"/>
        </w:rPr>
        <w:t xml:space="preserve">Soluble epoxide hydrolase inhibitors: a patent review </w:t>
      </w:r>
      <w:r w:rsidRPr="007A4F9A">
        <w:rPr>
          <w:rFonts w:ascii="Times New Roman" w:eastAsia="Calibri" w:hAnsi="Times New Roman" w:cs="Times New Roman"/>
          <w:sz w:val="28"/>
          <w:szCs w:val="28"/>
          <w:lang w:val="en-US" w:eastAsia="ru-RU"/>
        </w:rPr>
        <w:t xml:space="preserve">// Expert Opin. </w:t>
      </w:r>
      <w:proofErr w:type="gramStart"/>
      <w:r w:rsidRPr="007A4F9A">
        <w:rPr>
          <w:rFonts w:ascii="Times New Roman" w:eastAsia="Calibri" w:hAnsi="Times New Roman" w:cs="Times New Roman"/>
          <w:sz w:val="28"/>
          <w:szCs w:val="28"/>
          <w:lang w:val="en-US" w:eastAsia="ru-RU"/>
        </w:rPr>
        <w:t>Ther.</w:t>
      </w:r>
      <w:proofErr w:type="gramEnd"/>
      <w:r w:rsidRPr="007A4F9A">
        <w:rPr>
          <w:rFonts w:ascii="Times New Roman" w:eastAsia="Calibri" w:hAnsi="Times New Roman" w:cs="Times New Roman"/>
          <w:sz w:val="28"/>
          <w:szCs w:val="28"/>
          <w:lang w:val="en-US" w:eastAsia="ru-RU"/>
        </w:rPr>
        <w:t xml:space="preserve"> Pat. - 2010. - Vol. 20, N. 7. - P. 941-945. </w:t>
      </w:r>
      <w:proofErr w:type="gramStart"/>
      <w:r w:rsidRPr="007A4F9A">
        <w:rPr>
          <w:rFonts w:ascii="Times New Roman" w:eastAsia="Calibri" w:hAnsi="Times New Roman" w:cs="Times New Roman"/>
          <w:spacing w:val="-20"/>
          <w:sz w:val="28"/>
          <w:szCs w:val="28"/>
          <w:lang w:val="en-US" w:eastAsia="ru-RU"/>
        </w:rPr>
        <w:t>doi</w:t>
      </w:r>
      <w:proofErr w:type="gramEnd"/>
      <w:r w:rsidRPr="007A4F9A">
        <w:rPr>
          <w:rFonts w:ascii="Times New Roman" w:eastAsia="Calibri" w:hAnsi="Times New Roman" w:cs="Times New Roman"/>
          <w:spacing w:val="-20"/>
          <w:sz w:val="28"/>
          <w:szCs w:val="28"/>
          <w:lang w:val="en-US" w:eastAsia="ru-RU"/>
        </w:rPr>
        <w:t>. 10.1517/13543776.2010.484804.</w:t>
      </w:r>
      <w:r w:rsidR="004A2C3F">
        <w:rPr>
          <w:rFonts w:ascii="Times New Roman" w:eastAsia="Calibri" w:hAnsi="Times New Roman" w:cs="Times New Roman"/>
          <w:spacing w:val="-20"/>
          <w:sz w:val="28"/>
          <w:szCs w:val="28"/>
          <w:lang w:val="en-US" w:eastAsia="ru-RU"/>
        </w:rPr>
        <w:t xml:space="preserve"> </w:t>
      </w:r>
      <w:r w:rsidRPr="007A4F9A">
        <w:rPr>
          <w:rFonts w:ascii="Times New Roman" w:eastAsia="Calibri" w:hAnsi="Times New Roman" w:cs="Times New Roman"/>
          <w:sz w:val="28"/>
          <w:szCs w:val="28"/>
          <w:lang w:val="en-US" w:eastAsia="ru-RU"/>
        </w:rPr>
        <w:t>[</w:t>
      </w:r>
      <w:proofErr w:type="gramStart"/>
      <w:r w:rsidRPr="007A4F9A">
        <w:rPr>
          <w:rFonts w:ascii="Times New Roman" w:eastAsia="Calibri" w:hAnsi="Times New Roman" w:cs="Times New Roman"/>
          <w:sz w:val="28"/>
          <w:szCs w:val="28"/>
          <w:lang w:val="en-US" w:eastAsia="ru-RU"/>
        </w:rPr>
        <w:t>in</w:t>
      </w:r>
      <w:proofErr w:type="gramEnd"/>
      <w:r w:rsidRPr="007A4F9A">
        <w:rPr>
          <w:rFonts w:ascii="Times New Roman" w:eastAsia="Calibri" w:hAnsi="Times New Roman" w:cs="Times New Roman"/>
          <w:sz w:val="28"/>
          <w:szCs w:val="28"/>
          <w:lang w:val="en-US" w:eastAsia="ru-RU"/>
        </w:rPr>
        <w:t xml:space="preserve"> Eng.]</w:t>
      </w:r>
    </w:p>
    <w:p w:rsidR="007A4F9A" w:rsidRPr="007A4F9A" w:rsidRDefault="007A4F9A" w:rsidP="007A4F9A">
      <w:pPr>
        <w:spacing w:after="0" w:line="240" w:lineRule="auto"/>
        <w:ind w:firstLine="709"/>
        <w:jc w:val="both"/>
        <w:textAlignment w:val="top"/>
        <w:rPr>
          <w:rFonts w:ascii="Times New Roman" w:eastAsia="Calibri" w:hAnsi="Times New Roman" w:cs="Times New Roman"/>
          <w:sz w:val="28"/>
          <w:szCs w:val="28"/>
          <w:lang w:val="en-US" w:eastAsia="ru-RU"/>
        </w:rPr>
      </w:pPr>
      <w:proofErr w:type="gramStart"/>
      <w:r w:rsidRPr="007A4F9A">
        <w:rPr>
          <w:rFonts w:ascii="Times New Roman" w:eastAsia="Calibri" w:hAnsi="Times New Roman" w:cs="Times New Roman"/>
          <w:sz w:val="28"/>
          <w:szCs w:val="28"/>
          <w:lang w:val="en-US" w:eastAsia="ru-RU"/>
        </w:rPr>
        <w:t xml:space="preserve">17  </w:t>
      </w:r>
      <w:proofErr w:type="gramEnd"/>
      <w:r w:rsidRPr="007A4F9A">
        <w:rPr>
          <w:rFonts w:ascii="Times New Roman" w:eastAsia="Calibri" w:hAnsi="Times New Roman" w:cs="Times New Roman"/>
          <w:sz w:val="28"/>
          <w:szCs w:val="28"/>
          <w:bdr w:val="none" w:sz="0" w:space="0" w:color="auto" w:frame="1"/>
          <w:shd w:val="clear" w:color="auto" w:fill="FFFFFF"/>
          <w:lang w:eastAsia="ru-RU"/>
        </w:rPr>
        <w:fldChar w:fldCharType="begin"/>
      </w:r>
      <w:r w:rsidRPr="007A4F9A">
        <w:rPr>
          <w:rFonts w:ascii="Times New Roman" w:eastAsia="Calibri" w:hAnsi="Times New Roman" w:cs="Times New Roman"/>
          <w:sz w:val="28"/>
          <w:szCs w:val="28"/>
          <w:bdr w:val="none" w:sz="0" w:space="0" w:color="auto" w:frame="1"/>
          <w:shd w:val="clear" w:color="auto" w:fill="FFFFFF"/>
          <w:lang w:val="en-US" w:eastAsia="ru-RU"/>
        </w:rPr>
        <w:instrText xml:space="preserve"> HYPERLINK "https://europepmc.org/search?query=AUTH:%22Surinder%20M%20Soond%22" </w:instrText>
      </w:r>
      <w:r w:rsidRPr="007A4F9A">
        <w:rPr>
          <w:rFonts w:ascii="Times New Roman" w:eastAsia="Calibri" w:hAnsi="Times New Roman" w:cs="Times New Roman"/>
          <w:sz w:val="28"/>
          <w:szCs w:val="28"/>
          <w:bdr w:val="none" w:sz="0" w:space="0" w:color="auto" w:frame="1"/>
          <w:shd w:val="clear" w:color="auto" w:fill="FFFFFF"/>
          <w:lang w:eastAsia="ru-RU"/>
        </w:rPr>
        <w:fldChar w:fldCharType="separate"/>
      </w:r>
      <w:r w:rsidRPr="007A4F9A">
        <w:rPr>
          <w:rFonts w:ascii="Times New Roman" w:eastAsia="Calibri" w:hAnsi="Times New Roman" w:cs="Times New Roman"/>
          <w:sz w:val="28"/>
          <w:szCs w:val="28"/>
          <w:bdr w:val="none" w:sz="0" w:space="0" w:color="auto" w:frame="1"/>
          <w:shd w:val="clear" w:color="auto" w:fill="FFFFFF"/>
          <w:lang w:val="en-US" w:eastAsia="ru-RU"/>
        </w:rPr>
        <w:t>Soond S.M</w:t>
      </w:r>
      <w:r w:rsidRPr="007A4F9A">
        <w:rPr>
          <w:rFonts w:ascii="Times New Roman" w:eastAsia="Calibri" w:hAnsi="Times New Roman" w:cs="Times New Roman"/>
          <w:sz w:val="28"/>
          <w:szCs w:val="28"/>
          <w:bdr w:val="none" w:sz="0" w:space="0" w:color="auto" w:frame="1"/>
          <w:shd w:val="clear" w:color="auto" w:fill="FFFFFF"/>
          <w:lang w:eastAsia="ru-RU"/>
        </w:rPr>
        <w:fldChar w:fldCharType="end"/>
      </w:r>
      <w:r w:rsidRPr="007A4F9A">
        <w:rPr>
          <w:rFonts w:ascii="Times New Roman" w:eastAsia="Calibri" w:hAnsi="Times New Roman" w:cs="Times New Roman"/>
          <w:sz w:val="28"/>
          <w:szCs w:val="28"/>
          <w:bdr w:val="none" w:sz="0" w:space="0" w:color="auto" w:frame="1"/>
          <w:shd w:val="clear" w:color="auto" w:fill="FFFFFF"/>
          <w:lang w:val="en-US" w:eastAsia="ru-RU"/>
        </w:rPr>
        <w:t xml:space="preserve">., </w:t>
      </w:r>
      <w:hyperlink r:id="rId78" w:history="1">
        <w:r w:rsidRPr="007A4F9A">
          <w:rPr>
            <w:rFonts w:ascii="Times New Roman" w:eastAsia="Calibri" w:hAnsi="Times New Roman" w:cs="Times New Roman"/>
            <w:sz w:val="28"/>
            <w:szCs w:val="28"/>
            <w:bdr w:val="none" w:sz="0" w:space="0" w:color="auto" w:frame="1"/>
            <w:shd w:val="clear" w:color="auto" w:fill="FFFFFF"/>
            <w:lang w:val="en-US" w:eastAsia="ru-RU"/>
          </w:rPr>
          <w:t>Kozhevnikova M.V</w:t>
        </w:r>
      </w:hyperlink>
      <w:r w:rsidRPr="007A4F9A">
        <w:rPr>
          <w:rFonts w:ascii="Times New Roman" w:eastAsia="Calibri" w:hAnsi="Times New Roman" w:cs="Times New Roman"/>
          <w:sz w:val="28"/>
          <w:szCs w:val="28"/>
          <w:bdr w:val="none" w:sz="0" w:space="0" w:color="auto" w:frame="1"/>
          <w:shd w:val="clear" w:color="auto" w:fill="FFFFFF"/>
          <w:lang w:val="en-US" w:eastAsia="ru-RU"/>
        </w:rPr>
        <w:t xml:space="preserve">., </w:t>
      </w:r>
      <w:hyperlink r:id="rId79" w:history="1">
        <w:r w:rsidRPr="007A4F9A">
          <w:rPr>
            <w:rFonts w:ascii="Times New Roman" w:eastAsia="Calibri" w:hAnsi="Times New Roman" w:cs="Times New Roman"/>
            <w:sz w:val="28"/>
            <w:szCs w:val="28"/>
            <w:bdr w:val="none" w:sz="0" w:space="0" w:color="auto" w:frame="1"/>
            <w:shd w:val="clear" w:color="auto" w:fill="FFFFFF"/>
            <w:lang w:val="en-US" w:eastAsia="ru-RU"/>
          </w:rPr>
          <w:t>Townsend P.A</w:t>
        </w:r>
      </w:hyperlink>
      <w:r w:rsidRPr="007A4F9A">
        <w:rPr>
          <w:rFonts w:ascii="Times New Roman" w:eastAsia="Calibri" w:hAnsi="Times New Roman" w:cs="Times New Roman"/>
          <w:sz w:val="28"/>
          <w:szCs w:val="28"/>
          <w:bdr w:val="none" w:sz="0" w:space="0" w:color="auto" w:frame="1"/>
          <w:shd w:val="clear" w:color="auto" w:fill="FFFFFF"/>
          <w:lang w:val="en-US" w:eastAsia="ru-RU"/>
        </w:rPr>
        <w:t xml:space="preserve">., </w:t>
      </w:r>
      <w:hyperlink r:id="rId80" w:history="1">
        <w:r w:rsidRPr="007A4F9A">
          <w:rPr>
            <w:rFonts w:ascii="Times New Roman" w:eastAsia="Calibri" w:hAnsi="Times New Roman" w:cs="Times New Roman"/>
            <w:sz w:val="28"/>
            <w:szCs w:val="28"/>
            <w:bdr w:val="none" w:sz="0" w:space="0" w:color="auto" w:frame="1"/>
            <w:shd w:val="clear" w:color="auto" w:fill="FFFFFF"/>
            <w:lang w:val="en-US" w:eastAsia="ru-RU"/>
          </w:rPr>
          <w:t xml:space="preserve">Zamyatnin A.A. </w:t>
        </w:r>
      </w:hyperlink>
      <w:r w:rsidRPr="007A4F9A">
        <w:rPr>
          <w:rFonts w:ascii="Times New Roman" w:eastAsia="Calibri" w:hAnsi="Times New Roman" w:cs="Times New Roman"/>
          <w:sz w:val="28"/>
          <w:szCs w:val="28"/>
          <w:lang w:val="en-US" w:eastAsia="ru-RU"/>
        </w:rPr>
        <w:t xml:space="preserve"> Cysteine Cathepsin Protease Inhibition: An update on its Diagnostic, Prognostic and Therapeutic Potential in Cance // </w:t>
      </w:r>
      <w:r w:rsidRPr="007A4F9A">
        <w:rPr>
          <w:rFonts w:ascii="Times New Roman" w:eastAsia="Calibri" w:hAnsi="Times New Roman" w:cs="Times New Roman"/>
          <w:sz w:val="28"/>
          <w:szCs w:val="28"/>
          <w:shd w:val="clear" w:color="auto" w:fill="FFFFFF"/>
          <w:lang w:val="en-US" w:eastAsia="ru-RU"/>
        </w:rPr>
        <w:t>Pharmaceuticals</w:t>
      </w:r>
      <w:r w:rsidRPr="007A4F9A">
        <w:rPr>
          <w:rFonts w:ascii="Times New Roman" w:eastAsia="Calibri" w:hAnsi="Times New Roman" w:cs="Times New Roman"/>
          <w:bCs/>
          <w:sz w:val="28"/>
          <w:szCs w:val="28"/>
          <w:shd w:val="clear" w:color="auto" w:fill="FFFFFF"/>
          <w:lang w:val="en-US" w:eastAsia="ru-RU"/>
        </w:rPr>
        <w:t>. – 2019. – Vol.</w:t>
      </w:r>
      <w:r w:rsidRPr="007A4F9A">
        <w:rPr>
          <w:rFonts w:ascii="Times New Roman" w:eastAsia="Calibri" w:hAnsi="Times New Roman" w:cs="Times New Roman"/>
          <w:sz w:val="28"/>
          <w:szCs w:val="28"/>
          <w:shd w:val="clear" w:color="auto" w:fill="FFFFFF"/>
          <w:lang w:val="en-US" w:eastAsia="ru-RU"/>
        </w:rPr>
        <w:t> 12(2). – P. 87-91. </w:t>
      </w:r>
      <w:hyperlink r:id="rId81" w:history="1">
        <w:r w:rsidRPr="007A4F9A">
          <w:rPr>
            <w:rFonts w:ascii="Times New Roman" w:eastAsia="Calibri" w:hAnsi="Times New Roman" w:cs="Times New Roman"/>
            <w:bCs/>
            <w:sz w:val="28"/>
            <w:szCs w:val="28"/>
            <w:shd w:val="clear" w:color="auto" w:fill="FFFFFF"/>
            <w:lang w:val="en-US" w:eastAsia="ru-RU"/>
          </w:rPr>
          <w:t>doi.org/10.3390/ph1202008</w:t>
        </w:r>
      </w:hyperlink>
      <w:r w:rsidRPr="007A4F9A">
        <w:rPr>
          <w:rFonts w:ascii="Times New Roman" w:eastAsia="Calibri" w:hAnsi="Times New Roman" w:cs="Times New Roman"/>
          <w:sz w:val="28"/>
          <w:szCs w:val="28"/>
          <w:lang w:val="en-US" w:eastAsia="ru-RU"/>
        </w:rPr>
        <w:t>.</w:t>
      </w:r>
      <w:r w:rsidR="004A2C3F">
        <w:rPr>
          <w:rFonts w:ascii="Times New Roman" w:eastAsia="Calibri" w:hAnsi="Times New Roman" w:cs="Times New Roman"/>
          <w:sz w:val="28"/>
          <w:szCs w:val="28"/>
          <w:lang w:val="en-US" w:eastAsia="ru-RU"/>
        </w:rPr>
        <w:t xml:space="preserve"> </w:t>
      </w:r>
      <w:r w:rsidRPr="007A4F9A">
        <w:rPr>
          <w:rFonts w:ascii="Times New Roman" w:eastAsia="Calibri" w:hAnsi="Times New Roman" w:cs="Times New Roman"/>
          <w:sz w:val="28"/>
          <w:szCs w:val="28"/>
          <w:lang w:val="en-US" w:eastAsia="ru-RU"/>
        </w:rPr>
        <w:t>[</w:t>
      </w:r>
      <w:proofErr w:type="gramStart"/>
      <w:r w:rsidRPr="007A4F9A">
        <w:rPr>
          <w:rFonts w:ascii="Times New Roman" w:eastAsia="Calibri" w:hAnsi="Times New Roman" w:cs="Times New Roman"/>
          <w:sz w:val="28"/>
          <w:szCs w:val="28"/>
          <w:lang w:val="en-US" w:eastAsia="ru-RU"/>
        </w:rPr>
        <w:t>in</w:t>
      </w:r>
      <w:proofErr w:type="gramEnd"/>
      <w:r w:rsidRPr="007A4F9A">
        <w:rPr>
          <w:rFonts w:ascii="Times New Roman" w:eastAsia="Calibri" w:hAnsi="Times New Roman" w:cs="Times New Roman"/>
          <w:sz w:val="28"/>
          <w:szCs w:val="28"/>
          <w:lang w:val="en-US" w:eastAsia="ru-RU"/>
        </w:rPr>
        <w:t xml:space="preserve"> Eng.]</w:t>
      </w:r>
    </w:p>
    <w:p w:rsidR="007A4F9A" w:rsidRPr="007A4F9A" w:rsidRDefault="007A4F9A" w:rsidP="004F7C88">
      <w:pPr>
        <w:spacing w:after="0" w:line="240" w:lineRule="auto"/>
        <w:ind w:firstLine="709"/>
        <w:jc w:val="both"/>
        <w:textAlignment w:val="top"/>
        <w:rPr>
          <w:rFonts w:ascii="Times New Roman" w:eastAsia="Calibri" w:hAnsi="Times New Roman" w:cs="Times New Roman"/>
          <w:sz w:val="28"/>
          <w:szCs w:val="28"/>
          <w:lang w:val="en-US" w:eastAsia="ru-RU"/>
        </w:rPr>
      </w:pPr>
      <w:r w:rsidRPr="007A4F9A">
        <w:rPr>
          <w:rFonts w:ascii="Times New Roman" w:eastAsia="Calibri" w:hAnsi="Times New Roman" w:cs="Times New Roman"/>
          <w:snapToGrid w:val="0"/>
          <w:sz w:val="28"/>
          <w:szCs w:val="28"/>
          <w:lang w:val="en-US" w:eastAsia="ru-RU"/>
        </w:rPr>
        <w:t>1</w:t>
      </w:r>
      <w:r w:rsidR="004F7C88" w:rsidRPr="004F7C88">
        <w:rPr>
          <w:rFonts w:ascii="Times New Roman" w:eastAsia="Calibri" w:hAnsi="Times New Roman" w:cs="Times New Roman"/>
          <w:snapToGrid w:val="0"/>
          <w:sz w:val="28"/>
          <w:szCs w:val="28"/>
          <w:lang w:val="en-US" w:eastAsia="ru-RU"/>
        </w:rPr>
        <w:t>8</w:t>
      </w:r>
      <w:r w:rsidRPr="007A4F9A">
        <w:rPr>
          <w:rFonts w:ascii="Times New Roman" w:eastAsia="Calibri" w:hAnsi="Times New Roman" w:cs="Times New Roman"/>
          <w:snapToGrid w:val="0"/>
          <w:sz w:val="28"/>
          <w:szCs w:val="28"/>
          <w:lang w:val="en-US" w:eastAsia="ru-RU"/>
        </w:rPr>
        <w:t xml:space="preserve"> </w:t>
      </w:r>
      <w:r w:rsidRPr="007A4F9A">
        <w:rPr>
          <w:rFonts w:ascii="Times New Roman" w:eastAsia="Calibri" w:hAnsi="Times New Roman" w:cs="Times New Roman"/>
          <w:sz w:val="28"/>
          <w:szCs w:val="28"/>
          <w:lang w:val="en-US" w:eastAsia="ru-RU"/>
        </w:rPr>
        <w:t xml:space="preserve">Dumpis M.A., Nikolaev D.N., Litasova E.V., </w:t>
      </w:r>
      <w:r w:rsidRPr="007A4F9A">
        <w:rPr>
          <w:rFonts w:ascii="Times New Roman" w:eastAsia="Calibri" w:hAnsi="Times New Roman" w:cs="Times New Roman"/>
          <w:sz w:val="28"/>
          <w:szCs w:val="28"/>
          <w:shd w:val="clear" w:color="auto" w:fill="FFFFFF"/>
          <w:lang w:val="en-US" w:eastAsia="ru-RU"/>
        </w:rPr>
        <w:t>Iljin V.V., Brusina </w:t>
      </w:r>
      <w:r w:rsidRPr="007A4F9A">
        <w:rPr>
          <w:rFonts w:ascii="Times New Roman" w:eastAsia="Calibri" w:hAnsi="Times New Roman" w:cs="Times New Roman"/>
          <w:bCs/>
          <w:i/>
          <w:sz w:val="28"/>
          <w:szCs w:val="28"/>
          <w:shd w:val="clear" w:color="auto" w:fill="FFFFFF"/>
          <w:lang w:val="en-US" w:eastAsia="ru-RU"/>
        </w:rPr>
        <w:t>M.A.</w:t>
      </w:r>
      <w:r w:rsidRPr="007A4F9A">
        <w:rPr>
          <w:rFonts w:ascii="Times New Roman" w:eastAsia="Calibri" w:hAnsi="Times New Roman" w:cs="Times New Roman"/>
          <w:sz w:val="28"/>
          <w:szCs w:val="28"/>
          <w:shd w:val="clear" w:color="auto" w:fill="FFFFFF"/>
          <w:lang w:val="en-US" w:eastAsia="ru-RU"/>
        </w:rPr>
        <w:t>, Piotrovsky L.B.</w:t>
      </w:r>
      <w:r w:rsidRPr="007A4F9A">
        <w:rPr>
          <w:rFonts w:ascii="Times New Roman" w:eastAsia="Calibri" w:hAnsi="Times New Roman" w:cs="Times New Roman"/>
          <w:sz w:val="28"/>
          <w:szCs w:val="28"/>
          <w:lang w:val="en-US" w:eastAsia="ru-RU"/>
        </w:rPr>
        <w:t xml:space="preserve"> Biological activity of fullerenes – reality and prospects // Reviews on Clinical Pharmacology and Drug Therapy. – 2018.  </w:t>
      </w:r>
      <w:proofErr w:type="gramStart"/>
      <w:r w:rsidRPr="007A4F9A">
        <w:rPr>
          <w:rFonts w:ascii="Times New Roman" w:eastAsia="Calibri" w:hAnsi="Times New Roman" w:cs="Times New Roman"/>
          <w:sz w:val="28"/>
          <w:szCs w:val="28"/>
          <w:lang w:val="en-US" w:eastAsia="ru-RU"/>
        </w:rPr>
        <w:t>Vol.16. No. 1.</w:t>
      </w:r>
      <w:proofErr w:type="gramEnd"/>
      <w:r w:rsidRPr="007A4F9A">
        <w:rPr>
          <w:rFonts w:ascii="Times New Roman" w:eastAsia="Calibri" w:hAnsi="Times New Roman" w:cs="Times New Roman"/>
          <w:sz w:val="28"/>
          <w:szCs w:val="28"/>
          <w:lang w:val="en-US" w:eastAsia="ru-RU"/>
        </w:rPr>
        <w:t xml:space="preserve"> P.4-20. DOI: 10.17816/RCF1614-20.</w:t>
      </w:r>
      <w:r w:rsidR="004A2C3F">
        <w:rPr>
          <w:rFonts w:ascii="Times New Roman" w:eastAsia="Calibri" w:hAnsi="Times New Roman" w:cs="Times New Roman"/>
          <w:sz w:val="28"/>
          <w:szCs w:val="28"/>
          <w:lang w:val="en-US" w:eastAsia="ru-RU"/>
        </w:rPr>
        <w:t xml:space="preserve"> </w:t>
      </w:r>
      <w:r w:rsidRPr="007A4F9A">
        <w:rPr>
          <w:rFonts w:ascii="Times New Roman" w:eastAsia="Calibri" w:hAnsi="Times New Roman" w:cs="Times New Roman"/>
          <w:sz w:val="28"/>
          <w:szCs w:val="28"/>
          <w:lang w:val="en-US" w:eastAsia="ru-RU"/>
        </w:rPr>
        <w:t>[</w:t>
      </w:r>
      <w:proofErr w:type="gramStart"/>
      <w:r w:rsidRPr="007A4F9A">
        <w:rPr>
          <w:rFonts w:ascii="Times New Roman" w:eastAsia="Calibri" w:hAnsi="Times New Roman" w:cs="Times New Roman"/>
          <w:sz w:val="28"/>
          <w:szCs w:val="28"/>
          <w:lang w:val="en-US" w:eastAsia="ru-RU"/>
        </w:rPr>
        <w:t>in</w:t>
      </w:r>
      <w:proofErr w:type="gramEnd"/>
      <w:r w:rsidRPr="007A4F9A">
        <w:rPr>
          <w:rFonts w:ascii="Times New Roman" w:eastAsia="Calibri" w:hAnsi="Times New Roman" w:cs="Times New Roman"/>
          <w:sz w:val="28"/>
          <w:szCs w:val="28"/>
          <w:lang w:val="en-US" w:eastAsia="ru-RU"/>
        </w:rPr>
        <w:t xml:space="preserve"> Eng.]</w:t>
      </w:r>
    </w:p>
    <w:p w:rsidR="007A4F9A" w:rsidRPr="007A4F9A" w:rsidRDefault="007A4F9A" w:rsidP="004F7C88">
      <w:pPr>
        <w:spacing w:after="0" w:line="240" w:lineRule="auto"/>
        <w:ind w:firstLine="709"/>
        <w:jc w:val="both"/>
        <w:rPr>
          <w:rFonts w:ascii="Times New Roman" w:eastAsia="Calibri" w:hAnsi="Times New Roman" w:cs="Times New Roman"/>
          <w:sz w:val="28"/>
          <w:szCs w:val="28"/>
          <w:lang w:val="en-US" w:eastAsia="ru-RU"/>
        </w:rPr>
      </w:pPr>
      <w:r w:rsidRPr="007A4F9A">
        <w:rPr>
          <w:rFonts w:ascii="Times New Roman" w:eastAsia="Calibri" w:hAnsi="Times New Roman" w:cs="Times New Roman"/>
          <w:sz w:val="28"/>
          <w:szCs w:val="28"/>
          <w:shd w:val="clear" w:color="auto" w:fill="FFFFFF"/>
          <w:lang w:val="kk-KZ" w:eastAsia="ru-RU"/>
        </w:rPr>
        <w:t>1</w:t>
      </w:r>
      <w:r w:rsidR="004F7C88">
        <w:rPr>
          <w:rFonts w:ascii="Times New Roman" w:eastAsia="Calibri" w:hAnsi="Times New Roman" w:cs="Times New Roman"/>
          <w:sz w:val="28"/>
          <w:szCs w:val="28"/>
          <w:shd w:val="clear" w:color="auto" w:fill="FFFFFF"/>
          <w:lang w:val="kk-KZ" w:eastAsia="ru-RU"/>
        </w:rPr>
        <w:t>9</w:t>
      </w:r>
      <w:r w:rsidRPr="007A4F9A">
        <w:rPr>
          <w:rFonts w:ascii="Times New Roman" w:eastAsia="Calibri" w:hAnsi="Times New Roman" w:cs="Times New Roman"/>
          <w:sz w:val="28"/>
          <w:szCs w:val="28"/>
          <w:shd w:val="clear" w:color="auto" w:fill="FFFFFF"/>
          <w:lang w:val="en-US" w:eastAsia="ru-RU"/>
        </w:rPr>
        <w:t xml:space="preserve"> Fullerenes: Textbook / L.N. Sidorov, M.A. Yurovskaya et al. - </w:t>
      </w:r>
      <w:proofErr w:type="gramStart"/>
      <w:r w:rsidRPr="007A4F9A">
        <w:rPr>
          <w:rFonts w:ascii="Times New Roman" w:eastAsia="Calibri" w:hAnsi="Times New Roman" w:cs="Times New Roman"/>
          <w:sz w:val="28"/>
          <w:szCs w:val="28"/>
          <w:shd w:val="clear" w:color="auto" w:fill="FFFFFF"/>
          <w:lang w:val="en-US" w:eastAsia="ru-RU"/>
        </w:rPr>
        <w:t>M .</w:t>
      </w:r>
      <w:proofErr w:type="gramEnd"/>
      <w:r w:rsidRPr="007A4F9A">
        <w:rPr>
          <w:rFonts w:ascii="Times New Roman" w:eastAsia="Calibri" w:hAnsi="Times New Roman" w:cs="Times New Roman"/>
          <w:sz w:val="28"/>
          <w:szCs w:val="28"/>
          <w:shd w:val="clear" w:color="auto" w:fill="FFFFFF"/>
          <w:lang w:val="en-US" w:eastAsia="ru-RU"/>
        </w:rPr>
        <w:t>: «Exam»  Publishing House, 2005. - 688 p.</w:t>
      </w:r>
      <w:r w:rsidR="004A2C3F">
        <w:rPr>
          <w:rFonts w:ascii="Times New Roman" w:eastAsia="Calibri" w:hAnsi="Times New Roman" w:cs="Times New Roman"/>
          <w:sz w:val="28"/>
          <w:szCs w:val="28"/>
          <w:shd w:val="clear" w:color="auto" w:fill="FFFFFF"/>
          <w:lang w:val="en-US" w:eastAsia="ru-RU"/>
        </w:rPr>
        <w:t xml:space="preserve"> </w:t>
      </w:r>
      <w:r w:rsidRPr="007A4F9A">
        <w:rPr>
          <w:rFonts w:ascii="Times New Roman" w:eastAsia="Calibri" w:hAnsi="Times New Roman" w:cs="Times New Roman"/>
          <w:sz w:val="28"/>
          <w:szCs w:val="28"/>
          <w:lang w:val="en-US" w:eastAsia="ru-RU"/>
        </w:rPr>
        <w:t>[</w:t>
      </w:r>
      <w:r w:rsidR="004F7C88" w:rsidRPr="004F7C88">
        <w:rPr>
          <w:rStyle w:val="articleauthor-link"/>
          <w:rFonts w:ascii="Times New Roman" w:hAnsi="Times New Roman" w:cs="Times New Roman"/>
          <w:sz w:val="28"/>
          <w:szCs w:val="28"/>
          <w:shd w:val="clear" w:color="auto" w:fill="FFFFFF"/>
        </w:rPr>
        <w:t>Фуллерены</w:t>
      </w:r>
      <w:r w:rsidR="004F7C88" w:rsidRPr="004F7C88">
        <w:rPr>
          <w:rStyle w:val="articleauthor-link"/>
          <w:rFonts w:ascii="Times New Roman" w:hAnsi="Times New Roman" w:cs="Times New Roman"/>
          <w:sz w:val="28"/>
          <w:szCs w:val="28"/>
          <w:shd w:val="clear" w:color="auto" w:fill="FFFFFF"/>
          <w:lang w:val="en-US"/>
        </w:rPr>
        <w:t xml:space="preserve">: </w:t>
      </w:r>
      <w:r w:rsidR="004F7C88" w:rsidRPr="004F7C88">
        <w:rPr>
          <w:rStyle w:val="articleauthor-link"/>
          <w:rFonts w:ascii="Times New Roman" w:hAnsi="Times New Roman" w:cs="Times New Roman"/>
          <w:sz w:val="28"/>
          <w:szCs w:val="28"/>
          <w:shd w:val="clear" w:color="auto" w:fill="FFFFFF"/>
        </w:rPr>
        <w:t>Учебное</w:t>
      </w:r>
      <w:r w:rsidR="004F7C88" w:rsidRPr="004F7C88">
        <w:rPr>
          <w:rStyle w:val="articleauthor-link"/>
          <w:rFonts w:ascii="Times New Roman" w:hAnsi="Times New Roman" w:cs="Times New Roman"/>
          <w:sz w:val="28"/>
          <w:szCs w:val="28"/>
          <w:shd w:val="clear" w:color="auto" w:fill="FFFFFF"/>
          <w:lang w:val="en-US"/>
        </w:rPr>
        <w:t xml:space="preserve"> </w:t>
      </w:r>
      <w:r w:rsidR="004F7C88" w:rsidRPr="004F7C88">
        <w:rPr>
          <w:rStyle w:val="articleauthor-link"/>
          <w:rFonts w:ascii="Times New Roman" w:hAnsi="Times New Roman" w:cs="Times New Roman"/>
          <w:sz w:val="28"/>
          <w:szCs w:val="28"/>
          <w:shd w:val="clear" w:color="auto" w:fill="FFFFFF"/>
        </w:rPr>
        <w:t>пособие</w:t>
      </w:r>
      <w:r w:rsidR="004F7C88" w:rsidRPr="004F7C88">
        <w:rPr>
          <w:rStyle w:val="articleauthor-link"/>
          <w:rFonts w:ascii="Times New Roman" w:hAnsi="Times New Roman" w:cs="Times New Roman"/>
          <w:sz w:val="28"/>
          <w:szCs w:val="28"/>
          <w:shd w:val="clear" w:color="auto" w:fill="FFFFFF"/>
          <w:lang w:val="en-US"/>
        </w:rPr>
        <w:t xml:space="preserve"> / </w:t>
      </w:r>
      <w:r w:rsidR="004F7C88" w:rsidRPr="004F7C88">
        <w:rPr>
          <w:rStyle w:val="articleauthor-link"/>
          <w:rFonts w:ascii="Times New Roman" w:hAnsi="Times New Roman" w:cs="Times New Roman"/>
          <w:sz w:val="28"/>
          <w:szCs w:val="28"/>
          <w:shd w:val="clear" w:color="auto" w:fill="FFFFFF"/>
        </w:rPr>
        <w:t>Л</w:t>
      </w:r>
      <w:r w:rsidR="004F7C88" w:rsidRPr="004F7C88">
        <w:rPr>
          <w:rStyle w:val="articleauthor-link"/>
          <w:rFonts w:ascii="Times New Roman" w:hAnsi="Times New Roman" w:cs="Times New Roman"/>
          <w:sz w:val="28"/>
          <w:szCs w:val="28"/>
          <w:shd w:val="clear" w:color="auto" w:fill="FFFFFF"/>
          <w:lang w:val="en-US"/>
        </w:rPr>
        <w:t>.</w:t>
      </w:r>
      <w:r w:rsidR="004F7C88" w:rsidRPr="004F7C88">
        <w:rPr>
          <w:rStyle w:val="articleauthor-link"/>
          <w:rFonts w:ascii="Times New Roman" w:hAnsi="Times New Roman" w:cs="Times New Roman"/>
          <w:sz w:val="28"/>
          <w:szCs w:val="28"/>
          <w:shd w:val="clear" w:color="auto" w:fill="FFFFFF"/>
        </w:rPr>
        <w:t>Н</w:t>
      </w:r>
      <w:r w:rsidR="004F7C88" w:rsidRPr="004F7C88">
        <w:rPr>
          <w:rStyle w:val="articleauthor-link"/>
          <w:rFonts w:ascii="Times New Roman" w:hAnsi="Times New Roman" w:cs="Times New Roman"/>
          <w:sz w:val="28"/>
          <w:szCs w:val="28"/>
          <w:shd w:val="clear" w:color="auto" w:fill="FFFFFF"/>
          <w:lang w:val="en-US"/>
        </w:rPr>
        <w:t xml:space="preserve">. </w:t>
      </w:r>
      <w:r w:rsidR="004F7C88" w:rsidRPr="004F7C88">
        <w:rPr>
          <w:rStyle w:val="articleauthor-link"/>
          <w:rFonts w:ascii="Times New Roman" w:hAnsi="Times New Roman" w:cs="Times New Roman"/>
          <w:sz w:val="28"/>
          <w:szCs w:val="28"/>
          <w:shd w:val="clear" w:color="auto" w:fill="FFFFFF"/>
        </w:rPr>
        <w:t>Сидоров</w:t>
      </w:r>
      <w:r w:rsidR="004F7C88" w:rsidRPr="004F7C88">
        <w:rPr>
          <w:rStyle w:val="articleauthor-link"/>
          <w:rFonts w:ascii="Times New Roman" w:hAnsi="Times New Roman" w:cs="Times New Roman"/>
          <w:sz w:val="28"/>
          <w:szCs w:val="28"/>
          <w:shd w:val="clear" w:color="auto" w:fill="FFFFFF"/>
          <w:lang w:val="en-US"/>
        </w:rPr>
        <w:t xml:space="preserve">, </w:t>
      </w:r>
      <w:r w:rsidR="004F7C88" w:rsidRPr="004F7C88">
        <w:rPr>
          <w:rStyle w:val="articleauthor-link"/>
          <w:rFonts w:ascii="Times New Roman" w:hAnsi="Times New Roman" w:cs="Times New Roman"/>
          <w:sz w:val="28"/>
          <w:szCs w:val="28"/>
          <w:shd w:val="clear" w:color="auto" w:fill="FFFFFF"/>
        </w:rPr>
        <w:t>М</w:t>
      </w:r>
      <w:r w:rsidR="004F7C88" w:rsidRPr="004F7C88">
        <w:rPr>
          <w:rStyle w:val="articleauthor-link"/>
          <w:rFonts w:ascii="Times New Roman" w:hAnsi="Times New Roman" w:cs="Times New Roman"/>
          <w:sz w:val="28"/>
          <w:szCs w:val="28"/>
          <w:shd w:val="clear" w:color="auto" w:fill="FFFFFF"/>
          <w:lang w:val="en-US"/>
        </w:rPr>
        <w:t>.</w:t>
      </w:r>
      <w:r w:rsidR="004F7C88" w:rsidRPr="004F7C88">
        <w:rPr>
          <w:rStyle w:val="articleauthor-link"/>
          <w:rFonts w:ascii="Times New Roman" w:hAnsi="Times New Roman" w:cs="Times New Roman"/>
          <w:sz w:val="28"/>
          <w:szCs w:val="28"/>
          <w:shd w:val="clear" w:color="auto" w:fill="FFFFFF"/>
        </w:rPr>
        <w:t>А</w:t>
      </w:r>
      <w:r w:rsidR="004F7C88" w:rsidRPr="004F7C88">
        <w:rPr>
          <w:rStyle w:val="articleauthor-link"/>
          <w:rFonts w:ascii="Times New Roman" w:hAnsi="Times New Roman" w:cs="Times New Roman"/>
          <w:sz w:val="28"/>
          <w:szCs w:val="28"/>
          <w:shd w:val="clear" w:color="auto" w:fill="FFFFFF"/>
          <w:lang w:val="en-US"/>
        </w:rPr>
        <w:t xml:space="preserve">. </w:t>
      </w:r>
      <w:r w:rsidR="004F7C88" w:rsidRPr="004F7C88">
        <w:rPr>
          <w:rStyle w:val="articleauthor-link"/>
          <w:rFonts w:ascii="Times New Roman" w:hAnsi="Times New Roman" w:cs="Times New Roman"/>
          <w:sz w:val="28"/>
          <w:szCs w:val="28"/>
          <w:shd w:val="clear" w:color="auto" w:fill="FFFFFF"/>
        </w:rPr>
        <w:t>Юровская</w:t>
      </w:r>
      <w:r w:rsidR="004F7C88" w:rsidRPr="004F7C88">
        <w:rPr>
          <w:rStyle w:val="articleauthor-link"/>
          <w:rFonts w:ascii="Times New Roman" w:hAnsi="Times New Roman" w:cs="Times New Roman"/>
          <w:sz w:val="28"/>
          <w:szCs w:val="28"/>
          <w:shd w:val="clear" w:color="auto" w:fill="FFFFFF"/>
          <w:lang w:val="en-US"/>
        </w:rPr>
        <w:t xml:space="preserve"> </w:t>
      </w:r>
      <w:r w:rsidR="004F7C88" w:rsidRPr="004F7C88">
        <w:rPr>
          <w:rStyle w:val="articleauthor-link"/>
          <w:rFonts w:ascii="Times New Roman" w:hAnsi="Times New Roman" w:cs="Times New Roman"/>
          <w:sz w:val="28"/>
          <w:szCs w:val="28"/>
          <w:shd w:val="clear" w:color="auto" w:fill="FFFFFF"/>
        </w:rPr>
        <w:t>и</w:t>
      </w:r>
      <w:r w:rsidR="004F7C88" w:rsidRPr="004F7C88">
        <w:rPr>
          <w:rStyle w:val="articleauthor-link"/>
          <w:rFonts w:ascii="Times New Roman" w:hAnsi="Times New Roman" w:cs="Times New Roman"/>
          <w:sz w:val="28"/>
          <w:szCs w:val="28"/>
          <w:shd w:val="clear" w:color="auto" w:fill="FFFFFF"/>
          <w:lang w:val="en-US"/>
        </w:rPr>
        <w:t xml:space="preserve"> </w:t>
      </w:r>
      <w:r w:rsidR="004F7C88" w:rsidRPr="004F7C88">
        <w:rPr>
          <w:rStyle w:val="articleauthor-link"/>
          <w:rFonts w:ascii="Times New Roman" w:hAnsi="Times New Roman" w:cs="Times New Roman"/>
          <w:sz w:val="28"/>
          <w:szCs w:val="28"/>
          <w:shd w:val="clear" w:color="auto" w:fill="FFFFFF"/>
        </w:rPr>
        <w:t>др</w:t>
      </w:r>
      <w:r w:rsidR="004F7C88" w:rsidRPr="004F7C88">
        <w:rPr>
          <w:rStyle w:val="articleauthor-link"/>
          <w:rFonts w:ascii="Times New Roman" w:hAnsi="Times New Roman" w:cs="Times New Roman"/>
          <w:sz w:val="28"/>
          <w:szCs w:val="28"/>
          <w:shd w:val="clear" w:color="auto" w:fill="FFFFFF"/>
          <w:lang w:val="en-US"/>
        </w:rPr>
        <w:t xml:space="preserve">. – </w:t>
      </w:r>
      <w:proofErr w:type="gramStart"/>
      <w:r w:rsidR="004F7C88" w:rsidRPr="004F7C88">
        <w:rPr>
          <w:rStyle w:val="articleauthor-link"/>
          <w:rFonts w:ascii="Times New Roman" w:hAnsi="Times New Roman" w:cs="Times New Roman"/>
          <w:sz w:val="28"/>
          <w:szCs w:val="28"/>
          <w:shd w:val="clear" w:color="auto" w:fill="FFFFFF"/>
        </w:rPr>
        <w:t>М</w:t>
      </w:r>
      <w:r w:rsidR="004F7C88" w:rsidRPr="004F7C88">
        <w:rPr>
          <w:rStyle w:val="articleauthor-link"/>
          <w:rFonts w:ascii="Times New Roman" w:hAnsi="Times New Roman" w:cs="Times New Roman"/>
          <w:sz w:val="28"/>
          <w:szCs w:val="28"/>
          <w:shd w:val="clear" w:color="auto" w:fill="FFFFFF"/>
          <w:lang w:val="en-US"/>
        </w:rPr>
        <w:t>.:</w:t>
      </w:r>
      <w:proofErr w:type="gramEnd"/>
      <w:r w:rsidR="004F7C88" w:rsidRPr="004F7C88">
        <w:rPr>
          <w:rStyle w:val="articleauthor-link"/>
          <w:rFonts w:ascii="Times New Roman" w:hAnsi="Times New Roman" w:cs="Times New Roman"/>
          <w:sz w:val="28"/>
          <w:szCs w:val="28"/>
          <w:shd w:val="clear" w:color="auto" w:fill="FFFFFF"/>
          <w:lang w:val="en-US"/>
        </w:rPr>
        <w:t xml:space="preserve"> </w:t>
      </w:r>
      <w:r w:rsidR="004F7C88" w:rsidRPr="004F7C88">
        <w:rPr>
          <w:rStyle w:val="articleauthor-link"/>
          <w:rFonts w:ascii="Times New Roman" w:hAnsi="Times New Roman" w:cs="Times New Roman"/>
          <w:sz w:val="28"/>
          <w:szCs w:val="28"/>
          <w:shd w:val="clear" w:color="auto" w:fill="FFFFFF"/>
        </w:rPr>
        <w:t>Издательство</w:t>
      </w:r>
      <w:r w:rsidR="004F7C88" w:rsidRPr="004F7C88">
        <w:rPr>
          <w:rStyle w:val="articleauthor-link"/>
          <w:rFonts w:ascii="Times New Roman" w:hAnsi="Times New Roman" w:cs="Times New Roman"/>
          <w:sz w:val="28"/>
          <w:szCs w:val="28"/>
          <w:shd w:val="clear" w:color="auto" w:fill="FFFFFF"/>
          <w:lang w:val="en-US"/>
        </w:rPr>
        <w:t xml:space="preserve"> «</w:t>
      </w:r>
      <w:r w:rsidR="004F7C88" w:rsidRPr="004F7C88">
        <w:rPr>
          <w:rStyle w:val="articleauthor-link"/>
          <w:rFonts w:ascii="Times New Roman" w:hAnsi="Times New Roman" w:cs="Times New Roman"/>
          <w:sz w:val="28"/>
          <w:szCs w:val="28"/>
          <w:shd w:val="clear" w:color="auto" w:fill="FFFFFF"/>
        </w:rPr>
        <w:t>Экзамен</w:t>
      </w:r>
      <w:r w:rsidR="004F7C88" w:rsidRPr="004F7C88">
        <w:rPr>
          <w:rStyle w:val="articleauthor-link"/>
          <w:rFonts w:ascii="Times New Roman" w:hAnsi="Times New Roman" w:cs="Times New Roman"/>
          <w:sz w:val="28"/>
          <w:szCs w:val="28"/>
          <w:shd w:val="clear" w:color="auto" w:fill="FFFFFF"/>
          <w:lang w:val="en-US"/>
        </w:rPr>
        <w:t xml:space="preserve">», 2005.– 688 </w:t>
      </w:r>
      <w:r w:rsidR="004F7C88" w:rsidRPr="004F7C88">
        <w:rPr>
          <w:rStyle w:val="articleauthor-link"/>
          <w:rFonts w:ascii="Times New Roman" w:hAnsi="Times New Roman" w:cs="Times New Roman"/>
          <w:sz w:val="28"/>
          <w:szCs w:val="28"/>
          <w:shd w:val="clear" w:color="auto" w:fill="FFFFFF"/>
        </w:rPr>
        <w:t>с</w:t>
      </w:r>
      <w:r w:rsidR="004F7C88" w:rsidRPr="004F7C88">
        <w:rPr>
          <w:rStyle w:val="articleauthor-link"/>
          <w:rFonts w:ascii="Times New Roman" w:hAnsi="Times New Roman" w:cs="Times New Roman"/>
          <w:sz w:val="28"/>
          <w:szCs w:val="28"/>
          <w:shd w:val="clear" w:color="auto" w:fill="FFFFFF"/>
          <w:lang w:val="en-US"/>
        </w:rPr>
        <w:t>.</w:t>
      </w:r>
      <w:r w:rsidRPr="007A4F9A">
        <w:rPr>
          <w:rFonts w:ascii="Times New Roman" w:eastAsia="Calibri" w:hAnsi="Times New Roman" w:cs="Times New Roman"/>
          <w:sz w:val="28"/>
          <w:szCs w:val="28"/>
          <w:lang w:val="en-US" w:eastAsia="ru-RU"/>
        </w:rPr>
        <w:t>]</w:t>
      </w:r>
      <w:r w:rsidR="004F7C88">
        <w:rPr>
          <w:rFonts w:ascii="Times New Roman" w:eastAsia="Calibri" w:hAnsi="Times New Roman" w:cs="Times New Roman"/>
          <w:sz w:val="28"/>
          <w:szCs w:val="28"/>
          <w:lang w:val="en-US" w:eastAsia="ru-RU"/>
        </w:rPr>
        <w:t>.</w:t>
      </w:r>
    </w:p>
    <w:p w:rsidR="007A4F9A" w:rsidRPr="007A4F9A" w:rsidRDefault="004F7C88" w:rsidP="004F7C88">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val="de-DE" w:eastAsia="ru-RU"/>
        </w:rPr>
      </w:pPr>
      <w:r w:rsidRPr="004F7C88">
        <w:rPr>
          <w:rFonts w:ascii="Times New Roman" w:eastAsia="Times New Roman" w:hAnsi="Times New Roman" w:cs="Times New Roman"/>
          <w:sz w:val="28"/>
          <w:szCs w:val="28"/>
          <w:lang w:val="en-US" w:eastAsia="ru-RU"/>
        </w:rPr>
        <w:t>20</w:t>
      </w:r>
      <w:r w:rsidR="007A4F9A" w:rsidRPr="007A4F9A">
        <w:rPr>
          <w:rFonts w:ascii="Times New Roman" w:eastAsia="Times New Roman" w:hAnsi="Times New Roman" w:cs="Times New Roman"/>
          <w:sz w:val="28"/>
          <w:szCs w:val="28"/>
          <w:lang w:val="en-US" w:eastAsia="ru-RU"/>
        </w:rPr>
        <w:t xml:space="preserve"> </w:t>
      </w:r>
      <w:r w:rsidR="007A4F9A" w:rsidRPr="007A4F9A">
        <w:rPr>
          <w:rFonts w:ascii="Times New Roman" w:eastAsia="Times New Roman" w:hAnsi="Times New Roman" w:cs="Times New Roman"/>
          <w:sz w:val="28"/>
          <w:szCs w:val="28"/>
          <w:lang w:val="de-DE" w:eastAsia="ru-RU"/>
        </w:rPr>
        <w:t xml:space="preserve">Sijbesma R., Srdanov G., Wudl F. </w:t>
      </w:r>
      <w:r w:rsidR="007A4F9A" w:rsidRPr="007A4F9A">
        <w:rPr>
          <w:rFonts w:ascii="Times New Roman" w:eastAsia="Times New Roman" w:hAnsi="Times New Roman" w:cs="Times New Roman"/>
          <w:sz w:val="28"/>
          <w:szCs w:val="28"/>
          <w:lang w:val="en-US" w:eastAsia="ru-RU"/>
        </w:rPr>
        <w:t>Synthesis of a fullerene derivative for the inhibition of HIV enzymes // Journal of the American Chemical Society</w:t>
      </w:r>
      <w:proofErr w:type="gramStart"/>
      <w:r w:rsidR="007A4F9A" w:rsidRPr="007A4F9A">
        <w:rPr>
          <w:rFonts w:ascii="Times New Roman" w:eastAsia="Times New Roman" w:hAnsi="Times New Roman" w:cs="Times New Roman"/>
          <w:sz w:val="28"/>
          <w:szCs w:val="28"/>
          <w:lang w:val="en-US" w:eastAsia="ru-RU"/>
        </w:rPr>
        <w:t>.-</w:t>
      </w:r>
      <w:proofErr w:type="gramEnd"/>
      <w:r w:rsidR="007A4F9A" w:rsidRPr="007A4F9A">
        <w:rPr>
          <w:rFonts w:ascii="Times New Roman" w:eastAsia="Times New Roman" w:hAnsi="Times New Roman" w:cs="Times New Roman"/>
          <w:sz w:val="28"/>
          <w:szCs w:val="28"/>
          <w:lang w:val="en-US" w:eastAsia="ru-RU"/>
        </w:rPr>
        <w:t xml:space="preserve"> 1993. </w:t>
      </w:r>
      <w:proofErr w:type="gramStart"/>
      <w:r w:rsidR="007A4F9A" w:rsidRPr="007A4F9A">
        <w:rPr>
          <w:rFonts w:ascii="Times New Roman" w:eastAsia="Times New Roman" w:hAnsi="Times New Roman" w:cs="Times New Roman"/>
          <w:sz w:val="28"/>
          <w:szCs w:val="28"/>
          <w:lang w:val="en-US" w:eastAsia="ru-RU"/>
        </w:rPr>
        <w:t xml:space="preserve">- </w:t>
      </w:r>
      <w:r w:rsidR="007A4F9A" w:rsidRPr="007A4F9A">
        <w:rPr>
          <w:rFonts w:ascii="Times New Roman" w:eastAsia="Times New Roman" w:hAnsi="Times New Roman" w:cs="Times New Roman"/>
          <w:sz w:val="28"/>
          <w:szCs w:val="28"/>
          <w:lang w:eastAsia="ru-RU"/>
        </w:rPr>
        <w:t>Т</w:t>
      </w:r>
      <w:r w:rsidR="007A4F9A" w:rsidRPr="007A4F9A">
        <w:rPr>
          <w:rFonts w:ascii="Times New Roman" w:eastAsia="Times New Roman" w:hAnsi="Times New Roman" w:cs="Times New Roman"/>
          <w:sz w:val="28"/>
          <w:szCs w:val="28"/>
          <w:lang w:val="en-US" w:eastAsia="ru-RU"/>
        </w:rPr>
        <w:t>. 115, №.</w:t>
      </w:r>
      <w:proofErr w:type="gramEnd"/>
      <w:r w:rsidR="007A4F9A" w:rsidRPr="007A4F9A">
        <w:rPr>
          <w:rFonts w:ascii="Times New Roman" w:eastAsia="Times New Roman" w:hAnsi="Times New Roman" w:cs="Times New Roman"/>
          <w:sz w:val="28"/>
          <w:szCs w:val="28"/>
          <w:lang w:val="en-US" w:eastAsia="ru-RU"/>
        </w:rPr>
        <w:t xml:space="preserve"> </w:t>
      </w:r>
      <w:r w:rsidR="007A4F9A" w:rsidRPr="007A4F9A">
        <w:rPr>
          <w:rFonts w:ascii="Times New Roman" w:eastAsia="Times New Roman" w:hAnsi="Times New Roman" w:cs="Times New Roman"/>
          <w:sz w:val="28"/>
          <w:szCs w:val="28"/>
          <w:lang w:val="de-DE" w:eastAsia="ru-RU"/>
        </w:rPr>
        <w:t xml:space="preserve">15. </w:t>
      </w:r>
      <w:r w:rsidR="007A4F9A" w:rsidRPr="007A4F9A">
        <w:rPr>
          <w:rFonts w:ascii="Times New Roman" w:eastAsia="Times New Roman" w:hAnsi="Times New Roman" w:cs="Times New Roman"/>
          <w:sz w:val="28"/>
          <w:szCs w:val="28"/>
          <w:lang w:val="en-US" w:eastAsia="ru-RU"/>
        </w:rPr>
        <w:t xml:space="preserve">- </w:t>
      </w:r>
      <w:r w:rsidR="007A4F9A" w:rsidRPr="007A4F9A">
        <w:rPr>
          <w:rFonts w:ascii="Times New Roman" w:eastAsia="Times New Roman" w:hAnsi="Times New Roman" w:cs="Times New Roman"/>
          <w:sz w:val="28"/>
          <w:szCs w:val="28"/>
          <w:lang w:eastAsia="ru-RU"/>
        </w:rPr>
        <w:t>С</w:t>
      </w:r>
      <w:r w:rsidR="007A4F9A" w:rsidRPr="007A4F9A">
        <w:rPr>
          <w:rFonts w:ascii="Times New Roman" w:eastAsia="Times New Roman" w:hAnsi="Times New Roman" w:cs="Times New Roman"/>
          <w:sz w:val="28"/>
          <w:szCs w:val="28"/>
          <w:lang w:val="de-DE" w:eastAsia="ru-RU"/>
        </w:rPr>
        <w:t xml:space="preserve">. 6510-6512. </w:t>
      </w:r>
      <w:r w:rsidR="007A4F9A" w:rsidRPr="007A4F9A">
        <w:rPr>
          <w:rFonts w:ascii="Times New Roman" w:eastAsia="Times New Roman" w:hAnsi="Times New Roman" w:cs="Times New Roman"/>
          <w:sz w:val="28"/>
          <w:szCs w:val="28"/>
          <w:lang w:val="en-US" w:eastAsia="ru-RU"/>
        </w:rPr>
        <w:t>DOI</w:t>
      </w:r>
      <w:r w:rsidR="007A4F9A" w:rsidRPr="007A4F9A">
        <w:rPr>
          <w:rFonts w:ascii="Times New Roman" w:eastAsia="Times New Roman" w:hAnsi="Times New Roman" w:cs="Times New Roman"/>
          <w:sz w:val="28"/>
          <w:szCs w:val="28"/>
          <w:lang w:val="de-DE" w:eastAsia="ru-RU"/>
        </w:rPr>
        <w:t>: 10.1021/ ja00068a006</w:t>
      </w:r>
      <w:r w:rsidR="007A4F9A" w:rsidRPr="007A4F9A">
        <w:rPr>
          <w:rFonts w:ascii="Times New Roman" w:eastAsia="Times New Roman" w:hAnsi="Times New Roman" w:cs="Times New Roman"/>
          <w:sz w:val="28"/>
          <w:szCs w:val="28"/>
          <w:lang w:val="en-US" w:eastAsia="ru-RU"/>
        </w:rPr>
        <w:t>.</w:t>
      </w:r>
      <w:r w:rsidR="004A2C3F">
        <w:rPr>
          <w:rFonts w:ascii="Times New Roman" w:eastAsia="Times New Roman" w:hAnsi="Times New Roman" w:cs="Times New Roman"/>
          <w:sz w:val="28"/>
          <w:szCs w:val="28"/>
          <w:lang w:val="en-US" w:eastAsia="ru-RU"/>
        </w:rPr>
        <w:t xml:space="preserve"> </w:t>
      </w:r>
      <w:r w:rsidR="007A4F9A" w:rsidRPr="007A4F9A">
        <w:rPr>
          <w:rFonts w:ascii="Times New Roman" w:eastAsia="Times New Roman" w:hAnsi="Times New Roman" w:cs="Times New Roman"/>
          <w:color w:val="000000"/>
          <w:sz w:val="28"/>
          <w:szCs w:val="28"/>
          <w:lang w:val="en-US" w:eastAsia="ru-RU"/>
        </w:rPr>
        <w:t>[</w:t>
      </w:r>
      <w:proofErr w:type="gramStart"/>
      <w:r w:rsidR="007A4F9A" w:rsidRPr="007A4F9A">
        <w:rPr>
          <w:rFonts w:ascii="Times New Roman" w:eastAsia="Times New Roman" w:hAnsi="Times New Roman" w:cs="Times New Roman"/>
          <w:color w:val="000000"/>
          <w:sz w:val="28"/>
          <w:szCs w:val="28"/>
          <w:lang w:val="en-US" w:eastAsia="ru-RU"/>
        </w:rPr>
        <w:t>in</w:t>
      </w:r>
      <w:proofErr w:type="gramEnd"/>
      <w:r w:rsidR="007A4F9A" w:rsidRPr="007A4F9A">
        <w:rPr>
          <w:rFonts w:ascii="Times New Roman" w:eastAsia="Times New Roman" w:hAnsi="Times New Roman" w:cs="Times New Roman"/>
          <w:color w:val="000000"/>
          <w:sz w:val="28"/>
          <w:szCs w:val="28"/>
          <w:lang w:val="en-US" w:eastAsia="ru-RU"/>
        </w:rPr>
        <w:t xml:space="preserve"> Eng.]</w:t>
      </w:r>
    </w:p>
    <w:p w:rsidR="007A4F9A" w:rsidRPr="007A4F9A" w:rsidRDefault="004F7C88" w:rsidP="007A4F9A">
      <w:pPr>
        <w:spacing w:after="0" w:line="240" w:lineRule="auto"/>
        <w:ind w:firstLine="709"/>
        <w:jc w:val="both"/>
        <w:rPr>
          <w:rFonts w:ascii="Times New Roman" w:eastAsia="Calibri" w:hAnsi="Times New Roman" w:cs="Times New Roman"/>
          <w:sz w:val="28"/>
          <w:szCs w:val="28"/>
          <w:lang w:val="en-US" w:eastAsia="ru-RU"/>
        </w:rPr>
      </w:pPr>
      <w:r w:rsidRPr="004F7C88">
        <w:rPr>
          <w:rFonts w:ascii="Times New Roman" w:eastAsia="Calibri" w:hAnsi="Times New Roman" w:cs="Times New Roman"/>
          <w:sz w:val="28"/>
          <w:szCs w:val="28"/>
          <w:lang w:val="en-US" w:eastAsia="ru-RU"/>
        </w:rPr>
        <w:lastRenderedPageBreak/>
        <w:t>21</w:t>
      </w:r>
      <w:r w:rsidR="007A4F9A" w:rsidRPr="007A4F9A">
        <w:rPr>
          <w:rFonts w:ascii="Times New Roman" w:eastAsia="Calibri" w:hAnsi="Times New Roman" w:cs="Times New Roman"/>
          <w:sz w:val="28"/>
          <w:szCs w:val="28"/>
          <w:lang w:val="en-US" w:eastAsia="ru-RU"/>
        </w:rPr>
        <w:t xml:space="preserve"> Zhu Z., Schuster D.I., Tuckerman M.E. Molecular  Dynamics Study of the Connection between Flap Closing and Binding of Fullerene – Based Inhibitors of the HIV-1Proteas // Biochemistry. - 2003.  - Vol. 42, No. </w:t>
      </w:r>
      <w:r w:rsidR="007A4F9A" w:rsidRPr="007A4F9A">
        <w:rPr>
          <w:rFonts w:ascii="Times New Roman" w:eastAsia="Calibri" w:hAnsi="Times New Roman" w:cs="Times New Roman"/>
          <w:sz w:val="28"/>
          <w:szCs w:val="28"/>
          <w:lang w:val="de-DE" w:eastAsia="ru-RU"/>
        </w:rPr>
        <w:t xml:space="preserve">5. - </w:t>
      </w:r>
      <w:r w:rsidR="007A4F9A" w:rsidRPr="007A4F9A">
        <w:rPr>
          <w:rFonts w:ascii="Times New Roman" w:eastAsia="Calibri" w:hAnsi="Times New Roman" w:cs="Times New Roman"/>
          <w:sz w:val="28"/>
          <w:szCs w:val="28"/>
          <w:lang w:val="en-US" w:eastAsia="ru-RU"/>
        </w:rPr>
        <w:t>P</w:t>
      </w:r>
      <w:r w:rsidR="007A4F9A" w:rsidRPr="007A4F9A">
        <w:rPr>
          <w:rFonts w:ascii="Times New Roman" w:eastAsia="Calibri" w:hAnsi="Times New Roman" w:cs="Times New Roman"/>
          <w:sz w:val="28"/>
          <w:szCs w:val="28"/>
          <w:lang w:val="de-DE" w:eastAsia="ru-RU"/>
        </w:rPr>
        <w:t xml:space="preserve">. 1326-1329.  </w:t>
      </w:r>
      <w:proofErr w:type="gramStart"/>
      <w:r w:rsidR="007A4F9A" w:rsidRPr="007A4F9A">
        <w:rPr>
          <w:rFonts w:ascii="Times New Roman" w:eastAsia="Calibri" w:hAnsi="Times New Roman" w:cs="Times New Roman"/>
          <w:sz w:val="28"/>
          <w:szCs w:val="28"/>
          <w:lang w:val="en-US" w:eastAsia="ru-RU"/>
        </w:rPr>
        <w:t>doi</w:t>
      </w:r>
      <w:proofErr w:type="gramEnd"/>
      <w:r w:rsidR="007A4F9A" w:rsidRPr="007A4F9A">
        <w:rPr>
          <w:rFonts w:ascii="Times New Roman" w:eastAsia="Calibri" w:hAnsi="Times New Roman" w:cs="Times New Roman"/>
          <w:sz w:val="28"/>
          <w:szCs w:val="28"/>
          <w:lang w:val="en-US" w:eastAsia="ru-RU"/>
        </w:rPr>
        <w:t xml:space="preserve">: </w:t>
      </w:r>
      <w:hyperlink r:id="rId82" w:tgtFrame="_blank" w:history="1">
        <w:r w:rsidR="007A4F9A" w:rsidRPr="007A4F9A">
          <w:rPr>
            <w:rFonts w:ascii="Times New Roman" w:eastAsia="Calibri" w:hAnsi="Times New Roman" w:cs="Times New Roman"/>
            <w:sz w:val="28"/>
            <w:szCs w:val="28"/>
            <w:lang w:val="en-US" w:eastAsia="ru-RU"/>
          </w:rPr>
          <w:t>10.1021/bi020496s</w:t>
        </w:r>
      </w:hyperlink>
      <w:r w:rsidR="007A4F9A" w:rsidRPr="007A4F9A">
        <w:rPr>
          <w:rFonts w:ascii="Times New Roman" w:eastAsia="Calibri" w:hAnsi="Times New Roman" w:cs="Times New Roman"/>
          <w:sz w:val="28"/>
          <w:szCs w:val="28"/>
          <w:lang w:val="en-US" w:eastAsia="ru-RU"/>
        </w:rPr>
        <w:t>.</w:t>
      </w:r>
      <w:r w:rsidR="004A2C3F">
        <w:rPr>
          <w:rFonts w:ascii="Times New Roman" w:eastAsia="Calibri" w:hAnsi="Times New Roman" w:cs="Times New Roman"/>
          <w:sz w:val="28"/>
          <w:szCs w:val="28"/>
          <w:lang w:val="en-US" w:eastAsia="ru-RU"/>
        </w:rPr>
        <w:t xml:space="preserve"> </w:t>
      </w:r>
      <w:r w:rsidR="007A4F9A" w:rsidRPr="007A4F9A">
        <w:rPr>
          <w:rFonts w:ascii="Times New Roman" w:eastAsia="Calibri" w:hAnsi="Times New Roman" w:cs="Times New Roman"/>
          <w:sz w:val="28"/>
          <w:szCs w:val="28"/>
          <w:lang w:val="en-US" w:eastAsia="ru-RU"/>
        </w:rPr>
        <w:t>[</w:t>
      </w:r>
      <w:proofErr w:type="gramStart"/>
      <w:r w:rsidR="007A4F9A" w:rsidRPr="007A4F9A">
        <w:rPr>
          <w:rFonts w:ascii="Times New Roman" w:eastAsia="Calibri" w:hAnsi="Times New Roman" w:cs="Times New Roman"/>
          <w:sz w:val="28"/>
          <w:szCs w:val="28"/>
          <w:lang w:val="en-US" w:eastAsia="ru-RU"/>
        </w:rPr>
        <w:t>in</w:t>
      </w:r>
      <w:proofErr w:type="gramEnd"/>
      <w:r w:rsidR="007A4F9A" w:rsidRPr="007A4F9A">
        <w:rPr>
          <w:rFonts w:ascii="Times New Roman" w:eastAsia="Calibri" w:hAnsi="Times New Roman" w:cs="Times New Roman"/>
          <w:sz w:val="28"/>
          <w:szCs w:val="28"/>
          <w:lang w:val="en-US" w:eastAsia="ru-RU"/>
        </w:rPr>
        <w:t xml:space="preserve"> Eng.]</w:t>
      </w:r>
    </w:p>
    <w:p w:rsidR="007A4F9A" w:rsidRPr="007A4F9A" w:rsidRDefault="007A4F9A" w:rsidP="007A4F9A">
      <w:pPr>
        <w:spacing w:after="0" w:line="240" w:lineRule="auto"/>
        <w:ind w:firstLine="709"/>
        <w:jc w:val="both"/>
        <w:rPr>
          <w:rFonts w:ascii="Times New Roman" w:eastAsia="Calibri" w:hAnsi="Times New Roman" w:cs="Times New Roman"/>
          <w:sz w:val="28"/>
          <w:szCs w:val="28"/>
          <w:lang w:val="en-US" w:eastAsia="ru-RU"/>
        </w:rPr>
      </w:pPr>
      <w:proofErr w:type="gramStart"/>
      <w:r w:rsidRPr="007A4F9A">
        <w:rPr>
          <w:rFonts w:ascii="Times New Roman" w:eastAsia="Calibri" w:hAnsi="Times New Roman" w:cs="Times New Roman"/>
          <w:sz w:val="28"/>
          <w:szCs w:val="28"/>
          <w:lang w:val="en-US" w:eastAsia="ru-RU"/>
        </w:rPr>
        <w:t>2</w:t>
      </w:r>
      <w:r w:rsidR="004F7C88" w:rsidRPr="004F7C88">
        <w:rPr>
          <w:rFonts w:ascii="Times New Roman" w:eastAsia="Calibri" w:hAnsi="Times New Roman" w:cs="Times New Roman"/>
          <w:sz w:val="28"/>
          <w:szCs w:val="28"/>
          <w:lang w:val="en-US" w:eastAsia="ru-RU"/>
        </w:rPr>
        <w:t>2</w:t>
      </w:r>
      <w:r w:rsidRPr="007A4F9A">
        <w:rPr>
          <w:rFonts w:ascii="Times New Roman" w:eastAsia="Calibri" w:hAnsi="Times New Roman" w:cs="Times New Roman"/>
          <w:sz w:val="28"/>
          <w:szCs w:val="28"/>
          <w:lang w:val="en-US" w:eastAsia="ru-RU"/>
        </w:rPr>
        <w:t xml:space="preserve"> Ikeda A., Doi Y., Nishiguchi K., et al. Induction of cell death by photodynamic therapy with water-soluble lipid-membrane-incorporated [60] fullerene //Organic &amp;biomolecular chemistry.</w:t>
      </w:r>
      <w:proofErr w:type="gramEnd"/>
      <w:r w:rsidRPr="007A4F9A">
        <w:rPr>
          <w:rFonts w:ascii="Times New Roman" w:eastAsia="Calibri" w:hAnsi="Times New Roman" w:cs="Times New Roman"/>
          <w:sz w:val="28"/>
          <w:szCs w:val="28"/>
          <w:lang w:val="en-US" w:eastAsia="ru-RU"/>
        </w:rPr>
        <w:t xml:space="preserve"> - 2007. </w:t>
      </w:r>
      <w:proofErr w:type="gramStart"/>
      <w:r w:rsidRPr="007A4F9A">
        <w:rPr>
          <w:rFonts w:ascii="Times New Roman" w:eastAsia="Calibri" w:hAnsi="Times New Roman" w:cs="Times New Roman"/>
          <w:sz w:val="28"/>
          <w:szCs w:val="28"/>
          <w:lang w:val="en-US" w:eastAsia="ru-RU"/>
        </w:rPr>
        <w:t>- Т. 5, №.</w:t>
      </w:r>
      <w:proofErr w:type="gramEnd"/>
      <w:r w:rsidRPr="007A4F9A">
        <w:rPr>
          <w:rFonts w:ascii="Times New Roman" w:eastAsia="Calibri" w:hAnsi="Times New Roman" w:cs="Times New Roman"/>
          <w:sz w:val="28"/>
          <w:szCs w:val="28"/>
          <w:lang w:val="en-US" w:eastAsia="ru-RU"/>
        </w:rPr>
        <w:t xml:space="preserve"> 8. - </w:t>
      </w:r>
      <w:r w:rsidRPr="007A4F9A">
        <w:rPr>
          <w:rFonts w:ascii="Times New Roman" w:eastAsia="Calibri" w:hAnsi="Times New Roman" w:cs="Times New Roman"/>
          <w:sz w:val="28"/>
          <w:szCs w:val="28"/>
          <w:lang w:eastAsia="ru-RU"/>
        </w:rPr>
        <w:t>С</w:t>
      </w:r>
      <w:r w:rsidRPr="007A4F9A">
        <w:rPr>
          <w:rFonts w:ascii="Times New Roman" w:eastAsia="Calibri" w:hAnsi="Times New Roman" w:cs="Times New Roman"/>
          <w:sz w:val="28"/>
          <w:szCs w:val="28"/>
          <w:lang w:val="en-US" w:eastAsia="ru-RU"/>
        </w:rPr>
        <w:t>. 1158-1160. [</w:t>
      </w:r>
      <w:proofErr w:type="gramStart"/>
      <w:r w:rsidRPr="007A4F9A">
        <w:rPr>
          <w:rFonts w:ascii="Times New Roman" w:eastAsia="Calibri" w:hAnsi="Times New Roman" w:cs="Times New Roman"/>
          <w:sz w:val="28"/>
          <w:szCs w:val="28"/>
          <w:lang w:val="en-US" w:eastAsia="ru-RU"/>
        </w:rPr>
        <w:t>in</w:t>
      </w:r>
      <w:proofErr w:type="gramEnd"/>
      <w:r w:rsidRPr="007A4F9A">
        <w:rPr>
          <w:rFonts w:ascii="Times New Roman" w:eastAsia="Calibri" w:hAnsi="Times New Roman" w:cs="Times New Roman"/>
          <w:sz w:val="28"/>
          <w:szCs w:val="28"/>
          <w:lang w:val="en-US" w:eastAsia="ru-RU"/>
        </w:rPr>
        <w:t xml:space="preserve"> Eng.]</w:t>
      </w:r>
    </w:p>
    <w:p w:rsidR="007A4F9A" w:rsidRPr="00950BF1" w:rsidRDefault="007A4F9A" w:rsidP="007A4F9A">
      <w:pPr>
        <w:tabs>
          <w:tab w:val="left" w:pos="993"/>
        </w:tabs>
        <w:spacing w:after="0" w:line="228" w:lineRule="auto"/>
        <w:ind w:firstLine="709"/>
        <w:jc w:val="both"/>
        <w:rPr>
          <w:rFonts w:ascii="Times New Roman" w:eastAsia="Calibri" w:hAnsi="Times New Roman" w:cs="Times New Roman"/>
          <w:sz w:val="28"/>
          <w:szCs w:val="28"/>
          <w:lang w:val="en-US" w:eastAsia="ru-RU"/>
        </w:rPr>
      </w:pPr>
      <w:r w:rsidRPr="007A4F9A">
        <w:rPr>
          <w:rFonts w:ascii="Times New Roman" w:eastAsia="Calibri" w:hAnsi="Times New Roman" w:cs="Times New Roman"/>
          <w:sz w:val="28"/>
          <w:szCs w:val="28"/>
          <w:lang w:val="en-US" w:eastAsia="ru-RU"/>
        </w:rPr>
        <w:t>2</w:t>
      </w:r>
      <w:r w:rsidR="004F7C88" w:rsidRPr="004F7C88">
        <w:rPr>
          <w:rFonts w:ascii="Times New Roman" w:eastAsia="Calibri" w:hAnsi="Times New Roman" w:cs="Times New Roman"/>
          <w:sz w:val="28"/>
          <w:szCs w:val="28"/>
          <w:lang w:val="en-US" w:eastAsia="ru-RU"/>
        </w:rPr>
        <w:t>3</w:t>
      </w:r>
      <w:r w:rsidRPr="007A4F9A">
        <w:rPr>
          <w:rFonts w:ascii="Times New Roman" w:eastAsia="Calibri" w:hAnsi="Times New Roman" w:cs="Times New Roman"/>
          <w:sz w:val="28"/>
          <w:szCs w:val="28"/>
          <w:lang w:val="en-US" w:eastAsia="ru-RU"/>
        </w:rPr>
        <w:t xml:space="preserve"> Satpaeva </w:t>
      </w:r>
      <w:proofErr w:type="gramStart"/>
      <w:r w:rsidRPr="007A4F9A">
        <w:rPr>
          <w:rFonts w:ascii="Times New Roman" w:eastAsia="Calibri" w:hAnsi="Times New Roman" w:cs="Times New Roman"/>
          <w:sz w:val="28"/>
          <w:szCs w:val="28"/>
          <w:lang w:val="en-US" w:eastAsia="ru-RU"/>
        </w:rPr>
        <w:t>Zh.B.,</w:t>
      </w:r>
      <w:proofErr w:type="gramEnd"/>
      <w:r w:rsidRPr="007A4F9A">
        <w:rPr>
          <w:rFonts w:ascii="Times New Roman" w:eastAsia="Calibri" w:hAnsi="Times New Roman" w:cs="Times New Roman"/>
          <w:sz w:val="28"/>
          <w:szCs w:val="28"/>
          <w:lang w:val="en-US" w:eastAsia="ru-RU"/>
        </w:rPr>
        <w:t xml:space="preserve"> Schulgau Z.T., Akhmetova S.B., </w:t>
      </w:r>
      <w:r w:rsidRPr="007A4F9A">
        <w:rPr>
          <w:rFonts w:ascii="Times New Roman" w:eastAsia="Calibri" w:hAnsi="Times New Roman" w:cs="Times New Roman"/>
          <w:sz w:val="28"/>
          <w:szCs w:val="28"/>
          <w:lang w:val="kk-KZ" w:eastAsia="ru-RU"/>
        </w:rPr>
        <w:t xml:space="preserve">Nurkenov O.A., Fazylov S.D., </w:t>
      </w:r>
      <w:r w:rsidRPr="007A4F9A">
        <w:rPr>
          <w:rFonts w:ascii="Times New Roman" w:eastAsia="Calibri" w:hAnsi="Times New Roman" w:cs="Times New Roman"/>
          <w:sz w:val="28"/>
          <w:szCs w:val="28"/>
          <w:lang w:val="en-US" w:eastAsia="ru-RU"/>
        </w:rPr>
        <w:t xml:space="preserve">Burkeev M.Zh. </w:t>
      </w:r>
      <w:r w:rsidRPr="007A4F9A">
        <w:rPr>
          <w:rFonts w:ascii="Times New Roman" w:eastAsia="Calibri" w:hAnsi="Times New Roman" w:cs="Times New Roman"/>
          <w:sz w:val="28"/>
          <w:szCs w:val="28"/>
          <w:shd w:val="clear" w:color="auto" w:fill="FFFFFF"/>
          <w:lang w:val="kk-KZ" w:eastAsia="ru-RU"/>
        </w:rPr>
        <w:t xml:space="preserve"> </w:t>
      </w:r>
      <w:r w:rsidRPr="007A4F9A">
        <w:rPr>
          <w:rFonts w:ascii="Times New Roman" w:eastAsia="Calibri" w:hAnsi="Times New Roman" w:cs="Times New Roman"/>
          <w:sz w:val="28"/>
          <w:szCs w:val="28"/>
          <w:shd w:val="clear" w:color="auto" w:fill="FFFFFF"/>
          <w:lang w:val="en-US" w:eastAsia="ru-RU"/>
        </w:rPr>
        <w:t>Antiradical and Antimicrobial activity of Thiosemicarbazide and 1</w:t>
      </w:r>
      <w:proofErr w:type="gramStart"/>
      <w:r w:rsidRPr="007A4F9A">
        <w:rPr>
          <w:rFonts w:ascii="Times New Roman" w:eastAsia="Calibri" w:hAnsi="Times New Roman" w:cs="Times New Roman"/>
          <w:sz w:val="28"/>
          <w:szCs w:val="28"/>
          <w:shd w:val="clear" w:color="auto" w:fill="FFFFFF"/>
          <w:lang w:val="en-US" w:eastAsia="ru-RU"/>
        </w:rPr>
        <w:t>,2,4</w:t>
      </w:r>
      <w:proofErr w:type="gramEnd"/>
      <w:r w:rsidRPr="007A4F9A">
        <w:rPr>
          <w:rFonts w:ascii="Times New Roman" w:eastAsia="Calibri" w:hAnsi="Times New Roman" w:cs="Times New Roman"/>
          <w:sz w:val="28"/>
          <w:szCs w:val="28"/>
          <w:shd w:val="clear" w:color="auto" w:fill="FFFFFF"/>
          <w:lang w:val="en-US" w:eastAsia="ru-RU"/>
        </w:rPr>
        <w:t xml:space="preserve">-triazole Derivatives of Hydroxybenzoic acid // </w:t>
      </w:r>
      <w:r w:rsidRPr="007A4F9A">
        <w:rPr>
          <w:rFonts w:ascii="Times New Roman" w:eastAsia="Calibri" w:hAnsi="Times New Roman" w:cs="Times New Roman"/>
          <w:sz w:val="28"/>
          <w:szCs w:val="28"/>
          <w:lang w:val="en-US" w:eastAsia="ru-RU"/>
        </w:rPr>
        <w:t xml:space="preserve">Russian Journal of Bioorganic  Chemistry. – 2020. – Vol. 46, No. 4. – pp. </w:t>
      </w:r>
      <w:r w:rsidR="00934CE2">
        <w:rPr>
          <w:rFonts w:ascii="Times New Roman" w:eastAsia="Calibri" w:hAnsi="Times New Roman" w:cs="Times New Roman"/>
          <w:sz w:val="28"/>
          <w:szCs w:val="28"/>
          <w:lang w:val="en-US" w:eastAsia="ru-RU"/>
        </w:rPr>
        <w:t>404</w:t>
      </w:r>
      <w:r w:rsidRPr="007A4F9A">
        <w:rPr>
          <w:rFonts w:ascii="Times New Roman" w:eastAsia="Calibri" w:hAnsi="Times New Roman" w:cs="Times New Roman"/>
          <w:sz w:val="28"/>
          <w:szCs w:val="28"/>
          <w:lang w:val="en-US" w:eastAsia="ru-RU"/>
        </w:rPr>
        <w:t>-</w:t>
      </w:r>
      <w:r w:rsidR="00934CE2">
        <w:rPr>
          <w:rFonts w:ascii="Times New Roman" w:eastAsia="Calibri" w:hAnsi="Times New Roman" w:cs="Times New Roman"/>
          <w:sz w:val="28"/>
          <w:szCs w:val="28"/>
          <w:lang w:val="en-US" w:eastAsia="ru-RU"/>
        </w:rPr>
        <w:t>409</w:t>
      </w:r>
      <w:r w:rsidRPr="007A4F9A">
        <w:rPr>
          <w:rFonts w:ascii="Times New Roman" w:eastAsia="Calibri" w:hAnsi="Times New Roman" w:cs="Times New Roman"/>
          <w:sz w:val="28"/>
          <w:szCs w:val="28"/>
          <w:lang w:val="en-US" w:eastAsia="ru-RU"/>
        </w:rPr>
        <w:t xml:space="preserve">. </w:t>
      </w:r>
      <w:r w:rsidR="00934CE2" w:rsidRPr="00934CE2">
        <w:rPr>
          <w:rFonts w:ascii="Times New Roman" w:eastAsia="Calibri" w:hAnsi="Times New Roman" w:cs="Times New Roman"/>
          <w:sz w:val="28"/>
          <w:szCs w:val="28"/>
          <w:lang w:eastAsia="ru-RU"/>
        </w:rPr>
        <w:t>[</w:t>
      </w:r>
      <w:r w:rsidR="00934CE2" w:rsidRPr="007A4F9A">
        <w:rPr>
          <w:rFonts w:ascii="Times New Roman" w:eastAsia="Calibri" w:hAnsi="Times New Roman" w:cs="Times New Roman"/>
          <w:sz w:val="28"/>
          <w:szCs w:val="28"/>
          <w:lang w:val="en-US" w:eastAsia="ru-RU"/>
        </w:rPr>
        <w:t>in</w:t>
      </w:r>
      <w:r w:rsidR="00934CE2" w:rsidRPr="00934CE2">
        <w:rPr>
          <w:rFonts w:ascii="Times New Roman" w:eastAsia="Calibri" w:hAnsi="Times New Roman" w:cs="Times New Roman"/>
          <w:sz w:val="28"/>
          <w:szCs w:val="28"/>
          <w:lang w:eastAsia="ru-RU"/>
        </w:rPr>
        <w:t xml:space="preserve"> </w:t>
      </w:r>
      <w:r w:rsidR="00934CE2">
        <w:rPr>
          <w:rFonts w:ascii="Times New Roman" w:eastAsia="Calibri" w:hAnsi="Times New Roman" w:cs="Times New Roman"/>
          <w:sz w:val="28"/>
          <w:szCs w:val="28"/>
          <w:lang w:val="en-US" w:eastAsia="ru-RU"/>
        </w:rPr>
        <w:t>Russ</w:t>
      </w:r>
      <w:r w:rsidR="00934CE2" w:rsidRPr="00934CE2">
        <w:rPr>
          <w:rFonts w:ascii="Times New Roman" w:eastAsia="Calibri" w:hAnsi="Times New Roman" w:cs="Times New Roman"/>
          <w:sz w:val="28"/>
          <w:szCs w:val="28"/>
          <w:lang w:eastAsia="ru-RU"/>
        </w:rPr>
        <w:t>.].</w:t>
      </w:r>
    </w:p>
    <w:p w:rsidR="007A4F9A" w:rsidRPr="004F7C88" w:rsidRDefault="007A4F9A" w:rsidP="004F7C88">
      <w:pPr>
        <w:pStyle w:val="af6"/>
        <w:tabs>
          <w:tab w:val="left" w:pos="993"/>
        </w:tabs>
        <w:spacing w:line="228" w:lineRule="auto"/>
        <w:ind w:firstLine="709"/>
        <w:jc w:val="both"/>
        <w:rPr>
          <w:sz w:val="28"/>
          <w:szCs w:val="28"/>
          <w:lang w:val="ru-RU"/>
        </w:rPr>
      </w:pPr>
      <w:r w:rsidRPr="007A4F9A">
        <w:rPr>
          <w:sz w:val="28"/>
          <w:szCs w:val="28"/>
        </w:rPr>
        <w:t>2</w:t>
      </w:r>
      <w:r w:rsidR="004F7C88" w:rsidRPr="004F7C88">
        <w:rPr>
          <w:sz w:val="28"/>
          <w:szCs w:val="28"/>
        </w:rPr>
        <w:t>4</w:t>
      </w:r>
      <w:r w:rsidRPr="007A4F9A">
        <w:rPr>
          <w:sz w:val="28"/>
          <w:szCs w:val="28"/>
        </w:rPr>
        <w:t xml:space="preserve"> Fazylov S.D., Khrustalev D.P., Muldakhmetov Z.M., Boldashevsky A.V. Organic synthesis reactions under microwave irradiation. - Karaganda-Pavlodar, 2010.</w:t>
      </w:r>
      <w:r w:rsidR="004F7C88">
        <w:rPr>
          <w:sz w:val="28"/>
          <w:szCs w:val="28"/>
        </w:rPr>
        <w:t xml:space="preserve"> </w:t>
      </w:r>
      <w:r w:rsidRPr="007A4F9A">
        <w:rPr>
          <w:sz w:val="28"/>
          <w:szCs w:val="28"/>
        </w:rPr>
        <w:t xml:space="preserve">- </w:t>
      </w:r>
      <w:r w:rsidRPr="004F7C88">
        <w:rPr>
          <w:sz w:val="28"/>
          <w:szCs w:val="28"/>
        </w:rPr>
        <w:t>304</w:t>
      </w:r>
      <w:r w:rsidR="004F7C88" w:rsidRPr="004F7C88">
        <w:rPr>
          <w:sz w:val="28"/>
          <w:szCs w:val="28"/>
        </w:rPr>
        <w:t xml:space="preserve"> </w:t>
      </w:r>
      <w:r w:rsidRPr="007A4F9A">
        <w:rPr>
          <w:sz w:val="28"/>
          <w:szCs w:val="28"/>
        </w:rPr>
        <w:t>p</w:t>
      </w:r>
      <w:r w:rsidRPr="004F7C88">
        <w:rPr>
          <w:sz w:val="28"/>
          <w:szCs w:val="28"/>
        </w:rPr>
        <w:t>.</w:t>
      </w:r>
      <w:r w:rsidR="004A2C3F" w:rsidRPr="004F7C88">
        <w:rPr>
          <w:sz w:val="28"/>
          <w:szCs w:val="28"/>
        </w:rPr>
        <w:t xml:space="preserve"> </w:t>
      </w:r>
      <w:r w:rsidRPr="004F7C88">
        <w:rPr>
          <w:sz w:val="28"/>
          <w:szCs w:val="28"/>
        </w:rPr>
        <w:t>[</w:t>
      </w:r>
      <w:r w:rsidR="004F7C88" w:rsidRPr="00AD313D">
        <w:rPr>
          <w:sz w:val="28"/>
          <w:szCs w:val="28"/>
          <w:lang w:val="ru-MO"/>
        </w:rPr>
        <w:t>Фазылов</w:t>
      </w:r>
      <w:r w:rsidR="004F7C88" w:rsidRPr="004F7C88">
        <w:rPr>
          <w:sz w:val="28"/>
          <w:szCs w:val="28"/>
        </w:rPr>
        <w:t xml:space="preserve"> </w:t>
      </w:r>
      <w:r w:rsidR="004F7C88" w:rsidRPr="00AD313D">
        <w:rPr>
          <w:sz w:val="28"/>
          <w:szCs w:val="28"/>
          <w:lang w:val="ru-MO"/>
        </w:rPr>
        <w:t>С</w:t>
      </w:r>
      <w:r w:rsidR="004F7C88" w:rsidRPr="004F7C88">
        <w:rPr>
          <w:sz w:val="28"/>
          <w:szCs w:val="28"/>
        </w:rPr>
        <w:t>.</w:t>
      </w:r>
      <w:r w:rsidR="004F7C88" w:rsidRPr="00AD313D">
        <w:rPr>
          <w:sz w:val="28"/>
          <w:szCs w:val="28"/>
          <w:lang w:val="ru-MO"/>
        </w:rPr>
        <w:t>Д</w:t>
      </w:r>
      <w:r w:rsidR="004F7C88" w:rsidRPr="004F7C88">
        <w:rPr>
          <w:sz w:val="28"/>
          <w:szCs w:val="28"/>
        </w:rPr>
        <w:t xml:space="preserve">., </w:t>
      </w:r>
      <w:r w:rsidR="004F7C88" w:rsidRPr="00AD313D">
        <w:rPr>
          <w:sz w:val="28"/>
          <w:szCs w:val="28"/>
          <w:lang w:val="ru-MO"/>
        </w:rPr>
        <w:t>Хрусталев</w:t>
      </w:r>
      <w:r w:rsidR="004F7C88" w:rsidRPr="004F7C88">
        <w:rPr>
          <w:sz w:val="28"/>
          <w:szCs w:val="28"/>
        </w:rPr>
        <w:t xml:space="preserve"> </w:t>
      </w:r>
      <w:r w:rsidR="004F7C88" w:rsidRPr="00AD313D">
        <w:rPr>
          <w:sz w:val="28"/>
          <w:szCs w:val="28"/>
          <w:lang w:val="ru-MO"/>
        </w:rPr>
        <w:t>Д</w:t>
      </w:r>
      <w:r w:rsidR="004F7C88" w:rsidRPr="004F7C88">
        <w:rPr>
          <w:sz w:val="28"/>
          <w:szCs w:val="28"/>
        </w:rPr>
        <w:t>.</w:t>
      </w:r>
      <w:r w:rsidR="004F7C88" w:rsidRPr="00AD313D">
        <w:rPr>
          <w:sz w:val="28"/>
          <w:szCs w:val="28"/>
          <w:lang w:val="ru-MO"/>
        </w:rPr>
        <w:t>П</w:t>
      </w:r>
      <w:r w:rsidR="004F7C88" w:rsidRPr="004F7C88">
        <w:rPr>
          <w:sz w:val="28"/>
          <w:szCs w:val="28"/>
        </w:rPr>
        <w:t xml:space="preserve">., </w:t>
      </w:r>
      <w:r w:rsidR="004F7C88" w:rsidRPr="00AD313D">
        <w:rPr>
          <w:sz w:val="28"/>
          <w:szCs w:val="28"/>
          <w:lang w:val="ru-MO"/>
        </w:rPr>
        <w:t>Мулдахметов</w:t>
      </w:r>
      <w:r w:rsidR="004F7C88" w:rsidRPr="004F7C88">
        <w:rPr>
          <w:sz w:val="28"/>
          <w:szCs w:val="28"/>
        </w:rPr>
        <w:t xml:space="preserve"> </w:t>
      </w:r>
      <w:r w:rsidR="004F7C88" w:rsidRPr="00AD313D">
        <w:rPr>
          <w:sz w:val="28"/>
          <w:szCs w:val="28"/>
          <w:lang w:val="ru-MO"/>
        </w:rPr>
        <w:t>З</w:t>
      </w:r>
      <w:r w:rsidR="004F7C88" w:rsidRPr="004F7C88">
        <w:rPr>
          <w:sz w:val="28"/>
          <w:szCs w:val="28"/>
        </w:rPr>
        <w:t>.</w:t>
      </w:r>
      <w:r w:rsidR="004F7C88" w:rsidRPr="00AD313D">
        <w:rPr>
          <w:sz w:val="28"/>
          <w:szCs w:val="28"/>
          <w:lang w:val="ru-MO"/>
        </w:rPr>
        <w:t>М</w:t>
      </w:r>
      <w:r w:rsidR="004F7C88" w:rsidRPr="004F7C88">
        <w:rPr>
          <w:sz w:val="28"/>
          <w:szCs w:val="28"/>
        </w:rPr>
        <w:t xml:space="preserve">., </w:t>
      </w:r>
      <w:r w:rsidR="004F7C88" w:rsidRPr="00AD313D">
        <w:rPr>
          <w:sz w:val="28"/>
          <w:szCs w:val="28"/>
          <w:lang w:val="ru-MO"/>
        </w:rPr>
        <w:t>Болдашевский</w:t>
      </w:r>
      <w:r w:rsidR="004F7C88" w:rsidRPr="004F7C88">
        <w:rPr>
          <w:sz w:val="28"/>
          <w:szCs w:val="28"/>
        </w:rPr>
        <w:t xml:space="preserve"> </w:t>
      </w:r>
      <w:r w:rsidR="004F7C88" w:rsidRPr="00AD313D">
        <w:rPr>
          <w:sz w:val="28"/>
          <w:szCs w:val="28"/>
          <w:lang w:val="ru-MO"/>
        </w:rPr>
        <w:t>А</w:t>
      </w:r>
      <w:r w:rsidR="004F7C88" w:rsidRPr="004F7C88">
        <w:rPr>
          <w:sz w:val="28"/>
          <w:szCs w:val="28"/>
        </w:rPr>
        <w:t>.</w:t>
      </w:r>
      <w:r w:rsidR="004F7C88" w:rsidRPr="00AD313D">
        <w:rPr>
          <w:sz w:val="28"/>
          <w:szCs w:val="28"/>
          <w:lang w:val="ru-MO"/>
        </w:rPr>
        <w:t>В</w:t>
      </w:r>
      <w:r w:rsidR="004F7C88" w:rsidRPr="004F7C88">
        <w:rPr>
          <w:sz w:val="28"/>
          <w:szCs w:val="28"/>
        </w:rPr>
        <w:t xml:space="preserve">.  </w:t>
      </w:r>
      <w:r w:rsidR="004F7C88" w:rsidRPr="00AD313D">
        <w:rPr>
          <w:sz w:val="28"/>
          <w:szCs w:val="28"/>
          <w:lang w:val="ru-MO"/>
        </w:rPr>
        <w:t>Реакции</w:t>
      </w:r>
      <w:r w:rsidR="004F7C88" w:rsidRPr="00AD313D">
        <w:rPr>
          <w:sz w:val="28"/>
          <w:szCs w:val="28"/>
          <w:lang w:val="ru-RU"/>
        </w:rPr>
        <w:t xml:space="preserve"> </w:t>
      </w:r>
      <w:r w:rsidR="004F7C88" w:rsidRPr="00AD313D">
        <w:rPr>
          <w:sz w:val="28"/>
          <w:szCs w:val="28"/>
          <w:lang w:val="ru-MO"/>
        </w:rPr>
        <w:t>органического</w:t>
      </w:r>
      <w:r w:rsidR="004F7C88" w:rsidRPr="00AD313D">
        <w:rPr>
          <w:sz w:val="28"/>
          <w:szCs w:val="28"/>
          <w:lang w:val="ru-RU"/>
        </w:rPr>
        <w:t xml:space="preserve"> </w:t>
      </w:r>
      <w:r w:rsidR="004F7C88" w:rsidRPr="00AD313D">
        <w:rPr>
          <w:sz w:val="28"/>
          <w:szCs w:val="28"/>
          <w:lang w:val="ru-MO"/>
        </w:rPr>
        <w:t>синтеза</w:t>
      </w:r>
      <w:r w:rsidR="004F7C88" w:rsidRPr="00AD313D">
        <w:rPr>
          <w:sz w:val="28"/>
          <w:szCs w:val="28"/>
          <w:lang w:val="ru-RU"/>
        </w:rPr>
        <w:t xml:space="preserve"> </w:t>
      </w:r>
      <w:r w:rsidR="004F7C88" w:rsidRPr="00AD313D">
        <w:rPr>
          <w:sz w:val="28"/>
          <w:szCs w:val="28"/>
          <w:lang w:val="ru-MO"/>
        </w:rPr>
        <w:t>в</w:t>
      </w:r>
      <w:r w:rsidR="004F7C88" w:rsidRPr="00AD313D">
        <w:rPr>
          <w:sz w:val="28"/>
          <w:szCs w:val="28"/>
          <w:lang w:val="ru-RU"/>
        </w:rPr>
        <w:t xml:space="preserve"> </w:t>
      </w:r>
      <w:r w:rsidR="004F7C88" w:rsidRPr="00AD313D">
        <w:rPr>
          <w:sz w:val="28"/>
          <w:szCs w:val="28"/>
          <w:lang w:val="ru-MO"/>
        </w:rPr>
        <w:t>условиях</w:t>
      </w:r>
      <w:r w:rsidR="004F7C88" w:rsidRPr="00AD313D">
        <w:rPr>
          <w:sz w:val="28"/>
          <w:szCs w:val="28"/>
          <w:lang w:val="ru-RU"/>
        </w:rPr>
        <w:t xml:space="preserve"> </w:t>
      </w:r>
      <w:r w:rsidR="004F7C88" w:rsidRPr="00AD313D">
        <w:rPr>
          <w:sz w:val="28"/>
          <w:szCs w:val="28"/>
          <w:lang w:val="ru-MO"/>
        </w:rPr>
        <w:t>микроволнового</w:t>
      </w:r>
      <w:r w:rsidR="004F7C88" w:rsidRPr="00AD313D">
        <w:rPr>
          <w:sz w:val="28"/>
          <w:szCs w:val="28"/>
          <w:lang w:val="ru-RU"/>
        </w:rPr>
        <w:t xml:space="preserve"> </w:t>
      </w:r>
      <w:r w:rsidR="004F7C88" w:rsidRPr="00AD313D">
        <w:rPr>
          <w:sz w:val="28"/>
          <w:szCs w:val="28"/>
          <w:lang w:val="ru-MO"/>
        </w:rPr>
        <w:t xml:space="preserve">облучения. – </w:t>
      </w:r>
      <w:proofErr w:type="gramStart"/>
      <w:r w:rsidR="004F7C88" w:rsidRPr="00AD313D">
        <w:rPr>
          <w:sz w:val="28"/>
          <w:szCs w:val="28"/>
          <w:lang w:val="ru-MO"/>
        </w:rPr>
        <w:t>Караганда-Павлодар, 2010. – 304 с.</w:t>
      </w:r>
      <w:r w:rsidRPr="004F7C88">
        <w:rPr>
          <w:sz w:val="28"/>
          <w:szCs w:val="28"/>
          <w:lang w:val="ru-RU"/>
        </w:rPr>
        <w:t>]</w:t>
      </w:r>
      <w:r w:rsidR="004F7C88" w:rsidRPr="004F7C88">
        <w:rPr>
          <w:sz w:val="28"/>
          <w:szCs w:val="28"/>
          <w:lang w:val="ru-RU"/>
        </w:rPr>
        <w:t>.</w:t>
      </w:r>
      <w:r w:rsidR="00934CE2" w:rsidRPr="00934CE2">
        <w:rPr>
          <w:sz w:val="28"/>
          <w:szCs w:val="28"/>
          <w:lang w:val="ru-RU"/>
        </w:rPr>
        <w:t xml:space="preserve"> [</w:t>
      </w:r>
      <w:r w:rsidR="00934CE2" w:rsidRPr="007A4F9A">
        <w:rPr>
          <w:sz w:val="28"/>
          <w:szCs w:val="28"/>
        </w:rPr>
        <w:t>in</w:t>
      </w:r>
      <w:r w:rsidR="00934CE2" w:rsidRPr="00934CE2">
        <w:rPr>
          <w:sz w:val="28"/>
          <w:szCs w:val="28"/>
          <w:lang w:val="ru-RU"/>
        </w:rPr>
        <w:t xml:space="preserve"> </w:t>
      </w:r>
      <w:r w:rsidR="00934CE2">
        <w:rPr>
          <w:sz w:val="28"/>
          <w:szCs w:val="28"/>
        </w:rPr>
        <w:t>Russ</w:t>
      </w:r>
      <w:r w:rsidR="00934CE2" w:rsidRPr="00934CE2">
        <w:rPr>
          <w:sz w:val="28"/>
          <w:szCs w:val="28"/>
          <w:lang w:val="ru-RU"/>
        </w:rPr>
        <w:t>.].</w:t>
      </w:r>
      <w:proofErr w:type="gramEnd"/>
    </w:p>
    <w:p w:rsidR="007A4F9A" w:rsidRPr="007A4F9A" w:rsidRDefault="007A4F9A" w:rsidP="007A4F9A">
      <w:pPr>
        <w:tabs>
          <w:tab w:val="left" w:pos="1218"/>
        </w:tabs>
        <w:spacing w:after="0" w:line="228" w:lineRule="auto"/>
        <w:ind w:firstLine="709"/>
        <w:jc w:val="both"/>
        <w:rPr>
          <w:rFonts w:ascii="Times New Roman" w:eastAsia="Calibri" w:hAnsi="Times New Roman" w:cs="Times New Roman"/>
          <w:color w:val="000000"/>
          <w:sz w:val="28"/>
          <w:szCs w:val="28"/>
          <w:lang w:val="en-US" w:eastAsia="ru-RU"/>
        </w:rPr>
      </w:pPr>
      <w:r w:rsidRPr="007A4F9A">
        <w:rPr>
          <w:rFonts w:ascii="Times New Roman" w:eastAsia="Calibri" w:hAnsi="Times New Roman" w:cs="Times New Roman"/>
          <w:sz w:val="28"/>
          <w:szCs w:val="28"/>
          <w:lang w:val="en-US" w:eastAsia="ru-RU"/>
        </w:rPr>
        <w:t>2</w:t>
      </w:r>
      <w:r w:rsidR="004F7C88" w:rsidRPr="004F7C88">
        <w:rPr>
          <w:rFonts w:ascii="Times New Roman" w:eastAsia="Calibri" w:hAnsi="Times New Roman" w:cs="Times New Roman"/>
          <w:sz w:val="28"/>
          <w:szCs w:val="28"/>
          <w:lang w:val="en-US" w:eastAsia="ru-RU"/>
        </w:rPr>
        <w:t>5</w:t>
      </w:r>
      <w:r w:rsidRPr="007A4F9A">
        <w:rPr>
          <w:rFonts w:ascii="Times New Roman" w:eastAsia="Calibri" w:hAnsi="Times New Roman" w:cs="Times New Roman"/>
          <w:sz w:val="28"/>
          <w:szCs w:val="28"/>
          <w:lang w:val="en-US" w:eastAsia="ru-RU"/>
        </w:rPr>
        <w:t xml:space="preserve"> Pattan S.R., Rasal V.P., Venkatramana N.V., Khade A.B., Butle S.R., Jadhav S.G., Desai B.G., Manvi F.V. Synthesis and evaluation of some 1,4-dihydropyridine and their derivatives as antihypertensive agents // Ind. Journal of Chem. Sect. B.– 2007. – Vol.46, №4. – </w:t>
      </w:r>
      <w:proofErr w:type="gramStart"/>
      <w:r w:rsidRPr="007A4F9A">
        <w:rPr>
          <w:rFonts w:ascii="Times New Roman" w:eastAsia="Calibri" w:hAnsi="Times New Roman" w:cs="Times New Roman"/>
          <w:sz w:val="28"/>
          <w:szCs w:val="28"/>
          <w:lang w:val="en-US" w:eastAsia="ru-RU"/>
        </w:rPr>
        <w:t>Р. 698</w:t>
      </w:r>
      <w:proofErr w:type="gramEnd"/>
      <w:r w:rsidRPr="007A4F9A">
        <w:rPr>
          <w:rFonts w:ascii="Times New Roman" w:eastAsia="Calibri" w:hAnsi="Times New Roman" w:cs="Times New Roman"/>
          <w:sz w:val="28"/>
          <w:szCs w:val="28"/>
          <w:lang w:val="en-US" w:eastAsia="ru-RU"/>
        </w:rPr>
        <w:t>-701.</w:t>
      </w:r>
      <w:r w:rsidR="004A2C3F">
        <w:rPr>
          <w:rFonts w:ascii="Times New Roman" w:eastAsia="Calibri" w:hAnsi="Times New Roman" w:cs="Times New Roman"/>
          <w:sz w:val="28"/>
          <w:szCs w:val="28"/>
          <w:lang w:val="en-US" w:eastAsia="ru-RU"/>
        </w:rPr>
        <w:t xml:space="preserve"> </w:t>
      </w:r>
      <w:r w:rsidRPr="007A4F9A">
        <w:rPr>
          <w:rFonts w:ascii="Times New Roman" w:eastAsia="Calibri" w:hAnsi="Times New Roman" w:cs="Times New Roman"/>
          <w:sz w:val="28"/>
          <w:szCs w:val="28"/>
          <w:lang w:val="en-US" w:eastAsia="ru-RU"/>
        </w:rPr>
        <w:t>[</w:t>
      </w:r>
      <w:proofErr w:type="gramStart"/>
      <w:r w:rsidRPr="007A4F9A">
        <w:rPr>
          <w:rFonts w:ascii="Times New Roman" w:eastAsia="Calibri" w:hAnsi="Times New Roman" w:cs="Times New Roman"/>
          <w:sz w:val="28"/>
          <w:szCs w:val="28"/>
          <w:lang w:val="en-US" w:eastAsia="ru-RU"/>
        </w:rPr>
        <w:t>in</w:t>
      </w:r>
      <w:proofErr w:type="gramEnd"/>
      <w:r w:rsidRPr="007A4F9A">
        <w:rPr>
          <w:rFonts w:ascii="Times New Roman" w:eastAsia="Calibri" w:hAnsi="Times New Roman" w:cs="Times New Roman"/>
          <w:sz w:val="28"/>
          <w:szCs w:val="28"/>
          <w:lang w:val="en-US" w:eastAsia="ru-RU"/>
        </w:rPr>
        <w:t xml:space="preserve"> Eng.]</w:t>
      </w:r>
      <w:r w:rsidR="00934CE2">
        <w:rPr>
          <w:rFonts w:ascii="Times New Roman" w:eastAsia="Calibri" w:hAnsi="Times New Roman" w:cs="Times New Roman"/>
          <w:sz w:val="28"/>
          <w:szCs w:val="28"/>
          <w:lang w:val="en-US" w:eastAsia="ru-RU"/>
        </w:rPr>
        <w:t>.</w:t>
      </w:r>
    </w:p>
    <w:p w:rsidR="007A4F9A" w:rsidRPr="004F7C88" w:rsidRDefault="007A4F9A" w:rsidP="004F7C88">
      <w:pPr>
        <w:pStyle w:val="af6"/>
        <w:tabs>
          <w:tab w:val="left" w:pos="1218"/>
        </w:tabs>
        <w:ind w:firstLine="709"/>
        <w:jc w:val="both"/>
        <w:rPr>
          <w:sz w:val="28"/>
          <w:szCs w:val="28"/>
          <w:lang w:val="ru-RU"/>
        </w:rPr>
      </w:pPr>
      <w:r w:rsidRPr="007A4F9A">
        <w:rPr>
          <w:color w:val="000000"/>
          <w:sz w:val="28"/>
          <w:szCs w:val="28"/>
        </w:rPr>
        <w:t>2</w:t>
      </w:r>
      <w:r w:rsidR="004F7C88" w:rsidRPr="004F7C88">
        <w:rPr>
          <w:color w:val="000000"/>
          <w:sz w:val="28"/>
          <w:szCs w:val="28"/>
        </w:rPr>
        <w:t>6</w:t>
      </w:r>
      <w:r w:rsidRPr="007A4F9A">
        <w:rPr>
          <w:color w:val="000000"/>
          <w:sz w:val="28"/>
          <w:szCs w:val="28"/>
        </w:rPr>
        <w:t xml:space="preserve"> Kurbanova M.M. Bicyclic compounds - products of the Biginelli reaction // Zh. organ. </w:t>
      </w:r>
      <w:proofErr w:type="gramStart"/>
      <w:r w:rsidRPr="007A4F9A">
        <w:rPr>
          <w:color w:val="000000"/>
          <w:sz w:val="28"/>
          <w:szCs w:val="28"/>
        </w:rPr>
        <w:t>chemistry</w:t>
      </w:r>
      <w:proofErr w:type="gramEnd"/>
      <w:r w:rsidRPr="007A4F9A">
        <w:rPr>
          <w:color w:val="000000"/>
          <w:sz w:val="28"/>
          <w:szCs w:val="28"/>
        </w:rPr>
        <w:t xml:space="preserve">. - 2010. - V.46, Issue. </w:t>
      </w:r>
      <w:r w:rsidRPr="00A601BD">
        <w:rPr>
          <w:color w:val="000000"/>
          <w:sz w:val="28"/>
          <w:szCs w:val="28"/>
          <w:lang w:val="ru-RU"/>
        </w:rPr>
        <w:t xml:space="preserve">4. - </w:t>
      </w:r>
      <w:r w:rsidRPr="007A4F9A">
        <w:rPr>
          <w:color w:val="000000"/>
          <w:sz w:val="28"/>
          <w:szCs w:val="28"/>
        </w:rPr>
        <w:t>P</w:t>
      </w:r>
      <w:r w:rsidRPr="00A601BD">
        <w:rPr>
          <w:color w:val="000000"/>
          <w:sz w:val="28"/>
          <w:szCs w:val="28"/>
          <w:lang w:val="ru-RU"/>
        </w:rPr>
        <w:t>. 606-608.</w:t>
      </w:r>
      <w:r w:rsidR="004A2C3F" w:rsidRPr="00A601BD">
        <w:rPr>
          <w:color w:val="000000"/>
          <w:sz w:val="28"/>
          <w:szCs w:val="28"/>
          <w:lang w:val="ru-RU"/>
        </w:rPr>
        <w:t xml:space="preserve"> </w:t>
      </w:r>
      <w:r w:rsidRPr="004F7C88">
        <w:rPr>
          <w:sz w:val="28"/>
          <w:szCs w:val="28"/>
          <w:lang w:val="ru-RU"/>
        </w:rPr>
        <w:t>[</w:t>
      </w:r>
      <w:r w:rsidR="004F7C88" w:rsidRPr="00AD313D">
        <w:rPr>
          <w:color w:val="000000"/>
          <w:sz w:val="28"/>
          <w:szCs w:val="28"/>
          <w:lang w:val="ru-RU"/>
        </w:rPr>
        <w:t>Курбанова М.М.</w:t>
      </w:r>
      <w:r w:rsidR="004F7C88" w:rsidRPr="00AD313D">
        <w:rPr>
          <w:color w:val="000000"/>
          <w:sz w:val="28"/>
          <w:szCs w:val="28"/>
        </w:rPr>
        <w:t> </w:t>
      </w:r>
      <w:r w:rsidR="004F7C88" w:rsidRPr="00AD313D">
        <w:rPr>
          <w:color w:val="000000"/>
          <w:sz w:val="28"/>
          <w:szCs w:val="28"/>
          <w:lang w:val="ru-RU"/>
        </w:rPr>
        <w:t xml:space="preserve"> Бициклические соединения – продукты реакции Биджинелли // Журн. орган</w:t>
      </w:r>
      <w:proofErr w:type="gramStart"/>
      <w:r w:rsidR="004F7C88" w:rsidRPr="00AD313D">
        <w:rPr>
          <w:color w:val="000000"/>
          <w:sz w:val="28"/>
          <w:szCs w:val="28"/>
          <w:lang w:val="ru-RU"/>
        </w:rPr>
        <w:t>.</w:t>
      </w:r>
      <w:proofErr w:type="gramEnd"/>
      <w:r w:rsidR="004F7C88" w:rsidRPr="00AD313D">
        <w:rPr>
          <w:color w:val="000000"/>
          <w:sz w:val="28"/>
          <w:szCs w:val="28"/>
          <w:lang w:val="ru-RU"/>
        </w:rPr>
        <w:t xml:space="preserve"> </w:t>
      </w:r>
      <w:proofErr w:type="gramStart"/>
      <w:r w:rsidR="004F7C88" w:rsidRPr="00AD313D">
        <w:rPr>
          <w:color w:val="000000"/>
          <w:sz w:val="28"/>
          <w:szCs w:val="28"/>
          <w:lang w:val="ru-RU"/>
        </w:rPr>
        <w:t>х</w:t>
      </w:r>
      <w:proofErr w:type="gramEnd"/>
      <w:r w:rsidR="004F7C88" w:rsidRPr="00AD313D">
        <w:rPr>
          <w:color w:val="000000"/>
          <w:sz w:val="28"/>
          <w:szCs w:val="28"/>
          <w:lang w:val="ru-RU"/>
        </w:rPr>
        <w:t xml:space="preserve">имии. – 2010. – Т.46, Вып. 4. – </w:t>
      </w:r>
      <w:proofErr w:type="gramStart"/>
      <w:r w:rsidR="004F7C88" w:rsidRPr="00AD313D">
        <w:rPr>
          <w:color w:val="000000"/>
          <w:sz w:val="28"/>
          <w:szCs w:val="28"/>
          <w:lang w:val="ru-RU"/>
        </w:rPr>
        <w:t>С. 606-608.</w:t>
      </w:r>
      <w:r w:rsidRPr="004F7C88">
        <w:rPr>
          <w:sz w:val="28"/>
          <w:szCs w:val="28"/>
          <w:lang w:val="ru-RU"/>
        </w:rPr>
        <w:t>]</w:t>
      </w:r>
      <w:r w:rsidR="004F7C88" w:rsidRPr="004F7C88">
        <w:rPr>
          <w:sz w:val="28"/>
          <w:szCs w:val="28"/>
          <w:lang w:val="ru-RU"/>
        </w:rPr>
        <w:t>.</w:t>
      </w:r>
      <w:r w:rsidR="00934CE2" w:rsidRPr="00934CE2">
        <w:rPr>
          <w:sz w:val="28"/>
          <w:szCs w:val="28"/>
          <w:lang w:val="ru-RU"/>
        </w:rPr>
        <w:t xml:space="preserve"> [</w:t>
      </w:r>
      <w:r w:rsidR="00934CE2" w:rsidRPr="007A4F9A">
        <w:rPr>
          <w:sz w:val="28"/>
          <w:szCs w:val="28"/>
        </w:rPr>
        <w:t>in</w:t>
      </w:r>
      <w:r w:rsidR="00934CE2" w:rsidRPr="00934CE2">
        <w:rPr>
          <w:sz w:val="28"/>
          <w:szCs w:val="28"/>
          <w:lang w:val="ru-RU"/>
        </w:rPr>
        <w:t xml:space="preserve"> </w:t>
      </w:r>
      <w:r w:rsidR="00934CE2">
        <w:rPr>
          <w:sz w:val="28"/>
          <w:szCs w:val="28"/>
        </w:rPr>
        <w:t>Russ</w:t>
      </w:r>
      <w:r w:rsidR="00934CE2" w:rsidRPr="00934CE2">
        <w:rPr>
          <w:sz w:val="28"/>
          <w:szCs w:val="28"/>
          <w:lang w:val="ru-RU"/>
        </w:rPr>
        <w:t>.].</w:t>
      </w:r>
      <w:proofErr w:type="gramEnd"/>
    </w:p>
    <w:p w:rsidR="007A4F9A" w:rsidRPr="004F7C88" w:rsidRDefault="007A4F9A" w:rsidP="004F7C88">
      <w:pPr>
        <w:pStyle w:val="af6"/>
        <w:tabs>
          <w:tab w:val="left" w:pos="1218"/>
        </w:tabs>
        <w:ind w:firstLine="709"/>
        <w:jc w:val="both"/>
        <w:rPr>
          <w:sz w:val="28"/>
          <w:szCs w:val="28"/>
          <w:lang w:val="ru-RU"/>
        </w:rPr>
      </w:pPr>
      <w:proofErr w:type="gramStart"/>
      <w:r w:rsidRPr="007A4F9A">
        <w:rPr>
          <w:color w:val="000000"/>
          <w:sz w:val="28"/>
          <w:szCs w:val="28"/>
        </w:rPr>
        <w:t>2</w:t>
      </w:r>
      <w:r w:rsidR="004F7C88" w:rsidRPr="004F7C88">
        <w:rPr>
          <w:color w:val="000000"/>
          <w:sz w:val="28"/>
          <w:szCs w:val="28"/>
        </w:rPr>
        <w:t>7</w:t>
      </w:r>
      <w:r w:rsidRPr="007A4F9A">
        <w:rPr>
          <w:color w:val="000000"/>
          <w:sz w:val="28"/>
          <w:szCs w:val="28"/>
        </w:rPr>
        <w:t xml:space="preserve"> Vdovina S.V., Mamedov V.A. New possibilities of the classical Biginelli reaction //Advances in chemistry.</w:t>
      </w:r>
      <w:proofErr w:type="gramEnd"/>
      <w:r w:rsidRPr="007A4F9A">
        <w:rPr>
          <w:color w:val="000000"/>
          <w:sz w:val="28"/>
          <w:szCs w:val="28"/>
        </w:rPr>
        <w:t xml:space="preserve"> </w:t>
      </w:r>
      <w:r w:rsidRPr="00A601BD">
        <w:rPr>
          <w:color w:val="000000"/>
          <w:sz w:val="28"/>
          <w:szCs w:val="28"/>
          <w:lang w:val="ru-RU"/>
        </w:rPr>
        <w:t xml:space="preserve">2008. - </w:t>
      </w:r>
      <w:r w:rsidRPr="007A4F9A">
        <w:rPr>
          <w:color w:val="000000"/>
          <w:sz w:val="28"/>
          <w:szCs w:val="28"/>
        </w:rPr>
        <w:t>V</w:t>
      </w:r>
      <w:r w:rsidRPr="00A601BD">
        <w:rPr>
          <w:color w:val="000000"/>
          <w:sz w:val="28"/>
          <w:szCs w:val="28"/>
          <w:lang w:val="ru-RU"/>
        </w:rPr>
        <w:t xml:space="preserve">. 77, </w:t>
      </w:r>
      <w:r w:rsidRPr="007A4F9A">
        <w:rPr>
          <w:color w:val="000000"/>
          <w:sz w:val="28"/>
          <w:szCs w:val="28"/>
        </w:rPr>
        <w:t>Issue</w:t>
      </w:r>
      <w:r w:rsidRPr="00A601BD">
        <w:rPr>
          <w:color w:val="000000"/>
          <w:sz w:val="28"/>
          <w:szCs w:val="28"/>
          <w:lang w:val="ru-RU"/>
        </w:rPr>
        <w:t xml:space="preserve">. 12. - </w:t>
      </w:r>
      <w:proofErr w:type="gramStart"/>
      <w:r w:rsidRPr="007A4F9A">
        <w:rPr>
          <w:color w:val="000000"/>
          <w:sz w:val="28"/>
          <w:szCs w:val="28"/>
        </w:rPr>
        <w:t>P</w:t>
      </w:r>
      <w:r w:rsidRPr="00A601BD">
        <w:rPr>
          <w:color w:val="000000"/>
          <w:sz w:val="28"/>
          <w:szCs w:val="28"/>
          <w:lang w:val="ru-RU"/>
        </w:rPr>
        <w:t>. 1091 -1128.</w:t>
      </w:r>
      <w:proofErr w:type="gramEnd"/>
      <w:r w:rsidR="004A2C3F" w:rsidRPr="00A601BD">
        <w:rPr>
          <w:color w:val="000000"/>
          <w:sz w:val="28"/>
          <w:szCs w:val="28"/>
          <w:lang w:val="ru-RU"/>
        </w:rPr>
        <w:t xml:space="preserve"> </w:t>
      </w:r>
      <w:proofErr w:type="gramStart"/>
      <w:r w:rsidRPr="004F7C88">
        <w:rPr>
          <w:sz w:val="28"/>
          <w:szCs w:val="28"/>
          <w:lang w:val="ru-RU"/>
        </w:rPr>
        <w:t>[</w:t>
      </w:r>
      <w:r w:rsidR="004F7C88" w:rsidRPr="00AD313D">
        <w:rPr>
          <w:color w:val="333333"/>
          <w:sz w:val="28"/>
          <w:szCs w:val="28"/>
          <w:shd w:val="clear" w:color="auto" w:fill="FFFFFF"/>
          <w:lang w:val="ru-RU"/>
        </w:rPr>
        <w:t>Вдовина С.В.,  Мамедов В.А. Новые возможности классической реакции Биджинелли // Усп</w:t>
      </w:r>
      <w:r w:rsidR="004F7C88" w:rsidRPr="004F7C88">
        <w:rPr>
          <w:color w:val="333333"/>
          <w:sz w:val="28"/>
          <w:szCs w:val="28"/>
          <w:shd w:val="clear" w:color="auto" w:fill="FFFFFF"/>
          <w:lang w:val="ru-RU"/>
        </w:rPr>
        <w:t>.</w:t>
      </w:r>
      <w:r w:rsidR="004F7C88" w:rsidRPr="00AD313D">
        <w:rPr>
          <w:color w:val="333333"/>
          <w:sz w:val="28"/>
          <w:szCs w:val="28"/>
          <w:shd w:val="clear" w:color="auto" w:fill="FFFFFF"/>
          <w:lang w:val="ru-RU"/>
        </w:rPr>
        <w:t xml:space="preserve"> химии. </w:t>
      </w:r>
      <w:r w:rsidR="004F7C88" w:rsidRPr="004F7C88">
        <w:rPr>
          <w:color w:val="333333"/>
          <w:sz w:val="28"/>
          <w:szCs w:val="28"/>
          <w:shd w:val="clear" w:color="auto" w:fill="FFFFFF"/>
          <w:lang w:val="ru-RU"/>
        </w:rPr>
        <w:t xml:space="preserve">- </w:t>
      </w:r>
      <w:r w:rsidR="004F7C88" w:rsidRPr="00AD313D">
        <w:rPr>
          <w:color w:val="333333"/>
          <w:sz w:val="28"/>
          <w:szCs w:val="28"/>
          <w:shd w:val="clear" w:color="auto" w:fill="FFFFFF"/>
          <w:lang w:val="ru-RU"/>
        </w:rPr>
        <w:t>2008.</w:t>
      </w:r>
      <w:proofErr w:type="gramEnd"/>
      <w:r w:rsidR="004F7C88" w:rsidRPr="00AD313D">
        <w:rPr>
          <w:color w:val="333333"/>
          <w:sz w:val="28"/>
          <w:szCs w:val="28"/>
          <w:shd w:val="clear" w:color="auto" w:fill="FFFFFF"/>
          <w:lang w:val="ru-RU"/>
        </w:rPr>
        <w:t xml:space="preserve"> - Т. 77, Вып. 12. - </w:t>
      </w:r>
      <w:proofErr w:type="gramStart"/>
      <w:r w:rsidR="004F7C88" w:rsidRPr="00AD313D">
        <w:rPr>
          <w:color w:val="333333"/>
          <w:sz w:val="28"/>
          <w:szCs w:val="28"/>
          <w:shd w:val="clear" w:color="auto" w:fill="FFFFFF"/>
          <w:lang w:val="ru-RU"/>
        </w:rPr>
        <w:t>С. 1091 -1128.</w:t>
      </w:r>
      <w:r w:rsidRPr="004F7C88">
        <w:rPr>
          <w:sz w:val="28"/>
          <w:szCs w:val="28"/>
          <w:lang w:val="ru-RU"/>
        </w:rPr>
        <w:t>]</w:t>
      </w:r>
      <w:r w:rsidR="004F7C88" w:rsidRPr="004F7C88">
        <w:rPr>
          <w:sz w:val="28"/>
          <w:szCs w:val="28"/>
          <w:lang w:val="ru-RU"/>
        </w:rPr>
        <w:t>.</w:t>
      </w:r>
      <w:r w:rsidR="00934CE2" w:rsidRPr="00934CE2">
        <w:rPr>
          <w:sz w:val="28"/>
          <w:szCs w:val="28"/>
          <w:lang w:val="ru-RU"/>
        </w:rPr>
        <w:t xml:space="preserve"> [</w:t>
      </w:r>
      <w:r w:rsidR="00934CE2" w:rsidRPr="007A4F9A">
        <w:rPr>
          <w:sz w:val="28"/>
          <w:szCs w:val="28"/>
        </w:rPr>
        <w:t>in</w:t>
      </w:r>
      <w:r w:rsidR="00934CE2" w:rsidRPr="00934CE2">
        <w:rPr>
          <w:sz w:val="28"/>
          <w:szCs w:val="28"/>
          <w:lang w:val="ru-RU"/>
        </w:rPr>
        <w:t xml:space="preserve"> </w:t>
      </w:r>
      <w:r w:rsidR="00934CE2">
        <w:rPr>
          <w:sz w:val="28"/>
          <w:szCs w:val="28"/>
        </w:rPr>
        <w:t>Russ</w:t>
      </w:r>
      <w:r w:rsidR="00934CE2" w:rsidRPr="00934CE2">
        <w:rPr>
          <w:sz w:val="28"/>
          <w:szCs w:val="28"/>
          <w:lang w:val="ru-RU"/>
        </w:rPr>
        <w:t>.].</w:t>
      </w:r>
      <w:proofErr w:type="gramEnd"/>
    </w:p>
    <w:p w:rsidR="007A4F9A" w:rsidRPr="007A4F9A" w:rsidRDefault="007A4F9A" w:rsidP="007A4F9A">
      <w:pPr>
        <w:tabs>
          <w:tab w:val="left" w:pos="1218"/>
        </w:tabs>
        <w:spacing w:after="0" w:line="228" w:lineRule="auto"/>
        <w:ind w:firstLine="709"/>
        <w:jc w:val="both"/>
        <w:rPr>
          <w:rFonts w:ascii="Times New Roman" w:eastAsia="Calibri" w:hAnsi="Times New Roman" w:cs="Times New Roman"/>
          <w:sz w:val="28"/>
          <w:szCs w:val="28"/>
          <w:lang w:val="en-US" w:eastAsia="ru-RU"/>
        </w:rPr>
      </w:pPr>
      <w:r w:rsidRPr="007A4F9A">
        <w:rPr>
          <w:rFonts w:ascii="Times New Roman" w:eastAsia="Calibri" w:hAnsi="Times New Roman" w:cs="Times New Roman"/>
          <w:color w:val="000000"/>
          <w:sz w:val="28"/>
          <w:szCs w:val="28"/>
          <w:lang w:val="en-US" w:eastAsia="ru-RU"/>
        </w:rPr>
        <w:t>2</w:t>
      </w:r>
      <w:r w:rsidR="004F7C88" w:rsidRPr="004F7C88">
        <w:rPr>
          <w:rFonts w:ascii="Times New Roman" w:eastAsia="Calibri" w:hAnsi="Times New Roman" w:cs="Times New Roman"/>
          <w:color w:val="000000"/>
          <w:sz w:val="28"/>
          <w:szCs w:val="28"/>
          <w:lang w:val="en-US" w:eastAsia="ru-RU"/>
        </w:rPr>
        <w:t>8</w:t>
      </w:r>
      <w:r w:rsidRPr="007A4F9A">
        <w:rPr>
          <w:rFonts w:ascii="Times New Roman" w:eastAsia="Calibri" w:hAnsi="Times New Roman" w:cs="Times New Roman"/>
          <w:color w:val="000000"/>
          <w:sz w:val="28"/>
          <w:szCs w:val="28"/>
          <w:lang w:val="en-US" w:eastAsia="ru-RU"/>
        </w:rPr>
        <w:t xml:space="preserve"> </w:t>
      </w:r>
      <w:r w:rsidRPr="007A4F9A">
        <w:rPr>
          <w:rFonts w:ascii="Times New Roman" w:eastAsia="Calibri" w:hAnsi="Times New Roman" w:cs="Times New Roman"/>
          <w:sz w:val="28"/>
          <w:szCs w:val="28"/>
          <w:lang w:val="en-US" w:eastAsia="ru-RU"/>
        </w:rPr>
        <w:t>Ramatchandiran N., Sumathi S., Buvaneswari G. Study of catalytic of ammonium dihydrogen orthophosphate in the synthesis of 3,4-dihidropyrimidin-2(1H)-one // Ind. Journal of Chem. Sect. B. – 2009. –Vol.48</w:t>
      </w:r>
      <w:proofErr w:type="gramStart"/>
      <w:r w:rsidRPr="007A4F9A">
        <w:rPr>
          <w:rFonts w:ascii="Times New Roman" w:eastAsia="Calibri" w:hAnsi="Times New Roman" w:cs="Times New Roman"/>
          <w:sz w:val="28"/>
          <w:szCs w:val="28"/>
          <w:lang w:val="en-US" w:eastAsia="ru-RU"/>
        </w:rPr>
        <w:t>,  №</w:t>
      </w:r>
      <w:proofErr w:type="gramEnd"/>
      <w:r w:rsidRPr="007A4F9A">
        <w:rPr>
          <w:rFonts w:ascii="Times New Roman" w:eastAsia="Calibri" w:hAnsi="Times New Roman" w:cs="Times New Roman"/>
          <w:sz w:val="28"/>
          <w:szCs w:val="28"/>
          <w:lang w:val="en-US" w:eastAsia="ru-RU"/>
        </w:rPr>
        <w:t xml:space="preserve"> 6. – </w:t>
      </w:r>
      <w:proofErr w:type="gramStart"/>
      <w:r w:rsidRPr="007A4F9A">
        <w:rPr>
          <w:rFonts w:ascii="Times New Roman" w:eastAsia="Calibri" w:hAnsi="Times New Roman" w:cs="Times New Roman"/>
          <w:sz w:val="28"/>
          <w:szCs w:val="28"/>
          <w:lang w:eastAsia="ru-RU"/>
        </w:rPr>
        <w:t>Р</w:t>
      </w:r>
      <w:r w:rsidRPr="007A4F9A">
        <w:rPr>
          <w:rFonts w:ascii="Times New Roman" w:eastAsia="Calibri" w:hAnsi="Times New Roman" w:cs="Times New Roman"/>
          <w:sz w:val="28"/>
          <w:szCs w:val="28"/>
          <w:lang w:val="en-US" w:eastAsia="ru-RU"/>
        </w:rPr>
        <w:t>. 865</w:t>
      </w:r>
      <w:proofErr w:type="gramEnd"/>
      <w:r w:rsidRPr="007A4F9A">
        <w:rPr>
          <w:rFonts w:ascii="Times New Roman" w:eastAsia="Calibri" w:hAnsi="Times New Roman" w:cs="Times New Roman"/>
          <w:sz w:val="28"/>
          <w:szCs w:val="28"/>
          <w:lang w:val="en-US" w:eastAsia="ru-RU"/>
        </w:rPr>
        <w:t>-867. [</w:t>
      </w:r>
      <w:proofErr w:type="gramStart"/>
      <w:r w:rsidRPr="007A4F9A">
        <w:rPr>
          <w:rFonts w:ascii="Times New Roman" w:eastAsia="Calibri" w:hAnsi="Times New Roman" w:cs="Times New Roman"/>
          <w:sz w:val="28"/>
          <w:szCs w:val="28"/>
          <w:lang w:val="en-US" w:eastAsia="ru-RU"/>
        </w:rPr>
        <w:t>in</w:t>
      </w:r>
      <w:proofErr w:type="gramEnd"/>
      <w:r w:rsidRPr="007A4F9A">
        <w:rPr>
          <w:rFonts w:ascii="Times New Roman" w:eastAsia="Calibri" w:hAnsi="Times New Roman" w:cs="Times New Roman"/>
          <w:sz w:val="28"/>
          <w:szCs w:val="28"/>
          <w:lang w:val="en-US" w:eastAsia="ru-RU"/>
        </w:rPr>
        <w:t xml:space="preserve"> Eng.]</w:t>
      </w:r>
    </w:p>
    <w:p w:rsidR="007A4F9A" w:rsidRPr="004F7C88" w:rsidRDefault="007A4F9A" w:rsidP="004F7C88">
      <w:pPr>
        <w:pStyle w:val="af6"/>
        <w:tabs>
          <w:tab w:val="left" w:pos="1218"/>
        </w:tabs>
        <w:spacing w:line="228" w:lineRule="auto"/>
        <w:ind w:firstLine="709"/>
        <w:jc w:val="both"/>
        <w:rPr>
          <w:sz w:val="28"/>
          <w:szCs w:val="28"/>
          <w:lang w:val="ru-RU"/>
        </w:rPr>
      </w:pPr>
      <w:r w:rsidRPr="007A4F9A">
        <w:rPr>
          <w:sz w:val="28"/>
          <w:szCs w:val="28"/>
        </w:rPr>
        <w:t xml:space="preserve"> </w:t>
      </w:r>
      <w:proofErr w:type="gramStart"/>
      <w:r w:rsidRPr="007A4F9A">
        <w:rPr>
          <w:sz w:val="28"/>
          <w:szCs w:val="28"/>
        </w:rPr>
        <w:t>2</w:t>
      </w:r>
      <w:r w:rsidR="004F7C88" w:rsidRPr="004F7C88">
        <w:rPr>
          <w:sz w:val="28"/>
          <w:szCs w:val="28"/>
        </w:rPr>
        <w:t>9</w:t>
      </w:r>
      <w:r w:rsidRPr="007A4F9A">
        <w:rPr>
          <w:sz w:val="28"/>
          <w:szCs w:val="28"/>
        </w:rPr>
        <w:t xml:space="preserve"> Martsevich S.Yu.</w:t>
      </w:r>
      <w:proofErr w:type="gramEnd"/>
      <w:r w:rsidRPr="007A4F9A">
        <w:rPr>
          <w:sz w:val="28"/>
          <w:szCs w:val="28"/>
        </w:rPr>
        <w:t xml:space="preserve"> Nifedipine: what has been shown by 30 years of clinical use // Cardiovascular therapy and prevention. –2005. </w:t>
      </w:r>
      <w:proofErr w:type="gramStart"/>
      <w:r w:rsidRPr="007A4F9A">
        <w:rPr>
          <w:sz w:val="28"/>
          <w:szCs w:val="28"/>
        </w:rPr>
        <w:t>–№2.</w:t>
      </w:r>
      <w:proofErr w:type="gramEnd"/>
      <w:r w:rsidRPr="007A4F9A">
        <w:rPr>
          <w:sz w:val="28"/>
          <w:szCs w:val="28"/>
        </w:rPr>
        <w:t xml:space="preserve"> - P. 4-7.</w:t>
      </w:r>
      <w:r w:rsidR="004A2C3F">
        <w:rPr>
          <w:sz w:val="28"/>
          <w:szCs w:val="28"/>
        </w:rPr>
        <w:t xml:space="preserve"> </w:t>
      </w:r>
      <w:proofErr w:type="gramStart"/>
      <w:r w:rsidRPr="004F7C88">
        <w:rPr>
          <w:sz w:val="28"/>
          <w:szCs w:val="28"/>
          <w:lang w:val="ru-RU"/>
        </w:rPr>
        <w:t>[</w:t>
      </w:r>
      <w:r w:rsidR="004F7C88" w:rsidRPr="00AD313D">
        <w:rPr>
          <w:sz w:val="28"/>
          <w:szCs w:val="28"/>
          <w:lang w:val="ru-RU"/>
        </w:rPr>
        <w:t>Марцевич С.Ю. Нифедипин: что показал 30-летний опыт клинического использования // Кардиоваскулярная терапия и профилактика. –2005. –№2.</w:t>
      </w:r>
      <w:proofErr w:type="gramEnd"/>
      <w:r w:rsidR="004F7C88" w:rsidRPr="00AD313D">
        <w:rPr>
          <w:sz w:val="28"/>
          <w:szCs w:val="28"/>
          <w:lang w:val="ru-RU"/>
        </w:rPr>
        <w:t xml:space="preserve"> – </w:t>
      </w:r>
      <w:proofErr w:type="gramStart"/>
      <w:r w:rsidR="004F7C88" w:rsidRPr="00AD313D">
        <w:rPr>
          <w:sz w:val="28"/>
          <w:szCs w:val="28"/>
          <w:lang w:val="ru-RU"/>
        </w:rPr>
        <w:t>С. 4-7.</w:t>
      </w:r>
      <w:r w:rsidRPr="004F7C88">
        <w:rPr>
          <w:sz w:val="28"/>
          <w:szCs w:val="28"/>
          <w:lang w:val="ru-RU"/>
        </w:rPr>
        <w:t>]</w:t>
      </w:r>
      <w:r w:rsidR="004F7C88" w:rsidRPr="004F7C88">
        <w:rPr>
          <w:sz w:val="28"/>
          <w:szCs w:val="28"/>
          <w:lang w:val="ru-RU"/>
        </w:rPr>
        <w:t>.</w:t>
      </w:r>
      <w:r w:rsidR="00934CE2" w:rsidRPr="00934CE2">
        <w:rPr>
          <w:sz w:val="28"/>
          <w:szCs w:val="28"/>
          <w:lang w:val="ru-RU"/>
        </w:rPr>
        <w:t xml:space="preserve"> [</w:t>
      </w:r>
      <w:r w:rsidR="00934CE2" w:rsidRPr="007A4F9A">
        <w:rPr>
          <w:sz w:val="28"/>
          <w:szCs w:val="28"/>
        </w:rPr>
        <w:t>in</w:t>
      </w:r>
      <w:r w:rsidR="00934CE2" w:rsidRPr="00934CE2">
        <w:rPr>
          <w:sz w:val="28"/>
          <w:szCs w:val="28"/>
          <w:lang w:val="ru-RU"/>
        </w:rPr>
        <w:t xml:space="preserve"> </w:t>
      </w:r>
      <w:r w:rsidR="00934CE2">
        <w:rPr>
          <w:sz w:val="28"/>
          <w:szCs w:val="28"/>
        </w:rPr>
        <w:t>Russ</w:t>
      </w:r>
      <w:r w:rsidR="00934CE2" w:rsidRPr="00934CE2">
        <w:rPr>
          <w:sz w:val="28"/>
          <w:szCs w:val="28"/>
          <w:lang w:val="ru-RU"/>
        </w:rPr>
        <w:t>.].</w:t>
      </w:r>
      <w:proofErr w:type="gramEnd"/>
    </w:p>
    <w:p w:rsidR="001B4411" w:rsidRPr="004F7C88" w:rsidRDefault="001B4411" w:rsidP="007A4F9A">
      <w:pPr>
        <w:spacing w:after="0" w:line="240" w:lineRule="auto"/>
        <w:jc w:val="center"/>
        <w:rPr>
          <w:rFonts w:ascii="Times New Roman" w:eastAsia="Calibri" w:hAnsi="Times New Roman" w:cs="Times New Roman"/>
          <w:spacing w:val="-4"/>
          <w:sz w:val="28"/>
          <w:szCs w:val="28"/>
          <w:lang w:eastAsia="ru-RU"/>
        </w:rPr>
      </w:pPr>
    </w:p>
    <w:p w:rsidR="001B4411" w:rsidRPr="004F7C88" w:rsidRDefault="001B4411" w:rsidP="001B4411">
      <w:pPr>
        <w:spacing w:after="0" w:line="240" w:lineRule="auto"/>
        <w:jc w:val="center"/>
        <w:rPr>
          <w:rFonts w:ascii="Times New Roman" w:eastAsia="Calibri" w:hAnsi="Times New Roman" w:cs="Times New Roman"/>
          <w:sz w:val="28"/>
          <w:szCs w:val="24"/>
          <w:lang w:eastAsia="ru-RU"/>
        </w:rPr>
      </w:pPr>
    </w:p>
    <w:p w:rsidR="001B4411" w:rsidRPr="004F7C88" w:rsidRDefault="001B4411" w:rsidP="001B4411">
      <w:pPr>
        <w:spacing w:after="0" w:line="240" w:lineRule="auto"/>
        <w:jc w:val="center"/>
        <w:rPr>
          <w:rFonts w:ascii="Times New Roman" w:eastAsia="Calibri" w:hAnsi="Times New Roman" w:cs="Times New Roman"/>
          <w:sz w:val="28"/>
          <w:szCs w:val="24"/>
          <w:lang w:eastAsia="ru-RU"/>
        </w:rPr>
      </w:pPr>
    </w:p>
    <w:p w:rsidR="001B4411" w:rsidRPr="004F7C88" w:rsidRDefault="001B4411" w:rsidP="001B4411">
      <w:pPr>
        <w:spacing w:after="0" w:line="240" w:lineRule="auto"/>
        <w:jc w:val="center"/>
        <w:rPr>
          <w:rFonts w:ascii="Times New Roman" w:eastAsia="Calibri" w:hAnsi="Times New Roman" w:cs="Times New Roman"/>
          <w:sz w:val="28"/>
          <w:szCs w:val="24"/>
          <w:lang w:eastAsia="ru-RU"/>
        </w:rPr>
      </w:pPr>
    </w:p>
    <w:p w:rsidR="001B4411" w:rsidRPr="004F7C88" w:rsidRDefault="001B4411" w:rsidP="001B4411">
      <w:pPr>
        <w:spacing w:after="0" w:line="240" w:lineRule="auto"/>
        <w:jc w:val="center"/>
        <w:rPr>
          <w:rFonts w:ascii="Times New Roman" w:eastAsia="Calibri" w:hAnsi="Times New Roman" w:cs="Times New Roman"/>
          <w:sz w:val="28"/>
          <w:szCs w:val="24"/>
          <w:lang w:eastAsia="ru-RU"/>
        </w:rPr>
      </w:pPr>
    </w:p>
    <w:p w:rsidR="001B4411" w:rsidRPr="004F7C88" w:rsidRDefault="001B4411" w:rsidP="001B4411">
      <w:pPr>
        <w:spacing w:after="0" w:line="240" w:lineRule="auto"/>
        <w:jc w:val="center"/>
        <w:rPr>
          <w:rFonts w:ascii="Times New Roman" w:eastAsia="Calibri" w:hAnsi="Times New Roman" w:cs="Times New Roman"/>
          <w:sz w:val="28"/>
          <w:szCs w:val="24"/>
          <w:lang w:eastAsia="ru-RU"/>
        </w:rPr>
      </w:pPr>
    </w:p>
    <w:p w:rsidR="00406B97" w:rsidRPr="00964AA6" w:rsidRDefault="00406B97" w:rsidP="00406B97">
      <w:pPr>
        <w:tabs>
          <w:tab w:val="left" w:pos="-7938"/>
        </w:tabs>
        <w:spacing w:after="0" w:line="228" w:lineRule="auto"/>
        <w:jc w:val="center"/>
        <w:rPr>
          <w:rFonts w:ascii="Times New Roman" w:eastAsia="Calibri" w:hAnsi="Times New Roman" w:cs="Times New Roman"/>
          <w:b/>
          <w:sz w:val="28"/>
          <w:szCs w:val="24"/>
          <w:lang w:val="en-US" w:eastAsia="ru-RU"/>
        </w:rPr>
      </w:pPr>
      <w:r w:rsidRPr="00964AA6">
        <w:rPr>
          <w:rFonts w:ascii="Times New Roman" w:eastAsia="Calibri" w:hAnsi="Times New Roman" w:cs="Times New Roman"/>
          <w:b/>
          <w:sz w:val="28"/>
          <w:szCs w:val="24"/>
          <w:lang w:val="en-US" w:eastAsia="ru-RU"/>
        </w:rPr>
        <w:lastRenderedPageBreak/>
        <w:t>APPENDIX A</w:t>
      </w:r>
    </w:p>
    <w:p w:rsidR="001B4411" w:rsidRPr="00A61570" w:rsidRDefault="004D1FCC" w:rsidP="001B4411">
      <w:pPr>
        <w:tabs>
          <w:tab w:val="left" w:pos="-7938"/>
        </w:tabs>
        <w:spacing w:after="0" w:line="228" w:lineRule="auto"/>
        <w:jc w:val="center"/>
        <w:rPr>
          <w:rFonts w:ascii="Times New Roman" w:eastAsia="Calibri" w:hAnsi="Times New Roman" w:cs="Times New Roman"/>
          <w:b/>
          <w:noProof/>
          <w:sz w:val="20"/>
          <w:szCs w:val="20"/>
          <w:lang w:val="en-US" w:eastAsia="ru-RU"/>
        </w:rPr>
      </w:pPr>
      <w:r w:rsidRPr="00A61570">
        <w:rPr>
          <w:rFonts w:ascii="Times New Roman" w:eastAsia="Calibri" w:hAnsi="Times New Roman" w:cs="Times New Roman"/>
          <w:b/>
          <w:sz w:val="28"/>
          <w:szCs w:val="24"/>
          <w:lang w:val="en-US" w:eastAsia="ru-RU"/>
        </w:rPr>
        <w:t xml:space="preserve">Test reports  </w:t>
      </w:r>
    </w:p>
    <w:tbl>
      <w:tblPr>
        <w:tblStyle w:val="af3"/>
        <w:tblW w:w="0" w:type="auto"/>
        <w:tblLook w:val="04A0" w:firstRow="1" w:lastRow="0" w:firstColumn="1" w:lastColumn="0" w:noHBand="0" w:noVBand="1"/>
      </w:tblPr>
      <w:tblGrid>
        <w:gridCol w:w="9571"/>
      </w:tblGrid>
      <w:tr w:rsidR="00A61935" w:rsidTr="00A61935">
        <w:tc>
          <w:tcPr>
            <w:tcW w:w="9571" w:type="dxa"/>
          </w:tcPr>
          <w:p w:rsidR="00A61935" w:rsidRDefault="00A61935" w:rsidP="00A61935">
            <w:r>
              <w:rPr>
                <w:noProof/>
              </w:rPr>
              <w:drawing>
                <wp:inline distT="0" distB="0" distL="0" distR="0" wp14:anchorId="4F923522" wp14:editId="370D42B4">
                  <wp:extent cx="4307947" cy="6011947"/>
                  <wp:effectExtent l="5397" t="0" r="2858" b="2857"/>
                  <wp:docPr id="10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3" cstate="print"/>
                          <a:stretch>
                            <a:fillRect/>
                          </a:stretch>
                        </pic:blipFill>
                        <pic:spPr>
                          <a:xfrm rot="16200000">
                            <a:off x="0" y="0"/>
                            <a:ext cx="4310601" cy="6015651"/>
                          </a:xfrm>
                          <a:prstGeom prst="rect">
                            <a:avLst/>
                          </a:prstGeom>
                        </pic:spPr>
                      </pic:pic>
                    </a:graphicData>
                  </a:graphic>
                </wp:inline>
              </w:drawing>
            </w:r>
          </w:p>
        </w:tc>
      </w:tr>
      <w:tr w:rsidR="00A61935" w:rsidTr="00A61935">
        <w:tc>
          <w:tcPr>
            <w:tcW w:w="9571" w:type="dxa"/>
          </w:tcPr>
          <w:p w:rsidR="00A61935" w:rsidRDefault="00A61935" w:rsidP="00A61935">
            <w:r>
              <w:rPr>
                <w:noProof/>
              </w:rPr>
              <w:drawing>
                <wp:inline distT="0" distB="0" distL="0" distR="0" wp14:anchorId="12C4B5B5" wp14:editId="1F7B8AB7">
                  <wp:extent cx="4228047" cy="5957338"/>
                  <wp:effectExtent l="0" t="7303" r="0" b="0"/>
                  <wp:docPr id="10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4" cstate="print"/>
                          <a:stretch>
                            <a:fillRect/>
                          </a:stretch>
                        </pic:blipFill>
                        <pic:spPr>
                          <a:xfrm rot="16200000">
                            <a:off x="0" y="0"/>
                            <a:ext cx="4230317" cy="5960536"/>
                          </a:xfrm>
                          <a:prstGeom prst="rect">
                            <a:avLst/>
                          </a:prstGeom>
                        </pic:spPr>
                      </pic:pic>
                    </a:graphicData>
                  </a:graphic>
                </wp:inline>
              </w:drawing>
            </w:r>
          </w:p>
        </w:tc>
      </w:tr>
    </w:tbl>
    <w:p w:rsidR="00A61935" w:rsidRPr="00A61935" w:rsidRDefault="00A61935" w:rsidP="001B4411">
      <w:pPr>
        <w:tabs>
          <w:tab w:val="left" w:pos="-7938"/>
        </w:tabs>
        <w:spacing w:after="0" w:line="228" w:lineRule="auto"/>
        <w:jc w:val="center"/>
        <w:rPr>
          <w:rFonts w:ascii="Times New Roman" w:eastAsia="Calibri" w:hAnsi="Times New Roman" w:cs="Times New Roman"/>
          <w:noProof/>
          <w:sz w:val="20"/>
          <w:szCs w:val="20"/>
          <w:lang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sz w:val="28"/>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sz w:val="28"/>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r>
        <w:rPr>
          <w:rFonts w:ascii="Times New Roman" w:eastAsia="Calibri" w:hAnsi="Times New Roman" w:cs="Times New Roman"/>
          <w:noProof/>
          <w:sz w:val="20"/>
          <w:szCs w:val="20"/>
          <w:lang w:eastAsia="ru-RU"/>
        </w:rPr>
        <w:drawing>
          <wp:inline distT="0" distB="0" distL="0" distR="0">
            <wp:extent cx="4191000" cy="5543550"/>
            <wp:effectExtent l="9525" t="0" r="9525" b="9525"/>
            <wp:docPr id="118" name="Рисунок 118" descr="C:\Users\мпотпмо\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мпотпмо\Desktop\1.png"/>
                    <pic:cNvPicPr>
                      <a:picLocks noChangeAspect="1" noChangeArrowheads="1"/>
                    </pic:cNvPicPr>
                  </pic:nvPicPr>
                  <pic:blipFill>
                    <a:blip r:embed="rId85" cstate="print">
                      <a:extLst>
                        <a:ext uri="{28A0092B-C50C-407E-A947-70E740481C1C}">
                          <a14:useLocalDpi xmlns:a14="http://schemas.microsoft.com/office/drawing/2010/main" val="0"/>
                        </a:ext>
                      </a:extLst>
                    </a:blip>
                    <a:srcRect l="3481" t="5560" r="5354" b="8134"/>
                    <a:stretch>
                      <a:fillRect/>
                    </a:stretch>
                  </pic:blipFill>
                  <pic:spPr bwMode="auto">
                    <a:xfrm rot="-5400000">
                      <a:off x="0" y="0"/>
                      <a:ext cx="4191000" cy="5543550"/>
                    </a:xfrm>
                    <a:prstGeom prst="rect">
                      <a:avLst/>
                    </a:prstGeom>
                    <a:noFill/>
                    <a:ln>
                      <a:noFill/>
                    </a:ln>
                  </pic:spPr>
                </pic:pic>
              </a:graphicData>
            </a:graphic>
          </wp:inline>
        </w:drawing>
      </w:r>
    </w:p>
    <w:p w:rsidR="001B4411" w:rsidRPr="001B4411" w:rsidRDefault="001B4411" w:rsidP="001B4411">
      <w:pPr>
        <w:tabs>
          <w:tab w:val="left" w:pos="-7938"/>
        </w:tabs>
        <w:spacing w:after="0" w:line="228" w:lineRule="auto"/>
        <w:jc w:val="center"/>
        <w:rPr>
          <w:rFonts w:ascii="Times New Roman" w:eastAsia="Calibri" w:hAnsi="Times New Roman" w:cs="Times New Roman"/>
          <w:sz w:val="28"/>
          <w:szCs w:val="20"/>
          <w:lang w:val="en-US" w:eastAsia="ru-RU"/>
        </w:rPr>
      </w:pPr>
      <w:r>
        <w:rPr>
          <w:rFonts w:ascii="Times New Roman" w:eastAsia="Calibri" w:hAnsi="Times New Roman" w:cs="Times New Roman"/>
          <w:noProof/>
          <w:sz w:val="20"/>
          <w:szCs w:val="20"/>
          <w:lang w:eastAsia="ru-RU"/>
        </w:rPr>
        <w:drawing>
          <wp:inline distT="0" distB="0" distL="0" distR="0">
            <wp:extent cx="4371975" cy="5715000"/>
            <wp:effectExtent l="0" t="4762" r="4762" b="4763"/>
            <wp:docPr id="117" name="Рисунок 117" descr="C:\Users\мпотпмо\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мпотпмо\Desktop\2.jpeg"/>
                    <pic:cNvPicPr>
                      <a:picLocks noChangeAspect="1" noChangeArrowheads="1"/>
                    </pic:cNvPicPr>
                  </pic:nvPicPr>
                  <pic:blipFill>
                    <a:blip r:embed="rId86" cstate="print">
                      <a:extLst>
                        <a:ext uri="{28A0092B-C50C-407E-A947-70E740481C1C}">
                          <a14:useLocalDpi xmlns:a14="http://schemas.microsoft.com/office/drawing/2010/main" val="0"/>
                        </a:ext>
                      </a:extLst>
                    </a:blip>
                    <a:srcRect l="7092" t="3645" r="4819" b="14192"/>
                    <a:stretch>
                      <a:fillRect/>
                    </a:stretch>
                  </pic:blipFill>
                  <pic:spPr bwMode="auto">
                    <a:xfrm rot="-5400000">
                      <a:off x="0" y="0"/>
                      <a:ext cx="4371975" cy="5715000"/>
                    </a:xfrm>
                    <a:prstGeom prst="rect">
                      <a:avLst/>
                    </a:prstGeom>
                    <a:noFill/>
                    <a:ln>
                      <a:noFill/>
                    </a:ln>
                  </pic:spPr>
                </pic:pic>
              </a:graphicData>
            </a:graphic>
          </wp:inline>
        </w:drawing>
      </w:r>
    </w:p>
    <w:p w:rsidR="001B4411" w:rsidRPr="001B4411" w:rsidRDefault="001B4411" w:rsidP="001B4411">
      <w:pPr>
        <w:tabs>
          <w:tab w:val="left" w:pos="-7938"/>
        </w:tabs>
        <w:spacing w:after="0" w:line="228" w:lineRule="auto"/>
        <w:jc w:val="center"/>
        <w:rPr>
          <w:rFonts w:ascii="Times New Roman" w:eastAsia="Calibri" w:hAnsi="Times New Roman" w:cs="Times New Roman"/>
          <w:sz w:val="28"/>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sz w:val="28"/>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sz w:val="28"/>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r>
        <w:rPr>
          <w:rFonts w:ascii="Times New Roman" w:eastAsia="Calibri" w:hAnsi="Times New Roman" w:cs="Times New Roman"/>
          <w:noProof/>
          <w:sz w:val="20"/>
          <w:szCs w:val="20"/>
          <w:lang w:eastAsia="ru-RU"/>
        </w:rPr>
        <w:drawing>
          <wp:inline distT="0" distB="0" distL="0" distR="0">
            <wp:extent cx="4324350" cy="5876925"/>
            <wp:effectExtent l="4762" t="0" r="4763" b="4762"/>
            <wp:docPr id="116" name="Рисунок 116" descr="C:\Users\мпотпмо\Desktop\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мпотпмо\Desktop\3.jpeg"/>
                    <pic:cNvPicPr>
                      <a:picLocks noChangeAspect="1" noChangeArrowheads="1"/>
                    </pic:cNvPicPr>
                  </pic:nvPicPr>
                  <pic:blipFill>
                    <a:blip r:embed="rId87" cstate="print">
                      <a:extLst>
                        <a:ext uri="{28A0092B-C50C-407E-A947-70E740481C1C}">
                          <a14:useLocalDpi xmlns:a14="http://schemas.microsoft.com/office/drawing/2010/main" val="0"/>
                        </a:ext>
                      </a:extLst>
                    </a:blip>
                    <a:srcRect l="8566" t="4123" r="6696" b="13120"/>
                    <a:stretch>
                      <a:fillRect/>
                    </a:stretch>
                  </pic:blipFill>
                  <pic:spPr bwMode="auto">
                    <a:xfrm rot="-5400000">
                      <a:off x="0" y="0"/>
                      <a:ext cx="4324350" cy="5876925"/>
                    </a:xfrm>
                    <a:prstGeom prst="rect">
                      <a:avLst/>
                    </a:prstGeom>
                    <a:noFill/>
                    <a:ln>
                      <a:noFill/>
                    </a:ln>
                  </pic:spPr>
                </pic:pic>
              </a:graphicData>
            </a:graphic>
          </wp:inline>
        </w:drawing>
      </w: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r>
        <w:rPr>
          <w:rFonts w:ascii="Times New Roman" w:eastAsia="Calibri" w:hAnsi="Times New Roman" w:cs="Times New Roman"/>
          <w:noProof/>
          <w:sz w:val="20"/>
          <w:szCs w:val="20"/>
          <w:lang w:eastAsia="ru-RU"/>
        </w:rPr>
        <w:drawing>
          <wp:inline distT="0" distB="0" distL="0" distR="0">
            <wp:extent cx="3838575" cy="5838825"/>
            <wp:effectExtent l="9525" t="0" r="0" b="0"/>
            <wp:docPr id="115" name="Рисунок 115" descr="C:\Users\мпотпмо\Desktop\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мпотпмо\Desktop\4.jpeg"/>
                    <pic:cNvPicPr>
                      <a:picLocks noChangeAspect="1" noChangeArrowheads="1"/>
                    </pic:cNvPicPr>
                  </pic:nvPicPr>
                  <pic:blipFill>
                    <a:blip r:embed="rId88" cstate="print">
                      <a:extLst>
                        <a:ext uri="{28A0092B-C50C-407E-A947-70E740481C1C}">
                          <a14:useLocalDpi xmlns:a14="http://schemas.microsoft.com/office/drawing/2010/main" val="0"/>
                        </a:ext>
                      </a:extLst>
                    </a:blip>
                    <a:srcRect l="11778" t="4218" r="5354" b="5544"/>
                    <a:stretch>
                      <a:fillRect/>
                    </a:stretch>
                  </pic:blipFill>
                  <pic:spPr bwMode="auto">
                    <a:xfrm rot="-5400000">
                      <a:off x="0" y="0"/>
                      <a:ext cx="3838575" cy="5838825"/>
                    </a:xfrm>
                    <a:prstGeom prst="rect">
                      <a:avLst/>
                    </a:prstGeom>
                    <a:noFill/>
                    <a:ln>
                      <a:noFill/>
                    </a:ln>
                  </pic:spPr>
                </pic:pic>
              </a:graphicData>
            </a:graphic>
          </wp:inline>
        </w:drawing>
      </w: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r>
        <w:rPr>
          <w:rFonts w:ascii="Times New Roman" w:eastAsia="Calibri" w:hAnsi="Times New Roman" w:cs="Times New Roman"/>
          <w:noProof/>
          <w:sz w:val="20"/>
          <w:szCs w:val="20"/>
          <w:lang w:eastAsia="ru-RU"/>
        </w:rPr>
        <w:drawing>
          <wp:inline distT="0" distB="0" distL="0" distR="0">
            <wp:extent cx="3990975" cy="5791200"/>
            <wp:effectExtent l="0" t="4762" r="4762" b="4763"/>
            <wp:docPr id="114" name="Рисунок 114" descr="C:\Users\мпотпмо\Desktop\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мпотпмо\Desktop\5.jpeg"/>
                    <pic:cNvPicPr>
                      <a:picLocks noChangeAspect="1" noChangeArrowheads="1"/>
                    </pic:cNvPicPr>
                  </pic:nvPicPr>
                  <pic:blipFill>
                    <a:blip r:embed="rId89" cstate="print">
                      <a:extLst>
                        <a:ext uri="{28A0092B-C50C-407E-A947-70E740481C1C}">
                          <a14:useLocalDpi xmlns:a14="http://schemas.microsoft.com/office/drawing/2010/main" val="0"/>
                        </a:ext>
                      </a:extLst>
                    </a:blip>
                    <a:srcRect l="10574" t="4602" r="3882" b="6696"/>
                    <a:stretch>
                      <a:fillRect/>
                    </a:stretch>
                  </pic:blipFill>
                  <pic:spPr bwMode="auto">
                    <a:xfrm rot="-5400000">
                      <a:off x="0" y="0"/>
                      <a:ext cx="3990975" cy="5791200"/>
                    </a:xfrm>
                    <a:prstGeom prst="rect">
                      <a:avLst/>
                    </a:prstGeom>
                    <a:noFill/>
                    <a:ln>
                      <a:noFill/>
                    </a:ln>
                  </pic:spPr>
                </pic:pic>
              </a:graphicData>
            </a:graphic>
          </wp:inline>
        </w:drawing>
      </w: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r>
        <w:rPr>
          <w:rFonts w:ascii="Times New Roman" w:eastAsia="Calibri" w:hAnsi="Times New Roman" w:cs="Times New Roman"/>
          <w:noProof/>
          <w:sz w:val="20"/>
          <w:szCs w:val="20"/>
          <w:lang w:eastAsia="ru-RU"/>
        </w:rPr>
        <w:drawing>
          <wp:inline distT="0" distB="0" distL="0" distR="0">
            <wp:extent cx="4076700" cy="6153150"/>
            <wp:effectExtent l="9525" t="0" r="9525" b="9525"/>
            <wp:docPr id="113" name="Рисунок 113" descr="C:\Users\мпотпмо\Desktop\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мпотпмо\Desktop\6.jpeg"/>
                    <pic:cNvPicPr>
                      <a:picLocks noChangeAspect="1" noChangeArrowheads="1"/>
                    </pic:cNvPicPr>
                  </pic:nvPicPr>
                  <pic:blipFill>
                    <a:blip r:embed="rId90" cstate="print">
                      <a:extLst>
                        <a:ext uri="{28A0092B-C50C-407E-A947-70E740481C1C}">
                          <a14:useLocalDpi xmlns:a14="http://schemas.microsoft.com/office/drawing/2010/main" val="0"/>
                        </a:ext>
                      </a:extLst>
                    </a:blip>
                    <a:srcRect l="11511" t="4794" r="5891" b="5928"/>
                    <a:stretch>
                      <a:fillRect/>
                    </a:stretch>
                  </pic:blipFill>
                  <pic:spPr bwMode="auto">
                    <a:xfrm rot="-5400000">
                      <a:off x="0" y="0"/>
                      <a:ext cx="4076700" cy="6153150"/>
                    </a:xfrm>
                    <a:prstGeom prst="rect">
                      <a:avLst/>
                    </a:prstGeom>
                    <a:noFill/>
                    <a:ln>
                      <a:noFill/>
                    </a:ln>
                  </pic:spPr>
                </pic:pic>
              </a:graphicData>
            </a:graphic>
          </wp:inline>
        </w:drawing>
      </w: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r>
        <w:rPr>
          <w:rFonts w:ascii="Times New Roman" w:eastAsia="Calibri" w:hAnsi="Times New Roman" w:cs="Times New Roman"/>
          <w:noProof/>
          <w:sz w:val="20"/>
          <w:szCs w:val="20"/>
          <w:lang w:eastAsia="ru-RU"/>
        </w:rPr>
        <w:drawing>
          <wp:inline distT="0" distB="0" distL="0" distR="0">
            <wp:extent cx="3971925" cy="5886450"/>
            <wp:effectExtent l="0" t="4762" r="4762" b="4763"/>
            <wp:docPr id="112" name="Рисунок 112" descr="C:\Users\мпотпмо\Desktop\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мпотпмо\Desktop\7.jpeg"/>
                    <pic:cNvPicPr>
                      <a:picLocks noChangeAspect="1" noChangeArrowheads="1"/>
                    </pic:cNvPicPr>
                  </pic:nvPicPr>
                  <pic:blipFill>
                    <a:blip r:embed="rId91" cstate="print">
                      <a:extLst>
                        <a:ext uri="{28A0092B-C50C-407E-A947-70E740481C1C}">
                          <a14:useLocalDpi xmlns:a14="http://schemas.microsoft.com/office/drawing/2010/main" val="0"/>
                        </a:ext>
                      </a:extLst>
                    </a:blip>
                    <a:srcRect l="11108" t="4507" r="4552" b="5946"/>
                    <a:stretch>
                      <a:fillRect/>
                    </a:stretch>
                  </pic:blipFill>
                  <pic:spPr bwMode="auto">
                    <a:xfrm rot="-5400000">
                      <a:off x="0" y="0"/>
                      <a:ext cx="3971925" cy="5886450"/>
                    </a:xfrm>
                    <a:prstGeom prst="rect">
                      <a:avLst/>
                    </a:prstGeom>
                    <a:noFill/>
                    <a:ln>
                      <a:noFill/>
                    </a:ln>
                  </pic:spPr>
                </pic:pic>
              </a:graphicData>
            </a:graphic>
          </wp:inline>
        </w:drawing>
      </w: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r>
        <w:rPr>
          <w:rFonts w:ascii="Times New Roman" w:eastAsia="Calibri" w:hAnsi="Times New Roman" w:cs="Times New Roman"/>
          <w:noProof/>
          <w:sz w:val="20"/>
          <w:szCs w:val="20"/>
          <w:lang w:eastAsia="ru-RU"/>
        </w:rPr>
        <w:drawing>
          <wp:inline distT="0" distB="0" distL="0" distR="0">
            <wp:extent cx="3924300" cy="5705475"/>
            <wp:effectExtent l="4762" t="0" r="4763" b="4762"/>
            <wp:docPr id="111" name="Рисунок 111" descr="C:\Users\мпотпмо\Desktop\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мпотпмо\Desktop\8.jpeg"/>
                    <pic:cNvPicPr>
                      <a:picLocks noChangeAspect="1" noChangeArrowheads="1"/>
                    </pic:cNvPicPr>
                  </pic:nvPicPr>
                  <pic:blipFill>
                    <a:blip r:embed="rId92" cstate="print">
                      <a:extLst>
                        <a:ext uri="{28A0092B-C50C-407E-A947-70E740481C1C}">
                          <a14:useLocalDpi xmlns:a14="http://schemas.microsoft.com/office/drawing/2010/main" val="0"/>
                        </a:ext>
                      </a:extLst>
                    </a:blip>
                    <a:srcRect l="11511" t="4890" r="4819" b="7941"/>
                    <a:stretch>
                      <a:fillRect/>
                    </a:stretch>
                  </pic:blipFill>
                  <pic:spPr bwMode="auto">
                    <a:xfrm rot="-5400000">
                      <a:off x="0" y="0"/>
                      <a:ext cx="3924300" cy="5705475"/>
                    </a:xfrm>
                    <a:prstGeom prst="rect">
                      <a:avLst/>
                    </a:prstGeom>
                    <a:noFill/>
                    <a:ln>
                      <a:noFill/>
                    </a:ln>
                  </pic:spPr>
                </pic:pic>
              </a:graphicData>
            </a:graphic>
          </wp:inline>
        </w:drawing>
      </w: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r>
        <w:rPr>
          <w:rFonts w:ascii="Times New Roman" w:eastAsia="Calibri" w:hAnsi="Times New Roman" w:cs="Times New Roman"/>
          <w:noProof/>
          <w:sz w:val="20"/>
          <w:szCs w:val="20"/>
          <w:lang w:eastAsia="ru-RU"/>
        </w:rPr>
        <w:drawing>
          <wp:inline distT="0" distB="0" distL="0" distR="0">
            <wp:extent cx="3608343" cy="6114553"/>
            <wp:effectExtent l="4127" t="0" r="0" b="0"/>
            <wp:docPr id="110" name="Рисунок 110" descr="C:\Users\мпотпмо\Desktop\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мпотпмо\Desktop\9.jpeg"/>
                    <pic:cNvPicPr>
                      <a:picLocks noChangeAspect="1" noChangeArrowheads="1"/>
                    </pic:cNvPicPr>
                  </pic:nvPicPr>
                  <pic:blipFill>
                    <a:blip r:embed="rId93" cstate="print">
                      <a:extLst>
                        <a:ext uri="{28A0092B-C50C-407E-A947-70E740481C1C}">
                          <a14:useLocalDpi xmlns:a14="http://schemas.microsoft.com/office/drawing/2010/main" val="0"/>
                        </a:ext>
                      </a:extLst>
                    </a:blip>
                    <a:srcRect l="10172" t="4698" r="6024" b="7559"/>
                    <a:stretch>
                      <a:fillRect/>
                    </a:stretch>
                  </pic:blipFill>
                  <pic:spPr bwMode="auto">
                    <a:xfrm rot="-5400000">
                      <a:off x="0" y="0"/>
                      <a:ext cx="3614257" cy="6124575"/>
                    </a:xfrm>
                    <a:prstGeom prst="rect">
                      <a:avLst/>
                    </a:prstGeom>
                    <a:noFill/>
                    <a:ln>
                      <a:noFill/>
                    </a:ln>
                  </pic:spPr>
                </pic:pic>
              </a:graphicData>
            </a:graphic>
          </wp:inline>
        </w:drawing>
      </w:r>
    </w:p>
    <w:p w:rsidR="001B4411" w:rsidRPr="001B4411" w:rsidRDefault="001B4411" w:rsidP="001B4411">
      <w:pPr>
        <w:tabs>
          <w:tab w:val="left" w:pos="-7938"/>
        </w:tabs>
        <w:spacing w:after="0" w:line="228" w:lineRule="auto"/>
        <w:jc w:val="center"/>
        <w:rPr>
          <w:rFonts w:ascii="Times New Roman" w:eastAsia="Calibri" w:hAnsi="Times New Roman" w:cs="Times New Roman"/>
          <w:sz w:val="28"/>
          <w:szCs w:val="20"/>
          <w:lang w:val="en-US" w:eastAsia="ru-RU"/>
        </w:rPr>
      </w:pP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r>
        <w:rPr>
          <w:rFonts w:ascii="Times New Roman" w:eastAsia="Calibri" w:hAnsi="Times New Roman" w:cs="Times New Roman"/>
          <w:noProof/>
          <w:sz w:val="20"/>
          <w:szCs w:val="20"/>
          <w:lang w:eastAsia="ru-RU"/>
        </w:rPr>
        <w:drawing>
          <wp:inline distT="0" distB="0" distL="0" distR="0">
            <wp:extent cx="5124450" cy="5210175"/>
            <wp:effectExtent l="0" t="0" r="0" b="9525"/>
            <wp:docPr id="109" name="Рисунок 109" descr="C:\Users\мпотпмо\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мпотпмо\Desktop\1.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124450" cy="5210175"/>
                    </a:xfrm>
                    <a:prstGeom prst="rect">
                      <a:avLst/>
                    </a:prstGeom>
                    <a:noFill/>
                    <a:ln>
                      <a:noFill/>
                    </a:ln>
                  </pic:spPr>
                </pic:pic>
              </a:graphicData>
            </a:graphic>
          </wp:inline>
        </w:drawing>
      </w:r>
    </w:p>
    <w:p w:rsidR="001B4411" w:rsidRPr="001B4411" w:rsidRDefault="001B4411" w:rsidP="001B4411">
      <w:pPr>
        <w:tabs>
          <w:tab w:val="left" w:pos="-7938"/>
        </w:tabs>
        <w:spacing w:after="0" w:line="228" w:lineRule="auto"/>
        <w:jc w:val="center"/>
        <w:rPr>
          <w:rFonts w:ascii="Times New Roman" w:eastAsia="Calibri" w:hAnsi="Times New Roman" w:cs="Times New Roman"/>
          <w:noProof/>
          <w:sz w:val="20"/>
          <w:szCs w:val="20"/>
          <w:lang w:val="en-US" w:eastAsia="ru-RU"/>
        </w:rPr>
      </w:pPr>
    </w:p>
    <w:tbl>
      <w:tblPr>
        <w:tblW w:w="0" w:type="auto"/>
        <w:tblLook w:val="04A0" w:firstRow="1" w:lastRow="0" w:firstColumn="1" w:lastColumn="0" w:noHBand="0" w:noVBand="1"/>
      </w:tblPr>
      <w:tblGrid>
        <w:gridCol w:w="9571"/>
      </w:tblGrid>
      <w:tr w:rsidR="001B4411" w:rsidRPr="001B4411" w:rsidTr="00F01B82">
        <w:tc>
          <w:tcPr>
            <w:tcW w:w="9571" w:type="dxa"/>
            <w:shd w:val="clear" w:color="auto" w:fill="auto"/>
          </w:tcPr>
          <w:tbl>
            <w:tblPr>
              <w:tblStyle w:val="af3"/>
              <w:tblW w:w="0" w:type="auto"/>
              <w:tblLook w:val="04A0" w:firstRow="1" w:lastRow="0" w:firstColumn="1" w:lastColumn="0" w:noHBand="0" w:noVBand="1"/>
            </w:tblPr>
            <w:tblGrid>
              <w:gridCol w:w="9345"/>
            </w:tblGrid>
            <w:tr w:rsidR="00A61935" w:rsidTr="00080D41">
              <w:tc>
                <w:tcPr>
                  <w:tcW w:w="9345" w:type="dxa"/>
                </w:tcPr>
                <w:p w:rsidR="00A61935" w:rsidRDefault="00A61935" w:rsidP="00A61935">
                  <w:pPr>
                    <w:jc w:val="center"/>
                    <w:rPr>
                      <w:sz w:val="24"/>
                      <w:szCs w:val="24"/>
                    </w:rPr>
                  </w:pPr>
                  <w:r>
                    <w:rPr>
                      <w:noProof/>
                      <w:sz w:val="24"/>
                      <w:szCs w:val="24"/>
                    </w:rPr>
                    <w:drawing>
                      <wp:inline distT="0" distB="0" distL="0" distR="0" wp14:anchorId="4CC3B06A" wp14:editId="0A53AA8D">
                        <wp:extent cx="4241049" cy="5948982"/>
                        <wp:effectExtent l="3175"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16200000">
                                  <a:off x="0" y="0"/>
                                  <a:ext cx="4246769" cy="5957006"/>
                                </a:xfrm>
                                <a:prstGeom prst="rect">
                                  <a:avLst/>
                                </a:prstGeom>
                                <a:noFill/>
                              </pic:spPr>
                            </pic:pic>
                          </a:graphicData>
                        </a:graphic>
                      </wp:inline>
                    </w:drawing>
                  </w:r>
                </w:p>
              </w:tc>
            </w:tr>
            <w:tr w:rsidR="00A61935" w:rsidTr="00080D41">
              <w:tc>
                <w:tcPr>
                  <w:tcW w:w="9345" w:type="dxa"/>
                </w:tcPr>
                <w:p w:rsidR="00A61935" w:rsidRDefault="00A61935" w:rsidP="00A61935">
                  <w:pPr>
                    <w:jc w:val="center"/>
                    <w:rPr>
                      <w:sz w:val="24"/>
                      <w:szCs w:val="24"/>
                    </w:rPr>
                  </w:pPr>
                  <w:r>
                    <w:rPr>
                      <w:noProof/>
                      <w:sz w:val="24"/>
                      <w:szCs w:val="24"/>
                    </w:rPr>
                    <w:drawing>
                      <wp:inline distT="0" distB="0" distL="0" distR="0" wp14:anchorId="52A89C79" wp14:editId="2987A181">
                        <wp:extent cx="4257912" cy="5972638"/>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16200000">
                                  <a:off x="0" y="0"/>
                                  <a:ext cx="4263450" cy="5980407"/>
                                </a:xfrm>
                                <a:prstGeom prst="rect">
                                  <a:avLst/>
                                </a:prstGeom>
                                <a:noFill/>
                              </pic:spPr>
                            </pic:pic>
                          </a:graphicData>
                        </a:graphic>
                      </wp:inline>
                    </w:drawing>
                  </w:r>
                </w:p>
              </w:tc>
            </w:tr>
          </w:tbl>
          <w:p w:rsidR="00A61935" w:rsidRDefault="00A61935" w:rsidP="001B4411">
            <w:pPr>
              <w:spacing w:after="0" w:line="240" w:lineRule="auto"/>
              <w:rPr>
                <w:rFonts w:ascii="Times New Roman" w:eastAsia="Calibri" w:hAnsi="Times New Roman" w:cs="Times New Roman"/>
                <w:sz w:val="24"/>
                <w:szCs w:val="24"/>
                <w:lang w:eastAsia="ru-RU"/>
              </w:rPr>
            </w:pPr>
          </w:p>
          <w:p w:rsidR="00A61935" w:rsidRDefault="00A61935" w:rsidP="001B4411">
            <w:pPr>
              <w:spacing w:after="0" w:line="240" w:lineRule="auto"/>
              <w:rPr>
                <w:rFonts w:ascii="Times New Roman" w:eastAsia="Calibri" w:hAnsi="Times New Roman" w:cs="Times New Roman"/>
                <w:sz w:val="24"/>
                <w:szCs w:val="24"/>
                <w:lang w:eastAsia="ru-RU"/>
              </w:rPr>
            </w:pPr>
          </w:p>
          <w:p w:rsidR="00A61935" w:rsidRDefault="00A61935" w:rsidP="001B4411">
            <w:pPr>
              <w:spacing w:after="0" w:line="240" w:lineRule="auto"/>
              <w:rPr>
                <w:rFonts w:ascii="Times New Roman" w:eastAsia="Calibri" w:hAnsi="Times New Roman" w:cs="Times New Roman"/>
                <w:sz w:val="24"/>
                <w:szCs w:val="24"/>
                <w:lang w:eastAsia="ru-RU"/>
              </w:rPr>
            </w:pPr>
          </w:p>
          <w:tbl>
            <w:tblPr>
              <w:tblStyle w:val="af3"/>
              <w:tblW w:w="0" w:type="auto"/>
              <w:tblLook w:val="04A0" w:firstRow="1" w:lastRow="0" w:firstColumn="1" w:lastColumn="0" w:noHBand="0" w:noVBand="1"/>
            </w:tblPr>
            <w:tblGrid>
              <w:gridCol w:w="9345"/>
            </w:tblGrid>
            <w:tr w:rsidR="00A61935" w:rsidTr="00A61935">
              <w:tc>
                <w:tcPr>
                  <w:tcW w:w="9571" w:type="dxa"/>
                </w:tcPr>
                <w:p w:rsidR="00A61935" w:rsidRDefault="00717A05" w:rsidP="00A61935">
                  <w:r>
                    <w:rPr>
                      <w:noProof/>
                    </w:rPr>
                    <w:drawing>
                      <wp:inline distT="0" distB="0" distL="0" distR="0">
                        <wp:extent cx="4178132" cy="5970732"/>
                        <wp:effectExtent l="0" t="952" r="0" b="0"/>
                        <wp:docPr id="105" name="Рисунок 105" descr="C:\Users\мпотпмо\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мпотпмо\Desktop\1.jpeg"/>
                                <pic:cNvPicPr>
                                  <a:picLocks noChangeAspect="1" noChangeArrowheads="1"/>
                                </pic:cNvPicPr>
                              </pic:nvPicPr>
                              <pic:blipFill>
                                <a:blip r:embed="rId97" cstate="print">
                                  <a:extLst>
                                    <a:ext uri="{28A0092B-C50C-407E-A947-70E740481C1C}">
                                      <a14:useLocalDpi xmlns:a14="http://schemas.microsoft.com/office/drawing/2010/main" val="0"/>
                                    </a:ext>
                                  </a:extLst>
                                </a:blip>
                                <a:srcRect l="9770" t="5370" r="3212" b="5640"/>
                                <a:stretch>
                                  <a:fillRect/>
                                </a:stretch>
                              </pic:blipFill>
                              <pic:spPr bwMode="auto">
                                <a:xfrm rot="-5400000">
                                  <a:off x="0" y="0"/>
                                  <a:ext cx="4177902" cy="5970404"/>
                                </a:xfrm>
                                <a:prstGeom prst="rect">
                                  <a:avLst/>
                                </a:prstGeom>
                                <a:noFill/>
                                <a:ln>
                                  <a:noFill/>
                                </a:ln>
                              </pic:spPr>
                            </pic:pic>
                          </a:graphicData>
                        </a:graphic>
                      </wp:inline>
                    </w:drawing>
                  </w:r>
                </w:p>
              </w:tc>
            </w:tr>
            <w:tr w:rsidR="00A61935" w:rsidTr="00A61935">
              <w:tc>
                <w:tcPr>
                  <w:tcW w:w="9571" w:type="dxa"/>
                </w:tcPr>
                <w:p w:rsidR="00A61935" w:rsidRDefault="00080D41" w:rsidP="00A61935">
                  <w:r>
                    <w:rPr>
                      <w:noProof/>
                    </w:rPr>
                    <w:drawing>
                      <wp:inline distT="0" distB="0" distL="0" distR="0">
                        <wp:extent cx="5788660" cy="4182110"/>
                        <wp:effectExtent l="0" t="0" r="2540" b="8890"/>
                        <wp:docPr id="90" name="Рисунок 9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88660" cy="4182110"/>
                                </a:xfrm>
                                <a:prstGeom prst="rect">
                                  <a:avLst/>
                                </a:prstGeom>
                                <a:noFill/>
                                <a:ln>
                                  <a:noFill/>
                                </a:ln>
                              </pic:spPr>
                            </pic:pic>
                          </a:graphicData>
                        </a:graphic>
                      </wp:inline>
                    </w:drawing>
                  </w:r>
                </w:p>
              </w:tc>
            </w:tr>
          </w:tbl>
          <w:p w:rsidR="00A61935" w:rsidRDefault="00A61935" w:rsidP="001B4411">
            <w:pPr>
              <w:spacing w:after="0" w:line="240" w:lineRule="auto"/>
              <w:rPr>
                <w:rFonts w:ascii="Times New Roman" w:eastAsia="Calibri" w:hAnsi="Times New Roman" w:cs="Times New Roman"/>
                <w:sz w:val="24"/>
                <w:szCs w:val="24"/>
                <w:lang w:eastAsia="ru-RU"/>
              </w:rPr>
            </w:pPr>
          </w:p>
          <w:p w:rsidR="00080D41" w:rsidRDefault="00080D41" w:rsidP="001B4411">
            <w:pPr>
              <w:spacing w:after="0" w:line="240" w:lineRule="auto"/>
              <w:rPr>
                <w:rFonts w:ascii="Times New Roman" w:eastAsia="Calibri" w:hAnsi="Times New Roman" w:cs="Times New Roman"/>
                <w:sz w:val="24"/>
                <w:szCs w:val="24"/>
                <w:lang w:eastAsia="ru-RU"/>
              </w:rPr>
            </w:pPr>
          </w:p>
          <w:p w:rsidR="00080D41" w:rsidRDefault="00080D41" w:rsidP="001B4411">
            <w:pPr>
              <w:spacing w:after="0" w:line="240" w:lineRule="auto"/>
              <w:rPr>
                <w:rFonts w:ascii="Times New Roman" w:eastAsia="Calibri" w:hAnsi="Times New Roman" w:cs="Times New Roman"/>
                <w:sz w:val="24"/>
                <w:szCs w:val="24"/>
                <w:lang w:eastAsia="ru-RU"/>
              </w:rPr>
            </w:pPr>
          </w:p>
          <w:tbl>
            <w:tblPr>
              <w:tblStyle w:val="af3"/>
              <w:tblW w:w="0" w:type="auto"/>
              <w:tblLook w:val="04A0" w:firstRow="1" w:lastRow="0" w:firstColumn="1" w:lastColumn="0" w:noHBand="0" w:noVBand="1"/>
            </w:tblPr>
            <w:tblGrid>
              <w:gridCol w:w="9345"/>
            </w:tblGrid>
            <w:tr w:rsidR="00A61935" w:rsidTr="00080D41">
              <w:tc>
                <w:tcPr>
                  <w:tcW w:w="9345" w:type="dxa"/>
                </w:tcPr>
                <w:p w:rsidR="00A61935" w:rsidRDefault="00717A05" w:rsidP="00A61935">
                  <w:r>
                    <w:rPr>
                      <w:noProof/>
                    </w:rPr>
                    <w:lastRenderedPageBreak/>
                    <w:drawing>
                      <wp:inline distT="0" distB="0" distL="0" distR="0">
                        <wp:extent cx="4643755" cy="6019165"/>
                        <wp:effectExtent l="0" t="1905" r="2540" b="2540"/>
                        <wp:docPr id="108" name="Рисунок 108" descr="C:\Users\мпотпмо\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мпотпмо\Desktop\2.jpeg"/>
                                <pic:cNvPicPr>
                                  <a:picLocks noChangeAspect="1" noChangeArrowheads="1"/>
                                </pic:cNvPicPr>
                              </pic:nvPicPr>
                              <pic:blipFill>
                                <a:blip r:embed="rId99" cstate="print">
                                  <a:extLst>
                                    <a:ext uri="{28A0092B-C50C-407E-A947-70E740481C1C}">
                                      <a14:useLocalDpi xmlns:a14="http://schemas.microsoft.com/office/drawing/2010/main" val="0"/>
                                    </a:ext>
                                  </a:extLst>
                                </a:blip>
                                <a:srcRect l="8968" t="4218" r="4834" b="15724"/>
                                <a:stretch>
                                  <a:fillRect/>
                                </a:stretch>
                              </pic:blipFill>
                              <pic:spPr bwMode="auto">
                                <a:xfrm rot="-5400000">
                                  <a:off x="0" y="0"/>
                                  <a:ext cx="4643755" cy="6019165"/>
                                </a:xfrm>
                                <a:prstGeom prst="rect">
                                  <a:avLst/>
                                </a:prstGeom>
                                <a:noFill/>
                                <a:ln>
                                  <a:noFill/>
                                </a:ln>
                              </pic:spPr>
                            </pic:pic>
                          </a:graphicData>
                        </a:graphic>
                      </wp:inline>
                    </w:drawing>
                  </w:r>
                </w:p>
              </w:tc>
            </w:tr>
          </w:tbl>
          <w:p w:rsidR="00A61935" w:rsidRPr="00A61935" w:rsidRDefault="00A61935" w:rsidP="001B4411">
            <w:pPr>
              <w:spacing w:after="0" w:line="240" w:lineRule="auto"/>
              <w:rPr>
                <w:rFonts w:ascii="Times New Roman" w:eastAsia="Calibri" w:hAnsi="Times New Roman" w:cs="Times New Roman"/>
                <w:sz w:val="24"/>
                <w:szCs w:val="24"/>
                <w:lang w:eastAsia="ru-RU"/>
              </w:rPr>
            </w:pP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p>
        </w:tc>
      </w:tr>
    </w:tbl>
    <w:p w:rsidR="001B4411" w:rsidRPr="001B4411" w:rsidRDefault="001B4411" w:rsidP="00080D41">
      <w:pPr>
        <w:spacing w:after="0" w:line="240" w:lineRule="auto"/>
        <w:jc w:val="center"/>
        <w:rPr>
          <w:rFonts w:ascii="Times New Roman" w:eastAsia="Calibri" w:hAnsi="Times New Roman" w:cs="Times New Roman"/>
          <w:noProof/>
          <w:sz w:val="24"/>
          <w:szCs w:val="24"/>
          <w:lang w:val="en-US" w:eastAsia="ru-RU"/>
        </w:rPr>
      </w:pPr>
      <w:r>
        <w:rPr>
          <w:rFonts w:ascii="Times New Roman" w:eastAsia="Calibri" w:hAnsi="Times New Roman" w:cs="Times New Roman"/>
          <w:noProof/>
          <w:sz w:val="24"/>
          <w:szCs w:val="24"/>
          <w:lang w:eastAsia="ru-RU"/>
        </w:rPr>
        <w:drawing>
          <wp:inline distT="0" distB="0" distL="0" distR="0">
            <wp:extent cx="4185739" cy="5556929"/>
            <wp:effectExtent l="0" t="0" r="5715" b="5715"/>
            <wp:docPr id="106" name="Рисунок 106" descr="C:\Users\Asus\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Desktop\1.jpg"/>
                    <pic:cNvPicPr>
                      <a:picLocks noChangeAspect="1" noChangeArrowheads="1"/>
                    </pic:cNvPicPr>
                  </pic:nvPicPr>
                  <pic:blipFill>
                    <a:blip r:embed="rId100" cstate="print">
                      <a:extLst>
                        <a:ext uri="{28A0092B-C50C-407E-A947-70E740481C1C}">
                          <a14:useLocalDpi xmlns:a14="http://schemas.microsoft.com/office/drawing/2010/main" val="0"/>
                        </a:ext>
                      </a:extLst>
                    </a:blip>
                    <a:srcRect l="4436" t="2231" r="2415" b="8296"/>
                    <a:stretch>
                      <a:fillRect/>
                    </a:stretch>
                  </pic:blipFill>
                  <pic:spPr bwMode="auto">
                    <a:xfrm rot="16200000">
                      <a:off x="0" y="0"/>
                      <a:ext cx="4187485" cy="5559247"/>
                    </a:xfrm>
                    <a:prstGeom prst="rect">
                      <a:avLst/>
                    </a:prstGeom>
                    <a:noFill/>
                    <a:ln>
                      <a:noFill/>
                    </a:ln>
                  </pic:spPr>
                </pic:pic>
              </a:graphicData>
            </a:graphic>
          </wp:inline>
        </w:drawing>
      </w:r>
    </w:p>
    <w:p w:rsidR="001B4411" w:rsidRPr="001B4411" w:rsidRDefault="001B4411" w:rsidP="001B4411">
      <w:pPr>
        <w:spacing w:after="0" w:line="240" w:lineRule="auto"/>
        <w:ind w:firstLine="709"/>
        <w:jc w:val="center"/>
        <w:rPr>
          <w:rFonts w:ascii="Times New Roman" w:eastAsia="Calibri" w:hAnsi="Times New Roman" w:cs="Times New Roman"/>
          <w:noProof/>
          <w:sz w:val="24"/>
          <w:szCs w:val="24"/>
          <w:lang w:val="en-US" w:eastAsia="ru-RU"/>
        </w:rPr>
      </w:pPr>
    </w:p>
    <w:p w:rsidR="00406B97" w:rsidRPr="00964AA6" w:rsidRDefault="00406B97" w:rsidP="00406B97">
      <w:pPr>
        <w:spacing w:after="0" w:line="240" w:lineRule="auto"/>
        <w:jc w:val="center"/>
        <w:rPr>
          <w:rFonts w:ascii="Times New Roman" w:eastAsia="Calibri" w:hAnsi="Times New Roman" w:cs="Times New Roman"/>
          <w:b/>
          <w:sz w:val="28"/>
          <w:szCs w:val="28"/>
          <w:lang w:val="en-US"/>
        </w:rPr>
      </w:pPr>
      <w:r w:rsidRPr="00964AA6">
        <w:rPr>
          <w:rFonts w:ascii="Times New Roman" w:eastAsia="Calibri" w:hAnsi="Times New Roman" w:cs="Times New Roman"/>
          <w:b/>
          <w:sz w:val="28"/>
          <w:szCs w:val="28"/>
          <w:lang w:val="en-US"/>
        </w:rPr>
        <w:t>APPENDIX B</w:t>
      </w:r>
    </w:p>
    <w:p w:rsidR="001B4411" w:rsidRPr="00A61570" w:rsidRDefault="002027C2" w:rsidP="00406B97">
      <w:pPr>
        <w:spacing w:after="0" w:line="240" w:lineRule="auto"/>
        <w:jc w:val="center"/>
        <w:rPr>
          <w:rFonts w:ascii="Times New Roman" w:eastAsia="Calibri" w:hAnsi="Times New Roman" w:cs="Times New Roman"/>
          <w:b/>
          <w:sz w:val="28"/>
          <w:szCs w:val="28"/>
          <w:lang w:val="en-US"/>
        </w:rPr>
      </w:pPr>
      <w:r w:rsidRPr="00A61570">
        <w:rPr>
          <w:rFonts w:ascii="Times New Roman" w:eastAsia="Calibri" w:hAnsi="Times New Roman" w:cs="Times New Roman"/>
          <w:b/>
          <w:sz w:val="28"/>
          <w:szCs w:val="28"/>
          <w:lang w:val="en-US"/>
        </w:rPr>
        <w:t>Technical specification and work schedule for 2018-2020</w:t>
      </w:r>
    </w:p>
    <w:tbl>
      <w:tblPr>
        <w:tblpPr w:leftFromText="180" w:rightFromText="180" w:vertAnchor="text" w:tblpY="120"/>
        <w:tblW w:w="9713" w:type="dxa"/>
        <w:tblLayout w:type="fixed"/>
        <w:tblCellMar>
          <w:left w:w="70" w:type="dxa"/>
          <w:right w:w="70" w:type="dxa"/>
        </w:tblCellMar>
        <w:tblLook w:val="0000" w:firstRow="0" w:lastRow="0" w:firstColumn="0" w:lastColumn="0" w:noHBand="0" w:noVBand="0"/>
      </w:tblPr>
      <w:tblGrid>
        <w:gridCol w:w="920"/>
        <w:gridCol w:w="2694"/>
        <w:gridCol w:w="1276"/>
        <w:gridCol w:w="1417"/>
        <w:gridCol w:w="3406"/>
      </w:tblGrid>
      <w:tr w:rsidR="00950BF1" w:rsidRPr="00950BF1" w:rsidTr="00041431">
        <w:trPr>
          <w:cantSplit/>
          <w:trHeight w:val="396"/>
        </w:trPr>
        <w:tc>
          <w:tcPr>
            <w:tcW w:w="920" w:type="dxa"/>
            <w:vMerge w:val="restart"/>
            <w:tcBorders>
              <w:top w:val="single" w:sz="4" w:space="0" w:color="auto"/>
              <w:left w:val="single" w:sz="6" w:space="0" w:color="auto"/>
              <w:right w:val="single" w:sz="4" w:space="0" w:color="auto"/>
            </w:tcBorders>
          </w:tcPr>
          <w:p w:rsidR="00950BF1" w:rsidRPr="00950BF1" w:rsidRDefault="00950BF1" w:rsidP="00950BF1">
            <w:pPr>
              <w:widowControl w:val="0"/>
              <w:suppressAutoHyphens/>
              <w:spacing w:after="0" w:line="240" w:lineRule="auto"/>
              <w:ind w:left="-22" w:right="-71"/>
              <w:jc w:val="center"/>
              <w:rPr>
                <w:rFonts w:ascii="Times New Roman" w:eastAsia="Times New Roman" w:hAnsi="Times New Roman" w:cs="Times New Roman"/>
                <w:sz w:val="26"/>
                <w:szCs w:val="26"/>
                <w:lang w:val="kk-KZ" w:eastAsia="ar-SA"/>
              </w:rPr>
            </w:pPr>
            <w:r w:rsidRPr="00950BF1">
              <w:rPr>
                <w:rFonts w:ascii="Times New Roman" w:eastAsia="Times New Roman" w:hAnsi="Times New Roman" w:cs="Times New Roman"/>
                <w:sz w:val="24"/>
                <w:szCs w:val="26"/>
                <w:lang w:val="kk-KZ" w:eastAsia="ar-SA"/>
              </w:rPr>
              <w:t>Task code, stage</w:t>
            </w:r>
          </w:p>
        </w:tc>
        <w:tc>
          <w:tcPr>
            <w:tcW w:w="2694" w:type="dxa"/>
            <w:vMerge w:val="restart"/>
            <w:tcBorders>
              <w:top w:val="single" w:sz="4" w:space="0" w:color="auto"/>
              <w:left w:val="single" w:sz="4" w:space="0" w:color="auto"/>
              <w:right w:val="single" w:sz="4" w:space="0" w:color="auto"/>
            </w:tcBorders>
          </w:tcPr>
          <w:p w:rsidR="00950BF1" w:rsidRPr="00950BF1" w:rsidRDefault="00950BF1" w:rsidP="00950BF1">
            <w:pPr>
              <w:widowControl w:val="0"/>
              <w:suppressAutoHyphens/>
              <w:spacing w:after="0" w:line="240" w:lineRule="auto"/>
              <w:jc w:val="center"/>
              <w:rPr>
                <w:rFonts w:ascii="Times New Roman" w:eastAsia="Times New Roman" w:hAnsi="Times New Roman" w:cs="Times New Roman"/>
                <w:sz w:val="26"/>
                <w:szCs w:val="26"/>
                <w:lang w:val="en-US" w:eastAsia="ar-SA"/>
              </w:rPr>
            </w:pPr>
            <w:r w:rsidRPr="00950BF1">
              <w:rPr>
                <w:rFonts w:ascii="Times New Roman" w:eastAsia="Times New Roman" w:hAnsi="Times New Roman" w:cs="Times New Roman"/>
                <w:sz w:val="24"/>
                <w:szCs w:val="26"/>
                <w:lang w:val="kk-KZ" w:eastAsia="ar-SA"/>
              </w:rPr>
              <w:t xml:space="preserve">Name of work under the Agreement and the main stages of its implementation </w:t>
            </w:r>
          </w:p>
        </w:tc>
        <w:tc>
          <w:tcPr>
            <w:tcW w:w="2693" w:type="dxa"/>
            <w:gridSpan w:val="2"/>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40" w:lineRule="auto"/>
              <w:jc w:val="center"/>
              <w:rPr>
                <w:rFonts w:ascii="Times New Roman" w:eastAsia="Times New Roman" w:hAnsi="Times New Roman" w:cs="Times New Roman"/>
                <w:sz w:val="24"/>
                <w:szCs w:val="24"/>
                <w:lang w:val="kk-KZ" w:eastAsia="ar-SA"/>
              </w:rPr>
            </w:pPr>
            <w:r w:rsidRPr="00950BF1">
              <w:rPr>
                <w:rFonts w:ascii="Times New Roman" w:eastAsia="Times New Roman" w:hAnsi="Times New Roman" w:cs="Times New Roman"/>
                <w:sz w:val="24"/>
                <w:szCs w:val="24"/>
                <w:lang w:val="kk-KZ" w:eastAsia="ar-SA"/>
              </w:rPr>
              <w:t>Period of execution</w:t>
            </w:r>
          </w:p>
        </w:tc>
        <w:tc>
          <w:tcPr>
            <w:tcW w:w="3406" w:type="dxa"/>
            <w:tcBorders>
              <w:top w:val="single" w:sz="4" w:space="0" w:color="auto"/>
              <w:left w:val="single" w:sz="4" w:space="0" w:color="auto"/>
              <w:right w:val="single" w:sz="4" w:space="0" w:color="auto"/>
            </w:tcBorders>
          </w:tcPr>
          <w:p w:rsidR="00950BF1" w:rsidRPr="00950BF1" w:rsidRDefault="00950BF1" w:rsidP="00950BF1">
            <w:pPr>
              <w:widowControl w:val="0"/>
              <w:suppressAutoHyphens/>
              <w:spacing w:after="0" w:line="240" w:lineRule="auto"/>
              <w:jc w:val="center"/>
              <w:rPr>
                <w:rFonts w:ascii="Times New Roman" w:eastAsia="Times New Roman" w:hAnsi="Times New Roman" w:cs="Times New Roman"/>
                <w:sz w:val="26"/>
                <w:szCs w:val="26"/>
                <w:lang w:eastAsia="ar-SA"/>
              </w:rPr>
            </w:pPr>
            <w:r w:rsidRPr="00950BF1">
              <w:rPr>
                <w:rFonts w:ascii="Times New Roman" w:eastAsia="Times New Roman" w:hAnsi="Times New Roman" w:cs="Times New Roman"/>
                <w:sz w:val="24"/>
                <w:szCs w:val="26"/>
                <w:lang w:eastAsia="ar-SA"/>
              </w:rPr>
              <w:t xml:space="preserve">Expected </w:t>
            </w:r>
            <w:r w:rsidRPr="00950BF1">
              <w:rPr>
                <w:rFonts w:ascii="Times New Roman" w:eastAsia="Times New Roman" w:hAnsi="Times New Roman" w:cs="Times New Roman"/>
                <w:sz w:val="24"/>
                <w:szCs w:val="26"/>
                <w:lang w:val="en-US" w:eastAsia="ar-SA"/>
              </w:rPr>
              <w:t>r</w:t>
            </w:r>
            <w:r w:rsidRPr="00950BF1">
              <w:rPr>
                <w:rFonts w:ascii="Times New Roman" w:eastAsia="Times New Roman" w:hAnsi="Times New Roman" w:cs="Times New Roman"/>
                <w:sz w:val="24"/>
                <w:szCs w:val="26"/>
                <w:lang w:eastAsia="ar-SA"/>
              </w:rPr>
              <w:t>esult</w:t>
            </w:r>
          </w:p>
        </w:tc>
      </w:tr>
      <w:tr w:rsidR="00950BF1" w:rsidRPr="00950BF1" w:rsidTr="00041431">
        <w:trPr>
          <w:cantSplit/>
          <w:trHeight w:val="137"/>
        </w:trPr>
        <w:tc>
          <w:tcPr>
            <w:tcW w:w="920" w:type="dxa"/>
            <w:vMerge/>
            <w:tcBorders>
              <w:left w:val="single" w:sz="6" w:space="0" w:color="auto"/>
              <w:bottom w:val="single" w:sz="4" w:space="0" w:color="auto"/>
              <w:right w:val="single" w:sz="4" w:space="0" w:color="auto"/>
            </w:tcBorders>
          </w:tcPr>
          <w:p w:rsidR="00950BF1" w:rsidRPr="00950BF1" w:rsidRDefault="00950BF1" w:rsidP="00950BF1">
            <w:pPr>
              <w:widowControl w:val="0"/>
              <w:suppressAutoHyphens/>
              <w:spacing w:after="0" w:line="240" w:lineRule="auto"/>
              <w:ind w:firstLine="709"/>
              <w:jc w:val="both"/>
              <w:rPr>
                <w:rFonts w:ascii="Times New Roman" w:eastAsia="Times New Roman" w:hAnsi="Times New Roman" w:cs="Times New Roman"/>
                <w:sz w:val="26"/>
                <w:szCs w:val="26"/>
                <w:lang w:val="kk-KZ" w:eastAsia="ar-SA"/>
              </w:rPr>
            </w:pPr>
          </w:p>
        </w:tc>
        <w:tc>
          <w:tcPr>
            <w:tcW w:w="2694" w:type="dxa"/>
            <w:vMerge/>
            <w:tcBorders>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40" w:lineRule="auto"/>
              <w:ind w:firstLine="709"/>
              <w:jc w:val="both"/>
              <w:rPr>
                <w:rFonts w:ascii="Times New Roman" w:eastAsia="Times New Roman" w:hAnsi="Times New Roman" w:cs="Times New Roman"/>
                <w:sz w:val="26"/>
                <w:szCs w:val="26"/>
                <w:lang w:val="kk-KZ" w:eastAsia="ar-SA"/>
              </w:rPr>
            </w:pPr>
          </w:p>
        </w:tc>
        <w:tc>
          <w:tcPr>
            <w:tcW w:w="1276"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40" w:lineRule="auto"/>
              <w:jc w:val="center"/>
              <w:rPr>
                <w:rFonts w:ascii="Times New Roman" w:eastAsia="Times New Roman" w:hAnsi="Times New Roman" w:cs="Times New Roman"/>
                <w:sz w:val="26"/>
                <w:szCs w:val="26"/>
                <w:lang w:val="kk-KZ" w:eastAsia="ar-SA"/>
              </w:rPr>
            </w:pPr>
            <w:r w:rsidRPr="00950BF1">
              <w:rPr>
                <w:rFonts w:ascii="Times New Roman" w:eastAsia="Times New Roman" w:hAnsi="Times New Roman" w:cs="Times New Roman"/>
                <w:sz w:val="24"/>
                <w:szCs w:val="26"/>
                <w:lang w:val="en-US" w:eastAsia="ar-SA"/>
              </w:rPr>
              <w:t>s</w:t>
            </w:r>
            <w:r w:rsidRPr="00950BF1">
              <w:rPr>
                <w:rFonts w:ascii="Times New Roman" w:eastAsia="Times New Roman" w:hAnsi="Times New Roman" w:cs="Times New Roman"/>
                <w:sz w:val="24"/>
                <w:szCs w:val="26"/>
                <w:lang w:val="kk-KZ" w:eastAsia="ar-SA"/>
              </w:rPr>
              <w:t>tart</w:t>
            </w:r>
          </w:p>
        </w:tc>
        <w:tc>
          <w:tcPr>
            <w:tcW w:w="1417"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40" w:lineRule="auto"/>
              <w:jc w:val="center"/>
              <w:rPr>
                <w:rFonts w:ascii="Times New Roman" w:eastAsia="Times New Roman" w:hAnsi="Times New Roman" w:cs="Times New Roman"/>
                <w:sz w:val="24"/>
                <w:szCs w:val="26"/>
                <w:lang w:eastAsia="ar-SA"/>
              </w:rPr>
            </w:pPr>
            <w:r w:rsidRPr="00950BF1">
              <w:rPr>
                <w:rFonts w:ascii="Times New Roman" w:eastAsia="Times New Roman" w:hAnsi="Times New Roman" w:cs="Times New Roman"/>
                <w:sz w:val="24"/>
                <w:szCs w:val="26"/>
                <w:lang w:val="kk-KZ" w:eastAsia="ar-SA"/>
              </w:rPr>
              <w:t>ending</w:t>
            </w:r>
          </w:p>
        </w:tc>
        <w:tc>
          <w:tcPr>
            <w:tcW w:w="3406" w:type="dxa"/>
            <w:tcBorders>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40" w:lineRule="auto"/>
              <w:ind w:firstLine="709"/>
              <w:jc w:val="both"/>
              <w:rPr>
                <w:rFonts w:ascii="Times New Roman" w:eastAsia="Times New Roman" w:hAnsi="Times New Roman" w:cs="Times New Roman"/>
                <w:sz w:val="26"/>
                <w:szCs w:val="26"/>
                <w:lang w:val="kk-KZ" w:eastAsia="ar-SA"/>
              </w:rPr>
            </w:pPr>
          </w:p>
        </w:tc>
      </w:tr>
      <w:tr w:rsidR="00950BF1" w:rsidRPr="004F61A5" w:rsidTr="00041431">
        <w:trPr>
          <w:cantSplit/>
          <w:trHeight w:val="573"/>
        </w:trPr>
        <w:tc>
          <w:tcPr>
            <w:tcW w:w="920" w:type="dxa"/>
            <w:tcBorders>
              <w:top w:val="single" w:sz="4" w:space="0" w:color="auto"/>
              <w:left w:val="single" w:sz="6" w:space="0" w:color="auto"/>
              <w:bottom w:val="single" w:sz="4" w:space="0" w:color="auto"/>
              <w:right w:val="single" w:sz="4" w:space="0" w:color="auto"/>
            </w:tcBorders>
          </w:tcPr>
          <w:p w:rsidR="00950BF1" w:rsidRPr="00950BF1" w:rsidRDefault="00950BF1" w:rsidP="00950BF1">
            <w:pPr>
              <w:widowControl w:val="0"/>
              <w:suppressAutoHyphens/>
              <w:spacing w:after="0" w:line="240" w:lineRule="auto"/>
              <w:jc w:val="center"/>
              <w:rPr>
                <w:rFonts w:ascii="Times New Roman" w:eastAsia="Times New Roman" w:hAnsi="Times New Roman" w:cs="Times New Roman"/>
                <w:sz w:val="24"/>
                <w:szCs w:val="24"/>
                <w:lang w:val="kk-KZ" w:eastAsia="ar-SA"/>
              </w:rPr>
            </w:pPr>
            <w:r w:rsidRPr="00950BF1">
              <w:rPr>
                <w:rFonts w:ascii="Times New Roman" w:eastAsia="Times New Roman" w:hAnsi="Times New Roman" w:cs="Times New Roman"/>
                <w:sz w:val="24"/>
                <w:szCs w:val="24"/>
                <w:lang w:val="kk-KZ" w:eastAsia="ar-SA"/>
              </w:rPr>
              <w:t>1</w:t>
            </w:r>
          </w:p>
        </w:tc>
        <w:tc>
          <w:tcPr>
            <w:tcW w:w="2694"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40" w:lineRule="auto"/>
              <w:ind w:hanging="22"/>
              <w:jc w:val="both"/>
              <w:rPr>
                <w:rFonts w:ascii="Times New Roman" w:eastAsia="Times New Roman" w:hAnsi="Times New Roman" w:cs="Times New Roman"/>
                <w:sz w:val="24"/>
                <w:szCs w:val="24"/>
                <w:lang w:val="en-US" w:eastAsia="ar-SA"/>
              </w:rPr>
            </w:pPr>
            <w:r w:rsidRPr="00950BF1">
              <w:rPr>
                <w:rFonts w:ascii="Times New Roman" w:eastAsia="Arial Unicode MS" w:hAnsi="Times New Roman" w:cs="Tahoma"/>
                <w:color w:val="000000"/>
                <w:sz w:val="24"/>
                <w:szCs w:val="24"/>
                <w:lang w:val="en-US" w:bidi="en-US"/>
              </w:rPr>
              <w:t>Development of methods for obtaining and optimal conditions for the synthesis of new hydrazones, thiosemicarbazides, S,N-heterocycles based on isonicotinic acid hydrazide (</w:t>
            </w:r>
            <w:r w:rsidRPr="00950BF1">
              <w:rPr>
                <w:rFonts w:ascii="Arial" w:eastAsia="Arial Unicode MS" w:hAnsi="Arial" w:cs="Arial"/>
                <w:b/>
                <w:bCs/>
                <w:color w:val="202122"/>
                <w:sz w:val="21"/>
                <w:szCs w:val="21"/>
                <w:shd w:val="clear" w:color="auto" w:fill="FFFFFF"/>
                <w:lang w:val="en-US" w:bidi="en-US"/>
              </w:rPr>
              <w:t xml:space="preserve"> </w:t>
            </w:r>
            <w:r w:rsidRPr="00950BF1">
              <w:rPr>
                <w:rFonts w:ascii="Times New Roman" w:eastAsia="Arial Unicode MS" w:hAnsi="Times New Roman" w:cs="Times New Roman"/>
                <w:bCs/>
                <w:color w:val="202122"/>
                <w:sz w:val="24"/>
                <w:szCs w:val="21"/>
                <w:shd w:val="clear" w:color="auto" w:fill="FFFFFF"/>
                <w:lang w:val="en-US" w:bidi="en-US"/>
              </w:rPr>
              <w:t>INH</w:t>
            </w:r>
            <w:r w:rsidRPr="00950BF1">
              <w:rPr>
                <w:rFonts w:ascii="Times New Roman" w:eastAsia="Arial Unicode MS" w:hAnsi="Times New Roman" w:cs="Tahoma"/>
                <w:color w:val="000000"/>
                <w:sz w:val="24"/>
                <w:szCs w:val="24"/>
                <w:lang w:val="en-US" w:bidi="en-US"/>
              </w:rPr>
              <w:t>), study of the reaction mechanisms of their formation, determination of the structure.</w:t>
            </w:r>
          </w:p>
        </w:tc>
        <w:tc>
          <w:tcPr>
            <w:tcW w:w="1276"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40"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val="en-US" w:bidi="en-US"/>
              </w:rPr>
              <w:t>f</w:t>
            </w:r>
            <w:r w:rsidRPr="00950BF1">
              <w:rPr>
                <w:rFonts w:ascii="Times New Roman" w:eastAsia="Arial Unicode MS" w:hAnsi="Times New Roman" w:cs="Tahoma"/>
                <w:color w:val="000000"/>
                <w:sz w:val="24"/>
                <w:szCs w:val="24"/>
                <w:lang w:bidi="en-US"/>
              </w:rPr>
              <w:t>ebruary</w:t>
            </w:r>
          </w:p>
          <w:p w:rsidR="00950BF1" w:rsidRPr="00950BF1" w:rsidRDefault="00950BF1" w:rsidP="00950BF1">
            <w:pPr>
              <w:widowControl w:val="0"/>
              <w:suppressAutoHyphens/>
              <w:spacing w:after="0" w:line="240" w:lineRule="auto"/>
              <w:jc w:val="center"/>
              <w:rPr>
                <w:rFonts w:ascii="Times New Roman" w:eastAsia="Times New Roman" w:hAnsi="Times New Roman" w:cs="Times New Roman"/>
                <w:sz w:val="24"/>
                <w:szCs w:val="24"/>
                <w:lang w:val="en-US" w:eastAsia="ar-SA"/>
              </w:rPr>
            </w:pPr>
            <w:r w:rsidRPr="00950BF1">
              <w:rPr>
                <w:rFonts w:ascii="Times New Roman" w:eastAsia="Arial Unicode MS" w:hAnsi="Times New Roman" w:cs="Tahoma"/>
                <w:color w:val="000000"/>
                <w:sz w:val="24"/>
                <w:szCs w:val="24"/>
                <w:lang w:bidi="en-US"/>
              </w:rPr>
              <w:t>2018</w:t>
            </w:r>
            <w:r w:rsidRPr="00950BF1">
              <w:rPr>
                <w:rFonts w:ascii="Times New Roman" w:eastAsia="Arial Unicode MS" w:hAnsi="Times New Roman" w:cs="Tahoma"/>
                <w:color w:val="000000"/>
                <w:sz w:val="24"/>
                <w:szCs w:val="24"/>
                <w:lang w:val="en-US" w:bidi="en-US"/>
              </w:rPr>
              <w:t xml:space="preserve"> y.</w:t>
            </w:r>
          </w:p>
        </w:tc>
        <w:tc>
          <w:tcPr>
            <w:tcW w:w="1417"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40"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bidi="en-US"/>
              </w:rPr>
              <w:t xml:space="preserve">until </w:t>
            </w:r>
            <w:r w:rsidRPr="00950BF1">
              <w:rPr>
                <w:rFonts w:ascii="Times New Roman" w:eastAsia="Arial Unicode MS" w:hAnsi="Times New Roman" w:cs="Tahoma"/>
                <w:color w:val="000000"/>
                <w:sz w:val="24"/>
                <w:szCs w:val="24"/>
                <w:lang w:val="en-US" w:bidi="en-US"/>
              </w:rPr>
              <w:t>n</w:t>
            </w:r>
            <w:r w:rsidRPr="00950BF1">
              <w:rPr>
                <w:rFonts w:ascii="Times New Roman" w:eastAsia="Arial Unicode MS" w:hAnsi="Times New Roman" w:cs="Tahoma"/>
                <w:color w:val="000000"/>
                <w:sz w:val="24"/>
                <w:szCs w:val="24"/>
                <w:lang w:bidi="en-US"/>
              </w:rPr>
              <w:t>ovember 1</w:t>
            </w:r>
          </w:p>
          <w:p w:rsidR="00950BF1" w:rsidRPr="00950BF1" w:rsidRDefault="00950BF1" w:rsidP="00950BF1">
            <w:pPr>
              <w:widowControl w:val="0"/>
              <w:suppressAutoHyphens/>
              <w:spacing w:after="0" w:line="240" w:lineRule="auto"/>
              <w:jc w:val="center"/>
              <w:rPr>
                <w:rFonts w:ascii="Times New Roman" w:eastAsia="Times New Roman" w:hAnsi="Times New Roman" w:cs="Times New Roman"/>
                <w:sz w:val="24"/>
                <w:szCs w:val="24"/>
                <w:lang w:val="en-US" w:eastAsia="ar-SA"/>
              </w:rPr>
            </w:pPr>
            <w:r w:rsidRPr="00950BF1">
              <w:rPr>
                <w:rFonts w:ascii="Times New Roman" w:eastAsia="Arial Unicode MS" w:hAnsi="Times New Roman" w:cs="Tahoma"/>
                <w:color w:val="000000"/>
                <w:sz w:val="24"/>
                <w:szCs w:val="24"/>
                <w:lang w:bidi="en-US"/>
              </w:rPr>
              <w:t>2018</w:t>
            </w:r>
            <w:r w:rsidRPr="00950BF1">
              <w:rPr>
                <w:rFonts w:ascii="Times New Roman" w:eastAsia="Arial Unicode MS" w:hAnsi="Times New Roman" w:cs="Tahoma"/>
                <w:color w:val="000000"/>
                <w:sz w:val="24"/>
                <w:szCs w:val="24"/>
                <w:lang w:val="en-US" w:bidi="en-US"/>
              </w:rPr>
              <w:t xml:space="preserve"> y.</w:t>
            </w:r>
          </w:p>
        </w:tc>
        <w:tc>
          <w:tcPr>
            <w:tcW w:w="3406"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40" w:lineRule="auto"/>
              <w:jc w:val="both"/>
              <w:rPr>
                <w:rFonts w:ascii="Times New Roman" w:eastAsia="Arial Unicode MS" w:hAnsi="Times New Roman" w:cs="Tahoma"/>
                <w:color w:val="000000"/>
                <w:sz w:val="24"/>
                <w:szCs w:val="24"/>
                <w:lang w:val="en-US" w:bidi="en-US"/>
              </w:rPr>
            </w:pPr>
            <w:r w:rsidRPr="00950BF1">
              <w:rPr>
                <w:rFonts w:ascii="Times New Roman" w:eastAsia="Arial Unicode MS" w:hAnsi="Times New Roman" w:cs="Tahoma"/>
                <w:color w:val="000000"/>
                <w:sz w:val="24"/>
                <w:szCs w:val="24"/>
                <w:lang w:val="en-US" w:bidi="en-US"/>
              </w:rPr>
              <w:t>Methods for obtaining and optimal conditions for the synthesis of new hydrazones, thiosemi-carbazides, S, N-heterocycles based on isonicotinic acid hydrazide (</w:t>
            </w:r>
            <w:r w:rsidRPr="00950BF1">
              <w:rPr>
                <w:rFonts w:ascii="Times New Roman" w:eastAsia="Arial Unicode MS" w:hAnsi="Times New Roman" w:cs="Times New Roman"/>
                <w:bCs/>
                <w:color w:val="202122"/>
                <w:sz w:val="24"/>
                <w:szCs w:val="21"/>
                <w:shd w:val="clear" w:color="auto" w:fill="FFFFFF"/>
                <w:lang w:val="en-US" w:bidi="en-US"/>
              </w:rPr>
              <w:t>INH</w:t>
            </w:r>
            <w:r w:rsidRPr="00950BF1">
              <w:rPr>
                <w:rFonts w:ascii="Times New Roman" w:eastAsia="Arial Unicode MS" w:hAnsi="Times New Roman" w:cs="Tahoma"/>
                <w:color w:val="000000"/>
                <w:sz w:val="24"/>
                <w:szCs w:val="24"/>
                <w:lang w:val="en-US" w:bidi="en-US"/>
              </w:rPr>
              <w:t>) will be developed, the mechanisms of their formation reactions will be investigated, and their structure will be established.</w:t>
            </w:r>
          </w:p>
          <w:p w:rsidR="00950BF1" w:rsidRPr="00950BF1" w:rsidRDefault="00950BF1" w:rsidP="00950BF1">
            <w:pPr>
              <w:widowControl w:val="0"/>
              <w:suppressAutoHyphens/>
              <w:spacing w:after="0" w:line="240" w:lineRule="auto"/>
              <w:jc w:val="both"/>
              <w:rPr>
                <w:rFonts w:ascii="Times New Roman" w:eastAsia="Times New Roman" w:hAnsi="Times New Roman" w:cs="Times New Roman"/>
                <w:sz w:val="24"/>
                <w:szCs w:val="24"/>
                <w:lang w:val="en-US" w:eastAsia="ar-SA"/>
              </w:rPr>
            </w:pPr>
            <w:r w:rsidRPr="00950BF1">
              <w:rPr>
                <w:rFonts w:ascii="Times New Roman" w:eastAsia="Arial Unicode MS" w:hAnsi="Times New Roman" w:cs="Tahoma"/>
                <w:color w:val="000000"/>
                <w:sz w:val="24"/>
                <w:szCs w:val="24"/>
                <w:lang w:val="en-US" w:bidi="en-US"/>
              </w:rPr>
              <w:t xml:space="preserve">Methods of obtaining new hydrazones, thiosemi-carbazides, S, N-heterocycles based on </w:t>
            </w:r>
            <w:r w:rsidRPr="00950BF1">
              <w:rPr>
                <w:rFonts w:ascii="Times New Roman" w:eastAsia="Arial Unicode MS" w:hAnsi="Times New Roman" w:cs="Times New Roman"/>
                <w:bCs/>
                <w:color w:val="202122"/>
                <w:sz w:val="24"/>
                <w:szCs w:val="21"/>
                <w:shd w:val="clear" w:color="auto" w:fill="FFFFFF"/>
                <w:lang w:val="en-US" w:bidi="en-US"/>
              </w:rPr>
              <w:t>INH</w:t>
            </w:r>
            <w:r w:rsidRPr="00950BF1">
              <w:rPr>
                <w:rFonts w:ascii="Times New Roman" w:eastAsia="Arial Unicode MS" w:hAnsi="Times New Roman" w:cs="Tahoma"/>
                <w:color w:val="000000"/>
                <w:sz w:val="24"/>
                <w:szCs w:val="24"/>
                <w:lang w:val="en-US" w:bidi="en-US"/>
              </w:rPr>
              <w:t xml:space="preserve"> will be developed.</w:t>
            </w:r>
          </w:p>
        </w:tc>
      </w:tr>
      <w:tr w:rsidR="00950BF1" w:rsidRPr="004F61A5" w:rsidTr="00041431">
        <w:trPr>
          <w:cantSplit/>
          <w:trHeight w:val="585"/>
        </w:trPr>
        <w:tc>
          <w:tcPr>
            <w:tcW w:w="920" w:type="dxa"/>
            <w:tcBorders>
              <w:top w:val="single" w:sz="4" w:space="0" w:color="auto"/>
              <w:left w:val="single" w:sz="6" w:space="0" w:color="auto"/>
              <w:bottom w:val="single" w:sz="4" w:space="0" w:color="auto"/>
              <w:right w:val="single" w:sz="4" w:space="0" w:color="auto"/>
            </w:tcBorders>
          </w:tcPr>
          <w:p w:rsidR="00950BF1" w:rsidRPr="00950BF1" w:rsidRDefault="00950BF1" w:rsidP="00950BF1">
            <w:pPr>
              <w:widowControl w:val="0"/>
              <w:suppressAutoHyphens/>
              <w:snapToGrid w:val="0"/>
              <w:spacing w:after="0" w:line="240"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bidi="en-US"/>
              </w:rPr>
              <w:t>1.1</w:t>
            </w:r>
          </w:p>
        </w:tc>
        <w:tc>
          <w:tcPr>
            <w:tcW w:w="2694" w:type="dxa"/>
            <w:tcBorders>
              <w:top w:val="single" w:sz="4" w:space="0" w:color="auto"/>
              <w:left w:val="single" w:sz="4" w:space="0" w:color="auto"/>
              <w:bottom w:val="single" w:sz="4" w:space="0" w:color="auto"/>
              <w:right w:val="single" w:sz="4" w:space="0" w:color="auto"/>
            </w:tcBorders>
          </w:tcPr>
          <w:p w:rsidR="00950BF1" w:rsidRPr="00950BF1" w:rsidRDefault="00950BF1" w:rsidP="00030276">
            <w:pPr>
              <w:pStyle w:val="4"/>
            </w:pPr>
            <w:r w:rsidRPr="00030276">
              <w:t>Synthesis, study of the structure and properties of new hydrazones, thiosemi</w:t>
            </w:r>
            <w:r w:rsidR="00030276">
              <w:rPr>
                <w:lang w:val="en-US"/>
              </w:rPr>
              <w:t>-</w:t>
            </w:r>
            <w:r w:rsidRPr="00030276">
              <w:t>carbasides of isonicotinic acid.</w:t>
            </w:r>
          </w:p>
        </w:tc>
        <w:tc>
          <w:tcPr>
            <w:tcW w:w="1276"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40"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val="en-US" w:bidi="en-US"/>
              </w:rPr>
              <w:t>f</w:t>
            </w:r>
            <w:r w:rsidRPr="00950BF1">
              <w:rPr>
                <w:rFonts w:ascii="Times New Roman" w:eastAsia="Arial Unicode MS" w:hAnsi="Times New Roman" w:cs="Tahoma"/>
                <w:color w:val="000000"/>
                <w:sz w:val="24"/>
                <w:szCs w:val="24"/>
                <w:lang w:bidi="en-US"/>
              </w:rPr>
              <w:t>ebruary</w:t>
            </w:r>
          </w:p>
          <w:p w:rsidR="00950BF1" w:rsidRPr="00950BF1" w:rsidRDefault="00950BF1" w:rsidP="00950BF1">
            <w:pPr>
              <w:widowControl w:val="0"/>
              <w:suppressAutoHyphens/>
              <w:spacing w:after="0" w:line="240" w:lineRule="auto"/>
              <w:jc w:val="center"/>
              <w:rPr>
                <w:rFonts w:ascii="Times New Roman" w:eastAsia="Times New Roman" w:hAnsi="Times New Roman" w:cs="Times New Roman"/>
                <w:sz w:val="24"/>
                <w:szCs w:val="24"/>
                <w:lang w:val="kk-KZ" w:eastAsia="ar-SA"/>
              </w:rPr>
            </w:pPr>
            <w:r w:rsidRPr="00950BF1">
              <w:rPr>
                <w:rFonts w:ascii="Times New Roman" w:eastAsia="Arial Unicode MS" w:hAnsi="Times New Roman" w:cs="Tahoma"/>
                <w:color w:val="000000"/>
                <w:sz w:val="24"/>
                <w:szCs w:val="24"/>
                <w:lang w:bidi="en-US"/>
              </w:rPr>
              <w:t>2018</w:t>
            </w:r>
            <w:r w:rsidRPr="00950BF1">
              <w:rPr>
                <w:rFonts w:ascii="Times New Roman" w:eastAsia="Arial Unicode MS" w:hAnsi="Times New Roman" w:cs="Tahoma"/>
                <w:color w:val="000000"/>
                <w:sz w:val="24"/>
                <w:szCs w:val="24"/>
                <w:lang w:val="en-US" w:bidi="en-US"/>
              </w:rPr>
              <w:t xml:space="preserve"> y.</w:t>
            </w:r>
          </w:p>
        </w:tc>
        <w:tc>
          <w:tcPr>
            <w:tcW w:w="1417"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40"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val="en-US" w:bidi="en-US"/>
              </w:rPr>
              <w:t>j</w:t>
            </w:r>
            <w:r w:rsidRPr="00950BF1">
              <w:rPr>
                <w:rFonts w:ascii="Times New Roman" w:eastAsia="Arial Unicode MS" w:hAnsi="Times New Roman" w:cs="Tahoma"/>
                <w:color w:val="000000"/>
                <w:sz w:val="24"/>
                <w:szCs w:val="24"/>
                <w:lang w:bidi="en-US"/>
              </w:rPr>
              <w:t>une</w:t>
            </w:r>
          </w:p>
          <w:p w:rsidR="00950BF1" w:rsidRPr="00950BF1" w:rsidRDefault="00950BF1" w:rsidP="00950BF1">
            <w:pPr>
              <w:widowControl w:val="0"/>
              <w:suppressAutoHyphens/>
              <w:spacing w:after="0" w:line="240" w:lineRule="auto"/>
              <w:jc w:val="center"/>
              <w:rPr>
                <w:rFonts w:ascii="Times New Roman" w:eastAsia="Times New Roman" w:hAnsi="Times New Roman" w:cs="Times New Roman"/>
                <w:sz w:val="24"/>
                <w:szCs w:val="24"/>
                <w:lang w:val="en-US" w:eastAsia="ar-SA"/>
              </w:rPr>
            </w:pPr>
            <w:r w:rsidRPr="00950BF1">
              <w:rPr>
                <w:rFonts w:ascii="Times New Roman" w:eastAsia="Arial Unicode MS" w:hAnsi="Times New Roman" w:cs="Tahoma"/>
                <w:color w:val="000000"/>
                <w:sz w:val="24"/>
                <w:szCs w:val="24"/>
                <w:lang w:bidi="en-US"/>
              </w:rPr>
              <w:t>2018</w:t>
            </w:r>
            <w:r w:rsidRPr="00950BF1">
              <w:rPr>
                <w:rFonts w:ascii="Times New Roman" w:eastAsia="Arial Unicode MS" w:hAnsi="Times New Roman" w:cs="Tahoma"/>
                <w:color w:val="000000"/>
                <w:sz w:val="24"/>
                <w:szCs w:val="24"/>
                <w:lang w:val="en-US" w:bidi="en-US"/>
              </w:rPr>
              <w:t xml:space="preserve"> y.</w:t>
            </w:r>
          </w:p>
        </w:tc>
        <w:tc>
          <w:tcPr>
            <w:tcW w:w="3406"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40" w:lineRule="auto"/>
              <w:jc w:val="both"/>
              <w:rPr>
                <w:rFonts w:ascii="Times New Roman" w:eastAsia="Arial Unicode MS" w:hAnsi="Times New Roman" w:cs="Tahoma"/>
                <w:color w:val="000000"/>
                <w:sz w:val="24"/>
                <w:szCs w:val="24"/>
                <w:lang w:val="en-US" w:bidi="en-US"/>
              </w:rPr>
            </w:pPr>
            <w:r w:rsidRPr="00950BF1">
              <w:rPr>
                <w:rFonts w:ascii="Times New Roman" w:eastAsia="Arial Unicode MS" w:hAnsi="Times New Roman" w:cs="Tahoma"/>
                <w:color w:val="000000"/>
                <w:sz w:val="24"/>
                <w:szCs w:val="24"/>
                <w:lang w:val="en-US" w:bidi="en-US"/>
              </w:rPr>
              <w:t>Will be synthesized, investigated the structure and properties of new hydrazones, isonicotinic acid thiosemicarbazides.</w:t>
            </w:r>
          </w:p>
          <w:p w:rsidR="00950BF1" w:rsidRPr="00950BF1" w:rsidRDefault="00950BF1" w:rsidP="00950BF1">
            <w:pPr>
              <w:widowControl w:val="0"/>
              <w:suppressAutoHyphens/>
              <w:spacing w:after="0" w:line="240" w:lineRule="auto"/>
              <w:jc w:val="both"/>
              <w:rPr>
                <w:rFonts w:ascii="Times New Roman" w:eastAsia="Arial Unicode MS" w:hAnsi="Times New Roman" w:cs="Tahoma"/>
                <w:color w:val="000000"/>
                <w:sz w:val="24"/>
                <w:szCs w:val="24"/>
                <w:lang w:val="en-US" w:bidi="en-US"/>
              </w:rPr>
            </w:pPr>
            <w:r w:rsidRPr="00950BF1">
              <w:rPr>
                <w:rFonts w:ascii="Times New Roman" w:eastAsia="Arial Unicode MS" w:hAnsi="Times New Roman" w:cs="Tahoma"/>
                <w:color w:val="000000"/>
                <w:sz w:val="24"/>
                <w:szCs w:val="24"/>
                <w:lang w:val="en-US" w:bidi="en-US"/>
              </w:rPr>
              <w:t>The struct</w:t>
            </w:r>
            <w:r w:rsidR="00030276">
              <w:rPr>
                <w:rFonts w:ascii="Times New Roman" w:eastAsia="Arial Unicode MS" w:hAnsi="Times New Roman" w:cs="Tahoma"/>
                <w:color w:val="000000"/>
                <w:sz w:val="24"/>
                <w:szCs w:val="24"/>
                <w:lang w:val="en-US" w:bidi="en-US"/>
              </w:rPr>
              <w:t>ures of hydrazones and thiosemi</w:t>
            </w:r>
            <w:r w:rsidRPr="00950BF1">
              <w:rPr>
                <w:rFonts w:ascii="Times New Roman" w:eastAsia="Arial Unicode MS" w:hAnsi="Times New Roman" w:cs="Tahoma"/>
                <w:color w:val="000000"/>
                <w:sz w:val="24"/>
                <w:szCs w:val="24"/>
                <w:lang w:val="en-US" w:bidi="en-US"/>
              </w:rPr>
              <w:t xml:space="preserve">carbazides of </w:t>
            </w:r>
            <w:r w:rsidRPr="00950BF1">
              <w:rPr>
                <w:rFonts w:ascii="Times New Roman" w:eastAsia="Arial Unicode MS" w:hAnsi="Times New Roman" w:cs="Times New Roman"/>
                <w:bCs/>
                <w:color w:val="202122"/>
                <w:sz w:val="24"/>
                <w:szCs w:val="21"/>
                <w:shd w:val="clear" w:color="auto" w:fill="FFFFFF"/>
                <w:lang w:val="en-US" w:bidi="en-US"/>
              </w:rPr>
              <w:t>INH</w:t>
            </w:r>
            <w:r w:rsidRPr="00950BF1">
              <w:rPr>
                <w:rFonts w:ascii="Times New Roman" w:eastAsia="Arial Unicode MS" w:hAnsi="Times New Roman" w:cs="Tahoma"/>
                <w:color w:val="000000"/>
                <w:sz w:val="24"/>
                <w:szCs w:val="24"/>
                <w:lang w:val="en-US" w:bidi="en-US"/>
              </w:rPr>
              <w:t xml:space="preserve"> will be synthesized and investigated.</w:t>
            </w:r>
          </w:p>
        </w:tc>
      </w:tr>
      <w:tr w:rsidR="00950BF1" w:rsidRPr="004F61A5" w:rsidTr="00041431">
        <w:trPr>
          <w:cantSplit/>
          <w:trHeight w:val="739"/>
        </w:trPr>
        <w:tc>
          <w:tcPr>
            <w:tcW w:w="920" w:type="dxa"/>
            <w:tcBorders>
              <w:top w:val="single" w:sz="4" w:space="0" w:color="auto"/>
              <w:left w:val="single" w:sz="6" w:space="0" w:color="auto"/>
              <w:bottom w:val="single" w:sz="4" w:space="0" w:color="auto"/>
              <w:right w:val="single" w:sz="4" w:space="0" w:color="auto"/>
            </w:tcBorders>
          </w:tcPr>
          <w:p w:rsidR="00950BF1" w:rsidRPr="00950BF1" w:rsidRDefault="00950BF1" w:rsidP="00950BF1">
            <w:pPr>
              <w:widowControl w:val="0"/>
              <w:suppressAutoHyphens/>
              <w:spacing w:after="0" w:line="252" w:lineRule="auto"/>
              <w:jc w:val="center"/>
              <w:rPr>
                <w:rFonts w:ascii="Times New Roman" w:eastAsia="Times New Roman" w:hAnsi="Times New Roman" w:cs="Times New Roman"/>
                <w:sz w:val="24"/>
                <w:szCs w:val="24"/>
                <w:lang w:val="kk-KZ" w:eastAsia="ar-SA"/>
              </w:rPr>
            </w:pPr>
            <w:r w:rsidRPr="00950BF1">
              <w:rPr>
                <w:rFonts w:ascii="Times New Roman" w:eastAsia="Arial Unicode MS" w:hAnsi="Times New Roman" w:cs="Tahoma"/>
                <w:color w:val="000000"/>
                <w:sz w:val="24"/>
                <w:szCs w:val="24"/>
                <w:lang w:bidi="en-US"/>
              </w:rPr>
              <w:t>1.2</w:t>
            </w:r>
          </w:p>
        </w:tc>
        <w:tc>
          <w:tcPr>
            <w:tcW w:w="2694" w:type="dxa"/>
            <w:tcBorders>
              <w:top w:val="single" w:sz="4" w:space="0" w:color="auto"/>
              <w:left w:val="single" w:sz="4" w:space="0" w:color="auto"/>
              <w:bottom w:val="single" w:sz="4" w:space="0" w:color="auto"/>
              <w:right w:val="single" w:sz="4" w:space="0" w:color="auto"/>
            </w:tcBorders>
          </w:tcPr>
          <w:p w:rsidR="00950BF1" w:rsidRPr="00950BF1" w:rsidRDefault="00950BF1" w:rsidP="00030276">
            <w:pPr>
              <w:pStyle w:val="4"/>
              <w:rPr>
                <w:rFonts w:eastAsia="Times New Roman"/>
                <w:lang w:val="kk-KZ" w:eastAsia="ar-SA"/>
              </w:rPr>
            </w:pPr>
            <w:r w:rsidRPr="00950BF1">
              <w:t>Synthesis and implemen</w:t>
            </w:r>
            <w:r w:rsidR="00030276">
              <w:rPr>
                <w:lang w:val="en-US"/>
              </w:rPr>
              <w:t>-</w:t>
            </w:r>
            <w:r w:rsidRPr="00950BF1">
              <w:t>tation of heterocyclization of new thiosemicarbazide d</w:t>
            </w:r>
            <w:r w:rsidR="00030276">
              <w:t>erivatives of isonicotinic acid</w:t>
            </w:r>
            <w:r w:rsidR="00030276">
              <w:rPr>
                <w:lang w:val="en-US"/>
              </w:rPr>
              <w:t xml:space="preserve"> </w:t>
            </w:r>
            <w:r w:rsidRPr="00950BF1">
              <w:t>hydrazide. Bioscree</w:t>
            </w:r>
            <w:r w:rsidR="00030276">
              <w:rPr>
                <w:lang w:val="en-US"/>
              </w:rPr>
              <w:t>-</w:t>
            </w:r>
            <w:r w:rsidRPr="00950BF1">
              <w:t>ning of synthesized com</w:t>
            </w:r>
            <w:r w:rsidR="00030276">
              <w:rPr>
                <w:lang w:val="en-US"/>
              </w:rPr>
              <w:t>-</w:t>
            </w:r>
            <w:r w:rsidRPr="00950BF1">
              <w:t>pounds.</w:t>
            </w:r>
          </w:p>
        </w:tc>
        <w:tc>
          <w:tcPr>
            <w:tcW w:w="1276"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40"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val="en-US" w:bidi="en-US"/>
              </w:rPr>
              <w:t>j</w:t>
            </w:r>
            <w:r w:rsidRPr="00950BF1">
              <w:rPr>
                <w:rFonts w:ascii="Times New Roman" w:eastAsia="Arial Unicode MS" w:hAnsi="Times New Roman" w:cs="Tahoma"/>
                <w:color w:val="000000"/>
                <w:sz w:val="24"/>
                <w:szCs w:val="24"/>
                <w:lang w:bidi="en-US"/>
              </w:rPr>
              <w:t>u</w:t>
            </w:r>
            <w:r w:rsidRPr="00950BF1">
              <w:rPr>
                <w:rFonts w:ascii="Times New Roman" w:eastAsia="Arial Unicode MS" w:hAnsi="Times New Roman" w:cs="Tahoma"/>
                <w:color w:val="000000"/>
                <w:sz w:val="24"/>
                <w:szCs w:val="24"/>
                <w:lang w:val="en-US" w:bidi="en-US"/>
              </w:rPr>
              <w:t>l</w:t>
            </w:r>
            <w:r w:rsidRPr="00950BF1">
              <w:rPr>
                <w:rFonts w:ascii="Times New Roman" w:eastAsia="Arial Unicode MS" w:hAnsi="Times New Roman" w:cs="Tahoma"/>
                <w:color w:val="000000"/>
                <w:sz w:val="24"/>
                <w:szCs w:val="24"/>
                <w:lang w:bidi="en-US"/>
              </w:rPr>
              <w:t>e</w:t>
            </w:r>
          </w:p>
          <w:p w:rsidR="00950BF1" w:rsidRPr="00950BF1" w:rsidRDefault="00950BF1" w:rsidP="00950BF1">
            <w:pPr>
              <w:suppressAutoHyphens/>
              <w:snapToGrid w:val="0"/>
              <w:spacing w:after="0" w:line="240" w:lineRule="auto"/>
              <w:jc w:val="center"/>
              <w:rPr>
                <w:rFonts w:ascii="Times New Roman" w:eastAsia="Calibri" w:hAnsi="Times New Roman" w:cs="Times New Roman"/>
                <w:sz w:val="24"/>
                <w:szCs w:val="24"/>
                <w:lang w:eastAsia="ar-SA"/>
              </w:rPr>
            </w:pPr>
            <w:r w:rsidRPr="00950BF1">
              <w:rPr>
                <w:rFonts w:ascii="Times New Roman" w:eastAsia="Calibri" w:hAnsi="Times New Roman" w:cs="Times New Roman"/>
                <w:sz w:val="24"/>
                <w:szCs w:val="24"/>
                <w:lang w:eastAsia="ar-SA"/>
              </w:rPr>
              <w:t>2018</w:t>
            </w:r>
            <w:r w:rsidRPr="00950BF1">
              <w:rPr>
                <w:rFonts w:ascii="Times New Roman" w:eastAsia="Calibri" w:hAnsi="Times New Roman" w:cs="Times New Roman"/>
                <w:sz w:val="24"/>
                <w:szCs w:val="24"/>
                <w:lang w:val="kk-KZ" w:eastAsia="ar-SA"/>
              </w:rPr>
              <w:t xml:space="preserve"> y.</w:t>
            </w:r>
          </w:p>
          <w:p w:rsidR="00950BF1" w:rsidRPr="00950BF1" w:rsidRDefault="00950BF1" w:rsidP="00950BF1">
            <w:pPr>
              <w:suppressAutoHyphens/>
              <w:snapToGrid w:val="0"/>
              <w:spacing w:after="0" w:line="252" w:lineRule="auto"/>
              <w:jc w:val="center"/>
              <w:rPr>
                <w:rFonts w:ascii="Times New Roman" w:eastAsia="Calibri" w:hAnsi="Times New Roman" w:cs="Times New Roman"/>
                <w:sz w:val="24"/>
                <w:szCs w:val="24"/>
                <w:lang w:eastAsia="ar-SA"/>
              </w:rPr>
            </w:pPr>
          </w:p>
        </w:tc>
        <w:tc>
          <w:tcPr>
            <w:tcW w:w="1417"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40"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bidi="en-US"/>
              </w:rPr>
              <w:t xml:space="preserve">until </w:t>
            </w:r>
            <w:r w:rsidRPr="00950BF1">
              <w:rPr>
                <w:rFonts w:ascii="Times New Roman" w:eastAsia="Arial Unicode MS" w:hAnsi="Times New Roman" w:cs="Tahoma"/>
                <w:color w:val="000000"/>
                <w:sz w:val="24"/>
                <w:szCs w:val="24"/>
                <w:lang w:val="en-US" w:bidi="en-US"/>
              </w:rPr>
              <w:t>n</w:t>
            </w:r>
            <w:r w:rsidRPr="00950BF1">
              <w:rPr>
                <w:rFonts w:ascii="Times New Roman" w:eastAsia="Arial Unicode MS" w:hAnsi="Times New Roman" w:cs="Tahoma"/>
                <w:color w:val="000000"/>
                <w:sz w:val="24"/>
                <w:szCs w:val="24"/>
                <w:lang w:bidi="en-US"/>
              </w:rPr>
              <w:t>ovember 1</w:t>
            </w:r>
          </w:p>
          <w:p w:rsidR="00950BF1" w:rsidRPr="00950BF1" w:rsidRDefault="00950BF1" w:rsidP="00950BF1">
            <w:pPr>
              <w:widowControl w:val="0"/>
              <w:suppressAutoHyphens/>
              <w:spacing w:after="0" w:line="252" w:lineRule="auto"/>
              <w:jc w:val="center"/>
              <w:rPr>
                <w:rFonts w:ascii="Times New Roman" w:eastAsia="Times New Roman" w:hAnsi="Times New Roman" w:cs="Times New Roman"/>
                <w:sz w:val="24"/>
                <w:szCs w:val="24"/>
                <w:lang w:val="kk-KZ" w:eastAsia="ar-SA"/>
              </w:rPr>
            </w:pPr>
            <w:r w:rsidRPr="00950BF1">
              <w:rPr>
                <w:rFonts w:ascii="Times New Roman" w:eastAsia="Arial Unicode MS" w:hAnsi="Times New Roman" w:cs="Tahoma"/>
                <w:color w:val="000000"/>
                <w:sz w:val="24"/>
                <w:szCs w:val="24"/>
                <w:lang w:bidi="en-US"/>
              </w:rPr>
              <w:t>2018</w:t>
            </w:r>
            <w:r w:rsidRPr="00950BF1">
              <w:rPr>
                <w:rFonts w:ascii="Times New Roman" w:eastAsia="Arial Unicode MS" w:hAnsi="Times New Roman" w:cs="Tahoma"/>
                <w:color w:val="000000"/>
                <w:sz w:val="24"/>
                <w:szCs w:val="24"/>
                <w:lang w:val="en-US" w:bidi="en-US"/>
              </w:rPr>
              <w:t xml:space="preserve"> y.</w:t>
            </w:r>
          </w:p>
        </w:tc>
        <w:tc>
          <w:tcPr>
            <w:tcW w:w="3406"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52" w:lineRule="auto"/>
              <w:jc w:val="both"/>
              <w:rPr>
                <w:rFonts w:ascii="Times New Roman" w:eastAsia="Arial Unicode MS" w:hAnsi="Times New Roman" w:cs="Tahoma"/>
                <w:color w:val="000000"/>
                <w:sz w:val="24"/>
                <w:szCs w:val="24"/>
                <w:lang w:val="en-US" w:bidi="en-US"/>
              </w:rPr>
            </w:pPr>
            <w:r w:rsidRPr="00950BF1">
              <w:rPr>
                <w:rFonts w:ascii="Times New Roman" w:eastAsia="Arial Unicode MS" w:hAnsi="Times New Roman" w:cs="Tahoma"/>
                <w:color w:val="000000"/>
                <w:sz w:val="24"/>
                <w:szCs w:val="24"/>
                <w:lang w:val="en-US" w:bidi="en-US"/>
              </w:rPr>
              <w:t>New thiosemicarbazide deriva</w:t>
            </w:r>
            <w:r w:rsidR="00030276">
              <w:rPr>
                <w:rFonts w:ascii="Times New Roman" w:eastAsia="Arial Unicode MS" w:hAnsi="Times New Roman" w:cs="Tahoma"/>
                <w:color w:val="000000"/>
                <w:sz w:val="24"/>
                <w:szCs w:val="24"/>
                <w:lang w:val="en-US" w:bidi="en-US"/>
              </w:rPr>
              <w:t>-</w:t>
            </w:r>
            <w:r w:rsidRPr="00950BF1">
              <w:rPr>
                <w:rFonts w:ascii="Times New Roman" w:eastAsia="Arial Unicode MS" w:hAnsi="Times New Roman" w:cs="Tahoma"/>
                <w:color w:val="000000"/>
                <w:sz w:val="24"/>
                <w:szCs w:val="24"/>
                <w:lang w:val="en-US" w:bidi="en-US"/>
              </w:rPr>
              <w:t>tives of isonicotinic acid hyd</w:t>
            </w:r>
            <w:r w:rsidR="00030276">
              <w:rPr>
                <w:rFonts w:ascii="Times New Roman" w:eastAsia="Arial Unicode MS" w:hAnsi="Times New Roman" w:cs="Tahoma"/>
                <w:color w:val="000000"/>
                <w:sz w:val="24"/>
                <w:szCs w:val="24"/>
                <w:lang w:val="en-US" w:bidi="en-US"/>
              </w:rPr>
              <w:t>-</w:t>
            </w:r>
            <w:r w:rsidRPr="00950BF1">
              <w:rPr>
                <w:rFonts w:ascii="Times New Roman" w:eastAsia="Arial Unicode MS" w:hAnsi="Times New Roman" w:cs="Tahoma"/>
                <w:color w:val="000000"/>
                <w:sz w:val="24"/>
                <w:szCs w:val="24"/>
                <w:lang w:val="en-US" w:bidi="en-US"/>
              </w:rPr>
              <w:t>razide will be synthesized and carried out. The synthesized compounds will be bioscreened.</w:t>
            </w:r>
          </w:p>
          <w:p w:rsidR="00950BF1" w:rsidRPr="00950BF1" w:rsidRDefault="00950BF1" w:rsidP="00950BF1">
            <w:pPr>
              <w:widowControl w:val="0"/>
              <w:suppressAutoHyphens/>
              <w:spacing w:after="0" w:line="252" w:lineRule="auto"/>
              <w:jc w:val="both"/>
              <w:rPr>
                <w:rFonts w:ascii="Times New Roman" w:eastAsia="Arial Unicode MS" w:hAnsi="Times New Roman" w:cs="Tahoma"/>
                <w:color w:val="000000"/>
                <w:sz w:val="24"/>
                <w:szCs w:val="24"/>
                <w:lang w:val="en-US" w:bidi="en-US"/>
              </w:rPr>
            </w:pPr>
            <w:r w:rsidRPr="00950BF1">
              <w:rPr>
                <w:rFonts w:ascii="Times New Roman" w:eastAsia="Arial Unicode MS" w:hAnsi="Times New Roman" w:cs="Tahoma"/>
                <w:color w:val="000000"/>
                <w:sz w:val="24"/>
                <w:szCs w:val="24"/>
                <w:lang w:val="en-US" w:bidi="en-US"/>
              </w:rPr>
              <w:t xml:space="preserve">Thiazines and thiazolines will be obtained by heterocyclization of thiosemicarbazides of </w:t>
            </w:r>
            <w:r w:rsidRPr="00950BF1">
              <w:rPr>
                <w:rFonts w:ascii="Times New Roman" w:eastAsia="Arial Unicode MS" w:hAnsi="Times New Roman" w:cs="Times New Roman"/>
                <w:bCs/>
                <w:color w:val="202122"/>
                <w:sz w:val="24"/>
                <w:szCs w:val="21"/>
                <w:shd w:val="clear" w:color="auto" w:fill="FFFFFF"/>
                <w:lang w:val="en-US" w:bidi="en-US"/>
              </w:rPr>
              <w:t xml:space="preserve"> INH</w:t>
            </w:r>
            <w:r w:rsidRPr="00950BF1">
              <w:rPr>
                <w:rFonts w:ascii="Times New Roman" w:eastAsia="Arial Unicode MS" w:hAnsi="Times New Roman" w:cs="Tahoma"/>
                <w:color w:val="000000"/>
                <w:sz w:val="24"/>
                <w:szCs w:val="24"/>
                <w:lang w:val="en-US" w:bidi="en-US"/>
              </w:rPr>
              <w:t>, and bioscreening will be performed. An article will be published in a peer-reviewed national edition with a non-zero impact factor «News  NAS RK. Ser. chemistry and technology». Abstracts will be published in the materials of international conferences.</w:t>
            </w:r>
          </w:p>
        </w:tc>
      </w:tr>
      <w:tr w:rsidR="00950BF1" w:rsidRPr="004F61A5" w:rsidTr="00041431">
        <w:trPr>
          <w:cantSplit/>
          <w:trHeight w:val="739"/>
        </w:trPr>
        <w:tc>
          <w:tcPr>
            <w:tcW w:w="920" w:type="dxa"/>
            <w:tcBorders>
              <w:top w:val="single" w:sz="4" w:space="0" w:color="auto"/>
              <w:left w:val="single" w:sz="6" w:space="0" w:color="auto"/>
              <w:bottom w:val="single" w:sz="4" w:space="0" w:color="auto"/>
              <w:right w:val="single" w:sz="4" w:space="0" w:color="auto"/>
            </w:tcBorders>
          </w:tcPr>
          <w:p w:rsidR="00950BF1" w:rsidRPr="00030276" w:rsidRDefault="00950BF1" w:rsidP="00030276">
            <w:pPr>
              <w:pStyle w:val="4"/>
            </w:pPr>
            <w:r w:rsidRPr="00030276">
              <w:lastRenderedPageBreak/>
              <w:t>2</w:t>
            </w:r>
          </w:p>
        </w:tc>
        <w:tc>
          <w:tcPr>
            <w:tcW w:w="2694" w:type="dxa"/>
            <w:tcBorders>
              <w:top w:val="single" w:sz="4" w:space="0" w:color="auto"/>
              <w:left w:val="single" w:sz="4" w:space="0" w:color="auto"/>
              <w:bottom w:val="single" w:sz="4" w:space="0" w:color="auto"/>
              <w:right w:val="single" w:sz="4" w:space="0" w:color="auto"/>
            </w:tcBorders>
          </w:tcPr>
          <w:p w:rsidR="00950BF1" w:rsidRPr="00030276" w:rsidRDefault="00950BF1" w:rsidP="00030276">
            <w:pPr>
              <w:pStyle w:val="4"/>
            </w:pPr>
            <w:r w:rsidRPr="00030276">
              <w:t>Chemical transformation of amino- and methyl-substituted pyridines in order to obtain new potentially pharmacolo</w:t>
            </w:r>
            <w:r w:rsidR="00030276">
              <w:rPr>
                <w:lang w:val="en-US"/>
              </w:rPr>
              <w:t>-</w:t>
            </w:r>
            <w:r w:rsidRPr="00030276">
              <w:t>gically active agents.</w:t>
            </w:r>
          </w:p>
        </w:tc>
        <w:tc>
          <w:tcPr>
            <w:tcW w:w="1276" w:type="dxa"/>
            <w:tcBorders>
              <w:top w:val="single" w:sz="4" w:space="0" w:color="auto"/>
              <w:left w:val="single" w:sz="4" w:space="0" w:color="auto"/>
              <w:bottom w:val="single" w:sz="4" w:space="0" w:color="auto"/>
              <w:right w:val="single" w:sz="4" w:space="0" w:color="auto"/>
            </w:tcBorders>
          </w:tcPr>
          <w:p w:rsidR="00950BF1" w:rsidRPr="00030276" w:rsidRDefault="00950BF1" w:rsidP="00030276">
            <w:pPr>
              <w:pStyle w:val="4"/>
            </w:pPr>
            <w:r w:rsidRPr="00030276">
              <w:t>january</w:t>
            </w:r>
          </w:p>
          <w:p w:rsidR="00950BF1" w:rsidRPr="00030276" w:rsidRDefault="00950BF1" w:rsidP="00030276">
            <w:pPr>
              <w:pStyle w:val="4"/>
            </w:pPr>
            <w:r w:rsidRPr="00030276">
              <w:t>2019 y.</w:t>
            </w:r>
          </w:p>
          <w:p w:rsidR="00950BF1" w:rsidRPr="00030276" w:rsidRDefault="00950BF1" w:rsidP="00030276">
            <w:pPr>
              <w:pStyle w:val="4"/>
            </w:pPr>
          </w:p>
        </w:tc>
        <w:tc>
          <w:tcPr>
            <w:tcW w:w="1417" w:type="dxa"/>
            <w:tcBorders>
              <w:top w:val="single" w:sz="4" w:space="0" w:color="auto"/>
              <w:left w:val="single" w:sz="4" w:space="0" w:color="auto"/>
              <w:bottom w:val="single" w:sz="4" w:space="0" w:color="auto"/>
              <w:right w:val="single" w:sz="4" w:space="0" w:color="auto"/>
            </w:tcBorders>
          </w:tcPr>
          <w:p w:rsidR="00950BF1" w:rsidRPr="00030276" w:rsidRDefault="00950BF1" w:rsidP="00030276">
            <w:pPr>
              <w:pStyle w:val="4"/>
            </w:pPr>
            <w:r w:rsidRPr="00030276">
              <w:t>until november 1</w:t>
            </w:r>
          </w:p>
          <w:p w:rsidR="00950BF1" w:rsidRPr="00030276" w:rsidRDefault="00950BF1" w:rsidP="00030276">
            <w:pPr>
              <w:pStyle w:val="4"/>
            </w:pPr>
            <w:r w:rsidRPr="00030276">
              <w:t>2019 y.</w:t>
            </w:r>
          </w:p>
        </w:tc>
        <w:tc>
          <w:tcPr>
            <w:tcW w:w="3406" w:type="dxa"/>
            <w:tcBorders>
              <w:top w:val="single" w:sz="4" w:space="0" w:color="auto"/>
              <w:left w:val="single" w:sz="4" w:space="0" w:color="auto"/>
              <w:bottom w:val="single" w:sz="4" w:space="0" w:color="auto"/>
              <w:right w:val="single" w:sz="4" w:space="0" w:color="auto"/>
            </w:tcBorders>
          </w:tcPr>
          <w:p w:rsidR="00950BF1" w:rsidRPr="00030276" w:rsidRDefault="00950BF1" w:rsidP="00030276">
            <w:pPr>
              <w:pStyle w:val="4"/>
            </w:pPr>
            <w:r w:rsidRPr="00030276">
              <w:t>Chemical transformation of amino- and methyl-substituted pyridines will be carried out in order to obtain new potentially pharma</w:t>
            </w:r>
            <w:r w:rsidR="00030276">
              <w:rPr>
                <w:lang w:val="en-US"/>
              </w:rPr>
              <w:t>-</w:t>
            </w:r>
            <w:r w:rsidRPr="00030276">
              <w:t>cologically active agents.</w:t>
            </w:r>
          </w:p>
          <w:p w:rsidR="00950BF1" w:rsidRPr="00030276" w:rsidRDefault="00950BF1" w:rsidP="00030276">
            <w:pPr>
              <w:pStyle w:val="4"/>
            </w:pPr>
            <w:r w:rsidRPr="00030276">
              <w:t>New nitrogen-, sulfur- and phosphorus-containing polyfunc</w:t>
            </w:r>
            <w:r w:rsidR="00030276">
              <w:rPr>
                <w:lang w:val="en-US"/>
              </w:rPr>
              <w:t>-</w:t>
            </w:r>
            <w:r w:rsidRPr="00030276">
              <w:t>tional pyridine derivatives will be obtained.</w:t>
            </w:r>
          </w:p>
        </w:tc>
      </w:tr>
      <w:tr w:rsidR="00950BF1" w:rsidRPr="004F61A5" w:rsidTr="00041431">
        <w:trPr>
          <w:cantSplit/>
          <w:trHeight w:val="739"/>
        </w:trPr>
        <w:tc>
          <w:tcPr>
            <w:tcW w:w="920" w:type="dxa"/>
            <w:tcBorders>
              <w:top w:val="single" w:sz="4" w:space="0" w:color="auto"/>
              <w:left w:val="single" w:sz="6" w:space="0" w:color="auto"/>
              <w:bottom w:val="single" w:sz="4" w:space="0" w:color="auto"/>
              <w:right w:val="single" w:sz="4" w:space="0" w:color="auto"/>
            </w:tcBorders>
          </w:tcPr>
          <w:p w:rsidR="00950BF1" w:rsidRPr="00950BF1" w:rsidRDefault="00950BF1" w:rsidP="00950BF1">
            <w:pPr>
              <w:widowControl w:val="0"/>
              <w:suppressAutoHyphens/>
              <w:snapToGrid w:val="0"/>
              <w:spacing w:after="0" w:line="252"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bidi="en-US"/>
              </w:rPr>
              <w:t>2.1</w:t>
            </w:r>
          </w:p>
        </w:tc>
        <w:tc>
          <w:tcPr>
            <w:tcW w:w="2694"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napToGrid w:val="0"/>
              <w:spacing w:after="0" w:line="252" w:lineRule="auto"/>
              <w:jc w:val="both"/>
              <w:rPr>
                <w:rFonts w:ascii="Times New Roman" w:eastAsia="Arial Unicode MS" w:hAnsi="Times New Roman" w:cs="Tahoma"/>
                <w:color w:val="000000"/>
                <w:sz w:val="24"/>
                <w:szCs w:val="24"/>
                <w:lang w:val="en-US" w:bidi="en-US"/>
              </w:rPr>
            </w:pPr>
            <w:r w:rsidRPr="00950BF1">
              <w:rPr>
                <w:rFonts w:ascii="Times New Roman" w:eastAsia="Arial Unicode MS" w:hAnsi="Times New Roman" w:cs="Tahoma"/>
                <w:color w:val="000000"/>
                <w:sz w:val="24"/>
                <w:szCs w:val="24"/>
                <w:lang w:val="en-US" w:bidi="en-US"/>
              </w:rPr>
              <w:t>Purposeful synthesis of nitrogen-, sulfur- and phosphorus-containing derivatives of functionally substituted pyridine.</w:t>
            </w:r>
          </w:p>
        </w:tc>
        <w:tc>
          <w:tcPr>
            <w:tcW w:w="1276"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napToGrid w:val="0"/>
              <w:spacing w:after="0" w:line="240"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val="en-US" w:bidi="en-US"/>
              </w:rPr>
              <w:t>j</w:t>
            </w:r>
            <w:r w:rsidRPr="00950BF1">
              <w:rPr>
                <w:rFonts w:ascii="Times New Roman" w:eastAsia="Arial Unicode MS" w:hAnsi="Times New Roman" w:cs="Tahoma"/>
                <w:color w:val="000000"/>
                <w:sz w:val="24"/>
                <w:szCs w:val="24"/>
                <w:lang w:bidi="en-US"/>
              </w:rPr>
              <w:t>anuary</w:t>
            </w:r>
          </w:p>
          <w:p w:rsidR="00950BF1" w:rsidRPr="00950BF1" w:rsidRDefault="00950BF1" w:rsidP="00950BF1">
            <w:pPr>
              <w:widowControl w:val="0"/>
              <w:suppressAutoHyphens/>
              <w:snapToGrid w:val="0"/>
              <w:spacing w:after="0" w:line="240" w:lineRule="auto"/>
              <w:jc w:val="center"/>
              <w:rPr>
                <w:rFonts w:ascii="Times New Roman" w:eastAsia="Arial Unicode MS" w:hAnsi="Times New Roman" w:cs="Tahoma"/>
                <w:color w:val="000000"/>
                <w:sz w:val="24"/>
                <w:szCs w:val="24"/>
                <w:lang w:val="en-US" w:bidi="en-US"/>
              </w:rPr>
            </w:pPr>
            <w:r w:rsidRPr="00950BF1">
              <w:rPr>
                <w:rFonts w:ascii="Times New Roman" w:eastAsia="Arial Unicode MS" w:hAnsi="Times New Roman" w:cs="Tahoma"/>
                <w:color w:val="000000"/>
                <w:sz w:val="24"/>
                <w:szCs w:val="24"/>
                <w:lang w:bidi="en-US"/>
              </w:rPr>
              <w:t>2019</w:t>
            </w:r>
            <w:r w:rsidRPr="00950BF1">
              <w:rPr>
                <w:rFonts w:ascii="Times New Roman" w:eastAsia="Arial Unicode MS" w:hAnsi="Times New Roman" w:cs="Tahoma"/>
                <w:color w:val="000000"/>
                <w:sz w:val="24"/>
                <w:szCs w:val="24"/>
                <w:lang w:val="en-US" w:bidi="en-US"/>
              </w:rPr>
              <w:t xml:space="preserve"> y.</w:t>
            </w:r>
          </w:p>
          <w:p w:rsidR="00950BF1" w:rsidRPr="00950BF1" w:rsidRDefault="00950BF1" w:rsidP="00950BF1">
            <w:pPr>
              <w:widowControl w:val="0"/>
              <w:suppressAutoHyphens/>
              <w:snapToGrid w:val="0"/>
              <w:spacing w:after="0" w:line="240" w:lineRule="auto"/>
              <w:jc w:val="center"/>
              <w:rPr>
                <w:rFonts w:ascii="Times New Roman" w:eastAsia="Arial Unicode MS" w:hAnsi="Times New Roman" w:cs="Tahoma"/>
                <w:color w:val="000000"/>
                <w:sz w:val="24"/>
                <w:szCs w:val="24"/>
                <w:lang w:bidi="en-US"/>
              </w:rPr>
            </w:pPr>
          </w:p>
          <w:p w:rsidR="00950BF1" w:rsidRPr="00950BF1" w:rsidRDefault="00950BF1" w:rsidP="00950BF1">
            <w:pPr>
              <w:suppressAutoHyphens/>
              <w:snapToGrid w:val="0"/>
              <w:spacing w:after="0" w:line="252" w:lineRule="auto"/>
              <w:jc w:val="center"/>
              <w:rPr>
                <w:rFonts w:ascii="Times New Roman" w:eastAsia="Calibri" w:hAnsi="Times New Roman" w:cs="Times New Roman"/>
                <w:sz w:val="24"/>
                <w:szCs w:val="24"/>
                <w:lang w:eastAsia="ar-SA"/>
              </w:rPr>
            </w:pPr>
          </w:p>
        </w:tc>
        <w:tc>
          <w:tcPr>
            <w:tcW w:w="1417"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40"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val="en-US" w:bidi="en-US"/>
              </w:rPr>
              <w:t>j</w:t>
            </w:r>
            <w:r w:rsidRPr="00950BF1">
              <w:rPr>
                <w:rFonts w:ascii="Times New Roman" w:eastAsia="Arial Unicode MS" w:hAnsi="Times New Roman" w:cs="Tahoma"/>
                <w:color w:val="000000"/>
                <w:sz w:val="24"/>
                <w:szCs w:val="24"/>
                <w:lang w:bidi="en-US"/>
              </w:rPr>
              <w:t>une</w:t>
            </w:r>
          </w:p>
          <w:p w:rsidR="00950BF1" w:rsidRPr="00950BF1" w:rsidRDefault="00950BF1" w:rsidP="00950BF1">
            <w:pPr>
              <w:widowControl w:val="0"/>
              <w:suppressAutoHyphens/>
              <w:spacing w:after="0" w:line="252"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bidi="en-US"/>
              </w:rPr>
              <w:t>201</w:t>
            </w:r>
            <w:r w:rsidRPr="00950BF1">
              <w:rPr>
                <w:rFonts w:ascii="Times New Roman" w:eastAsia="Arial Unicode MS" w:hAnsi="Times New Roman" w:cs="Tahoma"/>
                <w:color w:val="000000"/>
                <w:sz w:val="24"/>
                <w:szCs w:val="24"/>
                <w:lang w:val="en-US" w:bidi="en-US"/>
              </w:rPr>
              <w:t>9 y.</w:t>
            </w:r>
          </w:p>
        </w:tc>
        <w:tc>
          <w:tcPr>
            <w:tcW w:w="3406"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52" w:lineRule="auto"/>
              <w:jc w:val="both"/>
              <w:rPr>
                <w:rFonts w:ascii="Times New Roman" w:eastAsia="Arial Unicode MS" w:hAnsi="Times New Roman" w:cs="Tahoma"/>
                <w:color w:val="000000"/>
                <w:sz w:val="24"/>
                <w:szCs w:val="24"/>
                <w:lang w:val="en-US" w:bidi="en-US"/>
              </w:rPr>
            </w:pPr>
            <w:r w:rsidRPr="00950BF1">
              <w:rPr>
                <w:rFonts w:ascii="Times New Roman" w:eastAsia="Arial Unicode MS" w:hAnsi="Times New Roman" w:cs="Tahoma"/>
                <w:color w:val="000000"/>
                <w:sz w:val="24"/>
                <w:szCs w:val="24"/>
                <w:lang w:val="en-US" w:bidi="en-US"/>
              </w:rPr>
              <w:t>Purposeful synthesis of nitrogen-, sulfur- and phosphorus-containing derivatives of functionally substituted pyridine will be carried out. New carbohydrate-, sulfur- and phosphorus-containing pyridine derivatives will be obtained. Abstracts will be published in the materials of international conferences.</w:t>
            </w:r>
          </w:p>
        </w:tc>
      </w:tr>
      <w:tr w:rsidR="00950BF1" w:rsidRPr="004F61A5" w:rsidTr="00041431">
        <w:trPr>
          <w:cantSplit/>
          <w:trHeight w:val="739"/>
        </w:trPr>
        <w:tc>
          <w:tcPr>
            <w:tcW w:w="920" w:type="dxa"/>
            <w:tcBorders>
              <w:top w:val="single" w:sz="4" w:space="0" w:color="auto"/>
              <w:left w:val="single" w:sz="6" w:space="0" w:color="auto"/>
              <w:bottom w:val="single" w:sz="4" w:space="0" w:color="auto"/>
              <w:right w:val="single" w:sz="4" w:space="0" w:color="auto"/>
            </w:tcBorders>
          </w:tcPr>
          <w:p w:rsidR="00950BF1" w:rsidRPr="00950BF1" w:rsidRDefault="00950BF1" w:rsidP="00950BF1">
            <w:pPr>
              <w:widowControl w:val="0"/>
              <w:suppressAutoHyphens/>
              <w:snapToGrid w:val="0"/>
              <w:spacing w:after="0" w:line="216"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bidi="en-US"/>
              </w:rPr>
              <w:t>2.2</w:t>
            </w:r>
          </w:p>
        </w:tc>
        <w:tc>
          <w:tcPr>
            <w:tcW w:w="2694" w:type="dxa"/>
            <w:tcBorders>
              <w:top w:val="single" w:sz="4" w:space="0" w:color="auto"/>
              <w:left w:val="single" w:sz="4" w:space="0" w:color="auto"/>
              <w:bottom w:val="single" w:sz="4" w:space="0" w:color="auto"/>
              <w:right w:val="single" w:sz="4" w:space="0" w:color="auto"/>
            </w:tcBorders>
          </w:tcPr>
          <w:p w:rsidR="00950BF1" w:rsidRPr="00950BF1" w:rsidRDefault="00950BF1" w:rsidP="0082129B">
            <w:pPr>
              <w:pStyle w:val="4"/>
            </w:pPr>
            <w:r w:rsidRPr="00950BF1">
              <w:t xml:space="preserve">Preparation of cyclodextrin inclusion complexes of pharmaceutically active pyridine derivatives and study of their structure using </w:t>
            </w:r>
            <w:r w:rsidRPr="00950BF1">
              <w:rPr>
                <w:vertAlign w:val="superscript"/>
              </w:rPr>
              <w:t>1</w:t>
            </w:r>
            <w:r w:rsidRPr="00950BF1">
              <w:t xml:space="preserve">H and </w:t>
            </w:r>
            <w:r w:rsidRPr="00950BF1">
              <w:rPr>
                <w:vertAlign w:val="superscript"/>
              </w:rPr>
              <w:t>13</w:t>
            </w:r>
            <w:r w:rsidRPr="00950BF1">
              <w:t>C  NMR spectroscopy.</w:t>
            </w:r>
          </w:p>
          <w:p w:rsidR="00950BF1" w:rsidRPr="00950BF1" w:rsidRDefault="00950BF1" w:rsidP="00950BF1">
            <w:pPr>
              <w:widowControl w:val="0"/>
              <w:suppressAutoHyphens/>
              <w:snapToGrid w:val="0"/>
              <w:spacing w:after="0" w:line="216" w:lineRule="auto"/>
              <w:jc w:val="both"/>
              <w:rPr>
                <w:rFonts w:ascii="Times New Roman" w:eastAsia="Arial Unicode MS" w:hAnsi="Times New Roman" w:cs="Tahoma"/>
                <w:color w:val="000000"/>
                <w:sz w:val="24"/>
                <w:szCs w:val="24"/>
                <w:lang w:val="en-US" w:bidi="en-US"/>
              </w:rPr>
            </w:pPr>
          </w:p>
        </w:tc>
        <w:tc>
          <w:tcPr>
            <w:tcW w:w="1276"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40"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val="en-US" w:bidi="en-US"/>
              </w:rPr>
              <w:t>j</w:t>
            </w:r>
            <w:r w:rsidRPr="00950BF1">
              <w:rPr>
                <w:rFonts w:ascii="Times New Roman" w:eastAsia="Arial Unicode MS" w:hAnsi="Times New Roman" w:cs="Tahoma"/>
                <w:color w:val="000000"/>
                <w:sz w:val="24"/>
                <w:szCs w:val="24"/>
                <w:lang w:bidi="en-US"/>
              </w:rPr>
              <w:t>une</w:t>
            </w:r>
          </w:p>
          <w:p w:rsidR="00950BF1" w:rsidRPr="00950BF1" w:rsidRDefault="00950BF1" w:rsidP="00950BF1">
            <w:pPr>
              <w:suppressAutoHyphens/>
              <w:snapToGrid w:val="0"/>
              <w:spacing w:after="0" w:line="216" w:lineRule="auto"/>
              <w:jc w:val="center"/>
              <w:rPr>
                <w:rFonts w:ascii="Times New Roman" w:eastAsia="Calibri" w:hAnsi="Times New Roman" w:cs="Times New Roman"/>
                <w:sz w:val="24"/>
                <w:szCs w:val="24"/>
                <w:lang w:eastAsia="ar-SA"/>
              </w:rPr>
            </w:pPr>
            <w:r w:rsidRPr="00950BF1">
              <w:rPr>
                <w:rFonts w:ascii="Times New Roman" w:eastAsia="Calibri" w:hAnsi="Times New Roman" w:cs="Times New Roman"/>
                <w:sz w:val="24"/>
                <w:szCs w:val="24"/>
                <w:lang w:eastAsia="ar-SA"/>
              </w:rPr>
              <w:t>201</w:t>
            </w:r>
            <w:r w:rsidRPr="00950BF1">
              <w:rPr>
                <w:rFonts w:ascii="Times New Roman" w:eastAsia="Calibri" w:hAnsi="Times New Roman" w:cs="Times New Roman"/>
                <w:sz w:val="24"/>
                <w:szCs w:val="24"/>
                <w:lang w:val="kk-KZ" w:eastAsia="ar-SA"/>
              </w:rPr>
              <w:t>9 y</w:t>
            </w:r>
            <w:r w:rsidRPr="00950BF1">
              <w:rPr>
                <w:rFonts w:ascii="Times New Roman" w:eastAsia="Calibri" w:hAnsi="Times New Roman" w:cs="Times New Roman"/>
                <w:sz w:val="24"/>
                <w:szCs w:val="24"/>
                <w:lang w:eastAsia="ar-SA"/>
              </w:rPr>
              <w:t>.</w:t>
            </w:r>
          </w:p>
        </w:tc>
        <w:tc>
          <w:tcPr>
            <w:tcW w:w="1417"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40"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bidi="en-US"/>
              </w:rPr>
              <w:t xml:space="preserve">until </w:t>
            </w:r>
            <w:r w:rsidRPr="00950BF1">
              <w:rPr>
                <w:rFonts w:ascii="Times New Roman" w:eastAsia="Arial Unicode MS" w:hAnsi="Times New Roman" w:cs="Tahoma"/>
                <w:color w:val="000000"/>
                <w:sz w:val="24"/>
                <w:szCs w:val="24"/>
                <w:lang w:val="en-US" w:bidi="en-US"/>
              </w:rPr>
              <w:t>n</w:t>
            </w:r>
            <w:r w:rsidRPr="00950BF1">
              <w:rPr>
                <w:rFonts w:ascii="Times New Roman" w:eastAsia="Arial Unicode MS" w:hAnsi="Times New Roman" w:cs="Tahoma"/>
                <w:color w:val="000000"/>
                <w:sz w:val="24"/>
                <w:szCs w:val="24"/>
                <w:lang w:bidi="en-US"/>
              </w:rPr>
              <w:t>ovember 1</w:t>
            </w:r>
          </w:p>
          <w:p w:rsidR="00950BF1" w:rsidRPr="00950BF1" w:rsidRDefault="00950BF1" w:rsidP="00950BF1">
            <w:pPr>
              <w:widowControl w:val="0"/>
              <w:suppressAutoHyphens/>
              <w:spacing w:after="0" w:line="216"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bidi="en-US"/>
              </w:rPr>
              <w:t>201</w:t>
            </w:r>
            <w:r w:rsidRPr="00950BF1">
              <w:rPr>
                <w:rFonts w:ascii="Times New Roman" w:eastAsia="Arial Unicode MS" w:hAnsi="Times New Roman" w:cs="Tahoma"/>
                <w:color w:val="000000"/>
                <w:sz w:val="24"/>
                <w:szCs w:val="24"/>
                <w:lang w:val="en-US" w:bidi="en-US"/>
              </w:rPr>
              <w:t>9 y.</w:t>
            </w:r>
          </w:p>
        </w:tc>
        <w:tc>
          <w:tcPr>
            <w:tcW w:w="3406"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16" w:lineRule="auto"/>
              <w:jc w:val="both"/>
              <w:rPr>
                <w:rFonts w:ascii="Times New Roman" w:eastAsia="Arial Unicode MS" w:hAnsi="Times New Roman" w:cs="Tahoma"/>
                <w:color w:val="000000"/>
                <w:sz w:val="24"/>
                <w:szCs w:val="24"/>
                <w:lang w:val="en-US" w:bidi="en-US"/>
              </w:rPr>
            </w:pPr>
            <w:r w:rsidRPr="00950BF1">
              <w:rPr>
                <w:rFonts w:ascii="Times New Roman" w:eastAsia="Arial Unicode MS" w:hAnsi="Times New Roman" w:cs="Tahoma"/>
                <w:color w:val="000000"/>
                <w:sz w:val="24"/>
                <w:szCs w:val="24"/>
                <w:lang w:val="en-US" w:bidi="en-US"/>
              </w:rPr>
              <w:t xml:space="preserve">Cyclodextrin inclusion complexes of pharmaceutically active pyridine derivatives will be obtained and their structures will be studied using </w:t>
            </w:r>
            <w:r w:rsidRPr="00950BF1">
              <w:rPr>
                <w:rFonts w:ascii="Times New Roman" w:eastAsia="Arial Unicode MS" w:hAnsi="Times New Roman" w:cs="Tahoma"/>
                <w:color w:val="000000"/>
                <w:sz w:val="24"/>
                <w:szCs w:val="24"/>
                <w:vertAlign w:val="superscript"/>
                <w:lang w:val="en-US" w:bidi="en-US"/>
              </w:rPr>
              <w:t>1</w:t>
            </w:r>
            <w:r w:rsidRPr="00950BF1">
              <w:rPr>
                <w:rFonts w:ascii="Times New Roman" w:eastAsia="Arial Unicode MS" w:hAnsi="Times New Roman" w:cs="Tahoma"/>
                <w:color w:val="000000"/>
                <w:sz w:val="24"/>
                <w:szCs w:val="24"/>
                <w:lang w:val="en-US" w:bidi="en-US"/>
              </w:rPr>
              <w:t xml:space="preserve">H and </w:t>
            </w:r>
            <w:r w:rsidRPr="00950BF1">
              <w:rPr>
                <w:rFonts w:ascii="Times New Roman" w:eastAsia="Arial Unicode MS" w:hAnsi="Times New Roman" w:cs="Tahoma"/>
                <w:color w:val="000000"/>
                <w:sz w:val="24"/>
                <w:szCs w:val="24"/>
                <w:vertAlign w:val="superscript"/>
                <w:lang w:val="en-US" w:bidi="en-US"/>
              </w:rPr>
              <w:t>13</w:t>
            </w:r>
            <w:r w:rsidRPr="00950BF1">
              <w:rPr>
                <w:rFonts w:ascii="Times New Roman" w:eastAsia="Arial Unicode MS" w:hAnsi="Times New Roman" w:cs="Tahoma"/>
                <w:color w:val="000000"/>
                <w:sz w:val="24"/>
                <w:szCs w:val="24"/>
                <w:lang w:val="en-US" w:bidi="en-US"/>
              </w:rPr>
              <w:t>C NMR spectroscopy.</w:t>
            </w:r>
          </w:p>
          <w:p w:rsidR="00950BF1" w:rsidRPr="00950BF1" w:rsidRDefault="00950BF1" w:rsidP="00950BF1">
            <w:pPr>
              <w:widowControl w:val="0"/>
              <w:suppressAutoHyphens/>
              <w:spacing w:after="0" w:line="216" w:lineRule="auto"/>
              <w:jc w:val="both"/>
              <w:rPr>
                <w:rFonts w:ascii="Times New Roman" w:eastAsia="Arial Unicode MS" w:hAnsi="Times New Roman" w:cs="Tahoma"/>
                <w:color w:val="000000"/>
                <w:sz w:val="24"/>
                <w:szCs w:val="24"/>
                <w:lang w:val="en-US" w:bidi="en-US"/>
              </w:rPr>
            </w:pPr>
            <w:r w:rsidRPr="00950BF1">
              <w:rPr>
                <w:rFonts w:ascii="Times New Roman" w:eastAsia="Arial Unicode MS" w:hAnsi="Times New Roman" w:cs="Tahoma"/>
                <w:color w:val="000000"/>
                <w:sz w:val="24"/>
                <w:szCs w:val="24"/>
                <w:lang w:val="en-US" w:bidi="en-US"/>
              </w:rPr>
              <w:t>Cyclodextrin inclusion complexes of new pyridine derivatives will be obtained and their structures will be investigated. Articles will be published: in a foreign peer-reviewed journal indexed in the Web of Science and Scopus databases with a non-zero impact factor «Journal of General Chemistry» and in peer-reviewed domestic publications with a non-zero impact factor - «Bulletin of Karaganda University. Ser. chemistry»,«News NAS RK. Ser. chemistry and technology»; 1 application for a patent of the RK for a utility model will be submitted; according to the results of scientific research carried out within the framework of this project, it is planned to publish the book in a Kazakh publishing house.</w:t>
            </w:r>
          </w:p>
        </w:tc>
      </w:tr>
      <w:tr w:rsidR="00950BF1" w:rsidRPr="00950BF1" w:rsidTr="00041431">
        <w:trPr>
          <w:cantSplit/>
          <w:trHeight w:val="739"/>
        </w:trPr>
        <w:tc>
          <w:tcPr>
            <w:tcW w:w="920" w:type="dxa"/>
            <w:tcBorders>
              <w:top w:val="single" w:sz="4" w:space="0" w:color="auto"/>
              <w:left w:val="single" w:sz="6" w:space="0" w:color="auto"/>
              <w:bottom w:val="single" w:sz="4" w:space="0" w:color="auto"/>
              <w:right w:val="single" w:sz="4" w:space="0" w:color="auto"/>
            </w:tcBorders>
          </w:tcPr>
          <w:p w:rsidR="00950BF1" w:rsidRPr="00950BF1" w:rsidRDefault="00950BF1" w:rsidP="00950BF1">
            <w:pPr>
              <w:widowControl w:val="0"/>
              <w:suppressAutoHyphens/>
              <w:snapToGrid w:val="0"/>
              <w:spacing w:after="0" w:line="216"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bidi="en-US"/>
              </w:rPr>
              <w:lastRenderedPageBreak/>
              <w:t>3</w:t>
            </w:r>
          </w:p>
        </w:tc>
        <w:tc>
          <w:tcPr>
            <w:tcW w:w="2694"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napToGrid w:val="0"/>
              <w:spacing w:after="0" w:line="216" w:lineRule="auto"/>
              <w:ind w:left="-23"/>
              <w:jc w:val="both"/>
              <w:rPr>
                <w:rFonts w:ascii="Times New Roman" w:eastAsia="Arial Unicode MS" w:hAnsi="Times New Roman" w:cs="Tahoma"/>
                <w:color w:val="000000"/>
                <w:sz w:val="24"/>
                <w:szCs w:val="24"/>
                <w:lang w:val="en-US" w:bidi="en-US"/>
              </w:rPr>
            </w:pPr>
            <w:r w:rsidRPr="00950BF1">
              <w:rPr>
                <w:rFonts w:ascii="Times New Roman" w:eastAsia="Arial Unicode MS" w:hAnsi="Times New Roman" w:cs="Tahoma"/>
                <w:color w:val="000000"/>
                <w:sz w:val="24"/>
                <w:szCs w:val="24"/>
                <w:lang w:val="en-US" w:bidi="en-US"/>
              </w:rPr>
              <w:t>Development of alternative green (microwave and ultrasonic activation) methods for the synthesis of new derivatives of functionally substituted pyridine. Bioscreening of the activity of new pyridine compounds for antioxidant, antimicrobial, antifungal and other types of activity.</w:t>
            </w:r>
          </w:p>
        </w:tc>
        <w:tc>
          <w:tcPr>
            <w:tcW w:w="1276"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napToGrid w:val="0"/>
              <w:spacing w:after="0" w:line="240"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val="en-US" w:bidi="en-US"/>
              </w:rPr>
              <w:t>j</w:t>
            </w:r>
            <w:r w:rsidRPr="00950BF1">
              <w:rPr>
                <w:rFonts w:ascii="Times New Roman" w:eastAsia="Arial Unicode MS" w:hAnsi="Times New Roman" w:cs="Tahoma"/>
                <w:color w:val="000000"/>
                <w:sz w:val="24"/>
                <w:szCs w:val="24"/>
                <w:lang w:bidi="en-US"/>
              </w:rPr>
              <w:t>anuary</w:t>
            </w:r>
          </w:p>
          <w:p w:rsidR="00950BF1" w:rsidRPr="00950BF1" w:rsidRDefault="00950BF1" w:rsidP="00950BF1">
            <w:pPr>
              <w:widowControl w:val="0"/>
              <w:suppressAutoHyphens/>
              <w:snapToGrid w:val="0"/>
              <w:spacing w:after="0" w:line="240" w:lineRule="auto"/>
              <w:jc w:val="center"/>
              <w:rPr>
                <w:rFonts w:ascii="Times New Roman" w:eastAsia="Arial Unicode MS" w:hAnsi="Times New Roman" w:cs="Tahoma"/>
                <w:color w:val="000000"/>
                <w:sz w:val="24"/>
                <w:szCs w:val="24"/>
                <w:lang w:val="en-US" w:bidi="en-US"/>
              </w:rPr>
            </w:pPr>
            <w:r w:rsidRPr="00950BF1">
              <w:rPr>
                <w:rFonts w:ascii="Times New Roman" w:eastAsia="Arial Unicode MS" w:hAnsi="Times New Roman" w:cs="Tahoma"/>
                <w:color w:val="000000"/>
                <w:sz w:val="24"/>
                <w:szCs w:val="24"/>
                <w:lang w:bidi="en-US"/>
              </w:rPr>
              <w:t>20</w:t>
            </w:r>
            <w:r w:rsidRPr="00950BF1">
              <w:rPr>
                <w:rFonts w:ascii="Times New Roman" w:eastAsia="Arial Unicode MS" w:hAnsi="Times New Roman" w:cs="Tahoma"/>
                <w:color w:val="000000"/>
                <w:sz w:val="24"/>
                <w:szCs w:val="24"/>
                <w:lang w:val="en-US" w:bidi="en-US"/>
              </w:rPr>
              <w:t>20 y.</w:t>
            </w:r>
          </w:p>
          <w:p w:rsidR="00950BF1" w:rsidRPr="00950BF1" w:rsidRDefault="00950BF1" w:rsidP="00950BF1">
            <w:pPr>
              <w:widowControl w:val="0"/>
              <w:suppressAutoHyphens/>
              <w:snapToGrid w:val="0"/>
              <w:spacing w:after="0" w:line="216" w:lineRule="auto"/>
              <w:jc w:val="center"/>
              <w:rPr>
                <w:rFonts w:ascii="Times New Roman" w:eastAsia="Arial Unicode MS" w:hAnsi="Times New Roman" w:cs="Tahoma"/>
                <w:color w:val="000000"/>
                <w:sz w:val="24"/>
                <w:szCs w:val="24"/>
                <w:lang w:bidi="en-US"/>
              </w:rPr>
            </w:pPr>
          </w:p>
        </w:tc>
        <w:tc>
          <w:tcPr>
            <w:tcW w:w="1417"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40"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bidi="en-US"/>
              </w:rPr>
              <w:t xml:space="preserve">until </w:t>
            </w:r>
            <w:r w:rsidRPr="00950BF1">
              <w:rPr>
                <w:rFonts w:ascii="Times New Roman" w:eastAsia="Arial Unicode MS" w:hAnsi="Times New Roman" w:cs="Tahoma"/>
                <w:color w:val="000000"/>
                <w:sz w:val="24"/>
                <w:szCs w:val="24"/>
                <w:lang w:val="en-US" w:bidi="en-US"/>
              </w:rPr>
              <w:t>n</w:t>
            </w:r>
            <w:r w:rsidRPr="00950BF1">
              <w:rPr>
                <w:rFonts w:ascii="Times New Roman" w:eastAsia="Arial Unicode MS" w:hAnsi="Times New Roman" w:cs="Tahoma"/>
                <w:color w:val="000000"/>
                <w:sz w:val="24"/>
                <w:szCs w:val="24"/>
                <w:lang w:bidi="en-US"/>
              </w:rPr>
              <w:t>ovember 1</w:t>
            </w:r>
          </w:p>
          <w:p w:rsidR="00950BF1" w:rsidRPr="00950BF1" w:rsidRDefault="00950BF1" w:rsidP="00950BF1">
            <w:pPr>
              <w:widowControl w:val="0"/>
              <w:suppressAutoHyphens/>
              <w:spacing w:after="0" w:line="216"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bidi="en-US"/>
              </w:rPr>
              <w:t>20</w:t>
            </w:r>
            <w:r w:rsidRPr="00950BF1">
              <w:rPr>
                <w:rFonts w:ascii="Times New Roman" w:eastAsia="Arial Unicode MS" w:hAnsi="Times New Roman" w:cs="Tahoma"/>
                <w:color w:val="000000"/>
                <w:sz w:val="24"/>
                <w:szCs w:val="24"/>
                <w:lang w:val="en-US" w:bidi="en-US"/>
              </w:rPr>
              <w:t>20 y.</w:t>
            </w:r>
          </w:p>
        </w:tc>
        <w:tc>
          <w:tcPr>
            <w:tcW w:w="3406"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napToGrid w:val="0"/>
              <w:spacing w:after="0" w:line="216" w:lineRule="auto"/>
              <w:jc w:val="both"/>
              <w:rPr>
                <w:rFonts w:ascii="Times New Roman" w:eastAsia="Arial Unicode MS" w:hAnsi="Times New Roman" w:cs="Tahoma"/>
                <w:color w:val="000000"/>
                <w:sz w:val="24"/>
                <w:szCs w:val="24"/>
                <w:lang w:val="en-US" w:bidi="en-US"/>
              </w:rPr>
            </w:pPr>
            <w:r w:rsidRPr="00950BF1">
              <w:rPr>
                <w:rFonts w:ascii="Times New Roman" w:eastAsia="Arial Unicode MS" w:hAnsi="Times New Roman" w:cs="Tahoma"/>
                <w:color w:val="000000"/>
                <w:sz w:val="24"/>
                <w:szCs w:val="24"/>
                <w:lang w:val="en-US" w:bidi="en-US"/>
              </w:rPr>
              <w:t>Alternative green (microwave and ultrasonic activation) methods for the synthesis of new derivatives of functionally substituted pyridine will be developed. The bioscreening of the activity of new pyridine compounds for antioxidant, antimicrobial, antifungal and other types of activity will be carried out.</w:t>
            </w:r>
          </w:p>
          <w:p w:rsidR="00950BF1" w:rsidRPr="00950BF1" w:rsidRDefault="00950BF1" w:rsidP="00950BF1">
            <w:pPr>
              <w:widowControl w:val="0"/>
              <w:suppressAutoHyphens/>
              <w:snapToGrid w:val="0"/>
              <w:spacing w:after="0" w:line="216" w:lineRule="auto"/>
              <w:jc w:val="both"/>
              <w:rPr>
                <w:rFonts w:ascii="Times New Roman" w:eastAsia="Arial Unicode MS" w:hAnsi="Times New Roman" w:cs="Tahoma"/>
                <w:color w:val="000000"/>
                <w:sz w:val="24"/>
                <w:szCs w:val="24"/>
                <w:lang w:val="en-US" w:bidi="en-US"/>
              </w:rPr>
            </w:pPr>
            <w:r w:rsidRPr="00950BF1">
              <w:rPr>
                <w:rFonts w:ascii="Times New Roman" w:eastAsia="Arial Unicode MS" w:hAnsi="Times New Roman" w:cs="Tahoma"/>
                <w:color w:val="000000"/>
                <w:sz w:val="24"/>
                <w:szCs w:val="24"/>
                <w:lang w:val="en-US" w:bidi="en-US"/>
              </w:rPr>
              <w:t>Green («one-pot» reaction, MW-, US-activation, etc.) methods for the synthesis of new polyfunctional pyridine derivatives will be developed. Bioscreening of substances will be carried out.</w:t>
            </w:r>
          </w:p>
        </w:tc>
      </w:tr>
      <w:tr w:rsidR="00950BF1" w:rsidRPr="004F61A5" w:rsidTr="00041431">
        <w:trPr>
          <w:cantSplit/>
          <w:trHeight w:val="739"/>
        </w:trPr>
        <w:tc>
          <w:tcPr>
            <w:tcW w:w="920" w:type="dxa"/>
            <w:tcBorders>
              <w:top w:val="single" w:sz="4" w:space="0" w:color="auto"/>
              <w:left w:val="single" w:sz="6" w:space="0" w:color="auto"/>
              <w:bottom w:val="single" w:sz="4" w:space="0" w:color="auto"/>
              <w:right w:val="single" w:sz="4" w:space="0" w:color="auto"/>
            </w:tcBorders>
          </w:tcPr>
          <w:p w:rsidR="00950BF1" w:rsidRPr="00950BF1" w:rsidRDefault="00950BF1" w:rsidP="00950BF1">
            <w:pPr>
              <w:widowControl w:val="0"/>
              <w:suppressAutoHyphens/>
              <w:snapToGrid w:val="0"/>
              <w:spacing w:after="0" w:line="216"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bidi="en-US"/>
              </w:rPr>
              <w:t>3.1</w:t>
            </w:r>
          </w:p>
        </w:tc>
        <w:tc>
          <w:tcPr>
            <w:tcW w:w="2694"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napToGrid w:val="0"/>
              <w:spacing w:after="0" w:line="216" w:lineRule="auto"/>
              <w:jc w:val="both"/>
              <w:rPr>
                <w:rFonts w:ascii="Times New Roman" w:eastAsia="Arial Unicode MS" w:hAnsi="Times New Roman" w:cs="Tahoma"/>
                <w:color w:val="000000"/>
                <w:sz w:val="24"/>
                <w:szCs w:val="24"/>
                <w:lang w:val="en-US" w:bidi="en-US"/>
              </w:rPr>
            </w:pPr>
            <w:r w:rsidRPr="00950BF1">
              <w:rPr>
                <w:rFonts w:ascii="Times New Roman" w:eastAsia="Arial Unicode MS" w:hAnsi="Times New Roman" w:cs="Tahoma"/>
                <w:color w:val="000000"/>
                <w:sz w:val="24"/>
                <w:szCs w:val="24"/>
                <w:lang w:val="en-US" w:bidi="en-US"/>
              </w:rPr>
              <w:t>Synthesis and structure of Schiff's bases, hydrazones based on 4-pyridinecarb-aldehyde.</w:t>
            </w:r>
          </w:p>
        </w:tc>
        <w:tc>
          <w:tcPr>
            <w:tcW w:w="1276"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suppressAutoHyphens/>
              <w:snapToGrid w:val="0"/>
              <w:spacing w:after="0" w:line="216" w:lineRule="auto"/>
              <w:jc w:val="center"/>
              <w:rPr>
                <w:rFonts w:ascii="Times New Roman" w:eastAsia="Calibri" w:hAnsi="Times New Roman" w:cs="Times New Roman"/>
                <w:sz w:val="24"/>
                <w:szCs w:val="24"/>
                <w:lang w:eastAsia="ar-SA"/>
              </w:rPr>
            </w:pPr>
            <w:r w:rsidRPr="00950BF1">
              <w:rPr>
                <w:rFonts w:ascii="Times New Roman" w:eastAsia="Calibri" w:hAnsi="Times New Roman" w:cs="Times New Roman"/>
                <w:sz w:val="24"/>
                <w:szCs w:val="24"/>
                <w:lang w:eastAsia="ar-SA"/>
              </w:rPr>
              <w:t>03.01.2020</w:t>
            </w:r>
          </w:p>
          <w:p w:rsidR="00950BF1" w:rsidRPr="00950BF1" w:rsidRDefault="00950BF1" w:rsidP="00950BF1">
            <w:pPr>
              <w:suppressAutoHyphens/>
              <w:snapToGrid w:val="0"/>
              <w:spacing w:after="0" w:line="216" w:lineRule="auto"/>
              <w:jc w:val="center"/>
              <w:rPr>
                <w:rFonts w:ascii="Times New Roman" w:eastAsia="Calibri" w:hAnsi="Times New Roman" w:cs="Times New Roman"/>
                <w:sz w:val="24"/>
                <w:szCs w:val="24"/>
                <w:lang w:eastAsia="ar-SA"/>
              </w:rPr>
            </w:pPr>
          </w:p>
        </w:tc>
        <w:tc>
          <w:tcPr>
            <w:tcW w:w="1417"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16" w:lineRule="auto"/>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bidi="en-US"/>
              </w:rPr>
              <w:t>30.06.2020</w:t>
            </w:r>
          </w:p>
        </w:tc>
        <w:tc>
          <w:tcPr>
            <w:tcW w:w="3406"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16" w:lineRule="auto"/>
              <w:jc w:val="both"/>
              <w:rPr>
                <w:rFonts w:ascii="Times New Roman" w:eastAsia="Arial Unicode MS" w:hAnsi="Times New Roman" w:cs="Tahoma"/>
                <w:color w:val="000000"/>
                <w:sz w:val="24"/>
                <w:szCs w:val="24"/>
                <w:lang w:val="en-US" w:bidi="en-US"/>
              </w:rPr>
            </w:pPr>
            <w:r w:rsidRPr="00950BF1">
              <w:rPr>
                <w:rFonts w:ascii="Times New Roman" w:eastAsia="Arial Unicode MS" w:hAnsi="Times New Roman" w:cs="Tahoma"/>
                <w:color w:val="000000"/>
                <w:sz w:val="24"/>
                <w:szCs w:val="24"/>
                <w:lang w:val="en-US" w:bidi="en-US"/>
              </w:rPr>
              <w:t>The structure of Schiff bases, hydrazones based on 4-pyridine-carbaldehyde will be synthesized and established.</w:t>
            </w:r>
          </w:p>
          <w:p w:rsidR="00950BF1" w:rsidRPr="00950BF1" w:rsidRDefault="00950BF1" w:rsidP="00950BF1">
            <w:pPr>
              <w:widowControl w:val="0"/>
              <w:suppressAutoHyphens/>
              <w:spacing w:after="0" w:line="216" w:lineRule="auto"/>
              <w:jc w:val="both"/>
              <w:rPr>
                <w:rFonts w:ascii="Times New Roman" w:eastAsia="Arial Unicode MS" w:hAnsi="Times New Roman" w:cs="Tahoma"/>
                <w:color w:val="000000"/>
                <w:sz w:val="24"/>
                <w:szCs w:val="24"/>
                <w:lang w:val="en-US" w:bidi="en-US"/>
              </w:rPr>
            </w:pPr>
            <w:r w:rsidRPr="00950BF1">
              <w:rPr>
                <w:rFonts w:ascii="Times New Roman" w:eastAsia="Arial Unicode MS" w:hAnsi="Times New Roman" w:cs="Tahoma"/>
                <w:color w:val="000000"/>
                <w:sz w:val="24"/>
                <w:szCs w:val="24"/>
                <w:lang w:val="en-US" w:bidi="en-US"/>
              </w:rPr>
              <w:t>Imines, hydrazones based on 4-pyridinecarbaldehyde will be obtained.</w:t>
            </w:r>
          </w:p>
        </w:tc>
      </w:tr>
      <w:tr w:rsidR="00950BF1" w:rsidRPr="004F61A5" w:rsidTr="00041431">
        <w:trPr>
          <w:cantSplit/>
          <w:trHeight w:val="6014"/>
        </w:trPr>
        <w:tc>
          <w:tcPr>
            <w:tcW w:w="920" w:type="dxa"/>
            <w:tcBorders>
              <w:top w:val="single" w:sz="4" w:space="0" w:color="auto"/>
              <w:left w:val="single" w:sz="6" w:space="0" w:color="auto"/>
              <w:bottom w:val="single" w:sz="4" w:space="0" w:color="auto"/>
              <w:right w:val="single" w:sz="4" w:space="0" w:color="auto"/>
            </w:tcBorders>
          </w:tcPr>
          <w:p w:rsidR="00950BF1" w:rsidRPr="00950BF1" w:rsidRDefault="00950BF1" w:rsidP="00950BF1">
            <w:pPr>
              <w:widowControl w:val="0"/>
              <w:suppressAutoHyphens/>
              <w:snapToGrid w:val="0"/>
              <w:spacing w:after="0" w:line="216" w:lineRule="auto"/>
              <w:jc w:val="center"/>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bidi="en-US"/>
              </w:rPr>
              <w:t>3.2</w:t>
            </w:r>
          </w:p>
        </w:tc>
        <w:tc>
          <w:tcPr>
            <w:tcW w:w="2694"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napToGrid w:val="0"/>
              <w:spacing w:after="0" w:line="216" w:lineRule="auto"/>
              <w:jc w:val="both"/>
              <w:rPr>
                <w:rFonts w:ascii="Times New Roman" w:eastAsia="Arial Unicode MS" w:hAnsi="Times New Roman" w:cs="Tahoma"/>
                <w:color w:val="000000"/>
                <w:sz w:val="24"/>
                <w:szCs w:val="24"/>
                <w:lang w:val="en-US" w:bidi="en-US"/>
              </w:rPr>
            </w:pPr>
            <w:r w:rsidRPr="00950BF1">
              <w:rPr>
                <w:rFonts w:ascii="Times New Roman" w:eastAsia="Arial Unicode MS" w:hAnsi="Times New Roman" w:cs="Tahoma"/>
                <w:color w:val="000000"/>
                <w:sz w:val="24"/>
                <w:szCs w:val="24"/>
                <w:lang w:val="en-US" w:bidi="en-US"/>
              </w:rPr>
              <w:t>Development of a preparative method for the synthesis of the most promising derivatives of functionally substituted pyridine using microwave irradiation and ultrasonic activation.</w:t>
            </w:r>
          </w:p>
        </w:tc>
        <w:tc>
          <w:tcPr>
            <w:tcW w:w="1276"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suppressAutoHyphens/>
              <w:snapToGrid w:val="0"/>
              <w:spacing w:after="0" w:line="216" w:lineRule="auto"/>
              <w:jc w:val="center"/>
              <w:rPr>
                <w:rFonts w:ascii="Times New Roman" w:eastAsia="Calibri" w:hAnsi="Times New Roman" w:cs="Times New Roman"/>
                <w:sz w:val="24"/>
                <w:szCs w:val="24"/>
                <w:lang w:eastAsia="ar-SA"/>
              </w:rPr>
            </w:pPr>
            <w:r w:rsidRPr="00950BF1">
              <w:rPr>
                <w:rFonts w:ascii="Times New Roman" w:eastAsia="Calibri" w:hAnsi="Times New Roman" w:cs="Times New Roman"/>
                <w:sz w:val="24"/>
                <w:szCs w:val="24"/>
                <w:lang w:eastAsia="ar-SA"/>
              </w:rPr>
              <w:t>01.07.2020</w:t>
            </w:r>
          </w:p>
          <w:p w:rsidR="00950BF1" w:rsidRPr="00950BF1" w:rsidRDefault="00950BF1" w:rsidP="00950BF1">
            <w:pPr>
              <w:suppressAutoHyphens/>
              <w:snapToGrid w:val="0"/>
              <w:spacing w:after="0" w:line="216" w:lineRule="auto"/>
              <w:jc w:val="center"/>
              <w:rPr>
                <w:rFonts w:ascii="Times New Roman" w:eastAsia="Calibri" w:hAnsi="Times New Roman" w:cs="Times New Roman"/>
                <w:sz w:val="24"/>
                <w:szCs w:val="24"/>
                <w:lang w:eastAsia="ar-SA"/>
              </w:rPr>
            </w:pPr>
          </w:p>
        </w:tc>
        <w:tc>
          <w:tcPr>
            <w:tcW w:w="1417"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16" w:lineRule="auto"/>
              <w:rPr>
                <w:rFonts w:ascii="Times New Roman" w:eastAsia="Arial Unicode MS" w:hAnsi="Times New Roman" w:cs="Tahoma"/>
                <w:color w:val="000000"/>
                <w:sz w:val="24"/>
                <w:szCs w:val="24"/>
                <w:lang w:bidi="en-US"/>
              </w:rPr>
            </w:pPr>
            <w:r w:rsidRPr="00950BF1">
              <w:rPr>
                <w:rFonts w:ascii="Times New Roman" w:eastAsia="Arial Unicode MS" w:hAnsi="Times New Roman" w:cs="Tahoma"/>
                <w:color w:val="000000"/>
                <w:sz w:val="24"/>
                <w:szCs w:val="24"/>
                <w:lang w:bidi="en-US"/>
              </w:rPr>
              <w:t>31.10.2020</w:t>
            </w:r>
          </w:p>
        </w:tc>
        <w:tc>
          <w:tcPr>
            <w:tcW w:w="3406" w:type="dxa"/>
            <w:tcBorders>
              <w:top w:val="single" w:sz="4" w:space="0" w:color="auto"/>
              <w:left w:val="single" w:sz="4" w:space="0" w:color="auto"/>
              <w:bottom w:val="single" w:sz="4" w:space="0" w:color="auto"/>
              <w:right w:val="single" w:sz="4" w:space="0" w:color="auto"/>
            </w:tcBorders>
          </w:tcPr>
          <w:p w:rsidR="00950BF1" w:rsidRPr="00950BF1" w:rsidRDefault="00950BF1" w:rsidP="00950BF1">
            <w:pPr>
              <w:widowControl w:val="0"/>
              <w:suppressAutoHyphens/>
              <w:spacing w:after="0" w:line="216" w:lineRule="auto"/>
              <w:jc w:val="both"/>
              <w:rPr>
                <w:rFonts w:ascii="Times New Roman" w:eastAsia="Arial Unicode MS" w:hAnsi="Times New Roman" w:cs="Tahoma"/>
                <w:color w:val="000000"/>
                <w:sz w:val="24"/>
                <w:szCs w:val="24"/>
                <w:lang w:val="en-US" w:bidi="en-US"/>
              </w:rPr>
            </w:pPr>
            <w:r w:rsidRPr="00950BF1">
              <w:rPr>
                <w:rFonts w:ascii="Times New Roman" w:eastAsia="Arial Unicode MS" w:hAnsi="Times New Roman" w:cs="Tahoma"/>
                <w:color w:val="000000"/>
                <w:sz w:val="24"/>
                <w:szCs w:val="24"/>
                <w:lang w:val="en-US" w:bidi="en-US"/>
              </w:rPr>
              <w:t>Preparative methods for the synthesis of the most promising derivatives of functionally substituted pyridine using microwave irradiation and ultrasonic activation will be developed.</w:t>
            </w:r>
          </w:p>
          <w:p w:rsidR="00950BF1" w:rsidRPr="00950BF1" w:rsidRDefault="00950BF1" w:rsidP="00950BF1">
            <w:pPr>
              <w:widowControl w:val="0"/>
              <w:suppressAutoHyphens/>
              <w:spacing w:after="0" w:line="216" w:lineRule="auto"/>
              <w:jc w:val="both"/>
              <w:rPr>
                <w:rFonts w:ascii="Times New Roman" w:eastAsia="Arial Unicode MS" w:hAnsi="Times New Roman" w:cs="Tahoma"/>
                <w:color w:val="000000"/>
                <w:sz w:val="24"/>
                <w:szCs w:val="24"/>
                <w:lang w:val="en-US" w:bidi="en-US"/>
              </w:rPr>
            </w:pPr>
            <w:r w:rsidRPr="00950BF1">
              <w:rPr>
                <w:rFonts w:ascii="Times New Roman" w:eastAsia="Arial Unicode MS" w:hAnsi="Times New Roman" w:cs="Tahoma"/>
                <w:color w:val="000000"/>
                <w:sz w:val="24"/>
                <w:szCs w:val="24"/>
                <w:lang w:val="en-US" w:bidi="en-US"/>
              </w:rPr>
              <w:t>Methods for the synthesis of the most promising substituted pyridine derivatives using microwave irradiation and ultrasonic activation will be developed. Articles will be published: 2 articles in a foreign peer-reviewed journal, indexed in the Web of Science and Scopus databases with a non-zero impact factor «Journal of General Chemistry» and in a peer-reviewed domestic publication with a non-zero impact factor «Bulletin of Karaganda University. Ser. chemistry», 1 patent application for a utility model will be filed.</w:t>
            </w:r>
          </w:p>
        </w:tc>
      </w:tr>
    </w:tbl>
    <w:p w:rsidR="001B4411" w:rsidRPr="00041431" w:rsidRDefault="001B4411" w:rsidP="001B4411">
      <w:pPr>
        <w:spacing w:after="0" w:line="240" w:lineRule="auto"/>
        <w:jc w:val="center"/>
        <w:rPr>
          <w:rFonts w:ascii="Times New Roman" w:eastAsia="Calibri" w:hAnsi="Times New Roman" w:cs="Times New Roman"/>
          <w:sz w:val="28"/>
          <w:szCs w:val="28"/>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3E592A" w:rsidRPr="00D74F0D" w:rsidTr="003E592A">
        <w:trPr>
          <w:trHeight w:val="6292"/>
        </w:trPr>
        <w:tc>
          <w:tcPr>
            <w:tcW w:w="9571" w:type="dxa"/>
            <w:shd w:val="clear" w:color="auto" w:fill="auto"/>
          </w:tcPr>
          <w:p w:rsidR="003E592A" w:rsidRPr="00D74F0D" w:rsidRDefault="003E592A" w:rsidP="00D36394">
            <w:pPr>
              <w:jc w:val="center"/>
              <w:rPr>
                <w:sz w:val="28"/>
              </w:rPr>
            </w:pPr>
            <w:r>
              <w:rPr>
                <w:noProof/>
                <w:sz w:val="28"/>
                <w:lang w:eastAsia="ru-RU"/>
              </w:rPr>
              <w:lastRenderedPageBreak/>
              <w:drawing>
                <wp:inline distT="0" distB="0" distL="0" distR="0" wp14:anchorId="6B62B5A0" wp14:editId="44DEB0C3">
                  <wp:extent cx="6010910" cy="3880485"/>
                  <wp:effectExtent l="0" t="0" r="8890" b="5715"/>
                  <wp:docPr id="120" name="Рисунок 120" descr="Договор ГФ-2018-7стр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Договор ГФ-2018-7стр 001"/>
                          <pic:cNvPicPr>
                            <a:picLocks noChangeAspect="1" noChangeArrowheads="1"/>
                          </pic:cNvPicPr>
                        </pic:nvPicPr>
                        <pic:blipFill>
                          <a:blip r:embed="rId101" cstate="print">
                            <a:extLst>
                              <a:ext uri="{28A0092B-C50C-407E-A947-70E740481C1C}">
                                <a14:useLocalDpi xmlns:a14="http://schemas.microsoft.com/office/drawing/2010/main" val="0"/>
                              </a:ext>
                            </a:extLst>
                          </a:blip>
                          <a:srcRect t="4321" b="9390"/>
                          <a:stretch>
                            <a:fillRect/>
                          </a:stretch>
                        </pic:blipFill>
                        <pic:spPr bwMode="auto">
                          <a:xfrm>
                            <a:off x="0" y="0"/>
                            <a:ext cx="6010910" cy="3880485"/>
                          </a:xfrm>
                          <a:prstGeom prst="rect">
                            <a:avLst/>
                          </a:prstGeom>
                          <a:noFill/>
                          <a:ln>
                            <a:noFill/>
                          </a:ln>
                        </pic:spPr>
                      </pic:pic>
                    </a:graphicData>
                  </a:graphic>
                </wp:inline>
              </w:drawing>
            </w:r>
          </w:p>
        </w:tc>
      </w:tr>
      <w:tr w:rsidR="003E592A" w:rsidRPr="00D74F0D" w:rsidTr="003E592A">
        <w:trPr>
          <w:trHeight w:val="6794"/>
        </w:trPr>
        <w:tc>
          <w:tcPr>
            <w:tcW w:w="9571" w:type="dxa"/>
            <w:shd w:val="clear" w:color="auto" w:fill="auto"/>
          </w:tcPr>
          <w:p w:rsidR="003E592A" w:rsidRPr="00D74F0D" w:rsidRDefault="003E592A" w:rsidP="00D36394">
            <w:pPr>
              <w:jc w:val="center"/>
              <w:rPr>
                <w:sz w:val="28"/>
              </w:rPr>
            </w:pPr>
            <w:r>
              <w:rPr>
                <w:noProof/>
                <w:sz w:val="28"/>
                <w:lang w:eastAsia="ru-RU"/>
              </w:rPr>
              <w:drawing>
                <wp:inline distT="0" distB="0" distL="0" distR="0" wp14:anchorId="2E300993" wp14:editId="03EC12FD">
                  <wp:extent cx="5629275" cy="4197985"/>
                  <wp:effectExtent l="0" t="0" r="9525" b="0"/>
                  <wp:docPr id="119" name="Рисунок 119" descr="Договор ГФ-2018-6стр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Договор ГФ-2018-6стр 00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629275" cy="4197985"/>
                          </a:xfrm>
                          <a:prstGeom prst="rect">
                            <a:avLst/>
                          </a:prstGeom>
                          <a:noFill/>
                          <a:ln>
                            <a:noFill/>
                          </a:ln>
                        </pic:spPr>
                      </pic:pic>
                    </a:graphicData>
                  </a:graphic>
                </wp:inline>
              </w:drawing>
            </w:r>
          </w:p>
        </w:tc>
      </w:tr>
      <w:tr w:rsidR="003E592A" w:rsidRPr="00D74F0D" w:rsidTr="003E592A">
        <w:trPr>
          <w:trHeight w:val="6794"/>
        </w:trPr>
        <w:tc>
          <w:tcPr>
            <w:tcW w:w="9571" w:type="dxa"/>
            <w:tcBorders>
              <w:top w:val="single" w:sz="4" w:space="0" w:color="auto"/>
              <w:left w:val="single" w:sz="4" w:space="0" w:color="auto"/>
              <w:bottom w:val="single" w:sz="4" w:space="0" w:color="auto"/>
              <w:right w:val="single" w:sz="4" w:space="0" w:color="auto"/>
            </w:tcBorders>
            <w:shd w:val="clear" w:color="auto" w:fill="auto"/>
          </w:tcPr>
          <w:p w:rsidR="003E592A" w:rsidRPr="00D74F0D" w:rsidRDefault="003E592A" w:rsidP="00D36394">
            <w:pPr>
              <w:jc w:val="center"/>
              <w:rPr>
                <w:noProof/>
                <w:sz w:val="28"/>
                <w:lang w:eastAsia="ru-RU"/>
              </w:rPr>
            </w:pPr>
            <w:r>
              <w:rPr>
                <w:noProof/>
                <w:sz w:val="28"/>
                <w:lang w:eastAsia="ru-RU"/>
              </w:rPr>
              <w:lastRenderedPageBreak/>
              <w:drawing>
                <wp:inline distT="0" distB="0" distL="0" distR="0" wp14:anchorId="12A12B6F" wp14:editId="4C0C0BA7">
                  <wp:extent cx="5796280" cy="4325620"/>
                  <wp:effectExtent l="0" t="0" r="0" b="0"/>
                  <wp:docPr id="136" name="Рисунок 136" descr="Договор ГФ-2018-9стр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Договор ГФ-2018-9стр 00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96280" cy="4325620"/>
                          </a:xfrm>
                          <a:prstGeom prst="rect">
                            <a:avLst/>
                          </a:prstGeom>
                          <a:noFill/>
                          <a:ln>
                            <a:noFill/>
                          </a:ln>
                        </pic:spPr>
                      </pic:pic>
                    </a:graphicData>
                  </a:graphic>
                </wp:inline>
              </w:drawing>
            </w:r>
          </w:p>
        </w:tc>
      </w:tr>
      <w:tr w:rsidR="003E592A" w:rsidRPr="00D74F0D" w:rsidTr="003E592A">
        <w:trPr>
          <w:trHeight w:val="6794"/>
        </w:trPr>
        <w:tc>
          <w:tcPr>
            <w:tcW w:w="9571" w:type="dxa"/>
            <w:tcBorders>
              <w:top w:val="single" w:sz="4" w:space="0" w:color="auto"/>
              <w:left w:val="single" w:sz="4" w:space="0" w:color="auto"/>
              <w:bottom w:val="single" w:sz="4" w:space="0" w:color="auto"/>
              <w:right w:val="single" w:sz="4" w:space="0" w:color="auto"/>
            </w:tcBorders>
            <w:shd w:val="clear" w:color="auto" w:fill="auto"/>
          </w:tcPr>
          <w:p w:rsidR="003E592A" w:rsidRPr="00D74F0D" w:rsidRDefault="003E592A" w:rsidP="00D36394">
            <w:pPr>
              <w:jc w:val="center"/>
              <w:rPr>
                <w:noProof/>
                <w:sz w:val="28"/>
                <w:lang w:eastAsia="ru-RU"/>
              </w:rPr>
            </w:pPr>
            <w:r>
              <w:rPr>
                <w:noProof/>
                <w:sz w:val="28"/>
                <w:lang w:eastAsia="ru-RU"/>
              </w:rPr>
              <w:drawing>
                <wp:inline distT="0" distB="0" distL="0" distR="0" wp14:anchorId="0527E6B4" wp14:editId="66CA437B">
                  <wp:extent cx="5772785" cy="4317365"/>
                  <wp:effectExtent l="0" t="0" r="0" b="6985"/>
                  <wp:docPr id="127" name="Рисунок 127" descr="Договор ГФ-2018-8стр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Договор ГФ-2018-8стр 00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72785" cy="4317365"/>
                          </a:xfrm>
                          <a:prstGeom prst="rect">
                            <a:avLst/>
                          </a:prstGeom>
                          <a:noFill/>
                          <a:ln>
                            <a:noFill/>
                          </a:ln>
                        </pic:spPr>
                      </pic:pic>
                    </a:graphicData>
                  </a:graphic>
                </wp:inline>
              </w:drawing>
            </w:r>
          </w:p>
        </w:tc>
      </w:tr>
      <w:tr w:rsidR="003E592A" w:rsidRPr="00D74F0D" w:rsidTr="003E592A">
        <w:trPr>
          <w:trHeight w:val="6794"/>
        </w:trPr>
        <w:tc>
          <w:tcPr>
            <w:tcW w:w="9571" w:type="dxa"/>
            <w:tcBorders>
              <w:top w:val="single" w:sz="4" w:space="0" w:color="auto"/>
              <w:left w:val="single" w:sz="4" w:space="0" w:color="auto"/>
              <w:bottom w:val="single" w:sz="4" w:space="0" w:color="auto"/>
              <w:right w:val="single" w:sz="4" w:space="0" w:color="auto"/>
            </w:tcBorders>
            <w:shd w:val="clear" w:color="auto" w:fill="auto"/>
          </w:tcPr>
          <w:p w:rsidR="003E592A" w:rsidRPr="00D74F0D" w:rsidRDefault="003E592A" w:rsidP="00D36394">
            <w:pPr>
              <w:jc w:val="center"/>
              <w:rPr>
                <w:noProof/>
                <w:sz w:val="28"/>
                <w:lang w:eastAsia="ru-RU"/>
              </w:rPr>
            </w:pPr>
            <w:r>
              <w:rPr>
                <w:noProof/>
                <w:sz w:val="28"/>
                <w:lang w:eastAsia="ru-RU"/>
              </w:rPr>
              <w:lastRenderedPageBreak/>
              <w:drawing>
                <wp:inline distT="0" distB="0" distL="0" distR="0" wp14:anchorId="788BB972" wp14:editId="23563C9B">
                  <wp:extent cx="5796280" cy="4325620"/>
                  <wp:effectExtent l="0" t="0" r="0" b="0"/>
                  <wp:docPr id="148" name="Рисунок 148" descr="Договор ГФ-2018-10 стр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Договор ГФ-2018-10 стр 00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96280" cy="4325620"/>
                          </a:xfrm>
                          <a:prstGeom prst="rect">
                            <a:avLst/>
                          </a:prstGeom>
                          <a:noFill/>
                          <a:ln>
                            <a:noFill/>
                          </a:ln>
                        </pic:spPr>
                      </pic:pic>
                    </a:graphicData>
                  </a:graphic>
                </wp:inline>
              </w:drawing>
            </w:r>
          </w:p>
        </w:tc>
      </w:tr>
    </w:tbl>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Default="008507EE" w:rsidP="008507EE">
      <w:pPr>
        <w:spacing w:after="0" w:line="240" w:lineRule="auto"/>
        <w:jc w:val="center"/>
        <w:rPr>
          <w:rFonts w:ascii="Times New Roman" w:eastAsia="Calibri" w:hAnsi="Times New Roman" w:cs="Times New Roman"/>
          <w:sz w:val="28"/>
          <w:szCs w:val="28"/>
          <w:lang w:eastAsia="ru-RU"/>
        </w:rPr>
      </w:pPr>
    </w:p>
    <w:p w:rsidR="008507EE" w:rsidRPr="008507EE" w:rsidRDefault="008507EE" w:rsidP="008507EE">
      <w:pPr>
        <w:spacing w:after="0" w:line="240" w:lineRule="auto"/>
        <w:jc w:val="center"/>
        <w:rPr>
          <w:rFonts w:ascii="Times New Roman" w:eastAsia="Calibri" w:hAnsi="Times New Roman" w:cs="Times New Roman"/>
          <w:b/>
          <w:sz w:val="28"/>
          <w:szCs w:val="28"/>
          <w:lang w:val="en-US" w:eastAsia="ru-RU"/>
        </w:rPr>
      </w:pPr>
      <w:r w:rsidRPr="008507EE">
        <w:rPr>
          <w:rFonts w:ascii="Times New Roman" w:eastAsia="Calibri" w:hAnsi="Times New Roman" w:cs="Times New Roman"/>
          <w:b/>
          <w:sz w:val="28"/>
          <w:szCs w:val="28"/>
          <w:lang w:val="en-US" w:eastAsia="ru-RU"/>
        </w:rPr>
        <w:lastRenderedPageBreak/>
        <w:t>Supplementary Agreement No. 4 to the Agreement</w:t>
      </w:r>
    </w:p>
    <w:p w:rsidR="003E592A" w:rsidRDefault="008507EE" w:rsidP="008507EE">
      <w:pPr>
        <w:spacing w:after="0" w:line="240" w:lineRule="auto"/>
        <w:jc w:val="center"/>
        <w:rPr>
          <w:rFonts w:ascii="Times New Roman" w:eastAsia="Calibri" w:hAnsi="Times New Roman" w:cs="Times New Roman"/>
          <w:b/>
          <w:sz w:val="28"/>
          <w:szCs w:val="28"/>
          <w:lang w:val="en-US" w:eastAsia="ru-RU"/>
        </w:rPr>
      </w:pPr>
      <w:proofErr w:type="gramStart"/>
      <w:r w:rsidRPr="008507EE">
        <w:rPr>
          <w:rFonts w:ascii="Times New Roman" w:eastAsia="Calibri" w:hAnsi="Times New Roman" w:cs="Times New Roman"/>
          <w:b/>
          <w:sz w:val="28"/>
          <w:szCs w:val="28"/>
          <w:lang w:val="en-US" w:eastAsia="ru-RU"/>
        </w:rPr>
        <w:t>for</w:t>
      </w:r>
      <w:proofErr w:type="gramEnd"/>
      <w:r w:rsidRPr="008507EE">
        <w:rPr>
          <w:rFonts w:ascii="Times New Roman" w:eastAsia="Calibri" w:hAnsi="Times New Roman" w:cs="Times New Roman"/>
          <w:b/>
          <w:sz w:val="28"/>
          <w:szCs w:val="28"/>
          <w:lang w:val="en-US" w:eastAsia="ru-RU"/>
        </w:rPr>
        <w:t xml:space="preserve"> grant funding No. 99 dated March 5, 2018</w:t>
      </w:r>
      <w:r>
        <w:rPr>
          <w:rFonts w:ascii="Times New Roman" w:eastAsia="Calibri" w:hAnsi="Times New Roman" w:cs="Times New Roman"/>
          <w:b/>
          <w:sz w:val="28"/>
          <w:szCs w:val="28"/>
          <w:lang w:val="en-US" w:eastAsia="ru-RU"/>
        </w:rPr>
        <w:t xml:space="preserve"> y</w:t>
      </w:r>
    </w:p>
    <w:p w:rsidR="008507EE" w:rsidRDefault="008507EE" w:rsidP="008507EE">
      <w:pPr>
        <w:spacing w:after="0" w:line="240" w:lineRule="auto"/>
        <w:jc w:val="center"/>
        <w:rPr>
          <w:rFonts w:ascii="Times New Roman" w:eastAsia="Calibri" w:hAnsi="Times New Roman" w:cs="Times New Roman"/>
          <w:b/>
          <w:sz w:val="28"/>
          <w:szCs w:val="28"/>
          <w:lang w:val="en-US" w:eastAsia="ru-RU"/>
        </w:rPr>
      </w:pPr>
    </w:p>
    <w:p w:rsidR="008507EE" w:rsidRDefault="008507EE" w:rsidP="008507EE">
      <w:pPr>
        <w:spacing w:after="0" w:line="240" w:lineRule="auto"/>
        <w:jc w:val="both"/>
        <w:rPr>
          <w:rFonts w:ascii="Times New Roman" w:eastAsia="Calibri" w:hAnsi="Times New Roman" w:cs="Times New Roman"/>
          <w:b/>
          <w:sz w:val="28"/>
          <w:szCs w:val="28"/>
          <w:lang w:val="en-US" w:eastAsia="ru-RU"/>
        </w:rPr>
      </w:pPr>
      <w:r w:rsidRPr="008507EE">
        <w:rPr>
          <w:rFonts w:ascii="Times New Roman" w:eastAsia="Calibri" w:hAnsi="Times New Roman" w:cs="Times New Roman"/>
          <w:b/>
          <w:sz w:val="28"/>
          <w:szCs w:val="28"/>
          <w:lang w:val="en-US" w:eastAsia="ru-RU"/>
        </w:rPr>
        <w:t xml:space="preserve">Nur-Sultan </w:t>
      </w:r>
      <w:r>
        <w:rPr>
          <w:rFonts w:ascii="Times New Roman" w:eastAsia="Calibri" w:hAnsi="Times New Roman" w:cs="Times New Roman"/>
          <w:b/>
          <w:sz w:val="28"/>
          <w:szCs w:val="28"/>
          <w:lang w:val="en-US" w:eastAsia="ru-RU"/>
        </w:rPr>
        <w:t xml:space="preserve">                                                                            </w:t>
      </w:r>
      <w:r w:rsidRPr="008507EE">
        <w:rPr>
          <w:rFonts w:ascii="Times New Roman" w:eastAsia="Calibri" w:hAnsi="Times New Roman" w:cs="Times New Roman"/>
          <w:b/>
          <w:sz w:val="28"/>
          <w:szCs w:val="28"/>
          <w:lang w:val="en-US" w:eastAsia="ru-RU"/>
        </w:rPr>
        <w:t>05.10.2020</w:t>
      </w:r>
    </w:p>
    <w:p w:rsidR="008507EE" w:rsidRDefault="008507EE" w:rsidP="008507EE">
      <w:pPr>
        <w:spacing w:after="0" w:line="240" w:lineRule="auto"/>
        <w:jc w:val="both"/>
        <w:rPr>
          <w:rFonts w:ascii="Times New Roman" w:eastAsia="Calibri" w:hAnsi="Times New Roman" w:cs="Times New Roman"/>
          <w:b/>
          <w:sz w:val="28"/>
          <w:szCs w:val="28"/>
          <w:lang w:val="en-US" w:eastAsia="ru-RU"/>
        </w:rPr>
      </w:pPr>
    </w:p>
    <w:p w:rsidR="008507EE" w:rsidRPr="004F61A5" w:rsidRDefault="000F7C30" w:rsidP="008507EE">
      <w:pPr>
        <w:spacing w:after="0" w:line="240" w:lineRule="auto"/>
        <w:ind w:firstLine="709"/>
        <w:jc w:val="both"/>
        <w:rPr>
          <w:rFonts w:ascii="Times New Roman" w:eastAsia="Calibri" w:hAnsi="Times New Roman" w:cs="Times New Roman"/>
          <w:sz w:val="28"/>
          <w:szCs w:val="28"/>
          <w:lang w:val="en-US" w:eastAsia="ru-RU"/>
        </w:rPr>
      </w:pPr>
      <w:r>
        <w:rPr>
          <w:rFonts w:ascii="Times New Roman" w:eastAsia="Calibri" w:hAnsi="Times New Roman" w:cs="Times New Roman"/>
          <w:sz w:val="28"/>
          <w:szCs w:val="28"/>
          <w:lang w:val="en-US" w:eastAsia="ru-RU"/>
        </w:rPr>
        <w:t>State institution «</w:t>
      </w:r>
      <w:r w:rsidRPr="000F7C30">
        <w:rPr>
          <w:rFonts w:ascii="Times New Roman" w:eastAsia="Calibri" w:hAnsi="Times New Roman" w:cs="Times New Roman"/>
          <w:sz w:val="28"/>
          <w:szCs w:val="28"/>
          <w:lang w:val="en-US" w:eastAsia="ru-RU"/>
        </w:rPr>
        <w:t>Science Committee of the Ministry of Education and Scienc</w:t>
      </w:r>
      <w:r>
        <w:rPr>
          <w:rFonts w:ascii="Times New Roman" w:eastAsia="Calibri" w:hAnsi="Times New Roman" w:cs="Times New Roman"/>
          <w:sz w:val="28"/>
          <w:szCs w:val="28"/>
          <w:lang w:val="en-US" w:eastAsia="ru-RU"/>
        </w:rPr>
        <w:t>e of the Republic of Kazakhstan»</w:t>
      </w:r>
      <w:r w:rsidRPr="000F7C30">
        <w:rPr>
          <w:rFonts w:ascii="Times New Roman" w:eastAsia="Calibri" w:hAnsi="Times New Roman" w:cs="Times New Roman"/>
          <w:sz w:val="28"/>
          <w:szCs w:val="28"/>
          <w:lang w:val="en-US" w:eastAsia="ru-RU"/>
        </w:rPr>
        <w:t>, hereinafter referred to as the Customer, represented by the Chairperson Zh.D. Kurmangaliyeva, acting on the basis of the Regulation on the Science Committee, approved by order of the Executive Secr</w:t>
      </w:r>
      <w:r>
        <w:rPr>
          <w:rFonts w:ascii="Times New Roman" w:eastAsia="Calibri" w:hAnsi="Times New Roman" w:cs="Times New Roman"/>
          <w:sz w:val="28"/>
          <w:szCs w:val="28"/>
          <w:lang w:val="en-US" w:eastAsia="ru-RU"/>
        </w:rPr>
        <w:t>etary on July 10, 2018 No. 169-C</w:t>
      </w:r>
      <w:r w:rsidRPr="000F7C30">
        <w:rPr>
          <w:rFonts w:ascii="Times New Roman" w:eastAsia="Calibri" w:hAnsi="Times New Roman" w:cs="Times New Roman"/>
          <w:sz w:val="28"/>
          <w:szCs w:val="28"/>
          <w:lang w:val="en-US" w:eastAsia="ru-RU"/>
        </w:rPr>
        <w:t>, and by order of the Minister Education and Science of the Republic of Kazakhstan dated December 25, 2019 No. 169-</w:t>
      </w:r>
      <w:r>
        <w:rPr>
          <w:rFonts w:ascii="Times New Roman" w:eastAsia="Calibri" w:hAnsi="Times New Roman" w:cs="Times New Roman"/>
          <w:sz w:val="28"/>
          <w:szCs w:val="28"/>
          <w:lang w:val="en-US" w:eastAsia="ru-RU"/>
        </w:rPr>
        <w:t>hc</w:t>
      </w:r>
      <w:r w:rsidRPr="000F7C30">
        <w:rPr>
          <w:rFonts w:ascii="Times New Roman" w:eastAsia="Calibri" w:hAnsi="Times New Roman" w:cs="Times New Roman"/>
          <w:sz w:val="28"/>
          <w:szCs w:val="28"/>
          <w:lang w:val="en-US" w:eastAsia="ru-RU"/>
        </w:rPr>
        <w:t xml:space="preserve">, on ​​the one hand, and the Limited Liability Partnership </w:t>
      </w:r>
      <w:r w:rsidR="003F1E34">
        <w:rPr>
          <w:rFonts w:ascii="Times New Roman" w:eastAsia="Calibri" w:hAnsi="Times New Roman" w:cs="Times New Roman"/>
          <w:sz w:val="28"/>
          <w:szCs w:val="28"/>
          <w:lang w:val="en-US" w:eastAsia="ru-RU"/>
        </w:rPr>
        <w:t>«</w:t>
      </w:r>
      <w:r w:rsidRPr="000F7C30">
        <w:rPr>
          <w:rFonts w:ascii="Times New Roman" w:eastAsia="Calibri" w:hAnsi="Times New Roman" w:cs="Times New Roman"/>
          <w:sz w:val="28"/>
          <w:szCs w:val="28"/>
          <w:lang w:val="en-US" w:eastAsia="ru-RU"/>
        </w:rPr>
        <w:t>Institute of Organic Synthesis and Coal Chemistry of the Republic of Kazakhstan</w:t>
      </w:r>
      <w:r w:rsidR="003F1E34">
        <w:rPr>
          <w:rFonts w:ascii="Times New Roman" w:eastAsia="Calibri" w:hAnsi="Times New Roman" w:cs="Times New Roman"/>
          <w:sz w:val="28"/>
          <w:szCs w:val="28"/>
          <w:lang w:val="en-US" w:eastAsia="ru-RU"/>
        </w:rPr>
        <w:t>»</w:t>
      </w:r>
      <w:r w:rsidRPr="000F7C30">
        <w:rPr>
          <w:rFonts w:ascii="Times New Roman" w:eastAsia="Calibri" w:hAnsi="Times New Roman" w:cs="Times New Roman"/>
          <w:sz w:val="28"/>
          <w:szCs w:val="28"/>
          <w:lang w:val="en-US" w:eastAsia="ru-RU"/>
        </w:rPr>
        <w:t xml:space="preserve">, hereinafter referred to as the </w:t>
      </w:r>
      <w:r w:rsidR="003F1E34">
        <w:rPr>
          <w:rFonts w:ascii="Times New Roman" w:eastAsia="Calibri" w:hAnsi="Times New Roman" w:cs="Times New Roman"/>
          <w:sz w:val="28"/>
          <w:szCs w:val="28"/>
          <w:lang w:val="en-US" w:eastAsia="ru-RU"/>
        </w:rPr>
        <w:t>«</w:t>
      </w:r>
      <w:r w:rsidRPr="000F7C30">
        <w:rPr>
          <w:rFonts w:ascii="Times New Roman" w:eastAsia="Calibri" w:hAnsi="Times New Roman" w:cs="Times New Roman"/>
          <w:sz w:val="28"/>
          <w:szCs w:val="28"/>
          <w:lang w:val="en-US" w:eastAsia="ru-RU"/>
        </w:rPr>
        <w:t>Contractor</w:t>
      </w:r>
      <w:r w:rsidR="003F1E34">
        <w:rPr>
          <w:rFonts w:ascii="Times New Roman" w:eastAsia="Calibri" w:hAnsi="Times New Roman" w:cs="Times New Roman"/>
          <w:sz w:val="28"/>
          <w:szCs w:val="28"/>
          <w:lang w:val="en-US" w:eastAsia="ru-RU"/>
        </w:rPr>
        <w:t>»</w:t>
      </w:r>
      <w:r w:rsidRPr="000F7C30">
        <w:rPr>
          <w:rFonts w:ascii="Times New Roman" w:eastAsia="Calibri" w:hAnsi="Times New Roman" w:cs="Times New Roman"/>
          <w:sz w:val="28"/>
          <w:szCs w:val="28"/>
          <w:lang w:val="en-US" w:eastAsia="ru-RU"/>
        </w:rPr>
        <w:t xml:space="preserve">, represented by Director Z.M. Muldakhmetov, acting on the basis of the Charter, approved on January 7, 2005, on the other hand, hereinafter collectively referred to as the </w:t>
      </w:r>
      <w:r w:rsidR="003F1E34">
        <w:rPr>
          <w:rFonts w:ascii="Times New Roman" w:eastAsia="Calibri" w:hAnsi="Times New Roman" w:cs="Times New Roman"/>
          <w:sz w:val="28"/>
          <w:szCs w:val="28"/>
          <w:lang w:val="en-US" w:eastAsia="ru-RU"/>
        </w:rPr>
        <w:t>«</w:t>
      </w:r>
      <w:r w:rsidRPr="000F7C30">
        <w:rPr>
          <w:rFonts w:ascii="Times New Roman" w:eastAsia="Calibri" w:hAnsi="Times New Roman" w:cs="Times New Roman"/>
          <w:sz w:val="28"/>
          <w:szCs w:val="28"/>
          <w:lang w:val="en-US" w:eastAsia="ru-RU"/>
        </w:rPr>
        <w:t>Parties</w:t>
      </w:r>
      <w:r w:rsidR="003F1E34">
        <w:rPr>
          <w:rFonts w:ascii="Times New Roman" w:eastAsia="Calibri" w:hAnsi="Times New Roman" w:cs="Times New Roman"/>
          <w:sz w:val="28"/>
          <w:szCs w:val="28"/>
          <w:lang w:val="en-US" w:eastAsia="ru-RU"/>
        </w:rPr>
        <w:t>»</w:t>
      </w:r>
      <w:r w:rsidRPr="000F7C30">
        <w:rPr>
          <w:rFonts w:ascii="Times New Roman" w:eastAsia="Calibri" w:hAnsi="Times New Roman" w:cs="Times New Roman"/>
          <w:sz w:val="28"/>
          <w:szCs w:val="28"/>
          <w:lang w:val="en-US" w:eastAsia="ru-RU"/>
        </w:rPr>
        <w:t xml:space="preserve">, on the basis of Articles 401, 402 of the Civil Code of the Republic of Kazakhstan, the Law of the Republic of Kazakhstan dated February 18, 2011 </w:t>
      </w:r>
      <w:r w:rsidR="003F1E34">
        <w:rPr>
          <w:rFonts w:ascii="Times New Roman" w:eastAsia="Calibri" w:hAnsi="Times New Roman" w:cs="Times New Roman"/>
          <w:sz w:val="28"/>
          <w:szCs w:val="28"/>
          <w:lang w:val="en-US" w:eastAsia="ru-RU"/>
        </w:rPr>
        <w:t>«</w:t>
      </w:r>
      <w:r w:rsidRPr="000F7C30">
        <w:rPr>
          <w:rFonts w:ascii="Times New Roman" w:eastAsia="Calibri" w:hAnsi="Times New Roman" w:cs="Times New Roman"/>
          <w:sz w:val="28"/>
          <w:szCs w:val="28"/>
          <w:lang w:val="en-US" w:eastAsia="ru-RU"/>
        </w:rPr>
        <w:t>On Science</w:t>
      </w:r>
      <w:r w:rsidR="003F1E34">
        <w:rPr>
          <w:rFonts w:ascii="Times New Roman" w:eastAsia="Calibri" w:hAnsi="Times New Roman" w:cs="Times New Roman"/>
          <w:sz w:val="28"/>
          <w:szCs w:val="28"/>
          <w:lang w:val="en-US" w:eastAsia="ru-RU"/>
        </w:rPr>
        <w:t>»</w:t>
      </w:r>
      <w:r w:rsidRPr="000F7C30">
        <w:rPr>
          <w:rFonts w:ascii="Times New Roman" w:eastAsia="Calibri" w:hAnsi="Times New Roman" w:cs="Times New Roman"/>
          <w:sz w:val="28"/>
          <w:szCs w:val="28"/>
          <w:lang w:val="en-US" w:eastAsia="ru-RU"/>
        </w:rPr>
        <w:t xml:space="preserve">, resolutions of the Government of the Republic of Kazakhstan dated May 25, 2011 No. 575 </w:t>
      </w:r>
      <w:r w:rsidR="003F1E34">
        <w:rPr>
          <w:rFonts w:ascii="Times New Roman" w:eastAsia="Calibri" w:hAnsi="Times New Roman" w:cs="Times New Roman"/>
          <w:sz w:val="28"/>
          <w:szCs w:val="28"/>
          <w:lang w:val="en-US" w:eastAsia="ru-RU"/>
        </w:rPr>
        <w:t>«</w:t>
      </w:r>
      <w:r w:rsidRPr="000F7C30">
        <w:rPr>
          <w:rFonts w:ascii="Times New Roman" w:eastAsia="Calibri" w:hAnsi="Times New Roman" w:cs="Times New Roman"/>
          <w:sz w:val="28"/>
          <w:szCs w:val="28"/>
          <w:lang w:val="en-US" w:eastAsia="ru-RU"/>
        </w:rPr>
        <w:t>On approval of the Rules for basic, grant, program-targeted financing on scientific and (or) scientific and t</w:t>
      </w:r>
      <w:r w:rsidR="003F1E34">
        <w:rPr>
          <w:rFonts w:ascii="Times New Roman" w:eastAsia="Calibri" w:hAnsi="Times New Roman" w:cs="Times New Roman"/>
          <w:sz w:val="28"/>
          <w:szCs w:val="28"/>
          <w:lang w:val="en-US" w:eastAsia="ru-RU"/>
        </w:rPr>
        <w:t>echnical activities»</w:t>
      </w:r>
      <w:r w:rsidRPr="000F7C30">
        <w:rPr>
          <w:rFonts w:ascii="Times New Roman" w:eastAsia="Calibri" w:hAnsi="Times New Roman" w:cs="Times New Roman"/>
          <w:sz w:val="28"/>
          <w:szCs w:val="28"/>
          <w:lang w:val="en-US" w:eastAsia="ru-RU"/>
        </w:rPr>
        <w:t>, Resolution of the Government of the Republic of Kazakhstan dated May 16, 2011 No. 519</w:t>
      </w:r>
      <w:r w:rsidR="003F1E34">
        <w:rPr>
          <w:rFonts w:ascii="Times New Roman" w:eastAsia="Calibri" w:hAnsi="Times New Roman" w:cs="Times New Roman"/>
          <w:sz w:val="28"/>
          <w:szCs w:val="28"/>
          <w:lang w:val="en-US" w:eastAsia="ru-RU"/>
        </w:rPr>
        <w:t xml:space="preserve"> «</w:t>
      </w:r>
      <w:r w:rsidRPr="000F7C30">
        <w:rPr>
          <w:rFonts w:ascii="Times New Roman" w:eastAsia="Calibri" w:hAnsi="Times New Roman" w:cs="Times New Roman"/>
          <w:sz w:val="28"/>
          <w:szCs w:val="28"/>
          <w:lang w:val="en-US" w:eastAsia="ru-RU"/>
        </w:rPr>
        <w:t>On National Scientific Councils</w:t>
      </w:r>
      <w:r w:rsidR="003F1E34">
        <w:rPr>
          <w:rFonts w:ascii="Times New Roman" w:eastAsia="Calibri" w:hAnsi="Times New Roman" w:cs="Times New Roman"/>
          <w:sz w:val="28"/>
          <w:szCs w:val="28"/>
          <w:lang w:val="en-US" w:eastAsia="ru-RU"/>
        </w:rPr>
        <w:t>»</w:t>
      </w:r>
      <w:r w:rsidRPr="000F7C30">
        <w:rPr>
          <w:rFonts w:ascii="Times New Roman" w:eastAsia="Calibri" w:hAnsi="Times New Roman" w:cs="Times New Roman"/>
          <w:sz w:val="28"/>
          <w:szCs w:val="28"/>
          <w:lang w:val="en-US" w:eastAsia="ru-RU"/>
        </w:rPr>
        <w:t xml:space="preserve"> </w:t>
      </w:r>
      <w:r w:rsidR="003F1E34">
        <w:rPr>
          <w:rFonts w:ascii="Times New Roman" w:eastAsia="Calibri" w:hAnsi="Times New Roman" w:cs="Times New Roman"/>
          <w:sz w:val="28"/>
          <w:szCs w:val="28"/>
          <w:lang w:val="en-US" w:eastAsia="ru-RU"/>
        </w:rPr>
        <w:t>a</w:t>
      </w:r>
      <w:r w:rsidRPr="000F7C30">
        <w:rPr>
          <w:rFonts w:ascii="Times New Roman" w:eastAsia="Calibri" w:hAnsi="Times New Roman" w:cs="Times New Roman"/>
          <w:sz w:val="28"/>
          <w:szCs w:val="28"/>
          <w:lang w:val="en-US" w:eastAsia="ru-RU"/>
        </w:rPr>
        <w:t>nd the protocol decision of the National Scientific Council on the priority direction</w:t>
      </w:r>
      <w:r w:rsidR="003F1E34">
        <w:rPr>
          <w:rFonts w:ascii="Times New Roman" w:eastAsia="Calibri" w:hAnsi="Times New Roman" w:cs="Times New Roman"/>
          <w:sz w:val="28"/>
          <w:szCs w:val="28"/>
          <w:lang w:val="en-US" w:eastAsia="ru-RU"/>
        </w:rPr>
        <w:t xml:space="preserve"> «</w:t>
      </w:r>
      <w:r w:rsidRPr="000F7C30">
        <w:rPr>
          <w:rFonts w:ascii="Times New Roman" w:eastAsia="Calibri" w:hAnsi="Times New Roman" w:cs="Times New Roman"/>
          <w:sz w:val="28"/>
          <w:szCs w:val="28"/>
          <w:lang w:val="en-US" w:eastAsia="ru-RU"/>
        </w:rPr>
        <w:t>Rational use of natural resources, including water resources, geology , processing, new materials and technologies, safe products and structures</w:t>
      </w:r>
      <w:r w:rsidR="003F1E34">
        <w:rPr>
          <w:rFonts w:ascii="Times New Roman" w:eastAsia="Calibri" w:hAnsi="Times New Roman" w:cs="Times New Roman"/>
          <w:sz w:val="28"/>
          <w:szCs w:val="28"/>
          <w:lang w:val="en-US" w:eastAsia="ru-RU"/>
        </w:rPr>
        <w:t xml:space="preserve">» </w:t>
      </w:r>
      <w:r w:rsidRPr="000F7C30">
        <w:rPr>
          <w:rFonts w:ascii="Times New Roman" w:eastAsia="Calibri" w:hAnsi="Times New Roman" w:cs="Times New Roman"/>
          <w:sz w:val="28"/>
          <w:szCs w:val="28"/>
          <w:lang w:val="en-US" w:eastAsia="ru-RU"/>
        </w:rPr>
        <w:t>(Minutes No. 5 dated September 28-30, 2020) concluded this Supplementary Agreement to the Grant Funding Agreement No. 99 dated March 5, 2018 (hereinafter referred to as the Agreement) on the following:</w:t>
      </w:r>
    </w:p>
    <w:p w:rsidR="003F1E34" w:rsidRPr="003F1E34" w:rsidRDefault="003F1E34" w:rsidP="003F1E34">
      <w:pPr>
        <w:spacing w:after="0" w:line="240" w:lineRule="auto"/>
        <w:ind w:firstLine="709"/>
        <w:jc w:val="both"/>
        <w:rPr>
          <w:rFonts w:ascii="Times New Roman" w:eastAsia="Calibri" w:hAnsi="Times New Roman" w:cs="Times New Roman"/>
          <w:sz w:val="28"/>
          <w:szCs w:val="28"/>
          <w:lang w:val="en-US" w:eastAsia="ru-RU"/>
        </w:rPr>
      </w:pPr>
      <w:r w:rsidRPr="003F1E34">
        <w:rPr>
          <w:rFonts w:ascii="Times New Roman" w:eastAsia="Calibri" w:hAnsi="Times New Roman" w:cs="Times New Roman"/>
          <w:sz w:val="28"/>
          <w:szCs w:val="28"/>
          <w:lang w:val="en-US" w:eastAsia="ru-RU"/>
        </w:rPr>
        <w:t>1. The third paragraph</w:t>
      </w:r>
      <w:r>
        <w:rPr>
          <w:rFonts w:ascii="Times New Roman" w:eastAsia="Calibri" w:hAnsi="Times New Roman" w:cs="Times New Roman"/>
          <w:sz w:val="28"/>
          <w:szCs w:val="28"/>
          <w:lang w:val="en-US" w:eastAsia="ru-RU"/>
        </w:rPr>
        <w:t xml:space="preserve"> of clause 2.3 of section 2 of a</w:t>
      </w:r>
      <w:r w:rsidRPr="003F1E34">
        <w:rPr>
          <w:rFonts w:ascii="Times New Roman" w:eastAsia="Calibri" w:hAnsi="Times New Roman" w:cs="Times New Roman"/>
          <w:sz w:val="28"/>
          <w:szCs w:val="28"/>
          <w:lang w:val="en-US" w:eastAsia="ru-RU"/>
        </w:rPr>
        <w:t>ppendix 1.1 of the Agreement shall be amended as follows:</w:t>
      </w:r>
    </w:p>
    <w:p w:rsidR="003F1E34" w:rsidRPr="004F61A5" w:rsidRDefault="003F1E34" w:rsidP="003F1E34">
      <w:pPr>
        <w:spacing w:after="0" w:line="240" w:lineRule="auto"/>
        <w:ind w:firstLine="709"/>
        <w:jc w:val="both"/>
        <w:rPr>
          <w:rFonts w:ascii="Times New Roman" w:eastAsia="Calibri" w:hAnsi="Times New Roman" w:cs="Times New Roman"/>
          <w:sz w:val="28"/>
          <w:szCs w:val="28"/>
          <w:lang w:val="en-US" w:eastAsia="ru-RU"/>
        </w:rPr>
      </w:pPr>
      <w:r>
        <w:rPr>
          <w:rFonts w:ascii="Times New Roman" w:eastAsia="Calibri" w:hAnsi="Times New Roman" w:cs="Times New Roman"/>
          <w:sz w:val="28"/>
          <w:szCs w:val="28"/>
          <w:lang w:val="en-US" w:eastAsia="ru-RU"/>
        </w:rPr>
        <w:t>«</w:t>
      </w:r>
      <w:r w:rsidRPr="003F1E34">
        <w:rPr>
          <w:rFonts w:ascii="Times New Roman" w:eastAsia="Calibri" w:hAnsi="Times New Roman" w:cs="Times New Roman"/>
          <w:sz w:val="28"/>
          <w:szCs w:val="28"/>
          <w:lang w:val="en-US" w:eastAsia="ru-RU"/>
        </w:rPr>
        <w:t>- for 2020: green (</w:t>
      </w:r>
      <w:r>
        <w:rPr>
          <w:rFonts w:ascii="Times New Roman" w:eastAsia="Calibri" w:hAnsi="Times New Roman" w:cs="Times New Roman"/>
          <w:sz w:val="28"/>
          <w:szCs w:val="28"/>
          <w:lang w:val="en-US" w:eastAsia="ru-RU"/>
        </w:rPr>
        <w:t xml:space="preserve">«one pot» </w:t>
      </w:r>
      <w:r w:rsidRPr="003F1E34">
        <w:rPr>
          <w:rFonts w:ascii="Times New Roman" w:eastAsia="Calibri" w:hAnsi="Times New Roman" w:cs="Times New Roman"/>
          <w:sz w:val="28"/>
          <w:szCs w:val="28"/>
          <w:lang w:val="en-US" w:eastAsia="ru-RU"/>
        </w:rPr>
        <w:t xml:space="preserve">reaction, MW-, US-activation, etc.) methods for the synthesis of new polyfunctional pyridine derivatives have been developed; bioscreening of substances was carried out; articles will be published: 2 articles in foreign peer-reviewed journals indexed in the Web of Science and Scopus databases with a non-zero impact factor </w:t>
      </w:r>
      <w:r>
        <w:rPr>
          <w:rFonts w:ascii="Times New Roman" w:eastAsia="Calibri" w:hAnsi="Times New Roman" w:cs="Times New Roman"/>
          <w:sz w:val="28"/>
          <w:szCs w:val="28"/>
          <w:lang w:val="en-US" w:eastAsia="ru-RU"/>
        </w:rPr>
        <w:t>«</w:t>
      </w:r>
      <w:r w:rsidRPr="003F1E34">
        <w:rPr>
          <w:rFonts w:ascii="Times New Roman" w:eastAsia="Calibri" w:hAnsi="Times New Roman" w:cs="Times New Roman"/>
          <w:sz w:val="28"/>
          <w:szCs w:val="28"/>
          <w:lang w:val="en-US" w:eastAsia="ru-RU"/>
        </w:rPr>
        <w:t>Journal of General Chemistry</w:t>
      </w:r>
      <w:r>
        <w:rPr>
          <w:rFonts w:ascii="Times New Roman" w:eastAsia="Calibri" w:hAnsi="Times New Roman" w:cs="Times New Roman"/>
          <w:sz w:val="28"/>
          <w:szCs w:val="28"/>
          <w:lang w:val="en-US" w:eastAsia="ru-RU"/>
        </w:rPr>
        <w:t>»</w:t>
      </w:r>
      <w:r w:rsidRPr="003F1E34">
        <w:rPr>
          <w:rFonts w:ascii="Times New Roman" w:eastAsia="Calibri" w:hAnsi="Times New Roman" w:cs="Times New Roman"/>
          <w:sz w:val="28"/>
          <w:szCs w:val="28"/>
          <w:lang w:val="en-US" w:eastAsia="ru-RU"/>
        </w:rPr>
        <w:t xml:space="preserve"> and </w:t>
      </w:r>
      <w:r>
        <w:rPr>
          <w:rFonts w:ascii="Times New Roman" w:eastAsia="Calibri" w:hAnsi="Times New Roman" w:cs="Times New Roman"/>
          <w:sz w:val="28"/>
          <w:szCs w:val="28"/>
          <w:lang w:val="en-US" w:eastAsia="ru-RU"/>
        </w:rPr>
        <w:t>«</w:t>
      </w:r>
      <w:r w:rsidRPr="003F1E34">
        <w:rPr>
          <w:rFonts w:ascii="Times New Roman" w:eastAsia="Calibri" w:hAnsi="Times New Roman" w:cs="Times New Roman"/>
          <w:sz w:val="28"/>
          <w:szCs w:val="28"/>
          <w:lang w:val="en-US" w:eastAsia="ru-RU"/>
        </w:rPr>
        <w:t>Journal of Bioorganic Chemistry</w:t>
      </w:r>
      <w:r>
        <w:rPr>
          <w:rFonts w:ascii="Times New Roman" w:eastAsia="Calibri" w:hAnsi="Times New Roman" w:cs="Times New Roman"/>
          <w:sz w:val="28"/>
          <w:szCs w:val="28"/>
          <w:lang w:val="en-US" w:eastAsia="ru-RU"/>
        </w:rPr>
        <w:t>»</w:t>
      </w:r>
      <w:r w:rsidRPr="003F1E34">
        <w:rPr>
          <w:rFonts w:ascii="Times New Roman" w:eastAsia="Calibri" w:hAnsi="Times New Roman" w:cs="Times New Roman"/>
          <w:sz w:val="28"/>
          <w:szCs w:val="28"/>
          <w:lang w:val="en-US" w:eastAsia="ru-RU"/>
        </w:rPr>
        <w:t xml:space="preserve"> and in a peer-reviewed domestic publication with a non-zero impact factor </w:t>
      </w:r>
      <w:r>
        <w:rPr>
          <w:rFonts w:ascii="Times New Roman" w:eastAsia="Calibri" w:hAnsi="Times New Roman" w:cs="Times New Roman"/>
          <w:sz w:val="28"/>
          <w:szCs w:val="28"/>
          <w:lang w:val="en-US" w:eastAsia="ru-RU"/>
        </w:rPr>
        <w:t>«</w:t>
      </w:r>
      <w:r w:rsidRPr="003F1E34">
        <w:rPr>
          <w:rFonts w:ascii="Times New Roman" w:eastAsia="Calibri" w:hAnsi="Times New Roman" w:cs="Times New Roman"/>
          <w:sz w:val="28"/>
          <w:szCs w:val="28"/>
          <w:lang w:val="en-US" w:eastAsia="ru-RU"/>
        </w:rPr>
        <w:t>Bulle</w:t>
      </w:r>
      <w:r>
        <w:rPr>
          <w:rFonts w:ascii="Times New Roman" w:eastAsia="Calibri" w:hAnsi="Times New Roman" w:cs="Times New Roman"/>
          <w:sz w:val="28"/>
          <w:szCs w:val="28"/>
          <w:lang w:val="en-US" w:eastAsia="ru-RU"/>
        </w:rPr>
        <w:t xml:space="preserve">tin of Karaganda University. </w:t>
      </w:r>
      <w:r w:rsidRPr="003F1E34">
        <w:rPr>
          <w:rFonts w:ascii="Times New Roman" w:eastAsia="Calibri" w:hAnsi="Times New Roman" w:cs="Times New Roman"/>
          <w:sz w:val="28"/>
          <w:szCs w:val="28"/>
          <w:lang w:val="en-US" w:eastAsia="ru-RU"/>
        </w:rPr>
        <w:t>Ser. chemistry</w:t>
      </w:r>
      <w:r>
        <w:rPr>
          <w:rFonts w:ascii="Times New Roman" w:eastAsia="Calibri" w:hAnsi="Times New Roman" w:cs="Times New Roman"/>
          <w:sz w:val="28"/>
          <w:szCs w:val="28"/>
          <w:lang w:val="en-US" w:eastAsia="ru-RU"/>
        </w:rPr>
        <w:t>»</w:t>
      </w:r>
      <w:r w:rsidRPr="003F1E34">
        <w:rPr>
          <w:rFonts w:ascii="Times New Roman" w:eastAsia="Calibri" w:hAnsi="Times New Roman" w:cs="Times New Roman"/>
          <w:sz w:val="28"/>
          <w:szCs w:val="28"/>
          <w:lang w:val="en-US" w:eastAsia="ru-RU"/>
        </w:rPr>
        <w:t xml:space="preserve">; 1 patent application for a utility model of the Republic of Kazakhstan will be filed. </w:t>
      </w:r>
      <w:r>
        <w:rPr>
          <w:rFonts w:ascii="Times New Roman" w:eastAsia="Calibri" w:hAnsi="Times New Roman" w:cs="Times New Roman"/>
          <w:sz w:val="28"/>
          <w:szCs w:val="28"/>
          <w:lang w:val="en-US" w:eastAsia="ru-RU"/>
        </w:rPr>
        <w:t>»</w:t>
      </w:r>
      <w:r w:rsidRPr="003F1E34">
        <w:rPr>
          <w:rFonts w:ascii="Times New Roman" w:eastAsia="Calibri" w:hAnsi="Times New Roman" w:cs="Times New Roman"/>
          <w:sz w:val="28"/>
          <w:szCs w:val="28"/>
          <w:lang w:val="en-US" w:eastAsia="ru-RU"/>
        </w:rPr>
        <w:t>;</w:t>
      </w:r>
    </w:p>
    <w:p w:rsidR="002D4146" w:rsidRPr="004F61A5" w:rsidRDefault="002D4146" w:rsidP="003F1E34">
      <w:pPr>
        <w:spacing w:after="0" w:line="240" w:lineRule="auto"/>
        <w:ind w:firstLine="709"/>
        <w:jc w:val="both"/>
        <w:rPr>
          <w:rFonts w:ascii="Times New Roman" w:eastAsia="Calibri" w:hAnsi="Times New Roman" w:cs="Times New Roman"/>
          <w:sz w:val="28"/>
          <w:szCs w:val="28"/>
          <w:lang w:val="en-US" w:eastAsia="ru-RU"/>
        </w:rPr>
      </w:pPr>
      <w:r w:rsidRPr="002D4146">
        <w:rPr>
          <w:rFonts w:ascii="Times New Roman" w:eastAsia="Calibri" w:hAnsi="Times New Roman" w:cs="Times New Roman"/>
          <w:sz w:val="28"/>
          <w:szCs w:val="28"/>
          <w:lang w:val="en-US" w:eastAsia="ru-RU"/>
        </w:rPr>
        <w:t>2. Claus</w:t>
      </w:r>
      <w:r>
        <w:rPr>
          <w:rFonts w:ascii="Times New Roman" w:eastAsia="Calibri" w:hAnsi="Times New Roman" w:cs="Times New Roman"/>
          <w:sz w:val="28"/>
          <w:szCs w:val="28"/>
          <w:lang w:val="en-US" w:eastAsia="ru-RU"/>
        </w:rPr>
        <w:t xml:space="preserve">e 3.2 for 2020 of Section 3 of </w:t>
      </w:r>
      <w:r>
        <w:rPr>
          <w:rFonts w:ascii="Times New Roman" w:eastAsia="Calibri" w:hAnsi="Times New Roman" w:cs="Times New Roman"/>
          <w:sz w:val="28"/>
          <w:szCs w:val="28"/>
          <w:lang w:eastAsia="ru-RU"/>
        </w:rPr>
        <w:t>а</w:t>
      </w:r>
      <w:r w:rsidRPr="002D4146">
        <w:rPr>
          <w:rFonts w:ascii="Times New Roman" w:eastAsia="Calibri" w:hAnsi="Times New Roman" w:cs="Times New Roman"/>
          <w:sz w:val="28"/>
          <w:szCs w:val="28"/>
          <w:lang w:val="en-US" w:eastAsia="ru-RU"/>
        </w:rPr>
        <w:t>ppendix 1.1 of the Agreement shall be amended as follows:</w:t>
      </w:r>
    </w:p>
    <w:p w:rsidR="002D4146" w:rsidRDefault="002D4146" w:rsidP="003F1E34">
      <w:pPr>
        <w:spacing w:after="0" w:line="24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w:t>
      </w:r>
    </w:p>
    <w:tbl>
      <w:tblPr>
        <w:tblStyle w:val="af3"/>
        <w:tblW w:w="0" w:type="auto"/>
        <w:tblLook w:val="04A0" w:firstRow="1" w:lastRow="0" w:firstColumn="1" w:lastColumn="0" w:noHBand="0" w:noVBand="1"/>
      </w:tblPr>
      <w:tblGrid>
        <w:gridCol w:w="669"/>
        <w:gridCol w:w="2476"/>
        <w:gridCol w:w="1296"/>
        <w:gridCol w:w="1296"/>
        <w:gridCol w:w="3834"/>
      </w:tblGrid>
      <w:tr w:rsidR="002D4146" w:rsidRPr="004F61A5" w:rsidTr="00A42462">
        <w:tc>
          <w:tcPr>
            <w:tcW w:w="675" w:type="dxa"/>
          </w:tcPr>
          <w:p w:rsidR="002D4146" w:rsidRPr="002D4146" w:rsidRDefault="002D4146" w:rsidP="00A42462">
            <w:pPr>
              <w:jc w:val="both"/>
              <w:rPr>
                <w:sz w:val="24"/>
              </w:rPr>
            </w:pPr>
            <w:r w:rsidRPr="002D4146">
              <w:rPr>
                <w:sz w:val="24"/>
              </w:rPr>
              <w:t xml:space="preserve">3.2 </w:t>
            </w:r>
          </w:p>
        </w:tc>
        <w:tc>
          <w:tcPr>
            <w:tcW w:w="2515" w:type="dxa"/>
          </w:tcPr>
          <w:p w:rsidR="002D4146" w:rsidRPr="002D4146" w:rsidRDefault="002D4146" w:rsidP="00A42462">
            <w:pPr>
              <w:jc w:val="both"/>
              <w:rPr>
                <w:sz w:val="24"/>
                <w:lang w:val="en-US"/>
              </w:rPr>
            </w:pPr>
            <w:r w:rsidRPr="00950BF1">
              <w:rPr>
                <w:rFonts w:eastAsia="Arial Unicode MS" w:cs="Tahoma"/>
                <w:color w:val="000000"/>
                <w:sz w:val="24"/>
                <w:szCs w:val="24"/>
                <w:lang w:val="en-US" w:bidi="en-US"/>
              </w:rPr>
              <w:t xml:space="preserve">Development of a preparative method for the synthesis of the </w:t>
            </w:r>
            <w:r w:rsidRPr="00950BF1">
              <w:rPr>
                <w:rFonts w:eastAsia="Arial Unicode MS" w:cs="Tahoma"/>
                <w:color w:val="000000"/>
                <w:sz w:val="24"/>
                <w:szCs w:val="24"/>
                <w:lang w:val="en-US" w:bidi="en-US"/>
              </w:rPr>
              <w:lastRenderedPageBreak/>
              <w:t>most promising derivatives of functionally substituted pyridine using microwave irradiation and ultrasonic activation.</w:t>
            </w:r>
          </w:p>
        </w:tc>
        <w:tc>
          <w:tcPr>
            <w:tcW w:w="1171" w:type="dxa"/>
          </w:tcPr>
          <w:p w:rsidR="002D4146" w:rsidRPr="002D4146" w:rsidRDefault="002D4146" w:rsidP="00A42462">
            <w:pPr>
              <w:jc w:val="both"/>
              <w:rPr>
                <w:sz w:val="24"/>
              </w:rPr>
            </w:pPr>
            <w:r w:rsidRPr="002D4146">
              <w:rPr>
                <w:sz w:val="24"/>
              </w:rPr>
              <w:lastRenderedPageBreak/>
              <w:t>01.07.2020</w:t>
            </w:r>
          </w:p>
        </w:tc>
        <w:tc>
          <w:tcPr>
            <w:tcW w:w="1276" w:type="dxa"/>
          </w:tcPr>
          <w:p w:rsidR="002D4146" w:rsidRPr="002D4146" w:rsidRDefault="002D4146" w:rsidP="00A42462">
            <w:pPr>
              <w:jc w:val="both"/>
              <w:rPr>
                <w:sz w:val="24"/>
              </w:rPr>
            </w:pPr>
            <w:r w:rsidRPr="002D4146">
              <w:rPr>
                <w:sz w:val="24"/>
              </w:rPr>
              <w:t>31.10.2020</w:t>
            </w:r>
          </w:p>
        </w:tc>
        <w:tc>
          <w:tcPr>
            <w:tcW w:w="3934" w:type="dxa"/>
          </w:tcPr>
          <w:p w:rsidR="002D4146" w:rsidRPr="00950BF1" w:rsidRDefault="002D4146" w:rsidP="002D4146">
            <w:pPr>
              <w:widowControl w:val="0"/>
              <w:suppressAutoHyphens/>
              <w:spacing w:line="216" w:lineRule="auto"/>
              <w:jc w:val="both"/>
              <w:rPr>
                <w:rFonts w:eastAsia="Arial Unicode MS" w:cs="Tahoma"/>
                <w:color w:val="000000"/>
                <w:sz w:val="24"/>
                <w:szCs w:val="24"/>
                <w:lang w:val="en-US" w:bidi="en-US"/>
              </w:rPr>
            </w:pPr>
            <w:r w:rsidRPr="00950BF1">
              <w:rPr>
                <w:rFonts w:eastAsia="Arial Unicode MS" w:cs="Tahoma"/>
                <w:color w:val="000000"/>
                <w:sz w:val="24"/>
                <w:szCs w:val="24"/>
                <w:lang w:val="en-US" w:bidi="en-US"/>
              </w:rPr>
              <w:t xml:space="preserve">Preparative methods for the synthesis of the most promising derivatives of functionally substituted pyridine </w:t>
            </w:r>
            <w:r w:rsidRPr="00950BF1">
              <w:rPr>
                <w:rFonts w:eastAsia="Arial Unicode MS" w:cs="Tahoma"/>
                <w:color w:val="000000"/>
                <w:sz w:val="24"/>
                <w:szCs w:val="24"/>
                <w:lang w:val="en-US" w:bidi="en-US"/>
              </w:rPr>
              <w:lastRenderedPageBreak/>
              <w:t>using microwave irradiation and ultrasonic activation will be developed.</w:t>
            </w:r>
          </w:p>
          <w:p w:rsidR="002D4146" w:rsidRPr="008735A7" w:rsidRDefault="002D4146" w:rsidP="008735A7">
            <w:pPr>
              <w:jc w:val="both"/>
              <w:rPr>
                <w:rFonts w:eastAsia="Arial Unicode MS" w:cs="Tahoma"/>
                <w:color w:val="000000"/>
                <w:sz w:val="24"/>
                <w:szCs w:val="24"/>
                <w:lang w:val="en-US" w:bidi="en-US"/>
              </w:rPr>
            </w:pPr>
            <w:r w:rsidRPr="00950BF1">
              <w:rPr>
                <w:rFonts w:eastAsia="Arial Unicode MS" w:cs="Tahoma"/>
                <w:color w:val="000000"/>
                <w:sz w:val="24"/>
                <w:szCs w:val="24"/>
                <w:lang w:val="en-US" w:bidi="en-US"/>
              </w:rPr>
              <w:t>Methods for the synthesis of the most promising substituted pyridine derivatives using microwave irradiation and ultrasonic activation will be developed. Articles will be published: 2 articles in a foreign peer-reviewed journal, indexed in the Web of Science and Scopus databases with a non-zero impact factor «Journal of General Chemistry»</w:t>
            </w:r>
            <w:r w:rsidRPr="002D4146">
              <w:rPr>
                <w:rFonts w:eastAsia="Arial Unicode MS" w:cs="Tahoma"/>
                <w:color w:val="000000"/>
                <w:sz w:val="24"/>
                <w:szCs w:val="24"/>
                <w:lang w:val="en-US" w:bidi="en-US"/>
              </w:rPr>
              <w:t xml:space="preserve"> </w:t>
            </w:r>
            <w:r w:rsidRPr="002D4146">
              <w:rPr>
                <w:sz w:val="24"/>
                <w:lang w:val="en-US"/>
              </w:rPr>
              <w:t xml:space="preserve">and </w:t>
            </w:r>
            <w:r w:rsidR="008735A7">
              <w:rPr>
                <w:sz w:val="24"/>
                <w:lang w:val="en-US"/>
              </w:rPr>
              <w:t>«</w:t>
            </w:r>
            <w:r w:rsidRPr="002D4146">
              <w:rPr>
                <w:sz w:val="24"/>
                <w:lang w:val="en-US"/>
              </w:rPr>
              <w:t>Journal of Bioorganic Chemistry</w:t>
            </w:r>
            <w:r w:rsidR="008735A7">
              <w:rPr>
                <w:sz w:val="24"/>
                <w:lang w:val="en-US"/>
              </w:rPr>
              <w:t>»</w:t>
            </w:r>
            <w:r w:rsidRPr="002D4146">
              <w:rPr>
                <w:sz w:val="24"/>
                <w:lang w:val="en-US"/>
              </w:rPr>
              <w:t xml:space="preserve"> and in a peer-reviewed domestic publication with a non-zero impact factor </w:t>
            </w:r>
            <w:r w:rsidR="008735A7">
              <w:rPr>
                <w:sz w:val="24"/>
                <w:lang w:val="en-US"/>
              </w:rPr>
              <w:t>«</w:t>
            </w:r>
            <w:r w:rsidRPr="002D4146">
              <w:rPr>
                <w:sz w:val="24"/>
                <w:lang w:val="en-US"/>
              </w:rPr>
              <w:t>Bulletin Karaganda University. Ser. chemistry</w:t>
            </w:r>
            <w:r w:rsidR="008735A7">
              <w:rPr>
                <w:sz w:val="24"/>
                <w:lang w:val="en-US"/>
              </w:rPr>
              <w:t>»</w:t>
            </w:r>
            <w:r w:rsidRPr="002D4146">
              <w:rPr>
                <w:sz w:val="24"/>
                <w:lang w:val="en-US"/>
              </w:rPr>
              <w:t>, 1 patent application for a utility model of the Republic of Kazakhstan will be filed.</w:t>
            </w:r>
          </w:p>
        </w:tc>
      </w:tr>
    </w:tbl>
    <w:p w:rsidR="002D4146" w:rsidRDefault="008745EF" w:rsidP="008745EF">
      <w:pPr>
        <w:spacing w:after="0" w:line="240" w:lineRule="auto"/>
        <w:ind w:firstLine="709"/>
        <w:jc w:val="right"/>
        <w:rPr>
          <w:rFonts w:ascii="Times New Roman" w:eastAsia="Calibri" w:hAnsi="Times New Roman" w:cs="Times New Roman"/>
          <w:sz w:val="28"/>
          <w:szCs w:val="28"/>
          <w:lang w:eastAsia="ru-RU"/>
        </w:rPr>
      </w:pPr>
      <w:r>
        <w:rPr>
          <w:rFonts w:ascii="Times New Roman" w:eastAsia="Calibri" w:hAnsi="Times New Roman" w:cs="Times New Roman"/>
          <w:sz w:val="28"/>
          <w:szCs w:val="28"/>
          <w:lang w:val="en-US" w:eastAsia="ru-RU"/>
        </w:rPr>
        <w:lastRenderedPageBreak/>
        <w:t>»</w:t>
      </w:r>
      <w:r>
        <w:rPr>
          <w:rFonts w:ascii="Times New Roman" w:eastAsia="Calibri" w:hAnsi="Times New Roman" w:cs="Times New Roman"/>
          <w:sz w:val="28"/>
          <w:szCs w:val="28"/>
          <w:lang w:eastAsia="ru-RU"/>
        </w:rPr>
        <w:t>.</w:t>
      </w:r>
    </w:p>
    <w:p w:rsidR="004F61A5" w:rsidRDefault="004F61A5" w:rsidP="008745EF">
      <w:pPr>
        <w:spacing w:after="0" w:line="240" w:lineRule="auto"/>
        <w:ind w:firstLine="709"/>
        <w:jc w:val="right"/>
        <w:rPr>
          <w:rFonts w:ascii="Times New Roman" w:eastAsia="Calibri" w:hAnsi="Times New Roman" w:cs="Times New Roman"/>
          <w:sz w:val="28"/>
          <w:szCs w:val="28"/>
          <w:lang w:eastAsia="ru-RU"/>
        </w:rPr>
      </w:pPr>
    </w:p>
    <w:p w:rsidR="008745EF" w:rsidRDefault="008745EF" w:rsidP="008745EF">
      <w:pPr>
        <w:spacing w:after="0" w:line="240" w:lineRule="auto"/>
        <w:ind w:firstLine="709"/>
        <w:jc w:val="both"/>
        <w:rPr>
          <w:rFonts w:ascii="Times New Roman" w:eastAsia="Calibri" w:hAnsi="Times New Roman" w:cs="Times New Roman"/>
          <w:sz w:val="28"/>
          <w:szCs w:val="28"/>
          <w:lang w:eastAsia="ru-RU"/>
        </w:rPr>
      </w:pPr>
      <w:r w:rsidRPr="008745EF">
        <w:rPr>
          <w:rFonts w:ascii="Times New Roman" w:eastAsia="Calibri" w:hAnsi="Times New Roman" w:cs="Times New Roman"/>
          <w:sz w:val="28"/>
          <w:szCs w:val="28"/>
          <w:lang w:val="en-US" w:eastAsia="ru-RU"/>
        </w:rPr>
        <w:t xml:space="preserve">3. </w:t>
      </w:r>
      <w:r w:rsidR="004F61A5" w:rsidRPr="004F61A5">
        <w:rPr>
          <w:rFonts w:ascii="Times New Roman" w:eastAsia="Calibri" w:hAnsi="Times New Roman" w:cs="Times New Roman"/>
          <w:sz w:val="28"/>
          <w:szCs w:val="28"/>
          <w:lang w:val="en-US" w:eastAsia="ru-RU"/>
        </w:rPr>
        <w:t>This Supplementary Agreement is an integral part of Agreement No. 99 dated March 5, 2018 and comes into force from the moment it is signed by the parties and is valid until December 31, 2020.</w:t>
      </w:r>
    </w:p>
    <w:p w:rsidR="004F61A5" w:rsidRDefault="004F61A5" w:rsidP="008745EF">
      <w:pPr>
        <w:spacing w:after="0" w:line="240" w:lineRule="auto"/>
        <w:ind w:firstLine="709"/>
        <w:jc w:val="both"/>
        <w:rPr>
          <w:rFonts w:ascii="Times New Roman" w:eastAsia="Calibri" w:hAnsi="Times New Roman" w:cs="Times New Roman"/>
          <w:sz w:val="28"/>
          <w:szCs w:val="28"/>
          <w:lang w:eastAsia="ru-RU"/>
        </w:rPr>
      </w:pPr>
      <w:r w:rsidRPr="004F61A5">
        <w:rPr>
          <w:rFonts w:ascii="Times New Roman" w:eastAsia="Calibri" w:hAnsi="Times New Roman" w:cs="Times New Roman"/>
          <w:sz w:val="28"/>
          <w:szCs w:val="28"/>
          <w:lang w:val="en-US" w:eastAsia="ru-RU"/>
        </w:rPr>
        <w:t>4. The terms of Agreement No. 99 dated March 5, 2018, not affected by this Supplementary Agreement, remain unchanged, and the Parties confirm their obligations under them.</w:t>
      </w:r>
    </w:p>
    <w:p w:rsidR="004F61A5" w:rsidRDefault="004F61A5" w:rsidP="008745EF">
      <w:pPr>
        <w:spacing w:after="0" w:line="240" w:lineRule="auto"/>
        <w:ind w:firstLine="709"/>
        <w:jc w:val="both"/>
        <w:rPr>
          <w:rFonts w:ascii="Times New Roman" w:eastAsia="Calibri" w:hAnsi="Times New Roman" w:cs="Times New Roman"/>
          <w:sz w:val="28"/>
          <w:szCs w:val="28"/>
          <w:lang w:eastAsia="ru-RU"/>
        </w:rPr>
      </w:pPr>
      <w:r w:rsidRPr="004F61A5">
        <w:rPr>
          <w:rFonts w:ascii="Times New Roman" w:eastAsia="Calibri" w:hAnsi="Times New Roman" w:cs="Times New Roman"/>
          <w:sz w:val="28"/>
          <w:szCs w:val="28"/>
          <w:lang w:val="en-US" w:eastAsia="ru-RU"/>
        </w:rPr>
        <w:t>5. The supplementary agreement is made in two copies, one copy for each of the parties, having the same legal force.</w:t>
      </w:r>
    </w:p>
    <w:tbl>
      <w:tblPr>
        <w:tblStyle w:val="af3"/>
        <w:tblW w:w="0" w:type="auto"/>
        <w:tblLook w:val="04A0" w:firstRow="1" w:lastRow="0" w:firstColumn="1" w:lastColumn="0" w:noHBand="0" w:noVBand="1"/>
      </w:tblPr>
      <w:tblGrid>
        <w:gridCol w:w="8826"/>
      </w:tblGrid>
      <w:tr w:rsidR="004F61A5" w:rsidTr="00A42462">
        <w:trPr>
          <w:trHeight w:val="6074"/>
        </w:trPr>
        <w:tc>
          <w:tcPr>
            <w:tcW w:w="8771" w:type="dxa"/>
          </w:tcPr>
          <w:p w:rsidR="004F61A5" w:rsidRDefault="004F61A5" w:rsidP="00A42462">
            <w:r>
              <w:rPr>
                <w:noProof/>
              </w:rPr>
              <w:lastRenderedPageBreak/>
              <w:drawing>
                <wp:inline distT="0" distB="0" distL="0" distR="0" wp14:anchorId="62F3CB29" wp14:editId="3DC5D676">
                  <wp:extent cx="3840463" cy="5447899"/>
                  <wp:effectExtent l="0" t="3810" r="4445" b="444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29300" r="29128" b="758"/>
                          <a:stretch/>
                        </pic:blipFill>
                        <pic:spPr bwMode="auto">
                          <a:xfrm rot="16200000">
                            <a:off x="0" y="0"/>
                            <a:ext cx="3884782" cy="5510768"/>
                          </a:xfrm>
                          <a:prstGeom prst="rect">
                            <a:avLst/>
                          </a:prstGeom>
                          <a:ln>
                            <a:noFill/>
                          </a:ln>
                          <a:extLst>
                            <a:ext uri="{53640926-AAD7-44D8-BBD7-CCE9431645EC}">
                              <a14:shadowObscured xmlns:a14="http://schemas.microsoft.com/office/drawing/2010/main"/>
                            </a:ext>
                          </a:extLst>
                        </pic:spPr>
                      </pic:pic>
                    </a:graphicData>
                  </a:graphic>
                </wp:inline>
              </w:drawing>
            </w:r>
          </w:p>
        </w:tc>
      </w:tr>
      <w:tr w:rsidR="004F61A5" w:rsidTr="00A42462">
        <w:trPr>
          <w:trHeight w:val="6190"/>
        </w:trPr>
        <w:tc>
          <w:tcPr>
            <w:tcW w:w="8771" w:type="dxa"/>
          </w:tcPr>
          <w:p w:rsidR="004F61A5" w:rsidRDefault="004F61A5" w:rsidP="00A42462">
            <w:r>
              <w:rPr>
                <w:noProof/>
              </w:rPr>
              <w:drawing>
                <wp:inline distT="0" distB="0" distL="0" distR="0" wp14:anchorId="69C13C4A" wp14:editId="3532D167">
                  <wp:extent cx="4432841" cy="5456583"/>
                  <wp:effectExtent l="2222" t="0" r="8573" b="8572"/>
                  <wp:docPr id="97" name="Рисунок 97" descr="C:\Users\мпотпмо\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потпмо\Desktop\1.jpe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2590" t="7882" r="9294" b="6954"/>
                          <a:stretch/>
                        </pic:blipFill>
                        <pic:spPr bwMode="auto">
                          <a:xfrm rot="16200000">
                            <a:off x="0" y="0"/>
                            <a:ext cx="4438948" cy="54641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86E4D" w:rsidRPr="004F61A5" w:rsidRDefault="00986E4D" w:rsidP="004F61A5">
      <w:pPr>
        <w:spacing w:after="0" w:line="240" w:lineRule="auto"/>
        <w:rPr>
          <w:rFonts w:ascii="Times New Roman" w:eastAsia="Calibri" w:hAnsi="Times New Roman" w:cs="Times New Roman"/>
          <w:b/>
          <w:sz w:val="28"/>
          <w:szCs w:val="28"/>
          <w:lang w:eastAsia="ru-RU"/>
        </w:rPr>
      </w:pPr>
    </w:p>
    <w:p w:rsidR="00986E4D" w:rsidRPr="002D4146" w:rsidRDefault="00986E4D" w:rsidP="00C37BF0">
      <w:pPr>
        <w:spacing w:after="0" w:line="240" w:lineRule="auto"/>
        <w:jc w:val="center"/>
        <w:rPr>
          <w:rFonts w:ascii="Times New Roman" w:eastAsia="Calibri" w:hAnsi="Times New Roman" w:cs="Times New Roman"/>
          <w:b/>
          <w:sz w:val="28"/>
          <w:szCs w:val="28"/>
          <w:lang w:val="en-US" w:eastAsia="ru-RU"/>
        </w:rPr>
      </w:pPr>
    </w:p>
    <w:p w:rsidR="00986E4D" w:rsidRPr="002D4146" w:rsidRDefault="00986E4D" w:rsidP="00C37BF0">
      <w:pPr>
        <w:spacing w:after="0" w:line="240" w:lineRule="auto"/>
        <w:jc w:val="center"/>
        <w:rPr>
          <w:rFonts w:ascii="Times New Roman" w:eastAsia="Calibri" w:hAnsi="Times New Roman" w:cs="Times New Roman"/>
          <w:b/>
          <w:sz w:val="28"/>
          <w:szCs w:val="28"/>
          <w:lang w:val="en-US" w:eastAsia="ru-RU"/>
        </w:rPr>
      </w:pPr>
    </w:p>
    <w:p w:rsidR="00986E4D" w:rsidRPr="004F61A5" w:rsidRDefault="00986E4D" w:rsidP="004F61A5">
      <w:pPr>
        <w:spacing w:after="0" w:line="240" w:lineRule="auto"/>
        <w:rPr>
          <w:rFonts w:ascii="Times New Roman" w:eastAsia="Calibri" w:hAnsi="Times New Roman" w:cs="Times New Roman"/>
          <w:b/>
          <w:sz w:val="28"/>
          <w:szCs w:val="28"/>
          <w:lang w:eastAsia="ru-RU"/>
        </w:rPr>
      </w:pPr>
    </w:p>
    <w:p w:rsidR="00C37BF0" w:rsidRPr="00964AA6" w:rsidRDefault="00C37BF0" w:rsidP="00C37BF0">
      <w:pPr>
        <w:spacing w:after="0" w:line="240" w:lineRule="auto"/>
        <w:jc w:val="center"/>
        <w:rPr>
          <w:rFonts w:ascii="Times New Roman" w:eastAsia="Calibri" w:hAnsi="Times New Roman" w:cs="Times New Roman"/>
          <w:b/>
          <w:sz w:val="28"/>
          <w:szCs w:val="28"/>
          <w:lang w:val="en-US" w:eastAsia="ru-RU"/>
        </w:rPr>
      </w:pPr>
      <w:r w:rsidRPr="00964AA6">
        <w:rPr>
          <w:rFonts w:ascii="Times New Roman" w:eastAsia="Calibri" w:hAnsi="Times New Roman" w:cs="Times New Roman"/>
          <w:b/>
          <w:sz w:val="28"/>
          <w:szCs w:val="28"/>
          <w:lang w:val="en-US" w:eastAsia="ru-RU"/>
        </w:rPr>
        <w:lastRenderedPageBreak/>
        <w:t xml:space="preserve">APPENDIX </w:t>
      </w:r>
      <w:r w:rsidR="00464C76" w:rsidRPr="00964AA6">
        <w:rPr>
          <w:rFonts w:ascii="Times New Roman" w:eastAsia="Calibri" w:hAnsi="Times New Roman" w:cs="Times New Roman"/>
          <w:b/>
          <w:sz w:val="28"/>
          <w:szCs w:val="28"/>
          <w:lang w:val="en-US" w:eastAsia="ru-RU"/>
        </w:rPr>
        <w:t>C</w:t>
      </w:r>
    </w:p>
    <w:p w:rsidR="00C37BF0" w:rsidRPr="00A61570" w:rsidRDefault="00464C76" w:rsidP="00C37BF0">
      <w:pPr>
        <w:spacing w:after="0" w:line="240" w:lineRule="auto"/>
        <w:jc w:val="center"/>
        <w:rPr>
          <w:rFonts w:ascii="Times New Roman" w:eastAsia="Calibri" w:hAnsi="Times New Roman" w:cs="Times New Roman"/>
          <w:b/>
          <w:sz w:val="28"/>
          <w:szCs w:val="28"/>
          <w:lang w:val="en-US" w:eastAsia="ru-RU"/>
        </w:rPr>
      </w:pPr>
      <w:r w:rsidRPr="00A61570">
        <w:rPr>
          <w:rFonts w:ascii="Times New Roman" w:eastAsia="Calibri" w:hAnsi="Times New Roman" w:cs="Times New Roman"/>
          <w:b/>
          <w:sz w:val="28"/>
          <w:szCs w:val="28"/>
          <w:lang w:val="en-US" w:eastAsia="ru-RU"/>
        </w:rPr>
        <w:t>Copy of RK patent for utility model</w:t>
      </w:r>
    </w:p>
    <w:tbl>
      <w:tblPr>
        <w:tblW w:w="0" w:type="auto"/>
        <w:tblLook w:val="04A0" w:firstRow="1" w:lastRow="0" w:firstColumn="1" w:lastColumn="0" w:noHBand="0" w:noVBand="1"/>
      </w:tblPr>
      <w:tblGrid>
        <w:gridCol w:w="9571"/>
      </w:tblGrid>
      <w:tr w:rsidR="00C37BF0" w:rsidRPr="008745EF" w:rsidTr="00C37BF0">
        <w:tc>
          <w:tcPr>
            <w:tcW w:w="9571" w:type="dxa"/>
            <w:shd w:val="clear" w:color="auto" w:fill="auto"/>
          </w:tcPr>
          <w:p w:rsidR="00C37BF0" w:rsidRPr="008745EF" w:rsidRDefault="00C37BF0" w:rsidP="00C37BF0">
            <w:pPr>
              <w:spacing w:after="0" w:line="240" w:lineRule="auto"/>
              <w:jc w:val="center"/>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7576FB73" wp14:editId="709957B8">
                  <wp:extent cx="6086475" cy="7115175"/>
                  <wp:effectExtent l="0" t="0" r="9525" b="9525"/>
                  <wp:docPr id="100" name="Рисунок 100" descr="C:\Users\Asus\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Desktop\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086475" cy="7115175"/>
                          </a:xfrm>
                          <a:prstGeom prst="rect">
                            <a:avLst/>
                          </a:prstGeom>
                          <a:noFill/>
                          <a:ln>
                            <a:noFill/>
                          </a:ln>
                        </pic:spPr>
                      </pic:pic>
                    </a:graphicData>
                  </a:graphic>
                </wp:inline>
              </w:drawing>
            </w:r>
          </w:p>
        </w:tc>
      </w:tr>
    </w:tbl>
    <w:p w:rsidR="00C37BF0" w:rsidRDefault="00C37BF0" w:rsidP="00C37BF0">
      <w:pPr>
        <w:spacing w:after="0" w:line="240" w:lineRule="auto"/>
        <w:jc w:val="center"/>
        <w:rPr>
          <w:rFonts w:ascii="Times New Roman" w:eastAsia="Calibri" w:hAnsi="Times New Roman" w:cs="Times New Roman"/>
          <w:sz w:val="28"/>
          <w:szCs w:val="28"/>
          <w:lang w:val="en-US" w:eastAsia="ru-RU"/>
        </w:rPr>
      </w:pPr>
    </w:p>
    <w:p w:rsidR="00464C76" w:rsidRDefault="00464C76" w:rsidP="00C37BF0">
      <w:pPr>
        <w:spacing w:after="0" w:line="240" w:lineRule="auto"/>
        <w:jc w:val="center"/>
        <w:rPr>
          <w:rFonts w:ascii="Times New Roman" w:eastAsia="Calibri" w:hAnsi="Times New Roman" w:cs="Times New Roman"/>
          <w:sz w:val="28"/>
          <w:szCs w:val="28"/>
          <w:lang w:val="en-US" w:eastAsia="ru-RU"/>
        </w:rPr>
      </w:pPr>
    </w:p>
    <w:p w:rsidR="00464C76" w:rsidRDefault="00464C76" w:rsidP="00C37BF0">
      <w:pPr>
        <w:spacing w:after="0" w:line="240" w:lineRule="auto"/>
        <w:jc w:val="center"/>
        <w:rPr>
          <w:rFonts w:ascii="Times New Roman" w:eastAsia="Calibri" w:hAnsi="Times New Roman" w:cs="Times New Roman"/>
          <w:sz w:val="28"/>
          <w:szCs w:val="28"/>
          <w:lang w:val="en-US" w:eastAsia="ru-RU"/>
        </w:rPr>
      </w:pPr>
    </w:p>
    <w:p w:rsidR="00464C76" w:rsidRDefault="00464C76" w:rsidP="00C37BF0">
      <w:pPr>
        <w:spacing w:after="0" w:line="240" w:lineRule="auto"/>
        <w:jc w:val="center"/>
        <w:rPr>
          <w:rFonts w:ascii="Times New Roman" w:eastAsia="Calibri" w:hAnsi="Times New Roman" w:cs="Times New Roman"/>
          <w:sz w:val="28"/>
          <w:szCs w:val="28"/>
          <w:lang w:val="en-US" w:eastAsia="ru-RU"/>
        </w:rPr>
      </w:pPr>
    </w:p>
    <w:p w:rsidR="00464C76" w:rsidRDefault="00464C76" w:rsidP="00C37BF0">
      <w:pPr>
        <w:spacing w:after="0" w:line="240" w:lineRule="auto"/>
        <w:jc w:val="center"/>
        <w:rPr>
          <w:rFonts w:ascii="Times New Roman" w:eastAsia="Calibri" w:hAnsi="Times New Roman" w:cs="Times New Roman"/>
          <w:sz w:val="28"/>
          <w:szCs w:val="28"/>
          <w:lang w:val="en-US" w:eastAsia="ru-RU"/>
        </w:rPr>
      </w:pPr>
    </w:p>
    <w:p w:rsidR="00464C76" w:rsidRDefault="00464C76" w:rsidP="00C37BF0">
      <w:pPr>
        <w:spacing w:after="0" w:line="240" w:lineRule="auto"/>
        <w:jc w:val="center"/>
        <w:rPr>
          <w:rFonts w:ascii="Times New Roman" w:eastAsia="Calibri" w:hAnsi="Times New Roman" w:cs="Times New Roman"/>
          <w:sz w:val="28"/>
          <w:szCs w:val="28"/>
          <w:lang w:val="en-US" w:eastAsia="ru-RU"/>
        </w:rPr>
      </w:pPr>
    </w:p>
    <w:p w:rsidR="00464C76" w:rsidRDefault="00464C76" w:rsidP="00C37BF0">
      <w:pPr>
        <w:spacing w:after="0" w:line="240" w:lineRule="auto"/>
        <w:jc w:val="center"/>
        <w:rPr>
          <w:rFonts w:ascii="Times New Roman" w:eastAsia="Calibri" w:hAnsi="Times New Roman" w:cs="Times New Roman"/>
          <w:sz w:val="28"/>
          <w:szCs w:val="28"/>
          <w:lang w:val="en-US" w:eastAsia="ru-RU"/>
        </w:rPr>
      </w:pPr>
    </w:p>
    <w:p w:rsidR="00464C76" w:rsidRDefault="00464C76" w:rsidP="00C37BF0">
      <w:pPr>
        <w:spacing w:after="0" w:line="240" w:lineRule="auto"/>
        <w:jc w:val="center"/>
        <w:rPr>
          <w:rFonts w:ascii="Times New Roman" w:eastAsia="Calibri" w:hAnsi="Times New Roman" w:cs="Times New Roman"/>
          <w:sz w:val="28"/>
          <w:szCs w:val="28"/>
          <w:lang w:val="en-US" w:eastAsia="ru-RU"/>
        </w:rPr>
      </w:pPr>
    </w:p>
    <w:p w:rsidR="00A340B6" w:rsidRPr="00964AA6" w:rsidRDefault="00A340B6" w:rsidP="00464C76">
      <w:pPr>
        <w:spacing w:after="0" w:line="240" w:lineRule="auto"/>
        <w:jc w:val="center"/>
        <w:rPr>
          <w:rFonts w:ascii="Times New Roman" w:eastAsia="Calibri" w:hAnsi="Times New Roman" w:cs="Times New Roman"/>
          <w:b/>
          <w:sz w:val="28"/>
          <w:szCs w:val="28"/>
          <w:lang w:val="en-US" w:eastAsia="ru-RU"/>
        </w:rPr>
      </w:pPr>
      <w:r w:rsidRPr="00964AA6">
        <w:rPr>
          <w:rFonts w:ascii="Times New Roman" w:eastAsia="Calibri" w:hAnsi="Times New Roman" w:cs="Times New Roman"/>
          <w:b/>
          <w:sz w:val="28"/>
          <w:szCs w:val="28"/>
          <w:lang w:val="en-US" w:eastAsia="ru-RU"/>
        </w:rPr>
        <w:lastRenderedPageBreak/>
        <w:t xml:space="preserve">APPENDIX </w:t>
      </w:r>
      <w:r w:rsidR="00464C76" w:rsidRPr="00964AA6">
        <w:rPr>
          <w:rFonts w:ascii="Times New Roman" w:eastAsia="Calibri" w:hAnsi="Times New Roman" w:cs="Times New Roman"/>
          <w:b/>
          <w:sz w:val="28"/>
          <w:szCs w:val="28"/>
          <w:lang w:val="en-US" w:eastAsia="ru-RU"/>
        </w:rPr>
        <w:t>D</w:t>
      </w:r>
    </w:p>
    <w:p w:rsidR="00464C76" w:rsidRPr="00A61570" w:rsidRDefault="00464C76" w:rsidP="00464C76">
      <w:pPr>
        <w:tabs>
          <w:tab w:val="left" w:pos="993"/>
        </w:tabs>
        <w:spacing w:after="0" w:line="240" w:lineRule="auto"/>
        <w:ind w:firstLine="709"/>
        <w:jc w:val="both"/>
        <w:rPr>
          <w:rFonts w:ascii="Times New Roman" w:eastAsia="Calibri" w:hAnsi="Times New Roman" w:cs="Times New Roman"/>
          <w:b/>
          <w:i/>
          <w:sz w:val="28"/>
          <w:szCs w:val="28"/>
          <w:lang w:val="en-US" w:eastAsia="ru-RU"/>
        </w:rPr>
      </w:pPr>
      <w:r w:rsidRPr="00A61570">
        <w:rPr>
          <w:rFonts w:ascii="Times New Roman" w:eastAsia="Calibri" w:hAnsi="Times New Roman" w:cs="Times New Roman"/>
          <w:b/>
          <w:sz w:val="28"/>
          <w:szCs w:val="28"/>
          <w:lang w:val="en-US" w:eastAsia="ru-RU"/>
        </w:rPr>
        <w:t>List of published works in the direction of the topic for 2018-2020</w:t>
      </w:r>
      <w:r w:rsidRPr="00A61570">
        <w:rPr>
          <w:rFonts w:ascii="Times New Roman" w:eastAsia="Calibri" w:hAnsi="Times New Roman" w:cs="Times New Roman"/>
          <w:b/>
          <w:i/>
          <w:sz w:val="28"/>
          <w:szCs w:val="28"/>
          <w:lang w:val="en-US" w:eastAsia="ru-RU"/>
        </w:rPr>
        <w:t xml:space="preserve"> </w:t>
      </w:r>
    </w:p>
    <w:p w:rsidR="00464C76" w:rsidRPr="00A601BD" w:rsidRDefault="00A61570" w:rsidP="00A61570">
      <w:pPr>
        <w:tabs>
          <w:tab w:val="left" w:pos="1652"/>
        </w:tabs>
        <w:spacing w:after="0" w:line="240" w:lineRule="auto"/>
        <w:ind w:firstLine="709"/>
        <w:jc w:val="both"/>
        <w:rPr>
          <w:rFonts w:ascii="Times New Roman" w:eastAsia="Calibri" w:hAnsi="Times New Roman" w:cs="Times New Roman"/>
          <w:i/>
          <w:sz w:val="28"/>
          <w:szCs w:val="28"/>
          <w:lang w:val="en-US" w:eastAsia="ru-RU"/>
        </w:rPr>
      </w:pPr>
      <w:r>
        <w:rPr>
          <w:rFonts w:ascii="Times New Roman" w:eastAsia="Calibri" w:hAnsi="Times New Roman" w:cs="Times New Roman"/>
          <w:i/>
          <w:sz w:val="28"/>
          <w:szCs w:val="28"/>
          <w:lang w:val="en-US" w:eastAsia="ru-RU"/>
        </w:rPr>
        <w:tab/>
      </w:r>
    </w:p>
    <w:p w:rsidR="00A340B6" w:rsidRPr="00B052B9" w:rsidRDefault="00A340B6" w:rsidP="00464C76">
      <w:pPr>
        <w:tabs>
          <w:tab w:val="left" w:pos="993"/>
        </w:tabs>
        <w:spacing w:after="0" w:line="240" w:lineRule="auto"/>
        <w:ind w:firstLine="709"/>
        <w:jc w:val="both"/>
        <w:rPr>
          <w:rFonts w:ascii="Times New Roman" w:eastAsia="Calibri" w:hAnsi="Times New Roman" w:cs="Times New Roman"/>
          <w:sz w:val="28"/>
          <w:szCs w:val="28"/>
          <w:lang w:val="en-US" w:eastAsia="ru-RU"/>
        </w:rPr>
      </w:pPr>
      <w:proofErr w:type="gramStart"/>
      <w:r w:rsidRPr="00B052B9">
        <w:rPr>
          <w:rFonts w:ascii="Times New Roman" w:eastAsia="Calibri" w:hAnsi="Times New Roman" w:cs="Times New Roman"/>
          <w:sz w:val="28"/>
          <w:szCs w:val="28"/>
          <w:lang w:val="en-US" w:eastAsia="ru-RU"/>
        </w:rPr>
        <w:t>for</w:t>
      </w:r>
      <w:proofErr w:type="gramEnd"/>
      <w:r w:rsidRPr="00B052B9">
        <w:rPr>
          <w:rFonts w:ascii="Times New Roman" w:eastAsia="Calibri" w:hAnsi="Times New Roman" w:cs="Times New Roman"/>
          <w:sz w:val="28"/>
          <w:szCs w:val="28"/>
          <w:lang w:val="en-US" w:eastAsia="ru-RU"/>
        </w:rPr>
        <w:t xml:space="preserve"> 2018 y:</w:t>
      </w:r>
    </w:p>
    <w:p w:rsidR="00A340B6" w:rsidRPr="0097797B" w:rsidRDefault="00A61570" w:rsidP="00A61570">
      <w:pPr>
        <w:widowControl w:val="0"/>
        <w:tabs>
          <w:tab w:val="left" w:pos="709"/>
          <w:tab w:val="left" w:pos="993"/>
        </w:tabs>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1 </w:t>
      </w:r>
      <w:r w:rsidR="00A340B6" w:rsidRPr="001B4411">
        <w:rPr>
          <w:rFonts w:ascii="Times New Roman" w:eastAsia="Times New Roman" w:hAnsi="Times New Roman" w:cs="Times New Roman"/>
          <w:sz w:val="28"/>
          <w:szCs w:val="28"/>
          <w:lang w:val="en-US" w:eastAsia="ru-RU"/>
        </w:rPr>
        <w:t xml:space="preserve">Fazylov S.D., Nurkenov O.A., Zhurinov </w:t>
      </w:r>
      <w:proofErr w:type="gramStart"/>
      <w:r w:rsidR="00A340B6" w:rsidRPr="001B4411">
        <w:rPr>
          <w:rFonts w:ascii="Times New Roman" w:eastAsia="Times New Roman" w:hAnsi="Times New Roman" w:cs="Times New Roman"/>
          <w:sz w:val="28"/>
          <w:szCs w:val="28"/>
          <w:lang w:val="en-US" w:eastAsia="ru-RU"/>
        </w:rPr>
        <w:t>M.Zh.,</w:t>
      </w:r>
      <w:proofErr w:type="gramEnd"/>
      <w:r w:rsidR="00A340B6" w:rsidRPr="001B4411">
        <w:rPr>
          <w:rFonts w:ascii="Times New Roman" w:eastAsia="Times New Roman" w:hAnsi="Times New Roman" w:cs="Times New Roman"/>
          <w:sz w:val="28"/>
          <w:szCs w:val="28"/>
          <w:lang w:val="en-US" w:eastAsia="ru-RU"/>
        </w:rPr>
        <w:t xml:space="preserve"> Arinova A.E., Tuktarov A.R., Issayeva A.Zh. Catalytic cyclodridation of hydrazons to c60 fullerene catalyzed complexes of palladium // News of NAS RK. –</w:t>
      </w:r>
      <w:r w:rsidR="00A340B6">
        <w:rPr>
          <w:rFonts w:ascii="Times New Roman" w:eastAsia="Times New Roman" w:hAnsi="Times New Roman" w:cs="Times New Roman"/>
          <w:sz w:val="28"/>
          <w:szCs w:val="28"/>
          <w:lang w:val="en-US" w:eastAsia="ru-RU"/>
        </w:rPr>
        <w:t xml:space="preserve"> 2018. </w:t>
      </w:r>
      <w:proofErr w:type="gramStart"/>
      <w:r w:rsidR="00A340B6">
        <w:rPr>
          <w:rFonts w:ascii="Times New Roman" w:eastAsia="Times New Roman" w:hAnsi="Times New Roman" w:cs="Times New Roman"/>
          <w:sz w:val="28"/>
          <w:szCs w:val="28"/>
          <w:lang w:val="en-US" w:eastAsia="ru-RU"/>
        </w:rPr>
        <w:t>- №5 (431).</w:t>
      </w:r>
      <w:proofErr w:type="gramEnd"/>
      <w:r w:rsidR="00A340B6">
        <w:rPr>
          <w:rFonts w:ascii="Times New Roman" w:eastAsia="Times New Roman" w:hAnsi="Times New Roman" w:cs="Times New Roman"/>
          <w:sz w:val="28"/>
          <w:szCs w:val="28"/>
          <w:lang w:val="en-US" w:eastAsia="ru-RU"/>
        </w:rPr>
        <w:t xml:space="preserve"> – pp. 26-31. </w:t>
      </w:r>
      <w:hyperlink r:id="rId109" w:history="1">
        <w:proofErr w:type="gramStart"/>
        <w:r w:rsidR="0097797B" w:rsidRPr="0097797B">
          <w:rPr>
            <w:rStyle w:val="af0"/>
            <w:rFonts w:ascii="Times New Roman" w:eastAsia="Calibri" w:hAnsi="Times New Roman"/>
            <w:color w:val="auto"/>
            <w:sz w:val="28"/>
            <w:szCs w:val="28"/>
            <w:u w:val="none"/>
            <w:lang w:val="en-US" w:eastAsia="ru-RU"/>
          </w:rPr>
          <w:t>http://nauka-nanrk.kz/en/%D0%B8%D0%B7%D0%B2%D0%B5%D1%81-%D1%82%D0%B8%D1%8F.html</w:t>
        </w:r>
      </w:hyperlink>
      <w:r w:rsidR="0068270A" w:rsidRPr="0097797B">
        <w:rPr>
          <w:rFonts w:ascii="Times New Roman" w:eastAsia="Calibri" w:hAnsi="Times New Roman" w:cs="Times New Roman"/>
          <w:sz w:val="28"/>
          <w:szCs w:val="28"/>
          <w:lang w:val="en-US" w:eastAsia="ru-RU"/>
        </w:rPr>
        <w:t xml:space="preserve"> </w:t>
      </w:r>
      <w:r w:rsidR="00A340B6" w:rsidRPr="0097797B">
        <w:rPr>
          <w:rFonts w:ascii="Times New Roman" w:eastAsia="Calibri" w:hAnsi="Times New Roman" w:cs="Times New Roman"/>
          <w:sz w:val="28"/>
          <w:szCs w:val="28"/>
          <w:lang w:val="en-US" w:eastAsia="ru-RU"/>
        </w:rPr>
        <w:t>[in Eng.]</w:t>
      </w:r>
      <w:proofErr w:type="gramEnd"/>
    </w:p>
    <w:p w:rsidR="00A340B6" w:rsidRPr="001D57AF" w:rsidRDefault="00A61570" w:rsidP="00A61570">
      <w:pPr>
        <w:widowControl w:val="0"/>
        <w:tabs>
          <w:tab w:val="left" w:pos="709"/>
          <w:tab w:val="left" w:pos="993"/>
        </w:tabs>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2 </w:t>
      </w:r>
      <w:r w:rsidR="00A340B6" w:rsidRPr="001B4411">
        <w:rPr>
          <w:rFonts w:ascii="Times New Roman" w:eastAsia="Times New Roman" w:hAnsi="Times New Roman" w:cs="Times New Roman"/>
          <w:sz w:val="28"/>
          <w:szCs w:val="28"/>
          <w:lang w:val="en-US" w:eastAsia="ru-RU"/>
        </w:rPr>
        <w:t xml:space="preserve">Nurkenov O.A., Ibrayev M.K., Satpaeva Zh.B., Dauletzhanova Zh.T., Seilkhanov T.M. Sythesis and study of antioxidant activity of hydrazine and thiosemicarbazidebased on N-morpholinoacetic acid hydrazide // Bulletin of the Karaganda university. – 2018. </w:t>
      </w:r>
      <w:proofErr w:type="gramStart"/>
      <w:r w:rsidR="00A340B6" w:rsidRPr="001B4411">
        <w:rPr>
          <w:rFonts w:ascii="Times New Roman" w:eastAsia="Times New Roman" w:hAnsi="Times New Roman" w:cs="Times New Roman"/>
          <w:sz w:val="28"/>
          <w:szCs w:val="28"/>
          <w:lang w:val="en-US" w:eastAsia="ru-RU"/>
        </w:rPr>
        <w:t>- №1 (89).</w:t>
      </w:r>
      <w:proofErr w:type="gramEnd"/>
      <w:r w:rsidR="00A340B6" w:rsidRPr="001B4411">
        <w:rPr>
          <w:rFonts w:ascii="Times New Roman" w:eastAsia="Times New Roman" w:hAnsi="Times New Roman" w:cs="Times New Roman"/>
          <w:sz w:val="28"/>
          <w:szCs w:val="28"/>
          <w:lang w:val="en-US" w:eastAsia="ru-RU"/>
        </w:rPr>
        <w:t xml:space="preserve"> – pp. 22-26. </w:t>
      </w:r>
      <w:hyperlink r:id="rId110" w:tgtFrame="_blank" w:history="1">
        <w:proofErr w:type="gramStart"/>
        <w:r w:rsidR="00A340B6" w:rsidRPr="001B4411">
          <w:rPr>
            <w:rFonts w:ascii="Times New Roman" w:eastAsia="Times New Roman" w:hAnsi="Times New Roman" w:cs="Times New Roman"/>
            <w:sz w:val="28"/>
            <w:szCs w:val="28"/>
            <w:shd w:val="clear" w:color="auto" w:fill="FFFFFF"/>
            <w:lang w:val="en-US" w:eastAsia="ru-RU"/>
          </w:rPr>
          <w:t>http://vestnik.ksu.kz</w:t>
        </w:r>
      </w:hyperlink>
      <w:r w:rsidR="00A340B6">
        <w:rPr>
          <w:rFonts w:ascii="Times New Roman" w:eastAsia="Times New Roman" w:hAnsi="Times New Roman" w:cs="Times New Roman"/>
          <w:sz w:val="28"/>
          <w:szCs w:val="28"/>
          <w:shd w:val="clear" w:color="auto" w:fill="FFFFFF"/>
          <w:lang w:val="en-US" w:eastAsia="ru-RU"/>
        </w:rPr>
        <w:t xml:space="preserve"> </w:t>
      </w:r>
      <w:r w:rsidR="00A340B6" w:rsidRPr="003D3A0D">
        <w:rPr>
          <w:rFonts w:ascii="Times New Roman" w:eastAsia="Times New Roman" w:hAnsi="Times New Roman" w:cs="Times New Roman"/>
          <w:sz w:val="28"/>
          <w:szCs w:val="28"/>
          <w:shd w:val="clear" w:color="auto" w:fill="FFFFFF"/>
          <w:lang w:val="en-US" w:eastAsia="ru-RU"/>
        </w:rPr>
        <w:t>[in Eng.]</w:t>
      </w:r>
      <w:proofErr w:type="gramEnd"/>
      <w:r w:rsidR="00A340B6" w:rsidRPr="001D57AF">
        <w:rPr>
          <w:lang w:val="en-US"/>
        </w:rPr>
        <w:t xml:space="preserve"> </w:t>
      </w:r>
    </w:p>
    <w:p w:rsidR="00330CD7" w:rsidRPr="0097797B" w:rsidRDefault="00A61570" w:rsidP="00A61570">
      <w:pPr>
        <w:pStyle w:val="affc"/>
        <w:widowControl w:val="0"/>
        <w:tabs>
          <w:tab w:val="left" w:pos="851"/>
        </w:tabs>
        <w:ind w:left="0" w:firstLine="709"/>
        <w:jc w:val="both"/>
        <w:rPr>
          <w:sz w:val="28"/>
          <w:szCs w:val="28"/>
          <w:lang w:val="en-US"/>
        </w:rPr>
      </w:pPr>
      <w:r>
        <w:rPr>
          <w:sz w:val="28"/>
          <w:szCs w:val="28"/>
          <w:shd w:val="clear" w:color="auto" w:fill="FFFFFF"/>
          <w:lang w:val="en-US"/>
        </w:rPr>
        <w:t>3</w:t>
      </w:r>
      <w:r w:rsidR="00A340B6" w:rsidRPr="001D57AF">
        <w:rPr>
          <w:sz w:val="28"/>
          <w:szCs w:val="28"/>
          <w:shd w:val="clear" w:color="auto" w:fill="FFFFFF"/>
          <w:lang w:val="en-US"/>
        </w:rPr>
        <w:t xml:space="preserve"> Nurkenov O</w:t>
      </w:r>
      <w:r w:rsidR="0068270A" w:rsidRPr="0068270A">
        <w:rPr>
          <w:sz w:val="28"/>
          <w:szCs w:val="28"/>
          <w:shd w:val="clear" w:color="auto" w:fill="FFFFFF"/>
          <w:lang w:val="en-US"/>
        </w:rPr>
        <w:t>.</w:t>
      </w:r>
      <w:r w:rsidR="00A340B6" w:rsidRPr="001D57AF">
        <w:rPr>
          <w:sz w:val="28"/>
          <w:szCs w:val="28"/>
          <w:shd w:val="clear" w:color="auto" w:fill="FFFFFF"/>
          <w:lang w:val="en-US"/>
        </w:rPr>
        <w:t>A</w:t>
      </w:r>
      <w:r w:rsidR="0068270A" w:rsidRPr="0068270A">
        <w:rPr>
          <w:sz w:val="28"/>
          <w:szCs w:val="28"/>
          <w:shd w:val="clear" w:color="auto" w:fill="FFFFFF"/>
          <w:lang w:val="en-US"/>
        </w:rPr>
        <w:t>.</w:t>
      </w:r>
      <w:r w:rsidR="00A340B6" w:rsidRPr="001D57AF">
        <w:rPr>
          <w:sz w:val="28"/>
          <w:szCs w:val="28"/>
          <w:shd w:val="clear" w:color="auto" w:fill="FFFFFF"/>
          <w:lang w:val="en-US"/>
        </w:rPr>
        <w:t>, Karipova G.Zh., Seilkhanov T</w:t>
      </w:r>
      <w:r w:rsidR="0068270A" w:rsidRPr="0068270A">
        <w:rPr>
          <w:sz w:val="28"/>
          <w:szCs w:val="28"/>
          <w:shd w:val="clear" w:color="auto" w:fill="FFFFFF"/>
          <w:lang w:val="en-US"/>
        </w:rPr>
        <w:t>.</w:t>
      </w:r>
      <w:r w:rsidR="00A340B6" w:rsidRPr="001D57AF">
        <w:rPr>
          <w:sz w:val="28"/>
          <w:szCs w:val="28"/>
          <w:shd w:val="clear" w:color="auto" w:fill="FFFFFF"/>
          <w:lang w:val="en-US"/>
        </w:rPr>
        <w:t>M</w:t>
      </w:r>
      <w:r w:rsidR="0068270A" w:rsidRPr="0068270A">
        <w:rPr>
          <w:sz w:val="28"/>
          <w:szCs w:val="28"/>
          <w:shd w:val="clear" w:color="auto" w:fill="FFFFFF"/>
          <w:lang w:val="en-US"/>
        </w:rPr>
        <w:t>.</w:t>
      </w:r>
      <w:r w:rsidR="00A340B6" w:rsidRPr="001D57AF">
        <w:rPr>
          <w:sz w:val="28"/>
          <w:szCs w:val="28"/>
          <w:shd w:val="clear" w:color="auto" w:fill="FFFFFF"/>
          <w:lang w:val="en-US"/>
        </w:rPr>
        <w:t xml:space="preserve">, Tukhmetova Zh.K., Nurlan G. Synthesis, structure and determination of thermodynamic characteristics of isonicotinic acid hydrazones // Bulletin of the Scientific and Technical Society </w:t>
      </w:r>
      <w:r w:rsidR="00A340B6" w:rsidRPr="001D57AF">
        <w:rPr>
          <w:sz w:val="28"/>
          <w:szCs w:val="28"/>
          <w:lang w:val="en-US"/>
        </w:rPr>
        <w:t>«</w:t>
      </w:r>
      <w:r w:rsidR="00A340B6" w:rsidRPr="001D57AF">
        <w:rPr>
          <w:sz w:val="28"/>
          <w:szCs w:val="28"/>
          <w:shd w:val="clear" w:color="auto" w:fill="FFFFFF"/>
          <w:lang w:val="en-US"/>
        </w:rPr>
        <w:t>KAKHAK</w:t>
      </w:r>
      <w:r w:rsidR="00A340B6" w:rsidRPr="001D57AF">
        <w:rPr>
          <w:sz w:val="28"/>
          <w:szCs w:val="28"/>
          <w:lang w:val="en-US"/>
        </w:rPr>
        <w:t>»</w:t>
      </w:r>
      <w:r w:rsidR="00A340B6" w:rsidRPr="001D57AF">
        <w:rPr>
          <w:sz w:val="28"/>
          <w:szCs w:val="28"/>
          <w:shd w:val="clear" w:color="auto" w:fill="FFFFFF"/>
          <w:lang w:val="en-US"/>
        </w:rPr>
        <w:t xml:space="preserve">. - 2018. - </w:t>
      </w:r>
      <w:r w:rsidR="00A340B6" w:rsidRPr="00F96053">
        <w:rPr>
          <w:sz w:val="28"/>
          <w:szCs w:val="28"/>
          <w:lang w:val="en-US"/>
        </w:rPr>
        <w:t>№</w:t>
      </w:r>
      <w:r w:rsidR="00A340B6" w:rsidRPr="001D57AF">
        <w:rPr>
          <w:sz w:val="28"/>
          <w:szCs w:val="28"/>
          <w:shd w:val="clear" w:color="auto" w:fill="FFFFFF"/>
          <w:lang w:val="en-US"/>
        </w:rPr>
        <w:t xml:space="preserve">. </w:t>
      </w:r>
      <w:r w:rsidR="00A340B6" w:rsidRPr="00330CD7">
        <w:rPr>
          <w:sz w:val="28"/>
          <w:szCs w:val="28"/>
          <w:shd w:val="clear" w:color="auto" w:fill="FFFFFF"/>
        </w:rPr>
        <w:t xml:space="preserve">2 (61). - </w:t>
      </w:r>
      <w:r w:rsidR="00A340B6">
        <w:rPr>
          <w:sz w:val="28"/>
          <w:szCs w:val="28"/>
          <w:shd w:val="clear" w:color="auto" w:fill="FFFFFF"/>
          <w:lang w:val="en-US"/>
        </w:rPr>
        <w:t>P</w:t>
      </w:r>
      <w:r w:rsidR="00A340B6" w:rsidRPr="00330CD7">
        <w:rPr>
          <w:sz w:val="28"/>
          <w:szCs w:val="28"/>
          <w:shd w:val="clear" w:color="auto" w:fill="FFFFFF"/>
        </w:rPr>
        <w:t>. 68-76.</w:t>
      </w:r>
      <w:r w:rsidR="00A340B6" w:rsidRPr="00330CD7">
        <w:rPr>
          <w:sz w:val="28"/>
          <w:szCs w:val="28"/>
        </w:rPr>
        <w:t xml:space="preserve"> </w:t>
      </w:r>
      <w:hyperlink r:id="rId111" w:history="1">
        <w:r w:rsidR="0097797B" w:rsidRPr="0097797B">
          <w:rPr>
            <w:rStyle w:val="af0"/>
            <w:color w:val="auto"/>
            <w:sz w:val="28"/>
            <w:szCs w:val="28"/>
            <w:u w:val="none"/>
            <w:lang w:val="en-US"/>
          </w:rPr>
          <w:t>http</w:t>
        </w:r>
        <w:r w:rsidR="0097797B" w:rsidRPr="0097797B">
          <w:rPr>
            <w:rStyle w:val="af0"/>
            <w:color w:val="auto"/>
            <w:sz w:val="28"/>
            <w:szCs w:val="28"/>
            <w:u w:val="none"/>
          </w:rPr>
          <w:t>://</w:t>
        </w:r>
        <w:r w:rsidR="0097797B" w:rsidRPr="0097797B">
          <w:rPr>
            <w:rStyle w:val="af0"/>
            <w:color w:val="auto"/>
            <w:sz w:val="28"/>
            <w:szCs w:val="28"/>
            <w:u w:val="none"/>
            <w:lang w:val="en-US"/>
          </w:rPr>
          <w:t>www</w:t>
        </w:r>
        <w:r w:rsidR="0097797B" w:rsidRPr="0097797B">
          <w:rPr>
            <w:rStyle w:val="af0"/>
            <w:color w:val="auto"/>
            <w:sz w:val="28"/>
            <w:szCs w:val="28"/>
            <w:u w:val="none"/>
          </w:rPr>
          <w:t>.</w:t>
        </w:r>
        <w:r w:rsidR="0097797B" w:rsidRPr="0097797B">
          <w:rPr>
            <w:rStyle w:val="af0"/>
            <w:color w:val="auto"/>
            <w:sz w:val="28"/>
            <w:szCs w:val="28"/>
            <w:u w:val="none"/>
            <w:lang w:val="en-US"/>
          </w:rPr>
          <w:t>ntokaxak</w:t>
        </w:r>
        <w:r w:rsidR="0097797B" w:rsidRPr="0097797B">
          <w:rPr>
            <w:rStyle w:val="af0"/>
            <w:color w:val="auto"/>
            <w:sz w:val="28"/>
            <w:szCs w:val="28"/>
            <w:u w:val="none"/>
          </w:rPr>
          <w:t>.</w:t>
        </w:r>
        <w:r w:rsidR="0097797B" w:rsidRPr="0097797B">
          <w:rPr>
            <w:rStyle w:val="af0"/>
            <w:color w:val="auto"/>
            <w:sz w:val="28"/>
            <w:szCs w:val="28"/>
            <w:u w:val="none"/>
            <w:lang w:val="en-US"/>
          </w:rPr>
          <w:t>kz</w:t>
        </w:r>
        <w:r w:rsidR="0097797B" w:rsidRPr="0097797B">
          <w:rPr>
            <w:rStyle w:val="af0"/>
            <w:color w:val="auto"/>
            <w:sz w:val="28"/>
            <w:szCs w:val="28"/>
            <w:u w:val="none"/>
          </w:rPr>
          <w:t>/?</w:t>
        </w:r>
        <w:r w:rsidR="0097797B" w:rsidRPr="0097797B">
          <w:rPr>
            <w:rStyle w:val="af0"/>
            <w:color w:val="auto"/>
            <w:sz w:val="28"/>
            <w:szCs w:val="28"/>
            <w:u w:val="none"/>
            <w:lang w:val="en-US"/>
          </w:rPr>
          <w:t>page</w:t>
        </w:r>
        <w:r w:rsidR="0097797B" w:rsidRPr="0097797B">
          <w:rPr>
            <w:rStyle w:val="af0"/>
            <w:color w:val="auto"/>
            <w:sz w:val="28"/>
            <w:szCs w:val="28"/>
            <w:u w:val="none"/>
          </w:rPr>
          <w:t>_</w:t>
        </w:r>
        <w:r w:rsidR="0097797B" w:rsidRPr="0097797B">
          <w:rPr>
            <w:rStyle w:val="af0"/>
            <w:color w:val="auto"/>
            <w:sz w:val="28"/>
            <w:szCs w:val="28"/>
            <w:u w:val="none"/>
            <w:lang w:val="en-US"/>
          </w:rPr>
          <w:t>id</w:t>
        </w:r>
        <w:r w:rsidR="0097797B" w:rsidRPr="00F446BB">
          <w:rPr>
            <w:rStyle w:val="af0"/>
            <w:color w:val="auto"/>
            <w:sz w:val="28"/>
            <w:szCs w:val="28"/>
            <w:u w:val="none"/>
          </w:rPr>
          <w:t xml:space="preserve"> </w:t>
        </w:r>
        <w:r w:rsidR="0097797B" w:rsidRPr="0097797B">
          <w:rPr>
            <w:rStyle w:val="af0"/>
            <w:color w:val="auto"/>
            <w:sz w:val="28"/>
            <w:szCs w:val="28"/>
            <w:u w:val="none"/>
          </w:rPr>
          <w:t>=235</w:t>
        </w:r>
      </w:hyperlink>
      <w:r w:rsidR="00330CD7" w:rsidRPr="0097797B">
        <w:rPr>
          <w:rStyle w:val="af0"/>
          <w:color w:val="auto"/>
          <w:sz w:val="28"/>
          <w:szCs w:val="28"/>
          <w:u w:val="none"/>
        </w:rPr>
        <w:t>.</w:t>
      </w:r>
      <w:r w:rsidR="00A340B6" w:rsidRPr="00330CD7">
        <w:rPr>
          <w:sz w:val="28"/>
          <w:szCs w:val="28"/>
        </w:rPr>
        <w:t xml:space="preserve"> </w:t>
      </w:r>
      <w:proofErr w:type="gramStart"/>
      <w:r w:rsidR="00A340B6" w:rsidRPr="00330CD7">
        <w:rPr>
          <w:sz w:val="28"/>
          <w:szCs w:val="28"/>
        </w:rPr>
        <w:t>[</w:t>
      </w:r>
      <w:r w:rsidR="00330CD7" w:rsidRPr="001B5378">
        <w:rPr>
          <w:sz w:val="28"/>
          <w:szCs w:val="28"/>
        </w:rPr>
        <w:t>Нуркенов О.А., Карипова Г.Ж., Сейлханов Т.М., Тухметова Ж.К., Нурлан Г. Синтез, строение и определение термодинамических характе-ристик гидразонов изоникотиновой кислоты // Известия научно-технического общества «КАХАК». – 2018. - №2 (61).</w:t>
      </w:r>
      <w:proofErr w:type="gramEnd"/>
      <w:r w:rsidR="00330CD7" w:rsidRPr="001B5378">
        <w:rPr>
          <w:sz w:val="28"/>
          <w:szCs w:val="28"/>
        </w:rPr>
        <w:t xml:space="preserve"> – </w:t>
      </w:r>
      <w:proofErr w:type="gramStart"/>
      <w:r w:rsidR="00330CD7" w:rsidRPr="001B5378">
        <w:rPr>
          <w:sz w:val="28"/>
          <w:szCs w:val="28"/>
        </w:rPr>
        <w:t>С. 68-76.</w:t>
      </w:r>
      <w:r w:rsidR="00330CD7" w:rsidRPr="001B5378">
        <w:t xml:space="preserve"> </w:t>
      </w:r>
      <w:hyperlink r:id="rId112" w:history="1">
        <w:proofErr w:type="gramEnd"/>
        <w:r w:rsidR="0097797B" w:rsidRPr="0097797B">
          <w:rPr>
            <w:rStyle w:val="af0"/>
            <w:rFonts w:eastAsia="Calibri"/>
            <w:color w:val="auto"/>
            <w:sz w:val="28"/>
            <w:szCs w:val="28"/>
            <w:u w:val="none"/>
            <w:lang w:val="en-US"/>
          </w:rPr>
          <w:t>http://www.ntokaxak.kz/</w:t>
        </w:r>
        <w:proofErr w:type="gramStart"/>
        <w:r w:rsidR="0097797B" w:rsidRPr="0097797B">
          <w:rPr>
            <w:rStyle w:val="af0"/>
            <w:rFonts w:eastAsia="Calibri"/>
            <w:color w:val="auto"/>
            <w:sz w:val="28"/>
            <w:szCs w:val="28"/>
            <w:u w:val="none"/>
            <w:lang w:val="en-US"/>
          </w:rPr>
          <w:t>? page_id=235</w:t>
        </w:r>
      </w:hyperlink>
      <w:r w:rsidR="00330CD7" w:rsidRPr="0097797B">
        <w:rPr>
          <w:sz w:val="28"/>
          <w:szCs w:val="28"/>
          <w:lang w:val="en-US"/>
        </w:rPr>
        <w:t>].</w:t>
      </w:r>
      <w:proofErr w:type="gramEnd"/>
    </w:p>
    <w:p w:rsidR="00330CD7" w:rsidRPr="00A61570" w:rsidRDefault="00A61570" w:rsidP="00A61570">
      <w:pPr>
        <w:pStyle w:val="affc"/>
        <w:widowControl w:val="0"/>
        <w:tabs>
          <w:tab w:val="left" w:pos="851"/>
        </w:tabs>
        <w:ind w:left="0" w:firstLine="709"/>
        <w:jc w:val="both"/>
        <w:rPr>
          <w:sz w:val="28"/>
          <w:szCs w:val="28"/>
          <w:lang w:val="en-US"/>
        </w:rPr>
      </w:pPr>
      <w:r>
        <w:rPr>
          <w:sz w:val="28"/>
          <w:szCs w:val="28"/>
          <w:lang w:val="en-US"/>
        </w:rPr>
        <w:t xml:space="preserve">4 </w:t>
      </w:r>
      <w:r w:rsidR="00A340B6" w:rsidRPr="00452A91">
        <w:rPr>
          <w:sz w:val="28"/>
          <w:szCs w:val="28"/>
          <w:lang w:val="en-US"/>
        </w:rPr>
        <w:t>Tukhmetova</w:t>
      </w:r>
      <w:r w:rsidR="00A340B6" w:rsidRPr="00330CD7">
        <w:rPr>
          <w:sz w:val="28"/>
          <w:szCs w:val="28"/>
          <w:lang w:val="en-US"/>
        </w:rPr>
        <w:t xml:space="preserve"> </w:t>
      </w:r>
      <w:r w:rsidR="00A340B6" w:rsidRPr="00452A91">
        <w:rPr>
          <w:sz w:val="28"/>
          <w:szCs w:val="28"/>
          <w:lang w:val="en-US"/>
        </w:rPr>
        <w:t>Zh</w:t>
      </w:r>
      <w:r w:rsidR="00A340B6" w:rsidRPr="00330CD7">
        <w:rPr>
          <w:sz w:val="28"/>
          <w:szCs w:val="28"/>
          <w:lang w:val="en-US"/>
        </w:rPr>
        <w:t>.</w:t>
      </w:r>
      <w:r w:rsidR="00A340B6" w:rsidRPr="00452A91">
        <w:rPr>
          <w:sz w:val="28"/>
          <w:szCs w:val="28"/>
          <w:lang w:val="en-US"/>
        </w:rPr>
        <w:t>K</w:t>
      </w:r>
      <w:r w:rsidR="00A340B6" w:rsidRPr="00330CD7">
        <w:rPr>
          <w:sz w:val="28"/>
          <w:szCs w:val="28"/>
          <w:lang w:val="en-US"/>
        </w:rPr>
        <w:t xml:space="preserve">., </w:t>
      </w:r>
      <w:r w:rsidR="00A340B6" w:rsidRPr="00452A91">
        <w:rPr>
          <w:sz w:val="28"/>
          <w:szCs w:val="28"/>
          <w:lang w:val="en-US"/>
        </w:rPr>
        <w:t>Nurkenov</w:t>
      </w:r>
      <w:r w:rsidR="00A340B6" w:rsidRPr="00330CD7">
        <w:rPr>
          <w:sz w:val="28"/>
          <w:szCs w:val="28"/>
          <w:lang w:val="en-US"/>
        </w:rPr>
        <w:t xml:space="preserve"> </w:t>
      </w:r>
      <w:r w:rsidR="00A340B6" w:rsidRPr="00452A91">
        <w:rPr>
          <w:sz w:val="28"/>
          <w:szCs w:val="28"/>
          <w:lang w:val="en-US"/>
        </w:rPr>
        <w:t>O</w:t>
      </w:r>
      <w:r w:rsidR="00A340B6" w:rsidRPr="00330CD7">
        <w:rPr>
          <w:sz w:val="28"/>
          <w:szCs w:val="28"/>
          <w:lang w:val="en-US"/>
        </w:rPr>
        <w:t>.</w:t>
      </w:r>
      <w:r w:rsidR="00A340B6" w:rsidRPr="00452A91">
        <w:rPr>
          <w:sz w:val="28"/>
          <w:szCs w:val="28"/>
          <w:lang w:val="en-US"/>
        </w:rPr>
        <w:t>A</w:t>
      </w:r>
      <w:r w:rsidR="00A340B6" w:rsidRPr="00330CD7">
        <w:rPr>
          <w:sz w:val="28"/>
          <w:szCs w:val="28"/>
          <w:lang w:val="en-US"/>
        </w:rPr>
        <w:t xml:space="preserve">., </w:t>
      </w:r>
      <w:r w:rsidR="00A340B6" w:rsidRPr="00452A91">
        <w:rPr>
          <w:sz w:val="28"/>
          <w:szCs w:val="28"/>
          <w:lang w:val="en-US"/>
        </w:rPr>
        <w:t>Omarov</w:t>
      </w:r>
      <w:r w:rsidR="00A340B6" w:rsidRPr="00330CD7">
        <w:rPr>
          <w:sz w:val="28"/>
          <w:szCs w:val="28"/>
          <w:lang w:val="en-US"/>
        </w:rPr>
        <w:t xml:space="preserve"> </w:t>
      </w:r>
      <w:r w:rsidR="00A340B6" w:rsidRPr="00452A91">
        <w:rPr>
          <w:sz w:val="28"/>
          <w:szCs w:val="28"/>
          <w:lang w:val="en-US"/>
        </w:rPr>
        <w:t>T</w:t>
      </w:r>
      <w:r w:rsidR="00A340B6" w:rsidRPr="00330CD7">
        <w:rPr>
          <w:sz w:val="28"/>
          <w:szCs w:val="28"/>
          <w:lang w:val="en-US"/>
        </w:rPr>
        <w:t>.</w:t>
      </w:r>
      <w:r w:rsidR="00A340B6" w:rsidRPr="00452A91">
        <w:rPr>
          <w:sz w:val="28"/>
          <w:szCs w:val="28"/>
          <w:lang w:val="en-US"/>
        </w:rPr>
        <w:t>S</w:t>
      </w:r>
      <w:r w:rsidR="00A340B6" w:rsidRPr="00330CD7">
        <w:rPr>
          <w:sz w:val="28"/>
          <w:szCs w:val="28"/>
          <w:lang w:val="en-US"/>
        </w:rPr>
        <w:t xml:space="preserve">., </w:t>
      </w:r>
      <w:r w:rsidR="00A340B6" w:rsidRPr="00452A91">
        <w:rPr>
          <w:sz w:val="28"/>
          <w:szCs w:val="28"/>
          <w:lang w:val="en-US"/>
        </w:rPr>
        <w:t>Karipova</w:t>
      </w:r>
      <w:r w:rsidR="00A340B6" w:rsidRPr="00330CD7">
        <w:rPr>
          <w:sz w:val="28"/>
          <w:szCs w:val="28"/>
          <w:lang w:val="en-US"/>
        </w:rPr>
        <w:t xml:space="preserve"> </w:t>
      </w:r>
      <w:r w:rsidR="00A340B6" w:rsidRPr="00452A91">
        <w:rPr>
          <w:sz w:val="28"/>
          <w:szCs w:val="28"/>
          <w:lang w:val="en-US"/>
        </w:rPr>
        <w:t>G</w:t>
      </w:r>
      <w:r w:rsidR="00A340B6" w:rsidRPr="00330CD7">
        <w:rPr>
          <w:sz w:val="28"/>
          <w:szCs w:val="28"/>
          <w:lang w:val="en-US"/>
        </w:rPr>
        <w:t>.</w:t>
      </w:r>
      <w:r w:rsidR="00A340B6" w:rsidRPr="00452A91">
        <w:rPr>
          <w:sz w:val="28"/>
          <w:szCs w:val="28"/>
          <w:lang w:val="en-US"/>
        </w:rPr>
        <w:t>Zh</w:t>
      </w:r>
      <w:r w:rsidR="00A340B6" w:rsidRPr="00330CD7">
        <w:rPr>
          <w:sz w:val="28"/>
          <w:szCs w:val="28"/>
          <w:lang w:val="en-US"/>
        </w:rPr>
        <w:t xml:space="preserve">. </w:t>
      </w:r>
      <w:r w:rsidR="00A340B6" w:rsidRPr="00452A91">
        <w:rPr>
          <w:sz w:val="28"/>
          <w:szCs w:val="28"/>
          <w:lang w:val="en-US"/>
        </w:rPr>
        <w:t>Investigation</w:t>
      </w:r>
      <w:r w:rsidR="00A340B6" w:rsidRPr="00330CD7">
        <w:rPr>
          <w:sz w:val="28"/>
          <w:szCs w:val="28"/>
          <w:lang w:val="en-US"/>
        </w:rPr>
        <w:t xml:space="preserve"> </w:t>
      </w:r>
      <w:r w:rsidR="00A340B6" w:rsidRPr="00452A91">
        <w:rPr>
          <w:sz w:val="28"/>
          <w:szCs w:val="28"/>
          <w:lang w:val="en-US"/>
        </w:rPr>
        <w:t>of</w:t>
      </w:r>
      <w:r w:rsidR="00A340B6" w:rsidRPr="00330CD7">
        <w:rPr>
          <w:sz w:val="28"/>
          <w:szCs w:val="28"/>
          <w:lang w:val="en-US"/>
        </w:rPr>
        <w:t xml:space="preserve"> </w:t>
      </w:r>
      <w:r w:rsidR="00A340B6" w:rsidRPr="00452A91">
        <w:rPr>
          <w:sz w:val="28"/>
          <w:szCs w:val="28"/>
          <w:lang w:val="en-US"/>
        </w:rPr>
        <w:t>the</w:t>
      </w:r>
      <w:r w:rsidR="00A340B6" w:rsidRPr="00330CD7">
        <w:rPr>
          <w:sz w:val="28"/>
          <w:szCs w:val="28"/>
          <w:lang w:val="en-US"/>
        </w:rPr>
        <w:t xml:space="preserve"> </w:t>
      </w:r>
      <w:r w:rsidR="00A340B6" w:rsidRPr="00452A91">
        <w:rPr>
          <w:sz w:val="28"/>
          <w:szCs w:val="28"/>
          <w:lang w:val="en-US"/>
        </w:rPr>
        <w:t>thermodynamic</w:t>
      </w:r>
      <w:r w:rsidR="00A340B6" w:rsidRPr="00330CD7">
        <w:rPr>
          <w:sz w:val="28"/>
          <w:szCs w:val="28"/>
          <w:lang w:val="en-US"/>
        </w:rPr>
        <w:t xml:space="preserve"> </w:t>
      </w:r>
      <w:r w:rsidR="00A340B6" w:rsidRPr="00452A91">
        <w:rPr>
          <w:sz w:val="28"/>
          <w:szCs w:val="28"/>
          <w:lang w:val="en-US"/>
        </w:rPr>
        <w:t>properties</w:t>
      </w:r>
      <w:r w:rsidR="00A340B6" w:rsidRPr="00330CD7">
        <w:rPr>
          <w:sz w:val="28"/>
          <w:szCs w:val="28"/>
          <w:lang w:val="en-US"/>
        </w:rPr>
        <w:t xml:space="preserve"> </w:t>
      </w:r>
      <w:r w:rsidR="00A340B6" w:rsidRPr="00452A91">
        <w:rPr>
          <w:sz w:val="28"/>
          <w:szCs w:val="28"/>
          <w:lang w:val="en-US"/>
        </w:rPr>
        <w:t>of</w:t>
      </w:r>
      <w:r w:rsidR="00A340B6" w:rsidRPr="00330CD7">
        <w:rPr>
          <w:sz w:val="28"/>
          <w:szCs w:val="28"/>
          <w:lang w:val="en-US"/>
        </w:rPr>
        <w:t xml:space="preserve"> </w:t>
      </w:r>
      <w:r w:rsidR="00A340B6" w:rsidRPr="00452A91">
        <w:rPr>
          <w:sz w:val="28"/>
          <w:szCs w:val="28"/>
          <w:lang w:val="en-US"/>
        </w:rPr>
        <w:t>a</w:t>
      </w:r>
      <w:r w:rsidR="00A340B6" w:rsidRPr="00330CD7">
        <w:rPr>
          <w:sz w:val="28"/>
          <w:szCs w:val="28"/>
          <w:lang w:val="en-US"/>
        </w:rPr>
        <w:t xml:space="preserve"> </w:t>
      </w:r>
      <w:r w:rsidR="00A340B6" w:rsidRPr="00452A91">
        <w:rPr>
          <w:sz w:val="28"/>
          <w:szCs w:val="28"/>
          <w:lang w:val="en-US"/>
        </w:rPr>
        <w:t>number</w:t>
      </w:r>
      <w:r w:rsidR="00A340B6" w:rsidRPr="00330CD7">
        <w:rPr>
          <w:sz w:val="28"/>
          <w:szCs w:val="28"/>
          <w:lang w:val="en-US"/>
        </w:rPr>
        <w:t xml:space="preserve"> </w:t>
      </w:r>
      <w:r w:rsidR="00A340B6" w:rsidRPr="00452A91">
        <w:rPr>
          <w:sz w:val="28"/>
          <w:szCs w:val="28"/>
          <w:lang w:val="en-US"/>
        </w:rPr>
        <w:t>of</w:t>
      </w:r>
      <w:r w:rsidR="00A340B6" w:rsidRPr="00330CD7">
        <w:rPr>
          <w:sz w:val="28"/>
          <w:szCs w:val="28"/>
          <w:lang w:val="en-US"/>
        </w:rPr>
        <w:t xml:space="preserve"> </w:t>
      </w:r>
      <w:r w:rsidR="00A340B6" w:rsidRPr="00452A91">
        <w:rPr>
          <w:sz w:val="28"/>
          <w:szCs w:val="28"/>
          <w:lang w:val="en-US"/>
        </w:rPr>
        <w:t xml:space="preserve">isonicotinohydrazide derivatives // Actual problems of the humanities and natural sciences. - 2018. - №. </w:t>
      </w:r>
      <w:r w:rsidR="00A340B6" w:rsidRPr="00F446BB">
        <w:rPr>
          <w:sz w:val="28"/>
          <w:szCs w:val="28"/>
        </w:rPr>
        <w:t xml:space="preserve">7 (114). - </w:t>
      </w:r>
      <w:r w:rsidR="00A340B6" w:rsidRPr="00452A91">
        <w:rPr>
          <w:sz w:val="28"/>
          <w:szCs w:val="28"/>
          <w:lang w:val="en-US"/>
        </w:rPr>
        <w:t>P</w:t>
      </w:r>
      <w:r w:rsidR="00A340B6" w:rsidRPr="00F446BB">
        <w:rPr>
          <w:sz w:val="28"/>
          <w:szCs w:val="28"/>
        </w:rPr>
        <w:t>. 12-15.</w:t>
      </w:r>
      <w:hyperlink r:id="rId113" w:history="1">
        <w:r w:rsidR="00A340B6" w:rsidRPr="00452A91">
          <w:rPr>
            <w:sz w:val="28"/>
            <w:szCs w:val="28"/>
            <w:lang w:val="en-US"/>
          </w:rPr>
          <w:t>http</w:t>
        </w:r>
        <w:r w:rsidR="00A340B6" w:rsidRPr="00F446BB">
          <w:rPr>
            <w:sz w:val="28"/>
            <w:szCs w:val="28"/>
          </w:rPr>
          <w:t>://</w:t>
        </w:r>
        <w:r w:rsidR="00A340B6" w:rsidRPr="00452A91">
          <w:rPr>
            <w:sz w:val="28"/>
            <w:szCs w:val="28"/>
            <w:lang w:val="en-US"/>
          </w:rPr>
          <w:t>www</w:t>
        </w:r>
        <w:r w:rsidR="00A340B6" w:rsidRPr="00F446BB">
          <w:rPr>
            <w:sz w:val="28"/>
            <w:szCs w:val="28"/>
          </w:rPr>
          <w:t>.</w:t>
        </w:r>
        <w:r w:rsidR="00A340B6" w:rsidRPr="00452A91">
          <w:rPr>
            <w:sz w:val="28"/>
            <w:szCs w:val="28"/>
            <w:lang w:val="en-US"/>
          </w:rPr>
          <w:t>publikacia</w:t>
        </w:r>
        <w:r w:rsidR="00A340B6" w:rsidRPr="00F446BB">
          <w:rPr>
            <w:sz w:val="28"/>
            <w:szCs w:val="28"/>
          </w:rPr>
          <w:t>.</w:t>
        </w:r>
        <w:r w:rsidR="00A340B6" w:rsidRPr="00452A91">
          <w:rPr>
            <w:sz w:val="28"/>
            <w:szCs w:val="28"/>
            <w:lang w:val="en-US"/>
          </w:rPr>
          <w:t>net</w:t>
        </w:r>
        <w:r w:rsidR="00A340B6" w:rsidRPr="00F446BB">
          <w:rPr>
            <w:sz w:val="28"/>
            <w:szCs w:val="28"/>
          </w:rPr>
          <w:t>/</w:t>
        </w:r>
      </w:hyperlink>
      <w:r w:rsidR="00A340B6" w:rsidRPr="00F446BB">
        <w:rPr>
          <w:sz w:val="28"/>
          <w:szCs w:val="28"/>
        </w:rPr>
        <w:t xml:space="preserve"> [</w:t>
      </w:r>
      <w:r w:rsidR="00330CD7" w:rsidRPr="001B5378">
        <w:rPr>
          <w:sz w:val="28"/>
          <w:szCs w:val="28"/>
        </w:rPr>
        <w:t>Тухметова</w:t>
      </w:r>
      <w:r w:rsidR="00330CD7" w:rsidRPr="00F446BB">
        <w:rPr>
          <w:sz w:val="28"/>
          <w:szCs w:val="28"/>
        </w:rPr>
        <w:t xml:space="preserve"> </w:t>
      </w:r>
      <w:r w:rsidR="00330CD7" w:rsidRPr="001B5378">
        <w:rPr>
          <w:sz w:val="28"/>
          <w:szCs w:val="28"/>
        </w:rPr>
        <w:t>Ж</w:t>
      </w:r>
      <w:r w:rsidR="00330CD7" w:rsidRPr="00F446BB">
        <w:rPr>
          <w:sz w:val="28"/>
          <w:szCs w:val="28"/>
        </w:rPr>
        <w:t>.</w:t>
      </w:r>
      <w:r w:rsidR="00330CD7" w:rsidRPr="001B5378">
        <w:rPr>
          <w:sz w:val="28"/>
          <w:szCs w:val="28"/>
        </w:rPr>
        <w:t>К</w:t>
      </w:r>
      <w:r w:rsidR="00330CD7" w:rsidRPr="00F446BB">
        <w:rPr>
          <w:sz w:val="28"/>
          <w:szCs w:val="28"/>
        </w:rPr>
        <w:t xml:space="preserve">., </w:t>
      </w:r>
      <w:r w:rsidR="00330CD7" w:rsidRPr="001B5378">
        <w:rPr>
          <w:sz w:val="28"/>
          <w:szCs w:val="28"/>
        </w:rPr>
        <w:t>Нуркенов</w:t>
      </w:r>
      <w:r w:rsidR="00330CD7" w:rsidRPr="00F446BB">
        <w:rPr>
          <w:sz w:val="28"/>
          <w:szCs w:val="28"/>
        </w:rPr>
        <w:t xml:space="preserve"> </w:t>
      </w:r>
      <w:r w:rsidR="00330CD7" w:rsidRPr="001B5378">
        <w:rPr>
          <w:sz w:val="28"/>
          <w:szCs w:val="28"/>
        </w:rPr>
        <w:t>О</w:t>
      </w:r>
      <w:r w:rsidR="00330CD7" w:rsidRPr="00F446BB">
        <w:rPr>
          <w:sz w:val="28"/>
          <w:szCs w:val="28"/>
        </w:rPr>
        <w:t>.</w:t>
      </w:r>
      <w:r w:rsidR="00330CD7" w:rsidRPr="001B5378">
        <w:rPr>
          <w:sz w:val="28"/>
          <w:szCs w:val="28"/>
        </w:rPr>
        <w:t>А</w:t>
      </w:r>
      <w:r w:rsidR="00330CD7" w:rsidRPr="00F446BB">
        <w:rPr>
          <w:sz w:val="28"/>
          <w:szCs w:val="28"/>
        </w:rPr>
        <w:t xml:space="preserve">., </w:t>
      </w:r>
      <w:r w:rsidR="00330CD7" w:rsidRPr="001B5378">
        <w:rPr>
          <w:sz w:val="28"/>
          <w:szCs w:val="28"/>
        </w:rPr>
        <w:t>Омаров Т.С., Карипова Г.Ж. Исследование термодинамических свойств ряда производных изоникотиногидразида // Актуальные проблемы гуманитарных и естественных наук.–2018.-№</w:t>
      </w:r>
      <w:proofErr w:type="gramStart"/>
      <w:r w:rsidR="00330CD7" w:rsidRPr="001B5378">
        <w:rPr>
          <w:sz w:val="28"/>
          <w:szCs w:val="28"/>
        </w:rPr>
        <w:t>7(</w:t>
      </w:r>
      <w:proofErr w:type="gramEnd"/>
      <w:r w:rsidR="00330CD7" w:rsidRPr="001B5378">
        <w:rPr>
          <w:sz w:val="28"/>
          <w:szCs w:val="28"/>
        </w:rPr>
        <w:t xml:space="preserve">114).–С. </w:t>
      </w:r>
      <w:r w:rsidR="00330CD7" w:rsidRPr="00A61570">
        <w:rPr>
          <w:sz w:val="28"/>
          <w:szCs w:val="28"/>
          <w:lang w:val="en-US"/>
        </w:rPr>
        <w:t xml:space="preserve">12-15. </w:t>
      </w:r>
      <w:hyperlink r:id="rId114" w:history="1">
        <w:r w:rsidR="00330CD7" w:rsidRPr="00A61570">
          <w:rPr>
            <w:rStyle w:val="af0"/>
            <w:rFonts w:eastAsia="Calibri"/>
            <w:color w:val="auto"/>
            <w:sz w:val="28"/>
            <w:szCs w:val="28"/>
            <w:u w:val="none"/>
            <w:lang w:val="en-US"/>
          </w:rPr>
          <w:t>http://www.publikacia.net/</w:t>
        </w:r>
      </w:hyperlink>
      <w:r w:rsidR="00330CD7" w:rsidRPr="00A61570">
        <w:rPr>
          <w:sz w:val="28"/>
          <w:szCs w:val="28"/>
          <w:lang w:val="en-US"/>
        </w:rPr>
        <w:t>.]</w:t>
      </w:r>
      <w:r w:rsidR="00330CD7">
        <w:rPr>
          <w:sz w:val="28"/>
          <w:szCs w:val="28"/>
          <w:lang w:val="en-US"/>
        </w:rPr>
        <w:t>.</w:t>
      </w:r>
    </w:p>
    <w:p w:rsidR="00330CD7" w:rsidRPr="00330CD7" w:rsidRDefault="00A61570" w:rsidP="00A61570">
      <w:pPr>
        <w:pStyle w:val="affc"/>
        <w:widowControl w:val="0"/>
        <w:tabs>
          <w:tab w:val="left" w:pos="851"/>
        </w:tabs>
        <w:ind w:left="0" w:firstLine="709"/>
        <w:jc w:val="both"/>
        <w:rPr>
          <w:sz w:val="28"/>
          <w:szCs w:val="28"/>
          <w:lang w:val="en-US"/>
        </w:rPr>
      </w:pPr>
      <w:r>
        <w:rPr>
          <w:sz w:val="28"/>
          <w:szCs w:val="28"/>
          <w:lang w:val="en-US"/>
        </w:rPr>
        <w:t xml:space="preserve">5 </w:t>
      </w:r>
      <w:r w:rsidR="00A340B6" w:rsidRPr="0078549D">
        <w:rPr>
          <w:sz w:val="28"/>
          <w:szCs w:val="28"/>
          <w:lang w:val="kk-KZ"/>
        </w:rPr>
        <w:t xml:space="preserve">Satpayeva </w:t>
      </w:r>
      <w:proofErr w:type="gramStart"/>
      <w:r w:rsidR="00A340B6" w:rsidRPr="0078549D">
        <w:rPr>
          <w:sz w:val="28"/>
          <w:szCs w:val="28"/>
          <w:lang w:val="kk-KZ"/>
        </w:rPr>
        <w:t>Zh.B.,</w:t>
      </w:r>
      <w:proofErr w:type="gramEnd"/>
      <w:r w:rsidR="00A340B6" w:rsidRPr="0078549D">
        <w:rPr>
          <w:sz w:val="28"/>
          <w:szCs w:val="28"/>
          <w:lang w:val="kk-KZ"/>
        </w:rPr>
        <w:t xml:space="preserve"> Nurkenov O.A., Karipova G.Zh., Fazylov S.D., Burkeev M.Zh., Seilkhanov T.M., Khavlichek D. New 1,2,4-triazole-5 ( 4H) thiones based on hydrazides of o- and p-hydrox</w:t>
      </w:r>
      <w:r w:rsidR="00A340B6">
        <w:rPr>
          <w:sz w:val="28"/>
          <w:szCs w:val="28"/>
          <w:lang w:val="kk-KZ"/>
        </w:rPr>
        <w:t>ybenzoic and isonicotinic acids//</w:t>
      </w:r>
      <w:r w:rsidR="00A340B6" w:rsidRPr="0078549D">
        <w:rPr>
          <w:sz w:val="28"/>
          <w:szCs w:val="28"/>
          <w:lang w:val="kk-KZ"/>
        </w:rPr>
        <w:t xml:space="preserve">Mater. int. scientific-practical conf. </w:t>
      </w:r>
      <w:r w:rsidR="00A340B6" w:rsidRPr="0097233D">
        <w:rPr>
          <w:sz w:val="28"/>
          <w:szCs w:val="28"/>
          <w:lang w:val="kk-KZ"/>
        </w:rPr>
        <w:t>«</w:t>
      </w:r>
      <w:r w:rsidR="00A340B6" w:rsidRPr="0078549D">
        <w:rPr>
          <w:sz w:val="28"/>
          <w:szCs w:val="28"/>
          <w:lang w:val="kk-KZ"/>
        </w:rPr>
        <w:t>Science, Education and Manufacturing in the Fourth Industrial Revolution</w:t>
      </w:r>
      <w:r w:rsidR="00A340B6" w:rsidRPr="0097233D">
        <w:rPr>
          <w:sz w:val="28"/>
          <w:szCs w:val="28"/>
          <w:lang w:val="kk-KZ"/>
        </w:rPr>
        <w:t>»</w:t>
      </w:r>
      <w:r w:rsidR="00A340B6">
        <w:rPr>
          <w:sz w:val="28"/>
          <w:szCs w:val="28"/>
          <w:lang w:val="kk-KZ"/>
        </w:rPr>
        <w:t>.-Karagandy,-2018</w:t>
      </w:r>
      <w:r w:rsidR="00A340B6" w:rsidRPr="0078549D">
        <w:rPr>
          <w:sz w:val="28"/>
          <w:szCs w:val="28"/>
          <w:lang w:val="kk-KZ"/>
        </w:rPr>
        <w:t>.-</w:t>
      </w:r>
      <w:r w:rsidR="00A340B6">
        <w:rPr>
          <w:sz w:val="28"/>
          <w:szCs w:val="28"/>
          <w:lang w:val="en-US"/>
        </w:rPr>
        <w:t>P</w:t>
      </w:r>
      <w:r w:rsidR="00A340B6">
        <w:rPr>
          <w:sz w:val="28"/>
          <w:szCs w:val="28"/>
          <w:lang w:val="kk-KZ"/>
        </w:rPr>
        <w:t>.83-85</w:t>
      </w:r>
      <w:r w:rsidR="00A340B6">
        <w:rPr>
          <w:sz w:val="28"/>
          <w:szCs w:val="28"/>
          <w:lang w:val="en-US"/>
        </w:rPr>
        <w:t>.</w:t>
      </w:r>
      <w:r w:rsidR="00330CD7">
        <w:rPr>
          <w:sz w:val="28"/>
          <w:szCs w:val="28"/>
          <w:lang w:val="en-US"/>
        </w:rPr>
        <w:t xml:space="preserve"> </w:t>
      </w:r>
      <w:hyperlink r:id="rId115" w:history="1">
        <w:r w:rsidR="00A340B6" w:rsidRPr="001B4411">
          <w:rPr>
            <w:sz w:val="28"/>
            <w:szCs w:val="28"/>
          </w:rPr>
          <w:t>http:</w:t>
        </w:r>
        <w:r w:rsidR="00330CD7" w:rsidRPr="00330CD7">
          <w:rPr>
            <w:sz w:val="28"/>
            <w:szCs w:val="28"/>
          </w:rPr>
          <w:t xml:space="preserve"> </w:t>
        </w:r>
        <w:r w:rsidR="00A340B6" w:rsidRPr="001B4411">
          <w:rPr>
            <w:sz w:val="28"/>
            <w:szCs w:val="28"/>
          </w:rPr>
          <w:t>//ksu.kz/?p=9532&amp;</w:t>
        </w:r>
        <w:r w:rsidR="0097797B">
          <w:rPr>
            <w:sz w:val="28"/>
            <w:szCs w:val="28"/>
            <w:lang w:val="en-US"/>
          </w:rPr>
          <w:t xml:space="preserve"> </w:t>
        </w:r>
        <w:r w:rsidR="00A340B6" w:rsidRPr="001B4411">
          <w:rPr>
            <w:sz w:val="28"/>
            <w:szCs w:val="28"/>
          </w:rPr>
          <w:t>lang=ru</w:t>
        </w:r>
      </w:hyperlink>
      <w:r w:rsidR="00330CD7" w:rsidRPr="00330CD7">
        <w:rPr>
          <w:sz w:val="28"/>
          <w:szCs w:val="28"/>
        </w:rPr>
        <w:t>.</w:t>
      </w:r>
      <w:r w:rsidR="00A340B6" w:rsidRPr="001B4411">
        <w:rPr>
          <w:sz w:val="28"/>
          <w:szCs w:val="28"/>
        </w:rPr>
        <w:t xml:space="preserve"> </w:t>
      </w:r>
      <w:r w:rsidR="00A340B6" w:rsidRPr="0097233D">
        <w:rPr>
          <w:sz w:val="28"/>
          <w:szCs w:val="28"/>
        </w:rPr>
        <w:t>[</w:t>
      </w:r>
      <w:r w:rsidR="00330CD7" w:rsidRPr="001B5378">
        <w:rPr>
          <w:sz w:val="28"/>
          <w:szCs w:val="28"/>
          <w:lang w:val="kk-KZ"/>
        </w:rPr>
        <w:t>Сатпаева Ж</w:t>
      </w:r>
      <w:r w:rsidR="00330CD7" w:rsidRPr="001B5378">
        <w:rPr>
          <w:sz w:val="28"/>
          <w:szCs w:val="28"/>
        </w:rPr>
        <w:t>.Б., Нуркенов О.А., Карипова Г.Ж., Фазылов С.Д., Буркеев М.Ж., Сейлханов Т.М., Хавличек Д. Новые 1,2,4-триазол-5(4Н</w:t>
      </w:r>
      <w:proofErr w:type="gramStart"/>
      <w:r w:rsidR="00330CD7" w:rsidRPr="001B5378">
        <w:rPr>
          <w:sz w:val="28"/>
          <w:szCs w:val="28"/>
        </w:rPr>
        <w:t>)т</w:t>
      </w:r>
      <w:proofErr w:type="gramEnd"/>
      <w:r w:rsidR="00330CD7" w:rsidRPr="001B5378">
        <w:rPr>
          <w:sz w:val="28"/>
          <w:szCs w:val="28"/>
        </w:rPr>
        <w:t xml:space="preserve">ио-ны на основе гидразидов о- и п-гидроксибензойных и изоникотиновой кислот // Матер. междунар. науч.-практ. конф. «Наука, образование и производство в условиях Четвертой промышленной революции». – Караганды, - 2018. – С. 83-85. </w:t>
      </w:r>
      <w:hyperlink r:id="rId116" w:history="1">
        <w:r w:rsidR="00330CD7" w:rsidRPr="0097797B">
          <w:rPr>
            <w:rStyle w:val="af0"/>
            <w:rFonts w:eastAsia="Calibri"/>
            <w:color w:val="auto"/>
            <w:sz w:val="28"/>
            <w:szCs w:val="28"/>
            <w:u w:val="none"/>
            <w:lang w:val="en-US"/>
          </w:rPr>
          <w:t>http://ksu.kz/?p=9532&amp;lang=ru</w:t>
        </w:r>
      </w:hyperlink>
      <w:r w:rsidR="00330CD7" w:rsidRPr="0097797B">
        <w:rPr>
          <w:sz w:val="28"/>
          <w:szCs w:val="28"/>
          <w:lang w:val="en-US"/>
        </w:rPr>
        <w:t>.</w:t>
      </w:r>
      <w:r w:rsidR="00330CD7">
        <w:rPr>
          <w:sz w:val="28"/>
          <w:szCs w:val="28"/>
          <w:lang w:val="en-US"/>
        </w:rPr>
        <w:t>].</w:t>
      </w:r>
      <w:r w:rsidR="00330CD7" w:rsidRPr="00330CD7">
        <w:rPr>
          <w:sz w:val="28"/>
          <w:szCs w:val="28"/>
          <w:lang w:val="en-US"/>
        </w:rPr>
        <w:t xml:space="preserve"> </w:t>
      </w:r>
    </w:p>
    <w:p w:rsidR="00330CD7" w:rsidRPr="00330CD7" w:rsidRDefault="00A61570" w:rsidP="00A61570">
      <w:pPr>
        <w:pStyle w:val="affc"/>
        <w:widowControl w:val="0"/>
        <w:tabs>
          <w:tab w:val="left" w:pos="851"/>
        </w:tabs>
        <w:ind w:left="0" w:firstLine="709"/>
        <w:jc w:val="both"/>
        <w:rPr>
          <w:sz w:val="28"/>
          <w:szCs w:val="28"/>
          <w:lang w:val="en-US"/>
        </w:rPr>
      </w:pPr>
      <w:r>
        <w:rPr>
          <w:sz w:val="28"/>
          <w:szCs w:val="28"/>
          <w:lang w:val="en-US"/>
        </w:rPr>
        <w:t xml:space="preserve">6 </w:t>
      </w:r>
      <w:r w:rsidR="00A340B6" w:rsidRPr="0059218E">
        <w:rPr>
          <w:sz w:val="28"/>
          <w:szCs w:val="28"/>
          <w:lang w:val="en-US"/>
        </w:rPr>
        <w:t xml:space="preserve">Isaeva </w:t>
      </w:r>
      <w:proofErr w:type="gramStart"/>
      <w:r w:rsidR="00A340B6" w:rsidRPr="0059218E">
        <w:rPr>
          <w:sz w:val="28"/>
          <w:szCs w:val="28"/>
          <w:lang w:val="en-US"/>
        </w:rPr>
        <w:t>A.Zh.,</w:t>
      </w:r>
      <w:proofErr w:type="gramEnd"/>
      <w:r w:rsidR="00A340B6" w:rsidRPr="0059218E">
        <w:rPr>
          <w:sz w:val="28"/>
          <w:szCs w:val="28"/>
          <w:lang w:val="en-US"/>
        </w:rPr>
        <w:t xml:space="preserve"> Nurkenov O.A., Fazylov S.D., Muldakhmetov Z.M. The inclusion complex of functionally substituted N-benzylidene- and allylidene-isonicotinohydrazide with </w:t>
      </w:r>
      <w:r w:rsidR="00A340B6" w:rsidRPr="0059218E">
        <w:rPr>
          <w:sz w:val="28"/>
          <w:szCs w:val="28"/>
        </w:rPr>
        <w:t>β</w:t>
      </w:r>
      <w:r w:rsidR="00A340B6" w:rsidRPr="0059218E">
        <w:rPr>
          <w:sz w:val="28"/>
          <w:szCs w:val="28"/>
          <w:lang w:val="en-US"/>
        </w:rPr>
        <w:t xml:space="preserve">-cyclodextrin // Mater. </w:t>
      </w:r>
      <w:proofErr w:type="gramStart"/>
      <w:r w:rsidR="00A340B6" w:rsidRPr="0059218E">
        <w:rPr>
          <w:sz w:val="28"/>
          <w:szCs w:val="28"/>
          <w:lang w:val="en-US"/>
        </w:rPr>
        <w:t>int</w:t>
      </w:r>
      <w:proofErr w:type="gramEnd"/>
      <w:r w:rsidR="00A340B6" w:rsidRPr="0059218E">
        <w:rPr>
          <w:sz w:val="28"/>
          <w:szCs w:val="28"/>
          <w:lang w:val="en-US"/>
        </w:rPr>
        <w:t xml:space="preserve">. scientific-practical conf. </w:t>
      </w:r>
      <w:r w:rsidR="00A340B6" w:rsidRPr="0059218E">
        <w:rPr>
          <w:sz w:val="28"/>
          <w:szCs w:val="28"/>
          <w:lang w:val="en-US"/>
        </w:rPr>
        <w:lastRenderedPageBreak/>
        <w:t>«Science, Education and Manufacturing in the Fourth Industrial Revolution»</w:t>
      </w:r>
      <w:r w:rsidR="00A340B6">
        <w:rPr>
          <w:sz w:val="28"/>
          <w:szCs w:val="28"/>
          <w:lang w:val="en-US"/>
        </w:rPr>
        <w:t>. - Karagandy, - 2018</w:t>
      </w:r>
      <w:proofErr w:type="gramStart"/>
      <w:r w:rsidR="00A340B6">
        <w:rPr>
          <w:sz w:val="28"/>
          <w:szCs w:val="28"/>
          <w:lang w:val="en-US"/>
        </w:rPr>
        <w:t>.</w:t>
      </w:r>
      <w:r w:rsidR="00A340B6" w:rsidRPr="0059218E">
        <w:rPr>
          <w:sz w:val="28"/>
          <w:szCs w:val="28"/>
          <w:lang w:val="en-US"/>
        </w:rPr>
        <w:t>-</w:t>
      </w:r>
      <w:proofErr w:type="gramEnd"/>
      <w:r w:rsidR="00A340B6" w:rsidRPr="0059218E">
        <w:rPr>
          <w:sz w:val="28"/>
          <w:szCs w:val="28"/>
          <w:lang w:val="en-US"/>
        </w:rPr>
        <w:t xml:space="preserve"> </w:t>
      </w:r>
      <w:r w:rsidR="00A340B6">
        <w:rPr>
          <w:sz w:val="28"/>
          <w:szCs w:val="28"/>
          <w:lang w:val="en-US"/>
        </w:rPr>
        <w:t>P</w:t>
      </w:r>
      <w:r w:rsidR="00A340B6" w:rsidRPr="00F446BB">
        <w:rPr>
          <w:sz w:val="28"/>
          <w:szCs w:val="28"/>
        </w:rPr>
        <w:t xml:space="preserve">. 188-189. </w:t>
      </w:r>
      <w:hyperlink r:id="rId117" w:history="1">
        <w:r w:rsidR="00A340B6" w:rsidRPr="001B4411">
          <w:rPr>
            <w:sz w:val="28"/>
            <w:szCs w:val="28"/>
          </w:rPr>
          <w:t>http://ksu.kz/?p=9532&amp;lang=ru</w:t>
        </w:r>
      </w:hyperlink>
      <w:r w:rsidR="00330CD7" w:rsidRPr="00330CD7">
        <w:rPr>
          <w:sz w:val="28"/>
          <w:szCs w:val="28"/>
        </w:rPr>
        <w:t>.</w:t>
      </w:r>
      <w:r w:rsidR="00A340B6" w:rsidRPr="001B4411">
        <w:rPr>
          <w:sz w:val="28"/>
          <w:szCs w:val="28"/>
        </w:rPr>
        <w:t xml:space="preserve"> </w:t>
      </w:r>
      <w:r w:rsidR="00A340B6" w:rsidRPr="0059218E">
        <w:rPr>
          <w:sz w:val="28"/>
          <w:szCs w:val="28"/>
        </w:rPr>
        <w:t>[</w:t>
      </w:r>
      <w:r w:rsidR="00330CD7" w:rsidRPr="001B5378">
        <w:rPr>
          <w:sz w:val="28"/>
          <w:szCs w:val="28"/>
        </w:rPr>
        <w:t xml:space="preserve">Исаева А.Ж., Нуркенов О.А., Фазылов С.Д., Мулдахметов З.М. Комплекс включения функционально-замещенных </w:t>
      </w:r>
      <w:r w:rsidR="00330CD7" w:rsidRPr="001B5378">
        <w:rPr>
          <w:sz w:val="28"/>
          <w:szCs w:val="28"/>
          <w:lang w:val="en-US"/>
        </w:rPr>
        <w:t>N</w:t>
      </w:r>
      <w:r w:rsidR="00330CD7" w:rsidRPr="001B5378">
        <w:rPr>
          <w:sz w:val="28"/>
          <w:szCs w:val="28"/>
        </w:rPr>
        <w:t>-бензилиде</w:t>
      </w:r>
      <w:proofErr w:type="gramStart"/>
      <w:r w:rsidR="00330CD7" w:rsidRPr="001B5378">
        <w:rPr>
          <w:sz w:val="28"/>
          <w:szCs w:val="28"/>
        </w:rPr>
        <w:t>н-</w:t>
      </w:r>
      <w:proofErr w:type="gramEnd"/>
      <w:r w:rsidR="00330CD7" w:rsidRPr="001B5378">
        <w:rPr>
          <w:sz w:val="28"/>
          <w:szCs w:val="28"/>
        </w:rPr>
        <w:t xml:space="preserve"> и аллилиденизоникотиногидра</w:t>
      </w:r>
      <w:r w:rsidR="00330CD7" w:rsidRPr="00330CD7">
        <w:rPr>
          <w:sz w:val="28"/>
          <w:szCs w:val="28"/>
        </w:rPr>
        <w:t>-</w:t>
      </w:r>
      <w:r w:rsidR="00330CD7" w:rsidRPr="001B5378">
        <w:rPr>
          <w:sz w:val="28"/>
          <w:szCs w:val="28"/>
        </w:rPr>
        <w:t>зида с β-циклодекстрином // Матер. междунар. науч.-практ. конф. «Наука, образование и производство в условиях Четвертой промышленной революции». – Караганды, - 2018.</w:t>
      </w:r>
      <w:proofErr w:type="gramStart"/>
      <w:r w:rsidR="00330CD7" w:rsidRPr="001B5378">
        <w:rPr>
          <w:sz w:val="28"/>
          <w:szCs w:val="28"/>
        </w:rPr>
        <w:t>–С</w:t>
      </w:r>
      <w:r w:rsidR="00330CD7" w:rsidRPr="00330CD7">
        <w:rPr>
          <w:sz w:val="28"/>
          <w:szCs w:val="28"/>
        </w:rPr>
        <w:t xml:space="preserve">. </w:t>
      </w:r>
      <w:r w:rsidR="00330CD7" w:rsidRPr="00330CD7">
        <w:rPr>
          <w:sz w:val="28"/>
          <w:szCs w:val="28"/>
          <w:lang w:val="en-US"/>
        </w:rPr>
        <w:t xml:space="preserve">188-189. </w:t>
      </w:r>
      <w:hyperlink r:id="rId118" w:history="1">
        <w:r w:rsidR="00330CD7" w:rsidRPr="0097797B">
          <w:rPr>
            <w:rStyle w:val="af0"/>
            <w:rFonts w:eastAsia="Calibri"/>
            <w:color w:val="auto"/>
            <w:sz w:val="28"/>
            <w:szCs w:val="28"/>
            <w:u w:val="none"/>
            <w:lang w:val="en-US"/>
          </w:rPr>
          <w:t>http://ksu.kz/?p=9532&amp;lang=ru</w:t>
        </w:r>
      </w:hyperlink>
      <w:r w:rsidR="00330CD7">
        <w:rPr>
          <w:sz w:val="28"/>
          <w:szCs w:val="28"/>
          <w:lang w:val="en-US"/>
        </w:rPr>
        <w:t>].</w:t>
      </w:r>
      <w:r w:rsidR="00330CD7" w:rsidRPr="00330CD7">
        <w:rPr>
          <w:sz w:val="28"/>
          <w:szCs w:val="28"/>
          <w:lang w:val="en-US"/>
        </w:rPr>
        <w:t xml:space="preserve"> </w:t>
      </w:r>
      <w:proofErr w:type="gramEnd"/>
    </w:p>
    <w:p w:rsidR="00A340B6" w:rsidRPr="0097797B" w:rsidRDefault="00A61570" w:rsidP="00A61570">
      <w:pPr>
        <w:pStyle w:val="affc"/>
        <w:widowControl w:val="0"/>
        <w:tabs>
          <w:tab w:val="left" w:pos="851"/>
        </w:tabs>
        <w:ind w:left="0" w:firstLine="709"/>
        <w:jc w:val="both"/>
        <w:rPr>
          <w:sz w:val="28"/>
          <w:szCs w:val="28"/>
        </w:rPr>
      </w:pPr>
      <w:r>
        <w:rPr>
          <w:sz w:val="28"/>
          <w:szCs w:val="28"/>
          <w:lang w:val="en-US"/>
        </w:rPr>
        <w:t xml:space="preserve">7 </w:t>
      </w:r>
      <w:r w:rsidR="00A340B6" w:rsidRPr="0059218E">
        <w:rPr>
          <w:sz w:val="28"/>
          <w:szCs w:val="28"/>
          <w:lang w:val="en-US"/>
        </w:rPr>
        <w:t xml:space="preserve">Nurlan </w:t>
      </w:r>
      <w:r w:rsidR="00A340B6">
        <w:rPr>
          <w:sz w:val="28"/>
          <w:szCs w:val="28"/>
          <w:lang w:val="en-US"/>
        </w:rPr>
        <w:t>G., Nurkenov O. A., Karipova G.</w:t>
      </w:r>
      <w:r w:rsidR="00A340B6" w:rsidRPr="0059218E">
        <w:rPr>
          <w:sz w:val="28"/>
          <w:szCs w:val="28"/>
          <w:lang w:val="en-US"/>
        </w:rPr>
        <w:t xml:space="preserve">Zh. Condensation of 4-diethyl-aminosalicylaldehyde with isonicotinic acid hydrazide // Mater. </w:t>
      </w:r>
      <w:proofErr w:type="gramStart"/>
      <w:r w:rsidR="00A340B6" w:rsidRPr="0059218E">
        <w:rPr>
          <w:sz w:val="28"/>
          <w:szCs w:val="28"/>
          <w:lang w:val="en-US"/>
        </w:rPr>
        <w:t>int</w:t>
      </w:r>
      <w:proofErr w:type="gramEnd"/>
      <w:r w:rsidR="00A340B6" w:rsidRPr="0059218E">
        <w:rPr>
          <w:sz w:val="28"/>
          <w:szCs w:val="28"/>
          <w:lang w:val="en-US"/>
        </w:rPr>
        <w:t xml:space="preserve">. scientific-practical conf. «Integration of science, education and industry - the basis for the implementation of the Plan of the nation». </w:t>
      </w:r>
      <w:r w:rsidR="00A340B6">
        <w:rPr>
          <w:sz w:val="28"/>
          <w:szCs w:val="28"/>
          <w:lang w:val="en-US"/>
        </w:rPr>
        <w:t>- Karagandy, - 2018</w:t>
      </w:r>
      <w:proofErr w:type="gramStart"/>
      <w:r w:rsidR="00A340B6">
        <w:rPr>
          <w:sz w:val="28"/>
          <w:szCs w:val="28"/>
          <w:lang w:val="en-US"/>
        </w:rPr>
        <w:t>.</w:t>
      </w:r>
      <w:r w:rsidR="00A340B6" w:rsidRPr="0059218E">
        <w:rPr>
          <w:sz w:val="28"/>
          <w:szCs w:val="28"/>
          <w:lang w:val="en-US"/>
        </w:rPr>
        <w:t>-</w:t>
      </w:r>
      <w:proofErr w:type="gramEnd"/>
      <w:r w:rsidR="00A340B6" w:rsidRPr="0059218E">
        <w:rPr>
          <w:sz w:val="28"/>
          <w:szCs w:val="28"/>
          <w:lang w:val="en-US"/>
        </w:rPr>
        <w:t xml:space="preserve"> </w:t>
      </w:r>
      <w:r w:rsidR="00A340B6" w:rsidRPr="00A340B6">
        <w:rPr>
          <w:sz w:val="28"/>
          <w:szCs w:val="28"/>
          <w:lang w:val="en-US"/>
        </w:rPr>
        <w:t xml:space="preserve">P. 158. </w:t>
      </w:r>
      <w:hyperlink r:id="rId119" w:history="1">
        <w:r w:rsidR="00A340B6" w:rsidRPr="009A75BC">
          <w:rPr>
            <w:sz w:val="28"/>
            <w:szCs w:val="28"/>
            <w:lang w:val="en-US"/>
          </w:rPr>
          <w:t>http</w:t>
        </w:r>
        <w:r w:rsidR="00A340B6" w:rsidRPr="00330CD7">
          <w:rPr>
            <w:sz w:val="28"/>
            <w:szCs w:val="28"/>
          </w:rPr>
          <w:t>://</w:t>
        </w:r>
        <w:r w:rsidR="00A340B6" w:rsidRPr="009A75BC">
          <w:rPr>
            <w:sz w:val="28"/>
            <w:szCs w:val="28"/>
            <w:lang w:val="en-US"/>
          </w:rPr>
          <w:t>www</w:t>
        </w:r>
        <w:r w:rsidR="00A340B6" w:rsidRPr="00330CD7">
          <w:rPr>
            <w:sz w:val="28"/>
            <w:szCs w:val="28"/>
          </w:rPr>
          <w:t>.</w:t>
        </w:r>
        <w:r w:rsidR="00A340B6" w:rsidRPr="009A75BC">
          <w:rPr>
            <w:sz w:val="28"/>
            <w:szCs w:val="28"/>
            <w:lang w:val="en-US"/>
          </w:rPr>
          <w:t>kstu</w:t>
        </w:r>
        <w:r w:rsidR="00A340B6" w:rsidRPr="00330CD7">
          <w:rPr>
            <w:sz w:val="28"/>
            <w:szCs w:val="28"/>
          </w:rPr>
          <w:t>.</w:t>
        </w:r>
        <w:r w:rsidR="00A340B6" w:rsidRPr="009A75BC">
          <w:rPr>
            <w:sz w:val="28"/>
            <w:szCs w:val="28"/>
            <w:lang w:val="en-US"/>
          </w:rPr>
          <w:t>kz</w:t>
        </w:r>
        <w:r w:rsidR="00A340B6" w:rsidRPr="00330CD7">
          <w:rPr>
            <w:sz w:val="28"/>
            <w:szCs w:val="28"/>
          </w:rPr>
          <w:t>/</w:t>
        </w:r>
        <w:r w:rsidR="00A340B6" w:rsidRPr="009A75BC">
          <w:rPr>
            <w:sz w:val="28"/>
            <w:szCs w:val="28"/>
            <w:lang w:val="en-US"/>
          </w:rPr>
          <w:t>integratsiya</w:t>
        </w:r>
        <w:r w:rsidR="00A340B6" w:rsidRPr="00330CD7">
          <w:rPr>
            <w:sz w:val="28"/>
            <w:szCs w:val="28"/>
          </w:rPr>
          <w:t>-</w:t>
        </w:r>
        <w:r w:rsidR="00A340B6" w:rsidRPr="009A75BC">
          <w:rPr>
            <w:sz w:val="28"/>
            <w:szCs w:val="28"/>
            <w:lang w:val="en-US"/>
          </w:rPr>
          <w:t>nauki</w:t>
        </w:r>
        <w:r w:rsidR="00A340B6" w:rsidRPr="00330CD7">
          <w:rPr>
            <w:sz w:val="28"/>
            <w:szCs w:val="28"/>
          </w:rPr>
          <w:t>-</w:t>
        </w:r>
        <w:r w:rsidR="00A340B6" w:rsidRPr="009A75BC">
          <w:rPr>
            <w:sz w:val="28"/>
            <w:szCs w:val="28"/>
            <w:lang w:val="en-US"/>
          </w:rPr>
          <w:t>obrazovaniya</w:t>
        </w:r>
        <w:r w:rsidR="00A340B6" w:rsidRPr="00330CD7">
          <w:rPr>
            <w:sz w:val="28"/>
            <w:szCs w:val="28"/>
          </w:rPr>
          <w:t>-</w:t>
        </w:r>
        <w:r w:rsidR="00A340B6" w:rsidRPr="009A75BC">
          <w:rPr>
            <w:sz w:val="28"/>
            <w:szCs w:val="28"/>
            <w:lang w:val="en-US"/>
          </w:rPr>
          <w:t>proizvodstva</w:t>
        </w:r>
        <w:r w:rsidR="00A340B6" w:rsidRPr="00330CD7">
          <w:rPr>
            <w:sz w:val="28"/>
            <w:szCs w:val="28"/>
          </w:rPr>
          <w:t>-</w:t>
        </w:r>
        <w:r w:rsidR="00A340B6" w:rsidRPr="009A75BC">
          <w:rPr>
            <w:sz w:val="28"/>
            <w:szCs w:val="28"/>
            <w:lang w:val="en-US"/>
          </w:rPr>
          <w:t>osnova</w:t>
        </w:r>
        <w:r w:rsidR="00A340B6" w:rsidRPr="00330CD7">
          <w:rPr>
            <w:sz w:val="28"/>
            <w:szCs w:val="28"/>
          </w:rPr>
          <w:t>-</w:t>
        </w:r>
        <w:r w:rsidR="00A340B6" w:rsidRPr="009A75BC">
          <w:rPr>
            <w:sz w:val="28"/>
            <w:szCs w:val="28"/>
            <w:lang w:val="en-US"/>
          </w:rPr>
          <w:t>realizatsii</w:t>
        </w:r>
        <w:r w:rsidR="00A340B6" w:rsidRPr="00330CD7">
          <w:rPr>
            <w:sz w:val="28"/>
            <w:szCs w:val="28"/>
          </w:rPr>
          <w:t>-</w:t>
        </w:r>
        <w:r w:rsidR="00A340B6" w:rsidRPr="009A75BC">
          <w:rPr>
            <w:sz w:val="28"/>
            <w:szCs w:val="28"/>
            <w:lang w:val="en-US"/>
          </w:rPr>
          <w:t>plana</w:t>
        </w:r>
        <w:r w:rsidR="00A340B6" w:rsidRPr="00330CD7">
          <w:rPr>
            <w:sz w:val="28"/>
            <w:szCs w:val="28"/>
          </w:rPr>
          <w:t>-</w:t>
        </w:r>
        <w:r w:rsidR="00A340B6" w:rsidRPr="009A75BC">
          <w:rPr>
            <w:sz w:val="28"/>
            <w:szCs w:val="28"/>
            <w:lang w:val="en-US"/>
          </w:rPr>
          <w:t>natsii</w:t>
        </w:r>
        <w:r w:rsidR="00A340B6" w:rsidRPr="00330CD7">
          <w:rPr>
            <w:sz w:val="28"/>
            <w:szCs w:val="28"/>
          </w:rPr>
          <w:t>-</w:t>
        </w:r>
        <w:r w:rsidR="00A340B6" w:rsidRPr="009A75BC">
          <w:rPr>
            <w:sz w:val="28"/>
            <w:szCs w:val="28"/>
            <w:lang w:val="en-US"/>
          </w:rPr>
          <w:t>saginovskie</w:t>
        </w:r>
        <w:r w:rsidR="00A340B6" w:rsidRPr="00330CD7">
          <w:rPr>
            <w:sz w:val="28"/>
            <w:szCs w:val="28"/>
          </w:rPr>
          <w:t>-</w:t>
        </w:r>
        <w:r w:rsidR="00A340B6" w:rsidRPr="009A75BC">
          <w:rPr>
            <w:sz w:val="28"/>
            <w:szCs w:val="28"/>
            <w:lang w:val="en-US"/>
          </w:rPr>
          <w:t>chteniya</w:t>
        </w:r>
        <w:r w:rsidR="00A340B6" w:rsidRPr="00330CD7">
          <w:rPr>
            <w:sz w:val="28"/>
            <w:szCs w:val="28"/>
          </w:rPr>
          <w:t>-10/</w:t>
        </w:r>
      </w:hyperlink>
      <w:r w:rsidR="00A340B6" w:rsidRPr="00330CD7">
        <w:rPr>
          <w:sz w:val="28"/>
          <w:szCs w:val="28"/>
        </w:rPr>
        <w:t xml:space="preserve"> [</w:t>
      </w:r>
      <w:r w:rsidR="00330CD7" w:rsidRPr="001B5378">
        <w:rPr>
          <w:sz w:val="28"/>
          <w:szCs w:val="28"/>
        </w:rPr>
        <w:t xml:space="preserve">Нурлан </w:t>
      </w:r>
      <w:proofErr w:type="gramStart"/>
      <w:r w:rsidR="00330CD7" w:rsidRPr="001B5378">
        <w:rPr>
          <w:sz w:val="28"/>
          <w:szCs w:val="28"/>
        </w:rPr>
        <w:t>Г.,</w:t>
      </w:r>
      <w:proofErr w:type="gramEnd"/>
      <w:r w:rsidR="00330CD7" w:rsidRPr="001B5378">
        <w:rPr>
          <w:sz w:val="28"/>
          <w:szCs w:val="28"/>
        </w:rPr>
        <w:t xml:space="preserve"> Нуркенов О.А., Карипова Г.Ж. Конденсация 4-диэтил-аминосалицилальдегида с гидразидом изоникотиновой кислоты // Матер. междунар. науч.-практ. конф. «Интеграция науки, образования и производства – основа реализации Плана нации». – Караганды, - 2018. – </w:t>
      </w:r>
      <w:proofErr w:type="gramStart"/>
      <w:r w:rsidR="00330CD7" w:rsidRPr="001B5378">
        <w:rPr>
          <w:sz w:val="28"/>
          <w:szCs w:val="28"/>
        </w:rPr>
        <w:t xml:space="preserve">С. 158. </w:t>
      </w:r>
      <w:hyperlink r:id="rId120" w:history="1">
        <w:proofErr w:type="gramEnd"/>
        <w:r w:rsidR="00330CD7" w:rsidRPr="0097797B">
          <w:rPr>
            <w:rStyle w:val="af0"/>
            <w:rFonts w:eastAsia="Calibri"/>
            <w:color w:val="auto"/>
            <w:sz w:val="28"/>
            <w:szCs w:val="28"/>
            <w:u w:val="none"/>
          </w:rPr>
          <w:t>http://www.kstu.kz/integratsiya-nauki-obrazovaniya-proizvodstva-osnova-realizatsii-plana-natsii-saginovskie-chteniya-10/</w:t>
        </w:r>
        <w:proofErr w:type="gramStart"/>
      </w:hyperlink>
      <w:r w:rsidR="00330CD7" w:rsidRPr="0097797B">
        <w:rPr>
          <w:sz w:val="28"/>
          <w:szCs w:val="28"/>
        </w:rPr>
        <w:t>.].</w:t>
      </w:r>
      <w:proofErr w:type="gramEnd"/>
    </w:p>
    <w:p w:rsidR="00A340B6" w:rsidRPr="00330CD7" w:rsidRDefault="00A61570" w:rsidP="00A61570">
      <w:pPr>
        <w:tabs>
          <w:tab w:val="left" w:pos="709"/>
          <w:tab w:val="left" w:pos="2592"/>
        </w:tabs>
        <w:spacing w:after="0" w:line="24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ab/>
      </w:r>
    </w:p>
    <w:p w:rsidR="00A340B6" w:rsidRPr="00B052B9" w:rsidRDefault="00A340B6" w:rsidP="00A340B6">
      <w:pPr>
        <w:tabs>
          <w:tab w:val="left" w:pos="993"/>
        </w:tabs>
        <w:spacing w:after="0" w:line="240" w:lineRule="auto"/>
        <w:ind w:firstLine="709"/>
        <w:jc w:val="both"/>
        <w:rPr>
          <w:rFonts w:ascii="Times New Roman" w:eastAsia="Calibri" w:hAnsi="Times New Roman" w:cs="Times New Roman"/>
          <w:sz w:val="28"/>
          <w:szCs w:val="28"/>
          <w:lang w:eastAsia="ru-RU"/>
        </w:rPr>
      </w:pPr>
      <w:proofErr w:type="gramStart"/>
      <w:r w:rsidRPr="00B052B9">
        <w:rPr>
          <w:rFonts w:ascii="Times New Roman" w:eastAsia="Calibri" w:hAnsi="Times New Roman" w:cs="Times New Roman"/>
          <w:sz w:val="28"/>
          <w:szCs w:val="28"/>
          <w:lang w:val="en-US" w:eastAsia="ru-RU"/>
        </w:rPr>
        <w:t>for</w:t>
      </w:r>
      <w:proofErr w:type="gramEnd"/>
      <w:r w:rsidRPr="00B052B9">
        <w:rPr>
          <w:rFonts w:ascii="Times New Roman" w:eastAsia="Calibri" w:hAnsi="Times New Roman" w:cs="Times New Roman"/>
          <w:sz w:val="28"/>
          <w:szCs w:val="28"/>
          <w:lang w:eastAsia="ru-RU"/>
        </w:rPr>
        <w:t xml:space="preserve"> 2019 </w:t>
      </w:r>
      <w:r w:rsidRPr="00B052B9">
        <w:rPr>
          <w:rFonts w:ascii="Times New Roman" w:eastAsia="Calibri" w:hAnsi="Times New Roman" w:cs="Times New Roman"/>
          <w:sz w:val="28"/>
          <w:szCs w:val="28"/>
          <w:lang w:val="en-US" w:eastAsia="ru-RU"/>
        </w:rPr>
        <w:t>y</w:t>
      </w:r>
      <w:r w:rsidRPr="00B052B9">
        <w:rPr>
          <w:rFonts w:ascii="Times New Roman" w:eastAsia="Calibri" w:hAnsi="Times New Roman" w:cs="Times New Roman"/>
          <w:sz w:val="28"/>
          <w:szCs w:val="28"/>
          <w:lang w:eastAsia="ru-RU"/>
        </w:rPr>
        <w:t>:</w:t>
      </w:r>
    </w:p>
    <w:p w:rsidR="00A340B6" w:rsidRPr="0076668E" w:rsidRDefault="00A61570" w:rsidP="0076668E">
      <w:pPr>
        <w:pStyle w:val="aff1"/>
        <w:tabs>
          <w:tab w:val="left" w:pos="709"/>
          <w:tab w:val="left" w:pos="851"/>
          <w:tab w:val="left" w:pos="993"/>
        </w:tabs>
        <w:ind w:firstLine="709"/>
        <w:jc w:val="both"/>
        <w:rPr>
          <w:b w:val="0"/>
          <w:szCs w:val="28"/>
        </w:rPr>
      </w:pPr>
      <w:r>
        <w:rPr>
          <w:b w:val="0"/>
          <w:szCs w:val="28"/>
          <w:lang w:val="ru-RU"/>
        </w:rPr>
        <w:t>1</w:t>
      </w:r>
      <w:r w:rsidR="0076668E" w:rsidRPr="0076668E">
        <w:rPr>
          <w:b w:val="0"/>
          <w:szCs w:val="28"/>
          <w:lang w:val="ru-RU"/>
        </w:rPr>
        <w:t xml:space="preserve"> </w:t>
      </w:r>
      <w:r w:rsidR="00A340B6" w:rsidRPr="0076668E">
        <w:rPr>
          <w:b w:val="0"/>
          <w:szCs w:val="28"/>
        </w:rPr>
        <w:t>Application for a patent of the Republic of Kazakhstan for a useful model №2019/0189.2</w:t>
      </w:r>
      <w:r w:rsidR="00A340B6" w:rsidRPr="0076668E">
        <w:rPr>
          <w:b w:val="0"/>
          <w:szCs w:val="28"/>
          <w:lang w:val="ru-RU"/>
        </w:rPr>
        <w:t xml:space="preserve"> </w:t>
      </w:r>
      <w:r w:rsidR="00A340B6" w:rsidRPr="0076668E">
        <w:rPr>
          <w:b w:val="0"/>
          <w:szCs w:val="28"/>
        </w:rPr>
        <w:t>dated 02.26.2019</w:t>
      </w:r>
      <w:r w:rsidR="00A340B6" w:rsidRPr="0076668E">
        <w:rPr>
          <w:b w:val="0"/>
          <w:szCs w:val="28"/>
          <w:lang w:val="en-US"/>
        </w:rPr>
        <w:t>y</w:t>
      </w:r>
      <w:r w:rsidR="00A340B6" w:rsidRPr="0076668E">
        <w:rPr>
          <w:b w:val="0"/>
          <w:szCs w:val="28"/>
          <w:lang w:val="ru-RU"/>
        </w:rPr>
        <w:t xml:space="preserve">. </w:t>
      </w:r>
      <w:r w:rsidR="00A340B6" w:rsidRPr="0076668E">
        <w:rPr>
          <w:b w:val="0"/>
          <w:szCs w:val="28"/>
        </w:rPr>
        <w:t>N-((5-nitrofuran-2-yl)methylene)isonicotino</w:t>
      </w:r>
      <w:r w:rsidR="00A340B6" w:rsidRPr="0076668E">
        <w:rPr>
          <w:b w:val="0"/>
          <w:szCs w:val="28"/>
          <w:lang w:val="ru-RU"/>
        </w:rPr>
        <w:t>-</w:t>
      </w:r>
      <w:r w:rsidR="00A340B6" w:rsidRPr="0076668E">
        <w:rPr>
          <w:b w:val="0"/>
          <w:szCs w:val="28"/>
        </w:rPr>
        <w:t>hydrazide, which has a pronounced antimicrobial and antifungal activity/Nurkenov O.A., Satpaeva Zh.B., Karipova G.Zh., Akhmetova S.B., Fazylov S.D.</w:t>
      </w:r>
      <w:r w:rsidR="00A340B6" w:rsidRPr="0076668E">
        <w:rPr>
          <w:b w:val="0"/>
          <w:szCs w:val="28"/>
          <w:lang w:val="ru-RU"/>
        </w:rPr>
        <w:t xml:space="preserve"> [</w:t>
      </w:r>
      <w:r w:rsidR="0076668E" w:rsidRPr="0076668E">
        <w:rPr>
          <w:b w:val="0"/>
          <w:szCs w:val="28"/>
        </w:rPr>
        <w:t>Заявка на патент РК на полезную модель № 2019/0189.2 от 26.02.2019 г. N-((5-нитрофуран-2-ил)метилен)изоникотиногидразид, обладающий выраженной антимикробной и противогрибковой активностью / Нуркенов О.А., Сатпаева Ж.Б., К</w:t>
      </w:r>
      <w:r w:rsidR="0076668E" w:rsidRPr="0076668E">
        <w:rPr>
          <w:b w:val="0"/>
          <w:szCs w:val="28"/>
          <w:lang w:val="kk-KZ"/>
        </w:rPr>
        <w:t xml:space="preserve">әріпова Г.Ж., </w:t>
      </w:r>
      <w:r w:rsidR="0076668E" w:rsidRPr="0076668E">
        <w:rPr>
          <w:b w:val="0"/>
          <w:szCs w:val="28"/>
        </w:rPr>
        <w:t>Ахметова С.Б., Фазылов С.Д.</w:t>
      </w:r>
      <w:r w:rsidR="0076668E" w:rsidRPr="0076668E">
        <w:rPr>
          <w:b w:val="0"/>
          <w:szCs w:val="28"/>
          <w:lang w:val="ru-RU"/>
        </w:rPr>
        <w:t>].</w:t>
      </w:r>
      <w:r w:rsidR="00A340B6" w:rsidRPr="0076668E">
        <w:rPr>
          <w:b w:val="0"/>
          <w:szCs w:val="28"/>
        </w:rPr>
        <w:t xml:space="preserve">    </w:t>
      </w:r>
    </w:p>
    <w:p w:rsidR="0076668E" w:rsidRPr="0076668E" w:rsidRDefault="00A61570" w:rsidP="0076668E">
      <w:pPr>
        <w:pStyle w:val="aff1"/>
        <w:ind w:firstLine="709"/>
        <w:jc w:val="both"/>
        <w:rPr>
          <w:b w:val="0"/>
          <w:szCs w:val="28"/>
          <w:lang w:val="en-US"/>
        </w:rPr>
      </w:pPr>
      <w:proofErr w:type="gramStart"/>
      <w:r>
        <w:rPr>
          <w:b w:val="0"/>
          <w:bCs w:val="0"/>
          <w:szCs w:val="28"/>
          <w:lang w:val="en-US"/>
        </w:rPr>
        <w:t>2</w:t>
      </w:r>
      <w:r w:rsidR="0076668E" w:rsidRPr="0076668E">
        <w:rPr>
          <w:b w:val="0"/>
          <w:bCs w:val="0"/>
          <w:szCs w:val="28"/>
          <w:lang w:val="en-US"/>
        </w:rPr>
        <w:t xml:space="preserve"> </w:t>
      </w:r>
      <w:r w:rsidR="00A340B6" w:rsidRPr="0076668E">
        <w:rPr>
          <w:b w:val="0"/>
          <w:bCs w:val="0"/>
          <w:szCs w:val="28"/>
        </w:rPr>
        <w:t>Nurkenov O.A., Fazylov S.D., Karipova G.Zh. Isonicotinic acid hydrazide and their derivatives.</w:t>
      </w:r>
      <w:proofErr w:type="gramEnd"/>
      <w:r w:rsidR="00A340B6" w:rsidRPr="0076668E">
        <w:rPr>
          <w:b w:val="0"/>
          <w:bCs w:val="0"/>
          <w:szCs w:val="28"/>
        </w:rPr>
        <w:t xml:space="preserve"> - Karaganda: Glasir, 2019 .- 156 p.</w:t>
      </w:r>
      <w:r w:rsidR="00A340B6" w:rsidRPr="0076668E">
        <w:rPr>
          <w:b w:val="0"/>
          <w:bCs w:val="0"/>
          <w:szCs w:val="28"/>
          <w:lang w:val="ru-RU"/>
        </w:rPr>
        <w:t>[</w:t>
      </w:r>
      <w:r w:rsidR="0076668E" w:rsidRPr="0076668E">
        <w:rPr>
          <w:b w:val="0"/>
          <w:szCs w:val="28"/>
        </w:rPr>
        <w:t xml:space="preserve"> Нуркенов О.А., Фазылов С.Д., Карипова Г.Ж. Гидразид изоникотиновой кислоты и их</w:t>
      </w:r>
      <w:r w:rsidR="0076668E" w:rsidRPr="001B5378">
        <w:rPr>
          <w:b w:val="0"/>
          <w:szCs w:val="28"/>
        </w:rPr>
        <w:t xml:space="preserve"> производные.  – Караганда: Гласир, 2019. – 156 с.</w:t>
      </w:r>
      <w:r w:rsidR="0076668E">
        <w:rPr>
          <w:b w:val="0"/>
          <w:szCs w:val="28"/>
          <w:lang w:val="en-US"/>
        </w:rPr>
        <w:t>].</w:t>
      </w:r>
    </w:p>
    <w:p w:rsidR="00A340B6" w:rsidRPr="0076668E" w:rsidRDefault="00A61570" w:rsidP="00C37BF0">
      <w:pPr>
        <w:tabs>
          <w:tab w:val="left" w:pos="8135"/>
        </w:tabs>
        <w:spacing w:after="0" w:line="240" w:lineRule="auto"/>
        <w:ind w:firstLine="709"/>
        <w:jc w:val="both"/>
        <w:rPr>
          <w:rFonts w:ascii="Times New Roman" w:eastAsia="Calibri" w:hAnsi="Times New Roman" w:cs="Times New Roman"/>
          <w:sz w:val="28"/>
          <w:szCs w:val="28"/>
          <w:lang w:val="en-US" w:eastAsia="ru-RU"/>
        </w:rPr>
      </w:pPr>
      <w:r>
        <w:rPr>
          <w:rFonts w:ascii="Times New Roman" w:eastAsia="Calibri" w:hAnsi="Times New Roman" w:cs="Times New Roman"/>
          <w:sz w:val="28"/>
          <w:szCs w:val="28"/>
          <w:lang w:val="en-US" w:eastAsia="ru-RU"/>
        </w:rPr>
        <w:t>3</w:t>
      </w:r>
      <w:r w:rsidR="00A340B6" w:rsidRPr="0076668E">
        <w:rPr>
          <w:rFonts w:ascii="Times New Roman" w:eastAsia="Calibri" w:hAnsi="Times New Roman" w:cs="Times New Roman"/>
          <w:sz w:val="28"/>
          <w:szCs w:val="28"/>
          <w:lang w:val="en-US" w:eastAsia="ru-RU"/>
        </w:rPr>
        <w:t xml:space="preserve"> Nurkenov O.A., Karipova G.Zh., Seilkhanov T.M., Satpayeva Zh.B., Fazylov S.D., Nukhuly A. Synthesis and intramolecular heterocyclization of some thiosemicarbazides of isonicotinic acid//Journal of General Chemistry. - 2019. - Vol.89, Issue 9.</w:t>
      </w:r>
      <w:r w:rsidR="0076668E">
        <w:rPr>
          <w:rFonts w:ascii="Times New Roman" w:eastAsia="Calibri" w:hAnsi="Times New Roman" w:cs="Times New Roman"/>
          <w:sz w:val="28"/>
          <w:szCs w:val="28"/>
          <w:lang w:val="en-US" w:eastAsia="ru-RU"/>
        </w:rPr>
        <w:t xml:space="preserve"> </w:t>
      </w:r>
      <w:r w:rsidR="00A340B6" w:rsidRPr="0076668E">
        <w:rPr>
          <w:rFonts w:ascii="Times New Roman" w:eastAsia="Calibri" w:hAnsi="Times New Roman" w:cs="Times New Roman"/>
          <w:sz w:val="28"/>
          <w:szCs w:val="28"/>
          <w:lang w:val="en-US" w:eastAsia="ru-RU"/>
        </w:rPr>
        <w:t>- P.</w:t>
      </w:r>
      <w:r w:rsidR="0076668E">
        <w:rPr>
          <w:rFonts w:ascii="Times New Roman" w:eastAsia="Calibri" w:hAnsi="Times New Roman" w:cs="Times New Roman"/>
          <w:sz w:val="28"/>
          <w:szCs w:val="28"/>
          <w:lang w:val="en-US" w:eastAsia="ru-RU"/>
        </w:rPr>
        <w:t xml:space="preserve"> </w:t>
      </w:r>
      <w:r w:rsidR="00A340B6" w:rsidRPr="0076668E">
        <w:rPr>
          <w:rFonts w:ascii="Times New Roman" w:eastAsia="Calibri" w:hAnsi="Times New Roman" w:cs="Times New Roman"/>
          <w:sz w:val="28"/>
          <w:szCs w:val="28"/>
          <w:lang w:val="en-US" w:eastAsia="ru-RU"/>
        </w:rPr>
        <w:t xml:space="preserve">1457-1461. </w:t>
      </w:r>
      <w:hyperlink r:id="rId121" w:history="1">
        <w:proofErr w:type="gramStart"/>
        <w:r w:rsidR="00C37BF0" w:rsidRPr="0097797B">
          <w:rPr>
            <w:rStyle w:val="af0"/>
            <w:rFonts w:ascii="Times New Roman" w:eastAsia="Calibri" w:hAnsi="Times New Roman"/>
            <w:color w:val="auto"/>
            <w:sz w:val="28"/>
            <w:szCs w:val="28"/>
            <w:u w:val="none"/>
            <w:lang w:val="en-US" w:eastAsia="ru-RU"/>
          </w:rPr>
          <w:t>http://sciencejournals.ru/contents /obkhim/2019/ obkhim9_19v89cont.pdf</w:t>
        </w:r>
      </w:hyperlink>
      <w:r w:rsidR="00A340B6" w:rsidRPr="0097797B">
        <w:rPr>
          <w:rFonts w:ascii="Times New Roman" w:eastAsia="Calibri" w:hAnsi="Times New Roman" w:cs="Times New Roman"/>
          <w:sz w:val="28"/>
          <w:szCs w:val="28"/>
          <w:lang w:val="en-US" w:eastAsia="ru-RU"/>
        </w:rPr>
        <w:t>.</w:t>
      </w:r>
      <w:proofErr w:type="gramEnd"/>
      <w:r w:rsidR="00A340B6" w:rsidRPr="0076668E">
        <w:rPr>
          <w:rFonts w:ascii="Times New Roman" w:eastAsia="Calibri" w:hAnsi="Times New Roman" w:cs="Times New Roman"/>
          <w:sz w:val="28"/>
          <w:szCs w:val="28"/>
          <w:lang w:val="en-US" w:eastAsia="ru-RU"/>
        </w:rPr>
        <w:t xml:space="preserve"> IF (2019</w:t>
      </w:r>
      <w:proofErr w:type="gramStart"/>
      <w:r w:rsidR="00A340B6" w:rsidRPr="0076668E">
        <w:rPr>
          <w:rFonts w:ascii="Times New Roman" w:eastAsia="Calibri" w:hAnsi="Times New Roman" w:cs="Times New Roman"/>
          <w:sz w:val="28"/>
          <w:szCs w:val="28"/>
          <w:lang w:val="en-US" w:eastAsia="ru-RU"/>
        </w:rPr>
        <w:t>)=</w:t>
      </w:r>
      <w:proofErr w:type="gramEnd"/>
      <w:r w:rsidR="00A340B6" w:rsidRPr="0076668E">
        <w:rPr>
          <w:rFonts w:ascii="Times New Roman" w:eastAsia="Calibri" w:hAnsi="Times New Roman" w:cs="Times New Roman"/>
          <w:sz w:val="28"/>
          <w:szCs w:val="28"/>
          <w:lang w:val="en-US" w:eastAsia="ru-RU"/>
        </w:rPr>
        <w:t>0,</w:t>
      </w:r>
      <w:r w:rsidR="00C37BF0">
        <w:rPr>
          <w:rFonts w:ascii="Times New Roman" w:eastAsia="Calibri" w:hAnsi="Times New Roman" w:cs="Times New Roman"/>
          <w:sz w:val="28"/>
          <w:szCs w:val="28"/>
          <w:lang w:val="en-US" w:eastAsia="ru-RU"/>
        </w:rPr>
        <w:t>716</w:t>
      </w:r>
      <w:r w:rsidR="00A340B6" w:rsidRPr="0076668E">
        <w:rPr>
          <w:rFonts w:ascii="Times New Roman" w:eastAsia="Calibri" w:hAnsi="Times New Roman" w:cs="Times New Roman"/>
          <w:sz w:val="28"/>
          <w:szCs w:val="28"/>
          <w:lang w:val="en-US" w:eastAsia="ru-RU"/>
        </w:rPr>
        <w:t xml:space="preserve"> (Q3). </w:t>
      </w:r>
      <w:proofErr w:type="gramStart"/>
      <w:r w:rsidR="00C37BF0" w:rsidRPr="00C37BF0">
        <w:rPr>
          <w:rFonts w:ascii="Times New Roman" w:eastAsia="Calibri" w:hAnsi="Times New Roman" w:cs="Times New Roman"/>
          <w:sz w:val="28"/>
          <w:szCs w:val="28"/>
          <w:lang w:eastAsia="ru-RU"/>
        </w:rPr>
        <w:t>[</w:t>
      </w:r>
      <w:r w:rsidR="0076668E" w:rsidRPr="0076668E">
        <w:rPr>
          <w:rFonts w:ascii="Times New Roman" w:hAnsi="Times New Roman" w:cs="Times New Roman"/>
          <w:sz w:val="28"/>
          <w:szCs w:val="28"/>
        </w:rPr>
        <w:t>Нуркенов</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О</w:t>
      </w:r>
      <w:r w:rsidR="0076668E" w:rsidRPr="00C37BF0">
        <w:rPr>
          <w:rFonts w:ascii="Times New Roman" w:hAnsi="Times New Roman" w:cs="Times New Roman"/>
          <w:sz w:val="28"/>
          <w:szCs w:val="28"/>
        </w:rPr>
        <w:t>.</w:t>
      </w:r>
      <w:r w:rsidR="0076668E" w:rsidRPr="0076668E">
        <w:rPr>
          <w:rFonts w:ascii="Times New Roman" w:hAnsi="Times New Roman" w:cs="Times New Roman"/>
          <w:sz w:val="28"/>
          <w:szCs w:val="28"/>
        </w:rPr>
        <w:t>А</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Карипова</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Г</w:t>
      </w:r>
      <w:r w:rsidR="0076668E" w:rsidRPr="00C37BF0">
        <w:rPr>
          <w:rFonts w:ascii="Times New Roman" w:hAnsi="Times New Roman" w:cs="Times New Roman"/>
          <w:sz w:val="28"/>
          <w:szCs w:val="28"/>
        </w:rPr>
        <w:t>.</w:t>
      </w:r>
      <w:r w:rsidR="0076668E" w:rsidRPr="0076668E">
        <w:rPr>
          <w:rFonts w:ascii="Times New Roman" w:hAnsi="Times New Roman" w:cs="Times New Roman"/>
          <w:sz w:val="28"/>
          <w:szCs w:val="28"/>
        </w:rPr>
        <w:t>Ж</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Сейлханов</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Т</w:t>
      </w:r>
      <w:r w:rsidR="0076668E" w:rsidRPr="00C37BF0">
        <w:rPr>
          <w:rFonts w:ascii="Times New Roman" w:hAnsi="Times New Roman" w:cs="Times New Roman"/>
          <w:sz w:val="28"/>
          <w:szCs w:val="28"/>
        </w:rPr>
        <w:t>.</w:t>
      </w:r>
      <w:r w:rsidR="0076668E" w:rsidRPr="0076668E">
        <w:rPr>
          <w:rFonts w:ascii="Times New Roman" w:hAnsi="Times New Roman" w:cs="Times New Roman"/>
          <w:sz w:val="28"/>
          <w:szCs w:val="28"/>
        </w:rPr>
        <w:t>М</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Сатпаева</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Ж</w:t>
      </w:r>
      <w:r w:rsidR="0076668E" w:rsidRPr="00C37BF0">
        <w:rPr>
          <w:rFonts w:ascii="Times New Roman" w:hAnsi="Times New Roman" w:cs="Times New Roman"/>
          <w:sz w:val="28"/>
          <w:szCs w:val="28"/>
        </w:rPr>
        <w:t>.</w:t>
      </w:r>
      <w:r w:rsidR="0076668E" w:rsidRPr="0076668E">
        <w:rPr>
          <w:rFonts w:ascii="Times New Roman" w:hAnsi="Times New Roman" w:cs="Times New Roman"/>
          <w:sz w:val="28"/>
          <w:szCs w:val="28"/>
        </w:rPr>
        <w:t>Б</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Фазылов</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С</w:t>
      </w:r>
      <w:r w:rsidR="0076668E" w:rsidRPr="00C37BF0">
        <w:rPr>
          <w:rFonts w:ascii="Times New Roman" w:hAnsi="Times New Roman" w:cs="Times New Roman"/>
          <w:sz w:val="28"/>
          <w:szCs w:val="28"/>
        </w:rPr>
        <w:t>.</w:t>
      </w:r>
      <w:r w:rsidR="0076668E" w:rsidRPr="0076668E">
        <w:rPr>
          <w:rFonts w:ascii="Times New Roman" w:hAnsi="Times New Roman" w:cs="Times New Roman"/>
          <w:sz w:val="28"/>
          <w:szCs w:val="28"/>
        </w:rPr>
        <w:t>Д</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Нухулы</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А</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Синтез</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и</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внутримолекулярная</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гетероциклизация</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некоторых</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тиосемикарбазидов</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изоникотиновой</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кислоты</w:t>
      </w:r>
      <w:r w:rsidR="0076668E" w:rsidRPr="00C37BF0">
        <w:rPr>
          <w:rFonts w:ascii="Times New Roman" w:hAnsi="Times New Roman" w:cs="Times New Roman"/>
          <w:sz w:val="28"/>
          <w:szCs w:val="28"/>
        </w:rPr>
        <w:t xml:space="preserve"> // </w:t>
      </w:r>
      <w:r w:rsidR="0076668E" w:rsidRPr="0076668E">
        <w:rPr>
          <w:rFonts w:ascii="Times New Roman" w:hAnsi="Times New Roman" w:cs="Times New Roman"/>
          <w:sz w:val="28"/>
          <w:szCs w:val="28"/>
        </w:rPr>
        <w:t>Журнал</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общей</w:t>
      </w:r>
      <w:r w:rsidR="0076668E" w:rsidRPr="00C37BF0">
        <w:rPr>
          <w:rFonts w:ascii="Times New Roman" w:hAnsi="Times New Roman" w:cs="Times New Roman"/>
          <w:sz w:val="28"/>
          <w:szCs w:val="28"/>
        </w:rPr>
        <w:t xml:space="preserve"> </w:t>
      </w:r>
      <w:r w:rsidR="0076668E" w:rsidRPr="0076668E">
        <w:rPr>
          <w:rFonts w:ascii="Times New Roman" w:hAnsi="Times New Roman" w:cs="Times New Roman"/>
          <w:sz w:val="28"/>
          <w:szCs w:val="28"/>
        </w:rPr>
        <w:t>химии</w:t>
      </w:r>
      <w:r w:rsidR="0076668E" w:rsidRPr="00C37BF0">
        <w:rPr>
          <w:rFonts w:ascii="Times New Roman" w:hAnsi="Times New Roman" w:cs="Times New Roman"/>
          <w:sz w:val="28"/>
          <w:szCs w:val="28"/>
        </w:rPr>
        <w:t>. – 2019.</w:t>
      </w:r>
      <w:proofErr w:type="gramEnd"/>
      <w:r w:rsidR="0076668E" w:rsidRPr="00C37BF0">
        <w:rPr>
          <w:rFonts w:ascii="Times New Roman" w:hAnsi="Times New Roman" w:cs="Times New Roman"/>
          <w:sz w:val="28"/>
          <w:szCs w:val="28"/>
        </w:rPr>
        <w:t xml:space="preserve"> – </w:t>
      </w:r>
      <w:r w:rsidR="0076668E" w:rsidRPr="0076668E">
        <w:rPr>
          <w:rFonts w:ascii="Times New Roman" w:hAnsi="Times New Roman" w:cs="Times New Roman"/>
          <w:sz w:val="28"/>
          <w:szCs w:val="28"/>
        </w:rPr>
        <w:t>Т</w:t>
      </w:r>
      <w:r w:rsidR="0076668E" w:rsidRPr="00C37BF0">
        <w:rPr>
          <w:rFonts w:ascii="Times New Roman" w:hAnsi="Times New Roman" w:cs="Times New Roman"/>
          <w:sz w:val="28"/>
          <w:szCs w:val="28"/>
        </w:rPr>
        <w:t xml:space="preserve">. 89, </w:t>
      </w:r>
      <w:r w:rsidR="0076668E" w:rsidRPr="0076668E">
        <w:rPr>
          <w:rFonts w:ascii="Times New Roman" w:hAnsi="Times New Roman" w:cs="Times New Roman"/>
          <w:sz w:val="28"/>
          <w:szCs w:val="28"/>
        </w:rPr>
        <w:t>Вып</w:t>
      </w:r>
      <w:r w:rsidR="0076668E" w:rsidRPr="00C37BF0">
        <w:rPr>
          <w:rFonts w:ascii="Times New Roman" w:hAnsi="Times New Roman" w:cs="Times New Roman"/>
          <w:sz w:val="28"/>
          <w:szCs w:val="28"/>
        </w:rPr>
        <w:t xml:space="preserve">. 9. – </w:t>
      </w:r>
      <w:proofErr w:type="gramStart"/>
      <w:r w:rsidR="0076668E" w:rsidRPr="0076668E">
        <w:rPr>
          <w:rFonts w:ascii="Times New Roman" w:hAnsi="Times New Roman" w:cs="Times New Roman"/>
          <w:sz w:val="28"/>
          <w:szCs w:val="28"/>
        </w:rPr>
        <w:t>С</w:t>
      </w:r>
      <w:r w:rsidR="0076668E" w:rsidRPr="00C37BF0">
        <w:rPr>
          <w:rFonts w:ascii="Times New Roman" w:hAnsi="Times New Roman" w:cs="Times New Roman"/>
          <w:sz w:val="28"/>
          <w:szCs w:val="28"/>
        </w:rPr>
        <w:t xml:space="preserve">. 1457-1461. </w:t>
      </w:r>
      <w:hyperlink w:history="1">
        <w:proofErr w:type="gramEnd"/>
        <w:r w:rsidR="00C37BF0" w:rsidRPr="0097797B">
          <w:rPr>
            <w:rStyle w:val="af0"/>
            <w:rFonts w:ascii="Times New Roman" w:hAnsi="Times New Roman"/>
            <w:color w:val="auto"/>
            <w:sz w:val="28"/>
            <w:szCs w:val="28"/>
            <w:u w:val="none"/>
            <w:lang w:val="en-US"/>
          </w:rPr>
          <w:t>http://sciencejournals.ru</w:t>
        </w:r>
        <w:proofErr w:type="gramStart"/>
        <w:r w:rsidR="00C37BF0" w:rsidRPr="0097797B">
          <w:rPr>
            <w:rStyle w:val="af0"/>
            <w:rFonts w:ascii="Times New Roman" w:hAnsi="Times New Roman"/>
            <w:color w:val="auto"/>
            <w:sz w:val="28"/>
            <w:szCs w:val="28"/>
            <w:u w:val="none"/>
            <w:lang w:val="en-US"/>
          </w:rPr>
          <w:t xml:space="preserve"> /contents/obkhim/2019/obkhim9_19v89cont. pdf</w:t>
        </w:r>
      </w:hyperlink>
      <w:r w:rsidR="0076668E" w:rsidRPr="0097797B">
        <w:rPr>
          <w:rFonts w:ascii="Times New Roman" w:hAnsi="Times New Roman" w:cs="Times New Roman"/>
          <w:sz w:val="28"/>
          <w:szCs w:val="28"/>
          <w:lang w:val="en-US"/>
        </w:rPr>
        <w:t xml:space="preserve">. </w:t>
      </w:r>
      <w:r w:rsidR="0076668E" w:rsidRPr="0076668E">
        <w:rPr>
          <w:rFonts w:ascii="Times New Roman" w:hAnsi="Times New Roman" w:cs="Times New Roman"/>
          <w:sz w:val="28"/>
          <w:szCs w:val="28"/>
          <w:lang w:val="en-US"/>
        </w:rPr>
        <w:t xml:space="preserve">(Impact-factor in 2019 – 0,716; </w:t>
      </w:r>
      <w:r w:rsidR="0076668E" w:rsidRPr="0076668E">
        <w:rPr>
          <w:rFonts w:ascii="Times New Roman" w:hAnsi="Times New Roman" w:cs="Times New Roman"/>
          <w:sz w:val="28"/>
          <w:szCs w:val="28"/>
        </w:rPr>
        <w:t>квартиль</w:t>
      </w:r>
      <w:r w:rsidR="0076668E" w:rsidRPr="0076668E">
        <w:rPr>
          <w:rFonts w:ascii="Times New Roman" w:hAnsi="Times New Roman" w:cs="Times New Roman"/>
          <w:sz w:val="28"/>
          <w:szCs w:val="28"/>
          <w:lang w:val="en-US"/>
        </w:rPr>
        <w:t xml:space="preserve"> Q3, </w:t>
      </w:r>
      <w:r w:rsidR="0076668E" w:rsidRPr="0076668E">
        <w:rPr>
          <w:rFonts w:ascii="Times New Roman" w:hAnsi="Times New Roman" w:cs="Times New Roman"/>
          <w:sz w:val="28"/>
          <w:szCs w:val="28"/>
        </w:rPr>
        <w:t>процентиль</w:t>
      </w:r>
      <w:r w:rsidR="0076668E" w:rsidRPr="0076668E">
        <w:rPr>
          <w:rFonts w:ascii="Times New Roman" w:hAnsi="Times New Roman" w:cs="Times New Roman"/>
          <w:sz w:val="28"/>
          <w:szCs w:val="28"/>
          <w:lang w:val="en-US"/>
        </w:rPr>
        <w:t xml:space="preserve"> 33%)</w:t>
      </w:r>
      <w:r w:rsidR="00A340B6" w:rsidRPr="0076668E">
        <w:rPr>
          <w:rFonts w:ascii="Times New Roman" w:eastAsia="Calibri" w:hAnsi="Times New Roman" w:cs="Times New Roman"/>
          <w:sz w:val="28"/>
          <w:szCs w:val="28"/>
          <w:lang w:val="en-US" w:eastAsia="ru-RU"/>
        </w:rPr>
        <w:t>]</w:t>
      </w:r>
      <w:r w:rsidR="00C37BF0">
        <w:rPr>
          <w:rFonts w:ascii="Times New Roman" w:eastAsia="Calibri" w:hAnsi="Times New Roman" w:cs="Times New Roman"/>
          <w:sz w:val="28"/>
          <w:szCs w:val="28"/>
          <w:lang w:val="en-US" w:eastAsia="ru-RU"/>
        </w:rPr>
        <w:t>.</w:t>
      </w:r>
      <w:proofErr w:type="gramEnd"/>
    </w:p>
    <w:p w:rsidR="00A340B6" w:rsidRPr="005A466E" w:rsidRDefault="00A61570" w:rsidP="00A340B6">
      <w:pPr>
        <w:tabs>
          <w:tab w:val="left" w:pos="993"/>
        </w:tabs>
        <w:spacing w:after="0" w:line="240" w:lineRule="auto"/>
        <w:ind w:firstLine="709"/>
        <w:jc w:val="both"/>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lastRenderedPageBreak/>
        <w:t>4</w:t>
      </w:r>
      <w:r w:rsidR="00A340B6" w:rsidRPr="001B4411">
        <w:rPr>
          <w:rFonts w:ascii="Times New Roman" w:eastAsia="Calibri" w:hAnsi="Times New Roman" w:cs="Times New Roman"/>
          <w:sz w:val="28"/>
          <w:szCs w:val="28"/>
          <w:lang w:val="kk-KZ" w:eastAsia="ru-RU"/>
        </w:rPr>
        <w:t xml:space="preserve"> Nurkenov O.A., </w:t>
      </w:r>
      <w:r w:rsidR="00A340B6" w:rsidRPr="001B4411">
        <w:rPr>
          <w:rFonts w:ascii="Times New Roman" w:eastAsia="Calibri" w:hAnsi="Times New Roman" w:cs="Times New Roman"/>
          <w:spacing w:val="-4"/>
          <w:sz w:val="28"/>
          <w:szCs w:val="28"/>
          <w:lang w:val="kk-KZ" w:eastAsia="ru-RU"/>
        </w:rPr>
        <w:t>Karipova</w:t>
      </w:r>
      <w:r w:rsidR="00A340B6" w:rsidRPr="001B4411">
        <w:rPr>
          <w:rFonts w:ascii="Times New Roman" w:eastAsia="Calibri" w:hAnsi="Times New Roman" w:cs="Times New Roman"/>
          <w:sz w:val="28"/>
          <w:szCs w:val="28"/>
          <w:lang w:val="kk-KZ" w:eastAsia="ru-RU"/>
        </w:rPr>
        <w:t xml:space="preserve"> G.Zh.</w:t>
      </w:r>
      <w:r w:rsidR="00A340B6" w:rsidRPr="001B4411">
        <w:rPr>
          <w:rFonts w:ascii="Times New Roman" w:eastAsia="Calibri" w:hAnsi="Times New Roman" w:cs="Times New Roman"/>
          <w:spacing w:val="-4"/>
          <w:sz w:val="28"/>
          <w:szCs w:val="28"/>
          <w:lang w:val="kk-KZ" w:eastAsia="ru-RU"/>
        </w:rPr>
        <w:t xml:space="preserve">, </w:t>
      </w:r>
      <w:r w:rsidR="00A340B6" w:rsidRPr="001B4411">
        <w:rPr>
          <w:rFonts w:ascii="Times New Roman" w:eastAsia="Calibri" w:hAnsi="Times New Roman" w:cs="Times New Roman"/>
          <w:sz w:val="28"/>
          <w:szCs w:val="28"/>
          <w:lang w:val="kk-KZ" w:eastAsia="ru-RU"/>
        </w:rPr>
        <w:t>Zhivotova</w:t>
      </w:r>
      <w:r w:rsidR="00A340B6" w:rsidRPr="001B4411">
        <w:rPr>
          <w:rFonts w:ascii="Times New Roman" w:eastAsia="Calibri" w:hAnsi="Times New Roman" w:cs="Times New Roman"/>
          <w:spacing w:val="-4"/>
          <w:sz w:val="28"/>
          <w:szCs w:val="28"/>
          <w:lang w:val="kk-KZ" w:eastAsia="ru-RU"/>
        </w:rPr>
        <w:t xml:space="preserve"> T.S.</w:t>
      </w:r>
      <w:r w:rsidR="00A340B6" w:rsidRPr="001B4411">
        <w:rPr>
          <w:rFonts w:ascii="Times New Roman" w:eastAsia="Calibri" w:hAnsi="Times New Roman" w:cs="Times New Roman"/>
          <w:sz w:val="28"/>
          <w:szCs w:val="28"/>
          <w:lang w:val="kk-KZ" w:eastAsia="ru-RU"/>
        </w:rPr>
        <w:t xml:space="preserve">, </w:t>
      </w:r>
      <w:r w:rsidR="00A340B6" w:rsidRPr="001B4411">
        <w:rPr>
          <w:rFonts w:ascii="Times New Roman" w:eastAsia="Calibri" w:hAnsi="Times New Roman" w:cs="Times New Roman"/>
          <w:spacing w:val="-4"/>
          <w:sz w:val="28"/>
          <w:szCs w:val="28"/>
          <w:lang w:val="kk-KZ" w:eastAsia="ru-RU"/>
        </w:rPr>
        <w:t xml:space="preserve">Akhmetova S.B., </w:t>
      </w:r>
      <w:r w:rsidR="00A340B6" w:rsidRPr="001B4411">
        <w:rPr>
          <w:rFonts w:ascii="Times New Roman" w:eastAsia="Calibri" w:hAnsi="Times New Roman" w:cs="Times New Roman"/>
          <w:sz w:val="28"/>
          <w:szCs w:val="28"/>
          <w:lang w:val="kk-KZ" w:eastAsia="ru-RU"/>
        </w:rPr>
        <w:t xml:space="preserve">Seilkhanov T.M., Fazylov S.D. Synthesis and anti-microbial activity of N'-(2-hydroxy-5-nitrobenzylidene)-isonicotinohydrazide // </w:t>
      </w:r>
      <w:r w:rsidR="00C37BF0" w:rsidRPr="00C37BF0">
        <w:rPr>
          <w:rFonts w:ascii="Times New Roman" w:hAnsi="Times New Roman" w:cs="Times New Roman"/>
          <w:sz w:val="28"/>
          <w:szCs w:val="28"/>
          <w:lang w:val="en-US"/>
        </w:rPr>
        <w:t xml:space="preserve">News of the Academy of sciences of the Republic of Kazakhstan. </w:t>
      </w:r>
      <w:proofErr w:type="gramStart"/>
      <w:r w:rsidR="00C37BF0" w:rsidRPr="00C37BF0">
        <w:rPr>
          <w:rFonts w:ascii="Times New Roman" w:hAnsi="Times New Roman" w:cs="Times New Roman"/>
          <w:sz w:val="28"/>
          <w:szCs w:val="28"/>
          <w:lang w:val="en-US"/>
        </w:rPr>
        <w:t>Series chemistry and technology.</w:t>
      </w:r>
      <w:proofErr w:type="gramEnd"/>
      <w:r w:rsidR="00A340B6" w:rsidRPr="001B4411">
        <w:rPr>
          <w:rFonts w:ascii="Times New Roman" w:eastAsia="Calibri" w:hAnsi="Times New Roman" w:cs="Times New Roman"/>
          <w:sz w:val="28"/>
          <w:szCs w:val="28"/>
          <w:lang w:val="kk-KZ" w:eastAsia="ru-RU"/>
        </w:rPr>
        <w:t xml:space="preserve"> – 2019. – № 2(434). – С. 26-30. </w:t>
      </w:r>
      <w:hyperlink r:id="rId122" w:history="1">
        <w:r w:rsidR="00C37BF0" w:rsidRPr="0097797B">
          <w:rPr>
            <w:rStyle w:val="af0"/>
            <w:rFonts w:ascii="Times New Roman" w:eastAsia="Calibri" w:hAnsi="Times New Roman"/>
            <w:color w:val="auto"/>
            <w:sz w:val="28"/>
            <w:szCs w:val="28"/>
            <w:u w:val="none"/>
            <w:lang w:val="kk-KZ" w:eastAsia="ru-RU"/>
          </w:rPr>
          <w:t>http://naukananrk.kz/ru/ assets/%D0%B6%D1%83%</w:t>
        </w:r>
        <w:r w:rsidR="00C37BF0" w:rsidRPr="0097797B">
          <w:rPr>
            <w:rStyle w:val="af0"/>
            <w:rFonts w:ascii="Times New Roman" w:eastAsia="Calibri" w:hAnsi="Times New Roman"/>
            <w:color w:val="auto"/>
            <w:sz w:val="28"/>
            <w:szCs w:val="28"/>
            <w:u w:val="none"/>
            <w:lang w:val="en-US" w:eastAsia="ru-RU"/>
          </w:rPr>
          <w:t xml:space="preserve"> </w:t>
        </w:r>
        <w:r w:rsidR="00C37BF0" w:rsidRPr="0097797B">
          <w:rPr>
            <w:rStyle w:val="af0"/>
            <w:rFonts w:ascii="Times New Roman" w:eastAsia="Calibri" w:hAnsi="Times New Roman"/>
            <w:color w:val="auto"/>
            <w:sz w:val="28"/>
            <w:szCs w:val="28"/>
            <w:u w:val="none"/>
            <w:lang w:val="kk-KZ" w:eastAsia="ru-RU"/>
          </w:rPr>
          <w:t>D1%80%D0%BD%D0%B0%D0%BB%202019%202/%D0%A5%D0%B8%D0%BC%D0%B8%D1%8F_02_2019.pdf</w:t>
        </w:r>
      </w:hyperlink>
      <w:r w:rsidR="00A340B6" w:rsidRPr="0097797B">
        <w:rPr>
          <w:rFonts w:ascii="Times New Roman" w:eastAsia="Calibri" w:hAnsi="Times New Roman" w:cs="Times New Roman"/>
          <w:sz w:val="28"/>
          <w:szCs w:val="28"/>
          <w:lang w:val="kk-KZ" w:eastAsia="ru-RU"/>
        </w:rPr>
        <w:t xml:space="preserve"> </w:t>
      </w:r>
      <w:r w:rsidR="00A340B6" w:rsidRPr="005A466E">
        <w:rPr>
          <w:rFonts w:ascii="Times New Roman" w:eastAsia="Calibri" w:hAnsi="Times New Roman" w:cs="Times New Roman"/>
          <w:sz w:val="28"/>
          <w:szCs w:val="28"/>
          <w:lang w:val="kk-KZ" w:eastAsia="ru-RU"/>
        </w:rPr>
        <w:t>[in Eng.]</w:t>
      </w:r>
    </w:p>
    <w:p w:rsidR="00A340B6" w:rsidRPr="003D3A0D" w:rsidRDefault="00A61570" w:rsidP="00A340B6">
      <w:pPr>
        <w:tabs>
          <w:tab w:val="left" w:pos="993"/>
        </w:tabs>
        <w:spacing w:after="0" w:line="240" w:lineRule="auto"/>
        <w:ind w:firstLine="709"/>
        <w:jc w:val="both"/>
        <w:rPr>
          <w:rFonts w:ascii="Times New Roman" w:eastAsia="Calibri" w:hAnsi="Times New Roman" w:cs="Times New Roman"/>
          <w:sz w:val="28"/>
          <w:szCs w:val="28"/>
          <w:lang w:val="en-US" w:eastAsia="ru-RU"/>
        </w:rPr>
      </w:pPr>
      <w:r>
        <w:rPr>
          <w:rFonts w:ascii="Times New Roman" w:eastAsia="Calibri" w:hAnsi="Times New Roman" w:cs="Times New Roman"/>
          <w:sz w:val="28"/>
          <w:szCs w:val="28"/>
          <w:lang w:val="en-US" w:eastAsia="ru-RU"/>
        </w:rPr>
        <w:t>5</w:t>
      </w:r>
      <w:r w:rsidR="00A340B6" w:rsidRPr="001B4411">
        <w:rPr>
          <w:rFonts w:ascii="Times New Roman" w:eastAsia="Calibri" w:hAnsi="Times New Roman" w:cs="Times New Roman"/>
          <w:sz w:val="28"/>
          <w:szCs w:val="28"/>
          <w:lang w:val="en-US" w:eastAsia="ru-RU"/>
        </w:rPr>
        <w:t xml:space="preserve"> Fazylov S.D., Nurkenov O.A.,  Seilkhanov T.M., </w:t>
      </w:r>
      <w:r w:rsidR="00A340B6" w:rsidRPr="001B4411">
        <w:rPr>
          <w:rFonts w:ascii="Times New Roman" w:eastAsia="Calibri" w:hAnsi="Times New Roman" w:cs="Times New Roman"/>
          <w:spacing w:val="-4"/>
          <w:sz w:val="28"/>
          <w:szCs w:val="28"/>
          <w:lang w:val="kk-KZ" w:eastAsia="ru-RU"/>
        </w:rPr>
        <w:t>Karipova</w:t>
      </w:r>
      <w:r w:rsidR="00A340B6" w:rsidRPr="001B4411">
        <w:rPr>
          <w:rFonts w:ascii="Times New Roman" w:eastAsia="Calibri" w:hAnsi="Times New Roman" w:cs="Times New Roman"/>
          <w:sz w:val="28"/>
          <w:szCs w:val="28"/>
          <w:lang w:val="kk-KZ" w:eastAsia="ru-RU"/>
        </w:rPr>
        <w:t xml:space="preserve"> G.Zh.</w:t>
      </w:r>
      <w:r w:rsidR="00A340B6" w:rsidRPr="001B4411">
        <w:rPr>
          <w:rFonts w:ascii="Times New Roman" w:eastAsia="Calibri" w:hAnsi="Times New Roman" w:cs="Times New Roman"/>
          <w:spacing w:val="-4"/>
          <w:sz w:val="28"/>
          <w:szCs w:val="28"/>
          <w:lang w:val="kk-KZ" w:eastAsia="ru-RU"/>
        </w:rPr>
        <w:t xml:space="preserve">, </w:t>
      </w:r>
      <w:r w:rsidR="00A340B6" w:rsidRPr="001B4411">
        <w:rPr>
          <w:rFonts w:ascii="Times New Roman" w:eastAsia="Calibri" w:hAnsi="Times New Roman" w:cs="Times New Roman"/>
          <w:spacing w:val="-4"/>
          <w:sz w:val="28"/>
          <w:szCs w:val="28"/>
          <w:lang w:val="en-US" w:eastAsia="ru-RU"/>
        </w:rPr>
        <w:t>Van Hecke K., Suleimen Ye.M., Gazaliyev A.M.</w:t>
      </w:r>
      <w:r w:rsidR="00A340B6" w:rsidRPr="001B4411">
        <w:rPr>
          <w:rFonts w:ascii="Times New Roman" w:eastAsia="Calibri" w:hAnsi="Times New Roman" w:cs="Times New Roman"/>
          <w:sz w:val="28"/>
          <w:szCs w:val="28"/>
          <w:shd w:val="clear" w:color="auto" w:fill="FFFFFF"/>
          <w:lang w:val="en-US" w:eastAsia="ru-RU"/>
        </w:rPr>
        <w:t xml:space="preserve"> Synthesis of hydrazine derivatives of isonicotinic acid under microwave activation conditions</w:t>
      </w:r>
      <w:r w:rsidR="00A340B6" w:rsidRPr="001B4411">
        <w:rPr>
          <w:rFonts w:ascii="Times New Roman" w:eastAsia="Calibri" w:hAnsi="Times New Roman" w:cs="Times New Roman"/>
          <w:sz w:val="28"/>
          <w:szCs w:val="28"/>
          <w:lang w:val="en-US" w:eastAsia="ru-RU"/>
        </w:rPr>
        <w:t xml:space="preserve"> // Bulletin of the Karaganda university, Chemistry series. – 2019. </w:t>
      </w:r>
      <w:proofErr w:type="gramStart"/>
      <w:r w:rsidR="00A340B6" w:rsidRPr="001B4411">
        <w:rPr>
          <w:rFonts w:ascii="Times New Roman" w:eastAsia="Calibri" w:hAnsi="Times New Roman" w:cs="Times New Roman"/>
          <w:sz w:val="28"/>
          <w:szCs w:val="28"/>
          <w:lang w:val="en-US" w:eastAsia="ru-RU"/>
        </w:rPr>
        <w:t>– № 3(95).</w:t>
      </w:r>
      <w:proofErr w:type="gramEnd"/>
      <w:r w:rsidR="00A340B6" w:rsidRPr="001B4411">
        <w:rPr>
          <w:rFonts w:ascii="Times New Roman" w:eastAsia="Calibri" w:hAnsi="Times New Roman" w:cs="Times New Roman"/>
          <w:sz w:val="28"/>
          <w:szCs w:val="28"/>
          <w:lang w:val="en-US" w:eastAsia="ru-RU"/>
        </w:rPr>
        <w:t xml:space="preserve"> – P. 37-44. </w:t>
      </w:r>
      <w:hyperlink w:history="1">
        <w:r w:rsidR="00A340B6" w:rsidRPr="001B4411">
          <w:rPr>
            <w:rFonts w:ascii="Times New Roman" w:eastAsia="Calibri" w:hAnsi="Times New Roman" w:cs="Times New Roman"/>
            <w:sz w:val="28"/>
            <w:szCs w:val="28"/>
            <w:lang w:val="en-US" w:eastAsia="ru-RU"/>
          </w:rPr>
          <w:t>https</w:t>
        </w:r>
        <w:r w:rsidR="00A340B6" w:rsidRPr="003D3A0D">
          <w:rPr>
            <w:rFonts w:ascii="Times New Roman" w:eastAsia="Calibri" w:hAnsi="Times New Roman" w:cs="Times New Roman"/>
            <w:sz w:val="28"/>
            <w:szCs w:val="28"/>
            <w:lang w:val="en-US" w:eastAsia="ru-RU"/>
          </w:rPr>
          <w:t xml:space="preserve">:// </w:t>
        </w:r>
        <w:r w:rsidR="00A340B6" w:rsidRPr="001B4411">
          <w:rPr>
            <w:rFonts w:ascii="Times New Roman" w:eastAsia="Calibri" w:hAnsi="Times New Roman" w:cs="Times New Roman"/>
            <w:sz w:val="28"/>
            <w:szCs w:val="28"/>
            <w:lang w:val="en-US" w:eastAsia="ru-RU"/>
          </w:rPr>
          <w:t>physics</w:t>
        </w:r>
        <w:r w:rsidR="00A340B6" w:rsidRPr="003D3A0D">
          <w:rPr>
            <w:rFonts w:ascii="Times New Roman" w:eastAsia="Calibri" w:hAnsi="Times New Roman" w:cs="Times New Roman"/>
            <w:sz w:val="28"/>
            <w:szCs w:val="28"/>
            <w:lang w:val="en-US" w:eastAsia="ru-RU"/>
          </w:rPr>
          <w:t>-</w:t>
        </w:r>
        <w:r w:rsidR="00A340B6" w:rsidRPr="001B4411">
          <w:rPr>
            <w:rFonts w:ascii="Times New Roman" w:eastAsia="Calibri" w:hAnsi="Times New Roman" w:cs="Times New Roman"/>
            <w:sz w:val="28"/>
            <w:szCs w:val="28"/>
            <w:lang w:val="en-US" w:eastAsia="ru-RU"/>
          </w:rPr>
          <w:t>vestnik</w:t>
        </w:r>
        <w:r w:rsidR="00A340B6" w:rsidRPr="003D3A0D">
          <w:rPr>
            <w:rFonts w:ascii="Times New Roman" w:eastAsia="Calibri" w:hAnsi="Times New Roman" w:cs="Times New Roman"/>
            <w:sz w:val="28"/>
            <w:szCs w:val="28"/>
            <w:lang w:val="en-US" w:eastAsia="ru-RU"/>
          </w:rPr>
          <w:t>.</w:t>
        </w:r>
        <w:r w:rsidR="00A340B6" w:rsidRPr="001B4411">
          <w:rPr>
            <w:rFonts w:ascii="Times New Roman" w:eastAsia="Calibri" w:hAnsi="Times New Roman" w:cs="Times New Roman"/>
            <w:sz w:val="28"/>
            <w:szCs w:val="28"/>
            <w:lang w:val="en-US" w:eastAsia="ru-RU"/>
          </w:rPr>
          <w:t>ksu</w:t>
        </w:r>
        <w:r w:rsidR="00A340B6" w:rsidRPr="003D3A0D">
          <w:rPr>
            <w:rFonts w:ascii="Times New Roman" w:eastAsia="Calibri" w:hAnsi="Times New Roman" w:cs="Times New Roman"/>
            <w:sz w:val="28"/>
            <w:szCs w:val="28"/>
            <w:lang w:val="en-US" w:eastAsia="ru-RU"/>
          </w:rPr>
          <w:t>.</w:t>
        </w:r>
        <w:r w:rsidR="00A340B6" w:rsidRPr="001B4411">
          <w:rPr>
            <w:rFonts w:ascii="Times New Roman" w:eastAsia="Calibri" w:hAnsi="Times New Roman" w:cs="Times New Roman"/>
            <w:sz w:val="28"/>
            <w:szCs w:val="28"/>
            <w:lang w:val="en-US" w:eastAsia="ru-RU"/>
          </w:rPr>
          <w:t>kz</w:t>
        </w:r>
        <w:r w:rsidR="00A340B6" w:rsidRPr="003D3A0D">
          <w:rPr>
            <w:rFonts w:ascii="Times New Roman" w:eastAsia="Calibri" w:hAnsi="Times New Roman" w:cs="Times New Roman"/>
            <w:sz w:val="28"/>
            <w:szCs w:val="28"/>
            <w:lang w:val="en-US" w:eastAsia="ru-RU"/>
          </w:rPr>
          <w:t>/</w:t>
        </w:r>
        <w:r w:rsidR="00A340B6" w:rsidRPr="001B4411">
          <w:rPr>
            <w:rFonts w:ascii="Times New Roman" w:eastAsia="Calibri" w:hAnsi="Times New Roman" w:cs="Times New Roman"/>
            <w:sz w:val="28"/>
            <w:szCs w:val="28"/>
            <w:lang w:val="en-US" w:eastAsia="ru-RU"/>
          </w:rPr>
          <w:t>ru</w:t>
        </w:r>
        <w:r w:rsidR="00A340B6" w:rsidRPr="003D3A0D">
          <w:rPr>
            <w:rFonts w:ascii="Times New Roman" w:eastAsia="Calibri" w:hAnsi="Times New Roman" w:cs="Times New Roman"/>
            <w:sz w:val="28"/>
            <w:szCs w:val="28"/>
            <w:lang w:val="en-US" w:eastAsia="ru-RU"/>
          </w:rPr>
          <w:t>/</w:t>
        </w:r>
        <w:r w:rsidR="00A340B6" w:rsidRPr="001B4411">
          <w:rPr>
            <w:rFonts w:ascii="Times New Roman" w:eastAsia="Calibri" w:hAnsi="Times New Roman" w:cs="Times New Roman"/>
            <w:sz w:val="28"/>
            <w:szCs w:val="28"/>
            <w:lang w:val="en-US" w:eastAsia="ru-RU"/>
          </w:rPr>
          <w:t>srch</w:t>
        </w:r>
        <w:r w:rsidR="00A340B6" w:rsidRPr="003D3A0D">
          <w:rPr>
            <w:rFonts w:ascii="Times New Roman" w:eastAsia="Calibri" w:hAnsi="Times New Roman" w:cs="Times New Roman"/>
            <w:sz w:val="28"/>
            <w:szCs w:val="28"/>
            <w:lang w:val="en-US" w:eastAsia="ru-RU"/>
          </w:rPr>
          <w:t>/2019_</w:t>
        </w:r>
        <w:r w:rsidR="00A340B6" w:rsidRPr="001B4411">
          <w:rPr>
            <w:rFonts w:ascii="Times New Roman" w:eastAsia="Calibri" w:hAnsi="Times New Roman" w:cs="Times New Roman"/>
            <w:sz w:val="28"/>
            <w:szCs w:val="28"/>
            <w:lang w:val="en-US" w:eastAsia="ru-RU"/>
          </w:rPr>
          <w:t>Physics</w:t>
        </w:r>
        <w:r w:rsidR="00A340B6" w:rsidRPr="003D3A0D">
          <w:rPr>
            <w:rFonts w:ascii="Times New Roman" w:eastAsia="Calibri" w:hAnsi="Times New Roman" w:cs="Times New Roman"/>
            <w:sz w:val="28"/>
            <w:szCs w:val="28"/>
            <w:lang w:val="en-US" w:eastAsia="ru-RU"/>
          </w:rPr>
          <w:t>_3_95_2019.</w:t>
        </w:r>
        <w:r w:rsidR="00A340B6" w:rsidRPr="001B4411">
          <w:rPr>
            <w:rFonts w:ascii="Times New Roman" w:eastAsia="Calibri" w:hAnsi="Times New Roman" w:cs="Times New Roman"/>
            <w:sz w:val="28"/>
            <w:szCs w:val="28"/>
            <w:lang w:val="en-US" w:eastAsia="ru-RU"/>
          </w:rPr>
          <w:t>pdf</w:t>
        </w:r>
      </w:hyperlink>
      <w:r w:rsidR="00A340B6" w:rsidRPr="003D3A0D">
        <w:rPr>
          <w:rFonts w:ascii="Times New Roman" w:eastAsia="Calibri" w:hAnsi="Times New Roman" w:cs="Times New Roman"/>
          <w:sz w:val="28"/>
          <w:szCs w:val="28"/>
          <w:lang w:val="en-US" w:eastAsia="ru-RU"/>
        </w:rPr>
        <w:t xml:space="preserve"> [in Eng.]</w:t>
      </w:r>
    </w:p>
    <w:p w:rsidR="00A340B6" w:rsidRPr="00A601BD" w:rsidRDefault="00A61570" w:rsidP="00A340B6">
      <w:pPr>
        <w:tabs>
          <w:tab w:val="left" w:pos="993"/>
        </w:tabs>
        <w:spacing w:after="0" w:line="24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val="en-US" w:eastAsia="ru-RU"/>
        </w:rPr>
        <w:t>6</w:t>
      </w:r>
      <w:r w:rsidR="00A340B6" w:rsidRPr="00743A28">
        <w:rPr>
          <w:rFonts w:ascii="Times New Roman" w:eastAsia="Calibri" w:hAnsi="Times New Roman" w:cs="Times New Roman"/>
          <w:sz w:val="28"/>
          <w:szCs w:val="28"/>
          <w:lang w:val="en-US" w:eastAsia="ru-RU"/>
        </w:rPr>
        <w:t xml:space="preserve"> Nurkenov O.A., Karipova G.Zh., Synthesis, structure and antiradical activity of new hydrazones of isonicotinic acid // Materials XX Int. scientific and practical. </w:t>
      </w:r>
      <w:proofErr w:type="gramStart"/>
      <w:r w:rsidR="00A340B6" w:rsidRPr="00743A28">
        <w:rPr>
          <w:rFonts w:ascii="Times New Roman" w:eastAsia="Calibri" w:hAnsi="Times New Roman" w:cs="Times New Roman"/>
          <w:sz w:val="28"/>
          <w:szCs w:val="28"/>
          <w:lang w:val="en-US" w:eastAsia="ru-RU"/>
        </w:rPr>
        <w:t>conf</w:t>
      </w:r>
      <w:proofErr w:type="gramEnd"/>
      <w:r w:rsidR="00A340B6" w:rsidRPr="00743A28">
        <w:rPr>
          <w:rFonts w:ascii="Times New Roman" w:eastAsia="Calibri" w:hAnsi="Times New Roman" w:cs="Times New Roman"/>
          <w:sz w:val="28"/>
          <w:szCs w:val="28"/>
          <w:lang w:val="en-US" w:eastAsia="ru-RU"/>
        </w:rPr>
        <w:t>. named after prof. L.P. Kuleva students</w:t>
      </w:r>
      <w:r w:rsidR="00A340B6">
        <w:rPr>
          <w:rFonts w:ascii="Times New Roman" w:eastAsia="Calibri" w:hAnsi="Times New Roman" w:cs="Times New Roman"/>
          <w:sz w:val="28"/>
          <w:szCs w:val="28"/>
          <w:lang w:val="en-US" w:eastAsia="ru-RU"/>
        </w:rPr>
        <w:t xml:space="preserve"> and young scientists. - Tomsk.-2019.-P.</w:t>
      </w:r>
      <w:r w:rsidR="00A340B6" w:rsidRPr="00743A28">
        <w:rPr>
          <w:rFonts w:ascii="Times New Roman" w:eastAsia="Calibri" w:hAnsi="Times New Roman" w:cs="Times New Roman"/>
          <w:sz w:val="28"/>
          <w:szCs w:val="28"/>
          <w:lang w:val="en-US" w:eastAsia="ru-RU"/>
        </w:rPr>
        <w:t>169-170.</w:t>
      </w:r>
      <w:hyperlink r:id="rId123" w:history="1">
        <w:r w:rsidR="00C37BF0" w:rsidRPr="0097797B">
          <w:rPr>
            <w:rStyle w:val="af0"/>
            <w:rFonts w:ascii="Times New Roman" w:eastAsia="Calibri" w:hAnsi="Times New Roman"/>
            <w:color w:val="auto"/>
            <w:sz w:val="28"/>
            <w:szCs w:val="28"/>
            <w:u w:val="none"/>
            <w:lang w:val="en-US" w:eastAsia="ru-RU"/>
          </w:rPr>
          <w:t>http</w:t>
        </w:r>
        <w:r w:rsidR="00C37BF0" w:rsidRPr="0097797B">
          <w:rPr>
            <w:rStyle w:val="af0"/>
            <w:rFonts w:ascii="Times New Roman" w:eastAsia="Calibri" w:hAnsi="Times New Roman"/>
            <w:color w:val="auto"/>
            <w:sz w:val="28"/>
            <w:szCs w:val="28"/>
            <w:u w:val="none"/>
            <w:lang w:eastAsia="ru-RU"/>
          </w:rPr>
          <w:t>://</w:t>
        </w:r>
        <w:r w:rsidR="00C37BF0" w:rsidRPr="0097797B">
          <w:rPr>
            <w:rStyle w:val="af0"/>
            <w:rFonts w:ascii="Times New Roman" w:eastAsia="Calibri" w:hAnsi="Times New Roman"/>
            <w:color w:val="auto"/>
            <w:sz w:val="28"/>
            <w:szCs w:val="28"/>
            <w:u w:val="none"/>
            <w:lang w:val="en-US" w:eastAsia="ru-RU"/>
          </w:rPr>
          <w:t>portal</w:t>
        </w:r>
        <w:r w:rsidR="00C37BF0" w:rsidRPr="0097797B">
          <w:rPr>
            <w:rStyle w:val="af0"/>
            <w:rFonts w:ascii="Times New Roman" w:eastAsia="Calibri" w:hAnsi="Times New Roman"/>
            <w:color w:val="auto"/>
            <w:sz w:val="28"/>
            <w:szCs w:val="28"/>
            <w:u w:val="none"/>
            <w:lang w:eastAsia="ru-RU"/>
          </w:rPr>
          <w:t>.</w:t>
        </w:r>
        <w:r w:rsidR="00C37BF0" w:rsidRPr="0097797B">
          <w:rPr>
            <w:rStyle w:val="af0"/>
            <w:rFonts w:ascii="Times New Roman" w:eastAsia="Calibri" w:hAnsi="Times New Roman"/>
            <w:color w:val="auto"/>
            <w:sz w:val="28"/>
            <w:szCs w:val="28"/>
            <w:u w:val="none"/>
            <w:lang w:val="en-US" w:eastAsia="ru-RU"/>
          </w:rPr>
          <w:t>tpu</w:t>
        </w:r>
        <w:r w:rsidR="00C37BF0" w:rsidRPr="0097797B">
          <w:rPr>
            <w:rStyle w:val="af0"/>
            <w:rFonts w:ascii="Times New Roman" w:eastAsia="Calibri" w:hAnsi="Times New Roman"/>
            <w:color w:val="auto"/>
            <w:sz w:val="28"/>
            <w:szCs w:val="28"/>
            <w:u w:val="none"/>
            <w:lang w:eastAsia="ru-RU"/>
          </w:rPr>
          <w:t>.</w:t>
        </w:r>
        <w:r w:rsidR="00C37BF0" w:rsidRPr="0097797B">
          <w:rPr>
            <w:rStyle w:val="af0"/>
            <w:rFonts w:ascii="Times New Roman" w:eastAsia="Calibri" w:hAnsi="Times New Roman"/>
            <w:color w:val="auto"/>
            <w:sz w:val="28"/>
            <w:szCs w:val="28"/>
            <w:u w:val="none"/>
            <w:lang w:val="en-US" w:eastAsia="ru-RU"/>
          </w:rPr>
          <w:t>ru</w:t>
        </w:r>
        <w:r w:rsidR="00C37BF0" w:rsidRPr="0097797B">
          <w:rPr>
            <w:rStyle w:val="af0"/>
            <w:rFonts w:ascii="Times New Roman" w:eastAsia="Calibri" w:hAnsi="Times New Roman"/>
            <w:color w:val="auto"/>
            <w:sz w:val="28"/>
            <w:szCs w:val="28"/>
            <w:u w:val="none"/>
            <w:lang w:eastAsia="ru-RU"/>
          </w:rPr>
          <w:t>:7777/</w:t>
        </w:r>
        <w:r w:rsidR="00C37BF0" w:rsidRPr="0097797B">
          <w:rPr>
            <w:rStyle w:val="af0"/>
            <w:rFonts w:ascii="Times New Roman" w:eastAsia="Calibri" w:hAnsi="Times New Roman"/>
            <w:color w:val="auto"/>
            <w:sz w:val="28"/>
            <w:szCs w:val="28"/>
            <w:u w:val="none"/>
            <w:lang w:val="en-US" w:eastAsia="ru-RU"/>
          </w:rPr>
          <w:t>science</w:t>
        </w:r>
        <w:r w:rsidR="00C37BF0" w:rsidRPr="0097797B">
          <w:rPr>
            <w:rStyle w:val="af0"/>
            <w:rFonts w:ascii="Times New Roman" w:eastAsia="Calibri" w:hAnsi="Times New Roman"/>
            <w:color w:val="auto"/>
            <w:sz w:val="28"/>
            <w:szCs w:val="28"/>
            <w:u w:val="none"/>
            <w:lang w:eastAsia="ru-RU"/>
          </w:rPr>
          <w:t>/</w:t>
        </w:r>
        <w:r w:rsidR="00C37BF0" w:rsidRPr="0097797B">
          <w:rPr>
            <w:rStyle w:val="af0"/>
            <w:rFonts w:ascii="Times New Roman" w:eastAsia="Calibri" w:hAnsi="Times New Roman"/>
            <w:color w:val="auto"/>
            <w:sz w:val="28"/>
            <w:szCs w:val="28"/>
            <w:u w:val="none"/>
            <w:lang w:val="en-US" w:eastAsia="ru-RU"/>
          </w:rPr>
          <w:t>konf</w:t>
        </w:r>
        <w:r w:rsidR="00C37BF0" w:rsidRPr="0097797B">
          <w:rPr>
            <w:rStyle w:val="af0"/>
            <w:rFonts w:ascii="Times New Roman" w:eastAsia="Calibri" w:hAnsi="Times New Roman"/>
            <w:color w:val="auto"/>
            <w:sz w:val="28"/>
            <w:szCs w:val="28"/>
            <w:u w:val="none"/>
            <w:lang w:eastAsia="ru-RU"/>
          </w:rPr>
          <w:t>/</w:t>
        </w:r>
        <w:r w:rsidR="00C37BF0" w:rsidRPr="0097797B">
          <w:rPr>
            <w:rStyle w:val="af0"/>
            <w:rFonts w:ascii="Times New Roman" w:eastAsia="Calibri" w:hAnsi="Times New Roman"/>
            <w:color w:val="auto"/>
            <w:sz w:val="28"/>
            <w:szCs w:val="28"/>
            <w:u w:val="none"/>
            <w:lang w:val="en-US" w:eastAsia="ru-RU"/>
          </w:rPr>
          <w:t>hht</w:t>
        </w:r>
        <w:r w:rsidR="00C37BF0" w:rsidRPr="0097797B">
          <w:rPr>
            <w:rStyle w:val="af0"/>
            <w:rFonts w:ascii="Times New Roman" w:eastAsia="Calibri" w:hAnsi="Times New Roman"/>
            <w:color w:val="auto"/>
            <w:sz w:val="28"/>
            <w:szCs w:val="28"/>
            <w:u w:val="none"/>
            <w:lang w:eastAsia="ru-RU"/>
          </w:rPr>
          <w:t>/</w:t>
        </w:r>
        <w:r w:rsidR="00C37BF0" w:rsidRPr="0097797B">
          <w:rPr>
            <w:rStyle w:val="af0"/>
            <w:rFonts w:ascii="Times New Roman" w:eastAsia="Calibri" w:hAnsi="Times New Roman"/>
            <w:color w:val="auto"/>
            <w:sz w:val="28"/>
            <w:szCs w:val="28"/>
            <w:u w:val="none"/>
            <w:lang w:val="en-US" w:eastAsia="ru-RU"/>
          </w:rPr>
          <w:t>ProgramHHT</w:t>
        </w:r>
        <w:r w:rsidR="00C37BF0" w:rsidRPr="0097797B">
          <w:rPr>
            <w:rStyle w:val="af0"/>
            <w:rFonts w:ascii="Times New Roman" w:eastAsia="Calibri" w:hAnsi="Times New Roman"/>
            <w:color w:val="auto"/>
            <w:sz w:val="28"/>
            <w:szCs w:val="28"/>
            <w:u w:val="none"/>
            <w:lang w:eastAsia="ru-RU"/>
          </w:rPr>
          <w:t xml:space="preserve"> 2019.</w:t>
        </w:r>
        <w:r w:rsidR="00C37BF0" w:rsidRPr="0097797B">
          <w:rPr>
            <w:rStyle w:val="af0"/>
            <w:rFonts w:ascii="Times New Roman" w:eastAsia="Calibri" w:hAnsi="Times New Roman"/>
            <w:color w:val="auto"/>
            <w:sz w:val="28"/>
            <w:szCs w:val="28"/>
            <w:u w:val="none"/>
            <w:lang w:val="en-US" w:eastAsia="ru-RU"/>
          </w:rPr>
          <w:t>pdf</w:t>
        </w:r>
      </w:hyperlink>
      <w:r w:rsidR="00A340B6" w:rsidRPr="00C37BF0">
        <w:rPr>
          <w:rFonts w:ascii="Times New Roman" w:eastAsia="Calibri" w:hAnsi="Times New Roman" w:cs="Times New Roman"/>
          <w:sz w:val="28"/>
          <w:szCs w:val="28"/>
          <w:lang w:eastAsia="ru-RU"/>
        </w:rPr>
        <w:t xml:space="preserve"> [</w:t>
      </w:r>
      <w:r w:rsidR="00C37BF0" w:rsidRPr="00C37BF0">
        <w:rPr>
          <w:rFonts w:ascii="Times New Roman" w:hAnsi="Times New Roman" w:cs="Times New Roman"/>
          <w:sz w:val="28"/>
          <w:szCs w:val="28"/>
        </w:rPr>
        <w:t xml:space="preserve">Нуркенов O.A., </w:t>
      </w:r>
      <w:r w:rsidR="00C37BF0" w:rsidRPr="00C37BF0">
        <w:rPr>
          <w:rFonts w:ascii="Times New Roman" w:hAnsi="Times New Roman" w:cs="Times New Roman"/>
          <w:spacing w:val="-4"/>
          <w:sz w:val="28"/>
          <w:szCs w:val="28"/>
          <w:lang w:val="kk-KZ"/>
        </w:rPr>
        <w:t>Kaрипова</w:t>
      </w:r>
      <w:r w:rsidR="00C37BF0" w:rsidRPr="00C37BF0">
        <w:rPr>
          <w:rFonts w:ascii="Times New Roman" w:hAnsi="Times New Roman" w:cs="Times New Roman"/>
          <w:sz w:val="28"/>
          <w:szCs w:val="28"/>
          <w:lang w:val="kk-KZ"/>
        </w:rPr>
        <w:t xml:space="preserve"> Г.Ж.</w:t>
      </w:r>
      <w:r w:rsidR="00C37BF0" w:rsidRPr="00C37BF0">
        <w:rPr>
          <w:rFonts w:ascii="Times New Roman" w:hAnsi="Times New Roman" w:cs="Times New Roman"/>
          <w:spacing w:val="-4"/>
          <w:sz w:val="28"/>
          <w:szCs w:val="28"/>
          <w:lang w:val="kk-KZ"/>
        </w:rPr>
        <w:t xml:space="preserve">, </w:t>
      </w:r>
      <w:r w:rsidR="00C37BF0" w:rsidRPr="00C37BF0">
        <w:rPr>
          <w:rFonts w:ascii="Times New Roman" w:hAnsi="Times New Roman" w:cs="Times New Roman"/>
          <w:sz w:val="28"/>
          <w:szCs w:val="28"/>
        </w:rPr>
        <w:t>Синтез, строение и антирадикальная активность новых гидразонов</w:t>
      </w:r>
      <w:r w:rsidR="00C37BF0" w:rsidRPr="00C37BF0">
        <w:rPr>
          <w:rFonts w:ascii="Times New Roman" w:hAnsi="Times New Roman" w:cs="Times New Roman"/>
          <w:sz w:val="28"/>
          <w:szCs w:val="28"/>
          <w:lang w:val="kk-KZ"/>
        </w:rPr>
        <w:t xml:space="preserve"> изоникотиновой кислоты</w:t>
      </w:r>
      <w:r w:rsidR="00C37BF0" w:rsidRPr="00C37BF0">
        <w:rPr>
          <w:rFonts w:ascii="Times New Roman" w:hAnsi="Times New Roman" w:cs="Times New Roman"/>
          <w:sz w:val="28"/>
          <w:szCs w:val="28"/>
        </w:rPr>
        <w:t xml:space="preserve"> // Материалы ХХ Межд. научно-практ. конф. имени проф. Л.П. Кулёва студентов и молодых ученых. – Томск. – 2019. – </w:t>
      </w:r>
      <w:proofErr w:type="gramStart"/>
      <w:r w:rsidR="00C37BF0" w:rsidRPr="00C37BF0">
        <w:rPr>
          <w:rFonts w:ascii="Times New Roman" w:hAnsi="Times New Roman" w:cs="Times New Roman"/>
          <w:sz w:val="28"/>
          <w:szCs w:val="28"/>
        </w:rPr>
        <w:t xml:space="preserve">С. 169-170. </w:t>
      </w:r>
      <w:hyperlink r:id="rId124" w:history="1">
        <w:proofErr w:type="gramEnd"/>
        <w:r w:rsidR="00C37BF0" w:rsidRPr="00C37BF0">
          <w:rPr>
            <w:rStyle w:val="af0"/>
            <w:rFonts w:ascii="Times New Roman" w:hAnsi="Times New Roman"/>
            <w:color w:val="auto"/>
            <w:sz w:val="28"/>
            <w:szCs w:val="28"/>
            <w:u w:val="none"/>
          </w:rPr>
          <w:t>http://portal.tpu.ru:7777/science/konf/hht/</w:t>
        </w:r>
        <w:proofErr w:type="gramStart"/>
        <w:r w:rsidR="00C37BF0" w:rsidRPr="00C37BF0">
          <w:rPr>
            <w:rStyle w:val="af0"/>
            <w:rFonts w:ascii="Times New Roman" w:hAnsi="Times New Roman"/>
            <w:color w:val="auto"/>
            <w:sz w:val="28"/>
            <w:szCs w:val="28"/>
            <w:u w:val="none"/>
          </w:rPr>
          <w:t xml:space="preserve"> ProgramHHT2019.pdf</w:t>
        </w:r>
      </w:hyperlink>
      <w:r w:rsidR="00A340B6" w:rsidRPr="00C37BF0">
        <w:rPr>
          <w:rFonts w:ascii="Times New Roman" w:eastAsia="Calibri" w:hAnsi="Times New Roman" w:cs="Times New Roman"/>
          <w:sz w:val="28"/>
          <w:szCs w:val="28"/>
          <w:lang w:eastAsia="ru-RU"/>
        </w:rPr>
        <w:t>]</w:t>
      </w:r>
      <w:r w:rsidR="00C37BF0" w:rsidRPr="00A601BD">
        <w:rPr>
          <w:rFonts w:ascii="Times New Roman" w:eastAsia="Calibri" w:hAnsi="Times New Roman" w:cs="Times New Roman"/>
          <w:sz w:val="28"/>
          <w:szCs w:val="28"/>
          <w:lang w:eastAsia="ru-RU"/>
        </w:rPr>
        <w:t>.</w:t>
      </w:r>
      <w:proofErr w:type="gramEnd"/>
    </w:p>
    <w:p w:rsidR="00A340B6" w:rsidRPr="00C37BF0" w:rsidRDefault="00A61570" w:rsidP="00A340B6">
      <w:pPr>
        <w:shd w:val="clear" w:color="auto" w:fill="FFFFFF"/>
        <w:tabs>
          <w:tab w:val="left" w:pos="993"/>
        </w:tabs>
        <w:spacing w:after="0" w:line="24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val="en-US" w:eastAsia="ru-RU"/>
        </w:rPr>
        <w:t>7</w:t>
      </w:r>
      <w:r w:rsidR="00A340B6" w:rsidRPr="00743A28">
        <w:rPr>
          <w:rFonts w:ascii="Times New Roman" w:eastAsia="Calibri" w:hAnsi="Times New Roman" w:cs="Times New Roman"/>
          <w:sz w:val="28"/>
          <w:szCs w:val="28"/>
          <w:lang w:val="en-US" w:eastAsia="ru-RU"/>
        </w:rPr>
        <w:t xml:space="preserve"> </w:t>
      </w:r>
      <w:r w:rsidR="00A340B6">
        <w:rPr>
          <w:rFonts w:ascii="Times New Roman" w:eastAsia="Calibri" w:hAnsi="Times New Roman" w:cs="Times New Roman"/>
          <w:sz w:val="28"/>
          <w:szCs w:val="28"/>
          <w:lang w:val="en-US" w:eastAsia="ru-RU"/>
        </w:rPr>
        <w:t xml:space="preserve">Isaeva A.Zh., </w:t>
      </w:r>
      <w:r w:rsidR="00A340B6" w:rsidRPr="00743A28">
        <w:rPr>
          <w:rFonts w:ascii="Times New Roman" w:eastAsia="Calibri" w:hAnsi="Times New Roman" w:cs="Times New Roman"/>
          <w:sz w:val="28"/>
          <w:szCs w:val="28"/>
          <w:lang w:val="en-US" w:eastAsia="ru-RU"/>
        </w:rPr>
        <w:t>Seilkhanov T</w:t>
      </w:r>
      <w:r w:rsidR="00A340B6">
        <w:rPr>
          <w:rFonts w:ascii="Times New Roman" w:eastAsia="Calibri" w:hAnsi="Times New Roman" w:cs="Times New Roman"/>
          <w:sz w:val="28"/>
          <w:szCs w:val="28"/>
          <w:lang w:val="en-US" w:eastAsia="ru-RU"/>
        </w:rPr>
        <w:t>.</w:t>
      </w:r>
      <w:r w:rsidR="00A340B6" w:rsidRPr="00743A28">
        <w:rPr>
          <w:rFonts w:ascii="Times New Roman" w:eastAsia="Calibri" w:hAnsi="Times New Roman" w:cs="Times New Roman"/>
          <w:sz w:val="28"/>
          <w:szCs w:val="28"/>
          <w:lang w:val="en-US" w:eastAsia="ru-RU"/>
        </w:rPr>
        <w:t>M</w:t>
      </w:r>
      <w:r w:rsidR="00A340B6">
        <w:rPr>
          <w:rFonts w:ascii="Times New Roman" w:eastAsia="Calibri" w:hAnsi="Times New Roman" w:cs="Times New Roman"/>
          <w:sz w:val="28"/>
          <w:szCs w:val="28"/>
          <w:lang w:val="en-US" w:eastAsia="ru-RU"/>
        </w:rPr>
        <w:t>.</w:t>
      </w:r>
      <w:r w:rsidR="00A340B6" w:rsidRPr="00743A28">
        <w:rPr>
          <w:rFonts w:ascii="Times New Roman" w:eastAsia="Calibri" w:hAnsi="Times New Roman" w:cs="Times New Roman"/>
          <w:sz w:val="28"/>
          <w:szCs w:val="28"/>
          <w:lang w:val="en-US" w:eastAsia="ru-RU"/>
        </w:rPr>
        <w:t>, Nurkenov O</w:t>
      </w:r>
      <w:r w:rsidR="00A340B6">
        <w:rPr>
          <w:rFonts w:ascii="Times New Roman" w:eastAsia="Calibri" w:hAnsi="Times New Roman" w:cs="Times New Roman"/>
          <w:sz w:val="28"/>
          <w:szCs w:val="28"/>
          <w:lang w:val="en-US" w:eastAsia="ru-RU"/>
        </w:rPr>
        <w:t>.</w:t>
      </w:r>
      <w:r w:rsidR="00A340B6" w:rsidRPr="00743A28">
        <w:rPr>
          <w:rFonts w:ascii="Times New Roman" w:eastAsia="Calibri" w:hAnsi="Times New Roman" w:cs="Times New Roman"/>
          <w:sz w:val="28"/>
          <w:szCs w:val="28"/>
          <w:lang w:val="en-US" w:eastAsia="ru-RU"/>
        </w:rPr>
        <w:t>A</w:t>
      </w:r>
      <w:r w:rsidR="00A340B6">
        <w:rPr>
          <w:rFonts w:ascii="Times New Roman" w:eastAsia="Calibri" w:hAnsi="Times New Roman" w:cs="Times New Roman"/>
          <w:sz w:val="28"/>
          <w:szCs w:val="28"/>
          <w:lang w:val="en-US" w:eastAsia="ru-RU"/>
        </w:rPr>
        <w:t>.</w:t>
      </w:r>
      <w:r w:rsidR="00A340B6" w:rsidRPr="00743A28">
        <w:rPr>
          <w:rFonts w:ascii="Times New Roman" w:eastAsia="Calibri" w:hAnsi="Times New Roman" w:cs="Times New Roman"/>
          <w:sz w:val="28"/>
          <w:szCs w:val="28"/>
          <w:lang w:val="en-US" w:eastAsia="ru-RU"/>
        </w:rPr>
        <w:t>, Fazylov S</w:t>
      </w:r>
      <w:r w:rsidR="00A340B6">
        <w:rPr>
          <w:rFonts w:ascii="Times New Roman" w:eastAsia="Calibri" w:hAnsi="Times New Roman" w:cs="Times New Roman"/>
          <w:sz w:val="28"/>
          <w:szCs w:val="28"/>
          <w:lang w:val="en-US" w:eastAsia="ru-RU"/>
        </w:rPr>
        <w:t>.</w:t>
      </w:r>
      <w:r w:rsidR="00A340B6" w:rsidRPr="00743A28">
        <w:rPr>
          <w:rFonts w:ascii="Times New Roman" w:eastAsia="Calibri" w:hAnsi="Times New Roman" w:cs="Times New Roman"/>
          <w:sz w:val="28"/>
          <w:szCs w:val="28"/>
          <w:lang w:val="en-US" w:eastAsia="ru-RU"/>
        </w:rPr>
        <w:t>D</w:t>
      </w:r>
      <w:r w:rsidR="00A340B6">
        <w:rPr>
          <w:rFonts w:ascii="Times New Roman" w:eastAsia="Calibri" w:hAnsi="Times New Roman" w:cs="Times New Roman"/>
          <w:sz w:val="28"/>
          <w:szCs w:val="28"/>
          <w:lang w:val="en-US" w:eastAsia="ru-RU"/>
        </w:rPr>
        <w:t xml:space="preserve">. </w:t>
      </w:r>
      <w:r w:rsidR="00A340B6" w:rsidRPr="00743A28">
        <w:rPr>
          <w:rFonts w:ascii="Times New Roman" w:eastAsia="Calibri" w:hAnsi="Times New Roman" w:cs="Times New Roman"/>
          <w:sz w:val="28"/>
          <w:szCs w:val="28"/>
          <w:lang w:val="en-US" w:eastAsia="ru-RU"/>
        </w:rPr>
        <w:t xml:space="preserve">Technology for obtaining supracomplexes based on isonicotinic acid hydrazones and cyclodextrins // Materials International. </w:t>
      </w:r>
      <w:proofErr w:type="gramStart"/>
      <w:r w:rsidR="00A340B6" w:rsidRPr="00743A28">
        <w:rPr>
          <w:rFonts w:ascii="Times New Roman" w:eastAsia="Calibri" w:hAnsi="Times New Roman" w:cs="Times New Roman"/>
          <w:sz w:val="28"/>
          <w:szCs w:val="28"/>
          <w:lang w:val="en-US" w:eastAsia="ru-RU"/>
        </w:rPr>
        <w:t>scientific</w:t>
      </w:r>
      <w:proofErr w:type="gramEnd"/>
      <w:r w:rsidR="00A340B6" w:rsidRPr="00743A28">
        <w:rPr>
          <w:rFonts w:ascii="Times New Roman" w:eastAsia="Calibri" w:hAnsi="Times New Roman" w:cs="Times New Roman"/>
          <w:sz w:val="28"/>
          <w:szCs w:val="28"/>
          <w:lang w:val="en-US" w:eastAsia="ru-RU"/>
        </w:rPr>
        <w:t xml:space="preserve"> practice. </w:t>
      </w:r>
      <w:proofErr w:type="gramStart"/>
      <w:r w:rsidR="00A340B6" w:rsidRPr="00743A28">
        <w:rPr>
          <w:rFonts w:ascii="Times New Roman" w:eastAsia="Calibri" w:hAnsi="Times New Roman" w:cs="Times New Roman"/>
          <w:sz w:val="28"/>
          <w:szCs w:val="28"/>
          <w:lang w:val="en-US" w:eastAsia="ru-RU"/>
        </w:rPr>
        <w:t>conf. «Innovation in the field of natural sciences as a basis for export-oriented industrialization of Kazakhstan»</w:t>
      </w:r>
      <w:r w:rsidR="00A340B6">
        <w:rPr>
          <w:rFonts w:ascii="Times New Roman" w:eastAsia="Calibri" w:hAnsi="Times New Roman" w:cs="Times New Roman"/>
          <w:sz w:val="28"/>
          <w:szCs w:val="28"/>
          <w:lang w:val="en-US" w:eastAsia="ru-RU"/>
        </w:rPr>
        <w:t>.</w:t>
      </w:r>
      <w:proofErr w:type="gramEnd"/>
      <w:r w:rsidR="00A340B6">
        <w:rPr>
          <w:rFonts w:ascii="Times New Roman" w:eastAsia="Calibri" w:hAnsi="Times New Roman" w:cs="Times New Roman"/>
          <w:sz w:val="28"/>
          <w:szCs w:val="28"/>
          <w:lang w:val="en-US" w:eastAsia="ru-RU"/>
        </w:rPr>
        <w:t xml:space="preserve"> </w:t>
      </w:r>
      <w:r w:rsidR="00A340B6" w:rsidRPr="00743A28">
        <w:rPr>
          <w:rFonts w:ascii="Times New Roman" w:eastAsia="Calibri" w:hAnsi="Times New Roman" w:cs="Times New Roman"/>
          <w:sz w:val="28"/>
          <w:szCs w:val="28"/>
          <w:lang w:val="en-US" w:eastAsia="ru-RU"/>
        </w:rPr>
        <w:t xml:space="preserve">- Almaty, 2019. - </w:t>
      </w:r>
      <w:r w:rsidR="00A340B6">
        <w:rPr>
          <w:rFonts w:ascii="Times New Roman" w:eastAsia="Calibri" w:hAnsi="Times New Roman" w:cs="Times New Roman"/>
          <w:sz w:val="28"/>
          <w:szCs w:val="28"/>
          <w:lang w:val="en-US" w:eastAsia="ru-RU"/>
        </w:rPr>
        <w:t>P</w:t>
      </w:r>
      <w:r w:rsidR="00A340B6" w:rsidRPr="00743A28">
        <w:rPr>
          <w:rFonts w:ascii="Times New Roman" w:eastAsia="Calibri" w:hAnsi="Times New Roman" w:cs="Times New Roman"/>
          <w:sz w:val="28"/>
          <w:szCs w:val="28"/>
          <w:lang w:val="en-US" w:eastAsia="ru-RU"/>
        </w:rPr>
        <w:t>. 493-497. [</w:t>
      </w:r>
      <w:r w:rsidR="00C37BF0" w:rsidRPr="00C37BF0">
        <w:rPr>
          <w:rFonts w:ascii="Times New Roman" w:hAnsi="Times New Roman" w:cs="Times New Roman"/>
          <w:sz w:val="28"/>
          <w:szCs w:val="28"/>
        </w:rPr>
        <w:t>Исаева</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А</w:t>
      </w:r>
      <w:r w:rsidR="00C37BF0" w:rsidRPr="00C37BF0">
        <w:rPr>
          <w:rFonts w:ascii="Times New Roman" w:hAnsi="Times New Roman" w:cs="Times New Roman"/>
          <w:sz w:val="28"/>
          <w:szCs w:val="28"/>
          <w:lang w:val="en-US"/>
        </w:rPr>
        <w:t>.</w:t>
      </w:r>
      <w:r w:rsidR="00C37BF0" w:rsidRPr="00C37BF0">
        <w:rPr>
          <w:rFonts w:ascii="Times New Roman" w:hAnsi="Times New Roman" w:cs="Times New Roman"/>
          <w:sz w:val="28"/>
          <w:szCs w:val="28"/>
        </w:rPr>
        <w:t>Ж</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Сейлханов</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Т</w:t>
      </w:r>
      <w:r w:rsidR="00C37BF0" w:rsidRPr="00C37BF0">
        <w:rPr>
          <w:rFonts w:ascii="Times New Roman" w:hAnsi="Times New Roman" w:cs="Times New Roman"/>
          <w:sz w:val="28"/>
          <w:szCs w:val="28"/>
          <w:lang w:val="en-US"/>
        </w:rPr>
        <w:t>.</w:t>
      </w:r>
      <w:r w:rsidR="00C37BF0" w:rsidRPr="00C37BF0">
        <w:rPr>
          <w:rFonts w:ascii="Times New Roman" w:hAnsi="Times New Roman" w:cs="Times New Roman"/>
          <w:sz w:val="28"/>
          <w:szCs w:val="28"/>
        </w:rPr>
        <w:t>М</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Нүркенов</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О</w:t>
      </w:r>
      <w:r w:rsidR="00C37BF0" w:rsidRPr="00C37BF0">
        <w:rPr>
          <w:rFonts w:ascii="Times New Roman" w:hAnsi="Times New Roman" w:cs="Times New Roman"/>
          <w:sz w:val="28"/>
          <w:szCs w:val="28"/>
          <w:lang w:val="en-US"/>
        </w:rPr>
        <w:t>.</w:t>
      </w:r>
      <w:r w:rsidR="00C37BF0" w:rsidRPr="00C37BF0">
        <w:rPr>
          <w:rFonts w:ascii="Times New Roman" w:hAnsi="Times New Roman" w:cs="Times New Roman"/>
          <w:sz w:val="28"/>
          <w:szCs w:val="28"/>
        </w:rPr>
        <w:t>А</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Фазылов</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С</w:t>
      </w:r>
      <w:r w:rsidR="00C37BF0" w:rsidRPr="00C37BF0">
        <w:rPr>
          <w:rFonts w:ascii="Times New Roman" w:hAnsi="Times New Roman" w:cs="Times New Roman"/>
          <w:sz w:val="28"/>
          <w:szCs w:val="28"/>
          <w:lang w:val="en-US"/>
        </w:rPr>
        <w:t>.</w:t>
      </w:r>
      <w:r w:rsidR="00C37BF0" w:rsidRPr="00C37BF0">
        <w:rPr>
          <w:rFonts w:ascii="Times New Roman" w:hAnsi="Times New Roman" w:cs="Times New Roman"/>
          <w:sz w:val="28"/>
          <w:szCs w:val="28"/>
        </w:rPr>
        <w:t>Д</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Изоникотин</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қышқылы</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гидразондары</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мен</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циклодекстриндер</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негізіндегі</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супракешендерді</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алу</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технологиясы</w:t>
      </w:r>
      <w:r w:rsidR="00C37BF0" w:rsidRPr="00C37BF0">
        <w:rPr>
          <w:rFonts w:ascii="Times New Roman" w:hAnsi="Times New Roman" w:cs="Times New Roman"/>
          <w:sz w:val="28"/>
          <w:szCs w:val="28"/>
          <w:lang w:val="en-US"/>
        </w:rPr>
        <w:t xml:space="preserve"> // </w:t>
      </w:r>
      <w:r w:rsidR="00C37BF0" w:rsidRPr="00C37BF0">
        <w:rPr>
          <w:rFonts w:ascii="Times New Roman" w:hAnsi="Times New Roman" w:cs="Times New Roman"/>
          <w:sz w:val="28"/>
          <w:szCs w:val="28"/>
        </w:rPr>
        <w:t>Материалы</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Межд</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научно</w:t>
      </w:r>
      <w:r w:rsidR="00C37BF0" w:rsidRPr="00C37BF0">
        <w:rPr>
          <w:rFonts w:ascii="Times New Roman" w:hAnsi="Times New Roman" w:cs="Times New Roman"/>
          <w:sz w:val="28"/>
          <w:szCs w:val="28"/>
          <w:lang w:val="en-US"/>
        </w:rPr>
        <w:t>-</w:t>
      </w:r>
      <w:r w:rsidR="00C37BF0" w:rsidRPr="00C37BF0">
        <w:rPr>
          <w:rFonts w:ascii="Times New Roman" w:hAnsi="Times New Roman" w:cs="Times New Roman"/>
          <w:sz w:val="28"/>
          <w:szCs w:val="28"/>
        </w:rPr>
        <w:t>практ</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конф</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 xml:space="preserve">«Инновации в области естественных наук как основа экспортоориентированной индустриализации Казахстана». – Алматы, 2019. – </w:t>
      </w:r>
      <w:proofErr w:type="gramStart"/>
      <w:r w:rsidR="00C37BF0" w:rsidRPr="00C37BF0">
        <w:rPr>
          <w:rFonts w:ascii="Times New Roman" w:hAnsi="Times New Roman" w:cs="Times New Roman"/>
          <w:sz w:val="28"/>
          <w:szCs w:val="28"/>
        </w:rPr>
        <w:t>С. 493-497.</w:t>
      </w:r>
      <w:r w:rsidR="00A340B6" w:rsidRPr="00C37BF0">
        <w:rPr>
          <w:rFonts w:ascii="Times New Roman" w:eastAsia="Calibri" w:hAnsi="Times New Roman" w:cs="Times New Roman"/>
          <w:sz w:val="28"/>
          <w:szCs w:val="28"/>
          <w:lang w:eastAsia="ru-RU"/>
        </w:rPr>
        <w:t>]</w:t>
      </w:r>
      <w:r w:rsidR="00C37BF0" w:rsidRPr="00C37BF0">
        <w:rPr>
          <w:rFonts w:ascii="Times New Roman" w:eastAsia="Calibri" w:hAnsi="Times New Roman" w:cs="Times New Roman"/>
          <w:sz w:val="28"/>
          <w:szCs w:val="28"/>
          <w:lang w:eastAsia="ru-RU"/>
        </w:rPr>
        <w:t>.</w:t>
      </w:r>
      <w:proofErr w:type="gramEnd"/>
    </w:p>
    <w:p w:rsidR="00A340B6" w:rsidRPr="00C37BF0" w:rsidRDefault="00A61570" w:rsidP="00A340B6">
      <w:pPr>
        <w:shd w:val="clear" w:color="auto" w:fill="FFFFFF"/>
        <w:tabs>
          <w:tab w:val="left" w:pos="993"/>
        </w:tabs>
        <w:spacing w:after="0" w:line="24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val="en-US" w:eastAsia="ru-RU"/>
        </w:rPr>
        <w:t>8</w:t>
      </w:r>
      <w:r w:rsidR="00A340B6" w:rsidRPr="0016309B">
        <w:rPr>
          <w:rFonts w:ascii="Times New Roman" w:eastAsia="Calibri" w:hAnsi="Times New Roman" w:cs="Times New Roman"/>
          <w:sz w:val="28"/>
          <w:szCs w:val="28"/>
          <w:lang w:val="en-US" w:eastAsia="ru-RU"/>
        </w:rPr>
        <w:t xml:space="preserve"> Karipova </w:t>
      </w:r>
      <w:proofErr w:type="gramStart"/>
      <w:r w:rsidR="00A340B6" w:rsidRPr="0016309B">
        <w:rPr>
          <w:rFonts w:ascii="Times New Roman" w:eastAsia="Calibri" w:hAnsi="Times New Roman" w:cs="Times New Roman"/>
          <w:sz w:val="28"/>
          <w:szCs w:val="28"/>
          <w:lang w:val="en-US" w:eastAsia="ru-RU"/>
        </w:rPr>
        <w:t>G.Zh.,</w:t>
      </w:r>
      <w:proofErr w:type="gramEnd"/>
      <w:r w:rsidR="00A340B6" w:rsidRPr="0016309B">
        <w:rPr>
          <w:rFonts w:ascii="Times New Roman" w:eastAsia="Calibri" w:hAnsi="Times New Roman" w:cs="Times New Roman"/>
          <w:sz w:val="28"/>
          <w:szCs w:val="28"/>
          <w:lang w:val="en-US" w:eastAsia="ru-RU"/>
        </w:rPr>
        <w:t xml:space="preserve"> Nurkenov O</w:t>
      </w:r>
      <w:r w:rsidR="00A340B6">
        <w:rPr>
          <w:rFonts w:ascii="Times New Roman" w:eastAsia="Calibri" w:hAnsi="Times New Roman" w:cs="Times New Roman"/>
          <w:sz w:val="28"/>
          <w:szCs w:val="28"/>
          <w:lang w:val="en-US" w:eastAsia="ru-RU"/>
        </w:rPr>
        <w:t>.</w:t>
      </w:r>
      <w:r w:rsidR="00A340B6" w:rsidRPr="0016309B">
        <w:rPr>
          <w:rFonts w:ascii="Times New Roman" w:eastAsia="Calibri" w:hAnsi="Times New Roman" w:cs="Times New Roman"/>
          <w:sz w:val="28"/>
          <w:szCs w:val="28"/>
          <w:lang w:val="en-US" w:eastAsia="ru-RU"/>
        </w:rPr>
        <w:t>A</w:t>
      </w:r>
      <w:r w:rsidR="00A340B6">
        <w:rPr>
          <w:rFonts w:ascii="Times New Roman" w:eastAsia="Calibri" w:hAnsi="Times New Roman" w:cs="Times New Roman"/>
          <w:sz w:val="28"/>
          <w:szCs w:val="28"/>
          <w:lang w:val="en-US" w:eastAsia="ru-RU"/>
        </w:rPr>
        <w:t>.</w:t>
      </w:r>
      <w:r w:rsidR="00A340B6" w:rsidRPr="0016309B">
        <w:rPr>
          <w:rFonts w:ascii="Times New Roman" w:eastAsia="Calibri" w:hAnsi="Times New Roman" w:cs="Times New Roman"/>
          <w:sz w:val="28"/>
          <w:szCs w:val="28"/>
          <w:lang w:val="en-US" w:eastAsia="ru-RU"/>
        </w:rPr>
        <w:t>, Seilkhanov T</w:t>
      </w:r>
      <w:r w:rsidR="00A340B6">
        <w:rPr>
          <w:rFonts w:ascii="Times New Roman" w:eastAsia="Calibri" w:hAnsi="Times New Roman" w:cs="Times New Roman"/>
          <w:sz w:val="28"/>
          <w:szCs w:val="28"/>
          <w:lang w:val="en-US" w:eastAsia="ru-RU"/>
        </w:rPr>
        <w:t>.</w:t>
      </w:r>
      <w:r w:rsidR="00A340B6" w:rsidRPr="0016309B">
        <w:rPr>
          <w:rFonts w:ascii="Times New Roman" w:eastAsia="Calibri" w:hAnsi="Times New Roman" w:cs="Times New Roman"/>
          <w:sz w:val="28"/>
          <w:szCs w:val="28"/>
          <w:lang w:val="en-US" w:eastAsia="ru-RU"/>
        </w:rPr>
        <w:t>M</w:t>
      </w:r>
      <w:r w:rsidR="00A340B6">
        <w:rPr>
          <w:rFonts w:ascii="Times New Roman" w:eastAsia="Calibri" w:hAnsi="Times New Roman" w:cs="Times New Roman"/>
          <w:sz w:val="28"/>
          <w:szCs w:val="28"/>
          <w:lang w:val="en-US" w:eastAsia="ru-RU"/>
        </w:rPr>
        <w:t>.</w:t>
      </w:r>
      <w:r w:rsidR="00A340B6" w:rsidRPr="0016309B">
        <w:rPr>
          <w:rFonts w:ascii="Times New Roman" w:eastAsia="Calibri" w:hAnsi="Times New Roman" w:cs="Times New Roman"/>
          <w:sz w:val="28"/>
          <w:szCs w:val="28"/>
          <w:lang w:val="en-US" w:eastAsia="ru-RU"/>
        </w:rPr>
        <w:t xml:space="preserve"> Synthesis and intramolecular heterocyclization of thiosemicarbazides of isonicotinic acid // Materials Mejd. </w:t>
      </w:r>
      <w:proofErr w:type="gramStart"/>
      <w:r w:rsidR="00A340B6" w:rsidRPr="0016309B">
        <w:rPr>
          <w:rFonts w:ascii="Times New Roman" w:eastAsia="Calibri" w:hAnsi="Times New Roman" w:cs="Times New Roman"/>
          <w:sz w:val="28"/>
          <w:szCs w:val="28"/>
          <w:lang w:val="en-US" w:eastAsia="ru-RU"/>
        </w:rPr>
        <w:t>scientific</w:t>
      </w:r>
      <w:proofErr w:type="gramEnd"/>
      <w:r w:rsidR="00A340B6" w:rsidRPr="0016309B">
        <w:rPr>
          <w:rFonts w:ascii="Times New Roman" w:eastAsia="Calibri" w:hAnsi="Times New Roman" w:cs="Times New Roman"/>
          <w:sz w:val="28"/>
          <w:szCs w:val="28"/>
          <w:lang w:val="en-US" w:eastAsia="ru-RU"/>
        </w:rPr>
        <w:t xml:space="preserve"> practice. </w:t>
      </w:r>
      <w:proofErr w:type="gramStart"/>
      <w:r w:rsidR="00A340B6" w:rsidRPr="0016309B">
        <w:rPr>
          <w:rFonts w:ascii="Times New Roman" w:eastAsia="Calibri" w:hAnsi="Times New Roman" w:cs="Times New Roman"/>
          <w:sz w:val="28"/>
          <w:szCs w:val="28"/>
          <w:lang w:val="en-US" w:eastAsia="ru-RU"/>
        </w:rPr>
        <w:t xml:space="preserve">conf. </w:t>
      </w:r>
      <w:r w:rsidR="00A340B6" w:rsidRPr="000C77A2">
        <w:rPr>
          <w:rFonts w:ascii="Times New Roman" w:eastAsia="Calibri" w:hAnsi="Times New Roman" w:cs="Times New Roman"/>
          <w:sz w:val="28"/>
          <w:szCs w:val="28"/>
          <w:lang w:val="en-US" w:eastAsia="ru-RU"/>
        </w:rPr>
        <w:t>«</w:t>
      </w:r>
      <w:r w:rsidR="00A340B6" w:rsidRPr="0016309B">
        <w:rPr>
          <w:rFonts w:ascii="Times New Roman" w:eastAsia="Calibri" w:hAnsi="Times New Roman" w:cs="Times New Roman"/>
          <w:sz w:val="28"/>
          <w:szCs w:val="28"/>
          <w:lang w:val="en-US" w:eastAsia="ru-RU"/>
        </w:rPr>
        <w:t>Innovation in the field of natural sciences as a basis for expor</w:t>
      </w:r>
      <w:r w:rsidR="00A340B6">
        <w:rPr>
          <w:rFonts w:ascii="Times New Roman" w:eastAsia="Calibri" w:hAnsi="Times New Roman" w:cs="Times New Roman"/>
          <w:sz w:val="28"/>
          <w:szCs w:val="28"/>
          <w:lang w:val="en-US" w:eastAsia="ru-RU"/>
        </w:rPr>
        <w:t xml:space="preserve">t-oriented industrialization of </w:t>
      </w:r>
      <w:r w:rsidR="00A340B6" w:rsidRPr="0016309B">
        <w:rPr>
          <w:rFonts w:ascii="Times New Roman" w:eastAsia="Calibri" w:hAnsi="Times New Roman" w:cs="Times New Roman"/>
          <w:sz w:val="28"/>
          <w:szCs w:val="28"/>
          <w:lang w:val="en-US" w:eastAsia="ru-RU"/>
        </w:rPr>
        <w:t>Kazakhstan</w:t>
      </w:r>
      <w:r w:rsidR="00A340B6" w:rsidRPr="000C77A2">
        <w:rPr>
          <w:rFonts w:ascii="Times New Roman" w:eastAsia="Calibri" w:hAnsi="Times New Roman" w:cs="Times New Roman"/>
          <w:sz w:val="28"/>
          <w:szCs w:val="28"/>
          <w:lang w:val="en-US" w:eastAsia="ru-RU"/>
        </w:rPr>
        <w:t>»</w:t>
      </w:r>
      <w:r w:rsidR="00A340B6">
        <w:rPr>
          <w:rFonts w:ascii="Times New Roman" w:eastAsia="Calibri" w:hAnsi="Times New Roman" w:cs="Times New Roman"/>
          <w:sz w:val="28"/>
          <w:szCs w:val="28"/>
          <w:lang w:val="en-US" w:eastAsia="ru-RU"/>
        </w:rPr>
        <w:t>.</w:t>
      </w:r>
      <w:proofErr w:type="gramEnd"/>
      <w:r w:rsidR="00A340B6" w:rsidRPr="0016309B">
        <w:rPr>
          <w:rFonts w:ascii="Times New Roman" w:eastAsia="Calibri" w:hAnsi="Times New Roman" w:cs="Times New Roman"/>
          <w:sz w:val="28"/>
          <w:szCs w:val="28"/>
          <w:lang w:val="en-US" w:eastAsia="ru-RU"/>
        </w:rPr>
        <w:t xml:space="preserve"> - Almaty, 2019. - </w:t>
      </w:r>
      <w:r w:rsidR="00A340B6">
        <w:rPr>
          <w:rFonts w:ascii="Times New Roman" w:eastAsia="Calibri" w:hAnsi="Times New Roman" w:cs="Times New Roman"/>
          <w:sz w:val="28"/>
          <w:szCs w:val="28"/>
          <w:lang w:val="en-US" w:eastAsia="ru-RU"/>
        </w:rPr>
        <w:t>P</w:t>
      </w:r>
      <w:r w:rsidR="00A340B6" w:rsidRPr="0016309B">
        <w:rPr>
          <w:rFonts w:ascii="Times New Roman" w:eastAsia="Calibri" w:hAnsi="Times New Roman" w:cs="Times New Roman"/>
          <w:sz w:val="28"/>
          <w:szCs w:val="28"/>
          <w:lang w:val="en-US" w:eastAsia="ru-RU"/>
        </w:rPr>
        <w:t xml:space="preserve">. 503-508. </w:t>
      </w:r>
      <w:r w:rsidR="00A340B6" w:rsidRPr="001D57AF">
        <w:rPr>
          <w:rFonts w:ascii="Times New Roman" w:eastAsia="Calibri" w:hAnsi="Times New Roman" w:cs="Times New Roman"/>
          <w:sz w:val="28"/>
          <w:szCs w:val="28"/>
          <w:lang w:val="en-US" w:eastAsia="ru-RU"/>
        </w:rPr>
        <w:t>[</w:t>
      </w:r>
      <w:r w:rsidR="00C37BF0" w:rsidRPr="00C37BF0">
        <w:rPr>
          <w:rFonts w:ascii="Times New Roman" w:hAnsi="Times New Roman" w:cs="Times New Roman"/>
          <w:sz w:val="28"/>
          <w:szCs w:val="28"/>
        </w:rPr>
        <w:t>Карипова</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Г</w:t>
      </w:r>
      <w:r w:rsidR="00C37BF0" w:rsidRPr="00C37BF0">
        <w:rPr>
          <w:rFonts w:ascii="Times New Roman" w:hAnsi="Times New Roman" w:cs="Times New Roman"/>
          <w:sz w:val="28"/>
          <w:szCs w:val="28"/>
          <w:lang w:val="en-US"/>
        </w:rPr>
        <w:t>.</w:t>
      </w:r>
      <w:r w:rsidR="00C37BF0" w:rsidRPr="00C37BF0">
        <w:rPr>
          <w:rFonts w:ascii="Times New Roman" w:hAnsi="Times New Roman" w:cs="Times New Roman"/>
          <w:sz w:val="28"/>
          <w:szCs w:val="28"/>
        </w:rPr>
        <w:t>Ж</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Нуркенов</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О</w:t>
      </w:r>
      <w:r w:rsidR="00C37BF0" w:rsidRPr="00C37BF0">
        <w:rPr>
          <w:rFonts w:ascii="Times New Roman" w:hAnsi="Times New Roman" w:cs="Times New Roman"/>
          <w:sz w:val="28"/>
          <w:szCs w:val="28"/>
          <w:lang w:val="en-US"/>
        </w:rPr>
        <w:t>.</w:t>
      </w:r>
      <w:r w:rsidR="00C37BF0" w:rsidRPr="00C37BF0">
        <w:rPr>
          <w:rFonts w:ascii="Times New Roman" w:hAnsi="Times New Roman" w:cs="Times New Roman"/>
          <w:sz w:val="28"/>
          <w:szCs w:val="28"/>
        </w:rPr>
        <w:t>А</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Сейлханов</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Т</w:t>
      </w:r>
      <w:r w:rsidR="00C37BF0" w:rsidRPr="00C37BF0">
        <w:rPr>
          <w:rFonts w:ascii="Times New Roman" w:hAnsi="Times New Roman" w:cs="Times New Roman"/>
          <w:sz w:val="28"/>
          <w:szCs w:val="28"/>
          <w:lang w:val="en-US"/>
        </w:rPr>
        <w:t>.</w:t>
      </w:r>
      <w:r w:rsidR="00C37BF0" w:rsidRPr="00C37BF0">
        <w:rPr>
          <w:rFonts w:ascii="Times New Roman" w:hAnsi="Times New Roman" w:cs="Times New Roman"/>
          <w:sz w:val="28"/>
          <w:szCs w:val="28"/>
        </w:rPr>
        <w:t>М</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Изоникотин</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қышқылының</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тиосемикарбазидтері</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синтезі</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және</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молекулаішілік</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гетероцик</w:t>
      </w:r>
      <w:r w:rsidR="00C37BF0" w:rsidRPr="00C37BF0">
        <w:rPr>
          <w:rFonts w:ascii="Times New Roman" w:hAnsi="Times New Roman" w:cs="Times New Roman"/>
          <w:sz w:val="28"/>
          <w:szCs w:val="28"/>
          <w:lang w:val="en-US"/>
        </w:rPr>
        <w:t>-</w:t>
      </w:r>
      <w:r w:rsidR="00C37BF0" w:rsidRPr="00C37BF0">
        <w:rPr>
          <w:rFonts w:ascii="Times New Roman" w:hAnsi="Times New Roman" w:cs="Times New Roman"/>
          <w:sz w:val="28"/>
          <w:szCs w:val="28"/>
        </w:rPr>
        <w:t>лизациясы</w:t>
      </w:r>
      <w:r w:rsidR="00C37BF0" w:rsidRPr="00C37BF0">
        <w:rPr>
          <w:rFonts w:ascii="Times New Roman" w:hAnsi="Times New Roman" w:cs="Times New Roman"/>
          <w:sz w:val="28"/>
          <w:szCs w:val="28"/>
          <w:lang w:val="en-US"/>
        </w:rPr>
        <w:t xml:space="preserve"> // </w:t>
      </w:r>
      <w:r w:rsidR="00C37BF0" w:rsidRPr="00C37BF0">
        <w:rPr>
          <w:rFonts w:ascii="Times New Roman" w:hAnsi="Times New Roman" w:cs="Times New Roman"/>
          <w:sz w:val="28"/>
          <w:szCs w:val="28"/>
        </w:rPr>
        <w:t>Материалы</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Межд</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научно</w:t>
      </w:r>
      <w:r w:rsidR="00C37BF0" w:rsidRPr="00C37BF0">
        <w:rPr>
          <w:rFonts w:ascii="Times New Roman" w:hAnsi="Times New Roman" w:cs="Times New Roman"/>
          <w:sz w:val="28"/>
          <w:szCs w:val="28"/>
          <w:lang w:val="en-US"/>
        </w:rPr>
        <w:t>-</w:t>
      </w:r>
      <w:r w:rsidR="00C37BF0" w:rsidRPr="00C37BF0">
        <w:rPr>
          <w:rFonts w:ascii="Times New Roman" w:hAnsi="Times New Roman" w:cs="Times New Roman"/>
          <w:sz w:val="28"/>
          <w:szCs w:val="28"/>
        </w:rPr>
        <w:t>практ</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конф</w:t>
      </w:r>
      <w:r w:rsidR="00C37BF0" w:rsidRPr="00C37BF0">
        <w:rPr>
          <w:rFonts w:ascii="Times New Roman" w:hAnsi="Times New Roman" w:cs="Times New Roman"/>
          <w:sz w:val="28"/>
          <w:szCs w:val="28"/>
          <w:lang w:val="en-US"/>
        </w:rPr>
        <w:t xml:space="preserve">. </w:t>
      </w:r>
      <w:r w:rsidR="00C37BF0" w:rsidRPr="00C37BF0">
        <w:rPr>
          <w:rFonts w:ascii="Times New Roman" w:hAnsi="Times New Roman" w:cs="Times New Roman"/>
          <w:sz w:val="28"/>
          <w:szCs w:val="28"/>
        </w:rPr>
        <w:t xml:space="preserve">«Инновации в области естественных наук как основа экспортоориентированной индустриализации Казахстана». – Алматы, 2019. – </w:t>
      </w:r>
      <w:proofErr w:type="gramStart"/>
      <w:r w:rsidR="00C37BF0" w:rsidRPr="00C37BF0">
        <w:rPr>
          <w:rFonts w:ascii="Times New Roman" w:hAnsi="Times New Roman" w:cs="Times New Roman"/>
          <w:sz w:val="28"/>
          <w:szCs w:val="28"/>
        </w:rPr>
        <w:t>С. 503-508.</w:t>
      </w:r>
      <w:r w:rsidR="00A340B6" w:rsidRPr="00C37BF0">
        <w:rPr>
          <w:rFonts w:ascii="Times New Roman" w:eastAsia="Calibri" w:hAnsi="Times New Roman" w:cs="Times New Roman"/>
          <w:sz w:val="28"/>
          <w:szCs w:val="28"/>
          <w:lang w:eastAsia="ru-RU"/>
        </w:rPr>
        <w:t>]</w:t>
      </w:r>
      <w:r w:rsidR="00C37BF0" w:rsidRPr="00C37BF0">
        <w:rPr>
          <w:rFonts w:ascii="Times New Roman" w:eastAsia="Calibri" w:hAnsi="Times New Roman" w:cs="Times New Roman"/>
          <w:sz w:val="28"/>
          <w:szCs w:val="28"/>
          <w:lang w:eastAsia="ru-RU"/>
        </w:rPr>
        <w:t>.</w:t>
      </w:r>
      <w:proofErr w:type="gramEnd"/>
    </w:p>
    <w:p w:rsidR="00A340B6" w:rsidRPr="001B4411" w:rsidRDefault="00A61570" w:rsidP="00A340B6">
      <w:pPr>
        <w:tabs>
          <w:tab w:val="left" w:pos="993"/>
        </w:tabs>
        <w:spacing w:after="0" w:line="240" w:lineRule="auto"/>
        <w:ind w:firstLine="709"/>
        <w:jc w:val="both"/>
        <w:rPr>
          <w:rFonts w:ascii="Times New Roman" w:eastAsia="Calibri" w:hAnsi="Times New Roman" w:cs="Times New Roman"/>
          <w:sz w:val="28"/>
          <w:szCs w:val="28"/>
          <w:lang w:val="en-US" w:eastAsia="x-none"/>
        </w:rPr>
      </w:pPr>
      <w:r>
        <w:rPr>
          <w:rFonts w:ascii="Times New Roman" w:eastAsia="Calibri" w:hAnsi="Times New Roman" w:cs="Times New Roman"/>
          <w:sz w:val="28"/>
          <w:szCs w:val="28"/>
          <w:lang w:val="en-US" w:eastAsia="x-none"/>
        </w:rPr>
        <w:t>9</w:t>
      </w:r>
      <w:r w:rsidR="00A340B6" w:rsidRPr="001B4411">
        <w:rPr>
          <w:rFonts w:ascii="Times New Roman" w:eastAsia="Calibri" w:hAnsi="Times New Roman" w:cs="Times New Roman"/>
          <w:sz w:val="28"/>
          <w:szCs w:val="28"/>
          <w:lang w:val="en-US" w:eastAsia="x-none"/>
        </w:rPr>
        <w:t xml:space="preserve"> Satpayeva Zh.B., Nurkenov O.A., Fazylov S.D., Seilkhanov T.M. Supramolecular complex of hydrazides </w:t>
      </w:r>
      <w:r w:rsidR="00A340B6" w:rsidRPr="001B4411">
        <w:rPr>
          <w:rFonts w:ascii="Times New Roman" w:eastAsia="Calibri" w:hAnsi="Times New Roman" w:cs="Times New Roman"/>
          <w:i/>
          <w:sz w:val="28"/>
          <w:szCs w:val="28"/>
          <w:lang w:val="en-US" w:eastAsia="x-none"/>
        </w:rPr>
        <w:t>o</w:t>
      </w:r>
      <w:r w:rsidR="00A340B6" w:rsidRPr="001B4411">
        <w:rPr>
          <w:rFonts w:ascii="Times New Roman" w:eastAsia="Calibri" w:hAnsi="Times New Roman" w:cs="Times New Roman"/>
          <w:sz w:val="28"/>
          <w:szCs w:val="28"/>
          <w:lang w:val="en-US" w:eastAsia="x-none"/>
        </w:rPr>
        <w:t xml:space="preserve">- and </w:t>
      </w:r>
      <w:r w:rsidR="00A340B6" w:rsidRPr="001B4411">
        <w:rPr>
          <w:rFonts w:ascii="Times New Roman" w:eastAsia="Calibri" w:hAnsi="Times New Roman" w:cs="Times New Roman"/>
          <w:i/>
          <w:sz w:val="28"/>
          <w:szCs w:val="28"/>
          <w:lang w:val="en-US" w:eastAsia="x-none"/>
        </w:rPr>
        <w:t>p</w:t>
      </w:r>
      <w:r w:rsidR="00A340B6" w:rsidRPr="001B4411">
        <w:rPr>
          <w:rFonts w:ascii="Times New Roman" w:eastAsia="Calibri" w:hAnsi="Times New Roman" w:cs="Times New Roman"/>
          <w:sz w:val="28"/>
          <w:szCs w:val="28"/>
          <w:lang w:val="en-US" w:eastAsia="x-none"/>
        </w:rPr>
        <w:t>-hydroxybenzoic acids with β-cyclodextrin // Proceedings of the VIII international symposium on specialty polymers. – Karaganda, 2019. – P. 111.</w:t>
      </w:r>
      <w:r w:rsidR="00A340B6" w:rsidRPr="003D3A0D">
        <w:rPr>
          <w:rFonts w:ascii="Times New Roman" w:eastAsia="Calibri" w:hAnsi="Times New Roman" w:cs="Times New Roman"/>
          <w:sz w:val="28"/>
          <w:szCs w:val="28"/>
          <w:lang w:val="en-US" w:eastAsia="ru-RU"/>
        </w:rPr>
        <w:t xml:space="preserve"> </w:t>
      </w:r>
      <w:r w:rsidR="00A340B6" w:rsidRPr="003D3A0D">
        <w:rPr>
          <w:rFonts w:ascii="Times New Roman" w:eastAsia="Calibri" w:hAnsi="Times New Roman" w:cs="Times New Roman"/>
          <w:sz w:val="28"/>
          <w:szCs w:val="28"/>
          <w:lang w:val="en-US" w:eastAsia="x-none"/>
        </w:rPr>
        <w:t>[</w:t>
      </w:r>
      <w:proofErr w:type="gramStart"/>
      <w:r w:rsidR="00A340B6" w:rsidRPr="003D3A0D">
        <w:rPr>
          <w:rFonts w:ascii="Times New Roman" w:eastAsia="Calibri" w:hAnsi="Times New Roman" w:cs="Times New Roman"/>
          <w:sz w:val="28"/>
          <w:szCs w:val="28"/>
          <w:lang w:val="en-US" w:eastAsia="x-none"/>
        </w:rPr>
        <w:t>in</w:t>
      </w:r>
      <w:proofErr w:type="gramEnd"/>
      <w:r w:rsidR="00A340B6" w:rsidRPr="003D3A0D">
        <w:rPr>
          <w:rFonts w:ascii="Times New Roman" w:eastAsia="Calibri" w:hAnsi="Times New Roman" w:cs="Times New Roman"/>
          <w:sz w:val="28"/>
          <w:szCs w:val="28"/>
          <w:lang w:val="en-US" w:eastAsia="x-none"/>
        </w:rPr>
        <w:t xml:space="preserve"> Eng.]</w:t>
      </w:r>
    </w:p>
    <w:p w:rsidR="00A340B6" w:rsidRPr="00B052B9" w:rsidRDefault="00A340B6" w:rsidP="00A340B6">
      <w:pPr>
        <w:tabs>
          <w:tab w:val="left" w:pos="993"/>
        </w:tabs>
        <w:spacing w:after="0" w:line="240" w:lineRule="auto"/>
        <w:ind w:firstLine="709"/>
        <w:jc w:val="both"/>
        <w:rPr>
          <w:rFonts w:ascii="Times New Roman" w:eastAsia="Calibri" w:hAnsi="Times New Roman" w:cs="Times New Roman"/>
          <w:sz w:val="28"/>
          <w:szCs w:val="28"/>
          <w:lang w:val="en-US" w:eastAsia="ru-RU"/>
        </w:rPr>
      </w:pPr>
      <w:proofErr w:type="gramStart"/>
      <w:r w:rsidRPr="00B052B9">
        <w:rPr>
          <w:rStyle w:val="s0"/>
          <w:sz w:val="28"/>
          <w:szCs w:val="28"/>
          <w:lang w:val="en-US"/>
        </w:rPr>
        <w:lastRenderedPageBreak/>
        <w:t>for</w:t>
      </w:r>
      <w:proofErr w:type="gramEnd"/>
      <w:r w:rsidRPr="00B052B9">
        <w:rPr>
          <w:rStyle w:val="s0"/>
          <w:sz w:val="28"/>
          <w:szCs w:val="28"/>
          <w:lang w:val="en-US"/>
        </w:rPr>
        <w:t xml:space="preserve"> 2020 y</w:t>
      </w:r>
      <w:r w:rsidRPr="00B052B9">
        <w:rPr>
          <w:rFonts w:ascii="Times New Roman" w:eastAsia="Calibri" w:hAnsi="Times New Roman" w:cs="Times New Roman"/>
          <w:sz w:val="28"/>
          <w:szCs w:val="28"/>
          <w:lang w:val="en-US" w:eastAsia="ru-RU"/>
        </w:rPr>
        <w:t>:</w:t>
      </w:r>
    </w:p>
    <w:p w:rsidR="00A340B6" w:rsidRPr="00C37BF0" w:rsidRDefault="00A61570" w:rsidP="00A340B6">
      <w:pPr>
        <w:tabs>
          <w:tab w:val="left" w:pos="851"/>
          <w:tab w:val="left" w:pos="993"/>
        </w:tabs>
        <w:spacing w:after="0" w:line="240" w:lineRule="auto"/>
        <w:ind w:firstLine="709"/>
        <w:jc w:val="both"/>
        <w:rPr>
          <w:rFonts w:ascii="Times New Roman" w:eastAsia="MS Mincho" w:hAnsi="Times New Roman" w:cs="Times New Roman"/>
          <w:bCs/>
          <w:sz w:val="28"/>
          <w:szCs w:val="28"/>
          <w:lang w:eastAsia="x-none"/>
        </w:rPr>
      </w:pPr>
      <w:proofErr w:type="gramStart"/>
      <w:r>
        <w:rPr>
          <w:rFonts w:ascii="Times New Roman" w:eastAsia="MS Mincho" w:hAnsi="Times New Roman" w:cs="Times New Roman"/>
          <w:bCs/>
          <w:sz w:val="28"/>
          <w:szCs w:val="28"/>
          <w:lang w:val="en-US" w:eastAsia="x-none"/>
        </w:rPr>
        <w:t>1</w:t>
      </w:r>
      <w:r w:rsidR="00A340B6" w:rsidRPr="00BF3FE6">
        <w:rPr>
          <w:rFonts w:ascii="Times New Roman" w:eastAsia="MS Mincho" w:hAnsi="Times New Roman" w:cs="Times New Roman"/>
          <w:bCs/>
          <w:sz w:val="28"/>
          <w:szCs w:val="28"/>
          <w:lang w:val="en-US" w:eastAsia="x-none"/>
        </w:rPr>
        <w:t xml:space="preserve"> Patent No. 4397 RK for a useful model.</w:t>
      </w:r>
      <w:proofErr w:type="gramEnd"/>
      <w:r w:rsidR="00A340B6" w:rsidRPr="00BF3FE6">
        <w:rPr>
          <w:rFonts w:ascii="Times New Roman" w:eastAsia="MS Mincho" w:hAnsi="Times New Roman" w:cs="Times New Roman"/>
          <w:bCs/>
          <w:sz w:val="28"/>
          <w:szCs w:val="28"/>
          <w:lang w:val="en-US" w:eastAsia="x-none"/>
        </w:rPr>
        <w:t xml:space="preserve"> N-((5-nitrofuran-2-yl)-methylene) isonicotinohydrazide, which has a pronounced antimicrobial and antifungal activity </w:t>
      </w:r>
      <w:r w:rsidR="00A340B6">
        <w:rPr>
          <w:rFonts w:ascii="Times New Roman" w:eastAsia="MS Mincho" w:hAnsi="Times New Roman" w:cs="Times New Roman"/>
          <w:bCs/>
          <w:sz w:val="28"/>
          <w:szCs w:val="28"/>
          <w:lang w:val="en-US" w:eastAsia="x-none"/>
        </w:rPr>
        <w:t xml:space="preserve">/ O.A. </w:t>
      </w:r>
      <w:r w:rsidR="0068270A">
        <w:rPr>
          <w:rFonts w:ascii="Times New Roman" w:eastAsia="MS Mincho" w:hAnsi="Times New Roman" w:cs="Times New Roman"/>
          <w:bCs/>
          <w:sz w:val="28"/>
          <w:szCs w:val="28"/>
          <w:lang w:val="en-US" w:eastAsia="x-none"/>
        </w:rPr>
        <w:t>Nurkenov, Zh.B. Satpayev, G.</w:t>
      </w:r>
      <w:r w:rsidR="00A340B6" w:rsidRPr="00BF3FE6">
        <w:rPr>
          <w:rFonts w:ascii="Times New Roman" w:eastAsia="MS Mincho" w:hAnsi="Times New Roman" w:cs="Times New Roman"/>
          <w:bCs/>
          <w:sz w:val="28"/>
          <w:szCs w:val="28"/>
          <w:lang w:val="en-US" w:eastAsia="x-none"/>
        </w:rPr>
        <w:t>Zh. Karipova, S.B. Akhmetova, S.D. Fazylov; publ. October 29, 2019 y. (</w:t>
      </w:r>
      <w:r w:rsidR="00C37BF0" w:rsidRPr="00C37BF0">
        <w:rPr>
          <w:rFonts w:ascii="Times New Roman" w:eastAsia="MS Mincho" w:hAnsi="Times New Roman" w:cs="Times New Roman"/>
          <w:bCs/>
          <w:sz w:val="28"/>
          <w:szCs w:val="28"/>
          <w:lang w:val="en-US" w:eastAsia="x-none"/>
        </w:rPr>
        <w:t>In the list of publications for 2019 taken into account as application No. 2019 / 0189.2 dated 02.26.2019</w:t>
      </w:r>
      <w:r w:rsidR="00A340B6" w:rsidRPr="00BF3FE6">
        <w:rPr>
          <w:rFonts w:ascii="Times New Roman" w:eastAsia="MS Mincho" w:hAnsi="Times New Roman" w:cs="Times New Roman"/>
          <w:bCs/>
          <w:sz w:val="28"/>
          <w:szCs w:val="28"/>
          <w:lang w:val="en-US" w:eastAsia="x-none"/>
        </w:rPr>
        <w:t xml:space="preserve">). </w:t>
      </w:r>
      <w:proofErr w:type="gramStart"/>
      <w:r w:rsidR="00A340B6" w:rsidRPr="00A601BD">
        <w:rPr>
          <w:rFonts w:ascii="Times New Roman" w:eastAsia="MS Mincho" w:hAnsi="Times New Roman" w:cs="Times New Roman"/>
          <w:bCs/>
          <w:sz w:val="28"/>
          <w:szCs w:val="28"/>
          <w:lang w:eastAsia="x-none"/>
        </w:rPr>
        <w:t>[</w:t>
      </w:r>
      <w:r w:rsidR="00C37BF0" w:rsidRPr="00C37BF0">
        <w:rPr>
          <w:rFonts w:ascii="Times New Roman" w:hAnsi="Times New Roman" w:cs="Times New Roman"/>
          <w:sz w:val="28"/>
          <w:szCs w:val="28"/>
        </w:rPr>
        <w:t>Патент</w:t>
      </w:r>
      <w:r w:rsidR="00C37BF0" w:rsidRPr="00A601BD">
        <w:rPr>
          <w:rFonts w:ascii="Times New Roman" w:hAnsi="Times New Roman" w:cs="Times New Roman"/>
          <w:sz w:val="28"/>
          <w:szCs w:val="28"/>
        </w:rPr>
        <w:t xml:space="preserve"> № 4397 </w:t>
      </w:r>
      <w:r w:rsidR="00C37BF0" w:rsidRPr="00C37BF0">
        <w:rPr>
          <w:rFonts w:ascii="Times New Roman" w:hAnsi="Times New Roman" w:cs="Times New Roman"/>
          <w:sz w:val="28"/>
          <w:szCs w:val="28"/>
        </w:rPr>
        <w:t>РК</w:t>
      </w:r>
      <w:r w:rsidR="00C37BF0" w:rsidRPr="00A601BD">
        <w:rPr>
          <w:rFonts w:ascii="Times New Roman" w:hAnsi="Times New Roman" w:cs="Times New Roman"/>
          <w:sz w:val="28"/>
          <w:szCs w:val="28"/>
        </w:rPr>
        <w:t xml:space="preserve"> </w:t>
      </w:r>
      <w:r w:rsidR="00C37BF0" w:rsidRPr="00C37BF0">
        <w:rPr>
          <w:rFonts w:ascii="Times New Roman" w:hAnsi="Times New Roman" w:cs="Times New Roman"/>
          <w:sz w:val="28"/>
          <w:szCs w:val="28"/>
        </w:rPr>
        <w:t>на</w:t>
      </w:r>
      <w:r w:rsidR="00C37BF0" w:rsidRPr="00A601BD">
        <w:rPr>
          <w:rFonts w:ascii="Times New Roman" w:hAnsi="Times New Roman" w:cs="Times New Roman"/>
          <w:sz w:val="28"/>
          <w:szCs w:val="28"/>
        </w:rPr>
        <w:t xml:space="preserve"> </w:t>
      </w:r>
      <w:r w:rsidR="00C37BF0" w:rsidRPr="00C37BF0">
        <w:rPr>
          <w:rFonts w:ascii="Times New Roman" w:hAnsi="Times New Roman" w:cs="Times New Roman"/>
          <w:sz w:val="28"/>
          <w:szCs w:val="28"/>
        </w:rPr>
        <w:t>полезную</w:t>
      </w:r>
      <w:r w:rsidR="00C37BF0" w:rsidRPr="00A601BD">
        <w:rPr>
          <w:rFonts w:ascii="Times New Roman" w:hAnsi="Times New Roman" w:cs="Times New Roman"/>
          <w:sz w:val="28"/>
          <w:szCs w:val="28"/>
        </w:rPr>
        <w:t xml:space="preserve"> </w:t>
      </w:r>
      <w:r w:rsidR="00C37BF0" w:rsidRPr="00C37BF0">
        <w:rPr>
          <w:rFonts w:ascii="Times New Roman" w:hAnsi="Times New Roman" w:cs="Times New Roman"/>
          <w:sz w:val="28"/>
          <w:szCs w:val="28"/>
        </w:rPr>
        <w:t>модель</w:t>
      </w:r>
      <w:r w:rsidR="00C37BF0" w:rsidRPr="00A601BD">
        <w:rPr>
          <w:rFonts w:ascii="Times New Roman" w:hAnsi="Times New Roman" w:cs="Times New Roman"/>
          <w:sz w:val="28"/>
          <w:szCs w:val="28"/>
        </w:rPr>
        <w:t>.</w:t>
      </w:r>
      <w:proofErr w:type="gramEnd"/>
      <w:r w:rsidR="00C37BF0" w:rsidRPr="00A601BD">
        <w:rPr>
          <w:rFonts w:ascii="Times New Roman" w:hAnsi="Times New Roman" w:cs="Times New Roman"/>
          <w:sz w:val="28"/>
          <w:szCs w:val="28"/>
        </w:rPr>
        <w:t xml:space="preserve"> </w:t>
      </w:r>
      <w:r w:rsidR="00C37BF0" w:rsidRPr="00C37BF0">
        <w:rPr>
          <w:rFonts w:ascii="Times New Roman" w:hAnsi="Times New Roman" w:cs="Times New Roman"/>
          <w:sz w:val="28"/>
          <w:szCs w:val="28"/>
          <w:lang w:val="en-US"/>
        </w:rPr>
        <w:t>N</w:t>
      </w:r>
      <w:r w:rsidR="00C37BF0" w:rsidRPr="00C37BF0">
        <w:rPr>
          <w:rFonts w:ascii="Times New Roman" w:hAnsi="Times New Roman" w:cs="Times New Roman"/>
          <w:sz w:val="28"/>
          <w:szCs w:val="28"/>
        </w:rPr>
        <w:t>-((5-нитрофуран-2-ил)-метилен</w:t>
      </w:r>
      <w:proofErr w:type="gramStart"/>
      <w:r w:rsidR="00C37BF0" w:rsidRPr="00C37BF0">
        <w:rPr>
          <w:rFonts w:ascii="Times New Roman" w:hAnsi="Times New Roman" w:cs="Times New Roman"/>
          <w:sz w:val="28"/>
          <w:szCs w:val="28"/>
        </w:rPr>
        <w:t>)изоникотиногидразид</w:t>
      </w:r>
      <w:proofErr w:type="gramEnd"/>
      <w:r w:rsidR="00C37BF0" w:rsidRPr="00C37BF0">
        <w:rPr>
          <w:rFonts w:ascii="Times New Roman" w:hAnsi="Times New Roman" w:cs="Times New Roman"/>
          <w:sz w:val="28"/>
          <w:szCs w:val="28"/>
        </w:rPr>
        <w:t xml:space="preserve">, обладающий выраженной антимикробной и противогрибковой активностью / О.А. Нуркенов, Ж.Б. Сатпаева, </w:t>
      </w:r>
      <w:r w:rsidR="00C37BF0" w:rsidRPr="00C37BF0">
        <w:rPr>
          <w:rFonts w:ascii="Times New Roman" w:hAnsi="Times New Roman" w:cs="Times New Roman"/>
          <w:sz w:val="28"/>
          <w:szCs w:val="28"/>
          <w:lang w:val="kk-KZ"/>
        </w:rPr>
        <w:t>Г.Ж.</w:t>
      </w:r>
      <w:r w:rsidR="00C37BF0" w:rsidRPr="00C37BF0">
        <w:rPr>
          <w:rFonts w:ascii="Times New Roman" w:hAnsi="Times New Roman" w:cs="Times New Roman"/>
          <w:sz w:val="28"/>
          <w:szCs w:val="28"/>
        </w:rPr>
        <w:t xml:space="preserve"> К</w:t>
      </w:r>
      <w:r w:rsidR="00C37BF0" w:rsidRPr="00C37BF0">
        <w:rPr>
          <w:rFonts w:ascii="Times New Roman" w:hAnsi="Times New Roman" w:cs="Times New Roman"/>
          <w:sz w:val="28"/>
          <w:szCs w:val="28"/>
          <w:lang w:val="kk-KZ"/>
        </w:rPr>
        <w:t xml:space="preserve">әріпова, </w:t>
      </w:r>
      <w:r w:rsidR="00C37BF0" w:rsidRPr="00C37BF0">
        <w:rPr>
          <w:rFonts w:ascii="Times New Roman" w:hAnsi="Times New Roman" w:cs="Times New Roman"/>
          <w:sz w:val="28"/>
          <w:szCs w:val="28"/>
        </w:rPr>
        <w:t xml:space="preserve">С.Б. Ахметова, С.Д. Фазылов; опубл. </w:t>
      </w:r>
      <w:proofErr w:type="gramStart"/>
      <w:r w:rsidR="00C37BF0" w:rsidRPr="00C37BF0">
        <w:rPr>
          <w:rFonts w:ascii="Times New Roman" w:hAnsi="Times New Roman" w:cs="Times New Roman"/>
          <w:sz w:val="28"/>
          <w:szCs w:val="28"/>
        </w:rPr>
        <w:t>29.10.2019 г. (В списке публикаций за 2019 г. учтен как заявка № 2019/0189.2 от 26.02.2019)</w:t>
      </w:r>
      <w:r w:rsidR="00A340B6" w:rsidRPr="00C37BF0">
        <w:rPr>
          <w:rFonts w:ascii="Times New Roman" w:eastAsia="MS Mincho" w:hAnsi="Times New Roman" w:cs="Times New Roman"/>
          <w:bCs/>
          <w:sz w:val="28"/>
          <w:szCs w:val="28"/>
          <w:lang w:eastAsia="x-none"/>
        </w:rPr>
        <w:t>]</w:t>
      </w:r>
      <w:r w:rsidR="00C37BF0" w:rsidRPr="00C37BF0">
        <w:rPr>
          <w:rFonts w:ascii="Times New Roman" w:eastAsia="MS Mincho" w:hAnsi="Times New Roman" w:cs="Times New Roman"/>
          <w:bCs/>
          <w:sz w:val="28"/>
          <w:szCs w:val="28"/>
          <w:lang w:eastAsia="x-none"/>
        </w:rPr>
        <w:t>.</w:t>
      </w:r>
      <w:proofErr w:type="gramEnd"/>
    </w:p>
    <w:p w:rsidR="00A340B6" w:rsidRPr="00C37BF0" w:rsidRDefault="00A61570" w:rsidP="00C37BF0">
      <w:pPr>
        <w:pStyle w:val="aff1"/>
        <w:tabs>
          <w:tab w:val="left" w:pos="851"/>
        </w:tabs>
        <w:ind w:firstLine="709"/>
        <w:jc w:val="both"/>
        <w:rPr>
          <w:bCs w:val="0"/>
          <w:szCs w:val="28"/>
          <w:lang w:val="ru-RU"/>
        </w:rPr>
      </w:pPr>
      <w:r>
        <w:rPr>
          <w:b w:val="0"/>
          <w:bCs w:val="0"/>
          <w:szCs w:val="28"/>
          <w:lang w:val="en-US"/>
        </w:rPr>
        <w:t>2</w:t>
      </w:r>
      <w:r w:rsidR="00A340B6" w:rsidRPr="00C37BF0">
        <w:rPr>
          <w:b w:val="0"/>
          <w:bCs w:val="0"/>
          <w:szCs w:val="28"/>
          <w:lang w:val="en-US"/>
        </w:rPr>
        <w:t xml:space="preserve"> RK patent application for utility model No. 2020/0754.2 dated 08/18/2020 N-(2-isonicotinoylhydrazinecarbonothioyl)-3-phenylacrylamide, which is a synthon in the synthesis of pharmacologically active compounds // O.A. Nurkenov, G. Zh. Karipova, S.D. Fazylov, Zh.B. Satpayeva, T.M. Seilkhanov. </w:t>
      </w:r>
      <w:r w:rsidR="00A340B6" w:rsidRPr="00C37BF0">
        <w:rPr>
          <w:bCs w:val="0"/>
          <w:szCs w:val="28"/>
          <w:lang w:val="ru-RU"/>
        </w:rPr>
        <w:t>[</w:t>
      </w:r>
      <w:r w:rsidR="00C37BF0" w:rsidRPr="00D74F0D">
        <w:rPr>
          <w:b w:val="0"/>
          <w:szCs w:val="28"/>
        </w:rPr>
        <w:t>Заявка на патент РК на полезную модель № 20</w:t>
      </w:r>
      <w:r w:rsidR="00C37BF0">
        <w:rPr>
          <w:b w:val="0"/>
          <w:szCs w:val="28"/>
          <w:lang w:val="ru-RU"/>
        </w:rPr>
        <w:t>20</w:t>
      </w:r>
      <w:r w:rsidR="00C37BF0" w:rsidRPr="00D74F0D">
        <w:rPr>
          <w:b w:val="0"/>
          <w:szCs w:val="28"/>
        </w:rPr>
        <w:t>/0</w:t>
      </w:r>
      <w:r w:rsidR="00C37BF0">
        <w:rPr>
          <w:b w:val="0"/>
          <w:szCs w:val="28"/>
          <w:lang w:val="ru-RU"/>
        </w:rPr>
        <w:t>754</w:t>
      </w:r>
      <w:r w:rsidR="00C37BF0" w:rsidRPr="00D74F0D">
        <w:rPr>
          <w:b w:val="0"/>
          <w:szCs w:val="28"/>
        </w:rPr>
        <w:t xml:space="preserve">.2 от </w:t>
      </w:r>
      <w:r w:rsidR="00C37BF0">
        <w:rPr>
          <w:b w:val="0"/>
          <w:szCs w:val="28"/>
          <w:lang w:val="ru-RU"/>
        </w:rPr>
        <w:t>18</w:t>
      </w:r>
      <w:r w:rsidR="00C37BF0" w:rsidRPr="00D74F0D">
        <w:rPr>
          <w:b w:val="0"/>
          <w:szCs w:val="28"/>
        </w:rPr>
        <w:t>.0</w:t>
      </w:r>
      <w:r w:rsidR="00C37BF0">
        <w:rPr>
          <w:b w:val="0"/>
          <w:szCs w:val="28"/>
          <w:lang w:val="ru-RU"/>
        </w:rPr>
        <w:t>8</w:t>
      </w:r>
      <w:r w:rsidR="00C37BF0" w:rsidRPr="00D74F0D">
        <w:rPr>
          <w:b w:val="0"/>
          <w:szCs w:val="28"/>
        </w:rPr>
        <w:t>.20</w:t>
      </w:r>
      <w:r w:rsidR="00C37BF0">
        <w:rPr>
          <w:b w:val="0"/>
          <w:szCs w:val="28"/>
          <w:lang w:val="ru-RU"/>
        </w:rPr>
        <w:t>20</w:t>
      </w:r>
      <w:r w:rsidR="00C37BF0" w:rsidRPr="00D74F0D">
        <w:rPr>
          <w:b w:val="0"/>
          <w:szCs w:val="28"/>
        </w:rPr>
        <w:t xml:space="preserve"> г.</w:t>
      </w:r>
      <w:r w:rsidR="00C37BF0">
        <w:rPr>
          <w:b w:val="0"/>
          <w:szCs w:val="28"/>
        </w:rPr>
        <w:t xml:space="preserve"> </w:t>
      </w:r>
      <w:r w:rsidR="00C37BF0">
        <w:rPr>
          <w:b w:val="0"/>
          <w:szCs w:val="28"/>
          <w:lang w:val="en-US"/>
        </w:rPr>
        <w:t>N</w:t>
      </w:r>
      <w:r w:rsidR="00C37BF0" w:rsidRPr="004D17E8">
        <w:rPr>
          <w:b w:val="0"/>
          <w:szCs w:val="28"/>
          <w:lang w:val="ru-RU"/>
        </w:rPr>
        <w:t>-</w:t>
      </w:r>
      <w:r w:rsidR="00C37BF0">
        <w:rPr>
          <w:b w:val="0"/>
          <w:szCs w:val="28"/>
          <w:lang w:val="ru-RU"/>
        </w:rPr>
        <w:t>(2-изоникотиноилгидразинкарбонотиоил)-3-фенилакриламид, являющийся син</w:t>
      </w:r>
      <w:r w:rsidR="00C37BF0" w:rsidRPr="00C37BF0">
        <w:rPr>
          <w:b w:val="0"/>
          <w:szCs w:val="28"/>
          <w:lang w:val="ru-RU"/>
        </w:rPr>
        <w:t>-</w:t>
      </w:r>
      <w:r w:rsidR="00C37BF0">
        <w:rPr>
          <w:b w:val="0"/>
          <w:szCs w:val="28"/>
          <w:lang w:val="ru-RU"/>
        </w:rPr>
        <w:t xml:space="preserve">тоном в синтезе фармакологически активных соединений // О.А. Нуркенов, </w:t>
      </w:r>
      <w:r w:rsidR="00C37BF0">
        <w:rPr>
          <w:b w:val="0"/>
          <w:szCs w:val="28"/>
          <w:lang w:val="kk-KZ"/>
        </w:rPr>
        <w:t>Г.Ж. Кә</w:t>
      </w:r>
      <w:proofErr w:type="gramStart"/>
      <w:r w:rsidR="00C37BF0">
        <w:rPr>
          <w:b w:val="0"/>
          <w:szCs w:val="28"/>
          <w:lang w:val="kk-KZ"/>
        </w:rPr>
        <w:t>р</w:t>
      </w:r>
      <w:proofErr w:type="gramEnd"/>
      <w:r w:rsidR="00C37BF0">
        <w:rPr>
          <w:b w:val="0"/>
          <w:szCs w:val="28"/>
          <w:lang w:val="kk-KZ"/>
        </w:rPr>
        <w:t>іпова, С.Д. Фазылов,</w:t>
      </w:r>
      <w:r w:rsidR="00C37BF0" w:rsidRPr="00D74F0D">
        <w:rPr>
          <w:b w:val="0"/>
          <w:szCs w:val="28"/>
        </w:rPr>
        <w:t xml:space="preserve"> </w:t>
      </w:r>
      <w:r w:rsidR="00C37BF0">
        <w:rPr>
          <w:b w:val="0"/>
          <w:szCs w:val="28"/>
          <w:lang w:val="ru-RU"/>
        </w:rPr>
        <w:t>Ж.Б. Сатпаева, Т.М. Сейлханов</w:t>
      </w:r>
      <w:r w:rsidR="00A340B6" w:rsidRPr="00C37BF0">
        <w:rPr>
          <w:bCs w:val="0"/>
          <w:szCs w:val="28"/>
          <w:lang w:val="ru-RU"/>
        </w:rPr>
        <w:t>]</w:t>
      </w:r>
      <w:r w:rsidR="00C37BF0" w:rsidRPr="00C37BF0">
        <w:rPr>
          <w:bCs w:val="0"/>
          <w:szCs w:val="28"/>
          <w:lang w:val="ru-RU"/>
        </w:rPr>
        <w:t>.</w:t>
      </w:r>
    </w:p>
    <w:p w:rsidR="00A340B6" w:rsidRPr="00A601BD" w:rsidRDefault="008411A9" w:rsidP="00A340B6">
      <w:pPr>
        <w:tabs>
          <w:tab w:val="left" w:pos="993"/>
          <w:tab w:val="left" w:pos="8135"/>
        </w:tabs>
        <w:spacing w:after="0" w:line="240" w:lineRule="auto"/>
        <w:ind w:firstLine="709"/>
        <w:jc w:val="both"/>
        <w:rPr>
          <w:rFonts w:ascii="Times New Roman" w:eastAsia="Calibri" w:hAnsi="Times New Roman" w:cs="Times New Roman"/>
          <w:sz w:val="28"/>
          <w:szCs w:val="28"/>
          <w:lang w:val="en-US" w:eastAsia="ru-RU"/>
        </w:rPr>
      </w:pPr>
      <w:r>
        <w:rPr>
          <w:rFonts w:ascii="Times New Roman" w:eastAsia="Calibri" w:hAnsi="Times New Roman" w:cs="Times New Roman"/>
          <w:sz w:val="28"/>
          <w:szCs w:val="28"/>
          <w:lang w:eastAsia="ru-RU"/>
        </w:rPr>
        <w:t>3</w:t>
      </w:r>
      <w:r w:rsidR="00A340B6" w:rsidRPr="00C37BF0">
        <w:rPr>
          <w:rFonts w:ascii="Times New Roman" w:eastAsia="Calibri" w:hAnsi="Times New Roman" w:cs="Times New Roman"/>
          <w:sz w:val="28"/>
          <w:szCs w:val="28"/>
          <w:lang w:eastAsia="ru-RU"/>
        </w:rPr>
        <w:t xml:space="preserve"> </w:t>
      </w:r>
      <w:r w:rsidR="00C37BF0" w:rsidRPr="001B4411">
        <w:rPr>
          <w:rFonts w:ascii="Times New Roman" w:eastAsia="Calibri" w:hAnsi="Times New Roman" w:cs="Times New Roman"/>
          <w:sz w:val="28"/>
          <w:szCs w:val="28"/>
          <w:lang w:val="en-US" w:eastAsia="ru-RU"/>
        </w:rPr>
        <w:t>Satpaeva</w:t>
      </w:r>
      <w:r w:rsidR="00C37BF0" w:rsidRPr="00C37BF0">
        <w:rPr>
          <w:rFonts w:ascii="Times New Roman" w:eastAsia="Calibri" w:hAnsi="Times New Roman" w:cs="Times New Roman"/>
          <w:sz w:val="28"/>
          <w:szCs w:val="28"/>
          <w:lang w:eastAsia="ru-RU"/>
        </w:rPr>
        <w:t xml:space="preserve"> </w:t>
      </w:r>
      <w:r w:rsidR="00C37BF0" w:rsidRPr="001B4411">
        <w:rPr>
          <w:rFonts w:ascii="Times New Roman" w:eastAsia="Calibri" w:hAnsi="Times New Roman" w:cs="Times New Roman"/>
          <w:sz w:val="28"/>
          <w:szCs w:val="28"/>
          <w:lang w:val="en-US" w:eastAsia="ru-RU"/>
        </w:rPr>
        <w:t>Zh</w:t>
      </w:r>
      <w:r w:rsidR="00C37BF0" w:rsidRPr="00C37BF0">
        <w:rPr>
          <w:rFonts w:ascii="Times New Roman" w:eastAsia="Calibri" w:hAnsi="Times New Roman" w:cs="Times New Roman"/>
          <w:sz w:val="28"/>
          <w:szCs w:val="28"/>
          <w:lang w:eastAsia="ru-RU"/>
        </w:rPr>
        <w:t>.</w:t>
      </w:r>
      <w:r w:rsidR="00C37BF0" w:rsidRPr="001B4411">
        <w:rPr>
          <w:rFonts w:ascii="Times New Roman" w:eastAsia="Calibri" w:hAnsi="Times New Roman" w:cs="Times New Roman"/>
          <w:sz w:val="28"/>
          <w:szCs w:val="28"/>
          <w:lang w:val="en-US" w:eastAsia="ru-RU"/>
        </w:rPr>
        <w:t>B</w:t>
      </w:r>
      <w:r w:rsidR="00C37BF0" w:rsidRPr="00C37BF0">
        <w:rPr>
          <w:rFonts w:ascii="Times New Roman" w:eastAsia="Calibri" w:hAnsi="Times New Roman" w:cs="Times New Roman"/>
          <w:sz w:val="28"/>
          <w:szCs w:val="28"/>
          <w:lang w:eastAsia="ru-RU"/>
        </w:rPr>
        <w:t xml:space="preserve">., </w:t>
      </w:r>
      <w:r w:rsidR="00C37BF0" w:rsidRPr="001B4411">
        <w:rPr>
          <w:rFonts w:ascii="Times New Roman" w:eastAsia="Calibri" w:hAnsi="Times New Roman" w:cs="Times New Roman"/>
          <w:sz w:val="28"/>
          <w:szCs w:val="28"/>
          <w:lang w:val="en-US" w:eastAsia="ru-RU"/>
        </w:rPr>
        <w:t>Schulgau</w:t>
      </w:r>
      <w:r w:rsidR="00C37BF0" w:rsidRPr="00C37BF0">
        <w:rPr>
          <w:rFonts w:ascii="Times New Roman" w:eastAsia="Calibri" w:hAnsi="Times New Roman" w:cs="Times New Roman"/>
          <w:sz w:val="28"/>
          <w:szCs w:val="28"/>
          <w:lang w:eastAsia="ru-RU"/>
        </w:rPr>
        <w:t xml:space="preserve"> </w:t>
      </w:r>
      <w:r w:rsidR="00C37BF0" w:rsidRPr="001B4411">
        <w:rPr>
          <w:rFonts w:ascii="Times New Roman" w:eastAsia="Calibri" w:hAnsi="Times New Roman" w:cs="Times New Roman"/>
          <w:sz w:val="28"/>
          <w:szCs w:val="28"/>
          <w:lang w:val="en-US" w:eastAsia="ru-RU"/>
        </w:rPr>
        <w:t>Z</w:t>
      </w:r>
      <w:r w:rsidR="00C37BF0" w:rsidRPr="00C37BF0">
        <w:rPr>
          <w:rFonts w:ascii="Times New Roman" w:eastAsia="Calibri" w:hAnsi="Times New Roman" w:cs="Times New Roman"/>
          <w:sz w:val="28"/>
          <w:szCs w:val="28"/>
          <w:lang w:eastAsia="ru-RU"/>
        </w:rPr>
        <w:t>.</w:t>
      </w:r>
      <w:r w:rsidR="00C37BF0" w:rsidRPr="001B4411">
        <w:rPr>
          <w:rFonts w:ascii="Times New Roman" w:eastAsia="Calibri" w:hAnsi="Times New Roman" w:cs="Times New Roman"/>
          <w:sz w:val="28"/>
          <w:szCs w:val="28"/>
          <w:lang w:val="en-US" w:eastAsia="ru-RU"/>
        </w:rPr>
        <w:t>T</w:t>
      </w:r>
      <w:r w:rsidR="00C37BF0" w:rsidRPr="00C37BF0">
        <w:rPr>
          <w:rFonts w:ascii="Times New Roman" w:eastAsia="Calibri" w:hAnsi="Times New Roman" w:cs="Times New Roman"/>
          <w:sz w:val="28"/>
          <w:szCs w:val="28"/>
          <w:lang w:eastAsia="ru-RU"/>
        </w:rPr>
        <w:t xml:space="preserve">., </w:t>
      </w:r>
      <w:r w:rsidR="00C37BF0" w:rsidRPr="001B4411">
        <w:rPr>
          <w:rFonts w:ascii="Times New Roman" w:eastAsia="Calibri" w:hAnsi="Times New Roman" w:cs="Times New Roman"/>
          <w:sz w:val="28"/>
          <w:szCs w:val="28"/>
          <w:lang w:val="en-US" w:eastAsia="ru-RU"/>
        </w:rPr>
        <w:t>Akhmetova</w:t>
      </w:r>
      <w:r w:rsidR="00C37BF0" w:rsidRPr="00C37BF0">
        <w:rPr>
          <w:rFonts w:ascii="Times New Roman" w:eastAsia="Calibri" w:hAnsi="Times New Roman" w:cs="Times New Roman"/>
          <w:sz w:val="28"/>
          <w:szCs w:val="28"/>
          <w:lang w:eastAsia="ru-RU"/>
        </w:rPr>
        <w:t xml:space="preserve"> </w:t>
      </w:r>
      <w:r w:rsidR="00C37BF0" w:rsidRPr="001B4411">
        <w:rPr>
          <w:rFonts w:ascii="Times New Roman" w:eastAsia="Calibri" w:hAnsi="Times New Roman" w:cs="Times New Roman"/>
          <w:sz w:val="28"/>
          <w:szCs w:val="28"/>
          <w:lang w:val="en-US" w:eastAsia="ru-RU"/>
        </w:rPr>
        <w:t>S</w:t>
      </w:r>
      <w:r w:rsidR="00C37BF0" w:rsidRPr="00C37BF0">
        <w:rPr>
          <w:rFonts w:ascii="Times New Roman" w:eastAsia="Calibri" w:hAnsi="Times New Roman" w:cs="Times New Roman"/>
          <w:sz w:val="28"/>
          <w:szCs w:val="28"/>
          <w:lang w:eastAsia="ru-RU"/>
        </w:rPr>
        <w:t>.</w:t>
      </w:r>
      <w:r w:rsidR="00C37BF0" w:rsidRPr="001B4411">
        <w:rPr>
          <w:rFonts w:ascii="Times New Roman" w:eastAsia="Calibri" w:hAnsi="Times New Roman" w:cs="Times New Roman"/>
          <w:sz w:val="28"/>
          <w:szCs w:val="28"/>
          <w:lang w:val="en-US" w:eastAsia="ru-RU"/>
        </w:rPr>
        <w:t>B</w:t>
      </w:r>
      <w:r w:rsidR="00C37BF0" w:rsidRPr="00C37BF0">
        <w:rPr>
          <w:rFonts w:ascii="Times New Roman" w:eastAsia="Calibri" w:hAnsi="Times New Roman" w:cs="Times New Roman"/>
          <w:sz w:val="28"/>
          <w:szCs w:val="28"/>
          <w:lang w:eastAsia="ru-RU"/>
        </w:rPr>
        <w:t xml:space="preserve">., </w:t>
      </w:r>
      <w:r w:rsidR="00C37BF0" w:rsidRPr="001B4411">
        <w:rPr>
          <w:rFonts w:ascii="Times New Roman" w:eastAsia="Calibri" w:hAnsi="Times New Roman" w:cs="Times New Roman"/>
          <w:sz w:val="28"/>
          <w:szCs w:val="28"/>
          <w:lang w:val="kk-KZ" w:eastAsia="ru-RU"/>
        </w:rPr>
        <w:t xml:space="preserve">Nurkenov O.A., Fazylov S.D., </w:t>
      </w:r>
      <w:r w:rsidR="00C37BF0" w:rsidRPr="001B4411">
        <w:rPr>
          <w:rFonts w:ascii="Times New Roman" w:eastAsia="Calibri" w:hAnsi="Times New Roman" w:cs="Times New Roman"/>
          <w:sz w:val="28"/>
          <w:szCs w:val="28"/>
          <w:lang w:val="en-US" w:eastAsia="ru-RU"/>
        </w:rPr>
        <w:t>Burkeev</w:t>
      </w:r>
      <w:r w:rsidR="00C37BF0" w:rsidRPr="00C37BF0">
        <w:rPr>
          <w:rFonts w:ascii="Times New Roman" w:eastAsia="Calibri" w:hAnsi="Times New Roman" w:cs="Times New Roman"/>
          <w:sz w:val="28"/>
          <w:szCs w:val="28"/>
          <w:lang w:eastAsia="ru-RU"/>
        </w:rPr>
        <w:t xml:space="preserve"> </w:t>
      </w:r>
      <w:r w:rsidR="00C37BF0" w:rsidRPr="001B4411">
        <w:rPr>
          <w:rFonts w:ascii="Times New Roman" w:eastAsia="Calibri" w:hAnsi="Times New Roman" w:cs="Times New Roman"/>
          <w:sz w:val="28"/>
          <w:szCs w:val="28"/>
          <w:lang w:val="en-US" w:eastAsia="ru-RU"/>
        </w:rPr>
        <w:t>M</w:t>
      </w:r>
      <w:r w:rsidR="00C37BF0" w:rsidRPr="00C37BF0">
        <w:rPr>
          <w:rFonts w:ascii="Times New Roman" w:eastAsia="Calibri" w:hAnsi="Times New Roman" w:cs="Times New Roman"/>
          <w:sz w:val="28"/>
          <w:szCs w:val="28"/>
          <w:lang w:eastAsia="ru-RU"/>
        </w:rPr>
        <w:t>.</w:t>
      </w:r>
      <w:r w:rsidR="00C37BF0" w:rsidRPr="001B4411">
        <w:rPr>
          <w:rFonts w:ascii="Times New Roman" w:eastAsia="Calibri" w:hAnsi="Times New Roman" w:cs="Times New Roman"/>
          <w:sz w:val="28"/>
          <w:szCs w:val="28"/>
          <w:lang w:val="en-US" w:eastAsia="ru-RU"/>
        </w:rPr>
        <w:t>Zh</w:t>
      </w:r>
      <w:r w:rsidR="00C37BF0" w:rsidRPr="00C37BF0">
        <w:rPr>
          <w:rFonts w:ascii="Times New Roman" w:eastAsia="Calibri" w:hAnsi="Times New Roman" w:cs="Times New Roman"/>
          <w:sz w:val="28"/>
          <w:szCs w:val="28"/>
          <w:lang w:eastAsia="ru-RU"/>
        </w:rPr>
        <w:t xml:space="preserve">. </w:t>
      </w:r>
      <w:r w:rsidR="00C37BF0" w:rsidRPr="001B4411">
        <w:rPr>
          <w:rFonts w:ascii="Times New Roman" w:eastAsia="Calibri" w:hAnsi="Times New Roman" w:cs="Times New Roman"/>
          <w:sz w:val="28"/>
          <w:szCs w:val="28"/>
          <w:shd w:val="clear" w:color="auto" w:fill="FFFFFF"/>
          <w:lang w:val="kk-KZ" w:eastAsia="ru-RU"/>
        </w:rPr>
        <w:t xml:space="preserve"> </w:t>
      </w:r>
      <w:r w:rsidR="00C37BF0" w:rsidRPr="001B4411">
        <w:rPr>
          <w:rFonts w:ascii="Times New Roman" w:eastAsia="Calibri" w:hAnsi="Times New Roman" w:cs="Times New Roman"/>
          <w:sz w:val="28"/>
          <w:szCs w:val="28"/>
          <w:shd w:val="clear" w:color="auto" w:fill="FFFFFF"/>
          <w:lang w:val="en-US" w:eastAsia="ru-RU"/>
        </w:rPr>
        <w:t>Antiradical and Antimicrobial activity of Thiosemicarbazide and 1</w:t>
      </w:r>
      <w:proofErr w:type="gramStart"/>
      <w:r w:rsidR="00C37BF0" w:rsidRPr="001B4411">
        <w:rPr>
          <w:rFonts w:ascii="Times New Roman" w:eastAsia="Calibri" w:hAnsi="Times New Roman" w:cs="Times New Roman"/>
          <w:sz w:val="28"/>
          <w:szCs w:val="28"/>
          <w:shd w:val="clear" w:color="auto" w:fill="FFFFFF"/>
          <w:lang w:val="en-US" w:eastAsia="ru-RU"/>
        </w:rPr>
        <w:t>,2,4</w:t>
      </w:r>
      <w:proofErr w:type="gramEnd"/>
      <w:r w:rsidR="00C37BF0" w:rsidRPr="001B4411">
        <w:rPr>
          <w:rFonts w:ascii="Times New Roman" w:eastAsia="Calibri" w:hAnsi="Times New Roman" w:cs="Times New Roman"/>
          <w:sz w:val="28"/>
          <w:szCs w:val="28"/>
          <w:shd w:val="clear" w:color="auto" w:fill="FFFFFF"/>
          <w:lang w:val="en-US" w:eastAsia="ru-RU"/>
        </w:rPr>
        <w:t xml:space="preserve">-triazole Derivatives of Hydroxybenzoic acid // </w:t>
      </w:r>
      <w:r w:rsidR="00C37BF0" w:rsidRPr="001B4411">
        <w:rPr>
          <w:rFonts w:ascii="Times New Roman" w:eastAsia="Calibri" w:hAnsi="Times New Roman" w:cs="Times New Roman"/>
          <w:sz w:val="28"/>
          <w:szCs w:val="28"/>
          <w:lang w:val="en-US" w:eastAsia="ru-RU"/>
        </w:rPr>
        <w:t xml:space="preserve">Russian Journal of Bioorganic  Chemistry. – 2020. – Vol. 46, No. 4. </w:t>
      </w:r>
      <w:proofErr w:type="gramStart"/>
      <w:r w:rsidR="00C37BF0" w:rsidRPr="001B4411">
        <w:rPr>
          <w:rFonts w:ascii="Times New Roman" w:eastAsia="Calibri" w:hAnsi="Times New Roman" w:cs="Times New Roman"/>
          <w:sz w:val="28"/>
          <w:szCs w:val="28"/>
          <w:lang w:val="en-US" w:eastAsia="ru-RU"/>
        </w:rPr>
        <w:t>– pp. 537-541.).</w:t>
      </w:r>
      <w:proofErr w:type="gramEnd"/>
      <w:r w:rsidR="00C37BF0" w:rsidRPr="001B4411">
        <w:rPr>
          <w:rFonts w:ascii="Times New Roman" w:eastAsia="Calibri" w:hAnsi="Times New Roman" w:cs="Times New Roman"/>
          <w:sz w:val="28"/>
          <w:szCs w:val="28"/>
          <w:lang w:val="en-US" w:eastAsia="ru-RU"/>
        </w:rPr>
        <w:t xml:space="preserve"> DOI: 10.1134/S1068162020040172.</w:t>
      </w:r>
      <w:r w:rsidR="00C37BF0" w:rsidRPr="001B4411">
        <w:rPr>
          <w:rFonts w:ascii="Times New Roman" w:eastAsia="Calibri" w:hAnsi="Times New Roman" w:cs="Times New Roman"/>
          <w:sz w:val="28"/>
          <w:szCs w:val="28"/>
          <w:shd w:val="clear" w:color="auto" w:fill="FFFFFF"/>
          <w:lang w:val="en-US" w:eastAsia="ru-RU"/>
        </w:rPr>
        <w:t xml:space="preserve"> </w:t>
      </w:r>
      <w:r w:rsidR="00C37BF0" w:rsidRPr="001B4411">
        <w:rPr>
          <w:rFonts w:ascii="Times New Roman" w:eastAsia="Calibri" w:hAnsi="Times New Roman" w:cs="Times New Roman"/>
          <w:sz w:val="28"/>
          <w:szCs w:val="28"/>
          <w:lang w:val="en-US" w:eastAsia="ru-RU"/>
        </w:rPr>
        <w:t xml:space="preserve">  IF (2018</w:t>
      </w:r>
      <w:proofErr w:type="gramStart"/>
      <w:r w:rsidR="00C37BF0" w:rsidRPr="001B4411">
        <w:rPr>
          <w:rFonts w:ascii="Times New Roman" w:eastAsia="Calibri" w:hAnsi="Times New Roman" w:cs="Times New Roman"/>
          <w:sz w:val="28"/>
          <w:szCs w:val="28"/>
          <w:lang w:val="en-US" w:eastAsia="ru-RU"/>
        </w:rPr>
        <w:t>)=</w:t>
      </w:r>
      <w:proofErr w:type="gramEnd"/>
      <w:r w:rsidR="00C37BF0" w:rsidRPr="001B4411">
        <w:rPr>
          <w:rFonts w:ascii="Times New Roman" w:eastAsia="Calibri" w:hAnsi="Times New Roman" w:cs="Times New Roman"/>
          <w:sz w:val="28"/>
          <w:szCs w:val="28"/>
          <w:lang w:val="en-US" w:eastAsia="ru-RU"/>
        </w:rPr>
        <w:t xml:space="preserve">0,794 (Q4 </w:t>
      </w:r>
      <w:r w:rsidR="00C37BF0" w:rsidRPr="001B4411">
        <w:rPr>
          <w:rFonts w:ascii="Times New Roman" w:eastAsia="Calibri" w:hAnsi="Times New Roman" w:cs="Times New Roman"/>
          <w:color w:val="000000"/>
          <w:sz w:val="27"/>
          <w:szCs w:val="27"/>
          <w:lang w:val="en-US" w:eastAsia="ru-RU"/>
        </w:rPr>
        <w:t>в базе Web of Science</w:t>
      </w:r>
      <w:r w:rsidR="00C37BF0" w:rsidRPr="001B4411">
        <w:rPr>
          <w:rFonts w:ascii="Times New Roman" w:eastAsia="Calibri" w:hAnsi="Times New Roman" w:cs="Times New Roman"/>
          <w:sz w:val="28"/>
          <w:szCs w:val="28"/>
          <w:lang w:val="en-US" w:eastAsia="ru-RU"/>
        </w:rPr>
        <w:t>).</w:t>
      </w:r>
      <w:r w:rsidR="00C37BF0" w:rsidRPr="001D57AF">
        <w:rPr>
          <w:rFonts w:ascii="Times New Roman" w:eastAsia="Calibri" w:hAnsi="Times New Roman" w:cs="Times New Roman"/>
          <w:sz w:val="28"/>
          <w:szCs w:val="28"/>
          <w:lang w:val="en-US" w:eastAsia="ru-RU"/>
        </w:rPr>
        <w:t xml:space="preserve"> </w:t>
      </w:r>
      <w:r w:rsidR="00C37BF0" w:rsidRPr="00A601BD">
        <w:rPr>
          <w:rFonts w:ascii="Times New Roman" w:eastAsia="Calibri" w:hAnsi="Times New Roman" w:cs="Times New Roman"/>
          <w:sz w:val="28"/>
          <w:szCs w:val="28"/>
          <w:lang w:val="en-US" w:eastAsia="ru-RU"/>
        </w:rPr>
        <w:t>[</w:t>
      </w:r>
      <w:r w:rsidR="00A340B6" w:rsidRPr="001B4411">
        <w:rPr>
          <w:rFonts w:ascii="Times New Roman" w:eastAsia="Calibri" w:hAnsi="Times New Roman" w:cs="Times New Roman"/>
          <w:sz w:val="28"/>
          <w:szCs w:val="28"/>
          <w:lang w:eastAsia="ru-RU"/>
        </w:rPr>
        <w:t>Сатпаева</w:t>
      </w:r>
      <w:r w:rsidR="00A340B6" w:rsidRPr="00A601BD">
        <w:rPr>
          <w:rFonts w:ascii="Times New Roman" w:eastAsia="Calibri" w:hAnsi="Times New Roman" w:cs="Times New Roman"/>
          <w:sz w:val="28"/>
          <w:szCs w:val="28"/>
          <w:lang w:val="en-US" w:eastAsia="ru-RU"/>
        </w:rPr>
        <w:t xml:space="preserve"> </w:t>
      </w:r>
      <w:r w:rsidR="00A340B6" w:rsidRPr="001B4411">
        <w:rPr>
          <w:rFonts w:ascii="Times New Roman" w:eastAsia="Calibri" w:hAnsi="Times New Roman" w:cs="Times New Roman"/>
          <w:sz w:val="28"/>
          <w:szCs w:val="28"/>
          <w:lang w:eastAsia="ru-RU"/>
        </w:rPr>
        <w:t>Ж</w:t>
      </w:r>
      <w:r w:rsidR="00A340B6" w:rsidRPr="00A601BD">
        <w:rPr>
          <w:rFonts w:ascii="Times New Roman" w:eastAsia="Calibri" w:hAnsi="Times New Roman" w:cs="Times New Roman"/>
          <w:sz w:val="28"/>
          <w:szCs w:val="28"/>
          <w:lang w:val="en-US" w:eastAsia="ru-RU"/>
        </w:rPr>
        <w:t>.</w:t>
      </w:r>
      <w:r w:rsidR="00A340B6" w:rsidRPr="001B4411">
        <w:rPr>
          <w:rFonts w:ascii="Times New Roman" w:eastAsia="Calibri" w:hAnsi="Times New Roman" w:cs="Times New Roman"/>
          <w:sz w:val="28"/>
          <w:szCs w:val="28"/>
          <w:lang w:eastAsia="ru-RU"/>
        </w:rPr>
        <w:t>Б</w:t>
      </w:r>
      <w:r w:rsidR="00A340B6" w:rsidRPr="00A601BD">
        <w:rPr>
          <w:rFonts w:ascii="Times New Roman" w:eastAsia="Calibri" w:hAnsi="Times New Roman" w:cs="Times New Roman"/>
          <w:sz w:val="28"/>
          <w:szCs w:val="28"/>
          <w:lang w:val="en-US" w:eastAsia="ru-RU"/>
        </w:rPr>
        <w:t xml:space="preserve">., </w:t>
      </w:r>
      <w:r w:rsidR="00A340B6" w:rsidRPr="001B4411">
        <w:rPr>
          <w:rFonts w:ascii="Times New Roman" w:eastAsia="Calibri" w:hAnsi="Times New Roman" w:cs="Times New Roman"/>
          <w:sz w:val="28"/>
          <w:szCs w:val="28"/>
          <w:lang w:eastAsia="ru-RU"/>
        </w:rPr>
        <w:t>Шульгау</w:t>
      </w:r>
      <w:r w:rsidR="00A340B6" w:rsidRPr="00A601BD">
        <w:rPr>
          <w:rFonts w:ascii="Times New Roman" w:eastAsia="Calibri" w:hAnsi="Times New Roman" w:cs="Times New Roman"/>
          <w:sz w:val="28"/>
          <w:szCs w:val="28"/>
          <w:lang w:val="en-US" w:eastAsia="ru-RU"/>
        </w:rPr>
        <w:t xml:space="preserve"> </w:t>
      </w:r>
      <w:r w:rsidR="00A340B6" w:rsidRPr="001B4411">
        <w:rPr>
          <w:rFonts w:ascii="Times New Roman" w:eastAsia="Calibri" w:hAnsi="Times New Roman" w:cs="Times New Roman"/>
          <w:sz w:val="28"/>
          <w:szCs w:val="28"/>
          <w:lang w:eastAsia="ru-RU"/>
        </w:rPr>
        <w:t>З</w:t>
      </w:r>
      <w:r w:rsidR="00A340B6" w:rsidRPr="00A601BD">
        <w:rPr>
          <w:rFonts w:ascii="Times New Roman" w:eastAsia="Calibri" w:hAnsi="Times New Roman" w:cs="Times New Roman"/>
          <w:sz w:val="28"/>
          <w:szCs w:val="28"/>
          <w:lang w:val="en-US" w:eastAsia="ru-RU"/>
        </w:rPr>
        <w:t>.</w:t>
      </w:r>
      <w:r w:rsidR="00A340B6" w:rsidRPr="001B4411">
        <w:rPr>
          <w:rFonts w:ascii="Times New Roman" w:eastAsia="Calibri" w:hAnsi="Times New Roman" w:cs="Times New Roman"/>
          <w:sz w:val="28"/>
          <w:szCs w:val="28"/>
          <w:lang w:eastAsia="ru-RU"/>
        </w:rPr>
        <w:t>Е</w:t>
      </w:r>
      <w:r w:rsidR="00A340B6" w:rsidRPr="00A601BD">
        <w:rPr>
          <w:rFonts w:ascii="Times New Roman" w:eastAsia="Calibri" w:hAnsi="Times New Roman" w:cs="Times New Roman"/>
          <w:sz w:val="28"/>
          <w:szCs w:val="28"/>
          <w:lang w:val="en-US" w:eastAsia="ru-RU"/>
        </w:rPr>
        <w:t xml:space="preserve">., </w:t>
      </w:r>
      <w:r w:rsidR="00A340B6" w:rsidRPr="001B4411">
        <w:rPr>
          <w:rFonts w:ascii="Times New Roman" w:eastAsia="Calibri" w:hAnsi="Times New Roman" w:cs="Times New Roman"/>
          <w:sz w:val="28"/>
          <w:szCs w:val="28"/>
          <w:lang w:eastAsia="ru-RU"/>
        </w:rPr>
        <w:t>Ахметова</w:t>
      </w:r>
      <w:r w:rsidR="00A340B6" w:rsidRPr="00A601BD">
        <w:rPr>
          <w:rFonts w:ascii="Times New Roman" w:eastAsia="Calibri" w:hAnsi="Times New Roman" w:cs="Times New Roman"/>
          <w:sz w:val="28"/>
          <w:szCs w:val="28"/>
          <w:lang w:val="en-US" w:eastAsia="ru-RU"/>
        </w:rPr>
        <w:t xml:space="preserve"> </w:t>
      </w:r>
      <w:r w:rsidR="00A340B6" w:rsidRPr="001B4411">
        <w:rPr>
          <w:rFonts w:ascii="Times New Roman" w:eastAsia="Calibri" w:hAnsi="Times New Roman" w:cs="Times New Roman"/>
          <w:sz w:val="28"/>
          <w:szCs w:val="28"/>
          <w:lang w:eastAsia="ru-RU"/>
        </w:rPr>
        <w:t>С</w:t>
      </w:r>
      <w:r w:rsidR="00A340B6" w:rsidRPr="00A601BD">
        <w:rPr>
          <w:rFonts w:ascii="Times New Roman" w:eastAsia="Calibri" w:hAnsi="Times New Roman" w:cs="Times New Roman"/>
          <w:sz w:val="28"/>
          <w:szCs w:val="28"/>
          <w:lang w:val="en-US" w:eastAsia="ru-RU"/>
        </w:rPr>
        <w:t>.</w:t>
      </w:r>
      <w:r w:rsidR="00A340B6" w:rsidRPr="001B4411">
        <w:rPr>
          <w:rFonts w:ascii="Times New Roman" w:eastAsia="Calibri" w:hAnsi="Times New Roman" w:cs="Times New Roman"/>
          <w:sz w:val="28"/>
          <w:szCs w:val="28"/>
          <w:lang w:eastAsia="ru-RU"/>
        </w:rPr>
        <w:t>Б</w:t>
      </w:r>
      <w:r w:rsidR="00A340B6" w:rsidRPr="00A601BD">
        <w:rPr>
          <w:rFonts w:ascii="Times New Roman" w:eastAsia="Calibri" w:hAnsi="Times New Roman" w:cs="Times New Roman"/>
          <w:sz w:val="28"/>
          <w:szCs w:val="28"/>
          <w:lang w:val="en-US" w:eastAsia="ru-RU"/>
        </w:rPr>
        <w:t xml:space="preserve">., </w:t>
      </w:r>
      <w:r w:rsidR="00A340B6" w:rsidRPr="001B4411">
        <w:rPr>
          <w:rFonts w:ascii="Times New Roman" w:eastAsia="Calibri" w:hAnsi="Times New Roman" w:cs="Times New Roman"/>
          <w:sz w:val="28"/>
          <w:szCs w:val="28"/>
          <w:lang w:val="kk-KZ" w:eastAsia="ru-RU"/>
        </w:rPr>
        <w:t>Нуркенов О.А., Фазылов С.Д., Буркеев М.Ж. Антирадикальная и антимикробная активность тиосемикарбазидных и 1</w:t>
      </w:r>
      <w:proofErr w:type="gramStart"/>
      <w:r w:rsidR="00A340B6" w:rsidRPr="001B4411">
        <w:rPr>
          <w:rFonts w:ascii="Times New Roman" w:eastAsia="Calibri" w:hAnsi="Times New Roman" w:cs="Times New Roman"/>
          <w:sz w:val="28"/>
          <w:szCs w:val="28"/>
          <w:lang w:val="kk-KZ" w:eastAsia="ru-RU"/>
        </w:rPr>
        <w:t>,2,4</w:t>
      </w:r>
      <w:proofErr w:type="gramEnd"/>
      <w:r w:rsidR="00A340B6" w:rsidRPr="001B4411">
        <w:rPr>
          <w:rFonts w:ascii="Times New Roman" w:eastAsia="Calibri" w:hAnsi="Times New Roman" w:cs="Times New Roman"/>
          <w:sz w:val="28"/>
          <w:szCs w:val="28"/>
          <w:lang w:val="kk-KZ" w:eastAsia="ru-RU"/>
        </w:rPr>
        <w:t>-триазольных производных гидроксибензойной кислоты</w:t>
      </w:r>
      <w:r w:rsidR="00A340B6" w:rsidRPr="001B4411">
        <w:rPr>
          <w:rFonts w:ascii="Times New Roman" w:eastAsia="Calibri" w:hAnsi="Times New Roman" w:cs="Times New Roman"/>
          <w:spacing w:val="-4"/>
          <w:sz w:val="28"/>
          <w:szCs w:val="28"/>
          <w:lang w:val="kk-KZ" w:eastAsia="ru-RU"/>
        </w:rPr>
        <w:t xml:space="preserve"> </w:t>
      </w:r>
      <w:r w:rsidR="00A340B6" w:rsidRPr="001B4411">
        <w:rPr>
          <w:rFonts w:ascii="Times New Roman" w:eastAsia="Calibri" w:hAnsi="Times New Roman" w:cs="Times New Roman"/>
          <w:sz w:val="28"/>
          <w:szCs w:val="28"/>
          <w:lang w:val="kk-KZ" w:eastAsia="ru-RU"/>
        </w:rPr>
        <w:t>// Биоорганическая химия. - 2020. – Т. 46, № 4. – С. 404-409</w:t>
      </w:r>
      <w:r w:rsidR="00C37BF0" w:rsidRPr="00A601BD">
        <w:rPr>
          <w:rFonts w:ascii="Times New Roman" w:eastAsia="Calibri" w:hAnsi="Times New Roman" w:cs="Times New Roman"/>
          <w:sz w:val="28"/>
          <w:szCs w:val="28"/>
          <w:lang w:val="en-US" w:eastAsia="ru-RU"/>
        </w:rPr>
        <w:t>]</w:t>
      </w:r>
      <w:r w:rsidR="00A340B6" w:rsidRPr="001B4411">
        <w:rPr>
          <w:rFonts w:ascii="Times New Roman" w:eastAsia="Calibri" w:hAnsi="Times New Roman" w:cs="Times New Roman"/>
          <w:sz w:val="28"/>
          <w:szCs w:val="28"/>
          <w:lang w:val="kk-KZ" w:eastAsia="ru-RU"/>
        </w:rPr>
        <w:t>.</w:t>
      </w:r>
      <w:r w:rsidR="00A340B6" w:rsidRPr="00A601BD">
        <w:rPr>
          <w:rFonts w:ascii="Times New Roman" w:eastAsia="Calibri" w:hAnsi="Times New Roman" w:cs="Times New Roman"/>
          <w:sz w:val="28"/>
          <w:szCs w:val="28"/>
          <w:lang w:val="en-US" w:eastAsia="ru-RU"/>
        </w:rPr>
        <w:t xml:space="preserve"> </w:t>
      </w:r>
    </w:p>
    <w:p w:rsidR="00A340B6" w:rsidRPr="001B4411" w:rsidRDefault="008411A9" w:rsidP="00A340B6">
      <w:pPr>
        <w:tabs>
          <w:tab w:val="left" w:pos="993"/>
          <w:tab w:val="left" w:pos="8135"/>
        </w:tabs>
        <w:spacing w:after="0" w:line="240" w:lineRule="auto"/>
        <w:ind w:firstLine="709"/>
        <w:jc w:val="both"/>
        <w:rPr>
          <w:rFonts w:ascii="Times New Roman" w:eastAsia="Calibri" w:hAnsi="Times New Roman" w:cs="Times New Roman"/>
          <w:sz w:val="28"/>
          <w:szCs w:val="28"/>
          <w:lang w:val="en-US" w:eastAsia="ru-RU"/>
        </w:rPr>
      </w:pPr>
      <w:r>
        <w:rPr>
          <w:rFonts w:ascii="Times New Roman" w:eastAsia="Calibri" w:hAnsi="Times New Roman" w:cs="Times New Roman"/>
          <w:sz w:val="28"/>
          <w:szCs w:val="28"/>
          <w:lang w:val="en-US" w:eastAsia="ru-RU"/>
        </w:rPr>
        <w:t>4</w:t>
      </w:r>
      <w:r w:rsidR="00A340B6" w:rsidRPr="001B4411">
        <w:rPr>
          <w:rFonts w:ascii="Times New Roman" w:eastAsia="Calibri" w:hAnsi="Times New Roman" w:cs="Times New Roman"/>
          <w:sz w:val="28"/>
          <w:szCs w:val="28"/>
          <w:lang w:val="en-US" w:eastAsia="ru-RU"/>
        </w:rPr>
        <w:t xml:space="preserve"> </w:t>
      </w:r>
      <w:r w:rsidR="00C37BF0" w:rsidRPr="001B4411">
        <w:rPr>
          <w:rFonts w:ascii="Times New Roman" w:eastAsia="Calibri" w:hAnsi="Times New Roman" w:cs="Times New Roman"/>
          <w:sz w:val="28"/>
          <w:szCs w:val="28"/>
          <w:lang w:val="kk-KZ" w:eastAsia="ru-RU"/>
        </w:rPr>
        <w:t>Nurkenov O.A.</w:t>
      </w:r>
      <w:r w:rsidR="00C37BF0" w:rsidRPr="001B4411">
        <w:rPr>
          <w:rFonts w:ascii="Times New Roman" w:eastAsia="Calibri" w:hAnsi="Times New Roman" w:cs="Times New Roman"/>
          <w:color w:val="000000"/>
          <w:sz w:val="28"/>
          <w:szCs w:val="28"/>
          <w:lang w:val="kk-KZ" w:eastAsia="ru-RU"/>
        </w:rPr>
        <w:t xml:space="preserve">, </w:t>
      </w:r>
      <w:r w:rsidR="00C37BF0" w:rsidRPr="001B4411">
        <w:rPr>
          <w:rFonts w:ascii="Times New Roman" w:eastAsia="Calibri" w:hAnsi="Times New Roman" w:cs="Times New Roman"/>
          <w:sz w:val="28"/>
          <w:szCs w:val="28"/>
          <w:lang w:val="kk-KZ" w:eastAsia="ru-RU"/>
        </w:rPr>
        <w:t>Fazylov S.D.,</w:t>
      </w:r>
      <w:r w:rsidR="00C37BF0" w:rsidRPr="001B4411">
        <w:rPr>
          <w:rFonts w:ascii="Times New Roman" w:eastAsia="Calibri" w:hAnsi="Times New Roman" w:cs="Times New Roman"/>
          <w:sz w:val="28"/>
          <w:szCs w:val="28"/>
          <w:lang w:val="en-US" w:eastAsia="ru-RU"/>
        </w:rPr>
        <w:t xml:space="preserve"> Arinova A.E., </w:t>
      </w:r>
      <w:r w:rsidR="00C37BF0" w:rsidRPr="001B4411">
        <w:rPr>
          <w:rFonts w:ascii="Times New Roman" w:eastAsia="Calibri" w:hAnsi="Times New Roman" w:cs="Times New Roman"/>
          <w:sz w:val="28"/>
          <w:szCs w:val="28"/>
          <w:lang w:val="kk-KZ" w:eastAsia="ru-RU"/>
        </w:rPr>
        <w:t xml:space="preserve">Seilkhanov T.M., </w:t>
      </w:r>
      <w:r w:rsidR="00C37BF0" w:rsidRPr="001B4411">
        <w:rPr>
          <w:rFonts w:ascii="Times New Roman" w:eastAsia="Calibri" w:hAnsi="Times New Roman" w:cs="Times New Roman"/>
          <w:sz w:val="28"/>
          <w:szCs w:val="28"/>
          <w:lang w:val="en-US" w:eastAsia="ru-RU"/>
        </w:rPr>
        <w:t>Ibraev M.K., Tazhbaev E.M. Synthesis of New Chromene-Containing Pyrrolofullerenes // Russian Journal of General Chemistry. – 2020. – Vol. 90, No. 7. – pp. 1362-1364</w:t>
      </w:r>
      <w:proofErr w:type="gramStart"/>
      <w:r w:rsidR="00C37BF0" w:rsidRPr="001B4411">
        <w:rPr>
          <w:rFonts w:ascii="Times New Roman" w:eastAsia="Calibri" w:hAnsi="Times New Roman" w:cs="Times New Roman"/>
          <w:sz w:val="28"/>
          <w:szCs w:val="28"/>
          <w:lang w:val="en-US" w:eastAsia="ru-RU"/>
        </w:rPr>
        <w:t>..</w:t>
      </w:r>
      <w:proofErr w:type="gramEnd"/>
      <w:r w:rsidR="00C37BF0" w:rsidRPr="001B4411">
        <w:rPr>
          <w:rFonts w:ascii="Times New Roman" w:eastAsia="Calibri" w:hAnsi="Times New Roman" w:cs="Times New Roman"/>
          <w:sz w:val="28"/>
          <w:szCs w:val="28"/>
          <w:lang w:val="en-US" w:eastAsia="ru-RU"/>
        </w:rPr>
        <w:t xml:space="preserve"> DOI: 10.1134/S1070363220070269.</w:t>
      </w:r>
      <w:r w:rsidR="00C37BF0" w:rsidRPr="001B4411">
        <w:rPr>
          <w:rFonts w:ascii="Times New Roman" w:eastAsia="Calibri" w:hAnsi="Times New Roman" w:cs="Times New Roman"/>
          <w:b/>
          <w:sz w:val="24"/>
          <w:szCs w:val="24"/>
          <w:lang w:val="en-US" w:eastAsia="ru-RU"/>
        </w:rPr>
        <w:t xml:space="preserve"> </w:t>
      </w:r>
      <w:r w:rsidR="00C37BF0" w:rsidRPr="001B4411">
        <w:rPr>
          <w:rFonts w:ascii="Times New Roman" w:eastAsia="Calibri" w:hAnsi="Times New Roman" w:cs="Times New Roman"/>
          <w:sz w:val="28"/>
          <w:szCs w:val="28"/>
          <w:lang w:val="en-US" w:eastAsia="ru-RU"/>
        </w:rPr>
        <w:t>IF (2019</w:t>
      </w:r>
      <w:proofErr w:type="gramStart"/>
      <w:r w:rsidR="00C37BF0" w:rsidRPr="001B4411">
        <w:rPr>
          <w:rFonts w:ascii="Times New Roman" w:eastAsia="Calibri" w:hAnsi="Times New Roman" w:cs="Times New Roman"/>
          <w:sz w:val="28"/>
          <w:szCs w:val="28"/>
          <w:lang w:val="en-US" w:eastAsia="ru-RU"/>
        </w:rPr>
        <w:t>)=</w:t>
      </w:r>
      <w:proofErr w:type="gramEnd"/>
      <w:r w:rsidR="00C37BF0" w:rsidRPr="001B4411">
        <w:rPr>
          <w:rFonts w:ascii="Times New Roman" w:eastAsia="Calibri" w:hAnsi="Times New Roman" w:cs="Times New Roman"/>
          <w:sz w:val="28"/>
          <w:szCs w:val="28"/>
          <w:lang w:val="en-US" w:eastAsia="ru-RU"/>
        </w:rPr>
        <w:t>0,</w:t>
      </w:r>
      <w:r w:rsidR="00C37BF0">
        <w:rPr>
          <w:rFonts w:ascii="Times New Roman" w:eastAsia="Calibri" w:hAnsi="Times New Roman" w:cs="Times New Roman"/>
          <w:sz w:val="28"/>
          <w:szCs w:val="28"/>
          <w:lang w:val="en-US" w:eastAsia="ru-RU"/>
        </w:rPr>
        <w:t>716</w:t>
      </w:r>
      <w:r w:rsidR="00C37BF0" w:rsidRPr="001B4411">
        <w:rPr>
          <w:rFonts w:ascii="Times New Roman" w:eastAsia="Calibri" w:hAnsi="Times New Roman" w:cs="Times New Roman"/>
          <w:sz w:val="28"/>
          <w:szCs w:val="28"/>
          <w:lang w:val="en-US" w:eastAsia="ru-RU"/>
        </w:rPr>
        <w:t xml:space="preserve"> (Q3 </w:t>
      </w:r>
      <w:r w:rsidR="00C37BF0" w:rsidRPr="001B4411">
        <w:rPr>
          <w:rFonts w:ascii="Times New Roman" w:eastAsia="Calibri" w:hAnsi="Times New Roman" w:cs="Times New Roman"/>
          <w:color w:val="000000"/>
          <w:sz w:val="27"/>
          <w:szCs w:val="27"/>
          <w:lang w:val="en-US" w:eastAsia="ru-RU"/>
        </w:rPr>
        <w:t>в базе Web of Science</w:t>
      </w:r>
      <w:r w:rsidR="00C37BF0" w:rsidRPr="001B4411">
        <w:rPr>
          <w:rFonts w:ascii="Times New Roman" w:eastAsia="Calibri" w:hAnsi="Times New Roman" w:cs="Times New Roman"/>
          <w:sz w:val="28"/>
          <w:szCs w:val="28"/>
          <w:lang w:val="en-US" w:eastAsia="ru-RU"/>
        </w:rPr>
        <w:t>).</w:t>
      </w:r>
      <w:r w:rsidR="00C37BF0">
        <w:rPr>
          <w:rFonts w:ascii="Times New Roman" w:eastAsia="Calibri" w:hAnsi="Times New Roman" w:cs="Times New Roman"/>
          <w:sz w:val="28"/>
          <w:szCs w:val="28"/>
          <w:lang w:val="en-US" w:eastAsia="ru-RU"/>
        </w:rPr>
        <w:t xml:space="preserve">  [</w:t>
      </w:r>
      <w:r w:rsidR="00A340B6" w:rsidRPr="001B4411">
        <w:rPr>
          <w:rFonts w:ascii="Times New Roman" w:eastAsia="Calibri" w:hAnsi="Times New Roman" w:cs="Times New Roman"/>
          <w:sz w:val="28"/>
          <w:szCs w:val="28"/>
          <w:lang w:val="kk-KZ" w:eastAsia="ru-RU"/>
        </w:rPr>
        <w:t xml:space="preserve">Нуркенов О.А., Фазылов С.Д., Аринова А.Е., Сейлханов Т.М., Ибраев М.К., Тажбаев Е.М. Синтез </w:t>
      </w:r>
      <w:r w:rsidR="00A340B6" w:rsidRPr="001B4411">
        <w:rPr>
          <w:rFonts w:ascii="Times New Roman" w:eastAsia="Calibri" w:hAnsi="Times New Roman" w:cs="Times New Roman"/>
          <w:spacing w:val="-4"/>
          <w:sz w:val="28"/>
          <w:szCs w:val="28"/>
          <w:lang w:eastAsia="ru-RU"/>
        </w:rPr>
        <w:t>новых</w:t>
      </w:r>
      <w:r w:rsidR="00A340B6" w:rsidRPr="001B4411">
        <w:rPr>
          <w:rFonts w:ascii="Times New Roman" w:eastAsia="Calibri" w:hAnsi="Times New Roman" w:cs="Times New Roman"/>
          <w:spacing w:val="-4"/>
          <w:sz w:val="28"/>
          <w:szCs w:val="28"/>
          <w:lang w:val="en-US" w:eastAsia="ru-RU"/>
        </w:rPr>
        <w:t xml:space="preserve"> </w:t>
      </w:r>
      <w:r w:rsidR="00A340B6" w:rsidRPr="001B4411">
        <w:rPr>
          <w:rFonts w:ascii="Times New Roman" w:eastAsia="Calibri" w:hAnsi="Times New Roman" w:cs="Times New Roman"/>
          <w:spacing w:val="-4"/>
          <w:sz w:val="28"/>
          <w:szCs w:val="28"/>
          <w:lang w:eastAsia="ru-RU"/>
        </w:rPr>
        <w:t>хроменсодержащих</w:t>
      </w:r>
      <w:r w:rsidR="00A340B6" w:rsidRPr="001B4411">
        <w:rPr>
          <w:rFonts w:ascii="Times New Roman" w:eastAsia="Calibri" w:hAnsi="Times New Roman" w:cs="Times New Roman"/>
          <w:spacing w:val="-4"/>
          <w:sz w:val="28"/>
          <w:szCs w:val="28"/>
          <w:lang w:val="en-US" w:eastAsia="ru-RU"/>
        </w:rPr>
        <w:t xml:space="preserve"> </w:t>
      </w:r>
      <w:r w:rsidR="00A340B6" w:rsidRPr="001B4411">
        <w:rPr>
          <w:rFonts w:ascii="Times New Roman" w:eastAsia="Calibri" w:hAnsi="Times New Roman" w:cs="Times New Roman"/>
          <w:spacing w:val="-4"/>
          <w:sz w:val="28"/>
          <w:szCs w:val="28"/>
          <w:lang w:eastAsia="ru-RU"/>
        </w:rPr>
        <w:t>фуллеропирролидинов</w:t>
      </w:r>
      <w:r w:rsidR="00A340B6" w:rsidRPr="001B4411">
        <w:rPr>
          <w:rFonts w:ascii="Times New Roman" w:eastAsia="Calibri" w:hAnsi="Times New Roman" w:cs="Times New Roman"/>
          <w:spacing w:val="-4"/>
          <w:sz w:val="28"/>
          <w:szCs w:val="28"/>
          <w:lang w:val="en-US" w:eastAsia="ru-RU"/>
        </w:rPr>
        <w:t xml:space="preserve"> </w:t>
      </w:r>
      <w:r w:rsidR="00A340B6" w:rsidRPr="001B4411">
        <w:rPr>
          <w:rFonts w:ascii="Times New Roman" w:eastAsia="Calibri" w:hAnsi="Times New Roman" w:cs="Times New Roman"/>
          <w:sz w:val="28"/>
          <w:szCs w:val="28"/>
          <w:lang w:val="kk-KZ" w:eastAsia="ru-RU"/>
        </w:rPr>
        <w:t xml:space="preserve">// Журнал общей химии - 2020. </w:t>
      </w:r>
      <w:r w:rsidR="00A340B6" w:rsidRPr="001B4411">
        <w:rPr>
          <w:rFonts w:ascii="Times New Roman" w:eastAsia="Calibri" w:hAnsi="Times New Roman" w:cs="Times New Roman"/>
          <w:sz w:val="28"/>
          <w:szCs w:val="28"/>
          <w:lang w:val="en-US" w:eastAsia="ru-RU"/>
        </w:rPr>
        <w:t xml:space="preserve">– </w:t>
      </w:r>
      <w:r w:rsidR="00A340B6" w:rsidRPr="001B4411">
        <w:rPr>
          <w:rFonts w:ascii="Times New Roman" w:eastAsia="Calibri" w:hAnsi="Times New Roman" w:cs="Times New Roman"/>
          <w:sz w:val="28"/>
          <w:szCs w:val="28"/>
          <w:lang w:eastAsia="ru-RU"/>
        </w:rPr>
        <w:t>Т</w:t>
      </w:r>
      <w:r w:rsidR="00A340B6" w:rsidRPr="001B4411">
        <w:rPr>
          <w:rFonts w:ascii="Times New Roman" w:eastAsia="Calibri" w:hAnsi="Times New Roman" w:cs="Times New Roman"/>
          <w:sz w:val="28"/>
          <w:szCs w:val="28"/>
          <w:lang w:val="en-US" w:eastAsia="ru-RU"/>
        </w:rPr>
        <w:t xml:space="preserve">. 90, </w:t>
      </w:r>
      <w:r w:rsidR="00A340B6" w:rsidRPr="001B4411">
        <w:rPr>
          <w:rFonts w:ascii="Times New Roman" w:eastAsia="Calibri" w:hAnsi="Times New Roman" w:cs="Times New Roman"/>
          <w:sz w:val="28"/>
          <w:szCs w:val="28"/>
          <w:lang w:eastAsia="ru-RU"/>
        </w:rPr>
        <w:t>вып</w:t>
      </w:r>
      <w:r w:rsidR="00A340B6" w:rsidRPr="001B4411">
        <w:rPr>
          <w:rFonts w:ascii="Times New Roman" w:eastAsia="Calibri" w:hAnsi="Times New Roman" w:cs="Times New Roman"/>
          <w:sz w:val="28"/>
          <w:szCs w:val="28"/>
          <w:lang w:val="en-US" w:eastAsia="ru-RU"/>
        </w:rPr>
        <w:t xml:space="preserve">. 7. – </w:t>
      </w:r>
      <w:r w:rsidR="00A340B6" w:rsidRPr="001B4411">
        <w:rPr>
          <w:rFonts w:ascii="Times New Roman" w:eastAsia="Calibri" w:hAnsi="Times New Roman" w:cs="Times New Roman"/>
          <w:sz w:val="28"/>
          <w:szCs w:val="28"/>
          <w:lang w:eastAsia="ru-RU"/>
        </w:rPr>
        <w:t>С</w:t>
      </w:r>
      <w:r w:rsidR="00A340B6" w:rsidRPr="001B4411">
        <w:rPr>
          <w:rFonts w:ascii="Times New Roman" w:eastAsia="Calibri" w:hAnsi="Times New Roman" w:cs="Times New Roman"/>
          <w:sz w:val="28"/>
          <w:szCs w:val="28"/>
          <w:lang w:val="en-US" w:eastAsia="ru-RU"/>
        </w:rPr>
        <w:t>. 1143-1145</w:t>
      </w:r>
      <w:r w:rsidR="00C37BF0">
        <w:rPr>
          <w:rFonts w:ascii="Times New Roman" w:eastAsia="Calibri" w:hAnsi="Times New Roman" w:cs="Times New Roman"/>
          <w:sz w:val="28"/>
          <w:szCs w:val="28"/>
          <w:lang w:val="en-US" w:eastAsia="ru-RU"/>
        </w:rPr>
        <w:t>]</w:t>
      </w:r>
      <w:r w:rsidR="00A340B6" w:rsidRPr="001B4411">
        <w:rPr>
          <w:rFonts w:ascii="Times New Roman" w:eastAsia="Calibri" w:hAnsi="Times New Roman" w:cs="Times New Roman"/>
          <w:sz w:val="28"/>
          <w:szCs w:val="28"/>
          <w:lang w:val="kk-KZ" w:eastAsia="ru-RU"/>
        </w:rPr>
        <w:t>.</w:t>
      </w:r>
      <w:r w:rsidR="00A340B6" w:rsidRPr="001B4411">
        <w:rPr>
          <w:rFonts w:ascii="Times New Roman" w:eastAsia="Calibri" w:hAnsi="Times New Roman" w:cs="Times New Roman"/>
          <w:sz w:val="28"/>
          <w:szCs w:val="28"/>
          <w:lang w:val="en-US" w:eastAsia="ru-RU"/>
        </w:rPr>
        <w:t xml:space="preserve"> </w:t>
      </w:r>
    </w:p>
    <w:p w:rsidR="00A340B6" w:rsidRPr="003D3A0D" w:rsidRDefault="008411A9" w:rsidP="00A340B6">
      <w:pPr>
        <w:tabs>
          <w:tab w:val="left" w:pos="993"/>
        </w:tabs>
        <w:spacing w:after="0" w:line="240" w:lineRule="auto"/>
        <w:ind w:firstLine="709"/>
        <w:jc w:val="both"/>
        <w:rPr>
          <w:rFonts w:ascii="Times New Roman" w:eastAsia="Calibri" w:hAnsi="Times New Roman" w:cs="Times New Roman"/>
          <w:sz w:val="28"/>
          <w:szCs w:val="28"/>
          <w:lang w:val="en-US" w:eastAsia="ru-RU"/>
        </w:rPr>
      </w:pPr>
      <w:r>
        <w:rPr>
          <w:rFonts w:ascii="Times New Roman" w:eastAsia="Calibri" w:hAnsi="Times New Roman" w:cs="Times New Roman"/>
          <w:sz w:val="28"/>
          <w:szCs w:val="28"/>
          <w:lang w:val="en-US" w:eastAsia="ru-RU"/>
        </w:rPr>
        <w:t>5</w:t>
      </w:r>
      <w:r w:rsidR="00A340B6" w:rsidRPr="001B4411">
        <w:rPr>
          <w:rFonts w:ascii="Times New Roman" w:eastAsia="Calibri" w:hAnsi="Times New Roman" w:cs="Times New Roman"/>
          <w:sz w:val="28"/>
          <w:szCs w:val="28"/>
          <w:lang w:val="en-US" w:eastAsia="ru-RU"/>
        </w:rPr>
        <w:t xml:space="preserve"> </w:t>
      </w:r>
      <w:r w:rsidR="00A340B6" w:rsidRPr="001B4411">
        <w:rPr>
          <w:rFonts w:ascii="Times New Roman" w:eastAsia="Calibri" w:hAnsi="Times New Roman" w:cs="Times New Roman"/>
          <w:sz w:val="28"/>
          <w:szCs w:val="28"/>
          <w:lang w:val="kk-KZ" w:eastAsia="ru-RU"/>
        </w:rPr>
        <w:t>Nurkenov O.A.</w:t>
      </w:r>
      <w:r w:rsidR="00A340B6" w:rsidRPr="001B4411">
        <w:rPr>
          <w:rFonts w:ascii="Times New Roman" w:eastAsia="Calibri" w:hAnsi="Times New Roman" w:cs="Times New Roman"/>
          <w:color w:val="000000"/>
          <w:sz w:val="28"/>
          <w:szCs w:val="28"/>
          <w:lang w:val="kk-KZ" w:eastAsia="ru-RU"/>
        </w:rPr>
        <w:t xml:space="preserve">, </w:t>
      </w:r>
      <w:r w:rsidR="00A340B6" w:rsidRPr="001B4411">
        <w:rPr>
          <w:rFonts w:ascii="Times New Roman" w:eastAsia="Calibri" w:hAnsi="Times New Roman" w:cs="Times New Roman"/>
          <w:sz w:val="28"/>
          <w:szCs w:val="28"/>
          <w:lang w:val="kk-KZ" w:eastAsia="ru-RU"/>
        </w:rPr>
        <w:t xml:space="preserve">Seilkhanov T.M., Fazylov S.D., </w:t>
      </w:r>
      <w:r w:rsidR="00A340B6" w:rsidRPr="001B4411">
        <w:rPr>
          <w:rFonts w:ascii="Times New Roman" w:eastAsia="Calibri" w:hAnsi="Times New Roman" w:cs="Times New Roman"/>
          <w:spacing w:val="-4"/>
          <w:sz w:val="28"/>
          <w:szCs w:val="28"/>
          <w:lang w:val="kk-KZ" w:eastAsia="ru-RU"/>
        </w:rPr>
        <w:t>Karipova</w:t>
      </w:r>
      <w:r w:rsidR="00A340B6" w:rsidRPr="001B4411">
        <w:rPr>
          <w:rFonts w:ascii="Times New Roman" w:eastAsia="Calibri" w:hAnsi="Times New Roman" w:cs="Times New Roman"/>
          <w:sz w:val="28"/>
          <w:szCs w:val="28"/>
          <w:lang w:val="kk-KZ" w:eastAsia="ru-RU"/>
        </w:rPr>
        <w:t xml:space="preserve"> G.Zh.</w:t>
      </w:r>
      <w:r w:rsidR="00A340B6" w:rsidRPr="001B4411">
        <w:rPr>
          <w:rFonts w:ascii="Times New Roman" w:eastAsia="Calibri" w:hAnsi="Times New Roman" w:cs="Times New Roman"/>
          <w:spacing w:val="-4"/>
          <w:sz w:val="28"/>
          <w:szCs w:val="28"/>
          <w:lang w:val="kk-KZ" w:eastAsia="ru-RU"/>
        </w:rPr>
        <w:t xml:space="preserve">, Ермек Д.М., </w:t>
      </w:r>
      <w:r w:rsidR="00A340B6" w:rsidRPr="001B4411">
        <w:rPr>
          <w:rFonts w:ascii="Times New Roman" w:eastAsia="Calibri" w:hAnsi="Times New Roman" w:cs="Times New Roman"/>
          <w:sz w:val="28"/>
          <w:szCs w:val="28"/>
          <w:lang w:val="kk-KZ" w:eastAsia="ru-RU"/>
        </w:rPr>
        <w:t>Tishtykbayeva</w:t>
      </w:r>
      <w:r w:rsidR="00A340B6" w:rsidRPr="001B4411">
        <w:rPr>
          <w:rFonts w:ascii="Times New Roman" w:eastAsia="Calibri" w:hAnsi="Times New Roman" w:cs="Times New Roman"/>
          <w:b/>
          <w:sz w:val="28"/>
          <w:szCs w:val="28"/>
          <w:lang w:val="kk-KZ" w:eastAsia="ru-RU"/>
        </w:rPr>
        <w:t xml:space="preserve"> </w:t>
      </w:r>
      <w:r w:rsidR="00A340B6" w:rsidRPr="001B4411">
        <w:rPr>
          <w:rFonts w:ascii="Times New Roman" w:eastAsia="Calibri" w:hAnsi="Times New Roman" w:cs="Times New Roman"/>
          <w:color w:val="000000"/>
          <w:sz w:val="28"/>
          <w:szCs w:val="28"/>
          <w:lang w:val="kk-KZ" w:eastAsia="ru-RU"/>
        </w:rPr>
        <w:t xml:space="preserve"> </w:t>
      </w:r>
      <w:r w:rsidR="00A340B6" w:rsidRPr="001B4411">
        <w:rPr>
          <w:rFonts w:ascii="Times New Roman" w:eastAsia="Calibri" w:hAnsi="Times New Roman" w:cs="Times New Roman"/>
          <w:sz w:val="28"/>
          <w:szCs w:val="28"/>
          <w:lang w:val="kk-KZ" w:eastAsia="ru-RU"/>
        </w:rPr>
        <w:t xml:space="preserve">D.E. </w:t>
      </w:r>
      <w:r w:rsidR="00A340B6" w:rsidRPr="001B4411">
        <w:rPr>
          <w:rFonts w:ascii="Times New Roman" w:eastAsia="Calibri" w:hAnsi="Times New Roman" w:cs="Times New Roman"/>
          <w:spacing w:val="-4"/>
          <w:sz w:val="28"/>
          <w:szCs w:val="28"/>
          <w:lang w:val="kk-KZ" w:eastAsia="ru-RU"/>
        </w:rPr>
        <w:t xml:space="preserve">Synthesis and structure diethyl-2,6-dimethyl-pyridin-3,5-dicarboxylate </w:t>
      </w:r>
      <w:r w:rsidR="00A340B6" w:rsidRPr="001B4411">
        <w:rPr>
          <w:rFonts w:ascii="Times New Roman" w:eastAsia="Calibri" w:hAnsi="Times New Roman" w:cs="Times New Roman"/>
          <w:sz w:val="28"/>
          <w:szCs w:val="28"/>
          <w:lang w:val="kk-KZ" w:eastAsia="ru-RU"/>
        </w:rPr>
        <w:t xml:space="preserve">// </w:t>
      </w:r>
      <w:r w:rsidR="00A340B6" w:rsidRPr="001B4411">
        <w:rPr>
          <w:rFonts w:ascii="Times New Roman" w:eastAsia="Calibri" w:hAnsi="Times New Roman" w:cs="Times New Roman"/>
          <w:sz w:val="28"/>
          <w:szCs w:val="28"/>
          <w:lang w:val="en-US" w:eastAsia="ru-RU"/>
        </w:rPr>
        <w:t xml:space="preserve">News of the Academy of sciences of the Republic of Kazakhstan. </w:t>
      </w:r>
      <w:proofErr w:type="gramStart"/>
      <w:r w:rsidR="00A340B6" w:rsidRPr="001B4411">
        <w:rPr>
          <w:rFonts w:ascii="Times New Roman" w:eastAsia="Calibri" w:hAnsi="Times New Roman" w:cs="Times New Roman"/>
          <w:sz w:val="28"/>
          <w:szCs w:val="28"/>
          <w:lang w:val="en-US" w:eastAsia="ru-RU"/>
        </w:rPr>
        <w:t>Series chemistry and technology.</w:t>
      </w:r>
      <w:proofErr w:type="gramEnd"/>
      <w:r w:rsidR="00A340B6" w:rsidRPr="001B4411">
        <w:rPr>
          <w:rFonts w:ascii="Times New Roman" w:eastAsia="Calibri" w:hAnsi="Times New Roman" w:cs="Times New Roman"/>
          <w:sz w:val="28"/>
          <w:szCs w:val="28"/>
          <w:lang w:val="kk-KZ" w:eastAsia="ru-RU"/>
        </w:rPr>
        <w:t xml:space="preserve"> – 2020. - №1 (439). - С. 22-28.</w:t>
      </w:r>
      <w:r w:rsidR="00A340B6" w:rsidRPr="001B4411">
        <w:rPr>
          <w:rFonts w:ascii="Times New Roman" w:eastAsia="Calibri" w:hAnsi="Times New Roman" w:cs="Times New Roman"/>
          <w:sz w:val="28"/>
          <w:szCs w:val="28"/>
          <w:lang w:val="en-US" w:eastAsia="ru-RU"/>
        </w:rPr>
        <w:t xml:space="preserve"> </w:t>
      </w:r>
      <w:hyperlink r:id="rId125" w:history="1">
        <w:r w:rsidR="00A340B6" w:rsidRPr="0097797B">
          <w:rPr>
            <w:rStyle w:val="af0"/>
            <w:rFonts w:ascii="Times New Roman" w:eastAsia="Calibri" w:hAnsi="Times New Roman"/>
            <w:color w:val="auto"/>
            <w:sz w:val="28"/>
            <w:szCs w:val="28"/>
            <w:u w:val="none"/>
            <w:lang w:val="en-US" w:eastAsia="ru-RU"/>
          </w:rPr>
          <w:t>https://doi.org/10.32014/2020.2518-1491.3</w:t>
        </w:r>
      </w:hyperlink>
      <w:r w:rsidR="00A340B6" w:rsidRPr="001B4411">
        <w:rPr>
          <w:rFonts w:ascii="Times New Roman" w:eastAsia="Calibri" w:hAnsi="Times New Roman" w:cs="Times New Roman"/>
          <w:sz w:val="28"/>
          <w:szCs w:val="28"/>
          <w:lang w:val="en-US" w:eastAsia="ru-RU"/>
        </w:rPr>
        <w:t>.</w:t>
      </w:r>
      <w:r w:rsidR="00A340B6">
        <w:rPr>
          <w:rFonts w:ascii="Times New Roman" w:eastAsia="Calibri" w:hAnsi="Times New Roman" w:cs="Times New Roman"/>
          <w:sz w:val="28"/>
          <w:szCs w:val="28"/>
          <w:lang w:val="en-US" w:eastAsia="ru-RU"/>
        </w:rPr>
        <w:t xml:space="preserve"> </w:t>
      </w:r>
      <w:r w:rsidR="00A340B6" w:rsidRPr="003D3A0D">
        <w:rPr>
          <w:rFonts w:ascii="Times New Roman" w:eastAsia="Calibri" w:hAnsi="Times New Roman" w:cs="Times New Roman"/>
          <w:sz w:val="28"/>
          <w:szCs w:val="28"/>
          <w:lang w:val="en-US" w:eastAsia="ru-RU"/>
        </w:rPr>
        <w:t>[in Eng.]</w:t>
      </w:r>
    </w:p>
    <w:p w:rsidR="00A340B6" w:rsidRPr="001B4411" w:rsidRDefault="00A340B6" w:rsidP="00A340B6">
      <w:pPr>
        <w:tabs>
          <w:tab w:val="left" w:pos="993"/>
        </w:tabs>
        <w:spacing w:after="0" w:line="240" w:lineRule="auto"/>
        <w:ind w:firstLine="709"/>
        <w:jc w:val="both"/>
        <w:rPr>
          <w:rFonts w:ascii="Times New Roman" w:eastAsia="Calibri" w:hAnsi="Times New Roman" w:cs="Times New Roman"/>
          <w:sz w:val="28"/>
          <w:szCs w:val="28"/>
          <w:lang w:val="en-US" w:eastAsia="ru-RU"/>
        </w:rPr>
      </w:pPr>
      <w:r w:rsidRPr="001B4411">
        <w:rPr>
          <w:rFonts w:ascii="Times New Roman" w:eastAsia="Calibri" w:hAnsi="Times New Roman" w:cs="Times New Roman"/>
          <w:sz w:val="28"/>
          <w:szCs w:val="28"/>
          <w:lang w:val="en-US" w:eastAsia="ru-RU"/>
        </w:rPr>
        <w:t>6</w:t>
      </w:r>
      <w:r w:rsidRPr="001B4411">
        <w:rPr>
          <w:rFonts w:ascii="Times New Roman" w:eastAsia="Calibri" w:hAnsi="Times New Roman" w:cs="Times New Roman"/>
          <w:sz w:val="28"/>
          <w:szCs w:val="28"/>
          <w:lang w:val="kk-KZ" w:eastAsia="ru-RU"/>
        </w:rPr>
        <w:t xml:space="preserve"> Nurkenov О.А., Fazylov S.D., Zhurinov M.Zh., Satpaeva Zh.B., Burkeev М.Zh., Seilkhanov T.M., Satybaldin E.D. Hydrazide of o-hydroxybenzoic acid and its erivatives. </w:t>
      </w:r>
      <w:r w:rsidRPr="001B4411">
        <w:rPr>
          <w:rFonts w:ascii="Times New Roman" w:eastAsia="Calibri" w:hAnsi="Times New Roman" w:cs="Times New Roman"/>
          <w:sz w:val="28"/>
          <w:szCs w:val="28"/>
          <w:lang w:val="en-US" w:eastAsia="ru-RU"/>
        </w:rPr>
        <w:t xml:space="preserve">Synthesis and properties // Bulletin of the National Academy of </w:t>
      </w:r>
      <w:r w:rsidRPr="001B4411">
        <w:rPr>
          <w:rFonts w:ascii="Times New Roman" w:eastAsia="Calibri" w:hAnsi="Times New Roman" w:cs="Times New Roman"/>
          <w:sz w:val="28"/>
          <w:szCs w:val="28"/>
          <w:lang w:val="en-US" w:eastAsia="ru-RU"/>
        </w:rPr>
        <w:lastRenderedPageBreak/>
        <w:t>Sciences of the Republic of Kazakhstan. - 2020.</w:t>
      </w:r>
      <w:r w:rsidR="0097797B">
        <w:rPr>
          <w:rFonts w:ascii="Times New Roman" w:eastAsia="Calibri" w:hAnsi="Times New Roman" w:cs="Times New Roman"/>
          <w:sz w:val="28"/>
          <w:szCs w:val="28"/>
          <w:lang w:val="en-US" w:eastAsia="ru-RU"/>
        </w:rPr>
        <w:t xml:space="preserve"> </w:t>
      </w:r>
      <w:proofErr w:type="gramStart"/>
      <w:r w:rsidRPr="001B4411">
        <w:rPr>
          <w:rFonts w:ascii="Times New Roman" w:eastAsia="Calibri" w:hAnsi="Times New Roman" w:cs="Times New Roman"/>
          <w:sz w:val="28"/>
          <w:szCs w:val="28"/>
          <w:lang w:val="en-US" w:eastAsia="ru-RU"/>
        </w:rPr>
        <w:t>- №1.</w:t>
      </w:r>
      <w:proofErr w:type="gramEnd"/>
      <w:r w:rsidRPr="001B4411">
        <w:rPr>
          <w:rFonts w:ascii="Times New Roman" w:eastAsia="Calibri" w:hAnsi="Times New Roman" w:cs="Times New Roman"/>
          <w:sz w:val="28"/>
          <w:szCs w:val="28"/>
          <w:lang w:val="en-US" w:eastAsia="ru-RU"/>
        </w:rPr>
        <w:t xml:space="preserve"> -</w:t>
      </w:r>
      <w:r w:rsidR="0097797B">
        <w:rPr>
          <w:rFonts w:ascii="Times New Roman" w:eastAsia="Calibri" w:hAnsi="Times New Roman" w:cs="Times New Roman"/>
          <w:sz w:val="28"/>
          <w:szCs w:val="28"/>
          <w:lang w:val="en-US" w:eastAsia="ru-RU"/>
        </w:rPr>
        <w:t xml:space="preserve"> </w:t>
      </w:r>
      <w:proofErr w:type="gramStart"/>
      <w:r w:rsidRPr="001B4411">
        <w:rPr>
          <w:rFonts w:ascii="Times New Roman" w:eastAsia="Calibri" w:hAnsi="Times New Roman" w:cs="Times New Roman"/>
          <w:sz w:val="28"/>
          <w:szCs w:val="28"/>
          <w:lang w:val="en-US" w:eastAsia="ru-RU"/>
        </w:rPr>
        <w:t>Р.</w:t>
      </w:r>
      <w:r w:rsidR="0097797B">
        <w:rPr>
          <w:rFonts w:ascii="Times New Roman" w:eastAsia="Calibri" w:hAnsi="Times New Roman" w:cs="Times New Roman"/>
          <w:sz w:val="28"/>
          <w:szCs w:val="28"/>
          <w:lang w:val="en-US" w:eastAsia="ru-RU"/>
        </w:rPr>
        <w:t xml:space="preserve"> </w:t>
      </w:r>
      <w:r w:rsidRPr="001B4411">
        <w:rPr>
          <w:rFonts w:ascii="Times New Roman" w:eastAsia="Calibri" w:hAnsi="Times New Roman" w:cs="Times New Roman"/>
          <w:sz w:val="28"/>
          <w:szCs w:val="28"/>
          <w:lang w:val="en-US" w:eastAsia="ru-RU"/>
        </w:rPr>
        <w:t>14</w:t>
      </w:r>
      <w:proofErr w:type="gramEnd"/>
      <w:r w:rsidRPr="001B4411">
        <w:rPr>
          <w:rFonts w:ascii="Times New Roman" w:eastAsia="Calibri" w:hAnsi="Times New Roman" w:cs="Times New Roman"/>
          <w:sz w:val="28"/>
          <w:szCs w:val="28"/>
          <w:lang w:val="en-US" w:eastAsia="ru-RU"/>
        </w:rPr>
        <w:t xml:space="preserve">-25. </w:t>
      </w:r>
      <w:hyperlink r:id="rId126" w:history="1">
        <w:r w:rsidRPr="0097797B">
          <w:rPr>
            <w:rStyle w:val="af0"/>
            <w:rFonts w:ascii="Times New Roman" w:eastAsia="Calibri" w:hAnsi="Times New Roman"/>
            <w:color w:val="auto"/>
            <w:sz w:val="28"/>
            <w:szCs w:val="28"/>
            <w:u w:val="none"/>
            <w:lang w:val="en-US" w:eastAsia="ru-RU"/>
          </w:rPr>
          <w:t>https://doi.org/10.32014/2020.2518-1467.2</w:t>
        </w:r>
      </w:hyperlink>
      <w:r w:rsidRPr="001B4411">
        <w:rPr>
          <w:rFonts w:ascii="Times New Roman" w:eastAsia="Calibri" w:hAnsi="Times New Roman" w:cs="Times New Roman"/>
          <w:sz w:val="28"/>
          <w:szCs w:val="28"/>
          <w:lang w:val="en-US" w:eastAsia="ru-RU"/>
        </w:rPr>
        <w:t>.</w:t>
      </w:r>
      <w:r>
        <w:rPr>
          <w:rFonts w:ascii="Times New Roman" w:eastAsia="Calibri" w:hAnsi="Times New Roman" w:cs="Times New Roman"/>
          <w:sz w:val="28"/>
          <w:szCs w:val="28"/>
          <w:lang w:val="en-US" w:eastAsia="ru-RU"/>
        </w:rPr>
        <w:t xml:space="preserve"> </w:t>
      </w:r>
      <w:r w:rsidRPr="003D3A0D">
        <w:rPr>
          <w:rFonts w:ascii="Times New Roman" w:eastAsia="Calibri" w:hAnsi="Times New Roman" w:cs="Times New Roman"/>
          <w:sz w:val="28"/>
          <w:szCs w:val="28"/>
          <w:lang w:val="en-US" w:eastAsia="ru-RU"/>
        </w:rPr>
        <w:t>[in Eng.]</w:t>
      </w:r>
    </w:p>
    <w:p w:rsidR="00A340B6" w:rsidRPr="005A466E" w:rsidRDefault="008411A9" w:rsidP="00A340B6">
      <w:pPr>
        <w:tabs>
          <w:tab w:val="left" w:pos="993"/>
          <w:tab w:val="left" w:pos="3994"/>
        </w:tabs>
        <w:spacing w:after="0" w:line="240" w:lineRule="auto"/>
        <w:ind w:firstLine="709"/>
        <w:jc w:val="both"/>
        <w:rPr>
          <w:rFonts w:ascii="Times New Roman" w:eastAsia="Calibri" w:hAnsi="Times New Roman" w:cs="Times New Roman"/>
          <w:sz w:val="28"/>
          <w:szCs w:val="28"/>
          <w:lang w:val="en-US" w:eastAsia="ru-RU"/>
        </w:rPr>
      </w:pPr>
      <w:r>
        <w:rPr>
          <w:rFonts w:ascii="Times New Roman" w:eastAsia="MS Mincho" w:hAnsi="Times New Roman" w:cs="Times New Roman"/>
          <w:sz w:val="28"/>
          <w:szCs w:val="28"/>
          <w:lang w:val="en-US" w:eastAsia="ru-RU"/>
        </w:rPr>
        <w:t>7</w:t>
      </w:r>
      <w:r w:rsidR="00A340B6" w:rsidRPr="001B4411">
        <w:rPr>
          <w:rFonts w:ascii="Times New Roman" w:eastAsia="MS Mincho" w:hAnsi="Times New Roman" w:cs="Times New Roman"/>
          <w:sz w:val="28"/>
          <w:szCs w:val="28"/>
          <w:lang w:val="en-US" w:eastAsia="ru-RU"/>
        </w:rPr>
        <w:t xml:space="preserve"> </w:t>
      </w:r>
      <w:r w:rsidR="00A340B6" w:rsidRPr="001B4411">
        <w:rPr>
          <w:rFonts w:ascii="Times New Roman" w:eastAsia="Calibri" w:hAnsi="Times New Roman" w:cs="Times New Roman"/>
          <w:sz w:val="28"/>
          <w:szCs w:val="28"/>
          <w:lang w:val="en-US" w:eastAsia="ru-RU"/>
        </w:rPr>
        <w:t xml:space="preserve">Nurkenov O.A., Fazylov S.D., Seilkhanov T.M., Mukasheva A.Zh., Karipova G.Zh., Takibayeva A.T., Tomabayeva A.G. Production of cyclodextrin nanocomplexes based on N'-((5-nitrofuran-2-il)methylene)isonicotino-hydrazide and research of their structure by physical and chemical methods // Bulletin of the Karaganda university, Chemistry series. - 2020. </w:t>
      </w:r>
      <w:proofErr w:type="gramStart"/>
      <w:r w:rsidR="00A340B6" w:rsidRPr="001B4411">
        <w:rPr>
          <w:rFonts w:ascii="Times New Roman" w:eastAsia="Calibri" w:hAnsi="Times New Roman" w:cs="Times New Roman"/>
          <w:sz w:val="28"/>
          <w:szCs w:val="28"/>
          <w:lang w:val="en-US" w:eastAsia="ru-RU"/>
        </w:rPr>
        <w:t>- №1.</w:t>
      </w:r>
      <w:proofErr w:type="gramEnd"/>
      <w:r w:rsidR="00A340B6" w:rsidRPr="001B4411">
        <w:rPr>
          <w:rFonts w:ascii="Times New Roman" w:eastAsia="Calibri" w:hAnsi="Times New Roman" w:cs="Times New Roman"/>
          <w:sz w:val="28"/>
          <w:szCs w:val="28"/>
          <w:lang w:val="en-US" w:eastAsia="ru-RU"/>
        </w:rPr>
        <w:t xml:space="preserve"> </w:t>
      </w:r>
      <w:proofErr w:type="gramStart"/>
      <w:r w:rsidR="00A340B6" w:rsidRPr="001B4411">
        <w:rPr>
          <w:rFonts w:ascii="Times New Roman" w:eastAsia="Calibri" w:hAnsi="Times New Roman" w:cs="Times New Roman"/>
          <w:sz w:val="28"/>
          <w:szCs w:val="28"/>
          <w:lang w:val="en-US" w:eastAsia="ru-RU"/>
        </w:rPr>
        <w:t>– С.52-59.</w:t>
      </w:r>
      <w:proofErr w:type="gramEnd"/>
      <w:r w:rsidR="00A340B6" w:rsidRPr="001B4411">
        <w:rPr>
          <w:rFonts w:ascii="Times New Roman" w:eastAsia="Calibri" w:hAnsi="Times New Roman" w:cs="Times New Roman"/>
          <w:sz w:val="28"/>
          <w:szCs w:val="28"/>
          <w:lang w:val="en-US" w:eastAsia="ru-RU"/>
        </w:rPr>
        <w:t xml:space="preserve"> </w:t>
      </w:r>
      <w:hyperlink r:id="rId127" w:history="1">
        <w:proofErr w:type="gramStart"/>
        <w:r w:rsidR="00A340B6" w:rsidRPr="001B4411">
          <w:rPr>
            <w:rFonts w:ascii="Times New Roman" w:eastAsia="Calibri" w:hAnsi="Times New Roman" w:cs="Times New Roman"/>
            <w:iCs/>
            <w:sz w:val="28"/>
            <w:szCs w:val="28"/>
            <w:shd w:val="clear" w:color="auto" w:fill="FFFFFF"/>
            <w:lang w:val="en-US" w:eastAsia="ru-RU"/>
          </w:rPr>
          <w:t>DOI</w:t>
        </w:r>
        <w:r w:rsidR="00A340B6" w:rsidRPr="005A466E">
          <w:rPr>
            <w:rFonts w:ascii="Times New Roman" w:eastAsia="Calibri" w:hAnsi="Times New Roman" w:cs="Times New Roman"/>
            <w:iCs/>
            <w:sz w:val="28"/>
            <w:szCs w:val="28"/>
            <w:shd w:val="clear" w:color="auto" w:fill="FFFFFF"/>
            <w:lang w:val="en-US" w:eastAsia="ru-RU"/>
          </w:rPr>
          <w:t xml:space="preserve"> 10.31489/2020</w:t>
        </w:r>
        <w:r w:rsidR="00A340B6" w:rsidRPr="001B4411">
          <w:rPr>
            <w:rFonts w:ascii="Times New Roman" w:eastAsia="Calibri" w:hAnsi="Times New Roman" w:cs="Times New Roman"/>
            <w:iCs/>
            <w:sz w:val="28"/>
            <w:szCs w:val="28"/>
            <w:shd w:val="clear" w:color="auto" w:fill="FFFFFF"/>
            <w:lang w:val="en-US" w:eastAsia="ru-RU"/>
          </w:rPr>
          <w:t>Ch</w:t>
        </w:r>
        <w:r w:rsidR="00A340B6" w:rsidRPr="005A466E">
          <w:rPr>
            <w:rFonts w:ascii="Times New Roman" w:eastAsia="Calibri" w:hAnsi="Times New Roman" w:cs="Times New Roman"/>
            <w:iCs/>
            <w:sz w:val="28"/>
            <w:szCs w:val="28"/>
            <w:shd w:val="clear" w:color="auto" w:fill="FFFFFF"/>
            <w:lang w:val="en-US" w:eastAsia="ru-RU"/>
          </w:rPr>
          <w:t>1/52-59</w:t>
        </w:r>
      </w:hyperlink>
      <w:r w:rsidR="00A340B6" w:rsidRPr="005A466E">
        <w:rPr>
          <w:rFonts w:ascii="Times New Roman" w:eastAsia="Calibri" w:hAnsi="Times New Roman" w:cs="Times New Roman"/>
          <w:sz w:val="28"/>
          <w:szCs w:val="28"/>
          <w:lang w:val="en-US" w:eastAsia="ru-RU"/>
        </w:rPr>
        <w:t>.</w:t>
      </w:r>
      <w:proofErr w:type="gramEnd"/>
      <w:r w:rsidR="00A340B6" w:rsidRPr="003D3A0D">
        <w:rPr>
          <w:rFonts w:ascii="Times New Roman" w:eastAsia="Calibri" w:hAnsi="Times New Roman" w:cs="Times New Roman"/>
          <w:sz w:val="28"/>
          <w:szCs w:val="28"/>
          <w:lang w:val="en-US" w:eastAsia="ru-RU"/>
        </w:rPr>
        <w:t xml:space="preserve"> [</w:t>
      </w:r>
      <w:proofErr w:type="gramStart"/>
      <w:r w:rsidR="00A340B6" w:rsidRPr="003D3A0D">
        <w:rPr>
          <w:rFonts w:ascii="Times New Roman" w:eastAsia="Calibri" w:hAnsi="Times New Roman" w:cs="Times New Roman"/>
          <w:sz w:val="28"/>
          <w:szCs w:val="28"/>
          <w:lang w:val="en-US" w:eastAsia="ru-RU"/>
        </w:rPr>
        <w:t>in</w:t>
      </w:r>
      <w:proofErr w:type="gramEnd"/>
      <w:r w:rsidR="00A340B6" w:rsidRPr="003D3A0D">
        <w:rPr>
          <w:rFonts w:ascii="Times New Roman" w:eastAsia="Calibri" w:hAnsi="Times New Roman" w:cs="Times New Roman"/>
          <w:sz w:val="28"/>
          <w:szCs w:val="28"/>
          <w:lang w:val="en-US" w:eastAsia="ru-RU"/>
        </w:rPr>
        <w:t xml:space="preserve"> Eng.]</w:t>
      </w:r>
    </w:p>
    <w:p w:rsidR="00A340B6" w:rsidRPr="001B4411" w:rsidRDefault="008411A9" w:rsidP="00A340B6">
      <w:pPr>
        <w:shd w:val="clear" w:color="auto" w:fill="FFFFFF"/>
        <w:tabs>
          <w:tab w:val="left" w:pos="993"/>
        </w:tabs>
        <w:spacing w:after="0" w:line="240" w:lineRule="auto"/>
        <w:ind w:firstLine="709"/>
        <w:jc w:val="both"/>
        <w:rPr>
          <w:rFonts w:ascii="Times New Roman" w:eastAsia="Calibri" w:hAnsi="Times New Roman" w:cs="Times New Roman"/>
          <w:sz w:val="28"/>
          <w:szCs w:val="28"/>
          <w:lang w:val="en-US" w:eastAsia="ru-RU"/>
        </w:rPr>
      </w:pPr>
      <w:r>
        <w:rPr>
          <w:rFonts w:ascii="Times New Roman" w:eastAsia="Calibri" w:hAnsi="Times New Roman" w:cs="Times New Roman"/>
          <w:sz w:val="28"/>
          <w:szCs w:val="28"/>
          <w:lang w:val="en-US" w:eastAsia="ru-RU"/>
        </w:rPr>
        <w:t>8</w:t>
      </w:r>
      <w:r w:rsidR="00A340B6" w:rsidRPr="005A466E">
        <w:rPr>
          <w:rFonts w:ascii="Times New Roman" w:eastAsia="Calibri" w:hAnsi="Times New Roman" w:cs="Times New Roman"/>
          <w:sz w:val="28"/>
          <w:szCs w:val="28"/>
          <w:lang w:val="en-US" w:eastAsia="ru-RU"/>
        </w:rPr>
        <w:t xml:space="preserve"> </w:t>
      </w:r>
      <w:r w:rsidR="00A340B6" w:rsidRPr="001B4411">
        <w:rPr>
          <w:rFonts w:ascii="Times New Roman" w:eastAsia="Calibri" w:hAnsi="Times New Roman" w:cs="Times New Roman"/>
          <w:sz w:val="28"/>
          <w:szCs w:val="28"/>
          <w:lang w:val="en-US" w:eastAsia="ru-RU"/>
        </w:rPr>
        <w:t>Satpaeva</w:t>
      </w:r>
      <w:r w:rsidR="00A340B6" w:rsidRPr="005A466E">
        <w:rPr>
          <w:rFonts w:ascii="Times New Roman" w:eastAsia="Calibri" w:hAnsi="Times New Roman" w:cs="Times New Roman"/>
          <w:sz w:val="28"/>
          <w:szCs w:val="28"/>
          <w:lang w:val="en-US" w:eastAsia="ru-RU"/>
        </w:rPr>
        <w:t xml:space="preserve"> </w:t>
      </w:r>
      <w:proofErr w:type="gramStart"/>
      <w:r w:rsidR="00A340B6" w:rsidRPr="001B4411">
        <w:rPr>
          <w:rFonts w:ascii="Times New Roman" w:eastAsia="Calibri" w:hAnsi="Times New Roman" w:cs="Times New Roman"/>
          <w:sz w:val="28"/>
          <w:szCs w:val="28"/>
          <w:lang w:val="en-US" w:eastAsia="ru-RU"/>
        </w:rPr>
        <w:t>Zh</w:t>
      </w:r>
      <w:r w:rsidR="00A340B6" w:rsidRPr="005A466E">
        <w:rPr>
          <w:rFonts w:ascii="Times New Roman" w:eastAsia="Calibri" w:hAnsi="Times New Roman" w:cs="Times New Roman"/>
          <w:sz w:val="28"/>
          <w:szCs w:val="28"/>
          <w:lang w:val="en-US" w:eastAsia="ru-RU"/>
        </w:rPr>
        <w:t>.</w:t>
      </w:r>
      <w:r w:rsidR="00A340B6" w:rsidRPr="001B4411">
        <w:rPr>
          <w:rFonts w:ascii="Times New Roman" w:eastAsia="Calibri" w:hAnsi="Times New Roman" w:cs="Times New Roman"/>
          <w:sz w:val="28"/>
          <w:szCs w:val="28"/>
          <w:lang w:val="en-US" w:eastAsia="ru-RU"/>
        </w:rPr>
        <w:t>B</w:t>
      </w:r>
      <w:r w:rsidR="00A340B6" w:rsidRPr="005A466E">
        <w:rPr>
          <w:rFonts w:ascii="Times New Roman" w:eastAsia="Calibri" w:hAnsi="Times New Roman" w:cs="Times New Roman"/>
          <w:sz w:val="28"/>
          <w:szCs w:val="28"/>
          <w:lang w:val="en-US" w:eastAsia="ru-RU"/>
        </w:rPr>
        <w:t>.,</w:t>
      </w:r>
      <w:proofErr w:type="gramEnd"/>
      <w:r w:rsidR="00A340B6" w:rsidRPr="005A466E">
        <w:rPr>
          <w:rFonts w:ascii="Times New Roman" w:eastAsia="Calibri" w:hAnsi="Times New Roman" w:cs="Times New Roman"/>
          <w:sz w:val="28"/>
          <w:szCs w:val="28"/>
          <w:lang w:val="en-US" w:eastAsia="ru-RU"/>
        </w:rPr>
        <w:t xml:space="preserve"> </w:t>
      </w:r>
      <w:r w:rsidR="00A340B6" w:rsidRPr="001B4411">
        <w:rPr>
          <w:rFonts w:ascii="Times New Roman" w:eastAsia="Calibri" w:hAnsi="Times New Roman" w:cs="Times New Roman"/>
          <w:sz w:val="28"/>
          <w:szCs w:val="28"/>
          <w:lang w:val="kk-KZ" w:eastAsia="ru-RU"/>
        </w:rPr>
        <w:t xml:space="preserve">Nurkenov O.A.,  </w:t>
      </w:r>
      <w:r w:rsidR="00A340B6" w:rsidRPr="001B4411">
        <w:rPr>
          <w:rFonts w:ascii="Times New Roman" w:eastAsia="Calibri" w:hAnsi="Times New Roman" w:cs="Times New Roman"/>
          <w:sz w:val="28"/>
          <w:szCs w:val="28"/>
          <w:lang w:val="en-US" w:eastAsia="ru-RU"/>
        </w:rPr>
        <w:t>Schulgau</w:t>
      </w:r>
      <w:r w:rsidR="00A340B6" w:rsidRPr="005A466E">
        <w:rPr>
          <w:rFonts w:ascii="Times New Roman" w:eastAsia="Calibri" w:hAnsi="Times New Roman" w:cs="Times New Roman"/>
          <w:sz w:val="28"/>
          <w:szCs w:val="28"/>
          <w:lang w:val="en-US" w:eastAsia="ru-RU"/>
        </w:rPr>
        <w:t xml:space="preserve"> </w:t>
      </w:r>
      <w:r w:rsidR="00A340B6" w:rsidRPr="001B4411">
        <w:rPr>
          <w:rFonts w:ascii="Times New Roman" w:eastAsia="Calibri" w:hAnsi="Times New Roman" w:cs="Times New Roman"/>
          <w:sz w:val="28"/>
          <w:szCs w:val="28"/>
          <w:lang w:val="en-US" w:eastAsia="ru-RU"/>
        </w:rPr>
        <w:t>Z</w:t>
      </w:r>
      <w:r w:rsidR="00A340B6" w:rsidRPr="005A466E">
        <w:rPr>
          <w:rFonts w:ascii="Times New Roman" w:eastAsia="Calibri" w:hAnsi="Times New Roman" w:cs="Times New Roman"/>
          <w:sz w:val="28"/>
          <w:szCs w:val="28"/>
          <w:lang w:val="en-US" w:eastAsia="ru-RU"/>
        </w:rPr>
        <w:t>.</w:t>
      </w:r>
      <w:r w:rsidR="00A340B6" w:rsidRPr="001B4411">
        <w:rPr>
          <w:rFonts w:ascii="Times New Roman" w:eastAsia="Calibri" w:hAnsi="Times New Roman" w:cs="Times New Roman"/>
          <w:sz w:val="28"/>
          <w:szCs w:val="28"/>
          <w:lang w:val="en-US" w:eastAsia="ru-RU"/>
        </w:rPr>
        <w:t>T</w:t>
      </w:r>
      <w:r w:rsidR="00A340B6" w:rsidRPr="005A466E">
        <w:rPr>
          <w:rFonts w:ascii="Times New Roman" w:eastAsia="Calibri" w:hAnsi="Times New Roman" w:cs="Times New Roman"/>
          <w:sz w:val="28"/>
          <w:szCs w:val="28"/>
          <w:lang w:val="en-US" w:eastAsia="ru-RU"/>
        </w:rPr>
        <w:t xml:space="preserve">., </w:t>
      </w:r>
      <w:r w:rsidR="00A340B6" w:rsidRPr="001B4411">
        <w:rPr>
          <w:rFonts w:ascii="Times New Roman" w:eastAsia="Calibri" w:hAnsi="Times New Roman" w:cs="Times New Roman"/>
          <w:sz w:val="28"/>
          <w:szCs w:val="28"/>
          <w:lang w:val="kk-KZ" w:eastAsia="ru-RU"/>
        </w:rPr>
        <w:t xml:space="preserve">Fazylov S.D., </w:t>
      </w:r>
      <w:r w:rsidR="00A340B6" w:rsidRPr="001B4411">
        <w:rPr>
          <w:rFonts w:ascii="Times New Roman" w:eastAsia="Calibri" w:hAnsi="Times New Roman" w:cs="Times New Roman"/>
          <w:sz w:val="28"/>
          <w:szCs w:val="28"/>
          <w:lang w:val="en-US" w:eastAsia="ru-RU"/>
        </w:rPr>
        <w:t>Burkeev</w:t>
      </w:r>
      <w:r w:rsidR="00A340B6" w:rsidRPr="005A466E">
        <w:rPr>
          <w:rFonts w:ascii="Times New Roman" w:eastAsia="Calibri" w:hAnsi="Times New Roman" w:cs="Times New Roman"/>
          <w:sz w:val="28"/>
          <w:szCs w:val="28"/>
          <w:lang w:val="en-US" w:eastAsia="ru-RU"/>
        </w:rPr>
        <w:t xml:space="preserve"> </w:t>
      </w:r>
      <w:r w:rsidR="00A340B6" w:rsidRPr="001B4411">
        <w:rPr>
          <w:rFonts w:ascii="Times New Roman" w:eastAsia="Calibri" w:hAnsi="Times New Roman" w:cs="Times New Roman"/>
          <w:sz w:val="28"/>
          <w:szCs w:val="28"/>
          <w:lang w:val="en-US" w:eastAsia="ru-RU"/>
        </w:rPr>
        <w:t>M</w:t>
      </w:r>
      <w:r w:rsidR="00A340B6" w:rsidRPr="005A466E">
        <w:rPr>
          <w:rFonts w:ascii="Times New Roman" w:eastAsia="Calibri" w:hAnsi="Times New Roman" w:cs="Times New Roman"/>
          <w:sz w:val="28"/>
          <w:szCs w:val="28"/>
          <w:lang w:val="en-US" w:eastAsia="ru-RU"/>
        </w:rPr>
        <w:t>.</w:t>
      </w:r>
      <w:r w:rsidR="00A340B6" w:rsidRPr="001B4411">
        <w:rPr>
          <w:rFonts w:ascii="Times New Roman" w:eastAsia="Calibri" w:hAnsi="Times New Roman" w:cs="Times New Roman"/>
          <w:sz w:val="28"/>
          <w:szCs w:val="28"/>
          <w:lang w:val="en-US" w:eastAsia="ru-RU"/>
        </w:rPr>
        <w:t>Zh</w:t>
      </w:r>
      <w:r w:rsidR="00A340B6" w:rsidRPr="005A466E">
        <w:rPr>
          <w:rFonts w:ascii="Times New Roman" w:eastAsia="Calibri" w:hAnsi="Times New Roman" w:cs="Times New Roman"/>
          <w:sz w:val="28"/>
          <w:szCs w:val="28"/>
          <w:lang w:val="en-US" w:eastAsia="ru-RU"/>
        </w:rPr>
        <w:t xml:space="preserve">., </w:t>
      </w:r>
      <w:r w:rsidR="00A340B6" w:rsidRPr="001B4411">
        <w:rPr>
          <w:rFonts w:ascii="Times New Roman" w:eastAsia="Calibri" w:hAnsi="Times New Roman" w:cs="Times New Roman"/>
          <w:sz w:val="28"/>
          <w:szCs w:val="28"/>
          <w:lang w:val="en-US" w:eastAsia="ru-RU"/>
        </w:rPr>
        <w:t>Havlicek</w:t>
      </w:r>
      <w:r w:rsidR="00A340B6" w:rsidRPr="005A466E">
        <w:rPr>
          <w:rFonts w:ascii="Times New Roman" w:eastAsia="Calibri" w:hAnsi="Times New Roman" w:cs="Times New Roman"/>
          <w:sz w:val="28"/>
          <w:szCs w:val="28"/>
          <w:lang w:val="en-US" w:eastAsia="ru-RU"/>
        </w:rPr>
        <w:t xml:space="preserve"> </w:t>
      </w:r>
      <w:r w:rsidR="00A340B6" w:rsidRPr="001B4411">
        <w:rPr>
          <w:rFonts w:ascii="Times New Roman" w:eastAsia="Calibri" w:hAnsi="Times New Roman" w:cs="Times New Roman"/>
          <w:sz w:val="28"/>
          <w:szCs w:val="28"/>
          <w:lang w:val="en-US" w:eastAsia="ru-RU"/>
        </w:rPr>
        <w:t>D</w:t>
      </w:r>
      <w:r w:rsidR="00A340B6" w:rsidRPr="005A466E">
        <w:rPr>
          <w:rFonts w:ascii="Times New Roman" w:eastAsia="Calibri" w:hAnsi="Times New Roman" w:cs="Times New Roman"/>
          <w:sz w:val="28"/>
          <w:szCs w:val="28"/>
          <w:lang w:val="en-US" w:eastAsia="ru-RU"/>
        </w:rPr>
        <w:t xml:space="preserve">. </w:t>
      </w:r>
      <w:r w:rsidR="00A340B6" w:rsidRPr="001B4411">
        <w:rPr>
          <w:rFonts w:ascii="Times New Roman" w:eastAsia="Calibri" w:hAnsi="Times New Roman" w:cs="Times New Roman"/>
          <w:sz w:val="28"/>
          <w:szCs w:val="28"/>
          <w:shd w:val="clear" w:color="auto" w:fill="FFFFFF"/>
          <w:lang w:val="kk-KZ" w:eastAsia="ru-RU"/>
        </w:rPr>
        <w:t xml:space="preserve"> </w:t>
      </w:r>
      <w:r w:rsidR="00A340B6" w:rsidRPr="001B4411">
        <w:rPr>
          <w:rFonts w:ascii="Times New Roman" w:eastAsia="Calibri" w:hAnsi="Times New Roman" w:cs="Times New Roman"/>
          <w:sz w:val="28"/>
          <w:szCs w:val="28"/>
          <w:shd w:val="clear" w:color="auto" w:fill="FFFFFF"/>
          <w:lang w:val="en-US" w:eastAsia="ru-RU"/>
        </w:rPr>
        <w:t>Antiradical activity and bioprediction of o- and p-hydroxybenzoic acid hydrazide derivatives</w:t>
      </w:r>
      <w:r w:rsidR="00A340B6" w:rsidRPr="001B4411">
        <w:rPr>
          <w:rFonts w:ascii="Times New Roman" w:eastAsia="Calibri" w:hAnsi="Times New Roman" w:cs="Times New Roman"/>
          <w:sz w:val="28"/>
          <w:szCs w:val="28"/>
          <w:lang w:val="en-US" w:eastAsia="ru-RU"/>
        </w:rPr>
        <w:t xml:space="preserve"> // Bulletin of the Karaganda university. </w:t>
      </w:r>
      <w:proofErr w:type="gramStart"/>
      <w:r w:rsidR="00A340B6" w:rsidRPr="001B4411">
        <w:rPr>
          <w:rFonts w:ascii="Times New Roman" w:eastAsia="Calibri" w:hAnsi="Times New Roman" w:cs="Times New Roman"/>
          <w:sz w:val="28"/>
          <w:szCs w:val="28"/>
          <w:lang w:val="en-US" w:eastAsia="ru-RU"/>
        </w:rPr>
        <w:t>Chemistry series.</w:t>
      </w:r>
      <w:proofErr w:type="gramEnd"/>
      <w:r w:rsidR="00A340B6" w:rsidRPr="001B4411">
        <w:rPr>
          <w:rFonts w:ascii="Times New Roman" w:eastAsia="Calibri" w:hAnsi="Times New Roman" w:cs="Times New Roman"/>
          <w:sz w:val="28"/>
          <w:szCs w:val="28"/>
          <w:lang w:val="en-US" w:eastAsia="ru-RU"/>
        </w:rPr>
        <w:t xml:space="preserve"> – 2020. </w:t>
      </w:r>
      <w:proofErr w:type="gramStart"/>
      <w:r w:rsidR="00A340B6" w:rsidRPr="001B4411">
        <w:rPr>
          <w:rFonts w:ascii="Times New Roman" w:eastAsia="Calibri" w:hAnsi="Times New Roman" w:cs="Times New Roman"/>
          <w:sz w:val="28"/>
          <w:szCs w:val="28"/>
          <w:lang w:val="en-US" w:eastAsia="ru-RU"/>
        </w:rPr>
        <w:t>– № 1(97).</w:t>
      </w:r>
      <w:proofErr w:type="gramEnd"/>
      <w:r w:rsidR="00A340B6" w:rsidRPr="001B4411">
        <w:rPr>
          <w:rFonts w:ascii="Times New Roman" w:eastAsia="Calibri" w:hAnsi="Times New Roman" w:cs="Times New Roman"/>
          <w:sz w:val="28"/>
          <w:szCs w:val="28"/>
          <w:lang w:val="en-US" w:eastAsia="ru-RU"/>
        </w:rPr>
        <w:t xml:space="preserve"> – P. 35-42. </w:t>
      </w:r>
      <w:proofErr w:type="gramStart"/>
      <w:r w:rsidR="00A340B6" w:rsidRPr="001B4411">
        <w:rPr>
          <w:rFonts w:ascii="Times New Roman" w:eastAsia="Calibri" w:hAnsi="Times New Roman" w:cs="Times New Roman"/>
          <w:sz w:val="28"/>
          <w:szCs w:val="28"/>
          <w:lang w:val="en-US" w:eastAsia="ru-RU"/>
        </w:rPr>
        <w:t>DOI 10.31489/2020Ch1/35-42.</w:t>
      </w:r>
      <w:proofErr w:type="gramEnd"/>
      <w:r w:rsidR="00A340B6" w:rsidRPr="003D3A0D">
        <w:rPr>
          <w:rFonts w:ascii="Times New Roman" w:eastAsia="Calibri" w:hAnsi="Times New Roman" w:cs="Times New Roman"/>
          <w:sz w:val="28"/>
          <w:szCs w:val="28"/>
          <w:lang w:val="en-US" w:eastAsia="ru-RU"/>
        </w:rPr>
        <w:t xml:space="preserve"> [</w:t>
      </w:r>
      <w:proofErr w:type="gramStart"/>
      <w:r w:rsidR="00A340B6" w:rsidRPr="003D3A0D">
        <w:rPr>
          <w:rFonts w:ascii="Times New Roman" w:eastAsia="Calibri" w:hAnsi="Times New Roman" w:cs="Times New Roman"/>
          <w:sz w:val="28"/>
          <w:szCs w:val="28"/>
          <w:lang w:val="en-US" w:eastAsia="ru-RU"/>
        </w:rPr>
        <w:t>in</w:t>
      </w:r>
      <w:proofErr w:type="gramEnd"/>
      <w:r w:rsidR="00A340B6" w:rsidRPr="003D3A0D">
        <w:rPr>
          <w:rFonts w:ascii="Times New Roman" w:eastAsia="Calibri" w:hAnsi="Times New Roman" w:cs="Times New Roman"/>
          <w:sz w:val="28"/>
          <w:szCs w:val="28"/>
          <w:lang w:val="en-US" w:eastAsia="ru-RU"/>
        </w:rPr>
        <w:t xml:space="preserve"> Eng.]</w:t>
      </w:r>
    </w:p>
    <w:p w:rsidR="00A340B6" w:rsidRPr="001B4411" w:rsidRDefault="008411A9" w:rsidP="00A340B6">
      <w:pPr>
        <w:tabs>
          <w:tab w:val="left" w:pos="993"/>
        </w:tabs>
        <w:spacing w:after="0" w:line="240" w:lineRule="auto"/>
        <w:ind w:firstLine="709"/>
        <w:jc w:val="both"/>
        <w:rPr>
          <w:rFonts w:ascii="Times New Roman" w:eastAsia="Calibri" w:hAnsi="Times New Roman" w:cs="Times New Roman"/>
          <w:sz w:val="28"/>
          <w:szCs w:val="28"/>
          <w:lang w:val="en-US" w:eastAsia="ru-RU"/>
        </w:rPr>
      </w:pPr>
      <w:r>
        <w:rPr>
          <w:rFonts w:ascii="Times New Roman" w:eastAsia="MS Mincho" w:hAnsi="Times New Roman" w:cs="Times New Roman"/>
          <w:sz w:val="28"/>
          <w:szCs w:val="28"/>
          <w:lang w:val="en-US" w:eastAsia="ru-RU"/>
        </w:rPr>
        <w:t>9</w:t>
      </w:r>
      <w:r w:rsidR="00A340B6" w:rsidRPr="001B4411">
        <w:rPr>
          <w:rFonts w:ascii="Times New Roman" w:eastAsia="MS Mincho" w:hAnsi="Times New Roman" w:cs="Times New Roman"/>
          <w:sz w:val="28"/>
          <w:szCs w:val="28"/>
          <w:lang w:val="en-US" w:eastAsia="ru-RU"/>
        </w:rPr>
        <w:t xml:space="preserve"> Fazylov S.D., Nurkenov O.A., Mukasheva A.Zh., Seilkhanov T.M.,</w:t>
      </w:r>
      <w:r w:rsidR="00A340B6" w:rsidRPr="001B4411">
        <w:rPr>
          <w:rFonts w:ascii="Times New Roman" w:eastAsia="MS Mincho" w:hAnsi="Times New Roman" w:cs="Times New Roman"/>
          <w:sz w:val="28"/>
          <w:szCs w:val="28"/>
          <w:vertAlign w:val="superscript"/>
          <w:lang w:val="en-US" w:eastAsia="ru-RU"/>
        </w:rPr>
        <w:t xml:space="preserve"> </w:t>
      </w:r>
      <w:r w:rsidR="00A340B6" w:rsidRPr="001B4411">
        <w:rPr>
          <w:rFonts w:ascii="Times New Roman" w:eastAsia="MS Mincho" w:hAnsi="Times New Roman" w:cs="Times New Roman"/>
          <w:sz w:val="28"/>
          <w:szCs w:val="28"/>
          <w:lang w:val="en-US" w:eastAsia="ru-RU"/>
        </w:rPr>
        <w:t>Shulgau Z.T.</w:t>
      </w:r>
      <w:r w:rsidR="00A340B6" w:rsidRPr="001B4411">
        <w:rPr>
          <w:rFonts w:ascii="Times New Roman" w:eastAsia="MS Mincho" w:hAnsi="Times New Roman" w:cs="Times New Roman"/>
          <w:sz w:val="28"/>
          <w:szCs w:val="28"/>
          <w:lang w:val="kk-KZ" w:eastAsia="ru-RU"/>
        </w:rPr>
        <w:t xml:space="preserve">, </w:t>
      </w:r>
      <w:r w:rsidR="00A340B6" w:rsidRPr="001B4411">
        <w:rPr>
          <w:rFonts w:ascii="Times New Roman" w:eastAsia="MS Mincho" w:hAnsi="Times New Roman" w:cs="Times New Roman"/>
          <w:sz w:val="28"/>
          <w:szCs w:val="28"/>
          <w:lang w:val="en-US" w:eastAsia="ru-RU"/>
        </w:rPr>
        <w:t xml:space="preserve">Zhanzhuman A.M. </w:t>
      </w:r>
      <w:r w:rsidR="00A340B6" w:rsidRPr="001B4411">
        <w:rPr>
          <w:rFonts w:ascii="Times New Roman" w:eastAsia="Calibri" w:hAnsi="Times New Roman" w:cs="Times New Roman"/>
          <w:sz w:val="28"/>
          <w:szCs w:val="28"/>
          <w:lang w:val="en-US" w:eastAsia="ru-RU"/>
        </w:rPr>
        <w:t xml:space="preserve">Supramolecular inclusion complexes of functionally substituted N-benzylidene and allylidene isonicotinohydrazides with oligosaccharides and their properties // Bulletin of the Karaganda university, Chemistry series. - 2020. </w:t>
      </w:r>
      <w:proofErr w:type="gramStart"/>
      <w:r w:rsidR="00A340B6" w:rsidRPr="001B4411">
        <w:rPr>
          <w:rFonts w:ascii="Times New Roman" w:eastAsia="Calibri" w:hAnsi="Times New Roman" w:cs="Times New Roman"/>
          <w:sz w:val="28"/>
          <w:szCs w:val="28"/>
          <w:lang w:val="en-US" w:eastAsia="ru-RU"/>
        </w:rPr>
        <w:t>– №2.</w:t>
      </w:r>
      <w:proofErr w:type="gramEnd"/>
      <w:r w:rsidR="00A340B6" w:rsidRPr="001B4411">
        <w:rPr>
          <w:rFonts w:ascii="Times New Roman" w:eastAsia="Calibri" w:hAnsi="Times New Roman" w:cs="Times New Roman"/>
          <w:sz w:val="28"/>
          <w:szCs w:val="28"/>
          <w:lang w:val="en-US" w:eastAsia="ru-RU"/>
        </w:rPr>
        <w:t xml:space="preserve"> </w:t>
      </w:r>
      <w:proofErr w:type="gramStart"/>
      <w:r w:rsidR="00A340B6" w:rsidRPr="001B4411">
        <w:rPr>
          <w:rFonts w:ascii="Times New Roman" w:eastAsia="Calibri" w:hAnsi="Times New Roman" w:cs="Times New Roman"/>
          <w:sz w:val="28"/>
          <w:szCs w:val="28"/>
          <w:lang w:val="en-US" w:eastAsia="ru-RU"/>
        </w:rPr>
        <w:t>–</w:t>
      </w:r>
      <w:r w:rsidR="00A340B6" w:rsidRPr="001B4411">
        <w:rPr>
          <w:rFonts w:ascii="Times New Roman" w:eastAsia="Calibri" w:hAnsi="Times New Roman" w:cs="Times New Roman"/>
          <w:sz w:val="28"/>
          <w:szCs w:val="28"/>
          <w:lang w:eastAsia="ru-RU"/>
        </w:rPr>
        <w:t>С</w:t>
      </w:r>
      <w:r w:rsidR="00A340B6" w:rsidRPr="001B4411">
        <w:rPr>
          <w:rFonts w:ascii="Times New Roman" w:eastAsia="Calibri" w:hAnsi="Times New Roman" w:cs="Times New Roman"/>
          <w:sz w:val="28"/>
          <w:szCs w:val="28"/>
          <w:lang w:val="en-US" w:eastAsia="ru-RU"/>
        </w:rPr>
        <w:t>. 22-34.</w:t>
      </w:r>
      <w:proofErr w:type="gramEnd"/>
      <w:r w:rsidR="00A340B6" w:rsidRPr="001B4411">
        <w:rPr>
          <w:rFonts w:ascii="Times New Roman" w:eastAsia="Calibri" w:hAnsi="Times New Roman" w:cs="Times New Roman"/>
          <w:sz w:val="28"/>
          <w:szCs w:val="28"/>
          <w:lang w:val="en-US" w:eastAsia="ru-RU"/>
        </w:rPr>
        <w:t xml:space="preserve"> </w:t>
      </w:r>
      <w:proofErr w:type="gramStart"/>
      <w:r w:rsidR="00A340B6" w:rsidRPr="001B4411">
        <w:rPr>
          <w:rFonts w:ascii="Times New Roman" w:eastAsia="Calibri" w:hAnsi="Times New Roman" w:cs="Times New Roman"/>
          <w:sz w:val="28"/>
          <w:szCs w:val="28"/>
          <w:lang w:val="en-US" w:eastAsia="ru-RU"/>
        </w:rPr>
        <w:t>DOI 10.31489/2020Ch2/22-34.</w:t>
      </w:r>
      <w:proofErr w:type="gramEnd"/>
      <w:r w:rsidR="00A340B6" w:rsidRPr="009A75BC">
        <w:rPr>
          <w:rFonts w:ascii="Times New Roman" w:eastAsia="Calibri" w:hAnsi="Times New Roman" w:cs="Times New Roman"/>
          <w:sz w:val="28"/>
          <w:szCs w:val="28"/>
          <w:lang w:val="en-US" w:eastAsia="ru-RU"/>
        </w:rPr>
        <w:t xml:space="preserve"> [</w:t>
      </w:r>
      <w:proofErr w:type="gramStart"/>
      <w:r w:rsidR="00A340B6" w:rsidRPr="009A75BC">
        <w:rPr>
          <w:rFonts w:ascii="Times New Roman" w:eastAsia="Calibri" w:hAnsi="Times New Roman" w:cs="Times New Roman"/>
          <w:sz w:val="28"/>
          <w:szCs w:val="28"/>
          <w:lang w:val="en-US" w:eastAsia="ru-RU"/>
        </w:rPr>
        <w:t>in</w:t>
      </w:r>
      <w:proofErr w:type="gramEnd"/>
      <w:r w:rsidR="00A340B6" w:rsidRPr="009A75BC">
        <w:rPr>
          <w:rFonts w:ascii="Times New Roman" w:eastAsia="Calibri" w:hAnsi="Times New Roman" w:cs="Times New Roman"/>
          <w:sz w:val="28"/>
          <w:szCs w:val="28"/>
          <w:lang w:val="en-US" w:eastAsia="ru-RU"/>
        </w:rPr>
        <w:t xml:space="preserve"> Eng.]</w:t>
      </w:r>
    </w:p>
    <w:p w:rsidR="00A340B6" w:rsidRPr="009A75BC" w:rsidRDefault="008411A9" w:rsidP="00A340B6">
      <w:pPr>
        <w:tabs>
          <w:tab w:val="left" w:pos="993"/>
        </w:tabs>
        <w:spacing w:after="0" w:line="240" w:lineRule="auto"/>
        <w:ind w:firstLine="709"/>
        <w:jc w:val="both"/>
        <w:rPr>
          <w:rFonts w:ascii="Times New Roman" w:eastAsia="Calibri" w:hAnsi="Times New Roman" w:cs="Times New Roman"/>
          <w:sz w:val="28"/>
          <w:szCs w:val="28"/>
          <w:lang w:val="en-US" w:eastAsia="ru-RU"/>
        </w:rPr>
      </w:pPr>
      <w:r>
        <w:rPr>
          <w:rFonts w:ascii="Times New Roman" w:eastAsia="MS Mincho" w:hAnsi="Times New Roman" w:cs="Times New Roman"/>
          <w:sz w:val="28"/>
          <w:szCs w:val="28"/>
          <w:lang w:val="en-US" w:eastAsia="ru-RU"/>
        </w:rPr>
        <w:t>10</w:t>
      </w:r>
      <w:r w:rsidR="00A340B6" w:rsidRPr="001B4411">
        <w:rPr>
          <w:rFonts w:ascii="Times New Roman" w:eastAsia="MS Mincho" w:hAnsi="Times New Roman" w:cs="Times New Roman"/>
          <w:b/>
          <w:sz w:val="28"/>
          <w:szCs w:val="28"/>
          <w:lang w:val="en-US" w:eastAsia="ru-RU"/>
        </w:rPr>
        <w:t xml:space="preserve"> </w:t>
      </w:r>
      <w:r w:rsidR="00A340B6" w:rsidRPr="001B4411">
        <w:rPr>
          <w:rFonts w:ascii="Times New Roman" w:eastAsia="Calibri" w:hAnsi="Times New Roman" w:cs="Times New Roman"/>
          <w:sz w:val="28"/>
          <w:szCs w:val="28"/>
          <w:lang w:val="en-US" w:eastAsia="ru-RU"/>
        </w:rPr>
        <w:t xml:space="preserve">Fazylov S.D., Nurkenov O.A., Arinova A.E., Seilkhanov T.M., Gazaliev A.M., Ibraev M.K., Fazylov A.S. Synthesis of properties N-methyl-2-(pyrid-4-yl)-3,4-fulleropyrrolidine // News of the Academy of sciences of the Republic of Kazakhstan. </w:t>
      </w:r>
      <w:proofErr w:type="gramStart"/>
      <w:r w:rsidR="00A340B6" w:rsidRPr="001B4411">
        <w:rPr>
          <w:rFonts w:ascii="Times New Roman" w:eastAsia="Calibri" w:hAnsi="Times New Roman" w:cs="Times New Roman"/>
          <w:sz w:val="28"/>
          <w:szCs w:val="28"/>
          <w:lang w:val="en-US" w:eastAsia="ru-RU"/>
        </w:rPr>
        <w:t>Series ch</w:t>
      </w:r>
      <w:r w:rsidR="00A340B6">
        <w:rPr>
          <w:rFonts w:ascii="Times New Roman" w:eastAsia="Calibri" w:hAnsi="Times New Roman" w:cs="Times New Roman"/>
          <w:sz w:val="28"/>
          <w:szCs w:val="28"/>
          <w:lang w:val="en-US" w:eastAsia="ru-RU"/>
        </w:rPr>
        <w:t>emistry and technology.</w:t>
      </w:r>
      <w:proofErr w:type="gramEnd"/>
      <w:r w:rsidR="00A340B6">
        <w:rPr>
          <w:rFonts w:ascii="Times New Roman" w:eastAsia="Calibri" w:hAnsi="Times New Roman" w:cs="Times New Roman"/>
          <w:sz w:val="28"/>
          <w:szCs w:val="28"/>
          <w:lang w:val="en-US" w:eastAsia="ru-RU"/>
        </w:rPr>
        <w:t xml:space="preserve"> -2020</w:t>
      </w:r>
      <w:proofErr w:type="gramStart"/>
      <w:r w:rsidR="00A340B6">
        <w:rPr>
          <w:rFonts w:ascii="Times New Roman" w:eastAsia="Calibri" w:hAnsi="Times New Roman" w:cs="Times New Roman"/>
          <w:sz w:val="28"/>
          <w:szCs w:val="28"/>
          <w:lang w:val="en-US" w:eastAsia="ru-RU"/>
        </w:rPr>
        <w:t>.</w:t>
      </w:r>
      <w:r w:rsidR="00A340B6" w:rsidRPr="001B4411">
        <w:rPr>
          <w:rFonts w:ascii="Times New Roman" w:eastAsia="Calibri" w:hAnsi="Times New Roman" w:cs="Times New Roman"/>
          <w:sz w:val="28"/>
          <w:szCs w:val="28"/>
          <w:lang w:val="en-US" w:eastAsia="ru-RU"/>
        </w:rPr>
        <w:t>-</w:t>
      </w:r>
      <w:proofErr w:type="gramEnd"/>
      <w:r w:rsidR="00A340B6" w:rsidRPr="001B4411">
        <w:rPr>
          <w:rFonts w:ascii="Times New Roman" w:eastAsia="Calibri" w:hAnsi="Times New Roman" w:cs="Times New Roman"/>
          <w:sz w:val="28"/>
          <w:szCs w:val="28"/>
          <w:lang w:val="en-US" w:eastAsia="ru-RU"/>
        </w:rPr>
        <w:t xml:space="preserve"> №2. - </w:t>
      </w:r>
      <w:proofErr w:type="gramStart"/>
      <w:r w:rsidR="00A340B6" w:rsidRPr="001B4411">
        <w:rPr>
          <w:rFonts w:ascii="Times New Roman" w:eastAsia="Calibri" w:hAnsi="Times New Roman" w:cs="Times New Roman"/>
          <w:sz w:val="28"/>
          <w:szCs w:val="28"/>
          <w:lang w:val="en-US" w:eastAsia="ru-RU"/>
        </w:rPr>
        <w:t>Р. 62</w:t>
      </w:r>
      <w:proofErr w:type="gramEnd"/>
      <w:r w:rsidR="00A340B6" w:rsidRPr="001B4411">
        <w:rPr>
          <w:rFonts w:ascii="Times New Roman" w:eastAsia="Calibri" w:hAnsi="Times New Roman" w:cs="Times New Roman"/>
          <w:sz w:val="28"/>
          <w:szCs w:val="28"/>
          <w:lang w:val="en-US" w:eastAsia="ru-RU"/>
        </w:rPr>
        <w:t xml:space="preserve">-68. </w:t>
      </w:r>
      <w:hyperlink r:id="rId128" w:history="1">
        <w:r w:rsidR="00A340B6" w:rsidRPr="0097797B">
          <w:rPr>
            <w:rStyle w:val="af0"/>
            <w:rFonts w:ascii="Times New Roman" w:eastAsia="Calibri" w:hAnsi="Times New Roman"/>
            <w:color w:val="auto"/>
            <w:sz w:val="28"/>
            <w:szCs w:val="28"/>
            <w:u w:val="none"/>
            <w:lang w:val="en-US" w:eastAsia="ru-RU"/>
          </w:rPr>
          <w:t>https://doi.org/10.32014/2020.2518-1491.24</w:t>
        </w:r>
      </w:hyperlink>
      <w:r w:rsidR="00A340B6" w:rsidRPr="001B4411">
        <w:rPr>
          <w:rFonts w:ascii="Times New Roman" w:eastAsia="Calibri" w:hAnsi="Times New Roman" w:cs="Times New Roman"/>
          <w:sz w:val="28"/>
          <w:szCs w:val="28"/>
          <w:lang w:val="en-US" w:eastAsia="ru-RU"/>
        </w:rPr>
        <w:t>.</w:t>
      </w:r>
      <w:r w:rsidR="00A340B6">
        <w:rPr>
          <w:rFonts w:ascii="Times New Roman" w:eastAsia="Calibri" w:hAnsi="Times New Roman" w:cs="Times New Roman"/>
          <w:sz w:val="28"/>
          <w:szCs w:val="28"/>
          <w:lang w:val="en-US" w:eastAsia="ru-RU"/>
        </w:rPr>
        <w:t xml:space="preserve"> </w:t>
      </w:r>
      <w:r w:rsidR="00A340B6" w:rsidRPr="009A75BC">
        <w:rPr>
          <w:rFonts w:ascii="Times New Roman" w:eastAsia="Calibri" w:hAnsi="Times New Roman" w:cs="Times New Roman"/>
          <w:sz w:val="28"/>
          <w:szCs w:val="28"/>
          <w:lang w:val="en-US" w:eastAsia="ru-RU"/>
        </w:rPr>
        <w:t>[in Eng.]</w:t>
      </w:r>
    </w:p>
    <w:p w:rsidR="00A340B6" w:rsidRPr="0068270A" w:rsidRDefault="008411A9" w:rsidP="00A340B6">
      <w:pPr>
        <w:shd w:val="clear" w:color="auto" w:fill="FFFFFF"/>
        <w:tabs>
          <w:tab w:val="left" w:pos="993"/>
        </w:tabs>
        <w:spacing w:after="0" w:line="240" w:lineRule="auto"/>
        <w:ind w:firstLine="709"/>
        <w:jc w:val="both"/>
        <w:rPr>
          <w:rFonts w:ascii="Times New Roman" w:eastAsia="Calibri" w:hAnsi="Times New Roman" w:cs="Times New Roman"/>
          <w:sz w:val="28"/>
          <w:szCs w:val="28"/>
          <w:lang w:val="en-US" w:eastAsia="ru-RU"/>
        </w:rPr>
      </w:pPr>
      <w:r>
        <w:rPr>
          <w:rFonts w:ascii="Times New Roman" w:eastAsia="Calibri" w:hAnsi="Times New Roman" w:cs="Times New Roman"/>
          <w:color w:val="000000"/>
          <w:sz w:val="28"/>
          <w:szCs w:val="28"/>
          <w:shd w:val="clear" w:color="auto" w:fill="FFFFFF"/>
          <w:lang w:val="en-US" w:eastAsia="ru-RU"/>
        </w:rPr>
        <w:t>11</w:t>
      </w:r>
      <w:r w:rsidR="00A340B6" w:rsidRPr="001B4411">
        <w:rPr>
          <w:rFonts w:ascii="Times New Roman" w:eastAsia="Calibri" w:hAnsi="Times New Roman" w:cs="Times New Roman"/>
          <w:color w:val="000000"/>
          <w:sz w:val="28"/>
          <w:szCs w:val="28"/>
          <w:shd w:val="clear" w:color="auto" w:fill="FFFFFF"/>
          <w:lang w:val="en-US" w:eastAsia="ru-RU"/>
        </w:rPr>
        <w:t xml:space="preserve"> </w:t>
      </w:r>
      <w:r w:rsidR="00A340B6" w:rsidRPr="0068270A">
        <w:rPr>
          <w:rFonts w:ascii="Times New Roman" w:eastAsia="Calibri" w:hAnsi="Times New Roman" w:cs="Times New Roman"/>
          <w:sz w:val="28"/>
          <w:szCs w:val="28"/>
          <w:shd w:val="clear" w:color="auto" w:fill="FFFFFF"/>
          <w:lang w:val="en-US" w:eastAsia="ru-RU"/>
        </w:rPr>
        <w:t xml:space="preserve">Fazylov S.D., Nurkenov </w:t>
      </w:r>
      <w:r w:rsidR="00A340B6" w:rsidRPr="0068270A">
        <w:rPr>
          <w:rFonts w:ascii="Times New Roman" w:eastAsia="Calibri" w:hAnsi="Times New Roman" w:cs="Times New Roman"/>
          <w:sz w:val="28"/>
          <w:szCs w:val="28"/>
          <w:shd w:val="clear" w:color="auto" w:fill="FFFFFF"/>
          <w:lang w:eastAsia="ru-RU"/>
        </w:rPr>
        <w:t>О</w:t>
      </w:r>
      <w:r w:rsidR="00A340B6" w:rsidRPr="0068270A">
        <w:rPr>
          <w:rFonts w:ascii="Times New Roman" w:eastAsia="Calibri" w:hAnsi="Times New Roman" w:cs="Times New Roman"/>
          <w:sz w:val="28"/>
          <w:szCs w:val="28"/>
          <w:shd w:val="clear" w:color="auto" w:fill="FFFFFF"/>
          <w:lang w:val="en-US" w:eastAsia="ru-RU"/>
        </w:rPr>
        <w:t>.</w:t>
      </w:r>
      <w:r w:rsidR="00A340B6" w:rsidRPr="0068270A">
        <w:rPr>
          <w:rFonts w:ascii="Times New Roman" w:eastAsia="Calibri" w:hAnsi="Times New Roman" w:cs="Times New Roman"/>
          <w:sz w:val="28"/>
          <w:szCs w:val="28"/>
          <w:shd w:val="clear" w:color="auto" w:fill="FFFFFF"/>
          <w:lang w:eastAsia="ru-RU"/>
        </w:rPr>
        <w:t>А</w:t>
      </w:r>
      <w:r w:rsidR="00A340B6" w:rsidRPr="0068270A">
        <w:rPr>
          <w:rFonts w:ascii="Times New Roman" w:eastAsia="Calibri" w:hAnsi="Times New Roman" w:cs="Times New Roman"/>
          <w:sz w:val="28"/>
          <w:szCs w:val="28"/>
          <w:shd w:val="clear" w:color="auto" w:fill="FFFFFF"/>
          <w:lang w:val="en-US" w:eastAsia="ru-RU"/>
        </w:rPr>
        <w:t xml:space="preserve">., Muldakhmetov Z.M., Gazaliev A.M.,  </w:t>
      </w:r>
      <w:r w:rsidR="00A340B6" w:rsidRPr="0068270A">
        <w:rPr>
          <w:rFonts w:ascii="Times New Roman" w:eastAsia="Calibri" w:hAnsi="Times New Roman" w:cs="Times New Roman"/>
          <w:sz w:val="28"/>
          <w:szCs w:val="28"/>
          <w:shd w:val="clear" w:color="auto" w:fill="FFFFFF"/>
          <w:lang w:eastAsia="ru-RU"/>
        </w:rPr>
        <w:t>А</w:t>
      </w:r>
      <w:r w:rsidR="00A340B6" w:rsidRPr="0068270A">
        <w:rPr>
          <w:rFonts w:ascii="Times New Roman" w:eastAsia="Calibri" w:hAnsi="Times New Roman" w:cs="Times New Roman"/>
          <w:sz w:val="28"/>
          <w:szCs w:val="28"/>
          <w:shd w:val="clear" w:color="auto" w:fill="FFFFFF"/>
          <w:lang w:val="en-US" w:eastAsia="ru-RU"/>
        </w:rPr>
        <w:t xml:space="preserve">rinova </w:t>
      </w:r>
      <w:r w:rsidR="00A340B6" w:rsidRPr="0068270A">
        <w:rPr>
          <w:rFonts w:ascii="Times New Roman" w:eastAsia="Calibri" w:hAnsi="Times New Roman" w:cs="Times New Roman"/>
          <w:sz w:val="28"/>
          <w:szCs w:val="28"/>
          <w:shd w:val="clear" w:color="auto" w:fill="FFFFFF"/>
          <w:lang w:eastAsia="ru-RU"/>
        </w:rPr>
        <w:t>А</w:t>
      </w:r>
      <w:r w:rsidR="00A340B6" w:rsidRPr="0068270A">
        <w:rPr>
          <w:rFonts w:ascii="Times New Roman" w:eastAsia="Calibri" w:hAnsi="Times New Roman" w:cs="Times New Roman"/>
          <w:sz w:val="28"/>
          <w:szCs w:val="28"/>
          <w:shd w:val="clear" w:color="auto" w:fill="FFFFFF"/>
          <w:lang w:val="en-US" w:eastAsia="ru-RU"/>
        </w:rPr>
        <w:t>.</w:t>
      </w:r>
      <w:r w:rsidR="00A340B6" w:rsidRPr="0068270A">
        <w:rPr>
          <w:rFonts w:ascii="Times New Roman" w:eastAsia="Calibri" w:hAnsi="Times New Roman" w:cs="Times New Roman"/>
          <w:sz w:val="28"/>
          <w:szCs w:val="28"/>
          <w:shd w:val="clear" w:color="auto" w:fill="FFFFFF"/>
          <w:lang w:eastAsia="ru-RU"/>
        </w:rPr>
        <w:t>Е</w:t>
      </w:r>
      <w:r w:rsidR="00A340B6" w:rsidRPr="0068270A">
        <w:rPr>
          <w:rFonts w:ascii="Times New Roman" w:eastAsia="Calibri" w:hAnsi="Times New Roman" w:cs="Times New Roman"/>
          <w:sz w:val="28"/>
          <w:szCs w:val="28"/>
          <w:shd w:val="clear" w:color="auto" w:fill="FFFFFF"/>
          <w:lang w:val="en-US" w:eastAsia="ru-RU"/>
        </w:rPr>
        <w:t xml:space="preserve">., Ibraev M.K., Vlasova L.M., Fazylov A.S. </w:t>
      </w:r>
      <w:r w:rsidR="00A340B6" w:rsidRPr="0068270A">
        <w:rPr>
          <w:rFonts w:ascii="Times New Roman" w:eastAsia="Calibri" w:hAnsi="Times New Roman" w:cs="Times New Roman"/>
          <w:bCs/>
          <w:sz w:val="28"/>
          <w:szCs w:val="28"/>
          <w:shd w:val="clear" w:color="auto" w:fill="FFFFFF"/>
          <w:lang w:val="en-US" w:eastAsia="ru-RU"/>
        </w:rPr>
        <w:t xml:space="preserve">Biologically active derivatives of fullerene C60. Current state and development prospects </w:t>
      </w:r>
      <w:r w:rsidR="00A340B6" w:rsidRPr="0068270A">
        <w:rPr>
          <w:rFonts w:ascii="Times New Roman" w:eastAsia="Calibri" w:hAnsi="Times New Roman" w:cs="Times New Roman"/>
          <w:sz w:val="28"/>
          <w:szCs w:val="28"/>
          <w:lang w:val="en-US" w:eastAsia="ru-RU"/>
        </w:rPr>
        <w:t xml:space="preserve">// Bulletin of the Karaganda university. </w:t>
      </w:r>
      <w:proofErr w:type="gramStart"/>
      <w:r w:rsidR="00A340B6" w:rsidRPr="0068270A">
        <w:rPr>
          <w:rFonts w:ascii="Times New Roman" w:eastAsia="Calibri" w:hAnsi="Times New Roman" w:cs="Times New Roman"/>
          <w:sz w:val="28"/>
          <w:szCs w:val="28"/>
          <w:lang w:val="en-US" w:eastAsia="ru-RU"/>
        </w:rPr>
        <w:t>Chemistry series.</w:t>
      </w:r>
      <w:proofErr w:type="gramEnd"/>
      <w:r w:rsidR="00A340B6" w:rsidRPr="0068270A">
        <w:rPr>
          <w:rFonts w:ascii="Times New Roman" w:eastAsia="Calibri" w:hAnsi="Times New Roman" w:cs="Times New Roman"/>
          <w:sz w:val="28"/>
          <w:szCs w:val="28"/>
          <w:lang w:val="en-US" w:eastAsia="ru-RU"/>
        </w:rPr>
        <w:t xml:space="preserve"> – 2020. </w:t>
      </w:r>
      <w:proofErr w:type="gramStart"/>
      <w:r w:rsidR="00A340B6" w:rsidRPr="0068270A">
        <w:rPr>
          <w:rFonts w:ascii="Times New Roman" w:eastAsia="Calibri" w:hAnsi="Times New Roman" w:cs="Times New Roman"/>
          <w:sz w:val="28"/>
          <w:szCs w:val="28"/>
          <w:lang w:val="en-US" w:eastAsia="ru-RU"/>
        </w:rPr>
        <w:t>– № 3(99).</w:t>
      </w:r>
      <w:proofErr w:type="gramEnd"/>
      <w:r w:rsidR="00A340B6" w:rsidRPr="0068270A">
        <w:rPr>
          <w:rFonts w:ascii="Times New Roman" w:eastAsia="Calibri" w:hAnsi="Times New Roman" w:cs="Times New Roman"/>
          <w:sz w:val="28"/>
          <w:szCs w:val="28"/>
          <w:lang w:val="en-US" w:eastAsia="ru-RU"/>
        </w:rPr>
        <w:t xml:space="preserve"> – P. 11-20. [</w:t>
      </w:r>
      <w:proofErr w:type="gramStart"/>
      <w:r w:rsidR="00A340B6" w:rsidRPr="0068270A">
        <w:rPr>
          <w:rFonts w:ascii="Times New Roman" w:eastAsia="Calibri" w:hAnsi="Times New Roman" w:cs="Times New Roman"/>
          <w:sz w:val="28"/>
          <w:szCs w:val="28"/>
          <w:lang w:val="en-US" w:eastAsia="ru-RU"/>
        </w:rPr>
        <w:t>in</w:t>
      </w:r>
      <w:proofErr w:type="gramEnd"/>
      <w:r w:rsidR="00A340B6" w:rsidRPr="0068270A">
        <w:rPr>
          <w:rFonts w:ascii="Times New Roman" w:eastAsia="Calibri" w:hAnsi="Times New Roman" w:cs="Times New Roman"/>
          <w:sz w:val="28"/>
          <w:szCs w:val="28"/>
          <w:lang w:val="en-US" w:eastAsia="ru-RU"/>
        </w:rPr>
        <w:t xml:space="preserve"> Eng.]</w:t>
      </w:r>
    </w:p>
    <w:p w:rsidR="00C37BF0" w:rsidRPr="00C37BF0" w:rsidRDefault="00A340B6" w:rsidP="00C37BF0">
      <w:pPr>
        <w:pStyle w:val="31"/>
        <w:spacing w:after="0"/>
        <w:ind w:firstLine="709"/>
        <w:jc w:val="both"/>
        <w:rPr>
          <w:sz w:val="28"/>
          <w:szCs w:val="28"/>
        </w:rPr>
      </w:pPr>
      <w:r w:rsidRPr="001B4411">
        <w:rPr>
          <w:sz w:val="28"/>
          <w:szCs w:val="28"/>
          <w:lang w:val="kk-KZ"/>
        </w:rPr>
        <w:t>1</w:t>
      </w:r>
      <w:r w:rsidRPr="001B4411">
        <w:rPr>
          <w:sz w:val="28"/>
          <w:szCs w:val="28"/>
        </w:rPr>
        <w:t>2</w:t>
      </w:r>
      <w:r w:rsidRPr="001B4411">
        <w:rPr>
          <w:sz w:val="28"/>
          <w:szCs w:val="28"/>
          <w:lang w:val="kk-KZ"/>
        </w:rPr>
        <w:t xml:space="preserve"> </w:t>
      </w:r>
      <w:r w:rsidRPr="00B931A5">
        <w:rPr>
          <w:sz w:val="28"/>
          <w:szCs w:val="28"/>
          <w:lang w:val="kk-KZ"/>
        </w:rPr>
        <w:t>Nurkenov O.A., Fazylov S.D., Seilkhanov T.M. Synthesis and structure of 2-hydroxy-</w:t>
      </w:r>
      <w:r w:rsidR="00C37BF0">
        <w:rPr>
          <w:sz w:val="28"/>
          <w:szCs w:val="28"/>
        </w:rPr>
        <w:t xml:space="preserve"> </w:t>
      </w:r>
      <w:r w:rsidRPr="00B931A5">
        <w:rPr>
          <w:sz w:val="28"/>
          <w:szCs w:val="28"/>
          <w:lang w:val="kk-KZ"/>
        </w:rPr>
        <w:t>and</w:t>
      </w:r>
      <w:r w:rsidRPr="00B931A5">
        <w:rPr>
          <w:sz w:val="28"/>
          <w:szCs w:val="28"/>
        </w:rPr>
        <w:t xml:space="preserve"> </w:t>
      </w:r>
      <w:r w:rsidRPr="00B931A5">
        <w:rPr>
          <w:sz w:val="28"/>
          <w:szCs w:val="28"/>
          <w:lang w:val="kk-KZ"/>
        </w:rPr>
        <w:t xml:space="preserve">4-hydroxy-N-(pyridin-4-ylmethylidene)benzhydrazides// Transactions of Int. scientific and practical. online conf. </w:t>
      </w:r>
      <w:r w:rsidRPr="00B931A5">
        <w:rPr>
          <w:sz w:val="28"/>
          <w:szCs w:val="28"/>
        </w:rPr>
        <w:t>«</w:t>
      </w:r>
      <w:r w:rsidRPr="00B931A5">
        <w:rPr>
          <w:sz w:val="28"/>
          <w:szCs w:val="28"/>
          <w:lang w:val="kk-KZ"/>
        </w:rPr>
        <w:t>Integration of science, education and industry is the basis for the implementation of the Plan of the Nation</w:t>
      </w:r>
      <w:r w:rsidRPr="00B931A5">
        <w:rPr>
          <w:sz w:val="28"/>
          <w:szCs w:val="28"/>
        </w:rPr>
        <w:t>»</w:t>
      </w:r>
      <w:r w:rsidRPr="00B931A5">
        <w:rPr>
          <w:sz w:val="28"/>
          <w:szCs w:val="28"/>
          <w:lang w:val="kk-KZ"/>
        </w:rPr>
        <w:t xml:space="preserve"> (Saginovskie </w:t>
      </w:r>
      <w:proofErr w:type="gramStart"/>
      <w:r w:rsidRPr="00B931A5">
        <w:rPr>
          <w:sz w:val="28"/>
          <w:szCs w:val="28"/>
          <w:lang w:val="kk-KZ"/>
        </w:rPr>
        <w:t>Readings</w:t>
      </w:r>
      <w:proofErr w:type="gramEnd"/>
      <w:r w:rsidRPr="00B931A5">
        <w:rPr>
          <w:sz w:val="28"/>
          <w:szCs w:val="28"/>
          <w:lang w:val="kk-KZ"/>
        </w:rPr>
        <w:t xml:space="preserve"> </w:t>
      </w:r>
      <w:r w:rsidRPr="00B931A5">
        <w:rPr>
          <w:sz w:val="28"/>
          <w:szCs w:val="28"/>
        </w:rPr>
        <w:t>№</w:t>
      </w:r>
      <w:r w:rsidRPr="00B931A5">
        <w:rPr>
          <w:sz w:val="28"/>
          <w:szCs w:val="28"/>
          <w:lang w:val="kk-KZ"/>
        </w:rPr>
        <w:t>12). Part 2 - Karaganda, 2020.- P. 839-840.</w:t>
      </w:r>
      <w:r w:rsidRPr="00C37BF0">
        <w:rPr>
          <w:sz w:val="28"/>
          <w:szCs w:val="28"/>
          <w:lang w:val="kk-KZ"/>
        </w:rPr>
        <w:t xml:space="preserve"> </w:t>
      </w:r>
      <w:r w:rsidRPr="00B931A5">
        <w:rPr>
          <w:sz w:val="28"/>
          <w:szCs w:val="28"/>
          <w:lang w:val="kk-KZ"/>
        </w:rPr>
        <w:t>[</w:t>
      </w:r>
      <w:r w:rsidR="00C37BF0" w:rsidRPr="008026F6">
        <w:rPr>
          <w:sz w:val="28"/>
          <w:szCs w:val="28"/>
          <w:lang w:val="kk-KZ"/>
        </w:rPr>
        <w:t xml:space="preserve">Нуркенов О.А., Фазылов С.Д., Сейлханов Т.М. Синтез  и строение 2-гидрокси- и 4-гидрокси-N-(пиридин-4-илметилиден)бензгидразидов // Труды Межд. научно-практ. online конф. </w:t>
      </w:r>
      <w:r w:rsidR="00C37BF0" w:rsidRPr="008026F6">
        <w:rPr>
          <w:sz w:val="28"/>
          <w:szCs w:val="28"/>
          <w:lang w:val="ru-RU"/>
        </w:rPr>
        <w:t>«Интеграция науки, образования и производства – основа реализации Плана нации» (Сагиновские чтения №12). Ч</w:t>
      </w:r>
      <w:r w:rsidR="00C37BF0" w:rsidRPr="00C37BF0">
        <w:rPr>
          <w:sz w:val="28"/>
          <w:szCs w:val="28"/>
        </w:rPr>
        <w:t xml:space="preserve">. 2 – </w:t>
      </w:r>
      <w:r w:rsidR="00C37BF0" w:rsidRPr="008026F6">
        <w:rPr>
          <w:sz w:val="28"/>
          <w:szCs w:val="28"/>
          <w:lang w:val="ru-RU"/>
        </w:rPr>
        <w:t>Караганда</w:t>
      </w:r>
      <w:r w:rsidR="00C37BF0" w:rsidRPr="00C37BF0">
        <w:rPr>
          <w:sz w:val="28"/>
          <w:szCs w:val="28"/>
        </w:rPr>
        <w:t xml:space="preserve">, 2020. – </w:t>
      </w:r>
      <w:proofErr w:type="gramStart"/>
      <w:r w:rsidR="00C37BF0" w:rsidRPr="008026F6">
        <w:rPr>
          <w:sz w:val="28"/>
          <w:szCs w:val="28"/>
          <w:lang w:val="ru-RU"/>
        </w:rPr>
        <w:t>С</w:t>
      </w:r>
      <w:r w:rsidR="00C37BF0" w:rsidRPr="00C37BF0">
        <w:rPr>
          <w:sz w:val="28"/>
          <w:szCs w:val="28"/>
        </w:rPr>
        <w:t>. 839-840</w:t>
      </w:r>
      <w:r w:rsidR="00C37BF0">
        <w:rPr>
          <w:sz w:val="28"/>
          <w:szCs w:val="28"/>
        </w:rPr>
        <w:t>]</w:t>
      </w:r>
      <w:r w:rsidR="00C37BF0" w:rsidRPr="00C37BF0">
        <w:rPr>
          <w:sz w:val="28"/>
          <w:szCs w:val="28"/>
        </w:rPr>
        <w:t>.</w:t>
      </w:r>
      <w:proofErr w:type="gramEnd"/>
    </w:p>
    <w:p w:rsidR="00C37BF0" w:rsidRDefault="00A340B6" w:rsidP="00C37BF0">
      <w:pPr>
        <w:pStyle w:val="31"/>
        <w:spacing w:after="0"/>
        <w:ind w:firstLine="709"/>
        <w:jc w:val="both"/>
        <w:rPr>
          <w:sz w:val="28"/>
          <w:szCs w:val="28"/>
          <w:lang w:val="ru-RU"/>
        </w:rPr>
      </w:pPr>
      <w:r w:rsidRPr="001B4411">
        <w:rPr>
          <w:sz w:val="28"/>
          <w:szCs w:val="28"/>
          <w:lang w:val="kk-KZ"/>
        </w:rPr>
        <w:t>1</w:t>
      </w:r>
      <w:r w:rsidRPr="00B931A5">
        <w:rPr>
          <w:sz w:val="28"/>
          <w:szCs w:val="28"/>
          <w:lang w:val="kk-KZ"/>
        </w:rPr>
        <w:t>3</w:t>
      </w:r>
      <w:r w:rsidRPr="001B4411">
        <w:rPr>
          <w:sz w:val="28"/>
          <w:szCs w:val="28"/>
          <w:lang w:val="kk-KZ"/>
        </w:rPr>
        <w:t xml:space="preserve"> </w:t>
      </w:r>
      <w:r w:rsidRPr="00B931A5">
        <w:rPr>
          <w:sz w:val="28"/>
          <w:szCs w:val="28"/>
          <w:lang w:val="kk-KZ"/>
        </w:rPr>
        <w:t>Tomabaeva A</w:t>
      </w:r>
      <w:r w:rsidRPr="00B931A5">
        <w:rPr>
          <w:sz w:val="28"/>
          <w:szCs w:val="28"/>
        </w:rPr>
        <w:t xml:space="preserve">. </w:t>
      </w:r>
      <w:r w:rsidRPr="00B931A5">
        <w:rPr>
          <w:sz w:val="28"/>
          <w:szCs w:val="28"/>
          <w:lang w:val="kk-KZ"/>
        </w:rPr>
        <w:t>G</w:t>
      </w:r>
      <w:r w:rsidRPr="00B931A5">
        <w:rPr>
          <w:sz w:val="28"/>
          <w:szCs w:val="28"/>
        </w:rPr>
        <w:t>.</w:t>
      </w:r>
      <w:r w:rsidRPr="00B931A5">
        <w:rPr>
          <w:sz w:val="28"/>
          <w:szCs w:val="28"/>
          <w:lang w:val="kk-KZ"/>
        </w:rPr>
        <w:t>, Nurkenov O</w:t>
      </w:r>
      <w:r w:rsidRPr="00B931A5">
        <w:rPr>
          <w:sz w:val="28"/>
          <w:szCs w:val="28"/>
        </w:rPr>
        <w:t xml:space="preserve">. </w:t>
      </w:r>
      <w:r w:rsidRPr="00B931A5">
        <w:rPr>
          <w:sz w:val="28"/>
          <w:szCs w:val="28"/>
          <w:lang w:val="kk-KZ"/>
        </w:rPr>
        <w:t>A</w:t>
      </w:r>
      <w:r w:rsidRPr="00B931A5">
        <w:rPr>
          <w:sz w:val="28"/>
          <w:szCs w:val="28"/>
        </w:rPr>
        <w:t>.</w:t>
      </w:r>
      <w:r w:rsidRPr="00B931A5">
        <w:rPr>
          <w:sz w:val="28"/>
          <w:szCs w:val="28"/>
          <w:lang w:val="kk-KZ"/>
        </w:rPr>
        <w:t xml:space="preserve"> The mechanism of formation of nanostructures of coupling complexes on the basis of cyclodextrins // Transactions of Int. scientific and practical. online conf. </w:t>
      </w:r>
      <w:r w:rsidRPr="00B931A5">
        <w:rPr>
          <w:sz w:val="28"/>
          <w:szCs w:val="28"/>
        </w:rPr>
        <w:t>«</w:t>
      </w:r>
      <w:r w:rsidRPr="00B931A5">
        <w:rPr>
          <w:sz w:val="28"/>
          <w:szCs w:val="28"/>
          <w:lang w:val="kk-KZ"/>
        </w:rPr>
        <w:t>Integration of science, education and industry is the basis for the implementation of the Plan of the Nation</w:t>
      </w:r>
      <w:r w:rsidRPr="00B931A5">
        <w:rPr>
          <w:sz w:val="28"/>
          <w:szCs w:val="28"/>
        </w:rPr>
        <w:t>»</w:t>
      </w:r>
      <w:r w:rsidRPr="00B931A5">
        <w:rPr>
          <w:sz w:val="28"/>
          <w:szCs w:val="28"/>
          <w:lang w:val="kk-KZ"/>
        </w:rPr>
        <w:t xml:space="preserve"> (Saginovskie </w:t>
      </w:r>
      <w:proofErr w:type="gramStart"/>
      <w:r w:rsidRPr="00B931A5">
        <w:rPr>
          <w:sz w:val="28"/>
          <w:szCs w:val="28"/>
          <w:lang w:val="kk-KZ"/>
        </w:rPr>
        <w:t>Readings</w:t>
      </w:r>
      <w:proofErr w:type="gramEnd"/>
      <w:r w:rsidRPr="00B931A5">
        <w:rPr>
          <w:sz w:val="28"/>
          <w:szCs w:val="28"/>
          <w:lang w:val="kk-KZ"/>
        </w:rPr>
        <w:t xml:space="preserve"> </w:t>
      </w:r>
      <w:r w:rsidRPr="00B931A5">
        <w:rPr>
          <w:sz w:val="28"/>
          <w:szCs w:val="28"/>
        </w:rPr>
        <w:t>№</w:t>
      </w:r>
      <w:r w:rsidRPr="00B931A5">
        <w:rPr>
          <w:sz w:val="28"/>
          <w:szCs w:val="28"/>
          <w:lang w:val="kk-KZ"/>
        </w:rPr>
        <w:t xml:space="preserve">12). Part 2 - Karaganda, 2020.- </w:t>
      </w:r>
      <w:r w:rsidRPr="00A601BD">
        <w:rPr>
          <w:sz w:val="28"/>
          <w:szCs w:val="28"/>
          <w:lang w:val="kk-KZ"/>
        </w:rPr>
        <w:t>P</w:t>
      </w:r>
      <w:r w:rsidRPr="00B931A5">
        <w:rPr>
          <w:sz w:val="28"/>
          <w:szCs w:val="28"/>
          <w:lang w:val="kk-KZ"/>
        </w:rPr>
        <w:t>. 895-896.</w:t>
      </w:r>
      <w:r w:rsidRPr="00A601BD">
        <w:rPr>
          <w:sz w:val="28"/>
          <w:szCs w:val="28"/>
          <w:lang w:val="kk-KZ"/>
        </w:rPr>
        <w:t xml:space="preserve"> </w:t>
      </w:r>
      <w:r w:rsidRPr="00A601BD">
        <w:rPr>
          <w:sz w:val="28"/>
          <w:szCs w:val="28"/>
          <w:lang w:val="kk-KZ" w:eastAsia="ru-RU"/>
        </w:rPr>
        <w:t>[</w:t>
      </w:r>
      <w:r w:rsidR="00C37BF0" w:rsidRPr="008026F6">
        <w:rPr>
          <w:sz w:val="28"/>
          <w:szCs w:val="28"/>
          <w:lang w:val="kk-KZ"/>
        </w:rPr>
        <w:t xml:space="preserve">Томабаева </w:t>
      </w:r>
      <w:r w:rsidR="00C37BF0" w:rsidRPr="008026F6">
        <w:rPr>
          <w:sz w:val="28"/>
          <w:szCs w:val="28"/>
          <w:lang w:val="kk-KZ"/>
        </w:rPr>
        <w:lastRenderedPageBreak/>
        <w:t xml:space="preserve">Ә.Ғ., Нүркенов О.А. Циклодекстриндер негізінде қосу кешендерінің наноқұрылымдарының пайда болу механизмі // Труды Межд. научно-практ. online конф. </w:t>
      </w:r>
      <w:r w:rsidR="00C37BF0" w:rsidRPr="008026F6">
        <w:rPr>
          <w:sz w:val="28"/>
          <w:szCs w:val="28"/>
          <w:lang w:val="ru-RU"/>
        </w:rPr>
        <w:t xml:space="preserve">«Интеграция науки, образования и производства – основа реализации Плана нации» (Сагиновские чтения №12). </w:t>
      </w:r>
      <w:r w:rsidR="00C37BF0" w:rsidRPr="00A83604">
        <w:rPr>
          <w:sz w:val="28"/>
          <w:szCs w:val="28"/>
          <w:lang w:val="ru-RU"/>
        </w:rPr>
        <w:t xml:space="preserve">Ч. 2 – Караганда, 2020. – </w:t>
      </w:r>
      <w:proofErr w:type="gramStart"/>
      <w:r w:rsidR="00C37BF0" w:rsidRPr="00A83604">
        <w:rPr>
          <w:sz w:val="28"/>
          <w:szCs w:val="28"/>
          <w:lang w:val="ru-RU"/>
        </w:rPr>
        <w:t>С. 8</w:t>
      </w:r>
      <w:r w:rsidR="00C37BF0" w:rsidRPr="008026F6">
        <w:rPr>
          <w:sz w:val="28"/>
          <w:szCs w:val="28"/>
          <w:lang w:val="kk-KZ"/>
        </w:rPr>
        <w:t>95</w:t>
      </w:r>
      <w:r w:rsidR="00C37BF0" w:rsidRPr="00A83604">
        <w:rPr>
          <w:sz w:val="28"/>
          <w:szCs w:val="28"/>
          <w:lang w:val="ru-RU"/>
        </w:rPr>
        <w:t>-8</w:t>
      </w:r>
      <w:r w:rsidR="00C37BF0" w:rsidRPr="008026F6">
        <w:rPr>
          <w:sz w:val="28"/>
          <w:szCs w:val="28"/>
          <w:lang w:val="kk-KZ"/>
        </w:rPr>
        <w:t>9</w:t>
      </w:r>
      <w:r w:rsidR="00C37BF0">
        <w:rPr>
          <w:sz w:val="28"/>
          <w:szCs w:val="28"/>
          <w:lang w:val="kk-KZ"/>
        </w:rPr>
        <w:t>6</w:t>
      </w:r>
      <w:r w:rsidR="00C37BF0">
        <w:rPr>
          <w:sz w:val="28"/>
          <w:szCs w:val="28"/>
        </w:rPr>
        <w:t>]</w:t>
      </w:r>
      <w:r w:rsidR="00C37BF0" w:rsidRPr="00A83604">
        <w:rPr>
          <w:sz w:val="28"/>
          <w:szCs w:val="28"/>
          <w:lang w:val="ru-RU"/>
        </w:rPr>
        <w:t>.</w:t>
      </w:r>
      <w:proofErr w:type="gramEnd"/>
    </w:p>
    <w:p w:rsidR="00A340B6" w:rsidRPr="003D3A0D" w:rsidRDefault="00A340B6" w:rsidP="00A340B6">
      <w:pPr>
        <w:tabs>
          <w:tab w:val="left" w:pos="993"/>
        </w:tabs>
        <w:spacing w:after="0" w:line="240" w:lineRule="auto"/>
        <w:ind w:firstLine="709"/>
        <w:jc w:val="both"/>
        <w:rPr>
          <w:rFonts w:ascii="Times New Roman" w:eastAsia="Calibri" w:hAnsi="Times New Roman" w:cs="Times New Roman"/>
          <w:sz w:val="28"/>
          <w:szCs w:val="28"/>
          <w:lang w:val="en-US" w:eastAsia="x-none"/>
        </w:rPr>
      </w:pPr>
    </w:p>
    <w:p w:rsidR="001B4411" w:rsidRPr="00950BF1" w:rsidRDefault="001B4411" w:rsidP="001B4411">
      <w:pPr>
        <w:spacing w:after="0" w:line="240" w:lineRule="auto"/>
        <w:ind w:firstLine="709"/>
        <w:jc w:val="center"/>
        <w:rPr>
          <w:rFonts w:ascii="Times New Roman" w:eastAsia="Calibri" w:hAnsi="Times New Roman" w:cs="Times New Roman"/>
          <w:sz w:val="28"/>
          <w:szCs w:val="28"/>
          <w:lang w:val="en-US" w:eastAsia="ru-RU"/>
        </w:rPr>
      </w:pPr>
    </w:p>
    <w:p w:rsidR="001B4411" w:rsidRPr="00950BF1" w:rsidRDefault="001B4411" w:rsidP="001B4411">
      <w:pPr>
        <w:spacing w:after="0" w:line="240" w:lineRule="auto"/>
        <w:ind w:firstLine="709"/>
        <w:jc w:val="center"/>
        <w:rPr>
          <w:rFonts w:ascii="Times New Roman" w:eastAsia="Calibri" w:hAnsi="Times New Roman" w:cs="Times New Roman"/>
          <w:sz w:val="28"/>
          <w:szCs w:val="28"/>
          <w:lang w:val="en-US" w:eastAsia="ru-RU"/>
        </w:rPr>
      </w:pPr>
    </w:p>
    <w:p w:rsidR="001B4411" w:rsidRPr="00950BF1" w:rsidRDefault="001B4411" w:rsidP="001B4411">
      <w:pPr>
        <w:spacing w:after="0" w:line="240" w:lineRule="auto"/>
        <w:ind w:firstLine="709"/>
        <w:jc w:val="center"/>
        <w:rPr>
          <w:rFonts w:ascii="Times New Roman" w:eastAsia="Calibri" w:hAnsi="Times New Roman" w:cs="Times New Roman"/>
          <w:sz w:val="28"/>
          <w:szCs w:val="28"/>
          <w:lang w:val="en-US" w:eastAsia="ru-RU"/>
        </w:rPr>
      </w:pPr>
    </w:p>
    <w:p w:rsidR="001B4411" w:rsidRPr="00950BF1" w:rsidRDefault="001B4411" w:rsidP="001B4411">
      <w:pPr>
        <w:spacing w:after="0" w:line="240" w:lineRule="auto"/>
        <w:ind w:firstLine="709"/>
        <w:jc w:val="center"/>
        <w:rPr>
          <w:rFonts w:ascii="Times New Roman" w:eastAsia="Calibri" w:hAnsi="Times New Roman" w:cs="Times New Roman"/>
          <w:sz w:val="28"/>
          <w:szCs w:val="28"/>
          <w:lang w:val="en-US" w:eastAsia="ru-RU"/>
        </w:rPr>
      </w:pPr>
    </w:p>
    <w:p w:rsidR="001B4411" w:rsidRPr="00950BF1" w:rsidRDefault="001B4411" w:rsidP="001B4411">
      <w:pPr>
        <w:spacing w:after="0" w:line="240" w:lineRule="auto"/>
        <w:ind w:firstLine="709"/>
        <w:jc w:val="center"/>
        <w:rPr>
          <w:rFonts w:ascii="Times New Roman" w:eastAsia="Calibri" w:hAnsi="Times New Roman" w:cs="Times New Roman"/>
          <w:sz w:val="28"/>
          <w:szCs w:val="28"/>
          <w:lang w:val="en-US" w:eastAsia="ru-RU"/>
        </w:rPr>
      </w:pPr>
    </w:p>
    <w:p w:rsidR="001B4411" w:rsidRPr="00950BF1" w:rsidRDefault="001B4411" w:rsidP="001B4411">
      <w:pPr>
        <w:spacing w:after="0" w:line="240" w:lineRule="auto"/>
        <w:ind w:firstLine="709"/>
        <w:jc w:val="center"/>
        <w:rPr>
          <w:rFonts w:ascii="Times New Roman" w:eastAsia="Calibri" w:hAnsi="Times New Roman" w:cs="Times New Roman"/>
          <w:sz w:val="28"/>
          <w:szCs w:val="28"/>
          <w:lang w:val="en-US" w:eastAsia="ru-RU"/>
        </w:rPr>
      </w:pPr>
    </w:p>
    <w:p w:rsidR="001B4411" w:rsidRPr="00950BF1" w:rsidRDefault="001B4411" w:rsidP="001B4411">
      <w:pPr>
        <w:spacing w:after="0" w:line="240" w:lineRule="auto"/>
        <w:ind w:firstLine="709"/>
        <w:jc w:val="center"/>
        <w:rPr>
          <w:rFonts w:ascii="Times New Roman" w:eastAsia="Calibri" w:hAnsi="Times New Roman" w:cs="Times New Roman"/>
          <w:sz w:val="28"/>
          <w:szCs w:val="28"/>
          <w:lang w:val="en-US" w:eastAsia="ru-RU"/>
        </w:rPr>
      </w:pPr>
    </w:p>
    <w:p w:rsidR="001B4411" w:rsidRPr="00950BF1" w:rsidRDefault="001B4411" w:rsidP="001B4411">
      <w:pPr>
        <w:spacing w:after="0" w:line="240" w:lineRule="auto"/>
        <w:ind w:firstLine="709"/>
        <w:jc w:val="center"/>
        <w:rPr>
          <w:rFonts w:ascii="Times New Roman" w:eastAsia="Calibri" w:hAnsi="Times New Roman" w:cs="Times New Roman"/>
          <w:sz w:val="28"/>
          <w:szCs w:val="28"/>
          <w:lang w:val="en-US" w:eastAsia="ru-RU"/>
        </w:rPr>
      </w:pPr>
    </w:p>
    <w:p w:rsidR="001B4411" w:rsidRDefault="001B4411" w:rsidP="001B4411">
      <w:pPr>
        <w:spacing w:after="0" w:line="240" w:lineRule="auto"/>
        <w:ind w:firstLine="709"/>
        <w:jc w:val="center"/>
        <w:rPr>
          <w:rFonts w:ascii="Times New Roman" w:eastAsia="Calibri" w:hAnsi="Times New Roman" w:cs="Times New Roman"/>
          <w:sz w:val="28"/>
          <w:szCs w:val="28"/>
          <w:lang w:val="en-US" w:eastAsia="ru-RU"/>
        </w:rPr>
      </w:pPr>
    </w:p>
    <w:p w:rsidR="00464C76" w:rsidRDefault="00464C76" w:rsidP="001B4411">
      <w:pPr>
        <w:spacing w:after="0" w:line="240" w:lineRule="auto"/>
        <w:ind w:firstLine="709"/>
        <w:jc w:val="center"/>
        <w:rPr>
          <w:rFonts w:ascii="Times New Roman" w:eastAsia="Calibri" w:hAnsi="Times New Roman" w:cs="Times New Roman"/>
          <w:sz w:val="28"/>
          <w:szCs w:val="28"/>
          <w:lang w:val="en-US" w:eastAsia="ru-RU"/>
        </w:rPr>
      </w:pPr>
    </w:p>
    <w:p w:rsidR="00464C76" w:rsidRDefault="00464C76" w:rsidP="001B4411">
      <w:pPr>
        <w:spacing w:after="0" w:line="240" w:lineRule="auto"/>
        <w:ind w:firstLine="709"/>
        <w:jc w:val="center"/>
        <w:rPr>
          <w:rFonts w:ascii="Times New Roman" w:eastAsia="Calibri" w:hAnsi="Times New Roman" w:cs="Times New Roman"/>
          <w:sz w:val="28"/>
          <w:szCs w:val="28"/>
          <w:lang w:val="en-US" w:eastAsia="ru-RU"/>
        </w:rPr>
      </w:pPr>
    </w:p>
    <w:p w:rsidR="00464C76" w:rsidRDefault="00464C76" w:rsidP="001B4411">
      <w:pPr>
        <w:spacing w:after="0" w:line="240" w:lineRule="auto"/>
        <w:ind w:firstLine="709"/>
        <w:jc w:val="center"/>
        <w:rPr>
          <w:rFonts w:ascii="Times New Roman" w:eastAsia="Calibri" w:hAnsi="Times New Roman" w:cs="Times New Roman"/>
          <w:sz w:val="28"/>
          <w:szCs w:val="28"/>
          <w:lang w:val="en-US" w:eastAsia="ru-RU"/>
        </w:rPr>
      </w:pPr>
    </w:p>
    <w:p w:rsidR="00464C76" w:rsidRPr="00950BF1" w:rsidRDefault="00464C76" w:rsidP="001B4411">
      <w:pPr>
        <w:spacing w:after="0" w:line="240" w:lineRule="auto"/>
        <w:ind w:firstLine="709"/>
        <w:jc w:val="center"/>
        <w:rPr>
          <w:rFonts w:ascii="Times New Roman" w:eastAsia="Calibri" w:hAnsi="Times New Roman" w:cs="Times New Roman"/>
          <w:sz w:val="28"/>
          <w:szCs w:val="28"/>
          <w:lang w:val="en-US" w:eastAsia="ru-RU"/>
        </w:rPr>
      </w:pPr>
    </w:p>
    <w:p w:rsidR="001B4411" w:rsidRPr="00950BF1" w:rsidRDefault="001B4411" w:rsidP="001B4411">
      <w:pPr>
        <w:spacing w:after="0" w:line="240" w:lineRule="auto"/>
        <w:ind w:firstLine="709"/>
        <w:jc w:val="center"/>
        <w:rPr>
          <w:rFonts w:ascii="Times New Roman" w:eastAsia="Calibri" w:hAnsi="Times New Roman" w:cs="Times New Roman"/>
          <w:sz w:val="28"/>
          <w:szCs w:val="28"/>
          <w:lang w:val="en-US" w:eastAsia="ru-RU"/>
        </w:rPr>
      </w:pPr>
    </w:p>
    <w:p w:rsidR="001B4411" w:rsidRPr="00950BF1" w:rsidRDefault="001B4411" w:rsidP="001B4411">
      <w:pPr>
        <w:spacing w:after="0" w:line="240" w:lineRule="auto"/>
        <w:ind w:firstLine="709"/>
        <w:jc w:val="center"/>
        <w:rPr>
          <w:rFonts w:ascii="Times New Roman" w:eastAsia="Calibri" w:hAnsi="Times New Roman" w:cs="Times New Roman"/>
          <w:sz w:val="28"/>
          <w:szCs w:val="28"/>
          <w:lang w:val="en-US" w:eastAsia="ru-RU"/>
        </w:rPr>
      </w:pPr>
    </w:p>
    <w:p w:rsidR="001B4411" w:rsidRPr="00950BF1" w:rsidRDefault="001B4411" w:rsidP="001B4411">
      <w:pPr>
        <w:spacing w:after="0" w:line="240" w:lineRule="auto"/>
        <w:ind w:firstLine="709"/>
        <w:jc w:val="center"/>
        <w:rPr>
          <w:rFonts w:ascii="Times New Roman" w:eastAsia="Calibri" w:hAnsi="Times New Roman" w:cs="Times New Roman"/>
          <w:sz w:val="28"/>
          <w:szCs w:val="28"/>
          <w:lang w:val="en-US" w:eastAsia="ru-RU"/>
        </w:rPr>
      </w:pPr>
    </w:p>
    <w:p w:rsidR="001B4411" w:rsidRPr="00950BF1" w:rsidRDefault="001B4411" w:rsidP="001B4411">
      <w:pPr>
        <w:spacing w:after="0" w:line="240" w:lineRule="auto"/>
        <w:ind w:firstLine="709"/>
        <w:jc w:val="center"/>
        <w:rPr>
          <w:rFonts w:ascii="Times New Roman" w:eastAsia="Calibri" w:hAnsi="Times New Roman" w:cs="Times New Roman"/>
          <w:sz w:val="28"/>
          <w:szCs w:val="28"/>
          <w:lang w:val="en-US" w:eastAsia="ru-RU"/>
        </w:rPr>
      </w:pPr>
    </w:p>
    <w:p w:rsidR="00464C76" w:rsidRDefault="00464C76">
      <w:r>
        <w:br w:type="page"/>
      </w:r>
    </w:p>
    <w:tbl>
      <w:tblPr>
        <w:tblW w:w="0" w:type="auto"/>
        <w:tblLook w:val="04A0" w:firstRow="1" w:lastRow="0" w:firstColumn="1" w:lastColumn="0" w:noHBand="0" w:noVBand="1"/>
      </w:tblPr>
      <w:tblGrid>
        <w:gridCol w:w="9571"/>
      </w:tblGrid>
      <w:tr w:rsidR="001B4411" w:rsidRPr="001B4411" w:rsidTr="00F01B82">
        <w:trPr>
          <w:trHeight w:val="6793"/>
        </w:trPr>
        <w:tc>
          <w:tcPr>
            <w:tcW w:w="9571" w:type="dxa"/>
            <w:shd w:val="clear" w:color="auto" w:fill="auto"/>
          </w:tcPr>
          <w:p w:rsidR="00712236" w:rsidRPr="00964AA6" w:rsidRDefault="00712236" w:rsidP="00964AA6">
            <w:pPr>
              <w:spacing w:after="0" w:line="240" w:lineRule="auto"/>
              <w:jc w:val="center"/>
              <w:rPr>
                <w:rFonts w:ascii="Times New Roman" w:eastAsia="Calibri" w:hAnsi="Times New Roman" w:cs="Times New Roman"/>
                <w:b/>
                <w:sz w:val="28"/>
                <w:szCs w:val="28"/>
                <w:lang w:val="en-US" w:eastAsia="ru-RU"/>
              </w:rPr>
            </w:pPr>
            <w:r w:rsidRPr="00964AA6">
              <w:rPr>
                <w:rFonts w:ascii="Times New Roman" w:eastAsia="Calibri" w:hAnsi="Times New Roman" w:cs="Times New Roman"/>
                <w:b/>
                <w:sz w:val="28"/>
                <w:szCs w:val="28"/>
                <w:lang w:val="en-US" w:eastAsia="ru-RU"/>
              </w:rPr>
              <w:lastRenderedPageBreak/>
              <w:t>A</w:t>
            </w:r>
            <w:bookmarkStart w:id="1" w:name="_GoBack"/>
            <w:bookmarkEnd w:id="1"/>
            <w:r w:rsidRPr="00964AA6">
              <w:rPr>
                <w:rFonts w:ascii="Times New Roman" w:eastAsia="Calibri" w:hAnsi="Times New Roman" w:cs="Times New Roman"/>
                <w:b/>
                <w:sz w:val="28"/>
                <w:szCs w:val="28"/>
                <w:lang w:val="en-US" w:eastAsia="ru-RU"/>
              </w:rPr>
              <w:t>PPENDIX E</w:t>
            </w:r>
          </w:p>
          <w:p w:rsidR="001B4411" w:rsidRPr="00712236" w:rsidRDefault="00712236" w:rsidP="00712236">
            <w:pPr>
              <w:spacing w:after="0" w:line="240" w:lineRule="auto"/>
              <w:jc w:val="center"/>
              <w:rPr>
                <w:rFonts w:ascii="Times New Roman" w:eastAsia="Calibri" w:hAnsi="Times New Roman" w:cs="Times New Roman"/>
                <w:noProof/>
                <w:sz w:val="24"/>
                <w:szCs w:val="24"/>
                <w:lang w:val="en-US" w:eastAsia="ru-RU"/>
              </w:rPr>
            </w:pPr>
            <w:r w:rsidRPr="008411A9">
              <w:rPr>
                <w:rFonts w:ascii="Times New Roman" w:eastAsia="Calibri" w:hAnsi="Times New Roman" w:cs="Times New Roman"/>
                <w:b/>
                <w:sz w:val="28"/>
                <w:szCs w:val="28"/>
                <w:lang w:val="en-US" w:eastAsia="ru-RU"/>
              </w:rPr>
              <w:t>Copies of published works on the project topic for 2020 y.</w:t>
            </w:r>
            <w:r w:rsidR="001B4411">
              <w:rPr>
                <w:rFonts w:ascii="Times New Roman" w:eastAsia="Calibri" w:hAnsi="Times New Roman" w:cs="Times New Roman"/>
                <w:noProof/>
                <w:sz w:val="24"/>
                <w:szCs w:val="24"/>
                <w:lang w:eastAsia="ru-RU"/>
              </w:rPr>
              <w:drawing>
                <wp:inline distT="0" distB="0" distL="0" distR="0" wp14:anchorId="31B0EF6E" wp14:editId="6BDE0D4D">
                  <wp:extent cx="5438775" cy="4076700"/>
                  <wp:effectExtent l="0" t="0" r="9525" b="0"/>
                  <wp:docPr id="99" name="Рисунок 99" descr="C:\Users\Asus\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sus\Desktop\11.jpg"/>
                          <pic:cNvPicPr>
                            <a:picLocks noChangeAspect="1" noChangeArrowheads="1"/>
                          </pic:cNvPicPr>
                        </pic:nvPicPr>
                        <pic:blipFill>
                          <a:blip r:embed="rId129" cstate="print">
                            <a:extLst>
                              <a:ext uri="{28A0092B-C50C-407E-A947-70E740481C1C}">
                                <a14:useLocalDpi xmlns:a14="http://schemas.microsoft.com/office/drawing/2010/main" val="0"/>
                              </a:ext>
                            </a:extLst>
                          </a:blip>
                          <a:srcRect l="2728" t="10439" r="23085" b="4887"/>
                          <a:stretch>
                            <a:fillRect/>
                          </a:stretch>
                        </pic:blipFill>
                        <pic:spPr bwMode="auto">
                          <a:xfrm>
                            <a:off x="0" y="0"/>
                            <a:ext cx="5438775" cy="4076700"/>
                          </a:xfrm>
                          <a:prstGeom prst="rect">
                            <a:avLst/>
                          </a:prstGeom>
                          <a:noFill/>
                          <a:ln>
                            <a:noFill/>
                          </a:ln>
                        </pic:spPr>
                      </pic:pic>
                    </a:graphicData>
                  </a:graphic>
                </wp:inline>
              </w:drawing>
            </w:r>
          </w:p>
          <w:p w:rsidR="001B4411" w:rsidRPr="001B4411" w:rsidRDefault="001B4411" w:rsidP="001B4411">
            <w:pPr>
              <w:spacing w:after="0" w:line="240" w:lineRule="auto"/>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drawing>
                <wp:inline distT="0" distB="0" distL="0" distR="0" wp14:anchorId="40B1219B" wp14:editId="66632108">
                  <wp:extent cx="5667375" cy="4619625"/>
                  <wp:effectExtent l="0" t="0" r="9525" b="9525"/>
                  <wp:docPr id="98" name="Рисунок 98" descr="C:\Users\Asus\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Asus\Desktop\12.jpg"/>
                          <pic:cNvPicPr>
                            <a:picLocks noChangeAspect="1" noChangeArrowheads="1"/>
                          </pic:cNvPicPr>
                        </pic:nvPicPr>
                        <pic:blipFill>
                          <a:blip r:embed="rId130" cstate="print">
                            <a:extLst>
                              <a:ext uri="{28A0092B-C50C-407E-A947-70E740481C1C}">
                                <a14:useLocalDpi xmlns:a14="http://schemas.microsoft.com/office/drawing/2010/main" val="0"/>
                              </a:ext>
                            </a:extLst>
                          </a:blip>
                          <a:srcRect l="1845" t="9927" r="15050" b="6363"/>
                          <a:stretch>
                            <a:fillRect/>
                          </a:stretch>
                        </pic:blipFill>
                        <pic:spPr bwMode="auto">
                          <a:xfrm>
                            <a:off x="0" y="0"/>
                            <a:ext cx="5667375" cy="4619625"/>
                          </a:xfrm>
                          <a:prstGeom prst="rect">
                            <a:avLst/>
                          </a:prstGeom>
                          <a:noFill/>
                          <a:ln>
                            <a:noFill/>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712236" w:rsidRDefault="0022724D" w:rsidP="001B4411">
                  <w:pPr>
                    <w:spacing w:after="0" w:line="240" w:lineRule="auto"/>
                    <w:rPr>
                      <w:rFonts w:ascii="Times New Roman" w:eastAsia="Calibri" w:hAnsi="Times New Roman" w:cs="Times New Roman"/>
                      <w:sz w:val="24"/>
                      <w:szCs w:val="24"/>
                      <w:lang w:eastAsia="ru-RU"/>
                    </w:rPr>
                  </w:pPr>
                  <w:r>
                    <w:rPr>
                      <w:noProof/>
                      <w:lang w:eastAsia="ru-RU"/>
                    </w:rPr>
                    <w:lastRenderedPageBreak/>
                    <w:drawing>
                      <wp:inline distT="0" distB="0" distL="0" distR="0">
                        <wp:extent cx="4243070" cy="5925185"/>
                        <wp:effectExtent l="0" t="2858" r="2223" b="2222"/>
                        <wp:docPr id="152" name="Рисунок 152" descr="C:\Users\мпотпмо\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мпотпмо\Desktop\2.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rot="-5400000">
                                  <a:off x="0" y="0"/>
                                  <a:ext cx="4243070" cy="5925185"/>
                                </a:xfrm>
                                <a:prstGeom prst="rect">
                                  <a:avLst/>
                                </a:prstGeom>
                                <a:noFill/>
                                <a:ln>
                                  <a:noFill/>
                                </a:ln>
                              </pic:spPr>
                            </pic:pic>
                          </a:graphicData>
                        </a:graphic>
                      </wp:inline>
                    </w:drawing>
                  </w:r>
                </w:p>
              </w:tc>
            </w:tr>
            <w:tr w:rsidR="001B4411" w:rsidRPr="001B4411" w:rsidTr="00F01B82">
              <w:tc>
                <w:tcPr>
                  <w:tcW w:w="9571" w:type="dxa"/>
                  <w:shd w:val="clear" w:color="auto" w:fill="auto"/>
                </w:tcPr>
                <w:p w:rsidR="0022724D" w:rsidRDefault="0022724D" w:rsidP="001B4411">
                  <w:pPr>
                    <w:spacing w:after="0" w:line="240" w:lineRule="auto"/>
                    <w:rPr>
                      <w:rFonts w:ascii="Times New Roman" w:eastAsia="Calibri" w:hAnsi="Times New Roman" w:cs="Times New Roman"/>
                      <w:noProof/>
                      <w:sz w:val="24"/>
                      <w:szCs w:val="24"/>
                      <w:lang w:val="en-US" w:eastAsia="ru-RU"/>
                    </w:rPr>
                  </w:pPr>
                </w:p>
                <w:p w:rsidR="001B4411" w:rsidRDefault="0022724D" w:rsidP="001B4411">
                  <w:pPr>
                    <w:spacing w:after="0" w:line="240" w:lineRule="auto"/>
                    <w:rPr>
                      <w:rFonts w:ascii="Times New Roman" w:eastAsia="Calibri" w:hAnsi="Times New Roman" w:cs="Times New Roman"/>
                      <w:sz w:val="24"/>
                      <w:szCs w:val="24"/>
                      <w:lang w:val="en-US" w:eastAsia="ru-RU"/>
                    </w:rPr>
                  </w:pPr>
                  <w:r>
                    <w:rPr>
                      <w:noProof/>
                      <w:lang w:eastAsia="ru-RU"/>
                    </w:rPr>
                    <w:drawing>
                      <wp:inline distT="0" distB="0" distL="0" distR="0">
                        <wp:extent cx="4147820" cy="5676900"/>
                        <wp:effectExtent l="0" t="2540" r="2540" b="2540"/>
                        <wp:docPr id="151" name="Рисунок 151" descr="C:\Users\мпотпмо\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мпотпмо\Desktop\1.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rot="-5400000">
                                  <a:off x="0" y="0"/>
                                  <a:ext cx="4147820" cy="5676900"/>
                                </a:xfrm>
                                <a:prstGeom prst="rect">
                                  <a:avLst/>
                                </a:prstGeom>
                                <a:noFill/>
                                <a:ln>
                                  <a:noFill/>
                                </a:ln>
                              </pic:spPr>
                            </pic:pic>
                          </a:graphicData>
                        </a:graphic>
                      </wp:inline>
                    </w:drawing>
                  </w:r>
                </w:p>
                <w:p w:rsidR="0022724D" w:rsidRPr="0022724D" w:rsidRDefault="0022724D"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45127650" wp14:editId="7051A517">
                        <wp:extent cx="4381500" cy="6019800"/>
                        <wp:effectExtent l="0" t="0" r="0" b="0"/>
                        <wp:docPr id="150" name="Рисунок 150" descr="C:\Users\Dell\Pictures\Сканы\Скан_20200925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Dell\Pictures\Сканы\Скан_20200925 (26).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rot="5400000">
                                  <a:off x="0" y="0"/>
                                  <a:ext cx="4381500" cy="6019800"/>
                                </a:xfrm>
                                <a:prstGeom prst="rect">
                                  <a:avLst/>
                                </a:prstGeom>
                                <a:noFill/>
                                <a:ln>
                                  <a:noFill/>
                                </a:ln>
                              </pic:spPr>
                            </pic:pic>
                          </a:graphicData>
                        </a:graphic>
                      </wp:inline>
                    </w:drawing>
                  </w:r>
                </w:p>
              </w:tc>
            </w:tr>
            <w:tr w:rsidR="0022724D" w:rsidRPr="001B4411" w:rsidTr="00F01B82">
              <w:tc>
                <w:tcPr>
                  <w:tcW w:w="9571" w:type="dxa"/>
                  <w:shd w:val="clear" w:color="auto" w:fill="auto"/>
                </w:tcPr>
                <w:p w:rsidR="0022724D" w:rsidRDefault="0022724D" w:rsidP="001B4411">
                  <w:pPr>
                    <w:spacing w:after="0" w:line="240" w:lineRule="auto"/>
                    <w:rPr>
                      <w:rFonts w:ascii="Times New Roman" w:eastAsia="Calibri" w:hAnsi="Times New Roman" w:cs="Times New Roman"/>
                      <w:noProof/>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1792F8BD" wp14:editId="7C5D2121">
                        <wp:extent cx="4457700" cy="6124575"/>
                        <wp:effectExtent l="4762" t="0" r="4763" b="4762"/>
                        <wp:docPr id="149" name="Рисунок 149" descr="C:\Users\Dell\Pictures\Сканы\Скан_20200925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Dell\Pictures\Сканы\Скан_20200925 (25).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rot="5400000">
                                  <a:off x="0" y="0"/>
                                  <a:ext cx="4457700" cy="6124575"/>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712236" w:rsidRDefault="001B4411" w:rsidP="001B4411">
                  <w:pPr>
                    <w:spacing w:after="0" w:line="240" w:lineRule="auto"/>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14:anchorId="2A2E255A" wp14:editId="475BB5B4">
                        <wp:extent cx="4410075" cy="6057900"/>
                        <wp:effectExtent l="0" t="4762" r="4762" b="4763"/>
                        <wp:docPr id="95" name="Рисунок 95" descr="C:\Users\Dell\Pictures\Сканы\Скан_20200925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Dell\Pictures\Сканы\Скан_20200925 (28).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rot="5400000">
                                  <a:off x="0" y="0"/>
                                  <a:ext cx="4410075" cy="605790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712236" w:rsidRDefault="001B4411" w:rsidP="001B4411">
                  <w:pPr>
                    <w:spacing w:after="0" w:line="240" w:lineRule="auto"/>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drawing>
                      <wp:inline distT="0" distB="0" distL="0" distR="0" wp14:anchorId="24568339" wp14:editId="25F4EA77">
                        <wp:extent cx="4448175" cy="6105525"/>
                        <wp:effectExtent l="9525" t="0" r="0" b="0"/>
                        <wp:docPr id="94" name="Рисунок 94" descr="C:\Users\Dell\Pictures\Сканы\Скан_20200925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Dell\Pictures\Сканы\Скан_20200925 (27).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rot="5400000">
                                  <a:off x="0" y="0"/>
                                  <a:ext cx="4448175" cy="6105525"/>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712236" w:rsidRDefault="001B4411" w:rsidP="001B4411">
                  <w:pPr>
                    <w:spacing w:after="0" w:line="240" w:lineRule="auto"/>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14:anchorId="3FD39905" wp14:editId="33A21ABA">
                        <wp:extent cx="4352925" cy="5981700"/>
                        <wp:effectExtent l="4763" t="0" r="0" b="0"/>
                        <wp:docPr id="93" name="Рисунок 93" descr="C:\Users\Dell\Pictures\Сканы\Скан_20200925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Dell\Pictures\Сканы\Скан_20200925 (30).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5400000">
                                  <a:off x="0" y="0"/>
                                  <a:ext cx="4352925" cy="598170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712236" w:rsidRDefault="001B4411" w:rsidP="001B4411">
                  <w:pPr>
                    <w:spacing w:after="0" w:line="240" w:lineRule="auto"/>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drawing>
                      <wp:inline distT="0" distB="0" distL="0" distR="0" wp14:anchorId="6CE8171A" wp14:editId="1ECB2FDE">
                        <wp:extent cx="4476750" cy="6143625"/>
                        <wp:effectExtent l="4762" t="0" r="4763" b="4762"/>
                        <wp:docPr id="92" name="Рисунок 92" descr="C:\Users\Dell\Pictures\Сканы\Скан_20200925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Dell\Pictures\Сканы\Скан_20200925 (29).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rot="5400000">
                                  <a:off x="0" y="0"/>
                                  <a:ext cx="4476750" cy="6143625"/>
                                </a:xfrm>
                                <a:prstGeom prst="rect">
                                  <a:avLst/>
                                </a:prstGeom>
                                <a:noFill/>
                                <a:ln>
                                  <a:noFill/>
                                </a:ln>
                              </pic:spPr>
                            </pic:pic>
                          </a:graphicData>
                        </a:graphic>
                      </wp:inline>
                    </w:drawing>
                  </w:r>
                </w:p>
              </w:tc>
            </w:tr>
          </w:tbl>
          <w:p w:rsidR="001B4411" w:rsidRDefault="001B4411" w:rsidP="001B4411">
            <w:pPr>
              <w:spacing w:after="0" w:line="240" w:lineRule="auto"/>
              <w:rPr>
                <w:rFonts w:ascii="Times New Roman" w:eastAsia="Calibri" w:hAnsi="Times New Roman" w:cs="Times New Roman"/>
                <w:sz w:val="24"/>
                <w:szCs w:val="24"/>
                <w:lang w:eastAsia="ru-RU"/>
              </w:rPr>
            </w:pPr>
          </w:p>
          <w:tbl>
            <w:tblPr>
              <w:tblStyle w:val="af3"/>
              <w:tblW w:w="0" w:type="auto"/>
              <w:tblLook w:val="04A0" w:firstRow="1" w:lastRow="0" w:firstColumn="1" w:lastColumn="0" w:noHBand="0" w:noVBand="1"/>
            </w:tblPr>
            <w:tblGrid>
              <w:gridCol w:w="9345"/>
            </w:tblGrid>
            <w:tr w:rsidR="0068270A" w:rsidTr="0068270A">
              <w:tc>
                <w:tcPr>
                  <w:tcW w:w="9340" w:type="dxa"/>
                </w:tcPr>
                <w:p w:rsidR="0068270A" w:rsidRPr="002903E1" w:rsidRDefault="002903E1" w:rsidP="001B4411">
                  <w:pPr>
                    <w:rPr>
                      <w:sz w:val="24"/>
                      <w:szCs w:val="24"/>
                      <w:lang w:val="en-US"/>
                    </w:rPr>
                  </w:pPr>
                  <w:r>
                    <w:rPr>
                      <w:noProof/>
                      <w:sz w:val="24"/>
                      <w:szCs w:val="24"/>
                    </w:rPr>
                    <w:lastRenderedPageBreak/>
                    <w:drawing>
                      <wp:inline distT="0" distB="0" distL="0" distR="0" wp14:anchorId="73F80F05" wp14:editId="0E651593">
                        <wp:extent cx="4390179" cy="5768646"/>
                        <wp:effectExtent l="0" t="3492" r="7302" b="7303"/>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16200000">
                                  <a:off x="0" y="0"/>
                                  <a:ext cx="4393041" cy="5772407"/>
                                </a:xfrm>
                                <a:prstGeom prst="rect">
                                  <a:avLst/>
                                </a:prstGeom>
                                <a:noFill/>
                              </pic:spPr>
                            </pic:pic>
                          </a:graphicData>
                        </a:graphic>
                      </wp:inline>
                    </w:drawing>
                  </w:r>
                </w:p>
              </w:tc>
            </w:tr>
            <w:tr w:rsidR="0068270A" w:rsidTr="0068270A">
              <w:tc>
                <w:tcPr>
                  <w:tcW w:w="9340" w:type="dxa"/>
                </w:tcPr>
                <w:p w:rsidR="0068270A" w:rsidRDefault="002903E1" w:rsidP="001B4411">
                  <w:pPr>
                    <w:rPr>
                      <w:sz w:val="24"/>
                      <w:szCs w:val="24"/>
                    </w:rPr>
                  </w:pPr>
                  <w:r>
                    <w:rPr>
                      <w:noProof/>
                      <w:sz w:val="24"/>
                      <w:szCs w:val="24"/>
                    </w:rPr>
                    <w:drawing>
                      <wp:inline distT="0" distB="0" distL="0" distR="0" wp14:anchorId="56F96B76" wp14:editId="399C7D83">
                        <wp:extent cx="4688463" cy="5822465"/>
                        <wp:effectExtent l="4445" t="0" r="2540" b="254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rot="16200000">
                                  <a:off x="0" y="0"/>
                                  <a:ext cx="4695424" cy="5831110"/>
                                </a:xfrm>
                                <a:prstGeom prst="rect">
                                  <a:avLst/>
                                </a:prstGeom>
                                <a:noFill/>
                              </pic:spPr>
                            </pic:pic>
                          </a:graphicData>
                        </a:graphic>
                      </wp:inline>
                    </w:drawing>
                  </w:r>
                </w:p>
              </w:tc>
            </w:tr>
            <w:tr w:rsidR="0068270A" w:rsidTr="0068270A">
              <w:tc>
                <w:tcPr>
                  <w:tcW w:w="9340" w:type="dxa"/>
                </w:tcPr>
                <w:p w:rsidR="0068270A" w:rsidRDefault="002903E1" w:rsidP="001B4411">
                  <w:pPr>
                    <w:rPr>
                      <w:sz w:val="24"/>
                      <w:szCs w:val="24"/>
                    </w:rPr>
                  </w:pPr>
                  <w:r>
                    <w:rPr>
                      <w:noProof/>
                      <w:sz w:val="24"/>
                      <w:szCs w:val="24"/>
                    </w:rPr>
                    <w:lastRenderedPageBreak/>
                    <w:drawing>
                      <wp:inline distT="0" distB="0" distL="0" distR="0" wp14:anchorId="4387D6CB" wp14:editId="4D47F92B">
                        <wp:extent cx="5833704" cy="4243339"/>
                        <wp:effectExtent l="0" t="0" r="0" b="508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845726" cy="4252084"/>
                                </a:xfrm>
                                <a:prstGeom prst="rect">
                                  <a:avLst/>
                                </a:prstGeom>
                                <a:noFill/>
                              </pic:spPr>
                            </pic:pic>
                          </a:graphicData>
                        </a:graphic>
                      </wp:inline>
                    </w:drawing>
                  </w:r>
                </w:p>
              </w:tc>
            </w:tr>
            <w:tr w:rsidR="0068270A" w:rsidTr="0068270A">
              <w:tc>
                <w:tcPr>
                  <w:tcW w:w="9340" w:type="dxa"/>
                </w:tcPr>
                <w:p w:rsidR="0068270A" w:rsidRDefault="002903E1" w:rsidP="001B4411">
                  <w:pPr>
                    <w:rPr>
                      <w:sz w:val="24"/>
                      <w:szCs w:val="24"/>
                    </w:rPr>
                  </w:pPr>
                  <w:r>
                    <w:rPr>
                      <w:b/>
                      <w:noProof/>
                    </w:rPr>
                    <w:drawing>
                      <wp:inline distT="0" distB="0" distL="0" distR="0" wp14:anchorId="5D2ED524" wp14:editId="68B39CD8">
                        <wp:extent cx="4690089" cy="5048284"/>
                        <wp:effectExtent l="0" t="7937" r="7937" b="7938"/>
                        <wp:docPr id="142" name="Рисунок 142" descr="C:\Users\мпотпмо\Desktop\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потпмо\Desktop\3.jpe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4224" t="4211" r="18829" b="36448"/>
                                <a:stretch/>
                              </pic:blipFill>
                              <pic:spPr bwMode="auto">
                                <a:xfrm rot="16200000">
                                  <a:off x="0" y="0"/>
                                  <a:ext cx="4707101" cy="506659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8270A" w:rsidRDefault="0068270A" w:rsidP="001B4411">
            <w:pPr>
              <w:spacing w:after="0" w:line="240" w:lineRule="auto"/>
              <w:rPr>
                <w:rFonts w:ascii="Times New Roman" w:eastAsia="Calibri" w:hAnsi="Times New Roman" w:cs="Times New Roman"/>
                <w:sz w:val="24"/>
                <w:szCs w:val="24"/>
                <w:lang w:eastAsia="ru-RU"/>
              </w:rPr>
            </w:pPr>
          </w:p>
          <w:p w:rsidR="0068270A" w:rsidRPr="00712236" w:rsidRDefault="0068270A" w:rsidP="001B4411">
            <w:pPr>
              <w:spacing w:after="0" w:line="240" w:lineRule="auto"/>
              <w:rPr>
                <w:rFonts w:ascii="Times New Roman" w:eastAsia="Calibri"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2903E1">
              <w:tc>
                <w:tcPr>
                  <w:tcW w:w="9345" w:type="dxa"/>
                  <w:shd w:val="clear" w:color="auto" w:fill="auto"/>
                </w:tcPr>
                <w:p w:rsidR="002903E1" w:rsidRDefault="002903E1" w:rsidP="001B4411">
                  <w:pPr>
                    <w:spacing w:after="0" w:line="240" w:lineRule="auto"/>
                    <w:rPr>
                      <w:rFonts w:ascii="Times New Roman" w:eastAsia="Calibri" w:hAnsi="Times New Roman" w:cs="Times New Roman"/>
                      <w:sz w:val="24"/>
                      <w:szCs w:val="24"/>
                      <w:lang w:val="en-US" w:eastAsia="ru-RU"/>
                    </w:rPr>
                  </w:pPr>
                </w:p>
                <w:p w:rsidR="002903E1" w:rsidRPr="002903E1" w:rsidRDefault="002903E1" w:rsidP="002903E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4D94F158" wp14:editId="65FBA5DE">
                        <wp:extent cx="5932968" cy="4319601"/>
                        <wp:effectExtent l="0" t="0" r="0" b="508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33621" cy="4320077"/>
                                </a:xfrm>
                                <a:prstGeom prst="rect">
                                  <a:avLst/>
                                </a:prstGeom>
                                <a:noFill/>
                              </pic:spPr>
                            </pic:pic>
                          </a:graphicData>
                        </a:graphic>
                      </wp:inline>
                    </w:drawing>
                  </w:r>
                </w:p>
              </w:tc>
            </w:tr>
            <w:tr w:rsidR="001B4411" w:rsidRPr="001B4411" w:rsidTr="002903E1">
              <w:tc>
                <w:tcPr>
                  <w:tcW w:w="9345" w:type="dxa"/>
                  <w:shd w:val="clear" w:color="auto" w:fill="auto"/>
                </w:tcPr>
                <w:p w:rsidR="001B4411" w:rsidRPr="00712236" w:rsidRDefault="002903E1" w:rsidP="001B4411">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inline distT="0" distB="0" distL="0" distR="0" wp14:anchorId="02171AE1" wp14:editId="4B6EEC6D">
                        <wp:extent cx="4430276" cy="6083503"/>
                        <wp:effectExtent l="0" t="7620" r="1270" b="1270"/>
                        <wp:docPr id="91" name="Рисунок 91" descr="C:\Users\Dell\Pictures\Сканы\Скан_20200925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Dell\Pictures\Сканы\Скан_20200925 (32).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rot="5400000">
                                  <a:off x="0" y="0"/>
                                  <a:ext cx="4433519" cy="6087956"/>
                                </a:xfrm>
                                <a:prstGeom prst="rect">
                                  <a:avLst/>
                                </a:prstGeom>
                                <a:noFill/>
                                <a:ln>
                                  <a:noFill/>
                                </a:ln>
                              </pic:spPr>
                            </pic:pic>
                          </a:graphicData>
                        </a:graphic>
                      </wp:inline>
                    </w:drawing>
                  </w:r>
                </w:p>
              </w:tc>
            </w:tr>
          </w:tbl>
          <w:p w:rsidR="001B4411" w:rsidRPr="001B4411" w:rsidRDefault="001B4411" w:rsidP="001B4411">
            <w:pPr>
              <w:spacing w:after="0" w:line="240" w:lineRule="auto"/>
              <w:rPr>
                <w:rFonts w:ascii="Calibri" w:eastAsia="Times New Roman" w:hAnsi="Calibri" w:cs="Times New Roman"/>
                <w:vanish/>
                <w:lang w:eastAsia="ru-RU"/>
              </w:rPr>
            </w:pPr>
          </w:p>
          <w:tbl>
            <w:tblPr>
              <w:tblW w:w="0" w:type="auto"/>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97"/>
            </w:tblGrid>
            <w:tr w:rsidR="001B4411" w:rsidRPr="001B4411" w:rsidTr="00F01B82">
              <w:trPr>
                <w:trHeight w:val="1323"/>
              </w:trPr>
              <w:tc>
                <w:tcPr>
                  <w:tcW w:w="9410" w:type="dxa"/>
                </w:tcPr>
                <w:p w:rsidR="001B4411" w:rsidRPr="001B4411" w:rsidRDefault="001B4411" w:rsidP="001B4411">
                  <w:pPr>
                    <w:spacing w:after="0" w:line="240" w:lineRule="auto"/>
                    <w:ind w:left="-40"/>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7970DE66" wp14:editId="7A10E6DD">
                        <wp:extent cx="4362450" cy="5991225"/>
                        <wp:effectExtent l="4762" t="0" r="4763" b="4762"/>
                        <wp:docPr id="88" name="Рисунок 88" descr="C:\Users\Dell\Pictures\Сканы\Скан_20200925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Dell\Pictures\Сканы\Скан_20200925 (35).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rot="5400000">
                                  <a:off x="0" y="0"/>
                                  <a:ext cx="4362450" cy="5991225"/>
                                </a:xfrm>
                                <a:prstGeom prst="rect">
                                  <a:avLst/>
                                </a:prstGeom>
                                <a:noFill/>
                                <a:ln>
                                  <a:noFill/>
                                </a:ln>
                              </pic:spPr>
                            </pic:pic>
                          </a:graphicData>
                        </a:graphic>
                      </wp:inline>
                    </w:drawing>
                  </w:r>
                </w:p>
              </w:tc>
            </w:tr>
            <w:tr w:rsidR="001B4411" w:rsidRPr="001B4411" w:rsidTr="00F01B82">
              <w:trPr>
                <w:trHeight w:val="1323"/>
              </w:trPr>
              <w:tc>
                <w:tcPr>
                  <w:tcW w:w="9410" w:type="dxa"/>
                </w:tcPr>
                <w:p w:rsidR="001B4411" w:rsidRPr="001B4411" w:rsidRDefault="001B4411" w:rsidP="001B4411">
                  <w:pPr>
                    <w:spacing w:after="0" w:line="240" w:lineRule="auto"/>
                    <w:ind w:left="-40"/>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75759734" wp14:editId="3B36ADE3">
                        <wp:extent cx="4429125" cy="6096000"/>
                        <wp:effectExtent l="4763" t="0" r="0" b="0"/>
                        <wp:docPr id="87" name="Рисунок 87" descr="C:\Users\Dell\Pictures\Сканы\Скан_20200925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Dell\Pictures\Сканы\Скан_20200925 (34).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rot="5400000">
                                  <a:off x="0" y="0"/>
                                  <a:ext cx="4429125" cy="6096000"/>
                                </a:xfrm>
                                <a:prstGeom prst="rect">
                                  <a:avLst/>
                                </a:prstGeom>
                                <a:noFill/>
                                <a:ln>
                                  <a:noFill/>
                                </a:ln>
                              </pic:spPr>
                            </pic:pic>
                          </a:graphicData>
                        </a:graphic>
                      </wp:inline>
                    </w:drawing>
                  </w:r>
                </w:p>
              </w:tc>
            </w:tr>
            <w:tr w:rsidR="001B4411" w:rsidRPr="001B4411" w:rsidTr="00F01B82">
              <w:trPr>
                <w:trHeight w:val="1323"/>
              </w:trPr>
              <w:tc>
                <w:tcPr>
                  <w:tcW w:w="9410" w:type="dxa"/>
                </w:tcPr>
                <w:p w:rsidR="001B4411" w:rsidRPr="001B4411" w:rsidRDefault="001B4411" w:rsidP="001B4411">
                  <w:pPr>
                    <w:spacing w:after="0" w:line="240" w:lineRule="auto"/>
                    <w:ind w:left="-40"/>
                    <w:rPr>
                      <w:rFonts w:ascii="Times New Roman" w:eastAsia="Calibri" w:hAnsi="Times New Roman" w:cs="Times New Roman"/>
                      <w:noProof/>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3BB9AB04" wp14:editId="5CE29237">
                        <wp:extent cx="4343400" cy="5953125"/>
                        <wp:effectExtent l="0" t="4763" r="0" b="0"/>
                        <wp:docPr id="86" name="Рисунок 86" descr="C:\Users\Dell\Pictures\Сканы\Скан_20200925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Dell\Pictures\Сканы\Скан_20200925 (37).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rot="5400000">
                                  <a:off x="0" y="0"/>
                                  <a:ext cx="4343400" cy="5953125"/>
                                </a:xfrm>
                                <a:prstGeom prst="rect">
                                  <a:avLst/>
                                </a:prstGeom>
                                <a:noFill/>
                                <a:ln>
                                  <a:noFill/>
                                </a:ln>
                              </pic:spPr>
                            </pic:pic>
                          </a:graphicData>
                        </a:graphic>
                      </wp:inline>
                    </w:drawing>
                  </w:r>
                </w:p>
              </w:tc>
            </w:tr>
            <w:tr w:rsidR="001B4411" w:rsidRPr="001B4411" w:rsidTr="00F01B82">
              <w:trPr>
                <w:trHeight w:val="1323"/>
              </w:trPr>
              <w:tc>
                <w:tcPr>
                  <w:tcW w:w="9410" w:type="dxa"/>
                </w:tcPr>
                <w:p w:rsidR="001B4411" w:rsidRPr="001B4411" w:rsidRDefault="001B4411" w:rsidP="001B4411">
                  <w:pPr>
                    <w:spacing w:after="0" w:line="240" w:lineRule="auto"/>
                    <w:ind w:left="-40"/>
                    <w:rPr>
                      <w:rFonts w:ascii="Times New Roman" w:eastAsia="Calibri" w:hAnsi="Times New Roman" w:cs="Times New Roman"/>
                      <w:noProof/>
                      <w:sz w:val="24"/>
                      <w:szCs w:val="24"/>
                      <w:lang w:val="en-US" w:eastAsia="ru-RU"/>
                    </w:rPr>
                  </w:pPr>
                  <w:r>
                    <w:rPr>
                      <w:rFonts w:ascii="Times New Roman" w:eastAsia="Calibri" w:hAnsi="Times New Roman" w:cs="Times New Roman"/>
                      <w:noProof/>
                      <w:sz w:val="24"/>
                      <w:szCs w:val="24"/>
                      <w:lang w:eastAsia="ru-RU"/>
                    </w:rPr>
                    <w:drawing>
                      <wp:inline distT="0" distB="0" distL="0" distR="0" wp14:anchorId="7B10390B" wp14:editId="38695EDF">
                        <wp:extent cx="4381500" cy="6019800"/>
                        <wp:effectExtent l="0" t="0" r="0" b="0"/>
                        <wp:docPr id="85" name="Рисунок 85" descr="C:\Users\Dell\Pictures\Сканы\Скан_20200925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Dell\Pictures\Сканы\Скан_20200925 (36).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rot="5400000">
                                  <a:off x="0" y="0"/>
                                  <a:ext cx="4381500" cy="6019800"/>
                                </a:xfrm>
                                <a:prstGeom prst="rect">
                                  <a:avLst/>
                                </a:prstGeom>
                                <a:noFill/>
                                <a:ln>
                                  <a:noFill/>
                                </a:ln>
                              </pic:spPr>
                            </pic:pic>
                          </a:graphicData>
                        </a:graphic>
                      </wp:inline>
                    </w:drawing>
                  </w:r>
                </w:p>
              </w:tc>
            </w:tr>
            <w:tr w:rsidR="001B4411" w:rsidRPr="001B4411" w:rsidTr="00F01B82">
              <w:trPr>
                <w:trHeight w:val="1323"/>
              </w:trPr>
              <w:tc>
                <w:tcPr>
                  <w:tcW w:w="9410" w:type="dxa"/>
                </w:tcPr>
                <w:p w:rsidR="001B4411" w:rsidRPr="001B4411" w:rsidRDefault="001B4411" w:rsidP="001B4411">
                  <w:pPr>
                    <w:spacing w:after="0" w:line="240" w:lineRule="auto"/>
                    <w:ind w:left="-40"/>
                    <w:rPr>
                      <w:rFonts w:ascii="Times New Roman" w:eastAsia="Calibri" w:hAnsi="Times New Roman" w:cs="Times New Roman"/>
                      <w:noProof/>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3D695EDD" wp14:editId="0E691390">
                        <wp:extent cx="4448175" cy="6124575"/>
                        <wp:effectExtent l="0" t="0" r="9525" b="9525"/>
                        <wp:docPr id="84" name="Рисунок 84" descr="C:\Users\Dell\Pictures\Сканы\Скан_20200925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Dell\Pictures\Сканы\Скан_20200925 (39).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rot="5400000">
                                  <a:off x="0" y="0"/>
                                  <a:ext cx="4448175" cy="6124575"/>
                                </a:xfrm>
                                <a:prstGeom prst="rect">
                                  <a:avLst/>
                                </a:prstGeom>
                                <a:noFill/>
                                <a:ln>
                                  <a:noFill/>
                                </a:ln>
                              </pic:spPr>
                            </pic:pic>
                          </a:graphicData>
                        </a:graphic>
                      </wp:inline>
                    </w:drawing>
                  </w:r>
                </w:p>
              </w:tc>
            </w:tr>
            <w:tr w:rsidR="001B4411" w:rsidRPr="001B4411" w:rsidTr="00F01B82">
              <w:trPr>
                <w:trHeight w:val="1323"/>
              </w:trPr>
              <w:tc>
                <w:tcPr>
                  <w:tcW w:w="9410" w:type="dxa"/>
                </w:tcPr>
                <w:p w:rsidR="001B4411" w:rsidRPr="001B4411" w:rsidRDefault="001B4411" w:rsidP="001B4411">
                  <w:pPr>
                    <w:spacing w:after="0" w:line="240" w:lineRule="auto"/>
                    <w:ind w:left="-40"/>
                    <w:rPr>
                      <w:rFonts w:ascii="Times New Roman" w:eastAsia="Calibri" w:hAnsi="Times New Roman" w:cs="Times New Roman"/>
                      <w:noProof/>
                      <w:sz w:val="24"/>
                      <w:szCs w:val="24"/>
                      <w:lang w:val="en-US" w:eastAsia="ru-RU"/>
                    </w:rPr>
                  </w:pPr>
                  <w:r>
                    <w:rPr>
                      <w:rFonts w:ascii="Times New Roman" w:eastAsia="Calibri" w:hAnsi="Times New Roman" w:cs="Times New Roman"/>
                      <w:noProof/>
                      <w:sz w:val="24"/>
                      <w:szCs w:val="24"/>
                      <w:lang w:eastAsia="ru-RU"/>
                    </w:rPr>
                    <w:drawing>
                      <wp:inline distT="0" distB="0" distL="0" distR="0" wp14:anchorId="70203587" wp14:editId="1EB2816B">
                        <wp:extent cx="4352925" cy="5981700"/>
                        <wp:effectExtent l="4763" t="0" r="0" b="0"/>
                        <wp:docPr id="83" name="Рисунок 83" descr="C:\Users\Dell\Pictures\Сканы\Скан_20200925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Dell\Pictures\Сканы\Скан_20200925 (38).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rot="5400000">
                                  <a:off x="0" y="0"/>
                                  <a:ext cx="4352925" cy="5981700"/>
                                </a:xfrm>
                                <a:prstGeom prst="rect">
                                  <a:avLst/>
                                </a:prstGeom>
                                <a:noFill/>
                                <a:ln>
                                  <a:noFill/>
                                </a:ln>
                              </pic:spPr>
                            </pic:pic>
                          </a:graphicData>
                        </a:graphic>
                      </wp:inline>
                    </w:drawing>
                  </w:r>
                </w:p>
              </w:tc>
            </w:tr>
            <w:tr w:rsidR="001B4411" w:rsidRPr="001B4411" w:rsidTr="00F01B82">
              <w:trPr>
                <w:trHeight w:val="1323"/>
              </w:trPr>
              <w:tc>
                <w:tcPr>
                  <w:tcW w:w="9410" w:type="dxa"/>
                </w:tcPr>
                <w:p w:rsidR="001B4411" w:rsidRPr="001B4411" w:rsidRDefault="001B4411" w:rsidP="001B4411">
                  <w:pPr>
                    <w:spacing w:after="0" w:line="240" w:lineRule="auto"/>
                    <w:ind w:left="-40"/>
                    <w:rPr>
                      <w:rFonts w:ascii="Times New Roman" w:eastAsia="Calibri" w:hAnsi="Times New Roman" w:cs="Times New Roman"/>
                      <w:noProof/>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411BA5A3" wp14:editId="5CAE27CB">
                        <wp:extent cx="4391025" cy="6048375"/>
                        <wp:effectExtent l="9525" t="0" r="0" b="0"/>
                        <wp:docPr id="82" name="Рисунок 82" descr="C:\Users\Dell\Pictures\Сканы\Скан_20200925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Dell\Pictures\Сканы\Скан_20200925 (41).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rot="5400000">
                                  <a:off x="0" y="0"/>
                                  <a:ext cx="4391025" cy="6048375"/>
                                </a:xfrm>
                                <a:prstGeom prst="rect">
                                  <a:avLst/>
                                </a:prstGeom>
                                <a:noFill/>
                                <a:ln>
                                  <a:noFill/>
                                </a:ln>
                              </pic:spPr>
                            </pic:pic>
                          </a:graphicData>
                        </a:graphic>
                      </wp:inline>
                    </w:drawing>
                  </w:r>
                </w:p>
              </w:tc>
            </w:tr>
            <w:tr w:rsidR="001B4411" w:rsidRPr="001B4411" w:rsidTr="00F01B82">
              <w:trPr>
                <w:trHeight w:val="1323"/>
              </w:trPr>
              <w:tc>
                <w:tcPr>
                  <w:tcW w:w="9410" w:type="dxa"/>
                </w:tcPr>
                <w:p w:rsidR="001B4411" w:rsidRPr="001B4411" w:rsidRDefault="001B4411" w:rsidP="001B4411">
                  <w:pPr>
                    <w:spacing w:after="0" w:line="240" w:lineRule="auto"/>
                    <w:ind w:left="-40"/>
                    <w:rPr>
                      <w:rFonts w:ascii="Times New Roman" w:eastAsia="Calibri" w:hAnsi="Times New Roman" w:cs="Times New Roman"/>
                      <w:noProof/>
                      <w:sz w:val="24"/>
                      <w:szCs w:val="24"/>
                      <w:lang w:val="en-US" w:eastAsia="ru-RU"/>
                    </w:rPr>
                  </w:pPr>
                  <w:r>
                    <w:rPr>
                      <w:rFonts w:ascii="Times New Roman" w:eastAsia="Calibri" w:hAnsi="Times New Roman" w:cs="Times New Roman"/>
                      <w:noProof/>
                      <w:sz w:val="24"/>
                      <w:szCs w:val="24"/>
                      <w:lang w:eastAsia="ru-RU"/>
                    </w:rPr>
                    <w:drawing>
                      <wp:inline distT="0" distB="0" distL="0" distR="0" wp14:anchorId="20397ED3" wp14:editId="58C32397">
                        <wp:extent cx="4381500" cy="6019800"/>
                        <wp:effectExtent l="0" t="0" r="0" b="0"/>
                        <wp:docPr id="81" name="Рисунок 81" descr="C:\Users\Dell\Pictures\Сканы\Скан_20200925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Dell\Pictures\Сканы\Скан_20200925 (40).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rot="5400000">
                                  <a:off x="0" y="0"/>
                                  <a:ext cx="4381500" cy="6019800"/>
                                </a:xfrm>
                                <a:prstGeom prst="rect">
                                  <a:avLst/>
                                </a:prstGeom>
                                <a:noFill/>
                                <a:ln>
                                  <a:noFill/>
                                </a:ln>
                              </pic:spPr>
                            </pic:pic>
                          </a:graphicData>
                        </a:graphic>
                      </wp:inline>
                    </w:drawing>
                  </w:r>
                </w:p>
              </w:tc>
            </w:tr>
            <w:tr w:rsidR="001B4411" w:rsidRPr="001B4411" w:rsidTr="00F01B82">
              <w:trPr>
                <w:trHeight w:val="1323"/>
              </w:trPr>
              <w:tc>
                <w:tcPr>
                  <w:tcW w:w="9410" w:type="dxa"/>
                </w:tcPr>
                <w:p w:rsidR="001B4411" w:rsidRPr="001B4411" w:rsidRDefault="001B4411" w:rsidP="001B4411">
                  <w:pPr>
                    <w:spacing w:after="0" w:line="240" w:lineRule="auto"/>
                    <w:ind w:left="-40"/>
                    <w:rPr>
                      <w:rFonts w:ascii="Times New Roman" w:eastAsia="Calibri" w:hAnsi="Times New Roman" w:cs="Times New Roman"/>
                      <w:noProof/>
                      <w:sz w:val="24"/>
                      <w:szCs w:val="24"/>
                      <w:lang w:val="kk-KZ" w:eastAsia="ru-RU"/>
                    </w:rPr>
                  </w:pPr>
                </w:p>
                <w:p w:rsidR="001B4411" w:rsidRPr="001B4411" w:rsidRDefault="001B4411" w:rsidP="001B4411">
                  <w:pPr>
                    <w:spacing w:after="0" w:line="240" w:lineRule="auto"/>
                    <w:ind w:left="-40"/>
                    <w:rPr>
                      <w:rFonts w:ascii="Times New Roman" w:eastAsia="Calibri" w:hAnsi="Times New Roman" w:cs="Times New Roman"/>
                      <w:noProof/>
                      <w:sz w:val="24"/>
                      <w:szCs w:val="24"/>
                      <w:lang w:val="kk-KZ" w:eastAsia="ru-RU"/>
                    </w:rPr>
                  </w:pPr>
                </w:p>
                <w:p w:rsidR="001B4411" w:rsidRPr="001B4411" w:rsidRDefault="001B4411" w:rsidP="001B4411">
                  <w:pPr>
                    <w:spacing w:after="0" w:line="240" w:lineRule="auto"/>
                    <w:ind w:left="-40"/>
                    <w:rPr>
                      <w:rFonts w:ascii="Times New Roman" w:eastAsia="Calibri" w:hAnsi="Times New Roman" w:cs="Times New Roman"/>
                      <w:noProof/>
                      <w:sz w:val="24"/>
                      <w:szCs w:val="24"/>
                      <w:lang w:val="kk-KZ" w:eastAsia="ru-RU"/>
                    </w:rPr>
                  </w:pPr>
                </w:p>
                <w:p w:rsidR="001B4411" w:rsidRPr="001B4411" w:rsidRDefault="001B4411" w:rsidP="001B4411">
                  <w:pPr>
                    <w:spacing w:after="0" w:line="240" w:lineRule="auto"/>
                    <w:ind w:left="-40"/>
                    <w:rPr>
                      <w:rFonts w:ascii="Times New Roman" w:eastAsia="Calibri" w:hAnsi="Times New Roman" w:cs="Times New Roman"/>
                      <w:noProof/>
                      <w:sz w:val="24"/>
                      <w:szCs w:val="24"/>
                      <w:lang w:val="kk-KZ" w:eastAsia="ru-RU"/>
                    </w:rPr>
                  </w:pPr>
                </w:p>
                <w:p w:rsidR="001B4411" w:rsidRPr="001B4411" w:rsidRDefault="001B4411" w:rsidP="001B4411">
                  <w:pPr>
                    <w:spacing w:after="0" w:line="240" w:lineRule="auto"/>
                    <w:ind w:left="-40"/>
                    <w:rPr>
                      <w:rFonts w:ascii="Times New Roman" w:eastAsia="Calibri" w:hAnsi="Times New Roman" w:cs="Times New Roman"/>
                      <w:noProof/>
                      <w:sz w:val="24"/>
                      <w:szCs w:val="24"/>
                      <w:lang w:val="kk-KZ" w:eastAsia="ru-RU"/>
                    </w:rPr>
                  </w:pPr>
                </w:p>
                <w:p w:rsidR="001B4411" w:rsidRPr="001B4411" w:rsidRDefault="001B4411" w:rsidP="001B4411">
                  <w:pPr>
                    <w:spacing w:after="0" w:line="240" w:lineRule="auto"/>
                    <w:ind w:left="-40"/>
                    <w:rPr>
                      <w:rFonts w:ascii="Times New Roman" w:eastAsia="Calibri" w:hAnsi="Times New Roman" w:cs="Times New Roman"/>
                      <w:noProof/>
                      <w:sz w:val="24"/>
                      <w:szCs w:val="24"/>
                      <w:lang w:val="kk-KZ" w:eastAsia="ru-RU"/>
                    </w:rPr>
                  </w:pPr>
                </w:p>
                <w:p w:rsidR="001B4411" w:rsidRPr="001B4411" w:rsidRDefault="001B4411" w:rsidP="001B4411">
                  <w:pPr>
                    <w:spacing w:after="0" w:line="240" w:lineRule="auto"/>
                    <w:ind w:left="-40"/>
                    <w:rPr>
                      <w:rFonts w:ascii="Times New Roman" w:eastAsia="Calibri" w:hAnsi="Times New Roman" w:cs="Times New Roman"/>
                      <w:noProof/>
                      <w:sz w:val="24"/>
                      <w:szCs w:val="24"/>
                      <w:lang w:val="kk-KZ" w:eastAsia="ru-RU"/>
                    </w:rPr>
                  </w:pPr>
                </w:p>
                <w:p w:rsidR="001B4411" w:rsidRPr="001B4411" w:rsidRDefault="001B4411" w:rsidP="001B4411">
                  <w:pPr>
                    <w:spacing w:after="0" w:line="240" w:lineRule="auto"/>
                    <w:ind w:left="-40"/>
                    <w:rPr>
                      <w:rFonts w:ascii="Times New Roman" w:eastAsia="Calibri" w:hAnsi="Times New Roman" w:cs="Times New Roman"/>
                      <w:noProof/>
                      <w:sz w:val="24"/>
                      <w:szCs w:val="24"/>
                      <w:lang w:val="kk-KZ" w:eastAsia="ru-RU"/>
                    </w:rPr>
                  </w:pPr>
                </w:p>
                <w:p w:rsidR="001B4411" w:rsidRPr="001B4411" w:rsidRDefault="001B4411" w:rsidP="001B4411">
                  <w:pPr>
                    <w:spacing w:after="0" w:line="240" w:lineRule="auto"/>
                    <w:ind w:left="-40"/>
                    <w:rPr>
                      <w:rFonts w:ascii="Times New Roman" w:eastAsia="Calibri" w:hAnsi="Times New Roman" w:cs="Times New Roman"/>
                      <w:noProof/>
                      <w:sz w:val="24"/>
                      <w:szCs w:val="24"/>
                      <w:lang w:val="kk-KZ" w:eastAsia="ru-RU"/>
                    </w:rPr>
                  </w:pPr>
                </w:p>
                <w:p w:rsidR="001B4411" w:rsidRPr="001B4411" w:rsidRDefault="001B4411" w:rsidP="001B4411">
                  <w:pPr>
                    <w:spacing w:after="0" w:line="240" w:lineRule="auto"/>
                    <w:ind w:left="-40"/>
                    <w:rPr>
                      <w:rFonts w:ascii="Times New Roman" w:eastAsia="Calibri" w:hAnsi="Times New Roman" w:cs="Times New Roman"/>
                      <w:noProof/>
                      <w:sz w:val="24"/>
                      <w:szCs w:val="24"/>
                      <w:lang w:val="kk-KZ" w:eastAsia="ru-RU"/>
                    </w:rPr>
                  </w:pPr>
                </w:p>
                <w:p w:rsidR="001B4411" w:rsidRPr="001B4411" w:rsidRDefault="001B4411" w:rsidP="001B4411">
                  <w:pPr>
                    <w:spacing w:after="0" w:line="240" w:lineRule="auto"/>
                    <w:ind w:left="-40"/>
                    <w:rPr>
                      <w:rFonts w:ascii="Times New Roman" w:eastAsia="Calibri" w:hAnsi="Times New Roman" w:cs="Times New Roman"/>
                      <w:noProof/>
                      <w:sz w:val="24"/>
                      <w:szCs w:val="24"/>
                      <w:lang w:val="kk-KZ" w:eastAsia="ru-RU"/>
                    </w:rPr>
                  </w:pPr>
                </w:p>
                <w:p w:rsidR="001B4411" w:rsidRPr="001B4411" w:rsidRDefault="001B4411" w:rsidP="001B4411">
                  <w:pPr>
                    <w:spacing w:after="0" w:line="240" w:lineRule="auto"/>
                    <w:ind w:left="-40"/>
                    <w:rPr>
                      <w:rFonts w:ascii="Times New Roman" w:eastAsia="Calibri" w:hAnsi="Times New Roman" w:cs="Times New Roman"/>
                      <w:noProof/>
                      <w:sz w:val="24"/>
                      <w:szCs w:val="24"/>
                      <w:lang w:val="kk-KZ" w:eastAsia="ru-RU"/>
                    </w:rPr>
                  </w:pPr>
                </w:p>
                <w:p w:rsidR="001B4411" w:rsidRDefault="001B4411" w:rsidP="001B4411">
                  <w:pPr>
                    <w:spacing w:after="0" w:line="240" w:lineRule="auto"/>
                    <w:ind w:left="-40"/>
                    <w:rPr>
                      <w:rFonts w:ascii="Times New Roman" w:eastAsia="Calibri" w:hAnsi="Times New Roman" w:cs="Times New Roman"/>
                      <w:noProof/>
                      <w:sz w:val="24"/>
                      <w:szCs w:val="24"/>
                      <w:lang w:val="kk-KZ" w:eastAsia="ru-RU"/>
                    </w:rPr>
                  </w:pPr>
                </w:p>
                <w:p w:rsidR="0068270A" w:rsidRDefault="0068270A" w:rsidP="001B4411">
                  <w:pPr>
                    <w:spacing w:after="0" w:line="240" w:lineRule="auto"/>
                    <w:ind w:left="-40"/>
                    <w:rPr>
                      <w:rFonts w:ascii="Times New Roman" w:eastAsia="Calibri" w:hAnsi="Times New Roman" w:cs="Times New Roman"/>
                      <w:noProof/>
                      <w:sz w:val="24"/>
                      <w:szCs w:val="24"/>
                      <w:lang w:val="kk-KZ" w:eastAsia="ru-RU"/>
                    </w:rPr>
                  </w:pPr>
                </w:p>
                <w:p w:rsidR="0068270A" w:rsidRDefault="0068270A" w:rsidP="001B4411">
                  <w:pPr>
                    <w:spacing w:after="0" w:line="240" w:lineRule="auto"/>
                    <w:ind w:left="-40"/>
                    <w:rPr>
                      <w:rFonts w:ascii="Times New Roman" w:eastAsia="Calibri" w:hAnsi="Times New Roman" w:cs="Times New Roman"/>
                      <w:noProof/>
                      <w:sz w:val="24"/>
                      <w:szCs w:val="24"/>
                      <w:lang w:val="kk-KZ" w:eastAsia="ru-RU"/>
                    </w:rPr>
                  </w:pPr>
                </w:p>
                <w:p w:rsidR="0068270A" w:rsidRDefault="0068270A" w:rsidP="001B4411">
                  <w:pPr>
                    <w:spacing w:after="0" w:line="240" w:lineRule="auto"/>
                    <w:ind w:left="-40"/>
                    <w:rPr>
                      <w:rFonts w:ascii="Times New Roman" w:eastAsia="Calibri" w:hAnsi="Times New Roman" w:cs="Times New Roman"/>
                      <w:noProof/>
                      <w:sz w:val="24"/>
                      <w:szCs w:val="24"/>
                      <w:lang w:val="kk-KZ" w:eastAsia="ru-RU"/>
                    </w:rPr>
                  </w:pPr>
                </w:p>
                <w:p w:rsidR="0068270A" w:rsidRDefault="0068270A" w:rsidP="001B4411">
                  <w:pPr>
                    <w:spacing w:after="0" w:line="240" w:lineRule="auto"/>
                    <w:ind w:left="-40"/>
                    <w:rPr>
                      <w:rFonts w:ascii="Times New Roman" w:eastAsia="Calibri" w:hAnsi="Times New Roman" w:cs="Times New Roman"/>
                      <w:noProof/>
                      <w:sz w:val="24"/>
                      <w:szCs w:val="24"/>
                      <w:lang w:val="kk-KZ" w:eastAsia="ru-RU"/>
                    </w:rPr>
                  </w:pPr>
                </w:p>
                <w:p w:rsidR="0068270A" w:rsidRDefault="0068270A" w:rsidP="001B4411">
                  <w:pPr>
                    <w:spacing w:after="0" w:line="240" w:lineRule="auto"/>
                    <w:ind w:left="-40"/>
                    <w:rPr>
                      <w:rFonts w:ascii="Times New Roman" w:eastAsia="Calibri" w:hAnsi="Times New Roman" w:cs="Times New Roman"/>
                      <w:noProof/>
                      <w:sz w:val="24"/>
                      <w:szCs w:val="24"/>
                      <w:lang w:val="kk-KZ" w:eastAsia="ru-RU"/>
                    </w:rPr>
                  </w:pPr>
                </w:p>
                <w:p w:rsidR="0068270A" w:rsidRDefault="0068270A" w:rsidP="001B4411">
                  <w:pPr>
                    <w:spacing w:after="0" w:line="240" w:lineRule="auto"/>
                    <w:ind w:left="-40"/>
                    <w:rPr>
                      <w:rFonts w:ascii="Times New Roman" w:eastAsia="Calibri" w:hAnsi="Times New Roman" w:cs="Times New Roman"/>
                      <w:noProof/>
                      <w:sz w:val="24"/>
                      <w:szCs w:val="24"/>
                      <w:lang w:val="kk-KZ" w:eastAsia="ru-RU"/>
                    </w:rPr>
                  </w:pPr>
                </w:p>
                <w:p w:rsidR="0068270A" w:rsidRDefault="0068270A" w:rsidP="001B4411">
                  <w:pPr>
                    <w:spacing w:after="0" w:line="240" w:lineRule="auto"/>
                    <w:ind w:left="-40"/>
                    <w:rPr>
                      <w:rFonts w:ascii="Times New Roman" w:eastAsia="Calibri" w:hAnsi="Times New Roman" w:cs="Times New Roman"/>
                      <w:noProof/>
                      <w:sz w:val="24"/>
                      <w:szCs w:val="24"/>
                      <w:lang w:val="kk-KZ" w:eastAsia="ru-RU"/>
                    </w:rPr>
                  </w:pPr>
                </w:p>
                <w:p w:rsidR="0068270A" w:rsidRDefault="0068270A" w:rsidP="001B4411">
                  <w:pPr>
                    <w:spacing w:after="0" w:line="240" w:lineRule="auto"/>
                    <w:ind w:left="-40"/>
                    <w:rPr>
                      <w:rFonts w:ascii="Times New Roman" w:eastAsia="Calibri" w:hAnsi="Times New Roman" w:cs="Times New Roman"/>
                      <w:noProof/>
                      <w:sz w:val="24"/>
                      <w:szCs w:val="24"/>
                      <w:lang w:val="kk-KZ" w:eastAsia="ru-RU"/>
                    </w:rPr>
                  </w:pPr>
                </w:p>
                <w:p w:rsidR="0068270A" w:rsidRDefault="0068270A" w:rsidP="001B4411">
                  <w:pPr>
                    <w:spacing w:after="0" w:line="240" w:lineRule="auto"/>
                    <w:ind w:left="-40"/>
                    <w:rPr>
                      <w:rFonts w:ascii="Times New Roman" w:eastAsia="Calibri" w:hAnsi="Times New Roman" w:cs="Times New Roman"/>
                      <w:noProof/>
                      <w:sz w:val="24"/>
                      <w:szCs w:val="24"/>
                      <w:lang w:val="kk-KZ" w:eastAsia="ru-RU"/>
                    </w:rPr>
                  </w:pPr>
                </w:p>
                <w:p w:rsidR="0068270A" w:rsidRPr="001B4411" w:rsidRDefault="0068270A" w:rsidP="001B4411">
                  <w:pPr>
                    <w:spacing w:after="0" w:line="240" w:lineRule="auto"/>
                    <w:ind w:left="-40"/>
                    <w:rPr>
                      <w:rFonts w:ascii="Times New Roman" w:eastAsia="Calibri" w:hAnsi="Times New Roman" w:cs="Times New Roman"/>
                      <w:noProof/>
                      <w:sz w:val="24"/>
                      <w:szCs w:val="24"/>
                      <w:lang w:val="kk-KZ" w:eastAsia="ru-RU"/>
                    </w:rPr>
                  </w:pPr>
                </w:p>
                <w:p w:rsidR="001B4411" w:rsidRPr="001B4411" w:rsidRDefault="001B4411" w:rsidP="001B4411">
                  <w:pPr>
                    <w:spacing w:after="0" w:line="240" w:lineRule="auto"/>
                    <w:rPr>
                      <w:rFonts w:ascii="Times New Roman" w:eastAsia="Calibri" w:hAnsi="Times New Roman" w:cs="Times New Roman"/>
                      <w:noProof/>
                      <w:sz w:val="24"/>
                      <w:szCs w:val="24"/>
                      <w:lang w:val="kk-KZ" w:eastAsia="ru-RU"/>
                    </w:rPr>
                  </w:pPr>
                </w:p>
              </w:tc>
            </w:tr>
            <w:tr w:rsidR="001B4411" w:rsidRPr="001B4411" w:rsidTr="00F01B82">
              <w:trPr>
                <w:trHeight w:val="1323"/>
              </w:trPr>
              <w:tc>
                <w:tcPr>
                  <w:tcW w:w="9410" w:type="dxa"/>
                </w:tcPr>
                <w:p w:rsidR="001B4411" w:rsidRPr="001B4411" w:rsidRDefault="001B4411" w:rsidP="001B4411">
                  <w:pPr>
                    <w:spacing w:after="0" w:line="240" w:lineRule="auto"/>
                    <w:ind w:left="-40"/>
                    <w:rPr>
                      <w:rFonts w:ascii="Times New Roman" w:eastAsia="Calibri" w:hAnsi="Times New Roman" w:cs="Times New Roman"/>
                      <w:noProof/>
                      <w:sz w:val="24"/>
                      <w:szCs w:val="24"/>
                      <w:lang w:val="en-US" w:eastAsia="ru-RU"/>
                    </w:rPr>
                  </w:pPr>
                  <w:r>
                    <w:rPr>
                      <w:rFonts w:ascii="Times New Roman" w:eastAsia="Calibri" w:hAnsi="Times New Roman" w:cs="Times New Roman"/>
                      <w:noProof/>
                      <w:sz w:val="24"/>
                      <w:szCs w:val="24"/>
                      <w:lang w:eastAsia="ru-RU"/>
                    </w:rPr>
                    <w:drawing>
                      <wp:inline distT="0" distB="0" distL="0" distR="0" wp14:anchorId="513947DF" wp14:editId="1D87250F">
                        <wp:extent cx="4352925" cy="5991225"/>
                        <wp:effectExtent l="0" t="0" r="9525" b="9525"/>
                        <wp:docPr id="80" name="Рисунок 80" descr="C:\Users\Dell\Pictures\Сканы\Скан_20200925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Dell\Pictures\Сканы\Скан_20200925 (42).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rot="5400000">
                                  <a:off x="0" y="0"/>
                                  <a:ext cx="4352925" cy="5991225"/>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64A56B44" wp14:editId="39110019">
                        <wp:extent cx="4400550" cy="6048375"/>
                        <wp:effectExtent l="0" t="4763" r="0" b="0"/>
                        <wp:docPr id="79" name="Рисунок 79" descr="C:\Users\Dell\Pictures\Сканы\Скан_2020092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Dell\Pictures\Сканы\Скан_20200928 (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rot="5400000">
                                  <a:off x="0" y="0"/>
                                  <a:ext cx="4400550" cy="6048375"/>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5C3D843D" wp14:editId="3F070B1A">
                        <wp:extent cx="4381500" cy="6029325"/>
                        <wp:effectExtent l="0" t="4763" r="0" b="0"/>
                        <wp:docPr id="78" name="Рисунок 78" descr="C:\Users\Dell\Pictures\Сканы\Скан_20200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Dell\Pictures\Сканы\Скан_20200928.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rot="5400000">
                                  <a:off x="0" y="0"/>
                                  <a:ext cx="4381500" cy="6029325"/>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0C41B05A" wp14:editId="4F17203F">
                        <wp:extent cx="4467225" cy="6134100"/>
                        <wp:effectExtent l="4763" t="0" r="0" b="0"/>
                        <wp:docPr id="77" name="Рисунок 77" descr="C:\Users\Dell\Pictures\Сканы\Скан_20200928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Dell\Pictures\Сканы\Скан_20200928 (4).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rot="5400000">
                                  <a:off x="0" y="0"/>
                                  <a:ext cx="4467225" cy="613410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453CE987" wp14:editId="4CD7B550">
                        <wp:extent cx="4476750" cy="6143625"/>
                        <wp:effectExtent l="4762" t="0" r="4763" b="4762"/>
                        <wp:docPr id="76" name="Рисунок 76" descr="C:\Users\Dell\Pictures\Сканы\Скан_2020092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Dell\Pictures\Сканы\Скан_20200928 (3).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rot="5400000">
                                  <a:off x="0" y="0"/>
                                  <a:ext cx="4476750" cy="6143625"/>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0A538CAA" wp14:editId="42481DFD">
                        <wp:extent cx="4410075" cy="6057900"/>
                        <wp:effectExtent l="0" t="4762" r="4762" b="4763"/>
                        <wp:docPr id="75" name="Рисунок 75" descr="C:\Users\Dell\Pictures\Сканы\Скан_20200928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Dell\Pictures\Сканы\Скан_20200928 (6).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rot="5400000">
                                  <a:off x="0" y="0"/>
                                  <a:ext cx="4410075" cy="605790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63B350A5" wp14:editId="7129ACB2">
                        <wp:extent cx="4343400" cy="5962650"/>
                        <wp:effectExtent l="9525" t="0" r="9525" b="9525"/>
                        <wp:docPr id="74" name="Рисунок 74" descr="C:\Users\Dell\Pictures\Сканы\Скан_20200928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Dell\Pictures\Сканы\Скан_20200928 (5).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rot="5400000">
                                  <a:off x="0" y="0"/>
                                  <a:ext cx="4343400" cy="5962650"/>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66D311F0" wp14:editId="4A6405F8">
                        <wp:extent cx="4572000" cy="6286500"/>
                        <wp:effectExtent l="0" t="0" r="0" b="0"/>
                        <wp:docPr id="73" name="Рисунок 73" descr="C:\Users\Dell\Pictures\Сканы\Скан_20200928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Dell\Pictures\Сканы\Скан_20200928 (2).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rot="5400000">
                                  <a:off x="0" y="0"/>
                                  <a:ext cx="4572000" cy="628650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7A45D681" wp14:editId="644303C7">
                        <wp:extent cx="4457700" cy="6124575"/>
                        <wp:effectExtent l="4762" t="0" r="4763" b="4762"/>
                        <wp:docPr id="72" name="Рисунок 72" descr="C:\Users\Dell\Pictures\Сканы\Скан_202009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Dell\Pictures\Сканы\Скан_20200928.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rot="5400000">
                                  <a:off x="0" y="0"/>
                                  <a:ext cx="4457700" cy="6124575"/>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79F4DF4D" wp14:editId="42279066">
                        <wp:extent cx="4486275" cy="6162675"/>
                        <wp:effectExtent l="0" t="0" r="9525" b="9525"/>
                        <wp:docPr id="71" name="Рисунок 71" descr="C:\Users\Dell\Pictures\Сканы\Скан_20200928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Dell\Pictures\Сканы\Скан_20200928 (9).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rot="5400000">
                                  <a:off x="0" y="0"/>
                                  <a:ext cx="4486275" cy="6162675"/>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02DB639D" wp14:editId="3589273F">
                        <wp:extent cx="4381500" cy="6019800"/>
                        <wp:effectExtent l="0" t="0" r="0" b="0"/>
                        <wp:docPr id="70" name="Рисунок 70" descr="C:\Users\Dell\Pictures\Сканы\Скан_20200928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Dell\Pictures\Сканы\Скан_20200928 (8).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rot="5400000">
                                  <a:off x="0" y="0"/>
                                  <a:ext cx="4381500" cy="6019800"/>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69B371FB" wp14:editId="24288FB7">
                        <wp:extent cx="4448175" cy="6115050"/>
                        <wp:effectExtent l="4763" t="0" r="0" b="0"/>
                        <wp:docPr id="69" name="Рисунок 69" descr="C:\Users\Dell\Pictures\Сканы\Скан_20200928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Users\Dell\Pictures\Сканы\Скан_20200928 (11).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rot="5400000">
                                  <a:off x="0" y="0"/>
                                  <a:ext cx="4448175" cy="611505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431E17AD" wp14:editId="747F2A86">
                        <wp:extent cx="4419600" cy="6067425"/>
                        <wp:effectExtent l="0" t="4763" r="0" b="0"/>
                        <wp:docPr id="68" name="Рисунок 68" descr="C:\Users\Dell\Pictures\Сканы\Скан_20200928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Dell\Pictures\Сканы\Скан_20200928 (10).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rot="5400000">
                                  <a:off x="0" y="0"/>
                                  <a:ext cx="4419600" cy="6067425"/>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4D8F5F59" wp14:editId="1049BF2A">
                        <wp:extent cx="4467225" cy="6134100"/>
                        <wp:effectExtent l="4763" t="0" r="0" b="0"/>
                        <wp:docPr id="67" name="Рисунок 67" descr="C:\Users\Dell\Pictures\Сканы\Скан_20200928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Dell\Pictures\Сканы\Скан_20200928 (14).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rot="5400000">
                                  <a:off x="0" y="0"/>
                                  <a:ext cx="4467225" cy="613410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78375BF6" wp14:editId="7ECFE4EC">
                        <wp:extent cx="4419600" cy="6076950"/>
                        <wp:effectExtent l="9525" t="0" r="9525" b="9525"/>
                        <wp:docPr id="66" name="Рисунок 66" descr="C:\Users\Dell\Pictures\Сканы\Скан_20200928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Dell\Pictures\Сканы\Скан_20200928 (13).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rot="5400000">
                                  <a:off x="0" y="0"/>
                                  <a:ext cx="4419600" cy="6076950"/>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vanish/>
                <w:sz w:val="24"/>
                <w:szCs w:val="24"/>
                <w:lang w:val="en-US" w:eastAsia="ru-RU"/>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
              <w:gridCol w:w="9322"/>
            </w:tblGrid>
            <w:tr w:rsidR="001B4411" w:rsidRPr="001B4411" w:rsidTr="00F01B82">
              <w:trPr>
                <w:trHeight w:val="753"/>
              </w:trPr>
              <w:tc>
                <w:tcPr>
                  <w:tcW w:w="9640" w:type="dxa"/>
                  <w:gridSpan w:val="2"/>
                </w:tcPr>
                <w:p w:rsidR="001B4411" w:rsidRPr="001B4411" w:rsidRDefault="001B4411" w:rsidP="001B4411">
                  <w:pPr>
                    <w:spacing w:after="0" w:line="240" w:lineRule="auto"/>
                    <w:ind w:left="10"/>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088E3BFB" wp14:editId="539FC49B">
                        <wp:extent cx="4448175" cy="6105525"/>
                        <wp:effectExtent l="9525" t="0" r="0" b="0"/>
                        <wp:docPr id="65" name="Рисунок 65" descr="C:\Users\Dell\Pictures\Сканы\Скан_20200928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Users\Dell\Pictures\Сканы\Скан_20200928 (16).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rot="5400000">
                                  <a:off x="0" y="0"/>
                                  <a:ext cx="4448175" cy="6105525"/>
                                </a:xfrm>
                                <a:prstGeom prst="rect">
                                  <a:avLst/>
                                </a:prstGeom>
                                <a:noFill/>
                                <a:ln>
                                  <a:noFill/>
                                </a:ln>
                              </pic:spPr>
                            </pic:pic>
                          </a:graphicData>
                        </a:graphic>
                      </wp:inline>
                    </w:drawing>
                  </w:r>
                </w:p>
              </w:tc>
            </w:tr>
            <w:tr w:rsidR="001B4411" w:rsidRPr="001B4411" w:rsidTr="00F01B82">
              <w:trPr>
                <w:trHeight w:val="753"/>
              </w:trPr>
              <w:tc>
                <w:tcPr>
                  <w:tcW w:w="9640" w:type="dxa"/>
                  <w:gridSpan w:val="2"/>
                </w:tcPr>
                <w:p w:rsidR="001B4411" w:rsidRPr="001B4411" w:rsidRDefault="001B4411" w:rsidP="001B4411">
                  <w:pPr>
                    <w:spacing w:after="0" w:line="240" w:lineRule="auto"/>
                    <w:ind w:left="10"/>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33463F88" wp14:editId="29001A5A">
                        <wp:extent cx="4362450" cy="5991225"/>
                        <wp:effectExtent l="4762" t="0" r="4763" b="4762"/>
                        <wp:docPr id="64" name="Рисунок 64" descr="C:\Users\Dell\Pictures\Сканы\Скан_20200928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Dell\Pictures\Сканы\Скан_20200928 (15).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rot="5400000">
                                  <a:off x="0" y="0"/>
                                  <a:ext cx="4362450" cy="5991225"/>
                                </a:xfrm>
                                <a:prstGeom prst="rect">
                                  <a:avLst/>
                                </a:prstGeom>
                                <a:noFill/>
                                <a:ln>
                                  <a:noFill/>
                                </a:ln>
                              </pic:spPr>
                            </pic:pic>
                          </a:graphicData>
                        </a:graphic>
                      </wp:inline>
                    </w:drawing>
                  </w:r>
                </w:p>
              </w:tc>
            </w:tr>
            <w:tr w:rsidR="001B4411" w:rsidRPr="001B4411" w:rsidTr="00F01B82">
              <w:trPr>
                <w:gridBefore w:val="1"/>
                <w:wBefore w:w="32" w:type="dxa"/>
                <w:trHeight w:val="938"/>
              </w:trPr>
              <w:tc>
                <w:tcPr>
                  <w:tcW w:w="9561" w:type="dxa"/>
                </w:tcPr>
                <w:p w:rsidR="001B4411" w:rsidRPr="001B4411" w:rsidRDefault="001B4411" w:rsidP="001B4411">
                  <w:pPr>
                    <w:spacing w:after="0" w:line="240" w:lineRule="auto"/>
                    <w:ind w:left="110"/>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03FFAF4A" wp14:editId="02F44D07">
                        <wp:extent cx="4391025" cy="6038850"/>
                        <wp:effectExtent l="0" t="4762" r="4762" b="4763"/>
                        <wp:docPr id="63" name="Рисунок 63" descr="C:\Users\Dell\Pictures\Сканы\Скан_20200928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C:\Users\Dell\Pictures\Сканы\Скан_20200928 (20).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rot="5400000">
                                  <a:off x="0" y="0"/>
                                  <a:ext cx="4391025" cy="6038850"/>
                                </a:xfrm>
                                <a:prstGeom prst="rect">
                                  <a:avLst/>
                                </a:prstGeom>
                                <a:noFill/>
                                <a:ln>
                                  <a:noFill/>
                                </a:ln>
                              </pic:spPr>
                            </pic:pic>
                          </a:graphicData>
                        </a:graphic>
                      </wp:inline>
                    </w:drawing>
                  </w:r>
                </w:p>
              </w:tc>
            </w:tr>
            <w:tr w:rsidR="001B4411" w:rsidRPr="001B4411" w:rsidTr="00F01B82">
              <w:trPr>
                <w:gridBefore w:val="1"/>
                <w:wBefore w:w="32" w:type="dxa"/>
                <w:trHeight w:val="938"/>
              </w:trPr>
              <w:tc>
                <w:tcPr>
                  <w:tcW w:w="9561" w:type="dxa"/>
                </w:tcPr>
                <w:p w:rsidR="001B4411" w:rsidRPr="001B4411" w:rsidRDefault="001B4411" w:rsidP="001B4411">
                  <w:pPr>
                    <w:spacing w:after="0" w:line="240" w:lineRule="auto"/>
                    <w:ind w:left="110"/>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713BC049" wp14:editId="1C4C99F3">
                        <wp:extent cx="4343400" cy="5962650"/>
                        <wp:effectExtent l="9525" t="0" r="9525" b="9525"/>
                        <wp:docPr id="62" name="Рисунок 62" descr="C:\Users\Dell\Pictures\Сканы\Скан_20200928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Users\Dell\Pictures\Сканы\Скан_20200928 (17).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rot="5400000">
                                  <a:off x="0" y="0"/>
                                  <a:ext cx="4343400" cy="5962650"/>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41BAB932" wp14:editId="335F9CAA">
                        <wp:extent cx="4324350" cy="5943600"/>
                        <wp:effectExtent l="9525" t="0" r="9525" b="9525"/>
                        <wp:docPr id="61" name="Рисунок 61" descr="C:\Users\Dell\Pictures\Сканы\Скан_20200928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C:\Users\Dell\Pictures\Сканы\Скан_20200928 (21).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rot="5400000">
                                  <a:off x="0" y="0"/>
                                  <a:ext cx="4324350" cy="594360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7609F601" wp14:editId="772F72CE">
                        <wp:extent cx="4476750" cy="6153150"/>
                        <wp:effectExtent l="0" t="0" r="0" b="0"/>
                        <wp:docPr id="60" name="Рисунок 60" descr="C:\Users\Dell\Pictures\Сканы\Скан_20200928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C:\Users\Dell\Pictures\Сканы\Скан_20200928 (19).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rot="5400000">
                                  <a:off x="0" y="0"/>
                                  <a:ext cx="4476750" cy="6153150"/>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72543F25" wp14:editId="25076774">
                        <wp:extent cx="4438650" cy="6096000"/>
                        <wp:effectExtent l="9525" t="0" r="9525" b="9525"/>
                        <wp:docPr id="59" name="Рисунок 59" descr="C:\Users\Dell\Pictures\Сканы\Скан_20200928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Users\Dell\Pictures\Сканы\Скан_20200928 (24).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rot="5400000">
                                  <a:off x="0" y="0"/>
                                  <a:ext cx="4438650" cy="609600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28188E1B" wp14:editId="511067CA">
                        <wp:extent cx="4295775" cy="5905500"/>
                        <wp:effectExtent l="0" t="4762" r="4762" b="4763"/>
                        <wp:docPr id="58" name="Рисунок 58" descr="C:\Users\Dell\Pictures\Сканы\Скан_20200928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C:\Users\Dell\Pictures\Сканы\Скан_20200928 (23).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rot="5400000">
                                  <a:off x="0" y="0"/>
                                  <a:ext cx="4295775" cy="5905500"/>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7D6AA33F" wp14:editId="7F05932E">
                        <wp:extent cx="4486275" cy="6172200"/>
                        <wp:effectExtent l="0" t="4762" r="4762" b="4763"/>
                        <wp:docPr id="57" name="Рисунок 57" descr="C:\Users\Dell\Pictures\Сканы\Скан_20200928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Dell\Pictures\Сканы\Скан_20200928 (26).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rot="5400000">
                                  <a:off x="0" y="0"/>
                                  <a:ext cx="4486275" cy="617220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13EC501D" wp14:editId="6BCA1A83">
                        <wp:extent cx="4457700" cy="6115050"/>
                        <wp:effectExtent l="9525" t="0" r="9525" b="9525"/>
                        <wp:docPr id="56" name="Рисунок 56" descr="C:\Users\Dell\Pictures\Сканы\Скан_20200928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Users\Dell\Pictures\Сканы\Скан_20200928 (25).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rot="5400000">
                                  <a:off x="0" y="0"/>
                                  <a:ext cx="4457700" cy="6115050"/>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4367F359" wp14:editId="05EF7C92">
                        <wp:extent cx="4457700" cy="6134100"/>
                        <wp:effectExtent l="0" t="0" r="0" b="0"/>
                        <wp:docPr id="55" name="Рисунок 55" descr="C:\Users\Dell\Pictures\Сканы\Скан_20200928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Dell\Pictures\Сканы\Скан_20200928 (28).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rot="5400000">
                                  <a:off x="0" y="0"/>
                                  <a:ext cx="4457700" cy="613410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4F8A9B58" wp14:editId="1376628D">
                        <wp:extent cx="4410075" cy="6067425"/>
                        <wp:effectExtent l="9525" t="0" r="0" b="0"/>
                        <wp:docPr id="54" name="Рисунок 54" descr="C:\Users\Dell\Pictures\Сканы\Скан_20200928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Dell\Pictures\Сканы\Скан_20200928 (27).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rot="5400000">
                                  <a:off x="0" y="0"/>
                                  <a:ext cx="4410075" cy="6067425"/>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3FAF7E0F" wp14:editId="4A83E030">
                        <wp:extent cx="4448175" cy="6105525"/>
                        <wp:effectExtent l="9525" t="0" r="0" b="0"/>
                        <wp:docPr id="53" name="Рисунок 53" descr="C:\Users\Dell\Pictures\Сканы\Скан_20200928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C:\Users\Dell\Pictures\Сканы\Скан_20200928 (30).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rot="5400000">
                                  <a:off x="0" y="0"/>
                                  <a:ext cx="4448175" cy="6105525"/>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403C6A01" wp14:editId="68BB76A9">
                        <wp:extent cx="4343400" cy="5962650"/>
                        <wp:effectExtent l="9525" t="0" r="9525" b="9525"/>
                        <wp:docPr id="52" name="Рисунок 52" descr="C:\Users\Dell\Pictures\Сканы\Скан_20200928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Users\Dell\Pictures\Сканы\Скан_20200928 (29).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rot="5400000">
                                  <a:off x="0" y="0"/>
                                  <a:ext cx="4343400" cy="5962650"/>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7AC42A7A" wp14:editId="529E788A">
                        <wp:extent cx="4429125" cy="6086475"/>
                        <wp:effectExtent l="9525" t="0" r="0" b="0"/>
                        <wp:docPr id="51" name="Рисунок 51" descr="C:\Users\Dell\Pictures\Сканы\Скан_20200928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C:\Users\Dell\Pictures\Сканы\Скан_20200928 (32).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rot="5400000">
                                  <a:off x="0" y="0"/>
                                  <a:ext cx="4429125" cy="6086475"/>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24832777" wp14:editId="568DD832">
                        <wp:extent cx="4467225" cy="6134100"/>
                        <wp:effectExtent l="4763" t="0" r="0" b="0"/>
                        <wp:docPr id="50" name="Рисунок 50" descr="C:\Users\Dell\Pictures\Сканы\Скан_20200928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C:\Users\Dell\Pictures\Сканы\Скан_20200928 (31).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rot="5400000">
                                  <a:off x="0" y="0"/>
                                  <a:ext cx="4467225" cy="6134100"/>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1AABD972" wp14:editId="4DC1B7BD">
                        <wp:extent cx="4391025" cy="6038850"/>
                        <wp:effectExtent l="0" t="4762" r="4762" b="4763"/>
                        <wp:docPr id="49" name="Рисунок 49" descr="C:\Users\Dell\Pictures\Сканы\Скан_20200928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C:\Users\Dell\Pictures\Сканы\Скан_20200928 (34).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rot="5400000">
                                  <a:off x="0" y="0"/>
                                  <a:ext cx="4391025" cy="603885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1BB2B8E3" wp14:editId="326B8D2B">
                        <wp:extent cx="4419600" cy="6076950"/>
                        <wp:effectExtent l="9525" t="0" r="9525" b="9525"/>
                        <wp:docPr id="48" name="Рисунок 48" descr="C:\Users\Dell\Pictures\Сканы\Скан_20200928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C:\Users\Dell\Pictures\Сканы\Скан_20200928 (33).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rot="5400000">
                                  <a:off x="0" y="0"/>
                                  <a:ext cx="4419600" cy="6076950"/>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63138702" wp14:editId="7F2F3023">
                        <wp:extent cx="4400550" cy="6048375"/>
                        <wp:effectExtent l="0" t="4763" r="0" b="0"/>
                        <wp:docPr id="47" name="Рисунок 47" descr="C:\Users\Dell\Pictures\Сканы\Скан_20200928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C:\Users\Dell\Pictures\Сканы\Скан_20200928 (36).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rot="5400000">
                                  <a:off x="0" y="0"/>
                                  <a:ext cx="4400550" cy="6048375"/>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5056BBCE" wp14:editId="2A6FA8E0">
                        <wp:extent cx="4371975" cy="6010275"/>
                        <wp:effectExtent l="0" t="0" r="9525" b="9525"/>
                        <wp:docPr id="46" name="Рисунок 46" descr="C:\Users\Dell\Pictures\Сканы\Скан_20200928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C:\Users\Dell\Pictures\Сканы\Скан_20200928 (35).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rot="5400000">
                                  <a:off x="0" y="0"/>
                                  <a:ext cx="4371975" cy="6010275"/>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18AE6774" wp14:editId="75C38AF4">
                        <wp:extent cx="4391025" cy="6038850"/>
                        <wp:effectExtent l="0" t="4762" r="4762" b="4763"/>
                        <wp:docPr id="45" name="Рисунок 45" descr="C:\Users\Dell\Pictures\Сканы\Скан_20200928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C:\Users\Dell\Pictures\Сканы\Скан_20200928 (38).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rot="5400000">
                                  <a:off x="0" y="0"/>
                                  <a:ext cx="4391025" cy="603885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69B6AD39" wp14:editId="202043D8">
                        <wp:extent cx="4400550" cy="6048375"/>
                        <wp:effectExtent l="0" t="4763" r="0" b="0"/>
                        <wp:docPr id="44" name="Рисунок 44" descr="C:\Users\Dell\Pictures\Сканы\Скан_20200928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C:\Users\Dell\Pictures\Сканы\Скан_20200928 (37).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rot="5400000">
                                  <a:off x="0" y="0"/>
                                  <a:ext cx="4400550" cy="6048375"/>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10D76AAC" wp14:editId="3323FA9D">
                        <wp:extent cx="4391025" cy="6029325"/>
                        <wp:effectExtent l="0" t="0" r="9525" b="9525"/>
                        <wp:docPr id="43" name="Рисунок 43" descr="C:\Users\Dell\Pictures\Сканы\Скан_20200928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C:\Users\Dell\Pictures\Сканы\Скан_20200928 (40).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rot="5400000">
                                  <a:off x="0" y="0"/>
                                  <a:ext cx="4391025" cy="6029325"/>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0652205F" wp14:editId="17B08CFE">
                        <wp:extent cx="4410075" cy="6057900"/>
                        <wp:effectExtent l="0" t="4762" r="4762" b="4763"/>
                        <wp:docPr id="42" name="Рисунок 42" descr="C:\Users\Dell\Pictures\Сканы\Скан_20200928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Dell\Pictures\Сканы\Скан_20200928 (39).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rot="5400000">
                                  <a:off x="0" y="0"/>
                                  <a:ext cx="4410075" cy="6057900"/>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6B1DB3C1" wp14:editId="6D85D7E4">
                        <wp:extent cx="4467225" cy="6134100"/>
                        <wp:effectExtent l="4763" t="0" r="0" b="0"/>
                        <wp:docPr id="41" name="Рисунок 41" descr="C:\Users\Dell\Pictures\Сканы\Скан_20200928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C:\Users\Dell\Pictures\Сканы\Скан_20200928 (42).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rot="5400000">
                                  <a:off x="0" y="0"/>
                                  <a:ext cx="4467225" cy="613410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42B82B82" wp14:editId="2E69E070">
                        <wp:extent cx="4352925" cy="5981700"/>
                        <wp:effectExtent l="4763" t="0" r="0" b="0"/>
                        <wp:docPr id="40" name="Рисунок 40" descr="C:\Users\Dell\Pictures\Сканы\Скан_20200928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C:\Users\Dell\Pictures\Сканы\Скан_20200928 (41).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rot="5400000">
                                  <a:off x="0" y="0"/>
                                  <a:ext cx="4352925" cy="5981700"/>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2ED3E3BB" wp14:editId="11D45BDF">
                        <wp:extent cx="4381500" cy="6019800"/>
                        <wp:effectExtent l="0" t="0" r="0" b="0"/>
                        <wp:docPr id="39" name="Рисунок 39" descr="C:\Users\Dell\Pictures\Сканы\Скан_20200928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C:\Users\Dell\Pictures\Сканы\Скан_20200928 (44).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rot="5400000">
                                  <a:off x="0" y="0"/>
                                  <a:ext cx="4381500" cy="601980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1AD532CF" wp14:editId="000AFCE7">
                        <wp:extent cx="4400550" cy="6048375"/>
                        <wp:effectExtent l="0" t="4763" r="0" b="0"/>
                        <wp:docPr id="38" name="Рисунок 38" descr="C:\Users\Dell\Pictures\Сканы\Скан_20200928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C:\Users\Dell\Pictures\Сканы\Скан_20200928 (43).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rot="5400000">
                                  <a:off x="0" y="0"/>
                                  <a:ext cx="4400550" cy="6048375"/>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4094EB41" wp14:editId="2C120571">
                        <wp:extent cx="4486275" cy="6162675"/>
                        <wp:effectExtent l="0" t="0" r="9525" b="9525"/>
                        <wp:docPr id="37" name="Рисунок 37" descr="C:\Users\Dell\Pictures\Сканы\Скан_20200928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C:\Users\Dell\Pictures\Сканы\Скан_20200928 (47).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rot="5400000">
                                  <a:off x="0" y="0"/>
                                  <a:ext cx="4486275" cy="6162675"/>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4A678595" wp14:editId="007C948D">
                        <wp:extent cx="4429125" cy="6086475"/>
                        <wp:effectExtent l="9525" t="0" r="0" b="0"/>
                        <wp:docPr id="36" name="Рисунок 36" descr="C:\Users\Dell\Pictures\Сканы\Скан_20200928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C:\Users\Dell\Pictures\Сканы\Скан_20200928 (45).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rot="5400000">
                                  <a:off x="0" y="0"/>
                                  <a:ext cx="4429125" cy="6086475"/>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465B9C85" wp14:editId="4390761B">
                        <wp:extent cx="4514850" cy="6200775"/>
                        <wp:effectExtent l="0" t="4763" r="0" b="0"/>
                        <wp:docPr id="35" name="Рисунок 35" descr="C:\Users\Dell\Pictures\Сканы\Скан_20200928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C:\Users\Dell\Pictures\Сканы\Скан_20200928 (49).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rot="5400000">
                                  <a:off x="0" y="0"/>
                                  <a:ext cx="4514850" cy="6200775"/>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180FBC4F" wp14:editId="2EB7D5A7">
                        <wp:extent cx="4381500" cy="6019800"/>
                        <wp:effectExtent l="0" t="0" r="0" b="0"/>
                        <wp:docPr id="34" name="Рисунок 34" descr="C:\Users\Dell\Pictures\Сканы\Скан_20200928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C:\Users\Dell\Pictures\Сканы\Скан_20200928 (48).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rot="5400000">
                                  <a:off x="0" y="0"/>
                                  <a:ext cx="4381500" cy="6019800"/>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5D8C2EEC" wp14:editId="65F109F8">
                        <wp:extent cx="4391025" cy="6038850"/>
                        <wp:effectExtent l="0" t="4762" r="4762" b="4763"/>
                        <wp:docPr id="33" name="Рисунок 33" descr="C:\Users\Dell\Pictures\Сканы\Скан_20200928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C:\Users\Dell\Pictures\Сканы\Скан_20200928 (51).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rot="5400000">
                                  <a:off x="0" y="0"/>
                                  <a:ext cx="4391025" cy="603885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6B18610F" wp14:editId="215060DB">
                        <wp:extent cx="4457700" cy="6115050"/>
                        <wp:effectExtent l="9525" t="0" r="9525" b="9525"/>
                        <wp:docPr id="32" name="Рисунок 32" descr="C:\Users\Dell\Pictures\Сканы\Скан_20200928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C:\Users\Dell\Pictures\Сканы\Скан_20200928 (50).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rot="5400000">
                                  <a:off x="0" y="0"/>
                                  <a:ext cx="4457700" cy="6115050"/>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23A07452" wp14:editId="5D9B418F">
                        <wp:extent cx="4476750" cy="6153150"/>
                        <wp:effectExtent l="0" t="0" r="0" b="0"/>
                        <wp:docPr id="31" name="Рисунок 31" descr="C:\Users\Dell\Pictures\Сканы\Скан_20200928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C:\Users\Dell\Pictures\Сканы\Скан_20200928 (53).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rot="5400000">
                                  <a:off x="0" y="0"/>
                                  <a:ext cx="4476750" cy="615315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282EE7A3" wp14:editId="2A792624">
                        <wp:extent cx="4467225" cy="6143625"/>
                        <wp:effectExtent l="0" t="0" r="9525" b="9525"/>
                        <wp:docPr id="30" name="Рисунок 30" descr="C:\Users\Dell\Pictures\Сканы\Скан_20200928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C:\Users\Dell\Pictures\Сканы\Скан_20200928 (52).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rot="5400000">
                                  <a:off x="0" y="0"/>
                                  <a:ext cx="4467225" cy="6143625"/>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04B90953" wp14:editId="49A76B40">
                        <wp:extent cx="4429125" cy="6096000"/>
                        <wp:effectExtent l="4763" t="0" r="0" b="0"/>
                        <wp:docPr id="29" name="Рисунок 29" descr="C:\Users\Dell\Pictures\Сканы\Скан_20200928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C:\Users\Dell\Pictures\Сканы\Скан_20200928 (55).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rot="5400000">
                                  <a:off x="0" y="0"/>
                                  <a:ext cx="4429125" cy="609600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36CA55A2" wp14:editId="0B440A76">
                        <wp:extent cx="4410075" cy="6048375"/>
                        <wp:effectExtent l="0" t="0" r="9525" b="9525"/>
                        <wp:docPr id="28" name="Рисунок 28" descr="C:\Users\Dell\Pictures\Сканы\Скан_20200928 (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C:\Users\Dell\Pictures\Сканы\Скан_20200928 (54).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rot="5400000">
                                  <a:off x="0" y="0"/>
                                  <a:ext cx="4410075" cy="6048375"/>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4C5205D7" wp14:editId="01B6F30F">
                        <wp:extent cx="4410075" cy="6048375"/>
                        <wp:effectExtent l="0" t="0" r="9525" b="9525"/>
                        <wp:docPr id="27" name="Рисунок 27" descr="C:\Users\Dell\Pictures\Сканы\Скан_20200928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C:\Users\Dell\Pictures\Сканы\Скан_20200928 (57).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rot="5400000">
                                  <a:off x="0" y="0"/>
                                  <a:ext cx="4410075" cy="6048375"/>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629733C7" wp14:editId="5DAA5560">
                        <wp:extent cx="4419600" cy="6076950"/>
                        <wp:effectExtent l="9525" t="0" r="9525" b="9525"/>
                        <wp:docPr id="26" name="Рисунок 26" descr="C:\Users\Dell\Pictures\Сканы\Скан_20200928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C:\Users\Dell\Pictures\Сканы\Скан_20200928 (56).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rot="5400000">
                                  <a:off x="0" y="0"/>
                                  <a:ext cx="4419600" cy="6076950"/>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6A9A2CEC" wp14:editId="37BA4CE6">
                        <wp:extent cx="4429125" cy="6096000"/>
                        <wp:effectExtent l="4763" t="0" r="0" b="0"/>
                        <wp:docPr id="25" name="Рисунок 25" descr="C:\Users\Dell\Pictures\Сканы\Скан_20200928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C:\Users\Dell\Pictures\Сканы\Скан_20200928 (59).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rot="5400000">
                                  <a:off x="0" y="0"/>
                                  <a:ext cx="4429125" cy="609600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0124F45E" wp14:editId="01BF6157">
                        <wp:extent cx="4448175" cy="6115050"/>
                        <wp:effectExtent l="4763" t="0" r="0" b="0"/>
                        <wp:docPr id="24" name="Рисунок 24" descr="C:\Users\Dell\Pictures\Сканы\Скан_20200928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C:\Users\Dell\Pictures\Сканы\Скан_20200928 (58).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rot="5400000">
                                  <a:off x="0" y="0"/>
                                  <a:ext cx="4448175" cy="6115050"/>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2605FA02" wp14:editId="4E54F4EE">
                        <wp:extent cx="4410075" cy="6057900"/>
                        <wp:effectExtent l="0" t="4762" r="4762" b="4763"/>
                        <wp:docPr id="23" name="Рисунок 23" descr="C:\Users\Dell\Pictures\Сканы\Скан_20200928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C:\Users\Dell\Pictures\Сканы\Скан_20200928 (61).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rot="5400000">
                                  <a:off x="0" y="0"/>
                                  <a:ext cx="4410075" cy="605790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2C45239E" wp14:editId="73743BC3">
                        <wp:extent cx="4391025" cy="6029325"/>
                        <wp:effectExtent l="0" t="0" r="9525" b="9525"/>
                        <wp:docPr id="22" name="Рисунок 22" descr="C:\Users\Dell\Pictures\Сканы\Скан_20200928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C:\Users\Dell\Pictures\Сканы\Скан_20200928 (60).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rot="5400000">
                                  <a:off x="0" y="0"/>
                                  <a:ext cx="4391025" cy="6029325"/>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345" w:type="dxa"/>
                  <w:shd w:val="clear" w:color="auto" w:fill="auto"/>
                </w:tcPr>
                <w:p w:rsidR="001B4411" w:rsidRPr="0068270A" w:rsidRDefault="001B4411" w:rsidP="001B4411">
                  <w:pPr>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14:anchorId="4D25A019" wp14:editId="377BCD74">
                        <wp:extent cx="4448175" cy="6105525"/>
                        <wp:effectExtent l="9525" t="0" r="0" b="0"/>
                        <wp:docPr id="21" name="Рисунок 21" descr="C:\Users\Dell\Pictures\Сканы\Скан_20200928 (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C:\Users\Dell\Pictures\Сканы\Скан_20200928 (62).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rot="5400000">
                                  <a:off x="0" y="0"/>
                                  <a:ext cx="4448175" cy="6105525"/>
                                </a:xfrm>
                                <a:prstGeom prst="rect">
                                  <a:avLst/>
                                </a:prstGeom>
                                <a:noFill/>
                                <a:ln>
                                  <a:noFill/>
                                </a:ln>
                              </pic:spPr>
                            </pic:pic>
                          </a:graphicData>
                        </a:graphic>
                      </wp:inline>
                    </w:drawing>
                  </w:r>
                </w:p>
              </w:tc>
            </w:tr>
          </w:tbl>
          <w:p w:rsidR="001B4411" w:rsidRDefault="001B4411" w:rsidP="001B4411">
            <w:pPr>
              <w:spacing w:after="0" w:line="240" w:lineRule="auto"/>
              <w:rPr>
                <w:rFonts w:ascii="Times New Roman" w:eastAsia="Calibri" w:hAnsi="Times New Roman" w:cs="Times New Roman"/>
                <w:sz w:val="24"/>
                <w:szCs w:val="24"/>
                <w:lang w:eastAsia="ru-RU"/>
              </w:rPr>
            </w:pPr>
          </w:p>
          <w:p w:rsidR="0068270A" w:rsidRDefault="0068270A" w:rsidP="001B4411">
            <w:pPr>
              <w:spacing w:after="0" w:line="240" w:lineRule="auto"/>
              <w:rPr>
                <w:rFonts w:ascii="Times New Roman" w:eastAsia="Calibri" w:hAnsi="Times New Roman" w:cs="Times New Roman"/>
                <w:sz w:val="24"/>
                <w:szCs w:val="24"/>
                <w:lang w:eastAsia="ru-RU"/>
              </w:rPr>
            </w:pPr>
          </w:p>
          <w:p w:rsidR="0068270A" w:rsidRPr="0068270A" w:rsidRDefault="0068270A" w:rsidP="001B4411">
            <w:pPr>
              <w:spacing w:after="0" w:line="240" w:lineRule="auto"/>
              <w:rPr>
                <w:rFonts w:ascii="Times New Roman" w:eastAsia="Calibri"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2385A3F9" wp14:editId="58F05036">
                        <wp:extent cx="4486275" cy="6172200"/>
                        <wp:effectExtent l="0" t="4762" r="4762" b="4763"/>
                        <wp:docPr id="20" name="Рисунок 20" descr="C:\Users\Dell\Pictures\Сканы\Скан_2020092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C:\Users\Dell\Pictures\Сканы\Скан_20200929 (2).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rot="5400000">
                                  <a:off x="0" y="0"/>
                                  <a:ext cx="4486275" cy="617220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16420FC5" wp14:editId="7F63BE79">
                        <wp:extent cx="4476750" cy="6153150"/>
                        <wp:effectExtent l="0" t="0" r="0" b="0"/>
                        <wp:docPr id="19" name="Рисунок 19" descr="C:\Users\Dell\Pictures\Сканы\Скан_2020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C:\Users\Dell\Pictures\Сканы\Скан_20200929.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rot="5400000">
                                  <a:off x="0" y="0"/>
                                  <a:ext cx="4476750" cy="6153150"/>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308F13DB" wp14:editId="7BF9819C">
                        <wp:extent cx="4429125" cy="6096000"/>
                        <wp:effectExtent l="4763" t="0" r="0" b="0"/>
                        <wp:docPr id="18" name="Рисунок 18" descr="C:\Users\Dell\Pictures\Сканы\Скан_2020092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C:\Users\Dell\Pictures\Сканы\Скан_20200929 (4).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rot="5400000">
                                  <a:off x="0" y="0"/>
                                  <a:ext cx="4429125" cy="609600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2DEE41B2" wp14:editId="285B259A">
                        <wp:extent cx="4486275" cy="6162675"/>
                        <wp:effectExtent l="0" t="0" r="9525" b="9525"/>
                        <wp:docPr id="17" name="Рисунок 17" descr="C:\Users\Dell\Pictures\Сканы\Скан_2020092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C:\Users\Dell\Pictures\Сканы\Скан_20200929 (3).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rot="5400000">
                                  <a:off x="0" y="0"/>
                                  <a:ext cx="4486275" cy="6162675"/>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4BBE59EA" wp14:editId="608C3F19">
                        <wp:extent cx="4352925" cy="5991225"/>
                        <wp:effectExtent l="0" t="0" r="9525" b="9525"/>
                        <wp:docPr id="16" name="Рисунок 16" descr="C:\Users\Dell\Pictures\Сканы\Скан_20200929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C:\Users\Dell\Pictures\Сканы\Скан_20200929 (6).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rot="5400000">
                                  <a:off x="0" y="0"/>
                                  <a:ext cx="4352925" cy="5991225"/>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7F5D7ACB" wp14:editId="403CC059">
                        <wp:extent cx="4410075" cy="6048375"/>
                        <wp:effectExtent l="0" t="0" r="9525" b="9525"/>
                        <wp:docPr id="15" name="Рисунок 15" descr="C:\Users\Dell\Pictures\Сканы\Скан_20200929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C:\Users\Dell\Pictures\Сканы\Скан_20200929 (5).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rot="5400000">
                                  <a:off x="0" y="0"/>
                                  <a:ext cx="4410075" cy="6048375"/>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75ABE0E2" wp14:editId="5DDF340A">
                        <wp:extent cx="4448175" cy="6105525"/>
                        <wp:effectExtent l="9525" t="0" r="0" b="0"/>
                        <wp:docPr id="14" name="Рисунок 14" descr="C:\Users\Dell\Pictures\Сканы\Скан_20200929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C:\Users\Dell\Pictures\Сканы\Скан_20200929 (8).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rot="5400000">
                                  <a:off x="0" y="0"/>
                                  <a:ext cx="4448175" cy="6105525"/>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56DC39E0" wp14:editId="59A522D6">
                        <wp:extent cx="4410075" cy="6057900"/>
                        <wp:effectExtent l="0" t="4762" r="4762" b="4763"/>
                        <wp:docPr id="13" name="Рисунок 13" descr="C:\Users\Dell\Pictures\Сканы\Скан_20200929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C:\Users\Dell\Pictures\Сканы\Скан_20200929 (7).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rot="5400000">
                                  <a:off x="0" y="0"/>
                                  <a:ext cx="4410075" cy="6057900"/>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2F364B21" wp14:editId="50ECED3B">
                        <wp:extent cx="4324350" cy="5943600"/>
                        <wp:effectExtent l="9525" t="0" r="9525" b="9525"/>
                        <wp:docPr id="12" name="Рисунок 12" descr="C:\Users\Dell\Pictures\Сканы\Скан_20200929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C:\Users\Dell\Pictures\Сканы\Скан_20200929 (10).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rot="5400000">
                                  <a:off x="0" y="0"/>
                                  <a:ext cx="4324350" cy="594360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2C55CBC6" wp14:editId="72772E83">
                        <wp:extent cx="4429125" cy="6096000"/>
                        <wp:effectExtent l="4763" t="0" r="0" b="0"/>
                        <wp:docPr id="11" name="Рисунок 11" descr="C:\Users\Dell\Pictures\Сканы\Скан_20200929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C:\Users\Dell\Pictures\Сканы\Скан_20200929 (9).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rot="5400000">
                                  <a:off x="0" y="0"/>
                                  <a:ext cx="4429125" cy="6096000"/>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614051A5" wp14:editId="7B892318">
                        <wp:extent cx="4448175" cy="6105525"/>
                        <wp:effectExtent l="9525" t="0" r="0" b="0"/>
                        <wp:docPr id="10" name="Рисунок 10" descr="C:\Users\Dell\Pictures\Сканы\Скан_20200929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C:\Users\Dell\Pictures\Сканы\Скан_20200929 (12).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rot="5400000">
                                  <a:off x="0" y="0"/>
                                  <a:ext cx="4448175" cy="6105525"/>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57144F19" wp14:editId="412B43D4">
                        <wp:extent cx="4419600" cy="6067425"/>
                        <wp:effectExtent l="0" t="4763" r="0" b="0"/>
                        <wp:docPr id="9" name="Рисунок 9" descr="C:\Users\Dell\Pictures\Сканы\Скан_20200929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C:\Users\Dell\Pictures\Сканы\Скан_20200929 (11).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rot="5400000">
                                  <a:off x="0" y="0"/>
                                  <a:ext cx="4419600" cy="6067425"/>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33D5FC60" wp14:editId="333FB8FB">
                        <wp:extent cx="4419600" cy="6076950"/>
                        <wp:effectExtent l="9525" t="0" r="9525" b="9525"/>
                        <wp:docPr id="8" name="Рисунок 8" descr="C:\Users\Dell\Pictures\Сканы\Скан_20200928 (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C:\Users\Dell\Pictures\Сканы\Скан_20200928 (64).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rot="5400000">
                                  <a:off x="0" y="0"/>
                                  <a:ext cx="4419600" cy="607695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2EA84150" wp14:editId="07DE6286">
                        <wp:extent cx="4410075" cy="6057900"/>
                        <wp:effectExtent l="0" t="4762" r="4762" b="4763"/>
                        <wp:docPr id="7" name="Рисунок 7" descr="C:\Users\Dell\Pictures\Сканы\Скан_20200928 (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C:\Users\Dell\Pictures\Сканы\Скан_20200928 (63).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rot="5400000">
                                  <a:off x="0" y="0"/>
                                  <a:ext cx="4410075" cy="6057900"/>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79765497" wp14:editId="4B98219C">
                        <wp:extent cx="4400550" cy="6038850"/>
                        <wp:effectExtent l="0" t="0" r="0" b="0"/>
                        <wp:docPr id="6" name="Рисунок 6" descr="C:\Users\Dell\Pictures\Сканы\Скан_20200928 (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C:\Users\Dell\Pictures\Сканы\Скан_20200928 (66).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rot="5400000">
                                  <a:off x="0" y="0"/>
                                  <a:ext cx="4400550" cy="6038850"/>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264E4826" wp14:editId="2432918E">
                        <wp:extent cx="4419600" cy="6067425"/>
                        <wp:effectExtent l="0" t="4763" r="0" b="0"/>
                        <wp:docPr id="5" name="Рисунок 5" descr="C:\Users\Dell\Pictures\Сканы\Скан_20200928 (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C:\Users\Dell\Pictures\Сканы\Скан_20200928 (65).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rot="5400000">
                                  <a:off x="0" y="0"/>
                                  <a:ext cx="4419600" cy="6067425"/>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4306AD75" wp14:editId="7239362C">
                        <wp:extent cx="4419600" cy="6067425"/>
                        <wp:effectExtent l="0" t="4763" r="0" b="0"/>
                        <wp:docPr id="4" name="Рисунок 4" descr="C:\Users\Dell\Pictures\Сканы\Скан_20200928 (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C:\Users\Dell\Pictures\Сканы\Скан_20200928 (68).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rot="5400000">
                                  <a:off x="0" y="0"/>
                                  <a:ext cx="4419600" cy="6067425"/>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17E01991" wp14:editId="0B419297">
                        <wp:extent cx="4305300" cy="5915025"/>
                        <wp:effectExtent l="0" t="4763" r="0" b="0"/>
                        <wp:docPr id="3" name="Рисунок 3" descr="C:\Users\Dell\Pictures\Сканы\Скан_20200928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C:\Users\Dell\Pictures\Сканы\Скан_20200928 (67).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rot="5400000">
                                  <a:off x="0" y="0"/>
                                  <a:ext cx="4305300" cy="5915025"/>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sz w:val="24"/>
                <w:szCs w:val="24"/>
                <w:lang w:val="en-US" w:eastAsia="ru-RU"/>
              </w:rPr>
            </w:pPr>
          </w:p>
          <w:p w:rsidR="001B4411" w:rsidRPr="001B4411" w:rsidRDefault="001B4411" w:rsidP="001B4411">
            <w:pPr>
              <w:spacing w:after="0" w:line="240" w:lineRule="auto"/>
              <w:rPr>
                <w:rFonts w:ascii="Times New Roman" w:eastAsia="Calibri" w:hAnsi="Times New Roman" w:cs="Times New Roman"/>
                <w:sz w:val="24"/>
                <w:szCs w:val="24"/>
                <w:lang w:val="en-US"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lastRenderedPageBreak/>
                    <w:drawing>
                      <wp:inline distT="0" distB="0" distL="0" distR="0" wp14:anchorId="6DA16632" wp14:editId="63DA86F8">
                        <wp:extent cx="4400550" cy="6048375"/>
                        <wp:effectExtent l="0" t="4763" r="0" b="0"/>
                        <wp:docPr id="2" name="Рисунок 2" descr="C:\Users\Dell\Pictures\Сканы\Скан_20200928 (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C:\Users\Dell\Pictures\Сканы\Скан_20200928 (70).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rot="5400000">
                                  <a:off x="0" y="0"/>
                                  <a:ext cx="4400550" cy="6048375"/>
                                </a:xfrm>
                                <a:prstGeom prst="rect">
                                  <a:avLst/>
                                </a:prstGeom>
                                <a:noFill/>
                                <a:ln>
                                  <a:noFill/>
                                </a:ln>
                              </pic:spPr>
                            </pic:pic>
                          </a:graphicData>
                        </a:graphic>
                      </wp:inline>
                    </w:drawing>
                  </w:r>
                </w:p>
              </w:tc>
            </w:tr>
            <w:tr w:rsidR="001B4411" w:rsidRPr="001B4411" w:rsidTr="00F01B82">
              <w:tc>
                <w:tcPr>
                  <w:tcW w:w="9571" w:type="dxa"/>
                  <w:shd w:val="clear" w:color="auto" w:fill="auto"/>
                </w:tcPr>
                <w:p w:rsidR="001B4411" w:rsidRPr="001B4411" w:rsidRDefault="001B4411" w:rsidP="001B4411">
                  <w:pPr>
                    <w:spacing w:after="0" w:line="240" w:lineRule="auto"/>
                    <w:rPr>
                      <w:rFonts w:ascii="Times New Roman" w:eastAsia="Calibri" w:hAnsi="Times New Roman" w:cs="Times New Roman"/>
                      <w:sz w:val="24"/>
                      <w:szCs w:val="24"/>
                      <w:lang w:val="en-US" w:eastAsia="ru-RU"/>
                    </w:rPr>
                  </w:pPr>
                  <w:r>
                    <w:rPr>
                      <w:rFonts w:ascii="Times New Roman" w:eastAsia="Calibri" w:hAnsi="Times New Roman" w:cs="Times New Roman"/>
                      <w:noProof/>
                      <w:sz w:val="24"/>
                      <w:szCs w:val="24"/>
                      <w:lang w:eastAsia="ru-RU"/>
                    </w:rPr>
                    <w:drawing>
                      <wp:inline distT="0" distB="0" distL="0" distR="0" wp14:anchorId="5178CD35" wp14:editId="2265406C">
                        <wp:extent cx="4410075" cy="6048375"/>
                        <wp:effectExtent l="0" t="0" r="9525" b="9525"/>
                        <wp:docPr id="1" name="Рисунок 1" descr="C:\Users\Dell\Pictures\Сканы\Скан_20200928 (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C:\Users\Dell\Pictures\Сканы\Скан_20200928 (69).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rot="5400000">
                                  <a:off x="0" y="0"/>
                                  <a:ext cx="4410075" cy="6048375"/>
                                </a:xfrm>
                                <a:prstGeom prst="rect">
                                  <a:avLst/>
                                </a:prstGeom>
                                <a:noFill/>
                                <a:ln>
                                  <a:noFill/>
                                </a:ln>
                              </pic:spPr>
                            </pic:pic>
                          </a:graphicData>
                        </a:graphic>
                      </wp:inline>
                    </w:drawing>
                  </w:r>
                </w:p>
              </w:tc>
            </w:tr>
          </w:tbl>
          <w:p w:rsidR="001B4411" w:rsidRPr="001B4411" w:rsidRDefault="001B4411" w:rsidP="001B4411">
            <w:pPr>
              <w:spacing w:after="0" w:line="240" w:lineRule="auto"/>
              <w:rPr>
                <w:rFonts w:ascii="Times New Roman" w:eastAsia="Calibri" w:hAnsi="Times New Roman" w:cs="Times New Roman"/>
                <w:noProof/>
                <w:sz w:val="24"/>
                <w:szCs w:val="24"/>
                <w:lang w:eastAsia="ru-RU"/>
              </w:rPr>
            </w:pPr>
          </w:p>
        </w:tc>
      </w:tr>
    </w:tbl>
    <w:p w:rsidR="00C55628" w:rsidRDefault="00C55628"/>
    <w:sectPr w:rsidR="00C55628" w:rsidSect="00F01B82">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52AB" w:rsidRDefault="00A552AB">
      <w:pPr>
        <w:spacing w:after="0" w:line="240" w:lineRule="auto"/>
      </w:pPr>
      <w:r>
        <w:separator/>
      </w:r>
    </w:p>
  </w:endnote>
  <w:endnote w:type="continuationSeparator" w:id="0">
    <w:p w:rsidR="00A552AB" w:rsidRDefault="00A552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TimesNewRoman">
    <w:altName w:val="MS Mincho"/>
    <w:panose1 w:val="00000000000000000000"/>
    <w:charset w:val="80"/>
    <w:family w:val="auto"/>
    <w:notTrueType/>
    <w:pitch w:val="default"/>
    <w:sig w:usb0="00000000" w:usb1="08070000" w:usb2="00000010" w:usb3="00000000" w:csb0="0002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9415108"/>
      <w:docPartObj>
        <w:docPartGallery w:val="Page Numbers (Bottom of Page)"/>
        <w:docPartUnique/>
      </w:docPartObj>
    </w:sdtPr>
    <w:sdtEndPr/>
    <w:sdtContent>
      <w:p w:rsidR="00F34FAF" w:rsidRDefault="00F34FAF">
        <w:pPr>
          <w:pStyle w:val="a5"/>
          <w:jc w:val="center"/>
        </w:pPr>
        <w:r>
          <w:fldChar w:fldCharType="begin"/>
        </w:r>
        <w:r>
          <w:instrText>PAGE   \* MERGEFORMAT</w:instrText>
        </w:r>
        <w:r>
          <w:fldChar w:fldCharType="separate"/>
        </w:r>
        <w:r w:rsidR="000E13AF" w:rsidRPr="000E13AF">
          <w:rPr>
            <w:noProof/>
            <w:lang w:val="ru-RU"/>
          </w:rPr>
          <w:t>71</w:t>
        </w:r>
        <w:r>
          <w:fldChar w:fldCharType="end"/>
        </w:r>
      </w:p>
    </w:sdtContent>
  </w:sdt>
  <w:p w:rsidR="00F34FAF" w:rsidRDefault="00F34FAF">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52AB" w:rsidRDefault="00A552AB">
      <w:pPr>
        <w:spacing w:after="0" w:line="240" w:lineRule="auto"/>
      </w:pPr>
      <w:r>
        <w:separator/>
      </w:r>
    </w:p>
  </w:footnote>
  <w:footnote w:type="continuationSeparator" w:id="0">
    <w:p w:rsidR="00A552AB" w:rsidRDefault="00A552A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FAF" w:rsidRDefault="00F34FAF">
    <w:pPr>
      <w:pStyle w:val="a8"/>
    </w:pPr>
    <w:r>
      <w:rPr>
        <w:noProof/>
        <w:lang w:val="ru-RU" w:eastAsia="ru-RU"/>
      </w:rPr>
      <mc:AlternateContent>
        <mc:Choice Requires="wps">
          <w:drawing>
            <wp:anchor distT="0" distB="0" distL="114300" distR="114300" simplePos="0" relativeHeight="251659264" behindDoc="0" locked="0" layoutInCell="1" allowOverlap="1" wp14:anchorId="22DDE016" wp14:editId="34EA7233">
              <wp:simplePos x="0" y="0"/>
              <wp:positionH relativeFrom="page">
                <wp:posOffset>325120</wp:posOffset>
              </wp:positionH>
              <wp:positionV relativeFrom="margin">
                <wp:posOffset>36830</wp:posOffset>
              </wp:positionV>
              <wp:extent cx="364490" cy="5715000"/>
              <wp:effectExtent l="0" t="0" r="0" b="0"/>
              <wp:wrapNone/>
              <wp:docPr id="134" name="Поле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 cy="571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34FAF" w:rsidRPr="007E4066" w:rsidRDefault="00F34FAF" w:rsidP="00F01B82">
                          <w:pPr>
                            <w:jc w:val="cente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34" o:spid="_x0000_s1026" type="#_x0000_t202" style="position:absolute;margin-left:25.6pt;margin-top:2.9pt;width:28.7pt;height:450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" filled="f" stroked="f">
              <v:textbox style="layout-flow:vertical">
                <w:txbxContent>
                  <w:p w:rsidR="00F34FAF" w:rsidRPr="007E4066" w:rsidRDefault="00F34FAF" w:rsidP="00F01B82">
                    <w:pPr>
                      <w:jc w:val="center"/>
                    </w:pPr>
                  </w:p>
                </w:txbxContent>
              </v:textbox>
              <w10:wrap anchorx="page" anchory="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2AC429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12B860DE"/>
    <w:lvl w:ilvl="0">
      <w:start w:val="1"/>
      <w:numFmt w:val="decimal"/>
      <w:lvlText w:val="%1."/>
      <w:lvlJc w:val="left"/>
      <w:pPr>
        <w:tabs>
          <w:tab w:val="num" w:pos="1492"/>
        </w:tabs>
        <w:ind w:left="1492" w:hanging="360"/>
      </w:pPr>
    </w:lvl>
  </w:abstractNum>
  <w:abstractNum w:abstractNumId="2">
    <w:nsid w:val="FFFFFF7D"/>
    <w:multiLevelType w:val="singleLevel"/>
    <w:tmpl w:val="9DE60CFC"/>
    <w:lvl w:ilvl="0">
      <w:start w:val="1"/>
      <w:numFmt w:val="decimal"/>
      <w:lvlText w:val="%1."/>
      <w:lvlJc w:val="left"/>
      <w:pPr>
        <w:tabs>
          <w:tab w:val="num" w:pos="1209"/>
        </w:tabs>
        <w:ind w:left="1209" w:hanging="360"/>
      </w:pPr>
    </w:lvl>
  </w:abstractNum>
  <w:abstractNum w:abstractNumId="3">
    <w:nsid w:val="FFFFFF7E"/>
    <w:multiLevelType w:val="singleLevel"/>
    <w:tmpl w:val="00D093FA"/>
    <w:lvl w:ilvl="0">
      <w:start w:val="1"/>
      <w:numFmt w:val="decimal"/>
      <w:lvlText w:val="%1."/>
      <w:lvlJc w:val="left"/>
      <w:pPr>
        <w:tabs>
          <w:tab w:val="num" w:pos="926"/>
        </w:tabs>
        <w:ind w:left="926" w:hanging="360"/>
      </w:pPr>
    </w:lvl>
  </w:abstractNum>
  <w:abstractNum w:abstractNumId="4">
    <w:nsid w:val="FFFFFF7F"/>
    <w:multiLevelType w:val="singleLevel"/>
    <w:tmpl w:val="0A2C8DEE"/>
    <w:lvl w:ilvl="0">
      <w:start w:val="1"/>
      <w:numFmt w:val="decimal"/>
      <w:lvlText w:val="%1."/>
      <w:lvlJc w:val="left"/>
      <w:pPr>
        <w:tabs>
          <w:tab w:val="num" w:pos="643"/>
        </w:tabs>
        <w:ind w:left="643" w:hanging="360"/>
      </w:pPr>
    </w:lvl>
  </w:abstractNum>
  <w:abstractNum w:abstractNumId="5">
    <w:nsid w:val="FFFFFF80"/>
    <w:multiLevelType w:val="singleLevel"/>
    <w:tmpl w:val="A0402AEE"/>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8D3244FE"/>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3FD2A862"/>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7BDE7A54"/>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EEACEBB8"/>
    <w:lvl w:ilvl="0">
      <w:start w:val="1"/>
      <w:numFmt w:val="decimal"/>
      <w:lvlText w:val="%1."/>
      <w:lvlJc w:val="left"/>
      <w:pPr>
        <w:tabs>
          <w:tab w:val="num" w:pos="360"/>
        </w:tabs>
        <w:ind w:left="360" w:hanging="360"/>
      </w:pPr>
    </w:lvl>
  </w:abstractNum>
  <w:abstractNum w:abstractNumId="10">
    <w:nsid w:val="FFFFFF89"/>
    <w:multiLevelType w:val="singleLevel"/>
    <w:tmpl w:val="B95A2D92"/>
    <w:lvl w:ilvl="0">
      <w:start w:val="1"/>
      <w:numFmt w:val="bullet"/>
      <w:lvlText w:val=""/>
      <w:lvlJc w:val="left"/>
      <w:pPr>
        <w:tabs>
          <w:tab w:val="num" w:pos="360"/>
        </w:tabs>
        <w:ind w:left="360" w:hanging="360"/>
      </w:pPr>
      <w:rPr>
        <w:rFonts w:ascii="Symbol" w:hAnsi="Symbol" w:hint="default"/>
      </w:rPr>
    </w:lvl>
  </w:abstractNum>
  <w:abstractNum w:abstractNumId="11">
    <w:nsid w:val="00000002"/>
    <w:multiLevelType w:val="multilevel"/>
    <w:tmpl w:val="00000002"/>
    <w:name w:val="WW8Num2"/>
    <w:lvl w:ilvl="0">
      <w:start w:val="1"/>
      <w:numFmt w:val="none"/>
      <w:suff w:val="nothing"/>
      <w:lvlText w:val=""/>
      <w:lvlJc w:val="left"/>
      <w:pPr>
        <w:tabs>
          <w:tab w:val="num" w:pos="0"/>
        </w:tabs>
      </w:pPr>
      <w:rPr>
        <w:rFonts w:cs="Times New Roman"/>
        <w:sz w:val="28"/>
        <w:szCs w:val="28"/>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12">
    <w:nsid w:val="00492457"/>
    <w:multiLevelType w:val="hybridMultilevel"/>
    <w:tmpl w:val="B394DFF8"/>
    <w:lvl w:ilvl="0" w:tplc="0AB4DDC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00F55BED"/>
    <w:multiLevelType w:val="hybridMultilevel"/>
    <w:tmpl w:val="48DA415C"/>
    <w:lvl w:ilvl="0" w:tplc="5184BC6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026473C8"/>
    <w:multiLevelType w:val="hybridMultilevel"/>
    <w:tmpl w:val="DE2AA584"/>
    <w:lvl w:ilvl="0" w:tplc="9378D6F4">
      <w:start w:val="2"/>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03214A92"/>
    <w:multiLevelType w:val="hybridMultilevel"/>
    <w:tmpl w:val="FDD45A80"/>
    <w:lvl w:ilvl="0" w:tplc="0419000F">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nsid w:val="055B20E3"/>
    <w:multiLevelType w:val="multilevel"/>
    <w:tmpl w:val="A5869B1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5BA68BD"/>
    <w:multiLevelType w:val="hybridMultilevel"/>
    <w:tmpl w:val="CEAAEA72"/>
    <w:lvl w:ilvl="0" w:tplc="A3240F0E">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05F530A4"/>
    <w:multiLevelType w:val="multilevel"/>
    <w:tmpl w:val="822AF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07AE5231"/>
    <w:multiLevelType w:val="hybridMultilevel"/>
    <w:tmpl w:val="A5FC34BA"/>
    <w:lvl w:ilvl="0" w:tplc="985ECF3C">
      <w:start w:val="4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0A2854CA"/>
    <w:multiLevelType w:val="multilevel"/>
    <w:tmpl w:val="3758802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0BAA272C"/>
    <w:multiLevelType w:val="multilevel"/>
    <w:tmpl w:val="EC3ECE06"/>
    <w:lvl w:ilvl="0">
      <w:start w:val="7"/>
      <w:numFmt w:val="decimal"/>
      <w:lvlText w:val="%1"/>
      <w:lvlJc w:val="left"/>
      <w:pPr>
        <w:ind w:left="375" w:hanging="375"/>
      </w:pPr>
      <w:rPr>
        <w:rFonts w:hint="default"/>
      </w:rPr>
    </w:lvl>
    <w:lvl w:ilvl="1">
      <w:start w:val="4"/>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2">
    <w:nsid w:val="0DAC2FB0"/>
    <w:multiLevelType w:val="hybridMultilevel"/>
    <w:tmpl w:val="C01C80AE"/>
    <w:lvl w:ilvl="0" w:tplc="8DF472E8">
      <w:numFmt w:val="bullet"/>
      <w:lvlText w:val="-"/>
      <w:lvlJc w:val="left"/>
      <w:pPr>
        <w:ind w:left="927" w:hanging="360"/>
      </w:pPr>
      <w:rPr>
        <w:rFonts w:ascii="Times New Roman" w:eastAsia="Calibri" w:hAnsi="Times New Roman" w:cs="Times New Roman" w:hint="default"/>
        <w:color w:val="000000"/>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3">
    <w:nsid w:val="160316C8"/>
    <w:multiLevelType w:val="hybridMultilevel"/>
    <w:tmpl w:val="824E5E12"/>
    <w:lvl w:ilvl="0" w:tplc="5638FED8">
      <w:start w:val="1"/>
      <w:numFmt w:val="decimal"/>
      <w:lvlText w:val="%1."/>
      <w:lvlJc w:val="left"/>
      <w:pPr>
        <w:ind w:left="927" w:hanging="360"/>
      </w:pPr>
      <w:rPr>
        <w:rFonts w:ascii="Times New Roman" w:eastAsia="Times New Roman" w:hAnsi="Times New Roman" w:cs="Times New Roman"/>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nsid w:val="172E7306"/>
    <w:multiLevelType w:val="hybridMultilevel"/>
    <w:tmpl w:val="018A79A8"/>
    <w:lvl w:ilvl="0" w:tplc="79D8CA4A">
      <w:start w:val="1"/>
      <w:numFmt w:val="decimal"/>
      <w:lvlText w:val="%1."/>
      <w:lvlJc w:val="left"/>
      <w:pPr>
        <w:ind w:left="1326" w:hanging="90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1F8F6253"/>
    <w:multiLevelType w:val="multilevel"/>
    <w:tmpl w:val="AF1C5434"/>
    <w:lvl w:ilvl="0">
      <w:start w:val="7"/>
      <w:numFmt w:val="decimal"/>
      <w:lvlText w:val="%1"/>
      <w:lvlJc w:val="left"/>
      <w:pPr>
        <w:ind w:left="375" w:hanging="375"/>
      </w:pPr>
      <w:rPr>
        <w:rFonts w:hint="default"/>
      </w:rPr>
    </w:lvl>
    <w:lvl w:ilvl="1">
      <w:start w:val="5"/>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6">
    <w:nsid w:val="209B1C37"/>
    <w:multiLevelType w:val="hybridMultilevel"/>
    <w:tmpl w:val="CB589F7C"/>
    <w:lvl w:ilvl="0" w:tplc="5A1E8E26">
      <w:start w:val="3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20F62DA6"/>
    <w:multiLevelType w:val="hybridMultilevel"/>
    <w:tmpl w:val="75AE270C"/>
    <w:lvl w:ilvl="0" w:tplc="F7FC0DAA">
      <w:start w:val="31"/>
      <w:numFmt w:val="decimal"/>
      <w:lvlText w:val="%1"/>
      <w:lvlJc w:val="left"/>
      <w:pPr>
        <w:ind w:left="1495" w:hanging="360"/>
      </w:pPr>
      <w:rPr>
        <w:rFonts w:hint="default"/>
      </w:r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28">
    <w:nsid w:val="2FC13169"/>
    <w:multiLevelType w:val="hybridMultilevel"/>
    <w:tmpl w:val="5BBA7E5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372419BC"/>
    <w:multiLevelType w:val="hybridMultilevel"/>
    <w:tmpl w:val="8AB6F39C"/>
    <w:lvl w:ilvl="0" w:tplc="AABECFE8">
      <w:start w:val="2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A0A5F43"/>
    <w:multiLevelType w:val="hybridMultilevel"/>
    <w:tmpl w:val="DA0EF4B2"/>
    <w:lvl w:ilvl="0" w:tplc="F1BEC90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3A4058BC"/>
    <w:multiLevelType w:val="multilevel"/>
    <w:tmpl w:val="B7F4BFC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2">
    <w:nsid w:val="3D2D28E1"/>
    <w:multiLevelType w:val="hybridMultilevel"/>
    <w:tmpl w:val="90E671C6"/>
    <w:lvl w:ilvl="0" w:tplc="608C5170">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0176935"/>
    <w:multiLevelType w:val="multilevel"/>
    <w:tmpl w:val="DFC07300"/>
    <w:lvl w:ilvl="0">
      <w:start w:val="2010"/>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47B06F52"/>
    <w:multiLevelType w:val="hybridMultilevel"/>
    <w:tmpl w:val="DF426070"/>
    <w:lvl w:ilvl="0" w:tplc="2C4A7D56">
      <w:start w:val="42"/>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nsid w:val="47E42999"/>
    <w:multiLevelType w:val="multilevel"/>
    <w:tmpl w:val="7E0AAE78"/>
    <w:lvl w:ilvl="0">
      <w:start w:val="4"/>
      <w:numFmt w:val="decimal"/>
      <w:lvlText w:val="%1"/>
      <w:lvlJc w:val="left"/>
      <w:pPr>
        <w:ind w:left="927" w:hanging="360"/>
      </w:pPr>
      <w:rPr>
        <w:rFonts w:hint="default"/>
      </w:rPr>
    </w:lvl>
    <w:lvl w:ilvl="1">
      <w:start w:val="2"/>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6">
    <w:nsid w:val="4B677052"/>
    <w:multiLevelType w:val="hybridMultilevel"/>
    <w:tmpl w:val="CE901D46"/>
    <w:lvl w:ilvl="0" w:tplc="783065D6">
      <w:start w:val="1"/>
      <w:numFmt w:val="decimal"/>
      <w:lvlText w:val="%1."/>
      <w:lvlJc w:val="left"/>
      <w:pPr>
        <w:ind w:left="720" w:hanging="360"/>
      </w:pPr>
      <w:rPr>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4D3F3953"/>
    <w:multiLevelType w:val="hybridMultilevel"/>
    <w:tmpl w:val="A2204DFA"/>
    <w:lvl w:ilvl="0" w:tplc="670CC0B6">
      <w:start w:val="2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0AE71A9"/>
    <w:multiLevelType w:val="hybridMultilevel"/>
    <w:tmpl w:val="94D65F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0B61920"/>
    <w:multiLevelType w:val="multilevel"/>
    <w:tmpl w:val="0D0254D4"/>
    <w:lvl w:ilvl="0">
      <w:start w:val="1"/>
      <w:numFmt w:val="decimal"/>
      <w:lvlText w:val="%1"/>
      <w:lvlJc w:val="left"/>
      <w:pPr>
        <w:ind w:left="450" w:hanging="450"/>
      </w:pPr>
      <w:rPr>
        <w:rFonts w:hint="default"/>
      </w:rPr>
    </w:lvl>
    <w:lvl w:ilvl="1">
      <w:start w:val="1"/>
      <w:numFmt w:val="decimal"/>
      <w:lvlText w:val="%1.%2"/>
      <w:lvlJc w:val="left"/>
      <w:pPr>
        <w:ind w:left="1159"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0">
    <w:nsid w:val="593E6E5F"/>
    <w:multiLevelType w:val="multilevel"/>
    <w:tmpl w:val="11ECD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5D85011D"/>
    <w:multiLevelType w:val="hybridMultilevel"/>
    <w:tmpl w:val="04DEF5DE"/>
    <w:lvl w:ilvl="0" w:tplc="155E0DFE">
      <w:start w:val="27"/>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1AB1596"/>
    <w:multiLevelType w:val="hybridMultilevel"/>
    <w:tmpl w:val="97146876"/>
    <w:lvl w:ilvl="0" w:tplc="81761512">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3">
    <w:nsid w:val="622E4F4B"/>
    <w:multiLevelType w:val="multilevel"/>
    <w:tmpl w:val="7A8255D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634A63F5"/>
    <w:multiLevelType w:val="multilevel"/>
    <w:tmpl w:val="D49AC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634C25C2"/>
    <w:multiLevelType w:val="multilevel"/>
    <w:tmpl w:val="6570FE58"/>
    <w:lvl w:ilvl="0">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nsid w:val="68DE5D5D"/>
    <w:multiLevelType w:val="hybridMultilevel"/>
    <w:tmpl w:val="5BBA7E5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nsid w:val="6D827457"/>
    <w:multiLevelType w:val="multilevel"/>
    <w:tmpl w:val="213AF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6E6B4593"/>
    <w:multiLevelType w:val="multilevel"/>
    <w:tmpl w:val="98CA26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76AC02A0"/>
    <w:multiLevelType w:val="hybridMultilevel"/>
    <w:tmpl w:val="FBD83258"/>
    <w:lvl w:ilvl="0" w:tplc="B3404434">
      <w:start w:val="1"/>
      <w:numFmt w:val="decimal"/>
      <w:lvlText w:val="%1."/>
      <w:lvlJc w:val="left"/>
      <w:pPr>
        <w:ind w:left="1729" w:hanging="10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6"/>
  </w:num>
  <w:num w:numId="3">
    <w:abstractNumId w:val="43"/>
  </w:num>
  <w:num w:numId="4">
    <w:abstractNumId w:val="48"/>
  </w:num>
  <w:num w:numId="5">
    <w:abstractNumId w:val="30"/>
  </w:num>
  <w:num w:numId="6">
    <w:abstractNumId w:val="40"/>
  </w:num>
  <w:num w:numId="7">
    <w:abstractNumId w:val="44"/>
  </w:num>
  <w:num w:numId="8">
    <w:abstractNumId w:val="18"/>
  </w:num>
  <w:num w:numId="9">
    <w:abstractNumId w:val="10"/>
  </w:num>
  <w:num w:numId="10">
    <w:abstractNumId w:val="8"/>
  </w:num>
  <w:num w:numId="11">
    <w:abstractNumId w:val="7"/>
  </w:num>
  <w:num w:numId="12">
    <w:abstractNumId w:val="6"/>
  </w:num>
  <w:num w:numId="13">
    <w:abstractNumId w:val="5"/>
  </w:num>
  <w:num w:numId="14">
    <w:abstractNumId w:val="9"/>
  </w:num>
  <w:num w:numId="15">
    <w:abstractNumId w:val="4"/>
  </w:num>
  <w:num w:numId="16">
    <w:abstractNumId w:val="3"/>
  </w:num>
  <w:num w:numId="17">
    <w:abstractNumId w:val="2"/>
  </w:num>
  <w:num w:numId="18">
    <w:abstractNumId w:val="1"/>
  </w:num>
  <w:num w:numId="19">
    <w:abstractNumId w:val="12"/>
  </w:num>
  <w:num w:numId="20">
    <w:abstractNumId w:val="49"/>
  </w:num>
  <w:num w:numId="21">
    <w:abstractNumId w:val="13"/>
  </w:num>
  <w:num w:numId="22">
    <w:abstractNumId w:val="36"/>
  </w:num>
  <w:num w:numId="23">
    <w:abstractNumId w:val="31"/>
  </w:num>
  <w:num w:numId="24">
    <w:abstractNumId w:val="35"/>
  </w:num>
  <w:num w:numId="25">
    <w:abstractNumId w:val="25"/>
  </w:num>
  <w:num w:numId="26">
    <w:abstractNumId w:val="22"/>
  </w:num>
  <w:num w:numId="27">
    <w:abstractNumId w:val="21"/>
  </w:num>
  <w:num w:numId="28">
    <w:abstractNumId w:val="39"/>
  </w:num>
  <w:num w:numId="29">
    <w:abstractNumId w:val="32"/>
  </w:num>
  <w:num w:numId="30">
    <w:abstractNumId w:val="27"/>
  </w:num>
  <w:num w:numId="31">
    <w:abstractNumId w:val="37"/>
  </w:num>
  <w:num w:numId="32">
    <w:abstractNumId w:val="45"/>
  </w:num>
  <w:num w:numId="33">
    <w:abstractNumId w:val="33"/>
  </w:num>
  <w:num w:numId="34">
    <w:abstractNumId w:val="20"/>
  </w:num>
  <w:num w:numId="35">
    <w:abstractNumId w:val="24"/>
  </w:num>
  <w:num w:numId="36">
    <w:abstractNumId w:val="28"/>
  </w:num>
  <w:num w:numId="37">
    <w:abstractNumId w:val="46"/>
  </w:num>
  <w:num w:numId="38">
    <w:abstractNumId w:val="0"/>
  </w:num>
  <w:num w:numId="39">
    <w:abstractNumId w:val="19"/>
  </w:num>
  <w:num w:numId="40">
    <w:abstractNumId w:val="14"/>
  </w:num>
  <w:num w:numId="41">
    <w:abstractNumId w:val="34"/>
  </w:num>
  <w:num w:numId="42">
    <w:abstractNumId w:val="26"/>
  </w:num>
  <w:num w:numId="43">
    <w:abstractNumId w:val="23"/>
  </w:num>
  <w:num w:numId="44">
    <w:abstractNumId w:val="41"/>
  </w:num>
  <w:num w:numId="45">
    <w:abstractNumId w:val="17"/>
  </w:num>
  <w:num w:numId="46">
    <w:abstractNumId w:val="38"/>
  </w:num>
  <w:num w:numId="47">
    <w:abstractNumId w:val="29"/>
  </w:num>
  <w:num w:numId="48">
    <w:abstractNumId w:val="15"/>
  </w:num>
  <w:num w:numId="49">
    <w:abstractNumId w:val="42"/>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4411"/>
    <w:rsid w:val="00002B83"/>
    <w:rsid w:val="0000571A"/>
    <w:rsid w:val="00013BC7"/>
    <w:rsid w:val="00015929"/>
    <w:rsid w:val="00030276"/>
    <w:rsid w:val="00031C63"/>
    <w:rsid w:val="00041431"/>
    <w:rsid w:val="00080D41"/>
    <w:rsid w:val="000830B0"/>
    <w:rsid w:val="00086196"/>
    <w:rsid w:val="00091930"/>
    <w:rsid w:val="000B2812"/>
    <w:rsid w:val="000C3B2F"/>
    <w:rsid w:val="000C454B"/>
    <w:rsid w:val="000C6A38"/>
    <w:rsid w:val="000D5D21"/>
    <w:rsid w:val="000E13AF"/>
    <w:rsid w:val="000E2BB2"/>
    <w:rsid w:val="000F7C30"/>
    <w:rsid w:val="00111A4A"/>
    <w:rsid w:val="001468DA"/>
    <w:rsid w:val="0015689F"/>
    <w:rsid w:val="001607F6"/>
    <w:rsid w:val="0016179C"/>
    <w:rsid w:val="00171BCE"/>
    <w:rsid w:val="00175770"/>
    <w:rsid w:val="00191FE7"/>
    <w:rsid w:val="001B4411"/>
    <w:rsid w:val="002027C2"/>
    <w:rsid w:val="00216371"/>
    <w:rsid w:val="0022724D"/>
    <w:rsid w:val="00227300"/>
    <w:rsid w:val="00232479"/>
    <w:rsid w:val="00260D4E"/>
    <w:rsid w:val="002628DC"/>
    <w:rsid w:val="0028209E"/>
    <w:rsid w:val="002903E1"/>
    <w:rsid w:val="002D4146"/>
    <w:rsid w:val="002E08BA"/>
    <w:rsid w:val="002F334D"/>
    <w:rsid w:val="002F3E0A"/>
    <w:rsid w:val="002F4BAC"/>
    <w:rsid w:val="003167A6"/>
    <w:rsid w:val="00330CD7"/>
    <w:rsid w:val="003439FE"/>
    <w:rsid w:val="0035311E"/>
    <w:rsid w:val="003707F6"/>
    <w:rsid w:val="00372515"/>
    <w:rsid w:val="00372ECF"/>
    <w:rsid w:val="00375E67"/>
    <w:rsid w:val="00376C83"/>
    <w:rsid w:val="00376CB9"/>
    <w:rsid w:val="003919B5"/>
    <w:rsid w:val="0039460E"/>
    <w:rsid w:val="003D6F84"/>
    <w:rsid w:val="003E592A"/>
    <w:rsid w:val="003F1E34"/>
    <w:rsid w:val="004033DE"/>
    <w:rsid w:val="00406B97"/>
    <w:rsid w:val="00410809"/>
    <w:rsid w:val="00431C06"/>
    <w:rsid w:val="00456DC0"/>
    <w:rsid w:val="00464C76"/>
    <w:rsid w:val="00465569"/>
    <w:rsid w:val="004A2C3F"/>
    <w:rsid w:val="004D1FCC"/>
    <w:rsid w:val="004F61A5"/>
    <w:rsid w:val="004F7C88"/>
    <w:rsid w:val="005004E2"/>
    <w:rsid w:val="00504149"/>
    <w:rsid w:val="00504504"/>
    <w:rsid w:val="00507624"/>
    <w:rsid w:val="005147FD"/>
    <w:rsid w:val="005170B2"/>
    <w:rsid w:val="00526AD6"/>
    <w:rsid w:val="005439EA"/>
    <w:rsid w:val="00555DD9"/>
    <w:rsid w:val="00576ACA"/>
    <w:rsid w:val="005D2994"/>
    <w:rsid w:val="005E18D0"/>
    <w:rsid w:val="00601EB8"/>
    <w:rsid w:val="00610FB1"/>
    <w:rsid w:val="00620945"/>
    <w:rsid w:val="00667A82"/>
    <w:rsid w:val="0068270A"/>
    <w:rsid w:val="006A2ECC"/>
    <w:rsid w:val="006C4D03"/>
    <w:rsid w:val="006D5E72"/>
    <w:rsid w:val="00712236"/>
    <w:rsid w:val="0071309D"/>
    <w:rsid w:val="00717A05"/>
    <w:rsid w:val="007232E8"/>
    <w:rsid w:val="007358FB"/>
    <w:rsid w:val="0073600C"/>
    <w:rsid w:val="0076261A"/>
    <w:rsid w:val="0076668E"/>
    <w:rsid w:val="00791F87"/>
    <w:rsid w:val="007A4F9A"/>
    <w:rsid w:val="007B3132"/>
    <w:rsid w:val="007E73A9"/>
    <w:rsid w:val="0082129B"/>
    <w:rsid w:val="008247B9"/>
    <w:rsid w:val="008333BC"/>
    <w:rsid w:val="008411A9"/>
    <w:rsid w:val="00846C36"/>
    <w:rsid w:val="008507EE"/>
    <w:rsid w:val="00851D62"/>
    <w:rsid w:val="00864615"/>
    <w:rsid w:val="008735A7"/>
    <w:rsid w:val="00873F50"/>
    <w:rsid w:val="008745EF"/>
    <w:rsid w:val="00875E03"/>
    <w:rsid w:val="0088482D"/>
    <w:rsid w:val="00890109"/>
    <w:rsid w:val="008C0D53"/>
    <w:rsid w:val="008D1743"/>
    <w:rsid w:val="008D350A"/>
    <w:rsid w:val="00900644"/>
    <w:rsid w:val="00903E13"/>
    <w:rsid w:val="00914BE3"/>
    <w:rsid w:val="00915628"/>
    <w:rsid w:val="00934CE2"/>
    <w:rsid w:val="00950BF1"/>
    <w:rsid w:val="00964AA6"/>
    <w:rsid w:val="00972240"/>
    <w:rsid w:val="0097797B"/>
    <w:rsid w:val="00986E4D"/>
    <w:rsid w:val="009B335B"/>
    <w:rsid w:val="009D2700"/>
    <w:rsid w:val="009D7C92"/>
    <w:rsid w:val="009F2AB8"/>
    <w:rsid w:val="009F3B3B"/>
    <w:rsid w:val="009F4877"/>
    <w:rsid w:val="00A2517B"/>
    <w:rsid w:val="00A340B6"/>
    <w:rsid w:val="00A52ADC"/>
    <w:rsid w:val="00A552AB"/>
    <w:rsid w:val="00A601BD"/>
    <w:rsid w:val="00A61570"/>
    <w:rsid w:val="00A61935"/>
    <w:rsid w:val="00A657A7"/>
    <w:rsid w:val="00A816FD"/>
    <w:rsid w:val="00B052B9"/>
    <w:rsid w:val="00B13E6C"/>
    <w:rsid w:val="00B35FE5"/>
    <w:rsid w:val="00B44B78"/>
    <w:rsid w:val="00B53E05"/>
    <w:rsid w:val="00B54306"/>
    <w:rsid w:val="00B55B16"/>
    <w:rsid w:val="00B56455"/>
    <w:rsid w:val="00B56711"/>
    <w:rsid w:val="00B60D33"/>
    <w:rsid w:val="00B74F6F"/>
    <w:rsid w:val="00BA4C11"/>
    <w:rsid w:val="00C37BF0"/>
    <w:rsid w:val="00C55628"/>
    <w:rsid w:val="00CA6E78"/>
    <w:rsid w:val="00CA721A"/>
    <w:rsid w:val="00D36394"/>
    <w:rsid w:val="00D51E61"/>
    <w:rsid w:val="00D75822"/>
    <w:rsid w:val="00D807C9"/>
    <w:rsid w:val="00D814C7"/>
    <w:rsid w:val="00DE53EF"/>
    <w:rsid w:val="00DF34A6"/>
    <w:rsid w:val="00E4292D"/>
    <w:rsid w:val="00E43F08"/>
    <w:rsid w:val="00E52ABF"/>
    <w:rsid w:val="00E602DA"/>
    <w:rsid w:val="00E67C42"/>
    <w:rsid w:val="00E920BC"/>
    <w:rsid w:val="00EA59FC"/>
    <w:rsid w:val="00EC13EF"/>
    <w:rsid w:val="00EC1841"/>
    <w:rsid w:val="00EF4AF9"/>
    <w:rsid w:val="00F01B82"/>
    <w:rsid w:val="00F34FAF"/>
    <w:rsid w:val="00F446BB"/>
    <w:rsid w:val="00F520BB"/>
    <w:rsid w:val="00F71027"/>
    <w:rsid w:val="00FC47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endnote tex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0"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1B4411"/>
    <w:pPr>
      <w:keepNext/>
      <w:spacing w:before="240" w:after="60" w:line="240" w:lineRule="auto"/>
      <w:outlineLvl w:val="0"/>
    </w:pPr>
    <w:rPr>
      <w:rFonts w:ascii="Cambria" w:eastAsia="Calibri" w:hAnsi="Cambria" w:cs="Times New Roman"/>
      <w:b/>
      <w:bCs/>
      <w:kern w:val="32"/>
      <w:sz w:val="32"/>
      <w:szCs w:val="32"/>
      <w:lang w:val="x-none" w:eastAsia="x-none"/>
    </w:rPr>
  </w:style>
  <w:style w:type="paragraph" w:styleId="2">
    <w:name w:val="heading 2"/>
    <w:basedOn w:val="a"/>
    <w:next w:val="a"/>
    <w:link w:val="20"/>
    <w:qFormat/>
    <w:rsid w:val="001B4411"/>
    <w:pPr>
      <w:keepNext/>
      <w:keepLines/>
      <w:spacing w:before="200" w:after="0" w:line="240" w:lineRule="auto"/>
      <w:outlineLvl w:val="1"/>
    </w:pPr>
    <w:rPr>
      <w:rFonts w:ascii="Cambria" w:eastAsia="Calibri" w:hAnsi="Cambria" w:cs="Times New Roman"/>
      <w:b/>
      <w:bCs/>
      <w:color w:val="4F81BD"/>
      <w:sz w:val="26"/>
      <w:szCs w:val="26"/>
      <w:lang w:val="en-US" w:eastAsia="ru-RU"/>
    </w:rPr>
  </w:style>
  <w:style w:type="paragraph" w:styleId="3">
    <w:name w:val="heading 3"/>
    <w:basedOn w:val="a"/>
    <w:next w:val="a"/>
    <w:link w:val="30"/>
    <w:qFormat/>
    <w:rsid w:val="001B4411"/>
    <w:pPr>
      <w:keepNext/>
      <w:keepLines/>
      <w:spacing w:before="200" w:after="0" w:line="240" w:lineRule="auto"/>
      <w:outlineLvl w:val="2"/>
    </w:pPr>
    <w:rPr>
      <w:rFonts w:ascii="Cambria" w:eastAsia="Calibri" w:hAnsi="Cambria" w:cs="Times New Roman"/>
      <w:b/>
      <w:bCs/>
      <w:color w:val="4F81BD"/>
      <w:sz w:val="24"/>
      <w:szCs w:val="24"/>
      <w:lang w:val="en-US" w:eastAsia="x-none"/>
    </w:rPr>
  </w:style>
  <w:style w:type="paragraph" w:styleId="4">
    <w:name w:val="heading 4"/>
    <w:basedOn w:val="a"/>
    <w:next w:val="a"/>
    <w:link w:val="40"/>
    <w:autoRedefine/>
    <w:qFormat/>
    <w:rsid w:val="00030276"/>
    <w:pPr>
      <w:keepNext/>
      <w:spacing w:after="0" w:line="240" w:lineRule="auto"/>
      <w:jc w:val="both"/>
      <w:outlineLvl w:val="3"/>
    </w:pPr>
    <w:rPr>
      <w:rFonts w:ascii="Times New Roman" w:eastAsia="Calibri" w:hAnsi="Times New Roman" w:cs="Times New Roman"/>
      <w:bCs/>
      <w:spacing w:val="-4"/>
      <w:sz w:val="24"/>
      <w:szCs w:val="28"/>
      <w:lang w:val="x-none" w:eastAsia="x-none" w:bidi="en-US"/>
    </w:rPr>
  </w:style>
  <w:style w:type="paragraph" w:styleId="5">
    <w:name w:val="heading 5"/>
    <w:basedOn w:val="a"/>
    <w:next w:val="a"/>
    <w:link w:val="50"/>
    <w:uiPriority w:val="9"/>
    <w:qFormat/>
    <w:rsid w:val="001B4411"/>
    <w:pPr>
      <w:keepNext/>
      <w:keepLines/>
      <w:spacing w:before="200" w:after="0"/>
      <w:outlineLvl w:val="4"/>
    </w:pPr>
    <w:rPr>
      <w:rFonts w:ascii="Cambria" w:eastAsia="Times New Roman" w:hAnsi="Cambria" w:cs="Times New Roman"/>
      <w:color w:val="243F60"/>
      <w:lang w:val="x-none"/>
    </w:rPr>
  </w:style>
  <w:style w:type="paragraph" w:styleId="6">
    <w:name w:val="heading 6"/>
    <w:basedOn w:val="a"/>
    <w:next w:val="a"/>
    <w:link w:val="60"/>
    <w:qFormat/>
    <w:rsid w:val="001B4411"/>
    <w:pPr>
      <w:spacing w:before="240" w:after="60" w:line="240" w:lineRule="auto"/>
      <w:outlineLvl w:val="5"/>
    </w:pPr>
    <w:rPr>
      <w:rFonts w:ascii="Calibri" w:eastAsia="Times New Roman" w:hAnsi="Calibri" w:cs="Times New Roman"/>
      <w:b/>
      <w:bCs/>
      <w:lang w:val="en-US"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B4411"/>
    <w:rPr>
      <w:rFonts w:ascii="Cambria" w:eastAsia="Calibri" w:hAnsi="Cambria" w:cs="Times New Roman"/>
      <w:b/>
      <w:bCs/>
      <w:kern w:val="32"/>
      <w:sz w:val="32"/>
      <w:szCs w:val="32"/>
      <w:lang w:val="x-none" w:eastAsia="x-none"/>
    </w:rPr>
  </w:style>
  <w:style w:type="character" w:customStyle="1" w:styleId="20">
    <w:name w:val="Заголовок 2 Знак"/>
    <w:basedOn w:val="a0"/>
    <w:link w:val="2"/>
    <w:rsid w:val="001B4411"/>
    <w:rPr>
      <w:rFonts w:ascii="Cambria" w:eastAsia="Calibri" w:hAnsi="Cambria" w:cs="Times New Roman"/>
      <w:b/>
      <w:bCs/>
      <w:color w:val="4F81BD"/>
      <w:sz w:val="26"/>
      <w:szCs w:val="26"/>
      <w:lang w:val="en-US" w:eastAsia="ru-RU"/>
    </w:rPr>
  </w:style>
  <w:style w:type="character" w:customStyle="1" w:styleId="30">
    <w:name w:val="Заголовок 3 Знак"/>
    <w:basedOn w:val="a0"/>
    <w:link w:val="3"/>
    <w:rsid w:val="001B4411"/>
    <w:rPr>
      <w:rFonts w:ascii="Cambria" w:eastAsia="Calibri" w:hAnsi="Cambria" w:cs="Times New Roman"/>
      <w:b/>
      <w:bCs/>
      <w:color w:val="4F81BD"/>
      <w:sz w:val="24"/>
      <w:szCs w:val="24"/>
      <w:lang w:val="en-US" w:eastAsia="x-none"/>
    </w:rPr>
  </w:style>
  <w:style w:type="character" w:customStyle="1" w:styleId="40">
    <w:name w:val="Заголовок 4 Знак"/>
    <w:basedOn w:val="a0"/>
    <w:link w:val="4"/>
    <w:rsid w:val="00030276"/>
    <w:rPr>
      <w:rFonts w:ascii="Times New Roman" w:eastAsia="Calibri" w:hAnsi="Times New Roman" w:cs="Times New Roman"/>
      <w:bCs/>
      <w:spacing w:val="-4"/>
      <w:sz w:val="24"/>
      <w:szCs w:val="28"/>
      <w:lang w:val="x-none" w:eastAsia="x-none" w:bidi="en-US"/>
    </w:rPr>
  </w:style>
  <w:style w:type="character" w:customStyle="1" w:styleId="50">
    <w:name w:val="Заголовок 5 Знак"/>
    <w:basedOn w:val="a0"/>
    <w:link w:val="5"/>
    <w:uiPriority w:val="9"/>
    <w:rsid w:val="001B4411"/>
    <w:rPr>
      <w:rFonts w:ascii="Cambria" w:eastAsia="Times New Roman" w:hAnsi="Cambria" w:cs="Times New Roman"/>
      <w:color w:val="243F60"/>
      <w:lang w:val="x-none"/>
    </w:rPr>
  </w:style>
  <w:style w:type="character" w:customStyle="1" w:styleId="60">
    <w:name w:val="Заголовок 6 Знак"/>
    <w:basedOn w:val="a0"/>
    <w:link w:val="6"/>
    <w:rsid w:val="001B4411"/>
    <w:rPr>
      <w:rFonts w:ascii="Calibri" w:eastAsia="Times New Roman" w:hAnsi="Calibri" w:cs="Times New Roman"/>
      <w:b/>
      <w:bCs/>
      <w:lang w:val="en-US" w:eastAsia="x-none"/>
    </w:rPr>
  </w:style>
  <w:style w:type="numbering" w:customStyle="1" w:styleId="11">
    <w:name w:val="Нет списка1"/>
    <w:next w:val="a2"/>
    <w:uiPriority w:val="99"/>
    <w:semiHidden/>
    <w:unhideWhenUsed/>
    <w:rsid w:val="001B4411"/>
  </w:style>
  <w:style w:type="paragraph" w:customStyle="1" w:styleId="a3">
    <w:name w:val="Стиль диссера Знак Знак Знак"/>
    <w:basedOn w:val="a"/>
    <w:link w:val="a4"/>
    <w:rsid w:val="001B4411"/>
    <w:pPr>
      <w:widowControl w:val="0"/>
      <w:autoSpaceDE w:val="0"/>
      <w:autoSpaceDN w:val="0"/>
      <w:adjustRightInd w:val="0"/>
      <w:spacing w:after="0" w:line="240" w:lineRule="auto"/>
      <w:ind w:firstLine="454"/>
      <w:jc w:val="both"/>
    </w:pPr>
    <w:rPr>
      <w:rFonts w:ascii="Times New Roman" w:eastAsia="Calibri" w:hAnsi="Times New Roman" w:cs="Times New Roman"/>
      <w:sz w:val="16"/>
      <w:szCs w:val="20"/>
      <w:lang w:val="x-none" w:eastAsia="x-none"/>
    </w:rPr>
  </w:style>
  <w:style w:type="character" w:customStyle="1" w:styleId="a4">
    <w:name w:val="Стиль диссера Знак Знак Знак Знак"/>
    <w:link w:val="a3"/>
    <w:locked/>
    <w:rsid w:val="001B4411"/>
    <w:rPr>
      <w:rFonts w:ascii="Times New Roman" w:eastAsia="Calibri" w:hAnsi="Times New Roman" w:cs="Times New Roman"/>
      <w:sz w:val="16"/>
      <w:szCs w:val="20"/>
      <w:lang w:val="x-none" w:eastAsia="x-none"/>
    </w:rPr>
  </w:style>
  <w:style w:type="paragraph" w:styleId="a5">
    <w:name w:val="footer"/>
    <w:basedOn w:val="a"/>
    <w:link w:val="a6"/>
    <w:uiPriority w:val="99"/>
    <w:rsid w:val="001B4411"/>
    <w:pPr>
      <w:tabs>
        <w:tab w:val="center" w:pos="4677"/>
        <w:tab w:val="right" w:pos="9355"/>
      </w:tabs>
      <w:spacing w:after="0" w:line="240" w:lineRule="auto"/>
    </w:pPr>
    <w:rPr>
      <w:rFonts w:ascii="Times New Roman" w:eastAsia="Calibri" w:hAnsi="Times New Roman" w:cs="Times New Roman"/>
      <w:sz w:val="24"/>
      <w:szCs w:val="24"/>
      <w:lang w:val="en-US" w:eastAsia="x-none"/>
    </w:rPr>
  </w:style>
  <w:style w:type="character" w:customStyle="1" w:styleId="a6">
    <w:name w:val="Нижний колонтитул Знак"/>
    <w:basedOn w:val="a0"/>
    <w:link w:val="a5"/>
    <w:uiPriority w:val="99"/>
    <w:rsid w:val="001B4411"/>
    <w:rPr>
      <w:rFonts w:ascii="Times New Roman" w:eastAsia="Calibri" w:hAnsi="Times New Roman" w:cs="Times New Roman"/>
      <w:sz w:val="24"/>
      <w:szCs w:val="24"/>
      <w:lang w:val="en-US" w:eastAsia="x-none"/>
    </w:rPr>
  </w:style>
  <w:style w:type="character" w:styleId="a7">
    <w:name w:val="page number"/>
    <w:rsid w:val="001B4411"/>
    <w:rPr>
      <w:rFonts w:cs="Times New Roman"/>
    </w:rPr>
  </w:style>
  <w:style w:type="paragraph" w:styleId="a8">
    <w:name w:val="header"/>
    <w:basedOn w:val="a"/>
    <w:link w:val="a9"/>
    <w:rsid w:val="001B4411"/>
    <w:pPr>
      <w:tabs>
        <w:tab w:val="center" w:pos="4677"/>
        <w:tab w:val="right" w:pos="9355"/>
      </w:tabs>
      <w:spacing w:after="0" w:line="240" w:lineRule="auto"/>
    </w:pPr>
    <w:rPr>
      <w:rFonts w:ascii="Times New Roman" w:eastAsia="Calibri" w:hAnsi="Times New Roman" w:cs="Times New Roman"/>
      <w:sz w:val="24"/>
      <w:szCs w:val="24"/>
      <w:lang w:val="en-US" w:eastAsia="x-none"/>
    </w:rPr>
  </w:style>
  <w:style w:type="character" w:customStyle="1" w:styleId="a9">
    <w:name w:val="Верхний колонтитул Знак"/>
    <w:basedOn w:val="a0"/>
    <w:link w:val="a8"/>
    <w:rsid w:val="001B4411"/>
    <w:rPr>
      <w:rFonts w:ascii="Times New Roman" w:eastAsia="Calibri" w:hAnsi="Times New Roman" w:cs="Times New Roman"/>
      <w:sz w:val="24"/>
      <w:szCs w:val="24"/>
      <w:lang w:val="en-US" w:eastAsia="x-none"/>
    </w:rPr>
  </w:style>
  <w:style w:type="paragraph" w:styleId="31">
    <w:name w:val="Body Text 3"/>
    <w:basedOn w:val="a"/>
    <w:link w:val="32"/>
    <w:rsid w:val="001B4411"/>
    <w:pPr>
      <w:spacing w:after="120" w:line="240" w:lineRule="auto"/>
    </w:pPr>
    <w:rPr>
      <w:rFonts w:ascii="Times New Roman" w:eastAsia="Calibri" w:hAnsi="Times New Roman" w:cs="Times New Roman"/>
      <w:sz w:val="16"/>
      <w:szCs w:val="16"/>
      <w:lang w:val="en-US" w:eastAsia="x-none"/>
    </w:rPr>
  </w:style>
  <w:style w:type="character" w:customStyle="1" w:styleId="32">
    <w:name w:val="Основной текст 3 Знак"/>
    <w:basedOn w:val="a0"/>
    <w:link w:val="31"/>
    <w:rsid w:val="001B4411"/>
    <w:rPr>
      <w:rFonts w:ascii="Times New Roman" w:eastAsia="Calibri" w:hAnsi="Times New Roman" w:cs="Times New Roman"/>
      <w:sz w:val="16"/>
      <w:szCs w:val="16"/>
      <w:lang w:val="en-US" w:eastAsia="x-none"/>
    </w:rPr>
  </w:style>
  <w:style w:type="paragraph" w:customStyle="1" w:styleId="aa">
    <w:name w:val="Стиль диссера"/>
    <w:basedOn w:val="a"/>
    <w:rsid w:val="001B4411"/>
    <w:pPr>
      <w:widowControl w:val="0"/>
      <w:autoSpaceDE w:val="0"/>
      <w:autoSpaceDN w:val="0"/>
      <w:adjustRightInd w:val="0"/>
      <w:spacing w:after="0" w:line="240" w:lineRule="auto"/>
      <w:ind w:firstLine="425"/>
      <w:jc w:val="both"/>
    </w:pPr>
    <w:rPr>
      <w:rFonts w:ascii="Times New Roman" w:eastAsia="MS Mincho" w:hAnsi="Times New Roman" w:cs="Times New Roman"/>
      <w:sz w:val="28"/>
      <w:szCs w:val="24"/>
      <w:lang w:val="en-US" w:eastAsia="ru-RU"/>
    </w:rPr>
  </w:style>
  <w:style w:type="paragraph" w:customStyle="1" w:styleId="12">
    <w:name w:val="Без интервала1"/>
    <w:rsid w:val="001B4411"/>
    <w:pPr>
      <w:widowControl w:val="0"/>
      <w:suppressAutoHyphens/>
      <w:spacing w:after="0" w:line="240" w:lineRule="auto"/>
    </w:pPr>
    <w:rPr>
      <w:rFonts w:ascii="Times New Roman" w:eastAsia="Arial Unicode MS" w:hAnsi="Times New Roman" w:cs="Tahoma"/>
      <w:color w:val="000000"/>
      <w:sz w:val="24"/>
      <w:szCs w:val="24"/>
      <w:lang w:val="en-US"/>
    </w:rPr>
  </w:style>
  <w:style w:type="character" w:styleId="ab">
    <w:name w:val="Emphasis"/>
    <w:uiPriority w:val="20"/>
    <w:qFormat/>
    <w:rsid w:val="001B4411"/>
    <w:rPr>
      <w:rFonts w:cs="Times New Roman"/>
      <w:i/>
    </w:rPr>
  </w:style>
  <w:style w:type="paragraph" w:styleId="ac">
    <w:name w:val="Body Text"/>
    <w:basedOn w:val="a"/>
    <w:link w:val="ad"/>
    <w:rsid w:val="001B4411"/>
    <w:pPr>
      <w:spacing w:after="120" w:line="240" w:lineRule="auto"/>
    </w:pPr>
    <w:rPr>
      <w:rFonts w:ascii="Times New Roman" w:eastAsia="Calibri" w:hAnsi="Times New Roman" w:cs="Times New Roman"/>
      <w:sz w:val="24"/>
      <w:szCs w:val="24"/>
      <w:lang w:val="en-US" w:eastAsia="ru-RU"/>
    </w:rPr>
  </w:style>
  <w:style w:type="character" w:customStyle="1" w:styleId="ad">
    <w:name w:val="Основной текст Знак"/>
    <w:basedOn w:val="a0"/>
    <w:link w:val="ac"/>
    <w:rsid w:val="001B4411"/>
    <w:rPr>
      <w:rFonts w:ascii="Times New Roman" w:eastAsia="Calibri" w:hAnsi="Times New Roman" w:cs="Times New Roman"/>
      <w:sz w:val="24"/>
      <w:szCs w:val="24"/>
      <w:lang w:val="en-US" w:eastAsia="ru-RU"/>
    </w:rPr>
  </w:style>
  <w:style w:type="paragraph" w:customStyle="1" w:styleId="13">
    <w:name w:val="Абзац списка1"/>
    <w:basedOn w:val="a"/>
    <w:rsid w:val="001B4411"/>
    <w:pPr>
      <w:spacing w:after="0" w:line="240" w:lineRule="auto"/>
      <w:ind w:left="708"/>
    </w:pPr>
    <w:rPr>
      <w:rFonts w:ascii="Times New Roman" w:eastAsia="Times New Roman" w:hAnsi="Times New Roman" w:cs="Times New Roman"/>
      <w:sz w:val="24"/>
      <w:szCs w:val="24"/>
      <w:lang w:eastAsia="ru-RU"/>
    </w:rPr>
  </w:style>
  <w:style w:type="paragraph" w:customStyle="1" w:styleId="Default">
    <w:name w:val="Default"/>
    <w:rsid w:val="001B4411"/>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4">
    <w:name w:val="Без интервала1"/>
    <w:rsid w:val="001B4411"/>
    <w:pPr>
      <w:spacing w:after="0" w:line="240" w:lineRule="auto"/>
    </w:pPr>
    <w:rPr>
      <w:rFonts w:ascii="Times New Roman" w:eastAsia="Calibri" w:hAnsi="Times New Roman" w:cs="Times New Roman"/>
      <w:sz w:val="24"/>
      <w:szCs w:val="24"/>
      <w:lang w:eastAsia="ru-RU"/>
    </w:rPr>
  </w:style>
  <w:style w:type="paragraph" w:styleId="ae">
    <w:name w:val="Balloon Text"/>
    <w:basedOn w:val="a"/>
    <w:link w:val="af"/>
    <w:uiPriority w:val="99"/>
    <w:semiHidden/>
    <w:rsid w:val="001B4411"/>
    <w:pPr>
      <w:spacing w:after="0" w:line="240" w:lineRule="auto"/>
    </w:pPr>
    <w:rPr>
      <w:rFonts w:ascii="Tahoma" w:eastAsia="Calibri" w:hAnsi="Tahoma" w:cs="Times New Roman"/>
      <w:sz w:val="16"/>
      <w:szCs w:val="16"/>
      <w:lang w:val="en-US" w:eastAsia="ru-RU"/>
    </w:rPr>
  </w:style>
  <w:style w:type="character" w:customStyle="1" w:styleId="af">
    <w:name w:val="Текст выноски Знак"/>
    <w:basedOn w:val="a0"/>
    <w:link w:val="ae"/>
    <w:uiPriority w:val="99"/>
    <w:semiHidden/>
    <w:rsid w:val="001B4411"/>
    <w:rPr>
      <w:rFonts w:ascii="Tahoma" w:eastAsia="Calibri" w:hAnsi="Tahoma" w:cs="Times New Roman"/>
      <w:sz w:val="16"/>
      <w:szCs w:val="16"/>
      <w:lang w:val="en-US" w:eastAsia="ru-RU"/>
    </w:rPr>
  </w:style>
  <w:style w:type="character" w:styleId="af0">
    <w:name w:val="Hyperlink"/>
    <w:uiPriority w:val="99"/>
    <w:rsid w:val="001B4411"/>
    <w:rPr>
      <w:rFonts w:cs="Times New Roman"/>
      <w:color w:val="0000FF"/>
      <w:u w:val="single"/>
    </w:rPr>
  </w:style>
  <w:style w:type="paragraph" w:styleId="af1">
    <w:name w:val="Normal (Web)"/>
    <w:basedOn w:val="a"/>
    <w:uiPriority w:val="99"/>
    <w:rsid w:val="001B4411"/>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apple-converted-space">
    <w:name w:val="apple-converted-space"/>
    <w:rsid w:val="001B4411"/>
    <w:rPr>
      <w:rFonts w:cs="Times New Roman"/>
    </w:rPr>
  </w:style>
  <w:style w:type="character" w:styleId="af2">
    <w:name w:val="Strong"/>
    <w:qFormat/>
    <w:rsid w:val="001B4411"/>
    <w:rPr>
      <w:rFonts w:cs="Times New Roman"/>
      <w:b/>
      <w:bCs/>
    </w:rPr>
  </w:style>
  <w:style w:type="table" w:styleId="af3">
    <w:name w:val="Table Grid"/>
    <w:basedOn w:val="a1"/>
    <w:uiPriority w:val="59"/>
    <w:rsid w:val="001B4411"/>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Абзац списка2"/>
    <w:basedOn w:val="a"/>
    <w:rsid w:val="001B4411"/>
    <w:pPr>
      <w:spacing w:after="0" w:line="240" w:lineRule="auto"/>
      <w:ind w:left="720"/>
      <w:contextualSpacing/>
    </w:pPr>
    <w:rPr>
      <w:rFonts w:ascii="Times New Roman" w:eastAsia="Calibri" w:hAnsi="Times New Roman" w:cs="Times New Roman"/>
      <w:sz w:val="24"/>
      <w:szCs w:val="24"/>
      <w:lang w:val="en-US" w:eastAsia="ru-RU"/>
    </w:rPr>
  </w:style>
  <w:style w:type="paragraph" w:customStyle="1" w:styleId="rtecenter">
    <w:name w:val="rtecenter"/>
    <w:basedOn w:val="a"/>
    <w:rsid w:val="001B4411"/>
    <w:pPr>
      <w:spacing w:before="100" w:beforeAutospacing="1" w:after="100" w:afterAutospacing="1" w:line="240" w:lineRule="auto"/>
    </w:pPr>
    <w:rPr>
      <w:rFonts w:ascii="Times New Roman" w:eastAsia="Calibri" w:hAnsi="Times New Roman" w:cs="Times New Roman"/>
      <w:sz w:val="24"/>
      <w:szCs w:val="24"/>
      <w:lang w:eastAsia="ru-RU"/>
    </w:rPr>
  </w:style>
  <w:style w:type="paragraph" w:styleId="af4">
    <w:name w:val="Body Text Indent"/>
    <w:basedOn w:val="a"/>
    <w:link w:val="af5"/>
    <w:rsid w:val="001B4411"/>
    <w:pPr>
      <w:spacing w:after="120" w:line="240" w:lineRule="auto"/>
      <w:ind w:left="283"/>
    </w:pPr>
    <w:rPr>
      <w:rFonts w:ascii="Times New Roman" w:eastAsia="Calibri" w:hAnsi="Times New Roman" w:cs="Times New Roman"/>
      <w:sz w:val="24"/>
      <w:szCs w:val="24"/>
      <w:lang w:val="en-US" w:eastAsia="ru-RU"/>
    </w:rPr>
  </w:style>
  <w:style w:type="character" w:customStyle="1" w:styleId="af5">
    <w:name w:val="Основной текст с отступом Знак"/>
    <w:basedOn w:val="a0"/>
    <w:link w:val="af4"/>
    <w:rsid w:val="001B4411"/>
    <w:rPr>
      <w:rFonts w:ascii="Times New Roman" w:eastAsia="Calibri" w:hAnsi="Times New Roman" w:cs="Times New Roman"/>
      <w:sz w:val="24"/>
      <w:szCs w:val="24"/>
      <w:lang w:val="en-US" w:eastAsia="ru-RU"/>
    </w:rPr>
  </w:style>
  <w:style w:type="paragraph" w:styleId="22">
    <w:name w:val="Body Text 2"/>
    <w:basedOn w:val="a"/>
    <w:link w:val="23"/>
    <w:rsid w:val="001B4411"/>
    <w:pPr>
      <w:spacing w:after="120" w:line="480" w:lineRule="auto"/>
    </w:pPr>
    <w:rPr>
      <w:rFonts w:ascii="Times New Roman" w:eastAsia="Calibri" w:hAnsi="Times New Roman" w:cs="Times New Roman"/>
      <w:sz w:val="24"/>
      <w:szCs w:val="24"/>
      <w:lang w:val="en-US" w:eastAsia="ru-RU"/>
    </w:rPr>
  </w:style>
  <w:style w:type="character" w:customStyle="1" w:styleId="23">
    <w:name w:val="Основной текст 2 Знак"/>
    <w:basedOn w:val="a0"/>
    <w:link w:val="22"/>
    <w:rsid w:val="001B4411"/>
    <w:rPr>
      <w:rFonts w:ascii="Times New Roman" w:eastAsia="Calibri" w:hAnsi="Times New Roman" w:cs="Times New Roman"/>
      <w:sz w:val="24"/>
      <w:szCs w:val="24"/>
      <w:lang w:val="en-US" w:eastAsia="ru-RU"/>
    </w:rPr>
  </w:style>
  <w:style w:type="paragraph" w:styleId="af6">
    <w:name w:val="endnote text"/>
    <w:basedOn w:val="a"/>
    <w:link w:val="af7"/>
    <w:rsid w:val="001B4411"/>
    <w:pPr>
      <w:spacing w:after="0" w:line="240" w:lineRule="auto"/>
    </w:pPr>
    <w:rPr>
      <w:rFonts w:ascii="Times New Roman" w:eastAsia="Calibri" w:hAnsi="Times New Roman" w:cs="Times New Roman"/>
      <w:sz w:val="20"/>
      <w:szCs w:val="20"/>
      <w:lang w:val="en-US" w:eastAsia="ru-RU"/>
    </w:rPr>
  </w:style>
  <w:style w:type="character" w:customStyle="1" w:styleId="af7">
    <w:name w:val="Текст концевой сноски Знак"/>
    <w:basedOn w:val="a0"/>
    <w:link w:val="af6"/>
    <w:uiPriority w:val="99"/>
    <w:rsid w:val="001B4411"/>
    <w:rPr>
      <w:rFonts w:ascii="Times New Roman" w:eastAsia="Calibri" w:hAnsi="Times New Roman" w:cs="Times New Roman"/>
      <w:sz w:val="20"/>
      <w:szCs w:val="20"/>
      <w:lang w:val="en-US" w:eastAsia="ru-RU"/>
    </w:rPr>
  </w:style>
  <w:style w:type="character" w:customStyle="1" w:styleId="100">
    <w:name w:val="Знак Знак10"/>
    <w:locked/>
    <w:rsid w:val="001B4411"/>
    <w:rPr>
      <w:rFonts w:ascii="Times New Roman" w:hAnsi="Times New Roman"/>
      <w:sz w:val="24"/>
      <w:lang w:val="en-US" w:eastAsia="ru-RU"/>
    </w:rPr>
  </w:style>
  <w:style w:type="character" w:customStyle="1" w:styleId="w">
    <w:name w:val="w"/>
    <w:rsid w:val="001B4411"/>
  </w:style>
  <w:style w:type="paragraph" w:customStyle="1" w:styleId="-11">
    <w:name w:val="Цветной список - Акцент 11"/>
    <w:basedOn w:val="a"/>
    <w:link w:val="-1"/>
    <w:uiPriority w:val="34"/>
    <w:qFormat/>
    <w:rsid w:val="001B4411"/>
    <w:pPr>
      <w:spacing w:after="160" w:line="259" w:lineRule="auto"/>
      <w:ind w:left="720"/>
      <w:contextualSpacing/>
    </w:pPr>
    <w:rPr>
      <w:rFonts w:ascii="Calibri" w:eastAsia="Calibri" w:hAnsi="Calibri" w:cs="Times New Roman"/>
      <w:lang w:val="x-none"/>
    </w:rPr>
  </w:style>
  <w:style w:type="paragraph" w:customStyle="1" w:styleId="af8">
    <w:name w:val="Знак Знак Знак Знак Знак Знак Знак"/>
    <w:basedOn w:val="a"/>
    <w:autoRedefine/>
    <w:rsid w:val="001B4411"/>
    <w:pPr>
      <w:spacing w:after="160" w:line="240" w:lineRule="exact"/>
    </w:pPr>
    <w:rPr>
      <w:rFonts w:ascii="Times New Roman" w:eastAsia="SimSun" w:hAnsi="Times New Roman" w:cs="Times New Roman"/>
      <w:b/>
      <w:sz w:val="28"/>
      <w:szCs w:val="24"/>
      <w:lang w:val="en-US"/>
    </w:rPr>
  </w:style>
  <w:style w:type="character" w:customStyle="1" w:styleId="s0">
    <w:name w:val="s0"/>
    <w:rsid w:val="001B4411"/>
    <w:rPr>
      <w:rFonts w:ascii="Times New Roman" w:hAnsi="Times New Roman" w:cs="Times New Roman"/>
      <w:color w:val="000000"/>
      <w:sz w:val="20"/>
      <w:szCs w:val="20"/>
      <w:u w:val="none"/>
      <w:effect w:val="none"/>
    </w:rPr>
  </w:style>
  <w:style w:type="paragraph" w:customStyle="1" w:styleId="310">
    <w:name w:val="Основной текст 31"/>
    <w:basedOn w:val="a"/>
    <w:rsid w:val="001B4411"/>
    <w:pPr>
      <w:spacing w:after="0" w:line="360" w:lineRule="auto"/>
      <w:jc w:val="both"/>
    </w:pPr>
    <w:rPr>
      <w:rFonts w:ascii="Times New Roman" w:eastAsia="Times New Roman" w:hAnsi="Times New Roman" w:cs="Times New Roman"/>
      <w:sz w:val="28"/>
      <w:szCs w:val="20"/>
      <w:lang w:eastAsia="ru-RU"/>
    </w:rPr>
  </w:style>
  <w:style w:type="paragraph" w:customStyle="1" w:styleId="western">
    <w:name w:val="western"/>
    <w:basedOn w:val="a"/>
    <w:uiPriority w:val="99"/>
    <w:rsid w:val="001B4411"/>
    <w:pPr>
      <w:spacing w:before="100" w:beforeAutospacing="1" w:after="119" w:line="240" w:lineRule="auto"/>
    </w:pPr>
    <w:rPr>
      <w:rFonts w:ascii="Times New Roman" w:eastAsia="Times New Roman" w:hAnsi="Times New Roman" w:cs="Times New Roman"/>
      <w:color w:val="000000"/>
      <w:sz w:val="20"/>
      <w:szCs w:val="20"/>
      <w:lang w:eastAsia="ru-RU"/>
    </w:rPr>
  </w:style>
  <w:style w:type="paragraph" w:customStyle="1" w:styleId="rtejustify">
    <w:name w:val="rtejustify"/>
    <w:basedOn w:val="a"/>
    <w:rsid w:val="001B441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33">
    <w:name w:val="Body Text Indent 3"/>
    <w:basedOn w:val="a"/>
    <w:link w:val="34"/>
    <w:rsid w:val="001B4411"/>
    <w:pPr>
      <w:spacing w:after="120" w:line="240" w:lineRule="auto"/>
      <w:ind w:left="283"/>
    </w:pPr>
    <w:rPr>
      <w:rFonts w:ascii="Times New Roman" w:eastAsia="Calibri" w:hAnsi="Times New Roman" w:cs="Times New Roman"/>
      <w:sz w:val="16"/>
      <w:szCs w:val="16"/>
      <w:lang w:val="en-US" w:eastAsia="x-none"/>
    </w:rPr>
  </w:style>
  <w:style w:type="character" w:customStyle="1" w:styleId="34">
    <w:name w:val="Основной текст с отступом 3 Знак"/>
    <w:basedOn w:val="a0"/>
    <w:link w:val="33"/>
    <w:rsid w:val="001B4411"/>
    <w:rPr>
      <w:rFonts w:ascii="Times New Roman" w:eastAsia="Calibri" w:hAnsi="Times New Roman" w:cs="Times New Roman"/>
      <w:sz w:val="16"/>
      <w:szCs w:val="16"/>
      <w:lang w:val="en-US" w:eastAsia="x-none"/>
    </w:rPr>
  </w:style>
  <w:style w:type="character" w:customStyle="1" w:styleId="FontStyle20">
    <w:name w:val="Font Style20"/>
    <w:rsid w:val="001B4411"/>
    <w:rPr>
      <w:rFonts w:ascii="Times New Roman" w:hAnsi="Times New Roman" w:cs="Times New Roman"/>
      <w:sz w:val="26"/>
      <w:szCs w:val="26"/>
    </w:rPr>
  </w:style>
  <w:style w:type="paragraph" w:customStyle="1" w:styleId="141">
    <w:name w:val="Стиль Для абзацев + 14 пт1"/>
    <w:basedOn w:val="a"/>
    <w:link w:val="1410"/>
    <w:autoRedefine/>
    <w:rsid w:val="001B4411"/>
    <w:pPr>
      <w:spacing w:after="0" w:line="240" w:lineRule="auto"/>
      <w:ind w:firstLine="709"/>
      <w:jc w:val="both"/>
    </w:pPr>
    <w:rPr>
      <w:rFonts w:ascii="Times New Roman" w:eastAsia="Times New Roman" w:hAnsi="Times New Roman" w:cs="Times New Roman"/>
      <w:color w:val="FF0000"/>
      <w:spacing w:val="-4"/>
      <w:sz w:val="28"/>
      <w:szCs w:val="28"/>
      <w:lang w:val="x-none" w:eastAsia="x-none"/>
    </w:rPr>
  </w:style>
  <w:style w:type="character" w:customStyle="1" w:styleId="1410">
    <w:name w:val="Стиль Для абзацев + 14 пт1 Знак"/>
    <w:link w:val="141"/>
    <w:rsid w:val="001B4411"/>
    <w:rPr>
      <w:rFonts w:ascii="Times New Roman" w:eastAsia="Times New Roman" w:hAnsi="Times New Roman" w:cs="Times New Roman"/>
      <w:color w:val="FF0000"/>
      <w:spacing w:val="-4"/>
      <w:sz w:val="28"/>
      <w:szCs w:val="28"/>
      <w:lang w:val="x-none" w:eastAsia="x-none"/>
    </w:rPr>
  </w:style>
  <w:style w:type="paragraph" w:customStyle="1" w:styleId="af9">
    <w:name w:val="Для абзацев"/>
    <w:basedOn w:val="a"/>
    <w:link w:val="afa"/>
    <w:rsid w:val="001B4411"/>
    <w:pPr>
      <w:spacing w:after="0" w:line="240" w:lineRule="auto"/>
      <w:ind w:firstLine="454"/>
      <w:jc w:val="both"/>
    </w:pPr>
    <w:rPr>
      <w:rFonts w:ascii="Times New Roman" w:eastAsia="Calibri" w:hAnsi="Times New Roman" w:cs="Times New Roman"/>
      <w:sz w:val="24"/>
      <w:szCs w:val="20"/>
      <w:lang w:val="x-none" w:eastAsia="x-none"/>
    </w:rPr>
  </w:style>
  <w:style w:type="character" w:customStyle="1" w:styleId="afa">
    <w:name w:val="Для абзацев Знак"/>
    <w:link w:val="af9"/>
    <w:locked/>
    <w:rsid w:val="001B4411"/>
    <w:rPr>
      <w:rFonts w:ascii="Times New Roman" w:eastAsia="Calibri" w:hAnsi="Times New Roman" w:cs="Times New Roman"/>
      <w:sz w:val="24"/>
      <w:szCs w:val="20"/>
      <w:lang w:val="x-none" w:eastAsia="x-none"/>
    </w:rPr>
  </w:style>
  <w:style w:type="paragraph" w:customStyle="1" w:styleId="210">
    <w:name w:val="Средняя сетка 21"/>
    <w:uiPriority w:val="1"/>
    <w:qFormat/>
    <w:rsid w:val="001B4411"/>
    <w:pPr>
      <w:spacing w:after="0" w:line="240" w:lineRule="auto"/>
    </w:pPr>
    <w:rPr>
      <w:rFonts w:ascii="Calibri" w:eastAsia="Times New Roman" w:hAnsi="Calibri" w:cs="Times New Roman"/>
      <w:lang w:eastAsia="ru-RU"/>
    </w:rPr>
  </w:style>
  <w:style w:type="paragraph" w:styleId="24">
    <w:name w:val="Body Text Indent 2"/>
    <w:basedOn w:val="a"/>
    <w:link w:val="25"/>
    <w:rsid w:val="001B4411"/>
    <w:pPr>
      <w:spacing w:after="120" w:line="480" w:lineRule="auto"/>
      <w:ind w:left="283"/>
    </w:pPr>
    <w:rPr>
      <w:rFonts w:ascii="Times New Roman" w:eastAsia="Calibri" w:hAnsi="Times New Roman" w:cs="Times New Roman"/>
      <w:sz w:val="24"/>
      <w:szCs w:val="24"/>
      <w:lang w:val="en-US" w:eastAsia="x-none"/>
    </w:rPr>
  </w:style>
  <w:style w:type="character" w:customStyle="1" w:styleId="25">
    <w:name w:val="Основной текст с отступом 2 Знак"/>
    <w:basedOn w:val="a0"/>
    <w:link w:val="24"/>
    <w:rsid w:val="001B4411"/>
    <w:rPr>
      <w:rFonts w:ascii="Times New Roman" w:eastAsia="Calibri" w:hAnsi="Times New Roman" w:cs="Times New Roman"/>
      <w:sz w:val="24"/>
      <w:szCs w:val="24"/>
      <w:lang w:val="en-US" w:eastAsia="x-none"/>
    </w:rPr>
  </w:style>
  <w:style w:type="character" w:styleId="HTML">
    <w:name w:val="HTML Cite"/>
    <w:uiPriority w:val="99"/>
    <w:unhideWhenUsed/>
    <w:rsid w:val="001B4411"/>
    <w:rPr>
      <w:i/>
      <w:iCs/>
    </w:rPr>
  </w:style>
  <w:style w:type="character" w:customStyle="1" w:styleId="citationyear">
    <w:name w:val="citation_year"/>
    <w:rsid w:val="001B4411"/>
  </w:style>
  <w:style w:type="character" w:customStyle="1" w:styleId="citationvolume">
    <w:name w:val="citation_volume"/>
    <w:rsid w:val="001B4411"/>
  </w:style>
  <w:style w:type="character" w:customStyle="1" w:styleId="icadoi">
    <w:name w:val="ica_doi"/>
    <w:rsid w:val="001B4411"/>
  </w:style>
  <w:style w:type="character" w:customStyle="1" w:styleId="it">
    <w:name w:val="it"/>
    <w:rsid w:val="001B4411"/>
  </w:style>
  <w:style w:type="paragraph" w:customStyle="1" w:styleId="afb">
    <w:name w:val="Таблицы"/>
    <w:basedOn w:val="a"/>
    <w:link w:val="afc"/>
    <w:autoRedefine/>
    <w:rsid w:val="001B4411"/>
    <w:pPr>
      <w:spacing w:after="0" w:line="240" w:lineRule="auto"/>
      <w:ind w:firstLine="540"/>
      <w:jc w:val="both"/>
    </w:pPr>
    <w:rPr>
      <w:rFonts w:ascii="Times New Roman" w:eastAsia="MS Mincho" w:hAnsi="Times New Roman" w:cs="Times New Roman"/>
      <w:iCs/>
      <w:spacing w:val="-4"/>
      <w:sz w:val="28"/>
      <w:szCs w:val="28"/>
      <w:lang w:val="x-none" w:eastAsia="ko-KR"/>
    </w:rPr>
  </w:style>
  <w:style w:type="paragraph" w:customStyle="1" w:styleId="afd">
    <w:name w:val="Стиль диссера + Черный Знак"/>
    <w:basedOn w:val="a"/>
    <w:link w:val="afe"/>
    <w:autoRedefine/>
    <w:rsid w:val="001B4411"/>
    <w:pPr>
      <w:autoSpaceDE w:val="0"/>
      <w:autoSpaceDN w:val="0"/>
      <w:adjustRightInd w:val="0"/>
      <w:spacing w:after="0" w:line="240" w:lineRule="auto"/>
      <w:ind w:firstLine="709"/>
      <w:jc w:val="both"/>
    </w:pPr>
    <w:rPr>
      <w:rFonts w:ascii="Times New Roman" w:eastAsia="Times New Roman" w:hAnsi="Times New Roman" w:cs="Times New Roman"/>
      <w:color w:val="000000"/>
      <w:sz w:val="28"/>
      <w:szCs w:val="28"/>
      <w:lang w:val="x-none" w:eastAsia="x-none"/>
    </w:rPr>
  </w:style>
  <w:style w:type="character" w:customStyle="1" w:styleId="afe">
    <w:name w:val="Стиль диссера + Черный Знак Знак Знак"/>
    <w:link w:val="afd"/>
    <w:rsid w:val="001B4411"/>
    <w:rPr>
      <w:rFonts w:ascii="Times New Roman" w:eastAsia="Times New Roman" w:hAnsi="Times New Roman" w:cs="Times New Roman"/>
      <w:color w:val="000000"/>
      <w:sz w:val="28"/>
      <w:szCs w:val="28"/>
      <w:lang w:val="x-none" w:eastAsia="x-none"/>
    </w:rPr>
  </w:style>
  <w:style w:type="paragraph" w:customStyle="1" w:styleId="aff">
    <w:name w:val="Стиль диссера Знак Знак Знак Знак Знак"/>
    <w:basedOn w:val="a"/>
    <w:link w:val="aff0"/>
    <w:rsid w:val="001B4411"/>
    <w:pPr>
      <w:widowControl w:val="0"/>
      <w:autoSpaceDE w:val="0"/>
      <w:autoSpaceDN w:val="0"/>
      <w:adjustRightInd w:val="0"/>
      <w:spacing w:after="0" w:line="240" w:lineRule="auto"/>
      <w:ind w:firstLine="454"/>
      <w:jc w:val="both"/>
    </w:pPr>
    <w:rPr>
      <w:rFonts w:ascii="Times New Roman" w:eastAsia="Times New Roman" w:hAnsi="Times New Roman" w:cs="Times New Roman"/>
      <w:sz w:val="28"/>
      <w:szCs w:val="16"/>
      <w:lang w:val="x-none" w:eastAsia="x-none"/>
    </w:rPr>
  </w:style>
  <w:style w:type="character" w:customStyle="1" w:styleId="aff0">
    <w:name w:val="Стиль диссера Знак Знак Знак Знак Знак Знак"/>
    <w:link w:val="aff"/>
    <w:rsid w:val="001B4411"/>
    <w:rPr>
      <w:rFonts w:ascii="Times New Roman" w:eastAsia="Times New Roman" w:hAnsi="Times New Roman" w:cs="Times New Roman"/>
      <w:sz w:val="28"/>
      <w:szCs w:val="16"/>
      <w:lang w:val="x-none" w:eastAsia="x-none"/>
    </w:rPr>
  </w:style>
  <w:style w:type="paragraph" w:customStyle="1" w:styleId="15">
    <w:name w:val="Знак1 Знак Знак Знак"/>
    <w:basedOn w:val="a"/>
    <w:autoRedefine/>
    <w:rsid w:val="001B4411"/>
    <w:pPr>
      <w:spacing w:after="160" w:line="240" w:lineRule="exact"/>
    </w:pPr>
    <w:rPr>
      <w:rFonts w:ascii="Times New Roman" w:eastAsia="SimSun" w:hAnsi="Times New Roman" w:cs="Times New Roman"/>
      <w:b/>
      <w:sz w:val="28"/>
      <w:szCs w:val="24"/>
      <w:lang w:val="en-US"/>
    </w:rPr>
  </w:style>
  <w:style w:type="paragraph" w:styleId="aff1">
    <w:name w:val="Title"/>
    <w:basedOn w:val="a"/>
    <w:link w:val="aff2"/>
    <w:qFormat/>
    <w:rsid w:val="001B4411"/>
    <w:pPr>
      <w:spacing w:after="0" w:line="240" w:lineRule="auto"/>
      <w:jc w:val="center"/>
    </w:pPr>
    <w:rPr>
      <w:rFonts w:ascii="Times New Roman" w:eastAsia="MS Mincho" w:hAnsi="Times New Roman" w:cs="Times New Roman"/>
      <w:b/>
      <w:bCs/>
      <w:sz w:val="28"/>
      <w:szCs w:val="24"/>
      <w:lang w:val="x-none" w:eastAsia="x-none"/>
    </w:rPr>
  </w:style>
  <w:style w:type="character" w:customStyle="1" w:styleId="aff2">
    <w:name w:val="Название Знак"/>
    <w:basedOn w:val="a0"/>
    <w:link w:val="aff1"/>
    <w:rsid w:val="001B4411"/>
    <w:rPr>
      <w:rFonts w:ascii="Times New Roman" w:eastAsia="MS Mincho" w:hAnsi="Times New Roman" w:cs="Times New Roman"/>
      <w:b/>
      <w:bCs/>
      <w:sz w:val="28"/>
      <w:szCs w:val="24"/>
      <w:lang w:val="x-none" w:eastAsia="x-none"/>
    </w:rPr>
  </w:style>
  <w:style w:type="paragraph" w:styleId="26">
    <w:name w:val="List Bullet 2"/>
    <w:basedOn w:val="a"/>
    <w:autoRedefine/>
    <w:rsid w:val="001B4411"/>
    <w:pPr>
      <w:tabs>
        <w:tab w:val="left" w:pos="720"/>
      </w:tabs>
      <w:spacing w:after="0" w:line="240" w:lineRule="auto"/>
      <w:ind w:firstLine="19"/>
      <w:jc w:val="center"/>
    </w:pPr>
    <w:rPr>
      <w:rFonts w:ascii="Times New Roman" w:eastAsia="MS Mincho" w:hAnsi="Times New Roman" w:cs="Times New Roman"/>
      <w:sz w:val="28"/>
      <w:szCs w:val="24"/>
      <w:lang w:eastAsia="ru-RU"/>
    </w:rPr>
  </w:style>
  <w:style w:type="paragraph" w:styleId="aff3">
    <w:name w:val="footnote text"/>
    <w:basedOn w:val="a"/>
    <w:link w:val="aff4"/>
    <w:rsid w:val="001B4411"/>
    <w:pPr>
      <w:spacing w:after="0" w:line="240" w:lineRule="auto"/>
    </w:pPr>
    <w:rPr>
      <w:rFonts w:ascii="Times New Roman" w:eastAsia="Times New Roman" w:hAnsi="Times New Roman" w:cs="Times New Roman"/>
      <w:sz w:val="20"/>
      <w:szCs w:val="20"/>
      <w:lang w:val="en-US" w:eastAsia="x-none"/>
    </w:rPr>
  </w:style>
  <w:style w:type="character" w:customStyle="1" w:styleId="aff4">
    <w:name w:val="Текст сноски Знак"/>
    <w:basedOn w:val="a0"/>
    <w:link w:val="aff3"/>
    <w:rsid w:val="001B4411"/>
    <w:rPr>
      <w:rFonts w:ascii="Times New Roman" w:eastAsia="Times New Roman" w:hAnsi="Times New Roman" w:cs="Times New Roman"/>
      <w:sz w:val="20"/>
      <w:szCs w:val="20"/>
      <w:lang w:val="en-US" w:eastAsia="x-none"/>
    </w:rPr>
  </w:style>
  <w:style w:type="character" w:styleId="aff5">
    <w:name w:val="footnote reference"/>
    <w:rsid w:val="001B4411"/>
    <w:rPr>
      <w:vertAlign w:val="superscript"/>
    </w:rPr>
  </w:style>
  <w:style w:type="paragraph" w:customStyle="1" w:styleId="aff6">
    <w:name w:val="Рисунок Знак"/>
    <w:basedOn w:val="aff1"/>
    <w:link w:val="aff7"/>
    <w:autoRedefine/>
    <w:rsid w:val="001B4411"/>
    <w:rPr>
      <w:b w:val="0"/>
      <w:bCs w:val="0"/>
      <w:iCs/>
      <w:spacing w:val="-4"/>
      <w:szCs w:val="28"/>
      <w:lang w:eastAsia="ko-KR"/>
    </w:rPr>
  </w:style>
  <w:style w:type="character" w:customStyle="1" w:styleId="aff7">
    <w:name w:val="Рисунок Знак Знак"/>
    <w:link w:val="aff6"/>
    <w:rsid w:val="001B4411"/>
    <w:rPr>
      <w:rFonts w:ascii="Times New Roman" w:eastAsia="MS Mincho" w:hAnsi="Times New Roman" w:cs="Times New Roman"/>
      <w:iCs/>
      <w:spacing w:val="-4"/>
      <w:sz w:val="28"/>
      <w:szCs w:val="28"/>
      <w:lang w:val="x-none" w:eastAsia="ko-KR"/>
    </w:rPr>
  </w:style>
  <w:style w:type="paragraph" w:customStyle="1" w:styleId="aff8">
    <w:name w:val="Рисунок"/>
    <w:basedOn w:val="a"/>
    <w:rsid w:val="001B4411"/>
    <w:pPr>
      <w:spacing w:after="0" w:line="240" w:lineRule="auto"/>
      <w:jc w:val="center"/>
    </w:pPr>
    <w:rPr>
      <w:rFonts w:ascii="Times New Roman" w:eastAsia="MS Mincho" w:hAnsi="Times New Roman" w:cs="Times New Roman"/>
      <w:bCs/>
      <w:spacing w:val="-3"/>
      <w:sz w:val="28"/>
      <w:szCs w:val="28"/>
      <w:lang w:eastAsia="ko-KR"/>
    </w:rPr>
  </w:style>
  <w:style w:type="character" w:customStyle="1" w:styleId="aff9">
    <w:name w:val="Основной текст_"/>
    <w:link w:val="110"/>
    <w:rsid w:val="001B4411"/>
    <w:rPr>
      <w:rFonts w:ascii="Times New Roman" w:eastAsia="Times New Roman" w:hAnsi="Times New Roman"/>
      <w:sz w:val="26"/>
      <w:szCs w:val="26"/>
      <w:shd w:val="clear" w:color="auto" w:fill="FFFFFF"/>
    </w:rPr>
  </w:style>
  <w:style w:type="paragraph" w:customStyle="1" w:styleId="110">
    <w:name w:val="Основной текст11"/>
    <w:basedOn w:val="a"/>
    <w:link w:val="aff9"/>
    <w:rsid w:val="001B4411"/>
    <w:pPr>
      <w:widowControl w:val="0"/>
      <w:shd w:val="clear" w:color="auto" w:fill="FFFFFF"/>
      <w:spacing w:after="240" w:line="0" w:lineRule="atLeast"/>
      <w:jc w:val="center"/>
    </w:pPr>
    <w:rPr>
      <w:rFonts w:ascii="Times New Roman" w:eastAsia="Times New Roman" w:hAnsi="Times New Roman"/>
      <w:sz w:val="26"/>
      <w:szCs w:val="26"/>
    </w:rPr>
  </w:style>
  <w:style w:type="paragraph" w:styleId="affa">
    <w:name w:val="caption"/>
    <w:basedOn w:val="a"/>
    <w:next w:val="a"/>
    <w:uiPriority w:val="35"/>
    <w:qFormat/>
    <w:rsid w:val="001B4411"/>
    <w:pPr>
      <w:spacing w:after="0" w:line="240" w:lineRule="auto"/>
    </w:pPr>
    <w:rPr>
      <w:rFonts w:ascii="Calibri" w:eastAsia="Times New Roman" w:hAnsi="Calibri" w:cs="Times New Roman"/>
      <w:b/>
      <w:bCs/>
      <w:color w:val="4F81BD"/>
      <w:sz w:val="18"/>
      <w:szCs w:val="18"/>
    </w:rPr>
  </w:style>
  <w:style w:type="character" w:customStyle="1" w:styleId="-1">
    <w:name w:val="Цветной список - Акцент 1 Знак"/>
    <w:link w:val="-11"/>
    <w:uiPriority w:val="34"/>
    <w:locked/>
    <w:rsid w:val="001B4411"/>
    <w:rPr>
      <w:rFonts w:ascii="Calibri" w:eastAsia="Calibri" w:hAnsi="Calibri" w:cs="Times New Roman"/>
      <w:lang w:val="x-none"/>
    </w:rPr>
  </w:style>
  <w:style w:type="character" w:styleId="affb">
    <w:name w:val="FollowedHyperlink"/>
    <w:rsid w:val="001B4411"/>
    <w:rPr>
      <w:color w:val="954F72"/>
      <w:u w:val="single"/>
    </w:rPr>
  </w:style>
  <w:style w:type="paragraph" w:styleId="affc">
    <w:name w:val="List Paragraph"/>
    <w:basedOn w:val="a"/>
    <w:link w:val="affd"/>
    <w:uiPriority w:val="34"/>
    <w:qFormat/>
    <w:rsid w:val="001B4411"/>
    <w:pPr>
      <w:spacing w:after="0" w:line="240" w:lineRule="auto"/>
      <w:ind w:left="708"/>
    </w:pPr>
    <w:rPr>
      <w:rFonts w:ascii="Times New Roman" w:eastAsia="Times New Roman" w:hAnsi="Times New Roman" w:cs="Times New Roman"/>
      <w:sz w:val="24"/>
      <w:szCs w:val="24"/>
      <w:lang w:eastAsia="ru-RU"/>
    </w:rPr>
  </w:style>
  <w:style w:type="paragraph" w:styleId="HTML0">
    <w:name w:val="HTML Preformatted"/>
    <w:basedOn w:val="a"/>
    <w:link w:val="HTML1"/>
    <w:rsid w:val="001B44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1">
    <w:name w:val="Стандартный HTML Знак"/>
    <w:basedOn w:val="a0"/>
    <w:link w:val="HTML0"/>
    <w:rsid w:val="001B4411"/>
    <w:rPr>
      <w:rFonts w:ascii="Courier New" w:eastAsia="Times New Roman" w:hAnsi="Courier New" w:cs="Times New Roman"/>
      <w:sz w:val="20"/>
      <w:szCs w:val="20"/>
      <w:lang w:val="x-none" w:eastAsia="x-none"/>
    </w:rPr>
  </w:style>
  <w:style w:type="paragraph" w:customStyle="1" w:styleId="16">
    <w:name w:val="Знак1 Знак Знак Знак"/>
    <w:basedOn w:val="a"/>
    <w:autoRedefine/>
    <w:rsid w:val="001B4411"/>
    <w:pPr>
      <w:spacing w:after="160" w:line="240" w:lineRule="exact"/>
    </w:pPr>
    <w:rPr>
      <w:rFonts w:ascii="Times New Roman" w:eastAsia="SimSun" w:hAnsi="Times New Roman" w:cs="Times New Roman"/>
      <w:b/>
      <w:sz w:val="28"/>
      <w:szCs w:val="24"/>
      <w:lang w:val="en-US"/>
    </w:rPr>
  </w:style>
  <w:style w:type="paragraph" w:styleId="affe">
    <w:name w:val="No Spacing"/>
    <w:uiPriority w:val="1"/>
    <w:qFormat/>
    <w:rsid w:val="001B4411"/>
    <w:pPr>
      <w:spacing w:after="0" w:line="240" w:lineRule="auto"/>
    </w:pPr>
    <w:rPr>
      <w:rFonts w:ascii="Calibri" w:eastAsia="Times New Roman" w:hAnsi="Calibri" w:cs="Times New Roman"/>
      <w:lang w:eastAsia="ru-RU"/>
    </w:rPr>
  </w:style>
  <w:style w:type="character" w:customStyle="1" w:styleId="afc">
    <w:name w:val="Таблицы Знак"/>
    <w:link w:val="afb"/>
    <w:rsid w:val="001B4411"/>
    <w:rPr>
      <w:rFonts w:ascii="Times New Roman" w:eastAsia="MS Mincho" w:hAnsi="Times New Roman" w:cs="Times New Roman"/>
      <w:iCs/>
      <w:spacing w:val="-4"/>
      <w:sz w:val="28"/>
      <w:szCs w:val="28"/>
      <w:lang w:val="x-none" w:eastAsia="ko-KR"/>
    </w:rPr>
  </w:style>
  <w:style w:type="paragraph" w:customStyle="1" w:styleId="220">
    <w:name w:val="Основной текст 22"/>
    <w:basedOn w:val="a"/>
    <w:uiPriority w:val="99"/>
    <w:rsid w:val="001B4411"/>
    <w:pPr>
      <w:tabs>
        <w:tab w:val="left" w:pos="6521"/>
      </w:tabs>
      <w:spacing w:after="0" w:line="240" w:lineRule="auto"/>
    </w:pPr>
    <w:rPr>
      <w:rFonts w:ascii="Times New Roman" w:eastAsia="Times New Roman" w:hAnsi="Times New Roman" w:cs="Times New Roman"/>
      <w:sz w:val="28"/>
      <w:szCs w:val="20"/>
      <w:lang w:eastAsia="ru-RU"/>
    </w:rPr>
  </w:style>
  <w:style w:type="paragraph" w:customStyle="1" w:styleId="afff">
    <w:name w:val="&quot;Таблица&quot;"/>
    <w:basedOn w:val="a"/>
    <w:rsid w:val="001B4411"/>
    <w:pPr>
      <w:keepNext/>
      <w:keepLines/>
      <w:spacing w:before="180" w:after="60" w:line="240" w:lineRule="auto"/>
      <w:jc w:val="right"/>
    </w:pPr>
    <w:rPr>
      <w:rFonts w:ascii="Times New Roman" w:eastAsia="Times New Roman" w:hAnsi="Times New Roman" w:cs="Times New Roman"/>
      <w:spacing w:val="54"/>
      <w:sz w:val="20"/>
      <w:szCs w:val="20"/>
      <w:lang w:eastAsia="ru-RU"/>
    </w:rPr>
  </w:style>
  <w:style w:type="character" w:customStyle="1" w:styleId="smcaps">
    <w:name w:val="smcaps"/>
    <w:rsid w:val="001B4411"/>
  </w:style>
  <w:style w:type="character" w:customStyle="1" w:styleId="hl">
    <w:name w:val="hl"/>
    <w:rsid w:val="001B4411"/>
  </w:style>
  <w:style w:type="paragraph" w:styleId="35">
    <w:name w:val="toc 3"/>
    <w:basedOn w:val="a"/>
    <w:next w:val="a"/>
    <w:autoRedefine/>
    <w:semiHidden/>
    <w:rsid w:val="001B4411"/>
    <w:pPr>
      <w:spacing w:after="0" w:line="240" w:lineRule="auto"/>
      <w:jc w:val="both"/>
    </w:pPr>
    <w:rPr>
      <w:rFonts w:ascii="Times New Roman" w:eastAsia="Times New Roman" w:hAnsi="Times New Roman" w:cs="Times New Roman"/>
      <w:noProof/>
      <w:sz w:val="28"/>
      <w:szCs w:val="28"/>
      <w:lang w:eastAsia="ru-RU"/>
    </w:rPr>
  </w:style>
  <w:style w:type="character" w:customStyle="1" w:styleId="apple-style-span">
    <w:name w:val="apple-style-span"/>
    <w:rsid w:val="001B4411"/>
  </w:style>
  <w:style w:type="character" w:customStyle="1" w:styleId="metadata--author">
    <w:name w:val="metadata--author"/>
    <w:rsid w:val="001B4411"/>
  </w:style>
  <w:style w:type="character" w:customStyle="1" w:styleId="metadata--author-name">
    <w:name w:val="metadata--author-name"/>
    <w:rsid w:val="001B4411"/>
  </w:style>
  <w:style w:type="character" w:customStyle="1" w:styleId="popper-title">
    <w:name w:val="popper-title"/>
    <w:rsid w:val="001B4411"/>
  </w:style>
  <w:style w:type="character" w:customStyle="1" w:styleId="author-popup-subtitle">
    <w:name w:val="author-popup-subtitle"/>
    <w:rsid w:val="001B4411"/>
  </w:style>
  <w:style w:type="character" w:customStyle="1" w:styleId="email">
    <w:name w:val="email"/>
    <w:rsid w:val="001B4411"/>
  </w:style>
  <w:style w:type="character" w:customStyle="1" w:styleId="articleauthor-link">
    <w:name w:val="article__author-link"/>
    <w:rsid w:val="001B4411"/>
  </w:style>
  <w:style w:type="character" w:customStyle="1" w:styleId="affd">
    <w:name w:val="Абзац списка Знак"/>
    <w:link w:val="affc"/>
    <w:uiPriority w:val="34"/>
    <w:locked/>
    <w:rsid w:val="0035311E"/>
    <w:rPr>
      <w:rFonts w:ascii="Times New Roman" w:eastAsia="Times New Roman" w:hAnsi="Times New Roman" w:cs="Times New Roman"/>
      <w:sz w:val="24"/>
      <w:szCs w:val="24"/>
      <w:lang w:eastAsia="ru-RU"/>
    </w:rPr>
  </w:style>
  <w:style w:type="table" w:customStyle="1" w:styleId="17">
    <w:name w:val="Сетка таблицы1"/>
    <w:basedOn w:val="a1"/>
    <w:next w:val="af3"/>
    <w:uiPriority w:val="59"/>
    <w:rsid w:val="00F34F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endnote tex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0"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1B4411"/>
    <w:pPr>
      <w:keepNext/>
      <w:spacing w:before="240" w:after="60" w:line="240" w:lineRule="auto"/>
      <w:outlineLvl w:val="0"/>
    </w:pPr>
    <w:rPr>
      <w:rFonts w:ascii="Cambria" w:eastAsia="Calibri" w:hAnsi="Cambria" w:cs="Times New Roman"/>
      <w:b/>
      <w:bCs/>
      <w:kern w:val="32"/>
      <w:sz w:val="32"/>
      <w:szCs w:val="32"/>
      <w:lang w:val="x-none" w:eastAsia="x-none"/>
    </w:rPr>
  </w:style>
  <w:style w:type="paragraph" w:styleId="2">
    <w:name w:val="heading 2"/>
    <w:basedOn w:val="a"/>
    <w:next w:val="a"/>
    <w:link w:val="20"/>
    <w:qFormat/>
    <w:rsid w:val="001B4411"/>
    <w:pPr>
      <w:keepNext/>
      <w:keepLines/>
      <w:spacing w:before="200" w:after="0" w:line="240" w:lineRule="auto"/>
      <w:outlineLvl w:val="1"/>
    </w:pPr>
    <w:rPr>
      <w:rFonts w:ascii="Cambria" w:eastAsia="Calibri" w:hAnsi="Cambria" w:cs="Times New Roman"/>
      <w:b/>
      <w:bCs/>
      <w:color w:val="4F81BD"/>
      <w:sz w:val="26"/>
      <w:szCs w:val="26"/>
      <w:lang w:val="en-US" w:eastAsia="ru-RU"/>
    </w:rPr>
  </w:style>
  <w:style w:type="paragraph" w:styleId="3">
    <w:name w:val="heading 3"/>
    <w:basedOn w:val="a"/>
    <w:next w:val="a"/>
    <w:link w:val="30"/>
    <w:qFormat/>
    <w:rsid w:val="001B4411"/>
    <w:pPr>
      <w:keepNext/>
      <w:keepLines/>
      <w:spacing w:before="200" w:after="0" w:line="240" w:lineRule="auto"/>
      <w:outlineLvl w:val="2"/>
    </w:pPr>
    <w:rPr>
      <w:rFonts w:ascii="Cambria" w:eastAsia="Calibri" w:hAnsi="Cambria" w:cs="Times New Roman"/>
      <w:b/>
      <w:bCs/>
      <w:color w:val="4F81BD"/>
      <w:sz w:val="24"/>
      <w:szCs w:val="24"/>
      <w:lang w:val="en-US" w:eastAsia="x-none"/>
    </w:rPr>
  </w:style>
  <w:style w:type="paragraph" w:styleId="4">
    <w:name w:val="heading 4"/>
    <w:basedOn w:val="a"/>
    <w:next w:val="a"/>
    <w:link w:val="40"/>
    <w:autoRedefine/>
    <w:qFormat/>
    <w:rsid w:val="00030276"/>
    <w:pPr>
      <w:keepNext/>
      <w:spacing w:after="0" w:line="240" w:lineRule="auto"/>
      <w:jc w:val="both"/>
      <w:outlineLvl w:val="3"/>
    </w:pPr>
    <w:rPr>
      <w:rFonts w:ascii="Times New Roman" w:eastAsia="Calibri" w:hAnsi="Times New Roman" w:cs="Times New Roman"/>
      <w:bCs/>
      <w:spacing w:val="-4"/>
      <w:sz w:val="24"/>
      <w:szCs w:val="28"/>
      <w:lang w:val="x-none" w:eastAsia="x-none" w:bidi="en-US"/>
    </w:rPr>
  </w:style>
  <w:style w:type="paragraph" w:styleId="5">
    <w:name w:val="heading 5"/>
    <w:basedOn w:val="a"/>
    <w:next w:val="a"/>
    <w:link w:val="50"/>
    <w:uiPriority w:val="9"/>
    <w:qFormat/>
    <w:rsid w:val="001B4411"/>
    <w:pPr>
      <w:keepNext/>
      <w:keepLines/>
      <w:spacing w:before="200" w:after="0"/>
      <w:outlineLvl w:val="4"/>
    </w:pPr>
    <w:rPr>
      <w:rFonts w:ascii="Cambria" w:eastAsia="Times New Roman" w:hAnsi="Cambria" w:cs="Times New Roman"/>
      <w:color w:val="243F60"/>
      <w:lang w:val="x-none"/>
    </w:rPr>
  </w:style>
  <w:style w:type="paragraph" w:styleId="6">
    <w:name w:val="heading 6"/>
    <w:basedOn w:val="a"/>
    <w:next w:val="a"/>
    <w:link w:val="60"/>
    <w:qFormat/>
    <w:rsid w:val="001B4411"/>
    <w:pPr>
      <w:spacing w:before="240" w:after="60" w:line="240" w:lineRule="auto"/>
      <w:outlineLvl w:val="5"/>
    </w:pPr>
    <w:rPr>
      <w:rFonts w:ascii="Calibri" w:eastAsia="Times New Roman" w:hAnsi="Calibri" w:cs="Times New Roman"/>
      <w:b/>
      <w:bCs/>
      <w:lang w:val="en-US"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B4411"/>
    <w:rPr>
      <w:rFonts w:ascii="Cambria" w:eastAsia="Calibri" w:hAnsi="Cambria" w:cs="Times New Roman"/>
      <w:b/>
      <w:bCs/>
      <w:kern w:val="32"/>
      <w:sz w:val="32"/>
      <w:szCs w:val="32"/>
      <w:lang w:val="x-none" w:eastAsia="x-none"/>
    </w:rPr>
  </w:style>
  <w:style w:type="character" w:customStyle="1" w:styleId="20">
    <w:name w:val="Заголовок 2 Знак"/>
    <w:basedOn w:val="a0"/>
    <w:link w:val="2"/>
    <w:rsid w:val="001B4411"/>
    <w:rPr>
      <w:rFonts w:ascii="Cambria" w:eastAsia="Calibri" w:hAnsi="Cambria" w:cs="Times New Roman"/>
      <w:b/>
      <w:bCs/>
      <w:color w:val="4F81BD"/>
      <w:sz w:val="26"/>
      <w:szCs w:val="26"/>
      <w:lang w:val="en-US" w:eastAsia="ru-RU"/>
    </w:rPr>
  </w:style>
  <w:style w:type="character" w:customStyle="1" w:styleId="30">
    <w:name w:val="Заголовок 3 Знак"/>
    <w:basedOn w:val="a0"/>
    <w:link w:val="3"/>
    <w:rsid w:val="001B4411"/>
    <w:rPr>
      <w:rFonts w:ascii="Cambria" w:eastAsia="Calibri" w:hAnsi="Cambria" w:cs="Times New Roman"/>
      <w:b/>
      <w:bCs/>
      <w:color w:val="4F81BD"/>
      <w:sz w:val="24"/>
      <w:szCs w:val="24"/>
      <w:lang w:val="en-US" w:eastAsia="x-none"/>
    </w:rPr>
  </w:style>
  <w:style w:type="character" w:customStyle="1" w:styleId="40">
    <w:name w:val="Заголовок 4 Знак"/>
    <w:basedOn w:val="a0"/>
    <w:link w:val="4"/>
    <w:rsid w:val="00030276"/>
    <w:rPr>
      <w:rFonts w:ascii="Times New Roman" w:eastAsia="Calibri" w:hAnsi="Times New Roman" w:cs="Times New Roman"/>
      <w:bCs/>
      <w:spacing w:val="-4"/>
      <w:sz w:val="24"/>
      <w:szCs w:val="28"/>
      <w:lang w:val="x-none" w:eastAsia="x-none" w:bidi="en-US"/>
    </w:rPr>
  </w:style>
  <w:style w:type="character" w:customStyle="1" w:styleId="50">
    <w:name w:val="Заголовок 5 Знак"/>
    <w:basedOn w:val="a0"/>
    <w:link w:val="5"/>
    <w:uiPriority w:val="9"/>
    <w:rsid w:val="001B4411"/>
    <w:rPr>
      <w:rFonts w:ascii="Cambria" w:eastAsia="Times New Roman" w:hAnsi="Cambria" w:cs="Times New Roman"/>
      <w:color w:val="243F60"/>
      <w:lang w:val="x-none"/>
    </w:rPr>
  </w:style>
  <w:style w:type="character" w:customStyle="1" w:styleId="60">
    <w:name w:val="Заголовок 6 Знак"/>
    <w:basedOn w:val="a0"/>
    <w:link w:val="6"/>
    <w:rsid w:val="001B4411"/>
    <w:rPr>
      <w:rFonts w:ascii="Calibri" w:eastAsia="Times New Roman" w:hAnsi="Calibri" w:cs="Times New Roman"/>
      <w:b/>
      <w:bCs/>
      <w:lang w:val="en-US" w:eastAsia="x-none"/>
    </w:rPr>
  </w:style>
  <w:style w:type="numbering" w:customStyle="1" w:styleId="11">
    <w:name w:val="Нет списка1"/>
    <w:next w:val="a2"/>
    <w:uiPriority w:val="99"/>
    <w:semiHidden/>
    <w:unhideWhenUsed/>
    <w:rsid w:val="001B4411"/>
  </w:style>
  <w:style w:type="paragraph" w:customStyle="1" w:styleId="a3">
    <w:name w:val="Стиль диссера Знак Знак Знак"/>
    <w:basedOn w:val="a"/>
    <w:link w:val="a4"/>
    <w:rsid w:val="001B4411"/>
    <w:pPr>
      <w:widowControl w:val="0"/>
      <w:autoSpaceDE w:val="0"/>
      <w:autoSpaceDN w:val="0"/>
      <w:adjustRightInd w:val="0"/>
      <w:spacing w:after="0" w:line="240" w:lineRule="auto"/>
      <w:ind w:firstLine="454"/>
      <w:jc w:val="both"/>
    </w:pPr>
    <w:rPr>
      <w:rFonts w:ascii="Times New Roman" w:eastAsia="Calibri" w:hAnsi="Times New Roman" w:cs="Times New Roman"/>
      <w:sz w:val="16"/>
      <w:szCs w:val="20"/>
      <w:lang w:val="x-none" w:eastAsia="x-none"/>
    </w:rPr>
  </w:style>
  <w:style w:type="character" w:customStyle="1" w:styleId="a4">
    <w:name w:val="Стиль диссера Знак Знак Знак Знак"/>
    <w:link w:val="a3"/>
    <w:locked/>
    <w:rsid w:val="001B4411"/>
    <w:rPr>
      <w:rFonts w:ascii="Times New Roman" w:eastAsia="Calibri" w:hAnsi="Times New Roman" w:cs="Times New Roman"/>
      <w:sz w:val="16"/>
      <w:szCs w:val="20"/>
      <w:lang w:val="x-none" w:eastAsia="x-none"/>
    </w:rPr>
  </w:style>
  <w:style w:type="paragraph" w:styleId="a5">
    <w:name w:val="footer"/>
    <w:basedOn w:val="a"/>
    <w:link w:val="a6"/>
    <w:uiPriority w:val="99"/>
    <w:rsid w:val="001B4411"/>
    <w:pPr>
      <w:tabs>
        <w:tab w:val="center" w:pos="4677"/>
        <w:tab w:val="right" w:pos="9355"/>
      </w:tabs>
      <w:spacing w:after="0" w:line="240" w:lineRule="auto"/>
    </w:pPr>
    <w:rPr>
      <w:rFonts w:ascii="Times New Roman" w:eastAsia="Calibri" w:hAnsi="Times New Roman" w:cs="Times New Roman"/>
      <w:sz w:val="24"/>
      <w:szCs w:val="24"/>
      <w:lang w:val="en-US" w:eastAsia="x-none"/>
    </w:rPr>
  </w:style>
  <w:style w:type="character" w:customStyle="1" w:styleId="a6">
    <w:name w:val="Нижний колонтитул Знак"/>
    <w:basedOn w:val="a0"/>
    <w:link w:val="a5"/>
    <w:uiPriority w:val="99"/>
    <w:rsid w:val="001B4411"/>
    <w:rPr>
      <w:rFonts w:ascii="Times New Roman" w:eastAsia="Calibri" w:hAnsi="Times New Roman" w:cs="Times New Roman"/>
      <w:sz w:val="24"/>
      <w:szCs w:val="24"/>
      <w:lang w:val="en-US" w:eastAsia="x-none"/>
    </w:rPr>
  </w:style>
  <w:style w:type="character" w:styleId="a7">
    <w:name w:val="page number"/>
    <w:rsid w:val="001B4411"/>
    <w:rPr>
      <w:rFonts w:cs="Times New Roman"/>
    </w:rPr>
  </w:style>
  <w:style w:type="paragraph" w:styleId="a8">
    <w:name w:val="header"/>
    <w:basedOn w:val="a"/>
    <w:link w:val="a9"/>
    <w:rsid w:val="001B4411"/>
    <w:pPr>
      <w:tabs>
        <w:tab w:val="center" w:pos="4677"/>
        <w:tab w:val="right" w:pos="9355"/>
      </w:tabs>
      <w:spacing w:after="0" w:line="240" w:lineRule="auto"/>
    </w:pPr>
    <w:rPr>
      <w:rFonts w:ascii="Times New Roman" w:eastAsia="Calibri" w:hAnsi="Times New Roman" w:cs="Times New Roman"/>
      <w:sz w:val="24"/>
      <w:szCs w:val="24"/>
      <w:lang w:val="en-US" w:eastAsia="x-none"/>
    </w:rPr>
  </w:style>
  <w:style w:type="character" w:customStyle="1" w:styleId="a9">
    <w:name w:val="Верхний колонтитул Знак"/>
    <w:basedOn w:val="a0"/>
    <w:link w:val="a8"/>
    <w:rsid w:val="001B4411"/>
    <w:rPr>
      <w:rFonts w:ascii="Times New Roman" w:eastAsia="Calibri" w:hAnsi="Times New Roman" w:cs="Times New Roman"/>
      <w:sz w:val="24"/>
      <w:szCs w:val="24"/>
      <w:lang w:val="en-US" w:eastAsia="x-none"/>
    </w:rPr>
  </w:style>
  <w:style w:type="paragraph" w:styleId="31">
    <w:name w:val="Body Text 3"/>
    <w:basedOn w:val="a"/>
    <w:link w:val="32"/>
    <w:rsid w:val="001B4411"/>
    <w:pPr>
      <w:spacing w:after="120" w:line="240" w:lineRule="auto"/>
    </w:pPr>
    <w:rPr>
      <w:rFonts w:ascii="Times New Roman" w:eastAsia="Calibri" w:hAnsi="Times New Roman" w:cs="Times New Roman"/>
      <w:sz w:val="16"/>
      <w:szCs w:val="16"/>
      <w:lang w:val="en-US" w:eastAsia="x-none"/>
    </w:rPr>
  </w:style>
  <w:style w:type="character" w:customStyle="1" w:styleId="32">
    <w:name w:val="Основной текст 3 Знак"/>
    <w:basedOn w:val="a0"/>
    <w:link w:val="31"/>
    <w:rsid w:val="001B4411"/>
    <w:rPr>
      <w:rFonts w:ascii="Times New Roman" w:eastAsia="Calibri" w:hAnsi="Times New Roman" w:cs="Times New Roman"/>
      <w:sz w:val="16"/>
      <w:szCs w:val="16"/>
      <w:lang w:val="en-US" w:eastAsia="x-none"/>
    </w:rPr>
  </w:style>
  <w:style w:type="paragraph" w:customStyle="1" w:styleId="aa">
    <w:name w:val="Стиль диссера"/>
    <w:basedOn w:val="a"/>
    <w:rsid w:val="001B4411"/>
    <w:pPr>
      <w:widowControl w:val="0"/>
      <w:autoSpaceDE w:val="0"/>
      <w:autoSpaceDN w:val="0"/>
      <w:adjustRightInd w:val="0"/>
      <w:spacing w:after="0" w:line="240" w:lineRule="auto"/>
      <w:ind w:firstLine="425"/>
      <w:jc w:val="both"/>
    </w:pPr>
    <w:rPr>
      <w:rFonts w:ascii="Times New Roman" w:eastAsia="MS Mincho" w:hAnsi="Times New Roman" w:cs="Times New Roman"/>
      <w:sz w:val="28"/>
      <w:szCs w:val="24"/>
      <w:lang w:val="en-US" w:eastAsia="ru-RU"/>
    </w:rPr>
  </w:style>
  <w:style w:type="paragraph" w:customStyle="1" w:styleId="12">
    <w:name w:val="Без интервала1"/>
    <w:rsid w:val="001B4411"/>
    <w:pPr>
      <w:widowControl w:val="0"/>
      <w:suppressAutoHyphens/>
      <w:spacing w:after="0" w:line="240" w:lineRule="auto"/>
    </w:pPr>
    <w:rPr>
      <w:rFonts w:ascii="Times New Roman" w:eastAsia="Arial Unicode MS" w:hAnsi="Times New Roman" w:cs="Tahoma"/>
      <w:color w:val="000000"/>
      <w:sz w:val="24"/>
      <w:szCs w:val="24"/>
      <w:lang w:val="en-US"/>
    </w:rPr>
  </w:style>
  <w:style w:type="character" w:styleId="ab">
    <w:name w:val="Emphasis"/>
    <w:uiPriority w:val="20"/>
    <w:qFormat/>
    <w:rsid w:val="001B4411"/>
    <w:rPr>
      <w:rFonts w:cs="Times New Roman"/>
      <w:i/>
    </w:rPr>
  </w:style>
  <w:style w:type="paragraph" w:styleId="ac">
    <w:name w:val="Body Text"/>
    <w:basedOn w:val="a"/>
    <w:link w:val="ad"/>
    <w:rsid w:val="001B4411"/>
    <w:pPr>
      <w:spacing w:after="120" w:line="240" w:lineRule="auto"/>
    </w:pPr>
    <w:rPr>
      <w:rFonts w:ascii="Times New Roman" w:eastAsia="Calibri" w:hAnsi="Times New Roman" w:cs="Times New Roman"/>
      <w:sz w:val="24"/>
      <w:szCs w:val="24"/>
      <w:lang w:val="en-US" w:eastAsia="ru-RU"/>
    </w:rPr>
  </w:style>
  <w:style w:type="character" w:customStyle="1" w:styleId="ad">
    <w:name w:val="Основной текст Знак"/>
    <w:basedOn w:val="a0"/>
    <w:link w:val="ac"/>
    <w:rsid w:val="001B4411"/>
    <w:rPr>
      <w:rFonts w:ascii="Times New Roman" w:eastAsia="Calibri" w:hAnsi="Times New Roman" w:cs="Times New Roman"/>
      <w:sz w:val="24"/>
      <w:szCs w:val="24"/>
      <w:lang w:val="en-US" w:eastAsia="ru-RU"/>
    </w:rPr>
  </w:style>
  <w:style w:type="paragraph" w:customStyle="1" w:styleId="13">
    <w:name w:val="Абзац списка1"/>
    <w:basedOn w:val="a"/>
    <w:rsid w:val="001B4411"/>
    <w:pPr>
      <w:spacing w:after="0" w:line="240" w:lineRule="auto"/>
      <w:ind w:left="708"/>
    </w:pPr>
    <w:rPr>
      <w:rFonts w:ascii="Times New Roman" w:eastAsia="Times New Roman" w:hAnsi="Times New Roman" w:cs="Times New Roman"/>
      <w:sz w:val="24"/>
      <w:szCs w:val="24"/>
      <w:lang w:eastAsia="ru-RU"/>
    </w:rPr>
  </w:style>
  <w:style w:type="paragraph" w:customStyle="1" w:styleId="Default">
    <w:name w:val="Default"/>
    <w:rsid w:val="001B4411"/>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4">
    <w:name w:val="Без интервала1"/>
    <w:rsid w:val="001B4411"/>
    <w:pPr>
      <w:spacing w:after="0" w:line="240" w:lineRule="auto"/>
    </w:pPr>
    <w:rPr>
      <w:rFonts w:ascii="Times New Roman" w:eastAsia="Calibri" w:hAnsi="Times New Roman" w:cs="Times New Roman"/>
      <w:sz w:val="24"/>
      <w:szCs w:val="24"/>
      <w:lang w:eastAsia="ru-RU"/>
    </w:rPr>
  </w:style>
  <w:style w:type="paragraph" w:styleId="ae">
    <w:name w:val="Balloon Text"/>
    <w:basedOn w:val="a"/>
    <w:link w:val="af"/>
    <w:uiPriority w:val="99"/>
    <w:semiHidden/>
    <w:rsid w:val="001B4411"/>
    <w:pPr>
      <w:spacing w:after="0" w:line="240" w:lineRule="auto"/>
    </w:pPr>
    <w:rPr>
      <w:rFonts w:ascii="Tahoma" w:eastAsia="Calibri" w:hAnsi="Tahoma" w:cs="Times New Roman"/>
      <w:sz w:val="16"/>
      <w:szCs w:val="16"/>
      <w:lang w:val="en-US" w:eastAsia="ru-RU"/>
    </w:rPr>
  </w:style>
  <w:style w:type="character" w:customStyle="1" w:styleId="af">
    <w:name w:val="Текст выноски Знак"/>
    <w:basedOn w:val="a0"/>
    <w:link w:val="ae"/>
    <w:uiPriority w:val="99"/>
    <w:semiHidden/>
    <w:rsid w:val="001B4411"/>
    <w:rPr>
      <w:rFonts w:ascii="Tahoma" w:eastAsia="Calibri" w:hAnsi="Tahoma" w:cs="Times New Roman"/>
      <w:sz w:val="16"/>
      <w:szCs w:val="16"/>
      <w:lang w:val="en-US" w:eastAsia="ru-RU"/>
    </w:rPr>
  </w:style>
  <w:style w:type="character" w:styleId="af0">
    <w:name w:val="Hyperlink"/>
    <w:uiPriority w:val="99"/>
    <w:rsid w:val="001B4411"/>
    <w:rPr>
      <w:rFonts w:cs="Times New Roman"/>
      <w:color w:val="0000FF"/>
      <w:u w:val="single"/>
    </w:rPr>
  </w:style>
  <w:style w:type="paragraph" w:styleId="af1">
    <w:name w:val="Normal (Web)"/>
    <w:basedOn w:val="a"/>
    <w:uiPriority w:val="99"/>
    <w:rsid w:val="001B4411"/>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apple-converted-space">
    <w:name w:val="apple-converted-space"/>
    <w:rsid w:val="001B4411"/>
    <w:rPr>
      <w:rFonts w:cs="Times New Roman"/>
    </w:rPr>
  </w:style>
  <w:style w:type="character" w:styleId="af2">
    <w:name w:val="Strong"/>
    <w:qFormat/>
    <w:rsid w:val="001B4411"/>
    <w:rPr>
      <w:rFonts w:cs="Times New Roman"/>
      <w:b/>
      <w:bCs/>
    </w:rPr>
  </w:style>
  <w:style w:type="table" w:styleId="af3">
    <w:name w:val="Table Grid"/>
    <w:basedOn w:val="a1"/>
    <w:uiPriority w:val="59"/>
    <w:rsid w:val="001B4411"/>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Абзац списка2"/>
    <w:basedOn w:val="a"/>
    <w:rsid w:val="001B4411"/>
    <w:pPr>
      <w:spacing w:after="0" w:line="240" w:lineRule="auto"/>
      <w:ind w:left="720"/>
      <w:contextualSpacing/>
    </w:pPr>
    <w:rPr>
      <w:rFonts w:ascii="Times New Roman" w:eastAsia="Calibri" w:hAnsi="Times New Roman" w:cs="Times New Roman"/>
      <w:sz w:val="24"/>
      <w:szCs w:val="24"/>
      <w:lang w:val="en-US" w:eastAsia="ru-RU"/>
    </w:rPr>
  </w:style>
  <w:style w:type="paragraph" w:customStyle="1" w:styleId="rtecenter">
    <w:name w:val="rtecenter"/>
    <w:basedOn w:val="a"/>
    <w:rsid w:val="001B4411"/>
    <w:pPr>
      <w:spacing w:before="100" w:beforeAutospacing="1" w:after="100" w:afterAutospacing="1" w:line="240" w:lineRule="auto"/>
    </w:pPr>
    <w:rPr>
      <w:rFonts w:ascii="Times New Roman" w:eastAsia="Calibri" w:hAnsi="Times New Roman" w:cs="Times New Roman"/>
      <w:sz w:val="24"/>
      <w:szCs w:val="24"/>
      <w:lang w:eastAsia="ru-RU"/>
    </w:rPr>
  </w:style>
  <w:style w:type="paragraph" w:styleId="af4">
    <w:name w:val="Body Text Indent"/>
    <w:basedOn w:val="a"/>
    <w:link w:val="af5"/>
    <w:rsid w:val="001B4411"/>
    <w:pPr>
      <w:spacing w:after="120" w:line="240" w:lineRule="auto"/>
      <w:ind w:left="283"/>
    </w:pPr>
    <w:rPr>
      <w:rFonts w:ascii="Times New Roman" w:eastAsia="Calibri" w:hAnsi="Times New Roman" w:cs="Times New Roman"/>
      <w:sz w:val="24"/>
      <w:szCs w:val="24"/>
      <w:lang w:val="en-US" w:eastAsia="ru-RU"/>
    </w:rPr>
  </w:style>
  <w:style w:type="character" w:customStyle="1" w:styleId="af5">
    <w:name w:val="Основной текст с отступом Знак"/>
    <w:basedOn w:val="a0"/>
    <w:link w:val="af4"/>
    <w:rsid w:val="001B4411"/>
    <w:rPr>
      <w:rFonts w:ascii="Times New Roman" w:eastAsia="Calibri" w:hAnsi="Times New Roman" w:cs="Times New Roman"/>
      <w:sz w:val="24"/>
      <w:szCs w:val="24"/>
      <w:lang w:val="en-US" w:eastAsia="ru-RU"/>
    </w:rPr>
  </w:style>
  <w:style w:type="paragraph" w:styleId="22">
    <w:name w:val="Body Text 2"/>
    <w:basedOn w:val="a"/>
    <w:link w:val="23"/>
    <w:rsid w:val="001B4411"/>
    <w:pPr>
      <w:spacing w:after="120" w:line="480" w:lineRule="auto"/>
    </w:pPr>
    <w:rPr>
      <w:rFonts w:ascii="Times New Roman" w:eastAsia="Calibri" w:hAnsi="Times New Roman" w:cs="Times New Roman"/>
      <w:sz w:val="24"/>
      <w:szCs w:val="24"/>
      <w:lang w:val="en-US" w:eastAsia="ru-RU"/>
    </w:rPr>
  </w:style>
  <w:style w:type="character" w:customStyle="1" w:styleId="23">
    <w:name w:val="Основной текст 2 Знак"/>
    <w:basedOn w:val="a0"/>
    <w:link w:val="22"/>
    <w:rsid w:val="001B4411"/>
    <w:rPr>
      <w:rFonts w:ascii="Times New Roman" w:eastAsia="Calibri" w:hAnsi="Times New Roman" w:cs="Times New Roman"/>
      <w:sz w:val="24"/>
      <w:szCs w:val="24"/>
      <w:lang w:val="en-US" w:eastAsia="ru-RU"/>
    </w:rPr>
  </w:style>
  <w:style w:type="paragraph" w:styleId="af6">
    <w:name w:val="endnote text"/>
    <w:basedOn w:val="a"/>
    <w:link w:val="af7"/>
    <w:rsid w:val="001B4411"/>
    <w:pPr>
      <w:spacing w:after="0" w:line="240" w:lineRule="auto"/>
    </w:pPr>
    <w:rPr>
      <w:rFonts w:ascii="Times New Roman" w:eastAsia="Calibri" w:hAnsi="Times New Roman" w:cs="Times New Roman"/>
      <w:sz w:val="20"/>
      <w:szCs w:val="20"/>
      <w:lang w:val="en-US" w:eastAsia="ru-RU"/>
    </w:rPr>
  </w:style>
  <w:style w:type="character" w:customStyle="1" w:styleId="af7">
    <w:name w:val="Текст концевой сноски Знак"/>
    <w:basedOn w:val="a0"/>
    <w:link w:val="af6"/>
    <w:uiPriority w:val="99"/>
    <w:rsid w:val="001B4411"/>
    <w:rPr>
      <w:rFonts w:ascii="Times New Roman" w:eastAsia="Calibri" w:hAnsi="Times New Roman" w:cs="Times New Roman"/>
      <w:sz w:val="20"/>
      <w:szCs w:val="20"/>
      <w:lang w:val="en-US" w:eastAsia="ru-RU"/>
    </w:rPr>
  </w:style>
  <w:style w:type="character" w:customStyle="1" w:styleId="100">
    <w:name w:val="Знак Знак10"/>
    <w:locked/>
    <w:rsid w:val="001B4411"/>
    <w:rPr>
      <w:rFonts w:ascii="Times New Roman" w:hAnsi="Times New Roman"/>
      <w:sz w:val="24"/>
      <w:lang w:val="en-US" w:eastAsia="ru-RU"/>
    </w:rPr>
  </w:style>
  <w:style w:type="character" w:customStyle="1" w:styleId="w">
    <w:name w:val="w"/>
    <w:rsid w:val="001B4411"/>
  </w:style>
  <w:style w:type="paragraph" w:customStyle="1" w:styleId="-11">
    <w:name w:val="Цветной список - Акцент 11"/>
    <w:basedOn w:val="a"/>
    <w:link w:val="-1"/>
    <w:uiPriority w:val="34"/>
    <w:qFormat/>
    <w:rsid w:val="001B4411"/>
    <w:pPr>
      <w:spacing w:after="160" w:line="259" w:lineRule="auto"/>
      <w:ind w:left="720"/>
      <w:contextualSpacing/>
    </w:pPr>
    <w:rPr>
      <w:rFonts w:ascii="Calibri" w:eastAsia="Calibri" w:hAnsi="Calibri" w:cs="Times New Roman"/>
      <w:lang w:val="x-none"/>
    </w:rPr>
  </w:style>
  <w:style w:type="paragraph" w:customStyle="1" w:styleId="af8">
    <w:name w:val="Знак Знак Знак Знак Знак Знак Знак"/>
    <w:basedOn w:val="a"/>
    <w:autoRedefine/>
    <w:rsid w:val="001B4411"/>
    <w:pPr>
      <w:spacing w:after="160" w:line="240" w:lineRule="exact"/>
    </w:pPr>
    <w:rPr>
      <w:rFonts w:ascii="Times New Roman" w:eastAsia="SimSun" w:hAnsi="Times New Roman" w:cs="Times New Roman"/>
      <w:b/>
      <w:sz w:val="28"/>
      <w:szCs w:val="24"/>
      <w:lang w:val="en-US"/>
    </w:rPr>
  </w:style>
  <w:style w:type="character" w:customStyle="1" w:styleId="s0">
    <w:name w:val="s0"/>
    <w:rsid w:val="001B4411"/>
    <w:rPr>
      <w:rFonts w:ascii="Times New Roman" w:hAnsi="Times New Roman" w:cs="Times New Roman"/>
      <w:color w:val="000000"/>
      <w:sz w:val="20"/>
      <w:szCs w:val="20"/>
      <w:u w:val="none"/>
      <w:effect w:val="none"/>
    </w:rPr>
  </w:style>
  <w:style w:type="paragraph" w:customStyle="1" w:styleId="310">
    <w:name w:val="Основной текст 31"/>
    <w:basedOn w:val="a"/>
    <w:rsid w:val="001B4411"/>
    <w:pPr>
      <w:spacing w:after="0" w:line="360" w:lineRule="auto"/>
      <w:jc w:val="both"/>
    </w:pPr>
    <w:rPr>
      <w:rFonts w:ascii="Times New Roman" w:eastAsia="Times New Roman" w:hAnsi="Times New Roman" w:cs="Times New Roman"/>
      <w:sz w:val="28"/>
      <w:szCs w:val="20"/>
      <w:lang w:eastAsia="ru-RU"/>
    </w:rPr>
  </w:style>
  <w:style w:type="paragraph" w:customStyle="1" w:styleId="western">
    <w:name w:val="western"/>
    <w:basedOn w:val="a"/>
    <w:uiPriority w:val="99"/>
    <w:rsid w:val="001B4411"/>
    <w:pPr>
      <w:spacing w:before="100" w:beforeAutospacing="1" w:after="119" w:line="240" w:lineRule="auto"/>
    </w:pPr>
    <w:rPr>
      <w:rFonts w:ascii="Times New Roman" w:eastAsia="Times New Roman" w:hAnsi="Times New Roman" w:cs="Times New Roman"/>
      <w:color w:val="000000"/>
      <w:sz w:val="20"/>
      <w:szCs w:val="20"/>
      <w:lang w:eastAsia="ru-RU"/>
    </w:rPr>
  </w:style>
  <w:style w:type="paragraph" w:customStyle="1" w:styleId="rtejustify">
    <w:name w:val="rtejustify"/>
    <w:basedOn w:val="a"/>
    <w:rsid w:val="001B441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33">
    <w:name w:val="Body Text Indent 3"/>
    <w:basedOn w:val="a"/>
    <w:link w:val="34"/>
    <w:rsid w:val="001B4411"/>
    <w:pPr>
      <w:spacing w:after="120" w:line="240" w:lineRule="auto"/>
      <w:ind w:left="283"/>
    </w:pPr>
    <w:rPr>
      <w:rFonts w:ascii="Times New Roman" w:eastAsia="Calibri" w:hAnsi="Times New Roman" w:cs="Times New Roman"/>
      <w:sz w:val="16"/>
      <w:szCs w:val="16"/>
      <w:lang w:val="en-US" w:eastAsia="x-none"/>
    </w:rPr>
  </w:style>
  <w:style w:type="character" w:customStyle="1" w:styleId="34">
    <w:name w:val="Основной текст с отступом 3 Знак"/>
    <w:basedOn w:val="a0"/>
    <w:link w:val="33"/>
    <w:rsid w:val="001B4411"/>
    <w:rPr>
      <w:rFonts w:ascii="Times New Roman" w:eastAsia="Calibri" w:hAnsi="Times New Roman" w:cs="Times New Roman"/>
      <w:sz w:val="16"/>
      <w:szCs w:val="16"/>
      <w:lang w:val="en-US" w:eastAsia="x-none"/>
    </w:rPr>
  </w:style>
  <w:style w:type="character" w:customStyle="1" w:styleId="FontStyle20">
    <w:name w:val="Font Style20"/>
    <w:rsid w:val="001B4411"/>
    <w:rPr>
      <w:rFonts w:ascii="Times New Roman" w:hAnsi="Times New Roman" w:cs="Times New Roman"/>
      <w:sz w:val="26"/>
      <w:szCs w:val="26"/>
    </w:rPr>
  </w:style>
  <w:style w:type="paragraph" w:customStyle="1" w:styleId="141">
    <w:name w:val="Стиль Для абзацев + 14 пт1"/>
    <w:basedOn w:val="a"/>
    <w:link w:val="1410"/>
    <w:autoRedefine/>
    <w:rsid w:val="001B4411"/>
    <w:pPr>
      <w:spacing w:after="0" w:line="240" w:lineRule="auto"/>
      <w:ind w:firstLine="709"/>
      <w:jc w:val="both"/>
    </w:pPr>
    <w:rPr>
      <w:rFonts w:ascii="Times New Roman" w:eastAsia="Times New Roman" w:hAnsi="Times New Roman" w:cs="Times New Roman"/>
      <w:color w:val="FF0000"/>
      <w:spacing w:val="-4"/>
      <w:sz w:val="28"/>
      <w:szCs w:val="28"/>
      <w:lang w:val="x-none" w:eastAsia="x-none"/>
    </w:rPr>
  </w:style>
  <w:style w:type="character" w:customStyle="1" w:styleId="1410">
    <w:name w:val="Стиль Для абзацев + 14 пт1 Знак"/>
    <w:link w:val="141"/>
    <w:rsid w:val="001B4411"/>
    <w:rPr>
      <w:rFonts w:ascii="Times New Roman" w:eastAsia="Times New Roman" w:hAnsi="Times New Roman" w:cs="Times New Roman"/>
      <w:color w:val="FF0000"/>
      <w:spacing w:val="-4"/>
      <w:sz w:val="28"/>
      <w:szCs w:val="28"/>
      <w:lang w:val="x-none" w:eastAsia="x-none"/>
    </w:rPr>
  </w:style>
  <w:style w:type="paragraph" w:customStyle="1" w:styleId="af9">
    <w:name w:val="Для абзацев"/>
    <w:basedOn w:val="a"/>
    <w:link w:val="afa"/>
    <w:rsid w:val="001B4411"/>
    <w:pPr>
      <w:spacing w:after="0" w:line="240" w:lineRule="auto"/>
      <w:ind w:firstLine="454"/>
      <w:jc w:val="both"/>
    </w:pPr>
    <w:rPr>
      <w:rFonts w:ascii="Times New Roman" w:eastAsia="Calibri" w:hAnsi="Times New Roman" w:cs="Times New Roman"/>
      <w:sz w:val="24"/>
      <w:szCs w:val="20"/>
      <w:lang w:val="x-none" w:eastAsia="x-none"/>
    </w:rPr>
  </w:style>
  <w:style w:type="character" w:customStyle="1" w:styleId="afa">
    <w:name w:val="Для абзацев Знак"/>
    <w:link w:val="af9"/>
    <w:locked/>
    <w:rsid w:val="001B4411"/>
    <w:rPr>
      <w:rFonts w:ascii="Times New Roman" w:eastAsia="Calibri" w:hAnsi="Times New Roman" w:cs="Times New Roman"/>
      <w:sz w:val="24"/>
      <w:szCs w:val="20"/>
      <w:lang w:val="x-none" w:eastAsia="x-none"/>
    </w:rPr>
  </w:style>
  <w:style w:type="paragraph" w:customStyle="1" w:styleId="210">
    <w:name w:val="Средняя сетка 21"/>
    <w:uiPriority w:val="1"/>
    <w:qFormat/>
    <w:rsid w:val="001B4411"/>
    <w:pPr>
      <w:spacing w:after="0" w:line="240" w:lineRule="auto"/>
    </w:pPr>
    <w:rPr>
      <w:rFonts w:ascii="Calibri" w:eastAsia="Times New Roman" w:hAnsi="Calibri" w:cs="Times New Roman"/>
      <w:lang w:eastAsia="ru-RU"/>
    </w:rPr>
  </w:style>
  <w:style w:type="paragraph" w:styleId="24">
    <w:name w:val="Body Text Indent 2"/>
    <w:basedOn w:val="a"/>
    <w:link w:val="25"/>
    <w:rsid w:val="001B4411"/>
    <w:pPr>
      <w:spacing w:after="120" w:line="480" w:lineRule="auto"/>
      <w:ind w:left="283"/>
    </w:pPr>
    <w:rPr>
      <w:rFonts w:ascii="Times New Roman" w:eastAsia="Calibri" w:hAnsi="Times New Roman" w:cs="Times New Roman"/>
      <w:sz w:val="24"/>
      <w:szCs w:val="24"/>
      <w:lang w:val="en-US" w:eastAsia="x-none"/>
    </w:rPr>
  </w:style>
  <w:style w:type="character" w:customStyle="1" w:styleId="25">
    <w:name w:val="Основной текст с отступом 2 Знак"/>
    <w:basedOn w:val="a0"/>
    <w:link w:val="24"/>
    <w:rsid w:val="001B4411"/>
    <w:rPr>
      <w:rFonts w:ascii="Times New Roman" w:eastAsia="Calibri" w:hAnsi="Times New Roman" w:cs="Times New Roman"/>
      <w:sz w:val="24"/>
      <w:szCs w:val="24"/>
      <w:lang w:val="en-US" w:eastAsia="x-none"/>
    </w:rPr>
  </w:style>
  <w:style w:type="character" w:styleId="HTML">
    <w:name w:val="HTML Cite"/>
    <w:uiPriority w:val="99"/>
    <w:unhideWhenUsed/>
    <w:rsid w:val="001B4411"/>
    <w:rPr>
      <w:i/>
      <w:iCs/>
    </w:rPr>
  </w:style>
  <w:style w:type="character" w:customStyle="1" w:styleId="citationyear">
    <w:name w:val="citation_year"/>
    <w:rsid w:val="001B4411"/>
  </w:style>
  <w:style w:type="character" w:customStyle="1" w:styleId="citationvolume">
    <w:name w:val="citation_volume"/>
    <w:rsid w:val="001B4411"/>
  </w:style>
  <w:style w:type="character" w:customStyle="1" w:styleId="icadoi">
    <w:name w:val="ica_doi"/>
    <w:rsid w:val="001B4411"/>
  </w:style>
  <w:style w:type="character" w:customStyle="1" w:styleId="it">
    <w:name w:val="it"/>
    <w:rsid w:val="001B4411"/>
  </w:style>
  <w:style w:type="paragraph" w:customStyle="1" w:styleId="afb">
    <w:name w:val="Таблицы"/>
    <w:basedOn w:val="a"/>
    <w:link w:val="afc"/>
    <w:autoRedefine/>
    <w:rsid w:val="001B4411"/>
    <w:pPr>
      <w:spacing w:after="0" w:line="240" w:lineRule="auto"/>
      <w:ind w:firstLine="540"/>
      <w:jc w:val="both"/>
    </w:pPr>
    <w:rPr>
      <w:rFonts w:ascii="Times New Roman" w:eastAsia="MS Mincho" w:hAnsi="Times New Roman" w:cs="Times New Roman"/>
      <w:iCs/>
      <w:spacing w:val="-4"/>
      <w:sz w:val="28"/>
      <w:szCs w:val="28"/>
      <w:lang w:val="x-none" w:eastAsia="ko-KR"/>
    </w:rPr>
  </w:style>
  <w:style w:type="paragraph" w:customStyle="1" w:styleId="afd">
    <w:name w:val="Стиль диссера + Черный Знак"/>
    <w:basedOn w:val="a"/>
    <w:link w:val="afe"/>
    <w:autoRedefine/>
    <w:rsid w:val="001B4411"/>
    <w:pPr>
      <w:autoSpaceDE w:val="0"/>
      <w:autoSpaceDN w:val="0"/>
      <w:adjustRightInd w:val="0"/>
      <w:spacing w:after="0" w:line="240" w:lineRule="auto"/>
      <w:ind w:firstLine="709"/>
      <w:jc w:val="both"/>
    </w:pPr>
    <w:rPr>
      <w:rFonts w:ascii="Times New Roman" w:eastAsia="Times New Roman" w:hAnsi="Times New Roman" w:cs="Times New Roman"/>
      <w:color w:val="000000"/>
      <w:sz w:val="28"/>
      <w:szCs w:val="28"/>
      <w:lang w:val="x-none" w:eastAsia="x-none"/>
    </w:rPr>
  </w:style>
  <w:style w:type="character" w:customStyle="1" w:styleId="afe">
    <w:name w:val="Стиль диссера + Черный Знак Знак Знак"/>
    <w:link w:val="afd"/>
    <w:rsid w:val="001B4411"/>
    <w:rPr>
      <w:rFonts w:ascii="Times New Roman" w:eastAsia="Times New Roman" w:hAnsi="Times New Roman" w:cs="Times New Roman"/>
      <w:color w:val="000000"/>
      <w:sz w:val="28"/>
      <w:szCs w:val="28"/>
      <w:lang w:val="x-none" w:eastAsia="x-none"/>
    </w:rPr>
  </w:style>
  <w:style w:type="paragraph" w:customStyle="1" w:styleId="aff">
    <w:name w:val="Стиль диссера Знак Знак Знак Знак Знак"/>
    <w:basedOn w:val="a"/>
    <w:link w:val="aff0"/>
    <w:rsid w:val="001B4411"/>
    <w:pPr>
      <w:widowControl w:val="0"/>
      <w:autoSpaceDE w:val="0"/>
      <w:autoSpaceDN w:val="0"/>
      <w:adjustRightInd w:val="0"/>
      <w:spacing w:after="0" w:line="240" w:lineRule="auto"/>
      <w:ind w:firstLine="454"/>
      <w:jc w:val="both"/>
    </w:pPr>
    <w:rPr>
      <w:rFonts w:ascii="Times New Roman" w:eastAsia="Times New Roman" w:hAnsi="Times New Roman" w:cs="Times New Roman"/>
      <w:sz w:val="28"/>
      <w:szCs w:val="16"/>
      <w:lang w:val="x-none" w:eastAsia="x-none"/>
    </w:rPr>
  </w:style>
  <w:style w:type="character" w:customStyle="1" w:styleId="aff0">
    <w:name w:val="Стиль диссера Знак Знак Знак Знак Знак Знак"/>
    <w:link w:val="aff"/>
    <w:rsid w:val="001B4411"/>
    <w:rPr>
      <w:rFonts w:ascii="Times New Roman" w:eastAsia="Times New Roman" w:hAnsi="Times New Roman" w:cs="Times New Roman"/>
      <w:sz w:val="28"/>
      <w:szCs w:val="16"/>
      <w:lang w:val="x-none" w:eastAsia="x-none"/>
    </w:rPr>
  </w:style>
  <w:style w:type="paragraph" w:customStyle="1" w:styleId="15">
    <w:name w:val="Знак1 Знак Знак Знак"/>
    <w:basedOn w:val="a"/>
    <w:autoRedefine/>
    <w:rsid w:val="001B4411"/>
    <w:pPr>
      <w:spacing w:after="160" w:line="240" w:lineRule="exact"/>
    </w:pPr>
    <w:rPr>
      <w:rFonts w:ascii="Times New Roman" w:eastAsia="SimSun" w:hAnsi="Times New Roman" w:cs="Times New Roman"/>
      <w:b/>
      <w:sz w:val="28"/>
      <w:szCs w:val="24"/>
      <w:lang w:val="en-US"/>
    </w:rPr>
  </w:style>
  <w:style w:type="paragraph" w:styleId="aff1">
    <w:name w:val="Title"/>
    <w:basedOn w:val="a"/>
    <w:link w:val="aff2"/>
    <w:qFormat/>
    <w:rsid w:val="001B4411"/>
    <w:pPr>
      <w:spacing w:after="0" w:line="240" w:lineRule="auto"/>
      <w:jc w:val="center"/>
    </w:pPr>
    <w:rPr>
      <w:rFonts w:ascii="Times New Roman" w:eastAsia="MS Mincho" w:hAnsi="Times New Roman" w:cs="Times New Roman"/>
      <w:b/>
      <w:bCs/>
      <w:sz w:val="28"/>
      <w:szCs w:val="24"/>
      <w:lang w:val="x-none" w:eastAsia="x-none"/>
    </w:rPr>
  </w:style>
  <w:style w:type="character" w:customStyle="1" w:styleId="aff2">
    <w:name w:val="Название Знак"/>
    <w:basedOn w:val="a0"/>
    <w:link w:val="aff1"/>
    <w:rsid w:val="001B4411"/>
    <w:rPr>
      <w:rFonts w:ascii="Times New Roman" w:eastAsia="MS Mincho" w:hAnsi="Times New Roman" w:cs="Times New Roman"/>
      <w:b/>
      <w:bCs/>
      <w:sz w:val="28"/>
      <w:szCs w:val="24"/>
      <w:lang w:val="x-none" w:eastAsia="x-none"/>
    </w:rPr>
  </w:style>
  <w:style w:type="paragraph" w:styleId="26">
    <w:name w:val="List Bullet 2"/>
    <w:basedOn w:val="a"/>
    <w:autoRedefine/>
    <w:rsid w:val="001B4411"/>
    <w:pPr>
      <w:tabs>
        <w:tab w:val="left" w:pos="720"/>
      </w:tabs>
      <w:spacing w:after="0" w:line="240" w:lineRule="auto"/>
      <w:ind w:firstLine="19"/>
      <w:jc w:val="center"/>
    </w:pPr>
    <w:rPr>
      <w:rFonts w:ascii="Times New Roman" w:eastAsia="MS Mincho" w:hAnsi="Times New Roman" w:cs="Times New Roman"/>
      <w:sz w:val="28"/>
      <w:szCs w:val="24"/>
      <w:lang w:eastAsia="ru-RU"/>
    </w:rPr>
  </w:style>
  <w:style w:type="paragraph" w:styleId="aff3">
    <w:name w:val="footnote text"/>
    <w:basedOn w:val="a"/>
    <w:link w:val="aff4"/>
    <w:rsid w:val="001B4411"/>
    <w:pPr>
      <w:spacing w:after="0" w:line="240" w:lineRule="auto"/>
    </w:pPr>
    <w:rPr>
      <w:rFonts w:ascii="Times New Roman" w:eastAsia="Times New Roman" w:hAnsi="Times New Roman" w:cs="Times New Roman"/>
      <w:sz w:val="20"/>
      <w:szCs w:val="20"/>
      <w:lang w:val="en-US" w:eastAsia="x-none"/>
    </w:rPr>
  </w:style>
  <w:style w:type="character" w:customStyle="1" w:styleId="aff4">
    <w:name w:val="Текст сноски Знак"/>
    <w:basedOn w:val="a0"/>
    <w:link w:val="aff3"/>
    <w:rsid w:val="001B4411"/>
    <w:rPr>
      <w:rFonts w:ascii="Times New Roman" w:eastAsia="Times New Roman" w:hAnsi="Times New Roman" w:cs="Times New Roman"/>
      <w:sz w:val="20"/>
      <w:szCs w:val="20"/>
      <w:lang w:val="en-US" w:eastAsia="x-none"/>
    </w:rPr>
  </w:style>
  <w:style w:type="character" w:styleId="aff5">
    <w:name w:val="footnote reference"/>
    <w:rsid w:val="001B4411"/>
    <w:rPr>
      <w:vertAlign w:val="superscript"/>
    </w:rPr>
  </w:style>
  <w:style w:type="paragraph" w:customStyle="1" w:styleId="aff6">
    <w:name w:val="Рисунок Знак"/>
    <w:basedOn w:val="aff1"/>
    <w:link w:val="aff7"/>
    <w:autoRedefine/>
    <w:rsid w:val="001B4411"/>
    <w:rPr>
      <w:b w:val="0"/>
      <w:bCs w:val="0"/>
      <w:iCs/>
      <w:spacing w:val="-4"/>
      <w:szCs w:val="28"/>
      <w:lang w:eastAsia="ko-KR"/>
    </w:rPr>
  </w:style>
  <w:style w:type="character" w:customStyle="1" w:styleId="aff7">
    <w:name w:val="Рисунок Знак Знак"/>
    <w:link w:val="aff6"/>
    <w:rsid w:val="001B4411"/>
    <w:rPr>
      <w:rFonts w:ascii="Times New Roman" w:eastAsia="MS Mincho" w:hAnsi="Times New Roman" w:cs="Times New Roman"/>
      <w:iCs/>
      <w:spacing w:val="-4"/>
      <w:sz w:val="28"/>
      <w:szCs w:val="28"/>
      <w:lang w:val="x-none" w:eastAsia="ko-KR"/>
    </w:rPr>
  </w:style>
  <w:style w:type="paragraph" w:customStyle="1" w:styleId="aff8">
    <w:name w:val="Рисунок"/>
    <w:basedOn w:val="a"/>
    <w:rsid w:val="001B4411"/>
    <w:pPr>
      <w:spacing w:after="0" w:line="240" w:lineRule="auto"/>
      <w:jc w:val="center"/>
    </w:pPr>
    <w:rPr>
      <w:rFonts w:ascii="Times New Roman" w:eastAsia="MS Mincho" w:hAnsi="Times New Roman" w:cs="Times New Roman"/>
      <w:bCs/>
      <w:spacing w:val="-3"/>
      <w:sz w:val="28"/>
      <w:szCs w:val="28"/>
      <w:lang w:eastAsia="ko-KR"/>
    </w:rPr>
  </w:style>
  <w:style w:type="character" w:customStyle="1" w:styleId="aff9">
    <w:name w:val="Основной текст_"/>
    <w:link w:val="110"/>
    <w:rsid w:val="001B4411"/>
    <w:rPr>
      <w:rFonts w:ascii="Times New Roman" w:eastAsia="Times New Roman" w:hAnsi="Times New Roman"/>
      <w:sz w:val="26"/>
      <w:szCs w:val="26"/>
      <w:shd w:val="clear" w:color="auto" w:fill="FFFFFF"/>
    </w:rPr>
  </w:style>
  <w:style w:type="paragraph" w:customStyle="1" w:styleId="110">
    <w:name w:val="Основной текст11"/>
    <w:basedOn w:val="a"/>
    <w:link w:val="aff9"/>
    <w:rsid w:val="001B4411"/>
    <w:pPr>
      <w:widowControl w:val="0"/>
      <w:shd w:val="clear" w:color="auto" w:fill="FFFFFF"/>
      <w:spacing w:after="240" w:line="0" w:lineRule="atLeast"/>
      <w:jc w:val="center"/>
    </w:pPr>
    <w:rPr>
      <w:rFonts w:ascii="Times New Roman" w:eastAsia="Times New Roman" w:hAnsi="Times New Roman"/>
      <w:sz w:val="26"/>
      <w:szCs w:val="26"/>
    </w:rPr>
  </w:style>
  <w:style w:type="paragraph" w:styleId="affa">
    <w:name w:val="caption"/>
    <w:basedOn w:val="a"/>
    <w:next w:val="a"/>
    <w:uiPriority w:val="35"/>
    <w:qFormat/>
    <w:rsid w:val="001B4411"/>
    <w:pPr>
      <w:spacing w:after="0" w:line="240" w:lineRule="auto"/>
    </w:pPr>
    <w:rPr>
      <w:rFonts w:ascii="Calibri" w:eastAsia="Times New Roman" w:hAnsi="Calibri" w:cs="Times New Roman"/>
      <w:b/>
      <w:bCs/>
      <w:color w:val="4F81BD"/>
      <w:sz w:val="18"/>
      <w:szCs w:val="18"/>
    </w:rPr>
  </w:style>
  <w:style w:type="character" w:customStyle="1" w:styleId="-1">
    <w:name w:val="Цветной список - Акцент 1 Знак"/>
    <w:link w:val="-11"/>
    <w:uiPriority w:val="34"/>
    <w:locked/>
    <w:rsid w:val="001B4411"/>
    <w:rPr>
      <w:rFonts w:ascii="Calibri" w:eastAsia="Calibri" w:hAnsi="Calibri" w:cs="Times New Roman"/>
      <w:lang w:val="x-none"/>
    </w:rPr>
  </w:style>
  <w:style w:type="character" w:styleId="affb">
    <w:name w:val="FollowedHyperlink"/>
    <w:rsid w:val="001B4411"/>
    <w:rPr>
      <w:color w:val="954F72"/>
      <w:u w:val="single"/>
    </w:rPr>
  </w:style>
  <w:style w:type="paragraph" w:styleId="affc">
    <w:name w:val="List Paragraph"/>
    <w:basedOn w:val="a"/>
    <w:link w:val="affd"/>
    <w:uiPriority w:val="34"/>
    <w:qFormat/>
    <w:rsid w:val="001B4411"/>
    <w:pPr>
      <w:spacing w:after="0" w:line="240" w:lineRule="auto"/>
      <w:ind w:left="708"/>
    </w:pPr>
    <w:rPr>
      <w:rFonts w:ascii="Times New Roman" w:eastAsia="Times New Roman" w:hAnsi="Times New Roman" w:cs="Times New Roman"/>
      <w:sz w:val="24"/>
      <w:szCs w:val="24"/>
      <w:lang w:eastAsia="ru-RU"/>
    </w:rPr>
  </w:style>
  <w:style w:type="paragraph" w:styleId="HTML0">
    <w:name w:val="HTML Preformatted"/>
    <w:basedOn w:val="a"/>
    <w:link w:val="HTML1"/>
    <w:rsid w:val="001B44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1">
    <w:name w:val="Стандартный HTML Знак"/>
    <w:basedOn w:val="a0"/>
    <w:link w:val="HTML0"/>
    <w:rsid w:val="001B4411"/>
    <w:rPr>
      <w:rFonts w:ascii="Courier New" w:eastAsia="Times New Roman" w:hAnsi="Courier New" w:cs="Times New Roman"/>
      <w:sz w:val="20"/>
      <w:szCs w:val="20"/>
      <w:lang w:val="x-none" w:eastAsia="x-none"/>
    </w:rPr>
  </w:style>
  <w:style w:type="paragraph" w:customStyle="1" w:styleId="16">
    <w:name w:val="Знак1 Знак Знак Знак"/>
    <w:basedOn w:val="a"/>
    <w:autoRedefine/>
    <w:rsid w:val="001B4411"/>
    <w:pPr>
      <w:spacing w:after="160" w:line="240" w:lineRule="exact"/>
    </w:pPr>
    <w:rPr>
      <w:rFonts w:ascii="Times New Roman" w:eastAsia="SimSun" w:hAnsi="Times New Roman" w:cs="Times New Roman"/>
      <w:b/>
      <w:sz w:val="28"/>
      <w:szCs w:val="24"/>
      <w:lang w:val="en-US"/>
    </w:rPr>
  </w:style>
  <w:style w:type="paragraph" w:styleId="affe">
    <w:name w:val="No Spacing"/>
    <w:uiPriority w:val="1"/>
    <w:qFormat/>
    <w:rsid w:val="001B4411"/>
    <w:pPr>
      <w:spacing w:after="0" w:line="240" w:lineRule="auto"/>
    </w:pPr>
    <w:rPr>
      <w:rFonts w:ascii="Calibri" w:eastAsia="Times New Roman" w:hAnsi="Calibri" w:cs="Times New Roman"/>
      <w:lang w:eastAsia="ru-RU"/>
    </w:rPr>
  </w:style>
  <w:style w:type="character" w:customStyle="1" w:styleId="afc">
    <w:name w:val="Таблицы Знак"/>
    <w:link w:val="afb"/>
    <w:rsid w:val="001B4411"/>
    <w:rPr>
      <w:rFonts w:ascii="Times New Roman" w:eastAsia="MS Mincho" w:hAnsi="Times New Roman" w:cs="Times New Roman"/>
      <w:iCs/>
      <w:spacing w:val="-4"/>
      <w:sz w:val="28"/>
      <w:szCs w:val="28"/>
      <w:lang w:val="x-none" w:eastAsia="ko-KR"/>
    </w:rPr>
  </w:style>
  <w:style w:type="paragraph" w:customStyle="1" w:styleId="220">
    <w:name w:val="Основной текст 22"/>
    <w:basedOn w:val="a"/>
    <w:uiPriority w:val="99"/>
    <w:rsid w:val="001B4411"/>
    <w:pPr>
      <w:tabs>
        <w:tab w:val="left" w:pos="6521"/>
      </w:tabs>
      <w:spacing w:after="0" w:line="240" w:lineRule="auto"/>
    </w:pPr>
    <w:rPr>
      <w:rFonts w:ascii="Times New Roman" w:eastAsia="Times New Roman" w:hAnsi="Times New Roman" w:cs="Times New Roman"/>
      <w:sz w:val="28"/>
      <w:szCs w:val="20"/>
      <w:lang w:eastAsia="ru-RU"/>
    </w:rPr>
  </w:style>
  <w:style w:type="paragraph" w:customStyle="1" w:styleId="afff">
    <w:name w:val="&quot;Таблица&quot;"/>
    <w:basedOn w:val="a"/>
    <w:rsid w:val="001B4411"/>
    <w:pPr>
      <w:keepNext/>
      <w:keepLines/>
      <w:spacing w:before="180" w:after="60" w:line="240" w:lineRule="auto"/>
      <w:jc w:val="right"/>
    </w:pPr>
    <w:rPr>
      <w:rFonts w:ascii="Times New Roman" w:eastAsia="Times New Roman" w:hAnsi="Times New Roman" w:cs="Times New Roman"/>
      <w:spacing w:val="54"/>
      <w:sz w:val="20"/>
      <w:szCs w:val="20"/>
      <w:lang w:eastAsia="ru-RU"/>
    </w:rPr>
  </w:style>
  <w:style w:type="character" w:customStyle="1" w:styleId="smcaps">
    <w:name w:val="smcaps"/>
    <w:rsid w:val="001B4411"/>
  </w:style>
  <w:style w:type="character" w:customStyle="1" w:styleId="hl">
    <w:name w:val="hl"/>
    <w:rsid w:val="001B4411"/>
  </w:style>
  <w:style w:type="paragraph" w:styleId="35">
    <w:name w:val="toc 3"/>
    <w:basedOn w:val="a"/>
    <w:next w:val="a"/>
    <w:autoRedefine/>
    <w:semiHidden/>
    <w:rsid w:val="001B4411"/>
    <w:pPr>
      <w:spacing w:after="0" w:line="240" w:lineRule="auto"/>
      <w:jc w:val="both"/>
    </w:pPr>
    <w:rPr>
      <w:rFonts w:ascii="Times New Roman" w:eastAsia="Times New Roman" w:hAnsi="Times New Roman" w:cs="Times New Roman"/>
      <w:noProof/>
      <w:sz w:val="28"/>
      <w:szCs w:val="28"/>
      <w:lang w:eastAsia="ru-RU"/>
    </w:rPr>
  </w:style>
  <w:style w:type="character" w:customStyle="1" w:styleId="apple-style-span">
    <w:name w:val="apple-style-span"/>
    <w:rsid w:val="001B4411"/>
  </w:style>
  <w:style w:type="character" w:customStyle="1" w:styleId="metadata--author">
    <w:name w:val="metadata--author"/>
    <w:rsid w:val="001B4411"/>
  </w:style>
  <w:style w:type="character" w:customStyle="1" w:styleId="metadata--author-name">
    <w:name w:val="metadata--author-name"/>
    <w:rsid w:val="001B4411"/>
  </w:style>
  <w:style w:type="character" w:customStyle="1" w:styleId="popper-title">
    <w:name w:val="popper-title"/>
    <w:rsid w:val="001B4411"/>
  </w:style>
  <w:style w:type="character" w:customStyle="1" w:styleId="author-popup-subtitle">
    <w:name w:val="author-popup-subtitle"/>
    <w:rsid w:val="001B4411"/>
  </w:style>
  <w:style w:type="character" w:customStyle="1" w:styleId="email">
    <w:name w:val="email"/>
    <w:rsid w:val="001B4411"/>
  </w:style>
  <w:style w:type="character" w:customStyle="1" w:styleId="articleauthor-link">
    <w:name w:val="article__author-link"/>
    <w:rsid w:val="001B4411"/>
  </w:style>
  <w:style w:type="character" w:customStyle="1" w:styleId="affd">
    <w:name w:val="Абзац списка Знак"/>
    <w:link w:val="affc"/>
    <w:uiPriority w:val="34"/>
    <w:locked/>
    <w:rsid w:val="0035311E"/>
    <w:rPr>
      <w:rFonts w:ascii="Times New Roman" w:eastAsia="Times New Roman" w:hAnsi="Times New Roman" w:cs="Times New Roman"/>
      <w:sz w:val="24"/>
      <w:szCs w:val="24"/>
      <w:lang w:eastAsia="ru-RU"/>
    </w:rPr>
  </w:style>
  <w:style w:type="table" w:customStyle="1" w:styleId="17">
    <w:name w:val="Сетка таблицы1"/>
    <w:basedOn w:val="a1"/>
    <w:next w:val="af3"/>
    <w:uiPriority w:val="59"/>
    <w:rsid w:val="00F34F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ksu.kz/?p=9532&amp;lang=ru" TargetMode="External"/><Relationship Id="rId21" Type="http://schemas.openxmlformats.org/officeDocument/2006/relationships/image" Target="media/image9.wmf"/><Relationship Id="rId42" Type="http://schemas.openxmlformats.org/officeDocument/2006/relationships/oleObject" Target="embeddings/oleObject13.bin"/><Relationship Id="rId63" Type="http://schemas.openxmlformats.org/officeDocument/2006/relationships/image" Target="media/image31.png"/><Relationship Id="rId84" Type="http://schemas.openxmlformats.org/officeDocument/2006/relationships/image" Target="media/image42.jpeg"/><Relationship Id="rId138" Type="http://schemas.openxmlformats.org/officeDocument/2006/relationships/image" Target="media/image76.jpeg"/><Relationship Id="rId159" Type="http://schemas.openxmlformats.org/officeDocument/2006/relationships/image" Target="media/image97.jpeg"/><Relationship Id="rId170" Type="http://schemas.openxmlformats.org/officeDocument/2006/relationships/image" Target="media/image108.jpeg"/><Relationship Id="rId191" Type="http://schemas.openxmlformats.org/officeDocument/2006/relationships/image" Target="media/image129.jpeg"/><Relationship Id="rId205" Type="http://schemas.openxmlformats.org/officeDocument/2006/relationships/image" Target="media/image143.jpeg"/><Relationship Id="rId226" Type="http://schemas.openxmlformats.org/officeDocument/2006/relationships/image" Target="media/image164.jpeg"/><Relationship Id="rId107" Type="http://schemas.openxmlformats.org/officeDocument/2006/relationships/image" Target="media/image65.jpeg"/><Relationship Id="rId11" Type="http://schemas.openxmlformats.org/officeDocument/2006/relationships/footer" Target="footer1.xml"/><Relationship Id="rId32" Type="http://schemas.openxmlformats.org/officeDocument/2006/relationships/oleObject" Target="embeddings/oleObject8.bin"/><Relationship Id="rId53" Type="http://schemas.openxmlformats.org/officeDocument/2006/relationships/image" Target="media/image26.emf"/><Relationship Id="rId74" Type="http://schemas.openxmlformats.org/officeDocument/2006/relationships/image" Target="media/image39.png"/><Relationship Id="rId128" Type="http://schemas.openxmlformats.org/officeDocument/2006/relationships/hyperlink" Target="https://doi.org/10.32014/2020.2518-1491.24" TargetMode="External"/><Relationship Id="rId149" Type="http://schemas.openxmlformats.org/officeDocument/2006/relationships/image" Target="media/image87.jpeg"/><Relationship Id="rId5" Type="http://schemas.openxmlformats.org/officeDocument/2006/relationships/settings" Target="settings.xml"/><Relationship Id="rId95" Type="http://schemas.openxmlformats.org/officeDocument/2006/relationships/image" Target="media/image53.png"/><Relationship Id="rId160" Type="http://schemas.openxmlformats.org/officeDocument/2006/relationships/image" Target="media/image98.png"/><Relationship Id="rId181" Type="http://schemas.openxmlformats.org/officeDocument/2006/relationships/image" Target="media/image119.jpeg"/><Relationship Id="rId216" Type="http://schemas.openxmlformats.org/officeDocument/2006/relationships/image" Target="media/image154.jpeg"/><Relationship Id="rId22" Type="http://schemas.openxmlformats.org/officeDocument/2006/relationships/oleObject" Target="embeddings/oleObject3.bin"/><Relationship Id="rId43" Type="http://schemas.openxmlformats.org/officeDocument/2006/relationships/image" Target="media/image20.emf"/><Relationship Id="rId64" Type="http://schemas.openxmlformats.org/officeDocument/2006/relationships/image" Target="media/image32.emf"/><Relationship Id="rId118" Type="http://schemas.openxmlformats.org/officeDocument/2006/relationships/hyperlink" Target="http://ksu.kz/?p=9532&amp;lang=ru" TargetMode="External"/><Relationship Id="rId139" Type="http://schemas.openxmlformats.org/officeDocument/2006/relationships/image" Target="media/image77.png"/><Relationship Id="rId85" Type="http://schemas.openxmlformats.org/officeDocument/2006/relationships/image" Target="media/image43.png"/><Relationship Id="rId150" Type="http://schemas.openxmlformats.org/officeDocument/2006/relationships/image" Target="media/image88.jpeg"/><Relationship Id="rId171" Type="http://schemas.openxmlformats.org/officeDocument/2006/relationships/image" Target="media/image109.jpeg"/><Relationship Id="rId192" Type="http://schemas.openxmlformats.org/officeDocument/2006/relationships/image" Target="media/image130.jpeg"/><Relationship Id="rId206" Type="http://schemas.openxmlformats.org/officeDocument/2006/relationships/image" Target="media/image144.jpeg"/><Relationship Id="rId227" Type="http://schemas.openxmlformats.org/officeDocument/2006/relationships/image" Target="media/image165.jpeg"/><Relationship Id="rId12" Type="http://schemas.openxmlformats.org/officeDocument/2006/relationships/image" Target="media/image2.jpeg"/><Relationship Id="rId33" Type="http://schemas.openxmlformats.org/officeDocument/2006/relationships/image" Target="media/image15.wmf"/><Relationship Id="rId108" Type="http://schemas.openxmlformats.org/officeDocument/2006/relationships/image" Target="media/image66.jpeg"/><Relationship Id="rId129" Type="http://schemas.openxmlformats.org/officeDocument/2006/relationships/image" Target="media/image67.jpeg"/><Relationship Id="rId54" Type="http://schemas.openxmlformats.org/officeDocument/2006/relationships/oleObject" Target="embeddings/oleObject18.bin"/><Relationship Id="rId75" Type="http://schemas.openxmlformats.org/officeDocument/2006/relationships/image" Target="media/image40.png"/><Relationship Id="rId96" Type="http://schemas.openxmlformats.org/officeDocument/2006/relationships/image" Target="media/image54.png"/><Relationship Id="rId140" Type="http://schemas.openxmlformats.org/officeDocument/2006/relationships/image" Target="media/image78.png"/><Relationship Id="rId161" Type="http://schemas.openxmlformats.org/officeDocument/2006/relationships/image" Target="media/image99.png"/><Relationship Id="rId182" Type="http://schemas.openxmlformats.org/officeDocument/2006/relationships/image" Target="media/image120.jpeg"/><Relationship Id="rId217" Type="http://schemas.openxmlformats.org/officeDocument/2006/relationships/image" Target="media/image155.jpeg"/><Relationship Id="rId6" Type="http://schemas.openxmlformats.org/officeDocument/2006/relationships/webSettings" Target="webSettings.xml"/><Relationship Id="rId23" Type="http://schemas.openxmlformats.org/officeDocument/2006/relationships/image" Target="media/image10.wmf"/><Relationship Id="rId119" Type="http://schemas.openxmlformats.org/officeDocument/2006/relationships/hyperlink" Target="http://www.kstu.kz/integratsiya-nauki-obrazovaniya-proizvodstva-osnova-realizatsii-plana-natsii-saginovskie-chteniya-10/" TargetMode="External"/><Relationship Id="rId44" Type="http://schemas.openxmlformats.org/officeDocument/2006/relationships/oleObject" Target="embeddings/oleObject14.bin"/><Relationship Id="rId65" Type="http://schemas.openxmlformats.org/officeDocument/2006/relationships/oleObject" Target="embeddings/oleObject23.bin"/><Relationship Id="rId86" Type="http://schemas.openxmlformats.org/officeDocument/2006/relationships/image" Target="media/image44.jpeg"/><Relationship Id="rId130" Type="http://schemas.openxmlformats.org/officeDocument/2006/relationships/image" Target="media/image68.jpeg"/><Relationship Id="rId151" Type="http://schemas.openxmlformats.org/officeDocument/2006/relationships/image" Target="media/image89.jpeg"/><Relationship Id="rId172" Type="http://schemas.openxmlformats.org/officeDocument/2006/relationships/image" Target="media/image110.jpeg"/><Relationship Id="rId193" Type="http://schemas.openxmlformats.org/officeDocument/2006/relationships/image" Target="media/image131.jpeg"/><Relationship Id="rId207" Type="http://schemas.openxmlformats.org/officeDocument/2006/relationships/image" Target="media/image145.jpeg"/><Relationship Id="rId228" Type="http://schemas.openxmlformats.org/officeDocument/2006/relationships/image" Target="media/image166.jpeg"/><Relationship Id="rId13" Type="http://schemas.openxmlformats.org/officeDocument/2006/relationships/image" Target="media/image3.emf"/><Relationship Id="rId109" Type="http://schemas.openxmlformats.org/officeDocument/2006/relationships/hyperlink" Target="http://nauka-nanrk.kz/en/%D0%B8%D0%B7%D0%B2%D0%B5%D1%81-%D1%82%D0%B8%D1%8F.html" TargetMode="External"/><Relationship Id="rId34" Type="http://schemas.openxmlformats.org/officeDocument/2006/relationships/oleObject" Target="embeddings/oleObject9.bin"/><Relationship Id="rId55" Type="http://schemas.openxmlformats.org/officeDocument/2006/relationships/image" Target="media/image27.wmf"/><Relationship Id="rId76" Type="http://schemas.openxmlformats.org/officeDocument/2006/relationships/hyperlink" Target="http://www.uspkhim.ru/php/author_rus.phtml?jrnid=rc&amp;authorid=2446" TargetMode="External"/><Relationship Id="rId97" Type="http://schemas.openxmlformats.org/officeDocument/2006/relationships/image" Target="media/image55.jpeg"/><Relationship Id="rId120" Type="http://schemas.openxmlformats.org/officeDocument/2006/relationships/hyperlink" Target="http://www.kstu.kz/integratsiya-nauki-obrazovaniya-proizvodstva-osnova-realizatsii-plana-natsii-saginovskie-chteniya-10/" TargetMode="External"/><Relationship Id="rId141" Type="http://schemas.openxmlformats.org/officeDocument/2006/relationships/image" Target="media/image79.png"/><Relationship Id="rId7" Type="http://schemas.openxmlformats.org/officeDocument/2006/relationships/footnotes" Target="footnotes.xml"/><Relationship Id="rId162" Type="http://schemas.openxmlformats.org/officeDocument/2006/relationships/image" Target="media/image100.jpeg"/><Relationship Id="rId183" Type="http://schemas.openxmlformats.org/officeDocument/2006/relationships/image" Target="media/image121.jpeg"/><Relationship Id="rId218" Type="http://schemas.openxmlformats.org/officeDocument/2006/relationships/image" Target="media/image156.jpeg"/><Relationship Id="rId24" Type="http://schemas.openxmlformats.org/officeDocument/2006/relationships/oleObject" Target="embeddings/oleObject4.bin"/><Relationship Id="rId45" Type="http://schemas.openxmlformats.org/officeDocument/2006/relationships/image" Target="media/image21.jpeg"/><Relationship Id="rId66" Type="http://schemas.openxmlformats.org/officeDocument/2006/relationships/image" Target="media/image33.emf"/><Relationship Id="rId87" Type="http://schemas.openxmlformats.org/officeDocument/2006/relationships/image" Target="media/image45.jpeg"/><Relationship Id="rId110" Type="http://schemas.openxmlformats.org/officeDocument/2006/relationships/hyperlink" Target="http://vestnik.ksu.kz/files_vestnik/Chemistry/Chemistry_" TargetMode="External"/><Relationship Id="rId131" Type="http://schemas.openxmlformats.org/officeDocument/2006/relationships/image" Target="media/image69.jpeg"/><Relationship Id="rId152" Type="http://schemas.openxmlformats.org/officeDocument/2006/relationships/image" Target="media/image90.jpeg"/><Relationship Id="rId173" Type="http://schemas.openxmlformats.org/officeDocument/2006/relationships/image" Target="media/image111.jpeg"/><Relationship Id="rId194" Type="http://schemas.openxmlformats.org/officeDocument/2006/relationships/image" Target="media/image132.jpeg"/><Relationship Id="rId208" Type="http://schemas.openxmlformats.org/officeDocument/2006/relationships/image" Target="media/image146.jpeg"/><Relationship Id="rId229" Type="http://schemas.openxmlformats.org/officeDocument/2006/relationships/image" Target="media/image167.jpeg"/><Relationship Id="rId14" Type="http://schemas.openxmlformats.org/officeDocument/2006/relationships/oleObject" Target="embeddings/oleObject1.bin"/><Relationship Id="rId35" Type="http://schemas.openxmlformats.org/officeDocument/2006/relationships/image" Target="media/image16.wmf"/><Relationship Id="rId56" Type="http://schemas.openxmlformats.org/officeDocument/2006/relationships/oleObject" Target="embeddings/oleObject19.bin"/><Relationship Id="rId77" Type="http://schemas.openxmlformats.org/officeDocument/2006/relationships/hyperlink" Target="http://www.uspkhim.ru/php/author_rus.phtml?jrnid=rc&amp;authorid=38648" TargetMode="External"/><Relationship Id="rId100" Type="http://schemas.openxmlformats.org/officeDocument/2006/relationships/image" Target="media/image58.jpeg"/><Relationship Id="rId8" Type="http://schemas.openxmlformats.org/officeDocument/2006/relationships/endnotes" Target="endnotes.xml"/><Relationship Id="rId98" Type="http://schemas.openxmlformats.org/officeDocument/2006/relationships/image" Target="media/image56.jpeg"/><Relationship Id="rId121" Type="http://schemas.openxmlformats.org/officeDocument/2006/relationships/hyperlink" Target="http://sciencejournals.ru/contents%20/obkhim/2019/%20obkhim9_19v89cont.pdf" TargetMode="External"/><Relationship Id="rId142" Type="http://schemas.openxmlformats.org/officeDocument/2006/relationships/image" Target="media/image80.jpeg"/><Relationship Id="rId163" Type="http://schemas.openxmlformats.org/officeDocument/2006/relationships/image" Target="media/image101.jpeg"/><Relationship Id="rId184" Type="http://schemas.openxmlformats.org/officeDocument/2006/relationships/image" Target="media/image122.jpeg"/><Relationship Id="rId219" Type="http://schemas.openxmlformats.org/officeDocument/2006/relationships/image" Target="media/image157.jpeg"/><Relationship Id="rId230" Type="http://schemas.openxmlformats.org/officeDocument/2006/relationships/image" Target="media/image168.jpeg"/><Relationship Id="rId25" Type="http://schemas.openxmlformats.org/officeDocument/2006/relationships/image" Target="media/image11.emf"/><Relationship Id="rId46" Type="http://schemas.openxmlformats.org/officeDocument/2006/relationships/image" Target="media/image22.jpeg"/><Relationship Id="rId67" Type="http://schemas.openxmlformats.org/officeDocument/2006/relationships/oleObject" Target="embeddings/oleObject24.bin"/><Relationship Id="rId20" Type="http://schemas.openxmlformats.org/officeDocument/2006/relationships/oleObject" Target="embeddings/oleObject2.bin"/><Relationship Id="rId41" Type="http://schemas.openxmlformats.org/officeDocument/2006/relationships/image" Target="media/image19.emf"/><Relationship Id="rId62" Type="http://schemas.openxmlformats.org/officeDocument/2006/relationships/oleObject" Target="embeddings/oleObject22.bin"/><Relationship Id="rId83" Type="http://schemas.openxmlformats.org/officeDocument/2006/relationships/image" Target="media/image41.jpeg"/><Relationship Id="rId88" Type="http://schemas.openxmlformats.org/officeDocument/2006/relationships/image" Target="media/image46.jpeg"/><Relationship Id="rId111" Type="http://schemas.openxmlformats.org/officeDocument/2006/relationships/hyperlink" Target="http://www.ntokaxak.kz/?page_id%20=235" TargetMode="External"/><Relationship Id="rId132" Type="http://schemas.openxmlformats.org/officeDocument/2006/relationships/image" Target="media/image70.png"/><Relationship Id="rId153" Type="http://schemas.openxmlformats.org/officeDocument/2006/relationships/image" Target="media/image91.jpeg"/><Relationship Id="rId174" Type="http://schemas.openxmlformats.org/officeDocument/2006/relationships/image" Target="media/image112.jpeg"/><Relationship Id="rId179" Type="http://schemas.openxmlformats.org/officeDocument/2006/relationships/image" Target="media/image117.jpeg"/><Relationship Id="rId195" Type="http://schemas.openxmlformats.org/officeDocument/2006/relationships/image" Target="media/image133.jpeg"/><Relationship Id="rId209" Type="http://schemas.openxmlformats.org/officeDocument/2006/relationships/image" Target="media/image147.jpeg"/><Relationship Id="rId190" Type="http://schemas.openxmlformats.org/officeDocument/2006/relationships/image" Target="media/image128.jpeg"/><Relationship Id="rId204" Type="http://schemas.openxmlformats.org/officeDocument/2006/relationships/image" Target="media/image142.jpeg"/><Relationship Id="rId220" Type="http://schemas.openxmlformats.org/officeDocument/2006/relationships/image" Target="media/image158.jpeg"/><Relationship Id="rId225" Type="http://schemas.openxmlformats.org/officeDocument/2006/relationships/image" Target="media/image163.jpeg"/><Relationship Id="rId15" Type="http://schemas.openxmlformats.org/officeDocument/2006/relationships/image" Target="media/image4.png"/><Relationship Id="rId36" Type="http://schemas.openxmlformats.org/officeDocument/2006/relationships/oleObject" Target="embeddings/oleObject10.bin"/><Relationship Id="rId57" Type="http://schemas.openxmlformats.org/officeDocument/2006/relationships/image" Target="media/image28.wmf"/><Relationship Id="rId106" Type="http://schemas.openxmlformats.org/officeDocument/2006/relationships/image" Target="media/image64.png"/><Relationship Id="rId127" Type="http://schemas.openxmlformats.org/officeDocument/2006/relationships/hyperlink" Target="https://chemistry-vestnik.ksu.kz/apart/2020-97-1/6.pdf" TargetMode="External"/><Relationship Id="rId10" Type="http://schemas.openxmlformats.org/officeDocument/2006/relationships/header" Target="header1.xml"/><Relationship Id="rId31" Type="http://schemas.openxmlformats.org/officeDocument/2006/relationships/image" Target="media/image14.emf"/><Relationship Id="rId52" Type="http://schemas.openxmlformats.org/officeDocument/2006/relationships/oleObject" Target="embeddings/oleObject17.bin"/><Relationship Id="rId73" Type="http://schemas.openxmlformats.org/officeDocument/2006/relationships/image" Target="media/image38.png"/><Relationship Id="rId78" Type="http://schemas.openxmlformats.org/officeDocument/2006/relationships/hyperlink" Target="https://europepmc.org/authors/0000-0003-4778-7755" TargetMode="External"/><Relationship Id="rId94" Type="http://schemas.openxmlformats.org/officeDocument/2006/relationships/image" Target="media/image52.png"/><Relationship Id="rId99" Type="http://schemas.openxmlformats.org/officeDocument/2006/relationships/image" Target="media/image57.jpeg"/><Relationship Id="rId101" Type="http://schemas.openxmlformats.org/officeDocument/2006/relationships/image" Target="media/image59.jpeg"/><Relationship Id="rId122" Type="http://schemas.openxmlformats.org/officeDocument/2006/relationships/hyperlink" Target="http://naukananrk.kz/ru/%20assets/%D0%B6%D1%83%25%20D1%80%D0%BD%D0%B0%D0%BB%202019%202/%D0%A5%D0%B8%D0%BC%D0%B8%D1%8F_02_2019.pdf" TargetMode="External"/><Relationship Id="rId143" Type="http://schemas.openxmlformats.org/officeDocument/2006/relationships/image" Target="media/image81.png"/><Relationship Id="rId148" Type="http://schemas.openxmlformats.org/officeDocument/2006/relationships/image" Target="media/image86.jpeg"/><Relationship Id="rId164" Type="http://schemas.openxmlformats.org/officeDocument/2006/relationships/image" Target="media/image102.jpeg"/><Relationship Id="rId169" Type="http://schemas.openxmlformats.org/officeDocument/2006/relationships/image" Target="media/image107.jpeg"/><Relationship Id="rId185" Type="http://schemas.openxmlformats.org/officeDocument/2006/relationships/image" Target="media/image123.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18.jpeg"/><Relationship Id="rId210" Type="http://schemas.openxmlformats.org/officeDocument/2006/relationships/image" Target="media/image148.jpeg"/><Relationship Id="rId215" Type="http://schemas.openxmlformats.org/officeDocument/2006/relationships/image" Target="media/image153.jpeg"/><Relationship Id="rId26" Type="http://schemas.openxmlformats.org/officeDocument/2006/relationships/oleObject" Target="embeddings/oleObject5.bin"/><Relationship Id="rId231" Type="http://schemas.openxmlformats.org/officeDocument/2006/relationships/image" Target="media/image169.jpeg"/><Relationship Id="rId47" Type="http://schemas.openxmlformats.org/officeDocument/2006/relationships/image" Target="media/image23.wmf"/><Relationship Id="rId68" Type="http://schemas.openxmlformats.org/officeDocument/2006/relationships/image" Target="media/image34.png"/><Relationship Id="rId89" Type="http://schemas.openxmlformats.org/officeDocument/2006/relationships/image" Target="media/image47.jpeg"/><Relationship Id="rId112" Type="http://schemas.openxmlformats.org/officeDocument/2006/relationships/hyperlink" Target="http://www.ntokaxak.kz/?%20page_id=235" TargetMode="External"/><Relationship Id="rId133" Type="http://schemas.openxmlformats.org/officeDocument/2006/relationships/image" Target="media/image71.jpeg"/><Relationship Id="rId154" Type="http://schemas.openxmlformats.org/officeDocument/2006/relationships/image" Target="media/image92.jpeg"/><Relationship Id="rId175" Type="http://schemas.openxmlformats.org/officeDocument/2006/relationships/image" Target="media/image113.jpeg"/><Relationship Id="rId196" Type="http://schemas.openxmlformats.org/officeDocument/2006/relationships/image" Target="media/image134.jpeg"/><Relationship Id="rId200" Type="http://schemas.openxmlformats.org/officeDocument/2006/relationships/image" Target="media/image138.jpeg"/><Relationship Id="rId16" Type="http://schemas.openxmlformats.org/officeDocument/2006/relationships/image" Target="media/image5.png"/><Relationship Id="rId221" Type="http://schemas.openxmlformats.org/officeDocument/2006/relationships/image" Target="media/image159.jpeg"/><Relationship Id="rId37" Type="http://schemas.openxmlformats.org/officeDocument/2006/relationships/image" Target="media/image17.wmf"/><Relationship Id="rId58" Type="http://schemas.openxmlformats.org/officeDocument/2006/relationships/oleObject" Target="embeddings/oleObject20.bin"/><Relationship Id="rId79" Type="http://schemas.openxmlformats.org/officeDocument/2006/relationships/hyperlink" Target="https://europepmc.org/authors/0000-0001-8956-9508" TargetMode="External"/><Relationship Id="rId102" Type="http://schemas.openxmlformats.org/officeDocument/2006/relationships/image" Target="media/image60.jpeg"/><Relationship Id="rId123" Type="http://schemas.openxmlformats.org/officeDocument/2006/relationships/hyperlink" Target="http://portal.tpu.ru:7777/science/konf/hht/ProgramHHT%202019.pdf" TargetMode="External"/><Relationship Id="rId144" Type="http://schemas.openxmlformats.org/officeDocument/2006/relationships/image" Target="media/image82.jpeg"/><Relationship Id="rId90" Type="http://schemas.openxmlformats.org/officeDocument/2006/relationships/image" Target="media/image48.jpeg"/><Relationship Id="rId165" Type="http://schemas.openxmlformats.org/officeDocument/2006/relationships/image" Target="media/image103.jpeg"/><Relationship Id="rId186" Type="http://schemas.openxmlformats.org/officeDocument/2006/relationships/image" Target="media/image124.jpeg"/><Relationship Id="rId211" Type="http://schemas.openxmlformats.org/officeDocument/2006/relationships/image" Target="media/image149.jpeg"/><Relationship Id="rId232" Type="http://schemas.openxmlformats.org/officeDocument/2006/relationships/image" Target="media/image170.jpeg"/><Relationship Id="rId27" Type="http://schemas.openxmlformats.org/officeDocument/2006/relationships/image" Target="media/image12.emf"/><Relationship Id="rId48" Type="http://schemas.openxmlformats.org/officeDocument/2006/relationships/oleObject" Target="embeddings/oleObject15.bin"/><Relationship Id="rId69" Type="http://schemas.openxmlformats.org/officeDocument/2006/relationships/image" Target="media/image35.png"/><Relationship Id="rId113" Type="http://schemas.openxmlformats.org/officeDocument/2006/relationships/hyperlink" Target="http://www.publikacia.net/" TargetMode="External"/><Relationship Id="rId134" Type="http://schemas.openxmlformats.org/officeDocument/2006/relationships/image" Target="media/image72.jpeg"/><Relationship Id="rId80" Type="http://schemas.openxmlformats.org/officeDocument/2006/relationships/hyperlink" Target="https://europepmc.org/authors/0000-0002-3046-4565" TargetMode="External"/><Relationship Id="rId155" Type="http://schemas.openxmlformats.org/officeDocument/2006/relationships/image" Target="media/image93.jpeg"/><Relationship Id="rId176" Type="http://schemas.openxmlformats.org/officeDocument/2006/relationships/image" Target="media/image114.jpeg"/><Relationship Id="rId197" Type="http://schemas.openxmlformats.org/officeDocument/2006/relationships/image" Target="media/image135.jpeg"/><Relationship Id="rId201" Type="http://schemas.openxmlformats.org/officeDocument/2006/relationships/image" Target="media/image139.jpeg"/><Relationship Id="rId222" Type="http://schemas.openxmlformats.org/officeDocument/2006/relationships/image" Target="media/image160.jpeg"/><Relationship Id="rId17" Type="http://schemas.openxmlformats.org/officeDocument/2006/relationships/image" Target="media/image6.png"/><Relationship Id="rId38" Type="http://schemas.openxmlformats.org/officeDocument/2006/relationships/oleObject" Target="embeddings/oleObject11.bin"/><Relationship Id="rId59" Type="http://schemas.openxmlformats.org/officeDocument/2006/relationships/image" Target="media/image29.emf"/><Relationship Id="rId103" Type="http://schemas.openxmlformats.org/officeDocument/2006/relationships/image" Target="media/image61.jpeg"/><Relationship Id="rId124" Type="http://schemas.openxmlformats.org/officeDocument/2006/relationships/hyperlink" Target="http://portal.tpu.ru:7777/science/konf/hht/%20ProgramHHT2019.pdf" TargetMode="External"/><Relationship Id="rId70" Type="http://schemas.openxmlformats.org/officeDocument/2006/relationships/image" Target="media/image36.emf"/><Relationship Id="rId91" Type="http://schemas.openxmlformats.org/officeDocument/2006/relationships/image" Target="media/image49.jpeg"/><Relationship Id="rId145" Type="http://schemas.openxmlformats.org/officeDocument/2006/relationships/image" Target="media/image83.jpeg"/><Relationship Id="rId166" Type="http://schemas.openxmlformats.org/officeDocument/2006/relationships/image" Target="media/image104.jpeg"/><Relationship Id="rId187" Type="http://schemas.openxmlformats.org/officeDocument/2006/relationships/image" Target="media/image125.jpeg"/><Relationship Id="rId1" Type="http://schemas.openxmlformats.org/officeDocument/2006/relationships/customXml" Target="../customXml/item1.xml"/><Relationship Id="rId212" Type="http://schemas.openxmlformats.org/officeDocument/2006/relationships/image" Target="media/image150.jpeg"/><Relationship Id="rId233" Type="http://schemas.openxmlformats.org/officeDocument/2006/relationships/fontTable" Target="fontTable.xml"/><Relationship Id="rId28" Type="http://schemas.openxmlformats.org/officeDocument/2006/relationships/oleObject" Target="embeddings/oleObject6.bin"/><Relationship Id="rId49" Type="http://schemas.openxmlformats.org/officeDocument/2006/relationships/image" Target="media/image24.wmf"/><Relationship Id="rId114" Type="http://schemas.openxmlformats.org/officeDocument/2006/relationships/hyperlink" Target="http://www.publikacia.net/" TargetMode="External"/><Relationship Id="rId60" Type="http://schemas.openxmlformats.org/officeDocument/2006/relationships/oleObject" Target="embeddings/oleObject21.bin"/><Relationship Id="rId81" Type="http://schemas.openxmlformats.org/officeDocument/2006/relationships/hyperlink" Target="https://doi.org/10.3390/ph12020087" TargetMode="External"/><Relationship Id="rId135" Type="http://schemas.openxmlformats.org/officeDocument/2006/relationships/image" Target="media/image73.jpeg"/><Relationship Id="rId156" Type="http://schemas.openxmlformats.org/officeDocument/2006/relationships/image" Target="media/image94.jpeg"/><Relationship Id="rId177" Type="http://schemas.openxmlformats.org/officeDocument/2006/relationships/image" Target="media/image115.jpeg"/><Relationship Id="rId198" Type="http://schemas.openxmlformats.org/officeDocument/2006/relationships/image" Target="media/image136.jpeg"/><Relationship Id="rId202" Type="http://schemas.openxmlformats.org/officeDocument/2006/relationships/image" Target="media/image140.jpeg"/><Relationship Id="rId223" Type="http://schemas.openxmlformats.org/officeDocument/2006/relationships/image" Target="media/image161.jpeg"/><Relationship Id="rId18" Type="http://schemas.openxmlformats.org/officeDocument/2006/relationships/image" Target="media/image7.png"/><Relationship Id="rId39" Type="http://schemas.openxmlformats.org/officeDocument/2006/relationships/image" Target="media/image18.wmf"/><Relationship Id="rId50" Type="http://schemas.openxmlformats.org/officeDocument/2006/relationships/oleObject" Target="embeddings/oleObject16.bin"/><Relationship Id="rId104" Type="http://schemas.openxmlformats.org/officeDocument/2006/relationships/image" Target="media/image62.jpeg"/><Relationship Id="rId125" Type="http://schemas.openxmlformats.org/officeDocument/2006/relationships/hyperlink" Target="https://doi.org/10.32014/2020.2518-1491.3" TargetMode="External"/><Relationship Id="rId146" Type="http://schemas.openxmlformats.org/officeDocument/2006/relationships/image" Target="media/image84.jpeg"/><Relationship Id="rId167" Type="http://schemas.openxmlformats.org/officeDocument/2006/relationships/image" Target="media/image105.jpeg"/><Relationship Id="rId188" Type="http://schemas.openxmlformats.org/officeDocument/2006/relationships/image" Target="media/image126.jpeg"/><Relationship Id="rId71" Type="http://schemas.openxmlformats.org/officeDocument/2006/relationships/oleObject" Target="embeddings/oleObject25.bin"/><Relationship Id="rId92" Type="http://schemas.openxmlformats.org/officeDocument/2006/relationships/image" Target="media/image50.jpeg"/><Relationship Id="rId213" Type="http://schemas.openxmlformats.org/officeDocument/2006/relationships/image" Target="media/image151.jpeg"/><Relationship Id="rId234"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3.emf"/><Relationship Id="rId40" Type="http://schemas.openxmlformats.org/officeDocument/2006/relationships/oleObject" Target="embeddings/oleObject12.bin"/><Relationship Id="rId115" Type="http://schemas.openxmlformats.org/officeDocument/2006/relationships/hyperlink" Target="http://ksu.kz/?p=9532&amp;lang=ru" TargetMode="External"/><Relationship Id="rId136" Type="http://schemas.openxmlformats.org/officeDocument/2006/relationships/image" Target="media/image74.jpeg"/><Relationship Id="rId157" Type="http://schemas.openxmlformats.org/officeDocument/2006/relationships/image" Target="media/image95.jpeg"/><Relationship Id="rId178" Type="http://schemas.openxmlformats.org/officeDocument/2006/relationships/image" Target="media/image116.jpeg"/><Relationship Id="rId61" Type="http://schemas.openxmlformats.org/officeDocument/2006/relationships/image" Target="media/image30.emf"/><Relationship Id="rId82" Type="http://schemas.openxmlformats.org/officeDocument/2006/relationships/hyperlink" Target="https://doi.org/10.1021/bi020496s" TargetMode="External"/><Relationship Id="rId199" Type="http://schemas.openxmlformats.org/officeDocument/2006/relationships/image" Target="media/image137.jpeg"/><Relationship Id="rId203" Type="http://schemas.openxmlformats.org/officeDocument/2006/relationships/image" Target="media/image141.jpeg"/><Relationship Id="rId19" Type="http://schemas.openxmlformats.org/officeDocument/2006/relationships/image" Target="media/image8.emf"/><Relationship Id="rId224" Type="http://schemas.openxmlformats.org/officeDocument/2006/relationships/image" Target="media/image162.jpeg"/><Relationship Id="rId30" Type="http://schemas.openxmlformats.org/officeDocument/2006/relationships/oleObject" Target="embeddings/oleObject7.bin"/><Relationship Id="rId105" Type="http://schemas.openxmlformats.org/officeDocument/2006/relationships/image" Target="media/image63.jpeg"/><Relationship Id="rId126" Type="http://schemas.openxmlformats.org/officeDocument/2006/relationships/hyperlink" Target="https://doi.org/10.32014/2020.2518-1467.2" TargetMode="External"/><Relationship Id="rId147" Type="http://schemas.openxmlformats.org/officeDocument/2006/relationships/image" Target="media/image85.jpeg"/><Relationship Id="rId168" Type="http://schemas.openxmlformats.org/officeDocument/2006/relationships/image" Target="media/image106.jpeg"/><Relationship Id="rId51" Type="http://schemas.openxmlformats.org/officeDocument/2006/relationships/image" Target="media/image25.emf"/><Relationship Id="rId72" Type="http://schemas.openxmlformats.org/officeDocument/2006/relationships/image" Target="media/image37.png"/><Relationship Id="rId93" Type="http://schemas.openxmlformats.org/officeDocument/2006/relationships/image" Target="media/image51.jpeg"/><Relationship Id="rId189" Type="http://schemas.openxmlformats.org/officeDocument/2006/relationships/image" Target="media/image127.jpeg"/><Relationship Id="rId3" Type="http://schemas.openxmlformats.org/officeDocument/2006/relationships/styles" Target="styles.xml"/><Relationship Id="rId214" Type="http://schemas.openxmlformats.org/officeDocument/2006/relationships/image" Target="media/image152.jpeg"/><Relationship Id="rId116" Type="http://schemas.openxmlformats.org/officeDocument/2006/relationships/hyperlink" Target="http://ksu.kz/?p=9532&amp;lang=ru" TargetMode="External"/><Relationship Id="rId137" Type="http://schemas.openxmlformats.org/officeDocument/2006/relationships/image" Target="media/image75.jpeg"/><Relationship Id="rId158" Type="http://schemas.openxmlformats.org/officeDocument/2006/relationships/image" Target="media/image9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ED42A7-4525-42B2-8AE4-619F359654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1152</TotalTime>
  <Pages>122</Pages>
  <Words>17975</Words>
  <Characters>102459</Characters>
  <Application>Microsoft Office Word</Application>
  <DocSecurity>0</DocSecurity>
  <Lines>853</Lines>
  <Paragraphs>240</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120194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мпотпмо</cp:lastModifiedBy>
  <cp:revision>127</cp:revision>
  <cp:lastPrinted>2020-10-28T08:14:00Z</cp:lastPrinted>
  <dcterms:created xsi:type="dcterms:W3CDTF">2020-10-06T04:02:00Z</dcterms:created>
  <dcterms:modified xsi:type="dcterms:W3CDTF">2020-10-29T07:36:00Z</dcterms:modified>
</cp:coreProperties>
</file>