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53B3" w:rsidRPr="005E7E4B" w:rsidRDefault="00815B68" w:rsidP="00D953B3">
      <w:pPr>
        <w:spacing w:after="0" w:line="240" w:lineRule="auto"/>
        <w:jc w:val="center"/>
        <w:rPr>
          <w:rFonts w:ascii="Times New Roman" w:hAnsi="Times New Roman"/>
          <w:sz w:val="24"/>
          <w:szCs w:val="24"/>
        </w:rPr>
      </w:pPr>
      <w:r w:rsidRPr="005E7E4B">
        <w:rPr>
          <w:rFonts w:ascii="Times New Roman" w:hAnsi="Times New Roman"/>
          <w:noProof/>
          <w:sz w:val="24"/>
          <w:szCs w:val="24"/>
        </w:rPr>
        <w:drawing>
          <wp:inline distT="0" distB="0" distL="0" distR="0">
            <wp:extent cx="5935345" cy="8371205"/>
            <wp:effectExtent l="0" t="0" r="0" b="0"/>
            <wp:docPr id="8" name="Рисунок 8" descr="C:\Users\2020\Desktop\2020\01. Грант_2020. Жанкент\ОТЧЕТ_2021\Титу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20\Desktop\2020\01. Грант_2020. Жанкент\ОТЧЕТ_2021\Титульный.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345" cy="8371205"/>
                    </a:xfrm>
                    <a:prstGeom prst="rect">
                      <a:avLst/>
                    </a:prstGeom>
                    <a:noFill/>
                    <a:ln>
                      <a:noFill/>
                    </a:ln>
                  </pic:spPr>
                </pic:pic>
              </a:graphicData>
            </a:graphic>
          </wp:inline>
        </w:drawing>
      </w:r>
      <w:r w:rsidR="00D953B3" w:rsidRPr="005E7E4B">
        <w:rPr>
          <w:rFonts w:ascii="Times New Roman" w:hAnsi="Times New Roman"/>
          <w:sz w:val="24"/>
          <w:szCs w:val="24"/>
        </w:rPr>
        <w:br w:type="page"/>
      </w:r>
    </w:p>
    <w:p w:rsidR="00D953B3" w:rsidRPr="005E7E4B" w:rsidRDefault="002E3E67" w:rsidP="00D953B3">
      <w:r w:rsidRPr="005E7E4B">
        <w:rPr>
          <w:noProof/>
        </w:rPr>
        <w:lastRenderedPageBreak/>
        <w:drawing>
          <wp:inline distT="0" distB="0" distL="0" distR="0">
            <wp:extent cx="5935345" cy="8412480"/>
            <wp:effectExtent l="19050" t="0" r="8255" b="0"/>
            <wp:docPr id="9" name="Рисунок 1" descr="C:\Users\2015\Desktop\2020\01. Грант_2020. Жанкент\Спис. испол.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5\Desktop\2020\01. Грант_2020. Жанкент\Спис. испол._2.jpg"/>
                    <pic:cNvPicPr>
                      <a:picLocks noChangeAspect="1" noChangeArrowheads="1"/>
                    </pic:cNvPicPr>
                  </pic:nvPicPr>
                  <pic:blipFill>
                    <a:blip r:embed="rId8"/>
                    <a:srcRect/>
                    <a:stretch>
                      <a:fillRect/>
                    </a:stretch>
                  </pic:blipFill>
                  <pic:spPr bwMode="auto">
                    <a:xfrm>
                      <a:off x="0" y="0"/>
                      <a:ext cx="5935345" cy="8412480"/>
                    </a:xfrm>
                    <a:prstGeom prst="rect">
                      <a:avLst/>
                    </a:prstGeom>
                    <a:noFill/>
                    <a:ln w="9525">
                      <a:noFill/>
                      <a:miter lim="800000"/>
                      <a:headEnd/>
                      <a:tailEnd/>
                    </a:ln>
                  </pic:spPr>
                </pic:pic>
              </a:graphicData>
            </a:graphic>
          </wp:inline>
        </w:drawing>
      </w:r>
    </w:p>
    <w:p w:rsidR="00D953B3" w:rsidRPr="005E7E4B" w:rsidRDefault="00D953B3">
      <w:r w:rsidRPr="005E7E4B">
        <w:br w:type="page"/>
      </w:r>
    </w:p>
    <w:p w:rsidR="00107C20" w:rsidRPr="005E7E4B" w:rsidRDefault="00107C20" w:rsidP="00107C20">
      <w:pPr>
        <w:spacing w:after="0" w:line="360" w:lineRule="auto"/>
        <w:jc w:val="center"/>
        <w:rPr>
          <w:rFonts w:ascii="Times New Roman" w:hAnsi="Times New Roman"/>
          <w:b/>
          <w:sz w:val="24"/>
        </w:rPr>
      </w:pPr>
      <w:r w:rsidRPr="005E7E4B">
        <w:rPr>
          <w:rFonts w:ascii="Times New Roman" w:hAnsi="Times New Roman"/>
          <w:b/>
          <w:sz w:val="24"/>
        </w:rPr>
        <w:lastRenderedPageBreak/>
        <w:t>РЕФЕРАТ</w:t>
      </w:r>
    </w:p>
    <w:p w:rsidR="00107C20" w:rsidRPr="005E7E4B" w:rsidRDefault="00107C20" w:rsidP="00107C20">
      <w:pPr>
        <w:spacing w:after="0" w:line="360" w:lineRule="auto"/>
        <w:jc w:val="center"/>
        <w:rPr>
          <w:rFonts w:ascii="Times New Roman" w:hAnsi="Times New Roman"/>
          <w:sz w:val="24"/>
        </w:rPr>
      </w:pPr>
    </w:p>
    <w:p w:rsidR="00107C20" w:rsidRPr="005E7E4B" w:rsidRDefault="003C4158" w:rsidP="00107C20">
      <w:pPr>
        <w:pStyle w:val="a3"/>
        <w:spacing w:line="360" w:lineRule="auto"/>
        <w:ind w:firstLine="709"/>
        <w:jc w:val="both"/>
        <w:rPr>
          <w:color w:val="auto"/>
          <w:lang w:val="ru-RU"/>
        </w:rPr>
      </w:pPr>
      <w:r w:rsidRPr="005E7E4B">
        <w:rPr>
          <w:color w:val="auto"/>
          <w:lang w:val="ru-RU"/>
        </w:rPr>
        <w:t>Отчет 124</w:t>
      </w:r>
      <w:r w:rsidR="00167CD2" w:rsidRPr="005E7E4B">
        <w:rPr>
          <w:color w:val="auto"/>
          <w:lang w:val="ru-RU"/>
        </w:rPr>
        <w:t xml:space="preserve"> с., 203</w:t>
      </w:r>
      <w:r w:rsidR="00107C20" w:rsidRPr="005E7E4B">
        <w:rPr>
          <w:color w:val="auto"/>
          <w:lang w:val="ru-RU"/>
        </w:rPr>
        <w:t xml:space="preserve"> рис., </w:t>
      </w:r>
      <w:r w:rsidR="00DA4AC0" w:rsidRPr="005E7E4B">
        <w:rPr>
          <w:color w:val="auto"/>
          <w:lang w:val="ru-RU"/>
        </w:rPr>
        <w:t>62</w:t>
      </w:r>
      <w:r w:rsidR="00107C20" w:rsidRPr="005E7E4B">
        <w:rPr>
          <w:color w:val="auto"/>
          <w:lang w:val="ru-RU"/>
        </w:rPr>
        <w:t xml:space="preserve"> источн</w:t>
      </w:r>
      <w:r w:rsidR="000313ED" w:rsidRPr="005E7E4B">
        <w:rPr>
          <w:color w:val="auto"/>
          <w:lang w:val="ru-RU"/>
        </w:rPr>
        <w:t>.</w:t>
      </w:r>
      <w:r w:rsidR="00167CD2" w:rsidRPr="005E7E4B">
        <w:rPr>
          <w:color w:val="auto"/>
          <w:lang w:val="ru-RU"/>
        </w:rPr>
        <w:t>, 8</w:t>
      </w:r>
      <w:r w:rsidR="00107C20" w:rsidRPr="005E7E4B">
        <w:rPr>
          <w:color w:val="auto"/>
          <w:lang w:val="ru-RU"/>
        </w:rPr>
        <w:t xml:space="preserve"> прил.</w:t>
      </w:r>
    </w:p>
    <w:p w:rsidR="00107C20" w:rsidRPr="005E7E4B" w:rsidRDefault="00107C20" w:rsidP="000A150C">
      <w:pPr>
        <w:pStyle w:val="a3"/>
        <w:spacing w:line="360" w:lineRule="auto"/>
        <w:jc w:val="both"/>
        <w:rPr>
          <w:color w:val="auto"/>
          <w:lang w:val="ru-RU"/>
        </w:rPr>
      </w:pPr>
      <w:r w:rsidRPr="005E7E4B">
        <w:rPr>
          <w:color w:val="auto"/>
          <w:lang w:val="ru-RU"/>
        </w:rPr>
        <w:t>ДЖАНКЕНТ, АРХЕОЛОГИЯ, ПАМЯТНИК, РАСКОП, ПРИАРАЛЬЕ, КОЧЕВНИ</w:t>
      </w:r>
      <w:r w:rsidR="000A150C" w:rsidRPr="005E7E4B">
        <w:rPr>
          <w:color w:val="auto"/>
          <w:lang w:val="ru-RU"/>
        </w:rPr>
        <w:t>КИ, БОЛОТНЫЕ ГОРОДИЩА, КЕРАМИКА</w:t>
      </w:r>
    </w:p>
    <w:p w:rsidR="00107C20" w:rsidRPr="005E7E4B" w:rsidRDefault="00107C20" w:rsidP="00107C20">
      <w:pPr>
        <w:pStyle w:val="a3"/>
        <w:spacing w:line="360" w:lineRule="auto"/>
        <w:ind w:firstLine="708"/>
        <w:jc w:val="both"/>
        <w:rPr>
          <w:color w:val="auto"/>
          <w:lang w:val="ru-RU"/>
        </w:rPr>
      </w:pPr>
      <w:r w:rsidRPr="005E7E4B">
        <w:rPr>
          <w:color w:val="auto"/>
          <w:lang w:val="kk-KZ"/>
        </w:rPr>
        <w:t>Объектом исследования данной работы является городище Джанкент и его окрестности, расположенн</w:t>
      </w:r>
      <w:r w:rsidR="00B64C50" w:rsidRPr="005E7E4B">
        <w:rPr>
          <w:color w:val="auto"/>
          <w:lang w:val="kk-KZ"/>
        </w:rPr>
        <w:t>ы</w:t>
      </w:r>
      <w:r w:rsidRPr="005E7E4B">
        <w:rPr>
          <w:color w:val="auto"/>
          <w:lang w:val="kk-KZ"/>
        </w:rPr>
        <w:t>е в Восточном Приаралье.</w:t>
      </w:r>
    </w:p>
    <w:p w:rsidR="00107C20" w:rsidRPr="005E7E4B" w:rsidRDefault="00107C20" w:rsidP="00107C20">
      <w:pPr>
        <w:pStyle w:val="a3"/>
        <w:spacing w:line="360" w:lineRule="auto"/>
        <w:ind w:firstLine="708"/>
        <w:jc w:val="both"/>
        <w:rPr>
          <w:color w:val="auto"/>
          <w:lang w:val="ru-RU"/>
        </w:rPr>
      </w:pPr>
      <w:r w:rsidRPr="005E7E4B">
        <w:rPr>
          <w:color w:val="auto"/>
          <w:lang w:val="kk-KZ"/>
        </w:rPr>
        <w:t>В ходе реализации проекта проводятся археологические исследования городища Джанкент, анализ вновь полученных при полевых работах источников, проводил</w:t>
      </w:r>
      <w:r w:rsidR="00B64C50" w:rsidRPr="005E7E4B">
        <w:rPr>
          <w:color w:val="auto"/>
          <w:lang w:val="kk-KZ"/>
        </w:rPr>
        <w:t>и</w:t>
      </w:r>
      <w:r w:rsidRPr="005E7E4B">
        <w:rPr>
          <w:color w:val="auto"/>
          <w:lang w:val="kk-KZ"/>
        </w:rPr>
        <w:t>сь сравнени</w:t>
      </w:r>
      <w:r w:rsidR="00B64C50" w:rsidRPr="005E7E4B">
        <w:rPr>
          <w:color w:val="auto"/>
          <w:lang w:val="kk-KZ"/>
        </w:rPr>
        <w:t>я</w:t>
      </w:r>
      <w:r w:rsidRPr="005E7E4B">
        <w:rPr>
          <w:color w:val="auto"/>
          <w:lang w:val="kk-KZ"/>
        </w:rPr>
        <w:t xml:space="preserve"> и сопоставлени</w:t>
      </w:r>
      <w:r w:rsidR="00B64C50" w:rsidRPr="005E7E4B">
        <w:rPr>
          <w:color w:val="auto"/>
          <w:lang w:val="kk-KZ"/>
        </w:rPr>
        <w:t>я</w:t>
      </w:r>
      <w:r w:rsidRPr="005E7E4B">
        <w:rPr>
          <w:color w:val="auto"/>
          <w:lang w:val="kk-KZ"/>
        </w:rPr>
        <w:t xml:space="preserve"> с уже имеющимся данными. Важное место отводится определению политической, этно-культурной, экономической роли племен, населявших Восточное Приаралье и их взаимосвязи с племенами С</w:t>
      </w:r>
      <w:r w:rsidR="00A43191" w:rsidRPr="005E7E4B">
        <w:rPr>
          <w:color w:val="auto"/>
          <w:lang w:val="kk-KZ"/>
        </w:rPr>
        <w:t>редней Азии и Восточной Европы.</w:t>
      </w:r>
    </w:p>
    <w:p w:rsidR="00A82228" w:rsidRPr="005E7E4B" w:rsidRDefault="00107C20" w:rsidP="00107C20">
      <w:pPr>
        <w:spacing w:after="0" w:line="360" w:lineRule="auto"/>
        <w:ind w:right="21" w:firstLine="708"/>
        <w:jc w:val="both"/>
        <w:rPr>
          <w:rFonts w:ascii="Times New Roman" w:hAnsi="Times New Roman"/>
          <w:sz w:val="24"/>
          <w:szCs w:val="24"/>
          <w:lang w:val="kk-KZ"/>
        </w:rPr>
      </w:pPr>
      <w:r w:rsidRPr="005E7E4B">
        <w:rPr>
          <w:rFonts w:ascii="Times New Roman" w:hAnsi="Times New Roman"/>
          <w:sz w:val="24"/>
          <w:szCs w:val="24"/>
          <w:lang w:val="kk-KZ"/>
        </w:rPr>
        <w:t>Собранные в процессе исследовательских работ материальные и письменные источники были проанализированы и сравнены с последними вышедшими в свет отечественными научными данными. В ходе исследований были применены новые научные-исследовательские методы, применены междисциплинарные связи, учтены взгляды отечественных и зарубежных ученых археологов на данную проблематику</w:t>
      </w:r>
      <w:r w:rsidR="00A82228" w:rsidRPr="005E7E4B">
        <w:rPr>
          <w:rFonts w:ascii="Times New Roman" w:hAnsi="Times New Roman"/>
          <w:sz w:val="24"/>
          <w:szCs w:val="24"/>
          <w:lang w:val="kk-KZ"/>
        </w:rPr>
        <w:t>.</w:t>
      </w:r>
    </w:p>
    <w:p w:rsidR="00107C20" w:rsidRPr="005E7E4B" w:rsidRDefault="00A82228" w:rsidP="00107C20">
      <w:pPr>
        <w:spacing w:after="0" w:line="360" w:lineRule="auto"/>
        <w:ind w:right="21" w:firstLine="708"/>
        <w:jc w:val="both"/>
        <w:rPr>
          <w:rFonts w:ascii="Times New Roman" w:hAnsi="Times New Roman"/>
          <w:sz w:val="24"/>
          <w:szCs w:val="24"/>
          <w:lang w:val="kk-KZ"/>
        </w:rPr>
      </w:pPr>
      <w:r w:rsidRPr="005E7E4B">
        <w:rPr>
          <w:rFonts w:ascii="Times New Roman" w:hAnsi="Times New Roman"/>
          <w:sz w:val="24"/>
          <w:szCs w:val="24"/>
          <w:lang w:val="kk-KZ"/>
        </w:rPr>
        <w:t>П</w:t>
      </w:r>
      <w:r w:rsidR="00107C20" w:rsidRPr="005E7E4B">
        <w:rPr>
          <w:rFonts w:ascii="Times New Roman" w:hAnsi="Times New Roman"/>
          <w:sz w:val="24"/>
          <w:szCs w:val="24"/>
          <w:lang w:val="kk-KZ"/>
        </w:rPr>
        <w:t xml:space="preserve">ри выполнении работы были приняты во внимание теории о взаимосвязях земледельческих и кочевых племен, разрабатывавшаяся археологами К.М.Байпаковым, С.П.Толстовым, Б.В.Андриановым, М.А.Итиной, Б.И.Вайнберг, Л.М.Левиной. </w:t>
      </w:r>
    </w:p>
    <w:p w:rsidR="00107C20" w:rsidRPr="005E7E4B" w:rsidRDefault="00107C20" w:rsidP="00107C20">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 xml:space="preserve">Археологические источники являются основной источниковедческой базой в решении проблем, связанных с вопросами историко-культурного характера, а также вопросах взаимодействия различных типов цивилизаций. </w:t>
      </w:r>
      <w:r w:rsidRPr="005E7E4B">
        <w:rPr>
          <w:rFonts w:ascii="Times New Roman" w:hAnsi="Times New Roman"/>
          <w:sz w:val="24"/>
          <w:szCs w:val="24"/>
        </w:rPr>
        <w:t>В данном исследовании использованы результаты археологических экспедиций и результаты лабораторных исследований, позволивших по-новому осветить процесс урбанизации и оседания кочевых племен Приаралья с древних времен до позднего средневековья.</w:t>
      </w:r>
    </w:p>
    <w:p w:rsidR="00107C20" w:rsidRPr="005E7E4B" w:rsidRDefault="00107C20" w:rsidP="00107C20">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В полевых сезонах 2018-2020 годов на городище Джанкент археологические работы проводились раскопочным и отдельным разведочным отрядами. Раскопочный отряд проводил исследовательские работы на жилом квартале в шахристане (Раскоп №1), на сельской усадьбе в окрестностьях памятника (Раскоп №9)</w:t>
      </w:r>
      <w:r w:rsidR="00A82228" w:rsidRPr="005E7E4B">
        <w:rPr>
          <w:rFonts w:ascii="Times New Roman" w:hAnsi="Times New Roman"/>
          <w:sz w:val="24"/>
          <w:szCs w:val="24"/>
          <w:lang w:val="kk-KZ"/>
        </w:rPr>
        <w:t xml:space="preserve">. </w:t>
      </w:r>
      <w:r w:rsidRPr="005E7E4B">
        <w:rPr>
          <w:rFonts w:ascii="Times New Roman" w:hAnsi="Times New Roman"/>
          <w:sz w:val="24"/>
          <w:szCs w:val="24"/>
          <w:lang w:val="kk-KZ"/>
        </w:rPr>
        <w:t>Отдельный разведочный отряд производил исследование памятников в о</w:t>
      </w:r>
      <w:r w:rsidR="00DA4AC0" w:rsidRPr="005E7E4B">
        <w:rPr>
          <w:rFonts w:ascii="Times New Roman" w:hAnsi="Times New Roman"/>
          <w:sz w:val="24"/>
          <w:szCs w:val="24"/>
          <w:lang w:val="kk-KZ"/>
        </w:rPr>
        <w:t>крестностьях городища Джанкент.</w:t>
      </w:r>
    </w:p>
    <w:p w:rsidR="00107C20" w:rsidRPr="005E7E4B" w:rsidRDefault="00107C20" w:rsidP="00107C20">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На основе обработанных материалов, полученных с городища Джанкента, источниковедческая база по изучению прикладного искусства и материальной культуры ранних средневековых городищ, существенно пополнилась новыми данными.</w:t>
      </w:r>
    </w:p>
    <w:p w:rsidR="00107C20" w:rsidRPr="005E7E4B" w:rsidRDefault="00107C20">
      <w:pPr>
        <w:rPr>
          <w:lang w:val="kk-KZ"/>
        </w:rPr>
      </w:pPr>
      <w:r w:rsidRPr="005E7E4B">
        <w:rPr>
          <w:lang w:val="kk-KZ"/>
        </w:rPr>
        <w:br w:type="page"/>
      </w:r>
    </w:p>
    <w:p w:rsidR="00F51653" w:rsidRPr="005E7E4B" w:rsidRDefault="00F51653" w:rsidP="00F51653">
      <w:pPr>
        <w:spacing w:after="0" w:line="360" w:lineRule="auto"/>
        <w:jc w:val="center"/>
        <w:rPr>
          <w:rFonts w:ascii="Times New Roman" w:hAnsi="Times New Roman"/>
          <w:b/>
          <w:sz w:val="24"/>
          <w:szCs w:val="24"/>
        </w:rPr>
      </w:pPr>
      <w:r w:rsidRPr="005E7E4B">
        <w:rPr>
          <w:rFonts w:ascii="Times New Roman" w:hAnsi="Times New Roman"/>
          <w:b/>
          <w:sz w:val="24"/>
          <w:szCs w:val="24"/>
        </w:rPr>
        <w:lastRenderedPageBreak/>
        <w:t>СОДЕРЖАНИЕ</w:t>
      </w:r>
    </w:p>
    <w:p w:rsidR="00F51653" w:rsidRPr="005E7E4B" w:rsidRDefault="00F51653" w:rsidP="00F51653">
      <w:pPr>
        <w:spacing w:after="0" w:line="360" w:lineRule="auto"/>
        <w:jc w:val="both"/>
        <w:rPr>
          <w:rFonts w:ascii="Times New Roman" w:hAnsi="Times New Roman"/>
          <w:b/>
          <w:sz w:val="24"/>
          <w:szCs w:val="24"/>
        </w:rPr>
      </w:pPr>
    </w:p>
    <w:tbl>
      <w:tblPr>
        <w:tblStyle w:val="af4"/>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080"/>
        <w:gridCol w:w="576"/>
      </w:tblGrid>
      <w:tr w:rsidR="000C4F58" w:rsidRPr="005E7E4B" w:rsidTr="00945531">
        <w:tc>
          <w:tcPr>
            <w:tcW w:w="8080" w:type="dxa"/>
          </w:tcPr>
          <w:p w:rsidR="000C4F58" w:rsidRPr="005E7E4B" w:rsidRDefault="000C4F58" w:rsidP="000C4F58">
            <w:pPr>
              <w:spacing w:line="360" w:lineRule="auto"/>
              <w:jc w:val="both"/>
              <w:rPr>
                <w:rFonts w:ascii="Times New Roman" w:hAnsi="Times New Roman"/>
                <w:sz w:val="24"/>
                <w:szCs w:val="24"/>
              </w:rPr>
            </w:pPr>
            <w:r w:rsidRPr="005E7E4B">
              <w:rPr>
                <w:rFonts w:ascii="Times New Roman" w:hAnsi="Times New Roman"/>
                <w:sz w:val="24"/>
                <w:szCs w:val="24"/>
              </w:rPr>
              <w:t>ВВЕДЕНИЕ</w:t>
            </w:r>
            <w:r w:rsidRPr="005E7E4B">
              <w:rPr>
                <w:rFonts w:ascii="Times New Roman" w:hAnsi="Times New Roman"/>
                <w:spacing w:val="20"/>
                <w:sz w:val="24"/>
                <w:szCs w:val="24"/>
              </w:rPr>
              <w:t>………………………………………………………………….</w:t>
            </w:r>
          </w:p>
          <w:p w:rsidR="000C4F58" w:rsidRPr="005E7E4B" w:rsidRDefault="000C4F58" w:rsidP="000C4F58">
            <w:pPr>
              <w:spacing w:line="360" w:lineRule="auto"/>
              <w:jc w:val="both"/>
              <w:rPr>
                <w:rFonts w:ascii="Times New Roman" w:hAnsi="Times New Roman"/>
                <w:sz w:val="24"/>
                <w:szCs w:val="24"/>
              </w:rPr>
            </w:pPr>
            <w:r w:rsidRPr="005E7E4B">
              <w:rPr>
                <w:rFonts w:ascii="Times New Roman" w:hAnsi="Times New Roman"/>
                <w:sz w:val="24"/>
                <w:szCs w:val="24"/>
              </w:rPr>
              <w:t xml:space="preserve">1 </w:t>
            </w:r>
            <w:r w:rsidR="00212A8A" w:rsidRPr="005E7E4B">
              <w:rPr>
                <w:rFonts w:ascii="Times New Roman" w:hAnsi="Times New Roman"/>
                <w:sz w:val="24"/>
                <w:szCs w:val="24"/>
              </w:rPr>
              <w:t>История изучения Нижней Сырдарьи. Литературный обзор</w:t>
            </w:r>
            <w:r w:rsidRPr="005E7E4B">
              <w:rPr>
                <w:rFonts w:ascii="Times New Roman" w:hAnsi="Times New Roman"/>
                <w:spacing w:val="20"/>
                <w:sz w:val="24"/>
                <w:szCs w:val="24"/>
              </w:rPr>
              <w:t>……</w:t>
            </w:r>
            <w:r w:rsidR="00212A8A" w:rsidRPr="005E7E4B">
              <w:rPr>
                <w:rFonts w:ascii="Times New Roman" w:hAnsi="Times New Roman"/>
                <w:spacing w:val="20"/>
                <w:sz w:val="24"/>
                <w:szCs w:val="24"/>
              </w:rPr>
              <w:t>…..</w:t>
            </w:r>
            <w:r w:rsidRPr="005E7E4B">
              <w:rPr>
                <w:rFonts w:ascii="Times New Roman" w:hAnsi="Times New Roman"/>
                <w:spacing w:val="20"/>
                <w:sz w:val="24"/>
                <w:szCs w:val="24"/>
              </w:rPr>
              <w:t>…….</w:t>
            </w:r>
          </w:p>
          <w:p w:rsidR="000C4F58" w:rsidRPr="005E7E4B" w:rsidRDefault="00212A8A" w:rsidP="000C4F58">
            <w:pPr>
              <w:spacing w:line="360" w:lineRule="auto"/>
              <w:jc w:val="both"/>
              <w:rPr>
                <w:rFonts w:ascii="Times New Roman" w:hAnsi="Times New Roman"/>
                <w:sz w:val="24"/>
                <w:szCs w:val="24"/>
              </w:rPr>
            </w:pPr>
            <w:r w:rsidRPr="005E7E4B">
              <w:rPr>
                <w:rFonts w:ascii="Times New Roman" w:hAnsi="Times New Roman"/>
                <w:sz w:val="24"/>
                <w:szCs w:val="24"/>
                <w:lang w:val="kk-KZ"/>
              </w:rPr>
              <w:t>2 П</w:t>
            </w:r>
            <w:r w:rsidRPr="005E7E4B">
              <w:rPr>
                <w:rFonts w:ascii="Times New Roman" w:eastAsia="Calibri" w:hAnsi="Times New Roman"/>
                <w:sz w:val="24"/>
                <w:szCs w:val="24"/>
              </w:rPr>
              <w:t>олевые археологические работы на городище Джанкент….</w:t>
            </w:r>
            <w:r w:rsidR="000C4F58" w:rsidRPr="005E7E4B">
              <w:rPr>
                <w:rFonts w:ascii="Times New Roman" w:hAnsi="Times New Roman"/>
                <w:sz w:val="24"/>
                <w:szCs w:val="24"/>
              </w:rPr>
              <w:t>………………</w:t>
            </w:r>
          </w:p>
          <w:p w:rsidR="000C4F58" w:rsidRPr="005E7E4B" w:rsidRDefault="000C4F58" w:rsidP="000C4F58">
            <w:pPr>
              <w:spacing w:line="360" w:lineRule="auto"/>
              <w:ind w:firstLine="317"/>
              <w:jc w:val="both"/>
              <w:rPr>
                <w:rFonts w:ascii="Times New Roman" w:hAnsi="Times New Roman"/>
                <w:sz w:val="24"/>
                <w:szCs w:val="24"/>
              </w:rPr>
            </w:pPr>
            <w:r w:rsidRPr="005E7E4B">
              <w:rPr>
                <w:rFonts w:ascii="Times New Roman" w:hAnsi="Times New Roman"/>
                <w:sz w:val="24"/>
                <w:szCs w:val="24"/>
                <w:lang w:val="kk-KZ"/>
              </w:rPr>
              <w:t xml:space="preserve">2.1 </w:t>
            </w:r>
            <w:r w:rsidRPr="005E7E4B">
              <w:rPr>
                <w:rFonts w:ascii="Times New Roman" w:hAnsi="Times New Roman"/>
                <w:sz w:val="24"/>
                <w:szCs w:val="24"/>
              </w:rPr>
              <w:t>Раскоп № 1, №9</w:t>
            </w:r>
            <w:r w:rsidRPr="005E7E4B">
              <w:rPr>
                <w:rFonts w:ascii="Times New Roman" w:hAnsi="Times New Roman"/>
                <w:spacing w:val="20"/>
                <w:sz w:val="24"/>
                <w:szCs w:val="24"/>
              </w:rPr>
              <w:t>………………………………………………………</w:t>
            </w:r>
          </w:p>
          <w:p w:rsidR="000C4F58" w:rsidRPr="005E7E4B" w:rsidRDefault="000C4F58" w:rsidP="000C4F58">
            <w:pPr>
              <w:spacing w:line="360" w:lineRule="auto"/>
              <w:ind w:firstLine="317"/>
              <w:jc w:val="both"/>
              <w:rPr>
                <w:rFonts w:ascii="Times New Roman" w:hAnsi="Times New Roman"/>
                <w:sz w:val="24"/>
                <w:szCs w:val="24"/>
              </w:rPr>
            </w:pPr>
            <w:r w:rsidRPr="005E7E4B">
              <w:rPr>
                <w:rFonts w:ascii="Times New Roman" w:hAnsi="Times New Roman"/>
                <w:sz w:val="24"/>
                <w:szCs w:val="24"/>
                <w:lang w:val="kk-KZ"/>
              </w:rPr>
              <w:t xml:space="preserve">2.2 </w:t>
            </w:r>
            <w:r w:rsidRPr="005E7E4B">
              <w:rPr>
                <w:rFonts w:ascii="Times New Roman" w:hAnsi="Times New Roman"/>
                <w:sz w:val="24"/>
                <w:szCs w:val="24"/>
              </w:rPr>
              <w:t>Разведывательные работы в окрестностях памятника</w:t>
            </w:r>
            <w:r w:rsidRPr="005E7E4B">
              <w:rPr>
                <w:rFonts w:ascii="Times New Roman" w:hAnsi="Times New Roman"/>
                <w:spacing w:val="20"/>
                <w:sz w:val="24"/>
                <w:szCs w:val="24"/>
              </w:rPr>
              <w:t>…………........</w:t>
            </w:r>
          </w:p>
          <w:p w:rsidR="000C4F58" w:rsidRPr="005E7E4B" w:rsidRDefault="000C4F58" w:rsidP="000C4F58">
            <w:pPr>
              <w:spacing w:line="360" w:lineRule="auto"/>
              <w:jc w:val="both"/>
              <w:rPr>
                <w:rFonts w:ascii="Times New Roman" w:hAnsi="Times New Roman"/>
                <w:sz w:val="24"/>
                <w:szCs w:val="24"/>
              </w:rPr>
            </w:pPr>
            <w:r w:rsidRPr="005E7E4B">
              <w:rPr>
                <w:rFonts w:ascii="Times New Roman" w:hAnsi="Times New Roman"/>
                <w:sz w:val="24"/>
                <w:szCs w:val="24"/>
                <w:lang w:val="kk-KZ"/>
              </w:rPr>
              <w:t xml:space="preserve">3 </w:t>
            </w:r>
            <w:r w:rsidR="00212A8A" w:rsidRPr="005E7E4B">
              <w:rPr>
                <w:rFonts w:ascii="Times New Roman" w:hAnsi="Times New Roman"/>
                <w:sz w:val="24"/>
                <w:szCs w:val="24"/>
                <w:lang w:val="kk-KZ"/>
              </w:rPr>
              <w:t>А</w:t>
            </w:r>
            <w:r w:rsidR="00212A8A" w:rsidRPr="005E7E4B">
              <w:rPr>
                <w:rFonts w:ascii="Times New Roman" w:hAnsi="Times New Roman"/>
                <w:sz w:val="24"/>
                <w:szCs w:val="24"/>
              </w:rPr>
              <w:t>нализ археологического материала городища Джанкент за полевые сезоны 201</w:t>
            </w:r>
            <w:r w:rsidRPr="005E7E4B">
              <w:rPr>
                <w:rFonts w:ascii="Times New Roman" w:hAnsi="Times New Roman"/>
                <w:sz w:val="24"/>
                <w:szCs w:val="24"/>
                <w:lang w:val="kk-KZ"/>
              </w:rPr>
              <w:t>8-2020</w:t>
            </w:r>
            <w:r w:rsidR="00212A8A" w:rsidRPr="005E7E4B">
              <w:rPr>
                <w:rFonts w:ascii="Times New Roman" w:hAnsi="Times New Roman"/>
                <w:sz w:val="24"/>
                <w:szCs w:val="24"/>
              </w:rPr>
              <w:t xml:space="preserve"> годов</w:t>
            </w:r>
            <w:r w:rsidRPr="005E7E4B">
              <w:rPr>
                <w:rFonts w:ascii="Times New Roman" w:hAnsi="Times New Roman"/>
                <w:spacing w:val="20"/>
                <w:sz w:val="24"/>
                <w:szCs w:val="24"/>
                <w:lang w:val="kk-KZ"/>
              </w:rPr>
              <w:t>.</w:t>
            </w:r>
            <w:r w:rsidR="00212A8A" w:rsidRPr="005E7E4B">
              <w:rPr>
                <w:rFonts w:ascii="Times New Roman" w:hAnsi="Times New Roman"/>
                <w:spacing w:val="20"/>
                <w:sz w:val="24"/>
                <w:szCs w:val="24"/>
                <w:lang w:val="kk-KZ"/>
              </w:rPr>
              <w:t>......................................</w:t>
            </w:r>
            <w:r w:rsidRPr="005E7E4B">
              <w:rPr>
                <w:rFonts w:ascii="Times New Roman" w:hAnsi="Times New Roman"/>
                <w:spacing w:val="20"/>
                <w:sz w:val="24"/>
                <w:szCs w:val="24"/>
                <w:lang w:val="kk-KZ"/>
              </w:rPr>
              <w:t>.....................</w:t>
            </w:r>
          </w:p>
          <w:p w:rsidR="000C4F58" w:rsidRPr="005E7E4B" w:rsidRDefault="000C4F58" w:rsidP="000C4F58">
            <w:pPr>
              <w:spacing w:line="360" w:lineRule="auto"/>
              <w:jc w:val="both"/>
              <w:rPr>
                <w:rFonts w:ascii="Times New Roman" w:hAnsi="Times New Roman"/>
                <w:sz w:val="24"/>
                <w:szCs w:val="24"/>
              </w:rPr>
            </w:pPr>
            <w:r w:rsidRPr="005E7E4B">
              <w:rPr>
                <w:rFonts w:ascii="Times New Roman" w:hAnsi="Times New Roman"/>
                <w:sz w:val="24"/>
                <w:szCs w:val="24"/>
              </w:rPr>
              <w:t>ЗАКЛЮЧЕНИЕ…</w:t>
            </w:r>
            <w:r w:rsidRPr="005E7E4B">
              <w:rPr>
                <w:rFonts w:ascii="Times New Roman" w:hAnsi="Times New Roman"/>
                <w:spacing w:val="20"/>
                <w:sz w:val="24"/>
                <w:szCs w:val="24"/>
              </w:rPr>
              <w:t>….......................................................................</w:t>
            </w:r>
          </w:p>
          <w:p w:rsidR="000C4F58" w:rsidRPr="005E7E4B" w:rsidRDefault="000C4F58" w:rsidP="000C4F58">
            <w:pPr>
              <w:spacing w:line="360" w:lineRule="auto"/>
              <w:jc w:val="both"/>
              <w:rPr>
                <w:rFonts w:ascii="Times New Roman" w:eastAsia="Calibri" w:hAnsi="Times New Roman"/>
                <w:sz w:val="24"/>
                <w:szCs w:val="24"/>
              </w:rPr>
            </w:pPr>
            <w:r w:rsidRPr="005E7E4B">
              <w:rPr>
                <w:rFonts w:ascii="Times New Roman" w:eastAsia="Calibri" w:hAnsi="Times New Roman"/>
                <w:sz w:val="24"/>
                <w:szCs w:val="24"/>
              </w:rPr>
              <w:t>СПИСОК ИСПОЛЬЗОВАННЫХ ИСТОЧНИКОВ…………………………….</w:t>
            </w:r>
          </w:p>
          <w:p w:rsidR="000C4F58" w:rsidRPr="005E7E4B" w:rsidRDefault="000C4F58" w:rsidP="000C4F58">
            <w:pPr>
              <w:spacing w:line="360" w:lineRule="auto"/>
              <w:jc w:val="both"/>
              <w:rPr>
                <w:rFonts w:ascii="Times New Roman" w:eastAsia="Calibri" w:hAnsi="Times New Roman"/>
                <w:sz w:val="24"/>
                <w:szCs w:val="24"/>
              </w:rPr>
            </w:pPr>
            <w:r w:rsidRPr="005E7E4B">
              <w:rPr>
                <w:rFonts w:ascii="Times New Roman" w:hAnsi="Times New Roman"/>
                <w:sz w:val="24"/>
                <w:szCs w:val="24"/>
              </w:rPr>
              <w:t>ПРИЛОЖЕНИЕ А</w:t>
            </w:r>
            <w:r w:rsidR="000E4128" w:rsidRPr="005E7E4B">
              <w:rPr>
                <w:rFonts w:ascii="Times New Roman" w:hAnsi="Times New Roman"/>
                <w:sz w:val="24"/>
                <w:szCs w:val="24"/>
              </w:rPr>
              <w:t xml:space="preserve"> </w:t>
            </w:r>
            <w:r w:rsidR="00212A8A" w:rsidRPr="005E7E4B">
              <w:rPr>
                <w:rFonts w:ascii="Times New Roman" w:hAnsi="Times New Roman"/>
                <w:sz w:val="24"/>
                <w:szCs w:val="24"/>
              </w:rPr>
              <w:t xml:space="preserve">- </w:t>
            </w:r>
            <w:r w:rsidR="000E4128" w:rsidRPr="005E7E4B">
              <w:rPr>
                <w:rFonts w:ascii="Times New Roman" w:hAnsi="Times New Roman"/>
                <w:sz w:val="24"/>
                <w:szCs w:val="24"/>
              </w:rPr>
              <w:t>Список опубликованных работ по теме проекта....</w:t>
            </w:r>
            <w:r w:rsidRPr="005E7E4B">
              <w:rPr>
                <w:rFonts w:ascii="Times New Roman" w:hAnsi="Times New Roman"/>
                <w:sz w:val="24"/>
                <w:szCs w:val="24"/>
              </w:rPr>
              <w:t>……..</w:t>
            </w:r>
          </w:p>
          <w:p w:rsidR="000C4F58" w:rsidRPr="005E7E4B" w:rsidRDefault="000C4F58" w:rsidP="000C4F58">
            <w:pPr>
              <w:spacing w:line="360" w:lineRule="auto"/>
              <w:jc w:val="both"/>
              <w:rPr>
                <w:rFonts w:ascii="Times New Roman" w:eastAsia="Calibri" w:hAnsi="Times New Roman"/>
                <w:sz w:val="24"/>
                <w:szCs w:val="24"/>
              </w:rPr>
            </w:pPr>
            <w:r w:rsidRPr="005E7E4B">
              <w:rPr>
                <w:rFonts w:ascii="Times New Roman" w:hAnsi="Times New Roman"/>
                <w:sz w:val="24"/>
                <w:szCs w:val="24"/>
              </w:rPr>
              <w:t>ПРИЛОЖЕНИЕ Б</w:t>
            </w:r>
            <w:r w:rsidR="000E4128" w:rsidRPr="005E7E4B">
              <w:rPr>
                <w:rFonts w:ascii="Times New Roman" w:hAnsi="Times New Roman"/>
                <w:sz w:val="24"/>
                <w:szCs w:val="24"/>
              </w:rPr>
              <w:t xml:space="preserve"> </w:t>
            </w:r>
            <w:r w:rsidR="00212A8A" w:rsidRPr="005E7E4B">
              <w:rPr>
                <w:rFonts w:ascii="Times New Roman" w:hAnsi="Times New Roman"/>
                <w:sz w:val="24"/>
                <w:szCs w:val="24"/>
              </w:rPr>
              <w:t xml:space="preserve">- </w:t>
            </w:r>
            <w:r w:rsidR="000E4128" w:rsidRPr="005E7E4B">
              <w:rPr>
                <w:rFonts w:ascii="Times New Roman" w:hAnsi="Times New Roman"/>
                <w:sz w:val="24"/>
                <w:szCs w:val="24"/>
              </w:rPr>
              <w:t>Участие на конференциях и семинарах</w:t>
            </w:r>
            <w:r w:rsidRPr="005E7E4B">
              <w:rPr>
                <w:rFonts w:ascii="Times New Roman" w:hAnsi="Times New Roman"/>
                <w:sz w:val="24"/>
                <w:szCs w:val="24"/>
              </w:rPr>
              <w:t>..............................</w:t>
            </w:r>
          </w:p>
          <w:p w:rsidR="000C4F58" w:rsidRPr="005E7E4B" w:rsidRDefault="000C4F58" w:rsidP="000C4F58">
            <w:pPr>
              <w:spacing w:line="360" w:lineRule="auto"/>
              <w:jc w:val="both"/>
              <w:rPr>
                <w:rFonts w:ascii="Times New Roman" w:eastAsia="Calibri" w:hAnsi="Times New Roman"/>
                <w:sz w:val="24"/>
                <w:szCs w:val="24"/>
              </w:rPr>
            </w:pPr>
            <w:r w:rsidRPr="005E7E4B">
              <w:rPr>
                <w:rFonts w:ascii="Times New Roman" w:hAnsi="Times New Roman"/>
                <w:sz w:val="24"/>
                <w:szCs w:val="24"/>
              </w:rPr>
              <w:t>ПРИЛОЖЕНИЕ В</w:t>
            </w:r>
            <w:r w:rsidR="000E4128" w:rsidRPr="005E7E4B">
              <w:rPr>
                <w:rFonts w:ascii="Times New Roman" w:hAnsi="Times New Roman"/>
                <w:sz w:val="24"/>
                <w:szCs w:val="24"/>
              </w:rPr>
              <w:t xml:space="preserve"> </w:t>
            </w:r>
            <w:r w:rsidR="00212A8A" w:rsidRPr="005E7E4B">
              <w:rPr>
                <w:rFonts w:ascii="Times New Roman" w:hAnsi="Times New Roman"/>
                <w:sz w:val="24"/>
                <w:szCs w:val="24"/>
              </w:rPr>
              <w:t xml:space="preserve">- </w:t>
            </w:r>
            <w:r w:rsidR="000E4128" w:rsidRPr="005E7E4B">
              <w:rPr>
                <w:rFonts w:ascii="Times New Roman" w:hAnsi="Times New Roman"/>
                <w:sz w:val="24"/>
                <w:szCs w:val="24"/>
              </w:rPr>
              <w:t>Участие PhD, студентов, магистрантов в проведении исследований в рамках подготовки своих диссертаций</w:t>
            </w:r>
            <w:r w:rsidRPr="005E7E4B">
              <w:rPr>
                <w:rFonts w:ascii="Times New Roman" w:hAnsi="Times New Roman"/>
                <w:bCs/>
                <w:sz w:val="24"/>
                <w:szCs w:val="24"/>
              </w:rPr>
              <w:t>....................................</w:t>
            </w:r>
          </w:p>
          <w:p w:rsidR="000C4F58" w:rsidRPr="005E7E4B" w:rsidRDefault="000C4F58" w:rsidP="000C4F58">
            <w:pPr>
              <w:spacing w:line="360" w:lineRule="auto"/>
              <w:jc w:val="both"/>
              <w:rPr>
                <w:rFonts w:ascii="Times New Roman" w:eastAsia="Calibri" w:hAnsi="Times New Roman"/>
                <w:sz w:val="24"/>
                <w:szCs w:val="24"/>
              </w:rPr>
            </w:pPr>
            <w:r w:rsidRPr="005E7E4B">
              <w:rPr>
                <w:rFonts w:ascii="Times New Roman" w:hAnsi="Times New Roman"/>
                <w:sz w:val="24"/>
                <w:szCs w:val="24"/>
              </w:rPr>
              <w:t>ПРИЛОЖЕНИЕ Г</w:t>
            </w:r>
            <w:r w:rsidR="000E4128" w:rsidRPr="005E7E4B">
              <w:rPr>
                <w:rFonts w:ascii="Times New Roman" w:hAnsi="Times New Roman"/>
                <w:sz w:val="24"/>
                <w:szCs w:val="24"/>
              </w:rPr>
              <w:t xml:space="preserve"> </w:t>
            </w:r>
            <w:r w:rsidR="00212A8A" w:rsidRPr="005E7E4B">
              <w:rPr>
                <w:rFonts w:ascii="Times New Roman" w:hAnsi="Times New Roman"/>
                <w:sz w:val="24"/>
                <w:szCs w:val="24"/>
              </w:rPr>
              <w:t xml:space="preserve">- </w:t>
            </w:r>
            <w:r w:rsidR="000E4128" w:rsidRPr="005E7E4B">
              <w:rPr>
                <w:rFonts w:ascii="Times New Roman" w:hAnsi="Times New Roman"/>
                <w:sz w:val="24"/>
                <w:szCs w:val="24"/>
              </w:rPr>
              <w:t>Календарный план работ</w:t>
            </w:r>
            <w:r w:rsidRPr="005E7E4B">
              <w:rPr>
                <w:rFonts w:ascii="Times New Roman" w:hAnsi="Times New Roman"/>
                <w:sz w:val="24"/>
                <w:szCs w:val="24"/>
              </w:rPr>
              <w:t>………….....................................</w:t>
            </w:r>
          </w:p>
          <w:p w:rsidR="000C4F58" w:rsidRPr="005E7E4B" w:rsidRDefault="000C4F58" w:rsidP="000C4F58">
            <w:pPr>
              <w:spacing w:line="360" w:lineRule="auto"/>
              <w:jc w:val="both"/>
              <w:rPr>
                <w:rFonts w:ascii="Times New Roman" w:hAnsi="Times New Roman"/>
                <w:sz w:val="24"/>
                <w:szCs w:val="24"/>
              </w:rPr>
            </w:pPr>
            <w:r w:rsidRPr="005E7E4B">
              <w:rPr>
                <w:rFonts w:ascii="Times New Roman" w:hAnsi="Times New Roman"/>
                <w:sz w:val="24"/>
                <w:szCs w:val="24"/>
              </w:rPr>
              <w:t>ПРИЛОЖЕНИЕ Д</w:t>
            </w:r>
            <w:r w:rsidR="000E4128" w:rsidRPr="005E7E4B">
              <w:rPr>
                <w:rFonts w:ascii="Times New Roman" w:hAnsi="Times New Roman"/>
                <w:sz w:val="24"/>
                <w:szCs w:val="24"/>
              </w:rPr>
              <w:t xml:space="preserve"> </w:t>
            </w:r>
            <w:r w:rsidR="00212A8A" w:rsidRPr="005E7E4B">
              <w:rPr>
                <w:rFonts w:ascii="Times New Roman" w:hAnsi="Times New Roman"/>
                <w:sz w:val="24"/>
                <w:szCs w:val="24"/>
              </w:rPr>
              <w:t xml:space="preserve">- </w:t>
            </w:r>
            <w:r w:rsidR="000E4128" w:rsidRPr="005E7E4B">
              <w:rPr>
                <w:rFonts w:ascii="Times New Roman" w:hAnsi="Times New Roman"/>
                <w:sz w:val="24"/>
                <w:szCs w:val="24"/>
              </w:rPr>
              <w:t>Иллюстрации</w:t>
            </w:r>
            <w:r w:rsidRPr="005E7E4B">
              <w:rPr>
                <w:rFonts w:ascii="Times New Roman" w:hAnsi="Times New Roman"/>
                <w:sz w:val="24"/>
                <w:szCs w:val="24"/>
              </w:rPr>
              <w:t>.…………......................................................</w:t>
            </w:r>
          </w:p>
          <w:p w:rsidR="000C4F58" w:rsidRPr="005E7E4B" w:rsidRDefault="000C4F58" w:rsidP="000C4F58">
            <w:pPr>
              <w:spacing w:line="360" w:lineRule="auto"/>
              <w:jc w:val="both"/>
              <w:rPr>
                <w:rFonts w:ascii="Times New Roman" w:hAnsi="Times New Roman"/>
                <w:sz w:val="24"/>
                <w:szCs w:val="24"/>
              </w:rPr>
            </w:pPr>
            <w:r w:rsidRPr="005E7E4B">
              <w:rPr>
                <w:rFonts w:ascii="Times New Roman" w:hAnsi="Times New Roman"/>
                <w:sz w:val="24"/>
                <w:szCs w:val="24"/>
              </w:rPr>
              <w:t>ПРИЛОЖЕНИЕ Е</w:t>
            </w:r>
            <w:r w:rsidR="000E4128" w:rsidRPr="005E7E4B">
              <w:rPr>
                <w:rFonts w:ascii="Times New Roman" w:hAnsi="Times New Roman"/>
                <w:sz w:val="24"/>
                <w:szCs w:val="24"/>
              </w:rPr>
              <w:t xml:space="preserve"> </w:t>
            </w:r>
            <w:r w:rsidR="00212A8A" w:rsidRPr="005E7E4B">
              <w:rPr>
                <w:rFonts w:ascii="Times New Roman" w:hAnsi="Times New Roman"/>
                <w:sz w:val="24"/>
                <w:szCs w:val="24"/>
              </w:rPr>
              <w:t xml:space="preserve">- </w:t>
            </w:r>
            <w:r w:rsidR="000E4128" w:rsidRPr="005E7E4B">
              <w:rPr>
                <w:rFonts w:ascii="Times New Roman" w:hAnsi="Times New Roman"/>
                <w:sz w:val="24"/>
                <w:szCs w:val="24"/>
              </w:rPr>
              <w:t>Даты, полученные по С14</w:t>
            </w:r>
            <w:r w:rsidRPr="005E7E4B">
              <w:rPr>
                <w:rFonts w:ascii="Times New Roman" w:hAnsi="Times New Roman"/>
                <w:sz w:val="24"/>
                <w:szCs w:val="24"/>
              </w:rPr>
              <w:t>……………………………</w:t>
            </w:r>
            <w:r w:rsidR="00212A8A" w:rsidRPr="005E7E4B">
              <w:rPr>
                <w:rFonts w:ascii="Times New Roman" w:hAnsi="Times New Roman"/>
                <w:sz w:val="24"/>
                <w:szCs w:val="24"/>
              </w:rPr>
              <w:t>..</w:t>
            </w:r>
            <w:r w:rsidRPr="005E7E4B">
              <w:rPr>
                <w:rFonts w:ascii="Times New Roman" w:hAnsi="Times New Roman"/>
                <w:sz w:val="24"/>
                <w:szCs w:val="24"/>
              </w:rPr>
              <w:t>…..</w:t>
            </w:r>
          </w:p>
          <w:p w:rsidR="000C4F58" w:rsidRPr="005E7E4B" w:rsidRDefault="000C4F58" w:rsidP="000C4F58">
            <w:pPr>
              <w:spacing w:line="360" w:lineRule="auto"/>
              <w:jc w:val="both"/>
              <w:rPr>
                <w:rFonts w:ascii="Times New Roman" w:hAnsi="Times New Roman"/>
                <w:b/>
                <w:sz w:val="24"/>
                <w:szCs w:val="24"/>
              </w:rPr>
            </w:pPr>
            <w:r w:rsidRPr="005E7E4B">
              <w:rPr>
                <w:rFonts w:ascii="Times New Roman" w:hAnsi="Times New Roman"/>
                <w:sz w:val="24"/>
                <w:szCs w:val="24"/>
              </w:rPr>
              <w:t>ПРИЛОЖЕНИЕ Ж</w:t>
            </w:r>
            <w:r w:rsidR="000E4128" w:rsidRPr="005E7E4B">
              <w:rPr>
                <w:rFonts w:ascii="Times New Roman" w:hAnsi="Times New Roman"/>
                <w:sz w:val="24"/>
                <w:szCs w:val="24"/>
              </w:rPr>
              <w:t xml:space="preserve"> </w:t>
            </w:r>
            <w:r w:rsidR="00212A8A" w:rsidRPr="005E7E4B">
              <w:rPr>
                <w:rFonts w:ascii="Times New Roman" w:hAnsi="Times New Roman"/>
                <w:sz w:val="24"/>
                <w:szCs w:val="24"/>
              </w:rPr>
              <w:t xml:space="preserve">- </w:t>
            </w:r>
            <w:r w:rsidR="000E4128" w:rsidRPr="005E7E4B">
              <w:rPr>
                <w:rFonts w:ascii="Times New Roman" w:hAnsi="Times New Roman"/>
                <w:sz w:val="24"/>
                <w:szCs w:val="24"/>
              </w:rPr>
              <w:t>Иллюстрации находок.</w:t>
            </w:r>
            <w:r w:rsidRPr="005E7E4B">
              <w:rPr>
                <w:rFonts w:ascii="Times New Roman" w:hAnsi="Times New Roman"/>
                <w:sz w:val="24"/>
                <w:szCs w:val="24"/>
              </w:rPr>
              <w:t>……………</w:t>
            </w:r>
            <w:r w:rsidR="00212A8A" w:rsidRPr="005E7E4B">
              <w:rPr>
                <w:rFonts w:ascii="Times New Roman" w:hAnsi="Times New Roman"/>
                <w:sz w:val="24"/>
                <w:szCs w:val="24"/>
              </w:rPr>
              <w:t>..</w:t>
            </w:r>
            <w:r w:rsidRPr="005E7E4B">
              <w:rPr>
                <w:rFonts w:ascii="Times New Roman" w:hAnsi="Times New Roman"/>
                <w:sz w:val="24"/>
                <w:szCs w:val="24"/>
              </w:rPr>
              <w:t>…………………</w:t>
            </w:r>
            <w:r w:rsidR="00212A8A" w:rsidRPr="005E7E4B">
              <w:rPr>
                <w:rFonts w:ascii="Times New Roman" w:hAnsi="Times New Roman"/>
                <w:sz w:val="24"/>
                <w:szCs w:val="24"/>
              </w:rPr>
              <w:t>….</w:t>
            </w:r>
          </w:p>
          <w:p w:rsidR="000C4F58" w:rsidRPr="005E7E4B" w:rsidRDefault="000C4F58" w:rsidP="00212A8A">
            <w:pPr>
              <w:spacing w:line="360" w:lineRule="auto"/>
              <w:jc w:val="both"/>
              <w:rPr>
                <w:rFonts w:ascii="Times New Roman" w:hAnsi="Times New Roman"/>
                <w:sz w:val="24"/>
                <w:szCs w:val="24"/>
              </w:rPr>
            </w:pPr>
            <w:r w:rsidRPr="005E7E4B">
              <w:rPr>
                <w:rFonts w:ascii="Times New Roman" w:hAnsi="Times New Roman"/>
                <w:sz w:val="24"/>
                <w:szCs w:val="24"/>
              </w:rPr>
              <w:t>ПРИЛОЖЕНИЕ И</w:t>
            </w:r>
            <w:r w:rsidR="00212A8A" w:rsidRPr="005E7E4B">
              <w:rPr>
                <w:rFonts w:ascii="Times New Roman" w:hAnsi="Times New Roman"/>
                <w:sz w:val="24"/>
                <w:szCs w:val="24"/>
              </w:rPr>
              <w:t xml:space="preserve"> -</w:t>
            </w:r>
            <w:r w:rsidR="000E4128" w:rsidRPr="005E7E4B">
              <w:rPr>
                <w:rFonts w:ascii="Times New Roman" w:hAnsi="Times New Roman"/>
                <w:sz w:val="24"/>
                <w:szCs w:val="24"/>
              </w:rPr>
              <w:t xml:space="preserve"> Акт приема-передачи археологических экспонатов…</w:t>
            </w:r>
            <w:r w:rsidRPr="005E7E4B">
              <w:rPr>
                <w:rFonts w:ascii="Times New Roman" w:hAnsi="Times New Roman"/>
                <w:sz w:val="24"/>
                <w:szCs w:val="24"/>
              </w:rPr>
              <w:t>…</w:t>
            </w:r>
          </w:p>
        </w:tc>
        <w:tc>
          <w:tcPr>
            <w:tcW w:w="576" w:type="dxa"/>
          </w:tcPr>
          <w:p w:rsidR="000C4F58" w:rsidRPr="005E7E4B" w:rsidRDefault="000C4F58" w:rsidP="000C4F58">
            <w:pPr>
              <w:spacing w:line="360" w:lineRule="auto"/>
              <w:jc w:val="right"/>
              <w:rPr>
                <w:rFonts w:ascii="Times New Roman" w:hAnsi="Times New Roman"/>
                <w:sz w:val="24"/>
                <w:szCs w:val="24"/>
              </w:rPr>
            </w:pPr>
            <w:r w:rsidRPr="005E7E4B">
              <w:rPr>
                <w:rFonts w:ascii="Times New Roman" w:hAnsi="Times New Roman"/>
                <w:sz w:val="24"/>
                <w:szCs w:val="24"/>
              </w:rPr>
              <w:t>5</w:t>
            </w:r>
          </w:p>
          <w:p w:rsidR="000C4F58" w:rsidRPr="005E7E4B" w:rsidRDefault="000C4F58" w:rsidP="000C4F58">
            <w:pPr>
              <w:spacing w:line="360" w:lineRule="auto"/>
              <w:jc w:val="right"/>
              <w:rPr>
                <w:rFonts w:ascii="Times New Roman" w:hAnsi="Times New Roman"/>
                <w:sz w:val="24"/>
                <w:szCs w:val="24"/>
              </w:rPr>
            </w:pPr>
            <w:r w:rsidRPr="005E7E4B">
              <w:rPr>
                <w:rFonts w:ascii="Times New Roman" w:hAnsi="Times New Roman"/>
                <w:sz w:val="24"/>
                <w:szCs w:val="24"/>
              </w:rPr>
              <w:t>8</w:t>
            </w:r>
          </w:p>
          <w:p w:rsidR="000C4F58" w:rsidRPr="005E7E4B" w:rsidRDefault="000C4F58" w:rsidP="000C4F58">
            <w:pPr>
              <w:spacing w:line="360" w:lineRule="auto"/>
              <w:jc w:val="right"/>
              <w:rPr>
                <w:rFonts w:ascii="Times New Roman" w:hAnsi="Times New Roman"/>
                <w:sz w:val="24"/>
                <w:szCs w:val="24"/>
              </w:rPr>
            </w:pPr>
            <w:r w:rsidRPr="005E7E4B">
              <w:rPr>
                <w:rFonts w:ascii="Times New Roman" w:hAnsi="Times New Roman"/>
                <w:sz w:val="24"/>
                <w:szCs w:val="24"/>
              </w:rPr>
              <w:t>14</w:t>
            </w:r>
          </w:p>
          <w:p w:rsidR="000C4F58" w:rsidRPr="005E7E4B" w:rsidRDefault="000C4F58" w:rsidP="000C4F58">
            <w:pPr>
              <w:spacing w:line="360" w:lineRule="auto"/>
              <w:jc w:val="right"/>
              <w:rPr>
                <w:rFonts w:ascii="Times New Roman" w:hAnsi="Times New Roman"/>
                <w:sz w:val="24"/>
                <w:szCs w:val="24"/>
              </w:rPr>
            </w:pPr>
            <w:r w:rsidRPr="005E7E4B">
              <w:rPr>
                <w:rFonts w:ascii="Times New Roman" w:hAnsi="Times New Roman"/>
                <w:sz w:val="24"/>
                <w:szCs w:val="24"/>
              </w:rPr>
              <w:t>14</w:t>
            </w:r>
          </w:p>
          <w:p w:rsidR="000C4F58" w:rsidRPr="005E7E4B" w:rsidRDefault="000C4F58" w:rsidP="000C4F58">
            <w:pPr>
              <w:spacing w:line="360" w:lineRule="auto"/>
              <w:jc w:val="right"/>
              <w:rPr>
                <w:rFonts w:ascii="Times New Roman" w:hAnsi="Times New Roman"/>
                <w:sz w:val="24"/>
                <w:szCs w:val="24"/>
              </w:rPr>
            </w:pPr>
            <w:r w:rsidRPr="005E7E4B">
              <w:rPr>
                <w:rFonts w:ascii="Times New Roman" w:hAnsi="Times New Roman"/>
                <w:sz w:val="24"/>
                <w:szCs w:val="24"/>
              </w:rPr>
              <w:t>26</w:t>
            </w:r>
          </w:p>
          <w:p w:rsidR="000C4F58" w:rsidRPr="005E7E4B" w:rsidRDefault="000C4F58" w:rsidP="000C4F58">
            <w:pPr>
              <w:spacing w:line="360" w:lineRule="auto"/>
              <w:jc w:val="right"/>
              <w:rPr>
                <w:rFonts w:ascii="Times New Roman" w:hAnsi="Times New Roman"/>
                <w:sz w:val="24"/>
                <w:szCs w:val="24"/>
              </w:rPr>
            </w:pPr>
          </w:p>
          <w:p w:rsidR="000C4F58" w:rsidRPr="005E7E4B" w:rsidRDefault="000C4F58" w:rsidP="000C4F58">
            <w:pPr>
              <w:spacing w:line="360" w:lineRule="auto"/>
              <w:jc w:val="right"/>
              <w:rPr>
                <w:rFonts w:ascii="Times New Roman" w:hAnsi="Times New Roman"/>
                <w:sz w:val="24"/>
                <w:szCs w:val="24"/>
              </w:rPr>
            </w:pPr>
            <w:r w:rsidRPr="005E7E4B">
              <w:rPr>
                <w:rFonts w:ascii="Times New Roman" w:hAnsi="Times New Roman"/>
                <w:sz w:val="24"/>
                <w:szCs w:val="24"/>
              </w:rPr>
              <w:t>30</w:t>
            </w:r>
          </w:p>
          <w:p w:rsidR="000C4F58" w:rsidRPr="005E7E4B" w:rsidRDefault="00890B19" w:rsidP="000C4F58">
            <w:pPr>
              <w:spacing w:line="360" w:lineRule="auto"/>
              <w:jc w:val="right"/>
              <w:rPr>
                <w:rFonts w:ascii="Times New Roman" w:hAnsi="Times New Roman"/>
                <w:sz w:val="24"/>
                <w:szCs w:val="24"/>
              </w:rPr>
            </w:pPr>
            <w:r w:rsidRPr="005E7E4B">
              <w:rPr>
                <w:rFonts w:ascii="Times New Roman" w:hAnsi="Times New Roman"/>
                <w:sz w:val="24"/>
                <w:szCs w:val="24"/>
              </w:rPr>
              <w:t>42</w:t>
            </w:r>
          </w:p>
          <w:p w:rsidR="000C4F58" w:rsidRPr="005E7E4B" w:rsidRDefault="00890B19" w:rsidP="000C4F58">
            <w:pPr>
              <w:spacing w:line="360" w:lineRule="auto"/>
              <w:jc w:val="right"/>
              <w:rPr>
                <w:rFonts w:ascii="Times New Roman" w:hAnsi="Times New Roman"/>
                <w:sz w:val="24"/>
                <w:szCs w:val="24"/>
              </w:rPr>
            </w:pPr>
            <w:r w:rsidRPr="005E7E4B">
              <w:rPr>
                <w:rFonts w:ascii="Times New Roman" w:hAnsi="Times New Roman"/>
                <w:sz w:val="24"/>
                <w:szCs w:val="24"/>
              </w:rPr>
              <w:t>45</w:t>
            </w:r>
          </w:p>
          <w:p w:rsidR="000C4F58" w:rsidRPr="005E7E4B" w:rsidRDefault="00890B19" w:rsidP="000C4F58">
            <w:pPr>
              <w:spacing w:line="360" w:lineRule="auto"/>
              <w:jc w:val="right"/>
              <w:rPr>
                <w:rFonts w:ascii="Times New Roman" w:hAnsi="Times New Roman"/>
                <w:sz w:val="24"/>
                <w:szCs w:val="24"/>
              </w:rPr>
            </w:pPr>
            <w:r w:rsidRPr="005E7E4B">
              <w:rPr>
                <w:rFonts w:ascii="Times New Roman" w:hAnsi="Times New Roman"/>
                <w:sz w:val="24"/>
                <w:szCs w:val="24"/>
              </w:rPr>
              <w:t>50</w:t>
            </w:r>
          </w:p>
          <w:p w:rsidR="000C4F58" w:rsidRPr="005E7E4B" w:rsidRDefault="00890B19" w:rsidP="000C4F58">
            <w:pPr>
              <w:spacing w:line="360" w:lineRule="auto"/>
              <w:jc w:val="right"/>
              <w:rPr>
                <w:rFonts w:ascii="Times New Roman" w:hAnsi="Times New Roman"/>
                <w:sz w:val="24"/>
                <w:szCs w:val="24"/>
              </w:rPr>
            </w:pPr>
            <w:r w:rsidRPr="005E7E4B">
              <w:rPr>
                <w:rFonts w:ascii="Times New Roman" w:hAnsi="Times New Roman"/>
                <w:sz w:val="24"/>
                <w:szCs w:val="24"/>
              </w:rPr>
              <w:t>55</w:t>
            </w:r>
          </w:p>
          <w:p w:rsidR="00945531" w:rsidRPr="005E7E4B" w:rsidRDefault="00945531" w:rsidP="000C4F58">
            <w:pPr>
              <w:spacing w:line="360" w:lineRule="auto"/>
              <w:jc w:val="right"/>
              <w:rPr>
                <w:rFonts w:ascii="Times New Roman" w:hAnsi="Times New Roman"/>
                <w:sz w:val="24"/>
                <w:szCs w:val="24"/>
              </w:rPr>
            </w:pPr>
          </w:p>
          <w:p w:rsidR="000C4F58" w:rsidRPr="005E7E4B" w:rsidRDefault="00890B19" w:rsidP="000C4F58">
            <w:pPr>
              <w:spacing w:line="360" w:lineRule="auto"/>
              <w:jc w:val="right"/>
              <w:rPr>
                <w:rFonts w:ascii="Times New Roman" w:hAnsi="Times New Roman"/>
                <w:sz w:val="24"/>
                <w:szCs w:val="24"/>
              </w:rPr>
            </w:pPr>
            <w:r w:rsidRPr="005E7E4B">
              <w:rPr>
                <w:rFonts w:ascii="Times New Roman" w:hAnsi="Times New Roman"/>
                <w:sz w:val="24"/>
                <w:szCs w:val="24"/>
              </w:rPr>
              <w:t>58</w:t>
            </w:r>
          </w:p>
          <w:p w:rsidR="000C4F58" w:rsidRPr="005E7E4B" w:rsidRDefault="00890B19" w:rsidP="000C4F58">
            <w:pPr>
              <w:spacing w:line="360" w:lineRule="auto"/>
              <w:jc w:val="right"/>
              <w:rPr>
                <w:rFonts w:ascii="Times New Roman" w:hAnsi="Times New Roman"/>
                <w:sz w:val="24"/>
                <w:szCs w:val="24"/>
              </w:rPr>
            </w:pPr>
            <w:r w:rsidRPr="005E7E4B">
              <w:rPr>
                <w:rFonts w:ascii="Times New Roman" w:hAnsi="Times New Roman"/>
                <w:sz w:val="24"/>
                <w:szCs w:val="24"/>
              </w:rPr>
              <w:t>59</w:t>
            </w:r>
          </w:p>
          <w:p w:rsidR="000C4F58" w:rsidRPr="005E7E4B" w:rsidRDefault="00890B19" w:rsidP="000C4F58">
            <w:pPr>
              <w:spacing w:line="360" w:lineRule="auto"/>
              <w:jc w:val="right"/>
              <w:rPr>
                <w:rFonts w:ascii="Times New Roman" w:hAnsi="Times New Roman"/>
                <w:sz w:val="24"/>
                <w:szCs w:val="24"/>
              </w:rPr>
            </w:pPr>
            <w:r w:rsidRPr="005E7E4B">
              <w:rPr>
                <w:rFonts w:ascii="Times New Roman" w:hAnsi="Times New Roman"/>
                <w:sz w:val="24"/>
                <w:szCs w:val="24"/>
              </w:rPr>
              <w:t>65</w:t>
            </w:r>
          </w:p>
          <w:p w:rsidR="000C4F58" w:rsidRPr="005E7E4B" w:rsidRDefault="00890B19" w:rsidP="000C4F58">
            <w:pPr>
              <w:spacing w:line="360" w:lineRule="auto"/>
              <w:jc w:val="right"/>
              <w:rPr>
                <w:rFonts w:ascii="Times New Roman" w:hAnsi="Times New Roman"/>
                <w:sz w:val="24"/>
                <w:szCs w:val="24"/>
              </w:rPr>
            </w:pPr>
            <w:r w:rsidRPr="005E7E4B">
              <w:rPr>
                <w:rFonts w:ascii="Times New Roman" w:hAnsi="Times New Roman"/>
                <w:sz w:val="24"/>
                <w:szCs w:val="24"/>
              </w:rPr>
              <w:t>107</w:t>
            </w:r>
          </w:p>
          <w:p w:rsidR="000C4F58" w:rsidRPr="005E7E4B" w:rsidRDefault="00890B19" w:rsidP="000C4F58">
            <w:pPr>
              <w:spacing w:line="360" w:lineRule="auto"/>
              <w:jc w:val="right"/>
              <w:rPr>
                <w:rFonts w:ascii="Times New Roman" w:hAnsi="Times New Roman"/>
                <w:sz w:val="24"/>
                <w:szCs w:val="24"/>
              </w:rPr>
            </w:pPr>
            <w:r w:rsidRPr="005E7E4B">
              <w:rPr>
                <w:rFonts w:ascii="Times New Roman" w:hAnsi="Times New Roman"/>
                <w:sz w:val="24"/>
                <w:szCs w:val="24"/>
              </w:rPr>
              <w:t>109</w:t>
            </w:r>
          </w:p>
          <w:p w:rsidR="000C4F58" w:rsidRPr="005E7E4B" w:rsidRDefault="000C4F58" w:rsidP="000C4F58">
            <w:pPr>
              <w:spacing w:line="360" w:lineRule="auto"/>
              <w:jc w:val="right"/>
              <w:rPr>
                <w:rFonts w:ascii="Times New Roman" w:hAnsi="Times New Roman"/>
                <w:sz w:val="24"/>
                <w:szCs w:val="24"/>
              </w:rPr>
            </w:pPr>
            <w:r w:rsidRPr="005E7E4B">
              <w:rPr>
                <w:rFonts w:ascii="Times New Roman" w:hAnsi="Times New Roman"/>
                <w:sz w:val="24"/>
                <w:szCs w:val="24"/>
              </w:rPr>
              <w:t>11</w:t>
            </w:r>
            <w:r w:rsidR="00890B19" w:rsidRPr="005E7E4B">
              <w:rPr>
                <w:rFonts w:ascii="Times New Roman" w:hAnsi="Times New Roman"/>
                <w:sz w:val="24"/>
                <w:szCs w:val="24"/>
              </w:rPr>
              <w:t>8</w:t>
            </w:r>
          </w:p>
          <w:p w:rsidR="000E4128" w:rsidRPr="005E7E4B" w:rsidRDefault="000E4128" w:rsidP="000C4F58">
            <w:pPr>
              <w:spacing w:line="360" w:lineRule="auto"/>
              <w:jc w:val="right"/>
              <w:rPr>
                <w:rFonts w:ascii="Times New Roman" w:hAnsi="Times New Roman"/>
                <w:b/>
                <w:sz w:val="24"/>
                <w:szCs w:val="24"/>
              </w:rPr>
            </w:pPr>
          </w:p>
        </w:tc>
      </w:tr>
    </w:tbl>
    <w:p w:rsidR="000C4F58" w:rsidRPr="005E7E4B" w:rsidRDefault="000C4F58" w:rsidP="00F51653">
      <w:pPr>
        <w:spacing w:after="0" w:line="360" w:lineRule="auto"/>
        <w:jc w:val="both"/>
        <w:rPr>
          <w:rFonts w:ascii="Times New Roman" w:hAnsi="Times New Roman"/>
          <w:b/>
          <w:sz w:val="24"/>
          <w:szCs w:val="24"/>
          <w:lang w:val="en-US"/>
        </w:rPr>
      </w:pPr>
    </w:p>
    <w:p w:rsidR="00343490" w:rsidRPr="005E7E4B" w:rsidRDefault="00343490" w:rsidP="00183112">
      <w:pPr>
        <w:spacing w:after="0" w:line="360" w:lineRule="auto"/>
        <w:jc w:val="center"/>
        <w:rPr>
          <w:rFonts w:ascii="Times New Roman" w:hAnsi="Times New Roman"/>
          <w:b/>
          <w:sz w:val="24"/>
          <w:szCs w:val="24"/>
          <w:lang w:val="kk-KZ"/>
        </w:rPr>
      </w:pPr>
      <w:r w:rsidRPr="005E7E4B">
        <w:rPr>
          <w:rFonts w:ascii="Times New Roman" w:hAnsi="Times New Roman"/>
        </w:rPr>
        <w:br w:type="page"/>
      </w:r>
      <w:r w:rsidRPr="005E7E4B">
        <w:rPr>
          <w:rFonts w:ascii="Times New Roman" w:hAnsi="Times New Roman"/>
          <w:b/>
          <w:sz w:val="24"/>
          <w:szCs w:val="24"/>
        </w:rPr>
        <w:lastRenderedPageBreak/>
        <w:t>ВВЕДЕНИЕ</w:t>
      </w:r>
    </w:p>
    <w:p w:rsidR="00343490" w:rsidRPr="005E7E4B" w:rsidRDefault="00343490" w:rsidP="00343490">
      <w:pPr>
        <w:spacing w:after="0" w:line="360" w:lineRule="auto"/>
        <w:jc w:val="both"/>
        <w:rPr>
          <w:rFonts w:ascii="Times New Roman" w:hAnsi="Times New Roman"/>
          <w:sz w:val="24"/>
          <w:szCs w:val="24"/>
          <w:lang w:val="kk-KZ"/>
        </w:rPr>
      </w:pPr>
    </w:p>
    <w:p w:rsidR="00343490" w:rsidRPr="005E7E4B" w:rsidRDefault="00343490" w:rsidP="00343490">
      <w:pPr>
        <w:spacing w:after="0" w:line="360" w:lineRule="auto"/>
        <w:ind w:firstLine="709"/>
        <w:jc w:val="both"/>
        <w:rPr>
          <w:rFonts w:ascii="Times New Roman" w:hAnsi="Times New Roman"/>
          <w:sz w:val="24"/>
          <w:szCs w:val="24"/>
          <w:lang w:val="kk-KZ"/>
        </w:rPr>
      </w:pPr>
      <w:r w:rsidRPr="005E7E4B">
        <w:rPr>
          <w:rFonts w:ascii="Times New Roman" w:hAnsi="Times New Roman"/>
          <w:sz w:val="24"/>
          <w:szCs w:val="24"/>
        </w:rPr>
        <w:t>Целью работы является определение роли Восточного Приаралья в этнокультурных, политических и экономических отношениях с соседними странами Средней Азии и Восточной Европы в древности и средневековье.</w:t>
      </w:r>
    </w:p>
    <w:p w:rsidR="00343490" w:rsidRPr="005E7E4B" w:rsidRDefault="00343490" w:rsidP="00343490">
      <w:pPr>
        <w:spacing w:after="0" w:line="360" w:lineRule="auto"/>
        <w:ind w:firstLine="709"/>
        <w:jc w:val="both"/>
        <w:rPr>
          <w:rFonts w:ascii="Times New Roman" w:hAnsi="Times New Roman"/>
          <w:sz w:val="24"/>
          <w:szCs w:val="24"/>
          <w:lang w:val="kk-KZ"/>
        </w:rPr>
      </w:pPr>
      <w:r w:rsidRPr="005E7E4B">
        <w:rPr>
          <w:rFonts w:ascii="Times New Roman" w:hAnsi="Times New Roman"/>
          <w:sz w:val="24"/>
          <w:szCs w:val="24"/>
        </w:rPr>
        <w:t>З</w:t>
      </w:r>
      <w:r w:rsidRPr="005E7E4B">
        <w:rPr>
          <w:rFonts w:ascii="Times New Roman" w:hAnsi="Times New Roman"/>
          <w:bCs/>
          <w:sz w:val="24"/>
          <w:szCs w:val="24"/>
        </w:rPr>
        <w:t>адачи:</w:t>
      </w:r>
      <w:r w:rsidRPr="005E7E4B">
        <w:rPr>
          <w:rFonts w:ascii="Times New Roman" w:hAnsi="Times New Roman"/>
          <w:sz w:val="24"/>
          <w:szCs w:val="24"/>
        </w:rPr>
        <w:t xml:space="preserve"> долгосрочные стационарные изыскания на археологических объектах Приаралья благодаря которым будет возможно получить новые сведения об экономике, материальной, духовной культуре и иных сферах жизнедеятельности древних номадов.</w:t>
      </w:r>
    </w:p>
    <w:p w:rsidR="00343490" w:rsidRPr="005E7E4B" w:rsidRDefault="00343490" w:rsidP="00343490">
      <w:pPr>
        <w:spacing w:after="0" w:line="360" w:lineRule="auto"/>
        <w:ind w:firstLine="709"/>
        <w:jc w:val="both"/>
        <w:rPr>
          <w:rFonts w:ascii="Times New Roman" w:hAnsi="Times New Roman"/>
          <w:sz w:val="24"/>
          <w:szCs w:val="24"/>
          <w:lang w:val="kk-KZ"/>
        </w:rPr>
      </w:pPr>
      <w:r w:rsidRPr="005E7E4B">
        <w:rPr>
          <w:rFonts w:ascii="Times New Roman" w:hAnsi="Times New Roman"/>
          <w:bCs/>
          <w:sz w:val="24"/>
          <w:szCs w:val="24"/>
        </w:rPr>
        <w:t xml:space="preserve">Локальные задачи: </w:t>
      </w:r>
    </w:p>
    <w:p w:rsidR="00343490" w:rsidRPr="005E7E4B" w:rsidRDefault="00343490" w:rsidP="00343490">
      <w:pPr>
        <w:spacing w:after="0" w:line="360" w:lineRule="auto"/>
        <w:ind w:firstLine="709"/>
        <w:jc w:val="both"/>
        <w:rPr>
          <w:rFonts w:ascii="Times New Roman" w:hAnsi="Times New Roman"/>
          <w:sz w:val="24"/>
          <w:szCs w:val="24"/>
          <w:lang w:val="kk-KZ"/>
        </w:rPr>
      </w:pPr>
      <w:r w:rsidRPr="005E7E4B">
        <w:rPr>
          <w:rFonts w:ascii="Times New Roman" w:eastAsia="Calibri" w:hAnsi="Times New Roman"/>
          <w:sz w:val="24"/>
          <w:szCs w:val="24"/>
        </w:rPr>
        <w:t>а)</w:t>
      </w:r>
      <w:r w:rsidRPr="005E7E4B">
        <w:rPr>
          <w:rFonts w:ascii="Times New Roman" w:hAnsi="Times New Roman"/>
          <w:sz w:val="24"/>
          <w:szCs w:val="24"/>
        </w:rPr>
        <w:t xml:space="preserve"> обзор основной научной литературы по изучению культуры Восточного Приаралья и прилегающих территорий, обработк</w:t>
      </w:r>
      <w:r w:rsidR="005A1379" w:rsidRPr="005E7E4B">
        <w:rPr>
          <w:rFonts w:ascii="Times New Roman" w:hAnsi="Times New Roman"/>
          <w:sz w:val="24"/>
          <w:szCs w:val="24"/>
        </w:rPr>
        <w:t>а</w:t>
      </w:r>
      <w:r w:rsidRPr="005E7E4B">
        <w:rPr>
          <w:rFonts w:ascii="Times New Roman" w:hAnsi="Times New Roman"/>
          <w:sz w:val="24"/>
          <w:szCs w:val="24"/>
        </w:rPr>
        <w:t xml:space="preserve"> и систематизаци</w:t>
      </w:r>
      <w:r w:rsidR="005A1379" w:rsidRPr="005E7E4B">
        <w:rPr>
          <w:rFonts w:ascii="Times New Roman" w:hAnsi="Times New Roman"/>
          <w:sz w:val="24"/>
          <w:szCs w:val="24"/>
        </w:rPr>
        <w:t>я</w:t>
      </w:r>
      <w:r w:rsidR="009F155B" w:rsidRPr="005E7E4B">
        <w:rPr>
          <w:rFonts w:ascii="Times New Roman" w:hAnsi="Times New Roman"/>
          <w:sz w:val="24"/>
          <w:szCs w:val="24"/>
        </w:rPr>
        <w:t xml:space="preserve"> материалов с подведением итогов;</w:t>
      </w:r>
    </w:p>
    <w:p w:rsidR="00343490" w:rsidRPr="005E7E4B" w:rsidRDefault="009F155B" w:rsidP="009F155B">
      <w:pPr>
        <w:spacing w:after="0" w:line="360" w:lineRule="auto"/>
        <w:ind w:firstLine="709"/>
        <w:jc w:val="both"/>
        <w:rPr>
          <w:rFonts w:ascii="Times New Roman" w:hAnsi="Times New Roman"/>
          <w:sz w:val="24"/>
          <w:szCs w:val="24"/>
          <w:lang w:val="kk-KZ"/>
        </w:rPr>
      </w:pPr>
      <w:r w:rsidRPr="005E7E4B">
        <w:rPr>
          <w:rFonts w:ascii="Times New Roman" w:eastAsia="Calibri" w:hAnsi="Times New Roman"/>
          <w:sz w:val="24"/>
          <w:szCs w:val="24"/>
        </w:rPr>
        <w:t>б) раскопки на городище Джанкент и</w:t>
      </w:r>
      <w:r w:rsidR="00343490" w:rsidRPr="005E7E4B">
        <w:rPr>
          <w:rFonts w:ascii="Times New Roman" w:hAnsi="Times New Roman"/>
          <w:sz w:val="24"/>
          <w:szCs w:val="24"/>
        </w:rPr>
        <w:t xml:space="preserve"> сельских п</w:t>
      </w:r>
      <w:r w:rsidRPr="005E7E4B">
        <w:rPr>
          <w:rFonts w:ascii="Times New Roman" w:hAnsi="Times New Roman"/>
          <w:sz w:val="24"/>
          <w:szCs w:val="24"/>
        </w:rPr>
        <w:t>оселений в его окрестностях;</w:t>
      </w:r>
    </w:p>
    <w:p w:rsidR="00343490" w:rsidRPr="005E7E4B" w:rsidRDefault="009F155B" w:rsidP="00343490">
      <w:pPr>
        <w:spacing w:after="0" w:line="360" w:lineRule="auto"/>
        <w:ind w:firstLine="709"/>
        <w:jc w:val="both"/>
        <w:rPr>
          <w:rFonts w:ascii="Times New Roman" w:hAnsi="Times New Roman"/>
          <w:sz w:val="24"/>
          <w:szCs w:val="24"/>
          <w:lang w:val="kk-KZ"/>
        </w:rPr>
      </w:pPr>
      <w:r w:rsidRPr="005E7E4B">
        <w:rPr>
          <w:rFonts w:ascii="Times New Roman" w:hAnsi="Times New Roman"/>
          <w:sz w:val="24"/>
          <w:szCs w:val="24"/>
        </w:rPr>
        <w:t>в) н</w:t>
      </w:r>
      <w:r w:rsidR="00343490" w:rsidRPr="005E7E4B">
        <w:rPr>
          <w:rFonts w:ascii="Times New Roman" w:hAnsi="Times New Roman"/>
          <w:sz w:val="24"/>
          <w:szCs w:val="24"/>
        </w:rPr>
        <w:t xml:space="preserve">аучный анализ керамического комплекса, </w:t>
      </w:r>
      <w:r w:rsidRPr="005E7E4B">
        <w:rPr>
          <w:rFonts w:ascii="Times New Roman" w:hAnsi="Times New Roman"/>
          <w:sz w:val="24"/>
          <w:szCs w:val="24"/>
        </w:rPr>
        <w:t>стекла и костей животных;</w:t>
      </w:r>
    </w:p>
    <w:p w:rsidR="00343490" w:rsidRPr="005E7E4B" w:rsidRDefault="009F155B" w:rsidP="00343490">
      <w:pPr>
        <w:spacing w:after="0" w:line="360" w:lineRule="auto"/>
        <w:ind w:firstLine="709"/>
        <w:jc w:val="both"/>
        <w:rPr>
          <w:rFonts w:ascii="Times New Roman" w:hAnsi="Times New Roman"/>
          <w:sz w:val="24"/>
          <w:szCs w:val="24"/>
          <w:lang w:val="kk-KZ"/>
        </w:rPr>
      </w:pPr>
      <w:r w:rsidRPr="005E7E4B">
        <w:rPr>
          <w:rFonts w:ascii="Times New Roman" w:hAnsi="Times New Roman"/>
          <w:sz w:val="24"/>
          <w:szCs w:val="24"/>
        </w:rPr>
        <w:t>г) п</w:t>
      </w:r>
      <w:r w:rsidR="00343490" w:rsidRPr="005E7E4B">
        <w:rPr>
          <w:rFonts w:ascii="Times New Roman" w:hAnsi="Times New Roman"/>
          <w:sz w:val="24"/>
          <w:szCs w:val="24"/>
        </w:rPr>
        <w:t>одготовка к публикации тематических статей, обмен теоретическими взглядами  на развитие городов в начальной стадии ранних государственных образований.</w:t>
      </w:r>
    </w:p>
    <w:p w:rsidR="001B200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bCs/>
          <w:sz w:val="24"/>
          <w:szCs w:val="24"/>
        </w:rPr>
        <w:t xml:space="preserve">Научная проблема, на решение которой направлен проект: </w:t>
      </w:r>
      <w:r w:rsidRPr="005E7E4B">
        <w:rPr>
          <w:rFonts w:ascii="Times New Roman" w:hAnsi="Times New Roman"/>
          <w:sz w:val="24"/>
          <w:szCs w:val="24"/>
        </w:rPr>
        <w:t xml:space="preserve">Городище Джанкент (Жанкент) занимает одно из ключевых мест в раннесредневековой истории и археологии не только Приаралья, но и всего Казахстана. Памятник расположен в Казалинском районе (Кызылординской области), где в самой дельте Сырдарьи находятся крупные городища </w:t>
      </w:r>
      <w:r w:rsidRPr="005E7E4B">
        <w:rPr>
          <w:rFonts w:ascii="Times New Roman" w:hAnsi="Times New Roman"/>
          <w:sz w:val="24"/>
          <w:szCs w:val="24"/>
          <w:lang w:val="en-US"/>
        </w:rPr>
        <w:t>VII</w:t>
      </w:r>
      <w:r w:rsidRPr="005E7E4B">
        <w:rPr>
          <w:rFonts w:ascii="Times New Roman" w:hAnsi="Times New Roman"/>
          <w:sz w:val="24"/>
          <w:szCs w:val="24"/>
        </w:rPr>
        <w:t>-</w:t>
      </w:r>
      <w:r w:rsidRPr="005E7E4B">
        <w:rPr>
          <w:rFonts w:ascii="Times New Roman" w:hAnsi="Times New Roman"/>
          <w:sz w:val="24"/>
          <w:szCs w:val="24"/>
          <w:lang w:val="en-US"/>
        </w:rPr>
        <w:t>X</w:t>
      </w:r>
      <w:r w:rsidRPr="005E7E4B">
        <w:rPr>
          <w:rFonts w:ascii="Times New Roman" w:hAnsi="Times New Roman"/>
          <w:sz w:val="24"/>
          <w:szCs w:val="24"/>
        </w:rPr>
        <w:t xml:space="preserve"> вв. н.э. Джанкент (Янгикент), Куюк-кескен-кала и Куюк-кала, открытые и описанные Хорезмской экспедицией в 1946 году. По классификации С.П.</w:t>
      </w:r>
      <w:r w:rsidR="009F155B" w:rsidRPr="005E7E4B">
        <w:rPr>
          <w:rFonts w:ascii="Times New Roman" w:hAnsi="Times New Roman"/>
          <w:sz w:val="24"/>
          <w:szCs w:val="24"/>
        </w:rPr>
        <w:t>Толстова</w:t>
      </w:r>
      <w:r w:rsidRPr="005E7E4B">
        <w:rPr>
          <w:rFonts w:ascii="Times New Roman" w:hAnsi="Times New Roman"/>
          <w:sz w:val="24"/>
          <w:szCs w:val="24"/>
        </w:rPr>
        <w:t xml:space="preserve"> эти памятники относятся к так называемым «болотным городищам» [1, с. 68]. Памятник имеет подпрямоугольную форму, вытянутую с востока на запад, его площадь составляет около 15 га. С западной и восточной сторон находятся въездные ворота. На сегодняшний день лучше всего сохранилась фортификация – внешние стены с выступающими полукруглыми башнями. Квадратная цитадель расположена в СЗ части городища. При внешнем осмотре хорошо выделяется низинная часть в юго-восточной части памятника, а также северо-восточная холмистая часть (наиболее застроенная). Следы древней планировки видны сегодня только при аэрофотосъемке. Осмотр прилегающей территории показал, что существовала также и неукрепленная часть поселения. Городище Джанкент было выбрано для проведения широкомасштабных археологических исследова</w:t>
      </w:r>
      <w:r w:rsidR="003B2BAB" w:rsidRPr="005E7E4B">
        <w:rPr>
          <w:rFonts w:ascii="Times New Roman" w:hAnsi="Times New Roman"/>
          <w:sz w:val="24"/>
          <w:szCs w:val="24"/>
        </w:rPr>
        <w:t>ний по нескольким причинам: 1. научная</w:t>
      </w:r>
      <w:r w:rsidRPr="005E7E4B">
        <w:rPr>
          <w:rFonts w:ascii="Times New Roman" w:hAnsi="Times New Roman"/>
          <w:sz w:val="24"/>
          <w:szCs w:val="24"/>
        </w:rPr>
        <w:t xml:space="preserve"> значимость для изучения этнических и культурных процессов не только для территории Приаралья, но и для южнорусских степей; 2. хорошо сохранившаяся фортификация и визуально прослеживающаяся планировка и зональность </w:t>
      </w:r>
      <w:r w:rsidRPr="005E7E4B">
        <w:rPr>
          <w:rFonts w:ascii="Times New Roman" w:hAnsi="Times New Roman"/>
          <w:sz w:val="24"/>
          <w:szCs w:val="24"/>
        </w:rPr>
        <w:lastRenderedPageBreak/>
        <w:t xml:space="preserve">памятника; 3. слабая изученность «болотных городищ» и сопутствующих им некрополей; 4. наличие в микрорегионе инфраструктуры, необходимой для организации экспедиции. В </w:t>
      </w:r>
      <w:r w:rsidRPr="005E7E4B">
        <w:rPr>
          <w:rFonts w:ascii="Times New Roman" w:hAnsi="Times New Roman"/>
          <w:sz w:val="24"/>
          <w:szCs w:val="24"/>
          <w:lang w:val="en-US"/>
        </w:rPr>
        <w:t>IX</w:t>
      </w:r>
      <w:r w:rsidRPr="005E7E4B">
        <w:rPr>
          <w:rFonts w:ascii="Times New Roman" w:hAnsi="Times New Roman"/>
          <w:sz w:val="24"/>
          <w:szCs w:val="24"/>
        </w:rPr>
        <w:t>-</w:t>
      </w:r>
      <w:r w:rsidRPr="005E7E4B">
        <w:rPr>
          <w:rFonts w:ascii="Times New Roman" w:hAnsi="Times New Roman"/>
          <w:sz w:val="24"/>
          <w:szCs w:val="24"/>
          <w:lang w:val="en-US"/>
        </w:rPr>
        <w:t>XI</w:t>
      </w:r>
      <w:r w:rsidRPr="005E7E4B">
        <w:rPr>
          <w:rFonts w:ascii="Times New Roman" w:hAnsi="Times New Roman"/>
          <w:sz w:val="24"/>
          <w:szCs w:val="24"/>
        </w:rPr>
        <w:t xml:space="preserve"> вв. юго-восточная часть древней сырдарьинской дельты (верхнее течение Инкардарьи) являл</w:t>
      </w:r>
      <w:r w:rsidR="001B2000" w:rsidRPr="005E7E4B">
        <w:rPr>
          <w:rFonts w:ascii="Times New Roman" w:hAnsi="Times New Roman"/>
          <w:sz w:val="24"/>
          <w:szCs w:val="24"/>
        </w:rPr>
        <w:t>о</w:t>
      </w:r>
      <w:r w:rsidRPr="005E7E4B">
        <w:rPr>
          <w:rFonts w:ascii="Times New Roman" w:hAnsi="Times New Roman"/>
          <w:sz w:val="24"/>
          <w:szCs w:val="24"/>
        </w:rPr>
        <w:t xml:space="preserve">сь центром расселения огузских племен, пришедших сюда с севера из исконных районов своего обитания – низовий Пра-Куандарьи, где в том же 1946 году были открыты так называемые «болотные городища», памятники, соотносимые с ранними гузами. Помимо этого сюда, не позднее начала </w:t>
      </w:r>
      <w:r w:rsidRPr="005E7E4B">
        <w:rPr>
          <w:rFonts w:ascii="Times New Roman" w:hAnsi="Times New Roman"/>
          <w:sz w:val="24"/>
          <w:szCs w:val="24"/>
          <w:lang w:val="en-US"/>
        </w:rPr>
        <w:t>IX</w:t>
      </w:r>
      <w:r w:rsidRPr="005E7E4B">
        <w:rPr>
          <w:rFonts w:ascii="Times New Roman" w:hAnsi="Times New Roman"/>
          <w:sz w:val="24"/>
          <w:szCs w:val="24"/>
        </w:rPr>
        <w:t xml:space="preserve"> в. н.э., по всей видимости, продвинулась часть населения Джетыасарского урочища, которое явилось, возможно, одной из основных групп населения Инкардарьинских городов. Резиденцией царя гузов – «ябгу» в </w:t>
      </w:r>
      <w:r w:rsidRPr="005E7E4B">
        <w:rPr>
          <w:rFonts w:ascii="Times New Roman" w:hAnsi="Times New Roman"/>
          <w:sz w:val="24"/>
          <w:szCs w:val="24"/>
          <w:lang w:val="en-US"/>
        </w:rPr>
        <w:t>X</w:t>
      </w:r>
      <w:r w:rsidRPr="005E7E4B">
        <w:rPr>
          <w:rFonts w:ascii="Times New Roman" w:hAnsi="Times New Roman"/>
          <w:sz w:val="24"/>
          <w:szCs w:val="24"/>
        </w:rPr>
        <w:t>-</w:t>
      </w:r>
      <w:r w:rsidRPr="005E7E4B">
        <w:rPr>
          <w:rFonts w:ascii="Times New Roman" w:hAnsi="Times New Roman"/>
          <w:sz w:val="24"/>
          <w:szCs w:val="24"/>
          <w:lang w:val="en-US"/>
        </w:rPr>
        <w:t>XI</w:t>
      </w:r>
      <w:r w:rsidRPr="005E7E4B">
        <w:rPr>
          <w:rFonts w:ascii="Times New Roman" w:hAnsi="Times New Roman"/>
          <w:sz w:val="24"/>
          <w:szCs w:val="24"/>
        </w:rPr>
        <w:t xml:space="preserve"> вв., как свидетельствует ряд письменных источников, был город Янгикент (Джанкент). Основная фундаментальная проблема, на решение которой направлен заявленный экспедиционный проект, связана с важными аспектами этногенеза и истории казахского народа. Для решения этих проблем период </w:t>
      </w:r>
      <w:r w:rsidRPr="005E7E4B">
        <w:rPr>
          <w:rFonts w:ascii="Times New Roman" w:hAnsi="Times New Roman"/>
          <w:sz w:val="24"/>
          <w:szCs w:val="24"/>
          <w:lang w:val="en-US"/>
        </w:rPr>
        <w:t>VIII</w:t>
      </w:r>
      <w:r w:rsidRPr="005E7E4B">
        <w:rPr>
          <w:rFonts w:ascii="Times New Roman" w:hAnsi="Times New Roman"/>
          <w:sz w:val="24"/>
          <w:szCs w:val="24"/>
        </w:rPr>
        <w:t>-</w:t>
      </w:r>
      <w:r w:rsidRPr="005E7E4B">
        <w:rPr>
          <w:rFonts w:ascii="Times New Roman" w:hAnsi="Times New Roman"/>
          <w:sz w:val="24"/>
          <w:szCs w:val="24"/>
          <w:lang w:val="en-US"/>
        </w:rPr>
        <w:t>XI</w:t>
      </w:r>
      <w:r w:rsidRPr="005E7E4B">
        <w:rPr>
          <w:rFonts w:ascii="Times New Roman" w:hAnsi="Times New Roman"/>
          <w:sz w:val="24"/>
          <w:szCs w:val="24"/>
        </w:rPr>
        <w:t xml:space="preserve"> вв., когда формировались племенные союзы гузов, образовывал</w:t>
      </w:r>
      <w:r w:rsidR="001B2000" w:rsidRPr="005E7E4B">
        <w:rPr>
          <w:rFonts w:ascii="Times New Roman" w:hAnsi="Times New Roman"/>
          <w:sz w:val="24"/>
          <w:szCs w:val="24"/>
        </w:rPr>
        <w:t>а</w:t>
      </w:r>
      <w:r w:rsidRPr="005E7E4B">
        <w:rPr>
          <w:rFonts w:ascii="Times New Roman" w:hAnsi="Times New Roman"/>
          <w:sz w:val="24"/>
          <w:szCs w:val="24"/>
        </w:rPr>
        <w:t>сь сеть городов на торговых путях и осуществлялся тесный контакт между кочевым населением степи и оседлым населением раннесредневековых городов</w:t>
      </w:r>
      <w:r w:rsidR="001B2000" w:rsidRPr="005E7E4B">
        <w:rPr>
          <w:rFonts w:ascii="Times New Roman" w:hAnsi="Times New Roman"/>
          <w:sz w:val="24"/>
          <w:szCs w:val="24"/>
        </w:rPr>
        <w:t xml:space="preserve">. </w:t>
      </w:r>
    </w:p>
    <w:p w:rsidR="00343490" w:rsidRPr="005E7E4B" w:rsidRDefault="00343490" w:rsidP="00343490">
      <w:pPr>
        <w:spacing w:after="0" w:line="360" w:lineRule="auto"/>
        <w:ind w:firstLine="709"/>
        <w:jc w:val="both"/>
        <w:rPr>
          <w:rFonts w:ascii="Times New Roman" w:hAnsi="Times New Roman"/>
          <w:sz w:val="24"/>
          <w:szCs w:val="24"/>
          <w:lang w:val="kk-KZ"/>
        </w:rPr>
      </w:pPr>
      <w:r w:rsidRPr="005E7E4B">
        <w:rPr>
          <w:rFonts w:ascii="Times New Roman" w:hAnsi="Times New Roman"/>
          <w:sz w:val="24"/>
          <w:szCs w:val="24"/>
        </w:rPr>
        <w:t>В связи с решением этой проблемы, осно</w:t>
      </w:r>
      <w:r w:rsidR="009F155B" w:rsidRPr="005E7E4B">
        <w:rPr>
          <w:rFonts w:ascii="Times New Roman" w:hAnsi="Times New Roman"/>
          <w:sz w:val="24"/>
          <w:szCs w:val="24"/>
        </w:rPr>
        <w:t xml:space="preserve">вной целью проекта </w:t>
      </w:r>
      <w:r w:rsidRPr="005E7E4B">
        <w:rPr>
          <w:rFonts w:ascii="Times New Roman" w:hAnsi="Times New Roman"/>
          <w:sz w:val="24"/>
          <w:szCs w:val="24"/>
        </w:rPr>
        <w:t>является комплексное исследование городища Джанкент и его окрестностей, как наиболее значимого объекта этого региона в период с</w:t>
      </w:r>
      <w:r w:rsidR="009F155B" w:rsidRPr="005E7E4B">
        <w:rPr>
          <w:rFonts w:ascii="Times New Roman" w:hAnsi="Times New Roman"/>
          <w:sz w:val="24"/>
          <w:szCs w:val="24"/>
        </w:rPr>
        <w:t>редневековья</w:t>
      </w:r>
      <w:r w:rsidRPr="005E7E4B">
        <w:rPr>
          <w:rFonts w:ascii="Times New Roman" w:hAnsi="Times New Roman"/>
          <w:sz w:val="24"/>
          <w:szCs w:val="24"/>
        </w:rPr>
        <w:t>. Анализ обширного керамического материала и металлических находок позволит сделать выводы не только о наличии или отсутствии преемственности культурных традиций между Джетыасарким кругом памятников и «болотными городищами», но и с</w:t>
      </w:r>
      <w:r w:rsidR="009F155B" w:rsidRPr="005E7E4B">
        <w:rPr>
          <w:rFonts w:ascii="Times New Roman" w:hAnsi="Times New Roman"/>
          <w:sz w:val="24"/>
          <w:szCs w:val="24"/>
        </w:rPr>
        <w:t xml:space="preserve">ущественно уточнить датировки. </w:t>
      </w:r>
      <w:r w:rsidRPr="005E7E4B">
        <w:rPr>
          <w:rFonts w:ascii="Times New Roman" w:hAnsi="Times New Roman"/>
          <w:sz w:val="24"/>
          <w:szCs w:val="24"/>
        </w:rPr>
        <w:t>Исследование предполагаемого курганного некрополя, обнаруженного в результате разведок в окрестностях городища, позволит определить этнический состав древнего насе</w:t>
      </w:r>
      <w:r w:rsidR="003B2BAB" w:rsidRPr="005E7E4B">
        <w:rPr>
          <w:rFonts w:ascii="Times New Roman" w:hAnsi="Times New Roman"/>
          <w:sz w:val="24"/>
          <w:szCs w:val="24"/>
        </w:rPr>
        <w:t>ления города и всего региона.</w:t>
      </w:r>
    </w:p>
    <w:p w:rsidR="00F74ED1"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bCs/>
          <w:sz w:val="24"/>
          <w:szCs w:val="24"/>
        </w:rPr>
        <w:t xml:space="preserve">Конкретная задача в рамках проблемы, на решение которой направлен проект: </w:t>
      </w:r>
      <w:r w:rsidRPr="005E7E4B">
        <w:rPr>
          <w:rFonts w:ascii="Times New Roman" w:hAnsi="Times New Roman"/>
          <w:sz w:val="24"/>
          <w:szCs w:val="24"/>
        </w:rPr>
        <w:t xml:space="preserve"> Экспедиционный проект предполагает детальные археологические работы для выявления исторической топографии города на наиболее информационно емких участках памятника, таких как Цитадель, жилые кварталы, фортификация. В ходе экспедиционных работ предполагается определить различные хозяйственные и жилые зоны древнего города, зоны водоемов, выявить различные структуры систем жизнеобеспечения. Анализ керамического материала, и монетного материала позволит разработать дробную хронологическую шкалу и существенно уточнить датировку памятника, особенно его нижних слоев. В ходе работ предполагается исследование строительных технологий и строительных материалов. Анализ металлических находок позволит выявить источники </w:t>
      </w:r>
      <w:r w:rsidRPr="005E7E4B">
        <w:rPr>
          <w:rFonts w:ascii="Times New Roman" w:hAnsi="Times New Roman"/>
          <w:sz w:val="24"/>
          <w:szCs w:val="24"/>
        </w:rPr>
        <w:lastRenderedPageBreak/>
        <w:t xml:space="preserve">сырья, так и уровень существующего в то время металлообрабатывающего производства. Подробные маршрутные исследования в округе памятника будут иметь своей целью выявление сопровождающего некрополя и особенностей ландшафта. </w:t>
      </w:r>
    </w:p>
    <w:p w:rsidR="00343490" w:rsidRPr="005E7E4B" w:rsidRDefault="00343490" w:rsidP="00343490">
      <w:pPr>
        <w:spacing w:after="0" w:line="360" w:lineRule="auto"/>
        <w:ind w:firstLine="709"/>
        <w:jc w:val="both"/>
        <w:rPr>
          <w:rFonts w:ascii="Times New Roman" w:hAnsi="Times New Roman"/>
          <w:sz w:val="24"/>
          <w:szCs w:val="24"/>
          <w:lang w:val="kk-KZ"/>
        </w:rPr>
      </w:pPr>
      <w:r w:rsidRPr="005E7E4B">
        <w:rPr>
          <w:rFonts w:ascii="Times New Roman" w:hAnsi="Times New Roman"/>
          <w:bCs/>
          <w:sz w:val="24"/>
          <w:szCs w:val="24"/>
        </w:rPr>
        <w:t>Современное состояние исследований по данной проблеме, основные направления исследований в мировой науке:</w:t>
      </w:r>
      <w:r w:rsidRPr="005E7E4B">
        <w:rPr>
          <w:rFonts w:ascii="Times New Roman" w:hAnsi="Times New Roman"/>
          <w:sz w:val="24"/>
          <w:szCs w:val="24"/>
        </w:rPr>
        <w:t xml:space="preserve"> В </w:t>
      </w:r>
      <w:smartTag w:uri="urn:schemas-microsoft-com:office:smarttags" w:element="metricconverter">
        <w:smartTagPr>
          <w:attr w:name="ProductID" w:val="1946 г"/>
        </w:smartTagPr>
        <w:r w:rsidRPr="005E7E4B">
          <w:rPr>
            <w:rFonts w:ascii="Times New Roman" w:hAnsi="Times New Roman"/>
            <w:sz w:val="24"/>
            <w:szCs w:val="24"/>
          </w:rPr>
          <w:t>1946 г</w:t>
        </w:r>
      </w:smartTag>
      <w:r w:rsidRPr="005E7E4B">
        <w:rPr>
          <w:rFonts w:ascii="Times New Roman" w:hAnsi="Times New Roman"/>
          <w:sz w:val="24"/>
          <w:szCs w:val="24"/>
        </w:rPr>
        <w:t xml:space="preserve"> памятник посетила летная группа </w:t>
      </w:r>
      <w:r w:rsidR="009F155B" w:rsidRPr="005E7E4B">
        <w:rPr>
          <w:rFonts w:ascii="Times New Roman" w:hAnsi="Times New Roman"/>
          <w:sz w:val="24"/>
          <w:szCs w:val="24"/>
        </w:rPr>
        <w:t>ХАЭЭ</w:t>
      </w:r>
      <w:r w:rsidRPr="005E7E4B">
        <w:rPr>
          <w:rFonts w:ascii="Times New Roman" w:hAnsi="Times New Roman"/>
          <w:sz w:val="24"/>
          <w:szCs w:val="24"/>
        </w:rPr>
        <w:t xml:space="preserve">. В ходе этой экспедиции была проведена аэрофотосъемка и собран подъемный материал. С.П.Толстов выдвинул гипотезу о том, что городище непрерывно существовало с античного времени (с начала нашей эры) до </w:t>
      </w:r>
      <w:r w:rsidRPr="005E7E4B">
        <w:rPr>
          <w:rFonts w:ascii="Times New Roman" w:hAnsi="Times New Roman"/>
          <w:sz w:val="24"/>
          <w:szCs w:val="24"/>
          <w:lang w:val="en-US"/>
        </w:rPr>
        <w:t>X</w:t>
      </w:r>
      <w:r w:rsidRPr="005E7E4B">
        <w:rPr>
          <w:rFonts w:ascii="Times New Roman" w:hAnsi="Times New Roman"/>
          <w:sz w:val="24"/>
          <w:szCs w:val="24"/>
        </w:rPr>
        <w:t>-</w:t>
      </w:r>
      <w:r w:rsidRPr="005E7E4B">
        <w:rPr>
          <w:rFonts w:ascii="Times New Roman" w:hAnsi="Times New Roman"/>
          <w:sz w:val="24"/>
          <w:szCs w:val="24"/>
          <w:lang w:val="en-US"/>
        </w:rPr>
        <w:t>XI</w:t>
      </w:r>
      <w:r w:rsidRPr="005E7E4B">
        <w:rPr>
          <w:rFonts w:ascii="Times New Roman" w:hAnsi="Times New Roman"/>
          <w:sz w:val="24"/>
          <w:szCs w:val="24"/>
        </w:rPr>
        <w:t xml:space="preserve"> вв. Предложенная Толстовым датировка памятника длительное время оставалась без изменения и была лишь откорректирована в работах Л.М. Левиной, полагавшей, что памятник доживает до </w:t>
      </w:r>
      <w:r w:rsidRPr="005E7E4B">
        <w:rPr>
          <w:rFonts w:ascii="Times New Roman" w:hAnsi="Times New Roman"/>
          <w:sz w:val="24"/>
          <w:szCs w:val="24"/>
          <w:lang w:val="en-US"/>
        </w:rPr>
        <w:t>XIV</w:t>
      </w:r>
      <w:r w:rsidRPr="005E7E4B">
        <w:rPr>
          <w:rFonts w:ascii="Times New Roman" w:hAnsi="Times New Roman"/>
          <w:sz w:val="24"/>
          <w:szCs w:val="24"/>
        </w:rPr>
        <w:t xml:space="preserve"> в. В настоящее время в ИЭ</w:t>
      </w:r>
      <w:r w:rsidR="009F155B" w:rsidRPr="005E7E4B">
        <w:rPr>
          <w:rFonts w:ascii="Times New Roman" w:hAnsi="Times New Roman"/>
          <w:sz w:val="24"/>
          <w:szCs w:val="24"/>
        </w:rPr>
        <w:t>А</w:t>
      </w:r>
      <w:r w:rsidRPr="005E7E4B">
        <w:rPr>
          <w:rFonts w:ascii="Times New Roman" w:hAnsi="Times New Roman"/>
          <w:sz w:val="24"/>
          <w:szCs w:val="24"/>
        </w:rPr>
        <w:t xml:space="preserve"> РАН хранится архив, связанный с работами Хорезмской экспедиции в этом регионе. Все эти аэрофотоматериалы неоднократно использовались сотрудниками экспедиции при археологических исследованиях. Особенно следует отметить работы Б.В.</w:t>
      </w:r>
      <w:r w:rsidR="003B2BAB" w:rsidRPr="005E7E4B">
        <w:rPr>
          <w:rFonts w:ascii="Times New Roman" w:hAnsi="Times New Roman"/>
          <w:sz w:val="24"/>
          <w:szCs w:val="24"/>
        </w:rPr>
        <w:t xml:space="preserve"> </w:t>
      </w:r>
      <w:r w:rsidRPr="005E7E4B">
        <w:rPr>
          <w:rFonts w:ascii="Times New Roman" w:hAnsi="Times New Roman"/>
          <w:sz w:val="24"/>
          <w:szCs w:val="24"/>
        </w:rPr>
        <w:t>А</w:t>
      </w:r>
      <w:r w:rsidR="003B2BAB" w:rsidRPr="005E7E4B">
        <w:rPr>
          <w:rFonts w:ascii="Times New Roman" w:hAnsi="Times New Roman"/>
          <w:sz w:val="24"/>
          <w:szCs w:val="24"/>
        </w:rPr>
        <w:t>н</w:t>
      </w:r>
      <w:r w:rsidRPr="005E7E4B">
        <w:rPr>
          <w:rFonts w:ascii="Times New Roman" w:hAnsi="Times New Roman"/>
          <w:sz w:val="24"/>
          <w:szCs w:val="24"/>
        </w:rPr>
        <w:t>дрианова, который при исследовании древних оросительных систем Приаралья [2; 3; 4] широко использовал все виды аэро</w:t>
      </w:r>
      <w:r w:rsidR="00B16B40" w:rsidRPr="005E7E4B">
        <w:rPr>
          <w:rFonts w:ascii="Times New Roman" w:hAnsi="Times New Roman"/>
          <w:sz w:val="24"/>
          <w:szCs w:val="24"/>
        </w:rPr>
        <w:t>фото</w:t>
      </w:r>
      <w:r w:rsidRPr="005E7E4B">
        <w:rPr>
          <w:rFonts w:ascii="Times New Roman" w:hAnsi="Times New Roman"/>
          <w:sz w:val="24"/>
          <w:szCs w:val="24"/>
        </w:rPr>
        <w:t>материалов. В этих трудах Б.В.Адрианова предшествовали многолетние работы археологов в оазисах Хорезма и низовьях Сырдарьи, а прежде всего, С.П</w:t>
      </w:r>
      <w:r w:rsidR="00042443" w:rsidRPr="005E7E4B">
        <w:rPr>
          <w:rFonts w:ascii="Times New Roman" w:hAnsi="Times New Roman"/>
          <w:sz w:val="24"/>
          <w:szCs w:val="24"/>
        </w:rPr>
        <w:t>.</w:t>
      </w:r>
      <w:r w:rsidR="000B1C24" w:rsidRPr="005E7E4B">
        <w:rPr>
          <w:rFonts w:ascii="Times New Roman" w:hAnsi="Times New Roman"/>
          <w:sz w:val="24"/>
          <w:szCs w:val="24"/>
        </w:rPr>
        <w:t xml:space="preserve"> </w:t>
      </w:r>
      <w:r w:rsidRPr="005E7E4B">
        <w:rPr>
          <w:rFonts w:ascii="Times New Roman" w:hAnsi="Times New Roman"/>
          <w:sz w:val="24"/>
          <w:szCs w:val="24"/>
        </w:rPr>
        <w:t>Толстова, Я.Г.</w:t>
      </w:r>
      <w:r w:rsidR="000B1C24" w:rsidRPr="005E7E4B">
        <w:rPr>
          <w:rFonts w:ascii="Times New Roman" w:hAnsi="Times New Roman"/>
          <w:sz w:val="24"/>
          <w:szCs w:val="24"/>
        </w:rPr>
        <w:t xml:space="preserve"> </w:t>
      </w:r>
      <w:r w:rsidRPr="005E7E4B">
        <w:rPr>
          <w:rFonts w:ascii="Times New Roman" w:hAnsi="Times New Roman"/>
          <w:sz w:val="24"/>
          <w:szCs w:val="24"/>
        </w:rPr>
        <w:t>Гулямова (Хорезм), А.И.</w:t>
      </w:r>
      <w:r w:rsidR="000B1C24" w:rsidRPr="005E7E4B">
        <w:rPr>
          <w:rFonts w:ascii="Times New Roman" w:hAnsi="Times New Roman"/>
          <w:sz w:val="24"/>
          <w:szCs w:val="24"/>
        </w:rPr>
        <w:t xml:space="preserve"> </w:t>
      </w:r>
      <w:r w:rsidRPr="005E7E4B">
        <w:rPr>
          <w:rFonts w:ascii="Times New Roman" w:hAnsi="Times New Roman"/>
          <w:sz w:val="24"/>
          <w:szCs w:val="24"/>
        </w:rPr>
        <w:t>Тереножкина (Правобережный Хорезм). С 1950-х гг. к полевой работе были подключены геоморфологи (А.С.</w:t>
      </w:r>
      <w:r w:rsidR="000B1C24" w:rsidRPr="005E7E4B">
        <w:rPr>
          <w:rFonts w:ascii="Times New Roman" w:hAnsi="Times New Roman"/>
          <w:sz w:val="24"/>
          <w:szCs w:val="24"/>
        </w:rPr>
        <w:t xml:space="preserve"> </w:t>
      </w:r>
      <w:r w:rsidRPr="005E7E4B">
        <w:rPr>
          <w:rFonts w:ascii="Times New Roman" w:hAnsi="Times New Roman"/>
          <w:sz w:val="24"/>
          <w:szCs w:val="24"/>
        </w:rPr>
        <w:t>Кесь, Институт географии РАН) и периодически почвоведы.</w:t>
      </w:r>
    </w:p>
    <w:p w:rsidR="00F74ED1" w:rsidRPr="005E7E4B" w:rsidRDefault="00343490" w:rsidP="009F155B">
      <w:pPr>
        <w:spacing w:after="0" w:line="360" w:lineRule="auto"/>
        <w:ind w:firstLine="709"/>
        <w:jc w:val="both"/>
        <w:rPr>
          <w:rFonts w:ascii="Times New Roman" w:hAnsi="Times New Roman"/>
          <w:sz w:val="24"/>
          <w:szCs w:val="24"/>
        </w:rPr>
      </w:pPr>
      <w:r w:rsidRPr="005E7E4B">
        <w:rPr>
          <w:rFonts w:ascii="Times New Roman" w:hAnsi="Times New Roman"/>
          <w:sz w:val="24"/>
          <w:szCs w:val="24"/>
        </w:rPr>
        <w:t>Археологические работы в левобережном Хорезме и дел</w:t>
      </w:r>
      <w:r w:rsidR="000B1C24" w:rsidRPr="005E7E4B">
        <w:rPr>
          <w:rFonts w:ascii="Times New Roman" w:hAnsi="Times New Roman"/>
          <w:sz w:val="24"/>
          <w:szCs w:val="24"/>
        </w:rPr>
        <w:t>ьтовых районах Сырдарьи в 1960-</w:t>
      </w:r>
      <w:r w:rsidRPr="005E7E4B">
        <w:rPr>
          <w:rFonts w:ascii="Times New Roman" w:hAnsi="Times New Roman"/>
          <w:sz w:val="24"/>
          <w:szCs w:val="24"/>
        </w:rPr>
        <w:t>е и последующие годы позволили продолжить весь этот комплекс исследований и даже расширить его. Большая специализированная работа проводилась А.А.</w:t>
      </w:r>
      <w:r w:rsidR="000B1C24" w:rsidRPr="005E7E4B">
        <w:rPr>
          <w:rFonts w:ascii="Times New Roman" w:hAnsi="Times New Roman"/>
          <w:sz w:val="24"/>
          <w:szCs w:val="24"/>
        </w:rPr>
        <w:t xml:space="preserve"> </w:t>
      </w:r>
      <w:r w:rsidRPr="005E7E4B">
        <w:rPr>
          <w:rFonts w:ascii="Times New Roman" w:hAnsi="Times New Roman"/>
          <w:sz w:val="24"/>
          <w:szCs w:val="24"/>
        </w:rPr>
        <w:t xml:space="preserve">Тажекеевым по изучению материалов дельты Сырдарьи. Им была защищена кандидатская диссертация </w:t>
      </w:r>
      <w:r w:rsidRPr="005E7E4B">
        <w:rPr>
          <w:rFonts w:ascii="Times New Roman" w:hAnsi="Times New Roman"/>
          <w:bCs/>
          <w:sz w:val="24"/>
          <w:szCs w:val="24"/>
        </w:rPr>
        <w:t>«И</w:t>
      </w:r>
      <w:r w:rsidRPr="005E7E4B">
        <w:rPr>
          <w:rFonts w:ascii="Times New Roman" w:hAnsi="Times New Roman"/>
          <w:sz w:val="24"/>
          <w:szCs w:val="24"/>
        </w:rPr>
        <w:t>стория освоения Юго-восточного Приаралья с древнейших времен до конца І тысячелетия до н. э.</w:t>
      </w:r>
      <w:r w:rsidRPr="005E7E4B">
        <w:rPr>
          <w:rFonts w:ascii="Times New Roman" w:hAnsi="Times New Roman"/>
          <w:bCs/>
          <w:sz w:val="24"/>
          <w:szCs w:val="24"/>
        </w:rPr>
        <w:t>»</w:t>
      </w:r>
      <w:r w:rsidRPr="005E7E4B">
        <w:rPr>
          <w:rFonts w:ascii="Times New Roman" w:hAnsi="Times New Roman"/>
          <w:sz w:val="24"/>
          <w:szCs w:val="24"/>
        </w:rPr>
        <w:t>, в которой был</w:t>
      </w:r>
      <w:r w:rsidR="009F155B" w:rsidRPr="005E7E4B">
        <w:rPr>
          <w:rFonts w:ascii="Times New Roman" w:hAnsi="Times New Roman"/>
          <w:sz w:val="24"/>
          <w:szCs w:val="24"/>
        </w:rPr>
        <w:t xml:space="preserve">а </w:t>
      </w:r>
      <w:r w:rsidRPr="005E7E4B">
        <w:rPr>
          <w:rFonts w:ascii="Times New Roman" w:hAnsi="Times New Roman"/>
          <w:sz w:val="24"/>
          <w:szCs w:val="24"/>
        </w:rPr>
        <w:t>обработаны как архивные материалы, так и новейшие. Несмотря на огромную и плодотворную работу  по сопоставлению материалов аэрофотосъемки и имеющихся археологических материалов, проделанную предшественниками, «болотные городища», проблематика которых неоднократно поднималась в научной литературе, остаются практически неизученными с точки зрения археологии. Поскольку «болотные городища» являются особенностью культурно-исторического ландшафта именно Приаралья, аналогов в мировой практике таким исследованиям не имеется</w:t>
      </w:r>
      <w:r w:rsidR="00F74ED1" w:rsidRPr="005E7E4B">
        <w:rPr>
          <w:rFonts w:ascii="Times New Roman" w:hAnsi="Times New Roman"/>
          <w:sz w:val="24"/>
          <w:szCs w:val="24"/>
        </w:rPr>
        <w:t xml:space="preserve">. </w:t>
      </w:r>
    </w:p>
    <w:p w:rsidR="00343490" w:rsidRPr="005E7E4B" w:rsidRDefault="00F74ED1" w:rsidP="009F155B">
      <w:pPr>
        <w:spacing w:after="0" w:line="360" w:lineRule="auto"/>
        <w:ind w:firstLine="709"/>
        <w:jc w:val="both"/>
        <w:rPr>
          <w:rFonts w:ascii="Times New Roman" w:hAnsi="Times New Roman"/>
          <w:sz w:val="24"/>
          <w:szCs w:val="24"/>
        </w:rPr>
      </w:pPr>
      <w:r w:rsidRPr="005E7E4B">
        <w:rPr>
          <w:rFonts w:ascii="Times New Roman" w:hAnsi="Times New Roman"/>
          <w:sz w:val="24"/>
          <w:szCs w:val="24"/>
        </w:rPr>
        <w:t>Инвентарный №0219РК00442 промежуточного отчета на 2018 год; Инвентарный №0218РК00373 промежуточного отчета на 2019 год.</w:t>
      </w:r>
      <w:bookmarkStart w:id="0" w:name="_GoBack"/>
      <w:bookmarkEnd w:id="0"/>
    </w:p>
    <w:p w:rsidR="00F74ED1" w:rsidRPr="005E7E4B" w:rsidRDefault="00F74ED1" w:rsidP="00945531">
      <w:pPr>
        <w:spacing w:after="0" w:line="360" w:lineRule="auto"/>
        <w:ind w:firstLine="708"/>
        <w:rPr>
          <w:rFonts w:ascii="Times New Roman" w:hAnsi="Times New Roman"/>
          <w:b/>
          <w:sz w:val="24"/>
          <w:szCs w:val="24"/>
          <w:lang w:val="kk-KZ"/>
        </w:rPr>
      </w:pPr>
    </w:p>
    <w:p w:rsidR="00EE5A03" w:rsidRPr="005E7E4B" w:rsidRDefault="00E838C3" w:rsidP="00945531">
      <w:pPr>
        <w:spacing w:after="0" w:line="360" w:lineRule="auto"/>
        <w:ind w:firstLine="708"/>
        <w:rPr>
          <w:rFonts w:ascii="Times New Roman" w:hAnsi="Times New Roman"/>
          <w:b/>
          <w:sz w:val="24"/>
          <w:szCs w:val="24"/>
          <w:lang w:val="kk-KZ"/>
        </w:rPr>
      </w:pPr>
      <w:r w:rsidRPr="005E7E4B">
        <w:rPr>
          <w:rFonts w:ascii="Times New Roman" w:hAnsi="Times New Roman"/>
          <w:b/>
          <w:sz w:val="24"/>
          <w:szCs w:val="24"/>
          <w:lang w:val="kk-KZ"/>
        </w:rPr>
        <w:lastRenderedPageBreak/>
        <w:t>1</w:t>
      </w:r>
      <w:r w:rsidR="00945531" w:rsidRPr="005E7E4B">
        <w:rPr>
          <w:rFonts w:ascii="Times New Roman" w:hAnsi="Times New Roman"/>
          <w:b/>
          <w:sz w:val="24"/>
          <w:szCs w:val="24"/>
          <w:lang w:val="kk-KZ"/>
        </w:rPr>
        <w:t xml:space="preserve"> История изучения Нижней Сырдарьи. Литературный обзор</w:t>
      </w:r>
    </w:p>
    <w:p w:rsidR="00EE5A03" w:rsidRPr="005E7E4B" w:rsidRDefault="00EE5A03" w:rsidP="00EE5A03">
      <w:pPr>
        <w:spacing w:after="0" w:line="360" w:lineRule="auto"/>
        <w:ind w:firstLine="708"/>
        <w:jc w:val="both"/>
        <w:rPr>
          <w:rFonts w:ascii="Times New Roman" w:hAnsi="Times New Roman"/>
          <w:sz w:val="24"/>
          <w:szCs w:val="24"/>
          <w:lang w:val="kk-KZ"/>
        </w:rPr>
      </w:pPr>
    </w:p>
    <w:p w:rsidR="00EE5A03" w:rsidRPr="005E7E4B" w:rsidRDefault="00EE5A03" w:rsidP="00EE5A0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 xml:space="preserve">Район нижней Сырдарьи – часть Туранской равнины </w:t>
      </w:r>
      <w:r w:rsidRPr="005E7E4B">
        <w:rPr>
          <w:rFonts w:ascii="Times New Roman" w:hAnsi="Times New Roman"/>
          <w:sz w:val="24"/>
          <w:szCs w:val="24"/>
        </w:rPr>
        <w:t>[</w:t>
      </w:r>
      <w:r w:rsidR="003B2BAB" w:rsidRPr="005E7E4B">
        <w:rPr>
          <w:rFonts w:ascii="Times New Roman" w:hAnsi="Times New Roman"/>
          <w:sz w:val="24"/>
          <w:szCs w:val="24"/>
          <w:lang w:val="kk-KZ"/>
        </w:rPr>
        <w:t>5</w:t>
      </w:r>
      <w:r w:rsidRPr="005E7E4B">
        <w:rPr>
          <w:rFonts w:ascii="Times New Roman" w:hAnsi="Times New Roman"/>
          <w:sz w:val="24"/>
          <w:szCs w:val="24"/>
          <w:lang w:val="kk-KZ"/>
        </w:rPr>
        <w:t>, с. 675</w:t>
      </w:r>
      <w:r w:rsidRPr="005E7E4B">
        <w:rPr>
          <w:rFonts w:ascii="Times New Roman" w:hAnsi="Times New Roman"/>
          <w:sz w:val="24"/>
          <w:szCs w:val="24"/>
        </w:rPr>
        <w:t>]</w:t>
      </w:r>
      <w:r w:rsidRPr="005E7E4B">
        <w:rPr>
          <w:rFonts w:ascii="Times New Roman" w:hAnsi="Times New Roman"/>
          <w:sz w:val="24"/>
          <w:szCs w:val="24"/>
          <w:lang w:val="kk-KZ"/>
        </w:rPr>
        <w:t xml:space="preserve">. Академик В. В. Бартольд писал: «Туран – бассейн Аральского моря» </w:t>
      </w:r>
      <w:r w:rsidRPr="005E7E4B">
        <w:rPr>
          <w:rFonts w:ascii="Times New Roman" w:hAnsi="Times New Roman"/>
          <w:sz w:val="24"/>
          <w:szCs w:val="24"/>
        </w:rPr>
        <w:t>[</w:t>
      </w:r>
      <w:r w:rsidR="003B2BAB" w:rsidRPr="005E7E4B">
        <w:rPr>
          <w:rFonts w:ascii="Times New Roman" w:hAnsi="Times New Roman"/>
          <w:sz w:val="24"/>
          <w:szCs w:val="24"/>
          <w:lang w:val="kk-KZ"/>
        </w:rPr>
        <w:t>6</w:t>
      </w:r>
      <w:r w:rsidRPr="005E7E4B">
        <w:rPr>
          <w:rFonts w:ascii="Times New Roman" w:hAnsi="Times New Roman"/>
          <w:sz w:val="24"/>
          <w:szCs w:val="24"/>
          <w:lang w:val="kk-KZ"/>
        </w:rPr>
        <w:t>, с. 231</w:t>
      </w:r>
      <w:r w:rsidRPr="005E7E4B">
        <w:rPr>
          <w:rFonts w:ascii="Times New Roman" w:hAnsi="Times New Roman"/>
          <w:sz w:val="24"/>
          <w:szCs w:val="24"/>
        </w:rPr>
        <w:t>]</w:t>
      </w:r>
      <w:r w:rsidRPr="005E7E4B">
        <w:rPr>
          <w:rFonts w:ascii="Times New Roman" w:hAnsi="Times New Roman"/>
          <w:sz w:val="24"/>
          <w:szCs w:val="24"/>
          <w:lang w:val="kk-KZ"/>
        </w:rPr>
        <w:t>. Низовья р. Сырдарьи находятся на восточном побережье Аральского моря. В связи с этим в научной литературе эту территорию называют также Восточным Приаральем.</w:t>
      </w:r>
    </w:p>
    <w:p w:rsidR="00063EC7" w:rsidRPr="005E7E4B" w:rsidRDefault="00EE5A03" w:rsidP="00B561C1">
      <w:pPr>
        <w:spacing w:after="0" w:line="360" w:lineRule="auto"/>
        <w:ind w:firstLine="720"/>
        <w:jc w:val="both"/>
        <w:rPr>
          <w:rFonts w:ascii="Times New Roman" w:hAnsi="Times New Roman"/>
          <w:sz w:val="24"/>
          <w:szCs w:val="24"/>
        </w:rPr>
      </w:pPr>
      <w:r w:rsidRPr="005E7E4B">
        <w:rPr>
          <w:rFonts w:ascii="Times New Roman" w:hAnsi="Times New Roman"/>
          <w:sz w:val="24"/>
          <w:szCs w:val="24"/>
          <w:lang w:val="kk-KZ"/>
        </w:rPr>
        <w:t xml:space="preserve">В районе нижней Сырдарьи или в Восточном Приаралье известно немало археологических памятников, содержащих остатки архитектурных сооружений. Эти памятники главным образом представлены городищами – остатками городов. Самые ранние известия об этих городах встречаются в средневековых письменных источниках. </w:t>
      </w:r>
      <w:r w:rsidRPr="005E7E4B">
        <w:rPr>
          <w:rFonts w:ascii="Times New Roman" w:hAnsi="Times New Roman"/>
          <w:sz w:val="24"/>
          <w:szCs w:val="24"/>
        </w:rPr>
        <w:t xml:space="preserve">В сочинениях средневековых историков, географов и путешественников имеются сведения о культурно-исторических процессах, которые происходили на данной территории в </w:t>
      </w:r>
      <w:r w:rsidRPr="005E7E4B">
        <w:rPr>
          <w:rFonts w:ascii="Times New Roman" w:hAnsi="Times New Roman"/>
          <w:sz w:val="24"/>
          <w:szCs w:val="24"/>
          <w:lang w:val="en-US"/>
        </w:rPr>
        <w:t>IX</w:t>
      </w:r>
      <w:r w:rsidRPr="005E7E4B">
        <w:rPr>
          <w:rFonts w:ascii="Times New Roman" w:hAnsi="Times New Roman"/>
          <w:sz w:val="24"/>
          <w:szCs w:val="24"/>
        </w:rPr>
        <w:t>-</w:t>
      </w:r>
      <w:r w:rsidRPr="005E7E4B">
        <w:rPr>
          <w:rFonts w:ascii="Times New Roman" w:hAnsi="Times New Roman"/>
          <w:sz w:val="24"/>
          <w:szCs w:val="24"/>
          <w:lang w:val="en-US"/>
        </w:rPr>
        <w:t>XII</w:t>
      </w:r>
      <w:r w:rsidRPr="005E7E4B">
        <w:rPr>
          <w:rFonts w:ascii="Times New Roman" w:hAnsi="Times New Roman"/>
          <w:sz w:val="24"/>
          <w:szCs w:val="24"/>
        </w:rPr>
        <w:t xml:space="preserve"> вв., а также о социальных отношениях, системе управления и жизнедеятельности кочевых племен, обитавших на территории Восточного Приаралья в этот период. </w:t>
      </w:r>
    </w:p>
    <w:p w:rsidR="00EE5A03" w:rsidRPr="005E7E4B" w:rsidRDefault="00063EC7" w:rsidP="00E838C3">
      <w:pPr>
        <w:spacing w:after="0" w:line="360" w:lineRule="auto"/>
        <w:ind w:firstLine="720"/>
        <w:jc w:val="both"/>
        <w:rPr>
          <w:rFonts w:ascii="Times New Roman" w:hAnsi="Times New Roman"/>
          <w:sz w:val="24"/>
          <w:szCs w:val="24"/>
        </w:rPr>
      </w:pPr>
      <w:r w:rsidRPr="005E7E4B">
        <w:rPr>
          <w:rFonts w:ascii="Times New Roman" w:hAnsi="Times New Roman"/>
          <w:sz w:val="24"/>
          <w:szCs w:val="24"/>
        </w:rPr>
        <w:t>Все известные письменные источники относительно истории огузов и средневековых городищ низовья Сырдарьи были подробно анализированы и охарактеризованы в отчете 2018 года.</w:t>
      </w:r>
    </w:p>
    <w:p w:rsidR="00EE5A03" w:rsidRPr="005E7E4B" w:rsidRDefault="00EE5A03" w:rsidP="00EE5A03">
      <w:pPr>
        <w:spacing w:after="0" w:line="360" w:lineRule="auto"/>
        <w:ind w:firstLine="708"/>
        <w:jc w:val="both"/>
        <w:rPr>
          <w:rFonts w:ascii="Times New Roman" w:hAnsi="Times New Roman"/>
          <w:sz w:val="24"/>
          <w:szCs w:val="24"/>
        </w:rPr>
      </w:pPr>
      <w:r w:rsidRPr="005E7E4B">
        <w:rPr>
          <w:rFonts w:ascii="Times New Roman" w:hAnsi="Times New Roman"/>
          <w:sz w:val="24"/>
          <w:szCs w:val="24"/>
          <w:lang w:val="kk-KZ"/>
        </w:rPr>
        <w:t>Историко-географическое изучение археологических памятников Восточного Приаралья начинается в середине Х</w:t>
      </w:r>
      <w:r w:rsidRPr="005E7E4B">
        <w:rPr>
          <w:rFonts w:ascii="Times New Roman" w:hAnsi="Times New Roman"/>
          <w:sz w:val="24"/>
          <w:szCs w:val="24"/>
          <w:lang w:val="en-US"/>
        </w:rPr>
        <w:t>VIII</w:t>
      </w:r>
      <w:r w:rsidRPr="005E7E4B">
        <w:rPr>
          <w:rFonts w:ascii="Times New Roman" w:hAnsi="Times New Roman"/>
          <w:sz w:val="24"/>
          <w:szCs w:val="24"/>
          <w:lang w:val="kk-KZ"/>
        </w:rPr>
        <w:t xml:space="preserve"> в. вследствие </w:t>
      </w:r>
      <w:r w:rsidRPr="005E7E4B">
        <w:rPr>
          <w:rFonts w:ascii="Times New Roman" w:hAnsi="Times New Roman"/>
          <w:sz w:val="24"/>
          <w:szCs w:val="24"/>
        </w:rPr>
        <w:t>установления отношений между Российской империей и Казахским ханством. По соглашению 1731 г. между ханом младшего жуза Абулхаиром и императрицей Анной Иоанновной территория младшего жуза присоединилась к Российской империи. Уже в первой половине Х</w:t>
      </w:r>
      <w:r w:rsidRPr="005E7E4B">
        <w:rPr>
          <w:rFonts w:ascii="Times New Roman" w:hAnsi="Times New Roman"/>
          <w:sz w:val="24"/>
          <w:szCs w:val="24"/>
          <w:lang w:val="kk-KZ"/>
        </w:rPr>
        <w:t>ІХ в</w:t>
      </w:r>
      <w:r w:rsidRPr="005E7E4B">
        <w:rPr>
          <w:rFonts w:ascii="Times New Roman" w:hAnsi="Times New Roman"/>
          <w:sz w:val="24"/>
          <w:szCs w:val="24"/>
        </w:rPr>
        <w:t xml:space="preserve">. упраздняется традиционная ханская система власти. После ряда реформ на смену ханской форме правления приходит система областных генерал-губернаторств (Туркестанское генерал-губернаторство и др.). К концу </w:t>
      </w:r>
      <w:r w:rsidRPr="005E7E4B">
        <w:rPr>
          <w:rFonts w:ascii="Times New Roman" w:hAnsi="Times New Roman"/>
          <w:sz w:val="24"/>
          <w:szCs w:val="24"/>
          <w:lang w:val="en-US"/>
        </w:rPr>
        <w:t>XIX</w:t>
      </w:r>
      <w:r w:rsidRPr="005E7E4B">
        <w:rPr>
          <w:rFonts w:ascii="Times New Roman" w:hAnsi="Times New Roman"/>
          <w:sz w:val="24"/>
          <w:szCs w:val="24"/>
        </w:rPr>
        <w:t xml:space="preserve"> в. вся территория современного Казахстана была присоединена к Российской </w:t>
      </w:r>
      <w:r w:rsidR="00020EB0" w:rsidRPr="005E7E4B">
        <w:rPr>
          <w:rFonts w:ascii="Times New Roman" w:hAnsi="Times New Roman"/>
          <w:sz w:val="24"/>
          <w:szCs w:val="24"/>
        </w:rPr>
        <w:t>империи [7</w:t>
      </w:r>
      <w:r w:rsidRPr="005E7E4B">
        <w:rPr>
          <w:rFonts w:ascii="Times New Roman" w:hAnsi="Times New Roman"/>
          <w:sz w:val="24"/>
          <w:szCs w:val="24"/>
        </w:rPr>
        <w:t>]. Началось строительство фортификационных линий, сначала на границе</w:t>
      </w:r>
      <w:r w:rsidR="00E838C3" w:rsidRPr="005E7E4B">
        <w:rPr>
          <w:rFonts w:ascii="Times New Roman" w:hAnsi="Times New Roman"/>
          <w:sz w:val="24"/>
          <w:szCs w:val="24"/>
        </w:rPr>
        <w:t xml:space="preserve">, </w:t>
      </w:r>
      <w:r w:rsidR="00020EB0" w:rsidRPr="005E7E4B">
        <w:rPr>
          <w:rFonts w:ascii="Times New Roman" w:hAnsi="Times New Roman"/>
          <w:sz w:val="24"/>
          <w:szCs w:val="24"/>
        </w:rPr>
        <w:t>затем в самих степях [8</w:t>
      </w:r>
      <w:r w:rsidRPr="005E7E4B">
        <w:rPr>
          <w:rFonts w:ascii="Times New Roman" w:hAnsi="Times New Roman"/>
          <w:sz w:val="24"/>
          <w:szCs w:val="24"/>
        </w:rPr>
        <w:t>]. Такая политическая ситуация способствовала началу культурно-исторического изучения присоединенных территорий. А.А.</w:t>
      </w:r>
      <w:r w:rsidR="00E838C3" w:rsidRPr="005E7E4B">
        <w:rPr>
          <w:rFonts w:ascii="Times New Roman" w:hAnsi="Times New Roman"/>
          <w:sz w:val="24"/>
          <w:szCs w:val="24"/>
        </w:rPr>
        <w:t xml:space="preserve"> </w:t>
      </w:r>
      <w:r w:rsidRPr="005E7E4B">
        <w:rPr>
          <w:rFonts w:ascii="Times New Roman" w:hAnsi="Times New Roman"/>
          <w:sz w:val="24"/>
          <w:szCs w:val="24"/>
        </w:rPr>
        <w:t>Тажекеев отмечает, что изучение казахских земель, прежде всего, преследовало политическую цель. Военные и гражданские чиновники Российской империи, собиравшие географическую, стратегическую и иную информацию о казахских степях, попутно собирали сведения о древностях [</w:t>
      </w:r>
      <w:r w:rsidR="00020EB0" w:rsidRPr="005E7E4B">
        <w:rPr>
          <w:rFonts w:ascii="Times New Roman" w:hAnsi="Times New Roman"/>
          <w:sz w:val="24"/>
          <w:szCs w:val="24"/>
        </w:rPr>
        <w:t>9</w:t>
      </w:r>
      <w:r w:rsidRPr="005E7E4B">
        <w:rPr>
          <w:rFonts w:ascii="Times New Roman" w:hAnsi="Times New Roman"/>
          <w:sz w:val="24"/>
          <w:szCs w:val="24"/>
        </w:rPr>
        <w:t xml:space="preserve">, с. 15]. Согласно Л.С.Клейну, на Востоке (Средняя Азия, Кавказ, Сибирь) и Западе (Европа и Америка) археологическая наука сформировалась одновременно, но на Востоке процесс шел более медленно. «Археология Средней Азии и Кавказа была, как и на Западе, тесно связано с филологической </w:t>
      </w:r>
      <w:r w:rsidRPr="005E7E4B">
        <w:rPr>
          <w:rFonts w:ascii="Times New Roman" w:hAnsi="Times New Roman"/>
          <w:sz w:val="24"/>
          <w:szCs w:val="24"/>
        </w:rPr>
        <w:lastRenderedPageBreak/>
        <w:t>ориенталистикой; как и на Западе, поначалу огромную роль в ее развитии играли офицеры» – писал Л.С.</w:t>
      </w:r>
      <w:r w:rsidR="001F634E" w:rsidRPr="005E7E4B">
        <w:rPr>
          <w:rFonts w:ascii="Times New Roman" w:hAnsi="Times New Roman"/>
          <w:sz w:val="24"/>
          <w:szCs w:val="24"/>
        </w:rPr>
        <w:t xml:space="preserve"> </w:t>
      </w:r>
      <w:r w:rsidRPr="005E7E4B">
        <w:rPr>
          <w:rFonts w:ascii="Times New Roman" w:hAnsi="Times New Roman"/>
          <w:sz w:val="24"/>
          <w:szCs w:val="24"/>
        </w:rPr>
        <w:t>Клейн [</w:t>
      </w:r>
      <w:r w:rsidR="00020EB0" w:rsidRPr="005E7E4B">
        <w:rPr>
          <w:rFonts w:ascii="Times New Roman" w:hAnsi="Times New Roman"/>
          <w:sz w:val="24"/>
          <w:szCs w:val="24"/>
        </w:rPr>
        <w:t>10</w:t>
      </w:r>
      <w:r w:rsidR="00E838C3" w:rsidRPr="005E7E4B">
        <w:rPr>
          <w:rFonts w:ascii="Times New Roman" w:hAnsi="Times New Roman"/>
          <w:sz w:val="24"/>
          <w:szCs w:val="24"/>
        </w:rPr>
        <w:t>, с. 257].</w:t>
      </w:r>
    </w:p>
    <w:p w:rsidR="00AC33C3" w:rsidRPr="005E7E4B" w:rsidRDefault="00EE5A03" w:rsidP="00EE5A03">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В путевых заметках и отчетах российских офицеров </w:t>
      </w:r>
      <w:r w:rsidRPr="005E7E4B">
        <w:rPr>
          <w:rFonts w:ascii="Times New Roman" w:hAnsi="Times New Roman"/>
          <w:sz w:val="24"/>
          <w:szCs w:val="24"/>
          <w:lang w:val="en-US"/>
        </w:rPr>
        <w:t>XVIII</w:t>
      </w:r>
      <w:r w:rsidRPr="005E7E4B">
        <w:rPr>
          <w:rFonts w:ascii="Times New Roman" w:hAnsi="Times New Roman"/>
          <w:sz w:val="24"/>
          <w:szCs w:val="24"/>
        </w:rPr>
        <w:t>-</w:t>
      </w:r>
      <w:r w:rsidRPr="005E7E4B">
        <w:rPr>
          <w:rFonts w:ascii="Times New Roman" w:hAnsi="Times New Roman"/>
          <w:sz w:val="24"/>
          <w:szCs w:val="24"/>
          <w:lang w:val="en-US"/>
        </w:rPr>
        <w:t>XIX</w:t>
      </w:r>
      <w:r w:rsidRPr="005E7E4B">
        <w:rPr>
          <w:rFonts w:ascii="Times New Roman" w:hAnsi="Times New Roman"/>
          <w:sz w:val="24"/>
          <w:szCs w:val="24"/>
        </w:rPr>
        <w:t xml:space="preserve"> вв. содержатся описания географической ситуации низовьев Сырдарьи, информация о памятниках старины, результаты картографических работ. </w:t>
      </w:r>
      <w:r w:rsidR="00E838C3" w:rsidRPr="005E7E4B">
        <w:rPr>
          <w:rFonts w:ascii="Times New Roman" w:hAnsi="Times New Roman"/>
          <w:sz w:val="24"/>
          <w:szCs w:val="24"/>
        </w:rPr>
        <w:t>В</w:t>
      </w:r>
      <w:r w:rsidRPr="005E7E4B">
        <w:rPr>
          <w:rFonts w:ascii="Times New Roman" w:hAnsi="Times New Roman"/>
          <w:sz w:val="24"/>
          <w:szCs w:val="24"/>
        </w:rPr>
        <w:t xml:space="preserve"> 1740-1741 гг. территорию нижней Сырдарьи посетили поручик Оренбургского Драгунского полка </w:t>
      </w:r>
      <w:r w:rsidRPr="005E7E4B">
        <w:rPr>
          <w:rFonts w:ascii="Times New Roman" w:hAnsi="Times New Roman"/>
          <w:bCs/>
          <w:sz w:val="24"/>
          <w:szCs w:val="24"/>
        </w:rPr>
        <w:t>Д.Гладышев</w:t>
      </w:r>
      <w:r w:rsidRPr="005E7E4B">
        <w:rPr>
          <w:rFonts w:ascii="Times New Roman" w:hAnsi="Times New Roman"/>
          <w:b/>
          <w:bCs/>
          <w:sz w:val="24"/>
          <w:szCs w:val="24"/>
        </w:rPr>
        <w:t xml:space="preserve"> </w:t>
      </w:r>
      <w:r w:rsidRPr="005E7E4B">
        <w:rPr>
          <w:rFonts w:ascii="Times New Roman" w:hAnsi="Times New Roman"/>
          <w:sz w:val="24"/>
          <w:szCs w:val="24"/>
        </w:rPr>
        <w:t xml:space="preserve">и геодезист </w:t>
      </w:r>
      <w:r w:rsidRPr="005E7E4B">
        <w:rPr>
          <w:rFonts w:ascii="Times New Roman" w:hAnsi="Times New Roman"/>
          <w:bCs/>
          <w:sz w:val="24"/>
          <w:szCs w:val="24"/>
        </w:rPr>
        <w:t xml:space="preserve">Муравин, следовавшие </w:t>
      </w:r>
      <w:r w:rsidRPr="005E7E4B">
        <w:rPr>
          <w:rFonts w:ascii="Times New Roman" w:hAnsi="Times New Roman"/>
          <w:sz w:val="24"/>
          <w:szCs w:val="24"/>
        </w:rPr>
        <w:t>по пути из Орска</w:t>
      </w:r>
      <w:r w:rsidR="00E838C3" w:rsidRPr="005E7E4B">
        <w:rPr>
          <w:rFonts w:ascii="Times New Roman" w:hAnsi="Times New Roman"/>
          <w:sz w:val="24"/>
          <w:szCs w:val="24"/>
        </w:rPr>
        <w:t xml:space="preserve"> в Хиву.</w:t>
      </w:r>
      <w:r w:rsidRPr="005E7E4B">
        <w:rPr>
          <w:rFonts w:ascii="Times New Roman" w:hAnsi="Times New Roman"/>
          <w:sz w:val="24"/>
          <w:szCs w:val="24"/>
        </w:rPr>
        <w:t xml:space="preserve"> По мнению Я.В.</w:t>
      </w:r>
      <w:r w:rsidR="001F634E" w:rsidRPr="005E7E4B">
        <w:rPr>
          <w:rFonts w:ascii="Times New Roman" w:hAnsi="Times New Roman"/>
          <w:sz w:val="24"/>
          <w:szCs w:val="24"/>
        </w:rPr>
        <w:t xml:space="preserve"> </w:t>
      </w:r>
      <w:r w:rsidRPr="005E7E4B">
        <w:rPr>
          <w:rFonts w:ascii="Times New Roman" w:hAnsi="Times New Roman"/>
          <w:sz w:val="24"/>
          <w:szCs w:val="24"/>
        </w:rPr>
        <w:t>Ханыкова, целью поездки Д.</w:t>
      </w:r>
      <w:r w:rsidR="001F634E" w:rsidRPr="005E7E4B">
        <w:rPr>
          <w:rFonts w:ascii="Times New Roman" w:hAnsi="Times New Roman"/>
          <w:sz w:val="24"/>
          <w:szCs w:val="24"/>
        </w:rPr>
        <w:t xml:space="preserve"> </w:t>
      </w:r>
      <w:r w:rsidRPr="005E7E4B">
        <w:rPr>
          <w:rFonts w:ascii="Times New Roman" w:hAnsi="Times New Roman"/>
          <w:sz w:val="24"/>
          <w:szCs w:val="24"/>
        </w:rPr>
        <w:t>Гладышева и Муравина было изучение геодезическим методом маршрута следования, при этом они создали путевую карту на участке от Орской крепости через устье Сырдарьи до города Хива. На карте впервые обозначено местоположение городища Джанкент (Янкент, по Муравину)</w:t>
      </w:r>
      <w:r w:rsidR="00020EB0" w:rsidRPr="005E7E4B">
        <w:rPr>
          <w:rFonts w:ascii="Times New Roman" w:hAnsi="Times New Roman"/>
          <w:sz w:val="24"/>
          <w:szCs w:val="24"/>
        </w:rPr>
        <w:t xml:space="preserve"> [11]</w:t>
      </w:r>
      <w:r w:rsidRPr="005E7E4B">
        <w:rPr>
          <w:rFonts w:ascii="Times New Roman" w:hAnsi="Times New Roman"/>
          <w:sz w:val="24"/>
          <w:szCs w:val="24"/>
        </w:rPr>
        <w:t>.</w:t>
      </w:r>
    </w:p>
    <w:p w:rsidR="00EE5A03" w:rsidRPr="005E7E4B" w:rsidRDefault="00EE5A03" w:rsidP="00AC33C3">
      <w:pPr>
        <w:spacing w:after="0" w:line="360" w:lineRule="auto"/>
        <w:ind w:firstLine="709"/>
        <w:jc w:val="both"/>
        <w:rPr>
          <w:rFonts w:ascii="Times New Roman" w:hAnsi="Times New Roman"/>
          <w:sz w:val="24"/>
          <w:szCs w:val="24"/>
        </w:rPr>
      </w:pPr>
      <w:r w:rsidRPr="005E7E4B">
        <w:rPr>
          <w:rFonts w:ascii="Times New Roman" w:hAnsi="Times New Roman"/>
          <w:sz w:val="24"/>
          <w:szCs w:val="24"/>
        </w:rPr>
        <w:t>В 1762 г. П.И.</w:t>
      </w:r>
      <w:r w:rsidR="00E838C3" w:rsidRPr="005E7E4B">
        <w:rPr>
          <w:rFonts w:ascii="Times New Roman" w:hAnsi="Times New Roman"/>
          <w:sz w:val="24"/>
          <w:szCs w:val="24"/>
        </w:rPr>
        <w:t xml:space="preserve"> </w:t>
      </w:r>
      <w:r w:rsidRPr="005E7E4B">
        <w:rPr>
          <w:rFonts w:ascii="Times New Roman" w:hAnsi="Times New Roman"/>
          <w:sz w:val="24"/>
          <w:szCs w:val="24"/>
        </w:rPr>
        <w:t>Рычковым, историком Оренбургского края, была опубликована работа «Топография Оренбургской губернии</w:t>
      </w:r>
      <w:r w:rsidR="00020EB0" w:rsidRPr="005E7E4B">
        <w:rPr>
          <w:rFonts w:ascii="Times New Roman" w:hAnsi="Times New Roman"/>
          <w:sz w:val="24"/>
          <w:szCs w:val="24"/>
        </w:rPr>
        <w:t>» [12</w:t>
      </w:r>
      <w:r w:rsidR="00E838C3" w:rsidRPr="005E7E4B">
        <w:rPr>
          <w:rFonts w:ascii="Times New Roman" w:hAnsi="Times New Roman"/>
          <w:sz w:val="24"/>
          <w:szCs w:val="24"/>
        </w:rPr>
        <w:t>]</w:t>
      </w:r>
      <w:r w:rsidRPr="005E7E4B">
        <w:rPr>
          <w:rFonts w:ascii="Times New Roman" w:hAnsi="Times New Roman"/>
          <w:sz w:val="24"/>
          <w:szCs w:val="24"/>
        </w:rPr>
        <w:t>. В книге Рычкова описывается расположение др</w:t>
      </w:r>
      <w:r w:rsidR="00E838C3" w:rsidRPr="005E7E4B">
        <w:rPr>
          <w:rFonts w:ascii="Times New Roman" w:hAnsi="Times New Roman"/>
          <w:sz w:val="24"/>
          <w:szCs w:val="24"/>
        </w:rPr>
        <w:t>евней дельты Сырдарьи,</w:t>
      </w:r>
      <w:r w:rsidRPr="005E7E4B">
        <w:rPr>
          <w:rFonts w:ascii="Times New Roman" w:hAnsi="Times New Roman"/>
          <w:sz w:val="24"/>
          <w:szCs w:val="24"/>
        </w:rPr>
        <w:t xml:space="preserve"> упоминается городище Джанкент</w:t>
      </w:r>
      <w:r w:rsidR="00AC33C3" w:rsidRPr="005E7E4B">
        <w:rPr>
          <w:rFonts w:ascii="Times New Roman" w:hAnsi="Times New Roman"/>
          <w:sz w:val="24"/>
          <w:szCs w:val="24"/>
        </w:rPr>
        <w:t xml:space="preserve"> и </w:t>
      </w:r>
      <w:r w:rsidRPr="005E7E4B">
        <w:rPr>
          <w:rFonts w:ascii="Times New Roman" w:hAnsi="Times New Roman"/>
          <w:sz w:val="24"/>
          <w:szCs w:val="24"/>
        </w:rPr>
        <w:t>сообщ</w:t>
      </w:r>
      <w:r w:rsidR="00AC33C3" w:rsidRPr="005E7E4B">
        <w:rPr>
          <w:rFonts w:ascii="Times New Roman" w:hAnsi="Times New Roman"/>
          <w:sz w:val="24"/>
          <w:szCs w:val="24"/>
        </w:rPr>
        <w:t xml:space="preserve">ается </w:t>
      </w:r>
      <w:r w:rsidRPr="005E7E4B">
        <w:rPr>
          <w:rFonts w:ascii="Times New Roman" w:hAnsi="Times New Roman"/>
          <w:sz w:val="24"/>
          <w:szCs w:val="24"/>
        </w:rPr>
        <w:t>народн</w:t>
      </w:r>
      <w:r w:rsidR="00AC33C3" w:rsidRPr="005E7E4B">
        <w:rPr>
          <w:rFonts w:ascii="Times New Roman" w:hAnsi="Times New Roman"/>
          <w:sz w:val="24"/>
          <w:szCs w:val="24"/>
        </w:rPr>
        <w:t>ая</w:t>
      </w:r>
      <w:r w:rsidRPr="005E7E4B">
        <w:rPr>
          <w:rFonts w:ascii="Times New Roman" w:hAnsi="Times New Roman"/>
          <w:sz w:val="24"/>
          <w:szCs w:val="24"/>
        </w:rPr>
        <w:t xml:space="preserve"> легенд</w:t>
      </w:r>
      <w:r w:rsidR="00AC33C3" w:rsidRPr="005E7E4B">
        <w:rPr>
          <w:rFonts w:ascii="Times New Roman" w:hAnsi="Times New Roman"/>
          <w:sz w:val="24"/>
          <w:szCs w:val="24"/>
        </w:rPr>
        <w:t>а, связанн</w:t>
      </w:r>
      <w:r w:rsidR="00E838C3" w:rsidRPr="005E7E4B">
        <w:rPr>
          <w:rFonts w:ascii="Times New Roman" w:hAnsi="Times New Roman"/>
          <w:sz w:val="24"/>
          <w:szCs w:val="24"/>
        </w:rPr>
        <w:t>а</w:t>
      </w:r>
      <w:r w:rsidR="00AC33C3" w:rsidRPr="005E7E4B">
        <w:rPr>
          <w:rFonts w:ascii="Times New Roman" w:hAnsi="Times New Roman"/>
          <w:sz w:val="24"/>
          <w:szCs w:val="24"/>
        </w:rPr>
        <w:t>я с ним</w:t>
      </w:r>
      <w:r w:rsidRPr="005E7E4B">
        <w:rPr>
          <w:rFonts w:ascii="Times New Roman" w:hAnsi="Times New Roman"/>
          <w:sz w:val="24"/>
          <w:szCs w:val="24"/>
        </w:rPr>
        <w:t xml:space="preserve"> [</w:t>
      </w:r>
      <w:r w:rsidR="00020EB0" w:rsidRPr="005E7E4B">
        <w:rPr>
          <w:rFonts w:ascii="Times New Roman" w:hAnsi="Times New Roman"/>
          <w:sz w:val="24"/>
          <w:szCs w:val="24"/>
        </w:rPr>
        <w:t>12</w:t>
      </w:r>
      <w:r w:rsidRPr="005E7E4B">
        <w:rPr>
          <w:rFonts w:ascii="Times New Roman" w:hAnsi="Times New Roman"/>
          <w:sz w:val="24"/>
          <w:szCs w:val="24"/>
        </w:rPr>
        <w:t>, с. 185]. Огромные руины Джанкента и связанные с ним легенды не могли не привлечь внимания исследователей. А.А.</w:t>
      </w:r>
      <w:r w:rsidR="001F634E" w:rsidRPr="005E7E4B">
        <w:rPr>
          <w:rFonts w:ascii="Times New Roman" w:hAnsi="Times New Roman"/>
          <w:sz w:val="24"/>
          <w:szCs w:val="24"/>
        </w:rPr>
        <w:t xml:space="preserve"> </w:t>
      </w:r>
      <w:r w:rsidRPr="005E7E4B">
        <w:rPr>
          <w:rFonts w:ascii="Times New Roman" w:hAnsi="Times New Roman"/>
          <w:sz w:val="24"/>
          <w:szCs w:val="24"/>
        </w:rPr>
        <w:t xml:space="preserve">Тажекеев в диссертационной работе проанализировал историко-географические труды </w:t>
      </w:r>
      <w:r w:rsidRPr="005E7E4B">
        <w:rPr>
          <w:rFonts w:ascii="Times New Roman" w:hAnsi="Times New Roman"/>
          <w:sz w:val="24"/>
          <w:szCs w:val="24"/>
          <w:lang w:val="en-US"/>
        </w:rPr>
        <w:t>XVIII</w:t>
      </w:r>
      <w:r w:rsidRPr="005E7E4B">
        <w:rPr>
          <w:rFonts w:ascii="Times New Roman" w:hAnsi="Times New Roman"/>
          <w:sz w:val="24"/>
          <w:szCs w:val="24"/>
        </w:rPr>
        <w:t>-</w:t>
      </w:r>
      <w:r w:rsidRPr="005E7E4B">
        <w:rPr>
          <w:rFonts w:ascii="Times New Roman" w:hAnsi="Times New Roman"/>
          <w:sz w:val="24"/>
          <w:szCs w:val="24"/>
          <w:lang w:val="en-US"/>
        </w:rPr>
        <w:t>X</w:t>
      </w:r>
      <w:r w:rsidRPr="005E7E4B">
        <w:rPr>
          <w:rFonts w:ascii="Times New Roman" w:hAnsi="Times New Roman"/>
          <w:sz w:val="24"/>
          <w:szCs w:val="24"/>
          <w:lang w:val="kk-KZ"/>
        </w:rPr>
        <w:t>І</w:t>
      </w:r>
      <w:r w:rsidRPr="005E7E4B">
        <w:rPr>
          <w:rFonts w:ascii="Times New Roman" w:hAnsi="Times New Roman"/>
          <w:sz w:val="24"/>
          <w:szCs w:val="24"/>
          <w:lang w:val="en-US"/>
        </w:rPr>
        <w:t>X</w:t>
      </w:r>
      <w:r w:rsidRPr="005E7E4B">
        <w:rPr>
          <w:rFonts w:ascii="Times New Roman" w:hAnsi="Times New Roman"/>
          <w:sz w:val="24"/>
          <w:szCs w:val="24"/>
        </w:rPr>
        <w:t xml:space="preserve"> вв., в которых упоминаются памятники старины, в том числе Джанкент. Он отметил, что почти все авторы </w:t>
      </w:r>
      <w:r w:rsidRPr="005E7E4B">
        <w:rPr>
          <w:rFonts w:ascii="Times New Roman" w:hAnsi="Times New Roman"/>
          <w:sz w:val="24"/>
          <w:szCs w:val="24"/>
          <w:lang w:val="en-US"/>
        </w:rPr>
        <w:t>XVIII</w:t>
      </w:r>
      <w:r w:rsidRPr="005E7E4B">
        <w:rPr>
          <w:rFonts w:ascii="Times New Roman" w:hAnsi="Times New Roman"/>
          <w:sz w:val="24"/>
          <w:szCs w:val="24"/>
        </w:rPr>
        <w:t>-</w:t>
      </w:r>
      <w:r w:rsidRPr="005E7E4B">
        <w:rPr>
          <w:rFonts w:ascii="Times New Roman" w:hAnsi="Times New Roman"/>
          <w:sz w:val="24"/>
          <w:szCs w:val="24"/>
          <w:lang w:val="en-US"/>
        </w:rPr>
        <w:t>X</w:t>
      </w:r>
      <w:r w:rsidRPr="005E7E4B">
        <w:rPr>
          <w:rFonts w:ascii="Times New Roman" w:hAnsi="Times New Roman"/>
          <w:sz w:val="24"/>
          <w:szCs w:val="24"/>
          <w:lang w:val="kk-KZ"/>
        </w:rPr>
        <w:t>І</w:t>
      </w:r>
      <w:r w:rsidRPr="005E7E4B">
        <w:rPr>
          <w:rFonts w:ascii="Times New Roman" w:hAnsi="Times New Roman"/>
          <w:sz w:val="24"/>
          <w:szCs w:val="24"/>
          <w:lang w:val="en-US"/>
        </w:rPr>
        <w:t>X</w:t>
      </w:r>
      <w:r w:rsidRPr="005E7E4B">
        <w:rPr>
          <w:rFonts w:ascii="Times New Roman" w:hAnsi="Times New Roman"/>
          <w:sz w:val="24"/>
          <w:szCs w:val="24"/>
        </w:rPr>
        <w:t xml:space="preserve"> вв. приводят народные предания о падении Джанкента в связи с нашествием змей [</w:t>
      </w:r>
      <w:r w:rsidR="00020EB0" w:rsidRPr="005E7E4B">
        <w:rPr>
          <w:rFonts w:ascii="Times New Roman" w:hAnsi="Times New Roman"/>
          <w:sz w:val="24"/>
          <w:szCs w:val="24"/>
        </w:rPr>
        <w:t>9</w:t>
      </w:r>
      <w:r w:rsidRPr="005E7E4B">
        <w:rPr>
          <w:rFonts w:ascii="Times New Roman" w:hAnsi="Times New Roman"/>
          <w:sz w:val="24"/>
          <w:szCs w:val="24"/>
        </w:rPr>
        <w:t xml:space="preserve">, с. 41]. </w:t>
      </w:r>
    </w:p>
    <w:p w:rsidR="00EE5A03" w:rsidRPr="005E7E4B" w:rsidRDefault="00EE5A03" w:rsidP="00EE5A03">
      <w:pPr>
        <w:spacing w:after="0" w:line="360" w:lineRule="auto"/>
        <w:ind w:firstLine="709"/>
        <w:jc w:val="both"/>
        <w:rPr>
          <w:rFonts w:ascii="Times New Roman" w:hAnsi="Times New Roman"/>
          <w:sz w:val="24"/>
          <w:szCs w:val="24"/>
        </w:rPr>
      </w:pPr>
      <w:r w:rsidRPr="005E7E4B">
        <w:rPr>
          <w:rFonts w:ascii="Times New Roman" w:hAnsi="Times New Roman"/>
          <w:sz w:val="24"/>
          <w:szCs w:val="24"/>
        </w:rPr>
        <w:t>Исследования археологических памятников Восточного Приаралья в Х</w:t>
      </w:r>
      <w:r w:rsidRPr="005E7E4B">
        <w:rPr>
          <w:rFonts w:ascii="Times New Roman" w:hAnsi="Times New Roman"/>
          <w:sz w:val="24"/>
          <w:szCs w:val="24"/>
          <w:lang w:val="kk-KZ"/>
        </w:rPr>
        <w:t>ІХ</w:t>
      </w:r>
      <w:r w:rsidRPr="005E7E4B">
        <w:rPr>
          <w:rFonts w:ascii="Times New Roman" w:hAnsi="Times New Roman"/>
          <w:sz w:val="24"/>
          <w:szCs w:val="24"/>
        </w:rPr>
        <w:t xml:space="preserve"> в. связаны с новым этапом колониальной политики России. С середины Х</w:t>
      </w:r>
      <w:r w:rsidRPr="005E7E4B">
        <w:rPr>
          <w:rFonts w:ascii="Times New Roman" w:hAnsi="Times New Roman"/>
          <w:sz w:val="24"/>
          <w:szCs w:val="24"/>
          <w:lang w:val="kk-KZ"/>
        </w:rPr>
        <w:t>ІХ</w:t>
      </w:r>
      <w:r w:rsidRPr="005E7E4B">
        <w:rPr>
          <w:rFonts w:ascii="Times New Roman" w:hAnsi="Times New Roman"/>
          <w:sz w:val="24"/>
          <w:szCs w:val="24"/>
        </w:rPr>
        <w:t xml:space="preserve"> в. царская империя начинает строительства военных укреплений на территории Казахстана</w:t>
      </w:r>
      <w:r w:rsidR="009A7830" w:rsidRPr="005E7E4B">
        <w:rPr>
          <w:rFonts w:ascii="Times New Roman" w:hAnsi="Times New Roman"/>
          <w:sz w:val="24"/>
          <w:szCs w:val="24"/>
        </w:rPr>
        <w:t xml:space="preserve"> </w:t>
      </w:r>
      <w:r w:rsidRPr="005E7E4B">
        <w:rPr>
          <w:rFonts w:ascii="Times New Roman" w:hAnsi="Times New Roman"/>
          <w:iCs/>
          <w:sz w:val="24"/>
          <w:szCs w:val="24"/>
        </w:rPr>
        <w:t>[</w:t>
      </w:r>
      <w:r w:rsidR="00020EB0" w:rsidRPr="005E7E4B">
        <w:rPr>
          <w:rFonts w:ascii="Times New Roman" w:hAnsi="Times New Roman"/>
          <w:iCs/>
          <w:sz w:val="24"/>
          <w:szCs w:val="24"/>
        </w:rPr>
        <w:t>13, с. 274-280; 14, с. 349; 15</w:t>
      </w:r>
      <w:r w:rsidRPr="005E7E4B">
        <w:rPr>
          <w:rFonts w:ascii="Times New Roman" w:hAnsi="Times New Roman"/>
          <w:iCs/>
          <w:sz w:val="24"/>
          <w:szCs w:val="24"/>
        </w:rPr>
        <w:t>]</w:t>
      </w:r>
      <w:r w:rsidRPr="005E7E4B">
        <w:rPr>
          <w:rFonts w:ascii="Times New Roman" w:hAnsi="Times New Roman"/>
          <w:sz w:val="24"/>
          <w:szCs w:val="24"/>
        </w:rPr>
        <w:t>. Вследствие этого, начиная с 1847 г. в низовьях Сырдарьи велись постоянные топографические и геодезические работы. Эта политическая ситуация способствовала расширению исследования края и увеличению информации об археологических памятниках. Такая информация излагается в работах государственных и военнослужащих Российской империи – А.И.</w:t>
      </w:r>
      <w:r w:rsidR="009A7830" w:rsidRPr="005E7E4B">
        <w:rPr>
          <w:rFonts w:ascii="Times New Roman" w:hAnsi="Times New Roman"/>
          <w:sz w:val="24"/>
          <w:szCs w:val="24"/>
        </w:rPr>
        <w:t xml:space="preserve"> </w:t>
      </w:r>
      <w:r w:rsidRPr="005E7E4B">
        <w:rPr>
          <w:rFonts w:ascii="Times New Roman" w:hAnsi="Times New Roman"/>
          <w:sz w:val="24"/>
          <w:szCs w:val="24"/>
        </w:rPr>
        <w:t xml:space="preserve">Лёвшина </w:t>
      </w:r>
      <w:r w:rsidR="00001850" w:rsidRPr="005E7E4B">
        <w:rPr>
          <w:rFonts w:ascii="Times New Roman" w:hAnsi="Times New Roman"/>
          <w:sz w:val="24"/>
          <w:szCs w:val="24"/>
        </w:rPr>
        <w:t>[16</w:t>
      </w:r>
      <w:r w:rsidRPr="005E7E4B">
        <w:rPr>
          <w:rFonts w:ascii="Times New Roman" w:hAnsi="Times New Roman"/>
          <w:sz w:val="24"/>
          <w:szCs w:val="24"/>
        </w:rPr>
        <w:t>], А.И.</w:t>
      </w:r>
      <w:r w:rsidR="009A7830" w:rsidRPr="005E7E4B">
        <w:rPr>
          <w:rFonts w:ascii="Times New Roman" w:hAnsi="Times New Roman"/>
          <w:sz w:val="24"/>
          <w:szCs w:val="24"/>
        </w:rPr>
        <w:t xml:space="preserve"> </w:t>
      </w:r>
      <w:r w:rsidRPr="005E7E4B">
        <w:rPr>
          <w:rFonts w:ascii="Times New Roman" w:hAnsi="Times New Roman"/>
          <w:sz w:val="24"/>
          <w:szCs w:val="24"/>
        </w:rPr>
        <w:t xml:space="preserve">Макшеева </w:t>
      </w:r>
      <w:r w:rsidR="00001850" w:rsidRPr="005E7E4B">
        <w:rPr>
          <w:rFonts w:ascii="Times New Roman" w:hAnsi="Times New Roman"/>
          <w:sz w:val="24"/>
          <w:szCs w:val="24"/>
        </w:rPr>
        <w:t>[17</w:t>
      </w:r>
      <w:r w:rsidR="00381D00" w:rsidRPr="005E7E4B">
        <w:rPr>
          <w:rFonts w:ascii="Times New Roman" w:hAnsi="Times New Roman"/>
          <w:sz w:val="24"/>
          <w:szCs w:val="24"/>
        </w:rPr>
        <w:t>-19</w:t>
      </w:r>
      <w:r w:rsidRPr="005E7E4B">
        <w:rPr>
          <w:rFonts w:ascii="Times New Roman" w:hAnsi="Times New Roman"/>
          <w:sz w:val="24"/>
          <w:szCs w:val="24"/>
        </w:rPr>
        <w:t>], Л.Л.</w:t>
      </w:r>
      <w:r w:rsidR="009A7830" w:rsidRPr="005E7E4B">
        <w:rPr>
          <w:rFonts w:ascii="Times New Roman" w:hAnsi="Times New Roman"/>
          <w:sz w:val="24"/>
          <w:szCs w:val="24"/>
        </w:rPr>
        <w:t xml:space="preserve"> </w:t>
      </w:r>
      <w:r w:rsidRPr="005E7E4B">
        <w:rPr>
          <w:rFonts w:ascii="Times New Roman" w:hAnsi="Times New Roman"/>
          <w:sz w:val="24"/>
          <w:szCs w:val="24"/>
        </w:rPr>
        <w:t xml:space="preserve">Мейера </w:t>
      </w:r>
      <w:r w:rsidR="00001850" w:rsidRPr="005E7E4B">
        <w:rPr>
          <w:rFonts w:ascii="Times New Roman" w:hAnsi="Times New Roman"/>
          <w:sz w:val="24"/>
          <w:szCs w:val="24"/>
        </w:rPr>
        <w:t>[13</w:t>
      </w:r>
      <w:r w:rsidRPr="005E7E4B">
        <w:rPr>
          <w:rFonts w:ascii="Times New Roman" w:hAnsi="Times New Roman"/>
          <w:sz w:val="24"/>
          <w:szCs w:val="24"/>
        </w:rPr>
        <w:t>] и др.</w:t>
      </w:r>
    </w:p>
    <w:p w:rsidR="00EE5A03" w:rsidRPr="005E7E4B" w:rsidRDefault="00EE5A03" w:rsidP="00EE5A03">
      <w:pPr>
        <w:spacing w:after="0" w:line="360" w:lineRule="auto"/>
        <w:ind w:firstLine="709"/>
        <w:jc w:val="both"/>
        <w:rPr>
          <w:rFonts w:ascii="Times New Roman" w:hAnsi="Times New Roman"/>
          <w:sz w:val="24"/>
          <w:szCs w:val="24"/>
        </w:rPr>
      </w:pPr>
      <w:r w:rsidRPr="005E7E4B">
        <w:rPr>
          <w:rFonts w:ascii="Times New Roman" w:hAnsi="Times New Roman"/>
          <w:sz w:val="24"/>
          <w:szCs w:val="24"/>
        </w:rPr>
        <w:t>Следует согласиться с мнением А.А.</w:t>
      </w:r>
      <w:r w:rsidR="009A7830" w:rsidRPr="005E7E4B">
        <w:rPr>
          <w:rFonts w:ascii="Times New Roman" w:hAnsi="Times New Roman"/>
          <w:sz w:val="24"/>
          <w:szCs w:val="24"/>
        </w:rPr>
        <w:t xml:space="preserve"> </w:t>
      </w:r>
      <w:r w:rsidRPr="005E7E4B">
        <w:rPr>
          <w:rFonts w:ascii="Times New Roman" w:hAnsi="Times New Roman"/>
          <w:sz w:val="24"/>
          <w:szCs w:val="24"/>
        </w:rPr>
        <w:t xml:space="preserve">Тажекеева о характере различий между трудами исследователей </w:t>
      </w:r>
      <w:r w:rsidRPr="005E7E4B">
        <w:rPr>
          <w:rFonts w:ascii="Times New Roman" w:hAnsi="Times New Roman"/>
          <w:sz w:val="24"/>
          <w:szCs w:val="24"/>
          <w:lang w:val="en-US"/>
        </w:rPr>
        <w:t>XVIII</w:t>
      </w:r>
      <w:r w:rsidRPr="005E7E4B">
        <w:rPr>
          <w:rFonts w:ascii="Times New Roman" w:hAnsi="Times New Roman"/>
          <w:sz w:val="24"/>
          <w:szCs w:val="24"/>
        </w:rPr>
        <w:t xml:space="preserve"> и </w:t>
      </w:r>
      <w:r w:rsidRPr="005E7E4B">
        <w:rPr>
          <w:rFonts w:ascii="Times New Roman" w:hAnsi="Times New Roman"/>
          <w:sz w:val="24"/>
          <w:szCs w:val="24"/>
          <w:lang w:val="en-US"/>
        </w:rPr>
        <w:t>XIX</w:t>
      </w:r>
      <w:r w:rsidRPr="005E7E4B">
        <w:rPr>
          <w:rFonts w:ascii="Times New Roman" w:hAnsi="Times New Roman"/>
          <w:sz w:val="24"/>
          <w:szCs w:val="24"/>
        </w:rPr>
        <w:t xml:space="preserve"> вв. </w:t>
      </w:r>
      <w:r w:rsidR="00001850" w:rsidRPr="005E7E4B">
        <w:rPr>
          <w:rFonts w:ascii="Times New Roman" w:hAnsi="Times New Roman"/>
          <w:sz w:val="24"/>
          <w:szCs w:val="24"/>
        </w:rPr>
        <w:t>[</w:t>
      </w:r>
      <w:r w:rsidR="00001850" w:rsidRPr="005E7E4B">
        <w:rPr>
          <w:rFonts w:ascii="Times New Roman" w:hAnsi="Times New Roman"/>
          <w:sz w:val="24"/>
          <w:szCs w:val="24"/>
          <w:lang w:val="en-US"/>
        </w:rPr>
        <w:t>9</w:t>
      </w:r>
      <w:r w:rsidRPr="005E7E4B">
        <w:rPr>
          <w:rFonts w:ascii="Times New Roman" w:hAnsi="Times New Roman"/>
          <w:sz w:val="24"/>
          <w:szCs w:val="24"/>
        </w:rPr>
        <w:t xml:space="preserve">, с. 15-17]. Согласно Тажекееву, исследователи </w:t>
      </w:r>
      <w:r w:rsidRPr="005E7E4B">
        <w:rPr>
          <w:rFonts w:ascii="Times New Roman" w:hAnsi="Times New Roman"/>
          <w:sz w:val="24"/>
          <w:szCs w:val="24"/>
          <w:lang w:val="en-US"/>
        </w:rPr>
        <w:t>XVIII</w:t>
      </w:r>
      <w:r w:rsidRPr="005E7E4B">
        <w:rPr>
          <w:rFonts w:ascii="Times New Roman" w:hAnsi="Times New Roman"/>
          <w:sz w:val="24"/>
          <w:szCs w:val="24"/>
        </w:rPr>
        <w:t xml:space="preserve"> в. (Д.Гладышев, Муравин, П.И.Рычков) ограничились описанием региона и фиксацией древностей. В работах исследователей </w:t>
      </w:r>
      <w:r w:rsidRPr="005E7E4B">
        <w:rPr>
          <w:rFonts w:ascii="Times New Roman" w:hAnsi="Times New Roman"/>
          <w:sz w:val="24"/>
          <w:szCs w:val="24"/>
          <w:lang w:val="kk-KZ"/>
        </w:rPr>
        <w:t xml:space="preserve">ХІХ </w:t>
      </w:r>
      <w:r w:rsidRPr="005E7E4B">
        <w:rPr>
          <w:rFonts w:ascii="Times New Roman" w:hAnsi="Times New Roman"/>
          <w:sz w:val="24"/>
          <w:szCs w:val="24"/>
        </w:rPr>
        <w:t>в. – А.И.Лёвшина, А.И.Макшеева, Л.Л.Мейера высказываются первые научные гипотезы, проводится сопоставление со сведениями средневековых письменных источников.</w:t>
      </w:r>
    </w:p>
    <w:p w:rsidR="00EE5A03" w:rsidRPr="005E7E4B" w:rsidRDefault="00EE5A03" w:rsidP="00EE5A03">
      <w:pPr>
        <w:spacing w:after="0" w:line="360" w:lineRule="auto"/>
        <w:ind w:firstLine="708"/>
        <w:jc w:val="both"/>
        <w:rPr>
          <w:rFonts w:ascii="Times New Roman" w:hAnsi="Times New Roman"/>
          <w:b/>
          <w:sz w:val="24"/>
          <w:szCs w:val="24"/>
        </w:rPr>
      </w:pPr>
      <w:r w:rsidRPr="005E7E4B">
        <w:rPr>
          <w:rFonts w:ascii="Times New Roman" w:hAnsi="Times New Roman"/>
          <w:sz w:val="24"/>
          <w:szCs w:val="24"/>
          <w:lang w:val="kk-KZ"/>
        </w:rPr>
        <w:lastRenderedPageBreak/>
        <w:t>Археологическое</w:t>
      </w:r>
      <w:r w:rsidRPr="005E7E4B">
        <w:rPr>
          <w:rFonts w:ascii="Times New Roman" w:hAnsi="Times New Roman"/>
          <w:sz w:val="24"/>
          <w:szCs w:val="24"/>
        </w:rPr>
        <w:t xml:space="preserve"> изучение памятников Восточного Приаралья начинается со второй половины </w:t>
      </w:r>
      <w:r w:rsidRPr="005E7E4B">
        <w:rPr>
          <w:rFonts w:ascii="Times New Roman" w:hAnsi="Times New Roman"/>
          <w:sz w:val="24"/>
          <w:szCs w:val="24"/>
          <w:lang w:val="en-US"/>
        </w:rPr>
        <w:t>XIX</w:t>
      </w:r>
      <w:r w:rsidRPr="005E7E4B">
        <w:rPr>
          <w:rFonts w:ascii="Times New Roman" w:hAnsi="Times New Roman"/>
          <w:sz w:val="24"/>
          <w:szCs w:val="24"/>
        </w:rPr>
        <w:t xml:space="preserve"> в., что было связано с формированием археологии как науки и созданием различных научных структур в Российской Империи</w:t>
      </w:r>
      <w:r w:rsidR="009A7830" w:rsidRPr="005E7E4B">
        <w:rPr>
          <w:rFonts w:ascii="Times New Roman" w:hAnsi="Times New Roman"/>
          <w:sz w:val="24"/>
          <w:szCs w:val="24"/>
        </w:rPr>
        <w:t xml:space="preserve"> </w:t>
      </w:r>
      <w:r w:rsidR="00001850" w:rsidRPr="005E7E4B">
        <w:rPr>
          <w:rFonts w:ascii="Times New Roman" w:hAnsi="Times New Roman"/>
          <w:sz w:val="24"/>
          <w:szCs w:val="24"/>
        </w:rPr>
        <w:t>[</w:t>
      </w:r>
      <w:r w:rsidR="00381D00" w:rsidRPr="005E7E4B">
        <w:rPr>
          <w:rFonts w:ascii="Times New Roman" w:hAnsi="Times New Roman"/>
          <w:sz w:val="24"/>
          <w:szCs w:val="24"/>
        </w:rPr>
        <w:t>20</w:t>
      </w:r>
      <w:r w:rsidR="00001850" w:rsidRPr="005E7E4B">
        <w:rPr>
          <w:rFonts w:ascii="Times New Roman" w:hAnsi="Times New Roman"/>
          <w:sz w:val="24"/>
          <w:szCs w:val="24"/>
        </w:rPr>
        <w:t xml:space="preserve">; </w:t>
      </w:r>
      <w:r w:rsidR="00381D00" w:rsidRPr="005E7E4B">
        <w:rPr>
          <w:rFonts w:ascii="Times New Roman" w:hAnsi="Times New Roman"/>
          <w:sz w:val="24"/>
          <w:szCs w:val="24"/>
        </w:rPr>
        <w:t>21</w:t>
      </w:r>
      <w:r w:rsidR="009A7830" w:rsidRPr="005E7E4B">
        <w:rPr>
          <w:rFonts w:ascii="Times New Roman" w:hAnsi="Times New Roman"/>
          <w:sz w:val="24"/>
          <w:szCs w:val="24"/>
        </w:rPr>
        <w:t>].</w:t>
      </w:r>
    </w:p>
    <w:p w:rsidR="00EE5A03" w:rsidRPr="005E7E4B" w:rsidRDefault="009A7830" w:rsidP="00EE5A03">
      <w:pPr>
        <w:spacing w:after="0" w:line="360" w:lineRule="auto"/>
        <w:ind w:firstLine="708"/>
        <w:jc w:val="both"/>
        <w:rPr>
          <w:rFonts w:ascii="Times New Roman" w:hAnsi="Times New Roman"/>
          <w:bCs/>
          <w:sz w:val="24"/>
          <w:szCs w:val="24"/>
        </w:rPr>
      </w:pPr>
      <w:r w:rsidRPr="005E7E4B">
        <w:rPr>
          <w:rFonts w:ascii="Times New Roman" w:hAnsi="Times New Roman"/>
          <w:sz w:val="24"/>
          <w:szCs w:val="24"/>
        </w:rPr>
        <w:t>В</w:t>
      </w:r>
      <w:r w:rsidR="00EE5A03" w:rsidRPr="005E7E4B">
        <w:rPr>
          <w:rFonts w:ascii="Times New Roman" w:hAnsi="Times New Roman"/>
          <w:sz w:val="24"/>
          <w:szCs w:val="24"/>
        </w:rPr>
        <w:t xml:space="preserve"> </w:t>
      </w:r>
      <w:smartTag w:uri="urn:schemas-microsoft-com:office:smarttags" w:element="metricconverter">
        <w:smartTagPr>
          <w:attr w:name="ProductID" w:val="1867 г"/>
        </w:smartTagPr>
        <w:r w:rsidR="00EE5A03" w:rsidRPr="005E7E4B">
          <w:rPr>
            <w:rFonts w:ascii="Times New Roman" w:hAnsi="Times New Roman"/>
            <w:sz w:val="24"/>
            <w:szCs w:val="24"/>
          </w:rPr>
          <w:t>1867 г</w:t>
        </w:r>
      </w:smartTag>
      <w:r w:rsidR="00EE5A03" w:rsidRPr="005E7E4B">
        <w:rPr>
          <w:rFonts w:ascii="Times New Roman" w:hAnsi="Times New Roman"/>
          <w:sz w:val="24"/>
          <w:szCs w:val="24"/>
        </w:rPr>
        <w:t>. по поруче</w:t>
      </w:r>
      <w:r w:rsidRPr="005E7E4B">
        <w:rPr>
          <w:rFonts w:ascii="Times New Roman" w:hAnsi="Times New Roman"/>
          <w:sz w:val="24"/>
          <w:szCs w:val="24"/>
        </w:rPr>
        <w:t>нию Археологической комиссии П.И. Лерх и его помощник М.</w:t>
      </w:r>
      <w:r w:rsidR="00EE5A03" w:rsidRPr="005E7E4B">
        <w:rPr>
          <w:rFonts w:ascii="Times New Roman" w:hAnsi="Times New Roman"/>
          <w:sz w:val="24"/>
          <w:szCs w:val="24"/>
        </w:rPr>
        <w:t xml:space="preserve">К. Приоров посетили территорию </w:t>
      </w:r>
      <w:r w:rsidRPr="005E7E4B">
        <w:rPr>
          <w:rFonts w:ascii="Times New Roman" w:hAnsi="Times New Roman"/>
          <w:sz w:val="24"/>
          <w:szCs w:val="24"/>
        </w:rPr>
        <w:t>низовья Сырдарьи</w:t>
      </w:r>
      <w:r w:rsidR="00EE5A03" w:rsidRPr="005E7E4B">
        <w:rPr>
          <w:rFonts w:ascii="Times New Roman" w:hAnsi="Times New Roman"/>
          <w:sz w:val="24"/>
          <w:szCs w:val="24"/>
        </w:rPr>
        <w:t>. Для проведения исследовательских работ П.И.</w:t>
      </w:r>
      <w:r w:rsidR="00001850" w:rsidRPr="005E7E4B">
        <w:rPr>
          <w:rFonts w:ascii="Times New Roman" w:hAnsi="Times New Roman"/>
          <w:sz w:val="24"/>
          <w:szCs w:val="24"/>
        </w:rPr>
        <w:t xml:space="preserve"> </w:t>
      </w:r>
      <w:r w:rsidR="00EE5A03" w:rsidRPr="005E7E4B">
        <w:rPr>
          <w:rFonts w:ascii="Times New Roman" w:hAnsi="Times New Roman"/>
          <w:sz w:val="24"/>
          <w:szCs w:val="24"/>
        </w:rPr>
        <w:t>Лерху был выдан «Открытый лист</w:t>
      </w:r>
      <w:r w:rsidR="00001850" w:rsidRPr="005E7E4B">
        <w:rPr>
          <w:rFonts w:ascii="Times New Roman" w:hAnsi="Times New Roman"/>
          <w:sz w:val="24"/>
          <w:szCs w:val="24"/>
        </w:rPr>
        <w:t>» [</w:t>
      </w:r>
      <w:r w:rsidR="00381D00" w:rsidRPr="005E7E4B">
        <w:rPr>
          <w:rFonts w:ascii="Times New Roman" w:hAnsi="Times New Roman"/>
          <w:sz w:val="24"/>
          <w:szCs w:val="24"/>
        </w:rPr>
        <w:t>22</w:t>
      </w:r>
      <w:r w:rsidR="00EE5A03" w:rsidRPr="005E7E4B">
        <w:rPr>
          <w:rFonts w:ascii="Times New Roman" w:hAnsi="Times New Roman"/>
          <w:sz w:val="24"/>
          <w:szCs w:val="24"/>
        </w:rPr>
        <w:t>, с. 786].</w:t>
      </w:r>
    </w:p>
    <w:p w:rsidR="00EE5A03" w:rsidRPr="005E7E4B" w:rsidRDefault="00EE5A03" w:rsidP="00E838C3">
      <w:pPr>
        <w:spacing w:after="0" w:line="360" w:lineRule="auto"/>
        <w:ind w:firstLine="708"/>
        <w:jc w:val="both"/>
        <w:rPr>
          <w:rFonts w:ascii="Times New Roman" w:hAnsi="Times New Roman"/>
          <w:sz w:val="24"/>
          <w:szCs w:val="24"/>
        </w:rPr>
      </w:pPr>
      <w:r w:rsidRPr="005E7E4B">
        <w:rPr>
          <w:rFonts w:ascii="Times New Roman" w:hAnsi="Times New Roman"/>
          <w:sz w:val="24"/>
          <w:szCs w:val="24"/>
        </w:rPr>
        <w:t>П.И.</w:t>
      </w:r>
      <w:r w:rsidR="009A7830" w:rsidRPr="005E7E4B">
        <w:rPr>
          <w:rFonts w:ascii="Times New Roman" w:hAnsi="Times New Roman"/>
          <w:sz w:val="24"/>
          <w:szCs w:val="24"/>
        </w:rPr>
        <w:t xml:space="preserve"> </w:t>
      </w:r>
      <w:r w:rsidRPr="005E7E4B">
        <w:rPr>
          <w:rFonts w:ascii="Times New Roman" w:hAnsi="Times New Roman"/>
          <w:sz w:val="24"/>
          <w:szCs w:val="24"/>
        </w:rPr>
        <w:t>Лерх обследовал несколько памятников в низовьях Сырдарьи и впервые провел археологические раскопки на городище Джанкент. Ротмистр М.К.</w:t>
      </w:r>
      <w:r w:rsidR="00C31B92" w:rsidRPr="005E7E4B">
        <w:rPr>
          <w:rFonts w:ascii="Times New Roman" w:hAnsi="Times New Roman"/>
          <w:sz w:val="24"/>
          <w:szCs w:val="24"/>
        </w:rPr>
        <w:t xml:space="preserve"> </w:t>
      </w:r>
      <w:r w:rsidRPr="005E7E4B">
        <w:rPr>
          <w:rFonts w:ascii="Times New Roman" w:hAnsi="Times New Roman"/>
          <w:sz w:val="24"/>
          <w:szCs w:val="24"/>
        </w:rPr>
        <w:t>Приоров провел съемку местности в окрестностях памятника. К сожалению, чертежи съемки не опубликованы в отчете П.И.</w:t>
      </w:r>
      <w:r w:rsidR="009A7830" w:rsidRPr="005E7E4B">
        <w:rPr>
          <w:rFonts w:ascii="Times New Roman" w:hAnsi="Times New Roman"/>
          <w:sz w:val="24"/>
          <w:szCs w:val="24"/>
        </w:rPr>
        <w:t xml:space="preserve"> </w:t>
      </w:r>
      <w:r w:rsidRPr="005E7E4B">
        <w:rPr>
          <w:rFonts w:ascii="Times New Roman" w:hAnsi="Times New Roman"/>
          <w:sz w:val="24"/>
          <w:szCs w:val="24"/>
        </w:rPr>
        <w:t xml:space="preserve">Лерха. </w:t>
      </w:r>
      <w:r w:rsidR="009A7830" w:rsidRPr="005E7E4B">
        <w:rPr>
          <w:rFonts w:ascii="Times New Roman" w:hAnsi="Times New Roman"/>
          <w:sz w:val="24"/>
          <w:szCs w:val="24"/>
        </w:rPr>
        <w:t>Он</w:t>
      </w:r>
      <w:r w:rsidRPr="005E7E4B">
        <w:rPr>
          <w:rFonts w:ascii="Times New Roman" w:hAnsi="Times New Roman"/>
          <w:sz w:val="24"/>
          <w:szCs w:val="24"/>
        </w:rPr>
        <w:t xml:space="preserve"> дает более подробную характеристику Джанкента, по сравнению с предшественниками </w:t>
      </w:r>
      <w:r w:rsidR="00001850" w:rsidRPr="005E7E4B">
        <w:rPr>
          <w:rFonts w:ascii="Times New Roman" w:hAnsi="Times New Roman"/>
          <w:sz w:val="24"/>
          <w:szCs w:val="24"/>
        </w:rPr>
        <w:t>[2</w:t>
      </w:r>
      <w:r w:rsidR="00381D00" w:rsidRPr="005E7E4B">
        <w:rPr>
          <w:rFonts w:ascii="Times New Roman" w:hAnsi="Times New Roman"/>
          <w:sz w:val="24"/>
          <w:szCs w:val="24"/>
        </w:rPr>
        <w:t>2</w:t>
      </w:r>
      <w:r w:rsidRPr="005E7E4B">
        <w:rPr>
          <w:rFonts w:ascii="Times New Roman" w:hAnsi="Times New Roman"/>
          <w:sz w:val="24"/>
          <w:szCs w:val="24"/>
        </w:rPr>
        <w:t xml:space="preserve">, с. </w:t>
      </w:r>
      <w:r w:rsidRPr="005E7E4B">
        <w:rPr>
          <w:rFonts w:ascii="Times New Roman" w:hAnsi="Times New Roman"/>
          <w:sz w:val="24"/>
          <w:szCs w:val="24"/>
          <w:lang w:val="en-US"/>
        </w:rPr>
        <w:t>II</w:t>
      </w:r>
      <w:r w:rsidRPr="005E7E4B">
        <w:rPr>
          <w:rFonts w:ascii="Times New Roman" w:hAnsi="Times New Roman"/>
          <w:sz w:val="24"/>
          <w:szCs w:val="24"/>
        </w:rPr>
        <w:t>]. П.И.</w:t>
      </w:r>
      <w:r w:rsidR="009A7830" w:rsidRPr="005E7E4B">
        <w:rPr>
          <w:rFonts w:ascii="Times New Roman" w:hAnsi="Times New Roman"/>
          <w:sz w:val="24"/>
          <w:szCs w:val="24"/>
        </w:rPr>
        <w:t xml:space="preserve"> </w:t>
      </w:r>
      <w:r w:rsidRPr="005E7E4B">
        <w:rPr>
          <w:rFonts w:ascii="Times New Roman" w:hAnsi="Times New Roman"/>
          <w:sz w:val="24"/>
          <w:szCs w:val="24"/>
        </w:rPr>
        <w:t>Лерхом были раскопаны четыре объект</w:t>
      </w:r>
      <w:r w:rsidR="00C31B92" w:rsidRPr="005E7E4B">
        <w:rPr>
          <w:rFonts w:ascii="Times New Roman" w:hAnsi="Times New Roman"/>
          <w:sz w:val="24"/>
          <w:szCs w:val="24"/>
        </w:rPr>
        <w:t>а в центральной и западной части</w:t>
      </w:r>
      <w:r w:rsidRPr="005E7E4B">
        <w:rPr>
          <w:rFonts w:ascii="Times New Roman" w:hAnsi="Times New Roman"/>
          <w:sz w:val="24"/>
          <w:szCs w:val="24"/>
        </w:rPr>
        <w:t xml:space="preserve"> городища. Исследователь пришел к заключению, что памятник представляет собой остатки городища Янгикент, упоминаемого в средн</w:t>
      </w:r>
      <w:r w:rsidR="00AC33C3" w:rsidRPr="005E7E4B">
        <w:rPr>
          <w:rFonts w:ascii="Times New Roman" w:hAnsi="Times New Roman"/>
          <w:sz w:val="24"/>
          <w:szCs w:val="24"/>
        </w:rPr>
        <w:t xml:space="preserve">евековых письменных источниках </w:t>
      </w:r>
      <w:r w:rsidR="00001850" w:rsidRPr="005E7E4B">
        <w:rPr>
          <w:rFonts w:ascii="Times New Roman" w:hAnsi="Times New Roman"/>
          <w:sz w:val="24"/>
          <w:szCs w:val="24"/>
        </w:rPr>
        <w:t>[2</w:t>
      </w:r>
      <w:r w:rsidR="00381D00" w:rsidRPr="005E7E4B">
        <w:rPr>
          <w:rFonts w:ascii="Times New Roman" w:hAnsi="Times New Roman"/>
          <w:sz w:val="24"/>
          <w:szCs w:val="24"/>
        </w:rPr>
        <w:t>2</w:t>
      </w:r>
      <w:r w:rsidRPr="005E7E4B">
        <w:rPr>
          <w:rFonts w:ascii="Times New Roman" w:hAnsi="Times New Roman"/>
          <w:sz w:val="24"/>
          <w:szCs w:val="24"/>
        </w:rPr>
        <w:t xml:space="preserve">, с. </w:t>
      </w:r>
      <w:r w:rsidRPr="005E7E4B">
        <w:rPr>
          <w:rFonts w:ascii="Times New Roman" w:hAnsi="Times New Roman"/>
          <w:sz w:val="24"/>
          <w:szCs w:val="24"/>
          <w:lang w:val="kk-KZ"/>
        </w:rPr>
        <w:t>І-</w:t>
      </w:r>
      <w:r w:rsidRPr="005E7E4B">
        <w:rPr>
          <w:rFonts w:ascii="Times New Roman" w:hAnsi="Times New Roman"/>
          <w:sz w:val="24"/>
          <w:szCs w:val="24"/>
          <w:lang w:val="en-US"/>
        </w:rPr>
        <w:t>VII</w:t>
      </w:r>
      <w:r w:rsidRPr="005E7E4B">
        <w:rPr>
          <w:rFonts w:ascii="Times New Roman" w:hAnsi="Times New Roman"/>
          <w:sz w:val="24"/>
          <w:szCs w:val="24"/>
        </w:rPr>
        <w:t xml:space="preserve">]. </w:t>
      </w:r>
    </w:p>
    <w:p w:rsidR="00EE5A03" w:rsidRPr="005E7E4B" w:rsidRDefault="00EE5A03" w:rsidP="00E838C3">
      <w:pPr>
        <w:spacing w:after="0" w:line="360" w:lineRule="auto"/>
        <w:ind w:firstLine="709"/>
        <w:jc w:val="both"/>
        <w:rPr>
          <w:rFonts w:ascii="Times New Roman" w:hAnsi="Times New Roman"/>
          <w:sz w:val="24"/>
          <w:szCs w:val="24"/>
        </w:rPr>
      </w:pPr>
      <w:r w:rsidRPr="005E7E4B">
        <w:rPr>
          <w:rFonts w:ascii="Times New Roman" w:hAnsi="Times New Roman"/>
          <w:sz w:val="24"/>
          <w:szCs w:val="24"/>
        </w:rPr>
        <w:t>П.И.</w:t>
      </w:r>
      <w:r w:rsidR="009A7830" w:rsidRPr="005E7E4B">
        <w:rPr>
          <w:rFonts w:ascii="Times New Roman" w:hAnsi="Times New Roman"/>
          <w:sz w:val="24"/>
          <w:szCs w:val="24"/>
        </w:rPr>
        <w:t xml:space="preserve"> </w:t>
      </w:r>
      <w:r w:rsidRPr="005E7E4B">
        <w:rPr>
          <w:rFonts w:ascii="Times New Roman" w:hAnsi="Times New Roman"/>
          <w:sz w:val="24"/>
          <w:szCs w:val="24"/>
        </w:rPr>
        <w:t>Лерха интересовал вопрос о местонахождении городов Дженд и Асанас (Эшнас, по П.И.</w:t>
      </w:r>
      <w:r w:rsidR="009A7830" w:rsidRPr="005E7E4B">
        <w:rPr>
          <w:rFonts w:ascii="Times New Roman" w:hAnsi="Times New Roman"/>
          <w:sz w:val="24"/>
          <w:szCs w:val="24"/>
        </w:rPr>
        <w:t xml:space="preserve"> </w:t>
      </w:r>
      <w:r w:rsidRPr="005E7E4B">
        <w:rPr>
          <w:rFonts w:ascii="Times New Roman" w:hAnsi="Times New Roman"/>
          <w:sz w:val="24"/>
          <w:szCs w:val="24"/>
        </w:rPr>
        <w:t xml:space="preserve">Лерху), которые в письменных источниках, также как и Джанкент упоминаются в числе огузских городов. Сравнивая средневековые письменные источники, Лерх пришел к выводу, что Дженд находится в районе Хорхутского кладбища на правом берегу Сырдарьи [Там же, с. </w:t>
      </w:r>
      <w:r w:rsidRPr="005E7E4B">
        <w:rPr>
          <w:rFonts w:ascii="Times New Roman" w:hAnsi="Times New Roman"/>
          <w:sz w:val="24"/>
          <w:szCs w:val="24"/>
          <w:lang w:val="en-US"/>
        </w:rPr>
        <w:t>VII</w:t>
      </w:r>
      <w:r w:rsidRPr="005E7E4B">
        <w:rPr>
          <w:rFonts w:ascii="Times New Roman" w:hAnsi="Times New Roman"/>
          <w:sz w:val="24"/>
          <w:szCs w:val="24"/>
        </w:rPr>
        <w:t>-</w:t>
      </w:r>
      <w:r w:rsidRPr="005E7E4B">
        <w:rPr>
          <w:rFonts w:ascii="Times New Roman" w:hAnsi="Times New Roman"/>
          <w:sz w:val="24"/>
          <w:szCs w:val="24"/>
          <w:lang w:val="en-US"/>
        </w:rPr>
        <w:t>VIII</w:t>
      </w:r>
      <w:r w:rsidRPr="005E7E4B">
        <w:rPr>
          <w:rFonts w:ascii="Times New Roman" w:hAnsi="Times New Roman"/>
          <w:sz w:val="24"/>
          <w:szCs w:val="24"/>
        </w:rPr>
        <w:t>]. Относительно городища Асанас он высказал следующее предположение: «… он [Плано Карпини] на Сыре видел город, названный им Орнасом (может быть это Рашид-ад-Динов и Джувейниев город Эшнас» [</w:t>
      </w:r>
      <w:r w:rsidR="00001850" w:rsidRPr="005E7E4B">
        <w:rPr>
          <w:rFonts w:ascii="Times New Roman" w:hAnsi="Times New Roman"/>
          <w:sz w:val="24"/>
          <w:szCs w:val="24"/>
        </w:rPr>
        <w:t>2</w:t>
      </w:r>
      <w:r w:rsidR="00381D00" w:rsidRPr="005E7E4B">
        <w:rPr>
          <w:rFonts w:ascii="Times New Roman" w:hAnsi="Times New Roman"/>
          <w:sz w:val="24"/>
          <w:szCs w:val="24"/>
        </w:rPr>
        <w:t>2</w:t>
      </w:r>
      <w:r w:rsidRPr="005E7E4B">
        <w:rPr>
          <w:rFonts w:ascii="Times New Roman" w:hAnsi="Times New Roman"/>
          <w:sz w:val="24"/>
          <w:szCs w:val="24"/>
        </w:rPr>
        <w:t>, с. 9].</w:t>
      </w:r>
    </w:p>
    <w:p w:rsidR="00EE5A03" w:rsidRPr="005E7E4B" w:rsidRDefault="00EE5A03" w:rsidP="00E838C3">
      <w:pPr>
        <w:spacing w:after="0" w:line="360" w:lineRule="auto"/>
        <w:ind w:firstLine="709"/>
        <w:jc w:val="both"/>
        <w:rPr>
          <w:rFonts w:ascii="Times New Roman" w:hAnsi="Times New Roman"/>
          <w:sz w:val="24"/>
          <w:szCs w:val="24"/>
        </w:rPr>
      </w:pPr>
      <w:r w:rsidRPr="005E7E4B">
        <w:rPr>
          <w:rFonts w:ascii="Times New Roman" w:hAnsi="Times New Roman"/>
          <w:sz w:val="24"/>
          <w:szCs w:val="24"/>
        </w:rPr>
        <w:t>Последующее изучение памятников Восточного Приаралья было связано с возникновением Туркестанского Кружка любителей археологии (ТКЛА) – первого научного сообщества в Средней Азии. ТКЛА был основан усилиями крупнейшего ориенталиста-востоковеда В.В.</w:t>
      </w:r>
      <w:r w:rsidR="009A7830" w:rsidRPr="005E7E4B">
        <w:rPr>
          <w:rFonts w:ascii="Times New Roman" w:hAnsi="Times New Roman"/>
          <w:sz w:val="24"/>
          <w:szCs w:val="24"/>
        </w:rPr>
        <w:t xml:space="preserve"> </w:t>
      </w:r>
      <w:r w:rsidRPr="005E7E4B">
        <w:rPr>
          <w:rFonts w:ascii="Times New Roman" w:hAnsi="Times New Roman"/>
          <w:sz w:val="24"/>
          <w:szCs w:val="24"/>
        </w:rPr>
        <w:t xml:space="preserve">Бартольда в </w:t>
      </w:r>
      <w:smartTag w:uri="urn:schemas-microsoft-com:office:smarttags" w:element="metricconverter">
        <w:smartTagPr>
          <w:attr w:name="ProductID" w:val="1895 г"/>
        </w:smartTagPr>
        <w:r w:rsidRPr="005E7E4B">
          <w:rPr>
            <w:rFonts w:ascii="Times New Roman" w:hAnsi="Times New Roman"/>
            <w:sz w:val="24"/>
            <w:szCs w:val="24"/>
          </w:rPr>
          <w:t>1895 г</w:t>
        </w:r>
      </w:smartTag>
      <w:r w:rsidRPr="005E7E4B">
        <w:rPr>
          <w:rFonts w:ascii="Times New Roman" w:hAnsi="Times New Roman"/>
          <w:sz w:val="24"/>
          <w:szCs w:val="24"/>
        </w:rPr>
        <w:t>. Центром деятельности ТКЛА являлся город Ташкент. О Туркестанском кружке Б.В.</w:t>
      </w:r>
      <w:r w:rsidR="009A7830" w:rsidRPr="005E7E4B">
        <w:rPr>
          <w:rFonts w:ascii="Times New Roman" w:hAnsi="Times New Roman"/>
          <w:sz w:val="24"/>
          <w:szCs w:val="24"/>
        </w:rPr>
        <w:t xml:space="preserve"> </w:t>
      </w:r>
      <w:r w:rsidRPr="005E7E4B">
        <w:rPr>
          <w:rFonts w:ascii="Times New Roman" w:hAnsi="Times New Roman"/>
          <w:sz w:val="24"/>
          <w:szCs w:val="24"/>
        </w:rPr>
        <w:t>Лунин писал: «… это была специализированная в области гуманитарных наук научно-краеведческая организация, на протяжении более чем двадцати лет (1895-1917) осуществлявшая работу по изучению археологии и истории материальной культуры Средней» [</w:t>
      </w:r>
      <w:r w:rsidR="00381D00" w:rsidRPr="005E7E4B">
        <w:rPr>
          <w:rFonts w:ascii="Times New Roman" w:hAnsi="Times New Roman"/>
          <w:sz w:val="24"/>
          <w:szCs w:val="24"/>
        </w:rPr>
        <w:t>23</w:t>
      </w:r>
      <w:r w:rsidRPr="005E7E4B">
        <w:rPr>
          <w:rFonts w:ascii="Times New Roman" w:hAnsi="Times New Roman"/>
          <w:sz w:val="24"/>
          <w:szCs w:val="24"/>
        </w:rPr>
        <w:t>, с. 9-10].</w:t>
      </w:r>
    </w:p>
    <w:p w:rsidR="00EE5A03" w:rsidRPr="005E7E4B" w:rsidRDefault="00EE5A03" w:rsidP="00E838C3">
      <w:pPr>
        <w:spacing w:after="0" w:line="360" w:lineRule="auto"/>
        <w:ind w:firstLine="709"/>
        <w:jc w:val="both"/>
        <w:rPr>
          <w:rFonts w:ascii="Times New Roman" w:hAnsi="Times New Roman"/>
          <w:sz w:val="24"/>
          <w:szCs w:val="24"/>
        </w:rPr>
      </w:pPr>
      <w:r w:rsidRPr="005E7E4B">
        <w:rPr>
          <w:rFonts w:ascii="Times New Roman" w:hAnsi="Times New Roman"/>
          <w:sz w:val="24"/>
          <w:szCs w:val="24"/>
        </w:rPr>
        <w:t>С деятельностью ТКЛА на территории Казахстана связаны имена выдающихся представителей русского востоковедения таких, как В.В.</w:t>
      </w:r>
      <w:r w:rsidR="009A7830" w:rsidRPr="005E7E4B">
        <w:rPr>
          <w:rFonts w:ascii="Times New Roman" w:hAnsi="Times New Roman"/>
          <w:sz w:val="24"/>
          <w:szCs w:val="24"/>
        </w:rPr>
        <w:t xml:space="preserve"> </w:t>
      </w:r>
      <w:r w:rsidRPr="005E7E4B">
        <w:rPr>
          <w:rFonts w:ascii="Times New Roman" w:hAnsi="Times New Roman"/>
          <w:sz w:val="24"/>
          <w:szCs w:val="24"/>
        </w:rPr>
        <w:t>Бартольд</w:t>
      </w:r>
      <w:r w:rsidR="00381D00" w:rsidRPr="005E7E4B">
        <w:rPr>
          <w:rFonts w:ascii="Times New Roman" w:hAnsi="Times New Roman"/>
          <w:sz w:val="24"/>
          <w:szCs w:val="24"/>
        </w:rPr>
        <w:t xml:space="preserve"> [24; 25]</w:t>
      </w:r>
      <w:r w:rsidRPr="005E7E4B">
        <w:rPr>
          <w:rFonts w:ascii="Times New Roman" w:hAnsi="Times New Roman"/>
          <w:sz w:val="24"/>
          <w:szCs w:val="24"/>
        </w:rPr>
        <w:t>, И.В.</w:t>
      </w:r>
      <w:r w:rsidR="009A7830" w:rsidRPr="005E7E4B">
        <w:rPr>
          <w:rFonts w:ascii="Times New Roman" w:hAnsi="Times New Roman"/>
          <w:sz w:val="24"/>
          <w:szCs w:val="24"/>
        </w:rPr>
        <w:t xml:space="preserve"> </w:t>
      </w:r>
      <w:r w:rsidRPr="005E7E4B">
        <w:rPr>
          <w:rFonts w:ascii="Times New Roman" w:hAnsi="Times New Roman"/>
          <w:sz w:val="24"/>
          <w:szCs w:val="24"/>
        </w:rPr>
        <w:t>Аничков, П.С.</w:t>
      </w:r>
      <w:r w:rsidR="009A7830" w:rsidRPr="005E7E4B">
        <w:rPr>
          <w:rFonts w:ascii="Times New Roman" w:hAnsi="Times New Roman"/>
          <w:sz w:val="24"/>
          <w:szCs w:val="24"/>
        </w:rPr>
        <w:t xml:space="preserve"> </w:t>
      </w:r>
      <w:r w:rsidRPr="005E7E4B">
        <w:rPr>
          <w:rFonts w:ascii="Times New Roman" w:hAnsi="Times New Roman"/>
          <w:sz w:val="24"/>
          <w:szCs w:val="24"/>
        </w:rPr>
        <w:t>Спиридонов</w:t>
      </w:r>
      <w:r w:rsidR="00381D00" w:rsidRPr="005E7E4B">
        <w:rPr>
          <w:rFonts w:ascii="Times New Roman" w:hAnsi="Times New Roman"/>
          <w:sz w:val="24"/>
          <w:szCs w:val="24"/>
        </w:rPr>
        <w:t xml:space="preserve"> [26]</w:t>
      </w:r>
      <w:r w:rsidRPr="005E7E4B">
        <w:rPr>
          <w:rFonts w:ascii="Times New Roman" w:hAnsi="Times New Roman"/>
          <w:sz w:val="24"/>
          <w:szCs w:val="24"/>
        </w:rPr>
        <w:t>, Е.Т.</w:t>
      </w:r>
      <w:r w:rsidR="009A7830" w:rsidRPr="005E7E4B">
        <w:rPr>
          <w:rFonts w:ascii="Times New Roman" w:hAnsi="Times New Roman"/>
          <w:sz w:val="24"/>
          <w:szCs w:val="24"/>
        </w:rPr>
        <w:t xml:space="preserve"> </w:t>
      </w:r>
      <w:r w:rsidRPr="005E7E4B">
        <w:rPr>
          <w:rFonts w:ascii="Times New Roman" w:hAnsi="Times New Roman"/>
          <w:sz w:val="24"/>
          <w:szCs w:val="24"/>
        </w:rPr>
        <w:t>Смирнов</w:t>
      </w:r>
      <w:r w:rsidR="00381D00" w:rsidRPr="005E7E4B">
        <w:rPr>
          <w:rFonts w:ascii="Times New Roman" w:hAnsi="Times New Roman"/>
          <w:sz w:val="24"/>
          <w:szCs w:val="24"/>
        </w:rPr>
        <w:t xml:space="preserve"> [27]</w:t>
      </w:r>
      <w:r w:rsidRPr="005E7E4B">
        <w:rPr>
          <w:rFonts w:ascii="Times New Roman" w:hAnsi="Times New Roman"/>
          <w:sz w:val="24"/>
          <w:szCs w:val="24"/>
        </w:rPr>
        <w:t>, В.А.</w:t>
      </w:r>
      <w:r w:rsidR="009A7830" w:rsidRPr="005E7E4B">
        <w:rPr>
          <w:rFonts w:ascii="Times New Roman" w:hAnsi="Times New Roman"/>
          <w:sz w:val="24"/>
          <w:szCs w:val="24"/>
        </w:rPr>
        <w:t xml:space="preserve"> </w:t>
      </w:r>
      <w:r w:rsidRPr="005E7E4B">
        <w:rPr>
          <w:rFonts w:ascii="Times New Roman" w:hAnsi="Times New Roman"/>
          <w:sz w:val="24"/>
          <w:szCs w:val="24"/>
        </w:rPr>
        <w:t>Каллаур</w:t>
      </w:r>
      <w:r w:rsidR="00381D00" w:rsidRPr="005E7E4B">
        <w:rPr>
          <w:rFonts w:ascii="Times New Roman" w:hAnsi="Times New Roman"/>
          <w:sz w:val="24"/>
          <w:szCs w:val="24"/>
        </w:rPr>
        <w:t xml:space="preserve"> [28]</w:t>
      </w:r>
      <w:r w:rsidRPr="005E7E4B">
        <w:rPr>
          <w:rFonts w:ascii="Times New Roman" w:hAnsi="Times New Roman"/>
          <w:sz w:val="24"/>
          <w:szCs w:val="24"/>
        </w:rPr>
        <w:t>, И.А.</w:t>
      </w:r>
      <w:r w:rsidR="009A7830" w:rsidRPr="005E7E4B">
        <w:rPr>
          <w:rFonts w:ascii="Times New Roman" w:hAnsi="Times New Roman"/>
          <w:sz w:val="24"/>
          <w:szCs w:val="24"/>
        </w:rPr>
        <w:t xml:space="preserve"> </w:t>
      </w:r>
      <w:r w:rsidRPr="005E7E4B">
        <w:rPr>
          <w:rFonts w:ascii="Times New Roman" w:hAnsi="Times New Roman"/>
          <w:sz w:val="24"/>
          <w:szCs w:val="24"/>
        </w:rPr>
        <w:t>Кастанье</w:t>
      </w:r>
      <w:r w:rsidR="00381D00" w:rsidRPr="005E7E4B">
        <w:rPr>
          <w:rFonts w:ascii="Times New Roman" w:hAnsi="Times New Roman"/>
          <w:sz w:val="24"/>
          <w:szCs w:val="24"/>
        </w:rPr>
        <w:t xml:space="preserve"> [29]</w:t>
      </w:r>
      <w:r w:rsidRPr="005E7E4B">
        <w:rPr>
          <w:rFonts w:ascii="Times New Roman" w:hAnsi="Times New Roman"/>
          <w:sz w:val="24"/>
          <w:szCs w:val="24"/>
        </w:rPr>
        <w:t xml:space="preserve"> и др. Их научные работы неоднократно публиковались в издании кружка под названием «Протоколы заседаний и сообщения членов Туркестанского кружка любителей археологии» [</w:t>
      </w:r>
      <w:r w:rsidR="00381D00" w:rsidRPr="005E7E4B">
        <w:rPr>
          <w:rFonts w:ascii="Times New Roman" w:hAnsi="Times New Roman"/>
          <w:sz w:val="24"/>
          <w:szCs w:val="24"/>
        </w:rPr>
        <w:t>23</w:t>
      </w:r>
      <w:r w:rsidRPr="005E7E4B">
        <w:rPr>
          <w:rFonts w:ascii="Times New Roman" w:hAnsi="Times New Roman"/>
          <w:sz w:val="24"/>
          <w:szCs w:val="24"/>
        </w:rPr>
        <w:t xml:space="preserve">, с. 11]. </w:t>
      </w:r>
    </w:p>
    <w:p w:rsidR="00EE5A03" w:rsidRPr="005E7E4B" w:rsidRDefault="00EE5A03" w:rsidP="00E838C3">
      <w:pPr>
        <w:spacing w:after="0" w:line="360" w:lineRule="auto"/>
        <w:ind w:firstLine="709"/>
        <w:jc w:val="both"/>
        <w:rPr>
          <w:rFonts w:ascii="Times New Roman" w:hAnsi="Times New Roman"/>
          <w:sz w:val="24"/>
          <w:szCs w:val="24"/>
          <w:lang w:val="kk-KZ"/>
        </w:rPr>
      </w:pPr>
      <w:r w:rsidRPr="005E7E4B">
        <w:rPr>
          <w:rFonts w:ascii="Times New Roman" w:hAnsi="Times New Roman"/>
          <w:sz w:val="24"/>
          <w:szCs w:val="24"/>
        </w:rPr>
        <w:lastRenderedPageBreak/>
        <w:t>В середине ХХ в. Хорезмская археолого-этнографическая экспедиция (ХАЭЭ) Академии наук СССР начала широкомасштабные исследования археологических памятников юго-восточного Приаралья. Руководителем экспедиции был авторитетный советский археолог С.П.</w:t>
      </w:r>
      <w:r w:rsidR="009A7830" w:rsidRPr="005E7E4B">
        <w:rPr>
          <w:rFonts w:ascii="Times New Roman" w:hAnsi="Times New Roman"/>
          <w:sz w:val="24"/>
          <w:szCs w:val="24"/>
        </w:rPr>
        <w:t xml:space="preserve"> </w:t>
      </w:r>
      <w:r w:rsidRPr="005E7E4B">
        <w:rPr>
          <w:rFonts w:ascii="Times New Roman" w:hAnsi="Times New Roman"/>
          <w:sz w:val="24"/>
          <w:szCs w:val="24"/>
        </w:rPr>
        <w:t xml:space="preserve">Толстов. </w:t>
      </w:r>
      <w:r w:rsidRPr="005E7E4B">
        <w:rPr>
          <w:rFonts w:ascii="Times New Roman" w:hAnsi="Times New Roman"/>
          <w:sz w:val="24"/>
          <w:szCs w:val="24"/>
          <w:lang w:val="kk-KZ"/>
        </w:rPr>
        <w:t xml:space="preserve">В </w:t>
      </w:r>
      <w:r w:rsidRPr="005E7E4B">
        <w:rPr>
          <w:rFonts w:ascii="Times New Roman" w:hAnsi="Times New Roman"/>
          <w:sz w:val="24"/>
          <w:szCs w:val="24"/>
        </w:rPr>
        <w:t>составе Хорезмской экспедиции работали разведывательные (авиараз</w:t>
      </w:r>
      <w:r w:rsidR="009F155B" w:rsidRPr="005E7E4B">
        <w:rPr>
          <w:rFonts w:ascii="Times New Roman" w:hAnsi="Times New Roman"/>
          <w:sz w:val="24"/>
          <w:szCs w:val="24"/>
        </w:rPr>
        <w:t>ведочные и наземные)</w:t>
      </w:r>
      <w:r w:rsidRPr="005E7E4B">
        <w:rPr>
          <w:rFonts w:ascii="Times New Roman" w:hAnsi="Times New Roman"/>
          <w:sz w:val="24"/>
          <w:szCs w:val="24"/>
        </w:rPr>
        <w:t xml:space="preserve">, раскопочные и топографические отряды. Осенью </w:t>
      </w:r>
      <w:smartTag w:uri="urn:schemas-microsoft-com:office:smarttags" w:element="metricconverter">
        <w:smartTagPr>
          <w:attr w:name="ProductID" w:val="1946 г"/>
        </w:smartTagPr>
        <w:r w:rsidRPr="005E7E4B">
          <w:rPr>
            <w:rFonts w:ascii="Times New Roman" w:hAnsi="Times New Roman"/>
            <w:sz w:val="24"/>
            <w:szCs w:val="24"/>
          </w:rPr>
          <w:t>1946 г</w:t>
        </w:r>
      </w:smartTag>
      <w:r w:rsidRPr="005E7E4B">
        <w:rPr>
          <w:rFonts w:ascii="Times New Roman" w:hAnsi="Times New Roman"/>
          <w:sz w:val="24"/>
          <w:szCs w:val="24"/>
        </w:rPr>
        <w:t>. в ходе четвертого, финального маршрута авиаразведочного отряда ХАЭЭ исследовалась северная часть Кызылкумской пустыни, междуречье Амударьи и Сырдарьи. Итогом работ разведывательной экспедиции стало открытие около двух сотен археологических памятников разных эпох – от раннежелезного века до позднего средневековья</w:t>
      </w:r>
      <w:r w:rsidRPr="005E7E4B">
        <w:rPr>
          <w:rFonts w:ascii="Times New Roman" w:hAnsi="Times New Roman"/>
          <w:sz w:val="24"/>
          <w:szCs w:val="24"/>
          <w:lang w:val="kk-KZ"/>
        </w:rPr>
        <w:t xml:space="preserve"> </w:t>
      </w:r>
      <w:r w:rsidR="003404A0" w:rsidRPr="005E7E4B">
        <w:rPr>
          <w:rFonts w:ascii="Times New Roman" w:hAnsi="Times New Roman"/>
          <w:sz w:val="24"/>
          <w:szCs w:val="24"/>
        </w:rPr>
        <w:t>[30</w:t>
      </w:r>
      <w:r w:rsidR="00183112" w:rsidRPr="005E7E4B">
        <w:rPr>
          <w:rFonts w:ascii="Times New Roman" w:hAnsi="Times New Roman"/>
          <w:sz w:val="24"/>
          <w:szCs w:val="24"/>
        </w:rPr>
        <w:t>, с. 61-62].</w:t>
      </w:r>
    </w:p>
    <w:p w:rsidR="00EE5A03" w:rsidRPr="005E7E4B" w:rsidRDefault="00EE5A03" w:rsidP="00E838C3">
      <w:pPr>
        <w:spacing w:after="0" w:line="360" w:lineRule="auto"/>
        <w:ind w:firstLine="708"/>
        <w:jc w:val="both"/>
        <w:rPr>
          <w:rFonts w:ascii="Times New Roman" w:hAnsi="Times New Roman"/>
          <w:sz w:val="24"/>
          <w:szCs w:val="24"/>
        </w:rPr>
      </w:pPr>
      <w:r w:rsidRPr="005E7E4B">
        <w:rPr>
          <w:rFonts w:ascii="Times New Roman" w:hAnsi="Times New Roman"/>
          <w:sz w:val="24"/>
          <w:szCs w:val="24"/>
        </w:rPr>
        <w:t>Средневековые археологические памятники в основном исследовались в окрестностях городища Джан-кала и в составе «Янгикентской группы памятников».</w:t>
      </w:r>
    </w:p>
    <w:p w:rsidR="00EE5A03" w:rsidRPr="005E7E4B" w:rsidRDefault="00EE5A03" w:rsidP="00E838C3">
      <w:pPr>
        <w:spacing w:after="0" w:line="360" w:lineRule="auto"/>
        <w:ind w:firstLine="708"/>
        <w:jc w:val="both"/>
        <w:rPr>
          <w:rFonts w:ascii="Times New Roman" w:hAnsi="Times New Roman"/>
          <w:sz w:val="24"/>
          <w:szCs w:val="24"/>
        </w:rPr>
      </w:pPr>
      <w:r w:rsidRPr="005E7E4B">
        <w:rPr>
          <w:rFonts w:ascii="Times New Roman" w:hAnsi="Times New Roman"/>
          <w:sz w:val="24"/>
          <w:szCs w:val="24"/>
        </w:rPr>
        <w:t>В Джендском районе обследованы городище Дженд и укрепленные поселения Бештам-кала, Кум-кала 1 и 2. Были составлены их описания, проведены аэро- и топографические съемки. В результате этих работ С.П.</w:t>
      </w:r>
      <w:r w:rsidR="00802F1F" w:rsidRPr="005E7E4B">
        <w:rPr>
          <w:rFonts w:ascii="Times New Roman" w:hAnsi="Times New Roman"/>
          <w:sz w:val="24"/>
          <w:szCs w:val="24"/>
        </w:rPr>
        <w:t xml:space="preserve"> </w:t>
      </w:r>
      <w:r w:rsidRPr="005E7E4B">
        <w:rPr>
          <w:rFonts w:ascii="Times New Roman" w:hAnsi="Times New Roman"/>
          <w:sz w:val="24"/>
          <w:szCs w:val="24"/>
        </w:rPr>
        <w:t>Толстов пришел к выводу, что в Х</w:t>
      </w:r>
      <w:r w:rsidRPr="005E7E4B">
        <w:rPr>
          <w:rFonts w:ascii="Times New Roman" w:hAnsi="Times New Roman"/>
          <w:sz w:val="24"/>
          <w:szCs w:val="24"/>
          <w:lang w:val="kk-KZ"/>
        </w:rPr>
        <w:t xml:space="preserve">ІІ-ХІІІ </w:t>
      </w:r>
      <w:r w:rsidRPr="005E7E4B">
        <w:rPr>
          <w:rFonts w:ascii="Times New Roman" w:hAnsi="Times New Roman"/>
          <w:sz w:val="24"/>
          <w:szCs w:val="24"/>
        </w:rPr>
        <w:t>вв. Джендский округ был густонаселенным районом [</w:t>
      </w:r>
      <w:r w:rsidR="003404A0" w:rsidRPr="005E7E4B">
        <w:rPr>
          <w:rFonts w:ascii="Times New Roman" w:hAnsi="Times New Roman"/>
          <w:sz w:val="24"/>
          <w:szCs w:val="24"/>
        </w:rPr>
        <w:t>30</w:t>
      </w:r>
      <w:r w:rsidRPr="005E7E4B">
        <w:rPr>
          <w:rFonts w:ascii="Times New Roman" w:hAnsi="Times New Roman"/>
          <w:sz w:val="24"/>
          <w:szCs w:val="24"/>
        </w:rPr>
        <w:t>]. Эта дата была определена на основе хорезмийской керамики, найденной в окрестностях памятников.</w:t>
      </w:r>
    </w:p>
    <w:p w:rsidR="00EE5A03" w:rsidRPr="005E7E4B" w:rsidRDefault="00EE5A03" w:rsidP="00E838C3">
      <w:pPr>
        <w:spacing w:after="0" w:line="360" w:lineRule="auto"/>
        <w:ind w:firstLine="708"/>
        <w:jc w:val="both"/>
        <w:rPr>
          <w:rFonts w:ascii="Times New Roman" w:hAnsi="Times New Roman"/>
          <w:sz w:val="24"/>
          <w:szCs w:val="24"/>
        </w:rPr>
      </w:pPr>
      <w:r w:rsidRPr="005E7E4B">
        <w:rPr>
          <w:rFonts w:ascii="Times New Roman" w:hAnsi="Times New Roman"/>
          <w:sz w:val="24"/>
          <w:szCs w:val="24"/>
        </w:rPr>
        <w:t>Из памятников «Янгикентской группы» были подробно описаны городища Кескен куюк-кала, Джанкент и Большая Куюк-кала, произведена их аэро- и инструментальная съемка, собран подъемный материал. На основании подъемного материала все три городища были датированы С.П.</w:t>
      </w:r>
      <w:r w:rsidR="00802F1F" w:rsidRPr="005E7E4B">
        <w:rPr>
          <w:rFonts w:ascii="Times New Roman" w:hAnsi="Times New Roman"/>
          <w:sz w:val="24"/>
          <w:szCs w:val="24"/>
        </w:rPr>
        <w:t xml:space="preserve"> </w:t>
      </w:r>
      <w:r w:rsidRPr="005E7E4B">
        <w:rPr>
          <w:rFonts w:ascii="Times New Roman" w:hAnsi="Times New Roman"/>
          <w:sz w:val="24"/>
          <w:szCs w:val="24"/>
        </w:rPr>
        <w:t>Толстовым периодом с начала нашей эры до Х-Х</w:t>
      </w:r>
      <w:r w:rsidRPr="005E7E4B">
        <w:rPr>
          <w:rFonts w:ascii="Times New Roman" w:hAnsi="Times New Roman"/>
          <w:sz w:val="24"/>
          <w:szCs w:val="24"/>
          <w:lang w:val="kk-KZ"/>
        </w:rPr>
        <w:t xml:space="preserve">І </w:t>
      </w:r>
      <w:r w:rsidRPr="005E7E4B">
        <w:rPr>
          <w:rFonts w:ascii="Times New Roman" w:hAnsi="Times New Roman"/>
          <w:sz w:val="24"/>
          <w:szCs w:val="24"/>
        </w:rPr>
        <w:t>вв. [1, с. 57-68]. В</w:t>
      </w:r>
      <w:r w:rsidRPr="005E7E4B">
        <w:rPr>
          <w:rFonts w:ascii="Times New Roman" w:hAnsi="Times New Roman"/>
          <w:sz w:val="24"/>
          <w:szCs w:val="24"/>
          <w:lang w:val="kk-KZ"/>
        </w:rPr>
        <w:t xml:space="preserve"> </w:t>
      </w:r>
      <w:smartTag w:uri="urn:schemas-microsoft-com:office:smarttags" w:element="metricconverter">
        <w:smartTagPr>
          <w:attr w:name="ProductID" w:val="1963 г"/>
        </w:smartTagPr>
        <w:r w:rsidRPr="005E7E4B">
          <w:rPr>
            <w:rFonts w:ascii="Times New Roman" w:hAnsi="Times New Roman"/>
            <w:sz w:val="24"/>
            <w:szCs w:val="24"/>
            <w:lang w:val="kk-KZ"/>
          </w:rPr>
          <w:t>1963 г</w:t>
        </w:r>
      </w:smartTag>
      <w:r w:rsidRPr="005E7E4B">
        <w:rPr>
          <w:rFonts w:ascii="Times New Roman" w:hAnsi="Times New Roman"/>
          <w:sz w:val="24"/>
          <w:szCs w:val="24"/>
          <w:lang w:val="kk-KZ"/>
        </w:rPr>
        <w:t>. на южной стене городища Кескен куюк-кала</w:t>
      </w:r>
      <w:r w:rsidRPr="005E7E4B">
        <w:rPr>
          <w:rFonts w:ascii="Times New Roman" w:hAnsi="Times New Roman"/>
          <w:sz w:val="24"/>
          <w:szCs w:val="24"/>
        </w:rPr>
        <w:t xml:space="preserve"> были осуществлены археологические раскопки под руководством В.И.</w:t>
      </w:r>
      <w:r w:rsidR="00802F1F" w:rsidRPr="005E7E4B">
        <w:rPr>
          <w:rFonts w:ascii="Times New Roman" w:hAnsi="Times New Roman"/>
          <w:sz w:val="24"/>
          <w:szCs w:val="24"/>
        </w:rPr>
        <w:t xml:space="preserve"> </w:t>
      </w:r>
      <w:r w:rsidRPr="005E7E4B">
        <w:rPr>
          <w:rFonts w:ascii="Times New Roman" w:hAnsi="Times New Roman"/>
          <w:sz w:val="24"/>
          <w:szCs w:val="24"/>
        </w:rPr>
        <w:t>Вайнберг.</w:t>
      </w:r>
    </w:p>
    <w:p w:rsidR="00EE5A03" w:rsidRPr="005E7E4B" w:rsidRDefault="00EE5A03" w:rsidP="00E838C3">
      <w:pPr>
        <w:spacing w:after="0" w:line="360" w:lineRule="auto"/>
        <w:ind w:firstLine="708"/>
        <w:jc w:val="both"/>
        <w:rPr>
          <w:rFonts w:ascii="Times New Roman" w:hAnsi="Times New Roman"/>
          <w:sz w:val="24"/>
          <w:szCs w:val="24"/>
        </w:rPr>
      </w:pPr>
      <w:r w:rsidRPr="005E7E4B">
        <w:rPr>
          <w:rFonts w:ascii="Times New Roman" w:hAnsi="Times New Roman"/>
          <w:sz w:val="24"/>
          <w:szCs w:val="24"/>
        </w:rPr>
        <w:t>Проблемы изучения средневековых укрепленных поселений в низовьях Сырдарьи освещены в специальных статьях и разделах монографии С.П.</w:t>
      </w:r>
      <w:r w:rsidR="008255CE" w:rsidRPr="005E7E4B">
        <w:rPr>
          <w:rFonts w:ascii="Times New Roman" w:hAnsi="Times New Roman"/>
          <w:sz w:val="24"/>
          <w:szCs w:val="24"/>
        </w:rPr>
        <w:t xml:space="preserve"> </w:t>
      </w:r>
      <w:r w:rsidRPr="005E7E4B">
        <w:rPr>
          <w:rFonts w:ascii="Times New Roman" w:hAnsi="Times New Roman"/>
          <w:sz w:val="24"/>
          <w:szCs w:val="24"/>
        </w:rPr>
        <w:t xml:space="preserve">Толстова </w:t>
      </w:r>
      <w:r w:rsidR="003404A0" w:rsidRPr="005E7E4B">
        <w:rPr>
          <w:rFonts w:ascii="Times New Roman" w:hAnsi="Times New Roman"/>
          <w:sz w:val="24"/>
          <w:szCs w:val="24"/>
        </w:rPr>
        <w:t>[1; 30; 31</w:t>
      </w:r>
      <w:r w:rsidRPr="005E7E4B">
        <w:rPr>
          <w:rFonts w:ascii="Times New Roman" w:hAnsi="Times New Roman"/>
          <w:sz w:val="24"/>
          <w:szCs w:val="24"/>
        </w:rPr>
        <w:t xml:space="preserve">]. В итоге исследования на территории «Янгикентской группы памятников» Толстов открыл своеобразную культуру, носителями которой были оседлые скотоводы, земледельцы и рыболовы Восточного Приаралья первого тысячелетия нашей эры. Население этой культуры составило ядро раннесредневекового огузского государства </w:t>
      </w:r>
      <w:r w:rsidR="003404A0" w:rsidRPr="005E7E4B">
        <w:rPr>
          <w:rFonts w:ascii="Times New Roman" w:hAnsi="Times New Roman"/>
          <w:sz w:val="24"/>
          <w:szCs w:val="24"/>
        </w:rPr>
        <w:t>[30</w:t>
      </w:r>
      <w:r w:rsidRPr="005E7E4B">
        <w:rPr>
          <w:rFonts w:ascii="Times New Roman" w:hAnsi="Times New Roman"/>
          <w:sz w:val="24"/>
          <w:szCs w:val="24"/>
        </w:rPr>
        <w:t>, с. 62]. Толстов назвал культуру – культуро</w:t>
      </w:r>
      <w:r w:rsidR="00112F66" w:rsidRPr="005E7E4B">
        <w:rPr>
          <w:rFonts w:ascii="Times New Roman" w:hAnsi="Times New Roman"/>
          <w:sz w:val="24"/>
          <w:szCs w:val="24"/>
        </w:rPr>
        <w:t>й «болотных городищ»</w:t>
      </w:r>
      <w:r w:rsidRPr="005E7E4B">
        <w:rPr>
          <w:rFonts w:ascii="Times New Roman" w:hAnsi="Times New Roman"/>
          <w:sz w:val="24"/>
          <w:szCs w:val="24"/>
        </w:rPr>
        <w:t>. Согласно С.П.</w:t>
      </w:r>
      <w:r w:rsidR="008255CE" w:rsidRPr="005E7E4B">
        <w:rPr>
          <w:rFonts w:ascii="Times New Roman" w:hAnsi="Times New Roman"/>
          <w:sz w:val="24"/>
          <w:szCs w:val="24"/>
        </w:rPr>
        <w:t xml:space="preserve"> </w:t>
      </w:r>
      <w:r w:rsidRPr="005E7E4B">
        <w:rPr>
          <w:rFonts w:ascii="Times New Roman" w:hAnsi="Times New Roman"/>
          <w:sz w:val="24"/>
          <w:szCs w:val="24"/>
        </w:rPr>
        <w:t>Толстову, группа памятников этой культуры располагается «неподалеку от Казалинска на плоской, низменной, влажной равнине, ограниченной на севере Сыр-Дарьей, на западе – Аральским морем и на востоке – полосой болот и камышовых плавней, которыми заканчивается староречье Кува</w:t>
      </w:r>
      <w:r w:rsidR="009F155B" w:rsidRPr="005E7E4B">
        <w:rPr>
          <w:rFonts w:ascii="Times New Roman" w:hAnsi="Times New Roman"/>
          <w:sz w:val="24"/>
          <w:szCs w:val="24"/>
        </w:rPr>
        <w:t>н-Дарьи</w:t>
      </w:r>
      <w:r w:rsidR="003404A0" w:rsidRPr="005E7E4B">
        <w:rPr>
          <w:rFonts w:ascii="Times New Roman" w:hAnsi="Times New Roman"/>
          <w:sz w:val="24"/>
          <w:szCs w:val="24"/>
        </w:rPr>
        <w:t>» [1, с. 58; 31</w:t>
      </w:r>
      <w:r w:rsidR="009F155B" w:rsidRPr="005E7E4B">
        <w:rPr>
          <w:rFonts w:ascii="Times New Roman" w:hAnsi="Times New Roman"/>
          <w:sz w:val="24"/>
          <w:szCs w:val="24"/>
        </w:rPr>
        <w:t>, с. 276].</w:t>
      </w:r>
    </w:p>
    <w:p w:rsidR="00EE5A03" w:rsidRPr="005E7E4B" w:rsidRDefault="00EE5A03" w:rsidP="00E838C3">
      <w:pPr>
        <w:spacing w:after="0" w:line="360" w:lineRule="auto"/>
        <w:ind w:firstLine="708"/>
        <w:jc w:val="both"/>
        <w:rPr>
          <w:rFonts w:ascii="Times New Roman" w:hAnsi="Times New Roman"/>
          <w:sz w:val="24"/>
          <w:szCs w:val="24"/>
        </w:rPr>
      </w:pPr>
      <w:r w:rsidRPr="005E7E4B">
        <w:rPr>
          <w:rFonts w:ascii="Times New Roman" w:hAnsi="Times New Roman"/>
          <w:sz w:val="24"/>
          <w:szCs w:val="24"/>
        </w:rPr>
        <w:lastRenderedPageBreak/>
        <w:t>В 1959-1961 гг. в ходе исследований маршрутного отряда ХАЭЭ была открыта южная группа огузских памятников, расположенная в бассейнах рек Жанадарьи и Инкардарьи. К этим памятникам относятся крепость Ходжа-казган 1,</w:t>
      </w:r>
      <w:r w:rsidRPr="005E7E4B">
        <w:rPr>
          <w:rFonts w:ascii="Times New Roman" w:hAnsi="Times New Roman"/>
          <w:sz w:val="24"/>
          <w:szCs w:val="24"/>
          <w:lang w:val="kk-KZ"/>
        </w:rPr>
        <w:t xml:space="preserve"> </w:t>
      </w:r>
      <w:r w:rsidRPr="005E7E4B">
        <w:rPr>
          <w:rFonts w:ascii="Times New Roman" w:hAnsi="Times New Roman"/>
          <w:sz w:val="24"/>
          <w:szCs w:val="24"/>
        </w:rPr>
        <w:t>городища Сырлытам-кала, Зангар кала и Асанас. На Жанадарье повторно исследованы городища Дженд, Бештам-кала и крепость Кум-кала, которые дали материалы «хорезмшахского времени» (Х</w:t>
      </w:r>
      <w:r w:rsidRPr="005E7E4B">
        <w:rPr>
          <w:rFonts w:ascii="Times New Roman" w:hAnsi="Times New Roman"/>
          <w:sz w:val="24"/>
          <w:szCs w:val="24"/>
          <w:lang w:val="kk-KZ"/>
        </w:rPr>
        <w:t>ІІ-</w:t>
      </w:r>
      <w:r w:rsidRPr="005E7E4B">
        <w:rPr>
          <w:rFonts w:ascii="Times New Roman" w:hAnsi="Times New Roman"/>
          <w:sz w:val="24"/>
          <w:szCs w:val="24"/>
          <w:lang w:val="en-US"/>
        </w:rPr>
        <w:t>XIV</w:t>
      </w:r>
      <w:r w:rsidRPr="005E7E4B">
        <w:rPr>
          <w:rFonts w:ascii="Times New Roman" w:hAnsi="Times New Roman"/>
          <w:sz w:val="24"/>
          <w:szCs w:val="24"/>
        </w:rPr>
        <w:t xml:space="preserve"> </w:t>
      </w:r>
      <w:r w:rsidR="003404A0" w:rsidRPr="005E7E4B">
        <w:rPr>
          <w:rFonts w:ascii="Times New Roman" w:hAnsi="Times New Roman"/>
          <w:sz w:val="24"/>
          <w:szCs w:val="24"/>
        </w:rPr>
        <w:t>вв.) [31</w:t>
      </w:r>
      <w:r w:rsidRPr="005E7E4B">
        <w:rPr>
          <w:rFonts w:ascii="Times New Roman" w:hAnsi="Times New Roman"/>
          <w:sz w:val="24"/>
          <w:szCs w:val="24"/>
        </w:rPr>
        <w:t>, с. 273-294].</w:t>
      </w:r>
    </w:p>
    <w:p w:rsidR="00EE5A03" w:rsidRPr="005E7E4B" w:rsidRDefault="00EE5A03" w:rsidP="00E838C3">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По результатам многолетних исследований археологических памятников Джетыасарского урочища сотрудник ХАЭЭ Л.М.Левина опубликовала в </w:t>
      </w:r>
      <w:smartTag w:uri="urn:schemas-microsoft-com:office:smarttags" w:element="metricconverter">
        <w:smartTagPr>
          <w:attr w:name="ProductID" w:val="1971 г"/>
        </w:smartTagPr>
        <w:r w:rsidRPr="005E7E4B">
          <w:rPr>
            <w:rFonts w:ascii="Times New Roman" w:hAnsi="Times New Roman"/>
            <w:sz w:val="24"/>
            <w:szCs w:val="24"/>
          </w:rPr>
          <w:t>1971 г</w:t>
        </w:r>
      </w:smartTag>
      <w:r w:rsidRPr="005E7E4B">
        <w:rPr>
          <w:rFonts w:ascii="Times New Roman" w:hAnsi="Times New Roman"/>
          <w:sz w:val="24"/>
          <w:szCs w:val="24"/>
        </w:rPr>
        <w:t xml:space="preserve">. монографию «Керамика нижней и средней Сырдарьи в </w:t>
      </w:r>
      <w:r w:rsidRPr="005E7E4B">
        <w:rPr>
          <w:rFonts w:ascii="Times New Roman" w:hAnsi="Times New Roman"/>
          <w:sz w:val="24"/>
          <w:szCs w:val="24"/>
          <w:lang w:val="kk-KZ"/>
        </w:rPr>
        <w:t xml:space="preserve">І </w:t>
      </w:r>
      <w:r w:rsidRPr="005E7E4B">
        <w:rPr>
          <w:rFonts w:ascii="Times New Roman" w:hAnsi="Times New Roman"/>
          <w:sz w:val="24"/>
          <w:szCs w:val="24"/>
        </w:rPr>
        <w:t>тысячелетии н.э.», в которой тщательно проанализированы керамические комплексы джетыасарской, каунчинской и отрарско-каратауской культур [</w:t>
      </w:r>
      <w:r w:rsidR="003404A0" w:rsidRPr="005E7E4B">
        <w:rPr>
          <w:rFonts w:ascii="Times New Roman" w:hAnsi="Times New Roman"/>
          <w:sz w:val="24"/>
          <w:szCs w:val="24"/>
        </w:rPr>
        <w:t>32</w:t>
      </w:r>
      <w:r w:rsidRPr="005E7E4B">
        <w:rPr>
          <w:rFonts w:ascii="Times New Roman" w:hAnsi="Times New Roman"/>
          <w:sz w:val="24"/>
          <w:szCs w:val="24"/>
        </w:rPr>
        <w:t>]. В работе также рассмотрены керамические материалы культуры «болотных городищ». Л.М.Левина затронула проблему времени существования городищ этой культуры. Следует отметить, что до этого времени в неизменном виде использовалась хронология культуры «болотных городищ», предложенная С.П.</w:t>
      </w:r>
      <w:r w:rsidR="004007A2" w:rsidRPr="005E7E4B">
        <w:rPr>
          <w:rFonts w:ascii="Times New Roman" w:hAnsi="Times New Roman"/>
          <w:sz w:val="24"/>
          <w:szCs w:val="24"/>
        </w:rPr>
        <w:t xml:space="preserve"> </w:t>
      </w:r>
      <w:r w:rsidRPr="005E7E4B">
        <w:rPr>
          <w:rFonts w:ascii="Times New Roman" w:hAnsi="Times New Roman"/>
          <w:sz w:val="24"/>
          <w:szCs w:val="24"/>
        </w:rPr>
        <w:t>Толстовым. Однако Л.М.</w:t>
      </w:r>
      <w:r w:rsidR="004007A2" w:rsidRPr="005E7E4B">
        <w:rPr>
          <w:rFonts w:ascii="Times New Roman" w:hAnsi="Times New Roman"/>
          <w:sz w:val="24"/>
          <w:szCs w:val="24"/>
        </w:rPr>
        <w:t xml:space="preserve"> </w:t>
      </w:r>
      <w:r w:rsidRPr="005E7E4B">
        <w:rPr>
          <w:rFonts w:ascii="Times New Roman" w:hAnsi="Times New Roman"/>
          <w:sz w:val="24"/>
          <w:szCs w:val="24"/>
        </w:rPr>
        <w:t>Левина, проанализировав керамику «болотных городищ», пришла к выводу, что в Джанкенте есть также керамика развитого средневековья</w:t>
      </w:r>
      <w:r w:rsidRPr="005E7E4B">
        <w:rPr>
          <w:rFonts w:ascii="Times New Roman" w:hAnsi="Times New Roman"/>
          <w:sz w:val="24"/>
          <w:szCs w:val="24"/>
          <w:lang w:val="kk-KZ"/>
        </w:rPr>
        <w:t xml:space="preserve">. По ее мнению, керамические сосуды из городищ </w:t>
      </w:r>
      <w:r w:rsidRPr="005E7E4B">
        <w:rPr>
          <w:rFonts w:ascii="Times New Roman" w:hAnsi="Times New Roman"/>
          <w:sz w:val="24"/>
          <w:szCs w:val="24"/>
        </w:rPr>
        <w:t xml:space="preserve">Кескен куюк-кала и Большая Куюк-кала однотипны и тождественны керамике </w:t>
      </w:r>
      <w:r w:rsidRPr="005E7E4B">
        <w:rPr>
          <w:rFonts w:ascii="Times New Roman" w:hAnsi="Times New Roman"/>
          <w:sz w:val="24"/>
          <w:szCs w:val="24"/>
          <w:lang w:val="kk-KZ"/>
        </w:rPr>
        <w:t xml:space="preserve">ІІІ этапа </w:t>
      </w:r>
      <w:r w:rsidRPr="005E7E4B">
        <w:rPr>
          <w:rFonts w:ascii="Times New Roman" w:hAnsi="Times New Roman"/>
          <w:sz w:val="24"/>
          <w:szCs w:val="24"/>
        </w:rPr>
        <w:t>джетыасар</w:t>
      </w:r>
      <w:r w:rsidRPr="005E7E4B">
        <w:rPr>
          <w:rFonts w:ascii="Times New Roman" w:hAnsi="Times New Roman"/>
          <w:sz w:val="24"/>
          <w:szCs w:val="24"/>
          <w:lang w:val="kk-KZ"/>
        </w:rPr>
        <w:t>ской культуры, которая датируется</w:t>
      </w:r>
      <w:r w:rsidRPr="005E7E4B">
        <w:rPr>
          <w:rFonts w:ascii="Times New Roman" w:hAnsi="Times New Roman"/>
          <w:sz w:val="24"/>
          <w:szCs w:val="24"/>
        </w:rPr>
        <w:t xml:space="preserve"> </w:t>
      </w:r>
      <w:r w:rsidRPr="005E7E4B">
        <w:rPr>
          <w:rFonts w:ascii="Times New Roman" w:hAnsi="Times New Roman"/>
          <w:sz w:val="24"/>
          <w:szCs w:val="24"/>
          <w:lang w:val="en-US"/>
        </w:rPr>
        <w:t>VII</w:t>
      </w:r>
      <w:r w:rsidRPr="005E7E4B">
        <w:rPr>
          <w:rFonts w:ascii="Times New Roman" w:hAnsi="Times New Roman"/>
          <w:sz w:val="24"/>
          <w:szCs w:val="24"/>
        </w:rPr>
        <w:t xml:space="preserve"> – началом </w:t>
      </w:r>
      <w:r w:rsidRPr="005E7E4B">
        <w:rPr>
          <w:rFonts w:ascii="Times New Roman" w:hAnsi="Times New Roman"/>
          <w:sz w:val="24"/>
          <w:szCs w:val="24"/>
          <w:lang w:val="en-US"/>
        </w:rPr>
        <w:t>IX</w:t>
      </w:r>
      <w:r w:rsidRPr="005E7E4B">
        <w:rPr>
          <w:rFonts w:ascii="Times New Roman" w:hAnsi="Times New Roman"/>
          <w:sz w:val="24"/>
          <w:szCs w:val="24"/>
        </w:rPr>
        <w:t xml:space="preserve"> в. </w:t>
      </w:r>
      <w:r w:rsidR="003404A0" w:rsidRPr="005E7E4B">
        <w:rPr>
          <w:rFonts w:ascii="Times New Roman" w:hAnsi="Times New Roman"/>
          <w:sz w:val="24"/>
          <w:szCs w:val="24"/>
        </w:rPr>
        <w:t>[32</w:t>
      </w:r>
      <w:r w:rsidRPr="005E7E4B">
        <w:rPr>
          <w:rFonts w:ascii="Times New Roman" w:hAnsi="Times New Roman"/>
          <w:sz w:val="24"/>
          <w:szCs w:val="24"/>
        </w:rPr>
        <w:t>, с. 77</w:t>
      </w:r>
      <w:r w:rsidRPr="005E7E4B">
        <w:rPr>
          <w:rFonts w:ascii="Times New Roman" w:hAnsi="Times New Roman"/>
          <w:sz w:val="24"/>
          <w:szCs w:val="24"/>
          <w:lang w:val="kk-KZ"/>
        </w:rPr>
        <w:t>-85</w:t>
      </w:r>
      <w:r w:rsidRPr="005E7E4B">
        <w:rPr>
          <w:rFonts w:ascii="Times New Roman" w:hAnsi="Times New Roman"/>
          <w:sz w:val="24"/>
          <w:szCs w:val="24"/>
        </w:rPr>
        <w:t>]. Таким образом, вы</w:t>
      </w:r>
      <w:r w:rsidR="004007A2" w:rsidRPr="005E7E4B">
        <w:rPr>
          <w:rFonts w:ascii="Times New Roman" w:hAnsi="Times New Roman"/>
          <w:sz w:val="24"/>
          <w:szCs w:val="24"/>
        </w:rPr>
        <w:t>воды Л.</w:t>
      </w:r>
      <w:r w:rsidRPr="005E7E4B">
        <w:rPr>
          <w:rFonts w:ascii="Times New Roman" w:hAnsi="Times New Roman"/>
          <w:sz w:val="24"/>
          <w:szCs w:val="24"/>
        </w:rPr>
        <w:t>М. Левиной подтвердили датировку В.И.</w:t>
      </w:r>
      <w:r w:rsidR="009F155B" w:rsidRPr="005E7E4B">
        <w:rPr>
          <w:rFonts w:ascii="Times New Roman" w:hAnsi="Times New Roman"/>
          <w:sz w:val="24"/>
          <w:szCs w:val="24"/>
        </w:rPr>
        <w:t xml:space="preserve"> </w:t>
      </w:r>
      <w:r w:rsidRPr="005E7E4B">
        <w:rPr>
          <w:rFonts w:ascii="Times New Roman" w:hAnsi="Times New Roman"/>
          <w:sz w:val="24"/>
          <w:szCs w:val="24"/>
        </w:rPr>
        <w:t>Вайнберг.</w:t>
      </w:r>
    </w:p>
    <w:p w:rsidR="00EE5A03" w:rsidRPr="005E7E4B" w:rsidRDefault="00EE5A03" w:rsidP="00E838C3">
      <w:pPr>
        <w:pStyle w:val="ae"/>
        <w:spacing w:after="0" w:line="360" w:lineRule="auto"/>
        <w:ind w:firstLine="709"/>
        <w:jc w:val="both"/>
        <w:rPr>
          <w:rFonts w:ascii="Times New Roman" w:hAnsi="Times New Roman"/>
          <w:sz w:val="24"/>
          <w:szCs w:val="24"/>
          <w:lang w:val="kk-KZ"/>
        </w:rPr>
      </w:pPr>
      <w:r w:rsidRPr="005E7E4B">
        <w:rPr>
          <w:rFonts w:ascii="Times New Roman" w:hAnsi="Times New Roman"/>
          <w:sz w:val="24"/>
          <w:szCs w:val="24"/>
          <w:lang w:val="kk-KZ"/>
        </w:rPr>
        <w:t xml:space="preserve">В </w:t>
      </w:r>
      <w:smartTag w:uri="urn:schemas-microsoft-com:office:smarttags" w:element="metricconverter">
        <w:smartTagPr>
          <w:attr w:name="ProductID" w:val="1960 г"/>
        </w:smartTagPr>
        <w:r w:rsidRPr="005E7E4B">
          <w:rPr>
            <w:rFonts w:ascii="Times New Roman" w:hAnsi="Times New Roman"/>
            <w:sz w:val="24"/>
            <w:szCs w:val="24"/>
            <w:lang w:val="kk-KZ"/>
          </w:rPr>
          <w:t>1960 г</w:t>
        </w:r>
      </w:smartTag>
      <w:r w:rsidRPr="005E7E4B">
        <w:rPr>
          <w:rFonts w:ascii="Times New Roman" w:hAnsi="Times New Roman"/>
          <w:sz w:val="24"/>
          <w:szCs w:val="24"/>
          <w:lang w:val="kk-KZ"/>
        </w:rPr>
        <w:t xml:space="preserve">. советские археологи приступили к созданию </w:t>
      </w:r>
      <w:r w:rsidR="009A7830" w:rsidRPr="005E7E4B">
        <w:rPr>
          <w:rFonts w:ascii="Times New Roman" w:hAnsi="Times New Roman"/>
          <w:sz w:val="24"/>
          <w:szCs w:val="24"/>
          <w:lang w:val="kk-KZ"/>
        </w:rPr>
        <w:t>«А</w:t>
      </w:r>
      <w:r w:rsidRPr="005E7E4B">
        <w:rPr>
          <w:rFonts w:ascii="Times New Roman" w:hAnsi="Times New Roman"/>
          <w:sz w:val="24"/>
          <w:szCs w:val="24"/>
          <w:lang w:val="kk-KZ"/>
        </w:rPr>
        <w:t>рхеологической карты Казахстана</w:t>
      </w:r>
      <w:r w:rsidR="009A7830" w:rsidRPr="005E7E4B">
        <w:rPr>
          <w:rFonts w:ascii="Times New Roman" w:hAnsi="Times New Roman"/>
          <w:sz w:val="24"/>
          <w:szCs w:val="24"/>
          <w:lang w:val="kk-KZ"/>
        </w:rPr>
        <w:t>»</w:t>
      </w:r>
      <w:r w:rsidRPr="005E7E4B">
        <w:rPr>
          <w:rFonts w:ascii="Times New Roman" w:hAnsi="Times New Roman"/>
          <w:sz w:val="24"/>
          <w:szCs w:val="24"/>
          <w:lang w:val="kk-KZ"/>
        </w:rPr>
        <w:t xml:space="preserve"> </w:t>
      </w:r>
      <w:r w:rsidRPr="005E7E4B">
        <w:rPr>
          <w:rFonts w:ascii="Times New Roman" w:hAnsi="Times New Roman"/>
          <w:sz w:val="24"/>
          <w:szCs w:val="24"/>
        </w:rPr>
        <w:t>[</w:t>
      </w:r>
      <w:r w:rsidR="003404A0" w:rsidRPr="005E7E4B">
        <w:rPr>
          <w:rFonts w:ascii="Times New Roman" w:hAnsi="Times New Roman"/>
          <w:sz w:val="24"/>
          <w:szCs w:val="24"/>
        </w:rPr>
        <w:t>33</w:t>
      </w:r>
      <w:r w:rsidRPr="005E7E4B">
        <w:rPr>
          <w:rFonts w:ascii="Times New Roman" w:hAnsi="Times New Roman"/>
          <w:sz w:val="24"/>
          <w:szCs w:val="24"/>
        </w:rPr>
        <w:t>]</w:t>
      </w:r>
      <w:r w:rsidRPr="005E7E4B">
        <w:rPr>
          <w:rFonts w:ascii="Times New Roman" w:hAnsi="Times New Roman"/>
          <w:sz w:val="24"/>
          <w:szCs w:val="24"/>
          <w:lang w:val="kk-KZ"/>
        </w:rPr>
        <w:t>. В результате экспедиционных работ, в ходе которых собирались материалы к «Археологической карте Казахстана», были сделаны краткие описания средневековых городищ (Янгикент, Кескен куюк-кала, Большая Ку</w:t>
      </w:r>
      <w:r w:rsidR="009A7830" w:rsidRPr="005E7E4B">
        <w:rPr>
          <w:rFonts w:ascii="Times New Roman" w:hAnsi="Times New Roman"/>
          <w:sz w:val="24"/>
          <w:szCs w:val="24"/>
          <w:lang w:val="kk-KZ"/>
        </w:rPr>
        <w:t xml:space="preserve">юк-кала и др.) </w:t>
      </w:r>
      <w:r w:rsidRPr="005E7E4B">
        <w:rPr>
          <w:rFonts w:ascii="Times New Roman" w:hAnsi="Times New Roman"/>
          <w:sz w:val="24"/>
          <w:szCs w:val="24"/>
          <w:lang w:val="kk-KZ"/>
        </w:rPr>
        <w:t xml:space="preserve">в низовьях р. Сырдарьи </w:t>
      </w:r>
      <w:r w:rsidRPr="005E7E4B">
        <w:rPr>
          <w:rFonts w:ascii="Times New Roman" w:hAnsi="Times New Roman"/>
          <w:sz w:val="24"/>
          <w:szCs w:val="24"/>
        </w:rPr>
        <w:t>[</w:t>
      </w:r>
      <w:r w:rsidR="003404A0" w:rsidRPr="005E7E4B">
        <w:rPr>
          <w:rFonts w:ascii="Times New Roman" w:hAnsi="Times New Roman"/>
          <w:sz w:val="24"/>
          <w:szCs w:val="24"/>
        </w:rPr>
        <w:t>33</w:t>
      </w:r>
      <w:r w:rsidRPr="005E7E4B">
        <w:rPr>
          <w:rFonts w:ascii="Times New Roman" w:hAnsi="Times New Roman"/>
          <w:sz w:val="24"/>
          <w:szCs w:val="24"/>
          <w:lang w:val="kk-KZ"/>
        </w:rPr>
        <w:t>, с. 192-193</w:t>
      </w:r>
      <w:r w:rsidRPr="005E7E4B">
        <w:rPr>
          <w:rFonts w:ascii="Times New Roman" w:hAnsi="Times New Roman"/>
          <w:sz w:val="24"/>
          <w:szCs w:val="24"/>
        </w:rPr>
        <w:t>]</w:t>
      </w:r>
      <w:r w:rsidRPr="005E7E4B">
        <w:rPr>
          <w:rFonts w:ascii="Times New Roman" w:hAnsi="Times New Roman"/>
          <w:sz w:val="24"/>
          <w:szCs w:val="24"/>
          <w:lang w:val="kk-KZ"/>
        </w:rPr>
        <w:t>.</w:t>
      </w:r>
    </w:p>
    <w:p w:rsidR="00EE5A03" w:rsidRPr="005E7E4B" w:rsidRDefault="00EE5A03" w:rsidP="00E838C3">
      <w:pPr>
        <w:pStyle w:val="ae"/>
        <w:spacing w:after="0" w:line="360" w:lineRule="auto"/>
        <w:ind w:firstLine="709"/>
        <w:jc w:val="both"/>
        <w:rPr>
          <w:rFonts w:ascii="Times New Roman" w:hAnsi="Times New Roman"/>
          <w:sz w:val="24"/>
          <w:szCs w:val="24"/>
          <w:lang w:val="kk-KZ"/>
        </w:rPr>
      </w:pPr>
      <w:r w:rsidRPr="005E7E4B">
        <w:rPr>
          <w:rFonts w:ascii="Times New Roman" w:hAnsi="Times New Roman"/>
          <w:sz w:val="24"/>
          <w:szCs w:val="24"/>
          <w:lang w:val="kk-KZ"/>
        </w:rPr>
        <w:t xml:space="preserve">Современное исследование археологических памятников Восточного Приаралья начинается в 2000-е гг. Оно осуществлялся благодаря принятию в </w:t>
      </w:r>
      <w:r w:rsidRPr="005E7E4B">
        <w:rPr>
          <w:rFonts w:ascii="Times New Roman" w:eastAsia="Calibri" w:hAnsi="Times New Roman"/>
          <w:sz w:val="24"/>
          <w:szCs w:val="24"/>
        </w:rPr>
        <w:t>Республике Казахстан государственной программы «Культурное наследие». В</w:t>
      </w:r>
      <w:r w:rsidRPr="005E7E4B">
        <w:rPr>
          <w:rFonts w:ascii="Times New Roman" w:hAnsi="Times New Roman"/>
          <w:sz w:val="24"/>
          <w:szCs w:val="24"/>
          <w:lang w:val="kk-KZ"/>
        </w:rPr>
        <w:t xml:space="preserve"> рамках реализации этой программы в 2004-2006 гг. прово</w:t>
      </w:r>
      <w:r w:rsidR="009A7830" w:rsidRPr="005E7E4B">
        <w:rPr>
          <w:rFonts w:ascii="Times New Roman" w:hAnsi="Times New Roman"/>
          <w:sz w:val="24"/>
          <w:szCs w:val="24"/>
          <w:lang w:val="kk-KZ"/>
        </w:rPr>
        <w:t>дилось обследование археологических памятников Кызылординской области</w:t>
      </w:r>
      <w:r w:rsidRPr="005E7E4B">
        <w:rPr>
          <w:rFonts w:ascii="Times New Roman" w:hAnsi="Times New Roman"/>
          <w:sz w:val="24"/>
          <w:szCs w:val="24"/>
          <w:lang w:val="kk-KZ"/>
        </w:rPr>
        <w:t>. В ходе исследований Ж.К.</w:t>
      </w:r>
      <w:r w:rsidR="009A7830" w:rsidRPr="005E7E4B">
        <w:rPr>
          <w:rFonts w:ascii="Times New Roman" w:hAnsi="Times New Roman"/>
          <w:sz w:val="24"/>
          <w:szCs w:val="24"/>
          <w:lang w:val="kk-KZ"/>
        </w:rPr>
        <w:t xml:space="preserve"> </w:t>
      </w:r>
      <w:r w:rsidRPr="005E7E4B">
        <w:rPr>
          <w:rFonts w:ascii="Times New Roman" w:hAnsi="Times New Roman"/>
          <w:sz w:val="24"/>
          <w:szCs w:val="24"/>
          <w:lang w:val="kk-KZ"/>
        </w:rPr>
        <w:t>Курманкуловым и А.А.</w:t>
      </w:r>
      <w:r w:rsidR="009A7830"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Тажекеевым </w:t>
      </w:r>
      <w:r w:rsidRPr="005E7E4B">
        <w:rPr>
          <w:rFonts w:ascii="Times New Roman" w:hAnsi="Times New Roman"/>
          <w:sz w:val="24"/>
          <w:szCs w:val="24"/>
        </w:rPr>
        <w:t>определены GPS-</w:t>
      </w:r>
      <w:r w:rsidRPr="005E7E4B">
        <w:rPr>
          <w:rFonts w:ascii="Times New Roman" w:hAnsi="Times New Roman"/>
          <w:sz w:val="24"/>
          <w:szCs w:val="24"/>
          <w:lang w:val="kk-KZ"/>
        </w:rPr>
        <w:t xml:space="preserve">координаты башен и выполнена их фотофиксация. Результаты работ представлены в «Своде памятников истории и культуры Республики Казахстан. Кызылординская область» </w:t>
      </w:r>
      <w:r w:rsidRPr="005E7E4B">
        <w:rPr>
          <w:rFonts w:ascii="Times New Roman" w:hAnsi="Times New Roman"/>
          <w:sz w:val="24"/>
          <w:szCs w:val="24"/>
        </w:rPr>
        <w:t>[</w:t>
      </w:r>
      <w:r w:rsidR="003404A0" w:rsidRPr="005E7E4B">
        <w:rPr>
          <w:rFonts w:ascii="Times New Roman" w:hAnsi="Times New Roman"/>
          <w:sz w:val="24"/>
          <w:szCs w:val="24"/>
        </w:rPr>
        <w:t>34</w:t>
      </w:r>
      <w:r w:rsidRPr="005E7E4B">
        <w:rPr>
          <w:rFonts w:ascii="Times New Roman" w:hAnsi="Times New Roman"/>
          <w:sz w:val="24"/>
          <w:szCs w:val="24"/>
        </w:rPr>
        <w:t>].</w:t>
      </w:r>
    </w:p>
    <w:p w:rsidR="00EE5A03" w:rsidRPr="005E7E4B" w:rsidRDefault="00EE5A03" w:rsidP="00E838C3">
      <w:pPr>
        <w:pStyle w:val="ae"/>
        <w:spacing w:after="0" w:line="360" w:lineRule="auto"/>
        <w:ind w:firstLine="709"/>
        <w:jc w:val="both"/>
        <w:rPr>
          <w:rFonts w:ascii="Times New Roman" w:eastAsia="Calibri" w:hAnsi="Times New Roman"/>
          <w:sz w:val="24"/>
          <w:szCs w:val="24"/>
        </w:rPr>
      </w:pPr>
      <w:r w:rsidRPr="005E7E4B">
        <w:rPr>
          <w:rFonts w:ascii="Times New Roman" w:eastAsia="Calibri" w:hAnsi="Times New Roman"/>
          <w:sz w:val="24"/>
          <w:szCs w:val="24"/>
        </w:rPr>
        <w:t xml:space="preserve">Исследование присырдарьинских поселенческих памятников началось, после проведения конференции по проблемам археологии Приаралья в </w:t>
      </w:r>
      <w:smartTag w:uri="urn:schemas-microsoft-com:office:smarttags" w:element="metricconverter">
        <w:smartTagPr>
          <w:attr w:name="ProductID" w:val="2004 г"/>
        </w:smartTagPr>
        <w:r w:rsidRPr="005E7E4B">
          <w:rPr>
            <w:rFonts w:ascii="Times New Roman" w:eastAsia="Calibri" w:hAnsi="Times New Roman"/>
            <w:sz w:val="24"/>
            <w:szCs w:val="24"/>
          </w:rPr>
          <w:t>2004 г</w:t>
        </w:r>
      </w:smartTag>
      <w:r w:rsidRPr="005E7E4B">
        <w:rPr>
          <w:rFonts w:ascii="Times New Roman" w:eastAsia="Calibri" w:hAnsi="Times New Roman"/>
          <w:sz w:val="24"/>
          <w:szCs w:val="24"/>
        </w:rPr>
        <w:t xml:space="preserve">. (г. Кызылорда, </w:t>
      </w:r>
      <w:r w:rsidRPr="005E7E4B">
        <w:rPr>
          <w:rFonts w:ascii="Times New Roman" w:eastAsia="Calibri" w:hAnsi="Times New Roman"/>
          <w:sz w:val="24"/>
          <w:szCs w:val="24"/>
        </w:rPr>
        <w:lastRenderedPageBreak/>
        <w:t xml:space="preserve">Казахстан). На конференции исследователями из Казахстана и России был заключен договор о сотрудничестве в области археологии. В связи с этим начались совместные работы </w:t>
      </w:r>
      <w:r w:rsidRPr="005E7E4B">
        <w:rPr>
          <w:rFonts w:ascii="Times New Roman" w:hAnsi="Times New Roman"/>
          <w:sz w:val="24"/>
          <w:szCs w:val="24"/>
        </w:rPr>
        <w:t>Кызылординского государственного университета имени Коркыт Ата (КызГУ им. Коркыт Ата), Института археологии имени А.Х.Маргулана Министерства Образовании и Науки Республики Казахстан (ИА МОН РК) и Института этнологии и антропологии имени Н.Н.Миклухо-Маклая Российской Академии Наук (ИЭА РАН)</w:t>
      </w:r>
      <w:r w:rsidRPr="005E7E4B">
        <w:rPr>
          <w:rFonts w:ascii="Times New Roman" w:eastAsia="Calibri" w:hAnsi="Times New Roman"/>
          <w:sz w:val="24"/>
          <w:szCs w:val="24"/>
        </w:rPr>
        <w:t xml:space="preserve">. </w:t>
      </w:r>
    </w:p>
    <w:p w:rsidR="00EE5A03" w:rsidRPr="005E7E4B" w:rsidRDefault="00EE5A03" w:rsidP="00E838C3">
      <w:pPr>
        <w:pStyle w:val="ae"/>
        <w:spacing w:after="0" w:line="360" w:lineRule="auto"/>
        <w:ind w:firstLine="709"/>
        <w:jc w:val="both"/>
        <w:rPr>
          <w:rFonts w:ascii="Times New Roman" w:hAnsi="Times New Roman"/>
          <w:sz w:val="24"/>
          <w:szCs w:val="24"/>
          <w:lang w:val="kk-KZ"/>
        </w:rPr>
      </w:pPr>
      <w:r w:rsidRPr="005E7E4B">
        <w:rPr>
          <w:rFonts w:ascii="Times New Roman" w:eastAsia="Calibri" w:hAnsi="Times New Roman"/>
          <w:sz w:val="24"/>
          <w:szCs w:val="24"/>
        </w:rPr>
        <w:t xml:space="preserve">Инициатором проведения археологических исследований в Приаралье стал КызГУ им. Коркыт Ата, на базе которого в </w:t>
      </w:r>
      <w:smartTag w:uri="urn:schemas-microsoft-com:office:smarttags" w:element="metricconverter">
        <w:smartTagPr>
          <w:attr w:name="ProductID" w:val="2005 г"/>
        </w:smartTagPr>
        <w:r w:rsidRPr="005E7E4B">
          <w:rPr>
            <w:rFonts w:ascii="Times New Roman" w:eastAsia="Calibri" w:hAnsi="Times New Roman"/>
            <w:sz w:val="24"/>
            <w:szCs w:val="24"/>
          </w:rPr>
          <w:t>2005 г</w:t>
        </w:r>
      </w:smartTag>
      <w:r w:rsidRPr="005E7E4B">
        <w:rPr>
          <w:rFonts w:ascii="Times New Roman" w:eastAsia="Calibri" w:hAnsi="Times New Roman"/>
          <w:sz w:val="24"/>
          <w:szCs w:val="24"/>
        </w:rPr>
        <w:t xml:space="preserve">. была сформирована «Джанкентская археологическая экспедиция», а в </w:t>
      </w:r>
      <w:smartTag w:uri="urn:schemas-microsoft-com:office:smarttags" w:element="metricconverter">
        <w:smartTagPr>
          <w:attr w:name="ProductID" w:val="2011 г"/>
        </w:smartTagPr>
        <w:r w:rsidRPr="005E7E4B">
          <w:rPr>
            <w:rFonts w:ascii="Times New Roman" w:eastAsia="Calibri" w:hAnsi="Times New Roman"/>
            <w:sz w:val="24"/>
            <w:szCs w:val="24"/>
          </w:rPr>
          <w:t>2011 г</w:t>
        </w:r>
      </w:smartTag>
      <w:r w:rsidRPr="005E7E4B">
        <w:rPr>
          <w:rFonts w:ascii="Times New Roman" w:eastAsia="Calibri" w:hAnsi="Times New Roman"/>
          <w:sz w:val="24"/>
          <w:szCs w:val="24"/>
        </w:rPr>
        <w:t xml:space="preserve">. создан научно-исследовательский центр «Археология и этнография». На основании договора о сотрудничестве 6 кызылординских специалистов поступили в аспирантуру ИЭА РАН им. Н.Н.Миклухо-Маклая. На сегодняшний день два из них защитили кандидатские диссертации, и занимаются исследованиями в регионе </w:t>
      </w:r>
      <w:r w:rsidR="003404A0" w:rsidRPr="005E7E4B">
        <w:rPr>
          <w:rFonts w:ascii="Times New Roman" w:eastAsia="Calibri" w:hAnsi="Times New Roman"/>
          <w:sz w:val="24"/>
          <w:szCs w:val="24"/>
        </w:rPr>
        <w:t>[35</w:t>
      </w:r>
      <w:r w:rsidRPr="005E7E4B">
        <w:rPr>
          <w:rFonts w:ascii="Times New Roman" w:eastAsia="Calibri" w:hAnsi="Times New Roman"/>
          <w:sz w:val="24"/>
          <w:szCs w:val="24"/>
        </w:rPr>
        <w:t>, с. 176-177].</w:t>
      </w:r>
    </w:p>
    <w:p w:rsidR="00EE5A03" w:rsidRPr="005E7E4B" w:rsidRDefault="00EE5A03" w:rsidP="00E838C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 xml:space="preserve">Организованная в </w:t>
      </w:r>
      <w:smartTag w:uri="urn:schemas-microsoft-com:office:smarttags" w:element="metricconverter">
        <w:smartTagPr>
          <w:attr w:name="ProductID" w:val="2005 г"/>
        </w:smartTagPr>
        <w:r w:rsidRPr="005E7E4B">
          <w:rPr>
            <w:rFonts w:ascii="Times New Roman" w:hAnsi="Times New Roman"/>
            <w:sz w:val="24"/>
            <w:szCs w:val="24"/>
            <w:lang w:val="kk-KZ"/>
          </w:rPr>
          <w:t>2005 г</w:t>
        </w:r>
      </w:smartTag>
      <w:r w:rsidRPr="005E7E4B">
        <w:rPr>
          <w:rFonts w:ascii="Times New Roman" w:hAnsi="Times New Roman"/>
          <w:sz w:val="24"/>
          <w:szCs w:val="24"/>
          <w:lang w:val="kk-KZ"/>
        </w:rPr>
        <w:t xml:space="preserve">. разведывательная экспедиция поставила перед собой две основные задачи: </w:t>
      </w:r>
    </w:p>
    <w:p w:rsidR="00EE5A03" w:rsidRPr="005E7E4B" w:rsidRDefault="00EE5A03" w:rsidP="00E838C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 xml:space="preserve">1) осмотр археологических памятников Кызылординской области, частично исследованных ХАЭЭ, и фиксация их современного состояния; </w:t>
      </w:r>
    </w:p>
    <w:p w:rsidR="00EE5A03" w:rsidRPr="005E7E4B" w:rsidRDefault="00EE5A03" w:rsidP="00E838C3">
      <w:pPr>
        <w:spacing w:after="0" w:line="360" w:lineRule="auto"/>
        <w:ind w:firstLine="708"/>
        <w:jc w:val="both"/>
        <w:rPr>
          <w:rFonts w:ascii="Times New Roman" w:hAnsi="Times New Roman"/>
          <w:sz w:val="24"/>
          <w:szCs w:val="24"/>
        </w:rPr>
      </w:pPr>
      <w:r w:rsidRPr="005E7E4B">
        <w:rPr>
          <w:rFonts w:ascii="Times New Roman" w:hAnsi="Times New Roman"/>
          <w:sz w:val="24"/>
          <w:szCs w:val="24"/>
          <w:lang w:val="kk-KZ"/>
        </w:rPr>
        <w:t xml:space="preserve">2) </w:t>
      </w:r>
      <w:r w:rsidRPr="005E7E4B">
        <w:rPr>
          <w:rFonts w:ascii="Times New Roman" w:hAnsi="Times New Roman"/>
          <w:sz w:val="24"/>
          <w:szCs w:val="24"/>
        </w:rPr>
        <w:t>выбор памятника для проведения стационарных археологических исследований.</w:t>
      </w:r>
    </w:p>
    <w:p w:rsidR="00EE5A03" w:rsidRPr="005E7E4B" w:rsidRDefault="00EE5A03" w:rsidP="00E838C3">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Разведывательный маршрут проходил по двум направлениям, при этом исследовались археологические памятники Казалинского и Кармакчинского районов Кызылординской области. Общая протяженность маршрута составляла более </w:t>
      </w:r>
      <w:smartTag w:uri="urn:schemas-microsoft-com:office:smarttags" w:element="metricconverter">
        <w:smartTagPr>
          <w:attr w:name="ProductID" w:val="3000 км"/>
        </w:smartTagPr>
        <w:r w:rsidRPr="005E7E4B">
          <w:rPr>
            <w:rFonts w:ascii="Times New Roman" w:hAnsi="Times New Roman"/>
            <w:sz w:val="24"/>
            <w:szCs w:val="24"/>
          </w:rPr>
          <w:t>3000 км</w:t>
        </w:r>
      </w:smartTag>
      <w:r w:rsidRPr="005E7E4B">
        <w:rPr>
          <w:rFonts w:ascii="Times New Roman" w:hAnsi="Times New Roman"/>
          <w:sz w:val="24"/>
          <w:szCs w:val="24"/>
        </w:rPr>
        <w:t>. В результате работ данной экспедиции для проведения стационарных археологических исследований было избрано городище Джанкент. Выбор объяснялся недостаточной изученностью памятника и благоприятными условиями для базирования экспедиции [</w:t>
      </w:r>
      <w:r w:rsidR="003404A0" w:rsidRPr="005E7E4B">
        <w:rPr>
          <w:rFonts w:ascii="Times New Roman" w:hAnsi="Times New Roman"/>
          <w:sz w:val="24"/>
          <w:szCs w:val="24"/>
        </w:rPr>
        <w:t>36</w:t>
      </w:r>
      <w:r w:rsidRPr="005E7E4B">
        <w:rPr>
          <w:rFonts w:ascii="Times New Roman" w:hAnsi="Times New Roman"/>
          <w:sz w:val="24"/>
          <w:szCs w:val="24"/>
        </w:rPr>
        <w:t>, с. 4</w:t>
      </w:r>
      <w:r w:rsidRPr="005E7E4B">
        <w:rPr>
          <w:rFonts w:ascii="Times New Roman" w:hAnsi="Times New Roman"/>
          <w:sz w:val="24"/>
          <w:szCs w:val="24"/>
          <w:lang w:val="kk-KZ"/>
        </w:rPr>
        <w:t>-</w:t>
      </w:r>
      <w:r w:rsidRPr="005E7E4B">
        <w:rPr>
          <w:rFonts w:ascii="Times New Roman" w:hAnsi="Times New Roman"/>
          <w:sz w:val="24"/>
          <w:szCs w:val="24"/>
        </w:rPr>
        <w:t xml:space="preserve">5]. После чего с </w:t>
      </w:r>
      <w:smartTag w:uri="urn:schemas-microsoft-com:office:smarttags" w:element="metricconverter">
        <w:smartTagPr>
          <w:attr w:name="ProductID" w:val="2005 г"/>
        </w:smartTagPr>
        <w:r w:rsidRPr="005E7E4B">
          <w:rPr>
            <w:rFonts w:ascii="Times New Roman" w:hAnsi="Times New Roman"/>
            <w:sz w:val="24"/>
            <w:szCs w:val="24"/>
          </w:rPr>
          <w:t>2005 г</w:t>
        </w:r>
      </w:smartTag>
      <w:r w:rsidRPr="005E7E4B">
        <w:rPr>
          <w:rFonts w:ascii="Times New Roman" w:hAnsi="Times New Roman"/>
          <w:sz w:val="24"/>
          <w:szCs w:val="24"/>
        </w:rPr>
        <w:t xml:space="preserve">. по настоящее время на Джанкенте проводятся стационарные археологические работы, в которых принимают участие казахские, российские и немецкие археологи. </w:t>
      </w:r>
    </w:p>
    <w:p w:rsidR="00EE5A03" w:rsidRPr="005E7E4B" w:rsidRDefault="00EE5A03" w:rsidP="00E838C3">
      <w:pPr>
        <w:pStyle w:val="ae"/>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В </w:t>
      </w:r>
      <w:smartTag w:uri="urn:schemas-microsoft-com:office:smarttags" w:element="metricconverter">
        <w:smartTagPr>
          <w:attr w:name="ProductID" w:val="2017 г"/>
        </w:smartTagPr>
        <w:r w:rsidRPr="005E7E4B">
          <w:rPr>
            <w:rFonts w:ascii="Times New Roman" w:hAnsi="Times New Roman"/>
            <w:sz w:val="24"/>
            <w:szCs w:val="24"/>
          </w:rPr>
          <w:t>2017 г</w:t>
        </w:r>
      </w:smartTag>
      <w:r w:rsidRPr="005E7E4B">
        <w:rPr>
          <w:rFonts w:ascii="Times New Roman" w:hAnsi="Times New Roman"/>
          <w:sz w:val="24"/>
          <w:szCs w:val="24"/>
        </w:rPr>
        <w:t xml:space="preserve">. Сортобинским отрядом Джанкентской археологической экспедиции начаты археологические работы на средневековом городище Сортобе, находящемся в Кармакчинском районе, на левом берегу Сырдарьи </w:t>
      </w:r>
      <w:r w:rsidR="003404A0" w:rsidRPr="005E7E4B">
        <w:rPr>
          <w:rFonts w:ascii="Times New Roman" w:hAnsi="Times New Roman"/>
          <w:sz w:val="24"/>
          <w:szCs w:val="24"/>
        </w:rPr>
        <w:t>[37</w:t>
      </w:r>
      <w:r w:rsidRPr="005E7E4B">
        <w:rPr>
          <w:rFonts w:ascii="Times New Roman" w:hAnsi="Times New Roman"/>
          <w:sz w:val="24"/>
          <w:szCs w:val="24"/>
        </w:rPr>
        <w:t>, с. 62-75].</w:t>
      </w:r>
    </w:p>
    <w:p w:rsidR="00EE5A03" w:rsidRPr="005E7E4B" w:rsidRDefault="00EE5A03" w:rsidP="009A7830">
      <w:pPr>
        <w:pStyle w:val="ae"/>
        <w:spacing w:after="0" w:line="360" w:lineRule="auto"/>
        <w:ind w:firstLine="709"/>
        <w:jc w:val="both"/>
        <w:rPr>
          <w:rFonts w:ascii="Times New Roman" w:hAnsi="Times New Roman"/>
          <w:sz w:val="24"/>
          <w:szCs w:val="24"/>
          <w:lang w:val="tr-TR"/>
        </w:rPr>
      </w:pPr>
      <w:r w:rsidRPr="005E7E4B">
        <w:rPr>
          <w:rFonts w:ascii="Times New Roman" w:hAnsi="Times New Roman"/>
          <w:sz w:val="24"/>
          <w:szCs w:val="24"/>
        </w:rPr>
        <w:t>Результаты исследований Джанкентской археологической экспедиции публиковались и публикуются в материалах конференций и в научных журналах разного уровня [</w:t>
      </w:r>
      <w:r w:rsidR="003404A0" w:rsidRPr="005E7E4B">
        <w:rPr>
          <w:rFonts w:ascii="Times New Roman" w:hAnsi="Times New Roman"/>
          <w:sz w:val="24"/>
          <w:szCs w:val="24"/>
        </w:rPr>
        <w:t>38-43; 44-47; 48-</w:t>
      </w:r>
      <w:r w:rsidR="007F7F39" w:rsidRPr="005E7E4B">
        <w:rPr>
          <w:rFonts w:ascii="Times New Roman" w:hAnsi="Times New Roman"/>
          <w:sz w:val="24"/>
          <w:szCs w:val="24"/>
        </w:rPr>
        <w:t>49</w:t>
      </w:r>
      <w:r w:rsidR="003404A0" w:rsidRPr="005E7E4B">
        <w:rPr>
          <w:rFonts w:ascii="Times New Roman" w:hAnsi="Times New Roman"/>
          <w:sz w:val="24"/>
          <w:szCs w:val="24"/>
        </w:rPr>
        <w:t xml:space="preserve">; </w:t>
      </w:r>
      <w:r w:rsidR="007F7F39" w:rsidRPr="005E7E4B">
        <w:rPr>
          <w:rFonts w:ascii="Times New Roman" w:hAnsi="Times New Roman"/>
          <w:sz w:val="24"/>
          <w:szCs w:val="24"/>
        </w:rPr>
        <w:t>50</w:t>
      </w:r>
      <w:r w:rsidR="003404A0" w:rsidRPr="005E7E4B">
        <w:rPr>
          <w:rFonts w:ascii="Times New Roman" w:hAnsi="Times New Roman"/>
          <w:sz w:val="24"/>
          <w:szCs w:val="24"/>
        </w:rPr>
        <w:t>-</w:t>
      </w:r>
      <w:r w:rsidR="007F7F39" w:rsidRPr="005E7E4B">
        <w:rPr>
          <w:rFonts w:ascii="Times New Roman" w:hAnsi="Times New Roman"/>
          <w:sz w:val="24"/>
          <w:szCs w:val="24"/>
        </w:rPr>
        <w:t>51</w:t>
      </w:r>
      <w:r w:rsidR="003404A0" w:rsidRPr="005E7E4B">
        <w:rPr>
          <w:rFonts w:ascii="Times New Roman" w:hAnsi="Times New Roman"/>
          <w:sz w:val="24"/>
          <w:szCs w:val="24"/>
        </w:rPr>
        <w:t xml:space="preserve">; </w:t>
      </w:r>
      <w:r w:rsidR="007F7F39" w:rsidRPr="005E7E4B">
        <w:rPr>
          <w:rFonts w:ascii="Times New Roman" w:hAnsi="Times New Roman"/>
          <w:sz w:val="24"/>
          <w:szCs w:val="24"/>
        </w:rPr>
        <w:t>52</w:t>
      </w:r>
      <w:r w:rsidR="003404A0" w:rsidRPr="005E7E4B">
        <w:rPr>
          <w:rFonts w:ascii="Times New Roman" w:hAnsi="Times New Roman"/>
          <w:sz w:val="24"/>
          <w:szCs w:val="24"/>
        </w:rPr>
        <w:t>-</w:t>
      </w:r>
      <w:r w:rsidR="007F7F39" w:rsidRPr="005E7E4B">
        <w:rPr>
          <w:rFonts w:ascii="Times New Roman" w:hAnsi="Times New Roman"/>
          <w:sz w:val="24"/>
          <w:szCs w:val="24"/>
        </w:rPr>
        <w:t>53; 54-55</w:t>
      </w:r>
      <w:r w:rsidRPr="005E7E4B">
        <w:rPr>
          <w:rFonts w:ascii="Times New Roman" w:hAnsi="Times New Roman"/>
          <w:sz w:val="24"/>
          <w:szCs w:val="24"/>
        </w:rPr>
        <w:t xml:space="preserve">]. К настоящему времени напечатаны два тома сводных отчетов и сборник статей, в которых изложены результаты археологических исследований на городище Джанкент </w:t>
      </w:r>
      <w:r w:rsidR="007F7F39" w:rsidRPr="005E7E4B">
        <w:rPr>
          <w:rFonts w:ascii="Times New Roman" w:hAnsi="Times New Roman"/>
          <w:sz w:val="24"/>
          <w:szCs w:val="24"/>
        </w:rPr>
        <w:t>[36; 56; 57</w:t>
      </w:r>
      <w:r w:rsidR="00C64B26" w:rsidRPr="005E7E4B">
        <w:rPr>
          <w:rFonts w:ascii="Times New Roman" w:hAnsi="Times New Roman"/>
          <w:sz w:val="24"/>
          <w:szCs w:val="24"/>
        </w:rPr>
        <w:t>].</w:t>
      </w:r>
    </w:p>
    <w:p w:rsidR="00343490" w:rsidRPr="005E7E4B" w:rsidRDefault="00D333DC" w:rsidP="00945531">
      <w:pPr>
        <w:spacing w:after="0" w:line="360" w:lineRule="auto"/>
        <w:ind w:firstLine="708"/>
        <w:jc w:val="both"/>
        <w:rPr>
          <w:rFonts w:ascii="Times New Roman" w:hAnsi="Times New Roman"/>
          <w:b/>
          <w:sz w:val="24"/>
          <w:szCs w:val="24"/>
        </w:rPr>
      </w:pPr>
      <w:r w:rsidRPr="005E7E4B">
        <w:rPr>
          <w:rFonts w:ascii="Times New Roman" w:hAnsi="Times New Roman"/>
          <w:b/>
          <w:sz w:val="24"/>
          <w:szCs w:val="24"/>
          <w:lang w:val="kk-KZ"/>
        </w:rPr>
        <w:lastRenderedPageBreak/>
        <w:t>2</w:t>
      </w:r>
      <w:r w:rsidR="00945531" w:rsidRPr="005E7E4B">
        <w:rPr>
          <w:rFonts w:ascii="Times New Roman" w:hAnsi="Times New Roman"/>
          <w:b/>
          <w:sz w:val="24"/>
          <w:szCs w:val="24"/>
          <w:lang w:val="kk-KZ"/>
        </w:rPr>
        <w:t xml:space="preserve"> П</w:t>
      </w:r>
      <w:r w:rsidR="00945531" w:rsidRPr="005E7E4B">
        <w:rPr>
          <w:rFonts w:ascii="Times New Roman" w:eastAsia="Calibri" w:hAnsi="Times New Roman"/>
          <w:b/>
          <w:sz w:val="24"/>
          <w:szCs w:val="24"/>
        </w:rPr>
        <w:t>олевые археологические работы на городище Джанкент</w:t>
      </w:r>
    </w:p>
    <w:p w:rsidR="00343490" w:rsidRPr="005E7E4B" w:rsidRDefault="00343490" w:rsidP="00343490">
      <w:pPr>
        <w:spacing w:after="0" w:line="360" w:lineRule="auto"/>
        <w:ind w:firstLine="709"/>
        <w:rPr>
          <w:rFonts w:ascii="Times New Roman" w:hAnsi="Times New Roman"/>
          <w:b/>
          <w:sz w:val="24"/>
          <w:szCs w:val="24"/>
        </w:rPr>
      </w:pPr>
      <w:r w:rsidRPr="005E7E4B">
        <w:rPr>
          <w:rFonts w:ascii="Times New Roman" w:hAnsi="Times New Roman"/>
          <w:b/>
          <w:sz w:val="24"/>
          <w:szCs w:val="24"/>
        </w:rPr>
        <w:t>2.1 Раскоп № 1, № 9</w:t>
      </w:r>
    </w:p>
    <w:p w:rsidR="00343490" w:rsidRPr="005E7E4B" w:rsidRDefault="00343490" w:rsidP="00343490">
      <w:pPr>
        <w:spacing w:after="0" w:line="360" w:lineRule="auto"/>
        <w:jc w:val="center"/>
        <w:rPr>
          <w:rFonts w:ascii="Times New Roman" w:hAnsi="Times New Roman"/>
          <w:sz w:val="24"/>
          <w:szCs w:val="24"/>
        </w:rPr>
      </w:pP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В 2018-2020 гг. Джанкентской археологической экспедицией Кызылординского университета им. Коркыт Ата были продолжены археологические работы на памятнике Джанкент, расположенного в Кызылординской области Республики Казахстан.</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Объектом исследования стали жилые помещения на городище Джанкент (Раскоп №1) и сельская усадьба, расположенная в окрестностях городища (раскоп № 9).</w:t>
      </w:r>
      <w:r w:rsidR="009D5144" w:rsidRPr="005E7E4B">
        <w:rPr>
          <w:rFonts w:ascii="Times New Roman" w:hAnsi="Times New Roman"/>
          <w:sz w:val="24"/>
          <w:szCs w:val="24"/>
        </w:rPr>
        <w:t xml:space="preserve"> Иллюстрации представлены в приложении Д.</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lang w:val="kk-KZ"/>
        </w:rPr>
        <w:t xml:space="preserve">Раскоп №1 (далее Р1) был заложен в 2005 году (первый полевой сезон) в северо-восточной части городища </w:t>
      </w:r>
      <w:r w:rsidRPr="005E7E4B">
        <w:rPr>
          <w:rFonts w:ascii="Times New Roman" w:hAnsi="Times New Roman"/>
          <w:sz w:val="24"/>
          <w:szCs w:val="24"/>
        </w:rPr>
        <w:t>на обширном холме овальной формы размерами 35</w:t>
      </w:r>
      <w:r w:rsidR="00D333DC" w:rsidRPr="005E7E4B">
        <w:rPr>
          <w:rFonts w:ascii="Times New Roman" w:hAnsi="Times New Roman"/>
          <w:sz w:val="24"/>
          <w:szCs w:val="24"/>
        </w:rPr>
        <w:t xml:space="preserve"> </w:t>
      </w:r>
      <w:r w:rsidRPr="005E7E4B">
        <w:rPr>
          <w:rFonts w:ascii="Times New Roman" w:hAnsi="Times New Roman"/>
          <w:sz w:val="24"/>
          <w:szCs w:val="24"/>
        </w:rPr>
        <w:t>×</w:t>
      </w:r>
      <w:r w:rsidR="00D333DC" w:rsidRPr="005E7E4B">
        <w:rPr>
          <w:rFonts w:ascii="Times New Roman" w:hAnsi="Times New Roman"/>
          <w:sz w:val="24"/>
          <w:szCs w:val="24"/>
        </w:rPr>
        <w:t xml:space="preserve"> 30 м. Р</w:t>
      </w:r>
      <w:r w:rsidRPr="005E7E4B">
        <w:rPr>
          <w:rFonts w:ascii="Times New Roman" w:hAnsi="Times New Roman"/>
          <w:sz w:val="24"/>
          <w:szCs w:val="24"/>
        </w:rPr>
        <w:t xml:space="preserve">1 был разбит вдоль </w:t>
      </w:r>
      <w:r w:rsidRPr="005E7E4B">
        <w:rPr>
          <w:rFonts w:ascii="Times New Roman" w:hAnsi="Times New Roman"/>
          <w:sz w:val="24"/>
          <w:szCs w:val="24"/>
          <w:lang w:val="kk-KZ"/>
        </w:rPr>
        <w:t>северо-западного</w:t>
      </w:r>
      <w:r w:rsidRPr="005E7E4B">
        <w:rPr>
          <w:rFonts w:ascii="Times New Roman" w:hAnsi="Times New Roman"/>
          <w:sz w:val="24"/>
          <w:szCs w:val="24"/>
        </w:rPr>
        <w:t xml:space="preserve"> крутого склона холма, т.е. ориентирован по рельефу, поэтому меридиональная ось его имела отклонение </w:t>
      </w:r>
      <w:bookmarkStart w:id="1" w:name="OLE_LINK7"/>
      <w:bookmarkStart w:id="2" w:name="OLE_LINK8"/>
      <w:r w:rsidRPr="005E7E4B">
        <w:rPr>
          <w:rFonts w:ascii="Times New Roman" w:hAnsi="Times New Roman"/>
          <w:sz w:val="24"/>
          <w:szCs w:val="24"/>
        </w:rPr>
        <w:t>30</w:t>
      </w:r>
      <w:bookmarkEnd w:id="1"/>
      <w:bookmarkEnd w:id="2"/>
      <w:r w:rsidRPr="005E7E4B">
        <w:rPr>
          <w:rFonts w:ascii="Times New Roman" w:hAnsi="Times New Roman"/>
          <w:sz w:val="24"/>
          <w:szCs w:val="24"/>
        </w:rPr>
        <w:t xml:space="preserve">° к </w:t>
      </w:r>
      <w:r w:rsidRPr="005E7E4B">
        <w:rPr>
          <w:rFonts w:ascii="Times New Roman" w:hAnsi="Times New Roman"/>
          <w:sz w:val="24"/>
          <w:szCs w:val="24"/>
          <w:lang w:val="kk-KZ"/>
        </w:rPr>
        <w:t>северо-востоку</w:t>
      </w:r>
      <w:r w:rsidRPr="005E7E4B">
        <w:rPr>
          <w:rFonts w:ascii="Times New Roman" w:hAnsi="Times New Roman"/>
          <w:sz w:val="24"/>
          <w:szCs w:val="24"/>
        </w:rPr>
        <w:t xml:space="preserve"> от линии С-Ю. Архе</w:t>
      </w:r>
      <w:r w:rsidR="00D333DC" w:rsidRPr="005E7E4B">
        <w:rPr>
          <w:rFonts w:ascii="Times New Roman" w:hAnsi="Times New Roman"/>
          <w:sz w:val="24"/>
          <w:szCs w:val="24"/>
        </w:rPr>
        <w:t>ологические работы на участке Р</w:t>
      </w:r>
      <w:r w:rsidRPr="005E7E4B">
        <w:rPr>
          <w:rFonts w:ascii="Times New Roman" w:hAnsi="Times New Roman"/>
          <w:sz w:val="24"/>
          <w:szCs w:val="24"/>
        </w:rPr>
        <w:t xml:space="preserve">1 </w:t>
      </w:r>
      <w:r w:rsidRPr="005E7E4B">
        <w:rPr>
          <w:rFonts w:ascii="Times New Roman" w:hAnsi="Times New Roman"/>
          <w:sz w:val="24"/>
          <w:szCs w:val="24"/>
          <w:lang w:val="kk-KZ"/>
        </w:rPr>
        <w:t xml:space="preserve">проводились также в 2006-2007, 2009-2010, и в 2011-2017, 2018-2020 гг. </w:t>
      </w:r>
    </w:p>
    <w:p w:rsidR="00343490" w:rsidRPr="005E7E4B" w:rsidRDefault="00343490" w:rsidP="00343490">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 xml:space="preserve">В </w:t>
      </w:r>
      <w:r w:rsidRPr="005E7E4B">
        <w:rPr>
          <w:rFonts w:ascii="Times New Roman" w:hAnsi="Times New Roman"/>
          <w:sz w:val="24"/>
          <w:szCs w:val="24"/>
        </w:rPr>
        <w:t>задачи арх</w:t>
      </w:r>
      <w:r w:rsidR="00D333DC" w:rsidRPr="005E7E4B">
        <w:rPr>
          <w:rFonts w:ascii="Times New Roman" w:hAnsi="Times New Roman"/>
          <w:sz w:val="24"/>
          <w:szCs w:val="24"/>
        </w:rPr>
        <w:t>еологического исследования на Р</w:t>
      </w:r>
      <w:r w:rsidRPr="005E7E4B">
        <w:rPr>
          <w:rFonts w:ascii="Times New Roman" w:hAnsi="Times New Roman"/>
          <w:sz w:val="24"/>
          <w:szCs w:val="24"/>
        </w:rPr>
        <w:t xml:space="preserve">1 и прилегающей части городища входило определение конструктивных и структурных особенностей жилых и хозяйственных построек, детальное изучение стратиграфии, выявление ранних культурных слоев и строительных горизонтов, а также определение относительной и абсолютной хронологии сооружения и функционирования жилищно-хозяйственного комплекса, открытого на этом месте предыдущими работами.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Методика исследования.</w:t>
      </w:r>
      <w:r w:rsidR="00D333DC" w:rsidRPr="005E7E4B">
        <w:rPr>
          <w:rFonts w:ascii="Times New Roman" w:hAnsi="Times New Roman"/>
          <w:sz w:val="24"/>
          <w:szCs w:val="24"/>
        </w:rPr>
        <w:t xml:space="preserve"> В ходе работ на Р</w:t>
      </w:r>
      <w:r w:rsidRPr="005E7E4B">
        <w:rPr>
          <w:rFonts w:ascii="Times New Roman" w:hAnsi="Times New Roman"/>
          <w:sz w:val="24"/>
          <w:szCs w:val="24"/>
        </w:rPr>
        <w:t>1 применялись комплексные методы полевых археологических исследований, используемые при раскопках памятников, содержащих элементы архитектурных сооружений. Как уже отме</w:t>
      </w:r>
      <w:r w:rsidR="00D333DC" w:rsidRPr="005E7E4B">
        <w:rPr>
          <w:rFonts w:ascii="Times New Roman" w:hAnsi="Times New Roman"/>
          <w:sz w:val="24"/>
          <w:szCs w:val="24"/>
        </w:rPr>
        <w:t>чалось, вследствие ориентации Р</w:t>
      </w:r>
      <w:r w:rsidRPr="005E7E4B">
        <w:rPr>
          <w:rFonts w:ascii="Times New Roman" w:hAnsi="Times New Roman"/>
          <w:sz w:val="24"/>
          <w:szCs w:val="24"/>
        </w:rPr>
        <w:t xml:space="preserve">1 по рельефу холма, меридиональная ось раскопа отклонена на 30°. </w:t>
      </w:r>
      <w:r w:rsidRPr="005E7E4B">
        <w:rPr>
          <w:rFonts w:ascii="Times New Roman" w:hAnsi="Times New Roman"/>
          <w:sz w:val="24"/>
          <w:szCs w:val="24"/>
          <w:lang w:val="kk-KZ"/>
        </w:rPr>
        <w:t>Стартиграфический р</w:t>
      </w:r>
      <w:r w:rsidRPr="005E7E4B">
        <w:rPr>
          <w:rFonts w:ascii="Times New Roman" w:hAnsi="Times New Roman"/>
          <w:sz w:val="24"/>
          <w:szCs w:val="24"/>
        </w:rPr>
        <w:t xml:space="preserve">аскоп разбит </w:t>
      </w:r>
      <w:r w:rsidRPr="005E7E4B">
        <w:rPr>
          <w:rFonts w:ascii="Times New Roman" w:hAnsi="Times New Roman"/>
          <w:sz w:val="24"/>
          <w:szCs w:val="24"/>
          <w:lang w:val="kk-KZ"/>
        </w:rPr>
        <w:t>вдоль осевой бровки</w:t>
      </w:r>
      <w:r w:rsidRPr="005E7E4B">
        <w:rPr>
          <w:rFonts w:ascii="Times New Roman" w:hAnsi="Times New Roman"/>
          <w:sz w:val="24"/>
          <w:szCs w:val="24"/>
        </w:rPr>
        <w:t>, ориентированной по линии В-З, размером 16</w:t>
      </w:r>
      <w:r w:rsidR="00D333DC" w:rsidRPr="005E7E4B">
        <w:rPr>
          <w:rFonts w:ascii="Times New Roman" w:hAnsi="Times New Roman"/>
          <w:sz w:val="24"/>
          <w:szCs w:val="24"/>
        </w:rPr>
        <w:t xml:space="preserve"> </w:t>
      </w:r>
      <w:r w:rsidRPr="005E7E4B">
        <w:rPr>
          <w:rFonts w:ascii="Times New Roman" w:hAnsi="Times New Roman"/>
          <w:sz w:val="24"/>
          <w:szCs w:val="24"/>
        </w:rPr>
        <w:t>×</w:t>
      </w:r>
      <w:r w:rsidR="00D333DC" w:rsidRPr="005E7E4B">
        <w:rPr>
          <w:rFonts w:ascii="Times New Roman" w:hAnsi="Times New Roman"/>
          <w:sz w:val="24"/>
          <w:szCs w:val="24"/>
        </w:rPr>
        <w:t xml:space="preserve"> </w:t>
      </w:r>
      <w:r w:rsidRPr="005E7E4B">
        <w:rPr>
          <w:rFonts w:ascii="Times New Roman" w:hAnsi="Times New Roman"/>
          <w:sz w:val="24"/>
          <w:szCs w:val="24"/>
        </w:rPr>
        <w:t>8 м. Изначально площадь раскопа (2005 г.) составляла 100 кв. м (10</w:t>
      </w:r>
      <w:r w:rsidR="00D333DC" w:rsidRPr="005E7E4B">
        <w:rPr>
          <w:rFonts w:ascii="Times New Roman" w:hAnsi="Times New Roman"/>
          <w:sz w:val="24"/>
          <w:szCs w:val="24"/>
        </w:rPr>
        <w:t xml:space="preserve"> </w:t>
      </w:r>
      <w:r w:rsidRPr="005E7E4B">
        <w:rPr>
          <w:rFonts w:ascii="Times New Roman" w:hAnsi="Times New Roman"/>
          <w:sz w:val="24"/>
          <w:szCs w:val="24"/>
        </w:rPr>
        <w:t>×</w:t>
      </w:r>
      <w:r w:rsidR="00D333DC" w:rsidRPr="005E7E4B">
        <w:rPr>
          <w:rFonts w:ascii="Times New Roman" w:hAnsi="Times New Roman"/>
          <w:sz w:val="24"/>
          <w:szCs w:val="24"/>
        </w:rPr>
        <w:t xml:space="preserve"> </w:t>
      </w:r>
      <w:r w:rsidRPr="005E7E4B">
        <w:rPr>
          <w:rFonts w:ascii="Times New Roman" w:hAnsi="Times New Roman"/>
          <w:sz w:val="24"/>
          <w:szCs w:val="24"/>
        </w:rPr>
        <w:t xml:space="preserve">10 м). С учетом работ и расширений раскопа, которые проводились в 2006-2007, 2009-2010, и в 2011-2017 гг., </w:t>
      </w:r>
      <w:r w:rsidRPr="005E7E4B">
        <w:rPr>
          <w:rFonts w:ascii="Times New Roman" w:hAnsi="Times New Roman"/>
          <w:sz w:val="24"/>
          <w:szCs w:val="24"/>
          <w:lang w:val="kk-KZ"/>
        </w:rPr>
        <w:t xml:space="preserve">к моменту возобновления на нем работ в 2018-2020 г. его площадь составила более 1000 кв. м. </w:t>
      </w:r>
      <w:r w:rsidR="00D333DC" w:rsidRPr="005E7E4B">
        <w:rPr>
          <w:rFonts w:ascii="Times New Roman" w:hAnsi="Times New Roman"/>
          <w:sz w:val="24"/>
          <w:szCs w:val="24"/>
        </w:rPr>
        <w:t>Условным нулевым репером для Р</w:t>
      </w:r>
      <w:r w:rsidRPr="005E7E4B">
        <w:rPr>
          <w:rFonts w:ascii="Times New Roman" w:hAnsi="Times New Roman"/>
          <w:sz w:val="24"/>
          <w:szCs w:val="24"/>
        </w:rPr>
        <w:t>1 был принят железный кол, вбитый в южной стороне раскопа (в 2016 году был перебит, в связи с попаданием данной площади под участок раскопа). Все глубинные отметки на раскопе б</w:t>
      </w:r>
      <w:r w:rsidR="00E838C3" w:rsidRPr="005E7E4B">
        <w:rPr>
          <w:rFonts w:ascii="Times New Roman" w:hAnsi="Times New Roman"/>
          <w:sz w:val="24"/>
          <w:szCs w:val="24"/>
        </w:rPr>
        <w:t>рались от его верхушки. Репер Р</w:t>
      </w:r>
      <w:r w:rsidRPr="005E7E4B">
        <w:rPr>
          <w:rFonts w:ascii="Times New Roman" w:hAnsi="Times New Roman"/>
          <w:sz w:val="24"/>
          <w:szCs w:val="24"/>
        </w:rPr>
        <w:t>1 внесен в общую нивелировочную сетку городища, что позволяет легко соотносить нивелировочные отметки различных объектов на городище.</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lastRenderedPageBreak/>
        <w:t>В полевых сезонах 2018-2019, 2019-2020 годов основные работы были направлены на выявление страти</w:t>
      </w:r>
      <w:r w:rsidR="00D333DC" w:rsidRPr="005E7E4B">
        <w:rPr>
          <w:rFonts w:ascii="Times New Roman" w:hAnsi="Times New Roman"/>
          <w:sz w:val="24"/>
          <w:szCs w:val="24"/>
        </w:rPr>
        <w:t>графии и ранней планировки на Р</w:t>
      </w:r>
      <w:r w:rsidRPr="005E7E4B">
        <w:rPr>
          <w:rFonts w:ascii="Times New Roman" w:hAnsi="Times New Roman"/>
          <w:sz w:val="24"/>
          <w:szCs w:val="24"/>
        </w:rPr>
        <w:t>1. Как показали предыдущие работы, верхний строительный</w:t>
      </w:r>
      <w:r w:rsidR="00D333DC" w:rsidRPr="005E7E4B">
        <w:rPr>
          <w:rFonts w:ascii="Times New Roman" w:hAnsi="Times New Roman"/>
          <w:sz w:val="24"/>
          <w:szCs w:val="24"/>
        </w:rPr>
        <w:t xml:space="preserve"> горизонт Р</w:t>
      </w:r>
      <w:r w:rsidRPr="005E7E4B">
        <w:rPr>
          <w:rFonts w:ascii="Times New Roman" w:hAnsi="Times New Roman"/>
          <w:sz w:val="24"/>
          <w:szCs w:val="24"/>
        </w:rPr>
        <w:t>1 имел два периода существования. В это время</w:t>
      </w:r>
      <w:r w:rsidR="00D333DC" w:rsidRPr="005E7E4B">
        <w:rPr>
          <w:rFonts w:ascii="Times New Roman" w:hAnsi="Times New Roman"/>
          <w:sz w:val="24"/>
          <w:szCs w:val="24"/>
        </w:rPr>
        <w:t xml:space="preserve"> планиграфия в пределах Р</w:t>
      </w:r>
      <w:r w:rsidRPr="005E7E4B">
        <w:rPr>
          <w:rFonts w:ascii="Times New Roman" w:hAnsi="Times New Roman"/>
          <w:sz w:val="24"/>
          <w:szCs w:val="24"/>
        </w:rPr>
        <w:t>1 не изменялась. В верхнем строительном периоде здесь были дома с одно- или двухкомнатными жилыми помещениями. Это помещения №№ 6, 15, 32, 33а, 34, 42,44, 45, 46, 47, 48, 49, 51, 52, 53</w:t>
      </w:r>
      <w:r w:rsidR="00AF2BBF" w:rsidRPr="005E7E4B">
        <w:rPr>
          <w:rFonts w:ascii="Times New Roman" w:hAnsi="Times New Roman"/>
          <w:sz w:val="24"/>
          <w:szCs w:val="24"/>
        </w:rPr>
        <w:t xml:space="preserve"> (рисунок Д.1, Д.2)</w:t>
      </w:r>
      <w:r w:rsidRPr="005E7E4B">
        <w:rPr>
          <w:rFonts w:ascii="Times New Roman" w:hAnsi="Times New Roman"/>
          <w:sz w:val="24"/>
          <w:szCs w:val="24"/>
        </w:rPr>
        <w:t>. Стены сложены из сырцового кирпича размерами 31,5</w:t>
      </w:r>
      <w:r w:rsidR="00D333DC" w:rsidRPr="005E7E4B">
        <w:rPr>
          <w:rFonts w:ascii="Times New Roman" w:hAnsi="Times New Roman"/>
          <w:sz w:val="24"/>
          <w:szCs w:val="24"/>
        </w:rPr>
        <w:t xml:space="preserve"> </w:t>
      </w:r>
      <w:r w:rsidRPr="005E7E4B">
        <w:rPr>
          <w:rFonts w:ascii="Times New Roman" w:hAnsi="Times New Roman"/>
          <w:sz w:val="24"/>
          <w:szCs w:val="24"/>
        </w:rPr>
        <w:t>×</w:t>
      </w:r>
      <w:r w:rsidR="00D333DC" w:rsidRPr="005E7E4B">
        <w:rPr>
          <w:rFonts w:ascii="Times New Roman" w:hAnsi="Times New Roman"/>
          <w:sz w:val="24"/>
          <w:szCs w:val="24"/>
        </w:rPr>
        <w:t xml:space="preserve"> </w:t>
      </w:r>
      <w:r w:rsidRPr="005E7E4B">
        <w:rPr>
          <w:rFonts w:ascii="Times New Roman" w:hAnsi="Times New Roman"/>
          <w:sz w:val="24"/>
          <w:szCs w:val="24"/>
        </w:rPr>
        <w:t>21,5</w:t>
      </w:r>
      <w:r w:rsidR="00D333DC" w:rsidRPr="005E7E4B">
        <w:rPr>
          <w:rFonts w:ascii="Times New Roman" w:hAnsi="Times New Roman"/>
          <w:sz w:val="24"/>
          <w:szCs w:val="24"/>
        </w:rPr>
        <w:t xml:space="preserve"> </w:t>
      </w:r>
      <w:r w:rsidRPr="005E7E4B">
        <w:rPr>
          <w:rFonts w:ascii="Times New Roman" w:hAnsi="Times New Roman"/>
          <w:sz w:val="24"/>
          <w:szCs w:val="24"/>
        </w:rPr>
        <w:t>×</w:t>
      </w:r>
      <w:r w:rsidR="00D333DC" w:rsidRPr="005E7E4B">
        <w:rPr>
          <w:rFonts w:ascii="Times New Roman" w:hAnsi="Times New Roman"/>
          <w:sz w:val="24"/>
          <w:szCs w:val="24"/>
        </w:rPr>
        <w:t xml:space="preserve"> </w:t>
      </w:r>
      <w:r w:rsidRPr="005E7E4B">
        <w:rPr>
          <w:rFonts w:ascii="Times New Roman" w:hAnsi="Times New Roman"/>
          <w:sz w:val="24"/>
          <w:szCs w:val="24"/>
        </w:rPr>
        <w:t>6 см и 20,7</w:t>
      </w:r>
      <w:r w:rsidR="00D333DC" w:rsidRPr="005E7E4B">
        <w:rPr>
          <w:rFonts w:ascii="Times New Roman" w:hAnsi="Times New Roman"/>
          <w:sz w:val="24"/>
          <w:szCs w:val="24"/>
        </w:rPr>
        <w:t xml:space="preserve"> </w:t>
      </w:r>
      <w:r w:rsidRPr="005E7E4B">
        <w:rPr>
          <w:rFonts w:ascii="Times New Roman" w:hAnsi="Times New Roman"/>
          <w:sz w:val="24"/>
          <w:szCs w:val="24"/>
        </w:rPr>
        <w:t>×</w:t>
      </w:r>
      <w:r w:rsidR="00D333DC" w:rsidRPr="005E7E4B">
        <w:rPr>
          <w:rFonts w:ascii="Times New Roman" w:hAnsi="Times New Roman"/>
          <w:sz w:val="24"/>
          <w:szCs w:val="24"/>
        </w:rPr>
        <w:t xml:space="preserve"> </w:t>
      </w:r>
      <w:r w:rsidRPr="005E7E4B">
        <w:rPr>
          <w:rFonts w:ascii="Times New Roman" w:hAnsi="Times New Roman"/>
          <w:sz w:val="24"/>
          <w:szCs w:val="24"/>
        </w:rPr>
        <w:t>22</w:t>
      </w:r>
      <w:r w:rsidR="00D333DC" w:rsidRPr="005E7E4B">
        <w:rPr>
          <w:rFonts w:ascii="Times New Roman" w:hAnsi="Times New Roman"/>
          <w:sz w:val="24"/>
          <w:szCs w:val="24"/>
        </w:rPr>
        <w:t xml:space="preserve"> </w:t>
      </w:r>
      <w:r w:rsidRPr="005E7E4B">
        <w:rPr>
          <w:rFonts w:ascii="Times New Roman" w:hAnsi="Times New Roman"/>
          <w:sz w:val="24"/>
          <w:szCs w:val="24"/>
        </w:rPr>
        <w:t>×</w:t>
      </w:r>
      <w:r w:rsidR="00D333DC" w:rsidRPr="005E7E4B">
        <w:rPr>
          <w:rFonts w:ascii="Times New Roman" w:hAnsi="Times New Roman"/>
          <w:sz w:val="24"/>
          <w:szCs w:val="24"/>
        </w:rPr>
        <w:t xml:space="preserve"> </w:t>
      </w:r>
      <w:r w:rsidRPr="005E7E4B">
        <w:rPr>
          <w:rFonts w:ascii="Times New Roman" w:hAnsi="Times New Roman"/>
          <w:sz w:val="24"/>
          <w:szCs w:val="24"/>
        </w:rPr>
        <w:t>5 см. В нижних строительных горизонтах размеры кирпичей расширились до 40-39</w:t>
      </w:r>
      <w:r w:rsidR="00D333DC" w:rsidRPr="005E7E4B">
        <w:rPr>
          <w:rFonts w:ascii="Times New Roman" w:hAnsi="Times New Roman"/>
          <w:sz w:val="24"/>
          <w:szCs w:val="24"/>
        </w:rPr>
        <w:t xml:space="preserve"> </w:t>
      </w:r>
      <w:r w:rsidRPr="005E7E4B">
        <w:rPr>
          <w:rFonts w:ascii="Times New Roman" w:hAnsi="Times New Roman"/>
          <w:sz w:val="24"/>
          <w:szCs w:val="24"/>
        </w:rPr>
        <w:t>×</w:t>
      </w:r>
      <w:r w:rsidR="00D333DC" w:rsidRPr="005E7E4B">
        <w:rPr>
          <w:rFonts w:ascii="Times New Roman" w:hAnsi="Times New Roman"/>
          <w:sz w:val="24"/>
          <w:szCs w:val="24"/>
        </w:rPr>
        <w:t xml:space="preserve"> </w:t>
      </w:r>
      <w:r w:rsidRPr="005E7E4B">
        <w:rPr>
          <w:rFonts w:ascii="Times New Roman" w:hAnsi="Times New Roman"/>
          <w:sz w:val="24"/>
          <w:szCs w:val="24"/>
        </w:rPr>
        <w:t>21-20</w:t>
      </w:r>
      <w:r w:rsidR="00D333DC" w:rsidRPr="005E7E4B">
        <w:rPr>
          <w:rFonts w:ascii="Times New Roman" w:hAnsi="Times New Roman"/>
          <w:sz w:val="24"/>
          <w:szCs w:val="24"/>
        </w:rPr>
        <w:t xml:space="preserve"> </w:t>
      </w:r>
      <w:r w:rsidRPr="005E7E4B">
        <w:rPr>
          <w:rFonts w:ascii="Times New Roman" w:hAnsi="Times New Roman"/>
          <w:sz w:val="24"/>
          <w:szCs w:val="24"/>
        </w:rPr>
        <w:t>×</w:t>
      </w:r>
      <w:r w:rsidR="00D333DC" w:rsidRPr="005E7E4B">
        <w:rPr>
          <w:rFonts w:ascii="Times New Roman" w:hAnsi="Times New Roman"/>
          <w:sz w:val="24"/>
          <w:szCs w:val="24"/>
        </w:rPr>
        <w:t xml:space="preserve"> </w:t>
      </w:r>
      <w:r w:rsidRPr="005E7E4B">
        <w:rPr>
          <w:rFonts w:ascii="Times New Roman" w:hAnsi="Times New Roman"/>
          <w:sz w:val="24"/>
          <w:szCs w:val="24"/>
        </w:rPr>
        <w:t>6</w:t>
      </w:r>
      <w:r w:rsidR="00D333DC" w:rsidRPr="005E7E4B">
        <w:rPr>
          <w:rFonts w:ascii="Times New Roman" w:hAnsi="Times New Roman"/>
          <w:sz w:val="24"/>
          <w:szCs w:val="24"/>
        </w:rPr>
        <w:t>-7</w:t>
      </w:r>
      <w:r w:rsidRPr="005E7E4B">
        <w:rPr>
          <w:rFonts w:ascii="Times New Roman" w:hAnsi="Times New Roman"/>
          <w:sz w:val="24"/>
          <w:szCs w:val="24"/>
        </w:rPr>
        <w:t xml:space="preserve"> см.</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В полевых сезонах 2018-2019, 2019-2020 годов вскрыто 15 жилых помещений, разных размеров и назначения.</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1-ый строительный горизонт</w:t>
      </w:r>
    </w:p>
    <w:p w:rsidR="00343490" w:rsidRPr="005E7E4B" w:rsidRDefault="00D333DC"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32. С западной стороны помещения №15 примыкает помещение №33 (рисунок</w:t>
      </w:r>
      <w:r w:rsidR="00AF2BBF" w:rsidRPr="005E7E4B">
        <w:rPr>
          <w:rFonts w:ascii="Times New Roman" w:hAnsi="Times New Roman"/>
          <w:sz w:val="24"/>
          <w:szCs w:val="24"/>
        </w:rPr>
        <w:t xml:space="preserve"> Д.3</w:t>
      </w:r>
      <w:r w:rsidR="00343490" w:rsidRPr="005E7E4B">
        <w:rPr>
          <w:rFonts w:ascii="Times New Roman" w:hAnsi="Times New Roman"/>
          <w:sz w:val="24"/>
          <w:szCs w:val="24"/>
        </w:rPr>
        <w:t>). Это прямоугольное в плане помещение, размером 4,5</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3,5 м, входило скорее всего в комп</w:t>
      </w:r>
      <w:r w:rsidRPr="005E7E4B">
        <w:rPr>
          <w:rFonts w:ascii="Times New Roman" w:hAnsi="Times New Roman"/>
          <w:sz w:val="24"/>
          <w:szCs w:val="24"/>
        </w:rPr>
        <w:t>лекс домов с западной стороны Р</w:t>
      </w:r>
      <w:r w:rsidR="00343490" w:rsidRPr="005E7E4B">
        <w:rPr>
          <w:rFonts w:ascii="Times New Roman" w:hAnsi="Times New Roman"/>
          <w:sz w:val="24"/>
          <w:szCs w:val="24"/>
        </w:rPr>
        <w:t>1, так как входная дверь или проход в помещение находилась в северо-западном углу. Слева от входа к северной стене была пристроена суфа размерами 90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210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40 см. Суфа была облицована сырцовыми кирпичами, расположенными вертикально, однако, облицовка сохранилась на высоту 15-20 см. Ее стенка сложена из сырцовых кирпичей размером 20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30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6 см в один ряд.</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Пол помещения был полностью залит мокрой глиной, в несколько слоев. В западной части помещения вскрыт плотный завал, возможно, от упавшего сводчатого перекрытия. Упавшие сырцовые кирпичи лежат ребром в горизонтальном положении в 4-5 рядов, расчистка завала произведена не полностью до уровня полов, это препятствует возможности визуально охватить комнату полностью. По этой причине также невозможно пока говорить о наличии или отсутствии </w:t>
      </w:r>
      <w:r w:rsidR="00D333DC" w:rsidRPr="005E7E4B">
        <w:rPr>
          <w:rFonts w:ascii="Times New Roman" w:hAnsi="Times New Roman"/>
          <w:sz w:val="24"/>
          <w:szCs w:val="24"/>
        </w:rPr>
        <w:t>очага в помещении.</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Южная стена помещения №32 является продолжением южной стены помещения №15. Стена начинается в квадратах 109/102 и уходит под южную бровку в квадратах 110/98. Длина стены 10 м. В пределах помещения №15 (около 3,2 м) толщина стены 60 см. Далее становится шире и достигает в ширине 90 см. Вдоль данной южной стены вскрыты три помещения. Западную стену помещения №32 можно обозначить дважды, первая часть (пристроенная к помещени</w:t>
      </w:r>
      <w:r w:rsidR="00D333DC" w:rsidRPr="005E7E4B">
        <w:rPr>
          <w:rFonts w:ascii="Times New Roman" w:hAnsi="Times New Roman"/>
          <w:sz w:val="24"/>
          <w:szCs w:val="24"/>
        </w:rPr>
        <w:t>ю №</w:t>
      </w:r>
      <w:r w:rsidRPr="005E7E4B">
        <w:rPr>
          <w:rFonts w:ascii="Times New Roman" w:hAnsi="Times New Roman"/>
          <w:sz w:val="24"/>
          <w:szCs w:val="24"/>
        </w:rPr>
        <w:t>33) составляет 1,8 м, толщиной 55 см. Далее стена поворачивает на запад под 90°, образуя небольшой угол в 50 см, и вторая часть длиной 3 м, толщиной также 55 см. Восточная стена помещения разделяет ее с помещением №15, толщина 90 см. Северная стена по общему плану является несущей, начинается в квадратах 107/102, раскопанных в прошлогодних полевых сезонах и достигает длины 10-</w:t>
      </w:r>
      <w:r w:rsidRPr="005E7E4B">
        <w:rPr>
          <w:rFonts w:ascii="Times New Roman" w:hAnsi="Times New Roman"/>
          <w:sz w:val="24"/>
          <w:szCs w:val="24"/>
        </w:rPr>
        <w:lastRenderedPageBreak/>
        <w:t>11 м. Очень плохо сохранилась верхняя часть стены, ниже</w:t>
      </w:r>
      <w:r w:rsidR="00C95C30" w:rsidRPr="005E7E4B">
        <w:rPr>
          <w:rFonts w:ascii="Times New Roman" w:hAnsi="Times New Roman"/>
          <w:sz w:val="24"/>
          <w:szCs w:val="24"/>
        </w:rPr>
        <w:t xml:space="preserve"> на уровне -150, -1</w:t>
      </w:r>
      <w:r w:rsidRPr="005E7E4B">
        <w:rPr>
          <w:rFonts w:ascii="Times New Roman" w:hAnsi="Times New Roman"/>
          <w:sz w:val="24"/>
          <w:szCs w:val="24"/>
        </w:rPr>
        <w:t>60 см от ▼ она достигает толщины 80-90 см.</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Помещение </w:t>
      </w:r>
      <w:r w:rsidR="00C95C30" w:rsidRPr="005E7E4B">
        <w:rPr>
          <w:rFonts w:ascii="Times New Roman" w:hAnsi="Times New Roman"/>
          <w:sz w:val="24"/>
          <w:szCs w:val="24"/>
        </w:rPr>
        <w:t>№</w:t>
      </w:r>
      <w:r w:rsidRPr="005E7E4B">
        <w:rPr>
          <w:rFonts w:ascii="Times New Roman" w:hAnsi="Times New Roman"/>
          <w:sz w:val="24"/>
          <w:szCs w:val="24"/>
        </w:rPr>
        <w:t>33. Небольшая по размерам комната, вероятно, была подсобным помещением, так как под завалами было обнаружено несколько хумов в состоянии in situ. Фрагменты хумов показывают, что они были раздавлены упавшим грунтом. Помещение не расчищено до уровня пола, однако размещение обнаруженных предметов дает возможность предположить, что они находились на полу. Керамические изделия (хумы) ручной лепки плохого обжига, при изъятии сильно рассыпаются. Размеры помещения 2,05</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2,50 м. Толщина западной стены 60 см. В северной части помещения расчищен небольшой участок пола (размерами 1,50</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 xml:space="preserve">0,70 м), он был залит глиной, либо обмазан ею в несколько слоев. В юго-западном углу помещения был найден фрагмент сосуда, внутри которого находился череп МРС (рисунок </w:t>
      </w:r>
      <w:r w:rsidR="00AF2BBF" w:rsidRPr="005E7E4B">
        <w:rPr>
          <w:rFonts w:ascii="Times New Roman" w:hAnsi="Times New Roman"/>
          <w:sz w:val="24"/>
          <w:szCs w:val="24"/>
        </w:rPr>
        <w:t>Д.4</w:t>
      </w:r>
      <w:r w:rsidRPr="005E7E4B">
        <w:rPr>
          <w:rFonts w:ascii="Times New Roman" w:hAnsi="Times New Roman"/>
          <w:sz w:val="24"/>
          <w:szCs w:val="24"/>
        </w:rPr>
        <w:t>).</w:t>
      </w:r>
    </w:p>
    <w:p w:rsidR="00343490" w:rsidRPr="005E7E4B" w:rsidRDefault="00C95C3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34</w:t>
      </w:r>
      <w:r w:rsidR="00D13562" w:rsidRPr="005E7E4B">
        <w:rPr>
          <w:rFonts w:ascii="Times New Roman" w:hAnsi="Times New Roman"/>
          <w:sz w:val="24"/>
          <w:szCs w:val="24"/>
        </w:rPr>
        <w:t xml:space="preserve"> (рисунок Д.5)</w:t>
      </w:r>
      <w:r w:rsidR="00343490" w:rsidRPr="005E7E4B">
        <w:rPr>
          <w:rFonts w:ascii="Times New Roman" w:hAnsi="Times New Roman"/>
          <w:sz w:val="24"/>
          <w:szCs w:val="24"/>
        </w:rPr>
        <w:t>. Это узкая, но довольно длинная комната. Размеры 1,50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 xml:space="preserve">4,10 м. Помещение расчищено до уровня пола, </w:t>
      </w:r>
      <w:r w:rsidRPr="005E7E4B">
        <w:rPr>
          <w:rFonts w:ascii="Times New Roman" w:hAnsi="Times New Roman"/>
          <w:sz w:val="24"/>
          <w:szCs w:val="24"/>
        </w:rPr>
        <w:t>зафиксированного на глубине -1</w:t>
      </w:r>
      <w:r w:rsidR="00343490" w:rsidRPr="005E7E4B">
        <w:rPr>
          <w:rFonts w:ascii="Times New Roman" w:hAnsi="Times New Roman"/>
          <w:sz w:val="24"/>
          <w:szCs w:val="24"/>
        </w:rPr>
        <w:t>29 см от ▼. Пол залит глиной светло-серого цвета в несколько слоев, он, вероятно, периодически замазывался. В центре помещения был обнаружен керамический дастархан диаметром 60 см, он зафиксирован в перевернутом состоянии. Состояние на момент проведения раскопочных работ его фрагментов показывает, что дастархан стоял на поверхности или же на полу, затем был разбит под тяжестью упавшего завала (стены). Тем самым, поверхность пола находилась на небольшой глубине от дневной поверхности, и обнаруженная сухая глина, скорее всего, является наносным слоем. Рядом с дастарханом обнаружен небольшой красноглиняный керамический сосуд, который лежал in situ. Южная сторона узкого помещения уходит в бровку.</w:t>
      </w:r>
    </w:p>
    <w:p w:rsidR="00D13562" w:rsidRPr="005E7E4B" w:rsidRDefault="00D13562" w:rsidP="00D13562">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Помещение №35 (рисунок Д.6). Оно примыкает с северной стороны к помещению №33. В Р1 попала только малая часть помещения, ее размеры в восточной части равны 2,5 м. Помещение не расчищено до уровня пола. В центральной части видны следы тандыра, в западном профиле отчетливо читаются следы забутовки с вкраплениями угольков и комьев глины. </w:t>
      </w:r>
    </w:p>
    <w:p w:rsidR="00343490" w:rsidRPr="005E7E4B" w:rsidRDefault="00C95C3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42 располагалось в северо-восточной части раскопа (рисунок</w:t>
      </w:r>
      <w:r w:rsidR="00D13562" w:rsidRPr="005E7E4B">
        <w:rPr>
          <w:rFonts w:ascii="Times New Roman" w:hAnsi="Times New Roman"/>
          <w:sz w:val="24"/>
          <w:szCs w:val="24"/>
        </w:rPr>
        <w:t xml:space="preserve"> Д.7</w:t>
      </w:r>
      <w:r w:rsidR="00343490" w:rsidRPr="005E7E4B">
        <w:rPr>
          <w:rFonts w:ascii="Times New Roman" w:hAnsi="Times New Roman"/>
          <w:sz w:val="24"/>
          <w:szCs w:val="24"/>
        </w:rPr>
        <w:t>). Помещение имело прямоугольную форму, размерами 4,60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3,15 м. Стены помещения состояли из рыхлого сырцового завала, что хорошо видно на профилях. В заполнении было найдено много обломков керамики, в основном, здесь были обнаружены хумы.</w:t>
      </w:r>
    </w:p>
    <w:p w:rsidR="00343490" w:rsidRPr="005E7E4B" w:rsidRDefault="00C95C3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Ширина южной стены помещения №</w:t>
      </w:r>
      <w:r w:rsidR="00343490" w:rsidRPr="005E7E4B">
        <w:rPr>
          <w:rFonts w:ascii="Times New Roman" w:hAnsi="Times New Roman"/>
          <w:sz w:val="24"/>
          <w:szCs w:val="24"/>
        </w:rPr>
        <w:t xml:space="preserve">42 – 70 см. Высота ее – 35 см над уровнем пола. Кирпичи в верхнем слое кладки не прослеживались. Восточная стена имела ширину – 25 см и имела высоту – 15 см над уровнем пола. Южный край стены помещения </w:t>
      </w:r>
      <w:r w:rsidR="00343490" w:rsidRPr="005E7E4B">
        <w:rPr>
          <w:rFonts w:ascii="Times New Roman" w:hAnsi="Times New Roman"/>
          <w:sz w:val="24"/>
          <w:szCs w:val="24"/>
        </w:rPr>
        <w:lastRenderedPageBreak/>
        <w:t>является основной несущей стеной, идущей сквозь весь</w:t>
      </w:r>
      <w:r w:rsidRPr="005E7E4B">
        <w:rPr>
          <w:rFonts w:ascii="Times New Roman" w:hAnsi="Times New Roman"/>
          <w:sz w:val="24"/>
          <w:szCs w:val="24"/>
        </w:rPr>
        <w:t xml:space="preserve"> раскоп, и длиной в помещении №</w:t>
      </w:r>
      <w:r w:rsidR="00343490" w:rsidRPr="005E7E4B">
        <w:rPr>
          <w:rFonts w:ascii="Times New Roman" w:hAnsi="Times New Roman"/>
          <w:sz w:val="24"/>
          <w:szCs w:val="24"/>
        </w:rPr>
        <w:t>42 – 4,60 см. В пределах раскопа на несущих стенах прослежена 3 ряда сырцовых кирпичей размерами 36-38</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20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6 см, положенных «в ложок».</w:t>
      </w:r>
    </w:p>
    <w:p w:rsidR="00343490" w:rsidRPr="005E7E4B" w:rsidRDefault="0034349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Ширина западной стены – 48 см и высота – 35 см от уровня пола. Вдоль западной стены была сделана суфа шириной – 97 см и длиной – 3,15 м. Высота подпорной стены суфы – 25 см. Горизонтальная поверхность суфы покрыта обмазкой глины с толщиной слоя – 10 см. Внутреннее заполнение суфы не выбрано.</w:t>
      </w:r>
    </w:p>
    <w:p w:rsidR="00343490" w:rsidRPr="005E7E4B" w:rsidRDefault="0034349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Пол помещения вымощен сырцовым кирпичом в 2 ряда, закрепленном на глиняном растворе. Прослеживаются несколько слоев глиняной обмазки общей толщиной – 5 см. В середине пола находился очаг. Он представляет собой прямоугольную в плане конструкцию размером – 93</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 xml:space="preserve">98 см. Стенки очага были сделаны из обломков сырцовых кирпичей, поставленных на торец. Ширина ее составляет 6 см. Высота стенки – 10 см. Стенки прокалены, заполнение состояло из супеси с золой. В юго-восточном углу помещения на пол поставлен хум большого размера, который был разбит в связи с обрушением несущей восточной стены. </w:t>
      </w:r>
    </w:p>
    <w:p w:rsidR="00343490" w:rsidRPr="005E7E4B" w:rsidRDefault="00C95C3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43</w:t>
      </w:r>
      <w:r w:rsidRPr="005E7E4B">
        <w:rPr>
          <w:rFonts w:ascii="Times New Roman" w:hAnsi="Times New Roman"/>
          <w:sz w:val="24"/>
          <w:szCs w:val="24"/>
        </w:rPr>
        <w:t xml:space="preserve"> –</w:t>
      </w:r>
      <w:r w:rsidR="00343490" w:rsidRPr="005E7E4B">
        <w:rPr>
          <w:rFonts w:ascii="Times New Roman" w:hAnsi="Times New Roman"/>
          <w:sz w:val="24"/>
          <w:szCs w:val="24"/>
        </w:rPr>
        <w:t xml:space="preserve"> подсобное помещение, по всей видимости, было коридором, ко</w:t>
      </w:r>
      <w:r w:rsidRPr="005E7E4B">
        <w:rPr>
          <w:rFonts w:ascii="Times New Roman" w:hAnsi="Times New Roman"/>
          <w:sz w:val="24"/>
          <w:szCs w:val="24"/>
        </w:rPr>
        <w:t>торый соединялся с помещением №</w:t>
      </w:r>
      <w:r w:rsidR="00343490" w:rsidRPr="005E7E4B">
        <w:rPr>
          <w:rFonts w:ascii="Times New Roman" w:hAnsi="Times New Roman"/>
          <w:sz w:val="24"/>
          <w:szCs w:val="24"/>
        </w:rPr>
        <w:t xml:space="preserve">44 (рисунок </w:t>
      </w:r>
      <w:r w:rsidR="00D13562" w:rsidRPr="005E7E4B">
        <w:rPr>
          <w:rFonts w:ascii="Times New Roman" w:hAnsi="Times New Roman"/>
          <w:sz w:val="24"/>
          <w:szCs w:val="24"/>
        </w:rPr>
        <w:t>Д.8</w:t>
      </w:r>
      <w:r w:rsidR="00343490" w:rsidRPr="005E7E4B">
        <w:rPr>
          <w:rFonts w:ascii="Times New Roman" w:hAnsi="Times New Roman"/>
          <w:sz w:val="24"/>
          <w:szCs w:val="24"/>
        </w:rPr>
        <w:t>). Расположено в восточной части раскопа. Помещение имело прямоугольную форму, его длина по оси З-В – 4 м и ширина по оси С-Ю – 1,50 м.</w:t>
      </w:r>
    </w:p>
    <w:p w:rsidR="00343490" w:rsidRPr="005E7E4B" w:rsidRDefault="00C95C3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 xml:space="preserve">44 располагалось в центральной части раскопа с северной стороны (рисунок </w:t>
      </w:r>
      <w:r w:rsidR="00D13562" w:rsidRPr="005E7E4B">
        <w:rPr>
          <w:rFonts w:ascii="Times New Roman" w:hAnsi="Times New Roman"/>
          <w:sz w:val="24"/>
          <w:szCs w:val="24"/>
        </w:rPr>
        <w:t>Д.9</w:t>
      </w:r>
      <w:r w:rsidR="00343490" w:rsidRPr="005E7E4B">
        <w:rPr>
          <w:rFonts w:ascii="Times New Roman" w:hAnsi="Times New Roman"/>
          <w:sz w:val="24"/>
          <w:szCs w:val="24"/>
        </w:rPr>
        <w:t>). Помещение имело прямоугольную форму, его длина по оси З-В – 6,30 м и ширина по оси С-Ю – 3,50 м. Стены помещения состояли из рыхлого сырцового завала. В заполнении было найдено много обломков керамики, в основном, хумов и костей животных.</w:t>
      </w:r>
    </w:p>
    <w:p w:rsidR="00343490" w:rsidRPr="005E7E4B" w:rsidRDefault="0034349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Ширина</w:t>
      </w:r>
      <w:r w:rsidR="00C95C30" w:rsidRPr="005E7E4B">
        <w:rPr>
          <w:rFonts w:ascii="Times New Roman" w:hAnsi="Times New Roman"/>
          <w:sz w:val="24"/>
          <w:szCs w:val="24"/>
        </w:rPr>
        <w:t xml:space="preserve"> сохранившихся стен помещения №</w:t>
      </w:r>
      <w:r w:rsidRPr="005E7E4B">
        <w:rPr>
          <w:rFonts w:ascii="Times New Roman" w:hAnsi="Times New Roman"/>
          <w:sz w:val="24"/>
          <w:szCs w:val="24"/>
        </w:rPr>
        <w:t>44 варьируется от 70 до 90 см. Их высота варьирует от 25 до 40 см над уровнем пола (2-4 слоя кирпича).</w:t>
      </w:r>
    </w:p>
    <w:p w:rsidR="00343490" w:rsidRPr="005E7E4B" w:rsidRDefault="0034349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Здесь в центральной части западной стены имеется проход, который соединял данное помещение</w:t>
      </w:r>
      <w:r w:rsidR="00C95C30" w:rsidRPr="005E7E4B">
        <w:rPr>
          <w:rFonts w:ascii="Times New Roman" w:hAnsi="Times New Roman"/>
          <w:sz w:val="24"/>
          <w:szCs w:val="24"/>
        </w:rPr>
        <w:t xml:space="preserve"> с помещением №</w:t>
      </w:r>
      <w:r w:rsidRPr="005E7E4B">
        <w:rPr>
          <w:rFonts w:ascii="Times New Roman" w:hAnsi="Times New Roman"/>
          <w:sz w:val="24"/>
          <w:szCs w:val="24"/>
        </w:rPr>
        <w:t>46. Северная стена не сохранилась полностью, она является основной несущей стен</w:t>
      </w:r>
      <w:r w:rsidR="00C95C30" w:rsidRPr="005E7E4B">
        <w:rPr>
          <w:rFonts w:ascii="Times New Roman" w:hAnsi="Times New Roman"/>
          <w:sz w:val="24"/>
          <w:szCs w:val="24"/>
        </w:rPr>
        <w:t xml:space="preserve">ой, также для и помещений №№ </w:t>
      </w:r>
      <w:r w:rsidRPr="005E7E4B">
        <w:rPr>
          <w:rFonts w:ascii="Times New Roman" w:hAnsi="Times New Roman"/>
          <w:sz w:val="24"/>
          <w:szCs w:val="24"/>
        </w:rPr>
        <w:t>42 и 43. Ширина ее – 90 см. По нашему мнению, тут также прослеживается проход, соединяющи</w:t>
      </w:r>
      <w:r w:rsidR="00C95C30" w:rsidRPr="005E7E4B">
        <w:rPr>
          <w:rFonts w:ascii="Times New Roman" w:hAnsi="Times New Roman"/>
          <w:sz w:val="24"/>
          <w:szCs w:val="24"/>
        </w:rPr>
        <w:t>й помещение №44 с помещением №</w:t>
      </w:r>
      <w:r w:rsidRPr="005E7E4B">
        <w:rPr>
          <w:rFonts w:ascii="Times New Roman" w:hAnsi="Times New Roman"/>
          <w:sz w:val="24"/>
          <w:szCs w:val="24"/>
        </w:rPr>
        <w:t>45.</w:t>
      </w:r>
    </w:p>
    <w:p w:rsidR="00343490" w:rsidRPr="005E7E4B" w:rsidRDefault="0034349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 xml:space="preserve">Как было отмечено выше, площадь раскопа пострадала от воздействия густой растительности и нор грызунов, жилой пол на данном участке раскопа не был выявлен. Однако в юго-восточном углу помещения </w:t>
      </w:r>
      <w:r w:rsidR="00C95C30" w:rsidRPr="005E7E4B">
        <w:rPr>
          <w:rFonts w:ascii="Times New Roman" w:hAnsi="Times New Roman"/>
          <w:sz w:val="24"/>
          <w:szCs w:val="24"/>
        </w:rPr>
        <w:t>№</w:t>
      </w:r>
      <w:r w:rsidRPr="005E7E4B">
        <w:rPr>
          <w:rFonts w:ascii="Times New Roman" w:hAnsi="Times New Roman"/>
          <w:sz w:val="24"/>
          <w:szCs w:val="24"/>
        </w:rPr>
        <w:t xml:space="preserve">44 выявлен центральный очаг. Также удалось выявить, что центральный очаг жилого помещения в восточной части раскопа возвышался </w:t>
      </w:r>
      <w:r w:rsidRPr="005E7E4B">
        <w:rPr>
          <w:rFonts w:ascii="Times New Roman" w:hAnsi="Times New Roman"/>
          <w:sz w:val="24"/>
          <w:szCs w:val="24"/>
        </w:rPr>
        <w:lastRenderedPageBreak/>
        <w:t>над</w:t>
      </w:r>
      <w:r w:rsidR="00C95C30" w:rsidRPr="005E7E4B">
        <w:rPr>
          <w:rFonts w:ascii="Times New Roman" w:hAnsi="Times New Roman"/>
          <w:sz w:val="24"/>
          <w:szCs w:val="24"/>
        </w:rPr>
        <w:t xml:space="preserve"> уровнем забутовки, на отметке -</w:t>
      </w:r>
      <w:r w:rsidRPr="005E7E4B">
        <w:rPr>
          <w:rFonts w:ascii="Times New Roman" w:hAnsi="Times New Roman"/>
          <w:sz w:val="24"/>
          <w:szCs w:val="24"/>
        </w:rPr>
        <w:t>107 см от ▼. Очаг представляет собой прямоугольную в плане конструкцию размером – 70</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90 см. Стенки очага были сделаны из обломков сырцовых кирпичей, поставленных на торец. Ширина их достигала 6 см. Высота стенок – 10 см. Стенки прокалены, заполнение состояло из супеси с золой. Здесь же в восточной части помещения выявлен входной тамбур, размерами 68</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145 см. Сложен он из сырцового кирпича, как и основные несущие стены. В связи с плохой сохранностью восточной стены помещения размеры прохода в помещение выявить не удалось.</w:t>
      </w:r>
    </w:p>
    <w:p w:rsidR="00343490" w:rsidRPr="005E7E4B" w:rsidRDefault="00C95C3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 xml:space="preserve">45 располагалось в центральной части раскопа (рисунок </w:t>
      </w:r>
      <w:r w:rsidR="00D13562" w:rsidRPr="005E7E4B">
        <w:rPr>
          <w:rFonts w:ascii="Times New Roman" w:hAnsi="Times New Roman"/>
          <w:sz w:val="24"/>
          <w:szCs w:val="24"/>
        </w:rPr>
        <w:t>Д.10</w:t>
      </w:r>
      <w:r w:rsidR="00343490" w:rsidRPr="005E7E4B">
        <w:rPr>
          <w:rFonts w:ascii="Times New Roman" w:hAnsi="Times New Roman"/>
          <w:sz w:val="24"/>
          <w:szCs w:val="24"/>
        </w:rPr>
        <w:t>). Оно имело прямоугольную форму, его длина по оси З-В составляет – 4,90 м и ширина по оси С-Ю – 1,30 м. Стены помещения состояли из рыхлого сырцового завала. Проход соед</w:t>
      </w:r>
      <w:r w:rsidRPr="005E7E4B">
        <w:rPr>
          <w:rFonts w:ascii="Times New Roman" w:hAnsi="Times New Roman"/>
          <w:sz w:val="24"/>
          <w:szCs w:val="24"/>
        </w:rPr>
        <w:t>инял помещение №45 с помещением №</w:t>
      </w:r>
      <w:r w:rsidR="00343490" w:rsidRPr="005E7E4B">
        <w:rPr>
          <w:rFonts w:ascii="Times New Roman" w:hAnsi="Times New Roman"/>
          <w:sz w:val="24"/>
          <w:szCs w:val="24"/>
        </w:rPr>
        <w:t>44 с южной стороны. Ширина прохода в некоторых местах достигает 1,50 м. Это помещение, по всей видимости, было подсобным. Внутри помещения при расчистке не было обнаружено каких-либо деталей интерьера, которые могли бы свидетельствовать о его функциональном назначении. Тут выявлено небольшое количество битой и фрагментированной керамики, также костей животных.</w:t>
      </w:r>
    </w:p>
    <w:p w:rsidR="00343490" w:rsidRPr="005E7E4B" w:rsidRDefault="00C95C3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 xml:space="preserve">46 располагалось в центральной части раскопа с южной стороны (рисунок </w:t>
      </w:r>
      <w:r w:rsidR="0093729B" w:rsidRPr="005E7E4B">
        <w:rPr>
          <w:rFonts w:ascii="Times New Roman" w:hAnsi="Times New Roman"/>
          <w:sz w:val="24"/>
          <w:szCs w:val="24"/>
        </w:rPr>
        <w:t>Д.11</w:t>
      </w:r>
      <w:r w:rsidR="00343490" w:rsidRPr="005E7E4B">
        <w:rPr>
          <w:rFonts w:ascii="Times New Roman" w:hAnsi="Times New Roman"/>
          <w:sz w:val="24"/>
          <w:szCs w:val="24"/>
        </w:rPr>
        <w:t>). Имело прямоугольную форму, его длина по оси С-Ю – 1,90 м и ширина по оси З-В – 4,15 м. Стены помещения состояли из рыхлого сырцового завала. Соединялось</w:t>
      </w:r>
      <w:r w:rsidRPr="005E7E4B">
        <w:rPr>
          <w:rFonts w:ascii="Times New Roman" w:hAnsi="Times New Roman"/>
          <w:sz w:val="24"/>
          <w:szCs w:val="24"/>
        </w:rPr>
        <w:t xml:space="preserve"> проходом с помещением №</w:t>
      </w:r>
      <w:r w:rsidR="00343490" w:rsidRPr="005E7E4B">
        <w:rPr>
          <w:rFonts w:ascii="Times New Roman" w:hAnsi="Times New Roman"/>
          <w:sz w:val="24"/>
          <w:szCs w:val="24"/>
        </w:rPr>
        <w:t xml:space="preserve">44 с южной стороны. Ширина прохода в некоторых местах достигает 1 </w:t>
      </w:r>
      <w:r w:rsidRPr="005E7E4B">
        <w:rPr>
          <w:rFonts w:ascii="Times New Roman" w:hAnsi="Times New Roman"/>
          <w:sz w:val="24"/>
          <w:szCs w:val="24"/>
        </w:rPr>
        <w:t>м. Возможно, помещение №</w:t>
      </w:r>
      <w:r w:rsidR="00343490" w:rsidRPr="005E7E4B">
        <w:rPr>
          <w:rFonts w:ascii="Times New Roman" w:hAnsi="Times New Roman"/>
          <w:sz w:val="24"/>
          <w:szCs w:val="24"/>
        </w:rPr>
        <w:t>46 тоже был подсобным. Отсутствие деталей интерьера внутри помещения не позволяет свидетельствовать о его функциональном назначении.</w:t>
      </w:r>
    </w:p>
    <w:p w:rsidR="00343490" w:rsidRPr="005E7E4B" w:rsidRDefault="00C95C3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47 – жилая секция, сильно потревоженная растительностью (рисунок</w:t>
      </w:r>
      <w:r w:rsidR="0093729B" w:rsidRPr="005E7E4B">
        <w:rPr>
          <w:rFonts w:ascii="Times New Roman" w:hAnsi="Times New Roman"/>
          <w:sz w:val="24"/>
          <w:szCs w:val="24"/>
        </w:rPr>
        <w:t xml:space="preserve"> Д.12</w:t>
      </w:r>
      <w:r w:rsidR="00343490" w:rsidRPr="005E7E4B">
        <w:rPr>
          <w:rFonts w:ascii="Times New Roman" w:hAnsi="Times New Roman"/>
          <w:sz w:val="24"/>
          <w:szCs w:val="24"/>
        </w:rPr>
        <w:t>). Оно располагалось в западной части раскопа. Помещение имело прямоугольную форму, его длина по оси З-В – 6,00 м и ширина по оси С-Ю – 3,10 м. Жилой пол тут, как и в других помещениях, сильно потрев</w:t>
      </w:r>
      <w:r w:rsidRPr="005E7E4B">
        <w:rPr>
          <w:rFonts w:ascii="Times New Roman" w:hAnsi="Times New Roman"/>
          <w:sz w:val="24"/>
          <w:szCs w:val="24"/>
        </w:rPr>
        <w:t>ожен, и выявляется на отметке -</w:t>
      </w:r>
      <w:r w:rsidR="00343490" w:rsidRPr="005E7E4B">
        <w:rPr>
          <w:rFonts w:ascii="Times New Roman" w:hAnsi="Times New Roman"/>
          <w:sz w:val="24"/>
          <w:szCs w:val="24"/>
        </w:rPr>
        <w:t>106 см от ▼. Внутренний интерьер представлен остатками суфы, которая шла вдоль северной стены помещения. Ширина ее – 82 см.</w:t>
      </w:r>
    </w:p>
    <w:p w:rsidR="00343490" w:rsidRPr="005E7E4B" w:rsidRDefault="00C95C3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 xml:space="preserve">48 – подсобное помещение, также сильно пострадало от воздействия растительности и стока дождевых осадков, которые попадали на западную сторону квартала, где шла улица (рисунок </w:t>
      </w:r>
      <w:r w:rsidR="0093729B" w:rsidRPr="005E7E4B">
        <w:rPr>
          <w:rFonts w:ascii="Times New Roman" w:hAnsi="Times New Roman"/>
          <w:sz w:val="24"/>
          <w:szCs w:val="24"/>
        </w:rPr>
        <w:t>Д.13</w:t>
      </w:r>
      <w:r w:rsidR="00343490" w:rsidRPr="005E7E4B">
        <w:rPr>
          <w:rFonts w:ascii="Times New Roman" w:hAnsi="Times New Roman"/>
          <w:sz w:val="24"/>
          <w:szCs w:val="24"/>
        </w:rPr>
        <w:t>). Помещение расположено в западной части раскопа. Оно имеет прямоугольную форму, его длина по оси З-В – 4,20 м и ширина по оси С-Ю – 3,10 м. В помещении отсутствуют какие-либо детали интерьера.</w:t>
      </w:r>
    </w:p>
    <w:p w:rsidR="00343490" w:rsidRPr="005E7E4B" w:rsidRDefault="00C95C3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lastRenderedPageBreak/>
        <w:t>Помещение №</w:t>
      </w:r>
      <w:r w:rsidR="00343490" w:rsidRPr="005E7E4B">
        <w:rPr>
          <w:rFonts w:ascii="Times New Roman" w:hAnsi="Times New Roman"/>
          <w:sz w:val="24"/>
          <w:szCs w:val="24"/>
        </w:rPr>
        <w:t>49</w:t>
      </w:r>
      <w:r w:rsidRPr="005E7E4B">
        <w:rPr>
          <w:rFonts w:ascii="Times New Roman" w:hAnsi="Times New Roman"/>
          <w:sz w:val="24"/>
          <w:szCs w:val="24"/>
        </w:rPr>
        <w:t xml:space="preserve"> выявлено на уровне -</w:t>
      </w:r>
      <w:r w:rsidR="00343490" w:rsidRPr="005E7E4B">
        <w:rPr>
          <w:rFonts w:ascii="Times New Roman" w:hAnsi="Times New Roman"/>
          <w:sz w:val="24"/>
          <w:szCs w:val="24"/>
        </w:rPr>
        <w:t>128 см от ▼ (рисунок</w:t>
      </w:r>
      <w:r w:rsidR="0093729B" w:rsidRPr="005E7E4B">
        <w:rPr>
          <w:rFonts w:ascii="Times New Roman" w:hAnsi="Times New Roman"/>
          <w:sz w:val="24"/>
          <w:szCs w:val="24"/>
        </w:rPr>
        <w:t xml:space="preserve"> Д.14</w:t>
      </w:r>
      <w:r w:rsidR="00343490" w:rsidRPr="005E7E4B">
        <w:rPr>
          <w:rFonts w:ascii="Times New Roman" w:hAnsi="Times New Roman"/>
          <w:sz w:val="24"/>
          <w:szCs w:val="24"/>
        </w:rPr>
        <w:t>). Зафиксирована сохранность стен на уровень одного ряда кирпичной кладки. Внутренний интерьер помещения не прослеживается.</w:t>
      </w:r>
    </w:p>
    <w:p w:rsidR="00343490" w:rsidRPr="005E7E4B" w:rsidRDefault="00C95C3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50 – подсобное помещение, по всей видимости, было коридором, ко</w:t>
      </w:r>
      <w:r w:rsidRPr="005E7E4B">
        <w:rPr>
          <w:rFonts w:ascii="Times New Roman" w:hAnsi="Times New Roman"/>
          <w:sz w:val="24"/>
          <w:szCs w:val="24"/>
        </w:rPr>
        <w:t>торый соединялся с помещением №</w:t>
      </w:r>
      <w:r w:rsidR="00343490" w:rsidRPr="005E7E4B">
        <w:rPr>
          <w:rFonts w:ascii="Times New Roman" w:hAnsi="Times New Roman"/>
          <w:sz w:val="24"/>
          <w:szCs w:val="24"/>
        </w:rPr>
        <w:t>48 (рисунок</w:t>
      </w:r>
      <w:r w:rsidR="0093729B" w:rsidRPr="005E7E4B">
        <w:rPr>
          <w:rFonts w:ascii="Times New Roman" w:hAnsi="Times New Roman"/>
          <w:sz w:val="24"/>
          <w:szCs w:val="24"/>
        </w:rPr>
        <w:t xml:space="preserve"> Д.15</w:t>
      </w:r>
      <w:r w:rsidR="00343490" w:rsidRPr="005E7E4B">
        <w:rPr>
          <w:rFonts w:ascii="Times New Roman" w:hAnsi="Times New Roman"/>
          <w:sz w:val="24"/>
          <w:szCs w:val="24"/>
        </w:rPr>
        <w:t>). Расположено в западной части раскопа. Помещение имело прямоугольную форму, его длина по оси З-В – 5,50 м и ширина по оси С-Ю – 3,10 м. Здесь на уровне жилого пола было выявлено скопление битой керамики и стола – дастархана (рисунок</w:t>
      </w:r>
      <w:r w:rsidR="0093729B" w:rsidRPr="005E7E4B">
        <w:rPr>
          <w:rFonts w:ascii="Times New Roman" w:hAnsi="Times New Roman"/>
          <w:sz w:val="24"/>
          <w:szCs w:val="24"/>
        </w:rPr>
        <w:t xml:space="preserve"> Д.16</w:t>
      </w:r>
      <w:r w:rsidR="00343490" w:rsidRPr="005E7E4B">
        <w:rPr>
          <w:rFonts w:ascii="Times New Roman" w:hAnsi="Times New Roman"/>
          <w:sz w:val="24"/>
          <w:szCs w:val="24"/>
        </w:rPr>
        <w:t>). Каких-либо остатков внутр</w:t>
      </w:r>
      <w:r w:rsidRPr="005E7E4B">
        <w:rPr>
          <w:rFonts w:ascii="Times New Roman" w:hAnsi="Times New Roman"/>
          <w:sz w:val="24"/>
          <w:szCs w:val="24"/>
        </w:rPr>
        <w:t>еннего интерьера не обнаружено.</w:t>
      </w:r>
    </w:p>
    <w:p w:rsidR="00343490" w:rsidRPr="005E7E4B" w:rsidRDefault="00C95C3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51 – жилое помещение, также сильно потревожено дождевыми осадками и растительностью. Находится в западной стороне раскопа, примыкая к улице (рисунок</w:t>
      </w:r>
      <w:r w:rsidR="0093729B" w:rsidRPr="005E7E4B">
        <w:rPr>
          <w:rFonts w:ascii="Times New Roman" w:hAnsi="Times New Roman"/>
          <w:sz w:val="24"/>
          <w:szCs w:val="24"/>
        </w:rPr>
        <w:t xml:space="preserve"> Д.17</w:t>
      </w:r>
      <w:r w:rsidR="00343490" w:rsidRPr="005E7E4B">
        <w:rPr>
          <w:rFonts w:ascii="Times New Roman" w:hAnsi="Times New Roman"/>
          <w:sz w:val="24"/>
          <w:szCs w:val="24"/>
        </w:rPr>
        <w:t xml:space="preserve">). Помещение имеет прямоугольную форму, его длина по оси З-В – 5,40 м и ширина С-Ю – 3,20 м. Стены здесь сохранились на уровне одного-двух кирпичей, поэтому детали интерьера сохранились плохо. В юго-западной части помещения выявлена печь – тандыр, диаметром – 70 см (рисунок </w:t>
      </w:r>
      <w:r w:rsidR="0093729B" w:rsidRPr="005E7E4B">
        <w:rPr>
          <w:rFonts w:ascii="Times New Roman" w:hAnsi="Times New Roman"/>
          <w:sz w:val="24"/>
          <w:szCs w:val="24"/>
        </w:rPr>
        <w:t>Д.18</w:t>
      </w:r>
      <w:r w:rsidR="00343490" w:rsidRPr="005E7E4B">
        <w:rPr>
          <w:rFonts w:ascii="Times New Roman" w:hAnsi="Times New Roman"/>
          <w:sz w:val="24"/>
          <w:szCs w:val="24"/>
        </w:rPr>
        <w:t xml:space="preserve">). В восточной части помещения у стены также обнаружен целый стол – «дастархан» (рисунок </w:t>
      </w:r>
      <w:r w:rsidR="0093729B" w:rsidRPr="005E7E4B">
        <w:rPr>
          <w:rFonts w:ascii="Times New Roman" w:hAnsi="Times New Roman"/>
          <w:sz w:val="24"/>
          <w:szCs w:val="24"/>
        </w:rPr>
        <w:t>Д.1</w:t>
      </w:r>
      <w:r w:rsidR="00194780" w:rsidRPr="005E7E4B">
        <w:rPr>
          <w:rFonts w:ascii="Times New Roman" w:hAnsi="Times New Roman"/>
          <w:sz w:val="24"/>
          <w:szCs w:val="24"/>
        </w:rPr>
        <w:t>8</w:t>
      </w:r>
      <w:r w:rsidR="00343490" w:rsidRPr="005E7E4B">
        <w:rPr>
          <w:rFonts w:ascii="Times New Roman" w:hAnsi="Times New Roman"/>
          <w:sz w:val="24"/>
          <w:szCs w:val="24"/>
        </w:rPr>
        <w:t xml:space="preserve">). Каких-либо других деталей в помещении не обнаружено. </w:t>
      </w:r>
    </w:p>
    <w:p w:rsidR="00343490" w:rsidRPr="005E7E4B" w:rsidRDefault="00C95C3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52 – жилое помещение, также сильно потревожено дождевыми осадками и растительностью (рисунок</w:t>
      </w:r>
      <w:r w:rsidR="00194780" w:rsidRPr="005E7E4B">
        <w:rPr>
          <w:rFonts w:ascii="Times New Roman" w:hAnsi="Times New Roman"/>
          <w:sz w:val="24"/>
          <w:szCs w:val="24"/>
        </w:rPr>
        <w:t xml:space="preserve"> Д.19</w:t>
      </w:r>
      <w:r w:rsidR="00343490" w:rsidRPr="005E7E4B">
        <w:rPr>
          <w:rFonts w:ascii="Times New Roman" w:hAnsi="Times New Roman"/>
          <w:sz w:val="24"/>
          <w:szCs w:val="24"/>
        </w:rPr>
        <w:t>). Находится в восточной стороне раскопа, площадь помещения вскрыта не полностью. Помещение имеет прямоугольную форму, его длина по оси З-В – 4,00 м и ширина С-Ю – 2,00 м. Стены здесь сохранились на уровне двух-трех кирпичей, поэтому детали интерьера сохранились плохо. В юго-восточной части помещения выявлен фрагмент очага прямоугольной формы. Верхняя часть ритуального очага в виде протомы баранов, смотрящих в разные стороны, не сохранилась (рисунок</w:t>
      </w:r>
      <w:r w:rsidR="00194780" w:rsidRPr="005E7E4B">
        <w:rPr>
          <w:rFonts w:ascii="Times New Roman" w:hAnsi="Times New Roman"/>
          <w:sz w:val="24"/>
          <w:szCs w:val="24"/>
        </w:rPr>
        <w:t xml:space="preserve"> Д.20</w:t>
      </w:r>
      <w:r w:rsidR="00343490" w:rsidRPr="005E7E4B">
        <w:rPr>
          <w:rFonts w:ascii="Times New Roman" w:hAnsi="Times New Roman"/>
          <w:sz w:val="24"/>
          <w:szCs w:val="24"/>
        </w:rPr>
        <w:t>). Каких-либо других деталей в помещении не обнаружено. Пол выявлен на глу</w:t>
      </w:r>
      <w:r w:rsidRPr="005E7E4B">
        <w:rPr>
          <w:rFonts w:ascii="Times New Roman" w:hAnsi="Times New Roman"/>
          <w:sz w:val="24"/>
          <w:szCs w:val="24"/>
        </w:rPr>
        <w:t>бине -</w:t>
      </w:r>
      <w:r w:rsidR="00343490" w:rsidRPr="005E7E4B">
        <w:rPr>
          <w:rFonts w:ascii="Times New Roman" w:hAnsi="Times New Roman"/>
          <w:sz w:val="24"/>
          <w:szCs w:val="24"/>
        </w:rPr>
        <w:t>100 см от уровня ▼.</w:t>
      </w:r>
    </w:p>
    <w:p w:rsidR="00343490" w:rsidRPr="005E7E4B" w:rsidRDefault="00343490" w:rsidP="00343490">
      <w:pPr>
        <w:spacing w:after="0" w:line="360" w:lineRule="auto"/>
        <w:ind w:firstLine="720"/>
        <w:jc w:val="both"/>
        <w:rPr>
          <w:rFonts w:ascii="Times New Roman" w:hAnsi="Times New Roman"/>
          <w:sz w:val="24"/>
          <w:szCs w:val="24"/>
        </w:rPr>
      </w:pPr>
      <w:r w:rsidRPr="005E7E4B">
        <w:rPr>
          <w:rFonts w:ascii="Times New Roman" w:hAnsi="Times New Roman"/>
          <w:sz w:val="24"/>
          <w:szCs w:val="24"/>
        </w:rPr>
        <w:t>2-ой строительный горизонт</w:t>
      </w:r>
    </w:p>
    <w:p w:rsidR="00343490" w:rsidRPr="005E7E4B" w:rsidRDefault="00C95C3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 xml:space="preserve">32 во втором строительном горизонте ориентировалось по оси С-Ю. Жилой пол выявлен на глубине </w:t>
      </w:r>
      <w:r w:rsidRPr="005E7E4B">
        <w:rPr>
          <w:rFonts w:ascii="Times New Roman" w:hAnsi="Times New Roman"/>
          <w:sz w:val="24"/>
          <w:szCs w:val="24"/>
        </w:rPr>
        <w:t>-</w:t>
      </w:r>
      <w:r w:rsidR="00343490" w:rsidRPr="005E7E4B">
        <w:rPr>
          <w:rFonts w:ascii="Times New Roman" w:hAnsi="Times New Roman"/>
          <w:sz w:val="24"/>
          <w:szCs w:val="24"/>
        </w:rPr>
        <w:t>263 см от ▼. Пол сложен из сырцовых кирпичей, размерами 30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20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 xml:space="preserve">6 см, расположенных в несколько рядов (рисунок </w:t>
      </w:r>
      <w:r w:rsidR="00194780" w:rsidRPr="005E7E4B">
        <w:rPr>
          <w:rFonts w:ascii="Times New Roman" w:hAnsi="Times New Roman"/>
          <w:sz w:val="24"/>
          <w:szCs w:val="24"/>
        </w:rPr>
        <w:t>Д.</w:t>
      </w:r>
      <w:r w:rsidR="00B52B31" w:rsidRPr="005E7E4B">
        <w:rPr>
          <w:rFonts w:ascii="Times New Roman" w:hAnsi="Times New Roman"/>
          <w:sz w:val="24"/>
          <w:szCs w:val="24"/>
        </w:rPr>
        <w:t>21-Д.27</w:t>
      </w:r>
      <w:r w:rsidR="00343490" w:rsidRPr="005E7E4B">
        <w:rPr>
          <w:rFonts w:ascii="Times New Roman" w:hAnsi="Times New Roman"/>
          <w:sz w:val="24"/>
          <w:szCs w:val="24"/>
        </w:rPr>
        <w:t xml:space="preserve">). Расчистка помещения не выявила элементы интерьера внутри, отсутствуют даже очаги и печи в виде тандыров. Здесь в западной стене во втором строительном горизонте расположен проход на улицу (рисунок </w:t>
      </w:r>
      <w:r w:rsidR="00B52B31" w:rsidRPr="005E7E4B">
        <w:rPr>
          <w:rFonts w:ascii="Times New Roman" w:hAnsi="Times New Roman"/>
          <w:sz w:val="24"/>
          <w:szCs w:val="24"/>
        </w:rPr>
        <w:t>Д.28</w:t>
      </w:r>
      <w:r w:rsidR="00343490" w:rsidRPr="005E7E4B">
        <w:rPr>
          <w:rFonts w:ascii="Times New Roman" w:hAnsi="Times New Roman"/>
          <w:sz w:val="24"/>
          <w:szCs w:val="24"/>
        </w:rPr>
        <w:t>), который был заложен при ремонте здания в более поздний период. Проход шириной до 1 м заложен кирпичами размерами 30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20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 xml:space="preserve">6 </w:t>
      </w:r>
      <w:r w:rsidR="00343490" w:rsidRPr="005E7E4B">
        <w:rPr>
          <w:rFonts w:ascii="Times New Roman" w:hAnsi="Times New Roman"/>
          <w:sz w:val="24"/>
          <w:szCs w:val="24"/>
        </w:rPr>
        <w:lastRenderedPageBreak/>
        <w:t>см. От входа отходит длинный коридор, сложенный из крупных сырцовых блоков, лежавших под помещением №34.</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Внутреннее заполнение помещения скудное, и представлено битой керамикой, костями мелкого рогатого скота. Как показали работы, помещение в ранний период было входным помещением – айваном. </w:t>
      </w:r>
    </w:p>
    <w:p w:rsidR="00343490" w:rsidRPr="005E7E4B" w:rsidRDefault="00C95C3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33а. Расчистка нижних слоев показала, что в более ранний период помещения №33 и №35 были одним помещением. Возможно, оно также было подсобным. Тут нами не было выявлено каких-либо следов элементов интерьера. Это прямоугольной формы помещение, размерами 4,60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2,70 м, сложенное из крупных пахсовых блоков, размерами 80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 xml:space="preserve">100 см. Западная стена упирается на улицу, где она немного деформирована поздними строительными работами. Здесь мы имеем заложенный сырцовыми кирпичами проход с улицы. Ширина прохода около 1 м. На отметке </w:t>
      </w:r>
      <w:r w:rsidRPr="005E7E4B">
        <w:rPr>
          <w:rFonts w:ascii="Times New Roman" w:hAnsi="Times New Roman"/>
          <w:sz w:val="24"/>
          <w:szCs w:val="24"/>
        </w:rPr>
        <w:t>-</w:t>
      </w:r>
      <w:r w:rsidR="00343490" w:rsidRPr="005E7E4B">
        <w:rPr>
          <w:rFonts w:ascii="Times New Roman" w:hAnsi="Times New Roman"/>
          <w:sz w:val="24"/>
          <w:szCs w:val="24"/>
        </w:rPr>
        <w:t xml:space="preserve">269 см от ▼ сохранились несколько рядов сырцовых кирпичей (рисунок </w:t>
      </w:r>
      <w:r w:rsidR="00B52B31" w:rsidRPr="005E7E4B">
        <w:rPr>
          <w:rFonts w:ascii="Times New Roman" w:hAnsi="Times New Roman"/>
          <w:sz w:val="24"/>
          <w:szCs w:val="24"/>
        </w:rPr>
        <w:t>Д.29-Д.32</w:t>
      </w:r>
      <w:r w:rsidR="00343490" w:rsidRPr="005E7E4B">
        <w:rPr>
          <w:rFonts w:ascii="Times New Roman" w:hAnsi="Times New Roman"/>
          <w:sz w:val="24"/>
          <w:szCs w:val="24"/>
        </w:rPr>
        <w:t>).</w:t>
      </w:r>
    </w:p>
    <w:p w:rsidR="00343490" w:rsidRPr="005E7E4B" w:rsidRDefault="00C95C3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34. При расчистке нижних слоев выявлено, что под жилым помещением на уровне раннего строительного горизонта был узкий коридор. Стены коридора сложены из пахсовых блоков размером 80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 xml:space="preserve">100 см, длиной 5 м. Коридор соединял жилые помещения с улицей. Внутреннее заполнение коридора состоит из сезонных (по всей видимости, зимних) отходов в виде органики, золы и угольков. Слои заполнения размещены послойно вперемежку с землей (рисунок </w:t>
      </w:r>
      <w:r w:rsidR="00B52B31" w:rsidRPr="005E7E4B">
        <w:rPr>
          <w:rFonts w:ascii="Times New Roman" w:hAnsi="Times New Roman"/>
          <w:sz w:val="24"/>
          <w:szCs w:val="24"/>
        </w:rPr>
        <w:t>Д.33-Д.35</w:t>
      </w:r>
      <w:r w:rsidR="00343490" w:rsidRPr="005E7E4B">
        <w:rPr>
          <w:rFonts w:ascii="Times New Roman" w:hAnsi="Times New Roman"/>
          <w:sz w:val="24"/>
          <w:szCs w:val="24"/>
        </w:rPr>
        <w:t>).</w:t>
      </w:r>
    </w:p>
    <w:p w:rsidR="00343490" w:rsidRPr="005E7E4B" w:rsidRDefault="00C95C3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Помещение №</w:t>
      </w:r>
      <w:r w:rsidR="00343490" w:rsidRPr="005E7E4B">
        <w:rPr>
          <w:rFonts w:ascii="Times New Roman" w:hAnsi="Times New Roman"/>
          <w:sz w:val="24"/>
          <w:szCs w:val="24"/>
        </w:rPr>
        <w:t xml:space="preserve">53 (рисунок </w:t>
      </w:r>
      <w:r w:rsidR="00B52B31" w:rsidRPr="005E7E4B">
        <w:rPr>
          <w:rFonts w:ascii="Times New Roman" w:hAnsi="Times New Roman"/>
          <w:sz w:val="24"/>
          <w:szCs w:val="24"/>
        </w:rPr>
        <w:t>Д.36</w:t>
      </w:r>
      <w:r w:rsidR="00343490" w:rsidRPr="005E7E4B">
        <w:rPr>
          <w:rFonts w:ascii="Times New Roman" w:hAnsi="Times New Roman"/>
          <w:sz w:val="24"/>
          <w:szCs w:val="24"/>
        </w:rPr>
        <w:t>). Расположено в западной части раскопа, примыкая к борту раскопа №1. Размер помещения – 5,00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2,60 м. Здесь до раскопа визуально прослеживались поврежденные стены жилого помещения, имеющих слабый уклон в сторону улицы. Расчистка показала, что уровень первого строительного горизонта фиксируется не полностью, сохранились лишь небольшие остатки стен. В нижних слоях под стенами жилого помещения зафиксирован уровень жилого пола, это плотный слой утоптанной глины с примесью органики. Пол отмечен</w:t>
      </w:r>
      <w:r w:rsidRPr="005E7E4B">
        <w:rPr>
          <w:rFonts w:ascii="Times New Roman" w:hAnsi="Times New Roman"/>
          <w:sz w:val="24"/>
          <w:szCs w:val="24"/>
        </w:rPr>
        <w:t xml:space="preserve"> на отметке -</w:t>
      </w:r>
      <w:r w:rsidR="00343490" w:rsidRPr="005E7E4B">
        <w:rPr>
          <w:rFonts w:ascii="Times New Roman" w:hAnsi="Times New Roman"/>
          <w:sz w:val="24"/>
          <w:szCs w:val="24"/>
        </w:rPr>
        <w:t>286 см от ▼. Здесь же по центру выявлена хозяйственная яма диаметром 80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 xml:space="preserve">80 см. Глубина пола ямы выявлена на отметке </w:t>
      </w:r>
      <w:r w:rsidRPr="005E7E4B">
        <w:rPr>
          <w:rFonts w:ascii="Times New Roman" w:hAnsi="Times New Roman"/>
          <w:sz w:val="24"/>
          <w:szCs w:val="24"/>
        </w:rPr>
        <w:t>-</w:t>
      </w:r>
      <w:r w:rsidR="00343490" w:rsidRPr="005E7E4B">
        <w:rPr>
          <w:rFonts w:ascii="Times New Roman" w:hAnsi="Times New Roman"/>
          <w:sz w:val="24"/>
          <w:szCs w:val="24"/>
        </w:rPr>
        <w:t>341 см от ▼ (рисунок</w:t>
      </w:r>
      <w:r w:rsidR="00B52B31" w:rsidRPr="005E7E4B">
        <w:rPr>
          <w:rFonts w:ascii="Times New Roman" w:hAnsi="Times New Roman"/>
          <w:sz w:val="24"/>
          <w:szCs w:val="24"/>
        </w:rPr>
        <w:t xml:space="preserve"> Д.37</w:t>
      </w:r>
      <w:r w:rsidR="00343490" w:rsidRPr="005E7E4B">
        <w:rPr>
          <w:rFonts w:ascii="Times New Roman" w:hAnsi="Times New Roman"/>
          <w:sz w:val="24"/>
          <w:szCs w:val="24"/>
        </w:rPr>
        <w:t>).</w:t>
      </w:r>
    </w:p>
    <w:p w:rsidR="007921FB" w:rsidRPr="005E7E4B" w:rsidRDefault="007921FB"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Необходимо отметить, что после окончания археологических работ на вскрытых участках была проведена консервация и первичная реставрация (рисунок</w:t>
      </w:r>
      <w:r w:rsidR="00366958" w:rsidRPr="005E7E4B">
        <w:rPr>
          <w:rFonts w:ascii="Times New Roman" w:hAnsi="Times New Roman"/>
          <w:sz w:val="24"/>
          <w:szCs w:val="24"/>
        </w:rPr>
        <w:t xml:space="preserve"> Д.38-Д.40</w:t>
      </w:r>
      <w:r w:rsidRPr="005E7E4B">
        <w:rPr>
          <w:rFonts w:ascii="Times New Roman" w:hAnsi="Times New Roman"/>
          <w:sz w:val="24"/>
          <w:szCs w:val="24"/>
        </w:rPr>
        <w:t>).</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Шурф 1 (2018-2020 гг.). Целью закладки шурфа является выявление нижних слоев городища, а также установление того, до какой глубины пролегают культурные слои памятника. По мере углубления нами было прослежено несколько строительных горизонтов, перекрывающих друг друга</w:t>
      </w:r>
      <w:r w:rsidR="00292011" w:rsidRPr="005E7E4B">
        <w:rPr>
          <w:rFonts w:ascii="Times New Roman" w:hAnsi="Times New Roman"/>
          <w:sz w:val="24"/>
          <w:szCs w:val="24"/>
        </w:rPr>
        <w:t>.</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lastRenderedPageBreak/>
        <w:t xml:space="preserve">Шурф </w:t>
      </w:r>
      <w:r w:rsidR="00270EBC" w:rsidRPr="005E7E4B">
        <w:rPr>
          <w:rFonts w:ascii="Times New Roman" w:hAnsi="Times New Roman"/>
          <w:sz w:val="24"/>
          <w:szCs w:val="24"/>
        </w:rPr>
        <w:t>1</w:t>
      </w:r>
      <w:r w:rsidRPr="005E7E4B">
        <w:rPr>
          <w:rFonts w:ascii="Times New Roman" w:hAnsi="Times New Roman"/>
          <w:sz w:val="24"/>
          <w:szCs w:val="24"/>
        </w:rPr>
        <w:t xml:space="preserve"> заложен в помещении</w:t>
      </w:r>
      <w:r w:rsidR="00C95C30" w:rsidRPr="005E7E4B">
        <w:rPr>
          <w:rFonts w:ascii="Times New Roman" w:hAnsi="Times New Roman"/>
          <w:sz w:val="24"/>
          <w:szCs w:val="24"/>
        </w:rPr>
        <w:t xml:space="preserve"> №</w:t>
      </w:r>
      <w:r w:rsidRPr="005E7E4B">
        <w:rPr>
          <w:rFonts w:ascii="Times New Roman" w:hAnsi="Times New Roman"/>
          <w:sz w:val="24"/>
          <w:szCs w:val="24"/>
        </w:rPr>
        <w:t xml:space="preserve">15 раскопа </w:t>
      </w:r>
      <w:r w:rsidR="00C95C30" w:rsidRPr="005E7E4B">
        <w:rPr>
          <w:rFonts w:ascii="Times New Roman" w:hAnsi="Times New Roman"/>
          <w:sz w:val="24"/>
          <w:szCs w:val="24"/>
        </w:rPr>
        <w:t>№</w:t>
      </w:r>
      <w:r w:rsidRPr="005E7E4B">
        <w:rPr>
          <w:rFonts w:ascii="Times New Roman" w:hAnsi="Times New Roman"/>
          <w:sz w:val="24"/>
          <w:szCs w:val="24"/>
        </w:rPr>
        <w:t>1</w:t>
      </w:r>
      <w:r w:rsidR="006D4300" w:rsidRPr="005E7E4B">
        <w:rPr>
          <w:rFonts w:ascii="Times New Roman" w:hAnsi="Times New Roman"/>
          <w:sz w:val="24"/>
          <w:szCs w:val="24"/>
        </w:rPr>
        <w:t xml:space="preserve"> </w:t>
      </w:r>
      <w:r w:rsidR="00366958" w:rsidRPr="005E7E4B">
        <w:rPr>
          <w:rFonts w:ascii="Times New Roman" w:hAnsi="Times New Roman"/>
          <w:sz w:val="24"/>
          <w:szCs w:val="24"/>
        </w:rPr>
        <w:t>(рисунок Д.41-Д.45</w:t>
      </w:r>
      <w:r w:rsidR="00292011" w:rsidRPr="005E7E4B">
        <w:rPr>
          <w:rFonts w:ascii="Times New Roman" w:hAnsi="Times New Roman"/>
          <w:sz w:val="24"/>
          <w:szCs w:val="24"/>
        </w:rPr>
        <w:t>).</w:t>
      </w:r>
      <w:r w:rsidRPr="005E7E4B">
        <w:rPr>
          <w:rFonts w:ascii="Times New Roman" w:hAnsi="Times New Roman"/>
          <w:sz w:val="24"/>
          <w:szCs w:val="24"/>
        </w:rPr>
        <w:t xml:space="preserve"> Размер шурфа 460</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250 см. В этом шурфе осуществлен разрез внутренних стены жилого здания, выявлены культурные слои, на которых стоит жилое здание. Описание слоев будет производиться сверху вниз.</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Материк зафиксирован в</w:t>
      </w:r>
      <w:r w:rsidR="00C95C30" w:rsidRPr="005E7E4B">
        <w:rPr>
          <w:rFonts w:ascii="Times New Roman" w:hAnsi="Times New Roman"/>
          <w:sz w:val="24"/>
          <w:szCs w:val="24"/>
        </w:rPr>
        <w:t xml:space="preserve"> шурфе на отметке -</w:t>
      </w:r>
      <w:r w:rsidRPr="005E7E4B">
        <w:rPr>
          <w:rFonts w:ascii="Times New Roman" w:hAnsi="Times New Roman"/>
          <w:sz w:val="24"/>
          <w:szCs w:val="24"/>
        </w:rPr>
        <w:t>605 см от ▼. Следует отметить, что уровень поверхности материка имеет естественный природный наклон с севера на юг и с востока на запад до 30-60°. Причем, необходимо отметить, что понижение идет резко, тем самым, видно, как культурные слои и забутовка из сырцовых кирпичей ложились, наклонно падая вниз. Здесь выявлена следующая стратиграфия по профилям.</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Профиль западного борта</w:t>
      </w:r>
      <w:r w:rsidR="006D4300" w:rsidRPr="005E7E4B">
        <w:rPr>
          <w:rFonts w:ascii="Times New Roman" w:hAnsi="Times New Roman"/>
          <w:sz w:val="24"/>
          <w:szCs w:val="24"/>
        </w:rPr>
        <w:t xml:space="preserve"> (рисунок Д.</w:t>
      </w:r>
      <w:r w:rsidR="00366958" w:rsidRPr="005E7E4B">
        <w:rPr>
          <w:rFonts w:ascii="Times New Roman" w:hAnsi="Times New Roman"/>
          <w:sz w:val="24"/>
          <w:szCs w:val="24"/>
        </w:rPr>
        <w:t>46</w:t>
      </w:r>
      <w:r w:rsidR="006D4300" w:rsidRPr="005E7E4B">
        <w:rPr>
          <w:rFonts w:ascii="Times New Roman" w:hAnsi="Times New Roman"/>
          <w:sz w:val="24"/>
          <w:szCs w:val="24"/>
        </w:rPr>
        <w:t>)</w:t>
      </w:r>
      <w:r w:rsidRPr="005E7E4B">
        <w:rPr>
          <w:rFonts w:ascii="Times New Roman" w:hAnsi="Times New Roman"/>
          <w:sz w:val="24"/>
          <w:szCs w:val="24"/>
        </w:rPr>
        <w:t xml:space="preserve">. Нами выявлено, что западная стена перестраивалась и ремонтировалась неоднократно. Причем, отмечено, что техника кладки кирпича и его размеры для двух верхних горизонтов не меняются. Переход отмечен плотным слоем глины. Верхняя часть стены сохранилась на уровне </w:t>
      </w:r>
      <w:r w:rsidR="00C95C30" w:rsidRPr="005E7E4B">
        <w:rPr>
          <w:rFonts w:ascii="Times New Roman" w:hAnsi="Times New Roman"/>
          <w:sz w:val="24"/>
          <w:szCs w:val="24"/>
        </w:rPr>
        <w:t>-</w:t>
      </w:r>
      <w:r w:rsidRPr="005E7E4B">
        <w:rPr>
          <w:rFonts w:ascii="Times New Roman" w:hAnsi="Times New Roman"/>
          <w:sz w:val="24"/>
          <w:szCs w:val="24"/>
        </w:rPr>
        <w:t>76 см от ▼, для этого уровня характерны сырцовые кирпичи размерами 31,5</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21,5</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6 см и 20,7</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22</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 xml:space="preserve">5 см. Слой можно условно поделить на периоды, которые отмечены ремонтом стен. К этому горизонту относится появление в западном углу тумбы, выявленной на уровне </w:t>
      </w:r>
      <w:r w:rsidR="00C95C30" w:rsidRPr="005E7E4B">
        <w:rPr>
          <w:rFonts w:ascii="Times New Roman" w:hAnsi="Times New Roman"/>
          <w:sz w:val="24"/>
          <w:szCs w:val="24"/>
        </w:rPr>
        <w:t>-</w:t>
      </w:r>
      <w:r w:rsidRPr="005E7E4B">
        <w:rPr>
          <w:rFonts w:ascii="Times New Roman" w:hAnsi="Times New Roman"/>
          <w:sz w:val="24"/>
          <w:szCs w:val="24"/>
        </w:rPr>
        <w:t xml:space="preserve">81 см от ▼ и идущей до отметки </w:t>
      </w:r>
      <w:r w:rsidR="00C95C30" w:rsidRPr="005E7E4B">
        <w:rPr>
          <w:rFonts w:ascii="Times New Roman" w:hAnsi="Times New Roman"/>
          <w:sz w:val="24"/>
          <w:szCs w:val="24"/>
        </w:rPr>
        <w:t>-</w:t>
      </w:r>
      <w:r w:rsidRPr="005E7E4B">
        <w:rPr>
          <w:rFonts w:ascii="Times New Roman" w:hAnsi="Times New Roman"/>
          <w:sz w:val="24"/>
          <w:szCs w:val="24"/>
        </w:rPr>
        <w:t xml:space="preserve">221 см от ▼. Она перекрывает второй строительный горизонт. Также в это время в южной части помещения строится суфа, идущая по всему периметру южной стены, длиной 2,5 м и шириной до 1 м. Суфа отмечена на глубине </w:t>
      </w:r>
      <w:r w:rsidR="00C95C30" w:rsidRPr="005E7E4B">
        <w:rPr>
          <w:rFonts w:ascii="Times New Roman" w:hAnsi="Times New Roman"/>
          <w:sz w:val="24"/>
          <w:szCs w:val="24"/>
        </w:rPr>
        <w:t>-</w:t>
      </w:r>
      <w:r w:rsidRPr="005E7E4B">
        <w:rPr>
          <w:rFonts w:ascii="Times New Roman" w:hAnsi="Times New Roman"/>
          <w:sz w:val="24"/>
          <w:szCs w:val="24"/>
        </w:rPr>
        <w:t>153 см от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Второй строительный горизонт выявлен на отметке </w:t>
      </w:r>
      <w:r w:rsidR="00C95C30" w:rsidRPr="005E7E4B">
        <w:rPr>
          <w:rFonts w:ascii="Times New Roman" w:hAnsi="Times New Roman"/>
          <w:sz w:val="24"/>
          <w:szCs w:val="24"/>
        </w:rPr>
        <w:t>-</w:t>
      </w:r>
      <w:r w:rsidRPr="005E7E4B">
        <w:rPr>
          <w:rFonts w:ascii="Times New Roman" w:hAnsi="Times New Roman"/>
          <w:sz w:val="24"/>
          <w:szCs w:val="24"/>
        </w:rPr>
        <w:t>140</w:t>
      </w:r>
      <w:r w:rsidR="00C95C30" w:rsidRPr="005E7E4B">
        <w:rPr>
          <w:rFonts w:ascii="Times New Roman" w:hAnsi="Times New Roman"/>
          <w:sz w:val="24"/>
          <w:szCs w:val="24"/>
        </w:rPr>
        <w:t xml:space="preserve"> – </w:t>
      </w:r>
      <w:r w:rsidRPr="005E7E4B">
        <w:rPr>
          <w:rFonts w:ascii="Times New Roman" w:hAnsi="Times New Roman"/>
          <w:sz w:val="24"/>
          <w:szCs w:val="24"/>
        </w:rPr>
        <w:t>-160 см от ▼, каких-либо признаков внутреннего интерьера не обнаружено, можно лишь отметить, что в западном углу, возможно, был входной проем, который перекрывался тумбой. Южная часть помещения закрыта суфой и эта часть еще не вскрыта.</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Третий строительный горизонт выявлен на отметке </w:t>
      </w:r>
      <w:r w:rsidR="00C95C30" w:rsidRPr="005E7E4B">
        <w:rPr>
          <w:rFonts w:ascii="Times New Roman" w:hAnsi="Times New Roman"/>
          <w:sz w:val="24"/>
          <w:szCs w:val="24"/>
        </w:rPr>
        <w:t>-</w:t>
      </w:r>
      <w:r w:rsidRPr="005E7E4B">
        <w:rPr>
          <w:rFonts w:ascii="Times New Roman" w:hAnsi="Times New Roman"/>
          <w:sz w:val="24"/>
          <w:szCs w:val="24"/>
        </w:rPr>
        <w:t>221 см от ▼, плотностью до 1,00-1,20 м. Для этого периода характерно увеличение кирпича, достигавшего размеров 40</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20</w:t>
      </w:r>
      <w:r w:rsidR="00C95C30" w:rsidRPr="005E7E4B">
        <w:rPr>
          <w:rFonts w:ascii="Times New Roman" w:hAnsi="Times New Roman"/>
          <w:sz w:val="24"/>
          <w:szCs w:val="24"/>
        </w:rPr>
        <w:t>-</w:t>
      </w:r>
      <w:r w:rsidRPr="005E7E4B">
        <w:rPr>
          <w:rFonts w:ascii="Times New Roman" w:hAnsi="Times New Roman"/>
          <w:sz w:val="24"/>
          <w:szCs w:val="24"/>
        </w:rPr>
        <w:t>25</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10 см. Также присутствует обкладка стен кирпичами, положенных пла</w:t>
      </w:r>
      <w:r w:rsidR="00952001" w:rsidRPr="005E7E4B">
        <w:rPr>
          <w:rFonts w:ascii="Times New Roman" w:hAnsi="Times New Roman"/>
          <w:sz w:val="24"/>
          <w:szCs w:val="24"/>
        </w:rPr>
        <w:t>шмя в целях выравнивания стены.</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Ниже отметки </w:t>
      </w:r>
      <w:r w:rsidR="00C95C30" w:rsidRPr="005E7E4B">
        <w:rPr>
          <w:rFonts w:ascii="Times New Roman" w:hAnsi="Times New Roman"/>
          <w:sz w:val="24"/>
          <w:szCs w:val="24"/>
        </w:rPr>
        <w:t>-</w:t>
      </w:r>
      <w:r w:rsidRPr="005E7E4B">
        <w:rPr>
          <w:rFonts w:ascii="Times New Roman" w:hAnsi="Times New Roman"/>
          <w:sz w:val="24"/>
          <w:szCs w:val="24"/>
        </w:rPr>
        <w:t>320 см от ▼ идут мощные слои заполнения. Слои довольно плотной земли серого цвета  с фрагментами битых сырцовых кирпичей. Мощность этого слоя колеблется от 18-20 см в северной части шурфа и до 50 см в южной. Наклоном до 30-50°.</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Под ним идет плотный массивный слой глины светло-серого цвета. Мощность этого слоя колеблется от 20 до 30 см.</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lastRenderedPageBreak/>
        <w:t xml:space="preserve">Ниже слой из золы и углей, мощностью от 5 см и который возрастает наклонно в южную сторону, расширяясь до 40 см. Слой этот ложился несколькими этапами, скатываясь вниз.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Далее под слоем золы и углей идет мощный слой комковатой серой глины, перекрывающий самые ранние слои. Мощн</w:t>
      </w:r>
      <w:r w:rsidR="00183112" w:rsidRPr="005E7E4B">
        <w:rPr>
          <w:rFonts w:ascii="Times New Roman" w:hAnsi="Times New Roman"/>
          <w:sz w:val="24"/>
          <w:szCs w:val="24"/>
        </w:rPr>
        <w:t>ость этого слоя доходит до 1 м.</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Ниже слоя плотной комковатой глины </w:t>
      </w:r>
      <w:r w:rsidR="00C95C30" w:rsidRPr="005E7E4B">
        <w:rPr>
          <w:rFonts w:ascii="Times New Roman" w:hAnsi="Times New Roman"/>
          <w:sz w:val="24"/>
          <w:szCs w:val="24"/>
        </w:rPr>
        <w:t>на отметке -</w:t>
      </w:r>
      <w:r w:rsidRPr="005E7E4B">
        <w:rPr>
          <w:rFonts w:ascii="Times New Roman" w:hAnsi="Times New Roman"/>
          <w:sz w:val="24"/>
          <w:szCs w:val="24"/>
        </w:rPr>
        <w:t xml:space="preserve">420 см от ▼ зафиксирован еще один уровень строительного горизонта – </w:t>
      </w:r>
      <w:r w:rsidR="00270EBC" w:rsidRPr="005E7E4B">
        <w:rPr>
          <w:rFonts w:ascii="Times New Roman" w:hAnsi="Times New Roman"/>
          <w:sz w:val="24"/>
          <w:szCs w:val="24"/>
        </w:rPr>
        <w:t>4</w:t>
      </w:r>
      <w:r w:rsidRPr="005E7E4B">
        <w:rPr>
          <w:rFonts w:ascii="Times New Roman" w:hAnsi="Times New Roman"/>
          <w:sz w:val="24"/>
          <w:szCs w:val="24"/>
        </w:rPr>
        <w:t>, в виде слоя забутовки с фрагментами сырцовых кирпичей. Мощность слоя от 10 см до 20-25 см. Ниже него лежит насыщенный культурный слой из супеси с большой примесью золы, угольков, органики и фрагментов керамики. Слой светло-красного цвета. Мощность слоя у северного угла доходит до 50 см и понижается к югу до 10-</w:t>
      </w:r>
      <w:r w:rsidR="00C95C30" w:rsidRPr="005E7E4B">
        <w:rPr>
          <w:rFonts w:ascii="Times New Roman" w:hAnsi="Times New Roman"/>
          <w:sz w:val="24"/>
          <w:szCs w:val="24"/>
        </w:rPr>
        <w:t>15 см.</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Уровень пола </w:t>
      </w:r>
      <w:r w:rsidR="00270EBC" w:rsidRPr="005E7E4B">
        <w:rPr>
          <w:rFonts w:ascii="Times New Roman" w:hAnsi="Times New Roman"/>
          <w:sz w:val="24"/>
          <w:szCs w:val="24"/>
        </w:rPr>
        <w:t>4</w:t>
      </w:r>
      <w:r w:rsidRPr="005E7E4B">
        <w:rPr>
          <w:rFonts w:ascii="Times New Roman" w:hAnsi="Times New Roman"/>
          <w:sz w:val="24"/>
          <w:szCs w:val="24"/>
        </w:rPr>
        <w:t xml:space="preserve"> строительного</w:t>
      </w:r>
      <w:r w:rsidR="00C95C30" w:rsidRPr="005E7E4B">
        <w:rPr>
          <w:rFonts w:ascii="Times New Roman" w:hAnsi="Times New Roman"/>
          <w:sz w:val="24"/>
          <w:szCs w:val="24"/>
        </w:rPr>
        <w:t xml:space="preserve"> горизонта выявлен на глубине -</w:t>
      </w:r>
      <w:r w:rsidRPr="005E7E4B">
        <w:rPr>
          <w:rFonts w:ascii="Times New Roman" w:hAnsi="Times New Roman"/>
          <w:sz w:val="24"/>
          <w:szCs w:val="24"/>
        </w:rPr>
        <w:t>450 с</w:t>
      </w:r>
      <w:r w:rsidR="00270EBC" w:rsidRPr="005E7E4B">
        <w:rPr>
          <w:rFonts w:ascii="Times New Roman" w:hAnsi="Times New Roman"/>
          <w:sz w:val="24"/>
          <w:szCs w:val="24"/>
        </w:rPr>
        <w:t>м от ▼. Он лежит на рыхлом слое</w:t>
      </w:r>
      <w:r w:rsidRPr="005E7E4B">
        <w:rPr>
          <w:rFonts w:ascii="Times New Roman" w:hAnsi="Times New Roman"/>
          <w:sz w:val="24"/>
          <w:szCs w:val="24"/>
        </w:rPr>
        <w:t xml:space="preserve"> супеси с органикой и золой. Мощность слоя доходит до полуметра.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Ниже идет сильно утрамбованный слой глины, отнивелировавший материковую поверхность. Мощность это слоя доходит до 1 м.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Материковый слой состоит из мелкозернистого песка желтого цвета. Непосредственно на материке лежит слой довольно плотной земли светло-серого цвета, с большим количеством песка. Мощность этого слоя колеблется от 30 до 50 см.</w:t>
      </w:r>
    </w:p>
    <w:p w:rsidR="00343490" w:rsidRPr="005E7E4B" w:rsidRDefault="00343490" w:rsidP="00343490">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Профиль восточного борта</w:t>
      </w:r>
      <w:r w:rsidR="006D4300" w:rsidRPr="005E7E4B">
        <w:rPr>
          <w:rFonts w:ascii="Times New Roman" w:hAnsi="Times New Roman"/>
          <w:sz w:val="24"/>
          <w:szCs w:val="24"/>
          <w:lang w:val="kk-KZ"/>
        </w:rPr>
        <w:t xml:space="preserve"> (рисунок </w:t>
      </w:r>
      <w:r w:rsidR="00366958" w:rsidRPr="005E7E4B">
        <w:rPr>
          <w:rFonts w:ascii="Times New Roman" w:hAnsi="Times New Roman"/>
          <w:sz w:val="24"/>
          <w:szCs w:val="24"/>
          <w:lang w:val="kk-KZ"/>
        </w:rPr>
        <w:t>Д.47</w:t>
      </w:r>
      <w:r w:rsidR="006D4300" w:rsidRPr="005E7E4B">
        <w:rPr>
          <w:rFonts w:ascii="Times New Roman" w:hAnsi="Times New Roman"/>
          <w:sz w:val="24"/>
          <w:szCs w:val="24"/>
          <w:lang w:val="kk-KZ"/>
        </w:rPr>
        <w:t>)</w:t>
      </w:r>
      <w:r w:rsidRPr="005E7E4B">
        <w:rPr>
          <w:rFonts w:ascii="Times New Roman" w:hAnsi="Times New Roman"/>
          <w:sz w:val="24"/>
          <w:szCs w:val="24"/>
          <w:lang w:val="kk-KZ"/>
        </w:rPr>
        <w:t xml:space="preserve"> проложена вдоль осевой стены</w:t>
      </w:r>
      <w:r w:rsidR="00C95C30" w:rsidRPr="005E7E4B">
        <w:rPr>
          <w:rFonts w:ascii="Times New Roman" w:hAnsi="Times New Roman"/>
          <w:sz w:val="24"/>
          <w:szCs w:val="24"/>
          <w:lang w:val="kk-KZ"/>
        </w:rPr>
        <w:t xml:space="preserve"> С–Ю, которая делила усадьбу (Р</w:t>
      </w:r>
      <w:r w:rsidRPr="005E7E4B">
        <w:rPr>
          <w:rFonts w:ascii="Times New Roman" w:hAnsi="Times New Roman"/>
          <w:sz w:val="24"/>
          <w:szCs w:val="24"/>
          <w:lang w:val="kk-KZ"/>
        </w:rPr>
        <w:t>1) на восточную и западную части. В шурф попал фрагмент стены длиной 460 см. Верхние 17-18 рядов кирпичной кладки высотой около 13</w:t>
      </w:r>
      <w:r w:rsidR="00952001" w:rsidRPr="005E7E4B">
        <w:rPr>
          <w:rFonts w:ascii="Times New Roman" w:hAnsi="Times New Roman"/>
          <w:sz w:val="24"/>
          <w:szCs w:val="24"/>
          <w:lang w:val="kk-KZ"/>
        </w:rPr>
        <w:t>0 см являются восточной стеной 1-го</w:t>
      </w:r>
      <w:r w:rsidRPr="005E7E4B">
        <w:rPr>
          <w:rFonts w:ascii="Times New Roman" w:hAnsi="Times New Roman"/>
          <w:sz w:val="24"/>
          <w:szCs w:val="24"/>
          <w:lang w:val="kk-KZ"/>
        </w:rPr>
        <w:t xml:space="preserve"> верхнего строительного горизонта</w:t>
      </w:r>
      <w:r w:rsidRPr="005E7E4B">
        <w:rPr>
          <w:rFonts w:ascii="Times New Roman" w:hAnsi="Times New Roman"/>
          <w:sz w:val="24"/>
          <w:szCs w:val="24"/>
        </w:rPr>
        <w:t xml:space="preserve">. В восточном углу на отметке </w:t>
      </w:r>
      <w:r w:rsidR="00C95C30" w:rsidRPr="005E7E4B">
        <w:rPr>
          <w:rFonts w:ascii="Times New Roman" w:hAnsi="Times New Roman"/>
          <w:sz w:val="24"/>
          <w:szCs w:val="24"/>
        </w:rPr>
        <w:t>-</w:t>
      </w:r>
      <w:r w:rsidRPr="005E7E4B">
        <w:rPr>
          <w:rFonts w:ascii="Times New Roman" w:hAnsi="Times New Roman"/>
          <w:sz w:val="24"/>
          <w:szCs w:val="24"/>
        </w:rPr>
        <w:t xml:space="preserve">190 см от ▼ был вскрыт тандыр диаметром 45-50 см, стенка тандыра толстая, толщиной 2-3 см, цельно-керамическая, высота сохранилась до 25-30 см. На стенке тандыра ближе ко дну приделана трубка диаметром 12-15 см. И тандыр и суфа, вскрытые на данном участке, относятся к </w:t>
      </w:r>
      <w:r w:rsidR="00292011" w:rsidRPr="005E7E4B">
        <w:rPr>
          <w:rFonts w:ascii="Times New Roman" w:hAnsi="Times New Roman"/>
          <w:sz w:val="24"/>
          <w:szCs w:val="24"/>
        </w:rPr>
        <w:t>первому</w:t>
      </w:r>
      <w:r w:rsidRPr="005E7E4B">
        <w:rPr>
          <w:rFonts w:ascii="Times New Roman" w:hAnsi="Times New Roman"/>
          <w:sz w:val="24"/>
          <w:szCs w:val="24"/>
          <w:lang w:val="kk-KZ"/>
        </w:rPr>
        <w:t xml:space="preserve"> строительному горизонту</w:t>
      </w:r>
      <w:r w:rsidRPr="005E7E4B">
        <w:rPr>
          <w:rFonts w:ascii="Times New Roman" w:hAnsi="Times New Roman"/>
          <w:sz w:val="24"/>
          <w:szCs w:val="24"/>
        </w:rPr>
        <w:t xml:space="preserve"> (рисунок </w:t>
      </w:r>
      <w:r w:rsidR="00366958" w:rsidRPr="005E7E4B">
        <w:rPr>
          <w:rFonts w:ascii="Times New Roman" w:hAnsi="Times New Roman"/>
          <w:sz w:val="24"/>
          <w:szCs w:val="24"/>
        </w:rPr>
        <w:t>Д.43</w:t>
      </w:r>
      <w:r w:rsidR="00292011" w:rsidRPr="005E7E4B">
        <w:rPr>
          <w:rFonts w:ascii="Times New Roman" w:hAnsi="Times New Roman"/>
          <w:sz w:val="24"/>
          <w:szCs w:val="24"/>
        </w:rPr>
        <w:t>)</w:t>
      </w:r>
      <w:r w:rsidRPr="005E7E4B">
        <w:rPr>
          <w:rFonts w:ascii="Times New Roman" w:hAnsi="Times New Roman"/>
          <w:sz w:val="24"/>
          <w:szCs w:val="24"/>
        </w:rPr>
        <w:t xml:space="preserve">. Тандыр перерезал </w:t>
      </w:r>
      <w:r w:rsidR="00952001" w:rsidRPr="005E7E4B">
        <w:rPr>
          <w:rFonts w:ascii="Times New Roman" w:hAnsi="Times New Roman"/>
          <w:sz w:val="24"/>
          <w:szCs w:val="24"/>
        </w:rPr>
        <w:t>2-ой</w:t>
      </w:r>
      <w:r w:rsidRPr="005E7E4B">
        <w:rPr>
          <w:rFonts w:ascii="Times New Roman" w:hAnsi="Times New Roman"/>
          <w:sz w:val="24"/>
          <w:szCs w:val="24"/>
          <w:lang w:val="kk-KZ"/>
        </w:rPr>
        <w:t xml:space="preserve"> </w:t>
      </w:r>
      <w:r w:rsidRPr="005E7E4B">
        <w:rPr>
          <w:rFonts w:ascii="Times New Roman" w:hAnsi="Times New Roman"/>
          <w:sz w:val="24"/>
          <w:szCs w:val="24"/>
        </w:rPr>
        <w:t>строительный горизонт, который имеет плотность до полметра. Здесь мы имеем кирпичную стену сильно потревоженную и деформированную. Внешнюю стену обкладыв</w:t>
      </w:r>
      <w:r w:rsidR="00952001" w:rsidRPr="005E7E4B">
        <w:rPr>
          <w:rFonts w:ascii="Times New Roman" w:hAnsi="Times New Roman"/>
          <w:sz w:val="24"/>
          <w:szCs w:val="24"/>
        </w:rPr>
        <w:t>али кирпичами, лежащими плашмя.</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lang w:val="kk-KZ"/>
        </w:rPr>
        <w:t xml:space="preserve">Ниже идет </w:t>
      </w:r>
      <w:r w:rsidRPr="005E7E4B">
        <w:rPr>
          <w:rFonts w:ascii="Times New Roman" w:hAnsi="Times New Roman"/>
          <w:sz w:val="24"/>
          <w:szCs w:val="24"/>
        </w:rPr>
        <w:t xml:space="preserve">слой от отметки </w:t>
      </w:r>
      <w:r w:rsidR="00C95C30" w:rsidRPr="005E7E4B">
        <w:rPr>
          <w:rFonts w:ascii="Times New Roman" w:hAnsi="Times New Roman"/>
          <w:sz w:val="24"/>
          <w:szCs w:val="24"/>
        </w:rPr>
        <w:t>-</w:t>
      </w:r>
      <w:r w:rsidRPr="005E7E4B">
        <w:rPr>
          <w:rFonts w:ascii="Times New Roman" w:hAnsi="Times New Roman"/>
          <w:sz w:val="24"/>
          <w:szCs w:val="24"/>
        </w:rPr>
        <w:t>220</w:t>
      </w:r>
      <w:r w:rsidR="00C95C30" w:rsidRPr="005E7E4B">
        <w:rPr>
          <w:rFonts w:ascii="Times New Roman" w:hAnsi="Times New Roman"/>
          <w:sz w:val="24"/>
          <w:szCs w:val="24"/>
        </w:rPr>
        <w:t xml:space="preserve"> –</w:t>
      </w:r>
      <w:r w:rsidR="00C95C30" w:rsidRPr="005E7E4B">
        <w:t xml:space="preserve"> </w:t>
      </w:r>
      <w:r w:rsidRPr="005E7E4B">
        <w:rPr>
          <w:rFonts w:ascii="Times New Roman" w:hAnsi="Times New Roman"/>
          <w:sz w:val="24"/>
          <w:szCs w:val="24"/>
        </w:rPr>
        <w:t xml:space="preserve">-230 см от ▼ до глубины </w:t>
      </w:r>
      <w:r w:rsidR="00C95C30" w:rsidRPr="005E7E4B">
        <w:rPr>
          <w:rFonts w:ascii="Times New Roman" w:hAnsi="Times New Roman"/>
          <w:sz w:val="24"/>
          <w:szCs w:val="24"/>
        </w:rPr>
        <w:t>-</w:t>
      </w:r>
      <w:r w:rsidRPr="005E7E4B">
        <w:rPr>
          <w:rFonts w:ascii="Times New Roman" w:hAnsi="Times New Roman"/>
          <w:sz w:val="24"/>
          <w:szCs w:val="24"/>
        </w:rPr>
        <w:t xml:space="preserve">280 см от ▼, который относится к </w:t>
      </w:r>
      <w:r w:rsidR="00270EBC" w:rsidRPr="005E7E4B">
        <w:rPr>
          <w:rFonts w:ascii="Times New Roman" w:hAnsi="Times New Roman"/>
          <w:sz w:val="24"/>
          <w:szCs w:val="24"/>
          <w:lang w:val="kk-KZ"/>
        </w:rPr>
        <w:t>3</w:t>
      </w:r>
      <w:r w:rsidRPr="005E7E4B">
        <w:rPr>
          <w:rFonts w:ascii="Times New Roman" w:hAnsi="Times New Roman"/>
          <w:sz w:val="24"/>
          <w:szCs w:val="24"/>
          <w:lang w:val="kk-KZ"/>
        </w:rPr>
        <w:t xml:space="preserve"> строительному горизонту</w:t>
      </w:r>
      <w:r w:rsidRPr="005E7E4B">
        <w:rPr>
          <w:rFonts w:ascii="Times New Roman" w:hAnsi="Times New Roman"/>
          <w:sz w:val="24"/>
          <w:szCs w:val="24"/>
        </w:rPr>
        <w:t>. К восточной стене пристроена суфа, шириной 90 см и высотой 30 см. Размеры кирпичей 40-39</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21-20</w:t>
      </w:r>
      <w:r w:rsidR="00C95C30" w:rsidRPr="005E7E4B">
        <w:rPr>
          <w:rFonts w:ascii="Times New Roman" w:hAnsi="Times New Roman"/>
          <w:sz w:val="24"/>
          <w:szCs w:val="24"/>
        </w:rPr>
        <w:t xml:space="preserve"> </w:t>
      </w:r>
      <w:r w:rsidRPr="005E7E4B">
        <w:rPr>
          <w:rFonts w:ascii="Times New Roman" w:hAnsi="Times New Roman"/>
          <w:sz w:val="24"/>
          <w:szCs w:val="24"/>
        </w:rPr>
        <w:t>×</w:t>
      </w:r>
      <w:r w:rsidR="00C95C30" w:rsidRPr="005E7E4B">
        <w:rPr>
          <w:rFonts w:ascii="Times New Roman" w:hAnsi="Times New Roman"/>
          <w:sz w:val="24"/>
          <w:szCs w:val="24"/>
        </w:rPr>
        <w:t xml:space="preserve"> </w:t>
      </w:r>
      <w:r w:rsidRPr="005E7E4B">
        <w:rPr>
          <w:rFonts w:ascii="Times New Roman" w:hAnsi="Times New Roman"/>
          <w:sz w:val="24"/>
          <w:szCs w:val="24"/>
        </w:rPr>
        <w:t>6</w:t>
      </w:r>
      <w:r w:rsidR="00C95C30" w:rsidRPr="005E7E4B">
        <w:rPr>
          <w:rFonts w:ascii="Times New Roman" w:hAnsi="Times New Roman"/>
          <w:sz w:val="24"/>
          <w:szCs w:val="24"/>
        </w:rPr>
        <w:t>-7</w:t>
      </w:r>
      <w:r w:rsidRPr="005E7E4B">
        <w:rPr>
          <w:rFonts w:ascii="Times New Roman" w:hAnsi="Times New Roman"/>
          <w:sz w:val="24"/>
          <w:szCs w:val="24"/>
        </w:rPr>
        <w:t xml:space="preserve"> см.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Ниже суфы до уровня </w:t>
      </w:r>
      <w:r w:rsidR="00C95C30" w:rsidRPr="005E7E4B">
        <w:rPr>
          <w:rFonts w:ascii="Times New Roman" w:hAnsi="Times New Roman"/>
          <w:sz w:val="24"/>
          <w:szCs w:val="24"/>
        </w:rPr>
        <w:t>-</w:t>
      </w:r>
      <w:r w:rsidRPr="005E7E4B">
        <w:rPr>
          <w:rFonts w:ascii="Times New Roman" w:hAnsi="Times New Roman"/>
          <w:sz w:val="24"/>
          <w:szCs w:val="24"/>
        </w:rPr>
        <w:t xml:space="preserve">420 см от ▼ идет череда наклонных в южном направлении слоев забутовки: </w:t>
      </w:r>
    </w:p>
    <w:p w:rsidR="00343490" w:rsidRPr="005E7E4B" w:rsidRDefault="00C95C3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lastRenderedPageBreak/>
        <w:t>На уровне -</w:t>
      </w:r>
      <w:r w:rsidR="00343490" w:rsidRPr="005E7E4B">
        <w:rPr>
          <w:rFonts w:ascii="Times New Roman" w:hAnsi="Times New Roman"/>
          <w:sz w:val="24"/>
          <w:szCs w:val="24"/>
        </w:rPr>
        <w:t>320 см идет тонкий слой глины зеленого цвета, который по мере удаления от северной стенки на расстоянии 120 см в южном направлении резко наклоняется вниз. Мощность слоя 10-15 см. На этом же уровне в южной части профиля мы видим забутовку из</w:t>
      </w:r>
      <w:r w:rsidR="00183112" w:rsidRPr="005E7E4B">
        <w:rPr>
          <w:rFonts w:ascii="Times New Roman" w:hAnsi="Times New Roman"/>
          <w:sz w:val="24"/>
          <w:szCs w:val="24"/>
        </w:rPr>
        <w:t xml:space="preserve"> фрагментов сырцовых кирпичей.</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Ниже идет однородный слой комковатой глины светло-серого цвета, мощность слоя более 1 м. Слой имеет включения неоднородных напластования, содержащих битый сырцовый кирпич. Мощность их колеблется до 40-45 см. </w:t>
      </w:r>
    </w:p>
    <w:p w:rsidR="00343490" w:rsidRPr="005E7E4B" w:rsidRDefault="00C95C3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Также здесь на уровне -</w:t>
      </w:r>
      <w:r w:rsidR="00343490" w:rsidRPr="005E7E4B">
        <w:rPr>
          <w:rFonts w:ascii="Times New Roman" w:hAnsi="Times New Roman"/>
          <w:sz w:val="24"/>
          <w:szCs w:val="24"/>
        </w:rPr>
        <w:t>400</w:t>
      </w:r>
      <w:r w:rsidRPr="005E7E4B">
        <w:rPr>
          <w:rFonts w:ascii="Times New Roman" w:hAnsi="Times New Roman"/>
          <w:sz w:val="24"/>
          <w:szCs w:val="24"/>
        </w:rPr>
        <w:t xml:space="preserve"> – </w:t>
      </w:r>
      <w:r w:rsidR="00343490" w:rsidRPr="005E7E4B">
        <w:rPr>
          <w:rFonts w:ascii="Times New Roman" w:hAnsi="Times New Roman"/>
          <w:sz w:val="24"/>
          <w:szCs w:val="24"/>
        </w:rPr>
        <w:t xml:space="preserve">-420 см </w:t>
      </w:r>
      <w:r w:rsidRPr="005E7E4B">
        <w:rPr>
          <w:rFonts w:ascii="Times New Roman" w:hAnsi="Times New Roman"/>
          <w:sz w:val="24"/>
          <w:szCs w:val="24"/>
        </w:rPr>
        <w:t xml:space="preserve">от ▼ </w:t>
      </w:r>
      <w:r w:rsidR="00343490" w:rsidRPr="005E7E4B">
        <w:rPr>
          <w:rFonts w:ascii="Times New Roman" w:hAnsi="Times New Roman"/>
          <w:sz w:val="24"/>
          <w:szCs w:val="24"/>
        </w:rPr>
        <w:t>в северной части профиля фиксируется небольшой слой подсыпки из золы и угольков. Размер ее 120 см в длину и высотой 20-30 см. Слой этот упирается на новый строительный горизонт.</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Уровень пола </w:t>
      </w:r>
      <w:r w:rsidR="00952001" w:rsidRPr="005E7E4B">
        <w:rPr>
          <w:rFonts w:ascii="Times New Roman" w:hAnsi="Times New Roman"/>
          <w:sz w:val="24"/>
          <w:szCs w:val="24"/>
        </w:rPr>
        <w:t>4-го</w:t>
      </w:r>
      <w:r w:rsidRPr="005E7E4B">
        <w:rPr>
          <w:rFonts w:ascii="Times New Roman" w:hAnsi="Times New Roman"/>
          <w:sz w:val="24"/>
          <w:szCs w:val="24"/>
        </w:rPr>
        <w:t xml:space="preserve"> строительного горизонта выяв</w:t>
      </w:r>
      <w:r w:rsidR="00C95C30" w:rsidRPr="005E7E4B">
        <w:rPr>
          <w:rFonts w:ascii="Times New Roman" w:hAnsi="Times New Roman"/>
          <w:sz w:val="24"/>
          <w:szCs w:val="24"/>
        </w:rPr>
        <w:t>лен на глубине -</w:t>
      </w:r>
      <w:r w:rsidRPr="005E7E4B">
        <w:rPr>
          <w:rFonts w:ascii="Times New Roman" w:hAnsi="Times New Roman"/>
          <w:sz w:val="24"/>
          <w:szCs w:val="24"/>
        </w:rPr>
        <w:t>450</w:t>
      </w:r>
      <w:r w:rsidR="00C95C30" w:rsidRPr="005E7E4B">
        <w:rPr>
          <w:rFonts w:ascii="Times New Roman" w:hAnsi="Times New Roman"/>
          <w:sz w:val="24"/>
          <w:szCs w:val="24"/>
        </w:rPr>
        <w:t xml:space="preserve"> – </w:t>
      </w:r>
      <w:r w:rsidRPr="005E7E4B">
        <w:rPr>
          <w:rFonts w:ascii="Times New Roman" w:hAnsi="Times New Roman"/>
          <w:sz w:val="24"/>
          <w:szCs w:val="24"/>
        </w:rPr>
        <w:t>-470 см от ▼. Он лежит на рыхлом слое супеси с органикой и золой. Мощность слоя доходит до полуметра. Здесь же в северной части профиля имеются слои напластования чистой золы – зольники. Их мощность составляет 12-15 см.</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Ниже идет сильно утрамбованный слой глины, двух цветов светло-серого и серого цвета отнивелировавший материковую поверхность. Мощность это слоя доходит до 1 м.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Материковый слой состоит из мелкозернистого песка желтого цвета. Непосредственно на материке лежит слой довольно плотной земли светло-серого цвета, с большим количеством песка. Мощность этого слоя колеблется от 30 до 50 см.</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Профиль северного борта проложена вдоль стены З–В и длиной 2,5 м</w:t>
      </w:r>
      <w:r w:rsidR="00366958" w:rsidRPr="005E7E4B">
        <w:rPr>
          <w:rFonts w:ascii="Times New Roman" w:hAnsi="Times New Roman"/>
          <w:sz w:val="24"/>
          <w:szCs w:val="24"/>
        </w:rPr>
        <w:t xml:space="preserve"> (рисунок Д.48</w:t>
      </w:r>
      <w:r w:rsidR="00292011" w:rsidRPr="005E7E4B">
        <w:rPr>
          <w:rFonts w:ascii="Times New Roman" w:hAnsi="Times New Roman"/>
          <w:sz w:val="24"/>
          <w:szCs w:val="24"/>
        </w:rPr>
        <w:t>)</w:t>
      </w:r>
      <w:r w:rsidRPr="005E7E4B">
        <w:rPr>
          <w:rFonts w:ascii="Times New Roman" w:hAnsi="Times New Roman"/>
          <w:sz w:val="24"/>
          <w:szCs w:val="24"/>
        </w:rPr>
        <w:t xml:space="preserve">. Здесь на отметке </w:t>
      </w:r>
      <w:r w:rsidR="00C95C30" w:rsidRPr="005E7E4B">
        <w:rPr>
          <w:rFonts w:ascii="Times New Roman" w:hAnsi="Times New Roman"/>
          <w:sz w:val="24"/>
          <w:szCs w:val="24"/>
        </w:rPr>
        <w:t>-</w:t>
      </w:r>
      <w:r w:rsidRPr="005E7E4B">
        <w:rPr>
          <w:rFonts w:ascii="Times New Roman" w:hAnsi="Times New Roman"/>
          <w:sz w:val="24"/>
          <w:szCs w:val="24"/>
        </w:rPr>
        <w:t xml:space="preserve">153 см от ▼ расположена суфа, от которой сохранились 6 рядов кирпичей. Под ней идет мощный слой забутовки из битых кирпичей, который идет до уровня </w:t>
      </w:r>
      <w:r w:rsidRPr="005E7E4B">
        <w:rPr>
          <w:rFonts w:ascii="Times New Roman" w:hAnsi="Times New Roman"/>
          <w:sz w:val="24"/>
          <w:szCs w:val="24"/>
          <w:lang w:val="kk-KZ"/>
        </w:rPr>
        <w:t xml:space="preserve">ІІІ строительного горизонта.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lang w:val="kk-KZ"/>
        </w:rPr>
        <w:t>Третий строительный горизонт выявлен как небольшой слой, плотностью до 40-50 см. Слой однородный, в виде серо-зеленой массы с мелкими вкраплениями органики. Ниже идет тонкий слой золы</w:t>
      </w:r>
      <w:r w:rsidRPr="005E7E4B">
        <w:rPr>
          <w:rFonts w:ascii="Times New Roman" w:hAnsi="Times New Roman"/>
          <w:sz w:val="24"/>
          <w:szCs w:val="24"/>
        </w:rPr>
        <w:t>. Мощность слоя 5-10 см.</w:t>
      </w:r>
    </w:p>
    <w:p w:rsidR="00343490" w:rsidRPr="005E7E4B" w:rsidRDefault="00343490" w:rsidP="00343490">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rPr>
        <w:t xml:space="preserve">Далее, под </w:t>
      </w:r>
      <w:r w:rsidR="00952001" w:rsidRPr="005E7E4B">
        <w:rPr>
          <w:rFonts w:ascii="Times New Roman" w:hAnsi="Times New Roman"/>
          <w:sz w:val="24"/>
          <w:szCs w:val="24"/>
          <w:lang w:val="kk-KZ"/>
        </w:rPr>
        <w:t>3-им</w:t>
      </w:r>
      <w:r w:rsidRPr="005E7E4B">
        <w:rPr>
          <w:rFonts w:ascii="Times New Roman" w:hAnsi="Times New Roman"/>
          <w:sz w:val="24"/>
          <w:szCs w:val="24"/>
          <w:lang w:val="kk-KZ"/>
        </w:rPr>
        <w:t xml:space="preserve"> строительным горизонтом идет мощный слой забутовки с фрагментами сырцовых кирпичей. Мощность слоя достигает 50-70 см. </w:t>
      </w:r>
    </w:p>
    <w:p w:rsidR="00343490" w:rsidRPr="005E7E4B" w:rsidRDefault="00343490" w:rsidP="00343490">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Ниже располагается однородный слой комковатой глины, светло-серого цвета. Мощность колеблется от 40 до 60 см.</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lang w:val="kk-KZ"/>
        </w:rPr>
        <w:t xml:space="preserve">Далее идет </w:t>
      </w:r>
      <w:r w:rsidR="00366958" w:rsidRPr="005E7E4B">
        <w:rPr>
          <w:rFonts w:ascii="Times New Roman" w:hAnsi="Times New Roman"/>
          <w:sz w:val="24"/>
          <w:szCs w:val="24"/>
        </w:rPr>
        <w:t>уровень 4-того</w:t>
      </w:r>
      <w:r w:rsidRPr="005E7E4B">
        <w:rPr>
          <w:rFonts w:ascii="Times New Roman" w:hAnsi="Times New Roman"/>
          <w:sz w:val="24"/>
          <w:szCs w:val="24"/>
        </w:rPr>
        <w:t xml:space="preserve"> строительного горизонта, к</w:t>
      </w:r>
      <w:r w:rsidR="00747951" w:rsidRPr="005E7E4B">
        <w:rPr>
          <w:rFonts w:ascii="Times New Roman" w:hAnsi="Times New Roman"/>
          <w:sz w:val="24"/>
          <w:szCs w:val="24"/>
        </w:rPr>
        <w:t>оторый выявлен на глубине -</w:t>
      </w:r>
      <w:r w:rsidRPr="005E7E4B">
        <w:rPr>
          <w:rFonts w:ascii="Times New Roman" w:hAnsi="Times New Roman"/>
          <w:sz w:val="24"/>
          <w:szCs w:val="24"/>
        </w:rPr>
        <w:t>420</w:t>
      </w:r>
      <w:r w:rsidR="00747951" w:rsidRPr="005E7E4B">
        <w:rPr>
          <w:rFonts w:ascii="Times New Roman" w:hAnsi="Times New Roman"/>
          <w:sz w:val="24"/>
          <w:szCs w:val="24"/>
        </w:rPr>
        <w:t xml:space="preserve"> – </w:t>
      </w:r>
      <w:r w:rsidRPr="005E7E4B">
        <w:rPr>
          <w:rFonts w:ascii="Times New Roman" w:hAnsi="Times New Roman"/>
          <w:sz w:val="24"/>
          <w:szCs w:val="24"/>
        </w:rPr>
        <w:t xml:space="preserve">-520 см от ▼. В отличие от других профилей, здесь хорошо видно процесс формирования этого горизонта. </w:t>
      </w:r>
    </w:p>
    <w:p w:rsidR="00343490" w:rsidRPr="005E7E4B" w:rsidRDefault="00366958"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4-ый</w:t>
      </w:r>
      <w:r w:rsidR="00343490" w:rsidRPr="005E7E4B">
        <w:rPr>
          <w:rFonts w:ascii="Times New Roman" w:hAnsi="Times New Roman"/>
          <w:sz w:val="24"/>
          <w:szCs w:val="24"/>
        </w:rPr>
        <w:t xml:space="preserve"> строительный горизонт состоит из 7 неоднородных слоев залегания.</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lastRenderedPageBreak/>
        <w:t xml:space="preserve">Верхний слой на уровне </w:t>
      </w:r>
      <w:r w:rsidR="00747951" w:rsidRPr="005E7E4B">
        <w:rPr>
          <w:rFonts w:ascii="Times New Roman" w:hAnsi="Times New Roman"/>
          <w:sz w:val="24"/>
          <w:szCs w:val="24"/>
        </w:rPr>
        <w:t>-</w:t>
      </w:r>
      <w:r w:rsidRPr="005E7E4B">
        <w:rPr>
          <w:rFonts w:ascii="Times New Roman" w:hAnsi="Times New Roman"/>
          <w:sz w:val="24"/>
          <w:szCs w:val="24"/>
        </w:rPr>
        <w:t xml:space="preserve">420 см от ▼ состоит из рыхлого слоя супеси с большим процентом примесью золы, угольков, органических вкраплений и фрагментов керамики. Имеет светло-красный цвет.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Ниже идет слой однородной плотной массы глины светло-зеленого цвета, предназначенный, по всей видимости, для нивелировки поверхности. Мощность колеблется от 20 до </w:t>
      </w:r>
      <w:r w:rsidR="00747951" w:rsidRPr="005E7E4B">
        <w:rPr>
          <w:rFonts w:ascii="Times New Roman" w:hAnsi="Times New Roman"/>
          <w:sz w:val="24"/>
          <w:szCs w:val="24"/>
        </w:rPr>
        <w:t>30 см.</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Далее видна линза зольника толщиной от 5 до 12 см, ниже которого идет плотный слой глины зеленого цвета. Мощность слоя 5-12 см. Далее опять фиксируется зольник толщиной от 5 до 12 см.</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Под ним идет плотный слой суглинка светло-серого цвета с вкраплением органических отходов, золы, угольков и битой керамики. Мощность слоя колеблется от 20 до 40 см.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Под ним идет последний слой </w:t>
      </w:r>
      <w:r w:rsidR="00366958" w:rsidRPr="005E7E4B">
        <w:rPr>
          <w:rFonts w:ascii="Times New Roman" w:hAnsi="Times New Roman"/>
          <w:sz w:val="24"/>
          <w:szCs w:val="24"/>
        </w:rPr>
        <w:t>4-того</w:t>
      </w:r>
      <w:r w:rsidRPr="005E7E4B">
        <w:rPr>
          <w:rFonts w:ascii="Times New Roman" w:hAnsi="Times New Roman"/>
          <w:sz w:val="24"/>
          <w:szCs w:val="24"/>
        </w:rPr>
        <w:t xml:space="preserve"> строительного горизонта в виде плотного слоя глины зеленого цвета. Толщина слоя – 5-10 см.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Ниже идет однородный слой плотной утрамбованной глины. Слой серого цвета. Мощность слоя достигает 1 м.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Далее идет однородный слой суглинка светло-серого цвета, толщиной 20-30 см. Под ним лежит материк.</w:t>
      </w:r>
    </w:p>
    <w:p w:rsidR="00343490" w:rsidRPr="005E7E4B" w:rsidRDefault="00747951"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Профиль южного борта</w:t>
      </w:r>
      <w:r w:rsidR="00292011" w:rsidRPr="005E7E4B">
        <w:rPr>
          <w:rFonts w:ascii="Times New Roman" w:hAnsi="Times New Roman"/>
          <w:sz w:val="24"/>
          <w:szCs w:val="24"/>
        </w:rPr>
        <w:t xml:space="preserve"> </w:t>
      </w:r>
      <w:r w:rsidR="00366958" w:rsidRPr="005E7E4B">
        <w:rPr>
          <w:rFonts w:ascii="Times New Roman" w:hAnsi="Times New Roman"/>
          <w:sz w:val="24"/>
          <w:szCs w:val="24"/>
        </w:rPr>
        <w:t>(рисунок Д.49</w:t>
      </w:r>
      <w:r w:rsidR="00292011" w:rsidRPr="005E7E4B">
        <w:rPr>
          <w:rFonts w:ascii="Times New Roman" w:hAnsi="Times New Roman"/>
          <w:sz w:val="24"/>
          <w:szCs w:val="24"/>
        </w:rPr>
        <w:t>)</w:t>
      </w:r>
      <w:r w:rsidR="00343490" w:rsidRPr="005E7E4B">
        <w:rPr>
          <w:rFonts w:ascii="Times New Roman" w:hAnsi="Times New Roman"/>
          <w:sz w:val="24"/>
          <w:szCs w:val="24"/>
        </w:rPr>
        <w:t>.</w:t>
      </w:r>
      <w:r w:rsidR="00343490" w:rsidRPr="005E7E4B">
        <w:rPr>
          <w:rFonts w:ascii="Times New Roman" w:hAnsi="Times New Roman"/>
          <w:b/>
          <w:sz w:val="24"/>
          <w:szCs w:val="24"/>
        </w:rPr>
        <w:t xml:space="preserve"> </w:t>
      </w:r>
      <w:r w:rsidR="00343490" w:rsidRPr="005E7E4B">
        <w:rPr>
          <w:rFonts w:ascii="Times New Roman" w:hAnsi="Times New Roman"/>
          <w:sz w:val="24"/>
          <w:szCs w:val="24"/>
        </w:rPr>
        <w:t xml:space="preserve">Ориентирован стенами по оси В-З. Здесь нами в профиле прослеживаются несколько строительных перестроек, охватывающих все периоды существования усадьбы.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Первый строительный горизонт выявлен на отметке </w:t>
      </w:r>
      <w:r w:rsidR="00747951" w:rsidRPr="005E7E4B">
        <w:rPr>
          <w:rFonts w:ascii="Times New Roman" w:hAnsi="Times New Roman"/>
          <w:sz w:val="24"/>
          <w:szCs w:val="24"/>
        </w:rPr>
        <w:t>-</w:t>
      </w:r>
      <w:r w:rsidRPr="005E7E4B">
        <w:rPr>
          <w:rFonts w:ascii="Times New Roman" w:hAnsi="Times New Roman"/>
          <w:sz w:val="24"/>
          <w:szCs w:val="24"/>
        </w:rPr>
        <w:t>74 см от ▼. Представлен стенами жилого дома и сохранился высотой до 1 м. Пол жилой, фиксируется</w:t>
      </w:r>
      <w:r w:rsidR="00747951" w:rsidRPr="005E7E4B">
        <w:rPr>
          <w:rFonts w:ascii="Times New Roman" w:hAnsi="Times New Roman"/>
          <w:sz w:val="24"/>
          <w:szCs w:val="24"/>
        </w:rPr>
        <w:t xml:space="preserve"> на отметке -</w:t>
      </w:r>
      <w:r w:rsidRPr="005E7E4B">
        <w:rPr>
          <w:rFonts w:ascii="Times New Roman" w:hAnsi="Times New Roman"/>
          <w:sz w:val="24"/>
          <w:szCs w:val="24"/>
        </w:rPr>
        <w:t xml:space="preserve">164 см от ▼.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Второй строительный горизонт выделяется появлением тумбы квадратной формы, которая установлена в западном углу. Она перекрывает второй строительный горизонт и спускается до третьего горизонта. Тумба сложена из сырцового кирпича в два ряда, а внутреннее ее пространство забито глиной. Сохранившиеся размеры 1</w:t>
      </w:r>
      <w:r w:rsidR="00747951" w:rsidRPr="005E7E4B">
        <w:rPr>
          <w:rFonts w:ascii="Times New Roman" w:hAnsi="Times New Roman"/>
          <w:sz w:val="24"/>
          <w:szCs w:val="24"/>
        </w:rPr>
        <w:t xml:space="preserve"> </w:t>
      </w:r>
      <w:r w:rsidRPr="005E7E4B">
        <w:rPr>
          <w:rFonts w:ascii="Times New Roman" w:hAnsi="Times New Roman"/>
          <w:sz w:val="24"/>
          <w:szCs w:val="24"/>
        </w:rPr>
        <w:t>×</w:t>
      </w:r>
      <w:r w:rsidR="00747951" w:rsidRPr="005E7E4B">
        <w:rPr>
          <w:rFonts w:ascii="Times New Roman" w:hAnsi="Times New Roman"/>
          <w:sz w:val="24"/>
          <w:szCs w:val="24"/>
        </w:rPr>
        <w:t xml:space="preserve"> </w:t>
      </w:r>
      <w:r w:rsidRPr="005E7E4B">
        <w:rPr>
          <w:rFonts w:ascii="Times New Roman" w:hAnsi="Times New Roman"/>
          <w:sz w:val="24"/>
          <w:szCs w:val="24"/>
        </w:rPr>
        <w:t>0,9 м. По всей видимости, тумба перекрывала вход в помещения во втором строительном периоде. Высота стен первого строительного горизонта – 140 см. Второй строительный горизонт на этом профиле отмечен кладкой кирпичей во внутреннем интерьере – лицевой частью. Кирпичи специально клали торцевой частью, для выпрямления стен. Сохранился только один ряд, остальное было разрушено в период перестройки помещения. Слой сохранился плотностью – мощностью 60 см. Жило</w:t>
      </w:r>
      <w:r w:rsidR="00747951" w:rsidRPr="005E7E4B">
        <w:rPr>
          <w:rFonts w:ascii="Times New Roman" w:hAnsi="Times New Roman"/>
          <w:sz w:val="24"/>
          <w:szCs w:val="24"/>
        </w:rPr>
        <w:t>й пол выявлен на отметке -</w:t>
      </w:r>
      <w:r w:rsidRPr="005E7E4B">
        <w:rPr>
          <w:rFonts w:ascii="Times New Roman" w:hAnsi="Times New Roman"/>
          <w:sz w:val="24"/>
          <w:szCs w:val="24"/>
        </w:rPr>
        <w:t>214 см от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lastRenderedPageBreak/>
        <w:t xml:space="preserve">Ниже слой от отметки </w:t>
      </w:r>
      <w:r w:rsidR="00747951" w:rsidRPr="005E7E4B">
        <w:rPr>
          <w:rFonts w:ascii="Times New Roman" w:hAnsi="Times New Roman"/>
          <w:sz w:val="24"/>
          <w:szCs w:val="24"/>
        </w:rPr>
        <w:t>-</w:t>
      </w:r>
      <w:r w:rsidRPr="005E7E4B">
        <w:rPr>
          <w:rFonts w:ascii="Times New Roman" w:hAnsi="Times New Roman"/>
          <w:sz w:val="24"/>
          <w:szCs w:val="24"/>
        </w:rPr>
        <w:t>220</w:t>
      </w:r>
      <w:r w:rsidR="00747951" w:rsidRPr="005E7E4B">
        <w:rPr>
          <w:rFonts w:ascii="Times New Roman" w:hAnsi="Times New Roman"/>
          <w:sz w:val="24"/>
          <w:szCs w:val="24"/>
        </w:rPr>
        <w:t xml:space="preserve"> – </w:t>
      </w:r>
      <w:r w:rsidRPr="005E7E4B">
        <w:rPr>
          <w:rFonts w:ascii="Times New Roman" w:hAnsi="Times New Roman"/>
          <w:sz w:val="24"/>
          <w:szCs w:val="24"/>
        </w:rPr>
        <w:t xml:space="preserve">-230 см от ▼ до глубины </w:t>
      </w:r>
      <w:r w:rsidR="00747951" w:rsidRPr="005E7E4B">
        <w:rPr>
          <w:rFonts w:ascii="Times New Roman" w:hAnsi="Times New Roman"/>
          <w:sz w:val="24"/>
          <w:szCs w:val="24"/>
        </w:rPr>
        <w:t>-</w:t>
      </w:r>
      <w:r w:rsidR="00366958" w:rsidRPr="005E7E4B">
        <w:rPr>
          <w:rFonts w:ascii="Times New Roman" w:hAnsi="Times New Roman"/>
          <w:sz w:val="24"/>
          <w:szCs w:val="24"/>
        </w:rPr>
        <w:t>280 см от ▼ относится к 3-му</w:t>
      </w:r>
      <w:r w:rsidRPr="005E7E4B">
        <w:rPr>
          <w:rFonts w:ascii="Times New Roman" w:hAnsi="Times New Roman"/>
          <w:sz w:val="24"/>
          <w:szCs w:val="24"/>
        </w:rPr>
        <w:t xml:space="preserve"> строительному горизонту. Он выделяется появлением в интерьере комнаты ранней суфы в западной части помещения, зафиксированной на отметке </w:t>
      </w:r>
      <w:r w:rsidR="00747951" w:rsidRPr="005E7E4B">
        <w:rPr>
          <w:rFonts w:ascii="Times New Roman" w:hAnsi="Times New Roman"/>
          <w:sz w:val="24"/>
          <w:szCs w:val="24"/>
        </w:rPr>
        <w:t>-</w:t>
      </w:r>
      <w:r w:rsidRPr="005E7E4B">
        <w:rPr>
          <w:rFonts w:ascii="Times New Roman" w:hAnsi="Times New Roman"/>
          <w:sz w:val="24"/>
          <w:szCs w:val="24"/>
        </w:rPr>
        <w:t>223 см от ▼. К восточной стене пристроена суфа, шириной 90 см и высотой 30 см. Размеры кирпичей 40-39</w:t>
      </w:r>
      <w:r w:rsidR="00747951" w:rsidRPr="005E7E4B">
        <w:rPr>
          <w:rFonts w:ascii="Times New Roman" w:hAnsi="Times New Roman"/>
          <w:sz w:val="24"/>
          <w:szCs w:val="24"/>
        </w:rPr>
        <w:t xml:space="preserve"> </w:t>
      </w:r>
      <w:r w:rsidRPr="005E7E4B">
        <w:rPr>
          <w:rFonts w:ascii="Times New Roman" w:hAnsi="Times New Roman"/>
          <w:sz w:val="24"/>
          <w:szCs w:val="24"/>
        </w:rPr>
        <w:t>×</w:t>
      </w:r>
      <w:r w:rsidR="00747951" w:rsidRPr="005E7E4B">
        <w:rPr>
          <w:rFonts w:ascii="Times New Roman" w:hAnsi="Times New Roman"/>
          <w:sz w:val="24"/>
          <w:szCs w:val="24"/>
        </w:rPr>
        <w:t xml:space="preserve"> </w:t>
      </w:r>
      <w:r w:rsidRPr="005E7E4B">
        <w:rPr>
          <w:rFonts w:ascii="Times New Roman" w:hAnsi="Times New Roman"/>
          <w:sz w:val="24"/>
          <w:szCs w:val="24"/>
        </w:rPr>
        <w:t>21-20</w:t>
      </w:r>
      <w:r w:rsidR="00747951" w:rsidRPr="005E7E4B">
        <w:rPr>
          <w:rFonts w:ascii="Times New Roman" w:hAnsi="Times New Roman"/>
          <w:sz w:val="24"/>
          <w:szCs w:val="24"/>
        </w:rPr>
        <w:t xml:space="preserve"> </w:t>
      </w:r>
      <w:r w:rsidRPr="005E7E4B">
        <w:rPr>
          <w:rFonts w:ascii="Times New Roman" w:hAnsi="Times New Roman"/>
          <w:sz w:val="24"/>
          <w:szCs w:val="24"/>
        </w:rPr>
        <w:t>×</w:t>
      </w:r>
      <w:r w:rsidR="00747951" w:rsidRPr="005E7E4B">
        <w:rPr>
          <w:rFonts w:ascii="Times New Roman" w:hAnsi="Times New Roman"/>
          <w:sz w:val="24"/>
          <w:szCs w:val="24"/>
        </w:rPr>
        <w:t xml:space="preserve"> </w:t>
      </w:r>
      <w:r w:rsidRPr="005E7E4B">
        <w:rPr>
          <w:rFonts w:ascii="Times New Roman" w:hAnsi="Times New Roman"/>
          <w:sz w:val="24"/>
          <w:szCs w:val="24"/>
        </w:rPr>
        <w:t>6</w:t>
      </w:r>
      <w:r w:rsidR="00747951" w:rsidRPr="005E7E4B">
        <w:rPr>
          <w:rFonts w:ascii="Times New Roman" w:hAnsi="Times New Roman"/>
          <w:sz w:val="24"/>
          <w:szCs w:val="24"/>
        </w:rPr>
        <w:t>-7</w:t>
      </w:r>
      <w:r w:rsidRPr="005E7E4B">
        <w:rPr>
          <w:rFonts w:ascii="Times New Roman" w:hAnsi="Times New Roman"/>
          <w:sz w:val="24"/>
          <w:szCs w:val="24"/>
        </w:rPr>
        <w:t xml:space="preserve"> см.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Под суфой, ниже до уровня </w:t>
      </w:r>
      <w:r w:rsidR="00747951" w:rsidRPr="005E7E4B">
        <w:rPr>
          <w:rFonts w:ascii="Times New Roman" w:hAnsi="Times New Roman"/>
          <w:sz w:val="24"/>
          <w:szCs w:val="24"/>
        </w:rPr>
        <w:t>-240</w:t>
      </w:r>
      <w:r w:rsidRPr="005E7E4B">
        <w:rPr>
          <w:rFonts w:ascii="Times New Roman" w:hAnsi="Times New Roman"/>
          <w:sz w:val="24"/>
          <w:szCs w:val="24"/>
        </w:rPr>
        <w:t xml:space="preserve"> см от ▼ идет мощный слой глины светло- серого цвета. Слой однородный.</w:t>
      </w:r>
    </w:p>
    <w:p w:rsidR="00343490" w:rsidRPr="005E7E4B" w:rsidRDefault="00747951"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На уровне -</w:t>
      </w:r>
      <w:r w:rsidR="00343490" w:rsidRPr="005E7E4B">
        <w:rPr>
          <w:rFonts w:ascii="Times New Roman" w:hAnsi="Times New Roman"/>
          <w:sz w:val="24"/>
          <w:szCs w:val="24"/>
        </w:rPr>
        <w:t xml:space="preserve">260 см </w:t>
      </w:r>
      <w:r w:rsidRPr="005E7E4B">
        <w:rPr>
          <w:rFonts w:ascii="Times New Roman" w:hAnsi="Times New Roman"/>
          <w:sz w:val="24"/>
          <w:szCs w:val="24"/>
        </w:rPr>
        <w:t xml:space="preserve">▼ </w:t>
      </w:r>
      <w:r w:rsidR="00343490" w:rsidRPr="005E7E4B">
        <w:rPr>
          <w:rFonts w:ascii="Times New Roman" w:hAnsi="Times New Roman"/>
          <w:sz w:val="24"/>
          <w:szCs w:val="24"/>
        </w:rPr>
        <w:t>идет относка жилого пола третьего строительного пола. Пол выложен из двух слоев сырцовых кирпичей, размерами 40-39</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21-20</w:t>
      </w:r>
      <w:r w:rsidRPr="005E7E4B">
        <w:rPr>
          <w:rFonts w:ascii="Times New Roman" w:hAnsi="Times New Roman"/>
          <w:sz w:val="24"/>
          <w:szCs w:val="24"/>
        </w:rPr>
        <w:t xml:space="preserve"> </w:t>
      </w:r>
      <w:r w:rsidR="00343490" w:rsidRPr="005E7E4B">
        <w:rPr>
          <w:rFonts w:ascii="Times New Roman" w:hAnsi="Times New Roman"/>
          <w:sz w:val="24"/>
          <w:szCs w:val="24"/>
        </w:rPr>
        <w:t>×</w:t>
      </w:r>
      <w:r w:rsidRPr="005E7E4B">
        <w:rPr>
          <w:rFonts w:ascii="Times New Roman" w:hAnsi="Times New Roman"/>
          <w:sz w:val="24"/>
          <w:szCs w:val="24"/>
        </w:rPr>
        <w:t xml:space="preserve"> </w:t>
      </w:r>
      <w:r w:rsidR="00343490" w:rsidRPr="005E7E4B">
        <w:rPr>
          <w:rFonts w:ascii="Times New Roman" w:hAnsi="Times New Roman"/>
          <w:sz w:val="24"/>
          <w:szCs w:val="24"/>
        </w:rPr>
        <w:t>6</w:t>
      </w:r>
      <w:r w:rsidRPr="005E7E4B">
        <w:rPr>
          <w:rFonts w:ascii="Times New Roman" w:hAnsi="Times New Roman"/>
          <w:sz w:val="24"/>
          <w:szCs w:val="24"/>
        </w:rPr>
        <w:t>-7</w:t>
      </w:r>
      <w:r w:rsidR="00343490" w:rsidRPr="005E7E4B">
        <w:rPr>
          <w:rFonts w:ascii="Times New Roman" w:hAnsi="Times New Roman"/>
          <w:sz w:val="24"/>
          <w:szCs w:val="24"/>
        </w:rPr>
        <w:t xml:space="preserve"> см. Сверху обмазан тонким слоем глины. Толщина пола около – 20 см.</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Ниже идет однородный слой комковатой глины светло-серого цвета. Слой имеет включения неоднородных напластования, содержащих битый сырцовый кирпич. Мощность их колеблется до 40 см. </w:t>
      </w:r>
    </w:p>
    <w:p w:rsidR="00343490" w:rsidRPr="005E7E4B" w:rsidRDefault="00D333DC"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Также здесь на уровне -</w:t>
      </w:r>
      <w:r w:rsidR="00343490" w:rsidRPr="005E7E4B">
        <w:rPr>
          <w:rFonts w:ascii="Times New Roman" w:hAnsi="Times New Roman"/>
          <w:sz w:val="24"/>
          <w:szCs w:val="24"/>
        </w:rPr>
        <w:t>400</w:t>
      </w:r>
      <w:r w:rsidRPr="005E7E4B">
        <w:rPr>
          <w:rFonts w:ascii="Times New Roman" w:hAnsi="Times New Roman"/>
          <w:sz w:val="24"/>
          <w:szCs w:val="24"/>
        </w:rPr>
        <w:t xml:space="preserve"> – </w:t>
      </w:r>
      <w:r w:rsidR="00343490" w:rsidRPr="005E7E4B">
        <w:rPr>
          <w:rFonts w:ascii="Times New Roman" w:hAnsi="Times New Roman"/>
          <w:sz w:val="24"/>
          <w:szCs w:val="24"/>
        </w:rPr>
        <w:t xml:space="preserve">-420 см </w:t>
      </w:r>
      <w:r w:rsidRPr="005E7E4B">
        <w:rPr>
          <w:rFonts w:ascii="Times New Roman" w:hAnsi="Times New Roman"/>
          <w:sz w:val="24"/>
          <w:szCs w:val="24"/>
        </w:rPr>
        <w:t xml:space="preserve">от ▼ </w:t>
      </w:r>
      <w:r w:rsidR="00343490" w:rsidRPr="005E7E4B">
        <w:rPr>
          <w:rFonts w:ascii="Times New Roman" w:hAnsi="Times New Roman"/>
          <w:sz w:val="24"/>
          <w:szCs w:val="24"/>
        </w:rPr>
        <w:t>в южной части профиля фиксируется два небольших слоя подсыпки из золы и угольков. Мощность каждого из них до 10-15 см. Слой этот упирается на новый строительный горизонт.</w:t>
      </w:r>
    </w:p>
    <w:p w:rsidR="00343490" w:rsidRPr="005E7E4B" w:rsidRDefault="00366958"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Уровень пола 4-того</w:t>
      </w:r>
      <w:r w:rsidR="00343490" w:rsidRPr="005E7E4B">
        <w:rPr>
          <w:rFonts w:ascii="Times New Roman" w:hAnsi="Times New Roman"/>
          <w:sz w:val="24"/>
          <w:szCs w:val="24"/>
        </w:rPr>
        <w:t xml:space="preserve"> строительного гор</w:t>
      </w:r>
      <w:r w:rsidR="00D333DC" w:rsidRPr="005E7E4B">
        <w:rPr>
          <w:rFonts w:ascii="Times New Roman" w:hAnsi="Times New Roman"/>
          <w:sz w:val="24"/>
          <w:szCs w:val="24"/>
        </w:rPr>
        <w:t>изонта выявлен на глубине -</w:t>
      </w:r>
      <w:r w:rsidR="00343490" w:rsidRPr="005E7E4B">
        <w:rPr>
          <w:rFonts w:ascii="Times New Roman" w:hAnsi="Times New Roman"/>
          <w:sz w:val="24"/>
          <w:szCs w:val="24"/>
        </w:rPr>
        <w:t>450</w:t>
      </w:r>
      <w:r w:rsidR="00D333DC" w:rsidRPr="005E7E4B">
        <w:rPr>
          <w:rFonts w:ascii="Times New Roman" w:hAnsi="Times New Roman"/>
          <w:sz w:val="24"/>
          <w:szCs w:val="24"/>
        </w:rPr>
        <w:t xml:space="preserve"> – </w:t>
      </w:r>
      <w:r w:rsidR="00343490" w:rsidRPr="005E7E4B">
        <w:rPr>
          <w:rFonts w:ascii="Times New Roman" w:hAnsi="Times New Roman"/>
          <w:sz w:val="24"/>
          <w:szCs w:val="24"/>
        </w:rPr>
        <w:t xml:space="preserve">-470 см от ▼. Он лежит на рыхлом слое супеси с органикой и золой. Мощность слоя доходит до полуметра.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Ниже идет сильно утрамбованный слой глины, двух цветов светло-серого и серого цвета, отнивелировавший материковую поверхность. Мощность этого слоя доходит до 1 м</w:t>
      </w:r>
      <w:r w:rsidR="00747951" w:rsidRPr="005E7E4B">
        <w:rPr>
          <w:rFonts w:ascii="Times New Roman" w:hAnsi="Times New Roman"/>
          <w:sz w:val="24"/>
          <w:szCs w:val="24"/>
        </w:rPr>
        <w:t>.</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Материковый слой состоит из мелкозернистого песка желтого цвета. Непосредственно на материке лежит слой довольно плотной земли светло-серого цвета, с большим количеством песка. Мощность этого слоя колеблется от 30 до 50 см.</w:t>
      </w:r>
    </w:p>
    <w:p w:rsidR="00343490" w:rsidRPr="005E7E4B" w:rsidRDefault="00292011"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Улица.</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Западная часть раскопа</w:t>
      </w:r>
      <w:r w:rsidR="00747951" w:rsidRPr="005E7E4B">
        <w:rPr>
          <w:rFonts w:ascii="Times New Roman" w:hAnsi="Times New Roman"/>
          <w:sz w:val="24"/>
          <w:szCs w:val="24"/>
        </w:rPr>
        <w:t xml:space="preserve"> №</w:t>
      </w:r>
      <w:r w:rsidRPr="005E7E4B">
        <w:rPr>
          <w:rFonts w:ascii="Times New Roman" w:hAnsi="Times New Roman"/>
          <w:sz w:val="24"/>
          <w:szCs w:val="24"/>
        </w:rPr>
        <w:t xml:space="preserve">1 упиралась в улицу, которая в ходе археологических работ была частично засыпана отвалами, образованными в результате предыдущих археологических работ. Толщина подсыпки местами равна 0,50 м, а иногда доходит до 1,50 м.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Археологическое исследование улицы охватило площадь размерами 12</w:t>
      </w:r>
      <w:r w:rsidR="00747951" w:rsidRPr="005E7E4B">
        <w:rPr>
          <w:rFonts w:ascii="Times New Roman" w:hAnsi="Times New Roman"/>
          <w:sz w:val="24"/>
          <w:szCs w:val="24"/>
        </w:rPr>
        <w:t xml:space="preserve"> </w:t>
      </w:r>
      <w:r w:rsidRPr="005E7E4B">
        <w:rPr>
          <w:rFonts w:ascii="Times New Roman" w:hAnsi="Times New Roman"/>
          <w:sz w:val="24"/>
          <w:szCs w:val="24"/>
        </w:rPr>
        <w:t>×</w:t>
      </w:r>
      <w:r w:rsidR="00747951" w:rsidRPr="005E7E4B">
        <w:rPr>
          <w:rFonts w:ascii="Times New Roman" w:hAnsi="Times New Roman"/>
          <w:sz w:val="24"/>
          <w:szCs w:val="24"/>
        </w:rPr>
        <w:t xml:space="preserve"> 6 м</w:t>
      </w:r>
      <w:r w:rsidR="00366958" w:rsidRPr="005E7E4B">
        <w:rPr>
          <w:rFonts w:ascii="Times New Roman" w:hAnsi="Times New Roman"/>
          <w:sz w:val="24"/>
          <w:szCs w:val="24"/>
        </w:rPr>
        <w:t xml:space="preserve"> (рисунок Д.50</w:t>
      </w:r>
      <w:r w:rsidR="00292011" w:rsidRPr="005E7E4B">
        <w:rPr>
          <w:rFonts w:ascii="Times New Roman" w:hAnsi="Times New Roman"/>
          <w:sz w:val="24"/>
          <w:szCs w:val="24"/>
        </w:rPr>
        <w:t>)</w:t>
      </w:r>
      <w:r w:rsidR="00747951" w:rsidRPr="005E7E4B">
        <w:rPr>
          <w:rFonts w:ascii="Times New Roman" w:hAnsi="Times New Roman"/>
          <w:sz w:val="24"/>
          <w:szCs w:val="24"/>
        </w:rPr>
        <w:t>.</w:t>
      </w:r>
      <w:r w:rsidRPr="005E7E4B">
        <w:rPr>
          <w:rFonts w:ascii="Times New Roman" w:hAnsi="Times New Roman"/>
          <w:sz w:val="24"/>
          <w:szCs w:val="24"/>
        </w:rPr>
        <w:t xml:space="preserve"> Ориентировано по оси С-Ю. Вскрыто не полностью. Расчищена площадь, прилегающая к внешним стенам жилого квартала. Заполнение улицы показывает, что оно формировалось из отходов жизнедеятельности людей, которые выкидывали его сюда. Мусор состоит в большинстве своем из остеологических материалов – это кости КРС и </w:t>
      </w:r>
      <w:r w:rsidRPr="005E7E4B">
        <w:rPr>
          <w:rFonts w:ascii="Times New Roman" w:hAnsi="Times New Roman"/>
          <w:sz w:val="24"/>
          <w:szCs w:val="24"/>
        </w:rPr>
        <w:lastRenderedPageBreak/>
        <w:t>МРС, также встречается чешуя и кости крупной рыбы (предположительно, сазана). Керамика немногочисленная. Отложение мусора ориентировано в западном направлении. Выявлено три крупных сло</w:t>
      </w:r>
      <w:r w:rsidR="00747951" w:rsidRPr="005E7E4B">
        <w:rPr>
          <w:rFonts w:ascii="Times New Roman" w:hAnsi="Times New Roman"/>
          <w:sz w:val="24"/>
          <w:szCs w:val="24"/>
        </w:rPr>
        <w:t>я отложения; первый на уровне -167 см; второй -207 см; третий -250 см от ▼</w:t>
      </w:r>
      <w:r w:rsidR="00C6617C" w:rsidRPr="005E7E4B">
        <w:rPr>
          <w:rFonts w:ascii="Times New Roman" w:hAnsi="Times New Roman"/>
          <w:sz w:val="24"/>
          <w:szCs w:val="24"/>
        </w:rPr>
        <w:t xml:space="preserve"> (рисунок Д.51-Д.54</w:t>
      </w:r>
      <w:r w:rsidR="00292011" w:rsidRPr="005E7E4B">
        <w:rPr>
          <w:rFonts w:ascii="Times New Roman" w:hAnsi="Times New Roman"/>
          <w:sz w:val="24"/>
          <w:szCs w:val="24"/>
        </w:rPr>
        <w:t>)</w:t>
      </w:r>
      <w:r w:rsidR="00747951" w:rsidRPr="005E7E4B">
        <w:rPr>
          <w:rFonts w:ascii="Times New Roman" w:hAnsi="Times New Roman"/>
          <w:sz w:val="24"/>
          <w:szCs w:val="24"/>
        </w:rPr>
        <w:t>.</w:t>
      </w:r>
    </w:p>
    <w:p w:rsidR="00343490" w:rsidRPr="005E7E4B" w:rsidRDefault="00343490" w:rsidP="00343490">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rPr>
        <w:t>Раскопом № 9</w:t>
      </w:r>
      <w:r w:rsidRPr="005E7E4B">
        <w:rPr>
          <w:rFonts w:ascii="Times New Roman" w:hAnsi="Times New Roman"/>
          <w:b/>
          <w:sz w:val="24"/>
          <w:szCs w:val="24"/>
          <w:lang w:val="kk-KZ"/>
        </w:rPr>
        <w:t xml:space="preserve"> </w:t>
      </w:r>
      <w:r w:rsidRPr="005E7E4B">
        <w:rPr>
          <w:rFonts w:ascii="Times New Roman" w:hAnsi="Times New Roman"/>
          <w:sz w:val="24"/>
          <w:szCs w:val="24"/>
          <w:lang w:val="kk-KZ"/>
        </w:rPr>
        <w:t xml:space="preserve">исследована сельская усадьба, которая расположена в окрестностях городища Джанкент, между городищем и сельским кладбищем современного села Джанкент. До раскопок памятник представлял собой небольшой холм из песка, покрытый фрагментами керамики (рисунок </w:t>
      </w:r>
      <w:r w:rsidR="00C6617C" w:rsidRPr="005E7E4B">
        <w:rPr>
          <w:rFonts w:ascii="Times New Roman" w:hAnsi="Times New Roman"/>
          <w:sz w:val="24"/>
          <w:szCs w:val="24"/>
          <w:lang w:val="kk-KZ"/>
        </w:rPr>
        <w:t>Д.55; Д.56</w:t>
      </w:r>
      <w:r w:rsidRPr="005E7E4B">
        <w:rPr>
          <w:rFonts w:ascii="Times New Roman" w:hAnsi="Times New Roman"/>
          <w:sz w:val="24"/>
          <w:szCs w:val="24"/>
          <w:lang w:val="kk-KZ"/>
        </w:rPr>
        <w:t>).</w:t>
      </w:r>
    </w:p>
    <w:p w:rsidR="00343490" w:rsidRPr="005E7E4B" w:rsidRDefault="00343490" w:rsidP="00343490">
      <w:pPr>
        <w:spacing w:after="0" w:line="360" w:lineRule="auto"/>
        <w:ind w:firstLine="720"/>
        <w:jc w:val="both"/>
        <w:rPr>
          <w:rFonts w:ascii="Times New Roman" w:hAnsi="Times New Roman"/>
          <w:sz w:val="24"/>
          <w:szCs w:val="24"/>
          <w:lang w:val="kk-KZ"/>
        </w:rPr>
      </w:pPr>
      <w:r w:rsidRPr="005E7E4B">
        <w:rPr>
          <w:rFonts w:ascii="Times New Roman" w:hAnsi="Times New Roman"/>
          <w:sz w:val="24"/>
          <w:szCs w:val="24"/>
          <w:lang w:val="kk-KZ"/>
        </w:rPr>
        <w:t>Был разбит раскоп площадью 16</w:t>
      </w:r>
      <w:r w:rsidR="00747951" w:rsidRPr="005E7E4B">
        <w:rPr>
          <w:rFonts w:ascii="Times New Roman" w:hAnsi="Times New Roman"/>
          <w:sz w:val="24"/>
          <w:szCs w:val="24"/>
          <w:lang w:val="kk-KZ"/>
        </w:rPr>
        <w:t xml:space="preserve"> </w:t>
      </w:r>
      <w:r w:rsidRPr="005E7E4B">
        <w:rPr>
          <w:rFonts w:ascii="Times New Roman" w:hAnsi="Times New Roman"/>
          <w:sz w:val="24"/>
          <w:szCs w:val="24"/>
          <w:lang w:val="kk-KZ"/>
        </w:rPr>
        <w:t>×</w:t>
      </w:r>
      <w:r w:rsidR="00747951" w:rsidRPr="005E7E4B">
        <w:rPr>
          <w:rFonts w:ascii="Times New Roman" w:hAnsi="Times New Roman"/>
          <w:sz w:val="24"/>
          <w:szCs w:val="24"/>
          <w:lang w:val="kk-KZ"/>
        </w:rPr>
        <w:t xml:space="preserve"> </w:t>
      </w:r>
      <w:r w:rsidRPr="005E7E4B">
        <w:rPr>
          <w:rFonts w:ascii="Times New Roman" w:hAnsi="Times New Roman"/>
          <w:sz w:val="24"/>
          <w:szCs w:val="24"/>
          <w:lang w:val="kk-KZ"/>
        </w:rPr>
        <w:t>8 м, ориентированный по сторонам света. После снятия 50 см слоя песка и надувного лёсса зафиксировано, что под ним уже лежал жилой пол. Стены не сохранились, видимо, поврежденные в результате хозяйственной деятельности людей, так как во время снятия грунта были видны следы поздних перекопов и изъятия жженых кирпичей (рисунок</w:t>
      </w:r>
      <w:r w:rsidR="00C6617C" w:rsidRPr="005E7E4B">
        <w:rPr>
          <w:rFonts w:ascii="Times New Roman" w:hAnsi="Times New Roman"/>
          <w:sz w:val="24"/>
          <w:szCs w:val="24"/>
          <w:lang w:val="kk-KZ"/>
        </w:rPr>
        <w:t xml:space="preserve"> Д.57</w:t>
      </w:r>
      <w:r w:rsidRPr="005E7E4B">
        <w:rPr>
          <w:rFonts w:ascii="Times New Roman" w:hAnsi="Times New Roman"/>
          <w:sz w:val="24"/>
          <w:szCs w:val="24"/>
          <w:lang w:val="kk-KZ"/>
        </w:rPr>
        <w:t xml:space="preserve">). Дальнейшее снятие грунта показало, что от несущих стен остались только 3 кирпича, обнаруженные в южном углу раскопа (рисунок </w:t>
      </w:r>
      <w:r w:rsidR="00C6617C" w:rsidRPr="005E7E4B">
        <w:rPr>
          <w:rFonts w:ascii="Times New Roman" w:hAnsi="Times New Roman"/>
          <w:sz w:val="24"/>
          <w:szCs w:val="24"/>
          <w:lang w:val="kk-KZ"/>
        </w:rPr>
        <w:t>Д.58</w:t>
      </w:r>
      <w:r w:rsidRPr="005E7E4B">
        <w:rPr>
          <w:rFonts w:ascii="Times New Roman" w:hAnsi="Times New Roman"/>
          <w:sz w:val="24"/>
          <w:szCs w:val="24"/>
          <w:lang w:val="kk-KZ"/>
        </w:rPr>
        <w:t>).</w:t>
      </w:r>
    </w:p>
    <w:p w:rsidR="009A7830" w:rsidRPr="005E7E4B" w:rsidRDefault="001702F7" w:rsidP="00343490">
      <w:pPr>
        <w:spacing w:after="0" w:line="360" w:lineRule="auto"/>
        <w:ind w:firstLine="720"/>
        <w:jc w:val="both"/>
        <w:rPr>
          <w:rFonts w:ascii="Times New Roman" w:hAnsi="Times New Roman"/>
          <w:sz w:val="24"/>
          <w:szCs w:val="24"/>
          <w:lang w:val="kk-KZ"/>
        </w:rPr>
      </w:pPr>
      <w:r w:rsidRPr="005E7E4B">
        <w:rPr>
          <w:rFonts w:ascii="Times New Roman" w:hAnsi="Times New Roman"/>
          <w:sz w:val="24"/>
          <w:szCs w:val="24"/>
          <w:lang w:val="kk-KZ"/>
        </w:rPr>
        <w:t>В процессе илледований также были получены даты по С14, которые предст</w:t>
      </w:r>
      <w:r w:rsidR="00167CD2" w:rsidRPr="005E7E4B">
        <w:rPr>
          <w:rFonts w:ascii="Times New Roman" w:hAnsi="Times New Roman"/>
          <w:sz w:val="24"/>
          <w:szCs w:val="24"/>
          <w:lang w:val="kk-KZ"/>
        </w:rPr>
        <w:t xml:space="preserve">авлены в приложении </w:t>
      </w:r>
      <w:r w:rsidR="003329E3" w:rsidRPr="005E7E4B">
        <w:rPr>
          <w:rFonts w:ascii="Times New Roman" w:hAnsi="Times New Roman"/>
          <w:sz w:val="24"/>
          <w:szCs w:val="24"/>
          <w:lang w:val="kk-KZ"/>
        </w:rPr>
        <w:t xml:space="preserve"> </w:t>
      </w:r>
      <w:r w:rsidR="00F51653" w:rsidRPr="005E7E4B">
        <w:rPr>
          <w:rFonts w:ascii="Times New Roman" w:hAnsi="Times New Roman"/>
          <w:sz w:val="24"/>
          <w:szCs w:val="24"/>
          <w:lang w:val="kk-KZ"/>
        </w:rPr>
        <w:t xml:space="preserve">Е </w:t>
      </w:r>
      <w:r w:rsidR="003329E3" w:rsidRPr="005E7E4B">
        <w:rPr>
          <w:rFonts w:ascii="Times New Roman" w:hAnsi="Times New Roman"/>
          <w:sz w:val="24"/>
          <w:szCs w:val="24"/>
          <w:lang w:val="kk-KZ"/>
        </w:rPr>
        <w:t xml:space="preserve">(рисунок </w:t>
      </w:r>
      <w:r w:rsidR="003329E3" w:rsidRPr="005E7E4B">
        <w:rPr>
          <w:rFonts w:ascii="Times New Roman" w:hAnsi="Times New Roman"/>
          <w:sz w:val="24"/>
          <w:szCs w:val="24"/>
        </w:rPr>
        <w:t>Е</w:t>
      </w:r>
      <w:r w:rsidR="00167CD2" w:rsidRPr="005E7E4B">
        <w:rPr>
          <w:rFonts w:ascii="Times New Roman" w:hAnsi="Times New Roman"/>
          <w:sz w:val="24"/>
          <w:szCs w:val="24"/>
          <w:lang w:val="kk-KZ"/>
        </w:rPr>
        <w:t>.1</w:t>
      </w:r>
      <w:r w:rsidRPr="005E7E4B">
        <w:rPr>
          <w:rFonts w:ascii="Times New Roman" w:hAnsi="Times New Roman"/>
          <w:sz w:val="24"/>
          <w:szCs w:val="24"/>
          <w:lang w:val="kk-KZ"/>
        </w:rPr>
        <w:t>).</w:t>
      </w:r>
    </w:p>
    <w:p w:rsidR="001702F7" w:rsidRPr="005E7E4B" w:rsidRDefault="001702F7" w:rsidP="00343490">
      <w:pPr>
        <w:spacing w:after="0" w:line="360" w:lineRule="auto"/>
        <w:ind w:firstLine="720"/>
        <w:jc w:val="both"/>
        <w:rPr>
          <w:rFonts w:ascii="Times New Roman" w:hAnsi="Times New Roman"/>
          <w:sz w:val="24"/>
          <w:szCs w:val="24"/>
          <w:lang w:val="kk-KZ"/>
        </w:rPr>
      </w:pPr>
    </w:p>
    <w:p w:rsidR="00343490" w:rsidRPr="005E7E4B" w:rsidRDefault="00AB2391" w:rsidP="009A7830">
      <w:pPr>
        <w:spacing w:after="0" w:line="360" w:lineRule="auto"/>
        <w:ind w:firstLine="708"/>
        <w:rPr>
          <w:rFonts w:ascii="Times New Roman" w:hAnsi="Times New Roman"/>
          <w:b/>
          <w:sz w:val="24"/>
          <w:szCs w:val="24"/>
        </w:rPr>
      </w:pPr>
      <w:r w:rsidRPr="005E7E4B">
        <w:rPr>
          <w:rFonts w:ascii="Times New Roman" w:hAnsi="Times New Roman"/>
          <w:b/>
          <w:sz w:val="24"/>
          <w:szCs w:val="24"/>
        </w:rPr>
        <w:t>2.2 Разведывательные работы в</w:t>
      </w:r>
      <w:r w:rsidR="00343490" w:rsidRPr="005E7E4B">
        <w:rPr>
          <w:rFonts w:ascii="Times New Roman" w:hAnsi="Times New Roman"/>
          <w:b/>
          <w:sz w:val="24"/>
          <w:szCs w:val="24"/>
        </w:rPr>
        <w:t xml:space="preserve"> окрестностях </w:t>
      </w:r>
      <w:r w:rsidR="00702225" w:rsidRPr="005E7E4B">
        <w:rPr>
          <w:rFonts w:ascii="Times New Roman" w:hAnsi="Times New Roman"/>
          <w:b/>
          <w:sz w:val="24"/>
          <w:szCs w:val="24"/>
        </w:rPr>
        <w:t>памятника</w:t>
      </w:r>
    </w:p>
    <w:p w:rsidR="00343490" w:rsidRPr="005E7E4B" w:rsidRDefault="00343490" w:rsidP="009A7830">
      <w:pPr>
        <w:spacing w:after="0" w:line="360" w:lineRule="auto"/>
        <w:ind w:firstLine="708"/>
        <w:rPr>
          <w:rFonts w:ascii="Times New Roman" w:hAnsi="Times New Roman"/>
          <w:b/>
          <w:sz w:val="24"/>
          <w:szCs w:val="24"/>
        </w:rPr>
      </w:pPr>
    </w:p>
    <w:p w:rsidR="00E7533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В период полевых сезонов 2018-2020 гг. отдельным разведочным отрядом ЖАЭ исследовались районы к северу, востоку и югу от средневекового городища Джанкент (Жанкент) (рисунок</w:t>
      </w:r>
      <w:r w:rsidR="00C6617C" w:rsidRPr="005E7E4B">
        <w:rPr>
          <w:rFonts w:ascii="Times New Roman" w:hAnsi="Times New Roman"/>
          <w:sz w:val="24"/>
          <w:szCs w:val="24"/>
        </w:rPr>
        <w:t xml:space="preserve"> Д.59</w:t>
      </w:r>
      <w:r w:rsidRPr="005E7E4B">
        <w:rPr>
          <w:rFonts w:ascii="Times New Roman" w:hAnsi="Times New Roman"/>
          <w:sz w:val="24"/>
          <w:szCs w:val="24"/>
        </w:rPr>
        <w:t>). Было проведено более 20 археологических поисков. Задача этих работ – поиски некрополя, относящегося к периоду существования городища, выявление и картографирование археологических памятников, о</w:t>
      </w:r>
      <w:r w:rsidRPr="005E7E4B">
        <w:rPr>
          <w:rStyle w:val="FontStyle17"/>
          <w:sz w:val="24"/>
          <w:szCs w:val="24"/>
        </w:rPr>
        <w:t>пределение географических координат, их описания и фотофиксации.</w:t>
      </w:r>
      <w:r w:rsidR="009D5144" w:rsidRPr="005E7E4B">
        <w:rPr>
          <w:rStyle w:val="FontStyle17"/>
          <w:sz w:val="24"/>
          <w:szCs w:val="24"/>
        </w:rPr>
        <w:t xml:space="preserve"> </w:t>
      </w:r>
      <w:r w:rsidR="009D5144" w:rsidRPr="005E7E4B">
        <w:rPr>
          <w:rFonts w:ascii="Times New Roman" w:hAnsi="Times New Roman"/>
          <w:sz w:val="24"/>
          <w:szCs w:val="24"/>
        </w:rPr>
        <w:t>Иллюстрации представлены в приложении Д.</w:t>
      </w:r>
      <w:r w:rsidRPr="005E7E4B">
        <w:rPr>
          <w:rFonts w:ascii="Times New Roman" w:hAnsi="Times New Roman"/>
          <w:sz w:val="24"/>
          <w:szCs w:val="24"/>
        </w:rPr>
        <w:t xml:space="preserve"> </w:t>
      </w:r>
    </w:p>
    <w:p w:rsidR="00E75330" w:rsidRPr="005E7E4B" w:rsidRDefault="00E75330" w:rsidP="00E75330">
      <w:pPr>
        <w:spacing w:after="0" w:line="360" w:lineRule="auto"/>
        <w:ind w:firstLine="708"/>
        <w:jc w:val="both"/>
        <w:rPr>
          <w:rFonts w:ascii="Times New Roman" w:hAnsi="Times New Roman"/>
          <w:sz w:val="24"/>
          <w:szCs w:val="24"/>
        </w:rPr>
      </w:pPr>
      <w:r w:rsidRPr="005E7E4B">
        <w:rPr>
          <w:rFonts w:ascii="Times New Roman" w:hAnsi="Times New Roman"/>
          <w:sz w:val="24"/>
          <w:szCs w:val="24"/>
          <w:shd w:val="clear" w:color="auto" w:fill="FFFFFF"/>
        </w:rPr>
        <w:t xml:space="preserve">В ходе археологических работ в окрестностях Джанкента выявлено, что некрополи археологического времени оказались в зоне проведения сельскохозяйственных работ. В настоящее время охранная зона городища разрушена. С севера к городищу примыкают аул Жанкент и дорога, идущая в аул Каукей. На западе к городищу примыкает аэродром легкой авиации, в период сельскохозяйственных работ тут базируются самолеты АН-2. С востока и юга проходят каналы, обслуживающие рисовые поля, которые в весенне-летний период заполнены водой. Поэтому в настоящее время представляется затруднительным выявить некрополь, где хоронили жители городища Джанкент. Выявленные погребальные </w:t>
      </w:r>
      <w:r w:rsidRPr="005E7E4B">
        <w:rPr>
          <w:rFonts w:ascii="Times New Roman" w:hAnsi="Times New Roman"/>
          <w:sz w:val="24"/>
          <w:szCs w:val="24"/>
          <w:shd w:val="clear" w:color="auto" w:fill="FFFFFF"/>
        </w:rPr>
        <w:lastRenderedPageBreak/>
        <w:t xml:space="preserve">памятники в окрестностях датируются более поздним временем – золотоордынской эпохой и относятся к близлежащему памятнику – Мын-тобе.    </w:t>
      </w:r>
    </w:p>
    <w:p w:rsidR="00343490" w:rsidRPr="005E7E4B" w:rsidRDefault="00E7533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Однако, благодаря р</w:t>
      </w:r>
      <w:r w:rsidR="00343490" w:rsidRPr="005E7E4B">
        <w:rPr>
          <w:rFonts w:ascii="Times New Roman" w:hAnsi="Times New Roman"/>
          <w:sz w:val="24"/>
          <w:szCs w:val="24"/>
        </w:rPr>
        <w:t>азвед</w:t>
      </w:r>
      <w:r w:rsidRPr="005E7E4B">
        <w:rPr>
          <w:rFonts w:ascii="Times New Roman" w:hAnsi="Times New Roman"/>
          <w:sz w:val="24"/>
          <w:szCs w:val="24"/>
        </w:rPr>
        <w:t xml:space="preserve">ывательным работам </w:t>
      </w:r>
      <w:r w:rsidR="00343490" w:rsidRPr="005E7E4B">
        <w:rPr>
          <w:rFonts w:ascii="Times New Roman" w:hAnsi="Times New Roman"/>
          <w:sz w:val="24"/>
          <w:szCs w:val="24"/>
        </w:rPr>
        <w:t>в 2018 г. были выявлены следующие объекты:</w:t>
      </w:r>
    </w:p>
    <w:p w:rsidR="00343490" w:rsidRPr="005E7E4B" w:rsidRDefault="00343490" w:rsidP="00343490">
      <w:pPr>
        <w:spacing w:after="0" w:line="360" w:lineRule="auto"/>
        <w:ind w:firstLine="708"/>
        <w:jc w:val="both"/>
        <w:rPr>
          <w:rStyle w:val="FontStyle17"/>
          <w:sz w:val="24"/>
          <w:szCs w:val="24"/>
        </w:rPr>
      </w:pPr>
      <w:r w:rsidRPr="005E7E4B">
        <w:rPr>
          <w:rFonts w:ascii="Times New Roman" w:hAnsi="Times New Roman"/>
          <w:sz w:val="24"/>
          <w:szCs w:val="24"/>
        </w:rPr>
        <w:t xml:space="preserve">Могильник </w:t>
      </w:r>
      <w:r w:rsidR="00050A8E" w:rsidRPr="005E7E4B">
        <w:rPr>
          <w:rFonts w:ascii="Times New Roman" w:hAnsi="Times New Roman"/>
          <w:sz w:val="24"/>
          <w:szCs w:val="24"/>
        </w:rPr>
        <w:t>1</w:t>
      </w:r>
      <w:r w:rsidRPr="005E7E4B">
        <w:rPr>
          <w:rFonts w:ascii="Times New Roman" w:hAnsi="Times New Roman"/>
          <w:sz w:val="24"/>
          <w:szCs w:val="24"/>
        </w:rPr>
        <w:t xml:space="preserve"> (?) расположен в 1,5 км к югу от аула Жанкент (прежнее название аула Уркендеу). Географические координаты: </w:t>
      </w:r>
      <w:r w:rsidRPr="005E7E4B">
        <w:rPr>
          <w:rStyle w:val="FontStyle17"/>
          <w:sz w:val="24"/>
          <w:szCs w:val="24"/>
        </w:rPr>
        <w:t xml:space="preserve">45°36'35.4" С.Ш.; 61°56'13.3" В. Д. Высота над уровнем моря </w:t>
      </w:r>
      <w:smartTag w:uri="urn:schemas-microsoft-com:office:smarttags" w:element="metricconverter">
        <w:smartTagPr>
          <w:attr w:name="ProductID" w:val="61 м"/>
        </w:smartTagPr>
        <w:r w:rsidRPr="005E7E4B">
          <w:rPr>
            <w:rStyle w:val="FontStyle17"/>
            <w:sz w:val="24"/>
            <w:szCs w:val="24"/>
          </w:rPr>
          <w:t>61 м</w:t>
        </w:r>
      </w:smartTag>
      <w:r w:rsidRPr="005E7E4B">
        <w:rPr>
          <w:rStyle w:val="FontStyle17"/>
          <w:sz w:val="24"/>
          <w:szCs w:val="24"/>
        </w:rPr>
        <w:t xml:space="preserve">. Могильник расположен на естественной низменности, которая представляет собой в плане неправильный треугольник </w:t>
      </w:r>
      <w:r w:rsidR="00C6617C" w:rsidRPr="005E7E4B">
        <w:rPr>
          <w:rStyle w:val="FontStyle17"/>
          <w:sz w:val="24"/>
          <w:szCs w:val="24"/>
        </w:rPr>
        <w:t>(рисунок Д.60</w:t>
      </w:r>
      <w:r w:rsidRPr="005E7E4B">
        <w:rPr>
          <w:rStyle w:val="FontStyle17"/>
          <w:sz w:val="24"/>
          <w:szCs w:val="24"/>
        </w:rPr>
        <w:t xml:space="preserve">). Размеры площади низменности: по оси север-юг </w:t>
      </w:r>
      <w:smartTag w:uri="urn:schemas-microsoft-com:office:smarttags" w:element="metricconverter">
        <w:smartTagPr>
          <w:attr w:name="ProductID" w:val="1 км"/>
        </w:smartTagPr>
        <w:r w:rsidRPr="005E7E4B">
          <w:rPr>
            <w:rStyle w:val="FontStyle17"/>
            <w:sz w:val="24"/>
            <w:szCs w:val="24"/>
          </w:rPr>
          <w:t>1 км</w:t>
        </w:r>
      </w:smartTag>
      <w:r w:rsidRPr="005E7E4B">
        <w:rPr>
          <w:rStyle w:val="FontStyle17"/>
          <w:sz w:val="24"/>
          <w:szCs w:val="24"/>
        </w:rPr>
        <w:t xml:space="preserve"> и по оси восток-запад 600-</w:t>
      </w:r>
      <w:smartTag w:uri="urn:schemas-microsoft-com:office:smarttags" w:element="metricconverter">
        <w:smartTagPr>
          <w:attr w:name="ProductID" w:val="700 м"/>
        </w:smartTagPr>
        <w:r w:rsidRPr="005E7E4B">
          <w:rPr>
            <w:rStyle w:val="FontStyle17"/>
            <w:sz w:val="24"/>
            <w:szCs w:val="24"/>
          </w:rPr>
          <w:t>700 м</w:t>
        </w:r>
      </w:smartTag>
      <w:r w:rsidRPr="005E7E4B">
        <w:rPr>
          <w:rStyle w:val="FontStyle17"/>
          <w:sz w:val="24"/>
          <w:szCs w:val="24"/>
        </w:rPr>
        <w:t xml:space="preserve">. Здесь визуально зафиксировано два земляных кургана и в окрестностях этих курганов около десятка поминальных ритуальных ямок. </w:t>
      </w:r>
    </w:p>
    <w:p w:rsidR="00343490" w:rsidRPr="005E7E4B" w:rsidRDefault="00343490" w:rsidP="00343490">
      <w:pPr>
        <w:spacing w:after="0" w:line="360" w:lineRule="auto"/>
        <w:ind w:firstLine="708"/>
        <w:jc w:val="both"/>
        <w:rPr>
          <w:rStyle w:val="FontStyle17"/>
          <w:sz w:val="24"/>
          <w:szCs w:val="24"/>
        </w:rPr>
      </w:pPr>
      <w:r w:rsidRPr="005E7E4B">
        <w:rPr>
          <w:rStyle w:val="FontStyle17"/>
          <w:sz w:val="24"/>
          <w:szCs w:val="24"/>
        </w:rPr>
        <w:t>В настоящий время низменность используется как водоем для сброса коллекторных вод с ближайших каналов. Поэтому в силу климатических и гидрографических условий и процесса дефляции погребения выявляются чрезвычайно слабо, так как земляные насыпи от них почти не сохранились.</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Курга</w:t>
      </w:r>
      <w:r w:rsidR="00050A8E" w:rsidRPr="005E7E4B">
        <w:rPr>
          <w:rFonts w:ascii="Times New Roman" w:hAnsi="Times New Roman"/>
          <w:sz w:val="24"/>
          <w:szCs w:val="24"/>
        </w:rPr>
        <w:t>н 1</w:t>
      </w:r>
      <w:r w:rsidRPr="005E7E4B">
        <w:rPr>
          <w:rFonts w:ascii="Times New Roman" w:hAnsi="Times New Roman"/>
          <w:sz w:val="24"/>
          <w:szCs w:val="24"/>
        </w:rPr>
        <w:t xml:space="preserve">. Географические координаты: </w:t>
      </w:r>
      <w:r w:rsidRPr="005E7E4B">
        <w:rPr>
          <w:rStyle w:val="FontStyle17"/>
          <w:sz w:val="24"/>
          <w:szCs w:val="24"/>
        </w:rPr>
        <w:t xml:space="preserve">45°36'35.4" С.Ш.; 61°56'13.3" В. Д. Высота над уровнем моря </w:t>
      </w:r>
      <w:smartTag w:uri="urn:schemas-microsoft-com:office:smarttags" w:element="metricconverter">
        <w:smartTagPr>
          <w:attr w:name="ProductID" w:val="56 м"/>
        </w:smartTagPr>
        <w:r w:rsidRPr="005E7E4B">
          <w:rPr>
            <w:rStyle w:val="FontStyle17"/>
            <w:sz w:val="24"/>
            <w:szCs w:val="24"/>
          </w:rPr>
          <w:t>56 м</w:t>
        </w:r>
      </w:smartTag>
      <w:r w:rsidRPr="005E7E4B">
        <w:rPr>
          <w:rStyle w:val="FontStyle17"/>
          <w:sz w:val="24"/>
          <w:szCs w:val="24"/>
        </w:rPr>
        <w:t>. В н</w:t>
      </w:r>
      <w:r w:rsidRPr="005E7E4B">
        <w:rPr>
          <w:rFonts w:ascii="Times New Roman" w:hAnsi="Times New Roman"/>
          <w:sz w:val="24"/>
          <w:szCs w:val="24"/>
        </w:rPr>
        <w:t xml:space="preserve">астоящее время возвышается над современной поверхностью на высоту </w:t>
      </w:r>
      <w:smartTag w:uri="urn:schemas-microsoft-com:office:smarttags" w:element="metricconverter">
        <w:smartTagPr>
          <w:attr w:name="ProductID" w:val="0,4 м"/>
        </w:smartTagPr>
        <w:r w:rsidRPr="005E7E4B">
          <w:rPr>
            <w:rFonts w:ascii="Times New Roman" w:hAnsi="Times New Roman"/>
            <w:sz w:val="24"/>
            <w:szCs w:val="24"/>
          </w:rPr>
          <w:t>0,4 м</w:t>
        </w:r>
      </w:smartTag>
      <w:r w:rsidRPr="005E7E4B">
        <w:rPr>
          <w:rFonts w:ascii="Times New Roman" w:hAnsi="Times New Roman"/>
          <w:sz w:val="24"/>
          <w:szCs w:val="24"/>
        </w:rPr>
        <w:t xml:space="preserve">, диаметр – около </w:t>
      </w:r>
      <w:smartTag w:uri="urn:schemas-microsoft-com:office:smarttags" w:element="metricconverter">
        <w:smartTagPr>
          <w:attr w:name="ProductID" w:val="9 м"/>
        </w:smartTagPr>
        <w:r w:rsidRPr="005E7E4B">
          <w:rPr>
            <w:rFonts w:ascii="Times New Roman" w:hAnsi="Times New Roman"/>
            <w:sz w:val="24"/>
            <w:szCs w:val="24"/>
          </w:rPr>
          <w:t>9 м</w:t>
        </w:r>
      </w:smartTag>
      <w:r w:rsidRPr="005E7E4B">
        <w:rPr>
          <w:rFonts w:ascii="Times New Roman" w:hAnsi="Times New Roman"/>
          <w:sz w:val="24"/>
          <w:szCs w:val="24"/>
        </w:rPr>
        <w:t xml:space="preserve"> (рисуно</w:t>
      </w:r>
      <w:r w:rsidR="00C6617C" w:rsidRPr="005E7E4B">
        <w:rPr>
          <w:rFonts w:ascii="Times New Roman" w:hAnsi="Times New Roman"/>
          <w:sz w:val="24"/>
          <w:szCs w:val="24"/>
        </w:rPr>
        <w:t>к Д.61</w:t>
      </w:r>
      <w:r w:rsidRPr="005E7E4B">
        <w:rPr>
          <w:rFonts w:ascii="Times New Roman" w:hAnsi="Times New Roman"/>
          <w:sz w:val="24"/>
          <w:szCs w:val="24"/>
        </w:rPr>
        <w:t>). Курган окружен кольцевым ровиком шириной 0,5-0,7 м. На поверхности земляной насыпи прослеживается слой речного ила, осевшего во время сброса вод в низменность. Неподалеку от кургана 1</w:t>
      </w:r>
      <w:r w:rsidRPr="005E7E4B">
        <w:rPr>
          <w:rFonts w:ascii="Times New Roman" w:hAnsi="Times New Roman"/>
          <w:sz w:val="24"/>
          <w:szCs w:val="24"/>
          <w:lang w:val="kk-KZ"/>
        </w:rPr>
        <w:t xml:space="preserve"> (</w:t>
      </w:r>
      <w:smartTag w:uri="urn:schemas-microsoft-com:office:smarttags" w:element="metricconverter">
        <w:smartTagPr>
          <w:attr w:name="ProductID" w:val="15 метров"/>
        </w:smartTagPr>
        <w:r w:rsidRPr="005E7E4B">
          <w:rPr>
            <w:rFonts w:ascii="Times New Roman" w:hAnsi="Times New Roman"/>
            <w:sz w:val="24"/>
            <w:szCs w:val="24"/>
            <w:lang w:val="kk-KZ"/>
          </w:rPr>
          <w:t>15 метров</w:t>
        </w:r>
      </w:smartTag>
      <w:r w:rsidRPr="005E7E4B">
        <w:rPr>
          <w:rFonts w:ascii="Times New Roman" w:hAnsi="Times New Roman"/>
          <w:sz w:val="24"/>
          <w:szCs w:val="24"/>
          <w:lang w:val="kk-KZ"/>
        </w:rPr>
        <w:t xml:space="preserve"> на</w:t>
      </w:r>
      <w:r w:rsidR="007F7F39" w:rsidRPr="005E7E4B">
        <w:rPr>
          <w:rFonts w:ascii="Times New Roman" w:hAnsi="Times New Roman"/>
          <w:sz w:val="24"/>
          <w:szCs w:val="24"/>
          <w:lang w:val="kk-KZ"/>
        </w:rPr>
        <w:t xml:space="preserve"> запад) фиксируется поминалная </w:t>
      </w:r>
      <w:r w:rsidRPr="005E7E4B">
        <w:rPr>
          <w:rFonts w:ascii="Times New Roman" w:hAnsi="Times New Roman"/>
          <w:sz w:val="24"/>
          <w:szCs w:val="24"/>
          <w:lang w:val="kk-KZ"/>
        </w:rPr>
        <w:t>(предположительно) яма 1 (</w:t>
      </w:r>
      <w:r w:rsidR="00C6617C" w:rsidRPr="005E7E4B">
        <w:rPr>
          <w:rFonts w:ascii="Times New Roman" w:hAnsi="Times New Roman"/>
          <w:sz w:val="24"/>
          <w:szCs w:val="24"/>
          <w:lang w:val="kk-KZ"/>
        </w:rPr>
        <w:t>рисунок Д.62</w:t>
      </w:r>
      <w:r w:rsidRPr="005E7E4B">
        <w:rPr>
          <w:rFonts w:ascii="Times New Roman" w:hAnsi="Times New Roman"/>
          <w:sz w:val="24"/>
          <w:szCs w:val="24"/>
          <w:lang w:val="kk-KZ"/>
        </w:rPr>
        <w:t xml:space="preserve">). Яма </w:t>
      </w:r>
      <w:r w:rsidRPr="005E7E4B">
        <w:rPr>
          <w:rFonts w:ascii="Times New Roman" w:hAnsi="Times New Roman"/>
          <w:sz w:val="24"/>
          <w:szCs w:val="24"/>
        </w:rPr>
        <w:t xml:space="preserve">диаметром </w:t>
      </w:r>
      <w:smartTag w:uri="urn:schemas-microsoft-com:office:smarttags" w:element="metricconverter">
        <w:smartTagPr>
          <w:attr w:name="ProductID" w:val="3 м"/>
        </w:smartTagPr>
        <w:r w:rsidRPr="005E7E4B">
          <w:rPr>
            <w:rFonts w:ascii="Times New Roman" w:hAnsi="Times New Roman"/>
            <w:sz w:val="24"/>
            <w:szCs w:val="24"/>
          </w:rPr>
          <w:t>3 м</w:t>
        </w:r>
      </w:smartTag>
      <w:r w:rsidRPr="005E7E4B">
        <w:rPr>
          <w:rFonts w:ascii="Times New Roman" w:hAnsi="Times New Roman"/>
          <w:sz w:val="24"/>
          <w:szCs w:val="24"/>
        </w:rPr>
        <w:t xml:space="preserve">, глубиной </w:t>
      </w:r>
      <w:smartTag w:uri="urn:schemas-microsoft-com:office:smarttags" w:element="metricconverter">
        <w:smartTagPr>
          <w:attr w:name="ProductID" w:val="0,7 м"/>
        </w:smartTagPr>
        <w:r w:rsidRPr="005E7E4B">
          <w:rPr>
            <w:rFonts w:ascii="Times New Roman" w:hAnsi="Times New Roman"/>
            <w:sz w:val="24"/>
            <w:szCs w:val="24"/>
          </w:rPr>
          <w:t>0,7 м</w:t>
        </w:r>
      </w:smartTag>
      <w:r w:rsidRPr="005E7E4B">
        <w:rPr>
          <w:rFonts w:ascii="Times New Roman" w:hAnsi="Times New Roman"/>
          <w:sz w:val="24"/>
          <w:szCs w:val="24"/>
        </w:rPr>
        <w:t xml:space="preserve">. На расстоянии </w:t>
      </w:r>
      <w:smartTag w:uri="urn:schemas-microsoft-com:office:smarttags" w:element="metricconverter">
        <w:smartTagPr>
          <w:attr w:name="ProductID" w:val="100 м"/>
        </w:smartTagPr>
        <w:r w:rsidRPr="005E7E4B">
          <w:rPr>
            <w:rFonts w:ascii="Times New Roman" w:hAnsi="Times New Roman"/>
            <w:sz w:val="24"/>
            <w:szCs w:val="24"/>
          </w:rPr>
          <w:t>100 м</w:t>
        </w:r>
      </w:smartTag>
      <w:r w:rsidRPr="005E7E4B">
        <w:rPr>
          <w:rFonts w:ascii="Times New Roman" w:hAnsi="Times New Roman"/>
          <w:sz w:val="24"/>
          <w:szCs w:val="24"/>
        </w:rPr>
        <w:t xml:space="preserve"> к югу от кургана 1 расположена группа таких же ямок, вытянувшихся цепочкой  с запада на восток. </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Курган 2. Географические координаты: </w:t>
      </w:r>
      <w:r w:rsidRPr="005E7E4B">
        <w:rPr>
          <w:rStyle w:val="FontStyle17"/>
          <w:sz w:val="24"/>
          <w:szCs w:val="24"/>
        </w:rPr>
        <w:t xml:space="preserve">45°36'42.1" С.Ш.; 61°56'09.8" В. Д. Высота над уровнем моря </w:t>
      </w:r>
      <w:smartTag w:uri="urn:schemas-microsoft-com:office:smarttags" w:element="metricconverter">
        <w:smartTagPr>
          <w:attr w:name="ProductID" w:val="56 м"/>
        </w:smartTagPr>
        <w:r w:rsidRPr="005E7E4B">
          <w:rPr>
            <w:rStyle w:val="FontStyle17"/>
            <w:sz w:val="24"/>
            <w:szCs w:val="24"/>
          </w:rPr>
          <w:t>56 м</w:t>
        </w:r>
      </w:smartTag>
      <w:r w:rsidRPr="005E7E4B">
        <w:rPr>
          <w:rStyle w:val="FontStyle17"/>
          <w:sz w:val="24"/>
          <w:szCs w:val="24"/>
        </w:rPr>
        <w:t xml:space="preserve">. </w:t>
      </w:r>
      <w:r w:rsidRPr="005E7E4B">
        <w:rPr>
          <w:rFonts w:ascii="Times New Roman" w:hAnsi="Times New Roman"/>
          <w:sz w:val="24"/>
          <w:szCs w:val="24"/>
        </w:rPr>
        <w:t xml:space="preserve">Возвышается над современной поверхностью на высоту 0,4 - </w:t>
      </w:r>
      <w:smartTag w:uri="urn:schemas-microsoft-com:office:smarttags" w:element="metricconverter">
        <w:smartTagPr>
          <w:attr w:name="ProductID" w:val="0,5 м"/>
        </w:smartTagPr>
        <w:r w:rsidRPr="005E7E4B">
          <w:rPr>
            <w:rFonts w:ascii="Times New Roman" w:hAnsi="Times New Roman"/>
            <w:sz w:val="24"/>
            <w:szCs w:val="24"/>
          </w:rPr>
          <w:t>0,5 м</w:t>
        </w:r>
      </w:smartTag>
      <w:r w:rsidRPr="005E7E4B">
        <w:rPr>
          <w:rFonts w:ascii="Times New Roman" w:hAnsi="Times New Roman"/>
          <w:sz w:val="24"/>
          <w:szCs w:val="24"/>
        </w:rPr>
        <w:t xml:space="preserve"> (</w:t>
      </w:r>
      <w:r w:rsidR="00C6617C" w:rsidRPr="005E7E4B">
        <w:rPr>
          <w:rFonts w:ascii="Times New Roman" w:hAnsi="Times New Roman"/>
          <w:sz w:val="24"/>
          <w:szCs w:val="24"/>
        </w:rPr>
        <w:t>рисунок Д.63</w:t>
      </w:r>
      <w:r w:rsidRPr="005E7E4B">
        <w:rPr>
          <w:rFonts w:ascii="Times New Roman" w:hAnsi="Times New Roman"/>
          <w:sz w:val="24"/>
          <w:szCs w:val="24"/>
        </w:rPr>
        <w:t xml:space="preserve">). Курган окружен кольцевым ровиком,  глубиной 0,3 – </w:t>
      </w:r>
      <w:smartTag w:uri="urn:schemas-microsoft-com:office:smarttags" w:element="metricconverter">
        <w:smartTagPr>
          <w:attr w:name="ProductID" w:val="0,5 м"/>
        </w:smartTagPr>
        <w:r w:rsidRPr="005E7E4B">
          <w:rPr>
            <w:rFonts w:ascii="Times New Roman" w:hAnsi="Times New Roman"/>
            <w:sz w:val="24"/>
            <w:szCs w:val="24"/>
          </w:rPr>
          <w:t>0,5 м</w:t>
        </w:r>
      </w:smartTag>
      <w:r w:rsidRPr="005E7E4B">
        <w:rPr>
          <w:rFonts w:ascii="Times New Roman" w:hAnsi="Times New Roman"/>
          <w:sz w:val="24"/>
          <w:szCs w:val="24"/>
        </w:rPr>
        <w:t xml:space="preserve">, ширина 2,2 - </w:t>
      </w:r>
      <w:smartTag w:uri="urn:schemas-microsoft-com:office:smarttags" w:element="metricconverter">
        <w:smartTagPr>
          <w:attr w:name="ProductID" w:val="2,5 м"/>
        </w:smartTagPr>
        <w:r w:rsidRPr="005E7E4B">
          <w:rPr>
            <w:rFonts w:ascii="Times New Roman" w:hAnsi="Times New Roman"/>
            <w:sz w:val="24"/>
            <w:szCs w:val="24"/>
          </w:rPr>
          <w:t>2,5 м</w:t>
        </w:r>
      </w:smartTag>
      <w:r w:rsidRPr="005E7E4B">
        <w:rPr>
          <w:rFonts w:ascii="Times New Roman" w:hAnsi="Times New Roman"/>
          <w:sz w:val="24"/>
          <w:szCs w:val="24"/>
        </w:rPr>
        <w:t xml:space="preserve">. На поверхности земляной насыпи прослеживается слой речного ила, осевшего во время сброса вод в низменность. Особенно интересна форма кургана, которая визуально представляет собой форму «груши» (две неравные по диаметру, частично совмещенные окружности). Возможно, восточная, более крупная,  половина кургана является более ранней, а к ней в более позднее время была пристроена западная часть. Диаметр кургана по оси восток-запад около </w:t>
      </w:r>
      <w:smartTag w:uri="urn:schemas-microsoft-com:office:smarttags" w:element="metricconverter">
        <w:smartTagPr>
          <w:attr w:name="ProductID" w:val="20 м"/>
        </w:smartTagPr>
        <w:r w:rsidRPr="005E7E4B">
          <w:rPr>
            <w:rFonts w:ascii="Times New Roman" w:hAnsi="Times New Roman"/>
            <w:sz w:val="24"/>
            <w:szCs w:val="24"/>
          </w:rPr>
          <w:t>20 м</w:t>
        </w:r>
      </w:smartTag>
      <w:r w:rsidRPr="005E7E4B">
        <w:rPr>
          <w:rFonts w:ascii="Times New Roman" w:hAnsi="Times New Roman"/>
          <w:sz w:val="24"/>
          <w:szCs w:val="24"/>
        </w:rPr>
        <w:t xml:space="preserve">, и по оси север-юг </w:t>
      </w:r>
      <w:smartTag w:uri="urn:schemas-microsoft-com:office:smarttags" w:element="metricconverter">
        <w:smartTagPr>
          <w:attr w:name="ProductID" w:val="15 м"/>
        </w:smartTagPr>
        <w:r w:rsidRPr="005E7E4B">
          <w:rPr>
            <w:rFonts w:ascii="Times New Roman" w:hAnsi="Times New Roman"/>
            <w:sz w:val="24"/>
            <w:szCs w:val="24"/>
          </w:rPr>
          <w:t>15 м</w:t>
        </w:r>
      </w:smartTag>
      <w:r w:rsidRPr="005E7E4B">
        <w:rPr>
          <w:rFonts w:ascii="Times New Roman" w:hAnsi="Times New Roman"/>
          <w:sz w:val="24"/>
          <w:szCs w:val="24"/>
        </w:rPr>
        <w:t>.</w:t>
      </w:r>
    </w:p>
    <w:p w:rsidR="00343490" w:rsidRPr="005E7E4B" w:rsidRDefault="00343490" w:rsidP="00343490">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Городище Мын-тобе. Согласно предварительным исследованиям (в основном разведывательные работы без раскопок, сбор подъемного материала), памятник относится к золотоордынскому периоду. </w:t>
      </w:r>
      <w:r w:rsidR="00815B11" w:rsidRPr="005E7E4B">
        <w:rPr>
          <w:rFonts w:ascii="Times New Roman" w:hAnsi="Times New Roman"/>
          <w:sz w:val="24"/>
          <w:szCs w:val="24"/>
        </w:rPr>
        <w:t>Памятник р</w:t>
      </w:r>
      <w:r w:rsidRPr="005E7E4B">
        <w:rPr>
          <w:rFonts w:ascii="Times New Roman" w:hAnsi="Times New Roman"/>
          <w:sz w:val="24"/>
          <w:szCs w:val="24"/>
        </w:rPr>
        <w:t xml:space="preserve">асположен примерно в километре к западу от </w:t>
      </w:r>
      <w:r w:rsidRPr="005E7E4B">
        <w:rPr>
          <w:rFonts w:ascii="Times New Roman" w:hAnsi="Times New Roman"/>
          <w:sz w:val="24"/>
          <w:szCs w:val="24"/>
        </w:rPr>
        <w:lastRenderedPageBreak/>
        <w:t xml:space="preserve">аула Уркендеу. Географические координаты: </w:t>
      </w:r>
      <w:r w:rsidRPr="005E7E4B">
        <w:rPr>
          <w:rStyle w:val="FontStyle17"/>
          <w:sz w:val="24"/>
          <w:szCs w:val="24"/>
        </w:rPr>
        <w:t xml:space="preserve">45°37'18.8" С.Ш.; 61°54'29.7" В. Д. Высота над уровнем моря </w:t>
      </w:r>
      <w:smartTag w:uri="urn:schemas-microsoft-com:office:smarttags" w:element="metricconverter">
        <w:smartTagPr>
          <w:attr w:name="ProductID" w:val="63 м"/>
        </w:smartTagPr>
        <w:r w:rsidRPr="005E7E4B">
          <w:rPr>
            <w:rStyle w:val="FontStyle17"/>
            <w:sz w:val="24"/>
            <w:szCs w:val="24"/>
          </w:rPr>
          <w:t>63 м</w:t>
        </w:r>
      </w:smartTag>
      <w:r w:rsidRPr="005E7E4B">
        <w:rPr>
          <w:rStyle w:val="FontStyle17"/>
          <w:sz w:val="24"/>
          <w:szCs w:val="24"/>
        </w:rPr>
        <w:t>.</w:t>
      </w:r>
      <w:r w:rsidRPr="005E7E4B">
        <w:rPr>
          <w:rFonts w:ascii="Times New Roman" w:hAnsi="Times New Roman"/>
          <w:sz w:val="24"/>
          <w:szCs w:val="24"/>
        </w:rPr>
        <w:t xml:space="preserve"> Городище представляет собой скопление отдельных небольших земляных холмов. Современная  поверхность городища Мын-тобе сильно нарушена тяжелой техникой  в связи с распашкой земли, поэтому определить четкие границы памятника очень сложно. Примерная </w:t>
      </w:r>
      <w:r w:rsidR="00C6617C" w:rsidRPr="005E7E4B">
        <w:rPr>
          <w:rFonts w:ascii="Times New Roman" w:hAnsi="Times New Roman"/>
          <w:sz w:val="24"/>
          <w:szCs w:val="24"/>
        </w:rPr>
        <w:t xml:space="preserve">площадь городища составляет 300 × </w:t>
      </w:r>
      <w:r w:rsidRPr="005E7E4B">
        <w:rPr>
          <w:rFonts w:ascii="Times New Roman" w:hAnsi="Times New Roman"/>
          <w:sz w:val="24"/>
          <w:szCs w:val="24"/>
        </w:rPr>
        <w:t>400 м. В центре городища находится цитадель. Размер цитадели 60х60 м,  сохранившаяся высота стена 1-</w:t>
      </w:r>
      <w:smartTag w:uri="urn:schemas-microsoft-com:office:smarttags" w:element="metricconverter">
        <w:smartTagPr>
          <w:attr w:name="ProductID" w:val="1,5 м"/>
        </w:smartTagPr>
        <w:r w:rsidRPr="005E7E4B">
          <w:rPr>
            <w:rFonts w:ascii="Times New Roman" w:hAnsi="Times New Roman"/>
            <w:sz w:val="24"/>
            <w:szCs w:val="24"/>
          </w:rPr>
          <w:t>1,5 м</w:t>
        </w:r>
      </w:smartTag>
      <w:r w:rsidRPr="005E7E4B">
        <w:rPr>
          <w:rFonts w:ascii="Times New Roman" w:hAnsi="Times New Roman"/>
          <w:sz w:val="24"/>
          <w:szCs w:val="24"/>
        </w:rPr>
        <w:t xml:space="preserve"> (</w:t>
      </w:r>
      <w:r w:rsidR="00C6617C" w:rsidRPr="005E7E4B">
        <w:rPr>
          <w:rFonts w:ascii="Times New Roman" w:hAnsi="Times New Roman"/>
          <w:sz w:val="24"/>
          <w:szCs w:val="24"/>
        </w:rPr>
        <w:t>рисунок Д.64</w:t>
      </w:r>
      <w:r w:rsidRPr="005E7E4B">
        <w:rPr>
          <w:rFonts w:ascii="Times New Roman" w:hAnsi="Times New Roman"/>
          <w:sz w:val="24"/>
          <w:szCs w:val="24"/>
        </w:rPr>
        <w:t xml:space="preserve">). На территории городища фиксируются отдельные небольшие земляные возвышения диаметром до </w:t>
      </w:r>
      <w:smartTag w:uri="urn:schemas-microsoft-com:office:smarttags" w:element="metricconverter">
        <w:smartTagPr>
          <w:attr w:name="ProductID" w:val="12 м"/>
        </w:smartTagPr>
        <w:r w:rsidRPr="005E7E4B">
          <w:rPr>
            <w:rFonts w:ascii="Times New Roman" w:hAnsi="Times New Roman"/>
            <w:sz w:val="24"/>
            <w:szCs w:val="24"/>
          </w:rPr>
          <w:t>12 м</w:t>
        </w:r>
      </w:smartTag>
      <w:r w:rsidRPr="005E7E4B">
        <w:rPr>
          <w:rFonts w:ascii="Times New Roman" w:hAnsi="Times New Roman"/>
          <w:sz w:val="24"/>
          <w:szCs w:val="24"/>
        </w:rPr>
        <w:t xml:space="preserve">, высотой до </w:t>
      </w:r>
      <w:smartTag w:uri="urn:schemas-microsoft-com:office:smarttags" w:element="metricconverter">
        <w:smartTagPr>
          <w:attr w:name="ProductID" w:val="1 м"/>
        </w:smartTagPr>
        <w:r w:rsidRPr="005E7E4B">
          <w:rPr>
            <w:rFonts w:ascii="Times New Roman" w:hAnsi="Times New Roman"/>
            <w:sz w:val="24"/>
            <w:szCs w:val="24"/>
          </w:rPr>
          <w:t>1 м</w:t>
        </w:r>
      </w:smartTag>
      <w:r w:rsidR="007F7F39" w:rsidRPr="005E7E4B">
        <w:rPr>
          <w:rFonts w:ascii="Times New Roman" w:hAnsi="Times New Roman"/>
          <w:sz w:val="24"/>
          <w:szCs w:val="24"/>
        </w:rPr>
        <w:t>.</w:t>
      </w:r>
    </w:p>
    <w:p w:rsidR="00343490" w:rsidRPr="005E7E4B" w:rsidRDefault="00343490" w:rsidP="00343490">
      <w:pPr>
        <w:spacing w:after="0" w:line="360" w:lineRule="auto"/>
        <w:ind w:firstLine="708"/>
        <w:jc w:val="both"/>
        <w:rPr>
          <w:rStyle w:val="FontStyle17"/>
          <w:sz w:val="24"/>
          <w:szCs w:val="24"/>
        </w:rPr>
      </w:pPr>
      <w:r w:rsidRPr="005E7E4B">
        <w:rPr>
          <w:rFonts w:ascii="Times New Roman" w:hAnsi="Times New Roman"/>
          <w:sz w:val="24"/>
          <w:szCs w:val="24"/>
        </w:rPr>
        <w:t xml:space="preserve">Курган Мын-тобе (?) расположен в </w:t>
      </w:r>
      <w:smartTag w:uri="urn:schemas-microsoft-com:office:smarttags" w:element="metricconverter">
        <w:smartTagPr>
          <w:attr w:name="ProductID" w:val="1 км"/>
        </w:smartTagPr>
        <w:r w:rsidRPr="005E7E4B">
          <w:rPr>
            <w:rFonts w:ascii="Times New Roman" w:hAnsi="Times New Roman"/>
            <w:sz w:val="24"/>
            <w:szCs w:val="24"/>
          </w:rPr>
          <w:t>1 км</w:t>
        </w:r>
      </w:smartTag>
      <w:r w:rsidRPr="005E7E4B">
        <w:rPr>
          <w:rFonts w:ascii="Times New Roman" w:hAnsi="Times New Roman"/>
          <w:sz w:val="24"/>
          <w:szCs w:val="24"/>
        </w:rPr>
        <w:t xml:space="preserve"> к западу от аула Уркендеу. Географические координаты: </w:t>
      </w:r>
      <w:r w:rsidRPr="005E7E4B">
        <w:rPr>
          <w:rStyle w:val="FontStyle17"/>
          <w:sz w:val="24"/>
          <w:szCs w:val="24"/>
        </w:rPr>
        <w:t xml:space="preserve">45°37'18.8" С.Ш.; 61°54'29.7" В. Д. Высота над уровнем моря </w:t>
      </w:r>
      <w:smartTag w:uri="urn:schemas-microsoft-com:office:smarttags" w:element="metricconverter">
        <w:smartTagPr>
          <w:attr w:name="ProductID" w:val="62 м"/>
        </w:smartTagPr>
        <w:r w:rsidRPr="005E7E4B">
          <w:rPr>
            <w:rStyle w:val="FontStyle17"/>
            <w:sz w:val="24"/>
            <w:szCs w:val="24"/>
          </w:rPr>
          <w:t>62 м</w:t>
        </w:r>
      </w:smartTag>
      <w:r w:rsidRPr="005E7E4B">
        <w:rPr>
          <w:rStyle w:val="FontStyle17"/>
          <w:sz w:val="24"/>
          <w:szCs w:val="24"/>
        </w:rPr>
        <w:t>. В н</w:t>
      </w:r>
      <w:r w:rsidRPr="005E7E4B">
        <w:rPr>
          <w:rFonts w:ascii="Times New Roman" w:hAnsi="Times New Roman"/>
          <w:sz w:val="24"/>
          <w:szCs w:val="24"/>
        </w:rPr>
        <w:t xml:space="preserve">астоящее время возвышается над современной поверхностью на высоту около </w:t>
      </w:r>
      <w:smartTag w:uri="urn:schemas-microsoft-com:office:smarttags" w:element="metricconverter">
        <w:smartTagPr>
          <w:attr w:name="ProductID" w:val="0,5 м"/>
        </w:smartTagPr>
        <w:r w:rsidRPr="005E7E4B">
          <w:rPr>
            <w:rFonts w:ascii="Times New Roman" w:hAnsi="Times New Roman"/>
            <w:sz w:val="24"/>
            <w:szCs w:val="24"/>
          </w:rPr>
          <w:t>0,5 м</w:t>
        </w:r>
      </w:smartTag>
      <w:r w:rsidRPr="005E7E4B">
        <w:rPr>
          <w:rFonts w:ascii="Times New Roman" w:hAnsi="Times New Roman"/>
          <w:sz w:val="24"/>
          <w:szCs w:val="24"/>
        </w:rPr>
        <w:t xml:space="preserve">, и  диаметром около </w:t>
      </w:r>
      <w:smartTag w:uri="urn:schemas-microsoft-com:office:smarttags" w:element="metricconverter">
        <w:smartTagPr>
          <w:attr w:name="ProductID" w:val="12 м"/>
        </w:smartTagPr>
        <w:r w:rsidRPr="005E7E4B">
          <w:rPr>
            <w:rFonts w:ascii="Times New Roman" w:hAnsi="Times New Roman"/>
            <w:sz w:val="24"/>
            <w:szCs w:val="24"/>
          </w:rPr>
          <w:t>12 м</w:t>
        </w:r>
      </w:smartTag>
      <w:r w:rsidRPr="005E7E4B">
        <w:rPr>
          <w:rFonts w:ascii="Times New Roman" w:hAnsi="Times New Roman"/>
          <w:sz w:val="24"/>
          <w:szCs w:val="24"/>
        </w:rPr>
        <w:t xml:space="preserve"> (</w:t>
      </w:r>
      <w:r w:rsidR="00C6617C" w:rsidRPr="005E7E4B">
        <w:rPr>
          <w:rFonts w:ascii="Times New Roman" w:hAnsi="Times New Roman"/>
          <w:sz w:val="24"/>
          <w:szCs w:val="24"/>
        </w:rPr>
        <w:t>рисунок Д.65</w:t>
      </w:r>
      <w:r w:rsidRPr="005E7E4B">
        <w:rPr>
          <w:rFonts w:ascii="Times New Roman" w:hAnsi="Times New Roman"/>
          <w:sz w:val="24"/>
          <w:szCs w:val="24"/>
        </w:rPr>
        <w:t>). Курган окр</w:t>
      </w:r>
      <w:r w:rsidR="007F7F39" w:rsidRPr="005E7E4B">
        <w:rPr>
          <w:rFonts w:ascii="Times New Roman" w:hAnsi="Times New Roman"/>
          <w:sz w:val="24"/>
          <w:szCs w:val="24"/>
        </w:rPr>
        <w:t>ужен кольцевым рвом, глубиной 0,3-</w:t>
      </w:r>
      <w:smartTag w:uri="urn:schemas-microsoft-com:office:smarttags" w:element="metricconverter">
        <w:smartTagPr>
          <w:attr w:name="ProductID" w:val="0,4 м"/>
        </w:smartTagPr>
        <w:r w:rsidRPr="005E7E4B">
          <w:rPr>
            <w:rFonts w:ascii="Times New Roman" w:hAnsi="Times New Roman"/>
            <w:sz w:val="24"/>
            <w:szCs w:val="24"/>
          </w:rPr>
          <w:t>0,4 м</w:t>
        </w:r>
      </w:smartTag>
      <w:r w:rsidR="007F7F39" w:rsidRPr="005E7E4B">
        <w:rPr>
          <w:rFonts w:ascii="Times New Roman" w:hAnsi="Times New Roman"/>
          <w:sz w:val="24"/>
          <w:szCs w:val="24"/>
        </w:rPr>
        <w:t>, шириной –</w:t>
      </w:r>
      <w:r w:rsidRPr="005E7E4B">
        <w:rPr>
          <w:rFonts w:ascii="Times New Roman" w:hAnsi="Times New Roman"/>
          <w:sz w:val="24"/>
          <w:szCs w:val="24"/>
        </w:rPr>
        <w:t xml:space="preserve"> </w:t>
      </w:r>
      <w:smartTag w:uri="urn:schemas-microsoft-com:office:smarttags" w:element="metricconverter">
        <w:smartTagPr>
          <w:attr w:name="ProductID" w:val="2 м"/>
        </w:smartTagPr>
        <w:r w:rsidRPr="005E7E4B">
          <w:rPr>
            <w:rFonts w:ascii="Times New Roman" w:hAnsi="Times New Roman"/>
            <w:sz w:val="24"/>
            <w:szCs w:val="24"/>
          </w:rPr>
          <w:t>2 м</w:t>
        </w:r>
      </w:smartTag>
      <w:r w:rsidRPr="005E7E4B">
        <w:rPr>
          <w:rFonts w:ascii="Times New Roman" w:hAnsi="Times New Roman"/>
          <w:sz w:val="24"/>
          <w:szCs w:val="24"/>
        </w:rPr>
        <w:t xml:space="preserve">. </w:t>
      </w:r>
    </w:p>
    <w:p w:rsidR="00343490" w:rsidRPr="005E7E4B" w:rsidRDefault="00343490" w:rsidP="00343490">
      <w:pPr>
        <w:spacing w:after="0" w:line="360" w:lineRule="auto"/>
        <w:ind w:firstLine="708"/>
        <w:jc w:val="both"/>
        <w:rPr>
          <w:rFonts w:ascii="Times New Roman" w:hAnsi="Times New Roman"/>
          <w:sz w:val="24"/>
          <w:szCs w:val="24"/>
        </w:rPr>
      </w:pPr>
      <w:r w:rsidRPr="005E7E4B">
        <w:rPr>
          <w:rStyle w:val="FontStyle17"/>
          <w:sz w:val="24"/>
          <w:szCs w:val="24"/>
        </w:rPr>
        <w:t>Курган Тенизбай булак</w:t>
      </w:r>
      <w:r w:rsidR="00050A8E" w:rsidRPr="005E7E4B">
        <w:rPr>
          <w:rStyle w:val="FontStyle17"/>
          <w:sz w:val="24"/>
          <w:szCs w:val="24"/>
        </w:rPr>
        <w:t xml:space="preserve"> 1</w:t>
      </w:r>
      <w:r w:rsidRPr="005E7E4B">
        <w:rPr>
          <w:rStyle w:val="FontStyle17"/>
          <w:sz w:val="24"/>
          <w:szCs w:val="24"/>
        </w:rPr>
        <w:t xml:space="preserve"> (?) расположен в </w:t>
      </w:r>
      <w:smartTag w:uri="urn:schemas-microsoft-com:office:smarttags" w:element="metricconverter">
        <w:smartTagPr>
          <w:attr w:name="ProductID" w:val="8,6 км"/>
        </w:smartTagPr>
        <w:r w:rsidRPr="005E7E4B">
          <w:rPr>
            <w:rStyle w:val="FontStyle17"/>
            <w:sz w:val="24"/>
            <w:szCs w:val="24"/>
          </w:rPr>
          <w:t>8,6 км</w:t>
        </w:r>
      </w:smartTag>
      <w:r w:rsidRPr="005E7E4B">
        <w:rPr>
          <w:rStyle w:val="FontStyle17"/>
          <w:sz w:val="24"/>
          <w:szCs w:val="24"/>
        </w:rPr>
        <w:t xml:space="preserve"> к югу от аула Уркендеу, на правом берегу старицы. </w:t>
      </w:r>
      <w:r w:rsidRPr="005E7E4B">
        <w:rPr>
          <w:rFonts w:ascii="Times New Roman" w:hAnsi="Times New Roman"/>
          <w:sz w:val="24"/>
          <w:szCs w:val="24"/>
        </w:rPr>
        <w:t xml:space="preserve">Географические координаты: </w:t>
      </w:r>
      <w:r w:rsidRPr="005E7E4B">
        <w:rPr>
          <w:rStyle w:val="FontStyle17"/>
          <w:sz w:val="24"/>
          <w:szCs w:val="24"/>
        </w:rPr>
        <w:t xml:space="preserve">45°32'37.1" С.Ш.; 61°55'32.7" В. Д. Высота над уровнем моря </w:t>
      </w:r>
      <w:smartTag w:uri="urn:schemas-microsoft-com:office:smarttags" w:element="metricconverter">
        <w:smartTagPr>
          <w:attr w:name="ProductID" w:val="59 м"/>
        </w:smartTagPr>
        <w:r w:rsidRPr="005E7E4B">
          <w:rPr>
            <w:rStyle w:val="FontStyle17"/>
            <w:sz w:val="24"/>
            <w:szCs w:val="24"/>
          </w:rPr>
          <w:t>59 м</w:t>
        </w:r>
      </w:smartTag>
      <w:r w:rsidRPr="005E7E4B">
        <w:rPr>
          <w:rStyle w:val="FontStyle17"/>
          <w:sz w:val="24"/>
          <w:szCs w:val="24"/>
        </w:rPr>
        <w:t>. В н</w:t>
      </w:r>
      <w:r w:rsidRPr="005E7E4B">
        <w:rPr>
          <w:rFonts w:ascii="Times New Roman" w:hAnsi="Times New Roman"/>
          <w:sz w:val="24"/>
          <w:szCs w:val="24"/>
        </w:rPr>
        <w:t xml:space="preserve">астоящее время возвышается над современной поверхностью на высоту около </w:t>
      </w:r>
      <w:smartTag w:uri="urn:schemas-microsoft-com:office:smarttags" w:element="metricconverter">
        <w:smartTagPr>
          <w:attr w:name="ProductID" w:val="0,5 м"/>
        </w:smartTagPr>
        <w:r w:rsidRPr="005E7E4B">
          <w:rPr>
            <w:rFonts w:ascii="Times New Roman" w:hAnsi="Times New Roman"/>
            <w:sz w:val="24"/>
            <w:szCs w:val="24"/>
          </w:rPr>
          <w:t>0,5 м</w:t>
        </w:r>
      </w:smartTag>
      <w:r w:rsidRPr="005E7E4B">
        <w:rPr>
          <w:rFonts w:ascii="Times New Roman" w:hAnsi="Times New Roman"/>
          <w:sz w:val="24"/>
          <w:szCs w:val="24"/>
        </w:rPr>
        <w:t xml:space="preserve">. Диаметр кургана около </w:t>
      </w:r>
      <w:smartTag w:uri="urn:schemas-microsoft-com:office:smarttags" w:element="metricconverter">
        <w:smartTagPr>
          <w:attr w:name="ProductID" w:val="13 м"/>
        </w:smartTagPr>
        <w:r w:rsidRPr="005E7E4B">
          <w:rPr>
            <w:rFonts w:ascii="Times New Roman" w:hAnsi="Times New Roman"/>
            <w:sz w:val="24"/>
            <w:szCs w:val="24"/>
          </w:rPr>
          <w:t>13 м</w:t>
        </w:r>
      </w:smartTag>
      <w:r w:rsidRPr="005E7E4B">
        <w:rPr>
          <w:rFonts w:ascii="Times New Roman" w:hAnsi="Times New Roman"/>
          <w:sz w:val="24"/>
          <w:szCs w:val="24"/>
        </w:rPr>
        <w:t xml:space="preserve"> (</w:t>
      </w:r>
      <w:r w:rsidR="00C6617C" w:rsidRPr="005E7E4B">
        <w:rPr>
          <w:rFonts w:ascii="Times New Roman" w:hAnsi="Times New Roman"/>
          <w:sz w:val="24"/>
          <w:szCs w:val="24"/>
        </w:rPr>
        <w:t>рисунок Д.66</w:t>
      </w:r>
      <w:r w:rsidRPr="005E7E4B">
        <w:rPr>
          <w:rFonts w:ascii="Times New Roman" w:hAnsi="Times New Roman"/>
          <w:sz w:val="24"/>
          <w:szCs w:val="24"/>
        </w:rPr>
        <w:t>). Курган окружен кольцевым рвом глубиной 0,3-</w:t>
      </w:r>
      <w:smartTag w:uri="urn:schemas-microsoft-com:office:smarttags" w:element="metricconverter">
        <w:smartTagPr>
          <w:attr w:name="ProductID" w:val="0,4 м"/>
        </w:smartTagPr>
        <w:r w:rsidRPr="005E7E4B">
          <w:rPr>
            <w:rFonts w:ascii="Times New Roman" w:hAnsi="Times New Roman"/>
            <w:sz w:val="24"/>
            <w:szCs w:val="24"/>
          </w:rPr>
          <w:t>0,4 м</w:t>
        </w:r>
      </w:smartTag>
      <w:r w:rsidRPr="005E7E4B">
        <w:rPr>
          <w:rFonts w:ascii="Times New Roman" w:hAnsi="Times New Roman"/>
          <w:sz w:val="24"/>
          <w:szCs w:val="24"/>
        </w:rPr>
        <w:t xml:space="preserve">, шириной  </w:t>
      </w:r>
      <w:smartTag w:uri="urn:schemas-microsoft-com:office:smarttags" w:element="metricconverter">
        <w:smartTagPr>
          <w:attr w:name="ProductID" w:val="1,5 м"/>
        </w:smartTagPr>
        <w:r w:rsidRPr="005E7E4B">
          <w:rPr>
            <w:rFonts w:ascii="Times New Roman" w:hAnsi="Times New Roman"/>
            <w:sz w:val="24"/>
            <w:szCs w:val="24"/>
          </w:rPr>
          <w:t>1,5 м</w:t>
        </w:r>
      </w:smartTag>
      <w:r w:rsidRPr="005E7E4B">
        <w:rPr>
          <w:rFonts w:ascii="Times New Roman" w:hAnsi="Times New Roman"/>
          <w:sz w:val="24"/>
          <w:szCs w:val="24"/>
        </w:rPr>
        <w:t xml:space="preserve">. </w:t>
      </w:r>
    </w:p>
    <w:p w:rsidR="00343490" w:rsidRPr="005E7E4B" w:rsidRDefault="00343490" w:rsidP="00343490">
      <w:pPr>
        <w:spacing w:after="0" w:line="360" w:lineRule="auto"/>
        <w:ind w:firstLine="708"/>
        <w:jc w:val="both"/>
        <w:rPr>
          <w:rFonts w:ascii="Times New Roman" w:hAnsi="Times New Roman"/>
          <w:sz w:val="24"/>
          <w:szCs w:val="24"/>
          <w:lang w:val="kk-KZ"/>
        </w:rPr>
      </w:pPr>
      <w:r w:rsidRPr="005E7E4B">
        <w:rPr>
          <w:rStyle w:val="FontStyle17"/>
          <w:sz w:val="24"/>
          <w:szCs w:val="24"/>
        </w:rPr>
        <w:t>Курган Тенизбай булак</w:t>
      </w:r>
      <w:r w:rsidR="00050A8E" w:rsidRPr="005E7E4B">
        <w:rPr>
          <w:rStyle w:val="FontStyle17"/>
          <w:sz w:val="24"/>
          <w:szCs w:val="24"/>
        </w:rPr>
        <w:t xml:space="preserve"> 2</w:t>
      </w:r>
      <w:r w:rsidRPr="005E7E4B">
        <w:rPr>
          <w:rStyle w:val="FontStyle17"/>
          <w:sz w:val="24"/>
          <w:szCs w:val="24"/>
        </w:rPr>
        <w:t xml:space="preserve"> (?) находится в </w:t>
      </w:r>
      <w:smartTag w:uri="urn:schemas-microsoft-com:office:smarttags" w:element="metricconverter">
        <w:smartTagPr>
          <w:attr w:name="ProductID" w:val="400 м"/>
        </w:smartTagPr>
        <w:r w:rsidRPr="005E7E4B">
          <w:rPr>
            <w:rStyle w:val="FontStyle17"/>
            <w:sz w:val="24"/>
            <w:szCs w:val="24"/>
          </w:rPr>
          <w:t>400 м</w:t>
        </w:r>
      </w:smartTag>
      <w:r w:rsidRPr="005E7E4B">
        <w:rPr>
          <w:rStyle w:val="FontStyle17"/>
          <w:sz w:val="24"/>
          <w:szCs w:val="24"/>
        </w:rPr>
        <w:t xml:space="preserve"> к югу от кургана Тенизбай булак I, на правом берегу старицы. </w:t>
      </w:r>
      <w:r w:rsidRPr="005E7E4B">
        <w:rPr>
          <w:rFonts w:ascii="Times New Roman" w:hAnsi="Times New Roman"/>
          <w:sz w:val="24"/>
          <w:szCs w:val="24"/>
        </w:rPr>
        <w:t xml:space="preserve">Географические координаты: </w:t>
      </w:r>
      <w:r w:rsidRPr="005E7E4B">
        <w:rPr>
          <w:rStyle w:val="FontStyle17"/>
          <w:sz w:val="24"/>
          <w:szCs w:val="24"/>
        </w:rPr>
        <w:t xml:space="preserve">45°32'32.5" С.Ш.; 61°55'16.5" В. Д. Высота над уровнем моря </w:t>
      </w:r>
      <w:smartTag w:uri="urn:schemas-microsoft-com:office:smarttags" w:element="metricconverter">
        <w:smartTagPr>
          <w:attr w:name="ProductID" w:val="58 м"/>
        </w:smartTagPr>
        <w:r w:rsidRPr="005E7E4B">
          <w:rPr>
            <w:rStyle w:val="FontStyle17"/>
            <w:sz w:val="24"/>
            <w:szCs w:val="24"/>
          </w:rPr>
          <w:t>58 м</w:t>
        </w:r>
      </w:smartTag>
      <w:r w:rsidRPr="005E7E4B">
        <w:rPr>
          <w:rStyle w:val="FontStyle17"/>
          <w:sz w:val="24"/>
          <w:szCs w:val="24"/>
        </w:rPr>
        <w:t>. В н</w:t>
      </w:r>
      <w:r w:rsidRPr="005E7E4B">
        <w:rPr>
          <w:rFonts w:ascii="Times New Roman" w:hAnsi="Times New Roman"/>
          <w:sz w:val="24"/>
          <w:szCs w:val="24"/>
        </w:rPr>
        <w:t xml:space="preserve">астоящее время возвышается над современной поверхностью на высоту около </w:t>
      </w:r>
      <w:smartTag w:uri="urn:schemas-microsoft-com:office:smarttags" w:element="metricconverter">
        <w:smartTagPr>
          <w:attr w:name="ProductID" w:val="0,5 м"/>
        </w:smartTagPr>
        <w:r w:rsidRPr="005E7E4B">
          <w:rPr>
            <w:rFonts w:ascii="Times New Roman" w:hAnsi="Times New Roman"/>
            <w:sz w:val="24"/>
            <w:szCs w:val="24"/>
          </w:rPr>
          <w:t>0,5 м</w:t>
        </w:r>
      </w:smartTag>
      <w:r w:rsidRPr="005E7E4B">
        <w:rPr>
          <w:rFonts w:ascii="Times New Roman" w:hAnsi="Times New Roman"/>
          <w:sz w:val="24"/>
          <w:szCs w:val="24"/>
        </w:rPr>
        <w:t xml:space="preserve">.  Диаметр кургана около </w:t>
      </w:r>
      <w:smartTag w:uri="urn:schemas-microsoft-com:office:smarttags" w:element="metricconverter">
        <w:smartTagPr>
          <w:attr w:name="ProductID" w:val="10 м"/>
        </w:smartTagPr>
        <w:r w:rsidRPr="005E7E4B">
          <w:rPr>
            <w:rFonts w:ascii="Times New Roman" w:hAnsi="Times New Roman"/>
            <w:sz w:val="24"/>
            <w:szCs w:val="24"/>
          </w:rPr>
          <w:t>10 м</w:t>
        </w:r>
      </w:smartTag>
      <w:r w:rsidRPr="005E7E4B">
        <w:rPr>
          <w:rFonts w:ascii="Times New Roman" w:hAnsi="Times New Roman"/>
          <w:sz w:val="24"/>
          <w:szCs w:val="24"/>
        </w:rPr>
        <w:t xml:space="preserve"> (</w:t>
      </w:r>
      <w:r w:rsidR="00C6617C" w:rsidRPr="005E7E4B">
        <w:rPr>
          <w:rFonts w:ascii="Times New Roman" w:hAnsi="Times New Roman"/>
          <w:sz w:val="24"/>
          <w:szCs w:val="24"/>
        </w:rPr>
        <w:t>рисунок Д.67</w:t>
      </w:r>
      <w:r w:rsidRPr="005E7E4B">
        <w:rPr>
          <w:rFonts w:ascii="Times New Roman" w:hAnsi="Times New Roman"/>
          <w:sz w:val="24"/>
          <w:szCs w:val="24"/>
        </w:rPr>
        <w:t xml:space="preserve">). Курган окружен кольцевым рвом глубиной 0,5-0,7 м, шириной </w:t>
      </w:r>
      <w:smartTag w:uri="urn:schemas-microsoft-com:office:smarttags" w:element="metricconverter">
        <w:smartTagPr>
          <w:attr w:name="ProductID" w:val="1 м"/>
        </w:smartTagPr>
        <w:r w:rsidRPr="005E7E4B">
          <w:rPr>
            <w:rFonts w:ascii="Times New Roman" w:hAnsi="Times New Roman"/>
            <w:sz w:val="24"/>
            <w:szCs w:val="24"/>
          </w:rPr>
          <w:t>1 м</w:t>
        </w:r>
      </w:smartTag>
      <w:r w:rsidRPr="005E7E4B">
        <w:rPr>
          <w:rFonts w:ascii="Times New Roman" w:hAnsi="Times New Roman"/>
          <w:sz w:val="24"/>
          <w:szCs w:val="24"/>
        </w:rPr>
        <w:t>. С севера кургана</w:t>
      </w:r>
      <w:r w:rsidRPr="005E7E4B">
        <w:rPr>
          <w:rFonts w:ascii="Times New Roman" w:hAnsi="Times New Roman"/>
          <w:sz w:val="24"/>
          <w:szCs w:val="24"/>
          <w:lang w:val="kk-KZ"/>
        </w:rPr>
        <w:t xml:space="preserve"> обрамляет группа ямок. </w:t>
      </w:r>
    </w:p>
    <w:p w:rsidR="00343490" w:rsidRPr="005E7E4B" w:rsidRDefault="00343490" w:rsidP="00343490">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 xml:space="preserve">Все описанные курганы ранее не исследовались, поэтому трудно определить их культурную и временную принадлежность. Судя по внешним признакам (невысокая земляная насыпь, кольцевые ровики), они могут относится к тому же историко-культурному периоду, что и городище Джанкент. </w:t>
      </w:r>
    </w:p>
    <w:p w:rsidR="00343490" w:rsidRPr="005E7E4B" w:rsidRDefault="00343490" w:rsidP="00343490">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 xml:space="preserve">В полевых сезонах 2019-2020 гг. территория исследовательских работ расширена, и разведочным отрядом был обследован ареал распростронения культуры «болотных городищ», к которому относится городище Джанкент. </w:t>
      </w:r>
      <w:r w:rsidR="00E80D3D" w:rsidRPr="005E7E4B">
        <w:rPr>
          <w:rFonts w:ascii="Times New Roman" w:hAnsi="Times New Roman"/>
          <w:sz w:val="24"/>
          <w:szCs w:val="24"/>
        </w:rPr>
        <w:t xml:space="preserve">В ходе разведочных работ в </w:t>
      </w:r>
      <w:r w:rsidRPr="005E7E4B">
        <w:rPr>
          <w:rFonts w:ascii="Times New Roman" w:hAnsi="Times New Roman"/>
          <w:sz w:val="24"/>
          <w:szCs w:val="24"/>
        </w:rPr>
        <w:t>2019-2020 гг. были выявлены следующие объекты:</w:t>
      </w:r>
    </w:p>
    <w:p w:rsidR="00343490" w:rsidRPr="005E7E4B" w:rsidRDefault="00343490" w:rsidP="00343490">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Городище Карауыл тобе расположено в 20 км к северо-востоку от городища Джанкент, на левом берегу Сырдарьи (Адмимнстративное расположение памятника – аул Абай, Казалинский район, Кызылординской область) (</w:t>
      </w:r>
      <w:r w:rsidR="00C6617C" w:rsidRPr="005E7E4B">
        <w:rPr>
          <w:rFonts w:ascii="Times New Roman" w:hAnsi="Times New Roman"/>
          <w:sz w:val="24"/>
          <w:szCs w:val="24"/>
          <w:lang w:val="kk-KZ"/>
        </w:rPr>
        <w:t>рисунок Д.68</w:t>
      </w:r>
      <w:r w:rsidRPr="005E7E4B">
        <w:rPr>
          <w:rFonts w:ascii="Times New Roman" w:hAnsi="Times New Roman"/>
          <w:sz w:val="24"/>
          <w:szCs w:val="24"/>
          <w:lang w:val="kk-KZ"/>
        </w:rPr>
        <w:t>).</w:t>
      </w:r>
    </w:p>
    <w:p w:rsidR="00343490" w:rsidRPr="005E7E4B" w:rsidRDefault="00343490" w:rsidP="00343490">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lastRenderedPageBreak/>
        <w:t>Пятиугольное в форме городище сохранилось в виде высокого холма (около 6-7 м). Размер памятника составляет около 200 × 150 м (</w:t>
      </w:r>
      <w:r w:rsidR="00C6617C" w:rsidRPr="005E7E4B">
        <w:rPr>
          <w:rFonts w:ascii="Times New Roman" w:hAnsi="Times New Roman"/>
          <w:sz w:val="24"/>
          <w:szCs w:val="24"/>
          <w:lang w:val="kk-KZ"/>
        </w:rPr>
        <w:t>рисунок Д.69</w:t>
      </w:r>
      <w:r w:rsidRPr="005E7E4B">
        <w:rPr>
          <w:rFonts w:ascii="Times New Roman" w:hAnsi="Times New Roman"/>
          <w:sz w:val="24"/>
          <w:szCs w:val="24"/>
          <w:lang w:val="kk-KZ"/>
        </w:rPr>
        <w:t>). Отметим, что ее восточная часть была расширена. В этой части расположена цитадель квадратной формы размером 50 × 50 м. На поверхности городища зафиксированы фрагменты керамики огузского периода (Джанкент), что дает возможность предварительно датировать его IX-XI вв.</w:t>
      </w:r>
    </w:p>
    <w:p w:rsidR="00C6617C" w:rsidRPr="005E7E4B" w:rsidRDefault="00343490" w:rsidP="00AB3BD7">
      <w:pPr>
        <w:spacing w:after="0" w:line="360" w:lineRule="auto"/>
        <w:ind w:firstLine="708"/>
        <w:jc w:val="both"/>
        <w:rPr>
          <w:rStyle w:val="FontStyle17"/>
          <w:sz w:val="24"/>
          <w:szCs w:val="24"/>
          <w:lang w:val="kk-KZ"/>
        </w:rPr>
      </w:pPr>
      <w:r w:rsidRPr="005E7E4B">
        <w:rPr>
          <w:rStyle w:val="FontStyle17"/>
          <w:sz w:val="24"/>
          <w:szCs w:val="24"/>
          <w:lang w:val="kk-KZ"/>
        </w:rPr>
        <w:t>В 18 км к югу от Джанкента вдоль старого русла Сырдарьи (Ескидарьялык) находится городище Асар тобе (р</w:t>
      </w:r>
      <w:r w:rsidR="00C6617C" w:rsidRPr="005E7E4B">
        <w:rPr>
          <w:rStyle w:val="FontStyle17"/>
          <w:sz w:val="24"/>
          <w:szCs w:val="24"/>
          <w:lang w:val="kk-KZ"/>
        </w:rPr>
        <w:t>исунок Д.70; Д.71</w:t>
      </w:r>
      <w:r w:rsidRPr="005E7E4B">
        <w:rPr>
          <w:rStyle w:val="FontStyle17"/>
          <w:sz w:val="24"/>
          <w:szCs w:val="24"/>
          <w:lang w:val="kk-KZ"/>
        </w:rPr>
        <w:t>). К югу от памятника начинается высохшое дно Аральского моря, а с северной стороны в 750 м выделяется след старого русла. Также в южной части памятника сохранились водоемы. По структуре городище аналогчно к памятникам джетыасарской культуры, то есть представляет собой большой многоэтажная, укрепленная усадьба круглой формы (например, «Большой дом» в Алтын-Асаре, Бидаик-асар, Жол-асар, Томпак-асар). Южная высокая часть городища имеет высоту 6-7 м, а северная нижняя часть – 4-5 м. На его поверхности сохранились фрагменты керамики. Памятник предварительно датируется ранним средневековьем.</w:t>
      </w:r>
    </w:p>
    <w:p w:rsidR="00DF6454" w:rsidRPr="005E7E4B" w:rsidRDefault="00C6617C" w:rsidP="00DF6454">
      <w:pPr>
        <w:spacing w:after="0"/>
        <w:ind w:firstLine="709"/>
        <w:jc w:val="both"/>
        <w:rPr>
          <w:rFonts w:ascii="Times New Roman" w:hAnsi="Times New Roman"/>
          <w:sz w:val="24"/>
          <w:szCs w:val="24"/>
          <w:lang w:val="kk-KZ"/>
        </w:rPr>
      </w:pPr>
      <w:r w:rsidRPr="005E7E4B">
        <w:rPr>
          <w:rFonts w:ascii="Times New Roman" w:hAnsi="Times New Roman"/>
          <w:sz w:val="24"/>
          <w:szCs w:val="24"/>
          <w:lang w:val="kk-KZ"/>
        </w:rPr>
        <w:t xml:space="preserve">Карта локализации «болотных городищ» и новых памятников представлена в приложении Д (рисунок Д.72). </w:t>
      </w:r>
      <w:r w:rsidR="00DF6454" w:rsidRPr="005E7E4B">
        <w:rPr>
          <w:rFonts w:ascii="Times New Roman" w:hAnsi="Times New Roman"/>
          <w:sz w:val="24"/>
          <w:szCs w:val="24"/>
          <w:lang w:val="kk-KZ"/>
        </w:rPr>
        <w:br w:type="page"/>
      </w:r>
    </w:p>
    <w:p w:rsidR="00343490" w:rsidRPr="005E7E4B" w:rsidRDefault="0000025B" w:rsidP="00945531">
      <w:pPr>
        <w:spacing w:after="0" w:line="360" w:lineRule="auto"/>
        <w:ind w:left="708"/>
        <w:jc w:val="both"/>
        <w:rPr>
          <w:rFonts w:ascii="Times New Roman" w:hAnsi="Times New Roman"/>
          <w:b/>
          <w:sz w:val="24"/>
          <w:szCs w:val="24"/>
          <w:lang w:val="kk-KZ"/>
        </w:rPr>
      </w:pPr>
      <w:r w:rsidRPr="005E7E4B">
        <w:rPr>
          <w:rFonts w:ascii="Times New Roman" w:hAnsi="Times New Roman"/>
          <w:b/>
          <w:sz w:val="24"/>
          <w:szCs w:val="24"/>
        </w:rPr>
        <w:lastRenderedPageBreak/>
        <w:t xml:space="preserve">3 </w:t>
      </w:r>
      <w:r w:rsidR="00945531" w:rsidRPr="005E7E4B">
        <w:rPr>
          <w:rFonts w:ascii="Times New Roman" w:hAnsi="Times New Roman"/>
          <w:b/>
          <w:sz w:val="24"/>
          <w:szCs w:val="24"/>
        </w:rPr>
        <w:t>Анализ</w:t>
      </w:r>
      <w:r w:rsidR="00343490" w:rsidRPr="005E7E4B">
        <w:rPr>
          <w:rFonts w:ascii="Times New Roman" w:hAnsi="Times New Roman"/>
          <w:b/>
          <w:sz w:val="24"/>
          <w:szCs w:val="24"/>
        </w:rPr>
        <w:t xml:space="preserve"> </w:t>
      </w:r>
      <w:r w:rsidR="00945531" w:rsidRPr="005E7E4B">
        <w:rPr>
          <w:rFonts w:ascii="Times New Roman" w:hAnsi="Times New Roman"/>
          <w:b/>
          <w:sz w:val="24"/>
          <w:szCs w:val="24"/>
        </w:rPr>
        <w:t>археологического материала городища Джанкент за полевые сезоны 201</w:t>
      </w:r>
      <w:r w:rsidR="00343490" w:rsidRPr="005E7E4B">
        <w:rPr>
          <w:rFonts w:ascii="Times New Roman" w:hAnsi="Times New Roman"/>
          <w:b/>
          <w:sz w:val="24"/>
          <w:szCs w:val="24"/>
          <w:lang w:val="kk-KZ"/>
        </w:rPr>
        <w:t>8-2020</w:t>
      </w:r>
      <w:r w:rsidR="00945531" w:rsidRPr="005E7E4B">
        <w:rPr>
          <w:rFonts w:ascii="Times New Roman" w:hAnsi="Times New Roman"/>
          <w:b/>
          <w:sz w:val="24"/>
          <w:szCs w:val="24"/>
        </w:rPr>
        <w:t xml:space="preserve"> годов</w:t>
      </w:r>
    </w:p>
    <w:p w:rsidR="00343490" w:rsidRPr="005E7E4B" w:rsidRDefault="00343490" w:rsidP="00343490">
      <w:pPr>
        <w:spacing w:after="0" w:line="360" w:lineRule="auto"/>
        <w:ind w:firstLine="709"/>
        <w:jc w:val="center"/>
        <w:rPr>
          <w:rFonts w:ascii="Times New Roman" w:hAnsi="Times New Roman"/>
          <w:sz w:val="24"/>
          <w:szCs w:val="24"/>
          <w:lang w:val="kk-KZ"/>
        </w:rPr>
      </w:pP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Археологический материал, выявленный на городище Джанкент в полевых сезонах 2018-</w:t>
      </w:r>
      <w:r w:rsidR="00865484" w:rsidRPr="005E7E4B">
        <w:rPr>
          <w:rFonts w:ascii="Times New Roman" w:hAnsi="Times New Roman"/>
          <w:sz w:val="24"/>
          <w:szCs w:val="24"/>
        </w:rPr>
        <w:t>2020 годов в пределах раскопа №</w:t>
      </w:r>
      <w:r w:rsidR="00DF6454" w:rsidRPr="005E7E4B">
        <w:rPr>
          <w:rFonts w:ascii="Times New Roman" w:hAnsi="Times New Roman"/>
          <w:sz w:val="24"/>
          <w:szCs w:val="24"/>
        </w:rPr>
        <w:t xml:space="preserve">1 (Р1) – жилой комплекс, сельское поселение </w:t>
      </w:r>
      <w:r w:rsidRPr="005E7E4B">
        <w:rPr>
          <w:rFonts w:ascii="Times New Roman" w:hAnsi="Times New Roman"/>
          <w:sz w:val="24"/>
          <w:szCs w:val="24"/>
        </w:rPr>
        <w:t>з</w:t>
      </w:r>
      <w:r w:rsidR="00865484" w:rsidRPr="005E7E4B">
        <w:rPr>
          <w:rFonts w:ascii="Times New Roman" w:hAnsi="Times New Roman"/>
          <w:sz w:val="24"/>
          <w:szCs w:val="24"/>
        </w:rPr>
        <w:t>а пределами городища – раскоп №9 (Р9), раскоп №</w:t>
      </w:r>
      <w:r w:rsidRPr="005E7E4B">
        <w:rPr>
          <w:rFonts w:ascii="Times New Roman" w:hAnsi="Times New Roman"/>
          <w:sz w:val="24"/>
          <w:szCs w:val="24"/>
        </w:rPr>
        <w:t>7 (Р7) – участка у ворот на восточной стене городища, на одной из башен оборон</w:t>
      </w:r>
      <w:r w:rsidR="00865484" w:rsidRPr="005E7E4B">
        <w:rPr>
          <w:rFonts w:ascii="Times New Roman" w:hAnsi="Times New Roman"/>
          <w:sz w:val="24"/>
          <w:szCs w:val="24"/>
        </w:rPr>
        <w:t>ительной стены вблизи раскопа №</w:t>
      </w:r>
      <w:r w:rsidRPr="005E7E4B">
        <w:rPr>
          <w:rFonts w:ascii="Times New Roman" w:hAnsi="Times New Roman"/>
          <w:sz w:val="24"/>
          <w:szCs w:val="24"/>
        </w:rPr>
        <w:t>2 (Р2) – разрез внешней обводной стены обширный и интересный. Находки представлены керамическим материалом, изделиями из стекла, минерало</w:t>
      </w:r>
      <w:r w:rsidR="00AB2D09" w:rsidRPr="005E7E4B">
        <w:rPr>
          <w:rFonts w:ascii="Times New Roman" w:hAnsi="Times New Roman"/>
          <w:sz w:val="24"/>
          <w:szCs w:val="24"/>
        </w:rPr>
        <w:t>в, кости и металла</w:t>
      </w:r>
      <w:r w:rsidRPr="005E7E4B">
        <w:rPr>
          <w:rFonts w:ascii="Times New Roman" w:hAnsi="Times New Roman"/>
          <w:sz w:val="24"/>
          <w:szCs w:val="24"/>
        </w:rPr>
        <w:t xml:space="preserve">. </w:t>
      </w:r>
      <w:r w:rsidR="00AB2D09" w:rsidRPr="005E7E4B">
        <w:rPr>
          <w:rFonts w:ascii="Times New Roman" w:hAnsi="Times New Roman"/>
          <w:sz w:val="24"/>
          <w:szCs w:val="24"/>
        </w:rPr>
        <w:t xml:space="preserve">Иллюстрации находок представлены в приложении </w:t>
      </w:r>
      <w:r w:rsidR="0086246C" w:rsidRPr="005E7E4B">
        <w:rPr>
          <w:rFonts w:ascii="Times New Roman" w:hAnsi="Times New Roman"/>
          <w:sz w:val="24"/>
          <w:szCs w:val="24"/>
        </w:rPr>
        <w:t>Ж</w:t>
      </w:r>
      <w:r w:rsidR="00AB2D09"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AB2D09" w:rsidRPr="005E7E4B">
        <w:rPr>
          <w:rFonts w:ascii="Times New Roman" w:hAnsi="Times New Roman"/>
          <w:sz w:val="24"/>
          <w:szCs w:val="24"/>
        </w:rPr>
        <w:t>.1-</w:t>
      </w:r>
      <w:r w:rsidR="0086246C" w:rsidRPr="005E7E4B">
        <w:rPr>
          <w:rFonts w:ascii="Times New Roman" w:hAnsi="Times New Roman"/>
          <w:sz w:val="24"/>
          <w:szCs w:val="24"/>
        </w:rPr>
        <w:t>Ж</w:t>
      </w:r>
      <w:r w:rsidR="00AB2D09" w:rsidRPr="005E7E4B">
        <w:rPr>
          <w:rFonts w:ascii="Times New Roman" w:hAnsi="Times New Roman"/>
          <w:sz w:val="24"/>
          <w:szCs w:val="24"/>
        </w:rPr>
        <w:t xml:space="preserve">.130). </w:t>
      </w:r>
      <w:r w:rsidRPr="005E7E4B">
        <w:rPr>
          <w:rFonts w:ascii="Times New Roman" w:hAnsi="Times New Roman"/>
          <w:sz w:val="24"/>
          <w:szCs w:val="24"/>
        </w:rPr>
        <w:t>В полевых условиях была осуществлена фиксация и сбор всего археологического материала. Далее проведена камеральная обработка всего материала. Керамика, изделия из стекла и кости были промыты и прошифрованы. Им присваивался соответствующий шифр с указанием найденных данных. Затем осуществлялась склейка и реставрация изделий. Далее были отобраны и отрисованы индивидуальные предметы. Находки из металла прошли сухую чистку и также прошифрованы.</w:t>
      </w:r>
      <w:r w:rsidR="00E75330" w:rsidRPr="005E7E4B">
        <w:rPr>
          <w:rFonts w:ascii="Times New Roman" w:hAnsi="Times New Roman"/>
          <w:sz w:val="24"/>
          <w:szCs w:val="24"/>
        </w:rPr>
        <w:t xml:space="preserve"> Находки из металла проанализированы и прошли сухую чистку, а также прошифрованы.</w:t>
      </w:r>
      <w:r w:rsidRPr="005E7E4B">
        <w:rPr>
          <w:rFonts w:ascii="Times New Roman" w:hAnsi="Times New Roman"/>
          <w:sz w:val="24"/>
          <w:szCs w:val="24"/>
        </w:rPr>
        <w:t xml:space="preserve"> Анализ и описание керамики осуществлялся по тому же принцип</w:t>
      </w:r>
      <w:r w:rsidR="00E75330" w:rsidRPr="005E7E4B">
        <w:rPr>
          <w:rFonts w:ascii="Times New Roman" w:hAnsi="Times New Roman"/>
          <w:sz w:val="24"/>
          <w:szCs w:val="24"/>
        </w:rPr>
        <w:t>у</w:t>
      </w:r>
      <w:r w:rsidRPr="005E7E4B">
        <w:rPr>
          <w:rFonts w:ascii="Times New Roman" w:hAnsi="Times New Roman"/>
          <w:sz w:val="24"/>
          <w:szCs w:val="24"/>
        </w:rPr>
        <w:t>, что и весь археологический материал, по квадратам и присвоен им соответствующий шифр. Некоторые фрагменты керамики и целые изделия отрисованы. Наиболее массовыми находками являются керамические изделия, по большей части сильно фрагментированы. В связи с этим были отобраны профилирующие фрагменты, позволяющие дать сведения о статистике, м</w:t>
      </w:r>
      <w:r w:rsidR="0086246C" w:rsidRPr="005E7E4B">
        <w:rPr>
          <w:rFonts w:ascii="Times New Roman" w:hAnsi="Times New Roman"/>
          <w:sz w:val="24"/>
          <w:szCs w:val="24"/>
        </w:rPr>
        <w:t>орфологии и типологии керамики.</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В целом можно дать следующую характеристику керамическому материалу. Количественно превалирует керамика, сформованная вручную, меньше фрагментов круговой керамики. Это уже характерный показатель для керамики Джанкента в целом [5</w:t>
      </w:r>
      <w:r w:rsidR="007F7F39" w:rsidRPr="005E7E4B">
        <w:rPr>
          <w:rFonts w:ascii="Times New Roman" w:hAnsi="Times New Roman"/>
          <w:sz w:val="24"/>
          <w:szCs w:val="24"/>
        </w:rPr>
        <w:t>7</w:t>
      </w:r>
      <w:r w:rsidRPr="005E7E4B">
        <w:rPr>
          <w:rFonts w:ascii="Times New Roman" w:hAnsi="Times New Roman"/>
          <w:sz w:val="24"/>
          <w:szCs w:val="24"/>
        </w:rPr>
        <w:t xml:space="preserve">, с. 188-241]. Визуальный анализ выявленной керамики дает такой рецепт формовочной массы – глина с добавлением шамота и органики (Г+Ш+О), есть фрагменты с наличием примеси к глине в виде шамота и дресвы (Г+Ш+Д) или органики (Г+Ш+О). Причем в большинстве случаев использована высокоожелезненная глина, о чем говорит кирпично-красный цвет черепков. Реже использована слабоожелезненная глина. Обжиг керамики чаще качественный, за исключением фрагментов от кухонной посуды или очажных подставок. Поверхность керамики имеет обработку, некоторые поверхности кухонных горшков и кружек. Фрагменты от столовых горшков или кружек покрытых ангобом (красным и темно-коричневым), есть фрагменты (фрагмент котла, возможно столового ?), на которых поверх ангоба имеется горизонтальное полосчатое лощение, есть фрагменты </w:t>
      </w:r>
      <w:r w:rsidRPr="005E7E4B">
        <w:rPr>
          <w:rFonts w:ascii="Times New Roman" w:hAnsi="Times New Roman"/>
          <w:sz w:val="24"/>
          <w:szCs w:val="24"/>
        </w:rPr>
        <w:lastRenderedPageBreak/>
        <w:t>со сплошным зеркальным лощением без ангоба. Встречаются фрагменты с обмазкой внешней поверхности густой глиной в виде пальцевых разводов. Таким способом обработаны поверхности кухонных горшков и кружек.</w:t>
      </w:r>
    </w:p>
    <w:p w:rsidR="000F758E" w:rsidRPr="005E7E4B" w:rsidRDefault="000F758E" w:rsidP="000F758E">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Орнаментация на коллекции керамики Джанкента последних лет хорошо представлена. В основном это резной орнамент из прямых и волнистых линий, есть геометрический резной или штампованный, встречаются штампы.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По категориям керамику можно разделить на посуду (кухонная, столовая, тарная), которая представлена большинством фрагментов, бытовые изделия, домашний инвентарь. По профилирующим черепкам и целым изделиям выделяются такие категорий посуды как кухонные и столовые горшки, столовые и кухонные кружки, кухонные и столовые котлы, сковороды, крышки, тарная посуда – хумы, хозяйственно-производственные емкости – чигири. Из бытовых изделий выявлены пряслица, фрагменты светильников, фрагменты подставок. Из предметов домашнего инвентаря найдены фрагменты очажных подставок, а также фрагменты хозяйственных построек.</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За трехлетний период исследований городища на Р1 вскрыты несколько новых помещений (№15, 32, 33, 34, 53), интересный материал найден в помещениях №33, №34 на уровне -1</w:t>
      </w:r>
      <w:r w:rsidR="00865484" w:rsidRPr="005E7E4B">
        <w:rPr>
          <w:rFonts w:ascii="Times New Roman" w:hAnsi="Times New Roman"/>
          <w:sz w:val="24"/>
          <w:szCs w:val="24"/>
        </w:rPr>
        <w:t>50 – -270 см от ▼</w:t>
      </w:r>
      <w:r w:rsidRPr="005E7E4B">
        <w:rPr>
          <w:rFonts w:ascii="Times New Roman" w:hAnsi="Times New Roman"/>
          <w:sz w:val="24"/>
          <w:szCs w:val="24"/>
        </w:rPr>
        <w:t xml:space="preserve">. По большей части это изделия керамической посуды.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На Р1 кроме посуды обнаружены различные лепные керамические изделия: пряслица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 xml:space="preserve">20), фрагменты подставок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 xml:space="preserve">65), облицовочные плитки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0086246C" w:rsidRPr="005E7E4B">
        <w:rPr>
          <w:rFonts w:ascii="Times New Roman" w:hAnsi="Times New Roman"/>
          <w:sz w:val="24"/>
          <w:szCs w:val="24"/>
        </w:rPr>
        <w:t>66; Ж</w:t>
      </w:r>
      <w:r w:rsidR="00532661" w:rsidRPr="005E7E4B">
        <w:rPr>
          <w:rFonts w:ascii="Times New Roman" w:hAnsi="Times New Roman"/>
          <w:sz w:val="24"/>
          <w:szCs w:val="24"/>
        </w:rPr>
        <w:t>.</w:t>
      </w:r>
      <w:r w:rsidRPr="005E7E4B">
        <w:rPr>
          <w:rFonts w:ascii="Times New Roman" w:hAnsi="Times New Roman"/>
          <w:sz w:val="24"/>
          <w:szCs w:val="24"/>
        </w:rPr>
        <w:t xml:space="preserve">67). Очень интересными являются находки керамических фигурок, среди которых найденные фигуры птицы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 xml:space="preserve">69) и сапога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 xml:space="preserve">70). Есть среди интересных находок и фрагменты необходимых домашних керамических сооружений. Так некоторые фрагменты можно определить как обломки от ташнау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 xml:space="preserve">72,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 xml:space="preserve">81) и элементы очага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71).</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На Р7 наибольшее скопление керамического материала зафиксировано в заполнении квадратах 106/98, 107/97, 106/97, 108/98 на уровнях -300</w:t>
      </w:r>
      <w:r w:rsidR="00865484" w:rsidRPr="005E7E4B">
        <w:rPr>
          <w:rFonts w:ascii="Times New Roman" w:hAnsi="Times New Roman"/>
          <w:sz w:val="24"/>
          <w:szCs w:val="24"/>
        </w:rPr>
        <w:t xml:space="preserve"> –</w:t>
      </w:r>
      <w:r w:rsidR="00865484" w:rsidRPr="005E7E4B">
        <w:t xml:space="preserve"> </w:t>
      </w:r>
      <w:r w:rsidRPr="005E7E4B">
        <w:rPr>
          <w:rFonts w:ascii="Times New Roman" w:hAnsi="Times New Roman"/>
          <w:sz w:val="24"/>
          <w:szCs w:val="24"/>
        </w:rPr>
        <w:t>-440 см</w:t>
      </w:r>
      <w:r w:rsidR="00865484" w:rsidRPr="005E7E4B">
        <w:rPr>
          <w:rFonts w:ascii="Times New Roman" w:hAnsi="Times New Roman"/>
          <w:sz w:val="24"/>
          <w:szCs w:val="24"/>
        </w:rPr>
        <w:t xml:space="preserve"> от ▼</w:t>
      </w:r>
      <w:r w:rsidRPr="005E7E4B">
        <w:rPr>
          <w:rFonts w:ascii="Times New Roman" w:hAnsi="Times New Roman"/>
          <w:sz w:val="24"/>
          <w:szCs w:val="24"/>
        </w:rPr>
        <w:t>.</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На башне у Р2 выявлено лишь несколько фрагментов керамики и два дигиря – сосуды для черпания воды от чигиря – устройства для добычи воды.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На Р9 археологического материала практически не обнаружено, за исключением нескольких фрагментов стенок керамической посуды и одного фрагмента очажной подставки.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Анализ индивидуального археологического материала 2018 года.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 Три лепные керамические крышки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 xml:space="preserve">2,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 xml:space="preserve">5,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 xml:space="preserve">69) обнаружены </w:t>
      </w:r>
      <w:r w:rsidR="00865484" w:rsidRPr="005E7E4B">
        <w:rPr>
          <w:rFonts w:ascii="Times New Roman" w:hAnsi="Times New Roman"/>
          <w:sz w:val="24"/>
          <w:szCs w:val="24"/>
        </w:rPr>
        <w:t xml:space="preserve">в помещениях Р1 на глубинах от -79 до </w:t>
      </w:r>
      <w:r w:rsidRPr="005E7E4B">
        <w:rPr>
          <w:rFonts w:ascii="Times New Roman" w:hAnsi="Times New Roman"/>
          <w:sz w:val="24"/>
          <w:szCs w:val="24"/>
        </w:rPr>
        <w:t>-104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Одна из крышек имеет круглую </w:t>
      </w:r>
      <w:r w:rsidRPr="005E7E4B">
        <w:rPr>
          <w:rFonts w:ascii="Times New Roman" w:hAnsi="Times New Roman"/>
          <w:sz w:val="24"/>
          <w:szCs w:val="24"/>
        </w:rPr>
        <w:lastRenderedPageBreak/>
        <w:t>форму с цилиндрическим навершием по центру, верх навершия утерян. По центр</w:t>
      </w:r>
      <w:r w:rsidR="0086246C" w:rsidRPr="005E7E4B">
        <w:rPr>
          <w:rFonts w:ascii="Times New Roman" w:hAnsi="Times New Roman"/>
          <w:sz w:val="24"/>
          <w:szCs w:val="24"/>
        </w:rPr>
        <w:t>у налеплена вертикальная ручка.</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Вторая крышка круглой формы с налепленной петлевидной ручкой по центру. Еще одна крышка имеет пирамидальное навершие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69). Внешние поверхности крышек имеют резной растительный орнамент из волнистых линий.</w:t>
      </w:r>
    </w:p>
    <w:p w:rsidR="00343490" w:rsidRPr="005E7E4B" w:rsidRDefault="00532661"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2.</w:t>
      </w:r>
      <w:r w:rsidR="00343490" w:rsidRPr="005E7E4B">
        <w:rPr>
          <w:rFonts w:ascii="Times New Roman" w:hAnsi="Times New Roman"/>
          <w:sz w:val="24"/>
          <w:szCs w:val="24"/>
        </w:rPr>
        <w:t xml:space="preserve"> Керамический круговой сосуд (рисунок </w:t>
      </w:r>
      <w:r w:rsidR="0086246C" w:rsidRPr="005E7E4B">
        <w:rPr>
          <w:rFonts w:ascii="Times New Roman" w:hAnsi="Times New Roman"/>
          <w:sz w:val="24"/>
          <w:szCs w:val="24"/>
        </w:rPr>
        <w:t>Ж</w:t>
      </w:r>
      <w:r w:rsidRPr="005E7E4B">
        <w:rPr>
          <w:rFonts w:ascii="Times New Roman" w:hAnsi="Times New Roman"/>
          <w:sz w:val="24"/>
          <w:szCs w:val="24"/>
        </w:rPr>
        <w:t>.</w:t>
      </w:r>
      <w:r w:rsidR="00343490" w:rsidRPr="005E7E4B">
        <w:rPr>
          <w:rFonts w:ascii="Times New Roman" w:hAnsi="Times New Roman"/>
          <w:sz w:val="24"/>
          <w:szCs w:val="24"/>
        </w:rPr>
        <w:t>3), обнар</w:t>
      </w:r>
      <w:r w:rsidR="00865484" w:rsidRPr="005E7E4B">
        <w:rPr>
          <w:rFonts w:ascii="Times New Roman" w:hAnsi="Times New Roman"/>
          <w:sz w:val="24"/>
          <w:szCs w:val="24"/>
        </w:rPr>
        <w:t xml:space="preserve">ужен в квадрате Б3, на глубине </w:t>
      </w:r>
      <w:r w:rsidR="00343490" w:rsidRPr="005E7E4B">
        <w:rPr>
          <w:rFonts w:ascii="Times New Roman" w:hAnsi="Times New Roman"/>
          <w:sz w:val="24"/>
          <w:szCs w:val="24"/>
        </w:rPr>
        <w:t>-60 см</w:t>
      </w:r>
      <w:r w:rsidR="00865484" w:rsidRPr="005E7E4B">
        <w:rPr>
          <w:rFonts w:ascii="Times New Roman" w:hAnsi="Times New Roman"/>
          <w:sz w:val="24"/>
          <w:szCs w:val="24"/>
        </w:rPr>
        <w:t xml:space="preserve"> от ▼</w:t>
      </w:r>
      <w:r w:rsidR="00343490" w:rsidRPr="005E7E4B">
        <w:rPr>
          <w:rFonts w:ascii="Times New Roman" w:hAnsi="Times New Roman"/>
          <w:sz w:val="24"/>
          <w:szCs w:val="24"/>
        </w:rPr>
        <w:t xml:space="preserve">. Сосуд средних размеров, представляет собой горшок с грушевидным туловом, невысокой горловиной и суженным дном.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3. Керамическая лепная кружка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 xml:space="preserve">1), обнаруженная в квадрате Б3, цилиндрической формы со слегка выгнутым наружу венчиком и кольцевой ручкой, налепленной по вертикальной линии. На внешней и внутренней поверхности кружки фиксируются следы ангоба и лощения. Внутренняя поверхность изделия ангобированна лишь по горловине. На внешней поверхности кружки, напротив ручки имеется резной орнамент в виде бутона цветка, из резных линий.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4. Керамический лепной сосуд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4), археологически целый, обнар</w:t>
      </w:r>
      <w:r w:rsidR="00865484" w:rsidRPr="005E7E4B">
        <w:rPr>
          <w:rFonts w:ascii="Times New Roman" w:hAnsi="Times New Roman"/>
          <w:sz w:val="24"/>
          <w:szCs w:val="24"/>
        </w:rPr>
        <w:t xml:space="preserve">ужен в квадрате А3, на глубине </w:t>
      </w:r>
      <w:r w:rsidRPr="005E7E4B">
        <w:rPr>
          <w:rFonts w:ascii="Times New Roman" w:hAnsi="Times New Roman"/>
          <w:sz w:val="24"/>
          <w:szCs w:val="24"/>
        </w:rPr>
        <w:t>-117 см</w:t>
      </w:r>
      <w:r w:rsidR="00865484" w:rsidRPr="005E7E4B">
        <w:rPr>
          <w:rFonts w:ascii="Times New Roman" w:hAnsi="Times New Roman"/>
          <w:sz w:val="24"/>
          <w:szCs w:val="24"/>
        </w:rPr>
        <w:t xml:space="preserve"> от ▼</w:t>
      </w:r>
      <w:r w:rsidRPr="005E7E4B">
        <w:rPr>
          <w:rFonts w:ascii="Times New Roman" w:hAnsi="Times New Roman"/>
          <w:sz w:val="24"/>
          <w:szCs w:val="24"/>
        </w:rPr>
        <w:t>. Сосуд представляет собой керамический котел крупных размеров, с четырьмя парно противоположно расположенными ручками, яйцевидным туловом и резным растительным орнаментом. Сосуд имитирован под металлический кованый котел. Вся поверхность сосуда ангобирована и лощена. На внешней поверхности сосуда имеется оригинальный декор, сложенный из резного и штампованного орнамента. После камеральной обработки сосуд прошел пол</w:t>
      </w:r>
      <w:r w:rsidR="0086246C" w:rsidRPr="005E7E4B">
        <w:rPr>
          <w:rFonts w:ascii="Times New Roman" w:hAnsi="Times New Roman"/>
          <w:sz w:val="24"/>
          <w:szCs w:val="24"/>
        </w:rPr>
        <w:t>ную реставрацию и восстановлен.</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5. Практически целый керамический дастархан – круглый столик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9) обнаруже</w:t>
      </w:r>
      <w:r w:rsidR="00865484" w:rsidRPr="005E7E4B">
        <w:rPr>
          <w:rFonts w:ascii="Times New Roman" w:hAnsi="Times New Roman"/>
          <w:sz w:val="24"/>
          <w:szCs w:val="24"/>
        </w:rPr>
        <w:t xml:space="preserve">н в квадрате А6, на глубине </w:t>
      </w:r>
      <w:r w:rsidRPr="005E7E4B">
        <w:rPr>
          <w:rFonts w:ascii="Times New Roman" w:hAnsi="Times New Roman"/>
          <w:sz w:val="24"/>
          <w:szCs w:val="24"/>
        </w:rPr>
        <w:t>-117 см</w:t>
      </w:r>
      <w:r w:rsidR="00865484" w:rsidRPr="005E7E4B">
        <w:rPr>
          <w:rFonts w:ascii="Times New Roman" w:hAnsi="Times New Roman"/>
          <w:sz w:val="24"/>
          <w:szCs w:val="24"/>
        </w:rPr>
        <w:t xml:space="preserve"> от ▼</w:t>
      </w:r>
      <w:r w:rsidRPr="005E7E4B">
        <w:rPr>
          <w:rFonts w:ascii="Times New Roman" w:hAnsi="Times New Roman"/>
          <w:sz w:val="24"/>
          <w:szCs w:val="24"/>
        </w:rPr>
        <w:t>. По центру есть полая цилиндрическая ножка. Дастархан сформован на гончарном круге. На внутренней поверхности столешницы имеется орнамент из прямых и волнистых линий, нанесенных двумя пальц</w:t>
      </w:r>
      <w:r w:rsidR="0086246C" w:rsidRPr="005E7E4B">
        <w:rPr>
          <w:rFonts w:ascii="Times New Roman" w:hAnsi="Times New Roman"/>
          <w:sz w:val="24"/>
          <w:szCs w:val="24"/>
        </w:rPr>
        <w:t>ами радиально от центра к краю.</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6. Идентичный дастархан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10) обна</w:t>
      </w:r>
      <w:r w:rsidR="00865484" w:rsidRPr="005E7E4B">
        <w:rPr>
          <w:rFonts w:ascii="Times New Roman" w:hAnsi="Times New Roman"/>
          <w:sz w:val="24"/>
          <w:szCs w:val="24"/>
        </w:rPr>
        <w:t xml:space="preserve">ружен в квадрате Б5 на глубине </w:t>
      </w:r>
      <w:r w:rsidRPr="005E7E4B">
        <w:rPr>
          <w:rFonts w:ascii="Times New Roman" w:hAnsi="Times New Roman"/>
          <w:sz w:val="24"/>
          <w:szCs w:val="24"/>
        </w:rPr>
        <w:t>-123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На внутренней поверхности столешницы по окружности и внутри цилиндрической ножки имеется орнамент в виде зигзагообразных пальцевых разводов.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7. Фрагмент керамической трубы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13), обнаружен в квадрате А2 на уровне верхнего слоя. Изделие имеет полую цилиндрическую форму, один конец которого оформлен в виде ободка с суженным диаметром, по другому концу труба сломана. Предме</w:t>
      </w:r>
      <w:r w:rsidR="0086246C" w:rsidRPr="005E7E4B">
        <w:rPr>
          <w:rFonts w:ascii="Times New Roman" w:hAnsi="Times New Roman"/>
          <w:sz w:val="24"/>
          <w:szCs w:val="24"/>
        </w:rPr>
        <w:t>т сформован на гончарном круге.</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lastRenderedPageBreak/>
        <w:t xml:space="preserve">8. Керамический хум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11) обнаруже</w:t>
      </w:r>
      <w:r w:rsidR="00865484" w:rsidRPr="005E7E4B">
        <w:rPr>
          <w:rFonts w:ascii="Times New Roman" w:hAnsi="Times New Roman"/>
          <w:sz w:val="24"/>
          <w:szCs w:val="24"/>
        </w:rPr>
        <w:t xml:space="preserve">н в квадрате Б1, на глубине от </w:t>
      </w:r>
      <w:r w:rsidRPr="005E7E4B">
        <w:rPr>
          <w:rFonts w:ascii="Times New Roman" w:hAnsi="Times New Roman"/>
          <w:sz w:val="24"/>
          <w:szCs w:val="24"/>
        </w:rPr>
        <w:t>-105</w:t>
      </w:r>
      <w:r w:rsidR="00865484" w:rsidRPr="005E7E4B">
        <w:rPr>
          <w:rFonts w:ascii="Times New Roman" w:hAnsi="Times New Roman"/>
          <w:sz w:val="24"/>
          <w:szCs w:val="24"/>
        </w:rPr>
        <w:t xml:space="preserve"> см от ▼</w:t>
      </w:r>
      <w:r w:rsidRPr="005E7E4B">
        <w:rPr>
          <w:rFonts w:ascii="Times New Roman" w:hAnsi="Times New Roman"/>
          <w:sz w:val="24"/>
          <w:szCs w:val="24"/>
        </w:rPr>
        <w:t xml:space="preserve"> и ниже. Сосуд сильно фрагментирован, выполнен ручной лепкой. На внешнюю поверхность хума от горловины по всему тулову нанесены потеки темно-коричневого ангоба. На венчике и всему плечику хума нанесен орнамент из резных волнистых линий, напоминающие свисающие гирлянды. Еще один фрагмент горловины хума обнаружен в квадрате А7, на уровне верхнего слоя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6).</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9. Фрагмент керамической подставки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15) обнару</w:t>
      </w:r>
      <w:r w:rsidR="00865484" w:rsidRPr="005E7E4B">
        <w:rPr>
          <w:rFonts w:ascii="Times New Roman" w:hAnsi="Times New Roman"/>
          <w:sz w:val="24"/>
          <w:szCs w:val="24"/>
        </w:rPr>
        <w:t xml:space="preserve">жен в квадрате А7, на глубине </w:t>
      </w:r>
      <w:r w:rsidRPr="005E7E4B">
        <w:rPr>
          <w:rFonts w:ascii="Times New Roman" w:hAnsi="Times New Roman"/>
          <w:sz w:val="24"/>
          <w:szCs w:val="24"/>
        </w:rPr>
        <w:t>-70 см</w:t>
      </w:r>
      <w:r w:rsidR="00865484" w:rsidRPr="005E7E4B">
        <w:rPr>
          <w:rFonts w:ascii="Times New Roman" w:hAnsi="Times New Roman"/>
          <w:sz w:val="24"/>
          <w:szCs w:val="24"/>
        </w:rPr>
        <w:t xml:space="preserve"> от ▼</w:t>
      </w:r>
      <w:r w:rsidRPr="005E7E4B">
        <w:rPr>
          <w:rFonts w:ascii="Times New Roman" w:hAnsi="Times New Roman"/>
          <w:sz w:val="24"/>
          <w:szCs w:val="24"/>
        </w:rPr>
        <w:t>. Предмет выполнен ручной лепкой, из высокоожелезненной глины с примесью шамота, обжиг некачественный, цвет черепка колеблется от кирпично-красного до темно-серого. На поверхности изделия не прослеживаются следы ангоба или лощения. На внешней поверхности имеется резной растительный орнамент.</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10. Фрагмент дна керамического сосуда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7) обнар</w:t>
      </w:r>
      <w:r w:rsidR="00865484" w:rsidRPr="005E7E4B">
        <w:rPr>
          <w:rFonts w:ascii="Times New Roman" w:hAnsi="Times New Roman"/>
          <w:sz w:val="24"/>
          <w:szCs w:val="24"/>
        </w:rPr>
        <w:t xml:space="preserve">ужен в квадрате Б4, на глубине </w:t>
      </w:r>
      <w:r w:rsidRPr="005E7E4B">
        <w:rPr>
          <w:rFonts w:ascii="Times New Roman" w:hAnsi="Times New Roman"/>
          <w:sz w:val="24"/>
          <w:szCs w:val="24"/>
        </w:rPr>
        <w:t>-98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Фрагмент примечателен наличием на внешней поверхности дна резной тамги в виде овала с радиусами внутри и двумя параллельными линиями снаружи.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11. Керамический сосуд (рисунок </w:t>
      </w:r>
      <w:r w:rsidR="0086246C" w:rsidRPr="005E7E4B">
        <w:rPr>
          <w:rFonts w:ascii="Times New Roman" w:hAnsi="Times New Roman"/>
          <w:sz w:val="24"/>
          <w:szCs w:val="24"/>
        </w:rPr>
        <w:t>Ж</w:t>
      </w:r>
      <w:r w:rsidR="00532661" w:rsidRPr="005E7E4B">
        <w:rPr>
          <w:rFonts w:ascii="Times New Roman" w:hAnsi="Times New Roman"/>
          <w:sz w:val="24"/>
          <w:szCs w:val="24"/>
        </w:rPr>
        <w:t>.12</w:t>
      </w:r>
      <w:r w:rsidRPr="005E7E4B">
        <w:rPr>
          <w:rFonts w:ascii="Times New Roman" w:hAnsi="Times New Roman"/>
          <w:sz w:val="24"/>
          <w:szCs w:val="24"/>
        </w:rPr>
        <w:t>а,</w:t>
      </w:r>
      <w:r w:rsidR="0086246C" w:rsidRPr="005E7E4B">
        <w:rPr>
          <w:rFonts w:ascii="Times New Roman" w:hAnsi="Times New Roman"/>
          <w:sz w:val="24"/>
          <w:szCs w:val="24"/>
        </w:rPr>
        <w:t xml:space="preserve"> Ж</w:t>
      </w:r>
      <w:r w:rsidR="00532661" w:rsidRPr="005E7E4B">
        <w:rPr>
          <w:rFonts w:ascii="Times New Roman" w:hAnsi="Times New Roman"/>
          <w:sz w:val="24"/>
          <w:szCs w:val="24"/>
        </w:rPr>
        <w:t>.12</w:t>
      </w:r>
      <w:r w:rsidRPr="005E7E4B">
        <w:rPr>
          <w:rFonts w:ascii="Times New Roman" w:hAnsi="Times New Roman"/>
          <w:sz w:val="24"/>
          <w:szCs w:val="24"/>
        </w:rPr>
        <w:t>б) обнар</w:t>
      </w:r>
      <w:r w:rsidR="00865484" w:rsidRPr="005E7E4B">
        <w:rPr>
          <w:rFonts w:ascii="Times New Roman" w:hAnsi="Times New Roman"/>
          <w:sz w:val="24"/>
          <w:szCs w:val="24"/>
        </w:rPr>
        <w:t xml:space="preserve">ужен в квадрате Б6, на глубине </w:t>
      </w:r>
      <w:r w:rsidRPr="005E7E4B">
        <w:rPr>
          <w:rFonts w:ascii="Times New Roman" w:hAnsi="Times New Roman"/>
          <w:sz w:val="24"/>
          <w:szCs w:val="24"/>
        </w:rPr>
        <w:t>-105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Это крупный горшок с широким горлом и раздутым туловом. Присутствует след от налепной ручки. На дне посуды четко фиксируются следы текстиля. Это свидетельство использования при формовке сосуда как подстилающей поверхности грубого волокна.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12. Керамическое пряслице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8) обнару</w:t>
      </w:r>
      <w:r w:rsidR="00865484" w:rsidRPr="005E7E4B">
        <w:rPr>
          <w:rFonts w:ascii="Times New Roman" w:hAnsi="Times New Roman"/>
          <w:sz w:val="24"/>
          <w:szCs w:val="24"/>
        </w:rPr>
        <w:t xml:space="preserve">жено в квадрате А1, на глубине </w:t>
      </w:r>
      <w:r w:rsidRPr="005E7E4B">
        <w:rPr>
          <w:rFonts w:ascii="Times New Roman" w:hAnsi="Times New Roman"/>
          <w:sz w:val="24"/>
          <w:szCs w:val="24"/>
        </w:rPr>
        <w:t>-45 см</w:t>
      </w:r>
      <w:r w:rsidR="00865484" w:rsidRPr="005E7E4B">
        <w:rPr>
          <w:rFonts w:ascii="Times New Roman" w:hAnsi="Times New Roman"/>
          <w:sz w:val="24"/>
          <w:szCs w:val="24"/>
        </w:rPr>
        <w:t xml:space="preserve"> от ▼</w:t>
      </w:r>
      <w:r w:rsidRPr="005E7E4B">
        <w:rPr>
          <w:rFonts w:ascii="Times New Roman" w:hAnsi="Times New Roman"/>
          <w:sz w:val="24"/>
          <w:szCs w:val="24"/>
        </w:rPr>
        <w:t>. На внешней поверхности имеется резной орнамент в виде четырех лепесткового цветка.</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13. Костяной предмет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103) обнар</w:t>
      </w:r>
      <w:r w:rsidR="00865484" w:rsidRPr="005E7E4B">
        <w:rPr>
          <w:rFonts w:ascii="Times New Roman" w:hAnsi="Times New Roman"/>
          <w:sz w:val="24"/>
          <w:szCs w:val="24"/>
        </w:rPr>
        <w:t xml:space="preserve">ужен в квадрате А3, на глубине </w:t>
      </w:r>
      <w:r w:rsidRPr="005E7E4B">
        <w:rPr>
          <w:rFonts w:ascii="Times New Roman" w:hAnsi="Times New Roman"/>
          <w:sz w:val="24"/>
          <w:szCs w:val="24"/>
        </w:rPr>
        <w:t>-61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Изделие представляет собой предмет, вырезанный из трубчатой кости животного со сквозными отверстиями по центру.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14. Костяной предмет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104) обнар</w:t>
      </w:r>
      <w:r w:rsidR="00865484" w:rsidRPr="005E7E4B">
        <w:rPr>
          <w:rFonts w:ascii="Times New Roman" w:hAnsi="Times New Roman"/>
          <w:sz w:val="24"/>
          <w:szCs w:val="24"/>
        </w:rPr>
        <w:t xml:space="preserve">ужен в квадрате А7, на глубине </w:t>
      </w:r>
      <w:r w:rsidRPr="005E7E4B">
        <w:rPr>
          <w:rFonts w:ascii="Times New Roman" w:hAnsi="Times New Roman"/>
          <w:sz w:val="24"/>
          <w:szCs w:val="24"/>
        </w:rPr>
        <w:t>-70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Изделие представляет собой предмет, вырезанный из трубчатой кости животного с обработанной поверхностью и поперечными глубокими срезами.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15. Несколько бараньих асыков было обнаружено в квадратах А2 и Б1, на глубине до 1 м. На одном асыке имеется сквозное центральное отверстие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0086246C" w:rsidRPr="005E7E4B">
        <w:rPr>
          <w:rFonts w:ascii="Times New Roman" w:hAnsi="Times New Roman"/>
          <w:sz w:val="24"/>
          <w:szCs w:val="24"/>
        </w:rPr>
        <w:t>105).</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16. Фрагменты хрусталя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00AB2D09" w:rsidRPr="005E7E4B">
        <w:rPr>
          <w:rFonts w:ascii="Times New Roman" w:hAnsi="Times New Roman"/>
          <w:sz w:val="24"/>
          <w:szCs w:val="24"/>
        </w:rPr>
        <w:t>126</w:t>
      </w:r>
      <w:r w:rsidRPr="005E7E4B">
        <w:rPr>
          <w:rFonts w:ascii="Times New Roman" w:hAnsi="Times New Roman"/>
          <w:sz w:val="24"/>
          <w:szCs w:val="24"/>
        </w:rPr>
        <w:t>) обнаружены в квадрате А3, на глубине -86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Следов обработки на предметах не обнаружены.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17. Круглая бусина из черного минерала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130) обнаружена в квадрате Б2, на глубине -60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По </w:t>
      </w:r>
      <w:r w:rsidR="0086246C" w:rsidRPr="005E7E4B">
        <w:rPr>
          <w:rFonts w:ascii="Times New Roman" w:hAnsi="Times New Roman"/>
          <w:sz w:val="24"/>
          <w:szCs w:val="24"/>
        </w:rPr>
        <w:t>центру есть сквозные отверстие.</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lastRenderedPageBreak/>
        <w:t xml:space="preserve">18. Трубчатая бусина из кости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112) обнару</w:t>
      </w:r>
      <w:r w:rsidR="00865484" w:rsidRPr="005E7E4B">
        <w:rPr>
          <w:rFonts w:ascii="Times New Roman" w:hAnsi="Times New Roman"/>
          <w:sz w:val="24"/>
          <w:szCs w:val="24"/>
        </w:rPr>
        <w:t xml:space="preserve">жена в квадрате Б1, на глубине </w:t>
      </w:r>
      <w:r w:rsidRPr="005E7E4B">
        <w:rPr>
          <w:rFonts w:ascii="Times New Roman" w:hAnsi="Times New Roman"/>
          <w:sz w:val="24"/>
          <w:szCs w:val="24"/>
        </w:rPr>
        <w:t>-45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По центру есть сквозные отверстие. На внешней поверхности имеется резной знак. </w:t>
      </w:r>
    </w:p>
    <w:p w:rsidR="00343490" w:rsidRPr="005E7E4B" w:rsidRDefault="007F7F39"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19. </w:t>
      </w:r>
      <w:r w:rsidR="00343490" w:rsidRPr="005E7E4B">
        <w:rPr>
          <w:rFonts w:ascii="Times New Roman" w:hAnsi="Times New Roman"/>
          <w:sz w:val="24"/>
          <w:szCs w:val="24"/>
        </w:rPr>
        <w:t xml:space="preserve">Бусина из раковины каури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00343490" w:rsidRPr="005E7E4B">
        <w:rPr>
          <w:rFonts w:ascii="Times New Roman" w:hAnsi="Times New Roman"/>
          <w:sz w:val="24"/>
          <w:szCs w:val="24"/>
        </w:rPr>
        <w:t>113) обнару</w:t>
      </w:r>
      <w:r w:rsidR="00865484" w:rsidRPr="005E7E4B">
        <w:rPr>
          <w:rFonts w:ascii="Times New Roman" w:hAnsi="Times New Roman"/>
          <w:sz w:val="24"/>
          <w:szCs w:val="24"/>
        </w:rPr>
        <w:t xml:space="preserve">жена в квадрате Б1, на глубине </w:t>
      </w:r>
      <w:r w:rsidR="00343490" w:rsidRPr="005E7E4B">
        <w:rPr>
          <w:rFonts w:ascii="Times New Roman" w:hAnsi="Times New Roman"/>
          <w:sz w:val="24"/>
          <w:szCs w:val="24"/>
        </w:rPr>
        <w:t>-45 см</w:t>
      </w:r>
      <w:r w:rsidR="00865484" w:rsidRPr="005E7E4B">
        <w:rPr>
          <w:rFonts w:ascii="Times New Roman" w:hAnsi="Times New Roman"/>
          <w:sz w:val="24"/>
          <w:szCs w:val="24"/>
        </w:rPr>
        <w:t xml:space="preserve"> от ▼</w:t>
      </w:r>
      <w:r w:rsidR="00343490" w:rsidRPr="005E7E4B">
        <w:rPr>
          <w:rFonts w:ascii="Times New Roman" w:hAnsi="Times New Roman"/>
          <w:sz w:val="24"/>
          <w:szCs w:val="24"/>
        </w:rPr>
        <w:t>. Бусина со</w:t>
      </w:r>
      <w:r w:rsidRPr="005E7E4B">
        <w:rPr>
          <w:rFonts w:ascii="Times New Roman" w:hAnsi="Times New Roman"/>
          <w:sz w:val="24"/>
          <w:szCs w:val="24"/>
        </w:rPr>
        <w:t xml:space="preserve"> сквозным отверстием по центру.</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20. Медная монета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114) обнару</w:t>
      </w:r>
      <w:r w:rsidR="00865484" w:rsidRPr="005E7E4B">
        <w:rPr>
          <w:rFonts w:ascii="Times New Roman" w:hAnsi="Times New Roman"/>
          <w:sz w:val="24"/>
          <w:szCs w:val="24"/>
        </w:rPr>
        <w:t xml:space="preserve">жена в квадрате Б3, на глубине </w:t>
      </w:r>
      <w:r w:rsidRPr="005E7E4B">
        <w:rPr>
          <w:rFonts w:ascii="Times New Roman" w:hAnsi="Times New Roman"/>
          <w:sz w:val="24"/>
          <w:szCs w:val="24"/>
        </w:rPr>
        <w:t>-69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Диаметр монеты – 2,2 см. Внешняя поверхность с сильным окислением.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21. Не</w:t>
      </w:r>
      <w:r w:rsidR="00532661" w:rsidRPr="005E7E4B">
        <w:rPr>
          <w:rFonts w:ascii="Times New Roman" w:hAnsi="Times New Roman"/>
          <w:sz w:val="24"/>
          <w:szCs w:val="24"/>
        </w:rPr>
        <w:t>сколько металлических (медь, же</w:t>
      </w:r>
      <w:r w:rsidRPr="005E7E4B">
        <w:rPr>
          <w:rFonts w:ascii="Times New Roman" w:hAnsi="Times New Roman"/>
          <w:sz w:val="24"/>
          <w:szCs w:val="24"/>
        </w:rPr>
        <w:t>лезо) изделий были обнаружены в квадр</w:t>
      </w:r>
      <w:r w:rsidR="00865484" w:rsidRPr="005E7E4B">
        <w:rPr>
          <w:rFonts w:ascii="Times New Roman" w:hAnsi="Times New Roman"/>
          <w:sz w:val="24"/>
          <w:szCs w:val="24"/>
        </w:rPr>
        <w:t>атах А2, А5, Б3 на глубинах от -51 до</w:t>
      </w:r>
      <w:r w:rsidRPr="005E7E4B">
        <w:rPr>
          <w:rFonts w:ascii="Times New Roman" w:hAnsi="Times New Roman"/>
          <w:sz w:val="24"/>
          <w:szCs w:val="24"/>
        </w:rPr>
        <w:t xml:space="preserve"> -71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0086246C" w:rsidRPr="005E7E4B">
        <w:rPr>
          <w:rFonts w:ascii="Times New Roman" w:hAnsi="Times New Roman"/>
          <w:sz w:val="24"/>
          <w:szCs w:val="24"/>
        </w:rPr>
        <w:t>115; Ж</w:t>
      </w:r>
      <w:r w:rsidR="00532661" w:rsidRPr="005E7E4B">
        <w:rPr>
          <w:rFonts w:ascii="Times New Roman" w:hAnsi="Times New Roman"/>
          <w:sz w:val="24"/>
          <w:szCs w:val="24"/>
        </w:rPr>
        <w:t>.</w:t>
      </w:r>
      <w:r w:rsidRPr="005E7E4B">
        <w:rPr>
          <w:rFonts w:ascii="Times New Roman" w:hAnsi="Times New Roman"/>
          <w:sz w:val="24"/>
          <w:szCs w:val="24"/>
        </w:rPr>
        <w:t>116).</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Анализ индивидуального археол</w:t>
      </w:r>
      <w:r w:rsidR="0086246C" w:rsidRPr="005E7E4B">
        <w:rPr>
          <w:rFonts w:ascii="Times New Roman" w:hAnsi="Times New Roman"/>
          <w:sz w:val="24"/>
          <w:szCs w:val="24"/>
        </w:rPr>
        <w:t>огического материала 2019 года.</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 Археологически целый кухонный горшок ручной лепки, со следами нагара на внешней поверхности обнаружен </w:t>
      </w:r>
      <w:r w:rsidR="00865484" w:rsidRPr="005E7E4B">
        <w:rPr>
          <w:rFonts w:ascii="Times New Roman" w:hAnsi="Times New Roman"/>
          <w:sz w:val="24"/>
          <w:szCs w:val="24"/>
        </w:rPr>
        <w:t xml:space="preserve">на Р1, в помещении №33, глубина </w:t>
      </w:r>
      <w:r w:rsidRPr="005E7E4B">
        <w:rPr>
          <w:rFonts w:ascii="Times New Roman" w:hAnsi="Times New Roman"/>
          <w:sz w:val="24"/>
          <w:szCs w:val="24"/>
        </w:rPr>
        <w:t>-164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 xml:space="preserve">16). Сосуд зафиксирован почти в состоянии </w:t>
      </w:r>
      <w:r w:rsidRPr="005E7E4B">
        <w:rPr>
          <w:rFonts w:ascii="Times New Roman" w:hAnsi="Times New Roman"/>
          <w:sz w:val="24"/>
          <w:szCs w:val="24"/>
          <w:lang w:val="en-US"/>
        </w:rPr>
        <w:t>in</w:t>
      </w:r>
      <w:r w:rsidRPr="005E7E4B">
        <w:rPr>
          <w:rFonts w:ascii="Times New Roman" w:hAnsi="Times New Roman"/>
          <w:sz w:val="24"/>
          <w:szCs w:val="24"/>
        </w:rPr>
        <w:t xml:space="preserve"> </w:t>
      </w:r>
      <w:r w:rsidRPr="005E7E4B">
        <w:rPr>
          <w:rFonts w:ascii="Times New Roman" w:hAnsi="Times New Roman"/>
          <w:sz w:val="24"/>
          <w:szCs w:val="24"/>
          <w:lang w:val="en-US"/>
        </w:rPr>
        <w:t>situ</w:t>
      </w:r>
      <w:r w:rsidRPr="005E7E4B">
        <w:rPr>
          <w:rFonts w:ascii="Times New Roman" w:hAnsi="Times New Roman"/>
          <w:sz w:val="24"/>
          <w:szCs w:val="24"/>
        </w:rPr>
        <w:t xml:space="preserve"> в одном из южных углов указанного помещения. На момент фиксации посуда была сломана пополам почти по вертикальной линии. В центре горшка, практически на полу, лежал череп барана. Орнаментирован венчик сосуда горизонтальными елочками</w:t>
      </w:r>
      <w:r w:rsidR="0086246C" w:rsidRPr="005E7E4B">
        <w:rPr>
          <w:rFonts w:ascii="Times New Roman" w:hAnsi="Times New Roman"/>
          <w:sz w:val="24"/>
          <w:szCs w:val="24"/>
        </w:rPr>
        <w:t xml:space="preserve"> и тулово ямочными вдавлениями.</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2. На Р1 в помещении №6 на верхнем горизонте обнаружен целый сосуд с производственным браком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17). Сосуд был зафиксирован на Р1 в предыдущие полевые сезоны [</w:t>
      </w:r>
      <w:r w:rsidR="007F7F39" w:rsidRPr="005E7E4B">
        <w:rPr>
          <w:rFonts w:ascii="Times New Roman" w:hAnsi="Times New Roman"/>
          <w:sz w:val="24"/>
          <w:szCs w:val="24"/>
        </w:rPr>
        <w:t>58</w:t>
      </w:r>
      <w:r w:rsidR="006F054B" w:rsidRPr="005E7E4B">
        <w:rPr>
          <w:rFonts w:ascii="Times New Roman" w:hAnsi="Times New Roman"/>
          <w:sz w:val="24"/>
          <w:szCs w:val="24"/>
        </w:rPr>
        <w:t>, с 111, ри</w:t>
      </w:r>
      <w:r w:rsidR="006F054B" w:rsidRPr="005E7E4B">
        <w:rPr>
          <w:rFonts w:ascii="Times New Roman" w:hAnsi="Times New Roman"/>
          <w:sz w:val="24"/>
          <w:szCs w:val="24"/>
          <w:lang w:val="en-US"/>
        </w:rPr>
        <w:t>c</w:t>
      </w:r>
      <w:r w:rsidR="006F054B" w:rsidRPr="005E7E4B">
        <w:rPr>
          <w:rFonts w:ascii="Times New Roman" w:hAnsi="Times New Roman"/>
          <w:sz w:val="24"/>
          <w:szCs w:val="24"/>
        </w:rPr>
        <w:t>.</w:t>
      </w:r>
      <w:r w:rsidRPr="005E7E4B">
        <w:rPr>
          <w:rFonts w:ascii="Times New Roman" w:hAnsi="Times New Roman"/>
          <w:sz w:val="24"/>
          <w:szCs w:val="24"/>
        </w:rPr>
        <w:t xml:space="preserve"> 78]. Он был вкопан в пол данного помещения перед очагом и до полевого сезона 2019 года оставался нетронутым.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3. Почти целая столовая кружка, слепленная вручную обнаружена на Р1 в помещении №33 на глубине -211 см,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 xml:space="preserve">18). Кружка имеет прямую цилиндрическую форму с прямой горловиной, край которой расширен, без оформления венчика.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4. Археологический целая крупная кружка с одной налепной ручкой обнаружен на</w:t>
      </w:r>
      <w:r w:rsidR="00865484" w:rsidRPr="005E7E4B">
        <w:rPr>
          <w:rFonts w:ascii="Times New Roman" w:hAnsi="Times New Roman"/>
          <w:sz w:val="24"/>
          <w:szCs w:val="24"/>
        </w:rPr>
        <w:t xml:space="preserve"> Р1 в помещении №34 на глубине </w:t>
      </w:r>
      <w:r w:rsidRPr="005E7E4B">
        <w:rPr>
          <w:rFonts w:ascii="Times New Roman" w:hAnsi="Times New Roman"/>
          <w:sz w:val="24"/>
          <w:szCs w:val="24"/>
        </w:rPr>
        <w:t>-200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по внешним признакам представляет собой кружку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Pr="005E7E4B">
        <w:rPr>
          <w:rFonts w:ascii="Times New Roman" w:hAnsi="Times New Roman"/>
          <w:sz w:val="24"/>
          <w:szCs w:val="24"/>
        </w:rPr>
        <w:t>19). По венчику посуды имеется орнамент из косых насечек.</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5. Фрагменты венчиков лепных хумов и кухонных горшков были обнаружены на Р1 в помещени</w:t>
      </w:r>
      <w:r w:rsidR="00865484" w:rsidRPr="005E7E4B">
        <w:rPr>
          <w:rFonts w:ascii="Times New Roman" w:hAnsi="Times New Roman"/>
          <w:sz w:val="24"/>
          <w:szCs w:val="24"/>
        </w:rPr>
        <w:t xml:space="preserve">ях №№15, 33, 34 на глубинах от -200 до </w:t>
      </w:r>
      <w:r w:rsidRPr="005E7E4B">
        <w:rPr>
          <w:rFonts w:ascii="Times New Roman" w:hAnsi="Times New Roman"/>
          <w:sz w:val="24"/>
          <w:szCs w:val="24"/>
        </w:rPr>
        <w:t xml:space="preserve">-270 см </w:t>
      </w:r>
      <w:r w:rsidR="00865484" w:rsidRPr="005E7E4B">
        <w:rPr>
          <w:rFonts w:ascii="Times New Roman" w:hAnsi="Times New Roman"/>
          <w:sz w:val="24"/>
          <w:szCs w:val="24"/>
        </w:rPr>
        <w:t xml:space="preserve">от ▼ </w:t>
      </w:r>
      <w:r w:rsidRPr="005E7E4B">
        <w:rPr>
          <w:rFonts w:ascii="Times New Roman" w:hAnsi="Times New Roman"/>
          <w:sz w:val="24"/>
          <w:szCs w:val="24"/>
        </w:rPr>
        <w:t>и на Р7 на глубине д</w:t>
      </w:r>
      <w:r w:rsidR="00865484" w:rsidRPr="005E7E4B">
        <w:rPr>
          <w:rFonts w:ascii="Times New Roman" w:hAnsi="Times New Roman"/>
          <w:sz w:val="24"/>
          <w:szCs w:val="24"/>
        </w:rPr>
        <w:t xml:space="preserve">о -400 см от ▼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00865484" w:rsidRPr="005E7E4B">
        <w:rPr>
          <w:rFonts w:ascii="Times New Roman" w:hAnsi="Times New Roman"/>
          <w:sz w:val="24"/>
          <w:szCs w:val="24"/>
        </w:rPr>
        <w:t>25-</w:t>
      </w:r>
      <w:r w:rsidR="0086246C" w:rsidRPr="005E7E4B">
        <w:rPr>
          <w:rFonts w:ascii="Times New Roman" w:hAnsi="Times New Roman"/>
          <w:sz w:val="24"/>
          <w:szCs w:val="24"/>
        </w:rPr>
        <w:t>Ж</w:t>
      </w:r>
      <w:r w:rsidR="00532661" w:rsidRPr="005E7E4B">
        <w:rPr>
          <w:rFonts w:ascii="Times New Roman" w:hAnsi="Times New Roman"/>
          <w:sz w:val="24"/>
          <w:szCs w:val="24"/>
        </w:rPr>
        <w:t>.</w:t>
      </w:r>
      <w:r w:rsidR="00AB2D09" w:rsidRPr="005E7E4B">
        <w:rPr>
          <w:rFonts w:ascii="Times New Roman" w:hAnsi="Times New Roman"/>
          <w:sz w:val="24"/>
          <w:szCs w:val="24"/>
        </w:rPr>
        <w:t>31;</w:t>
      </w:r>
      <w:r w:rsidR="00865484" w:rsidRPr="005E7E4B">
        <w:rPr>
          <w:rFonts w:ascii="Times New Roman" w:hAnsi="Times New Roman"/>
          <w:sz w:val="24"/>
          <w:szCs w:val="24"/>
        </w:rPr>
        <w:t xml:space="preserve"> </w:t>
      </w:r>
      <w:r w:rsidR="0086246C" w:rsidRPr="005E7E4B">
        <w:rPr>
          <w:rFonts w:ascii="Times New Roman" w:hAnsi="Times New Roman"/>
          <w:sz w:val="24"/>
          <w:szCs w:val="24"/>
        </w:rPr>
        <w:t>Ж</w:t>
      </w:r>
      <w:r w:rsidR="00532661" w:rsidRPr="005E7E4B">
        <w:rPr>
          <w:rFonts w:ascii="Times New Roman" w:hAnsi="Times New Roman"/>
          <w:sz w:val="24"/>
          <w:szCs w:val="24"/>
        </w:rPr>
        <w:t>.</w:t>
      </w:r>
      <w:r w:rsidR="00865484" w:rsidRPr="005E7E4B">
        <w:rPr>
          <w:rFonts w:ascii="Times New Roman" w:hAnsi="Times New Roman"/>
          <w:sz w:val="24"/>
          <w:szCs w:val="24"/>
        </w:rPr>
        <w:t>37).</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6. В этих же помеще</w:t>
      </w:r>
      <w:r w:rsidR="00865484" w:rsidRPr="005E7E4B">
        <w:rPr>
          <w:rFonts w:ascii="Times New Roman" w:hAnsi="Times New Roman"/>
          <w:sz w:val="24"/>
          <w:szCs w:val="24"/>
        </w:rPr>
        <w:t xml:space="preserve">ниях на глубинах -192 – </w:t>
      </w:r>
      <w:r w:rsidRPr="005E7E4B">
        <w:rPr>
          <w:rFonts w:ascii="Times New Roman" w:hAnsi="Times New Roman"/>
          <w:sz w:val="24"/>
          <w:szCs w:val="24"/>
        </w:rPr>
        <w:t>-270 см</w:t>
      </w:r>
      <w:r w:rsidR="00865484" w:rsidRPr="005E7E4B">
        <w:rPr>
          <w:rFonts w:ascii="Times New Roman" w:hAnsi="Times New Roman"/>
          <w:sz w:val="24"/>
          <w:szCs w:val="24"/>
        </w:rPr>
        <w:t xml:space="preserve"> от ▼ </w:t>
      </w:r>
      <w:r w:rsidRPr="005E7E4B">
        <w:rPr>
          <w:rFonts w:ascii="Times New Roman" w:hAnsi="Times New Roman"/>
          <w:sz w:val="24"/>
          <w:szCs w:val="24"/>
        </w:rPr>
        <w:t xml:space="preserve">найдены фрагменты горловин столовых горшков с невысокими венчиками и налепными ручками (рисунок </w:t>
      </w:r>
      <w:r w:rsidR="0086246C" w:rsidRPr="005E7E4B">
        <w:rPr>
          <w:rFonts w:ascii="Times New Roman" w:hAnsi="Times New Roman"/>
          <w:sz w:val="24"/>
          <w:szCs w:val="24"/>
        </w:rPr>
        <w:t>Ж</w:t>
      </w:r>
      <w:r w:rsidR="00532661" w:rsidRPr="005E7E4B">
        <w:rPr>
          <w:rFonts w:ascii="Times New Roman" w:hAnsi="Times New Roman"/>
          <w:sz w:val="24"/>
          <w:szCs w:val="24"/>
        </w:rPr>
        <w:t>.</w:t>
      </w:r>
      <w:r w:rsidR="0086246C" w:rsidRPr="005E7E4B">
        <w:rPr>
          <w:rFonts w:ascii="Times New Roman" w:hAnsi="Times New Roman"/>
          <w:sz w:val="24"/>
          <w:szCs w:val="24"/>
        </w:rPr>
        <w:t>33; Ж</w:t>
      </w:r>
      <w:r w:rsidR="00532661" w:rsidRPr="005E7E4B">
        <w:rPr>
          <w:rFonts w:ascii="Times New Roman" w:hAnsi="Times New Roman"/>
          <w:sz w:val="24"/>
          <w:szCs w:val="24"/>
        </w:rPr>
        <w:t>.</w:t>
      </w:r>
      <w:r w:rsidR="00AB2D09" w:rsidRPr="005E7E4B">
        <w:rPr>
          <w:rFonts w:ascii="Times New Roman" w:hAnsi="Times New Roman"/>
          <w:sz w:val="24"/>
          <w:szCs w:val="24"/>
        </w:rPr>
        <w:t>34;</w:t>
      </w:r>
      <w:r w:rsidRPr="005E7E4B">
        <w:rPr>
          <w:rFonts w:ascii="Times New Roman" w:hAnsi="Times New Roman"/>
          <w:sz w:val="24"/>
          <w:szCs w:val="24"/>
        </w:rPr>
        <w:t xml:space="preserve"> </w:t>
      </w:r>
      <w:r w:rsidR="0086246C" w:rsidRPr="005E7E4B">
        <w:rPr>
          <w:rFonts w:ascii="Times New Roman" w:hAnsi="Times New Roman"/>
          <w:sz w:val="24"/>
          <w:szCs w:val="24"/>
        </w:rPr>
        <w:t>Ж</w:t>
      </w:r>
      <w:r w:rsidR="00532661" w:rsidRPr="005E7E4B">
        <w:rPr>
          <w:rFonts w:ascii="Times New Roman" w:hAnsi="Times New Roman"/>
          <w:sz w:val="24"/>
          <w:szCs w:val="24"/>
        </w:rPr>
        <w:t>.</w:t>
      </w:r>
      <w:r w:rsidR="00AB2D09" w:rsidRPr="005E7E4B">
        <w:rPr>
          <w:rFonts w:ascii="Times New Roman" w:hAnsi="Times New Roman"/>
          <w:sz w:val="24"/>
          <w:szCs w:val="24"/>
        </w:rPr>
        <w:t>36;</w:t>
      </w:r>
      <w:r w:rsidRPr="005E7E4B">
        <w:rPr>
          <w:rFonts w:ascii="Times New Roman" w:hAnsi="Times New Roman"/>
          <w:sz w:val="24"/>
          <w:szCs w:val="24"/>
        </w:rPr>
        <w:t xml:space="preserve"> </w:t>
      </w:r>
      <w:r w:rsidR="0086246C" w:rsidRPr="005E7E4B">
        <w:rPr>
          <w:rFonts w:ascii="Times New Roman" w:hAnsi="Times New Roman"/>
          <w:sz w:val="24"/>
          <w:szCs w:val="24"/>
        </w:rPr>
        <w:t>Ж</w:t>
      </w:r>
      <w:r w:rsidR="00532661" w:rsidRPr="005E7E4B">
        <w:rPr>
          <w:rFonts w:ascii="Times New Roman" w:hAnsi="Times New Roman"/>
          <w:sz w:val="24"/>
          <w:szCs w:val="24"/>
        </w:rPr>
        <w:t>.</w:t>
      </w:r>
      <w:r w:rsidR="0086246C" w:rsidRPr="005E7E4B">
        <w:rPr>
          <w:rFonts w:ascii="Times New Roman" w:hAnsi="Times New Roman"/>
          <w:sz w:val="24"/>
          <w:szCs w:val="24"/>
        </w:rPr>
        <w:t>38-Ж</w:t>
      </w:r>
      <w:r w:rsidR="00532661" w:rsidRPr="005E7E4B">
        <w:rPr>
          <w:rFonts w:ascii="Times New Roman" w:hAnsi="Times New Roman"/>
          <w:sz w:val="24"/>
          <w:szCs w:val="24"/>
        </w:rPr>
        <w:t>.</w:t>
      </w:r>
      <w:r w:rsidRPr="005E7E4B">
        <w:rPr>
          <w:rFonts w:ascii="Times New Roman" w:hAnsi="Times New Roman"/>
          <w:sz w:val="24"/>
          <w:szCs w:val="24"/>
        </w:rPr>
        <w:t xml:space="preserve">40).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lastRenderedPageBreak/>
        <w:t>7. Несколько фрагментов керамических крышек конусовидной формы обнар</w:t>
      </w:r>
      <w:r w:rsidR="00865484" w:rsidRPr="005E7E4B">
        <w:rPr>
          <w:rFonts w:ascii="Times New Roman" w:hAnsi="Times New Roman"/>
          <w:sz w:val="24"/>
          <w:szCs w:val="24"/>
        </w:rPr>
        <w:t xml:space="preserve">ужены помещениях Р1 на глубина </w:t>
      </w:r>
      <w:r w:rsidRPr="005E7E4B">
        <w:rPr>
          <w:rFonts w:ascii="Times New Roman" w:hAnsi="Times New Roman"/>
          <w:sz w:val="24"/>
          <w:szCs w:val="24"/>
        </w:rPr>
        <w:t>-192</w:t>
      </w:r>
      <w:r w:rsidR="00865484" w:rsidRPr="005E7E4B">
        <w:rPr>
          <w:rFonts w:ascii="Times New Roman" w:hAnsi="Times New Roman"/>
          <w:sz w:val="24"/>
          <w:szCs w:val="24"/>
        </w:rPr>
        <w:t xml:space="preserve"> -200 см и на Р7 на глубине до </w:t>
      </w:r>
      <w:r w:rsidRPr="005E7E4B">
        <w:rPr>
          <w:rFonts w:ascii="Times New Roman" w:hAnsi="Times New Roman"/>
          <w:sz w:val="24"/>
          <w:szCs w:val="24"/>
        </w:rPr>
        <w:t>-370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0000290A" w:rsidRPr="005E7E4B">
        <w:rPr>
          <w:rFonts w:ascii="Times New Roman" w:hAnsi="Times New Roman"/>
          <w:sz w:val="24"/>
          <w:szCs w:val="24"/>
        </w:rPr>
        <w:t>35;</w:t>
      </w:r>
      <w:r w:rsidRPr="005E7E4B">
        <w:rPr>
          <w:rFonts w:ascii="Times New Roman" w:hAnsi="Times New Roman"/>
          <w:sz w:val="24"/>
          <w:szCs w:val="24"/>
        </w:rPr>
        <w:t xml:space="preserve"> </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41-</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43).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8. Фрагмент лепного котла с горизонтальными ушками на внутреннем крае горлов</w:t>
      </w:r>
      <w:r w:rsidR="00865484" w:rsidRPr="005E7E4B">
        <w:rPr>
          <w:rFonts w:ascii="Times New Roman" w:hAnsi="Times New Roman"/>
          <w:sz w:val="24"/>
          <w:szCs w:val="24"/>
        </w:rPr>
        <w:t xml:space="preserve">ины обнаружен на Р7 на глубине </w:t>
      </w:r>
      <w:r w:rsidRPr="005E7E4B">
        <w:rPr>
          <w:rFonts w:ascii="Times New Roman" w:hAnsi="Times New Roman"/>
          <w:sz w:val="24"/>
          <w:szCs w:val="24"/>
        </w:rPr>
        <w:t xml:space="preserve">-396 см </w:t>
      </w:r>
      <w:r w:rsidR="00865484"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44). </w:t>
      </w:r>
    </w:p>
    <w:p w:rsidR="00343490" w:rsidRPr="005E7E4B" w:rsidRDefault="00865484"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9. Здесь же на глубине </w:t>
      </w:r>
      <w:r w:rsidR="00343490" w:rsidRPr="005E7E4B">
        <w:rPr>
          <w:rFonts w:ascii="Times New Roman" w:hAnsi="Times New Roman"/>
          <w:sz w:val="24"/>
          <w:szCs w:val="24"/>
        </w:rPr>
        <w:t>-425 см</w:t>
      </w:r>
      <w:r w:rsidRPr="005E7E4B">
        <w:rPr>
          <w:rFonts w:ascii="Times New Roman" w:hAnsi="Times New Roman"/>
          <w:sz w:val="24"/>
          <w:szCs w:val="24"/>
        </w:rPr>
        <w:t xml:space="preserve"> от ▼</w:t>
      </w:r>
      <w:r w:rsidR="00343490" w:rsidRPr="005E7E4B">
        <w:rPr>
          <w:rFonts w:ascii="Times New Roman" w:hAnsi="Times New Roman"/>
          <w:sz w:val="24"/>
          <w:szCs w:val="24"/>
        </w:rPr>
        <w:t xml:space="preserve"> найден фрагмент лепной подставки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00343490" w:rsidRPr="005E7E4B">
        <w:rPr>
          <w:rFonts w:ascii="Times New Roman" w:hAnsi="Times New Roman"/>
          <w:sz w:val="24"/>
          <w:szCs w:val="24"/>
        </w:rPr>
        <w:t xml:space="preserve">47). Изделие представляет собой обломок уголка какого-то предмета, с резным линейным орнаментом на внешней поверхности.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10. Два дигиря, один археологически целый, второй фрагмент дна сформованные на гончарном круге обнар</w:t>
      </w:r>
      <w:r w:rsidR="00865484" w:rsidRPr="005E7E4B">
        <w:rPr>
          <w:rFonts w:ascii="Times New Roman" w:hAnsi="Times New Roman"/>
          <w:sz w:val="24"/>
          <w:szCs w:val="24"/>
        </w:rPr>
        <w:t xml:space="preserve">ужены на Р2 (башня) на глубине </w:t>
      </w:r>
      <w:r w:rsidRPr="005E7E4B">
        <w:rPr>
          <w:rFonts w:ascii="Times New Roman" w:hAnsi="Times New Roman"/>
          <w:sz w:val="24"/>
          <w:szCs w:val="24"/>
        </w:rPr>
        <w:t>-129 см</w:t>
      </w:r>
      <w:r w:rsidR="00865484"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23-</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24). Внутри каждого из сосудов были обнаружены по одному яйцу, по всей видимости, куриные (?), внутренняя часть яиц заполнена землей. Внешняя поверхность яиц была расписана арабской вязью с помощью черной краски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00AB2D09" w:rsidRPr="005E7E4B">
        <w:rPr>
          <w:rFonts w:ascii="Times New Roman" w:hAnsi="Times New Roman"/>
          <w:sz w:val="24"/>
          <w:szCs w:val="24"/>
        </w:rPr>
        <w:t>48).</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11. Археологически целый предмет сформованный на гончарном круге обнару</w:t>
      </w:r>
      <w:r w:rsidR="00865484" w:rsidRPr="005E7E4B">
        <w:rPr>
          <w:rFonts w:ascii="Times New Roman" w:hAnsi="Times New Roman"/>
          <w:sz w:val="24"/>
          <w:szCs w:val="24"/>
        </w:rPr>
        <w:t xml:space="preserve">жен в помещении №53 на глубине </w:t>
      </w:r>
      <w:r w:rsidRPr="005E7E4B">
        <w:rPr>
          <w:rFonts w:ascii="Times New Roman" w:hAnsi="Times New Roman"/>
          <w:sz w:val="24"/>
          <w:szCs w:val="24"/>
        </w:rPr>
        <w:t xml:space="preserve">-242 см </w:t>
      </w:r>
      <w:r w:rsidR="00865484"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21). Изделие имеет усеченно-коническую форму с налепленной к верхнему краю горизонтально вытянутой ручкой, с массивным основанием, во внутренней части которой имеется глубокий желобок. Снаружи у основания изделия имеются два дисковидных налепа, расположенных рядом.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12. Несколько фрагментов от глазурованных блюд были обнаружены на Р1 и Р7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0086246C" w:rsidRPr="005E7E4B">
        <w:rPr>
          <w:rFonts w:ascii="Times New Roman" w:hAnsi="Times New Roman"/>
          <w:sz w:val="24"/>
          <w:szCs w:val="24"/>
        </w:rPr>
        <w:t>45; Ж</w:t>
      </w:r>
      <w:r w:rsidR="0018501C" w:rsidRPr="005E7E4B">
        <w:rPr>
          <w:rFonts w:ascii="Times New Roman" w:hAnsi="Times New Roman"/>
          <w:sz w:val="24"/>
          <w:szCs w:val="24"/>
        </w:rPr>
        <w:t>.</w:t>
      </w:r>
      <w:r w:rsidR="00AB2D09" w:rsidRPr="005E7E4B">
        <w:rPr>
          <w:rFonts w:ascii="Times New Roman" w:hAnsi="Times New Roman"/>
          <w:sz w:val="24"/>
          <w:szCs w:val="24"/>
        </w:rPr>
        <w:t>46;</w:t>
      </w:r>
      <w:r w:rsidRPr="005E7E4B">
        <w:rPr>
          <w:rFonts w:ascii="Times New Roman" w:hAnsi="Times New Roman"/>
          <w:sz w:val="24"/>
          <w:szCs w:val="24"/>
        </w:rPr>
        <w:t xml:space="preserve"> </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100-</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102). Фрагменты со следами зеленной и прозрачной глазури. В некоторых случаях подглазурной основой посуды является белый ангоб, нанесенный с обеих поверхностей блюда. На белый ангоб коричневым и болотно-зеленным цветом нанесен расписной орнамент. Аналогии таким блюдам можно проследить среди афрасиабской поливной керамики (раннесредневековая керамика Узбекистана), датируемой </w:t>
      </w:r>
      <w:r w:rsidRPr="005E7E4B">
        <w:rPr>
          <w:rFonts w:ascii="Times New Roman" w:hAnsi="Times New Roman"/>
          <w:sz w:val="24"/>
          <w:szCs w:val="24"/>
          <w:lang w:val="en-US"/>
        </w:rPr>
        <w:t>X</w:t>
      </w:r>
      <w:r w:rsidRPr="005E7E4B">
        <w:rPr>
          <w:rFonts w:ascii="Times New Roman" w:hAnsi="Times New Roman"/>
          <w:sz w:val="24"/>
          <w:szCs w:val="24"/>
        </w:rPr>
        <w:t>-</w:t>
      </w:r>
      <w:r w:rsidRPr="005E7E4B">
        <w:rPr>
          <w:rFonts w:ascii="Times New Roman" w:hAnsi="Times New Roman"/>
          <w:sz w:val="24"/>
          <w:szCs w:val="24"/>
          <w:lang w:val="en-US"/>
        </w:rPr>
        <w:t>XI</w:t>
      </w:r>
      <w:r w:rsidRPr="005E7E4B">
        <w:rPr>
          <w:rFonts w:ascii="Times New Roman" w:hAnsi="Times New Roman"/>
          <w:sz w:val="24"/>
          <w:szCs w:val="24"/>
        </w:rPr>
        <w:t xml:space="preserve"> веками [</w:t>
      </w:r>
      <w:r w:rsidR="007F7F39" w:rsidRPr="005E7E4B">
        <w:rPr>
          <w:rFonts w:ascii="Times New Roman" w:hAnsi="Times New Roman"/>
          <w:sz w:val="24"/>
          <w:szCs w:val="24"/>
        </w:rPr>
        <w:t>59</w:t>
      </w:r>
      <w:r w:rsidRPr="005E7E4B">
        <w:rPr>
          <w:rFonts w:ascii="Times New Roman" w:hAnsi="Times New Roman"/>
          <w:sz w:val="24"/>
          <w:szCs w:val="24"/>
        </w:rPr>
        <w:t>, с.781].</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13. На</w:t>
      </w:r>
      <w:r w:rsidR="00865484" w:rsidRPr="005E7E4B">
        <w:rPr>
          <w:rFonts w:ascii="Times New Roman" w:hAnsi="Times New Roman"/>
          <w:sz w:val="24"/>
          <w:szCs w:val="24"/>
        </w:rPr>
        <w:t xml:space="preserve"> Р1 в помещении №53 на глубине </w:t>
      </w:r>
      <w:r w:rsidRPr="005E7E4B">
        <w:rPr>
          <w:rFonts w:ascii="Times New Roman" w:hAnsi="Times New Roman"/>
          <w:sz w:val="24"/>
          <w:szCs w:val="24"/>
        </w:rPr>
        <w:t>-242 см</w:t>
      </w:r>
      <w:r w:rsidR="00865484" w:rsidRPr="005E7E4B">
        <w:rPr>
          <w:rFonts w:ascii="Times New Roman" w:hAnsi="Times New Roman"/>
          <w:sz w:val="24"/>
          <w:szCs w:val="24"/>
        </w:rPr>
        <w:t xml:space="preserve"> от ▼</w:t>
      </w:r>
      <w:r w:rsidRPr="005E7E4B">
        <w:rPr>
          <w:rFonts w:ascii="Times New Roman" w:hAnsi="Times New Roman"/>
          <w:sz w:val="24"/>
          <w:szCs w:val="24"/>
        </w:rPr>
        <w:t xml:space="preserve">, бронзовая пластинка овальной формы со сквозным отверстием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118, 1). </w:t>
      </w:r>
    </w:p>
    <w:p w:rsidR="00343490" w:rsidRPr="005E7E4B" w:rsidRDefault="00865484"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14. На Р1 на глубине </w:t>
      </w:r>
      <w:r w:rsidR="00343490" w:rsidRPr="005E7E4B">
        <w:rPr>
          <w:rFonts w:ascii="Times New Roman" w:hAnsi="Times New Roman"/>
          <w:sz w:val="24"/>
          <w:szCs w:val="24"/>
        </w:rPr>
        <w:t>-154 см</w:t>
      </w:r>
      <w:r w:rsidRPr="005E7E4B">
        <w:rPr>
          <w:rFonts w:ascii="Times New Roman" w:hAnsi="Times New Roman"/>
          <w:sz w:val="24"/>
          <w:szCs w:val="24"/>
        </w:rPr>
        <w:t xml:space="preserve"> от ▼</w:t>
      </w:r>
      <w:r w:rsidR="00343490" w:rsidRPr="005E7E4B">
        <w:rPr>
          <w:rFonts w:ascii="Times New Roman" w:hAnsi="Times New Roman"/>
          <w:sz w:val="24"/>
          <w:szCs w:val="24"/>
        </w:rPr>
        <w:t xml:space="preserve">, обнаружены фрагменты бронзовых изделий, один из которых напоминает гвоздь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00343490" w:rsidRPr="005E7E4B">
        <w:rPr>
          <w:rFonts w:ascii="Times New Roman" w:hAnsi="Times New Roman"/>
          <w:sz w:val="24"/>
          <w:szCs w:val="24"/>
        </w:rPr>
        <w:t>118,3).</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15. На Р1 на глу</w:t>
      </w:r>
      <w:r w:rsidR="00865484" w:rsidRPr="005E7E4B">
        <w:rPr>
          <w:rFonts w:ascii="Times New Roman" w:hAnsi="Times New Roman"/>
          <w:sz w:val="24"/>
          <w:szCs w:val="24"/>
        </w:rPr>
        <w:t xml:space="preserve">бине </w:t>
      </w:r>
      <w:r w:rsidRPr="005E7E4B">
        <w:rPr>
          <w:rFonts w:ascii="Times New Roman" w:hAnsi="Times New Roman"/>
          <w:sz w:val="24"/>
          <w:szCs w:val="24"/>
        </w:rPr>
        <w:t>-187 см</w:t>
      </w:r>
      <w:r w:rsidR="00865484" w:rsidRPr="005E7E4B">
        <w:rPr>
          <w:rFonts w:ascii="Times New Roman" w:hAnsi="Times New Roman"/>
          <w:sz w:val="24"/>
          <w:szCs w:val="24"/>
        </w:rPr>
        <w:t xml:space="preserve"> от ▼ </w:t>
      </w:r>
      <w:r w:rsidRPr="005E7E4B">
        <w:rPr>
          <w:rFonts w:ascii="Times New Roman" w:hAnsi="Times New Roman"/>
          <w:sz w:val="24"/>
          <w:szCs w:val="24"/>
        </w:rPr>
        <w:t xml:space="preserve">обнаружен фрагмент предмета, напоминающий фрагмент горловины бронзового котла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117,2).</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16. На</w:t>
      </w:r>
      <w:r w:rsidR="00865484" w:rsidRPr="005E7E4B">
        <w:rPr>
          <w:rFonts w:ascii="Times New Roman" w:hAnsi="Times New Roman"/>
          <w:sz w:val="24"/>
          <w:szCs w:val="24"/>
        </w:rPr>
        <w:t xml:space="preserve"> Р1 в помещении №25 на глубине </w:t>
      </w:r>
      <w:r w:rsidRPr="005E7E4B">
        <w:rPr>
          <w:rFonts w:ascii="Times New Roman" w:hAnsi="Times New Roman"/>
          <w:sz w:val="24"/>
          <w:szCs w:val="24"/>
        </w:rPr>
        <w:t>-181 см</w:t>
      </w:r>
      <w:r w:rsidR="00865484" w:rsidRPr="005E7E4B">
        <w:rPr>
          <w:rFonts w:ascii="Times New Roman" w:hAnsi="Times New Roman"/>
          <w:sz w:val="24"/>
          <w:szCs w:val="24"/>
        </w:rPr>
        <w:t xml:space="preserve"> от ▼ </w:t>
      </w:r>
      <w:r w:rsidRPr="005E7E4B">
        <w:rPr>
          <w:rFonts w:ascii="Times New Roman" w:hAnsi="Times New Roman"/>
          <w:sz w:val="24"/>
          <w:szCs w:val="24"/>
        </w:rPr>
        <w:t xml:space="preserve">обнаружен фрагмент плоского бронзового предмета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118, 4).</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lastRenderedPageBreak/>
        <w:t>17. В помещениях Р1 на глубинах от-</w:t>
      </w:r>
      <w:r w:rsidR="00865484" w:rsidRPr="005E7E4B">
        <w:rPr>
          <w:rFonts w:ascii="Times New Roman" w:hAnsi="Times New Roman"/>
          <w:sz w:val="24"/>
          <w:szCs w:val="24"/>
        </w:rPr>
        <w:t xml:space="preserve">124 см до </w:t>
      </w:r>
      <w:r w:rsidRPr="005E7E4B">
        <w:rPr>
          <w:rFonts w:ascii="Times New Roman" w:hAnsi="Times New Roman"/>
          <w:sz w:val="24"/>
          <w:szCs w:val="24"/>
        </w:rPr>
        <w:t xml:space="preserve">-282 см </w:t>
      </w:r>
      <w:r w:rsidR="00865484" w:rsidRPr="005E7E4B">
        <w:rPr>
          <w:rFonts w:ascii="Times New Roman" w:hAnsi="Times New Roman"/>
          <w:sz w:val="24"/>
          <w:szCs w:val="24"/>
        </w:rPr>
        <w:t xml:space="preserve">от ▼ </w:t>
      </w:r>
      <w:r w:rsidRPr="005E7E4B">
        <w:rPr>
          <w:rFonts w:ascii="Times New Roman" w:hAnsi="Times New Roman"/>
          <w:sz w:val="24"/>
          <w:szCs w:val="24"/>
        </w:rPr>
        <w:t xml:space="preserve">обнаружены альчики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106-</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107). Такой же один из них с вырезанным орнаментом в виде лепестка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108).</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Анализ индивидуального археологического материала 2020 года.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 Интересная коллекция столовых как фрагментированных так и целых кружек была обнаружена в помещениях Р1, среди которых кружек можно выделить целые изделия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49-</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52). Среди нового материала есть раннее фиксируемые целиндрической формы кружки, а также выявлена новая грушевидной формы кружка с поддоном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0086246C" w:rsidRPr="005E7E4B">
        <w:rPr>
          <w:rFonts w:ascii="Times New Roman" w:hAnsi="Times New Roman"/>
          <w:sz w:val="24"/>
          <w:szCs w:val="24"/>
        </w:rPr>
        <w:t>52).</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2. Не менее интересный формой отличается горшок шаровидной формы с интересным резанным растительным орнаментом (рисунок </w:t>
      </w:r>
      <w:r w:rsidR="0086246C"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52). Это более ранний тип кружек похожие формы с подобными зооморфными ручками встречаются на поселении ташкентского оазиса Ак-тобе 2. Однако у этих кружек нет поддона [7, с.134, рис. 47, 27-29,34; с. 181, рис. 59, 99]. Ранее такие формы уже встречались на Джанкенте в единичных случаях, но без нижней подставки, поэтому эта форма является пока новым типом.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3. Фрагмент дна красноглиняного сосуда, возможно кувшина обнаруж</w:t>
      </w:r>
      <w:r w:rsidR="00865484" w:rsidRPr="005E7E4B">
        <w:rPr>
          <w:rFonts w:ascii="Times New Roman" w:hAnsi="Times New Roman"/>
          <w:sz w:val="24"/>
          <w:szCs w:val="24"/>
        </w:rPr>
        <w:t xml:space="preserve">ен в пределах на Р1 на глубине </w:t>
      </w:r>
      <w:r w:rsidRPr="005E7E4B">
        <w:rPr>
          <w:rFonts w:ascii="Times New Roman" w:hAnsi="Times New Roman"/>
          <w:sz w:val="24"/>
          <w:szCs w:val="24"/>
        </w:rPr>
        <w:t>-378 см</w:t>
      </w:r>
      <w:r w:rsidR="00865484"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002B583E" w:rsidRPr="005E7E4B">
        <w:rPr>
          <w:rFonts w:ascii="Times New Roman" w:hAnsi="Times New Roman"/>
          <w:sz w:val="24"/>
          <w:szCs w:val="24"/>
        </w:rPr>
        <w:t>55).</w:t>
      </w:r>
    </w:p>
    <w:p w:rsidR="00343490" w:rsidRPr="005E7E4B" w:rsidRDefault="00343490" w:rsidP="00343490">
      <w:pPr>
        <w:tabs>
          <w:tab w:val="left" w:pos="1134"/>
        </w:tabs>
        <w:spacing w:after="0" w:line="360" w:lineRule="auto"/>
        <w:ind w:firstLine="709"/>
        <w:jc w:val="both"/>
        <w:rPr>
          <w:rFonts w:ascii="Times New Roman" w:hAnsi="Times New Roman"/>
          <w:sz w:val="24"/>
          <w:szCs w:val="24"/>
        </w:rPr>
      </w:pPr>
      <w:r w:rsidRPr="005E7E4B">
        <w:rPr>
          <w:rFonts w:ascii="Times New Roman" w:hAnsi="Times New Roman"/>
          <w:sz w:val="24"/>
          <w:szCs w:val="24"/>
        </w:rPr>
        <w:t>4. Практический целый хум был обнаружен врытым в зе</w:t>
      </w:r>
      <w:r w:rsidR="00865484" w:rsidRPr="005E7E4B">
        <w:rPr>
          <w:rFonts w:ascii="Times New Roman" w:hAnsi="Times New Roman"/>
          <w:sz w:val="24"/>
          <w:szCs w:val="24"/>
        </w:rPr>
        <w:t xml:space="preserve">млю в помещении №67 на глубине </w:t>
      </w:r>
      <w:r w:rsidRPr="005E7E4B">
        <w:rPr>
          <w:rFonts w:ascii="Times New Roman" w:hAnsi="Times New Roman"/>
          <w:sz w:val="24"/>
          <w:szCs w:val="24"/>
        </w:rPr>
        <w:t xml:space="preserve">-180 см </w:t>
      </w:r>
      <w:r w:rsidR="00865484"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56). Посуда практически целая, дно и небольшой фрагмент из боковых частей утеряна. На всей внешней поверхности сосуда имеется белесоватый карбонатный налет. Возможно, сосуд вторично использовался как ташнау, об этом та</w:t>
      </w:r>
      <w:r w:rsidR="006F054B" w:rsidRPr="005E7E4B">
        <w:rPr>
          <w:rFonts w:ascii="Times New Roman" w:hAnsi="Times New Roman"/>
          <w:sz w:val="24"/>
          <w:szCs w:val="24"/>
        </w:rPr>
        <w:t>кже говорит выбитое у него дно.</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5. В</w:t>
      </w:r>
      <w:r w:rsidR="00865484" w:rsidRPr="005E7E4B">
        <w:rPr>
          <w:rFonts w:ascii="Times New Roman" w:hAnsi="Times New Roman"/>
          <w:sz w:val="24"/>
          <w:szCs w:val="24"/>
        </w:rPr>
        <w:t xml:space="preserve"> Р1 в помещении №60 на глубине </w:t>
      </w:r>
      <w:r w:rsidRPr="005E7E4B">
        <w:rPr>
          <w:rFonts w:ascii="Times New Roman" w:hAnsi="Times New Roman"/>
          <w:sz w:val="24"/>
          <w:szCs w:val="24"/>
        </w:rPr>
        <w:t>-118 см</w:t>
      </w:r>
      <w:r w:rsidR="00865484" w:rsidRPr="005E7E4B">
        <w:rPr>
          <w:rFonts w:ascii="Times New Roman" w:hAnsi="Times New Roman"/>
          <w:sz w:val="24"/>
          <w:szCs w:val="24"/>
        </w:rPr>
        <w:t xml:space="preserve"> от ▼ </w:t>
      </w:r>
      <w:r w:rsidRPr="005E7E4B">
        <w:rPr>
          <w:rFonts w:ascii="Times New Roman" w:hAnsi="Times New Roman"/>
          <w:sz w:val="24"/>
          <w:szCs w:val="24"/>
        </w:rPr>
        <w:t xml:space="preserve">обнаружено тулово амфоровидного кругового сосуда с утерянной горловиной и ручками (рисунок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57).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6. Красноглиняный светильник обнаружен на Р1 в помещ</w:t>
      </w:r>
      <w:r w:rsidR="00532661" w:rsidRPr="005E7E4B">
        <w:rPr>
          <w:rFonts w:ascii="Times New Roman" w:hAnsi="Times New Roman"/>
          <w:sz w:val="24"/>
          <w:szCs w:val="24"/>
        </w:rPr>
        <w:t xml:space="preserve">ении №65 в пределах на глубине </w:t>
      </w:r>
      <w:r w:rsidRPr="005E7E4B">
        <w:rPr>
          <w:rFonts w:ascii="Times New Roman" w:hAnsi="Times New Roman"/>
          <w:sz w:val="24"/>
          <w:szCs w:val="24"/>
        </w:rPr>
        <w:t>-110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004932B6" w:rsidRPr="005E7E4B">
        <w:rPr>
          <w:rFonts w:ascii="Times New Roman" w:hAnsi="Times New Roman"/>
          <w:sz w:val="24"/>
          <w:szCs w:val="24"/>
        </w:rPr>
        <w:t>59).</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7. Фрагмент устья крупного кухонного котла обнаружен в помещении №60 на глуб</w:t>
      </w:r>
      <w:r w:rsidR="00532661" w:rsidRPr="005E7E4B">
        <w:rPr>
          <w:rFonts w:ascii="Times New Roman" w:hAnsi="Times New Roman"/>
          <w:sz w:val="24"/>
          <w:szCs w:val="24"/>
        </w:rPr>
        <w:t xml:space="preserve">ине </w:t>
      </w:r>
      <w:r w:rsidRPr="005E7E4B">
        <w:rPr>
          <w:rFonts w:ascii="Times New Roman" w:hAnsi="Times New Roman"/>
          <w:sz w:val="24"/>
          <w:szCs w:val="24"/>
        </w:rPr>
        <w:t>-104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004932B6" w:rsidRPr="005E7E4B">
        <w:rPr>
          <w:rFonts w:ascii="Times New Roman" w:hAnsi="Times New Roman"/>
          <w:sz w:val="24"/>
          <w:szCs w:val="24"/>
        </w:rPr>
        <w:t>64).</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8. В помещении №66 в предел</w:t>
      </w:r>
      <w:r w:rsidR="00532661" w:rsidRPr="005E7E4B">
        <w:rPr>
          <w:rFonts w:ascii="Times New Roman" w:hAnsi="Times New Roman"/>
          <w:sz w:val="24"/>
          <w:szCs w:val="24"/>
        </w:rPr>
        <w:t xml:space="preserve">ах квадрата 123/103 на глубине </w:t>
      </w:r>
      <w:r w:rsidRPr="005E7E4B">
        <w:rPr>
          <w:rFonts w:ascii="Times New Roman" w:hAnsi="Times New Roman"/>
          <w:sz w:val="24"/>
          <w:szCs w:val="24"/>
        </w:rPr>
        <w:t>-103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зафиксирован археологический почти целый развал амфоровидного кувшина (рисунок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65). Параметрические данные сосуда будут определены только после полной его склейки.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9. Фрагменты красноглиняных столовых мисок обнаружены на Р1 и</w:t>
      </w:r>
      <w:r w:rsidR="00532661" w:rsidRPr="005E7E4B">
        <w:rPr>
          <w:rFonts w:ascii="Times New Roman" w:hAnsi="Times New Roman"/>
          <w:sz w:val="24"/>
          <w:szCs w:val="24"/>
        </w:rPr>
        <w:t xml:space="preserve"> Р7 в помещении №65 на глубине </w:t>
      </w:r>
      <w:r w:rsidRPr="005E7E4B">
        <w:rPr>
          <w:rFonts w:ascii="Times New Roman" w:hAnsi="Times New Roman"/>
          <w:sz w:val="24"/>
          <w:szCs w:val="24"/>
        </w:rPr>
        <w:t>-121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79,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89).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lastRenderedPageBreak/>
        <w:t>10. Фрагмент кухонной крышки был обнаружен в пределах квадра</w:t>
      </w:r>
      <w:r w:rsidR="00532661" w:rsidRPr="005E7E4B">
        <w:rPr>
          <w:rFonts w:ascii="Times New Roman" w:hAnsi="Times New Roman"/>
          <w:sz w:val="24"/>
          <w:szCs w:val="24"/>
        </w:rPr>
        <w:t xml:space="preserve">та 110/95 на глубине -163 см и </w:t>
      </w:r>
      <w:r w:rsidRPr="005E7E4B">
        <w:rPr>
          <w:rFonts w:ascii="Times New Roman" w:hAnsi="Times New Roman"/>
          <w:sz w:val="24"/>
          <w:szCs w:val="24"/>
        </w:rPr>
        <w:t>-372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004932B6" w:rsidRPr="005E7E4B">
        <w:rPr>
          <w:rFonts w:ascii="Times New Roman" w:hAnsi="Times New Roman"/>
          <w:sz w:val="24"/>
          <w:szCs w:val="24"/>
        </w:rPr>
        <w:t>69).</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11. Фрагмент керамической фигуры в виде птицы обнаружен на одном из участков улицы, в преде</w:t>
      </w:r>
      <w:r w:rsidR="00532661" w:rsidRPr="005E7E4B">
        <w:rPr>
          <w:rFonts w:ascii="Times New Roman" w:hAnsi="Times New Roman"/>
          <w:sz w:val="24"/>
          <w:szCs w:val="24"/>
        </w:rPr>
        <w:t xml:space="preserve">лах квадрата 110/95 на глубине </w:t>
      </w:r>
      <w:r w:rsidRPr="005E7E4B">
        <w:rPr>
          <w:rFonts w:ascii="Times New Roman" w:hAnsi="Times New Roman"/>
          <w:sz w:val="24"/>
          <w:szCs w:val="24"/>
        </w:rPr>
        <w:t xml:space="preserve">-187 см </w:t>
      </w:r>
      <w:r w:rsidR="00532661"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70). Предмет небольших размеров, с утерянной головой и нижними частями. Фигура изготовлена в состоянии «покоя», два массивных его крыла сложенные с двух боков тела птицы. Крылья в основании овальной формы, их концы заужены и приподняты к верху. По контуру крыльев нанесены три резные линии, имитирующие оперенье. Грудинка птицы также массивная, выпуклая. Головная, хвостовая и нижняя части птицы обломаны. Подобная фигура более крупной формы была ранее уже обнаружена на городище Джанкент </w:t>
      </w:r>
      <w:r w:rsidR="006F054B" w:rsidRPr="005E7E4B">
        <w:rPr>
          <w:rFonts w:ascii="Times New Roman" w:hAnsi="Times New Roman"/>
          <w:sz w:val="24"/>
          <w:szCs w:val="24"/>
        </w:rPr>
        <w:t>[61</w:t>
      </w:r>
      <w:r w:rsidRPr="005E7E4B">
        <w:rPr>
          <w:rFonts w:ascii="Times New Roman" w:hAnsi="Times New Roman"/>
          <w:sz w:val="24"/>
          <w:szCs w:val="24"/>
        </w:rPr>
        <w:t>, с. 24]. Кроме того орнамент в виде птицы неоднократно встречает</w:t>
      </w:r>
      <w:r w:rsidR="004932B6" w:rsidRPr="005E7E4B">
        <w:rPr>
          <w:rFonts w:ascii="Times New Roman" w:hAnsi="Times New Roman"/>
          <w:sz w:val="24"/>
          <w:szCs w:val="24"/>
        </w:rPr>
        <w:t>ся на венчиках хумов Джанкента.</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12. Фрагмент керамической фигуры в виде сапога обнаружен на Р1 на участке улицы, в том</w:t>
      </w:r>
      <w:r w:rsidR="00532661" w:rsidRPr="005E7E4B">
        <w:rPr>
          <w:rFonts w:ascii="Times New Roman" w:hAnsi="Times New Roman"/>
          <w:sz w:val="24"/>
          <w:szCs w:val="24"/>
        </w:rPr>
        <w:t xml:space="preserve"> же квадрате 110/95 на глубине </w:t>
      </w:r>
      <w:r w:rsidRPr="005E7E4B">
        <w:rPr>
          <w:rFonts w:ascii="Times New Roman" w:hAnsi="Times New Roman"/>
          <w:sz w:val="24"/>
          <w:szCs w:val="24"/>
        </w:rPr>
        <w:t>-187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71). Предмет небольших размеров, с утерянной пяточной частью и голенищем. Предмет точно повторяет форму обуви, сапога восточного стиля с заостренной носовой частью. Сохранившееся основание голенища показывает его округлую форму. Вся поверхность сапога имеет орнамент из резных линий и точечных вдавлений, а вдоль центра подошвы нанесена резная линия, от которой по двум сторонам отходят косые отрезки, создавая елочный рисунок или что-то похожее на стрелу или перо. Предмет ручной лепки, черепок качественный, горнового обжига. Подобный этому предмету сапог крупной формы был ранее обнаружен на одном из болотных городищ Кескен-Куюк </w:t>
      </w:r>
      <w:r w:rsidR="006F054B" w:rsidRPr="005E7E4B">
        <w:rPr>
          <w:rFonts w:ascii="Times New Roman" w:hAnsi="Times New Roman"/>
          <w:sz w:val="24"/>
          <w:szCs w:val="24"/>
        </w:rPr>
        <w:t>кале [61</w:t>
      </w:r>
      <w:r w:rsidRPr="005E7E4B">
        <w:rPr>
          <w:rFonts w:ascii="Times New Roman" w:hAnsi="Times New Roman"/>
          <w:sz w:val="24"/>
          <w:szCs w:val="24"/>
        </w:rPr>
        <w:t>, с. 35].</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13. Фрагмент керамического предмета обнаружен на участке улицы Р1 в преде</w:t>
      </w:r>
      <w:r w:rsidR="00532661" w:rsidRPr="005E7E4B">
        <w:rPr>
          <w:rFonts w:ascii="Times New Roman" w:hAnsi="Times New Roman"/>
          <w:sz w:val="24"/>
          <w:szCs w:val="24"/>
        </w:rPr>
        <w:t xml:space="preserve">лах квадрата 107/95 на глубине </w:t>
      </w:r>
      <w:r w:rsidRPr="005E7E4B">
        <w:rPr>
          <w:rFonts w:ascii="Times New Roman" w:hAnsi="Times New Roman"/>
          <w:sz w:val="24"/>
          <w:szCs w:val="24"/>
        </w:rPr>
        <w:t>-250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71). Характер и назначение предмета сложно определить. Это фрагмент дугообразного плоского ободка, внутренний край которого под прямым углом загнуто и обломано. Поверхность обломанной поверхности имеет линию штампованного орнамента из четырехугольников с вписанными в них кругами, в центре которых есть ямочные углубления. Предмет качественной ручной лепки.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14. Фрагмент керамического предмета обнаружен на участке улицы, в преде</w:t>
      </w:r>
      <w:r w:rsidR="00532661" w:rsidRPr="005E7E4B">
        <w:rPr>
          <w:rFonts w:ascii="Times New Roman" w:hAnsi="Times New Roman"/>
          <w:sz w:val="24"/>
          <w:szCs w:val="24"/>
        </w:rPr>
        <w:t xml:space="preserve">лах квадрата 103/96 на глубине </w:t>
      </w:r>
      <w:r w:rsidRPr="005E7E4B">
        <w:rPr>
          <w:rFonts w:ascii="Times New Roman" w:hAnsi="Times New Roman"/>
          <w:sz w:val="24"/>
          <w:szCs w:val="24"/>
        </w:rPr>
        <w:t xml:space="preserve">-250 см </w:t>
      </w:r>
      <w:r w:rsidR="00532661"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27). Предмет напоминает массивный кирпич или фрагмент кирпичной обкладки ташнау. Лицевая поверхность предмета имеет ступенчатое оформление. Предмет невысокого качества, выполнен ручной лепкой, изготовлен из высокоожелезненной глины с примесью шамота. Обжиг качественный, </w:t>
      </w:r>
      <w:r w:rsidRPr="005E7E4B">
        <w:rPr>
          <w:rFonts w:ascii="Times New Roman" w:hAnsi="Times New Roman"/>
          <w:sz w:val="24"/>
          <w:szCs w:val="24"/>
        </w:rPr>
        <w:lastRenderedPageBreak/>
        <w:t xml:space="preserve">горновой. На внешней поверхности фигуры не прослеживаются ангоб или лощение. Цвет черепка кирпично-красный.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15. Очень интересным предметом из шурфа является венчик крупного хума, обнаруженно</w:t>
      </w:r>
      <w:r w:rsidR="00532661" w:rsidRPr="005E7E4B">
        <w:rPr>
          <w:rFonts w:ascii="Times New Roman" w:hAnsi="Times New Roman"/>
          <w:sz w:val="24"/>
          <w:szCs w:val="24"/>
        </w:rPr>
        <w:t xml:space="preserve">го на глубине </w:t>
      </w:r>
      <w:r w:rsidRPr="005E7E4B">
        <w:rPr>
          <w:rFonts w:ascii="Times New Roman" w:hAnsi="Times New Roman"/>
          <w:sz w:val="24"/>
          <w:szCs w:val="24"/>
        </w:rPr>
        <w:t>-500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63). Это массивной формы венчик с овальным в сечении краем. Аналогии данного хума мы находим в материалах Хорезма, афригидского периода, датируемый </w:t>
      </w:r>
      <w:r w:rsidR="00F366E4" w:rsidRPr="005E7E4B">
        <w:rPr>
          <w:rFonts w:ascii="Times New Roman" w:hAnsi="Times New Roman"/>
          <w:sz w:val="24"/>
          <w:szCs w:val="24"/>
        </w:rPr>
        <w:t>6</w:t>
      </w:r>
      <w:r w:rsidRPr="005E7E4B">
        <w:rPr>
          <w:rFonts w:ascii="Times New Roman" w:hAnsi="Times New Roman"/>
          <w:sz w:val="24"/>
          <w:szCs w:val="24"/>
        </w:rPr>
        <w:t>-</w:t>
      </w:r>
      <w:r w:rsidR="00F366E4" w:rsidRPr="005E7E4B">
        <w:rPr>
          <w:rFonts w:ascii="Times New Roman" w:hAnsi="Times New Roman"/>
          <w:sz w:val="24"/>
          <w:szCs w:val="24"/>
        </w:rPr>
        <w:t>8</w:t>
      </w:r>
      <w:r w:rsidRPr="005E7E4B">
        <w:rPr>
          <w:rFonts w:ascii="Times New Roman" w:hAnsi="Times New Roman"/>
          <w:sz w:val="24"/>
          <w:szCs w:val="24"/>
        </w:rPr>
        <w:t xml:space="preserve"> веками. Схожесть прослеживается с венчиками хумов и </w:t>
      </w:r>
      <w:r w:rsidR="006F054B" w:rsidRPr="005E7E4B">
        <w:rPr>
          <w:rFonts w:ascii="Times New Roman" w:hAnsi="Times New Roman"/>
          <w:sz w:val="24"/>
          <w:szCs w:val="24"/>
        </w:rPr>
        <w:t>хумчей [32</w:t>
      </w:r>
      <w:r w:rsidRPr="005E7E4B">
        <w:rPr>
          <w:rFonts w:ascii="Times New Roman" w:hAnsi="Times New Roman"/>
          <w:sz w:val="24"/>
          <w:szCs w:val="24"/>
        </w:rPr>
        <w:t xml:space="preserve">, с. 237, рис. 3, 7; с. 241, рис. 5, 10; с. 257, рис.12, 27]. Этот хум есть хронологический индикатор нижних слоев городища Джанкент.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16. Фрагмент сковороды обнаружен в пределах квадрата 102/98 на глубине -372 см</w:t>
      </w:r>
      <w:r w:rsidR="00532661" w:rsidRPr="005E7E4B">
        <w:rPr>
          <w:rFonts w:ascii="Times New Roman" w:hAnsi="Times New Roman"/>
          <w:sz w:val="24"/>
          <w:szCs w:val="24"/>
        </w:rPr>
        <w:t xml:space="preserve"> от ▼</w:t>
      </w:r>
      <w:r w:rsidRPr="005E7E4B">
        <w:rPr>
          <w:rFonts w:ascii="Times New Roman" w:hAnsi="Times New Roman"/>
          <w:sz w:val="24"/>
          <w:szCs w:val="24"/>
        </w:rPr>
        <w:t xml:space="preserve"> (рисунок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80). Посуда представляет собой типичный для городища Джанкент тип сковород, множество фрагментов которых ранее уже встречалось здесь. В данном случае стенки сковороды более высокие. На краю устья фрагмента параллельно дну посуды сохранился треугольный выступ, являющийся, по всей видимости, подставкой для крышки.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17. Фрагменты лепного кухонного горшка яйцевидной формы обнаружены в пределах Р1 на глубине -448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81). На венчике сосуда есть выдавленный жгут с пальцевыми защипами поверх.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18. Фрагмент горшка обнаружен в пределах квадрата 105/98 на глубине -489 см </w:t>
      </w:r>
      <w:r w:rsidR="00532661"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83). Посуда представляет собой типичный для городища Джанкент столовый горшок с налепной ручкой от горловины к тулову. По центру венчика имеется</w:t>
      </w:r>
      <w:r w:rsidR="004932B6" w:rsidRPr="005E7E4B">
        <w:rPr>
          <w:rFonts w:ascii="Times New Roman" w:hAnsi="Times New Roman"/>
          <w:sz w:val="24"/>
          <w:szCs w:val="24"/>
        </w:rPr>
        <w:t xml:space="preserve"> сквозное отверстие от ремонта.</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19. Фрагмент ойнахоевидной посуды обнаружен</w:t>
      </w:r>
      <w:r w:rsidR="00532661" w:rsidRPr="005E7E4B">
        <w:rPr>
          <w:rFonts w:ascii="Times New Roman" w:hAnsi="Times New Roman"/>
          <w:sz w:val="24"/>
          <w:szCs w:val="24"/>
        </w:rPr>
        <w:t xml:space="preserve"> в пределах Р1 на глубине </w:t>
      </w:r>
      <w:r w:rsidRPr="005E7E4B">
        <w:rPr>
          <w:rFonts w:ascii="Times New Roman" w:hAnsi="Times New Roman"/>
          <w:sz w:val="24"/>
          <w:szCs w:val="24"/>
        </w:rPr>
        <w:t>-437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84). Черепок тонкий, сформован из серой глины, поверх покрыт черным ангобом и залощен практически до блеска. Посуда выполнена ручной лепкой с примесью извести. Черепок качественный, имеет хороший горновой обжиг. Данный тип черепков практически не встречался на Джанкенте. Это более ранний тип посуды, который встречается на памятниках Джетыасарской культуры. Такие черепки и целые сосуды были встречены на Вос</w:t>
      </w:r>
      <w:r w:rsidR="002B583E" w:rsidRPr="005E7E4B">
        <w:rPr>
          <w:rFonts w:ascii="Times New Roman" w:hAnsi="Times New Roman"/>
          <w:sz w:val="24"/>
          <w:szCs w:val="24"/>
        </w:rPr>
        <w:t>точных Асарах – на городище Шир</w:t>
      </w:r>
      <w:r w:rsidRPr="005E7E4B">
        <w:rPr>
          <w:rFonts w:ascii="Times New Roman" w:hAnsi="Times New Roman"/>
          <w:sz w:val="24"/>
          <w:szCs w:val="24"/>
        </w:rPr>
        <w:t>кейли Кос-асар.</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20. Фрагмент горловины амфоровидного кувшина обнаружен в пределах Р1 на глубине -256</w:t>
      </w:r>
      <w:r w:rsidR="00532661" w:rsidRPr="005E7E4B">
        <w:rPr>
          <w:rFonts w:ascii="Times New Roman" w:hAnsi="Times New Roman"/>
          <w:sz w:val="24"/>
          <w:szCs w:val="24"/>
        </w:rPr>
        <w:t xml:space="preserve"> – </w:t>
      </w:r>
      <w:r w:rsidRPr="005E7E4B">
        <w:rPr>
          <w:rFonts w:ascii="Times New Roman" w:hAnsi="Times New Roman"/>
          <w:sz w:val="24"/>
          <w:szCs w:val="24"/>
        </w:rPr>
        <w:t xml:space="preserve">-462 см </w:t>
      </w:r>
      <w:r w:rsidR="00532661"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85).</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21. Навершие крышки обнаружено</w:t>
      </w:r>
      <w:r w:rsidR="00532661" w:rsidRPr="005E7E4B">
        <w:rPr>
          <w:rFonts w:ascii="Times New Roman" w:hAnsi="Times New Roman"/>
          <w:sz w:val="24"/>
          <w:szCs w:val="24"/>
        </w:rPr>
        <w:t xml:space="preserve"> в пристенных слоях на глубине </w:t>
      </w:r>
      <w:r w:rsidRPr="005E7E4B">
        <w:rPr>
          <w:rFonts w:ascii="Times New Roman" w:hAnsi="Times New Roman"/>
          <w:sz w:val="24"/>
          <w:szCs w:val="24"/>
        </w:rPr>
        <w:t>-462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96). Навершие представляет собой весьма оригинальную форму крупных размеров. Это вертикально стоящая фигурка головы барана с четко выраженными закрученными спиралью рогами. В роли туловища выступает пирамидальная форма, на котором и зафиксирована голова. На одной из граней этой пирамиды налеплена ручка, а </w:t>
      </w:r>
      <w:r w:rsidRPr="005E7E4B">
        <w:rPr>
          <w:rFonts w:ascii="Times New Roman" w:hAnsi="Times New Roman"/>
          <w:sz w:val="24"/>
          <w:szCs w:val="24"/>
        </w:rPr>
        <w:lastRenderedPageBreak/>
        <w:t>на остальных трех имеется шишковидный налеп. Такой же налеп имеется и на самой верхушке головы. Вся поверхность крышки и навершия имеет орнамент из резных линий, то</w:t>
      </w:r>
      <w:r w:rsidR="004932B6" w:rsidRPr="005E7E4B">
        <w:rPr>
          <w:rFonts w:ascii="Times New Roman" w:hAnsi="Times New Roman"/>
          <w:sz w:val="24"/>
          <w:szCs w:val="24"/>
        </w:rPr>
        <w:t>чечных и треугольных вдавлений.</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22. Фрагмент крупного сосуда стенки обнаружен в пределах участка между 3 и 4 башнями горо</w:t>
      </w:r>
      <w:r w:rsidR="00532661" w:rsidRPr="005E7E4B">
        <w:rPr>
          <w:rFonts w:ascii="Times New Roman" w:hAnsi="Times New Roman"/>
          <w:sz w:val="24"/>
          <w:szCs w:val="24"/>
        </w:rPr>
        <w:t xml:space="preserve">дища на глубине </w:t>
      </w:r>
      <w:r w:rsidRPr="005E7E4B">
        <w:rPr>
          <w:rFonts w:ascii="Times New Roman" w:hAnsi="Times New Roman"/>
          <w:sz w:val="24"/>
          <w:szCs w:val="24"/>
        </w:rPr>
        <w:t xml:space="preserve">-55 см </w:t>
      </w:r>
      <w:r w:rsidR="00532661"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99). Это уникальный фрагмент необычного характера, слеплен как аналог металлического сосуда. Сосуд слеплен вручную и доработан на круге. На внешней поверхности имеются ряду резных вертикальных отрезков в виде елочек или крестиков, между которыми имеются вертикально налепленные жгуты, надрезанные в сыром виде таким образом, что создают вид скрученных при ковке металлических прутьев налепленных на сосуд. Фрагмент с такой орнаментацией встречается впервые, однако тонкостенные сероглинянные черепки характерны для верхних слоев, это более поздний материал, находящ</w:t>
      </w:r>
      <w:r w:rsidR="004932B6" w:rsidRPr="005E7E4B">
        <w:rPr>
          <w:rFonts w:ascii="Times New Roman" w:hAnsi="Times New Roman"/>
          <w:sz w:val="24"/>
          <w:szCs w:val="24"/>
        </w:rPr>
        <w:t>ийся в верхних слоях памятника.</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23. Фрагмент столового блюда с поливой обнаружен</w:t>
      </w:r>
      <w:r w:rsidR="00532661" w:rsidRPr="005E7E4B">
        <w:rPr>
          <w:rFonts w:ascii="Times New Roman" w:hAnsi="Times New Roman"/>
          <w:sz w:val="24"/>
          <w:szCs w:val="24"/>
        </w:rPr>
        <w:t xml:space="preserve"> на участке 5 башни на глубине </w:t>
      </w:r>
      <w:r w:rsidRPr="005E7E4B">
        <w:rPr>
          <w:rFonts w:ascii="Times New Roman" w:hAnsi="Times New Roman"/>
          <w:sz w:val="24"/>
          <w:szCs w:val="24"/>
        </w:rPr>
        <w:t xml:space="preserve">-112 см </w:t>
      </w:r>
      <w:r w:rsidR="00532661"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100). Предмет выполнен ручной лепкой из высокоожелезненной глины.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24. Каменный оселок (точильник) обнаруж</w:t>
      </w:r>
      <w:r w:rsidR="006F054B" w:rsidRPr="005E7E4B">
        <w:rPr>
          <w:rFonts w:ascii="Times New Roman" w:hAnsi="Times New Roman"/>
          <w:sz w:val="24"/>
          <w:szCs w:val="24"/>
        </w:rPr>
        <w:t>ен в помещении №</w:t>
      </w:r>
      <w:r w:rsidR="00532661" w:rsidRPr="005E7E4B">
        <w:rPr>
          <w:rFonts w:ascii="Times New Roman" w:hAnsi="Times New Roman"/>
          <w:sz w:val="24"/>
          <w:szCs w:val="24"/>
        </w:rPr>
        <w:t xml:space="preserve">60 на глубине </w:t>
      </w:r>
      <w:r w:rsidRPr="005E7E4B">
        <w:rPr>
          <w:rFonts w:ascii="Times New Roman" w:hAnsi="Times New Roman"/>
          <w:sz w:val="24"/>
          <w:szCs w:val="24"/>
        </w:rPr>
        <w:t xml:space="preserve">-108 см </w:t>
      </w:r>
      <w:r w:rsidR="00532661"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127). Предмет имеет форму природного происхождения, на нем не прослеживаются следы высечения из камня, напротив, есть множество следов использования его как точильного инструмента.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25. Каменная галька обнаруж</w:t>
      </w:r>
      <w:r w:rsidR="00532661" w:rsidRPr="005E7E4B">
        <w:rPr>
          <w:rFonts w:ascii="Times New Roman" w:hAnsi="Times New Roman"/>
          <w:sz w:val="24"/>
          <w:szCs w:val="24"/>
        </w:rPr>
        <w:t xml:space="preserve">ена в помещении №65 на глубине </w:t>
      </w:r>
      <w:r w:rsidRPr="005E7E4B">
        <w:rPr>
          <w:rFonts w:ascii="Times New Roman" w:hAnsi="Times New Roman"/>
          <w:sz w:val="24"/>
          <w:szCs w:val="24"/>
        </w:rPr>
        <w:t xml:space="preserve">-108 см </w:t>
      </w:r>
      <w:r w:rsidR="00532661"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128).</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26. Мелкий костяной предмет обнаружен в помещении №65</w:t>
      </w:r>
      <w:r w:rsidR="00532661" w:rsidRPr="005E7E4B">
        <w:rPr>
          <w:rFonts w:ascii="Times New Roman" w:hAnsi="Times New Roman"/>
          <w:sz w:val="24"/>
          <w:szCs w:val="24"/>
        </w:rPr>
        <w:t xml:space="preserve"> в квадрате 121/103 на глубине </w:t>
      </w:r>
      <w:r w:rsidRPr="005E7E4B">
        <w:rPr>
          <w:rFonts w:ascii="Times New Roman" w:hAnsi="Times New Roman"/>
          <w:sz w:val="24"/>
          <w:szCs w:val="24"/>
        </w:rPr>
        <w:t xml:space="preserve">-80 см </w:t>
      </w:r>
      <w:r w:rsidR="00532661"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41). Ранее на Джанкенте была обнаружена подобная фигурка, которая была определена как шахматная фигура </w:t>
      </w:r>
      <w:r w:rsidR="006F054B" w:rsidRPr="005E7E4B">
        <w:rPr>
          <w:rFonts w:ascii="Times New Roman" w:hAnsi="Times New Roman"/>
          <w:sz w:val="24"/>
          <w:szCs w:val="24"/>
        </w:rPr>
        <w:t>[36, с. 256, №</w:t>
      </w:r>
      <w:r w:rsidRPr="005E7E4B">
        <w:rPr>
          <w:rFonts w:ascii="Times New Roman" w:hAnsi="Times New Roman"/>
          <w:sz w:val="24"/>
          <w:szCs w:val="24"/>
        </w:rPr>
        <w:t xml:space="preserve">46].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27. Весьма интересным является костяной предмет, обнаруженный на участке 5 башни как подъемный материал (рисунок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110). Это небольшой предмет прямоугольной формы, вырезанный из кости и обработанный в специальном растворе. Обе плоские поверхности предмета гладкие полированные. Возможно это инструмент для лощения п</w:t>
      </w:r>
      <w:r w:rsidR="004932B6" w:rsidRPr="005E7E4B">
        <w:rPr>
          <w:rFonts w:ascii="Times New Roman" w:hAnsi="Times New Roman"/>
          <w:sz w:val="24"/>
          <w:szCs w:val="24"/>
        </w:rPr>
        <w:t>оверхности керамической посуды.</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28. Еще один костяной предм</w:t>
      </w:r>
      <w:r w:rsidR="00532661" w:rsidRPr="005E7E4B">
        <w:rPr>
          <w:rFonts w:ascii="Times New Roman" w:hAnsi="Times New Roman"/>
          <w:sz w:val="24"/>
          <w:szCs w:val="24"/>
        </w:rPr>
        <w:t xml:space="preserve">ет, обнаружен на Р7 на глубине </w:t>
      </w:r>
      <w:r w:rsidRPr="005E7E4B">
        <w:rPr>
          <w:rFonts w:ascii="Times New Roman" w:hAnsi="Times New Roman"/>
          <w:sz w:val="24"/>
          <w:szCs w:val="24"/>
        </w:rPr>
        <w:t>-450</w:t>
      </w:r>
      <w:r w:rsidR="00532661" w:rsidRPr="005E7E4B">
        <w:rPr>
          <w:rFonts w:ascii="Times New Roman" w:hAnsi="Times New Roman"/>
          <w:sz w:val="24"/>
          <w:szCs w:val="24"/>
        </w:rPr>
        <w:t xml:space="preserve"> – </w:t>
      </w:r>
      <w:r w:rsidRPr="005E7E4B">
        <w:rPr>
          <w:rFonts w:ascii="Times New Roman" w:hAnsi="Times New Roman"/>
          <w:sz w:val="24"/>
          <w:szCs w:val="24"/>
        </w:rPr>
        <w:t>-480 см</w:t>
      </w:r>
      <w:r w:rsidR="00532661" w:rsidRPr="005E7E4B">
        <w:rPr>
          <w:rFonts w:ascii="Times New Roman" w:hAnsi="Times New Roman"/>
          <w:sz w:val="24"/>
          <w:szCs w:val="24"/>
        </w:rPr>
        <w:t xml:space="preserve"> от ▼</w:t>
      </w:r>
      <w:r w:rsidRPr="005E7E4B">
        <w:rPr>
          <w:rFonts w:ascii="Times New Roman" w:hAnsi="Times New Roman"/>
          <w:sz w:val="24"/>
          <w:szCs w:val="24"/>
        </w:rPr>
        <w:t xml:space="preserve"> (рисунок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111). Это небольшая косточка с обработанным краем в виде множества зубчиков. Плотность предмета также говорит о выдержке его в специальном растворе. Данный предмет может быть инструментом керамиста для нанесения орнамента.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lastRenderedPageBreak/>
        <w:t>29. Бронзовый колокольчик с подвеской обнаружен в помещении №64</w:t>
      </w:r>
      <w:r w:rsidR="00532661" w:rsidRPr="005E7E4B">
        <w:rPr>
          <w:rFonts w:ascii="Times New Roman" w:hAnsi="Times New Roman"/>
          <w:sz w:val="24"/>
          <w:szCs w:val="24"/>
        </w:rPr>
        <w:t xml:space="preserve"> в квадрате 122/105 на глубине </w:t>
      </w:r>
      <w:r w:rsidRPr="005E7E4B">
        <w:rPr>
          <w:rFonts w:ascii="Times New Roman" w:hAnsi="Times New Roman"/>
          <w:sz w:val="24"/>
          <w:szCs w:val="24"/>
        </w:rPr>
        <w:t xml:space="preserve">-97 см </w:t>
      </w:r>
      <w:r w:rsidR="00532661" w:rsidRPr="005E7E4B">
        <w:rPr>
          <w:rFonts w:ascii="Times New Roman" w:hAnsi="Times New Roman"/>
          <w:sz w:val="24"/>
          <w:szCs w:val="24"/>
        </w:rPr>
        <w:t xml:space="preserve">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004932B6" w:rsidRPr="005E7E4B">
        <w:rPr>
          <w:rFonts w:ascii="Times New Roman" w:hAnsi="Times New Roman"/>
          <w:sz w:val="24"/>
          <w:szCs w:val="24"/>
        </w:rPr>
        <w:t>42).</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30.  Несколько медных монет были обнаруже</w:t>
      </w:r>
      <w:r w:rsidR="00532661" w:rsidRPr="005E7E4B">
        <w:rPr>
          <w:rFonts w:ascii="Times New Roman" w:hAnsi="Times New Roman"/>
          <w:sz w:val="24"/>
          <w:szCs w:val="24"/>
        </w:rPr>
        <w:t xml:space="preserve">ны в помещениях Р1 на глубинах </w:t>
      </w:r>
      <w:r w:rsidRPr="005E7E4B">
        <w:rPr>
          <w:rFonts w:ascii="Times New Roman" w:hAnsi="Times New Roman"/>
          <w:sz w:val="24"/>
          <w:szCs w:val="24"/>
        </w:rPr>
        <w:t>-97</w:t>
      </w:r>
      <w:r w:rsidR="00532661" w:rsidRPr="005E7E4B">
        <w:rPr>
          <w:rFonts w:ascii="Times New Roman" w:hAnsi="Times New Roman"/>
          <w:sz w:val="24"/>
          <w:szCs w:val="24"/>
        </w:rPr>
        <w:t xml:space="preserve"> – </w:t>
      </w:r>
      <w:r w:rsidRPr="005E7E4B">
        <w:rPr>
          <w:rFonts w:ascii="Times New Roman" w:hAnsi="Times New Roman"/>
          <w:sz w:val="24"/>
          <w:szCs w:val="24"/>
        </w:rPr>
        <w:t>-125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120-</w:t>
      </w:r>
      <w:r w:rsidR="004932B6" w:rsidRPr="005E7E4B">
        <w:rPr>
          <w:rFonts w:ascii="Times New Roman" w:hAnsi="Times New Roman"/>
          <w:sz w:val="24"/>
          <w:szCs w:val="24"/>
        </w:rPr>
        <w:t>Ж</w:t>
      </w:r>
      <w:r w:rsidR="0018501C" w:rsidRPr="005E7E4B">
        <w:rPr>
          <w:rFonts w:ascii="Times New Roman" w:hAnsi="Times New Roman"/>
          <w:sz w:val="24"/>
          <w:szCs w:val="24"/>
        </w:rPr>
        <w:t>.</w:t>
      </w:r>
      <w:r w:rsidRPr="005E7E4B">
        <w:rPr>
          <w:rFonts w:ascii="Times New Roman" w:hAnsi="Times New Roman"/>
          <w:sz w:val="24"/>
          <w:szCs w:val="24"/>
        </w:rPr>
        <w:t xml:space="preserve">125). </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31. Каменный оселок (точильник) обнаружен в помещении №60 в предел</w:t>
      </w:r>
      <w:r w:rsidR="00532661" w:rsidRPr="005E7E4B">
        <w:rPr>
          <w:rFonts w:ascii="Times New Roman" w:hAnsi="Times New Roman"/>
          <w:sz w:val="24"/>
          <w:szCs w:val="24"/>
        </w:rPr>
        <w:t xml:space="preserve">ах квадрата 120/107 на глубине </w:t>
      </w:r>
      <w:r w:rsidRPr="005E7E4B">
        <w:rPr>
          <w:rFonts w:ascii="Times New Roman" w:hAnsi="Times New Roman"/>
          <w:sz w:val="24"/>
          <w:szCs w:val="24"/>
        </w:rPr>
        <w:t>-140 см</w:t>
      </w:r>
      <w:r w:rsidR="00532661" w:rsidRPr="005E7E4B">
        <w:rPr>
          <w:rFonts w:ascii="Times New Roman" w:hAnsi="Times New Roman"/>
          <w:sz w:val="24"/>
          <w:szCs w:val="24"/>
        </w:rPr>
        <w:t xml:space="preserve"> от ▼ </w:t>
      </w:r>
      <w:r w:rsidRPr="005E7E4B">
        <w:rPr>
          <w:rFonts w:ascii="Times New Roman" w:hAnsi="Times New Roman"/>
          <w:sz w:val="24"/>
          <w:szCs w:val="24"/>
        </w:rPr>
        <w:t xml:space="preserve">(рисунок </w:t>
      </w:r>
      <w:r w:rsidR="004932B6" w:rsidRPr="005E7E4B">
        <w:rPr>
          <w:rFonts w:ascii="Times New Roman" w:hAnsi="Times New Roman"/>
          <w:sz w:val="24"/>
          <w:szCs w:val="24"/>
        </w:rPr>
        <w:t>Ж</w:t>
      </w:r>
      <w:r w:rsidR="0018501C" w:rsidRPr="005E7E4B">
        <w:rPr>
          <w:rFonts w:ascii="Times New Roman" w:hAnsi="Times New Roman"/>
          <w:sz w:val="24"/>
          <w:szCs w:val="24"/>
        </w:rPr>
        <w:t>.</w:t>
      </w:r>
      <w:r w:rsidR="002B583E" w:rsidRPr="005E7E4B">
        <w:rPr>
          <w:rFonts w:ascii="Times New Roman" w:hAnsi="Times New Roman"/>
          <w:sz w:val="24"/>
          <w:szCs w:val="24"/>
        </w:rPr>
        <w:t>129).</w:t>
      </w:r>
    </w:p>
    <w:p w:rsidR="00343490" w:rsidRPr="005E7E4B" w:rsidRDefault="00343490"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Таким образом, исследования археологического материала с городища Джанкент за за период с 2018 по 2020 годы позволили получить разный материал. Большая часть материала идентична изделиям предыдущих лет. Как и ранее превалирует керамика. Причем керамика ручной лепки, изделий сформованных на гончарном круге меньше. Категории керамики находят прежнее разнообразие, с преимуществом посуды. Из посуды в нынешнем полевом сезоне превалируют фрагменты хумов и тандыров, немало встречается фрагментов кружек. Следует отметить большое количество фрагментов, как венчиков, так и стенок тулова ойнахоевидных сосудов, кухонных горшков, сковород. Зачастую они представлены только во фрагме</w:t>
      </w:r>
      <w:r w:rsidR="006F054B" w:rsidRPr="005E7E4B">
        <w:rPr>
          <w:rFonts w:ascii="Times New Roman" w:hAnsi="Times New Roman"/>
          <w:sz w:val="24"/>
          <w:szCs w:val="24"/>
        </w:rPr>
        <w:t>нтированном состоянии.</w:t>
      </w:r>
    </w:p>
    <w:p w:rsidR="006F054B" w:rsidRPr="005E7E4B" w:rsidRDefault="006F054B" w:rsidP="006F054B">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Не менее интересным объектом для исследования является горшок с производственным браком из помещения №6 с Р1 (рисунок </w:t>
      </w:r>
      <w:r w:rsidR="004932B6" w:rsidRPr="005E7E4B">
        <w:rPr>
          <w:rFonts w:ascii="Times New Roman" w:hAnsi="Times New Roman"/>
          <w:sz w:val="24"/>
          <w:szCs w:val="24"/>
        </w:rPr>
        <w:t>Ж</w:t>
      </w:r>
      <w:r w:rsidR="002B583E" w:rsidRPr="005E7E4B">
        <w:rPr>
          <w:rFonts w:ascii="Times New Roman" w:hAnsi="Times New Roman"/>
          <w:sz w:val="24"/>
          <w:szCs w:val="24"/>
        </w:rPr>
        <w:t>.</w:t>
      </w:r>
      <w:r w:rsidRPr="005E7E4B">
        <w:rPr>
          <w:rFonts w:ascii="Times New Roman" w:hAnsi="Times New Roman"/>
          <w:sz w:val="24"/>
          <w:szCs w:val="24"/>
        </w:rPr>
        <w:t xml:space="preserve">3), который позволит сделать в перспективе выводы о технологии обжига керамики, о температурном режиме. </w:t>
      </w:r>
    </w:p>
    <w:p w:rsidR="006F054B" w:rsidRPr="005E7E4B" w:rsidRDefault="007B04EC" w:rsidP="006F054B">
      <w:pPr>
        <w:spacing w:after="0" w:line="360" w:lineRule="auto"/>
        <w:ind w:firstLine="709"/>
        <w:jc w:val="both"/>
        <w:rPr>
          <w:rFonts w:ascii="Times New Roman" w:hAnsi="Times New Roman"/>
          <w:sz w:val="24"/>
          <w:szCs w:val="24"/>
        </w:rPr>
      </w:pPr>
      <w:r w:rsidRPr="005E7E4B">
        <w:rPr>
          <w:rFonts w:ascii="Times New Roman" w:hAnsi="Times New Roman"/>
          <w:sz w:val="24"/>
          <w:szCs w:val="24"/>
        </w:rPr>
        <w:t>Горшок из помещения №</w:t>
      </w:r>
      <w:r w:rsidR="006F054B" w:rsidRPr="005E7E4B">
        <w:rPr>
          <w:rFonts w:ascii="Times New Roman" w:hAnsi="Times New Roman"/>
          <w:sz w:val="24"/>
          <w:szCs w:val="24"/>
        </w:rPr>
        <w:t xml:space="preserve">33 с Р1 (рисунок </w:t>
      </w:r>
      <w:r w:rsidR="004932B6" w:rsidRPr="005E7E4B">
        <w:rPr>
          <w:rFonts w:ascii="Times New Roman" w:hAnsi="Times New Roman"/>
          <w:sz w:val="24"/>
          <w:szCs w:val="24"/>
        </w:rPr>
        <w:t>Ж</w:t>
      </w:r>
      <w:r w:rsidR="002B583E" w:rsidRPr="005E7E4B">
        <w:rPr>
          <w:rFonts w:ascii="Times New Roman" w:hAnsi="Times New Roman"/>
          <w:sz w:val="24"/>
          <w:szCs w:val="24"/>
        </w:rPr>
        <w:t>.</w:t>
      </w:r>
      <w:r w:rsidR="006F054B" w:rsidRPr="005E7E4B">
        <w:rPr>
          <w:rFonts w:ascii="Times New Roman" w:hAnsi="Times New Roman"/>
          <w:sz w:val="24"/>
          <w:szCs w:val="24"/>
        </w:rPr>
        <w:t>1) планируется включить некоторые его фрагменты в состав керамики для проведения анализов на выявление пищевых остатков. Это позволит также раскрыть некоторые вопросы о культуре п</w:t>
      </w:r>
      <w:r w:rsidR="004932B6" w:rsidRPr="005E7E4B">
        <w:rPr>
          <w:rFonts w:ascii="Times New Roman" w:hAnsi="Times New Roman"/>
          <w:sz w:val="24"/>
          <w:szCs w:val="24"/>
        </w:rPr>
        <w:t>ищи у жителей жилого комплекса.</w:t>
      </w:r>
    </w:p>
    <w:p w:rsidR="006F054B" w:rsidRPr="005E7E4B" w:rsidRDefault="006F054B" w:rsidP="006F054B">
      <w:pPr>
        <w:spacing w:after="0" w:line="360" w:lineRule="auto"/>
        <w:ind w:firstLine="709"/>
        <w:jc w:val="both"/>
        <w:rPr>
          <w:rFonts w:ascii="Times New Roman" w:hAnsi="Times New Roman"/>
          <w:sz w:val="24"/>
          <w:szCs w:val="24"/>
        </w:rPr>
      </w:pPr>
      <w:r w:rsidRPr="005E7E4B">
        <w:rPr>
          <w:rFonts w:ascii="Times New Roman" w:hAnsi="Times New Roman"/>
          <w:sz w:val="24"/>
          <w:szCs w:val="24"/>
        </w:rPr>
        <w:t>Объектом дальнейшего изучения будут, обнаруженные при раскопках башни чигири с расписанными вязью яйцами. Сохранность надписей пока лишь фрагментарная, и многие знаки размыты. На данный момент совершенно очевидно можно сказать, что эти предметы не относятся непосредственно к периоду существования самого города Джанкент (</w:t>
      </w:r>
      <w:r w:rsidR="007B04EC" w:rsidRPr="005E7E4B">
        <w:rPr>
          <w:rFonts w:ascii="Times New Roman" w:hAnsi="Times New Roman"/>
          <w:sz w:val="24"/>
          <w:szCs w:val="24"/>
        </w:rPr>
        <w:t>9</w:t>
      </w:r>
      <w:r w:rsidRPr="005E7E4B">
        <w:rPr>
          <w:rFonts w:ascii="Times New Roman" w:hAnsi="Times New Roman"/>
          <w:sz w:val="24"/>
          <w:szCs w:val="24"/>
        </w:rPr>
        <w:t>-</w:t>
      </w:r>
      <w:r w:rsidR="007B04EC" w:rsidRPr="005E7E4B">
        <w:rPr>
          <w:rFonts w:ascii="Times New Roman" w:hAnsi="Times New Roman"/>
          <w:sz w:val="24"/>
          <w:szCs w:val="24"/>
        </w:rPr>
        <w:t>12</w:t>
      </w:r>
      <w:r w:rsidRPr="005E7E4B">
        <w:rPr>
          <w:rFonts w:ascii="Times New Roman" w:hAnsi="Times New Roman"/>
          <w:sz w:val="24"/>
          <w:szCs w:val="24"/>
        </w:rPr>
        <w:t xml:space="preserve"> вв.). Аргументируется это следующими фактами: дигири были обнаружены не в культурных слоях раскапываемых объектов; раннее выявленные на городище чигири имеют иную форму, чем найденные в данном сезоне сосуды. Они с широким дном, диаметр которых около – 12-13 см, ручки для них не характерны, вместо них имеются соскообразные налепы [57, с. 237, рис. 50-51], вероятней всего это более ранние формы данного вида изделий, а чигири с суженным дном, с петлеобразной ручкой на горловине – это более поздние формы чигиря; вместе с чигирями был обнаружен фрагмент поливной посуды с голубой глазурью, которая аналогична материалам городища Мынтобе, располагаемого недалеко от Джанкента и датируемый около </w:t>
      </w:r>
      <w:r w:rsidR="007B04EC" w:rsidRPr="005E7E4B">
        <w:rPr>
          <w:rFonts w:ascii="Times New Roman" w:hAnsi="Times New Roman"/>
          <w:sz w:val="24"/>
          <w:szCs w:val="24"/>
        </w:rPr>
        <w:t>13</w:t>
      </w:r>
      <w:r w:rsidRPr="005E7E4B">
        <w:rPr>
          <w:rFonts w:ascii="Times New Roman" w:hAnsi="Times New Roman"/>
          <w:sz w:val="24"/>
          <w:szCs w:val="24"/>
        </w:rPr>
        <w:t>-</w:t>
      </w:r>
      <w:r w:rsidR="007B04EC" w:rsidRPr="005E7E4B">
        <w:rPr>
          <w:rFonts w:ascii="Times New Roman" w:hAnsi="Times New Roman"/>
          <w:sz w:val="24"/>
          <w:szCs w:val="24"/>
        </w:rPr>
        <w:t>14</w:t>
      </w:r>
      <w:r w:rsidRPr="005E7E4B">
        <w:rPr>
          <w:rFonts w:ascii="Times New Roman" w:hAnsi="Times New Roman"/>
          <w:sz w:val="24"/>
          <w:szCs w:val="24"/>
        </w:rPr>
        <w:t xml:space="preserve"> вв. </w:t>
      </w:r>
      <w:r w:rsidRPr="005E7E4B">
        <w:rPr>
          <w:rFonts w:ascii="Times New Roman" w:hAnsi="Times New Roman"/>
          <w:sz w:val="24"/>
          <w:szCs w:val="24"/>
        </w:rPr>
        <w:lastRenderedPageBreak/>
        <w:t>[61, с. 28]. То есть вполне возможно, что чигири с положенными в них яйцами были зарыты в более поздний период, и могли иметь магический характер, возможно, это оберег от сглаза или молитва т.п., что характерно для народов Средней Азии в</w:t>
      </w:r>
      <w:r w:rsidR="004932B6" w:rsidRPr="005E7E4B">
        <w:rPr>
          <w:rFonts w:ascii="Times New Roman" w:hAnsi="Times New Roman"/>
          <w:sz w:val="24"/>
          <w:szCs w:val="24"/>
        </w:rPr>
        <w:t xml:space="preserve"> средние века [62, с. 180-181].</w:t>
      </w:r>
    </w:p>
    <w:p w:rsidR="006F054B" w:rsidRPr="005E7E4B" w:rsidRDefault="000F758E" w:rsidP="00343490">
      <w:pPr>
        <w:spacing w:after="0" w:line="360" w:lineRule="auto"/>
        <w:ind w:firstLine="709"/>
        <w:jc w:val="both"/>
        <w:rPr>
          <w:rFonts w:ascii="Times New Roman" w:hAnsi="Times New Roman"/>
          <w:sz w:val="24"/>
          <w:szCs w:val="24"/>
        </w:rPr>
      </w:pPr>
      <w:r w:rsidRPr="005E7E4B">
        <w:rPr>
          <w:rFonts w:ascii="Times New Roman" w:hAnsi="Times New Roman"/>
          <w:sz w:val="24"/>
          <w:szCs w:val="24"/>
        </w:rPr>
        <w:t>Для дальнейшего хранения, обработанные археологические артефакты 2018-2019 годов были переданы в фонд Кызылординского областного историко-краеведческого музея. Акт приема-передачи экспонатов приведен в приложении И.</w:t>
      </w:r>
    </w:p>
    <w:p w:rsidR="00EE5A03" w:rsidRPr="005E7E4B" w:rsidRDefault="00EE5A03">
      <w:pPr>
        <w:rPr>
          <w:lang w:val="kk-KZ"/>
        </w:rPr>
      </w:pPr>
      <w:r w:rsidRPr="005E7E4B">
        <w:rPr>
          <w:lang w:val="kk-KZ"/>
        </w:rPr>
        <w:br w:type="page"/>
      </w:r>
    </w:p>
    <w:p w:rsidR="00EE5A03" w:rsidRPr="005E7E4B" w:rsidRDefault="00945531" w:rsidP="00945531">
      <w:pPr>
        <w:spacing w:after="0" w:line="360" w:lineRule="auto"/>
        <w:ind w:firstLine="708"/>
        <w:jc w:val="center"/>
        <w:rPr>
          <w:rFonts w:ascii="Times New Roman" w:hAnsi="Times New Roman"/>
          <w:b/>
          <w:color w:val="000000"/>
          <w:sz w:val="24"/>
          <w:szCs w:val="24"/>
          <w:shd w:val="clear" w:color="auto" w:fill="FFFFFF"/>
        </w:rPr>
      </w:pPr>
      <w:r w:rsidRPr="005E7E4B">
        <w:rPr>
          <w:rFonts w:ascii="Times New Roman" w:hAnsi="Times New Roman"/>
          <w:b/>
          <w:color w:val="000000"/>
          <w:sz w:val="24"/>
          <w:szCs w:val="24"/>
          <w:shd w:val="clear" w:color="auto" w:fill="FFFFFF"/>
        </w:rPr>
        <w:lastRenderedPageBreak/>
        <w:t>ЗАКЛЮЧЕНИЕ</w:t>
      </w:r>
    </w:p>
    <w:p w:rsidR="00D333DC" w:rsidRPr="005E7E4B" w:rsidRDefault="00D333DC" w:rsidP="004C29F6">
      <w:pPr>
        <w:spacing w:after="0" w:line="360" w:lineRule="auto"/>
        <w:jc w:val="center"/>
        <w:rPr>
          <w:rFonts w:ascii="Times New Roman" w:hAnsi="Times New Roman"/>
          <w:b/>
          <w:color w:val="000000"/>
          <w:sz w:val="24"/>
          <w:szCs w:val="24"/>
          <w:shd w:val="clear" w:color="auto" w:fill="FFFFFF"/>
        </w:rPr>
      </w:pPr>
    </w:p>
    <w:p w:rsidR="00D333DC" w:rsidRPr="005E7E4B" w:rsidRDefault="00D333DC" w:rsidP="00D333DC">
      <w:pPr>
        <w:spacing w:after="0" w:line="360" w:lineRule="auto"/>
        <w:ind w:firstLine="708"/>
        <w:jc w:val="both"/>
        <w:rPr>
          <w:rFonts w:ascii="Times New Roman" w:hAnsi="Times New Roman"/>
          <w:sz w:val="24"/>
          <w:szCs w:val="24"/>
        </w:rPr>
      </w:pPr>
      <w:r w:rsidRPr="005E7E4B">
        <w:rPr>
          <w:rFonts w:ascii="Times New Roman" w:hAnsi="Times New Roman"/>
          <w:sz w:val="24"/>
          <w:szCs w:val="24"/>
        </w:rPr>
        <w:t>Изучение истории средневековых огузов их политического объединения сопряжено с задачей археологического изучения городища Джанкент в низовьях р. Сырдарь</w:t>
      </w:r>
      <w:r w:rsidR="00D74EDF" w:rsidRPr="005E7E4B">
        <w:rPr>
          <w:rFonts w:ascii="Times New Roman" w:hAnsi="Times New Roman"/>
          <w:sz w:val="24"/>
          <w:szCs w:val="24"/>
        </w:rPr>
        <w:t>я</w:t>
      </w:r>
      <w:r w:rsidRPr="005E7E4B">
        <w:rPr>
          <w:rFonts w:ascii="Times New Roman" w:hAnsi="Times New Roman"/>
          <w:sz w:val="24"/>
          <w:szCs w:val="24"/>
        </w:rPr>
        <w:t>. В отчете охарактеризованы история изучения средневековых укрепленных памятников данного региона, проблемы и результаты археологических исследований в 2018-2020 гг. на городище Джанкент.</w:t>
      </w:r>
    </w:p>
    <w:p w:rsidR="00D333DC" w:rsidRPr="005E7E4B" w:rsidRDefault="00D333DC" w:rsidP="00D333DC">
      <w:pPr>
        <w:spacing w:after="0" w:line="360" w:lineRule="auto"/>
        <w:ind w:firstLine="708"/>
        <w:jc w:val="both"/>
        <w:rPr>
          <w:rFonts w:ascii="Times New Roman" w:hAnsi="Times New Roman"/>
          <w:sz w:val="24"/>
          <w:szCs w:val="24"/>
        </w:rPr>
      </w:pPr>
      <w:r w:rsidRPr="005E7E4B">
        <w:rPr>
          <w:rFonts w:ascii="Times New Roman" w:hAnsi="Times New Roman"/>
          <w:sz w:val="24"/>
          <w:szCs w:val="24"/>
        </w:rPr>
        <w:t>Процесс урбанизации в нижней части бассейна Сырдарьи начинается позднее, чем на южных протоках и был следствием ретрансляции градостроительных идей джетыасарской культуры, расположенной на противоположном русле Сырдарьи – Кувандарьи, берега которой были заняты племенами с преимущественно земледельческо-скотоводческим хозяйством на базе искусственной ирригации.</w:t>
      </w:r>
    </w:p>
    <w:p w:rsidR="00D333DC" w:rsidRPr="005E7E4B" w:rsidRDefault="00D333DC" w:rsidP="00D333DC">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Города и поселения концентрировались вдоль русел Сырдарьи, являвшейся и ветвью Великого шелкового пути и ранним ретранслятором культурных связей. Во второй половине </w:t>
      </w:r>
      <w:r w:rsidRPr="005E7E4B">
        <w:rPr>
          <w:rFonts w:ascii="Times New Roman" w:hAnsi="Times New Roman"/>
          <w:sz w:val="24"/>
          <w:szCs w:val="24"/>
          <w:lang w:val="en-US"/>
        </w:rPr>
        <w:t>I</w:t>
      </w:r>
      <w:r w:rsidRPr="005E7E4B">
        <w:rPr>
          <w:rFonts w:ascii="Times New Roman" w:hAnsi="Times New Roman"/>
          <w:sz w:val="24"/>
          <w:szCs w:val="24"/>
        </w:rPr>
        <w:t xml:space="preserve"> тыс. н.э. происходят качественные изменения. Наблюдается количественный рост урбанизации, которая шла, в первую очередь, за счет появления </w:t>
      </w:r>
      <w:r w:rsidRPr="005E7E4B">
        <w:rPr>
          <w:rFonts w:ascii="Times New Roman" w:hAnsi="Times New Roman"/>
          <w:sz w:val="24"/>
          <w:szCs w:val="24"/>
          <w:lang w:val="kk-KZ"/>
        </w:rPr>
        <w:t xml:space="preserve">городов </w:t>
      </w:r>
      <w:r w:rsidRPr="005E7E4B">
        <w:rPr>
          <w:rFonts w:ascii="Times New Roman" w:hAnsi="Times New Roman"/>
          <w:sz w:val="24"/>
          <w:szCs w:val="24"/>
        </w:rPr>
        <w:t xml:space="preserve">как локальных центров </w:t>
      </w:r>
      <w:r w:rsidRPr="005E7E4B">
        <w:rPr>
          <w:rFonts w:ascii="Times New Roman" w:hAnsi="Times New Roman"/>
          <w:sz w:val="24"/>
          <w:szCs w:val="24"/>
          <w:lang w:val="kk-KZ"/>
        </w:rPr>
        <w:t>торговли</w:t>
      </w:r>
      <w:r w:rsidRPr="005E7E4B">
        <w:rPr>
          <w:rFonts w:ascii="Times New Roman" w:hAnsi="Times New Roman"/>
          <w:sz w:val="24"/>
          <w:szCs w:val="24"/>
        </w:rPr>
        <w:t>.</w:t>
      </w:r>
    </w:p>
    <w:p w:rsidR="00D333DC" w:rsidRPr="005E7E4B" w:rsidRDefault="00D333DC" w:rsidP="00D333DC">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Большие изменения в процессе урбанизации бассейна Нижней Сырдарьи происходят в </w:t>
      </w:r>
      <w:r w:rsidRPr="005E7E4B">
        <w:rPr>
          <w:rFonts w:ascii="Times New Roman" w:hAnsi="Times New Roman"/>
          <w:sz w:val="24"/>
          <w:szCs w:val="24"/>
          <w:lang w:val="en-US"/>
        </w:rPr>
        <w:t>IX</w:t>
      </w:r>
      <w:r w:rsidRPr="005E7E4B">
        <w:rPr>
          <w:rFonts w:ascii="Times New Roman" w:hAnsi="Times New Roman"/>
          <w:sz w:val="24"/>
          <w:szCs w:val="24"/>
        </w:rPr>
        <w:t>-</w:t>
      </w:r>
      <w:r w:rsidRPr="005E7E4B">
        <w:rPr>
          <w:rFonts w:ascii="Times New Roman" w:hAnsi="Times New Roman"/>
          <w:sz w:val="24"/>
          <w:szCs w:val="24"/>
          <w:lang w:val="en-US"/>
        </w:rPr>
        <w:t>X</w:t>
      </w:r>
      <w:r w:rsidRPr="005E7E4B">
        <w:rPr>
          <w:rFonts w:ascii="Times New Roman" w:hAnsi="Times New Roman"/>
          <w:sz w:val="24"/>
          <w:szCs w:val="24"/>
        </w:rPr>
        <w:t xml:space="preserve"> вв. Образование государства огузов и установление власти над степными районами Центрального и Западного Казахстана, а также подчинение земледельческих оазисов Сырдарьи и Хорезма привели к созданию трансгосударственной торговли, развитию культуры, градостроительства. Новый этап урбанизации бассейна Нижней Сырдарьи, рост и развитие городов был обусловлен подъемом производительных сил, сосредоточием в них ремесленного производства и торговли. Миграция скотоводческого населения в города сильно увеличила не только численность, но и их экономический рост. </w:t>
      </w:r>
    </w:p>
    <w:p w:rsidR="00D333DC" w:rsidRPr="005E7E4B" w:rsidRDefault="00D333DC" w:rsidP="00D333DC">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Раскопки Джанкента дали ценный материал не только о структуре города, но и по общим проблемам развития среднеазиатского средневекового города не только бассейна Нижней Сырдарьи, а также по урбанизации всей Центральной Азии. Были получены новые материалы, позволяющие взглянуть на процесс градостроительства не только Приаралья, но и всего Среднеазиатского региона. </w:t>
      </w:r>
    </w:p>
    <w:p w:rsidR="00D333DC" w:rsidRPr="005E7E4B" w:rsidRDefault="00D333DC" w:rsidP="00D333DC">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Керамический комплекс, орудия труда и предметы импорта позволяют нам прочертить взаимоотношения жителей города Джанкент с внешним миром, его торговлю и доминирование. В ходе раскопок этих сезонов выявлено значимое количество фрагментов кухонных горшков, а именно их профилирующих частей, что уже позволяет </w:t>
      </w:r>
      <w:r w:rsidRPr="005E7E4B">
        <w:rPr>
          <w:rFonts w:ascii="Times New Roman" w:hAnsi="Times New Roman"/>
          <w:sz w:val="24"/>
          <w:szCs w:val="24"/>
        </w:rPr>
        <w:lastRenderedPageBreak/>
        <w:t xml:space="preserve">говорить о серии такой посуды и вывести их приблизительную статистику, выделить ее типологию. Особо интересными в нынешнем полевом сезоне являются такие предметы из коллекции индивидуального материала – керамические фигурки птицы и сапожка, фрагменты подставок. </w:t>
      </w:r>
    </w:p>
    <w:p w:rsidR="00D333DC" w:rsidRPr="005E7E4B" w:rsidRDefault="00D333DC" w:rsidP="00D333DC">
      <w:pPr>
        <w:spacing w:after="0" w:line="360" w:lineRule="auto"/>
        <w:ind w:firstLine="708"/>
        <w:jc w:val="both"/>
        <w:rPr>
          <w:rFonts w:ascii="Times New Roman" w:hAnsi="Times New Roman"/>
          <w:sz w:val="24"/>
          <w:szCs w:val="24"/>
        </w:rPr>
      </w:pPr>
      <w:r w:rsidRPr="005E7E4B">
        <w:rPr>
          <w:rFonts w:ascii="Times New Roman" w:hAnsi="Times New Roman"/>
          <w:sz w:val="24"/>
          <w:szCs w:val="24"/>
        </w:rPr>
        <w:t>Важным моментом являются результаты исследования шурфа на Р1, где были выявлены хронологически более ранние материалы. Это фрагменты посуды из более глубоких слоев памятника, которые подтверждают версию о более раннем происхождении городища, нежели IX век. Так, фрагменты керамики с глубины -500 – -520 см от ▼ показывают их сходство с материалами джетыасарской культуры и материалами Хорезма, датируемые VII-VIII вв.</w:t>
      </w:r>
    </w:p>
    <w:p w:rsidR="00D333DC" w:rsidRPr="005E7E4B" w:rsidRDefault="00D333DC" w:rsidP="00D333DC">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Найденные предметы представлены различными изделиями из нескольких видов материалов, что позволяет предполагать о налаженности на Джанкенте разных ремесел. Прежде всего, это развитое гончарное дело, что подтверждает превалирующее количество керамики среди находок, остатков формовочного сырья для керамики, соответствующих инструментов для керамиста. </w:t>
      </w:r>
    </w:p>
    <w:p w:rsidR="00D333DC" w:rsidRPr="005E7E4B" w:rsidRDefault="00D333DC" w:rsidP="00D333DC">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Вместе с тем, развивались и металлообработка, изготовление изделий из кости. Параллельно с развитием местного ремесла, очевидно, развивалась и внешняя торговля, о чем говорят находки фрагментов стеклянных и каменных изделий, глазурованной посуды. </w:t>
      </w:r>
    </w:p>
    <w:p w:rsidR="00D333DC" w:rsidRPr="005E7E4B" w:rsidRDefault="00D333DC" w:rsidP="00D333DC">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Важным моментом в изучении керамического материала городища Джанкент является проведение соответствующих анализов на выявление пищевых остатков на стенках керамической посуды и петрографического анализа для выявления состава формовочной массы керамики. </w:t>
      </w:r>
    </w:p>
    <w:p w:rsidR="00D333DC" w:rsidRPr="005E7E4B" w:rsidRDefault="00D333DC" w:rsidP="00D333DC">
      <w:pPr>
        <w:spacing w:after="0" w:line="360" w:lineRule="auto"/>
        <w:ind w:firstLine="709"/>
        <w:jc w:val="both"/>
        <w:rPr>
          <w:rFonts w:ascii="Times New Roman" w:hAnsi="Times New Roman"/>
          <w:sz w:val="24"/>
          <w:szCs w:val="24"/>
        </w:rPr>
      </w:pPr>
      <w:r w:rsidRPr="005E7E4B">
        <w:rPr>
          <w:rFonts w:ascii="Times New Roman" w:hAnsi="Times New Roman"/>
          <w:sz w:val="24"/>
          <w:szCs w:val="24"/>
        </w:rPr>
        <w:t xml:space="preserve">С этой целью в ходе реализации данного проекта была подготовлена подборка фрагментов керамики, большая часть которых выявлена на городище Джанкент в полевом сезоне 2018 года. Проведены лабораторные исследования в Великобритании в лабораториях Кембриджского и Бристольского университетов на предмет анализа пищевых остатков. Исследования проводятся в рамках трехстороннего договора (от 15.05.2019 года) между Кызылординским государственным университетом имени Коркыт Ата, Кембриджским университетом (Великобритания) и Бристольским университетом (Великобритания). Подготовленные для анализа фрагменты керамики насчитывают 43 экземпляра.  </w:t>
      </w:r>
    </w:p>
    <w:p w:rsidR="00D333DC" w:rsidRPr="005E7E4B" w:rsidRDefault="00D333DC" w:rsidP="00D333DC">
      <w:pPr>
        <w:spacing w:after="0" w:line="360" w:lineRule="auto"/>
        <w:ind w:firstLine="709"/>
        <w:jc w:val="both"/>
        <w:rPr>
          <w:rFonts w:ascii="Times New Roman" w:hAnsi="Times New Roman"/>
          <w:sz w:val="24"/>
          <w:szCs w:val="24"/>
        </w:rPr>
      </w:pPr>
      <w:r w:rsidRPr="005E7E4B">
        <w:rPr>
          <w:rFonts w:ascii="Times New Roman" w:hAnsi="Times New Roman"/>
          <w:sz w:val="24"/>
          <w:szCs w:val="24"/>
        </w:rPr>
        <w:t>Таким образом, обобщив сведения археологических раскопок и письменных источников, можно сформулировать ряд общих закономерностей и выводов по исследованной теме:</w:t>
      </w:r>
    </w:p>
    <w:p w:rsidR="00D333DC" w:rsidRPr="005E7E4B" w:rsidRDefault="00D333DC" w:rsidP="00D333DC">
      <w:pPr>
        <w:spacing w:after="0" w:line="360" w:lineRule="auto"/>
        <w:ind w:firstLine="708"/>
        <w:jc w:val="both"/>
        <w:rPr>
          <w:rFonts w:ascii="Times New Roman" w:hAnsi="Times New Roman"/>
          <w:sz w:val="24"/>
          <w:szCs w:val="24"/>
        </w:rPr>
      </w:pPr>
      <w:r w:rsidRPr="005E7E4B">
        <w:rPr>
          <w:rFonts w:ascii="Times New Roman" w:hAnsi="Times New Roman"/>
          <w:sz w:val="24"/>
          <w:szCs w:val="24"/>
        </w:rPr>
        <w:lastRenderedPageBreak/>
        <w:t>1. В Джанкенте во время Огузского государства здания строились по среднеазиатской градостроительной технологии, в основном, из глины, пахсы и сырцового кирпича с применением деревянных конструкций.</w:t>
      </w:r>
    </w:p>
    <w:p w:rsidR="00D333DC" w:rsidRPr="005E7E4B" w:rsidRDefault="00D333DC" w:rsidP="00D333DC">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2. Города Нижней Сырдарьи в </w:t>
      </w:r>
      <w:r w:rsidRPr="005E7E4B">
        <w:rPr>
          <w:rFonts w:ascii="Times New Roman" w:hAnsi="Times New Roman"/>
          <w:sz w:val="24"/>
          <w:szCs w:val="24"/>
          <w:lang w:val="en-US"/>
        </w:rPr>
        <w:t>I</w:t>
      </w:r>
      <w:r w:rsidRPr="005E7E4B">
        <w:rPr>
          <w:rFonts w:ascii="Times New Roman" w:hAnsi="Times New Roman"/>
          <w:sz w:val="24"/>
          <w:szCs w:val="24"/>
        </w:rPr>
        <w:t>Х-Х вв. структурно состояли из шахристана (собственно городище), цитадели (кухендиза), рабата.</w:t>
      </w:r>
    </w:p>
    <w:p w:rsidR="00D333DC" w:rsidRPr="005E7E4B" w:rsidRDefault="00D333DC" w:rsidP="00D333DC">
      <w:pPr>
        <w:spacing w:after="0" w:line="360" w:lineRule="auto"/>
        <w:ind w:firstLine="708"/>
        <w:jc w:val="both"/>
        <w:rPr>
          <w:rFonts w:ascii="Times New Roman" w:hAnsi="Times New Roman"/>
          <w:sz w:val="24"/>
          <w:szCs w:val="24"/>
        </w:rPr>
      </w:pPr>
      <w:r w:rsidRPr="005E7E4B">
        <w:rPr>
          <w:rFonts w:ascii="Times New Roman" w:hAnsi="Times New Roman"/>
          <w:sz w:val="24"/>
          <w:szCs w:val="24"/>
        </w:rPr>
        <w:t>3. В период расцвета государства огузов на основе местных исторических традиций впервые в Приаралье была создана развитая типология зданий и сооружений, состоящая из садово-парковых ансамблей, погребальных сооружений (мавзолеев, мазаров, кладбищ), дворцов и замков правителей, землевладельцев и других сооружений, свидетельствующих о процветании городской духовной и материальной культуры.</w:t>
      </w:r>
    </w:p>
    <w:p w:rsidR="00D333DC" w:rsidRPr="005E7E4B" w:rsidRDefault="00D333DC" w:rsidP="00D333DC">
      <w:pPr>
        <w:spacing w:after="0" w:line="360" w:lineRule="auto"/>
        <w:ind w:firstLine="708"/>
        <w:jc w:val="both"/>
        <w:rPr>
          <w:rFonts w:ascii="Times New Roman" w:hAnsi="Times New Roman"/>
          <w:sz w:val="24"/>
          <w:szCs w:val="24"/>
        </w:rPr>
      </w:pPr>
      <w:r w:rsidRPr="005E7E4B">
        <w:rPr>
          <w:rFonts w:ascii="Times New Roman" w:hAnsi="Times New Roman"/>
          <w:sz w:val="24"/>
          <w:szCs w:val="24"/>
        </w:rPr>
        <w:t>4. Существовали сформировавшееся монументальное искусство и архитектура IX-X вв. со своим новым художественным стилем, которые оказали большое влияние на последующее развитие культуры народов Приаралья.</w:t>
      </w:r>
    </w:p>
    <w:p w:rsidR="00D333DC" w:rsidRPr="005E7E4B" w:rsidRDefault="00D333DC" w:rsidP="00D333DC">
      <w:pPr>
        <w:spacing w:after="0" w:line="360" w:lineRule="auto"/>
        <w:ind w:firstLine="708"/>
        <w:jc w:val="both"/>
        <w:rPr>
          <w:rFonts w:ascii="Times New Roman" w:hAnsi="Times New Roman"/>
          <w:sz w:val="24"/>
          <w:szCs w:val="24"/>
        </w:rPr>
      </w:pPr>
      <w:r w:rsidRPr="005E7E4B">
        <w:rPr>
          <w:rFonts w:ascii="Times New Roman" w:hAnsi="Times New Roman"/>
          <w:sz w:val="24"/>
          <w:szCs w:val="24"/>
        </w:rPr>
        <w:t>5. Период IX-X вв. на территории Нижней Сырдарьи характеризуется преемственностью художественных и архитектурных традиций с формированием единого стиля.</w:t>
      </w:r>
    </w:p>
    <w:p w:rsidR="00D333DC" w:rsidRPr="005E7E4B" w:rsidRDefault="00D333DC" w:rsidP="00D333DC">
      <w:pPr>
        <w:spacing w:after="0" w:line="360" w:lineRule="auto"/>
        <w:ind w:firstLine="708"/>
        <w:jc w:val="both"/>
        <w:rPr>
          <w:rFonts w:ascii="Times New Roman" w:hAnsi="Times New Roman"/>
          <w:sz w:val="24"/>
          <w:szCs w:val="24"/>
        </w:rPr>
      </w:pPr>
      <w:r w:rsidRPr="005E7E4B">
        <w:rPr>
          <w:rFonts w:ascii="Times New Roman" w:hAnsi="Times New Roman"/>
          <w:sz w:val="24"/>
          <w:szCs w:val="24"/>
        </w:rPr>
        <w:t>6. Развитию многих городов Огузского государства способствовали наличие благоприятных социально-экономических условий, географическое положение, наличие плодородных орошаемых земель, пастбищ, полезных ископаемых и др.</w:t>
      </w:r>
    </w:p>
    <w:p w:rsidR="008A70B3" w:rsidRPr="005E7E4B" w:rsidRDefault="008A70B3">
      <w:pPr>
        <w:rPr>
          <w:rFonts w:ascii="Times New Roman" w:hAnsi="Times New Roman"/>
          <w:color w:val="000000"/>
          <w:sz w:val="24"/>
          <w:szCs w:val="24"/>
          <w:shd w:val="clear" w:color="auto" w:fill="FFFFFF"/>
        </w:rPr>
      </w:pPr>
      <w:r w:rsidRPr="005E7E4B">
        <w:rPr>
          <w:rFonts w:ascii="Times New Roman" w:hAnsi="Times New Roman"/>
          <w:color w:val="000000"/>
          <w:sz w:val="24"/>
          <w:szCs w:val="24"/>
          <w:shd w:val="clear" w:color="auto" w:fill="FFFFFF"/>
        </w:rPr>
        <w:br w:type="page"/>
      </w:r>
    </w:p>
    <w:p w:rsidR="008A70B3" w:rsidRPr="005E7E4B" w:rsidRDefault="00945531" w:rsidP="00E26964">
      <w:pPr>
        <w:spacing w:after="0" w:line="360" w:lineRule="auto"/>
        <w:jc w:val="center"/>
        <w:rPr>
          <w:rFonts w:ascii="Times New Roman" w:eastAsia="Calibri" w:hAnsi="Times New Roman"/>
          <w:b/>
          <w:sz w:val="24"/>
          <w:szCs w:val="24"/>
        </w:rPr>
      </w:pPr>
      <w:r w:rsidRPr="005E7E4B">
        <w:rPr>
          <w:rFonts w:ascii="Times New Roman" w:eastAsia="Calibri" w:hAnsi="Times New Roman"/>
          <w:b/>
          <w:sz w:val="24"/>
          <w:szCs w:val="24"/>
        </w:rPr>
        <w:lastRenderedPageBreak/>
        <w:t>СПИСОК ИСПОЛЬЗОВАННЫХ ИСТОЧНИКОВ</w:t>
      </w:r>
    </w:p>
    <w:p w:rsidR="006F054B" w:rsidRPr="005E7E4B" w:rsidRDefault="006F054B" w:rsidP="00E26964">
      <w:pPr>
        <w:spacing w:after="0" w:line="360" w:lineRule="auto"/>
        <w:jc w:val="center"/>
        <w:rPr>
          <w:rFonts w:ascii="Times New Roman" w:hAnsi="Times New Roman"/>
          <w:sz w:val="24"/>
          <w:szCs w:val="24"/>
        </w:rPr>
      </w:pPr>
    </w:p>
    <w:p w:rsidR="006F054B" w:rsidRPr="005E7E4B" w:rsidRDefault="006F054B" w:rsidP="00E26964">
      <w:pPr>
        <w:pStyle w:val="af5"/>
        <w:spacing w:after="0" w:line="360" w:lineRule="auto"/>
        <w:jc w:val="both"/>
        <w:rPr>
          <w:rFonts w:ascii="Times New Roman" w:hAnsi="Times New Roman"/>
          <w:sz w:val="24"/>
          <w:szCs w:val="24"/>
        </w:rPr>
      </w:pPr>
      <w:r w:rsidRPr="005E7E4B">
        <w:rPr>
          <w:rFonts w:ascii="Times New Roman" w:hAnsi="Times New Roman"/>
          <w:sz w:val="24"/>
          <w:szCs w:val="24"/>
        </w:rPr>
        <w:t>1 Толстов С.П. Города гузов // СЭ. 1947. – №3</w:t>
      </w:r>
      <w:r w:rsidRPr="005E7E4B">
        <w:rPr>
          <w:rFonts w:ascii="Times New Roman" w:hAnsi="Times New Roman"/>
          <w:sz w:val="24"/>
          <w:szCs w:val="24"/>
          <w:lang w:val="kk-KZ"/>
        </w:rPr>
        <w:t>. – С. 55-102.</w:t>
      </w:r>
    </w:p>
    <w:p w:rsidR="006F054B" w:rsidRPr="005E7E4B" w:rsidRDefault="006F054B" w:rsidP="00E26964">
      <w:pPr>
        <w:pStyle w:val="af5"/>
        <w:spacing w:after="0" w:line="360" w:lineRule="auto"/>
        <w:ind w:left="0" w:firstLine="709"/>
        <w:jc w:val="both"/>
        <w:rPr>
          <w:rFonts w:ascii="Times New Roman" w:hAnsi="Times New Roman"/>
          <w:sz w:val="24"/>
          <w:szCs w:val="24"/>
        </w:rPr>
      </w:pPr>
      <w:r w:rsidRPr="005E7E4B">
        <w:rPr>
          <w:rFonts w:ascii="Times New Roman" w:hAnsi="Times New Roman"/>
          <w:sz w:val="24"/>
          <w:szCs w:val="24"/>
        </w:rPr>
        <w:t xml:space="preserve">2 Андрианов Б.В. Древние оросительные системы Приаралья. </w:t>
      </w:r>
      <w:r w:rsidRPr="005E7E4B">
        <w:rPr>
          <w:rFonts w:ascii="Times New Roman" w:hAnsi="Times New Roman"/>
          <w:sz w:val="24"/>
          <w:szCs w:val="24"/>
        </w:rPr>
        <w:softHyphen/>
      </w:r>
      <w:r w:rsidRPr="005E7E4B">
        <w:rPr>
          <w:rFonts w:ascii="Times New Roman" w:hAnsi="Times New Roman"/>
          <w:sz w:val="24"/>
          <w:szCs w:val="24"/>
        </w:rPr>
        <w:softHyphen/>
      </w:r>
      <w:r w:rsidRPr="005E7E4B">
        <w:rPr>
          <w:rFonts w:ascii="Times New Roman" w:hAnsi="Times New Roman"/>
          <w:sz w:val="24"/>
          <w:szCs w:val="24"/>
        </w:rPr>
        <w:softHyphen/>
        <w:t>– М.: Наука, 1969. – 252 с.</w:t>
      </w:r>
    </w:p>
    <w:p w:rsidR="006F054B" w:rsidRPr="005E7E4B" w:rsidRDefault="006F054B" w:rsidP="00E26964">
      <w:pPr>
        <w:pStyle w:val="af5"/>
        <w:spacing w:after="0" w:line="360" w:lineRule="auto"/>
        <w:ind w:left="0" w:firstLine="709"/>
        <w:jc w:val="both"/>
        <w:rPr>
          <w:rFonts w:ascii="Times New Roman" w:hAnsi="Times New Roman"/>
          <w:sz w:val="24"/>
          <w:szCs w:val="24"/>
        </w:rPr>
      </w:pPr>
      <w:r w:rsidRPr="005E7E4B">
        <w:rPr>
          <w:rFonts w:ascii="Times New Roman" w:hAnsi="Times New Roman"/>
          <w:sz w:val="24"/>
          <w:szCs w:val="24"/>
        </w:rPr>
        <w:t xml:space="preserve">3 Андрианов Б.В. Изучение каракалпакской ирригации в бассейне Жанадарьи в 1956-1957 гг. // МХЭ. 1960. </w:t>
      </w:r>
      <w:r w:rsidRPr="005E7E4B">
        <w:rPr>
          <w:rFonts w:ascii="Times New Roman" w:hAnsi="Times New Roman"/>
          <w:sz w:val="24"/>
          <w:szCs w:val="24"/>
        </w:rPr>
        <w:softHyphen/>
        <w:t>– Вып. 4. – С. 172-190.</w:t>
      </w:r>
    </w:p>
    <w:p w:rsidR="006F054B" w:rsidRPr="005E7E4B" w:rsidRDefault="006F054B" w:rsidP="00E26964">
      <w:pPr>
        <w:pStyle w:val="af5"/>
        <w:spacing w:after="0" w:line="360" w:lineRule="auto"/>
        <w:ind w:left="0" w:firstLine="709"/>
        <w:jc w:val="both"/>
        <w:rPr>
          <w:rFonts w:ascii="Times New Roman" w:hAnsi="Times New Roman"/>
          <w:sz w:val="24"/>
          <w:szCs w:val="24"/>
        </w:rPr>
      </w:pPr>
      <w:r w:rsidRPr="005E7E4B">
        <w:rPr>
          <w:rFonts w:ascii="Times New Roman" w:hAnsi="Times New Roman"/>
          <w:sz w:val="24"/>
          <w:szCs w:val="24"/>
        </w:rPr>
        <w:t xml:space="preserve">4 Андрианов Б.В., Левина Л.М. Некоторые вопросы исторической этнографии Восточного Приаралья в </w:t>
      </w:r>
      <w:r w:rsidRPr="005E7E4B">
        <w:rPr>
          <w:rFonts w:ascii="Times New Roman" w:hAnsi="Times New Roman"/>
          <w:sz w:val="24"/>
          <w:szCs w:val="24"/>
          <w:lang w:val="en-US"/>
        </w:rPr>
        <w:t>I</w:t>
      </w:r>
      <w:r w:rsidRPr="005E7E4B">
        <w:rPr>
          <w:rFonts w:ascii="Times New Roman" w:hAnsi="Times New Roman"/>
          <w:sz w:val="24"/>
          <w:szCs w:val="24"/>
        </w:rPr>
        <w:t xml:space="preserve"> тысячелетии н.э. // Этнография и археология Средней Азии. – М., 1979. – С. 94-99.</w:t>
      </w:r>
    </w:p>
    <w:p w:rsidR="006F054B" w:rsidRPr="005E7E4B" w:rsidRDefault="006F054B" w:rsidP="00E26964">
      <w:pPr>
        <w:pStyle w:val="af5"/>
        <w:spacing w:after="0" w:line="360" w:lineRule="auto"/>
        <w:ind w:left="0" w:firstLine="709"/>
        <w:jc w:val="both"/>
        <w:rPr>
          <w:rFonts w:ascii="Times New Roman" w:hAnsi="Times New Roman"/>
          <w:sz w:val="24"/>
          <w:szCs w:val="24"/>
        </w:rPr>
      </w:pPr>
      <w:r w:rsidRPr="005E7E4B">
        <w:rPr>
          <w:rFonts w:ascii="Times New Roman" w:hAnsi="Times New Roman"/>
          <w:sz w:val="24"/>
          <w:szCs w:val="24"/>
        </w:rPr>
        <w:t>5 Энциклопедический словарь географических названий. – М., 1973. – 808 с.</w:t>
      </w:r>
    </w:p>
    <w:p w:rsidR="006F054B" w:rsidRPr="005E7E4B" w:rsidRDefault="006F054B" w:rsidP="00E26964">
      <w:pPr>
        <w:pStyle w:val="af5"/>
        <w:spacing w:after="0" w:line="360" w:lineRule="auto"/>
        <w:ind w:left="0" w:firstLine="709"/>
        <w:jc w:val="both"/>
        <w:rPr>
          <w:rFonts w:ascii="Times New Roman" w:hAnsi="Times New Roman"/>
          <w:sz w:val="24"/>
          <w:szCs w:val="24"/>
        </w:rPr>
      </w:pPr>
      <w:r w:rsidRPr="005E7E4B">
        <w:rPr>
          <w:rFonts w:ascii="Times New Roman" w:hAnsi="Times New Roman"/>
          <w:sz w:val="24"/>
          <w:szCs w:val="24"/>
        </w:rPr>
        <w:t xml:space="preserve">6 Бартольд В.В. Работы по исторической географии и истории Ирана // Сочинения. – М.: Наука, 1971. – Том </w:t>
      </w:r>
      <w:r w:rsidRPr="005E7E4B">
        <w:rPr>
          <w:rFonts w:ascii="Times New Roman" w:hAnsi="Times New Roman"/>
          <w:sz w:val="24"/>
          <w:szCs w:val="24"/>
          <w:lang w:val="en-US"/>
        </w:rPr>
        <w:t>VII</w:t>
      </w:r>
      <w:r w:rsidRPr="005E7E4B">
        <w:rPr>
          <w:rFonts w:ascii="Times New Roman" w:hAnsi="Times New Roman"/>
          <w:sz w:val="24"/>
          <w:szCs w:val="24"/>
        </w:rPr>
        <w:t>. – 664 с.</w:t>
      </w:r>
    </w:p>
    <w:p w:rsidR="006F054B" w:rsidRPr="005E7E4B" w:rsidRDefault="006F054B" w:rsidP="00E26964">
      <w:pPr>
        <w:spacing w:after="0" w:line="360" w:lineRule="auto"/>
        <w:ind w:firstLine="708"/>
        <w:jc w:val="both"/>
        <w:rPr>
          <w:rFonts w:ascii="Times New Roman" w:hAnsi="Times New Roman"/>
          <w:sz w:val="24"/>
          <w:szCs w:val="24"/>
        </w:rPr>
      </w:pPr>
      <w:r w:rsidRPr="005E7E4B">
        <w:rPr>
          <w:rFonts w:ascii="Times New Roman" w:hAnsi="Times New Roman"/>
          <w:sz w:val="24"/>
          <w:szCs w:val="24"/>
        </w:rPr>
        <w:t>7 История Казахстана (с древнейших времен до наших дней). – А.: «Атам</w:t>
      </w:r>
      <w:r w:rsidRPr="005E7E4B">
        <w:rPr>
          <w:rFonts w:ascii="Times New Roman" w:hAnsi="Times New Roman"/>
          <w:sz w:val="24"/>
          <w:szCs w:val="24"/>
          <w:lang w:val="kk-KZ"/>
        </w:rPr>
        <w:t>ұра»</w:t>
      </w:r>
      <w:r w:rsidRPr="005E7E4B">
        <w:rPr>
          <w:rFonts w:ascii="Times New Roman" w:hAnsi="Times New Roman"/>
          <w:sz w:val="24"/>
          <w:szCs w:val="24"/>
        </w:rPr>
        <w:t xml:space="preserve">, 1997. – Том </w:t>
      </w:r>
      <w:r w:rsidRPr="005E7E4B">
        <w:rPr>
          <w:rFonts w:ascii="Times New Roman" w:hAnsi="Times New Roman"/>
          <w:sz w:val="24"/>
          <w:szCs w:val="24"/>
          <w:lang w:val="en-US"/>
        </w:rPr>
        <w:t>II</w:t>
      </w:r>
      <w:r w:rsidRPr="005E7E4B">
        <w:rPr>
          <w:rFonts w:ascii="Times New Roman" w:hAnsi="Times New Roman"/>
          <w:sz w:val="24"/>
          <w:szCs w:val="24"/>
        </w:rPr>
        <w:t>. – 622 с.</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8 История Востока. Восток в новое время (конец </w:t>
      </w:r>
      <w:r w:rsidRPr="005E7E4B">
        <w:rPr>
          <w:rFonts w:ascii="Times New Roman" w:hAnsi="Times New Roman"/>
          <w:sz w:val="24"/>
          <w:szCs w:val="24"/>
          <w:lang w:val="en-US"/>
        </w:rPr>
        <w:t>XVII</w:t>
      </w:r>
      <w:r w:rsidRPr="005E7E4B">
        <w:rPr>
          <w:rFonts w:ascii="Times New Roman" w:hAnsi="Times New Roman"/>
          <w:sz w:val="24"/>
          <w:szCs w:val="24"/>
        </w:rPr>
        <w:t xml:space="preserve"> – начало </w:t>
      </w:r>
      <w:r w:rsidRPr="005E7E4B">
        <w:rPr>
          <w:rFonts w:ascii="Times New Roman" w:hAnsi="Times New Roman"/>
          <w:sz w:val="24"/>
          <w:szCs w:val="24"/>
          <w:lang w:val="en-US"/>
        </w:rPr>
        <w:t>XX</w:t>
      </w:r>
      <w:r w:rsidRPr="005E7E4B">
        <w:rPr>
          <w:rFonts w:ascii="Times New Roman" w:hAnsi="Times New Roman"/>
          <w:sz w:val="24"/>
          <w:szCs w:val="24"/>
        </w:rPr>
        <w:t xml:space="preserve"> в.). – М.: Восточная литература, 2004. – Том </w:t>
      </w:r>
      <w:r w:rsidRPr="005E7E4B">
        <w:rPr>
          <w:rFonts w:ascii="Times New Roman" w:hAnsi="Times New Roman"/>
          <w:sz w:val="24"/>
          <w:szCs w:val="24"/>
          <w:lang w:val="en-US"/>
        </w:rPr>
        <w:t>IV</w:t>
      </w:r>
      <w:r w:rsidRPr="005E7E4B">
        <w:rPr>
          <w:rFonts w:ascii="Times New Roman" w:hAnsi="Times New Roman"/>
          <w:sz w:val="24"/>
          <w:szCs w:val="24"/>
        </w:rPr>
        <w:t>. – 608 с.</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9 Тажекеев А.А. История освоения юго-восточного Приаралья с древнейших времен до конца </w:t>
      </w:r>
      <w:r w:rsidRPr="005E7E4B">
        <w:rPr>
          <w:rFonts w:ascii="Times New Roman" w:hAnsi="Times New Roman"/>
          <w:sz w:val="24"/>
          <w:szCs w:val="24"/>
          <w:lang w:val="en-US"/>
        </w:rPr>
        <w:t>I</w:t>
      </w:r>
      <w:r w:rsidRPr="005E7E4B">
        <w:rPr>
          <w:rFonts w:ascii="Times New Roman" w:hAnsi="Times New Roman"/>
          <w:sz w:val="24"/>
          <w:szCs w:val="24"/>
        </w:rPr>
        <w:t xml:space="preserve"> тысячелетия до н. э.: диссертация на соискание ученой степени кандидата исторических наук: 07.00.07. – М., 2011. – 184 с. </w:t>
      </w:r>
    </w:p>
    <w:p w:rsidR="006F054B" w:rsidRPr="005E7E4B" w:rsidRDefault="006F054B" w:rsidP="006F054B">
      <w:pPr>
        <w:pStyle w:val="af5"/>
        <w:spacing w:after="0" w:line="360" w:lineRule="auto"/>
        <w:ind w:left="0" w:firstLine="709"/>
        <w:jc w:val="both"/>
        <w:rPr>
          <w:rFonts w:ascii="Times New Roman" w:hAnsi="Times New Roman"/>
          <w:sz w:val="24"/>
          <w:szCs w:val="24"/>
        </w:rPr>
      </w:pPr>
      <w:r w:rsidRPr="005E7E4B">
        <w:rPr>
          <w:rFonts w:ascii="Times New Roman" w:hAnsi="Times New Roman"/>
          <w:sz w:val="24"/>
          <w:szCs w:val="24"/>
        </w:rPr>
        <w:t xml:space="preserve">10 Клейн Л.С. История археологической мысли. – СПб.: Издательство СПбГУ, 2011. – Том </w:t>
      </w:r>
      <w:r w:rsidRPr="005E7E4B">
        <w:rPr>
          <w:rFonts w:ascii="Times New Roman" w:hAnsi="Times New Roman"/>
          <w:sz w:val="24"/>
          <w:szCs w:val="24"/>
          <w:lang w:val="en-US"/>
        </w:rPr>
        <w:t>I</w:t>
      </w:r>
      <w:r w:rsidRPr="005E7E4B">
        <w:rPr>
          <w:rFonts w:ascii="Times New Roman" w:hAnsi="Times New Roman"/>
          <w:sz w:val="24"/>
          <w:szCs w:val="24"/>
        </w:rPr>
        <w:t>. – 688 с.</w:t>
      </w:r>
    </w:p>
    <w:p w:rsidR="006F054B" w:rsidRPr="005E7E4B" w:rsidRDefault="006F054B" w:rsidP="006F054B">
      <w:pPr>
        <w:pStyle w:val="af5"/>
        <w:spacing w:after="0" w:line="360" w:lineRule="auto"/>
        <w:ind w:left="0" w:firstLine="709"/>
        <w:jc w:val="both"/>
        <w:rPr>
          <w:rFonts w:ascii="Times New Roman" w:hAnsi="Times New Roman"/>
          <w:sz w:val="24"/>
          <w:szCs w:val="24"/>
        </w:rPr>
      </w:pPr>
      <w:r w:rsidRPr="005E7E4B">
        <w:rPr>
          <w:rFonts w:ascii="Times New Roman" w:hAnsi="Times New Roman"/>
          <w:sz w:val="24"/>
          <w:szCs w:val="24"/>
        </w:rPr>
        <w:t>11 Ханыков Я.В. Поездка из Орска в Хиву и обратно, совершенная в 1740 – 1741 годах Гладышевым и Муравиным. – СПб., 1851. – 88 с.</w:t>
      </w:r>
    </w:p>
    <w:p w:rsidR="006F054B" w:rsidRPr="005E7E4B" w:rsidRDefault="006F054B" w:rsidP="006F054B">
      <w:pPr>
        <w:pStyle w:val="af5"/>
        <w:spacing w:after="0" w:line="360" w:lineRule="auto"/>
        <w:ind w:left="0" w:firstLine="709"/>
        <w:jc w:val="both"/>
        <w:rPr>
          <w:rFonts w:ascii="Times New Roman" w:hAnsi="Times New Roman"/>
          <w:sz w:val="24"/>
          <w:szCs w:val="24"/>
        </w:rPr>
      </w:pPr>
      <w:r w:rsidRPr="005E7E4B">
        <w:rPr>
          <w:rFonts w:ascii="Times New Roman" w:hAnsi="Times New Roman"/>
          <w:sz w:val="24"/>
          <w:szCs w:val="24"/>
        </w:rPr>
        <w:t>12 Топография Оренбургской губернии. Сочинение П.И. Рычкова 1762 года. – Оренбург: Топография Б. Бреслина, 1887. – 405 с.</w:t>
      </w:r>
    </w:p>
    <w:p w:rsidR="006F054B" w:rsidRPr="005E7E4B" w:rsidRDefault="006F054B" w:rsidP="006F054B">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rPr>
        <w:t>13 Мейер Л. Киргизская степь Оренбургского ведомства // Материалы для географии и статистики России, собранные офицерами генерального штаба. – СПб., 1865. – 288 с.</w:t>
      </w:r>
    </w:p>
    <w:p w:rsidR="006F054B" w:rsidRPr="005E7E4B" w:rsidRDefault="006F054B" w:rsidP="006F054B">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rPr>
        <w:t xml:space="preserve">14 </w:t>
      </w:r>
      <w:r w:rsidRPr="005E7E4B">
        <w:rPr>
          <w:rFonts w:ascii="Times New Roman" w:hAnsi="Times New Roman"/>
          <w:sz w:val="24"/>
          <w:szCs w:val="24"/>
          <w:lang w:val="kk-KZ"/>
        </w:rPr>
        <w:t>Энциклопедический словарь / издатели Брокгауз Ф.А., Ефрон И. А. – СПб., 1898. – Том XXIII. – 474 с.</w:t>
      </w:r>
    </w:p>
    <w:p w:rsidR="006F054B" w:rsidRPr="005E7E4B" w:rsidRDefault="006F054B" w:rsidP="006F054B">
      <w:pPr>
        <w:pStyle w:val="af5"/>
        <w:spacing w:after="0" w:line="360" w:lineRule="auto"/>
        <w:ind w:left="0" w:firstLine="709"/>
        <w:jc w:val="both"/>
        <w:rPr>
          <w:rFonts w:ascii="Times New Roman" w:hAnsi="Times New Roman"/>
          <w:sz w:val="24"/>
          <w:szCs w:val="24"/>
        </w:rPr>
      </w:pPr>
      <w:r w:rsidRPr="005E7E4B">
        <w:rPr>
          <w:rFonts w:ascii="Times New Roman" w:hAnsi="Times New Roman"/>
          <w:sz w:val="24"/>
          <w:szCs w:val="24"/>
        </w:rPr>
        <w:t xml:space="preserve">15 </w:t>
      </w:r>
      <w:r w:rsidRPr="005E7E4B">
        <w:rPr>
          <w:rFonts w:ascii="Times New Roman" w:hAnsi="Times New Roman"/>
          <w:sz w:val="24"/>
          <w:szCs w:val="24"/>
          <w:lang w:val="kk-KZ"/>
        </w:rPr>
        <w:t>Бларамберг И.Ф. Воспоминания. – М.: Наука, 1978. –</w:t>
      </w:r>
      <w:r w:rsidRPr="005E7E4B">
        <w:t xml:space="preserve"> </w:t>
      </w:r>
      <w:r w:rsidRPr="005E7E4B">
        <w:rPr>
          <w:rFonts w:ascii="Times New Roman" w:hAnsi="Times New Roman"/>
          <w:sz w:val="24"/>
          <w:szCs w:val="24"/>
          <w:lang w:val="kk-KZ"/>
        </w:rPr>
        <w:t>357 с.</w:t>
      </w:r>
    </w:p>
    <w:p w:rsidR="006F054B" w:rsidRPr="005E7E4B" w:rsidRDefault="006F054B" w:rsidP="006F054B">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rPr>
        <w:t xml:space="preserve">16 </w:t>
      </w:r>
      <w:r w:rsidRPr="005E7E4B">
        <w:rPr>
          <w:rFonts w:ascii="Times New Roman" w:hAnsi="Times New Roman"/>
          <w:sz w:val="24"/>
          <w:szCs w:val="24"/>
          <w:lang w:val="kk-KZ"/>
        </w:rPr>
        <w:t>Лёвшин А.И. Описание киргиз-казачьих или киргиз-кайсацких орд и степей. – Спб., 1832. – Первая часть. – 264 с.</w:t>
      </w:r>
    </w:p>
    <w:p w:rsidR="006F054B" w:rsidRPr="005E7E4B" w:rsidRDefault="006F054B" w:rsidP="006F054B">
      <w:pPr>
        <w:pStyle w:val="af5"/>
        <w:shd w:val="clear" w:color="auto" w:fill="FFFFFF"/>
        <w:autoSpaceDE w:val="0"/>
        <w:autoSpaceDN w:val="0"/>
        <w:adjustRightInd w:val="0"/>
        <w:spacing w:after="0" w:line="360" w:lineRule="auto"/>
        <w:ind w:left="0" w:firstLine="708"/>
        <w:jc w:val="both"/>
        <w:rPr>
          <w:rFonts w:ascii="Times New Roman" w:hAnsi="Times New Roman"/>
          <w:sz w:val="24"/>
          <w:szCs w:val="24"/>
        </w:rPr>
      </w:pPr>
      <w:r w:rsidRPr="005E7E4B">
        <w:rPr>
          <w:rFonts w:ascii="Times New Roman" w:hAnsi="Times New Roman"/>
          <w:sz w:val="24"/>
          <w:szCs w:val="24"/>
        </w:rPr>
        <w:lastRenderedPageBreak/>
        <w:t xml:space="preserve">17 </w:t>
      </w:r>
      <w:r w:rsidRPr="005E7E4B">
        <w:rPr>
          <w:rFonts w:ascii="Times New Roman" w:hAnsi="Times New Roman"/>
          <w:sz w:val="24"/>
          <w:szCs w:val="24"/>
          <w:lang w:val="kk-KZ"/>
        </w:rPr>
        <w:t xml:space="preserve">Макшеев А.И. Описание низовьев Сырдарьи // Морской сборник. – СПб., 1856. – Том </w:t>
      </w:r>
      <w:r w:rsidRPr="005E7E4B">
        <w:rPr>
          <w:rFonts w:ascii="Times New Roman" w:hAnsi="Times New Roman"/>
          <w:sz w:val="24"/>
          <w:szCs w:val="24"/>
          <w:lang w:val="en-US"/>
        </w:rPr>
        <w:t>XXIII</w:t>
      </w:r>
      <w:r w:rsidRPr="005E7E4B">
        <w:rPr>
          <w:rFonts w:ascii="Times New Roman" w:hAnsi="Times New Roman"/>
          <w:sz w:val="24"/>
          <w:szCs w:val="24"/>
        </w:rPr>
        <w:t xml:space="preserve">. – </w:t>
      </w:r>
      <w:r w:rsidRPr="005E7E4B">
        <w:rPr>
          <w:rFonts w:ascii="Times New Roman" w:hAnsi="Times New Roman"/>
          <w:sz w:val="24"/>
          <w:szCs w:val="24"/>
          <w:lang w:val="kk-KZ"/>
        </w:rPr>
        <w:t>С. 448-527.</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18 Макшеев А.И. Ещё несколько слов о развалинах Джаны-кента // Русский Инвалид. 1867. –</w:t>
      </w:r>
      <w:r w:rsidRPr="005E7E4B">
        <w:t xml:space="preserve"> </w:t>
      </w:r>
      <w:r w:rsidRPr="005E7E4B">
        <w:rPr>
          <w:rFonts w:ascii="Times New Roman" w:hAnsi="Times New Roman"/>
          <w:sz w:val="24"/>
          <w:szCs w:val="24"/>
        </w:rPr>
        <w:t>№87.</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19 Макшеев А.И. Остатки старинного города на Сыр-Дарье // Санкт-Петербургские Ведомости. 1867. – №60.</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20 Императорская Археологическая Комиссия (1859 – 1917): К 150-летию со дня основания. У истоков отечественной археологии и охраны культурного наследия. – СПб.: Дмитрий Буланин, 2009. – 1185 с.</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21 Длужневская Г.В. Археологические исследования в Центральной Азии и Сибири в 1859-1959 гг. (по документам Научного архива Института истории и материальной культуры РАН). – СПб.: ЭлекСис, 2011. – 296 с.</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22 Лерх П.И. Археологическая поездка в Туркестанский край в 1867 г. // Отчет ИАК. – СПб.: Типография ИАН, 1870. – С. </w:t>
      </w:r>
      <w:r w:rsidRPr="005E7E4B">
        <w:rPr>
          <w:rFonts w:ascii="Times New Roman" w:hAnsi="Times New Roman"/>
          <w:sz w:val="24"/>
          <w:szCs w:val="24"/>
          <w:lang w:val="en-US"/>
        </w:rPr>
        <w:t>I</w:t>
      </w:r>
      <w:r w:rsidRPr="005E7E4B">
        <w:rPr>
          <w:rFonts w:ascii="Times New Roman" w:hAnsi="Times New Roman"/>
          <w:sz w:val="24"/>
          <w:szCs w:val="24"/>
        </w:rPr>
        <w:t xml:space="preserve"> – </w:t>
      </w:r>
      <w:r w:rsidRPr="005E7E4B">
        <w:rPr>
          <w:rFonts w:ascii="Times New Roman" w:hAnsi="Times New Roman"/>
          <w:sz w:val="24"/>
          <w:szCs w:val="24"/>
          <w:lang w:val="en-US"/>
        </w:rPr>
        <w:t>X</w:t>
      </w:r>
      <w:r w:rsidRPr="005E7E4B">
        <w:rPr>
          <w:rFonts w:ascii="Times New Roman" w:hAnsi="Times New Roman"/>
          <w:sz w:val="24"/>
          <w:szCs w:val="24"/>
        </w:rPr>
        <w:t>.</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23 Лунин Б.В. Из истории русского востоковедения и археологии в Туркестане. ТКЛА (1895–1917). – Ташкент: Издательство АН Узбекской ССР, 1958. – 320 с. </w:t>
      </w:r>
    </w:p>
    <w:p w:rsidR="006F054B" w:rsidRPr="005E7E4B" w:rsidRDefault="006F054B" w:rsidP="006F054B">
      <w:pPr>
        <w:pStyle w:val="af5"/>
        <w:shd w:val="clear" w:color="auto" w:fill="FFFFFF"/>
        <w:autoSpaceDE w:val="0"/>
        <w:autoSpaceDN w:val="0"/>
        <w:adjustRightInd w:val="0"/>
        <w:spacing w:after="0" w:line="360" w:lineRule="auto"/>
        <w:ind w:left="0" w:firstLine="708"/>
        <w:jc w:val="both"/>
        <w:rPr>
          <w:rFonts w:ascii="Times New Roman" w:hAnsi="Times New Roman"/>
          <w:sz w:val="24"/>
          <w:szCs w:val="24"/>
        </w:rPr>
      </w:pPr>
      <w:r w:rsidRPr="005E7E4B">
        <w:rPr>
          <w:rFonts w:ascii="Times New Roman" w:hAnsi="Times New Roman"/>
          <w:sz w:val="24"/>
          <w:szCs w:val="24"/>
        </w:rPr>
        <w:t xml:space="preserve">24 Бартольд В.В. Работы по исторической географии // Сочинения. – М.: Наука, 1965. – Том </w:t>
      </w:r>
      <w:r w:rsidRPr="005E7E4B">
        <w:rPr>
          <w:rFonts w:ascii="Times New Roman" w:hAnsi="Times New Roman"/>
          <w:sz w:val="24"/>
          <w:szCs w:val="24"/>
          <w:lang w:val="en-US"/>
        </w:rPr>
        <w:t>III</w:t>
      </w:r>
      <w:r w:rsidRPr="005E7E4B">
        <w:rPr>
          <w:rFonts w:ascii="Times New Roman" w:hAnsi="Times New Roman"/>
          <w:sz w:val="24"/>
          <w:szCs w:val="24"/>
        </w:rPr>
        <w:t>. – 711 с.</w:t>
      </w:r>
    </w:p>
    <w:p w:rsidR="006F054B" w:rsidRPr="005E7E4B" w:rsidRDefault="006F054B" w:rsidP="006F054B">
      <w:pPr>
        <w:pStyle w:val="af5"/>
        <w:shd w:val="clear" w:color="auto" w:fill="FFFFFF"/>
        <w:autoSpaceDE w:val="0"/>
        <w:autoSpaceDN w:val="0"/>
        <w:adjustRightInd w:val="0"/>
        <w:spacing w:after="0" w:line="360" w:lineRule="auto"/>
        <w:ind w:left="0" w:firstLine="708"/>
        <w:jc w:val="both"/>
        <w:rPr>
          <w:rFonts w:ascii="Times New Roman" w:hAnsi="Times New Roman"/>
          <w:sz w:val="24"/>
          <w:szCs w:val="24"/>
        </w:rPr>
      </w:pPr>
      <w:r w:rsidRPr="005E7E4B">
        <w:rPr>
          <w:rFonts w:ascii="Times New Roman" w:hAnsi="Times New Roman"/>
          <w:sz w:val="24"/>
          <w:szCs w:val="24"/>
        </w:rPr>
        <w:t>25 Бартольд В.В. Тюрки: Двенадцать лекций по истории турецких народов Средней Азии. – А.: «Жалын», 1998. – 192 с.</w:t>
      </w:r>
    </w:p>
    <w:p w:rsidR="006F054B" w:rsidRPr="005E7E4B" w:rsidRDefault="006F054B" w:rsidP="006F054B">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rPr>
        <w:t>26 Спиридонов П.С. Поездка на развалины Джанкента // ПТКЛА. 1898. – № 3. – С. 68 – 72.</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27 Смирнов Е.Т. </w:t>
      </w:r>
      <w:r w:rsidRPr="005E7E4B">
        <w:rPr>
          <w:rFonts w:ascii="Times New Roman" w:hAnsi="Times New Roman"/>
          <w:sz w:val="24"/>
          <w:szCs w:val="24"/>
          <w:lang w:val="kk-KZ"/>
        </w:rPr>
        <w:t>Древности на среднем и нижнем течении р. Сыр-Дарьи // ПТКЛА. 1897. – С. 1-44.</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28 Каллаур В.А. Древние города и селения (развалины) в Перовском уезде в долине Сыр-Дарьи и Яны-Дарьи // ПТКЛА. 1903. – С. 59-69.</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29 Кастанье И.А. Древности Киргизской степи и Оренбургского края // Труды Оренбургской ученой Архивной комиссии. – Оренбург, 1910. – Вып. </w:t>
      </w:r>
      <w:r w:rsidRPr="005E7E4B">
        <w:rPr>
          <w:rFonts w:ascii="Times New Roman" w:hAnsi="Times New Roman"/>
          <w:sz w:val="24"/>
          <w:szCs w:val="24"/>
          <w:lang w:val="en-US"/>
        </w:rPr>
        <w:t>XXII</w:t>
      </w:r>
      <w:r w:rsidRPr="005E7E4B">
        <w:rPr>
          <w:rFonts w:ascii="Times New Roman" w:hAnsi="Times New Roman"/>
          <w:sz w:val="24"/>
          <w:szCs w:val="24"/>
        </w:rPr>
        <w:t>. –</w:t>
      </w:r>
      <w:r w:rsidRPr="005E7E4B">
        <w:t xml:space="preserve"> </w:t>
      </w:r>
      <w:r w:rsidRPr="005E7E4B">
        <w:rPr>
          <w:rFonts w:ascii="Times New Roman" w:hAnsi="Times New Roman"/>
          <w:sz w:val="24"/>
          <w:szCs w:val="24"/>
        </w:rPr>
        <w:t>331 с.</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30 Толстов С.П. По следам древнехорезмийской цивилизации. – М.; Л.: Издательство АН СССР, 1948. – 328 с.</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31 Толстов С.П. По древним дельтам Окса и Яксарта. – М.: Восточная литература, 1962, </w:t>
      </w:r>
      <w:r w:rsidRPr="005E7E4B">
        <w:rPr>
          <w:rFonts w:ascii="Times New Roman" w:hAnsi="Times New Roman"/>
          <w:sz w:val="24"/>
          <w:szCs w:val="24"/>
        </w:rPr>
        <w:softHyphen/>
        <w:t xml:space="preserve"> – 323 с.</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32 Левина Л.М. Керамика Нижней И Средней Сырдарьи в </w:t>
      </w:r>
      <w:r w:rsidRPr="005E7E4B">
        <w:rPr>
          <w:rFonts w:ascii="Times New Roman" w:hAnsi="Times New Roman"/>
          <w:sz w:val="24"/>
          <w:szCs w:val="24"/>
          <w:lang w:val="en-US"/>
        </w:rPr>
        <w:t>I</w:t>
      </w:r>
      <w:r w:rsidRPr="005E7E4B">
        <w:rPr>
          <w:rFonts w:ascii="Times New Roman" w:hAnsi="Times New Roman"/>
          <w:sz w:val="24"/>
          <w:szCs w:val="24"/>
        </w:rPr>
        <w:t xml:space="preserve"> тысячелетии н.э. // ТХАЭЭ. </w:t>
      </w:r>
      <w:r w:rsidRPr="005E7E4B">
        <w:rPr>
          <w:rFonts w:ascii="Times New Roman" w:hAnsi="Times New Roman"/>
          <w:sz w:val="24"/>
          <w:szCs w:val="24"/>
        </w:rPr>
        <w:softHyphen/>
        <w:t xml:space="preserve"> – М.: Наука, 1971. </w:t>
      </w:r>
      <w:r w:rsidRPr="005E7E4B">
        <w:rPr>
          <w:rFonts w:ascii="Times New Roman" w:hAnsi="Times New Roman"/>
          <w:sz w:val="24"/>
          <w:szCs w:val="24"/>
        </w:rPr>
        <w:softHyphen/>
        <w:t xml:space="preserve"> – Том </w:t>
      </w:r>
      <w:r w:rsidRPr="005E7E4B">
        <w:rPr>
          <w:rFonts w:ascii="Times New Roman" w:hAnsi="Times New Roman"/>
          <w:sz w:val="24"/>
          <w:szCs w:val="24"/>
          <w:lang w:val="en-US"/>
        </w:rPr>
        <w:t>VII</w:t>
      </w:r>
      <w:r w:rsidRPr="005E7E4B">
        <w:rPr>
          <w:rFonts w:ascii="Times New Roman" w:hAnsi="Times New Roman"/>
          <w:sz w:val="24"/>
          <w:szCs w:val="24"/>
        </w:rPr>
        <w:t xml:space="preserve">. </w:t>
      </w:r>
      <w:r w:rsidRPr="005E7E4B">
        <w:rPr>
          <w:rFonts w:ascii="Times New Roman" w:hAnsi="Times New Roman"/>
          <w:sz w:val="24"/>
          <w:szCs w:val="24"/>
        </w:rPr>
        <w:softHyphen/>
        <w:t xml:space="preserve"> – 263 с.</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lastRenderedPageBreak/>
        <w:t xml:space="preserve">33 Археологическая карта Казахстана. </w:t>
      </w:r>
      <w:r w:rsidRPr="005E7E4B">
        <w:rPr>
          <w:rFonts w:ascii="Times New Roman" w:hAnsi="Times New Roman"/>
          <w:sz w:val="24"/>
          <w:szCs w:val="24"/>
        </w:rPr>
        <w:softHyphen/>
        <w:t xml:space="preserve"> – А.: Издательство АН Казахской ССР, 1960. </w:t>
      </w:r>
      <w:r w:rsidRPr="005E7E4B">
        <w:rPr>
          <w:rFonts w:ascii="Times New Roman" w:hAnsi="Times New Roman"/>
          <w:sz w:val="24"/>
          <w:szCs w:val="24"/>
        </w:rPr>
        <w:softHyphen/>
        <w:t>– 450 с.</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34 Свод памятников истории и культуры Республики Казахстан. Кызылординская область. </w:t>
      </w:r>
      <w:r w:rsidRPr="005E7E4B">
        <w:rPr>
          <w:rFonts w:ascii="Times New Roman" w:hAnsi="Times New Roman"/>
          <w:sz w:val="24"/>
          <w:szCs w:val="24"/>
          <w:lang w:val="kk-KZ"/>
        </w:rPr>
        <w:softHyphen/>
        <w:t xml:space="preserve"> – </w:t>
      </w:r>
      <w:r w:rsidRPr="005E7E4B">
        <w:rPr>
          <w:rFonts w:ascii="Times New Roman" w:hAnsi="Times New Roman"/>
          <w:sz w:val="24"/>
          <w:szCs w:val="24"/>
        </w:rPr>
        <w:t xml:space="preserve">А.: «Аруна», 2007. </w:t>
      </w:r>
      <w:r w:rsidRPr="005E7E4B">
        <w:rPr>
          <w:rFonts w:ascii="Times New Roman" w:hAnsi="Times New Roman"/>
          <w:sz w:val="24"/>
          <w:szCs w:val="24"/>
          <w:lang w:val="kk-KZ"/>
        </w:rPr>
        <w:softHyphen/>
        <w:t xml:space="preserve"> – </w:t>
      </w:r>
      <w:r w:rsidRPr="005E7E4B">
        <w:rPr>
          <w:rFonts w:ascii="Times New Roman" w:hAnsi="Times New Roman"/>
          <w:sz w:val="24"/>
          <w:szCs w:val="24"/>
        </w:rPr>
        <w:t>376 с.</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35 </w:t>
      </w:r>
      <w:r w:rsidRPr="005E7E4B">
        <w:rPr>
          <w:rFonts w:ascii="Times New Roman" w:hAnsi="Times New Roman"/>
          <w:sz w:val="24"/>
          <w:szCs w:val="24"/>
          <w:lang w:val="kk-KZ"/>
        </w:rPr>
        <w:t xml:space="preserve">Бисенов Қ.А. Сыр өңірі </w:t>
      </w:r>
      <w:r w:rsidRPr="005E7E4B">
        <w:rPr>
          <w:rFonts w:ascii="Times New Roman" w:hAnsi="Times New Roman"/>
          <w:sz w:val="24"/>
          <w:szCs w:val="24"/>
          <w:lang w:val="kk-KZ"/>
        </w:rPr>
        <w:softHyphen/>
        <w:t xml:space="preserve"> өркениеттер ордасы // Құм басқан өркениеттер. </w:t>
      </w:r>
      <w:r w:rsidRPr="005E7E4B">
        <w:rPr>
          <w:rFonts w:ascii="Times New Roman" w:hAnsi="Times New Roman"/>
          <w:sz w:val="24"/>
          <w:szCs w:val="24"/>
          <w:lang w:val="kk-KZ"/>
        </w:rPr>
        <w:softHyphen/>
        <w:t xml:space="preserve"> – Астана, 2013. </w:t>
      </w:r>
      <w:r w:rsidRPr="005E7E4B">
        <w:rPr>
          <w:rFonts w:ascii="Times New Roman" w:hAnsi="Times New Roman"/>
          <w:sz w:val="24"/>
          <w:szCs w:val="24"/>
          <w:lang w:val="kk-KZ"/>
        </w:rPr>
        <w:softHyphen/>
        <w:t xml:space="preserve"> – 176-179 бб.</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36 Аржанцева И.А., Зиливинская Э.Д., Караманова М.С., Рузанова С.А., Уткельбаев К.З., Сыдыкова Ж.Т., Билалов С.У. Сводный отчет об археологических работах на городище Джанкент в 2005–2007, 2009 гг. – Кызылорда: «Компас Кызылорда», 2010. </w:t>
      </w:r>
      <w:r w:rsidRPr="005E7E4B">
        <w:rPr>
          <w:rFonts w:ascii="Times New Roman" w:hAnsi="Times New Roman"/>
          <w:sz w:val="24"/>
          <w:szCs w:val="24"/>
          <w:lang w:val="kk-KZ"/>
        </w:rPr>
        <w:softHyphen/>
        <w:t xml:space="preserve"> – </w:t>
      </w:r>
      <w:r w:rsidRPr="005E7E4B">
        <w:rPr>
          <w:rFonts w:ascii="Times New Roman" w:hAnsi="Times New Roman"/>
          <w:sz w:val="24"/>
          <w:szCs w:val="24"/>
        </w:rPr>
        <w:t>162 с.</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37 Билалов С.У., Тажекеев А.А., Дарменов Р.Т. Археологические исследования средневекового городища Сортобе // Вестник Казахского национального университета им. Аль-Фараби</w:t>
      </w:r>
      <w:r w:rsidRPr="005E7E4B">
        <w:rPr>
          <w:rFonts w:ascii="Times New Roman" w:hAnsi="Times New Roman"/>
          <w:sz w:val="24"/>
          <w:szCs w:val="24"/>
          <w:lang w:val="kk-KZ"/>
        </w:rPr>
        <w:t>,</w:t>
      </w:r>
      <w:r w:rsidRPr="005E7E4B">
        <w:rPr>
          <w:rFonts w:ascii="Times New Roman" w:hAnsi="Times New Roman"/>
          <w:sz w:val="24"/>
          <w:szCs w:val="24"/>
        </w:rPr>
        <w:t xml:space="preserve"> 2017. </w:t>
      </w:r>
      <w:r w:rsidRPr="005E7E4B">
        <w:rPr>
          <w:rFonts w:ascii="Times New Roman" w:hAnsi="Times New Roman"/>
          <w:sz w:val="24"/>
          <w:szCs w:val="24"/>
          <w:lang w:val="kk-KZ"/>
        </w:rPr>
        <w:softHyphen/>
        <w:t xml:space="preserve"> – </w:t>
      </w:r>
      <w:r w:rsidRPr="005E7E4B">
        <w:rPr>
          <w:rFonts w:ascii="Times New Roman" w:hAnsi="Times New Roman"/>
          <w:sz w:val="24"/>
          <w:szCs w:val="24"/>
        </w:rPr>
        <w:t xml:space="preserve">№4 (87). </w:t>
      </w:r>
      <w:r w:rsidRPr="005E7E4B">
        <w:rPr>
          <w:rFonts w:ascii="Times New Roman" w:hAnsi="Times New Roman"/>
          <w:sz w:val="24"/>
          <w:szCs w:val="24"/>
          <w:lang w:val="kk-KZ"/>
        </w:rPr>
        <w:softHyphen/>
        <w:t xml:space="preserve"> – </w:t>
      </w:r>
      <w:r w:rsidRPr="005E7E4B">
        <w:rPr>
          <w:rFonts w:ascii="Times New Roman" w:hAnsi="Times New Roman"/>
          <w:sz w:val="24"/>
          <w:szCs w:val="24"/>
        </w:rPr>
        <w:t>С. 62</w:t>
      </w:r>
      <w:r w:rsidRPr="005E7E4B">
        <w:rPr>
          <w:rFonts w:ascii="Times New Roman" w:hAnsi="Times New Roman"/>
          <w:sz w:val="24"/>
          <w:szCs w:val="24"/>
          <w:lang w:val="kk-KZ"/>
        </w:rPr>
        <w:t>-</w:t>
      </w:r>
      <w:r w:rsidRPr="005E7E4B">
        <w:rPr>
          <w:rFonts w:ascii="Times New Roman" w:hAnsi="Times New Roman"/>
          <w:sz w:val="24"/>
          <w:szCs w:val="24"/>
        </w:rPr>
        <w:t>75.</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38 Сыдыкова Ж.Т. Роль городов низовьев Сырдарьи в этнокультурных связях эпохи средневековья // Национальные ценности: традиции и современность. Материалы конференции молодых ученых. </w:t>
      </w:r>
      <w:r w:rsidRPr="005E7E4B">
        <w:rPr>
          <w:rFonts w:ascii="Times New Roman" w:hAnsi="Times New Roman"/>
          <w:sz w:val="24"/>
          <w:szCs w:val="24"/>
          <w:lang w:val="kk-KZ"/>
        </w:rPr>
        <w:softHyphen/>
        <w:t xml:space="preserve"> – </w:t>
      </w:r>
      <w:r w:rsidRPr="005E7E4B">
        <w:rPr>
          <w:rFonts w:ascii="Times New Roman" w:hAnsi="Times New Roman"/>
          <w:sz w:val="24"/>
          <w:szCs w:val="24"/>
        </w:rPr>
        <w:t xml:space="preserve">М., 2006а. </w:t>
      </w:r>
      <w:r w:rsidRPr="005E7E4B">
        <w:rPr>
          <w:rFonts w:ascii="Times New Roman" w:hAnsi="Times New Roman"/>
          <w:sz w:val="24"/>
          <w:szCs w:val="24"/>
          <w:lang w:val="kk-KZ"/>
        </w:rPr>
        <w:softHyphen/>
        <w:t xml:space="preserve"> – </w:t>
      </w:r>
      <w:r w:rsidRPr="005E7E4B">
        <w:rPr>
          <w:rFonts w:ascii="Times New Roman" w:hAnsi="Times New Roman"/>
          <w:sz w:val="24"/>
          <w:szCs w:val="24"/>
        </w:rPr>
        <w:t>С. 153</w:t>
      </w:r>
      <w:r w:rsidRPr="005E7E4B">
        <w:rPr>
          <w:rFonts w:ascii="Times New Roman" w:hAnsi="Times New Roman"/>
          <w:sz w:val="24"/>
          <w:szCs w:val="24"/>
          <w:lang w:val="kk-KZ"/>
        </w:rPr>
        <w:t>-</w:t>
      </w:r>
      <w:r w:rsidRPr="005E7E4B">
        <w:rPr>
          <w:rFonts w:ascii="Times New Roman" w:hAnsi="Times New Roman"/>
          <w:sz w:val="24"/>
          <w:szCs w:val="24"/>
        </w:rPr>
        <w:t xml:space="preserve">160. </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39 Сыдыкова Ж.Т. Этнокультурные связи населения низовьев Сырдарьи в IX – XII вв. // Материалы международной научной конференции «Арало-Каспийский регион в истории и культуре Евразии». </w:t>
      </w:r>
      <w:r w:rsidRPr="005E7E4B">
        <w:rPr>
          <w:rFonts w:ascii="Times New Roman" w:hAnsi="Times New Roman"/>
          <w:sz w:val="24"/>
          <w:szCs w:val="24"/>
          <w:lang w:val="kk-KZ"/>
        </w:rPr>
        <w:softHyphen/>
        <w:t xml:space="preserve"> –</w:t>
      </w:r>
      <w:r w:rsidRPr="005E7E4B">
        <w:rPr>
          <w:rFonts w:ascii="Times New Roman" w:hAnsi="Times New Roman"/>
          <w:sz w:val="24"/>
          <w:szCs w:val="24"/>
        </w:rPr>
        <w:t xml:space="preserve"> Актобе, 2006б. </w:t>
      </w:r>
      <w:r w:rsidRPr="005E7E4B">
        <w:rPr>
          <w:rFonts w:ascii="Times New Roman" w:hAnsi="Times New Roman"/>
          <w:sz w:val="24"/>
          <w:szCs w:val="24"/>
          <w:lang w:val="kk-KZ"/>
        </w:rPr>
        <w:softHyphen/>
        <w:t xml:space="preserve"> – </w:t>
      </w:r>
      <w:r w:rsidRPr="005E7E4B">
        <w:rPr>
          <w:rFonts w:ascii="Times New Roman" w:hAnsi="Times New Roman"/>
          <w:sz w:val="24"/>
          <w:szCs w:val="24"/>
        </w:rPr>
        <w:t xml:space="preserve">Часть 2. </w:t>
      </w:r>
      <w:r w:rsidRPr="005E7E4B">
        <w:rPr>
          <w:rFonts w:ascii="Times New Roman" w:hAnsi="Times New Roman"/>
          <w:sz w:val="24"/>
          <w:szCs w:val="24"/>
          <w:lang w:val="kk-KZ"/>
        </w:rPr>
        <w:softHyphen/>
        <w:t xml:space="preserve"> – </w:t>
      </w:r>
      <w:r w:rsidRPr="005E7E4B">
        <w:rPr>
          <w:rFonts w:ascii="Times New Roman" w:hAnsi="Times New Roman"/>
          <w:sz w:val="24"/>
          <w:szCs w:val="24"/>
        </w:rPr>
        <w:t>С. 11</w:t>
      </w:r>
      <w:r w:rsidRPr="005E7E4B">
        <w:rPr>
          <w:rFonts w:ascii="Times New Roman" w:hAnsi="Times New Roman"/>
          <w:sz w:val="24"/>
          <w:szCs w:val="24"/>
          <w:lang w:val="kk-KZ"/>
        </w:rPr>
        <w:t>3-</w:t>
      </w:r>
      <w:r w:rsidRPr="005E7E4B">
        <w:rPr>
          <w:rFonts w:ascii="Times New Roman" w:hAnsi="Times New Roman"/>
          <w:sz w:val="24"/>
          <w:szCs w:val="24"/>
        </w:rPr>
        <w:t>117.</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40 Сыдыкова Ж.Т. Археологические памятники низовьев реки Сырдарьи (по материалам Хорезмкой археолого-этнографической экспедиции) // РА. – 2008а. –</w:t>
      </w:r>
      <w:r w:rsidRPr="005E7E4B">
        <w:rPr>
          <w:rFonts w:ascii="Times New Roman" w:hAnsi="Times New Roman"/>
          <w:sz w:val="24"/>
          <w:szCs w:val="24"/>
          <w:lang w:val="kk-KZ"/>
        </w:rPr>
        <w:softHyphen/>
        <w:t xml:space="preserve"> </w:t>
      </w:r>
      <w:r w:rsidRPr="005E7E4B">
        <w:rPr>
          <w:rFonts w:ascii="Times New Roman" w:hAnsi="Times New Roman"/>
          <w:sz w:val="24"/>
          <w:szCs w:val="24"/>
        </w:rPr>
        <w:t>№4. –</w:t>
      </w:r>
      <w:r w:rsidRPr="005E7E4B">
        <w:rPr>
          <w:rFonts w:ascii="Times New Roman" w:hAnsi="Times New Roman"/>
          <w:sz w:val="24"/>
          <w:szCs w:val="24"/>
          <w:lang w:val="kk-KZ"/>
        </w:rPr>
        <w:softHyphen/>
        <w:t xml:space="preserve"> </w:t>
      </w:r>
      <w:r w:rsidRPr="005E7E4B">
        <w:rPr>
          <w:rFonts w:ascii="Times New Roman" w:hAnsi="Times New Roman"/>
          <w:sz w:val="24"/>
          <w:szCs w:val="24"/>
        </w:rPr>
        <w:t>С. 43</w:t>
      </w:r>
      <w:r w:rsidRPr="005E7E4B">
        <w:rPr>
          <w:rFonts w:ascii="Times New Roman" w:hAnsi="Times New Roman"/>
          <w:sz w:val="24"/>
          <w:szCs w:val="24"/>
          <w:lang w:val="kk-KZ"/>
        </w:rPr>
        <w:t>-</w:t>
      </w:r>
      <w:r w:rsidRPr="005E7E4B">
        <w:rPr>
          <w:rFonts w:ascii="Times New Roman" w:hAnsi="Times New Roman"/>
          <w:sz w:val="24"/>
          <w:szCs w:val="24"/>
        </w:rPr>
        <w:t xml:space="preserve">51. </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41 Сыдыкова Ж.Т. Изучение археологических памятников Нижней Сырдарьи в XVIII – XIX вв. // Перекрестки истории. Актуальные проблемы исторической науки: материалы Всероссийской научной конференции к 450- летию г. Астрахань. </w:t>
      </w:r>
      <w:r w:rsidRPr="005E7E4B">
        <w:rPr>
          <w:rFonts w:ascii="Times New Roman" w:hAnsi="Times New Roman"/>
          <w:sz w:val="24"/>
          <w:szCs w:val="24"/>
          <w:lang w:val="kk-KZ"/>
        </w:rPr>
        <w:softHyphen/>
        <w:t xml:space="preserve">– </w:t>
      </w:r>
      <w:r w:rsidRPr="005E7E4B">
        <w:rPr>
          <w:rFonts w:ascii="Times New Roman" w:hAnsi="Times New Roman"/>
          <w:sz w:val="24"/>
          <w:szCs w:val="24"/>
        </w:rPr>
        <w:t xml:space="preserve">Астрахань: Издательский дом «Астраханский университет», 2008б. </w:t>
      </w:r>
      <w:r w:rsidRPr="005E7E4B">
        <w:rPr>
          <w:rFonts w:ascii="Times New Roman" w:hAnsi="Times New Roman"/>
          <w:sz w:val="24"/>
          <w:szCs w:val="24"/>
          <w:lang w:val="kk-KZ"/>
        </w:rPr>
        <w:softHyphen/>
        <w:t xml:space="preserve">– </w:t>
      </w:r>
      <w:r w:rsidRPr="005E7E4B">
        <w:rPr>
          <w:rFonts w:ascii="Times New Roman" w:hAnsi="Times New Roman"/>
          <w:sz w:val="24"/>
          <w:szCs w:val="24"/>
        </w:rPr>
        <w:t>С. 119</w:t>
      </w:r>
      <w:r w:rsidRPr="005E7E4B">
        <w:rPr>
          <w:rFonts w:ascii="Times New Roman" w:hAnsi="Times New Roman"/>
          <w:sz w:val="24"/>
          <w:szCs w:val="24"/>
          <w:lang w:val="kk-KZ"/>
        </w:rPr>
        <w:t>-</w:t>
      </w:r>
      <w:r w:rsidRPr="005E7E4B">
        <w:rPr>
          <w:rFonts w:ascii="Times New Roman" w:hAnsi="Times New Roman"/>
          <w:sz w:val="24"/>
          <w:szCs w:val="24"/>
        </w:rPr>
        <w:t xml:space="preserve">124. </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42 Сыдыкова Ж.Т. Место Джанкента в средневековой истории Приаралья: огузы и их города по средневековым письменным источникам // Комплексные исследования городища Джанкент (работы 2011 – 2014 гг.). </w:t>
      </w:r>
      <w:r w:rsidRPr="005E7E4B">
        <w:rPr>
          <w:rFonts w:ascii="Times New Roman" w:hAnsi="Times New Roman"/>
          <w:sz w:val="24"/>
          <w:szCs w:val="24"/>
          <w:lang w:val="kk-KZ"/>
        </w:rPr>
        <w:t xml:space="preserve">– </w:t>
      </w:r>
      <w:r w:rsidRPr="005E7E4B">
        <w:rPr>
          <w:rFonts w:ascii="Times New Roman" w:hAnsi="Times New Roman"/>
          <w:sz w:val="24"/>
          <w:szCs w:val="24"/>
        </w:rPr>
        <w:t>Алматы</w:t>
      </w:r>
      <w:r w:rsidRPr="005E7E4B">
        <w:rPr>
          <w:rFonts w:ascii="Times New Roman" w:hAnsi="Times New Roman"/>
          <w:sz w:val="24"/>
          <w:szCs w:val="24"/>
          <w:lang w:val="kk-KZ"/>
        </w:rPr>
        <w:t>.</w:t>
      </w:r>
      <w:r w:rsidRPr="005E7E4B">
        <w:rPr>
          <w:rFonts w:ascii="Times New Roman" w:hAnsi="Times New Roman"/>
          <w:sz w:val="24"/>
          <w:szCs w:val="24"/>
        </w:rPr>
        <w:t xml:space="preserve">: «Арыс», 2014. </w:t>
      </w:r>
      <w:r w:rsidRPr="005E7E4B">
        <w:rPr>
          <w:rFonts w:ascii="Times New Roman" w:hAnsi="Times New Roman"/>
          <w:sz w:val="24"/>
          <w:szCs w:val="24"/>
          <w:lang w:val="kk-KZ"/>
        </w:rPr>
        <w:softHyphen/>
        <w:t xml:space="preserve">– </w:t>
      </w:r>
      <w:r w:rsidRPr="005E7E4B">
        <w:rPr>
          <w:rFonts w:ascii="Times New Roman" w:hAnsi="Times New Roman"/>
          <w:sz w:val="24"/>
          <w:szCs w:val="24"/>
        </w:rPr>
        <w:t>С. 11</w:t>
      </w:r>
      <w:r w:rsidRPr="005E7E4B">
        <w:rPr>
          <w:rFonts w:ascii="Times New Roman" w:hAnsi="Times New Roman"/>
          <w:sz w:val="24"/>
          <w:szCs w:val="24"/>
          <w:lang w:val="kk-KZ"/>
        </w:rPr>
        <w:t>-</w:t>
      </w:r>
      <w:r w:rsidRPr="005E7E4B">
        <w:rPr>
          <w:rFonts w:ascii="Times New Roman" w:hAnsi="Times New Roman"/>
          <w:sz w:val="24"/>
          <w:szCs w:val="24"/>
        </w:rPr>
        <w:t xml:space="preserve">15. </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43 Сыдыкова Ж.Т. Раскоп 1. Жилищно-хозяйственный комплекс городища // Комплексные исследования городища Джанкент (работы 2011 – 2014 гг.). – </w:t>
      </w:r>
      <w:r w:rsidRPr="005E7E4B">
        <w:rPr>
          <w:rFonts w:ascii="Times New Roman" w:hAnsi="Times New Roman"/>
          <w:sz w:val="24"/>
          <w:szCs w:val="24"/>
          <w:lang w:val="kk-KZ"/>
        </w:rPr>
        <w:softHyphen/>
      </w:r>
      <w:r w:rsidRPr="005E7E4B">
        <w:rPr>
          <w:rFonts w:ascii="Times New Roman" w:hAnsi="Times New Roman"/>
          <w:sz w:val="24"/>
          <w:szCs w:val="24"/>
        </w:rPr>
        <w:t>А</w:t>
      </w:r>
      <w:r w:rsidRPr="005E7E4B">
        <w:rPr>
          <w:rFonts w:ascii="Times New Roman" w:hAnsi="Times New Roman"/>
          <w:sz w:val="24"/>
          <w:szCs w:val="24"/>
          <w:lang w:val="kk-KZ"/>
        </w:rPr>
        <w:t>лматы</w:t>
      </w:r>
      <w:r w:rsidRPr="005E7E4B">
        <w:rPr>
          <w:rFonts w:ascii="Times New Roman" w:hAnsi="Times New Roman"/>
          <w:sz w:val="24"/>
          <w:szCs w:val="24"/>
        </w:rPr>
        <w:t xml:space="preserve">: «Арыс», 2014. </w:t>
      </w:r>
      <w:r w:rsidRPr="005E7E4B">
        <w:rPr>
          <w:rFonts w:ascii="Times New Roman" w:hAnsi="Times New Roman"/>
          <w:sz w:val="24"/>
          <w:szCs w:val="24"/>
          <w:lang w:val="kk-KZ"/>
        </w:rPr>
        <w:softHyphen/>
        <w:t xml:space="preserve">– </w:t>
      </w:r>
      <w:r w:rsidRPr="005E7E4B">
        <w:rPr>
          <w:rFonts w:ascii="Times New Roman" w:hAnsi="Times New Roman"/>
          <w:sz w:val="24"/>
          <w:szCs w:val="24"/>
        </w:rPr>
        <w:t>С. 100</w:t>
      </w:r>
      <w:r w:rsidRPr="005E7E4B">
        <w:rPr>
          <w:rFonts w:ascii="Times New Roman" w:hAnsi="Times New Roman"/>
          <w:sz w:val="24"/>
          <w:szCs w:val="24"/>
          <w:lang w:val="kk-KZ"/>
        </w:rPr>
        <w:t>-</w:t>
      </w:r>
      <w:r w:rsidRPr="005E7E4B">
        <w:rPr>
          <w:rFonts w:ascii="Times New Roman" w:hAnsi="Times New Roman"/>
          <w:sz w:val="24"/>
          <w:szCs w:val="24"/>
        </w:rPr>
        <w:t xml:space="preserve">115. </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44 Аржанцева И.А., Рузанова С.А. Исследование «болотных городищ»: архивы и новые материалы // Археология и палеоантропология евразийских степей и сопредельных территорий. </w:t>
      </w:r>
      <w:r w:rsidRPr="005E7E4B">
        <w:rPr>
          <w:rFonts w:ascii="Times New Roman" w:hAnsi="Times New Roman"/>
          <w:sz w:val="24"/>
          <w:szCs w:val="24"/>
        </w:rPr>
        <w:softHyphen/>
        <w:t xml:space="preserve"> – М.: ТАУС, 2010. </w:t>
      </w:r>
      <w:r w:rsidRPr="005E7E4B">
        <w:rPr>
          <w:rFonts w:ascii="Times New Roman" w:hAnsi="Times New Roman"/>
          <w:sz w:val="24"/>
          <w:szCs w:val="24"/>
        </w:rPr>
        <w:softHyphen/>
        <w:t xml:space="preserve">– С. 394-410. </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lastRenderedPageBreak/>
        <w:t>45 Аржанцева И.А., Рузанова С.А. Городище Джанкент и проблема «болотных городищ» // Древние цивилизации на Среднем Востоке. Археология, история, культура (Материалы международной научной конференции, посвященной 80-летию Г. В. Шишкиной). –</w:t>
      </w:r>
      <w:r w:rsidRPr="005E7E4B">
        <w:rPr>
          <w:rFonts w:ascii="Times New Roman" w:hAnsi="Times New Roman"/>
          <w:sz w:val="24"/>
          <w:szCs w:val="24"/>
        </w:rPr>
        <w:softHyphen/>
        <w:t xml:space="preserve"> М.: Государственый музей Востока, 2010. –</w:t>
      </w:r>
      <w:r w:rsidRPr="005E7E4B">
        <w:rPr>
          <w:rFonts w:ascii="Times New Roman" w:hAnsi="Times New Roman"/>
          <w:sz w:val="24"/>
          <w:szCs w:val="24"/>
        </w:rPr>
        <w:softHyphen/>
        <w:t xml:space="preserve"> С. 11-13.</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46 Аржанцева И.А., Билалов С.У. Строительные материалы, техника, структурные и планировочные особенности Цитадели по данным комплексного исследования 2011 – 2014 гг. // Комплексные исследования городища Джанкент (работы 2011 – 2014 гг.). </w:t>
      </w:r>
      <w:r w:rsidRPr="005E7E4B">
        <w:rPr>
          <w:rFonts w:ascii="Times New Roman" w:hAnsi="Times New Roman"/>
          <w:sz w:val="24"/>
          <w:szCs w:val="24"/>
        </w:rPr>
        <w:softHyphen/>
        <w:t xml:space="preserve"> – Алматы: «Арыс», 2014. –</w:t>
      </w:r>
      <w:r w:rsidRPr="005E7E4B">
        <w:rPr>
          <w:rFonts w:ascii="Times New Roman" w:hAnsi="Times New Roman"/>
          <w:sz w:val="24"/>
          <w:szCs w:val="24"/>
        </w:rPr>
        <w:softHyphen/>
        <w:t xml:space="preserve"> С. 29-33.</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47 Аржанцева И.А., Харке Г., Тажекеев А.А. Итоги и перспективы изучения городища Джанкент. Проблемы интерпретации полученных 79 материалов // Комплексные исследования городища Джанкент (работы 2011 – 2014 гг.). –</w:t>
      </w:r>
      <w:r w:rsidRPr="005E7E4B">
        <w:rPr>
          <w:rFonts w:ascii="Times New Roman" w:hAnsi="Times New Roman"/>
          <w:sz w:val="24"/>
          <w:szCs w:val="24"/>
        </w:rPr>
        <w:softHyphen/>
        <w:t xml:space="preserve"> Алматы: «Арыс», 2014. –</w:t>
      </w:r>
      <w:r w:rsidRPr="005E7E4B">
        <w:rPr>
          <w:rFonts w:ascii="Times New Roman" w:hAnsi="Times New Roman"/>
          <w:sz w:val="24"/>
          <w:szCs w:val="24"/>
        </w:rPr>
        <w:softHyphen/>
        <w:t xml:space="preserve"> С. 293-295.</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48 Тәжекеев Ә.Ә. Ортағасырлық Жанкент қала-жұрты маңындағы ескерткіштердің зерттелуі мен орналасуы // Әл-Фараби атындағы Қазақ ұлттық университетінің хабаршысы. – 2011. –</w:t>
      </w:r>
      <w:r w:rsidRPr="005E7E4B">
        <w:rPr>
          <w:rFonts w:ascii="Times New Roman" w:hAnsi="Times New Roman"/>
          <w:sz w:val="24"/>
          <w:szCs w:val="24"/>
        </w:rPr>
        <w:softHyphen/>
        <w:t xml:space="preserve"> №2 (61). </w:t>
      </w:r>
      <w:r w:rsidRPr="005E7E4B">
        <w:rPr>
          <w:rFonts w:ascii="Times New Roman" w:hAnsi="Times New Roman"/>
          <w:sz w:val="24"/>
          <w:szCs w:val="24"/>
        </w:rPr>
        <w:softHyphen/>
        <w:t xml:space="preserve">– 74-79 бб. </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49 Тәжекеев Ә. Ә., Султанжанов Ж. К. Ортағасырлық оғыздардың сәулет өнері туралы // Әл-Фараби атындағы Қазақ ұлттық университетінің хабаршысы. – 2018. </w:t>
      </w:r>
      <w:r w:rsidRPr="005E7E4B">
        <w:rPr>
          <w:rFonts w:ascii="Times New Roman" w:hAnsi="Times New Roman"/>
          <w:sz w:val="24"/>
          <w:szCs w:val="24"/>
        </w:rPr>
        <w:softHyphen/>
        <w:t xml:space="preserve">– №1 (88). </w:t>
      </w:r>
      <w:r w:rsidRPr="005E7E4B">
        <w:rPr>
          <w:rFonts w:ascii="Times New Roman" w:hAnsi="Times New Roman"/>
          <w:sz w:val="24"/>
          <w:szCs w:val="24"/>
        </w:rPr>
        <w:softHyphen/>
        <w:t xml:space="preserve"> – 239-246 бб.</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50 Амиргалина Г.Т., Рамазанкызы А., Билалов С.У. К вопросу орнаментации керамики городища Жанкент // Маргулановские чтения – 2012. Материалы ежегодной научно-практической конференции. –</w:t>
      </w:r>
      <w:r w:rsidRPr="005E7E4B">
        <w:rPr>
          <w:rFonts w:ascii="Times New Roman" w:hAnsi="Times New Roman"/>
          <w:sz w:val="24"/>
          <w:szCs w:val="24"/>
        </w:rPr>
        <w:softHyphen/>
        <w:t xml:space="preserve"> Астана, 2012. –</w:t>
      </w:r>
      <w:r w:rsidRPr="005E7E4B">
        <w:rPr>
          <w:rFonts w:ascii="Times New Roman" w:hAnsi="Times New Roman"/>
          <w:sz w:val="24"/>
          <w:szCs w:val="24"/>
        </w:rPr>
        <w:softHyphen/>
        <w:t xml:space="preserve"> С. 136-141.</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51 Амиргалина Г.Т. Керамический комплекс // Комплексные исследования городища Джанкент (работы 2011 – 2014 гг.). </w:t>
      </w:r>
      <w:r w:rsidRPr="005E7E4B">
        <w:rPr>
          <w:rFonts w:ascii="Times New Roman" w:hAnsi="Times New Roman"/>
          <w:sz w:val="24"/>
          <w:szCs w:val="24"/>
        </w:rPr>
        <w:softHyphen/>
        <w:t xml:space="preserve"> – Алматы: «Арыс», 2014. </w:t>
      </w:r>
      <w:r w:rsidRPr="005E7E4B">
        <w:rPr>
          <w:rFonts w:ascii="Times New Roman" w:hAnsi="Times New Roman"/>
          <w:sz w:val="24"/>
          <w:szCs w:val="24"/>
        </w:rPr>
        <w:softHyphen/>
        <w:t xml:space="preserve">– С. 188-217. </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52 Біләлов С.Ө., Амиргалина Г.Т. Ортағасырлық Жанкент қалашығында 2013 жылы жүргізілген археологиялық жұмыстардың қысқаша қорытындылары // Научно-практическая конференция, посвященная 90- летию К. А. Акишева. </w:t>
      </w:r>
      <w:r w:rsidRPr="005E7E4B">
        <w:rPr>
          <w:rFonts w:ascii="Times New Roman" w:hAnsi="Times New Roman"/>
          <w:sz w:val="24"/>
          <w:szCs w:val="24"/>
        </w:rPr>
        <w:softHyphen/>
        <w:t xml:space="preserve">– Астана, 2014. </w:t>
      </w:r>
      <w:r w:rsidRPr="005E7E4B">
        <w:rPr>
          <w:rFonts w:ascii="Times New Roman" w:hAnsi="Times New Roman"/>
          <w:sz w:val="24"/>
          <w:szCs w:val="24"/>
        </w:rPr>
        <w:softHyphen/>
        <w:t>– С. 187-201.</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53 Билалов С.У., Султанжанов Ж.К. Археологические работы на средневековом городище Жанкент (по матералам 2016 г.) // Материалы международной научной конференции «Преемственность археологических 80 памятников Туркестанского оазиса», посвященной 20-летию научно-исследовательского центра археологии. </w:t>
      </w:r>
      <w:r w:rsidRPr="005E7E4B">
        <w:rPr>
          <w:rFonts w:ascii="Times New Roman" w:hAnsi="Times New Roman"/>
          <w:sz w:val="24"/>
          <w:szCs w:val="24"/>
        </w:rPr>
        <w:softHyphen/>
        <w:t xml:space="preserve"> – Туркестан: «Сейт», 2017. </w:t>
      </w:r>
      <w:r w:rsidRPr="005E7E4B">
        <w:rPr>
          <w:rFonts w:ascii="Times New Roman" w:hAnsi="Times New Roman"/>
          <w:sz w:val="24"/>
          <w:szCs w:val="24"/>
        </w:rPr>
        <w:softHyphen/>
        <w:t>– С. 170-177.</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54 Султанжанов Ж.К. История археологического изучения городища Джанкент // Материалы 55-й Международной научной студенческой конферернции МНСК-2017: Археология. </w:t>
      </w:r>
      <w:r w:rsidRPr="005E7E4B">
        <w:rPr>
          <w:rFonts w:ascii="Times New Roman" w:hAnsi="Times New Roman"/>
          <w:sz w:val="24"/>
          <w:szCs w:val="24"/>
        </w:rPr>
        <w:softHyphen/>
        <w:t xml:space="preserve">– Новосибирск: ИПЦ НГУ, 2017. </w:t>
      </w:r>
      <w:r w:rsidRPr="005E7E4B">
        <w:rPr>
          <w:rFonts w:ascii="Times New Roman" w:hAnsi="Times New Roman"/>
          <w:sz w:val="24"/>
          <w:szCs w:val="24"/>
        </w:rPr>
        <w:softHyphen/>
        <w:t>– С. 73-74.</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lastRenderedPageBreak/>
        <w:t>55 Султанжанов Ж.К. Комплексные исследования на городище Джанкент // Актуальная археология 4. Комплексные исследования в археологии. Материалы Международной научной конференции молодых ученых (г. Санкт-Петербург, 2 – 5 апреля 2018 г.). –</w:t>
      </w:r>
      <w:r w:rsidRPr="005E7E4B">
        <w:rPr>
          <w:rFonts w:ascii="Times New Roman" w:hAnsi="Times New Roman"/>
          <w:sz w:val="24"/>
          <w:szCs w:val="24"/>
        </w:rPr>
        <w:softHyphen/>
        <w:t xml:space="preserve"> СПб.: Издательство ИИМК РАН, 2018. –</w:t>
      </w:r>
      <w:r w:rsidRPr="005E7E4B">
        <w:rPr>
          <w:rFonts w:ascii="Times New Roman" w:hAnsi="Times New Roman"/>
          <w:sz w:val="24"/>
          <w:szCs w:val="24"/>
        </w:rPr>
        <w:softHyphen/>
        <w:t xml:space="preserve"> С. 272-274.</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56 Курманкулов Ж.К., Аржанцева И.А., Зиливинская Э Д., Рузанова С.А., Сыдыкова Ж.Т. Археологические работы на городище Джанкент в 2006 г. </w:t>
      </w:r>
      <w:r w:rsidRPr="005E7E4B">
        <w:rPr>
          <w:rFonts w:ascii="Times New Roman" w:hAnsi="Times New Roman"/>
          <w:sz w:val="24"/>
          <w:szCs w:val="24"/>
        </w:rPr>
        <w:softHyphen/>
        <w:t xml:space="preserve">– Кызылорда: «Інжу-Маржан», 2007. </w:t>
      </w:r>
      <w:r w:rsidRPr="005E7E4B">
        <w:rPr>
          <w:rFonts w:ascii="Times New Roman" w:hAnsi="Times New Roman"/>
          <w:sz w:val="24"/>
          <w:szCs w:val="24"/>
        </w:rPr>
        <w:softHyphen/>
        <w:t>– 124 с.</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57 Комплексные исследования городища Джанкент (работы 2011 – 2014 гг.). </w:t>
      </w:r>
      <w:r w:rsidRPr="005E7E4B">
        <w:rPr>
          <w:rFonts w:ascii="Times New Roman" w:hAnsi="Times New Roman"/>
          <w:sz w:val="24"/>
          <w:szCs w:val="24"/>
        </w:rPr>
        <w:softHyphen/>
        <w:t>– Алматы: Издательство «Арыс», 2014. –</w:t>
      </w:r>
      <w:r w:rsidRPr="005E7E4B">
        <w:rPr>
          <w:rFonts w:ascii="Times New Roman" w:hAnsi="Times New Roman"/>
          <w:sz w:val="24"/>
          <w:szCs w:val="24"/>
        </w:rPr>
        <w:softHyphen/>
        <w:t xml:space="preserve"> 320 с.</w:t>
      </w:r>
    </w:p>
    <w:p w:rsidR="006F054B" w:rsidRPr="005E7E4B" w:rsidRDefault="006F054B" w:rsidP="006F054B">
      <w:pPr>
        <w:spacing w:after="0" w:line="360" w:lineRule="auto"/>
        <w:ind w:firstLine="708"/>
        <w:jc w:val="both"/>
        <w:rPr>
          <w:rStyle w:val="af6"/>
          <w:rFonts w:eastAsia="Arial Unicode MS"/>
          <w:i w:val="0"/>
          <w:color w:val="000000" w:themeColor="text1"/>
          <w:shd w:val="clear" w:color="auto" w:fill="FFFFFF"/>
        </w:rPr>
      </w:pPr>
      <w:r w:rsidRPr="005E7E4B">
        <w:rPr>
          <w:rFonts w:ascii="Times New Roman" w:hAnsi="Times New Roman"/>
          <w:sz w:val="24"/>
          <w:szCs w:val="24"/>
        </w:rPr>
        <w:t xml:space="preserve">58 </w:t>
      </w:r>
      <w:r w:rsidRPr="005E7E4B">
        <w:rPr>
          <w:rStyle w:val="af6"/>
          <w:rFonts w:ascii="Times New Roman" w:hAnsi="Times New Roman"/>
          <w:bCs/>
          <w:i w:val="0"/>
          <w:color w:val="000000" w:themeColor="text1"/>
          <w:sz w:val="24"/>
          <w:szCs w:val="24"/>
          <w:shd w:val="clear" w:color="auto" w:fill="FFFFFF"/>
        </w:rPr>
        <w:t>Зиливинская Э.Д., Билалов С.У., Сыдыкова Ж.Т.</w:t>
      </w:r>
      <w:r w:rsidRPr="005E7E4B">
        <w:rPr>
          <w:rStyle w:val="af6"/>
          <w:rFonts w:ascii="Times New Roman" w:hAnsi="Times New Roman"/>
          <w:i w:val="0"/>
          <w:color w:val="000000" w:themeColor="text1"/>
          <w:sz w:val="24"/>
          <w:szCs w:val="24"/>
          <w:shd w:val="clear" w:color="auto" w:fill="FFFFFF"/>
        </w:rPr>
        <w:t xml:space="preserve"> </w:t>
      </w:r>
      <w:r w:rsidRPr="005E7E4B">
        <w:rPr>
          <w:rFonts w:ascii="Times New Roman" w:hAnsi="Times New Roman"/>
          <w:bCs/>
          <w:color w:val="000000" w:themeColor="text1"/>
          <w:sz w:val="24"/>
          <w:szCs w:val="24"/>
          <w:shd w:val="clear" w:color="auto" w:fill="FFFFFF"/>
        </w:rPr>
        <w:t>Раскопки жилого квартала на городище Джанкент</w:t>
      </w:r>
      <w:r w:rsidRPr="005E7E4B">
        <w:rPr>
          <w:rStyle w:val="af6"/>
          <w:rFonts w:ascii="Times New Roman" w:hAnsi="Times New Roman"/>
          <w:i w:val="0"/>
          <w:color w:val="000000" w:themeColor="text1"/>
          <w:sz w:val="24"/>
          <w:szCs w:val="24"/>
          <w:shd w:val="clear" w:color="auto" w:fill="FFFFFF"/>
        </w:rPr>
        <w:t xml:space="preserve"> // «Вопросы истории и археологии средневековых кочевников и Золотой Орды». </w:t>
      </w:r>
      <w:r w:rsidRPr="005E7E4B">
        <w:rPr>
          <w:rStyle w:val="af6"/>
          <w:rFonts w:eastAsia="Arial Unicode MS"/>
          <w:i w:val="0"/>
          <w:color w:val="000000" w:themeColor="text1"/>
          <w:shd w:val="clear" w:color="auto" w:fill="FFFFFF"/>
        </w:rPr>
        <w:t xml:space="preserve">– </w:t>
      </w:r>
      <w:r w:rsidRPr="005E7E4B">
        <w:rPr>
          <w:rStyle w:val="af6"/>
          <w:rFonts w:ascii="Times New Roman" w:hAnsi="Times New Roman"/>
          <w:i w:val="0"/>
          <w:color w:val="000000" w:themeColor="text1"/>
          <w:sz w:val="24"/>
          <w:szCs w:val="24"/>
          <w:shd w:val="clear" w:color="auto" w:fill="FFFFFF"/>
        </w:rPr>
        <w:t xml:space="preserve">Астрахань, 2011. </w:t>
      </w:r>
      <w:r w:rsidRPr="005E7E4B">
        <w:rPr>
          <w:rStyle w:val="af6"/>
          <w:rFonts w:eastAsia="Arial Unicode MS"/>
          <w:i w:val="0"/>
          <w:color w:val="000000" w:themeColor="text1"/>
          <w:shd w:val="clear" w:color="auto" w:fill="FFFFFF"/>
        </w:rPr>
        <w:t xml:space="preserve">– </w:t>
      </w:r>
      <w:r w:rsidRPr="005E7E4B">
        <w:rPr>
          <w:rStyle w:val="af6"/>
          <w:rFonts w:ascii="Times New Roman" w:hAnsi="Times New Roman"/>
          <w:i w:val="0"/>
          <w:color w:val="000000" w:themeColor="text1"/>
          <w:sz w:val="24"/>
          <w:szCs w:val="24"/>
          <w:shd w:val="clear" w:color="auto" w:fill="FFFFFF"/>
        </w:rPr>
        <w:t>С. 27-39.</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59 Гюль Э.Ф. Поливная керамика Узбекистана: этапы развития // Поливная керамика Средиземноморья и Причерноморья X—XVIII вв. – Том 2. – С.779-793.</w:t>
      </w:r>
    </w:p>
    <w:p w:rsidR="006F054B" w:rsidRPr="005E7E4B" w:rsidRDefault="006F054B" w:rsidP="006F054B">
      <w:pPr>
        <w:spacing w:after="0" w:line="360" w:lineRule="auto"/>
        <w:ind w:firstLine="708"/>
        <w:jc w:val="both"/>
        <w:rPr>
          <w:rFonts w:ascii="Times New Roman" w:hAnsi="Times New Roman"/>
        </w:rPr>
      </w:pPr>
      <w:r w:rsidRPr="005E7E4B">
        <w:rPr>
          <w:rFonts w:ascii="Times New Roman" w:hAnsi="Times New Roman"/>
          <w:sz w:val="24"/>
          <w:szCs w:val="24"/>
        </w:rPr>
        <w:t xml:space="preserve">60 Неразик Е.Е. Керамика Хорезма афригидского периода // Керамика Хорезма. –ТХАЭЭ. – Т. </w:t>
      </w:r>
      <w:r w:rsidRPr="005E7E4B">
        <w:rPr>
          <w:rFonts w:ascii="Times New Roman" w:hAnsi="Times New Roman"/>
        </w:rPr>
        <w:t>IV. – М.: АН СССР, 1959. – С. 222-260.</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61 Байпаков К.М., Воякин Д.А., Ильин Р.В. Города Хувара и Янгикент – старая и новая столицы Государства огузов // Вестник МИЦАИ. – Выпуск 16, 2012. – С. 22-44.</w:t>
      </w:r>
    </w:p>
    <w:p w:rsidR="006F054B" w:rsidRPr="005E7E4B" w:rsidRDefault="006F054B" w:rsidP="006F054B">
      <w:pPr>
        <w:spacing w:after="0" w:line="360" w:lineRule="auto"/>
        <w:ind w:firstLine="708"/>
        <w:jc w:val="both"/>
        <w:rPr>
          <w:rFonts w:ascii="Times New Roman" w:hAnsi="Times New Roman"/>
          <w:sz w:val="24"/>
          <w:szCs w:val="24"/>
        </w:rPr>
      </w:pPr>
      <w:r w:rsidRPr="005E7E4B">
        <w:rPr>
          <w:rFonts w:ascii="Times New Roman" w:hAnsi="Times New Roman"/>
          <w:sz w:val="24"/>
          <w:szCs w:val="24"/>
        </w:rPr>
        <w:t xml:space="preserve">62 Пигарев Е.М. Находки скорлупы птичьих яиц на средневековом могильнике «Маячий бугор» // Российская археология. – М.: «Наука», 2013. – №1. – С. 179-182. </w:t>
      </w:r>
    </w:p>
    <w:p w:rsidR="006F054B" w:rsidRPr="005E7E4B" w:rsidRDefault="006F054B" w:rsidP="008A70B3">
      <w:pPr>
        <w:spacing w:after="0" w:line="360" w:lineRule="auto"/>
        <w:jc w:val="center"/>
        <w:rPr>
          <w:rFonts w:ascii="Times New Roman" w:hAnsi="Times New Roman"/>
          <w:b/>
          <w:sz w:val="24"/>
          <w:szCs w:val="24"/>
        </w:rPr>
      </w:pPr>
    </w:p>
    <w:p w:rsidR="008A70B3" w:rsidRPr="005E7E4B" w:rsidRDefault="008A70B3">
      <w:pPr>
        <w:rPr>
          <w:rFonts w:ascii="Times New Roman" w:hAnsi="Times New Roman"/>
          <w:sz w:val="24"/>
          <w:szCs w:val="24"/>
        </w:rPr>
      </w:pPr>
      <w:r w:rsidRPr="005E7E4B">
        <w:rPr>
          <w:rFonts w:ascii="Times New Roman" w:hAnsi="Times New Roman"/>
          <w:sz w:val="24"/>
          <w:szCs w:val="24"/>
        </w:rPr>
        <w:br w:type="page"/>
      </w:r>
    </w:p>
    <w:p w:rsidR="004D1F53" w:rsidRPr="005E7E4B" w:rsidRDefault="008A70B3" w:rsidP="008A70B3">
      <w:pPr>
        <w:spacing w:after="0" w:line="360" w:lineRule="auto"/>
        <w:jc w:val="center"/>
        <w:rPr>
          <w:rFonts w:ascii="Times New Roman" w:hAnsi="Times New Roman"/>
          <w:b/>
          <w:sz w:val="24"/>
          <w:szCs w:val="24"/>
        </w:rPr>
      </w:pPr>
      <w:r w:rsidRPr="005E7E4B">
        <w:rPr>
          <w:rFonts w:ascii="Times New Roman" w:hAnsi="Times New Roman"/>
          <w:b/>
          <w:sz w:val="24"/>
          <w:szCs w:val="24"/>
        </w:rPr>
        <w:lastRenderedPageBreak/>
        <w:t>ПРИЛОЖЕНИЕ А</w:t>
      </w:r>
    </w:p>
    <w:p w:rsidR="008A70B3" w:rsidRPr="005E7E4B" w:rsidRDefault="008A70B3" w:rsidP="008A70B3">
      <w:pPr>
        <w:spacing w:after="0" w:line="360" w:lineRule="auto"/>
        <w:jc w:val="center"/>
        <w:rPr>
          <w:rFonts w:ascii="Times New Roman" w:hAnsi="Times New Roman"/>
          <w:b/>
          <w:sz w:val="24"/>
          <w:szCs w:val="24"/>
        </w:rPr>
      </w:pPr>
      <w:r w:rsidRPr="005E7E4B">
        <w:rPr>
          <w:rFonts w:ascii="Times New Roman" w:hAnsi="Times New Roman"/>
          <w:b/>
          <w:sz w:val="24"/>
          <w:szCs w:val="24"/>
        </w:rPr>
        <w:t>Список опубликованных работ по теме проекта</w:t>
      </w:r>
    </w:p>
    <w:p w:rsidR="008A70B3" w:rsidRPr="005E7E4B" w:rsidRDefault="008A70B3" w:rsidP="008A70B3">
      <w:pPr>
        <w:shd w:val="clear" w:color="auto" w:fill="FFFFFF"/>
        <w:spacing w:after="0" w:line="360" w:lineRule="auto"/>
        <w:rPr>
          <w:rFonts w:ascii="Times New Roman" w:eastAsia="Arial Unicode MS" w:hAnsi="Times New Roman"/>
          <w:bCs/>
          <w:sz w:val="24"/>
          <w:szCs w:val="24"/>
          <w:lang w:eastAsia="en-US" w:bidi="en-US"/>
        </w:rPr>
      </w:pPr>
    </w:p>
    <w:p w:rsidR="008A70B3" w:rsidRPr="005E7E4B" w:rsidRDefault="00D25A73" w:rsidP="008A70B3">
      <w:pPr>
        <w:shd w:val="clear" w:color="auto" w:fill="FFFFFF"/>
        <w:spacing w:after="0" w:line="360" w:lineRule="auto"/>
        <w:ind w:firstLine="708"/>
        <w:jc w:val="both"/>
        <w:rPr>
          <w:rFonts w:ascii="Times New Roman" w:eastAsia="Arial Unicode MS" w:hAnsi="Times New Roman"/>
          <w:bCs/>
          <w:sz w:val="24"/>
          <w:szCs w:val="24"/>
          <w:lang w:val="kk-KZ" w:eastAsia="en-US" w:bidi="en-US"/>
        </w:rPr>
      </w:pPr>
      <w:r w:rsidRPr="005E7E4B">
        <w:rPr>
          <w:rFonts w:ascii="Times New Roman" w:eastAsia="Arial Unicode MS" w:hAnsi="Times New Roman"/>
          <w:bCs/>
          <w:sz w:val="24"/>
          <w:szCs w:val="24"/>
          <w:lang w:eastAsia="en-US" w:bidi="en-US"/>
        </w:rPr>
        <w:t xml:space="preserve">1 </w:t>
      </w:r>
      <w:r w:rsidR="008A70B3" w:rsidRPr="005E7E4B">
        <w:rPr>
          <w:rFonts w:ascii="Times New Roman" w:hAnsi="Times New Roman"/>
          <w:sz w:val="24"/>
          <w:szCs w:val="24"/>
          <w:lang w:val="kk-KZ"/>
        </w:rPr>
        <w:t>Тажекеев Ә.Ә., Султанжанов Ж.К. Ортағасырлық оғыздардың сәулет өнері туралы // Әл-Фараби атындағы КазҰУ хабаршы</w:t>
      </w:r>
      <w:r w:rsidRPr="005E7E4B">
        <w:rPr>
          <w:rFonts w:ascii="Times New Roman" w:hAnsi="Times New Roman"/>
          <w:sz w:val="24"/>
          <w:szCs w:val="24"/>
          <w:lang w:val="kk-KZ"/>
        </w:rPr>
        <w:t>сы</w:t>
      </w:r>
      <w:r w:rsidR="008A70B3" w:rsidRPr="005E7E4B">
        <w:rPr>
          <w:rFonts w:ascii="Times New Roman" w:hAnsi="Times New Roman"/>
          <w:sz w:val="24"/>
          <w:szCs w:val="24"/>
          <w:lang w:val="kk-KZ"/>
        </w:rPr>
        <w:t>. Тарих сериясы</w:t>
      </w:r>
      <w:r w:rsidR="00ED7783" w:rsidRPr="005E7E4B">
        <w:rPr>
          <w:rFonts w:ascii="Times New Roman" w:hAnsi="Times New Roman"/>
          <w:sz w:val="24"/>
          <w:szCs w:val="24"/>
          <w:lang w:val="kk-KZ"/>
        </w:rPr>
        <w:t>. –</w:t>
      </w:r>
      <w:r w:rsidR="008A70B3" w:rsidRPr="005E7E4B">
        <w:rPr>
          <w:rFonts w:ascii="Times New Roman" w:hAnsi="Times New Roman"/>
          <w:sz w:val="24"/>
          <w:szCs w:val="24"/>
          <w:lang w:val="kk-KZ"/>
        </w:rPr>
        <w:t xml:space="preserve"> №1 (88)</w:t>
      </w:r>
      <w:r w:rsidRPr="005E7E4B">
        <w:rPr>
          <w:rFonts w:ascii="Times New Roman" w:hAnsi="Times New Roman"/>
          <w:sz w:val="24"/>
          <w:szCs w:val="24"/>
          <w:lang w:val="kk-KZ"/>
        </w:rPr>
        <w:t>.</w:t>
      </w:r>
      <w:r w:rsidR="008A70B3" w:rsidRPr="005E7E4B">
        <w:rPr>
          <w:rFonts w:ascii="Times New Roman" w:hAnsi="Times New Roman"/>
          <w:sz w:val="24"/>
          <w:szCs w:val="24"/>
          <w:lang w:val="kk-KZ"/>
        </w:rPr>
        <w:t xml:space="preserve"> </w:t>
      </w:r>
      <w:r w:rsidRPr="005E7E4B">
        <w:rPr>
          <w:rFonts w:ascii="Times New Roman" w:hAnsi="Times New Roman"/>
          <w:sz w:val="24"/>
          <w:szCs w:val="24"/>
          <w:lang w:val="kk-KZ"/>
        </w:rPr>
        <w:t>– 2018.</w:t>
      </w:r>
      <w:r w:rsidR="008A70B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 </w:t>
      </w:r>
      <w:r w:rsidR="008A70B3" w:rsidRPr="005E7E4B">
        <w:rPr>
          <w:rFonts w:ascii="Times New Roman" w:hAnsi="Times New Roman"/>
          <w:sz w:val="24"/>
          <w:szCs w:val="24"/>
          <w:lang w:val="kk-KZ"/>
        </w:rPr>
        <w:t>239-246 бб</w:t>
      </w:r>
      <w:r w:rsidR="008A70B3" w:rsidRPr="005E7E4B">
        <w:rPr>
          <w:rFonts w:ascii="Times New Roman" w:eastAsia="Arial Unicode MS" w:hAnsi="Times New Roman"/>
          <w:bCs/>
          <w:sz w:val="24"/>
          <w:szCs w:val="24"/>
          <w:lang w:val="kk-KZ" w:eastAsia="en-US" w:bidi="en-US"/>
        </w:rPr>
        <w:t>.</w:t>
      </w:r>
    </w:p>
    <w:p w:rsidR="008A70B3" w:rsidRPr="005E7E4B" w:rsidRDefault="008A70B3" w:rsidP="008A70B3">
      <w:pPr>
        <w:shd w:val="clear" w:color="auto" w:fill="FFFFFF"/>
        <w:spacing w:after="0" w:line="360" w:lineRule="auto"/>
        <w:ind w:firstLine="708"/>
        <w:jc w:val="both"/>
        <w:rPr>
          <w:rFonts w:ascii="Times New Roman" w:eastAsia="Arial Unicode MS" w:hAnsi="Times New Roman"/>
          <w:bCs/>
          <w:sz w:val="24"/>
          <w:szCs w:val="24"/>
          <w:lang w:val="kk-KZ" w:eastAsia="en-US" w:bidi="en-US"/>
        </w:rPr>
      </w:pPr>
      <w:r w:rsidRPr="005E7E4B">
        <w:rPr>
          <w:rFonts w:ascii="Times New Roman" w:eastAsia="Arial Unicode MS" w:hAnsi="Times New Roman"/>
          <w:bCs/>
          <w:sz w:val="24"/>
          <w:szCs w:val="24"/>
          <w:lang w:val="kk-KZ" w:eastAsia="en-US" w:bidi="en-US"/>
        </w:rPr>
        <w:t xml:space="preserve">2 </w:t>
      </w:r>
      <w:r w:rsidRPr="005E7E4B">
        <w:rPr>
          <w:rFonts w:ascii="Times New Roman" w:hAnsi="Times New Roman"/>
          <w:sz w:val="24"/>
          <w:szCs w:val="24"/>
          <w:lang w:val="kk-KZ"/>
        </w:rPr>
        <w:t>Билалов С.У. Жетіасар мәдениеті ескерткіштерінің қорғаныс құрылыстары // Әл-Фараби атындағы КазҰУ хабаршы</w:t>
      </w:r>
      <w:r w:rsidR="00D25A73" w:rsidRPr="005E7E4B">
        <w:rPr>
          <w:rFonts w:ascii="Times New Roman" w:hAnsi="Times New Roman"/>
          <w:sz w:val="24"/>
          <w:szCs w:val="24"/>
          <w:lang w:val="kk-KZ"/>
        </w:rPr>
        <w:t>сы</w:t>
      </w:r>
      <w:r w:rsidRPr="005E7E4B">
        <w:rPr>
          <w:rFonts w:ascii="Times New Roman" w:hAnsi="Times New Roman"/>
          <w:sz w:val="24"/>
          <w:szCs w:val="24"/>
          <w:lang w:val="kk-KZ"/>
        </w:rPr>
        <w:t xml:space="preserve">. </w:t>
      </w:r>
      <w:r w:rsidR="00ED7783" w:rsidRPr="005E7E4B">
        <w:rPr>
          <w:rFonts w:ascii="Times New Roman" w:hAnsi="Times New Roman"/>
          <w:sz w:val="24"/>
          <w:szCs w:val="24"/>
          <w:lang w:val="kk-KZ"/>
        </w:rPr>
        <w:t xml:space="preserve">– </w:t>
      </w:r>
      <w:r w:rsidRPr="005E7E4B">
        <w:rPr>
          <w:rFonts w:ascii="Times New Roman" w:hAnsi="Times New Roman"/>
          <w:sz w:val="24"/>
          <w:szCs w:val="24"/>
          <w:lang w:val="kk-KZ"/>
        </w:rPr>
        <w:t>Тарих сериясы №1 (88)</w:t>
      </w:r>
      <w:r w:rsidR="00D25A73" w:rsidRPr="005E7E4B">
        <w:rPr>
          <w:rFonts w:ascii="Times New Roman" w:hAnsi="Times New Roman"/>
          <w:sz w:val="24"/>
          <w:szCs w:val="24"/>
          <w:lang w:val="kk-KZ"/>
        </w:rPr>
        <w:t>. – 2018.</w:t>
      </w:r>
      <w:r w:rsidRPr="005E7E4B">
        <w:rPr>
          <w:rFonts w:ascii="Times New Roman" w:hAnsi="Times New Roman"/>
          <w:sz w:val="24"/>
          <w:szCs w:val="24"/>
          <w:lang w:val="kk-KZ"/>
        </w:rPr>
        <w:t xml:space="preserve"> </w:t>
      </w:r>
      <w:r w:rsidR="00D25A73" w:rsidRPr="005E7E4B">
        <w:rPr>
          <w:rFonts w:ascii="Times New Roman" w:hAnsi="Times New Roman"/>
          <w:sz w:val="24"/>
          <w:szCs w:val="24"/>
          <w:lang w:val="kk-KZ"/>
        </w:rPr>
        <w:t>– 229-238 бб.</w:t>
      </w:r>
    </w:p>
    <w:p w:rsidR="008A70B3" w:rsidRPr="005E7E4B" w:rsidRDefault="00D25A73" w:rsidP="008A70B3">
      <w:pPr>
        <w:shd w:val="clear" w:color="auto" w:fill="FFFFFF"/>
        <w:spacing w:after="0" w:line="360" w:lineRule="auto"/>
        <w:ind w:firstLine="708"/>
        <w:jc w:val="both"/>
        <w:rPr>
          <w:rFonts w:ascii="Times New Roman" w:eastAsia="Arial Unicode MS" w:hAnsi="Times New Roman"/>
          <w:bCs/>
          <w:sz w:val="24"/>
          <w:szCs w:val="24"/>
          <w:lang w:eastAsia="en-US" w:bidi="en-US"/>
        </w:rPr>
      </w:pPr>
      <w:r w:rsidRPr="005E7E4B">
        <w:rPr>
          <w:rFonts w:ascii="Times New Roman" w:eastAsia="Arial Unicode MS" w:hAnsi="Times New Roman"/>
          <w:bCs/>
          <w:sz w:val="24"/>
          <w:szCs w:val="24"/>
          <w:lang w:eastAsia="en-US" w:bidi="en-US"/>
        </w:rPr>
        <w:t xml:space="preserve">3 </w:t>
      </w:r>
      <w:r w:rsidR="008A70B3" w:rsidRPr="005E7E4B">
        <w:rPr>
          <w:rFonts w:ascii="Times New Roman" w:hAnsi="Times New Roman"/>
          <w:sz w:val="24"/>
          <w:szCs w:val="24"/>
          <w:lang w:val="kk-KZ"/>
        </w:rPr>
        <w:t>Билалов С.У., Тажекеев А.А., Дарменов Р.Т. Итоги археологических исследований на городище Джанкент (2010-2017 гг.) // Сборник материалов международной научно-практической кон</w:t>
      </w:r>
      <w:r w:rsidR="001E478E" w:rsidRPr="005E7E4B">
        <w:rPr>
          <w:rFonts w:ascii="Times New Roman" w:hAnsi="Times New Roman"/>
          <w:sz w:val="24"/>
          <w:szCs w:val="24"/>
          <w:lang w:val="kk-KZ"/>
        </w:rPr>
        <w:t xml:space="preserve">ференции «Маргулановские чтения – </w:t>
      </w:r>
      <w:r w:rsidR="008A70B3" w:rsidRPr="005E7E4B">
        <w:rPr>
          <w:rFonts w:ascii="Times New Roman" w:hAnsi="Times New Roman"/>
          <w:sz w:val="24"/>
          <w:szCs w:val="24"/>
          <w:lang w:val="kk-KZ"/>
        </w:rPr>
        <w:t>2018. Духовная модерниза</w:t>
      </w:r>
      <w:r w:rsidRPr="005E7E4B">
        <w:rPr>
          <w:rFonts w:ascii="Times New Roman" w:hAnsi="Times New Roman"/>
          <w:sz w:val="24"/>
          <w:szCs w:val="24"/>
          <w:lang w:val="kk-KZ"/>
        </w:rPr>
        <w:t>ция и археологическое наследие».</w:t>
      </w:r>
      <w:r w:rsidR="008A70B3" w:rsidRPr="005E7E4B">
        <w:rPr>
          <w:rFonts w:ascii="Times New Roman" w:hAnsi="Times New Roman"/>
          <w:sz w:val="24"/>
          <w:szCs w:val="24"/>
          <w:lang w:val="kk-KZ"/>
        </w:rPr>
        <w:t xml:space="preserve"> </w:t>
      </w:r>
      <w:r w:rsidRPr="005E7E4B">
        <w:rPr>
          <w:rFonts w:ascii="Times New Roman" w:hAnsi="Times New Roman"/>
          <w:sz w:val="24"/>
          <w:szCs w:val="24"/>
          <w:lang w:val="kk-KZ"/>
        </w:rPr>
        <w:t>– Алматы-Актобе, 2018.</w:t>
      </w:r>
      <w:r w:rsidR="008A70B3" w:rsidRPr="005E7E4B">
        <w:rPr>
          <w:rFonts w:ascii="Times New Roman" w:hAnsi="Times New Roman"/>
          <w:sz w:val="24"/>
          <w:szCs w:val="24"/>
          <w:lang w:val="kk-KZ"/>
        </w:rPr>
        <w:t xml:space="preserve"> </w:t>
      </w:r>
      <w:r w:rsidRPr="005E7E4B">
        <w:rPr>
          <w:rFonts w:ascii="Times New Roman" w:hAnsi="Times New Roman"/>
          <w:sz w:val="24"/>
          <w:szCs w:val="24"/>
          <w:lang w:val="kk-KZ"/>
        </w:rPr>
        <w:t>– С</w:t>
      </w:r>
      <w:r w:rsidR="008A70B3" w:rsidRPr="005E7E4B">
        <w:rPr>
          <w:rFonts w:ascii="Times New Roman" w:hAnsi="Times New Roman"/>
          <w:sz w:val="24"/>
          <w:szCs w:val="24"/>
          <w:lang w:val="kk-KZ"/>
        </w:rPr>
        <w:t>. 380-391</w:t>
      </w:r>
      <w:r w:rsidR="008A70B3" w:rsidRPr="005E7E4B">
        <w:rPr>
          <w:rFonts w:ascii="Times New Roman" w:eastAsia="Arial Unicode MS" w:hAnsi="Times New Roman"/>
          <w:bCs/>
          <w:sz w:val="24"/>
          <w:szCs w:val="24"/>
          <w:lang w:eastAsia="en-US" w:bidi="en-US"/>
        </w:rPr>
        <w:t>.</w:t>
      </w:r>
    </w:p>
    <w:p w:rsidR="008A70B3" w:rsidRPr="005E7E4B" w:rsidRDefault="00D25A73" w:rsidP="008A70B3">
      <w:pPr>
        <w:shd w:val="clear" w:color="auto" w:fill="FFFFFF"/>
        <w:spacing w:after="0" w:line="360" w:lineRule="auto"/>
        <w:ind w:firstLine="708"/>
        <w:jc w:val="both"/>
        <w:rPr>
          <w:rFonts w:ascii="Times New Roman" w:eastAsia="Arial Unicode MS" w:hAnsi="Times New Roman"/>
          <w:bCs/>
          <w:sz w:val="24"/>
          <w:szCs w:val="24"/>
          <w:lang w:eastAsia="en-US" w:bidi="en-US"/>
        </w:rPr>
      </w:pPr>
      <w:r w:rsidRPr="005E7E4B">
        <w:rPr>
          <w:rFonts w:ascii="Times New Roman" w:eastAsia="Arial Unicode MS" w:hAnsi="Times New Roman"/>
          <w:bCs/>
          <w:sz w:val="24"/>
          <w:szCs w:val="24"/>
          <w:lang w:eastAsia="en-US" w:bidi="en-US"/>
        </w:rPr>
        <w:t xml:space="preserve">4 </w:t>
      </w:r>
      <w:r w:rsidR="008A70B3" w:rsidRPr="005E7E4B">
        <w:rPr>
          <w:rFonts w:ascii="Times New Roman" w:hAnsi="Times New Roman"/>
          <w:sz w:val="24"/>
          <w:szCs w:val="24"/>
          <w:lang w:val="kk-KZ"/>
        </w:rPr>
        <w:t>Дарменов Р.Т., Тажекеев А.А., Билалов С.У. Археологическое исследование городища Ширкейли Кос-асар // Сборник материалов международной научно-практической кон</w:t>
      </w:r>
      <w:r w:rsidR="001E478E" w:rsidRPr="005E7E4B">
        <w:rPr>
          <w:rFonts w:ascii="Times New Roman" w:hAnsi="Times New Roman"/>
          <w:sz w:val="24"/>
          <w:szCs w:val="24"/>
          <w:lang w:val="kk-KZ"/>
        </w:rPr>
        <w:t xml:space="preserve">ференции «Маргулановские чтения – </w:t>
      </w:r>
      <w:r w:rsidR="008A70B3" w:rsidRPr="005E7E4B">
        <w:rPr>
          <w:rFonts w:ascii="Times New Roman" w:hAnsi="Times New Roman"/>
          <w:sz w:val="24"/>
          <w:szCs w:val="24"/>
          <w:lang w:val="kk-KZ"/>
        </w:rPr>
        <w:t>2018. Духовная модернизация и археологическое наследие»</w:t>
      </w:r>
      <w:r w:rsidRPr="005E7E4B">
        <w:rPr>
          <w:rFonts w:ascii="Times New Roman" w:hAnsi="Times New Roman"/>
          <w:sz w:val="24"/>
          <w:szCs w:val="24"/>
          <w:lang w:val="kk-KZ"/>
        </w:rPr>
        <w:t>.</w:t>
      </w:r>
      <w:r w:rsidR="008A70B3" w:rsidRPr="005E7E4B">
        <w:rPr>
          <w:rFonts w:ascii="Times New Roman" w:hAnsi="Times New Roman"/>
          <w:sz w:val="24"/>
          <w:szCs w:val="24"/>
          <w:lang w:val="kk-KZ"/>
        </w:rPr>
        <w:t xml:space="preserve"> </w:t>
      </w:r>
      <w:r w:rsidRPr="005E7E4B">
        <w:rPr>
          <w:rFonts w:ascii="Times New Roman" w:hAnsi="Times New Roman"/>
          <w:sz w:val="24"/>
          <w:szCs w:val="24"/>
          <w:lang w:val="kk-KZ"/>
        </w:rPr>
        <w:t>– Алматы-Актобе, 2018. С</w:t>
      </w:r>
      <w:r w:rsidR="008A70B3" w:rsidRPr="005E7E4B">
        <w:rPr>
          <w:rFonts w:ascii="Times New Roman" w:hAnsi="Times New Roman"/>
          <w:sz w:val="24"/>
          <w:szCs w:val="24"/>
          <w:lang w:val="kk-KZ"/>
        </w:rPr>
        <w:t>. 402-408</w:t>
      </w:r>
      <w:r w:rsidR="008A70B3" w:rsidRPr="005E7E4B">
        <w:rPr>
          <w:rFonts w:ascii="Times New Roman" w:eastAsia="Arial Unicode MS" w:hAnsi="Times New Roman"/>
          <w:bCs/>
          <w:sz w:val="24"/>
          <w:szCs w:val="24"/>
          <w:lang w:eastAsia="en-US" w:bidi="en-US"/>
        </w:rPr>
        <w:t>.</w:t>
      </w:r>
    </w:p>
    <w:p w:rsidR="008A70B3" w:rsidRPr="005E7E4B" w:rsidRDefault="008A70B3" w:rsidP="008A70B3">
      <w:pPr>
        <w:shd w:val="clear" w:color="auto" w:fill="FFFFFF"/>
        <w:spacing w:after="0" w:line="360" w:lineRule="auto"/>
        <w:ind w:firstLine="708"/>
        <w:jc w:val="both"/>
        <w:rPr>
          <w:rFonts w:ascii="Times New Roman" w:eastAsia="Arial Unicode MS" w:hAnsi="Times New Roman"/>
          <w:bCs/>
          <w:sz w:val="24"/>
          <w:szCs w:val="24"/>
          <w:lang w:eastAsia="en-US" w:bidi="en-US"/>
        </w:rPr>
      </w:pPr>
      <w:r w:rsidRPr="005E7E4B">
        <w:rPr>
          <w:rFonts w:ascii="Times New Roman" w:eastAsia="Arial Unicode MS" w:hAnsi="Times New Roman"/>
          <w:bCs/>
          <w:sz w:val="24"/>
          <w:szCs w:val="24"/>
          <w:lang w:eastAsia="en-US" w:bidi="en-US"/>
        </w:rPr>
        <w:t>5</w:t>
      </w:r>
      <w:r w:rsidR="00D25A73" w:rsidRPr="005E7E4B">
        <w:rPr>
          <w:rFonts w:ascii="Times New Roman" w:eastAsia="Arial Unicode MS" w:hAnsi="Times New Roman"/>
          <w:bCs/>
          <w:sz w:val="24"/>
          <w:szCs w:val="24"/>
          <w:lang w:eastAsia="en-US" w:bidi="en-US"/>
        </w:rPr>
        <w:t xml:space="preserve"> </w:t>
      </w:r>
      <w:r w:rsidRPr="005E7E4B">
        <w:rPr>
          <w:rFonts w:ascii="Times New Roman" w:hAnsi="Times New Roman"/>
          <w:sz w:val="24"/>
          <w:szCs w:val="24"/>
          <w:lang w:val="kk-KZ"/>
        </w:rPr>
        <w:t>Амиргалина Г.Т. Анализ керамического материала с городища Ширкейли Кос-асар полевых сезонов 2015-2017 гг</w:t>
      </w:r>
      <w:r w:rsidR="00280931" w:rsidRPr="005E7E4B">
        <w:rPr>
          <w:rFonts w:ascii="Times New Roman" w:hAnsi="Times New Roman"/>
          <w:sz w:val="24"/>
          <w:szCs w:val="24"/>
        </w:rPr>
        <w:t>.</w:t>
      </w:r>
      <w:r w:rsidRPr="005E7E4B">
        <w:rPr>
          <w:rFonts w:ascii="Times New Roman" w:hAnsi="Times New Roman"/>
          <w:sz w:val="24"/>
          <w:szCs w:val="24"/>
          <w:lang w:val="kk-KZ"/>
        </w:rPr>
        <w:t xml:space="preserve"> // Сборник материалов международной научно-практической кон</w:t>
      </w:r>
      <w:r w:rsidR="001E478E" w:rsidRPr="005E7E4B">
        <w:rPr>
          <w:rFonts w:ascii="Times New Roman" w:hAnsi="Times New Roman"/>
          <w:sz w:val="24"/>
          <w:szCs w:val="24"/>
          <w:lang w:val="kk-KZ"/>
        </w:rPr>
        <w:t xml:space="preserve">ференции «Маргулановские чтения – </w:t>
      </w:r>
      <w:r w:rsidRPr="005E7E4B">
        <w:rPr>
          <w:rFonts w:ascii="Times New Roman" w:hAnsi="Times New Roman"/>
          <w:sz w:val="24"/>
          <w:szCs w:val="24"/>
          <w:lang w:val="kk-KZ"/>
        </w:rPr>
        <w:t>2018. Духовная модерниза</w:t>
      </w:r>
      <w:r w:rsidR="00D25A73" w:rsidRPr="005E7E4B">
        <w:rPr>
          <w:rFonts w:ascii="Times New Roman" w:hAnsi="Times New Roman"/>
          <w:sz w:val="24"/>
          <w:szCs w:val="24"/>
          <w:lang w:val="kk-KZ"/>
        </w:rPr>
        <w:t>ция и археологическое наследие».</w:t>
      </w:r>
      <w:r w:rsidRPr="005E7E4B">
        <w:rPr>
          <w:rFonts w:ascii="Times New Roman" w:hAnsi="Times New Roman"/>
          <w:sz w:val="24"/>
          <w:szCs w:val="24"/>
          <w:lang w:val="kk-KZ"/>
        </w:rPr>
        <w:t xml:space="preserve"> </w:t>
      </w:r>
      <w:r w:rsidR="00D25A73" w:rsidRPr="005E7E4B">
        <w:rPr>
          <w:rFonts w:ascii="Times New Roman" w:hAnsi="Times New Roman"/>
          <w:sz w:val="24"/>
          <w:szCs w:val="24"/>
          <w:lang w:val="kk-KZ"/>
        </w:rPr>
        <w:t>– Алматы-Актобе, 2018. С</w:t>
      </w:r>
      <w:r w:rsidRPr="005E7E4B">
        <w:rPr>
          <w:rFonts w:ascii="Times New Roman" w:hAnsi="Times New Roman"/>
          <w:sz w:val="24"/>
          <w:szCs w:val="24"/>
          <w:lang w:val="kk-KZ"/>
        </w:rPr>
        <w:t>. 364-371</w:t>
      </w:r>
      <w:r w:rsidRPr="005E7E4B">
        <w:rPr>
          <w:rFonts w:ascii="Times New Roman" w:eastAsia="Arial Unicode MS" w:hAnsi="Times New Roman"/>
          <w:bCs/>
          <w:sz w:val="24"/>
          <w:szCs w:val="24"/>
          <w:lang w:eastAsia="en-US" w:bidi="en-US"/>
        </w:rPr>
        <w:t>.</w:t>
      </w:r>
    </w:p>
    <w:p w:rsidR="008A70B3" w:rsidRPr="005E7E4B" w:rsidRDefault="008A70B3" w:rsidP="008A70B3">
      <w:pPr>
        <w:shd w:val="clear" w:color="auto" w:fill="FFFFFF"/>
        <w:spacing w:after="0" w:line="360" w:lineRule="auto"/>
        <w:ind w:firstLine="708"/>
        <w:jc w:val="both"/>
        <w:rPr>
          <w:rFonts w:ascii="Times New Roman" w:eastAsia="Arial Unicode MS" w:hAnsi="Times New Roman"/>
          <w:bCs/>
          <w:sz w:val="24"/>
          <w:szCs w:val="24"/>
          <w:lang w:val="kk-KZ" w:eastAsia="en-US" w:bidi="en-US"/>
        </w:rPr>
      </w:pPr>
      <w:r w:rsidRPr="005E7E4B">
        <w:rPr>
          <w:rFonts w:ascii="Times New Roman" w:eastAsia="Arial Unicode MS" w:hAnsi="Times New Roman"/>
          <w:bCs/>
          <w:sz w:val="24"/>
          <w:szCs w:val="24"/>
          <w:lang w:eastAsia="en-US" w:bidi="en-US"/>
        </w:rPr>
        <w:t>6</w:t>
      </w:r>
      <w:r w:rsidR="00D25A73" w:rsidRPr="005E7E4B">
        <w:rPr>
          <w:rFonts w:ascii="Times New Roman" w:eastAsia="Arial Unicode MS" w:hAnsi="Times New Roman"/>
          <w:bCs/>
          <w:sz w:val="24"/>
          <w:szCs w:val="24"/>
          <w:lang w:eastAsia="en-US" w:bidi="en-US"/>
        </w:rPr>
        <w:t xml:space="preserve"> </w:t>
      </w:r>
      <w:r w:rsidRPr="005E7E4B">
        <w:rPr>
          <w:rFonts w:ascii="Times New Roman" w:hAnsi="Times New Roman"/>
          <w:sz w:val="24"/>
          <w:szCs w:val="24"/>
          <w:lang w:val="kk-KZ"/>
        </w:rPr>
        <w:t>Амиргалина Г.Т. Перечень археологического материала с городища Сортобе за полевой сезон 2017 года // Сборник материалов международной научно-практической кон</w:t>
      </w:r>
      <w:r w:rsidR="001E478E" w:rsidRPr="005E7E4B">
        <w:rPr>
          <w:rFonts w:ascii="Times New Roman" w:hAnsi="Times New Roman"/>
          <w:sz w:val="24"/>
          <w:szCs w:val="24"/>
          <w:lang w:val="kk-KZ"/>
        </w:rPr>
        <w:t xml:space="preserve">ференции «Маргулановские чтения – </w:t>
      </w:r>
      <w:r w:rsidRPr="005E7E4B">
        <w:rPr>
          <w:rFonts w:ascii="Times New Roman" w:hAnsi="Times New Roman"/>
          <w:sz w:val="24"/>
          <w:szCs w:val="24"/>
          <w:lang w:val="kk-KZ"/>
        </w:rPr>
        <w:t>2018. Духовная модернизац</w:t>
      </w:r>
      <w:r w:rsidR="00D25A73" w:rsidRPr="005E7E4B">
        <w:rPr>
          <w:rFonts w:ascii="Times New Roman" w:hAnsi="Times New Roman"/>
          <w:sz w:val="24"/>
          <w:szCs w:val="24"/>
          <w:lang w:val="kk-KZ"/>
        </w:rPr>
        <w:t>ия и археологическое наследие». – Алматы-Актобе, 2018. – С</w:t>
      </w:r>
      <w:r w:rsidRPr="005E7E4B">
        <w:rPr>
          <w:rFonts w:ascii="Times New Roman" w:hAnsi="Times New Roman"/>
          <w:sz w:val="24"/>
          <w:szCs w:val="24"/>
          <w:lang w:val="kk-KZ"/>
        </w:rPr>
        <w:t>. 372-379</w:t>
      </w:r>
      <w:r w:rsidRPr="005E7E4B">
        <w:rPr>
          <w:rFonts w:ascii="Times New Roman" w:eastAsia="Arial Unicode MS" w:hAnsi="Times New Roman"/>
          <w:bCs/>
          <w:sz w:val="24"/>
          <w:szCs w:val="24"/>
          <w:lang w:val="kk-KZ" w:eastAsia="en-US" w:bidi="en-US"/>
        </w:rPr>
        <w:t>.</w:t>
      </w:r>
    </w:p>
    <w:p w:rsidR="008A70B3" w:rsidRPr="005E7E4B" w:rsidRDefault="00D25A73" w:rsidP="008A70B3">
      <w:pPr>
        <w:shd w:val="clear" w:color="auto" w:fill="FFFFFF"/>
        <w:spacing w:after="0" w:line="360" w:lineRule="auto"/>
        <w:ind w:firstLine="708"/>
        <w:jc w:val="both"/>
        <w:rPr>
          <w:rFonts w:ascii="Times New Roman" w:eastAsia="Arial Unicode MS" w:hAnsi="Times New Roman"/>
          <w:bCs/>
          <w:sz w:val="24"/>
          <w:szCs w:val="24"/>
          <w:lang w:val="kk-KZ" w:eastAsia="en-US" w:bidi="en-US"/>
        </w:rPr>
      </w:pPr>
      <w:r w:rsidRPr="005E7E4B">
        <w:rPr>
          <w:rFonts w:ascii="Times New Roman" w:eastAsia="Arial Unicode MS" w:hAnsi="Times New Roman"/>
          <w:bCs/>
          <w:sz w:val="24"/>
          <w:szCs w:val="24"/>
          <w:lang w:val="kk-KZ" w:eastAsia="en-US" w:bidi="en-US"/>
        </w:rPr>
        <w:t xml:space="preserve">7 </w:t>
      </w:r>
      <w:r w:rsidR="008A70B3" w:rsidRPr="005E7E4B">
        <w:rPr>
          <w:rFonts w:ascii="Times New Roman" w:hAnsi="Times New Roman"/>
          <w:sz w:val="24"/>
          <w:szCs w:val="24"/>
          <w:lang w:val="kk-KZ"/>
        </w:rPr>
        <w:t>Махамбетова Л.Ә. Ортағасырлық Жанкент қаласынан табылған моншақтар коллекциясы (2011-2014 жылдар материалдары бойынша) // «Рухани жаңғыру және археология</w:t>
      </w:r>
      <w:r w:rsidR="00280931" w:rsidRPr="005E7E4B">
        <w:rPr>
          <w:rFonts w:ascii="Times New Roman" w:hAnsi="Times New Roman"/>
          <w:sz w:val="24"/>
          <w:szCs w:val="24"/>
          <w:lang w:val="kk-KZ"/>
        </w:rPr>
        <w:t>лық мұра. Марғұлан оқулары-2018</w:t>
      </w:r>
      <w:r w:rsidR="008A70B3" w:rsidRPr="005E7E4B">
        <w:rPr>
          <w:rFonts w:ascii="Times New Roman" w:hAnsi="Times New Roman"/>
          <w:sz w:val="24"/>
          <w:szCs w:val="24"/>
          <w:lang w:val="kk-KZ"/>
        </w:rPr>
        <w:t xml:space="preserve">. Халықаралық ғылыми-практикалық конференциясының материалдар жинағы. </w:t>
      </w:r>
      <w:r w:rsidRPr="005E7E4B">
        <w:rPr>
          <w:rFonts w:ascii="Times New Roman" w:hAnsi="Times New Roman"/>
          <w:sz w:val="24"/>
          <w:szCs w:val="24"/>
          <w:lang w:val="kk-KZ"/>
        </w:rPr>
        <w:t>– Алматы-Ақтөбе, 2018.</w:t>
      </w:r>
      <w:r w:rsidR="008A70B3" w:rsidRPr="005E7E4B">
        <w:rPr>
          <w:rFonts w:ascii="Times New Roman" w:hAnsi="Times New Roman"/>
          <w:sz w:val="24"/>
          <w:szCs w:val="24"/>
          <w:lang w:val="kk-KZ"/>
        </w:rPr>
        <w:t xml:space="preserve"> 320-324</w:t>
      </w:r>
      <w:r w:rsidRPr="005E7E4B">
        <w:rPr>
          <w:rFonts w:ascii="Times New Roman" w:hAnsi="Times New Roman"/>
          <w:sz w:val="24"/>
          <w:szCs w:val="24"/>
          <w:lang w:val="kk-KZ"/>
        </w:rPr>
        <w:t xml:space="preserve"> </w:t>
      </w:r>
      <w:r w:rsidR="008A70B3" w:rsidRPr="005E7E4B">
        <w:rPr>
          <w:rFonts w:ascii="Times New Roman" w:hAnsi="Times New Roman"/>
          <w:sz w:val="24"/>
          <w:szCs w:val="24"/>
          <w:lang w:val="kk-KZ"/>
        </w:rPr>
        <w:t>бб</w:t>
      </w:r>
      <w:r w:rsidR="008A70B3" w:rsidRPr="005E7E4B">
        <w:rPr>
          <w:rFonts w:ascii="Times New Roman" w:eastAsia="Arial Unicode MS" w:hAnsi="Times New Roman"/>
          <w:bCs/>
          <w:sz w:val="24"/>
          <w:szCs w:val="24"/>
          <w:lang w:val="kk-KZ" w:eastAsia="en-US" w:bidi="en-US"/>
        </w:rPr>
        <w:t>.</w:t>
      </w:r>
    </w:p>
    <w:p w:rsidR="008A70B3" w:rsidRPr="005E7E4B" w:rsidRDefault="008A70B3" w:rsidP="008A70B3">
      <w:pPr>
        <w:shd w:val="clear" w:color="auto" w:fill="FFFFFF"/>
        <w:spacing w:after="0" w:line="360" w:lineRule="auto"/>
        <w:ind w:firstLine="708"/>
        <w:jc w:val="both"/>
        <w:rPr>
          <w:rFonts w:ascii="Times New Roman" w:hAnsi="Times New Roman"/>
          <w:sz w:val="24"/>
          <w:szCs w:val="24"/>
          <w:lang w:val="kk-KZ"/>
        </w:rPr>
      </w:pPr>
      <w:r w:rsidRPr="005E7E4B">
        <w:rPr>
          <w:rFonts w:ascii="Times New Roman" w:eastAsia="Arial Unicode MS" w:hAnsi="Times New Roman"/>
          <w:bCs/>
          <w:sz w:val="24"/>
          <w:szCs w:val="24"/>
          <w:lang w:val="kk-KZ" w:eastAsia="en-US" w:bidi="en-US"/>
        </w:rPr>
        <w:t>8</w:t>
      </w:r>
      <w:r w:rsidR="00D25A73" w:rsidRPr="005E7E4B">
        <w:rPr>
          <w:rFonts w:ascii="Times New Roman" w:eastAsia="Arial Unicode MS" w:hAnsi="Times New Roman"/>
          <w:bCs/>
          <w:sz w:val="24"/>
          <w:szCs w:val="24"/>
          <w:lang w:val="kk-KZ" w:eastAsia="en-US" w:bidi="en-US"/>
        </w:rPr>
        <w:t xml:space="preserve"> </w:t>
      </w:r>
      <w:r w:rsidRPr="005E7E4B">
        <w:rPr>
          <w:rFonts w:ascii="Times New Roman" w:hAnsi="Times New Roman"/>
          <w:sz w:val="24"/>
          <w:szCs w:val="24"/>
          <w:lang w:val="kk-KZ"/>
        </w:rPr>
        <w:t xml:space="preserve">Билалов С.У. Сортөбе қалашығындағы жүргізілген зерттеулердің нәтижелері // </w:t>
      </w:r>
      <w:r w:rsidR="001E478E" w:rsidRPr="005E7E4B">
        <w:rPr>
          <w:rFonts w:ascii="Times New Roman" w:hAnsi="Times New Roman"/>
          <w:sz w:val="24"/>
          <w:szCs w:val="24"/>
          <w:lang w:val="kk-KZ"/>
        </w:rPr>
        <w:t>«Оразбаев оқулары-2018» х</w:t>
      </w:r>
      <w:r w:rsidRPr="005E7E4B">
        <w:rPr>
          <w:rFonts w:ascii="Times New Roman" w:hAnsi="Times New Roman"/>
          <w:sz w:val="24"/>
          <w:szCs w:val="24"/>
          <w:lang w:val="kk-KZ"/>
        </w:rPr>
        <w:t xml:space="preserve">алықаралық ғылыми конференция.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Алматы, 2018.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209-215 бб.</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9</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Дарменов Р.Т., Тажекеев А.А, Утубаев Ж.Р. История изучения культовых построек восточного Приаралья // Материалы международной</w:t>
      </w:r>
      <w:r w:rsidR="00D25A73" w:rsidRPr="005E7E4B">
        <w:rPr>
          <w:rFonts w:ascii="Times New Roman" w:hAnsi="Times New Roman"/>
          <w:sz w:val="24"/>
          <w:szCs w:val="24"/>
          <w:lang w:val="kk-KZ"/>
        </w:rPr>
        <w:t xml:space="preserve"> научно-практической конференции</w:t>
      </w:r>
      <w:r w:rsidR="001E478E" w:rsidRPr="005E7E4B">
        <w:rPr>
          <w:rFonts w:ascii="Times New Roman" w:hAnsi="Times New Roman"/>
          <w:sz w:val="24"/>
          <w:szCs w:val="24"/>
          <w:lang w:val="kk-KZ"/>
        </w:rPr>
        <w:t xml:space="preserve"> «</w:t>
      </w:r>
      <w:r w:rsidR="001E478E" w:rsidRPr="005E7E4B">
        <w:rPr>
          <w:rFonts w:ascii="Times New Roman" w:hAnsi="Times New Roman"/>
          <w:sz w:val="24"/>
          <w:szCs w:val="24"/>
        </w:rPr>
        <w:t>III Аргынбаевские чтения</w:t>
      </w:r>
      <w:r w:rsidR="001E478E" w:rsidRPr="005E7E4B">
        <w:rPr>
          <w:rFonts w:ascii="Times New Roman" w:hAnsi="Times New Roman"/>
          <w:sz w:val="24"/>
          <w:szCs w:val="24"/>
          <w:lang w:val="kk-KZ"/>
        </w:rPr>
        <w:t xml:space="preserve"> – 2018»</w:t>
      </w:r>
      <w:r w:rsidRPr="005E7E4B">
        <w:rPr>
          <w:rFonts w:ascii="Times New Roman" w:hAnsi="Times New Roman"/>
          <w:sz w:val="24"/>
          <w:szCs w:val="24"/>
          <w:lang w:val="kk-KZ"/>
        </w:rPr>
        <w:t xml:space="preserve">.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А</w:t>
      </w:r>
      <w:r w:rsidR="00D25A73" w:rsidRPr="005E7E4B">
        <w:rPr>
          <w:rFonts w:ascii="Times New Roman" w:hAnsi="Times New Roman"/>
          <w:sz w:val="24"/>
          <w:szCs w:val="24"/>
          <w:lang w:val="kk-KZ"/>
        </w:rPr>
        <w:t xml:space="preserve">лматы, 2018. </w:t>
      </w:r>
      <w:r w:rsidR="00025BCF" w:rsidRPr="005E7E4B">
        <w:rPr>
          <w:rFonts w:ascii="Times New Roman" w:hAnsi="Times New Roman"/>
          <w:sz w:val="24"/>
          <w:szCs w:val="24"/>
        </w:rPr>
        <w:t xml:space="preserve">– </w:t>
      </w:r>
      <w:r w:rsidR="00D25A73" w:rsidRPr="005E7E4B">
        <w:rPr>
          <w:rFonts w:ascii="Times New Roman" w:hAnsi="Times New Roman"/>
          <w:sz w:val="24"/>
          <w:szCs w:val="24"/>
          <w:lang w:val="kk-KZ"/>
        </w:rPr>
        <w:t>С</w:t>
      </w:r>
      <w:r w:rsidRPr="005E7E4B">
        <w:rPr>
          <w:rFonts w:ascii="Times New Roman" w:hAnsi="Times New Roman"/>
          <w:sz w:val="24"/>
          <w:szCs w:val="24"/>
          <w:lang w:val="kk-KZ"/>
        </w:rPr>
        <w:t>. 314-317.</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lastRenderedPageBreak/>
        <w:t>10</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Тажекеев А.А., Курманиязов И.С. Новые исследования древних памятников в Восточном Приаралье // </w:t>
      </w:r>
      <w:r w:rsidRPr="005E7E4B">
        <w:rPr>
          <w:rFonts w:ascii="Times New Roman" w:hAnsi="Times New Roman"/>
          <w:sz w:val="24"/>
          <w:szCs w:val="24"/>
        </w:rPr>
        <w:t>Материалы международной научно-практ</w:t>
      </w:r>
      <w:r w:rsidR="000000BB" w:rsidRPr="005E7E4B">
        <w:rPr>
          <w:rFonts w:ascii="Times New Roman" w:hAnsi="Times New Roman"/>
          <w:sz w:val="24"/>
          <w:szCs w:val="24"/>
        </w:rPr>
        <w:t xml:space="preserve">ической конференции «Ботайская </w:t>
      </w:r>
      <w:r w:rsidRPr="005E7E4B">
        <w:rPr>
          <w:rFonts w:ascii="Times New Roman" w:hAnsi="Times New Roman"/>
          <w:sz w:val="24"/>
          <w:szCs w:val="24"/>
        </w:rPr>
        <w:t xml:space="preserve">культура и другие энеолитические памятники Центральной Азии». </w:t>
      </w:r>
      <w:r w:rsidR="00D25A73" w:rsidRPr="005E7E4B">
        <w:rPr>
          <w:rFonts w:ascii="Times New Roman" w:hAnsi="Times New Roman"/>
          <w:sz w:val="24"/>
          <w:szCs w:val="24"/>
        </w:rPr>
        <w:t xml:space="preserve">– </w:t>
      </w:r>
      <w:r w:rsidRPr="005E7E4B">
        <w:rPr>
          <w:rFonts w:ascii="Times New Roman" w:hAnsi="Times New Roman"/>
          <w:sz w:val="24"/>
          <w:szCs w:val="24"/>
        </w:rPr>
        <w:t>Алматы: «Қазақ университеті», 2019.</w:t>
      </w:r>
      <w:r w:rsidRPr="005E7E4B">
        <w:rPr>
          <w:rFonts w:ascii="Times New Roman" w:hAnsi="Times New Roman"/>
          <w:sz w:val="24"/>
          <w:szCs w:val="24"/>
          <w:lang w:val="kk-KZ"/>
        </w:rPr>
        <w:t xml:space="preserve">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С. 73-76.</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11</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Тәжекеев Ә.Ә. Өлкетану жұмысындағы Сырдың тарихи-мəдени мұралары // «Н.Назарбаев: болашақ бүгіннен басталады» ғылыми-практикалық конференциясының ғылыми еңбектер жинағы.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І том.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Қызылорда, 2019.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319-326 бб.</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12</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Тажекеев А.А., Болелов С.Б., Дарменов Р.Т., Билалов С.У. Археологические работы на городище Сортобе // </w:t>
      </w:r>
      <w:r w:rsidR="001E478E" w:rsidRPr="005E7E4B">
        <w:rPr>
          <w:rFonts w:ascii="Times New Roman" w:hAnsi="Times New Roman"/>
          <w:sz w:val="24"/>
          <w:szCs w:val="24"/>
          <w:lang w:val="kk-KZ"/>
        </w:rPr>
        <w:t>«</w:t>
      </w:r>
      <w:r w:rsidR="001E478E" w:rsidRPr="005E7E4B">
        <w:rPr>
          <w:rFonts w:ascii="Times New Roman" w:hAnsi="Times New Roman"/>
          <w:sz w:val="24"/>
          <w:szCs w:val="24"/>
        </w:rPr>
        <w:t>Маргулановские чтения – 2019»: м</w:t>
      </w:r>
      <w:r w:rsidRPr="005E7E4B">
        <w:rPr>
          <w:rFonts w:ascii="Times New Roman" w:hAnsi="Times New Roman"/>
          <w:sz w:val="24"/>
          <w:szCs w:val="24"/>
        </w:rPr>
        <w:t>атериалы международной археологической научно-практической конференции, посвященной 95-летию со дня рождения выдающегося казахстанского археолога К.А.</w:t>
      </w:r>
      <w:r w:rsidR="000000BB" w:rsidRPr="005E7E4B">
        <w:rPr>
          <w:rFonts w:ascii="Times New Roman" w:hAnsi="Times New Roman"/>
          <w:sz w:val="24"/>
          <w:szCs w:val="24"/>
        </w:rPr>
        <w:t xml:space="preserve"> </w:t>
      </w:r>
      <w:r w:rsidRPr="005E7E4B">
        <w:rPr>
          <w:rFonts w:ascii="Times New Roman" w:hAnsi="Times New Roman"/>
          <w:sz w:val="24"/>
          <w:szCs w:val="24"/>
        </w:rPr>
        <w:t xml:space="preserve">Акишева. </w:t>
      </w:r>
      <w:r w:rsidR="00D25A73" w:rsidRPr="005E7E4B">
        <w:rPr>
          <w:rFonts w:ascii="Times New Roman" w:hAnsi="Times New Roman"/>
          <w:sz w:val="24"/>
          <w:szCs w:val="24"/>
        </w:rPr>
        <w:t xml:space="preserve">– </w:t>
      </w:r>
      <w:r w:rsidRPr="005E7E4B">
        <w:rPr>
          <w:rFonts w:ascii="Times New Roman" w:hAnsi="Times New Roman"/>
          <w:sz w:val="24"/>
          <w:szCs w:val="24"/>
        </w:rPr>
        <w:t xml:space="preserve">Астана, 2019. </w:t>
      </w:r>
      <w:r w:rsidR="00D25A73" w:rsidRPr="005E7E4B">
        <w:rPr>
          <w:rFonts w:ascii="Times New Roman" w:hAnsi="Times New Roman"/>
          <w:sz w:val="24"/>
          <w:szCs w:val="24"/>
        </w:rPr>
        <w:t xml:space="preserve">– </w:t>
      </w:r>
      <w:r w:rsidRPr="005E7E4B">
        <w:rPr>
          <w:rFonts w:ascii="Times New Roman" w:hAnsi="Times New Roman"/>
          <w:sz w:val="24"/>
          <w:szCs w:val="24"/>
          <w:lang w:val="kk-KZ"/>
        </w:rPr>
        <w:t>С. 592-603.</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13</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Амиргалина Г.Т. Керамика со знаками с городищ Сортобе и Джанкент // </w:t>
      </w:r>
      <w:r w:rsidR="00280931" w:rsidRPr="005E7E4B">
        <w:rPr>
          <w:rFonts w:ascii="Times New Roman" w:hAnsi="Times New Roman"/>
          <w:sz w:val="24"/>
          <w:szCs w:val="24"/>
        </w:rPr>
        <w:t>«</w:t>
      </w:r>
      <w:r w:rsidR="001E478E" w:rsidRPr="005E7E4B">
        <w:rPr>
          <w:rFonts w:ascii="Times New Roman" w:hAnsi="Times New Roman"/>
          <w:sz w:val="24"/>
          <w:szCs w:val="24"/>
        </w:rPr>
        <w:t xml:space="preserve">Маргулановские чтения – 2019»: материалы международной археологической научно-практической конференции, посвященной 95-летию со дня рождения выдающегося казахстанского археолога К.А. Акишева. </w:t>
      </w:r>
      <w:r w:rsidR="00D25A73" w:rsidRPr="005E7E4B">
        <w:rPr>
          <w:rFonts w:ascii="Times New Roman" w:hAnsi="Times New Roman"/>
          <w:sz w:val="24"/>
          <w:szCs w:val="24"/>
        </w:rPr>
        <w:t xml:space="preserve">– </w:t>
      </w:r>
      <w:r w:rsidRPr="005E7E4B">
        <w:rPr>
          <w:rFonts w:ascii="Times New Roman" w:hAnsi="Times New Roman"/>
          <w:sz w:val="24"/>
          <w:szCs w:val="24"/>
        </w:rPr>
        <w:t xml:space="preserve">Астана, 2019. </w:t>
      </w:r>
      <w:r w:rsidR="00D25A73" w:rsidRPr="005E7E4B">
        <w:rPr>
          <w:rFonts w:ascii="Times New Roman" w:hAnsi="Times New Roman"/>
          <w:sz w:val="24"/>
          <w:szCs w:val="24"/>
        </w:rPr>
        <w:t xml:space="preserve">– </w:t>
      </w:r>
      <w:r w:rsidRPr="005E7E4B">
        <w:rPr>
          <w:rFonts w:ascii="Times New Roman" w:hAnsi="Times New Roman"/>
          <w:sz w:val="24"/>
          <w:szCs w:val="24"/>
          <w:lang w:val="kk-KZ"/>
        </w:rPr>
        <w:t>С. 418-428.</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14</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Билалов С.У. Археологические исследования  на оборонительных сооружениях средневекового городища Джанкент в полевом сезоне 2018 г. // </w:t>
      </w:r>
      <w:r w:rsidR="00280931" w:rsidRPr="005E7E4B">
        <w:rPr>
          <w:rFonts w:ascii="Times New Roman" w:hAnsi="Times New Roman"/>
          <w:sz w:val="24"/>
          <w:szCs w:val="24"/>
          <w:lang w:val="kk-KZ"/>
        </w:rPr>
        <w:t>«</w:t>
      </w:r>
      <w:r w:rsidR="001E478E" w:rsidRPr="005E7E4B">
        <w:rPr>
          <w:rFonts w:ascii="Times New Roman" w:hAnsi="Times New Roman"/>
          <w:sz w:val="24"/>
          <w:szCs w:val="24"/>
        </w:rPr>
        <w:t>Маргулановские чтения – 2019»: материалы международной археологической научно-практической конференции, посвященной 95-летию со дня рождения выдающегося казахстанского археолога К.А. Акишева.</w:t>
      </w:r>
      <w:r w:rsidRPr="005E7E4B">
        <w:rPr>
          <w:rFonts w:ascii="Times New Roman" w:hAnsi="Times New Roman"/>
          <w:sz w:val="24"/>
          <w:szCs w:val="24"/>
        </w:rPr>
        <w:t xml:space="preserve"> </w:t>
      </w:r>
      <w:r w:rsidR="00D25A73" w:rsidRPr="005E7E4B">
        <w:rPr>
          <w:rFonts w:ascii="Times New Roman" w:hAnsi="Times New Roman"/>
          <w:sz w:val="24"/>
          <w:szCs w:val="24"/>
        </w:rPr>
        <w:t xml:space="preserve">– </w:t>
      </w:r>
      <w:r w:rsidRPr="005E7E4B">
        <w:rPr>
          <w:rFonts w:ascii="Times New Roman" w:hAnsi="Times New Roman"/>
          <w:sz w:val="24"/>
          <w:szCs w:val="24"/>
        </w:rPr>
        <w:t xml:space="preserve">Астана, 2019. </w:t>
      </w:r>
      <w:r w:rsidR="00D25A73" w:rsidRPr="005E7E4B">
        <w:rPr>
          <w:rFonts w:ascii="Times New Roman" w:hAnsi="Times New Roman"/>
          <w:sz w:val="24"/>
          <w:szCs w:val="24"/>
        </w:rPr>
        <w:t xml:space="preserve">– </w:t>
      </w:r>
      <w:r w:rsidRPr="005E7E4B">
        <w:rPr>
          <w:rFonts w:ascii="Times New Roman" w:hAnsi="Times New Roman"/>
          <w:sz w:val="24"/>
          <w:szCs w:val="24"/>
          <w:lang w:val="kk-KZ"/>
        </w:rPr>
        <w:t>С. 439-450.</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15</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Махамбетова Л.Ә. Сыр өңіріндегі ортағасырлық қалашықтардан табылған сүйектен жасалған бұйымдар (жаңа материалдар негізінде) // </w:t>
      </w:r>
      <w:r w:rsidR="00280931" w:rsidRPr="005E7E4B">
        <w:rPr>
          <w:rFonts w:ascii="Times New Roman" w:hAnsi="Times New Roman"/>
          <w:sz w:val="24"/>
          <w:szCs w:val="24"/>
          <w:lang w:val="kk-KZ"/>
        </w:rPr>
        <w:t>«</w:t>
      </w:r>
      <w:r w:rsidR="001E478E" w:rsidRPr="005E7E4B">
        <w:rPr>
          <w:rFonts w:ascii="Times New Roman" w:hAnsi="Times New Roman"/>
          <w:sz w:val="24"/>
          <w:szCs w:val="24"/>
        </w:rPr>
        <w:t>Маргулановские чтения – 2019»: материалы международной археологической научно-практической конференции, посвященной 95-летию со дня рождения выдающегося казахстанского археолога К.А. Акишева.</w:t>
      </w:r>
      <w:r w:rsidRPr="005E7E4B">
        <w:rPr>
          <w:rFonts w:ascii="Times New Roman" w:hAnsi="Times New Roman"/>
          <w:sz w:val="24"/>
          <w:szCs w:val="24"/>
        </w:rPr>
        <w:t xml:space="preserve"> </w:t>
      </w:r>
      <w:r w:rsidR="00D25A73" w:rsidRPr="005E7E4B">
        <w:rPr>
          <w:rFonts w:ascii="Times New Roman" w:hAnsi="Times New Roman"/>
          <w:sz w:val="24"/>
          <w:szCs w:val="24"/>
        </w:rPr>
        <w:t xml:space="preserve">– </w:t>
      </w:r>
      <w:r w:rsidRPr="005E7E4B">
        <w:rPr>
          <w:rFonts w:ascii="Times New Roman" w:hAnsi="Times New Roman"/>
          <w:sz w:val="24"/>
          <w:szCs w:val="24"/>
        </w:rPr>
        <w:t xml:space="preserve">Астана, 2019. </w:t>
      </w:r>
      <w:r w:rsidR="00D25A73" w:rsidRPr="005E7E4B">
        <w:rPr>
          <w:rFonts w:ascii="Times New Roman" w:hAnsi="Times New Roman"/>
          <w:sz w:val="24"/>
          <w:szCs w:val="24"/>
        </w:rPr>
        <w:t xml:space="preserve">– </w:t>
      </w:r>
      <w:r w:rsidRPr="005E7E4B">
        <w:rPr>
          <w:rFonts w:ascii="Times New Roman" w:hAnsi="Times New Roman"/>
          <w:sz w:val="24"/>
          <w:szCs w:val="24"/>
          <w:lang w:val="kk-KZ"/>
        </w:rPr>
        <w:t>С. 523-528.</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en-US"/>
        </w:rPr>
        <w:t>16</w:t>
      </w:r>
      <w:r w:rsidR="00D25A73" w:rsidRPr="005E7E4B">
        <w:rPr>
          <w:rFonts w:ascii="Times New Roman" w:hAnsi="Times New Roman"/>
          <w:sz w:val="24"/>
          <w:szCs w:val="24"/>
          <w:lang w:val="en-US"/>
        </w:rPr>
        <w:t xml:space="preserve"> </w:t>
      </w:r>
      <w:r w:rsidRPr="005E7E4B">
        <w:rPr>
          <w:rFonts w:ascii="Times New Roman" w:hAnsi="Times New Roman"/>
          <w:sz w:val="24"/>
          <w:szCs w:val="24"/>
          <w:lang w:val="kk-KZ"/>
        </w:rPr>
        <w:t>Heinrich H</w:t>
      </w:r>
      <w:r w:rsidRPr="005E7E4B">
        <w:rPr>
          <w:rFonts w:ascii="Times New Roman" w:hAnsi="Times New Roman"/>
          <w:sz w:val="24"/>
          <w:szCs w:val="24"/>
          <w:lang w:val="en-US"/>
        </w:rPr>
        <w:t>a</w:t>
      </w:r>
      <w:r w:rsidRPr="005E7E4B">
        <w:rPr>
          <w:rFonts w:ascii="Times New Roman" w:hAnsi="Times New Roman"/>
          <w:sz w:val="24"/>
          <w:szCs w:val="24"/>
          <w:lang w:val="kk-KZ"/>
        </w:rPr>
        <w:t>rke, Bilalov S</w:t>
      </w:r>
      <w:r w:rsidRPr="005E7E4B">
        <w:rPr>
          <w:rFonts w:ascii="Times New Roman" w:hAnsi="Times New Roman"/>
          <w:sz w:val="24"/>
          <w:szCs w:val="24"/>
          <w:lang w:val="en-US"/>
        </w:rPr>
        <w:t>.</w:t>
      </w:r>
      <w:r w:rsidRPr="005E7E4B">
        <w:rPr>
          <w:rFonts w:ascii="Times New Roman" w:hAnsi="Times New Roman"/>
          <w:sz w:val="24"/>
          <w:szCs w:val="24"/>
          <w:lang w:val="kk-KZ"/>
        </w:rPr>
        <w:t>, Amirgalina G.</w:t>
      </w:r>
      <w:r w:rsidRPr="005E7E4B">
        <w:rPr>
          <w:rFonts w:ascii="Times New Roman" w:hAnsi="Times New Roman"/>
          <w:sz w:val="24"/>
          <w:szCs w:val="24"/>
          <w:lang w:val="en-US"/>
        </w:rPr>
        <w:t xml:space="preserve"> </w:t>
      </w:r>
      <w:r w:rsidRPr="005E7E4B">
        <w:rPr>
          <w:rFonts w:ascii="Times New Roman" w:hAnsi="Times New Roman"/>
          <w:sz w:val="24"/>
          <w:szCs w:val="24"/>
          <w:lang w:val="kk-KZ"/>
        </w:rPr>
        <w:t xml:space="preserve">Preliminary results of archaeological research </w:t>
      </w:r>
      <w:r w:rsidRPr="005E7E4B">
        <w:rPr>
          <w:rFonts w:ascii="Times New Roman" w:hAnsi="Times New Roman"/>
          <w:sz w:val="24"/>
          <w:szCs w:val="24"/>
          <w:lang w:val="en-US"/>
        </w:rPr>
        <w:t>t</w:t>
      </w:r>
      <w:r w:rsidRPr="005E7E4B">
        <w:rPr>
          <w:rFonts w:ascii="Times New Roman" w:hAnsi="Times New Roman"/>
          <w:sz w:val="24"/>
          <w:szCs w:val="24"/>
          <w:lang w:val="kk-KZ"/>
        </w:rPr>
        <w:t>he western gate of the medieval settlement Dzhankent in 2018</w:t>
      </w:r>
      <w:r w:rsidRPr="005E7E4B">
        <w:rPr>
          <w:rFonts w:ascii="Times New Roman" w:hAnsi="Times New Roman"/>
          <w:sz w:val="24"/>
          <w:szCs w:val="24"/>
          <w:lang w:val="en-US"/>
        </w:rPr>
        <w:t xml:space="preserve">. // Al-Farabi Kazakh national university journal of history. </w:t>
      </w:r>
      <w:r w:rsidR="000000BB" w:rsidRPr="005E7E4B">
        <w:rPr>
          <w:rFonts w:ascii="Times New Roman" w:hAnsi="Times New Roman"/>
          <w:sz w:val="24"/>
          <w:szCs w:val="24"/>
          <w:lang w:val="en-US"/>
        </w:rPr>
        <w:t xml:space="preserve">– Almaty: «Kazakh University». </w:t>
      </w:r>
      <w:r w:rsidR="00D25A73" w:rsidRPr="005E7E4B">
        <w:rPr>
          <w:rFonts w:ascii="Times New Roman" w:hAnsi="Times New Roman"/>
          <w:sz w:val="24"/>
          <w:szCs w:val="24"/>
          <w:lang w:val="en-US"/>
        </w:rPr>
        <w:t xml:space="preserve">– </w:t>
      </w:r>
      <w:r w:rsidRPr="005E7E4B">
        <w:rPr>
          <w:rFonts w:ascii="Times New Roman" w:hAnsi="Times New Roman"/>
          <w:sz w:val="24"/>
          <w:szCs w:val="24"/>
          <w:lang w:val="en-US"/>
        </w:rPr>
        <w:t xml:space="preserve">№2 (93). </w:t>
      </w:r>
      <w:r w:rsidR="00D25A73" w:rsidRPr="005E7E4B">
        <w:rPr>
          <w:rFonts w:ascii="Times New Roman" w:hAnsi="Times New Roman"/>
          <w:sz w:val="24"/>
          <w:szCs w:val="24"/>
          <w:lang w:val="en-US"/>
        </w:rPr>
        <w:t xml:space="preserve">– </w:t>
      </w:r>
      <w:r w:rsidRPr="005E7E4B">
        <w:rPr>
          <w:rFonts w:ascii="Times New Roman" w:hAnsi="Times New Roman"/>
          <w:sz w:val="24"/>
          <w:szCs w:val="24"/>
          <w:lang w:val="en-US"/>
        </w:rPr>
        <w:t xml:space="preserve">2019. </w:t>
      </w:r>
      <w:r w:rsidR="00D25A73" w:rsidRPr="005E7E4B">
        <w:rPr>
          <w:rFonts w:ascii="Times New Roman" w:hAnsi="Times New Roman"/>
          <w:sz w:val="24"/>
          <w:szCs w:val="24"/>
          <w:lang w:val="en-US"/>
        </w:rPr>
        <w:t xml:space="preserve">– </w:t>
      </w:r>
      <w:r w:rsidRPr="005E7E4B">
        <w:rPr>
          <w:rFonts w:ascii="Times New Roman" w:hAnsi="Times New Roman"/>
          <w:sz w:val="24"/>
          <w:szCs w:val="24"/>
          <w:lang w:val="en-US"/>
        </w:rPr>
        <w:t>P. 30-40</w:t>
      </w:r>
      <w:r w:rsidRPr="005E7E4B">
        <w:rPr>
          <w:rFonts w:ascii="Times New Roman" w:hAnsi="Times New Roman"/>
          <w:sz w:val="24"/>
          <w:szCs w:val="24"/>
          <w:lang w:val="kk-KZ"/>
        </w:rPr>
        <w:t>.</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17</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Тәжекеев Ә.Ә., Султанжанов Ж.К. Мұнаралар – ғұрыптық ескерткіштер діңгегі // Сыр бойы. №122-123 (19800-19801).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17 тамыз 2019.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5 б.</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rPr>
        <w:t>18</w:t>
      </w:r>
      <w:r w:rsidR="00D25A73" w:rsidRPr="005E7E4B">
        <w:rPr>
          <w:rFonts w:ascii="Times New Roman" w:hAnsi="Times New Roman"/>
          <w:sz w:val="24"/>
          <w:szCs w:val="24"/>
        </w:rPr>
        <w:t xml:space="preserve"> </w:t>
      </w:r>
      <w:r w:rsidRPr="005E7E4B">
        <w:rPr>
          <w:rFonts w:ascii="Times New Roman" w:hAnsi="Times New Roman"/>
          <w:sz w:val="24"/>
          <w:szCs w:val="24"/>
        </w:rPr>
        <w:t xml:space="preserve">Аржанцева И.А., Харке Г., Тажекеев А.А., Билалов С.У., Амиргалина Г.Т. Некоторые итоги и перспективы изучения городища Жанкент // Великая степь: история и культура. Мир древних тюрков. Каталог выставки. </w:t>
      </w:r>
      <w:r w:rsidR="00EF5605" w:rsidRPr="005E7E4B">
        <w:rPr>
          <w:rFonts w:ascii="Times New Roman" w:hAnsi="Times New Roman"/>
          <w:sz w:val="24"/>
          <w:szCs w:val="24"/>
        </w:rPr>
        <w:t xml:space="preserve">– Том </w:t>
      </w:r>
      <w:r w:rsidR="00EF5605" w:rsidRPr="005E7E4B">
        <w:rPr>
          <w:rFonts w:ascii="Times New Roman" w:hAnsi="Times New Roman"/>
          <w:sz w:val="24"/>
          <w:szCs w:val="24"/>
          <w:lang w:val="kk-KZ"/>
        </w:rPr>
        <w:t>ІІІ</w:t>
      </w:r>
      <w:r w:rsidR="00EF5605" w:rsidRPr="005E7E4B">
        <w:rPr>
          <w:rFonts w:ascii="Times New Roman" w:hAnsi="Times New Roman"/>
          <w:sz w:val="24"/>
          <w:szCs w:val="24"/>
          <w:lang w:val="tr-TR"/>
        </w:rPr>
        <w:t xml:space="preserve">. </w:t>
      </w:r>
      <w:r w:rsidR="00D25A73" w:rsidRPr="005E7E4B">
        <w:rPr>
          <w:rFonts w:ascii="Times New Roman" w:hAnsi="Times New Roman"/>
          <w:sz w:val="24"/>
          <w:szCs w:val="24"/>
        </w:rPr>
        <w:t xml:space="preserve">– </w:t>
      </w:r>
      <w:r w:rsidRPr="005E7E4B">
        <w:rPr>
          <w:rFonts w:ascii="Times New Roman" w:hAnsi="Times New Roman"/>
          <w:sz w:val="24"/>
          <w:szCs w:val="24"/>
        </w:rPr>
        <w:t xml:space="preserve">Нур-Султан, 2019. </w:t>
      </w:r>
      <w:r w:rsidR="00D25A73" w:rsidRPr="005E7E4B">
        <w:rPr>
          <w:rFonts w:ascii="Times New Roman" w:hAnsi="Times New Roman"/>
          <w:sz w:val="24"/>
          <w:szCs w:val="24"/>
        </w:rPr>
        <w:t xml:space="preserve">– </w:t>
      </w:r>
      <w:r w:rsidRPr="005E7E4B">
        <w:rPr>
          <w:rFonts w:ascii="Times New Roman" w:hAnsi="Times New Roman"/>
          <w:sz w:val="24"/>
          <w:szCs w:val="24"/>
        </w:rPr>
        <w:t>454 с.</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lastRenderedPageBreak/>
        <w:t>19</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Тәжекеев Ә.Ә., Тюлебаева Н.Б. Сыр өңірінің киелі (қасиетті) орындары жайлы кейбір мәселелер // Әл-Фараби атындағы Қазақ Ұлттық университетінің Хабаршысы. Тарих сериясы.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Алматы «Қазақ университеті»,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№3 (94).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2019. </w:t>
      </w:r>
      <w:r w:rsidR="00D25A73" w:rsidRPr="005E7E4B">
        <w:rPr>
          <w:rFonts w:ascii="Times New Roman" w:hAnsi="Times New Roman"/>
          <w:sz w:val="24"/>
          <w:szCs w:val="24"/>
          <w:lang w:val="kk-KZ"/>
        </w:rPr>
        <w:t>–</w:t>
      </w:r>
      <w:r w:rsidR="00D25A73" w:rsidRPr="005E7E4B">
        <w:rPr>
          <w:lang w:val="kk-KZ"/>
        </w:rPr>
        <w:t xml:space="preserve"> </w:t>
      </w:r>
      <w:r w:rsidRPr="005E7E4B">
        <w:rPr>
          <w:rFonts w:ascii="Times New Roman" w:hAnsi="Times New Roman"/>
          <w:sz w:val="24"/>
          <w:szCs w:val="24"/>
          <w:lang w:val="kk-KZ"/>
        </w:rPr>
        <w:t>82-88 бб.</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20</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Біләлов С.У., Болелов С.Б., Тәжекеев Ә.А., Дәрменов Р.Т. Ортағасырлық Сортөбе 2 қалашығы маңындағы жерлеу құрылыстарындағы археологиялық зерттеулер // Л.Н. Гумилев атындағы </w:t>
      </w:r>
      <w:r w:rsidR="00D25A73" w:rsidRPr="005E7E4B">
        <w:rPr>
          <w:rFonts w:ascii="Times New Roman" w:hAnsi="Times New Roman"/>
          <w:sz w:val="24"/>
          <w:szCs w:val="24"/>
          <w:lang w:val="kk-KZ"/>
        </w:rPr>
        <w:t>Еуразия Ұлттық университетінің Х</w:t>
      </w:r>
      <w:r w:rsidRPr="005E7E4B">
        <w:rPr>
          <w:rFonts w:ascii="Times New Roman" w:hAnsi="Times New Roman"/>
          <w:sz w:val="24"/>
          <w:szCs w:val="24"/>
          <w:lang w:val="kk-KZ"/>
        </w:rPr>
        <w:t xml:space="preserve">абаршысы, 2(127)/2019,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Нұр-Сұлтан, 2019.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56-70 бб.</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21</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Arzhantseva</w:t>
      </w:r>
      <w:r w:rsidR="00D25A73" w:rsidRPr="005E7E4B">
        <w:rPr>
          <w:rFonts w:ascii="Times New Roman" w:hAnsi="Times New Roman"/>
          <w:sz w:val="24"/>
          <w:szCs w:val="24"/>
          <w:lang w:val="kk-KZ"/>
        </w:rPr>
        <w:t xml:space="preserve"> I.A.</w:t>
      </w:r>
      <w:r w:rsidRPr="005E7E4B">
        <w:rPr>
          <w:rFonts w:ascii="Times New Roman" w:hAnsi="Times New Roman"/>
          <w:sz w:val="24"/>
          <w:szCs w:val="24"/>
          <w:lang w:val="kk-KZ"/>
        </w:rPr>
        <w:t>, Tazhekeev</w:t>
      </w:r>
      <w:r w:rsidR="00D25A73" w:rsidRPr="005E7E4B">
        <w:rPr>
          <w:rFonts w:ascii="Times New Roman" w:hAnsi="Times New Roman"/>
          <w:sz w:val="24"/>
          <w:szCs w:val="24"/>
          <w:lang w:val="kk-KZ"/>
        </w:rPr>
        <w:t xml:space="preserve"> A.A. </w:t>
      </w:r>
      <w:r w:rsidRPr="005E7E4B">
        <w:rPr>
          <w:rFonts w:ascii="Times New Roman" w:hAnsi="Times New Roman"/>
          <w:sz w:val="24"/>
          <w:szCs w:val="24"/>
          <w:lang w:val="kk-KZ"/>
        </w:rPr>
        <w:t xml:space="preserve">«Ethnoarchäologie und Stalinismus. Eine Fallstudie aus der Sowjetzeit Kasachstans» в сборнике материалов Международной конференции «Archäologisches Erbe und soziale Praxis. Reflexionen aus Archäologie, Bauforschung und Ethnologie». </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Berlin, Germany, 2019. </w:t>
      </w:r>
      <w:r w:rsidR="00D25A73" w:rsidRPr="005E7E4B">
        <w:rPr>
          <w:rFonts w:ascii="Times New Roman" w:hAnsi="Times New Roman"/>
          <w:sz w:val="24"/>
          <w:szCs w:val="24"/>
          <w:lang w:val="kk-KZ"/>
        </w:rPr>
        <w:t xml:space="preserve">– </w:t>
      </w:r>
      <w:r w:rsidR="00EE52B5" w:rsidRPr="005E7E4B">
        <w:rPr>
          <w:rFonts w:ascii="Times New Roman" w:hAnsi="Times New Roman"/>
          <w:sz w:val="24"/>
          <w:szCs w:val="24"/>
          <w:lang w:val="kk-KZ"/>
        </w:rPr>
        <w:t>P</w:t>
      </w:r>
      <w:r w:rsidRPr="005E7E4B">
        <w:rPr>
          <w:rFonts w:ascii="Times New Roman" w:hAnsi="Times New Roman"/>
          <w:sz w:val="24"/>
          <w:szCs w:val="24"/>
          <w:lang w:val="kk-KZ"/>
        </w:rPr>
        <w:t>. 51-62.</w:t>
      </w:r>
      <w:r w:rsidR="000F6D45" w:rsidRPr="005E7E4B">
        <w:rPr>
          <w:rFonts w:ascii="Times New Roman" w:hAnsi="Times New Roman"/>
          <w:sz w:val="24"/>
          <w:szCs w:val="24"/>
          <w:lang w:val="kk-KZ"/>
        </w:rPr>
        <w:t xml:space="preserve"> (Примечание: публикация не включена в промежуточный отчет за 2019 год.)</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22</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Аржанцева И.А., Херке Г.Х., Тажекеев А.А. Работы по проекту: «Nomad state formation and urbanization: the early medieval town of Dzhankent (Aral Sea region, Kazakhstan)» // Древности Восточной Европы, Центральной Азии и Южной Сибири в контексте связей и взаимодействий в евразийском культурном пространс</w:t>
      </w:r>
      <w:r w:rsidR="00EE52B5" w:rsidRPr="005E7E4B">
        <w:rPr>
          <w:rFonts w:ascii="Times New Roman" w:hAnsi="Times New Roman"/>
          <w:sz w:val="24"/>
          <w:szCs w:val="24"/>
          <w:lang w:val="kk-KZ"/>
        </w:rPr>
        <w:t>тве (новые данные и концепции): м</w:t>
      </w:r>
      <w:r w:rsidR="001E478E" w:rsidRPr="005E7E4B">
        <w:rPr>
          <w:rFonts w:ascii="Times New Roman" w:hAnsi="Times New Roman"/>
          <w:sz w:val="24"/>
          <w:szCs w:val="24"/>
          <w:lang w:val="kk-KZ"/>
        </w:rPr>
        <w:t>атериалы м</w:t>
      </w:r>
      <w:r w:rsidRPr="005E7E4B">
        <w:rPr>
          <w:rFonts w:ascii="Times New Roman" w:hAnsi="Times New Roman"/>
          <w:sz w:val="24"/>
          <w:szCs w:val="24"/>
          <w:lang w:val="kk-KZ"/>
        </w:rPr>
        <w:t xml:space="preserve">еждународной конференции. </w:t>
      </w:r>
      <w:r w:rsidR="00EE52B5" w:rsidRPr="005E7E4B">
        <w:rPr>
          <w:rFonts w:ascii="Times New Roman" w:hAnsi="Times New Roman"/>
          <w:sz w:val="24"/>
          <w:szCs w:val="24"/>
          <w:lang w:val="kk-KZ"/>
        </w:rPr>
        <w:t xml:space="preserve">– Санкт-Петербург, 2019 – </w:t>
      </w:r>
      <w:r w:rsidRPr="005E7E4B">
        <w:rPr>
          <w:rFonts w:ascii="Times New Roman" w:hAnsi="Times New Roman"/>
          <w:sz w:val="24"/>
          <w:szCs w:val="24"/>
          <w:lang w:val="kk-KZ"/>
        </w:rPr>
        <w:t xml:space="preserve">Т. I.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С. 239-241</w:t>
      </w:r>
      <w:r w:rsidR="00EE52B5" w:rsidRPr="005E7E4B">
        <w:rPr>
          <w:rFonts w:ascii="Times New Roman" w:hAnsi="Times New Roman"/>
          <w:sz w:val="24"/>
          <w:szCs w:val="24"/>
          <w:lang w:val="kk-KZ"/>
        </w:rPr>
        <w:t>.</w:t>
      </w:r>
      <w:r w:rsidR="000F6D45" w:rsidRPr="005E7E4B">
        <w:rPr>
          <w:rFonts w:ascii="Times New Roman" w:hAnsi="Times New Roman"/>
          <w:sz w:val="24"/>
          <w:szCs w:val="24"/>
          <w:lang w:val="kk-KZ"/>
        </w:rPr>
        <w:t xml:space="preserve"> (Примечание: публикация не включена в промежуточный отчет за 2019 год.)</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23</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Тәжекеев Ә.Ә. Біздің дәуіріміздің IV ғасырымен мерзімделетін «Қоссаз» домбыра // «Археологиялық қазба жұмыстарынан табылған көне музыкалық аспаптар: жиналу </w:t>
      </w:r>
      <w:r w:rsidR="001E478E" w:rsidRPr="005E7E4B">
        <w:rPr>
          <w:rFonts w:ascii="Times New Roman" w:hAnsi="Times New Roman"/>
          <w:sz w:val="24"/>
          <w:szCs w:val="24"/>
          <w:lang w:val="kk-KZ"/>
        </w:rPr>
        <w:t>және зерттелу мәселелері» атты х</w:t>
      </w:r>
      <w:r w:rsidRPr="005E7E4B">
        <w:rPr>
          <w:rFonts w:ascii="Times New Roman" w:hAnsi="Times New Roman"/>
          <w:sz w:val="24"/>
          <w:szCs w:val="24"/>
          <w:lang w:val="kk-KZ"/>
        </w:rPr>
        <w:t xml:space="preserve">алықаралық ғылыми-тәжірибелік конференция материалдары.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Алматы, 2019.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34-37 бб.</w:t>
      </w:r>
      <w:r w:rsidR="000F6D45" w:rsidRPr="005E7E4B">
        <w:rPr>
          <w:rFonts w:ascii="Times New Roman" w:hAnsi="Times New Roman"/>
          <w:sz w:val="24"/>
          <w:szCs w:val="24"/>
          <w:lang w:val="kk-KZ"/>
        </w:rPr>
        <w:t xml:space="preserve"> (Примечание: публикация не включена в промежуточный отчет за 2019 год.)</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24</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Тәжекеев Ә.Ә., Төлебаева Н.Б. Қаратау жоталарындағы тарихи мұралар (Қызылорда облысы бойынша) // Қазақ тарихы. </w:t>
      </w:r>
      <w:r w:rsidR="00EE52B5" w:rsidRPr="005E7E4B">
        <w:rPr>
          <w:rFonts w:ascii="Times New Roman" w:hAnsi="Times New Roman"/>
          <w:sz w:val="24"/>
          <w:szCs w:val="24"/>
          <w:lang w:val="kk-KZ"/>
        </w:rPr>
        <w:t>– №4</w:t>
      </w:r>
      <w:r w:rsidRPr="005E7E4B">
        <w:rPr>
          <w:rFonts w:ascii="Times New Roman" w:hAnsi="Times New Roman"/>
          <w:sz w:val="24"/>
          <w:szCs w:val="24"/>
          <w:lang w:val="kk-KZ"/>
        </w:rPr>
        <w:t xml:space="preserve"> (181)</w:t>
      </w:r>
      <w:r w:rsidR="00EE52B5" w:rsidRPr="005E7E4B">
        <w:rPr>
          <w:rFonts w:ascii="Times New Roman" w:hAnsi="Times New Roman"/>
          <w:sz w:val="24"/>
          <w:szCs w:val="24"/>
          <w:lang w:val="kk-KZ"/>
        </w:rPr>
        <w:t>. –</w:t>
      </w:r>
      <w:r w:rsidRPr="005E7E4B">
        <w:rPr>
          <w:rFonts w:ascii="Times New Roman" w:hAnsi="Times New Roman"/>
          <w:sz w:val="24"/>
          <w:szCs w:val="24"/>
          <w:lang w:val="kk-KZ"/>
        </w:rPr>
        <w:t xml:space="preserve"> 2020.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2-4 бб.</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25</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Билалов С.У., Тажекеев А.А., Дарменов Р.Т. Археологические работы на раннесредневековом городище Сортобе І // Электронный научный журнал «edu.e-history.kz» № 1(21)</w:t>
      </w:r>
      <w:r w:rsidR="00EE52B5" w:rsidRPr="005E7E4B">
        <w:rPr>
          <w:rFonts w:ascii="Times New Roman" w:hAnsi="Times New Roman"/>
          <w:sz w:val="24"/>
          <w:szCs w:val="24"/>
          <w:lang w:val="kk-KZ"/>
        </w:rPr>
        <w:t>. –</w:t>
      </w:r>
      <w:r w:rsidRPr="005E7E4B">
        <w:rPr>
          <w:rFonts w:ascii="Times New Roman" w:hAnsi="Times New Roman"/>
          <w:sz w:val="24"/>
          <w:szCs w:val="24"/>
          <w:lang w:val="kk-KZ"/>
        </w:rPr>
        <w:t xml:space="preserve"> 2020.</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26</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Билалов С.У., Тажекеев А.А. Археологич</w:t>
      </w:r>
      <w:r w:rsidR="00280931" w:rsidRPr="005E7E4B">
        <w:rPr>
          <w:rFonts w:ascii="Times New Roman" w:hAnsi="Times New Roman"/>
          <w:sz w:val="24"/>
          <w:szCs w:val="24"/>
          <w:lang w:val="kk-KZ"/>
        </w:rPr>
        <w:t xml:space="preserve">еские работы </w:t>
      </w:r>
      <w:r w:rsidRPr="005E7E4B">
        <w:rPr>
          <w:rFonts w:ascii="Times New Roman" w:hAnsi="Times New Roman"/>
          <w:sz w:val="24"/>
          <w:szCs w:val="24"/>
          <w:lang w:val="kk-KZ"/>
        </w:rPr>
        <w:t xml:space="preserve">на главных въездных воротах средневекового городища Джанкент в 2019 г. // Вестник КазНУ: Серия историческая. </w:t>
      </w:r>
      <w:r w:rsidR="00EE52B5" w:rsidRPr="005E7E4B">
        <w:rPr>
          <w:rFonts w:ascii="Times New Roman" w:hAnsi="Times New Roman"/>
          <w:sz w:val="24"/>
          <w:szCs w:val="24"/>
          <w:lang w:val="kk-KZ"/>
        </w:rPr>
        <w:t>– Том 96. – №</w:t>
      </w:r>
      <w:r w:rsidRPr="005E7E4B">
        <w:rPr>
          <w:rFonts w:ascii="Times New Roman" w:hAnsi="Times New Roman"/>
          <w:sz w:val="24"/>
          <w:szCs w:val="24"/>
          <w:lang w:val="kk-KZ"/>
        </w:rPr>
        <w:t xml:space="preserve">1 (2020).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С. 155-171.</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27</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Тәжекеев Ә.Ә., Құрманиязов И.С., Сұлтанжанов Ж.Қ. Сыр өңірінің тарихы тереңде // Сыр бойы. №122-123 (19800-19801).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17 тамыз 2019.</w:t>
      </w:r>
      <w:r w:rsidR="00EE52B5" w:rsidRPr="005E7E4B">
        <w:rPr>
          <w:rFonts w:ascii="Times New Roman" w:hAnsi="Times New Roman"/>
          <w:sz w:val="24"/>
          <w:szCs w:val="24"/>
          <w:lang w:val="kk-KZ"/>
        </w:rPr>
        <w:t xml:space="preserve"> – 4 б. </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lastRenderedPageBreak/>
        <w:t>28</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Тәжекеев Ә.Ә., Қараманова М.С., Абылаев Б. Арал мен Жаңақорған арасы – Орынбор-Ташкент темір жолынан қалған мұра // Қазақ тарихы. </w:t>
      </w:r>
      <w:r w:rsidR="00EE52B5" w:rsidRPr="005E7E4B">
        <w:rPr>
          <w:rFonts w:ascii="Times New Roman" w:hAnsi="Times New Roman"/>
          <w:sz w:val="24"/>
          <w:szCs w:val="24"/>
          <w:lang w:val="kk-KZ"/>
        </w:rPr>
        <w:t>– №5</w:t>
      </w:r>
      <w:r w:rsidRPr="005E7E4B">
        <w:rPr>
          <w:rFonts w:ascii="Times New Roman" w:hAnsi="Times New Roman"/>
          <w:sz w:val="24"/>
          <w:szCs w:val="24"/>
          <w:lang w:val="kk-KZ"/>
        </w:rPr>
        <w:t xml:space="preserve"> (182)</w:t>
      </w:r>
      <w:r w:rsidR="00EE52B5" w:rsidRPr="005E7E4B">
        <w:rPr>
          <w:rFonts w:ascii="Times New Roman" w:hAnsi="Times New Roman"/>
          <w:sz w:val="24"/>
          <w:szCs w:val="24"/>
          <w:lang w:val="kk-KZ"/>
        </w:rPr>
        <w:t>. –</w:t>
      </w:r>
      <w:r w:rsidRPr="005E7E4B">
        <w:rPr>
          <w:rFonts w:ascii="Times New Roman" w:hAnsi="Times New Roman"/>
          <w:sz w:val="24"/>
          <w:szCs w:val="24"/>
          <w:lang w:val="kk-KZ"/>
        </w:rPr>
        <w:t xml:space="preserve"> 2020.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13-16 бб.</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29</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Тажекеев А.А., Дарменов Р.Т., Билалов С.У., Султанжанов Ж.К., Шарапова К.А. Археологические исследования на городище Джанкент в 2019 году // Материалы международной научно-практической конференции «Великая Степь в свете археологических и междисциплинарных исследований».</w:t>
      </w:r>
      <w:r w:rsidR="00EE52B5" w:rsidRPr="005E7E4B">
        <w:rPr>
          <w:rFonts w:ascii="Times New Roman" w:hAnsi="Times New Roman"/>
          <w:sz w:val="24"/>
          <w:szCs w:val="24"/>
          <w:lang w:val="kk-KZ"/>
        </w:rPr>
        <w:t xml:space="preserve"> – Том 2.</w:t>
      </w:r>
      <w:r w:rsidRPr="005E7E4B">
        <w:rPr>
          <w:rFonts w:ascii="Times New Roman" w:hAnsi="Times New Roman"/>
          <w:sz w:val="24"/>
          <w:szCs w:val="24"/>
          <w:lang w:val="kk-KZ"/>
        </w:rPr>
        <w:t xml:space="preserve">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Алматы, 2020.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С. 409-421.</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30</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Тажекеев А.А., Дарменов Р.Т., Билалов С.У., Курманиязов И.С., Султанжанов Ж.К.</w:t>
      </w:r>
      <w:r w:rsidR="00AC0CB3" w:rsidRPr="005E7E4B">
        <w:rPr>
          <w:rFonts w:ascii="Times New Roman" w:hAnsi="Times New Roman"/>
          <w:sz w:val="24"/>
          <w:szCs w:val="24"/>
        </w:rPr>
        <w:t xml:space="preserve"> </w:t>
      </w:r>
      <w:r w:rsidRPr="005E7E4B">
        <w:rPr>
          <w:rFonts w:ascii="Times New Roman" w:hAnsi="Times New Roman"/>
          <w:sz w:val="24"/>
          <w:szCs w:val="24"/>
          <w:lang w:val="kk-KZ"/>
        </w:rPr>
        <w:t>Археологические работы на городище Сортобе 1 в 2019 году // Материалы международной научно-практической конференции «Великая Степь в свете археологических и междисци</w:t>
      </w:r>
      <w:r w:rsidR="00EE52B5" w:rsidRPr="005E7E4B">
        <w:rPr>
          <w:rFonts w:ascii="Times New Roman" w:hAnsi="Times New Roman"/>
          <w:sz w:val="24"/>
          <w:szCs w:val="24"/>
          <w:lang w:val="kk-KZ"/>
        </w:rPr>
        <w:t>плинарных исследований». – Том 2.</w:t>
      </w:r>
      <w:r w:rsidRPr="005E7E4B">
        <w:rPr>
          <w:rFonts w:ascii="Times New Roman" w:hAnsi="Times New Roman"/>
          <w:sz w:val="24"/>
          <w:szCs w:val="24"/>
          <w:lang w:val="kk-KZ"/>
        </w:rPr>
        <w:t xml:space="preserve">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Алматы, 2020.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С. 434-441</w:t>
      </w:r>
      <w:r w:rsidR="00EE52B5" w:rsidRPr="005E7E4B">
        <w:rPr>
          <w:rFonts w:ascii="Times New Roman" w:hAnsi="Times New Roman"/>
          <w:sz w:val="24"/>
          <w:szCs w:val="24"/>
          <w:lang w:val="kk-KZ"/>
        </w:rPr>
        <w:t>.</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31</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Тажекеев А.А., Болелов С.Б., Дарменов Р.Т., Шораев Б.К., Шарапова К.А., Султанжанов Ж.К.</w:t>
      </w:r>
      <w:r w:rsidR="001E478E" w:rsidRPr="005E7E4B">
        <w:rPr>
          <w:rFonts w:ascii="Times New Roman" w:hAnsi="Times New Roman"/>
          <w:sz w:val="24"/>
          <w:szCs w:val="24"/>
          <w:lang w:val="kk-KZ"/>
        </w:rPr>
        <w:t xml:space="preserve"> </w:t>
      </w:r>
      <w:r w:rsidRPr="005E7E4B">
        <w:rPr>
          <w:rFonts w:ascii="Times New Roman" w:hAnsi="Times New Roman"/>
          <w:sz w:val="24"/>
          <w:szCs w:val="24"/>
          <w:lang w:val="kk-KZ"/>
        </w:rPr>
        <w:t>Археологические исследования на городище Сортобе 2 в 2019 году // Материалы международной научно-практической конференции «Великая Степь в свете археологических и междисц</w:t>
      </w:r>
      <w:r w:rsidR="00EE52B5" w:rsidRPr="005E7E4B">
        <w:rPr>
          <w:rFonts w:ascii="Times New Roman" w:hAnsi="Times New Roman"/>
          <w:sz w:val="24"/>
          <w:szCs w:val="24"/>
          <w:lang w:val="kk-KZ"/>
        </w:rPr>
        <w:t>иплинарных исследований». – Том 2.</w:t>
      </w:r>
      <w:r w:rsidRPr="005E7E4B">
        <w:rPr>
          <w:rFonts w:ascii="Times New Roman" w:hAnsi="Times New Roman"/>
          <w:sz w:val="24"/>
          <w:szCs w:val="24"/>
          <w:lang w:val="kk-KZ"/>
        </w:rPr>
        <w:t xml:space="preserve">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Алматы, 2020.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С. 442-453</w:t>
      </w:r>
      <w:r w:rsidR="00EE52B5" w:rsidRPr="005E7E4B">
        <w:rPr>
          <w:rFonts w:ascii="Times New Roman" w:hAnsi="Times New Roman"/>
          <w:sz w:val="24"/>
          <w:szCs w:val="24"/>
          <w:lang w:val="kk-KZ"/>
        </w:rPr>
        <w:t>.</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32</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Тажекеев А.А. Дарменов Р.Т., Назаров А.Ж. Полевая консервация и укрепление сырцовых памятников в Приаралье // Материалы международной научно-практической конференции «Великая Степь в свете археологических и междисциплинарных исследований». </w:t>
      </w:r>
      <w:r w:rsidR="00EE52B5" w:rsidRPr="005E7E4B">
        <w:rPr>
          <w:rFonts w:ascii="Times New Roman" w:hAnsi="Times New Roman"/>
          <w:sz w:val="24"/>
          <w:szCs w:val="24"/>
          <w:lang w:val="kk-KZ"/>
        </w:rPr>
        <w:t>– Том 1.</w:t>
      </w:r>
      <w:r w:rsidRPr="005E7E4B">
        <w:rPr>
          <w:rFonts w:ascii="Times New Roman" w:hAnsi="Times New Roman"/>
          <w:sz w:val="24"/>
          <w:szCs w:val="24"/>
          <w:lang w:val="kk-KZ"/>
        </w:rPr>
        <w:t xml:space="preserve">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Алматы, 2020.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С. 211-218.</w:t>
      </w:r>
    </w:p>
    <w:p w:rsidR="008A70B3" w:rsidRPr="005E7E4B" w:rsidRDefault="008A70B3" w:rsidP="008A70B3">
      <w:pPr>
        <w:spacing w:after="0" w:line="360" w:lineRule="auto"/>
        <w:ind w:firstLine="708"/>
        <w:jc w:val="both"/>
        <w:rPr>
          <w:rFonts w:ascii="Times New Roman" w:hAnsi="Times New Roman"/>
          <w:sz w:val="24"/>
          <w:szCs w:val="24"/>
          <w:lang w:val="en-US"/>
        </w:rPr>
      </w:pPr>
      <w:r w:rsidRPr="005E7E4B">
        <w:rPr>
          <w:rFonts w:ascii="Times New Roman" w:hAnsi="Times New Roman"/>
          <w:sz w:val="24"/>
          <w:szCs w:val="24"/>
          <w:lang w:val="kk-KZ"/>
        </w:rPr>
        <w:t>33</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Härke</w:t>
      </w:r>
      <w:r w:rsidR="00EE52B5" w:rsidRPr="005E7E4B">
        <w:rPr>
          <w:rFonts w:ascii="Times New Roman" w:hAnsi="Times New Roman"/>
          <w:sz w:val="24"/>
          <w:szCs w:val="24"/>
          <w:lang w:val="kk-KZ"/>
        </w:rPr>
        <w:t xml:space="preserve"> H.</w:t>
      </w:r>
      <w:r w:rsidRPr="005E7E4B">
        <w:rPr>
          <w:rFonts w:ascii="Times New Roman" w:hAnsi="Times New Roman"/>
          <w:sz w:val="24"/>
          <w:szCs w:val="24"/>
          <w:lang w:val="kk-KZ"/>
        </w:rPr>
        <w:t>, Arzhantseva</w:t>
      </w:r>
      <w:r w:rsidR="00EE52B5" w:rsidRPr="005E7E4B">
        <w:rPr>
          <w:rFonts w:ascii="Times New Roman" w:hAnsi="Times New Roman"/>
          <w:sz w:val="24"/>
          <w:szCs w:val="24"/>
          <w:lang w:val="kk-KZ"/>
        </w:rPr>
        <w:t xml:space="preserve"> I. A.</w:t>
      </w:r>
      <w:r w:rsidRPr="005E7E4B">
        <w:rPr>
          <w:rFonts w:ascii="Times New Roman" w:hAnsi="Times New Roman"/>
          <w:sz w:val="24"/>
          <w:szCs w:val="24"/>
          <w:lang w:val="kk-KZ"/>
        </w:rPr>
        <w:t>, Tazhekeyev</w:t>
      </w:r>
      <w:r w:rsidR="00EE52B5" w:rsidRPr="005E7E4B">
        <w:rPr>
          <w:rFonts w:ascii="Times New Roman" w:hAnsi="Times New Roman"/>
          <w:sz w:val="24"/>
          <w:szCs w:val="24"/>
          <w:lang w:val="kk-KZ"/>
        </w:rPr>
        <w:t xml:space="preserve"> A.A.</w:t>
      </w:r>
      <w:r w:rsidRPr="005E7E4B">
        <w:rPr>
          <w:rFonts w:ascii="Times New Roman" w:hAnsi="Times New Roman"/>
          <w:sz w:val="24"/>
          <w:szCs w:val="24"/>
          <w:lang w:val="kk-KZ"/>
        </w:rPr>
        <w:t>, Bronnikova</w:t>
      </w:r>
      <w:r w:rsidR="00EE52B5" w:rsidRPr="005E7E4B">
        <w:rPr>
          <w:rFonts w:ascii="Times New Roman" w:hAnsi="Times New Roman"/>
          <w:sz w:val="24"/>
          <w:szCs w:val="24"/>
          <w:lang w:val="kk-KZ"/>
        </w:rPr>
        <w:t xml:space="preserve"> M.</w:t>
      </w:r>
      <w:r w:rsidRPr="005E7E4B">
        <w:rPr>
          <w:rFonts w:ascii="Times New Roman" w:hAnsi="Times New Roman"/>
          <w:sz w:val="24"/>
          <w:szCs w:val="24"/>
          <w:lang w:val="kk-KZ"/>
        </w:rPr>
        <w:t>, Modin</w:t>
      </w:r>
      <w:r w:rsidR="00EE52B5" w:rsidRPr="005E7E4B">
        <w:rPr>
          <w:rFonts w:ascii="Times New Roman" w:hAnsi="Times New Roman"/>
          <w:sz w:val="24"/>
          <w:szCs w:val="24"/>
          <w:lang w:val="kk-KZ"/>
        </w:rPr>
        <w:t xml:space="preserve"> I. N.</w:t>
      </w:r>
      <w:r w:rsidRPr="005E7E4B">
        <w:rPr>
          <w:rFonts w:ascii="Times New Roman" w:hAnsi="Times New Roman"/>
          <w:sz w:val="24"/>
          <w:szCs w:val="24"/>
          <w:lang w:val="kk-KZ"/>
        </w:rPr>
        <w:t xml:space="preserve">, Panin </w:t>
      </w:r>
      <w:r w:rsidR="00EE52B5" w:rsidRPr="005E7E4B">
        <w:rPr>
          <w:rFonts w:ascii="Times New Roman" w:hAnsi="Times New Roman"/>
          <w:sz w:val="24"/>
          <w:szCs w:val="24"/>
          <w:lang w:val="kk-KZ"/>
        </w:rPr>
        <w:t xml:space="preserve">A.V. </w:t>
      </w:r>
      <w:r w:rsidRPr="005E7E4B">
        <w:rPr>
          <w:rFonts w:ascii="Times New Roman" w:hAnsi="Times New Roman"/>
          <w:sz w:val="24"/>
          <w:szCs w:val="24"/>
          <w:lang w:val="kk-KZ"/>
        </w:rPr>
        <w:t>Interdisciplinary fieldwork at Jankent: exploring early medieval urbanization on the</w:t>
      </w:r>
      <w:r w:rsidR="00EE52B5" w:rsidRPr="005E7E4B">
        <w:rPr>
          <w:rFonts w:ascii="Times New Roman" w:hAnsi="Times New Roman"/>
          <w:sz w:val="24"/>
          <w:szCs w:val="24"/>
          <w:lang w:val="kk-KZ"/>
        </w:rPr>
        <w:t xml:space="preserve"> lower Syrdarya // proceedings of the international scientific and practica conference «Great Steppe in the light of archaeological and </w:t>
      </w:r>
      <w:r w:rsidRPr="005E7E4B">
        <w:rPr>
          <w:rFonts w:ascii="Times New Roman" w:hAnsi="Times New Roman"/>
          <w:sz w:val="24"/>
          <w:szCs w:val="24"/>
          <w:lang w:val="kk-KZ"/>
        </w:rPr>
        <w:t>interdisciplin</w:t>
      </w:r>
      <w:r w:rsidR="00EE52B5" w:rsidRPr="005E7E4B">
        <w:rPr>
          <w:rFonts w:ascii="Times New Roman" w:hAnsi="Times New Roman"/>
          <w:sz w:val="24"/>
          <w:szCs w:val="24"/>
          <w:lang w:val="kk-KZ"/>
        </w:rPr>
        <w:t xml:space="preserve">ary </w:t>
      </w:r>
      <w:r w:rsidRPr="005E7E4B">
        <w:rPr>
          <w:rFonts w:ascii="Times New Roman" w:hAnsi="Times New Roman"/>
          <w:sz w:val="24"/>
          <w:szCs w:val="24"/>
          <w:lang w:val="kk-KZ"/>
        </w:rPr>
        <w:t xml:space="preserve">research».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Volume 1, </w:t>
      </w:r>
      <w:r w:rsidR="00EE52B5"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Almaty, 2020. </w:t>
      </w:r>
      <w:r w:rsidR="00EE52B5" w:rsidRPr="005E7E4B">
        <w:rPr>
          <w:rFonts w:ascii="Times New Roman" w:hAnsi="Times New Roman"/>
          <w:sz w:val="24"/>
          <w:szCs w:val="24"/>
          <w:lang w:val="kk-KZ"/>
        </w:rPr>
        <w:t xml:space="preserve">– </w:t>
      </w:r>
      <w:r w:rsidR="00EE52B5" w:rsidRPr="005E7E4B">
        <w:rPr>
          <w:rFonts w:ascii="Times New Roman" w:hAnsi="Times New Roman"/>
          <w:sz w:val="24"/>
          <w:szCs w:val="24"/>
          <w:lang w:val="en-US"/>
        </w:rPr>
        <w:t>P</w:t>
      </w:r>
      <w:r w:rsidRPr="005E7E4B">
        <w:rPr>
          <w:rFonts w:ascii="Times New Roman" w:hAnsi="Times New Roman"/>
          <w:sz w:val="24"/>
          <w:szCs w:val="24"/>
          <w:lang w:val="kk-KZ"/>
        </w:rPr>
        <w:t>. 219-229</w:t>
      </w:r>
      <w:r w:rsidR="00EE52B5" w:rsidRPr="005E7E4B">
        <w:rPr>
          <w:rFonts w:ascii="Times New Roman" w:hAnsi="Times New Roman"/>
          <w:sz w:val="24"/>
          <w:szCs w:val="24"/>
          <w:lang w:val="en-US"/>
        </w:rPr>
        <w:t>.</w:t>
      </w:r>
    </w:p>
    <w:p w:rsidR="008A70B3" w:rsidRPr="005E7E4B" w:rsidRDefault="008A70B3" w:rsidP="008A70B3">
      <w:pPr>
        <w:spacing w:after="0" w:line="360" w:lineRule="auto"/>
        <w:ind w:firstLine="708"/>
        <w:jc w:val="both"/>
        <w:rPr>
          <w:rFonts w:ascii="Times New Roman" w:hAnsi="Times New Roman"/>
          <w:sz w:val="24"/>
          <w:szCs w:val="24"/>
        </w:rPr>
      </w:pPr>
      <w:r w:rsidRPr="005E7E4B">
        <w:rPr>
          <w:rFonts w:ascii="Times New Roman" w:hAnsi="Times New Roman"/>
          <w:sz w:val="24"/>
          <w:szCs w:val="24"/>
          <w:lang w:val="kk-KZ"/>
        </w:rPr>
        <w:t>34</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Haruda</w:t>
      </w:r>
      <w:r w:rsidR="00EE52B5" w:rsidRPr="005E7E4B">
        <w:rPr>
          <w:rFonts w:ascii="Times New Roman" w:hAnsi="Times New Roman"/>
          <w:sz w:val="24"/>
          <w:szCs w:val="24"/>
          <w:lang w:val="en-US"/>
        </w:rPr>
        <w:t xml:space="preserve"> </w:t>
      </w:r>
      <w:r w:rsidR="00EE52B5" w:rsidRPr="005E7E4B">
        <w:rPr>
          <w:rFonts w:ascii="Times New Roman" w:hAnsi="Times New Roman"/>
          <w:sz w:val="24"/>
          <w:szCs w:val="24"/>
          <w:lang w:val="kk-KZ"/>
        </w:rPr>
        <w:t>A.f.</w:t>
      </w:r>
      <w:r w:rsidRPr="005E7E4B">
        <w:rPr>
          <w:rFonts w:ascii="Times New Roman" w:hAnsi="Times New Roman"/>
          <w:sz w:val="24"/>
          <w:szCs w:val="24"/>
          <w:lang w:val="kk-KZ"/>
        </w:rPr>
        <w:t>, Ventresca Miller</w:t>
      </w:r>
      <w:r w:rsidR="00EE52B5" w:rsidRPr="005E7E4B">
        <w:rPr>
          <w:rFonts w:ascii="Times New Roman" w:hAnsi="Times New Roman"/>
          <w:sz w:val="24"/>
          <w:szCs w:val="24"/>
          <w:lang w:val="en-US"/>
        </w:rPr>
        <w:t xml:space="preserve"> </w:t>
      </w:r>
      <w:r w:rsidR="00EE52B5" w:rsidRPr="005E7E4B">
        <w:rPr>
          <w:rFonts w:ascii="Times New Roman" w:hAnsi="Times New Roman"/>
          <w:sz w:val="24"/>
          <w:szCs w:val="24"/>
          <w:lang w:val="kk-KZ"/>
        </w:rPr>
        <w:t>A.R.</w:t>
      </w:r>
      <w:r w:rsidRPr="005E7E4B">
        <w:rPr>
          <w:rFonts w:ascii="Times New Roman" w:hAnsi="Times New Roman"/>
          <w:sz w:val="24"/>
          <w:szCs w:val="24"/>
          <w:lang w:val="kk-KZ"/>
        </w:rPr>
        <w:t>, Paijmans</w:t>
      </w:r>
      <w:r w:rsidR="00EE52B5" w:rsidRPr="005E7E4B">
        <w:rPr>
          <w:rFonts w:ascii="Times New Roman" w:hAnsi="Times New Roman"/>
          <w:sz w:val="24"/>
          <w:szCs w:val="24"/>
          <w:lang w:val="en-US"/>
        </w:rPr>
        <w:t xml:space="preserve"> </w:t>
      </w:r>
      <w:r w:rsidR="00EE52B5" w:rsidRPr="005E7E4B">
        <w:rPr>
          <w:rFonts w:ascii="Times New Roman" w:hAnsi="Times New Roman"/>
          <w:sz w:val="24"/>
          <w:szCs w:val="24"/>
          <w:lang w:val="kk-KZ"/>
        </w:rPr>
        <w:t>J.L.A.</w:t>
      </w:r>
      <w:r w:rsidRPr="005E7E4B">
        <w:rPr>
          <w:rFonts w:ascii="Times New Roman" w:hAnsi="Times New Roman"/>
          <w:sz w:val="24"/>
          <w:szCs w:val="24"/>
          <w:lang w:val="kk-KZ"/>
        </w:rPr>
        <w:t>, Barlow</w:t>
      </w:r>
      <w:r w:rsidR="00EE52B5" w:rsidRPr="005E7E4B">
        <w:rPr>
          <w:rFonts w:ascii="Times New Roman" w:hAnsi="Times New Roman"/>
          <w:sz w:val="24"/>
          <w:szCs w:val="24"/>
          <w:lang w:val="en-US"/>
        </w:rPr>
        <w:t xml:space="preserve"> </w:t>
      </w:r>
      <w:r w:rsidR="00EE52B5" w:rsidRPr="005E7E4B">
        <w:rPr>
          <w:rFonts w:ascii="Times New Roman" w:hAnsi="Times New Roman"/>
          <w:sz w:val="24"/>
          <w:szCs w:val="24"/>
          <w:lang w:val="kk-KZ"/>
        </w:rPr>
        <w:t>A.</w:t>
      </w:r>
      <w:r w:rsidRPr="005E7E4B">
        <w:rPr>
          <w:rFonts w:ascii="Times New Roman" w:hAnsi="Times New Roman"/>
          <w:sz w:val="24"/>
          <w:szCs w:val="24"/>
          <w:lang w:val="kk-KZ"/>
        </w:rPr>
        <w:t>, Tazhekeyev</w:t>
      </w:r>
      <w:r w:rsidR="00EE52B5" w:rsidRPr="005E7E4B">
        <w:rPr>
          <w:rFonts w:ascii="Times New Roman" w:hAnsi="Times New Roman"/>
          <w:sz w:val="24"/>
          <w:szCs w:val="24"/>
          <w:lang w:val="en-US"/>
        </w:rPr>
        <w:t xml:space="preserve"> </w:t>
      </w:r>
      <w:r w:rsidR="00EE52B5" w:rsidRPr="005E7E4B">
        <w:rPr>
          <w:rFonts w:ascii="Times New Roman" w:hAnsi="Times New Roman"/>
          <w:sz w:val="24"/>
          <w:szCs w:val="24"/>
          <w:lang w:val="kk-KZ"/>
        </w:rPr>
        <w:t>A.A.</w:t>
      </w:r>
      <w:r w:rsidRPr="005E7E4B">
        <w:rPr>
          <w:rFonts w:ascii="Times New Roman" w:hAnsi="Times New Roman"/>
          <w:sz w:val="24"/>
          <w:szCs w:val="24"/>
          <w:lang w:val="kk-KZ"/>
        </w:rPr>
        <w:t>, Bilalov</w:t>
      </w:r>
      <w:r w:rsidR="00EE52B5" w:rsidRPr="005E7E4B">
        <w:rPr>
          <w:rFonts w:ascii="Times New Roman" w:hAnsi="Times New Roman"/>
          <w:sz w:val="24"/>
          <w:szCs w:val="24"/>
          <w:lang w:val="en-US"/>
        </w:rPr>
        <w:t xml:space="preserve"> </w:t>
      </w:r>
      <w:r w:rsidR="00EE52B5" w:rsidRPr="005E7E4B">
        <w:rPr>
          <w:rFonts w:ascii="Times New Roman" w:hAnsi="Times New Roman"/>
          <w:sz w:val="24"/>
          <w:szCs w:val="24"/>
          <w:lang w:val="kk-KZ"/>
        </w:rPr>
        <w:t>S.</w:t>
      </w:r>
      <w:r w:rsidRPr="005E7E4B">
        <w:rPr>
          <w:rFonts w:ascii="Times New Roman" w:hAnsi="Times New Roman"/>
          <w:sz w:val="24"/>
          <w:szCs w:val="24"/>
          <w:lang w:val="kk-KZ"/>
        </w:rPr>
        <w:t>, Hesse</w:t>
      </w:r>
      <w:r w:rsidR="00EE52B5" w:rsidRPr="005E7E4B">
        <w:rPr>
          <w:rFonts w:ascii="Times New Roman" w:hAnsi="Times New Roman"/>
          <w:sz w:val="24"/>
          <w:szCs w:val="24"/>
          <w:lang w:val="en-US"/>
        </w:rPr>
        <w:t xml:space="preserve"> </w:t>
      </w:r>
      <w:r w:rsidR="00EE52B5" w:rsidRPr="005E7E4B">
        <w:rPr>
          <w:rFonts w:ascii="Times New Roman" w:hAnsi="Times New Roman"/>
          <w:sz w:val="24"/>
          <w:szCs w:val="24"/>
          <w:lang w:val="kk-KZ"/>
        </w:rPr>
        <w:t>Y.</w:t>
      </w:r>
      <w:r w:rsidRPr="005E7E4B">
        <w:rPr>
          <w:rFonts w:ascii="Times New Roman" w:hAnsi="Times New Roman"/>
          <w:sz w:val="24"/>
          <w:szCs w:val="24"/>
          <w:lang w:val="kk-KZ"/>
        </w:rPr>
        <w:t>, Preick</w:t>
      </w:r>
      <w:r w:rsidR="00EE52B5" w:rsidRPr="005E7E4B">
        <w:rPr>
          <w:rFonts w:ascii="Times New Roman" w:hAnsi="Times New Roman"/>
          <w:sz w:val="24"/>
          <w:szCs w:val="24"/>
          <w:lang w:val="en-US"/>
        </w:rPr>
        <w:t xml:space="preserve"> </w:t>
      </w:r>
      <w:r w:rsidR="00EE52B5" w:rsidRPr="005E7E4B">
        <w:rPr>
          <w:rFonts w:ascii="Times New Roman" w:hAnsi="Times New Roman"/>
          <w:sz w:val="24"/>
          <w:szCs w:val="24"/>
          <w:lang w:val="kk-KZ"/>
        </w:rPr>
        <w:t>M.</w:t>
      </w:r>
      <w:r w:rsidRPr="005E7E4B">
        <w:rPr>
          <w:rFonts w:ascii="Times New Roman" w:hAnsi="Times New Roman"/>
          <w:sz w:val="24"/>
          <w:szCs w:val="24"/>
          <w:lang w:val="kk-KZ"/>
        </w:rPr>
        <w:t>, King</w:t>
      </w:r>
      <w:r w:rsidR="00EE52B5" w:rsidRPr="005E7E4B">
        <w:rPr>
          <w:rFonts w:ascii="Times New Roman" w:hAnsi="Times New Roman"/>
          <w:sz w:val="24"/>
          <w:szCs w:val="24"/>
          <w:lang w:val="en-US"/>
        </w:rPr>
        <w:t xml:space="preserve"> </w:t>
      </w:r>
      <w:r w:rsidR="00EE52B5" w:rsidRPr="005E7E4B">
        <w:rPr>
          <w:rFonts w:ascii="Times New Roman" w:hAnsi="Times New Roman"/>
          <w:sz w:val="24"/>
          <w:szCs w:val="24"/>
          <w:lang w:val="kk-KZ"/>
        </w:rPr>
        <w:t>T.</w:t>
      </w:r>
      <w:r w:rsidRPr="005E7E4B">
        <w:rPr>
          <w:rFonts w:ascii="Times New Roman" w:hAnsi="Times New Roman"/>
          <w:sz w:val="24"/>
          <w:szCs w:val="24"/>
          <w:lang w:val="kk-KZ"/>
        </w:rPr>
        <w:t>, Thomas</w:t>
      </w:r>
      <w:r w:rsidR="00EE52B5" w:rsidRPr="005E7E4B">
        <w:rPr>
          <w:rFonts w:ascii="Times New Roman" w:hAnsi="Times New Roman"/>
          <w:sz w:val="24"/>
          <w:szCs w:val="24"/>
          <w:lang w:val="en-US"/>
        </w:rPr>
        <w:t xml:space="preserve"> </w:t>
      </w:r>
      <w:r w:rsidR="00EE52B5" w:rsidRPr="005E7E4B">
        <w:rPr>
          <w:rFonts w:ascii="Times New Roman" w:hAnsi="Times New Roman"/>
          <w:sz w:val="24"/>
          <w:szCs w:val="24"/>
          <w:lang w:val="kk-KZ"/>
        </w:rPr>
        <w:t>R.</w:t>
      </w:r>
      <w:r w:rsidRPr="005E7E4B">
        <w:rPr>
          <w:rFonts w:ascii="Times New Roman" w:hAnsi="Times New Roman"/>
          <w:sz w:val="24"/>
          <w:szCs w:val="24"/>
          <w:lang w:val="kk-KZ"/>
        </w:rPr>
        <w:t>, Hаrke</w:t>
      </w:r>
      <w:r w:rsidR="00EE52B5" w:rsidRPr="005E7E4B">
        <w:rPr>
          <w:rFonts w:ascii="Times New Roman" w:hAnsi="Times New Roman"/>
          <w:sz w:val="24"/>
          <w:szCs w:val="24"/>
          <w:lang w:val="en-US"/>
        </w:rPr>
        <w:t xml:space="preserve"> </w:t>
      </w:r>
      <w:r w:rsidR="00EE52B5" w:rsidRPr="005E7E4B">
        <w:rPr>
          <w:rFonts w:ascii="Times New Roman" w:hAnsi="Times New Roman"/>
          <w:sz w:val="24"/>
          <w:szCs w:val="24"/>
          <w:lang w:val="kk-KZ"/>
        </w:rPr>
        <w:t>H.</w:t>
      </w:r>
      <w:r w:rsidRPr="005E7E4B">
        <w:rPr>
          <w:rFonts w:ascii="Times New Roman" w:hAnsi="Times New Roman"/>
          <w:sz w:val="24"/>
          <w:szCs w:val="24"/>
          <w:lang w:val="kk-KZ"/>
        </w:rPr>
        <w:t>, Arzhantseva</w:t>
      </w:r>
      <w:r w:rsidR="00EE52B5" w:rsidRPr="005E7E4B">
        <w:rPr>
          <w:rFonts w:ascii="Times New Roman" w:hAnsi="Times New Roman"/>
          <w:sz w:val="24"/>
          <w:szCs w:val="24"/>
          <w:lang w:val="en-US"/>
        </w:rPr>
        <w:t xml:space="preserve"> </w:t>
      </w:r>
      <w:r w:rsidR="00EE52B5" w:rsidRPr="005E7E4B">
        <w:rPr>
          <w:rFonts w:ascii="Times New Roman" w:hAnsi="Times New Roman"/>
          <w:sz w:val="24"/>
          <w:szCs w:val="24"/>
          <w:lang w:val="kk-KZ"/>
        </w:rPr>
        <w:t>I.</w:t>
      </w:r>
      <w:r w:rsidR="000313ED" w:rsidRPr="005E7E4B">
        <w:rPr>
          <w:rFonts w:ascii="Times New Roman" w:hAnsi="Times New Roman"/>
          <w:sz w:val="24"/>
          <w:szCs w:val="24"/>
          <w:lang w:val="en-US"/>
        </w:rPr>
        <w:t>A.</w:t>
      </w:r>
      <w:r w:rsidRPr="005E7E4B">
        <w:rPr>
          <w:rFonts w:ascii="Times New Roman" w:hAnsi="Times New Roman"/>
          <w:sz w:val="24"/>
          <w:szCs w:val="24"/>
          <w:lang w:val="kk-KZ"/>
        </w:rPr>
        <w:t xml:space="preserve"> The earliest domestic cat on the Silk Road // Scientific RepoRtS (2020) 10:11241 </w:t>
      </w:r>
      <w:hyperlink r:id="rId9" w:history="1">
        <w:r w:rsidR="005F2A1F" w:rsidRPr="005E7E4B">
          <w:rPr>
            <w:rStyle w:val="af0"/>
            <w:rFonts w:eastAsia="Arial Unicode MS"/>
            <w:lang w:val="kk-KZ"/>
          </w:rPr>
          <w:t>https://doi.org/10.1038/s41598-020-67798-6</w:t>
        </w:r>
        <w:r w:rsidR="005F2A1F" w:rsidRPr="005E7E4B">
          <w:rPr>
            <w:rStyle w:val="af0"/>
            <w:rFonts w:ascii="Times New Roman" w:hAnsi="Times New Roman"/>
            <w:sz w:val="24"/>
            <w:szCs w:val="24"/>
            <w:lang w:val="kk-KZ"/>
          </w:rPr>
          <w:t xml:space="preserve"> р. 1-12</w:t>
        </w:r>
        <w:r w:rsidR="005F2A1F" w:rsidRPr="005E7E4B">
          <w:rPr>
            <w:rStyle w:val="af0"/>
            <w:rFonts w:ascii="Times New Roman" w:hAnsi="Times New Roman"/>
            <w:sz w:val="24"/>
            <w:szCs w:val="24"/>
            <w:lang w:val="en-US"/>
          </w:rPr>
          <w:t xml:space="preserve">. </w:t>
        </w:r>
      </w:hyperlink>
      <w:r w:rsidR="00343D8F" w:rsidRPr="005E7E4B">
        <w:rPr>
          <w:rFonts w:ascii="Times New Roman" w:hAnsi="Times New Roman"/>
          <w:sz w:val="24"/>
          <w:szCs w:val="24"/>
          <w:lang w:val="en-US"/>
        </w:rPr>
        <w:t xml:space="preserve"> </w:t>
      </w:r>
      <w:r w:rsidR="005F2A1F" w:rsidRPr="005E7E4B">
        <w:rPr>
          <w:rFonts w:ascii="Times New Roman" w:hAnsi="Times New Roman"/>
          <w:sz w:val="24"/>
          <w:szCs w:val="24"/>
          <w:lang w:val="en-US"/>
        </w:rPr>
        <w:t>Web</w:t>
      </w:r>
      <w:r w:rsidR="005F2A1F" w:rsidRPr="005E7E4B">
        <w:rPr>
          <w:rFonts w:ascii="Times New Roman" w:hAnsi="Times New Roman"/>
          <w:sz w:val="24"/>
          <w:szCs w:val="24"/>
        </w:rPr>
        <w:t xml:space="preserve"> </w:t>
      </w:r>
      <w:r w:rsidR="005F2A1F" w:rsidRPr="005E7E4B">
        <w:rPr>
          <w:rFonts w:ascii="Times New Roman" w:hAnsi="Times New Roman"/>
          <w:sz w:val="24"/>
          <w:szCs w:val="24"/>
          <w:lang w:val="en-US"/>
        </w:rPr>
        <w:t>of</w:t>
      </w:r>
      <w:r w:rsidR="005F2A1F" w:rsidRPr="005E7E4B">
        <w:rPr>
          <w:rFonts w:ascii="Times New Roman" w:hAnsi="Times New Roman"/>
          <w:sz w:val="24"/>
          <w:szCs w:val="24"/>
        </w:rPr>
        <w:t xml:space="preserve"> </w:t>
      </w:r>
      <w:r w:rsidR="005F2A1F" w:rsidRPr="005E7E4B">
        <w:rPr>
          <w:rFonts w:ascii="Times New Roman" w:hAnsi="Times New Roman"/>
          <w:sz w:val="24"/>
          <w:szCs w:val="24"/>
          <w:lang w:val="en-US"/>
        </w:rPr>
        <w:t>Science</w:t>
      </w:r>
      <w:r w:rsidR="005F2A1F" w:rsidRPr="005E7E4B">
        <w:rPr>
          <w:rFonts w:ascii="Times New Roman" w:hAnsi="Times New Roman"/>
          <w:sz w:val="24"/>
          <w:szCs w:val="24"/>
        </w:rPr>
        <w:t>:</w:t>
      </w:r>
      <w:r w:rsidR="005F2A1F" w:rsidRPr="005E7E4B">
        <w:t xml:space="preserve"> </w:t>
      </w:r>
      <w:r w:rsidR="005F2A1F" w:rsidRPr="005E7E4B">
        <w:rPr>
          <w:rFonts w:ascii="Times New Roman" w:hAnsi="Times New Roman"/>
          <w:sz w:val="24"/>
          <w:szCs w:val="24"/>
          <w:lang w:val="en-US"/>
        </w:rPr>
        <w:t>Q</w:t>
      </w:r>
      <w:r w:rsidR="005F2A1F" w:rsidRPr="005E7E4B">
        <w:rPr>
          <w:rFonts w:ascii="Times New Roman" w:hAnsi="Times New Roman"/>
          <w:sz w:val="24"/>
          <w:szCs w:val="24"/>
        </w:rPr>
        <w:t xml:space="preserve">1, </w:t>
      </w:r>
      <w:r w:rsidR="005F2A1F" w:rsidRPr="005E7E4B">
        <w:rPr>
          <w:rFonts w:ascii="Times New Roman" w:hAnsi="Times New Roman"/>
          <w:sz w:val="24"/>
          <w:szCs w:val="24"/>
          <w:lang w:val="en-US"/>
        </w:rPr>
        <w:t>Scopus</w:t>
      </w:r>
      <w:r w:rsidR="005F2A1F" w:rsidRPr="005E7E4B">
        <w:rPr>
          <w:rFonts w:ascii="Times New Roman" w:hAnsi="Times New Roman"/>
          <w:sz w:val="24"/>
          <w:szCs w:val="24"/>
        </w:rPr>
        <w:t>: 93%</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35</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Тажекеев А.А., Дарменов Р.Т., Султанжанов Ж.К. Организация охранной зоны и консервационные работы на городище Джанкент // Археология Казахстана. </w:t>
      </w:r>
      <w:r w:rsidR="000313ED" w:rsidRPr="005E7E4B">
        <w:rPr>
          <w:rFonts w:ascii="Times New Roman" w:hAnsi="Times New Roman"/>
          <w:sz w:val="24"/>
          <w:szCs w:val="24"/>
        </w:rPr>
        <w:t xml:space="preserve">– </w:t>
      </w:r>
      <w:r w:rsidRPr="005E7E4B">
        <w:rPr>
          <w:rFonts w:ascii="Times New Roman" w:hAnsi="Times New Roman"/>
          <w:sz w:val="24"/>
          <w:szCs w:val="24"/>
          <w:lang w:val="kk-KZ"/>
        </w:rPr>
        <w:t>№1 (7)</w:t>
      </w:r>
      <w:r w:rsidR="000313ED" w:rsidRPr="005E7E4B">
        <w:rPr>
          <w:rFonts w:ascii="Times New Roman" w:hAnsi="Times New Roman"/>
          <w:sz w:val="24"/>
          <w:szCs w:val="24"/>
        </w:rPr>
        <w:t xml:space="preserve">. – </w:t>
      </w:r>
      <w:r w:rsidRPr="005E7E4B">
        <w:rPr>
          <w:rFonts w:ascii="Times New Roman" w:hAnsi="Times New Roman"/>
          <w:sz w:val="24"/>
          <w:szCs w:val="24"/>
          <w:lang w:val="kk-KZ"/>
        </w:rPr>
        <w:t xml:space="preserve">2020. </w:t>
      </w:r>
      <w:r w:rsidR="000313ED" w:rsidRPr="005E7E4B">
        <w:rPr>
          <w:rFonts w:ascii="Times New Roman" w:hAnsi="Times New Roman"/>
          <w:sz w:val="24"/>
          <w:szCs w:val="24"/>
        </w:rPr>
        <w:t xml:space="preserve">– </w:t>
      </w:r>
      <w:r w:rsidRPr="005E7E4B">
        <w:rPr>
          <w:rFonts w:ascii="Times New Roman" w:hAnsi="Times New Roman"/>
          <w:sz w:val="24"/>
          <w:szCs w:val="24"/>
          <w:lang w:val="kk-KZ"/>
        </w:rPr>
        <w:t>С. 88-97.</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lastRenderedPageBreak/>
        <w:t>36</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Бексеитов Ғ.Т., Тәжекеев Ә.Ә., Құрманиязов И.С. Сырдарияның төменгі ағысының көне арналары бойындағы ежелгі тұрақтар мен қоныстар // «ХІ Оразбаев оқулары» халықаралық ғылыми-әдістемелік конференция материалдары. </w:t>
      </w:r>
      <w:r w:rsidR="000313ED"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Алматы, 2019. </w:t>
      </w:r>
      <w:r w:rsidR="000313ED" w:rsidRPr="005E7E4B">
        <w:rPr>
          <w:rFonts w:ascii="Times New Roman" w:hAnsi="Times New Roman"/>
          <w:sz w:val="24"/>
          <w:szCs w:val="24"/>
          <w:lang w:val="kk-KZ"/>
        </w:rPr>
        <w:t xml:space="preserve">– </w:t>
      </w:r>
      <w:r w:rsidRPr="005E7E4B">
        <w:rPr>
          <w:rFonts w:ascii="Times New Roman" w:hAnsi="Times New Roman"/>
          <w:sz w:val="24"/>
          <w:szCs w:val="24"/>
          <w:lang w:val="kk-KZ"/>
        </w:rPr>
        <w:t>75-80 бб.</w:t>
      </w:r>
      <w:r w:rsidR="000F6D45" w:rsidRPr="005E7E4B">
        <w:rPr>
          <w:rFonts w:ascii="Times New Roman" w:hAnsi="Times New Roman"/>
          <w:sz w:val="24"/>
          <w:szCs w:val="24"/>
          <w:lang w:val="kk-KZ"/>
        </w:rPr>
        <w:t xml:space="preserve"> (Примечание: публикация не включена в промежуточный отчет за 2019 год.)</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37</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Arzhantseva</w:t>
      </w:r>
      <w:r w:rsidR="000313ED" w:rsidRPr="005E7E4B">
        <w:rPr>
          <w:rFonts w:ascii="Times New Roman" w:hAnsi="Times New Roman"/>
          <w:sz w:val="24"/>
          <w:szCs w:val="24"/>
          <w:lang w:val="en-US"/>
        </w:rPr>
        <w:t xml:space="preserve"> </w:t>
      </w:r>
      <w:r w:rsidR="000313ED" w:rsidRPr="005E7E4B">
        <w:rPr>
          <w:rFonts w:ascii="Times New Roman" w:hAnsi="Times New Roman"/>
          <w:sz w:val="24"/>
          <w:szCs w:val="24"/>
          <w:lang w:val="kk-KZ"/>
        </w:rPr>
        <w:t>I.A.</w:t>
      </w:r>
      <w:r w:rsidRPr="005E7E4B">
        <w:rPr>
          <w:rFonts w:ascii="Times New Roman" w:hAnsi="Times New Roman"/>
          <w:sz w:val="24"/>
          <w:szCs w:val="24"/>
          <w:lang w:val="kk-KZ"/>
        </w:rPr>
        <w:t>, Härke</w:t>
      </w:r>
      <w:r w:rsidR="000313ED" w:rsidRPr="005E7E4B">
        <w:rPr>
          <w:rFonts w:ascii="Times New Roman" w:hAnsi="Times New Roman"/>
          <w:sz w:val="24"/>
          <w:szCs w:val="24"/>
          <w:lang w:val="en-US"/>
        </w:rPr>
        <w:t xml:space="preserve"> </w:t>
      </w:r>
      <w:r w:rsidR="000313ED" w:rsidRPr="005E7E4B">
        <w:rPr>
          <w:rFonts w:ascii="Times New Roman" w:hAnsi="Times New Roman"/>
          <w:sz w:val="24"/>
          <w:szCs w:val="24"/>
          <w:lang w:val="kk-KZ"/>
        </w:rPr>
        <w:t>H.</w:t>
      </w:r>
      <w:r w:rsidRPr="005E7E4B">
        <w:rPr>
          <w:rFonts w:ascii="Times New Roman" w:hAnsi="Times New Roman"/>
          <w:sz w:val="24"/>
          <w:szCs w:val="24"/>
          <w:lang w:val="kk-KZ"/>
        </w:rPr>
        <w:t>, Tazhekeyev</w:t>
      </w:r>
      <w:r w:rsidR="000313ED" w:rsidRPr="005E7E4B">
        <w:rPr>
          <w:rFonts w:ascii="Times New Roman" w:hAnsi="Times New Roman"/>
          <w:sz w:val="24"/>
          <w:szCs w:val="24"/>
          <w:lang w:val="en-US"/>
        </w:rPr>
        <w:t xml:space="preserve"> </w:t>
      </w:r>
      <w:r w:rsidR="000313ED" w:rsidRPr="005E7E4B">
        <w:rPr>
          <w:rFonts w:ascii="Times New Roman" w:hAnsi="Times New Roman"/>
          <w:sz w:val="24"/>
          <w:szCs w:val="24"/>
          <w:lang w:val="kk-KZ"/>
        </w:rPr>
        <w:t>A.A</w:t>
      </w:r>
      <w:r w:rsidRPr="005E7E4B">
        <w:rPr>
          <w:rFonts w:ascii="Times New Roman" w:hAnsi="Times New Roman"/>
          <w:sz w:val="24"/>
          <w:szCs w:val="24"/>
          <w:lang w:val="kk-KZ"/>
        </w:rPr>
        <w:t>. Geoarchaeology at Dzhankent: urbanization and state formation on the northern silk road // Proceeding International Scientific and Practical Conference «Methods and methodology of natural sciences in archaeological field research»</w:t>
      </w:r>
      <w:r w:rsidR="000313ED" w:rsidRPr="005E7E4B">
        <w:rPr>
          <w:rFonts w:ascii="Times New Roman" w:hAnsi="Times New Roman"/>
          <w:sz w:val="24"/>
          <w:szCs w:val="24"/>
          <w:lang w:val="en-US"/>
        </w:rPr>
        <w:t>.</w:t>
      </w:r>
      <w:r w:rsidRPr="005E7E4B">
        <w:rPr>
          <w:rFonts w:ascii="Times New Roman" w:hAnsi="Times New Roman"/>
          <w:sz w:val="24"/>
          <w:szCs w:val="24"/>
          <w:lang w:val="kk-KZ"/>
        </w:rPr>
        <w:t xml:space="preserve"> </w:t>
      </w:r>
      <w:r w:rsidR="000313ED" w:rsidRPr="005E7E4B">
        <w:rPr>
          <w:rFonts w:ascii="Times New Roman" w:hAnsi="Times New Roman"/>
          <w:sz w:val="24"/>
          <w:szCs w:val="24"/>
          <w:lang w:val="en-US"/>
        </w:rPr>
        <w:t xml:space="preserve">– </w:t>
      </w:r>
      <w:r w:rsidRPr="005E7E4B">
        <w:rPr>
          <w:rFonts w:ascii="Times New Roman" w:hAnsi="Times New Roman"/>
          <w:sz w:val="24"/>
          <w:szCs w:val="24"/>
          <w:lang w:val="kk-KZ"/>
        </w:rPr>
        <w:t xml:space="preserve">Almaty, 2019. </w:t>
      </w:r>
      <w:r w:rsidR="000313ED" w:rsidRPr="005E7E4B">
        <w:rPr>
          <w:rFonts w:ascii="Times New Roman" w:hAnsi="Times New Roman"/>
          <w:sz w:val="24"/>
          <w:szCs w:val="24"/>
          <w:lang w:val="en-US"/>
        </w:rPr>
        <w:t>– P.</w:t>
      </w:r>
      <w:r w:rsidRPr="005E7E4B">
        <w:rPr>
          <w:rFonts w:ascii="Times New Roman" w:hAnsi="Times New Roman"/>
          <w:sz w:val="24"/>
          <w:szCs w:val="24"/>
          <w:lang w:val="kk-KZ"/>
        </w:rPr>
        <w:t>4-11.</w:t>
      </w:r>
      <w:r w:rsidR="000F6D45" w:rsidRPr="005E7E4B">
        <w:rPr>
          <w:rFonts w:ascii="Times New Roman" w:hAnsi="Times New Roman"/>
          <w:sz w:val="24"/>
          <w:szCs w:val="24"/>
          <w:lang w:val="kk-KZ"/>
        </w:rPr>
        <w:t xml:space="preserve"> (Примечание: публикация не включена в промежуточный отчет за 2019 год.)</w:t>
      </w:r>
    </w:p>
    <w:p w:rsidR="000313ED" w:rsidRPr="005E7E4B" w:rsidRDefault="008A70B3" w:rsidP="008A70B3">
      <w:pPr>
        <w:spacing w:after="0" w:line="360" w:lineRule="auto"/>
        <w:ind w:firstLine="708"/>
        <w:jc w:val="both"/>
        <w:rPr>
          <w:rFonts w:ascii="Times New Roman" w:hAnsi="Times New Roman"/>
          <w:sz w:val="24"/>
          <w:lang w:val="kk-KZ"/>
        </w:rPr>
      </w:pPr>
      <w:r w:rsidRPr="005E7E4B">
        <w:rPr>
          <w:rFonts w:ascii="Times New Roman" w:hAnsi="Times New Roman"/>
          <w:sz w:val="24"/>
          <w:szCs w:val="24"/>
          <w:lang w:val="kk-KZ"/>
        </w:rPr>
        <w:t>38</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Тәжекеев Ә.Ә., Қараманова М.С., Н.Б.Тюлебаева Сыр бойының киелі (қасиетті) орындары бойынша тақырыптық экскурсиялардың технологиялық карталары // «Қазақстанның киелі жерлерінің географиясы» халықаралық ғылым</w:t>
      </w:r>
      <w:r w:rsidR="000313ED" w:rsidRPr="005E7E4B">
        <w:rPr>
          <w:rFonts w:ascii="Times New Roman" w:hAnsi="Times New Roman"/>
          <w:sz w:val="24"/>
          <w:szCs w:val="24"/>
          <w:lang w:val="kk-KZ"/>
        </w:rPr>
        <w:t>и конференциясының материалдары.</w:t>
      </w:r>
      <w:r w:rsidRPr="005E7E4B">
        <w:rPr>
          <w:rFonts w:ascii="Times New Roman" w:hAnsi="Times New Roman"/>
          <w:sz w:val="24"/>
          <w:szCs w:val="24"/>
          <w:lang w:val="kk-KZ"/>
        </w:rPr>
        <w:t xml:space="preserve"> </w:t>
      </w:r>
      <w:r w:rsidR="000313ED" w:rsidRPr="005E7E4B">
        <w:rPr>
          <w:rFonts w:ascii="Times New Roman" w:hAnsi="Times New Roman"/>
          <w:sz w:val="24"/>
          <w:szCs w:val="24"/>
          <w:lang w:val="kk-KZ"/>
        </w:rPr>
        <w:t xml:space="preserve">– Нұр-Сұлтан, 2019. – </w:t>
      </w:r>
      <w:r w:rsidRPr="005E7E4B">
        <w:rPr>
          <w:rFonts w:ascii="Times New Roman" w:hAnsi="Times New Roman"/>
          <w:sz w:val="24"/>
          <w:lang w:val="kk-KZ"/>
        </w:rPr>
        <w:t>321-325 бб.</w:t>
      </w:r>
      <w:r w:rsidR="000F6D45" w:rsidRPr="005E7E4B">
        <w:rPr>
          <w:rFonts w:ascii="Times New Roman" w:hAnsi="Times New Roman"/>
          <w:sz w:val="24"/>
          <w:szCs w:val="24"/>
          <w:lang w:val="kk-KZ"/>
        </w:rPr>
        <w:t xml:space="preserve"> (Примечание: публикация не включена в промежуточный отчет за 2019 год.)</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39</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Тажекеев А.А., Курманиязов И.С. Новые исследования древних памятников в Восточном Приаралье // Отан тарихы</w:t>
      </w:r>
      <w:r w:rsidR="000313ED" w:rsidRPr="005E7E4B">
        <w:rPr>
          <w:rFonts w:ascii="Times New Roman" w:hAnsi="Times New Roman"/>
          <w:sz w:val="24"/>
          <w:szCs w:val="24"/>
        </w:rPr>
        <w:t>. –</w:t>
      </w:r>
      <w:r w:rsidRPr="005E7E4B">
        <w:rPr>
          <w:rFonts w:ascii="Times New Roman" w:hAnsi="Times New Roman"/>
          <w:sz w:val="24"/>
          <w:szCs w:val="24"/>
          <w:lang w:val="kk-KZ"/>
        </w:rPr>
        <w:t xml:space="preserve"> №4 (88)</w:t>
      </w:r>
      <w:r w:rsidR="000313ED" w:rsidRPr="005E7E4B">
        <w:rPr>
          <w:rFonts w:ascii="Times New Roman" w:hAnsi="Times New Roman"/>
          <w:sz w:val="24"/>
          <w:szCs w:val="24"/>
        </w:rPr>
        <w:t>. –</w:t>
      </w:r>
      <w:r w:rsidRPr="005E7E4B">
        <w:rPr>
          <w:rFonts w:ascii="Times New Roman" w:hAnsi="Times New Roman"/>
          <w:sz w:val="24"/>
          <w:szCs w:val="24"/>
          <w:lang w:val="kk-KZ"/>
        </w:rPr>
        <w:t xml:space="preserve"> 2019.</w:t>
      </w:r>
      <w:r w:rsidR="000313ED" w:rsidRPr="005E7E4B">
        <w:rPr>
          <w:rFonts w:ascii="Times New Roman" w:hAnsi="Times New Roman"/>
          <w:sz w:val="24"/>
          <w:szCs w:val="24"/>
        </w:rPr>
        <w:t xml:space="preserve"> – </w:t>
      </w:r>
      <w:r w:rsidRPr="005E7E4B">
        <w:rPr>
          <w:rFonts w:ascii="Times New Roman" w:hAnsi="Times New Roman"/>
          <w:sz w:val="24"/>
          <w:szCs w:val="24"/>
          <w:lang w:val="kk-KZ"/>
        </w:rPr>
        <w:t>С. 178-190.</w:t>
      </w:r>
      <w:r w:rsidR="000F6D45" w:rsidRPr="005E7E4B">
        <w:rPr>
          <w:rFonts w:ascii="Times New Roman" w:hAnsi="Times New Roman"/>
          <w:sz w:val="24"/>
          <w:szCs w:val="24"/>
          <w:lang w:val="kk-KZ"/>
        </w:rPr>
        <w:t xml:space="preserve"> (Примечание: публикация не включена в промежуточный отчет за 2019 год.)</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40</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Тажекеев А.А., Алибай Б. Керамический материал с городищ Сортобе 1 и 2 за полевой сезон 2019 г. // Материалы международной научно-методической конференции «ХІІ Оразбаевские чтения» по теме «Историко-культурное наследие древних и традиционных обществ Центральной азии: проблемы изучения, интерпретации и сохранения». </w:t>
      </w:r>
      <w:r w:rsidR="000313ED" w:rsidRPr="005E7E4B">
        <w:rPr>
          <w:rFonts w:ascii="Times New Roman" w:hAnsi="Times New Roman"/>
          <w:sz w:val="24"/>
          <w:szCs w:val="24"/>
        </w:rPr>
        <w:t xml:space="preserve">– </w:t>
      </w:r>
      <w:r w:rsidRPr="005E7E4B">
        <w:rPr>
          <w:rFonts w:ascii="Times New Roman" w:hAnsi="Times New Roman"/>
          <w:sz w:val="24"/>
          <w:szCs w:val="24"/>
          <w:lang w:val="kk-KZ"/>
        </w:rPr>
        <w:t xml:space="preserve">Алматы, 2020. </w:t>
      </w:r>
      <w:r w:rsidR="000313ED" w:rsidRPr="005E7E4B">
        <w:rPr>
          <w:rFonts w:ascii="Times New Roman" w:hAnsi="Times New Roman"/>
          <w:sz w:val="24"/>
          <w:szCs w:val="24"/>
        </w:rPr>
        <w:t>–</w:t>
      </w:r>
      <w:r w:rsidR="000313ED" w:rsidRPr="005E7E4B">
        <w:t xml:space="preserve"> </w:t>
      </w:r>
      <w:r w:rsidRPr="005E7E4B">
        <w:rPr>
          <w:rFonts w:ascii="Times New Roman" w:hAnsi="Times New Roman"/>
          <w:sz w:val="24"/>
          <w:szCs w:val="24"/>
          <w:lang w:val="kk-KZ"/>
        </w:rPr>
        <w:t>С. 159-163.</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41</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Амиргалина Г.Т. Археологические находки с городища Джанкент за полевой сезон 2019 года // Материалы международной научно-практической конференции «Великая Степь в свете археологических и междисциплинарных исследований». </w:t>
      </w:r>
      <w:r w:rsidR="000313ED" w:rsidRPr="005E7E4B">
        <w:rPr>
          <w:rFonts w:ascii="Times New Roman" w:hAnsi="Times New Roman"/>
          <w:sz w:val="24"/>
          <w:szCs w:val="24"/>
        </w:rPr>
        <w:t xml:space="preserve">– </w:t>
      </w:r>
      <w:r w:rsidR="000313ED" w:rsidRPr="005E7E4B">
        <w:rPr>
          <w:rFonts w:ascii="Times New Roman" w:hAnsi="Times New Roman"/>
          <w:sz w:val="24"/>
          <w:szCs w:val="24"/>
          <w:lang w:val="kk-KZ"/>
        </w:rPr>
        <w:t>Том 2</w:t>
      </w:r>
      <w:r w:rsidR="000313ED" w:rsidRPr="005E7E4B">
        <w:rPr>
          <w:rFonts w:ascii="Times New Roman" w:hAnsi="Times New Roman"/>
          <w:sz w:val="24"/>
          <w:szCs w:val="24"/>
        </w:rPr>
        <w:t>.</w:t>
      </w:r>
      <w:r w:rsidRPr="005E7E4B">
        <w:rPr>
          <w:rFonts w:ascii="Times New Roman" w:hAnsi="Times New Roman"/>
          <w:sz w:val="24"/>
          <w:szCs w:val="24"/>
          <w:lang w:val="kk-KZ"/>
        </w:rPr>
        <w:t xml:space="preserve"> </w:t>
      </w:r>
      <w:r w:rsidR="000313ED" w:rsidRPr="005E7E4B">
        <w:rPr>
          <w:rFonts w:ascii="Times New Roman" w:hAnsi="Times New Roman"/>
          <w:sz w:val="24"/>
          <w:szCs w:val="24"/>
        </w:rPr>
        <w:t xml:space="preserve">– </w:t>
      </w:r>
      <w:r w:rsidRPr="005E7E4B">
        <w:rPr>
          <w:rFonts w:ascii="Times New Roman" w:hAnsi="Times New Roman"/>
          <w:sz w:val="24"/>
          <w:szCs w:val="24"/>
          <w:lang w:val="kk-KZ"/>
        </w:rPr>
        <w:t xml:space="preserve">Алматы, 2020. </w:t>
      </w:r>
      <w:r w:rsidR="000313ED" w:rsidRPr="005E7E4B">
        <w:rPr>
          <w:rFonts w:ascii="Times New Roman" w:hAnsi="Times New Roman"/>
          <w:sz w:val="24"/>
          <w:szCs w:val="24"/>
        </w:rPr>
        <w:t xml:space="preserve">– </w:t>
      </w:r>
      <w:r w:rsidRPr="005E7E4B">
        <w:rPr>
          <w:rFonts w:ascii="Times New Roman" w:hAnsi="Times New Roman"/>
          <w:sz w:val="24"/>
          <w:szCs w:val="24"/>
          <w:lang w:val="kk-KZ"/>
        </w:rPr>
        <w:t>С. 422-433.</w:t>
      </w:r>
    </w:p>
    <w:p w:rsidR="008A70B3" w:rsidRPr="005E7E4B" w:rsidRDefault="008A70B3" w:rsidP="00D25A7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br w:type="page"/>
      </w:r>
    </w:p>
    <w:p w:rsidR="004D1F53" w:rsidRPr="005E7E4B" w:rsidRDefault="004D1F53" w:rsidP="008A70B3">
      <w:pPr>
        <w:spacing w:after="0"/>
        <w:jc w:val="center"/>
        <w:rPr>
          <w:rFonts w:ascii="Times New Roman" w:hAnsi="Times New Roman"/>
          <w:b/>
          <w:sz w:val="24"/>
          <w:szCs w:val="24"/>
          <w:lang w:val="kk-KZ"/>
        </w:rPr>
      </w:pPr>
      <w:r w:rsidRPr="005E7E4B">
        <w:rPr>
          <w:rFonts w:ascii="Times New Roman" w:hAnsi="Times New Roman"/>
          <w:b/>
          <w:sz w:val="24"/>
          <w:szCs w:val="24"/>
          <w:lang w:val="kk-KZ"/>
        </w:rPr>
        <w:lastRenderedPageBreak/>
        <w:t xml:space="preserve">ПРИЛОЖЕНИЕ Б </w:t>
      </w:r>
    </w:p>
    <w:p w:rsidR="008A70B3" w:rsidRPr="005E7E4B" w:rsidRDefault="008A70B3" w:rsidP="008A70B3">
      <w:pPr>
        <w:spacing w:after="0"/>
        <w:jc w:val="center"/>
        <w:rPr>
          <w:rFonts w:ascii="Times New Roman" w:hAnsi="Times New Roman"/>
          <w:b/>
          <w:sz w:val="24"/>
          <w:szCs w:val="24"/>
          <w:lang w:val="kk-KZ"/>
        </w:rPr>
      </w:pPr>
      <w:r w:rsidRPr="005E7E4B">
        <w:rPr>
          <w:rFonts w:ascii="Times New Roman" w:hAnsi="Times New Roman"/>
          <w:b/>
          <w:sz w:val="24"/>
          <w:szCs w:val="24"/>
          <w:lang w:val="kk-KZ"/>
        </w:rPr>
        <w:t>Участие на конференциях и семинарах</w:t>
      </w:r>
    </w:p>
    <w:p w:rsidR="008A70B3" w:rsidRPr="005E7E4B" w:rsidRDefault="008A70B3" w:rsidP="008A70B3">
      <w:pPr>
        <w:spacing w:after="0"/>
        <w:rPr>
          <w:rFonts w:ascii="Times New Roman" w:hAnsi="Times New Roman"/>
          <w:sz w:val="24"/>
          <w:szCs w:val="24"/>
          <w:lang w:val="kk-KZ"/>
        </w:rPr>
      </w:pPr>
    </w:p>
    <w:p w:rsidR="008A70B3" w:rsidRPr="005E7E4B" w:rsidRDefault="00D25A7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 xml:space="preserve">1 </w:t>
      </w:r>
      <w:r w:rsidR="008A70B3" w:rsidRPr="005E7E4B">
        <w:rPr>
          <w:rFonts w:ascii="Times New Roman" w:hAnsi="Times New Roman"/>
          <w:sz w:val="24"/>
          <w:szCs w:val="24"/>
          <w:lang w:val="kk-KZ"/>
        </w:rPr>
        <w:t>Дарменов Р.Т., Тажекеев А.А., Утубаев Ж.Р. «История изучения культовых построек восточного Приаралья». М</w:t>
      </w:r>
      <w:r w:rsidR="008A70B3" w:rsidRPr="005E7E4B">
        <w:rPr>
          <w:rFonts w:ascii="Times New Roman" w:hAnsi="Times New Roman"/>
          <w:sz w:val="24"/>
          <w:szCs w:val="24"/>
        </w:rPr>
        <w:t>еждународная научно-практическая конференция «</w:t>
      </w:r>
      <w:r w:rsidR="008A70B3" w:rsidRPr="005E7E4B">
        <w:rPr>
          <w:rFonts w:ascii="Times New Roman" w:hAnsi="Times New Roman"/>
          <w:sz w:val="24"/>
          <w:szCs w:val="24"/>
          <w:lang w:val="en-US"/>
        </w:rPr>
        <w:t>III</w:t>
      </w:r>
      <w:r w:rsidR="008A70B3" w:rsidRPr="005E7E4B">
        <w:rPr>
          <w:rFonts w:ascii="Times New Roman" w:hAnsi="Times New Roman"/>
          <w:sz w:val="24"/>
          <w:szCs w:val="24"/>
          <w:lang w:val="kk-KZ"/>
        </w:rPr>
        <w:t xml:space="preserve"> </w:t>
      </w:r>
      <w:r w:rsidR="008A70B3" w:rsidRPr="005E7E4B">
        <w:rPr>
          <w:rFonts w:ascii="Times New Roman" w:hAnsi="Times New Roman"/>
          <w:sz w:val="24"/>
          <w:szCs w:val="24"/>
        </w:rPr>
        <w:t>Аргынбаевские чтения</w:t>
      </w:r>
      <w:r w:rsidR="001E478E" w:rsidRPr="005E7E4B">
        <w:rPr>
          <w:rFonts w:ascii="Times New Roman" w:hAnsi="Times New Roman"/>
          <w:sz w:val="24"/>
          <w:szCs w:val="24"/>
        </w:rPr>
        <w:t>»</w:t>
      </w:r>
      <w:r w:rsidR="008A70B3" w:rsidRPr="005E7E4B">
        <w:rPr>
          <w:rFonts w:ascii="Times New Roman" w:hAnsi="Times New Roman"/>
          <w:sz w:val="24"/>
          <w:szCs w:val="24"/>
        </w:rPr>
        <w:t>. Современная этнографическая наука и ее роль в модернизации общественного сознания</w:t>
      </w:r>
      <w:r w:rsidR="008A70B3" w:rsidRPr="005E7E4B">
        <w:rPr>
          <w:rFonts w:ascii="Times New Roman" w:hAnsi="Times New Roman"/>
          <w:sz w:val="24"/>
          <w:szCs w:val="24"/>
          <w:lang w:val="kk-KZ"/>
        </w:rPr>
        <w:t xml:space="preserve">. </w:t>
      </w:r>
      <w:r w:rsidR="000313ED" w:rsidRPr="005E7E4B">
        <w:rPr>
          <w:rFonts w:ascii="Times New Roman" w:hAnsi="Times New Roman"/>
          <w:sz w:val="24"/>
          <w:szCs w:val="24"/>
        </w:rPr>
        <w:t xml:space="preserve">– </w:t>
      </w:r>
      <w:r w:rsidR="008A70B3" w:rsidRPr="005E7E4B">
        <w:rPr>
          <w:rFonts w:ascii="Times New Roman" w:hAnsi="Times New Roman"/>
          <w:sz w:val="24"/>
          <w:szCs w:val="24"/>
          <w:lang w:val="kk-KZ"/>
        </w:rPr>
        <w:t>Алматы, 2018.</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Билалов С.У., Тажекеев А.А., Дарменов Р.Т. Итоги археологических исследований на городище Джанкент (2010-2017 гг.), Археологическое исследование городища Ширкейли Кос-асар. Международная научно-практическая кон</w:t>
      </w:r>
      <w:r w:rsidR="001E478E" w:rsidRPr="005E7E4B">
        <w:rPr>
          <w:rFonts w:ascii="Times New Roman" w:hAnsi="Times New Roman"/>
          <w:sz w:val="24"/>
          <w:szCs w:val="24"/>
          <w:lang w:val="kk-KZ"/>
        </w:rPr>
        <w:t xml:space="preserve">ференция «Маргулановские чтения – </w:t>
      </w:r>
      <w:r w:rsidRPr="005E7E4B">
        <w:rPr>
          <w:rFonts w:ascii="Times New Roman" w:hAnsi="Times New Roman"/>
          <w:sz w:val="24"/>
          <w:szCs w:val="24"/>
          <w:lang w:val="kk-KZ"/>
        </w:rPr>
        <w:t>2018</w:t>
      </w:r>
      <w:r w:rsidR="001E478E" w:rsidRPr="005E7E4B">
        <w:rPr>
          <w:rFonts w:ascii="Times New Roman" w:hAnsi="Times New Roman"/>
          <w:sz w:val="24"/>
          <w:szCs w:val="24"/>
        </w:rPr>
        <w:t>»</w:t>
      </w:r>
      <w:r w:rsidRPr="005E7E4B">
        <w:rPr>
          <w:rFonts w:ascii="Times New Roman" w:hAnsi="Times New Roman"/>
          <w:sz w:val="24"/>
          <w:szCs w:val="24"/>
          <w:lang w:val="kk-KZ"/>
        </w:rPr>
        <w:t>.</w:t>
      </w:r>
      <w:r w:rsidR="000313ED" w:rsidRPr="005E7E4B">
        <w:rPr>
          <w:rFonts w:ascii="Times New Roman" w:hAnsi="Times New Roman"/>
          <w:sz w:val="24"/>
          <w:szCs w:val="24"/>
        </w:rPr>
        <w:t xml:space="preserve"> –</w:t>
      </w:r>
      <w:r w:rsidRPr="005E7E4B">
        <w:rPr>
          <w:rFonts w:ascii="Times New Roman" w:hAnsi="Times New Roman"/>
          <w:sz w:val="24"/>
          <w:szCs w:val="24"/>
          <w:lang w:val="kk-KZ"/>
        </w:rPr>
        <w:t xml:space="preserve"> Актобе, 2018.</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3</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Амиргалина Г.Т. Анализ керамического материала с городища Ширкейли Кос-асар полевых сезонов 2015-2017 гг., Перечень археологического материала с городища Сортобе за полевой сезон 2017 года. Международная научно-практическая кон</w:t>
      </w:r>
      <w:r w:rsidR="001E478E" w:rsidRPr="005E7E4B">
        <w:rPr>
          <w:rFonts w:ascii="Times New Roman" w:hAnsi="Times New Roman"/>
          <w:sz w:val="24"/>
          <w:szCs w:val="24"/>
          <w:lang w:val="kk-KZ"/>
        </w:rPr>
        <w:t xml:space="preserve">ференция «Маргулановские чтения – </w:t>
      </w:r>
      <w:r w:rsidRPr="005E7E4B">
        <w:rPr>
          <w:rFonts w:ascii="Times New Roman" w:hAnsi="Times New Roman"/>
          <w:sz w:val="24"/>
          <w:szCs w:val="24"/>
          <w:lang w:val="kk-KZ"/>
        </w:rPr>
        <w:t>2018</w:t>
      </w:r>
      <w:r w:rsidR="001E478E" w:rsidRPr="005E7E4B">
        <w:rPr>
          <w:rFonts w:ascii="Times New Roman" w:hAnsi="Times New Roman"/>
          <w:sz w:val="24"/>
          <w:szCs w:val="24"/>
          <w:lang w:val="kk-KZ"/>
        </w:rPr>
        <w:t>»</w:t>
      </w:r>
      <w:r w:rsidRPr="005E7E4B">
        <w:rPr>
          <w:rFonts w:ascii="Times New Roman" w:hAnsi="Times New Roman"/>
          <w:sz w:val="24"/>
          <w:szCs w:val="24"/>
          <w:lang w:val="kk-KZ"/>
        </w:rPr>
        <w:t>. Духовная модернизация и археологическое наследие» 19-20 апреля,</w:t>
      </w:r>
      <w:r w:rsidR="000313ED" w:rsidRPr="005E7E4B">
        <w:rPr>
          <w:rFonts w:ascii="Times New Roman" w:hAnsi="Times New Roman"/>
          <w:sz w:val="24"/>
          <w:szCs w:val="24"/>
        </w:rPr>
        <w:t xml:space="preserve"> –</w:t>
      </w:r>
      <w:r w:rsidRPr="005E7E4B">
        <w:rPr>
          <w:rFonts w:ascii="Times New Roman" w:hAnsi="Times New Roman"/>
          <w:sz w:val="24"/>
          <w:szCs w:val="24"/>
          <w:lang w:val="kk-KZ"/>
        </w:rPr>
        <w:t xml:space="preserve"> Актобе, 2018.</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4</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Махамбетова Л.Ә. Ортағасырлық Жанкент қаласынан табылған моншақтар коллекциясы (2011-2014 жылдар материалдары бойынша). «Рухани жаңғыру және археологиялық мұра. </w:t>
      </w:r>
      <w:r w:rsidR="001E478E" w:rsidRPr="005E7E4B">
        <w:rPr>
          <w:rFonts w:ascii="Times New Roman" w:hAnsi="Times New Roman"/>
          <w:sz w:val="24"/>
          <w:szCs w:val="24"/>
          <w:lang w:val="kk-KZ"/>
        </w:rPr>
        <w:t xml:space="preserve">«Марғұлан оқулары – </w:t>
      </w:r>
      <w:r w:rsidRPr="005E7E4B">
        <w:rPr>
          <w:rFonts w:ascii="Times New Roman" w:hAnsi="Times New Roman"/>
          <w:sz w:val="24"/>
          <w:szCs w:val="24"/>
          <w:lang w:val="kk-KZ"/>
        </w:rPr>
        <w:t xml:space="preserve">2018».19-20 сәуір, </w:t>
      </w:r>
      <w:r w:rsidR="000313ED" w:rsidRPr="005E7E4B">
        <w:rPr>
          <w:rFonts w:ascii="Times New Roman" w:hAnsi="Times New Roman"/>
          <w:sz w:val="24"/>
          <w:szCs w:val="24"/>
          <w:lang w:val="kk-KZ"/>
        </w:rPr>
        <w:t xml:space="preserve">– </w:t>
      </w:r>
      <w:r w:rsidRPr="005E7E4B">
        <w:rPr>
          <w:rFonts w:ascii="Times New Roman" w:hAnsi="Times New Roman"/>
          <w:sz w:val="24"/>
          <w:szCs w:val="24"/>
          <w:lang w:val="kk-KZ"/>
        </w:rPr>
        <w:t>Ақтөбе, 2018.</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5</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Билалов С.У. Сортөбе қалашығындағы жүргізілген зерттеулерді</w:t>
      </w:r>
      <w:r w:rsidR="001E478E" w:rsidRPr="005E7E4B">
        <w:rPr>
          <w:rFonts w:ascii="Times New Roman" w:hAnsi="Times New Roman"/>
          <w:sz w:val="24"/>
          <w:szCs w:val="24"/>
          <w:lang w:val="kk-KZ"/>
        </w:rPr>
        <w:t xml:space="preserve">ң нәтижелері. Оразбаев оқулары – </w:t>
      </w:r>
      <w:r w:rsidRPr="005E7E4B">
        <w:rPr>
          <w:rFonts w:ascii="Times New Roman" w:hAnsi="Times New Roman"/>
          <w:sz w:val="24"/>
          <w:szCs w:val="24"/>
          <w:lang w:val="kk-KZ"/>
        </w:rPr>
        <w:t xml:space="preserve">2018. Халықаралық ғылыми конференция. </w:t>
      </w:r>
      <w:r w:rsidR="000313ED" w:rsidRPr="005E7E4B">
        <w:rPr>
          <w:rFonts w:ascii="Times New Roman" w:hAnsi="Times New Roman"/>
          <w:sz w:val="24"/>
          <w:szCs w:val="24"/>
          <w:lang w:val="kk-KZ"/>
        </w:rPr>
        <w:t xml:space="preserve">– </w:t>
      </w:r>
      <w:r w:rsidRPr="005E7E4B">
        <w:rPr>
          <w:rFonts w:ascii="Times New Roman" w:hAnsi="Times New Roman"/>
          <w:sz w:val="24"/>
          <w:szCs w:val="24"/>
          <w:lang w:val="kk-KZ"/>
        </w:rPr>
        <w:t>Алматы, 2018.</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6</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Шарапова Қ.Ә. Мұстафа Шоқай еңбектеріндегі ұлттық тәуелсіздік мәселесі.Түркі дүниесінің саяси, экономикалық және мәдени дамуы атты халықаралық симпозиум. Әл-Фараби атындағы Қазақ ұлттық университеті, 24-27 сәуір, </w:t>
      </w:r>
      <w:r w:rsidR="000313ED" w:rsidRPr="005E7E4B">
        <w:rPr>
          <w:rFonts w:ascii="Times New Roman" w:hAnsi="Times New Roman"/>
          <w:sz w:val="24"/>
          <w:szCs w:val="24"/>
          <w:lang w:val="en-US"/>
        </w:rPr>
        <w:t xml:space="preserve">– </w:t>
      </w:r>
      <w:r w:rsidRPr="005E7E4B">
        <w:rPr>
          <w:rFonts w:ascii="Times New Roman" w:hAnsi="Times New Roman"/>
          <w:sz w:val="24"/>
          <w:szCs w:val="24"/>
          <w:lang w:val="kk-KZ"/>
        </w:rPr>
        <w:t>Алматы, 2018.</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7</w:t>
      </w:r>
      <w:r w:rsidR="00D25A73" w:rsidRPr="005E7E4B">
        <w:rPr>
          <w:rFonts w:ascii="Times New Roman" w:hAnsi="Times New Roman"/>
          <w:sz w:val="24"/>
          <w:szCs w:val="24"/>
          <w:lang w:val="kk-KZ"/>
        </w:rPr>
        <w:t xml:space="preserve"> </w:t>
      </w:r>
      <w:r w:rsidRPr="005E7E4B">
        <w:rPr>
          <w:rStyle w:val="af1"/>
          <w:rFonts w:ascii="Times New Roman" w:hAnsi="Times New Roman"/>
          <w:b w:val="0"/>
          <w:sz w:val="24"/>
          <w:szCs w:val="24"/>
          <w:shd w:val="clear" w:color="auto" w:fill="FFFFFF"/>
          <w:lang w:val="kk-KZ"/>
        </w:rPr>
        <w:t>Bilalov S.U.</w:t>
      </w:r>
      <w:r w:rsidRPr="005E7E4B">
        <w:rPr>
          <w:rFonts w:ascii="Times New Roman" w:hAnsi="Times New Roman"/>
          <w:sz w:val="24"/>
          <w:szCs w:val="24"/>
          <w:lang w:val="kk-KZ"/>
        </w:rPr>
        <w:t xml:space="preserve"> Zhankent in the writings of researchers of the Russian Empire. International symposium on political, economic an</w:t>
      </w:r>
      <w:r w:rsidRPr="005E7E4B">
        <w:rPr>
          <w:rFonts w:ascii="Times New Roman" w:hAnsi="Times New Roman"/>
          <w:sz w:val="24"/>
          <w:szCs w:val="24"/>
          <w:lang w:val="en-US"/>
        </w:rPr>
        <w:t xml:space="preserve">d cultural developments in the </w:t>
      </w:r>
      <w:r w:rsidR="008407F9" w:rsidRPr="005E7E4B">
        <w:rPr>
          <w:rFonts w:ascii="Times New Roman" w:hAnsi="Times New Roman"/>
          <w:sz w:val="24"/>
          <w:szCs w:val="24"/>
          <w:lang w:val="en-US"/>
        </w:rPr>
        <w:t>Turkish</w:t>
      </w:r>
      <w:r w:rsidRPr="005E7E4B">
        <w:rPr>
          <w:rFonts w:ascii="Times New Roman" w:hAnsi="Times New Roman"/>
          <w:sz w:val="24"/>
          <w:szCs w:val="24"/>
          <w:lang w:val="en-US"/>
        </w:rPr>
        <w:t xml:space="preserve"> world at the latest from 20th century 25-27 Nisan / </w:t>
      </w:r>
      <w:r w:rsidRPr="005E7E4B">
        <w:rPr>
          <w:rFonts w:ascii="Times New Roman" w:hAnsi="Times New Roman"/>
          <w:iCs/>
          <w:sz w:val="24"/>
          <w:szCs w:val="24"/>
          <w:lang w:val="en-US"/>
        </w:rPr>
        <w:t xml:space="preserve">April </w:t>
      </w:r>
      <w:r w:rsidRPr="005E7E4B">
        <w:rPr>
          <w:rFonts w:ascii="Times New Roman" w:hAnsi="Times New Roman"/>
          <w:sz w:val="24"/>
          <w:szCs w:val="24"/>
          <w:lang w:val="en-US"/>
        </w:rPr>
        <w:t xml:space="preserve">2018, </w:t>
      </w:r>
      <w:r w:rsidR="000313ED" w:rsidRPr="005E7E4B">
        <w:rPr>
          <w:rFonts w:ascii="Times New Roman" w:hAnsi="Times New Roman"/>
          <w:sz w:val="24"/>
          <w:szCs w:val="24"/>
          <w:lang w:val="en-US"/>
        </w:rPr>
        <w:t xml:space="preserve">– </w:t>
      </w:r>
      <w:r w:rsidRPr="005E7E4B">
        <w:rPr>
          <w:rFonts w:ascii="Times New Roman" w:hAnsi="Times New Roman"/>
          <w:sz w:val="24"/>
          <w:szCs w:val="24"/>
          <w:lang w:val="en-US"/>
        </w:rPr>
        <w:t>Almaty</w:t>
      </w:r>
      <w:r w:rsidRPr="005E7E4B">
        <w:rPr>
          <w:rFonts w:ascii="Times New Roman" w:hAnsi="Times New Roman"/>
          <w:sz w:val="24"/>
          <w:szCs w:val="24"/>
          <w:lang w:val="kk-KZ"/>
        </w:rPr>
        <w:t>, 2018.</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8</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Тәжекеев Ә.Ә., Амиргалина Г.Т., Билалов С.У., Махамбетова Л.Ә., Ш</w:t>
      </w:r>
      <w:r w:rsidR="001E478E" w:rsidRPr="005E7E4B">
        <w:rPr>
          <w:rFonts w:ascii="Times New Roman" w:hAnsi="Times New Roman"/>
          <w:sz w:val="24"/>
          <w:szCs w:val="24"/>
          <w:lang w:val="kk-KZ"/>
        </w:rPr>
        <w:t>арапова Қ.Ә., Султанжанов Ж.К.,</w:t>
      </w:r>
      <w:r w:rsidRPr="005E7E4B">
        <w:rPr>
          <w:rFonts w:ascii="Times New Roman" w:hAnsi="Times New Roman"/>
          <w:sz w:val="24"/>
          <w:szCs w:val="24"/>
          <w:lang w:val="kk-KZ"/>
        </w:rPr>
        <w:t xml:space="preserve"> Қорқыт Ата атындағы Қызылорда мемлекеттік университеті және Тюбинген университетімен біріккен «Ұлы Жібек жолының солтүстік аймағындағы көшпенділер мемлекетінің қалыптасуы және урбанизациялануы: Ерте орта ғасырдағы Жанкент қаласы (Арал теңізі аймағы, Қазақстан)» атты халықаралық далалық семинар және дөңгелек</w:t>
      </w:r>
      <w:r w:rsidR="000313ED" w:rsidRPr="005E7E4B">
        <w:rPr>
          <w:rFonts w:ascii="Times New Roman" w:hAnsi="Times New Roman"/>
          <w:sz w:val="24"/>
          <w:szCs w:val="24"/>
          <w:lang w:val="kk-KZ"/>
        </w:rPr>
        <w:t xml:space="preserve"> үстел, 11-14 қыркүйек, Жанкент.</w:t>
      </w:r>
      <w:r w:rsidRPr="005E7E4B">
        <w:rPr>
          <w:rFonts w:ascii="Times New Roman" w:hAnsi="Times New Roman"/>
          <w:sz w:val="24"/>
          <w:szCs w:val="24"/>
          <w:lang w:val="kk-KZ"/>
        </w:rPr>
        <w:t xml:space="preserve"> </w:t>
      </w:r>
      <w:r w:rsidR="000313ED" w:rsidRPr="005E7E4B">
        <w:rPr>
          <w:rFonts w:ascii="Times New Roman" w:hAnsi="Times New Roman"/>
          <w:sz w:val="24"/>
          <w:szCs w:val="24"/>
          <w:lang w:val="kk-KZ"/>
        </w:rPr>
        <w:t>–</w:t>
      </w:r>
      <w:r w:rsidR="000313ED" w:rsidRPr="005E7E4B">
        <w:rPr>
          <w:lang w:val="kk-KZ"/>
        </w:rPr>
        <w:t xml:space="preserve"> </w:t>
      </w:r>
      <w:r w:rsidRPr="005E7E4B">
        <w:rPr>
          <w:rFonts w:ascii="Times New Roman" w:hAnsi="Times New Roman"/>
          <w:sz w:val="24"/>
          <w:szCs w:val="24"/>
          <w:lang w:val="kk-KZ"/>
        </w:rPr>
        <w:t>Қызылорда, 2018.</w:t>
      </w:r>
    </w:p>
    <w:p w:rsidR="008A70B3" w:rsidRPr="005E7E4B" w:rsidRDefault="002A1571" w:rsidP="008A70B3">
      <w:pPr>
        <w:spacing w:after="0" w:line="360" w:lineRule="auto"/>
        <w:ind w:firstLine="708"/>
        <w:jc w:val="both"/>
        <w:rPr>
          <w:rFonts w:ascii="Times New Roman" w:hAnsi="Times New Roman"/>
          <w:sz w:val="24"/>
          <w:szCs w:val="24"/>
          <w:lang w:val="kk-KZ"/>
        </w:rPr>
      </w:pPr>
      <w:hyperlink r:id="rId10" w:history="1">
        <w:r w:rsidR="008A70B3" w:rsidRPr="005E7E4B">
          <w:rPr>
            <w:rStyle w:val="af0"/>
            <w:lang w:val="kk-KZ"/>
          </w:rPr>
          <w:t>http://www.korkyt.kz/index.php/ru/2018-04-04-03-20-25/novosti/884-mezhdunarodnyj-polevoj-seminar-na-gorodishche-dzhankent</w:t>
        </w:r>
      </w:hyperlink>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lastRenderedPageBreak/>
        <w:t>9</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Тажекеев А.А., Курманиязов И.С. Новые исследования древних памятников в Восточном Приаралье. </w:t>
      </w:r>
      <w:r w:rsidRPr="005E7E4B">
        <w:rPr>
          <w:rFonts w:ascii="Times New Roman" w:hAnsi="Times New Roman"/>
          <w:sz w:val="24"/>
          <w:szCs w:val="24"/>
        </w:rPr>
        <w:t xml:space="preserve">Международная научно-практическая конференция «Ботайская  культура и другие энеолитические памятники Центральной Азии». </w:t>
      </w:r>
      <w:r w:rsidR="000313ED" w:rsidRPr="005E7E4B">
        <w:rPr>
          <w:rFonts w:ascii="Times New Roman" w:hAnsi="Times New Roman"/>
          <w:sz w:val="24"/>
          <w:szCs w:val="24"/>
        </w:rPr>
        <w:t xml:space="preserve">– </w:t>
      </w:r>
      <w:r w:rsidRPr="005E7E4B">
        <w:rPr>
          <w:rFonts w:ascii="Times New Roman" w:hAnsi="Times New Roman"/>
          <w:sz w:val="24"/>
          <w:szCs w:val="24"/>
        </w:rPr>
        <w:t>Алматы, 2019.</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10</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Тәжекеев Ә.Ә. Өлкетану жұмысындағы Сырдың тарихи-мəдени мұралары. «Н.Назарбаев: болашақ бүгіннен басталады» ғылыми-практикалық конференциясы. </w:t>
      </w:r>
      <w:r w:rsidR="000313ED" w:rsidRPr="005E7E4B">
        <w:rPr>
          <w:rFonts w:ascii="Times New Roman" w:hAnsi="Times New Roman"/>
          <w:sz w:val="24"/>
          <w:szCs w:val="24"/>
        </w:rPr>
        <w:t xml:space="preserve">– </w:t>
      </w:r>
      <w:r w:rsidRPr="005E7E4B">
        <w:rPr>
          <w:rFonts w:ascii="Times New Roman" w:hAnsi="Times New Roman"/>
          <w:sz w:val="24"/>
          <w:szCs w:val="24"/>
          <w:lang w:val="kk-KZ"/>
        </w:rPr>
        <w:t>Қызылорда, 2019.</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11</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Тажекеев А.А., Болелов С.Б., Дарменов Р.Т., Билалов С.У. Археологические работы на городище Сортобе. </w:t>
      </w:r>
      <w:r w:rsidRPr="005E7E4B">
        <w:rPr>
          <w:rFonts w:ascii="Times New Roman" w:hAnsi="Times New Roman"/>
          <w:sz w:val="24"/>
          <w:szCs w:val="24"/>
        </w:rPr>
        <w:t>«</w:t>
      </w:r>
      <w:r w:rsidRPr="005E7E4B">
        <w:rPr>
          <w:rFonts w:ascii="Times New Roman" w:hAnsi="Times New Roman"/>
          <w:sz w:val="24"/>
          <w:szCs w:val="24"/>
          <w:lang w:val="kk-KZ"/>
        </w:rPr>
        <w:t xml:space="preserve">Маргулановские чтения </w:t>
      </w:r>
      <w:r w:rsidR="001E478E" w:rsidRPr="005E7E4B">
        <w:rPr>
          <w:rFonts w:ascii="Times New Roman" w:hAnsi="Times New Roman"/>
          <w:sz w:val="24"/>
          <w:szCs w:val="24"/>
        </w:rPr>
        <w:t>– 2019»: м</w:t>
      </w:r>
      <w:r w:rsidRPr="005E7E4B">
        <w:rPr>
          <w:rFonts w:ascii="Times New Roman" w:hAnsi="Times New Roman"/>
          <w:sz w:val="24"/>
          <w:szCs w:val="24"/>
        </w:rPr>
        <w:t xml:space="preserve">еждународная археологическая научно-практическая конференция, посвященная 95-летию со дня рождения выдающегося казахстанского археолога К.А.Акишева». </w:t>
      </w:r>
      <w:r w:rsidR="000313ED" w:rsidRPr="005E7E4B">
        <w:rPr>
          <w:rFonts w:ascii="Times New Roman" w:hAnsi="Times New Roman"/>
          <w:sz w:val="24"/>
          <w:szCs w:val="24"/>
        </w:rPr>
        <w:t xml:space="preserve">– </w:t>
      </w:r>
      <w:r w:rsidRPr="005E7E4B">
        <w:rPr>
          <w:rFonts w:ascii="Times New Roman" w:hAnsi="Times New Roman"/>
          <w:sz w:val="24"/>
          <w:szCs w:val="24"/>
        </w:rPr>
        <w:t>Астана, 2019.</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12</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Амиргалина Г.Т. Керамика со знаками с городищ Сортобе и Джанкент. «</w:t>
      </w:r>
      <w:r w:rsidRPr="005E7E4B">
        <w:rPr>
          <w:rFonts w:ascii="Times New Roman" w:hAnsi="Times New Roman"/>
          <w:sz w:val="24"/>
          <w:szCs w:val="24"/>
        </w:rPr>
        <w:t>М</w:t>
      </w:r>
      <w:r w:rsidR="001E478E" w:rsidRPr="005E7E4B">
        <w:rPr>
          <w:rFonts w:ascii="Times New Roman" w:hAnsi="Times New Roman"/>
          <w:sz w:val="24"/>
          <w:szCs w:val="24"/>
        </w:rPr>
        <w:t>аргулановские чтения – 2019» : м</w:t>
      </w:r>
      <w:r w:rsidRPr="005E7E4B">
        <w:rPr>
          <w:rFonts w:ascii="Times New Roman" w:hAnsi="Times New Roman"/>
          <w:sz w:val="24"/>
          <w:szCs w:val="24"/>
        </w:rPr>
        <w:t xml:space="preserve">еждународная археологическая научно-практическая конференция, посвященная 95-летию со дня рождения выдающегося казахстанского археолога К.А.Акишева. </w:t>
      </w:r>
      <w:r w:rsidR="000313ED" w:rsidRPr="005E7E4B">
        <w:rPr>
          <w:rFonts w:ascii="Times New Roman" w:hAnsi="Times New Roman"/>
          <w:sz w:val="24"/>
          <w:szCs w:val="24"/>
        </w:rPr>
        <w:t xml:space="preserve">– </w:t>
      </w:r>
      <w:r w:rsidRPr="005E7E4B">
        <w:rPr>
          <w:rFonts w:ascii="Times New Roman" w:hAnsi="Times New Roman"/>
          <w:sz w:val="24"/>
          <w:szCs w:val="24"/>
        </w:rPr>
        <w:t>Астана, 2019.</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13</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Билалов С.У. Археологические исследования  на оборонительных сооружениях средневекового городища Джанкент в полевом сезоне 2018 г. «</w:t>
      </w:r>
      <w:r w:rsidR="001E478E" w:rsidRPr="005E7E4B">
        <w:rPr>
          <w:rFonts w:ascii="Times New Roman" w:hAnsi="Times New Roman"/>
          <w:sz w:val="24"/>
          <w:szCs w:val="24"/>
        </w:rPr>
        <w:t>Маргулановские чтения – 2019»: м</w:t>
      </w:r>
      <w:r w:rsidRPr="005E7E4B">
        <w:rPr>
          <w:rFonts w:ascii="Times New Roman" w:hAnsi="Times New Roman"/>
          <w:sz w:val="24"/>
          <w:szCs w:val="24"/>
        </w:rPr>
        <w:t xml:space="preserve">еждународная археологическая научно-практическая конференция, посвященная 95-летию со дня рождения выдающегося казахстанского археолога К.А.Акишева. </w:t>
      </w:r>
      <w:r w:rsidR="000313ED" w:rsidRPr="005E7E4B">
        <w:rPr>
          <w:rFonts w:ascii="Times New Roman" w:hAnsi="Times New Roman"/>
          <w:sz w:val="24"/>
          <w:szCs w:val="24"/>
        </w:rPr>
        <w:t xml:space="preserve">– </w:t>
      </w:r>
      <w:r w:rsidRPr="005E7E4B">
        <w:rPr>
          <w:rFonts w:ascii="Times New Roman" w:hAnsi="Times New Roman"/>
          <w:sz w:val="24"/>
          <w:szCs w:val="24"/>
        </w:rPr>
        <w:t>Астана, 2019.</w:t>
      </w:r>
    </w:p>
    <w:p w:rsidR="008A70B3" w:rsidRPr="005E7E4B" w:rsidRDefault="008A70B3" w:rsidP="008A70B3">
      <w:pPr>
        <w:spacing w:after="0" w:line="360" w:lineRule="auto"/>
        <w:ind w:firstLine="708"/>
        <w:jc w:val="both"/>
        <w:rPr>
          <w:rFonts w:ascii="Times New Roman" w:hAnsi="Times New Roman"/>
          <w:sz w:val="24"/>
          <w:szCs w:val="24"/>
        </w:rPr>
      </w:pPr>
      <w:r w:rsidRPr="005E7E4B">
        <w:rPr>
          <w:rFonts w:ascii="Times New Roman" w:hAnsi="Times New Roman"/>
          <w:sz w:val="24"/>
          <w:szCs w:val="24"/>
          <w:lang w:val="kk-KZ"/>
        </w:rPr>
        <w:t>14</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Махамбетова Л.Ә. Сыр өңіріндегі ортағасырлық қалашықтардан табылған сүйектен жасалған бұйымдар (жаңа материалдар негізінде). «</w:t>
      </w:r>
      <w:r w:rsidR="001E478E" w:rsidRPr="005E7E4B">
        <w:rPr>
          <w:rFonts w:ascii="Times New Roman" w:hAnsi="Times New Roman"/>
          <w:sz w:val="24"/>
          <w:szCs w:val="24"/>
        </w:rPr>
        <w:t>Маргулановские чтения – 2019»: м</w:t>
      </w:r>
      <w:r w:rsidRPr="005E7E4B">
        <w:rPr>
          <w:rFonts w:ascii="Times New Roman" w:hAnsi="Times New Roman"/>
          <w:sz w:val="24"/>
          <w:szCs w:val="24"/>
        </w:rPr>
        <w:t xml:space="preserve">еждународная археологическая научно-практическая конференция, посвященная 95-летию со дня рождения выдающегося казахстанского археолога К.А.Акишева. </w:t>
      </w:r>
      <w:r w:rsidR="000313ED" w:rsidRPr="005E7E4B">
        <w:rPr>
          <w:rFonts w:ascii="Times New Roman" w:hAnsi="Times New Roman"/>
          <w:sz w:val="24"/>
          <w:szCs w:val="24"/>
        </w:rPr>
        <w:t xml:space="preserve">– </w:t>
      </w:r>
      <w:r w:rsidRPr="005E7E4B">
        <w:rPr>
          <w:rFonts w:ascii="Times New Roman" w:hAnsi="Times New Roman"/>
          <w:sz w:val="24"/>
          <w:szCs w:val="24"/>
        </w:rPr>
        <w:t>Астана, 2019.</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rPr>
        <w:t>15</w:t>
      </w:r>
      <w:r w:rsidR="00D25A73" w:rsidRPr="005E7E4B">
        <w:rPr>
          <w:rFonts w:ascii="Times New Roman" w:hAnsi="Times New Roman"/>
          <w:sz w:val="24"/>
          <w:szCs w:val="24"/>
        </w:rPr>
        <w:t xml:space="preserve"> </w:t>
      </w:r>
      <w:r w:rsidRPr="005E7E4B">
        <w:rPr>
          <w:rFonts w:ascii="Times New Roman" w:hAnsi="Times New Roman"/>
          <w:sz w:val="24"/>
          <w:szCs w:val="24"/>
        </w:rPr>
        <w:t>Султанжанов Ж.К., Ж</w:t>
      </w:r>
      <w:r w:rsidRPr="005E7E4B">
        <w:rPr>
          <w:rFonts w:ascii="Times New Roman" w:hAnsi="Times New Roman"/>
          <w:sz w:val="24"/>
          <w:szCs w:val="24"/>
          <w:lang w:val="kk-KZ"/>
        </w:rPr>
        <w:t>үсіпназар М.И.,</w:t>
      </w:r>
      <w:r w:rsidR="001E478E" w:rsidRPr="005E7E4B">
        <w:rPr>
          <w:rFonts w:ascii="Times New Roman" w:hAnsi="Times New Roman"/>
          <w:sz w:val="24"/>
          <w:szCs w:val="24"/>
          <w:lang w:val="kk-KZ"/>
        </w:rPr>
        <w:t xml:space="preserve"> Алибай Б.Е. «Ақынжанов оқулары – </w:t>
      </w:r>
      <w:r w:rsidRPr="005E7E4B">
        <w:rPr>
          <w:rFonts w:ascii="Times New Roman" w:hAnsi="Times New Roman"/>
          <w:sz w:val="24"/>
          <w:szCs w:val="24"/>
          <w:lang w:val="kk-KZ"/>
        </w:rPr>
        <w:t xml:space="preserve">2019» атты көрнекті археолог – Сержан Мұсатайұлы Ақынжановтың 80 жылдығына арналған жас ғалымдардың халықаралық археологиялық конференциясы. </w:t>
      </w:r>
      <w:r w:rsidR="000313ED" w:rsidRPr="005E7E4B">
        <w:rPr>
          <w:rFonts w:ascii="Times New Roman" w:hAnsi="Times New Roman"/>
          <w:sz w:val="24"/>
          <w:szCs w:val="24"/>
        </w:rPr>
        <w:t xml:space="preserve">– </w:t>
      </w:r>
      <w:r w:rsidRPr="005E7E4B">
        <w:rPr>
          <w:rFonts w:ascii="Times New Roman" w:hAnsi="Times New Roman"/>
          <w:sz w:val="24"/>
          <w:szCs w:val="24"/>
          <w:lang w:val="kk-KZ"/>
        </w:rPr>
        <w:t>Алматы, 2019.</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16</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Тәжекеев Ә.Ә. Алтын Орданың 750 жылдығы: Асанас ескерткіштер кешені. </w:t>
      </w:r>
      <w:hyperlink r:id="rId11" w:history="1">
        <w:r w:rsidRPr="005E7E4B">
          <w:rPr>
            <w:rStyle w:val="af0"/>
            <w:rFonts w:eastAsia="Arial Unicode MS"/>
            <w:lang w:val="kk-KZ"/>
          </w:rPr>
          <w:t>https://www.facebook.com/aigul.bermakhanova/videos/pcb.673039876646444/673033376647094/?type=3&amp;theater</w:t>
        </w:r>
      </w:hyperlink>
      <w:r w:rsidRPr="005E7E4B">
        <w:rPr>
          <w:rFonts w:ascii="Times New Roman" w:hAnsi="Times New Roman"/>
          <w:sz w:val="24"/>
          <w:szCs w:val="24"/>
          <w:lang w:val="kk-KZ"/>
        </w:rPr>
        <w:t xml:space="preserve"> </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17</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«Жанкент қалашығындағы аспан асты музейі және далалық зерттеу жұмыстарының нәтижелері» тақырыбында республикалық ғылыми-тәжірбиелік далалық семинар.</w:t>
      </w:r>
      <w:r w:rsidR="00D25A73" w:rsidRPr="005E7E4B">
        <w:rPr>
          <w:rFonts w:ascii="Times New Roman" w:hAnsi="Times New Roman"/>
          <w:sz w:val="24"/>
          <w:szCs w:val="24"/>
          <w:lang w:val="kk-KZ"/>
        </w:rPr>
        <w:t xml:space="preserve"> </w:t>
      </w:r>
      <w:hyperlink r:id="rId12" w:history="1">
        <w:r w:rsidR="000313ED" w:rsidRPr="005E7E4B">
          <w:rPr>
            <w:rStyle w:val="af0"/>
            <w:rFonts w:eastAsia="Arial Unicode MS"/>
            <w:lang w:val="kk-KZ"/>
          </w:rPr>
          <w:t>https://www.facebook.com/QorqytAta/photos/pcb.2005701672900582/2005698839567532/?type=3&amp;theater</w:t>
        </w:r>
      </w:hyperlink>
    </w:p>
    <w:p w:rsidR="008A70B3" w:rsidRPr="005E7E4B" w:rsidRDefault="00D25A7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lastRenderedPageBreak/>
        <w:t xml:space="preserve">18 </w:t>
      </w:r>
      <w:r w:rsidR="008A70B3" w:rsidRPr="005E7E4B">
        <w:rPr>
          <w:rFonts w:ascii="Times New Roman" w:hAnsi="Times New Roman"/>
          <w:sz w:val="24"/>
          <w:szCs w:val="24"/>
          <w:lang w:val="kk-KZ"/>
        </w:rPr>
        <w:t>Тажекеев А.А., Дарменов Р.Т., Билалов С.У., Султанжанов Ж.К., Шарапова К.А. Археологические исследования на городище Джанкент в 2019 году // Материалы международной научно-практической конференции «Великая Степь в свете археологических и междисциплинарных исследований».</w:t>
      </w:r>
      <w:r w:rsidR="000313ED" w:rsidRPr="005E7E4B">
        <w:rPr>
          <w:rFonts w:ascii="Times New Roman" w:hAnsi="Times New Roman"/>
          <w:sz w:val="24"/>
          <w:szCs w:val="24"/>
        </w:rPr>
        <w:t xml:space="preserve"> –</w:t>
      </w:r>
      <w:r w:rsidR="008A70B3" w:rsidRPr="005E7E4B">
        <w:rPr>
          <w:rFonts w:ascii="Times New Roman" w:hAnsi="Times New Roman"/>
          <w:sz w:val="24"/>
          <w:szCs w:val="24"/>
          <w:lang w:val="kk-KZ"/>
        </w:rPr>
        <w:t xml:space="preserve"> Алматы, 2020.</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19</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Тажекеев А.А., Дарменов Р.Т., Билалов С.У., Курманиязов И.С., Султанжанов Ж.К.Археологические работы на городище Сортобе 1 в 2019 году // Материалы международной научно-практической конференции «Великая Степь в свете археологических и междисциплинарных исследований». </w:t>
      </w:r>
      <w:r w:rsidR="000313ED" w:rsidRPr="005E7E4B">
        <w:rPr>
          <w:rFonts w:ascii="Times New Roman" w:hAnsi="Times New Roman"/>
          <w:sz w:val="24"/>
          <w:szCs w:val="24"/>
        </w:rPr>
        <w:t xml:space="preserve">– </w:t>
      </w:r>
      <w:r w:rsidRPr="005E7E4B">
        <w:rPr>
          <w:rFonts w:ascii="Times New Roman" w:hAnsi="Times New Roman"/>
          <w:sz w:val="24"/>
          <w:szCs w:val="24"/>
          <w:lang w:val="kk-KZ"/>
        </w:rPr>
        <w:t xml:space="preserve">Алматы, 2020. </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20</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Тажекеев А.А., Болелов С.Б., Дарменов Р.Т., Шораев Б.К., Шарапова К.А., Султанжанов Ж.К.Археологические исследования на городище Сортобе 2 в 2019 году // Материалы международной научно-практической конференции «Великая Степь в свете археологических и междисциплинарных исследований».</w:t>
      </w:r>
      <w:r w:rsidR="000313ED" w:rsidRPr="005E7E4B">
        <w:rPr>
          <w:rFonts w:ascii="Times New Roman" w:hAnsi="Times New Roman"/>
          <w:sz w:val="24"/>
          <w:szCs w:val="24"/>
        </w:rPr>
        <w:t xml:space="preserve"> –</w:t>
      </w:r>
      <w:r w:rsidRPr="005E7E4B">
        <w:rPr>
          <w:rFonts w:ascii="Times New Roman" w:hAnsi="Times New Roman"/>
          <w:sz w:val="24"/>
          <w:szCs w:val="24"/>
          <w:lang w:val="kk-KZ"/>
        </w:rPr>
        <w:t xml:space="preserve"> Алматы, 2020. </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21</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Тажекеев А.А. Дарменов Р.Т., Назаров А.Ж. Полевая консервация и укрепление сырцовых памятников в Приаралье // Материалы международной научно-практической конференции «Великая Степь в свете археологических и междисциплинарных исследований». </w:t>
      </w:r>
      <w:r w:rsidR="000313ED" w:rsidRPr="005E7E4B">
        <w:rPr>
          <w:rFonts w:ascii="Times New Roman" w:hAnsi="Times New Roman"/>
          <w:sz w:val="24"/>
          <w:szCs w:val="24"/>
        </w:rPr>
        <w:t xml:space="preserve">– </w:t>
      </w:r>
      <w:r w:rsidRPr="005E7E4B">
        <w:rPr>
          <w:rFonts w:ascii="Times New Roman" w:hAnsi="Times New Roman"/>
          <w:sz w:val="24"/>
          <w:szCs w:val="24"/>
          <w:lang w:val="kk-KZ"/>
        </w:rPr>
        <w:t xml:space="preserve">Алматы, 2020. </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22</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Бексеитов Ғ.Т., Тәжекеев Ә.Ә., Құрманиязов И.С. Сырдарияның төменгі ағысының көне арналары бойындағы ежелгі тұрақтар мен қоныстар // «ХІ Оразбаев оқулары» халықаралық ғылыми-әдістемелік конференция материалдары. </w:t>
      </w:r>
      <w:r w:rsidR="000313ED"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Алматы, 2019. </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23</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Тәжекеев Ә.Ә., Қараманова М.С., Н.Б.Тюлебаева Сыр бойының киелі (қасиетті) орындары бойынша тақырыптық экскурсиялардың технологиялық карталары // «Қазақстанның киелі жерлерінің географиясы» халықаралық ғылым</w:t>
      </w:r>
      <w:r w:rsidR="000313ED" w:rsidRPr="005E7E4B">
        <w:rPr>
          <w:rFonts w:ascii="Times New Roman" w:hAnsi="Times New Roman"/>
          <w:sz w:val="24"/>
          <w:szCs w:val="24"/>
          <w:lang w:val="kk-KZ"/>
        </w:rPr>
        <w:t>и конференциясының материалдары.</w:t>
      </w:r>
      <w:r w:rsidRPr="005E7E4B">
        <w:rPr>
          <w:rFonts w:ascii="Times New Roman" w:hAnsi="Times New Roman"/>
          <w:sz w:val="24"/>
          <w:szCs w:val="24"/>
          <w:lang w:val="kk-KZ"/>
        </w:rPr>
        <w:t xml:space="preserve"> </w:t>
      </w:r>
      <w:r w:rsidR="000313ED" w:rsidRPr="005E7E4B">
        <w:rPr>
          <w:rFonts w:ascii="Times New Roman" w:hAnsi="Times New Roman"/>
          <w:sz w:val="24"/>
          <w:szCs w:val="24"/>
          <w:lang w:val="kk-KZ"/>
        </w:rPr>
        <w:t xml:space="preserve">– </w:t>
      </w:r>
      <w:r w:rsidRPr="005E7E4B">
        <w:rPr>
          <w:rFonts w:ascii="Times New Roman" w:hAnsi="Times New Roman"/>
          <w:sz w:val="24"/>
          <w:szCs w:val="24"/>
          <w:lang w:val="kk-KZ"/>
        </w:rPr>
        <w:t>Нұр-С</w:t>
      </w:r>
      <w:r w:rsidR="000313ED" w:rsidRPr="005E7E4B">
        <w:rPr>
          <w:rFonts w:ascii="Times New Roman" w:hAnsi="Times New Roman"/>
          <w:sz w:val="24"/>
          <w:szCs w:val="24"/>
          <w:lang w:val="kk-KZ"/>
        </w:rPr>
        <w:t>ұлтан, 2019.</w:t>
      </w:r>
    </w:p>
    <w:p w:rsidR="008A70B3"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24</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Тажекеев А.А., Алибай Б. Керамический материал с городищ Сортобе 1 и 2 за полевой сезон 2019 г. // Материалы международной научно-методической конференции «ХІІ Оразбаевские чтения» по теме «Историко-культурное наследие древних и традиционных обществ Центральной азии: проблемы изучения, интерпретации и сохранения». </w:t>
      </w:r>
      <w:r w:rsidR="000313ED" w:rsidRPr="005E7E4B">
        <w:rPr>
          <w:rFonts w:ascii="Times New Roman" w:hAnsi="Times New Roman"/>
          <w:sz w:val="24"/>
          <w:szCs w:val="24"/>
        </w:rPr>
        <w:t xml:space="preserve">– </w:t>
      </w:r>
      <w:r w:rsidRPr="005E7E4B">
        <w:rPr>
          <w:rFonts w:ascii="Times New Roman" w:hAnsi="Times New Roman"/>
          <w:sz w:val="24"/>
          <w:szCs w:val="24"/>
          <w:lang w:val="kk-KZ"/>
        </w:rPr>
        <w:t xml:space="preserve">Алматы, 2020. </w:t>
      </w:r>
    </w:p>
    <w:p w:rsidR="00682C40" w:rsidRPr="005E7E4B" w:rsidRDefault="008A70B3" w:rsidP="008A70B3">
      <w:pPr>
        <w:spacing w:after="0" w:line="360" w:lineRule="auto"/>
        <w:ind w:firstLine="708"/>
        <w:jc w:val="both"/>
        <w:rPr>
          <w:rFonts w:ascii="Times New Roman" w:hAnsi="Times New Roman"/>
          <w:sz w:val="24"/>
          <w:szCs w:val="24"/>
          <w:lang w:val="kk-KZ"/>
        </w:rPr>
      </w:pPr>
      <w:r w:rsidRPr="005E7E4B">
        <w:rPr>
          <w:rFonts w:ascii="Times New Roman" w:hAnsi="Times New Roman"/>
          <w:sz w:val="24"/>
          <w:szCs w:val="24"/>
          <w:lang w:val="kk-KZ"/>
        </w:rPr>
        <w:t>25</w:t>
      </w:r>
      <w:r w:rsidR="00D25A73" w:rsidRPr="005E7E4B">
        <w:rPr>
          <w:rFonts w:ascii="Times New Roman" w:hAnsi="Times New Roman"/>
          <w:sz w:val="24"/>
          <w:szCs w:val="24"/>
          <w:lang w:val="kk-KZ"/>
        </w:rPr>
        <w:t xml:space="preserve"> </w:t>
      </w:r>
      <w:r w:rsidRPr="005E7E4B">
        <w:rPr>
          <w:rFonts w:ascii="Times New Roman" w:hAnsi="Times New Roman"/>
          <w:sz w:val="24"/>
          <w:szCs w:val="24"/>
          <w:lang w:val="kk-KZ"/>
        </w:rPr>
        <w:t xml:space="preserve">Амиргалина Г.Т. Археологические находки с городища Джанкент за полевой сезон 2019 года // Материалы международной научно-практической конференции «Великая Степь в свете археологических и междисциплинарных исследований». </w:t>
      </w:r>
      <w:r w:rsidR="000313ED" w:rsidRPr="005E7E4B">
        <w:rPr>
          <w:rFonts w:ascii="Times New Roman" w:hAnsi="Times New Roman"/>
          <w:sz w:val="24"/>
          <w:szCs w:val="24"/>
        </w:rPr>
        <w:t xml:space="preserve">– </w:t>
      </w:r>
      <w:r w:rsidRPr="005E7E4B">
        <w:rPr>
          <w:rFonts w:ascii="Times New Roman" w:hAnsi="Times New Roman"/>
          <w:sz w:val="24"/>
          <w:szCs w:val="24"/>
          <w:lang w:val="kk-KZ"/>
        </w:rPr>
        <w:t>Алматы, 2020.</w:t>
      </w:r>
    </w:p>
    <w:p w:rsidR="00682C40" w:rsidRPr="005E7E4B" w:rsidRDefault="00682C40">
      <w:pPr>
        <w:rPr>
          <w:rFonts w:ascii="Times New Roman" w:hAnsi="Times New Roman"/>
          <w:sz w:val="24"/>
          <w:szCs w:val="24"/>
          <w:lang w:val="kk-KZ"/>
        </w:rPr>
      </w:pPr>
      <w:r w:rsidRPr="005E7E4B">
        <w:rPr>
          <w:rFonts w:ascii="Times New Roman" w:hAnsi="Times New Roman"/>
          <w:sz w:val="24"/>
          <w:szCs w:val="24"/>
          <w:lang w:val="kk-KZ"/>
        </w:rPr>
        <w:br w:type="page"/>
      </w:r>
    </w:p>
    <w:p w:rsidR="004D1F53" w:rsidRPr="005E7E4B" w:rsidRDefault="004D1F53" w:rsidP="00D25A73">
      <w:pPr>
        <w:spacing w:after="0" w:line="360" w:lineRule="auto"/>
        <w:jc w:val="center"/>
        <w:rPr>
          <w:rFonts w:ascii="Times New Roman" w:hAnsi="Times New Roman"/>
          <w:b/>
          <w:sz w:val="24"/>
          <w:szCs w:val="24"/>
        </w:rPr>
      </w:pPr>
      <w:r w:rsidRPr="005E7E4B">
        <w:rPr>
          <w:rFonts w:ascii="Times New Roman" w:hAnsi="Times New Roman"/>
          <w:b/>
          <w:sz w:val="24"/>
          <w:szCs w:val="24"/>
        </w:rPr>
        <w:lastRenderedPageBreak/>
        <w:t>ПРИЛОЖЕНИЕ В</w:t>
      </w:r>
    </w:p>
    <w:p w:rsidR="008A70B3" w:rsidRPr="005E7E4B" w:rsidRDefault="008A70B3" w:rsidP="00D25A73">
      <w:pPr>
        <w:spacing w:after="0" w:line="360" w:lineRule="auto"/>
        <w:jc w:val="center"/>
        <w:rPr>
          <w:rFonts w:ascii="Times New Roman" w:hAnsi="Times New Roman"/>
          <w:b/>
          <w:sz w:val="24"/>
        </w:rPr>
      </w:pPr>
      <w:r w:rsidRPr="005E7E4B">
        <w:rPr>
          <w:rFonts w:ascii="Times New Roman" w:hAnsi="Times New Roman"/>
          <w:b/>
          <w:bCs/>
          <w:sz w:val="24"/>
          <w:szCs w:val="24"/>
        </w:rPr>
        <w:t>Участие PhD, студентов, магистрантов в проведении исследований в рамках подготовки своих диссертаций</w:t>
      </w:r>
    </w:p>
    <w:p w:rsidR="008A70B3" w:rsidRPr="005E7E4B" w:rsidRDefault="008A70B3" w:rsidP="008A70B3">
      <w:pPr>
        <w:spacing w:after="0"/>
        <w:jc w:val="both"/>
        <w:rPr>
          <w:rFonts w:ascii="Times New Roman" w:hAnsi="Times New Roman"/>
          <w:sz w:val="24"/>
          <w:szCs w:val="24"/>
        </w:rPr>
      </w:pPr>
    </w:p>
    <w:p w:rsidR="008A70B3" w:rsidRPr="005E7E4B" w:rsidRDefault="00D25A73" w:rsidP="008A70B3">
      <w:pPr>
        <w:pStyle w:val="2"/>
        <w:spacing w:line="360" w:lineRule="auto"/>
        <w:ind w:firstLine="708"/>
        <w:jc w:val="both"/>
        <w:rPr>
          <w:rStyle w:val="af1"/>
          <w:rFonts w:ascii="Times New Roman" w:hAnsi="Times New Roman"/>
          <w:b w:val="0"/>
          <w:szCs w:val="24"/>
          <w:shd w:val="clear" w:color="auto" w:fill="FFFFFF"/>
          <w:lang w:val="kk-KZ"/>
        </w:rPr>
      </w:pPr>
      <w:r w:rsidRPr="005E7E4B">
        <w:rPr>
          <w:rFonts w:ascii="Times New Roman" w:hAnsi="Times New Roman"/>
          <w:szCs w:val="24"/>
          <w:lang w:val="kk-KZ"/>
        </w:rPr>
        <w:t xml:space="preserve">1 </w:t>
      </w:r>
      <w:r w:rsidR="008A70B3" w:rsidRPr="005E7E4B">
        <w:rPr>
          <w:rFonts w:ascii="Times New Roman" w:hAnsi="Times New Roman"/>
          <w:szCs w:val="24"/>
          <w:lang w:val="kk-KZ"/>
        </w:rPr>
        <w:t xml:space="preserve">Билалов С.У. Әл-Фараби атындағы Қазақ Ұлттық университеті «Археология, этнология және музеология» кафедрасының 6D020800 – Археология және этнология мамандығы бойынша PhD докторанты. Диссертация тақырыбы: </w:t>
      </w:r>
      <w:r w:rsidR="008A70B3" w:rsidRPr="005E7E4B">
        <w:rPr>
          <w:rFonts w:ascii="Times New Roman" w:hAnsi="Times New Roman"/>
          <w:b/>
          <w:szCs w:val="24"/>
          <w:lang w:val="kk-KZ"/>
        </w:rPr>
        <w:t>«</w:t>
      </w:r>
      <w:r w:rsidR="008A70B3" w:rsidRPr="005E7E4B">
        <w:rPr>
          <w:rStyle w:val="af1"/>
          <w:rFonts w:ascii="Times New Roman" w:hAnsi="Times New Roman"/>
          <w:b w:val="0"/>
          <w:szCs w:val="24"/>
          <w:shd w:val="clear" w:color="auto" w:fill="FFFFFF"/>
          <w:lang w:val="kk-KZ"/>
        </w:rPr>
        <w:t>Сырдарияның төменгі ағысындағы ортағасырлық қалалардың типологиясы мен фортификациясы».</w:t>
      </w:r>
      <w:r w:rsidR="008A70B3" w:rsidRPr="005E7E4B">
        <w:rPr>
          <w:rStyle w:val="af1"/>
          <w:rFonts w:ascii="Times New Roman" w:hAnsi="Times New Roman"/>
          <w:szCs w:val="24"/>
          <w:shd w:val="clear" w:color="auto" w:fill="FFFFFF"/>
          <w:lang w:val="kk-KZ"/>
        </w:rPr>
        <w:t xml:space="preserve"> </w:t>
      </w:r>
    </w:p>
    <w:p w:rsidR="008A70B3" w:rsidRPr="005E7E4B" w:rsidRDefault="008A70B3" w:rsidP="008A70B3">
      <w:pPr>
        <w:pStyle w:val="2"/>
        <w:spacing w:line="360" w:lineRule="auto"/>
        <w:ind w:firstLine="708"/>
        <w:jc w:val="both"/>
        <w:rPr>
          <w:rStyle w:val="af1"/>
          <w:rFonts w:ascii="Times New Roman" w:hAnsi="Times New Roman"/>
          <w:b w:val="0"/>
          <w:szCs w:val="24"/>
          <w:shd w:val="clear" w:color="auto" w:fill="FFFFFF"/>
          <w:lang w:val="kk-KZ"/>
        </w:rPr>
      </w:pPr>
      <w:r w:rsidRPr="005E7E4B">
        <w:rPr>
          <w:rFonts w:ascii="Times New Roman" w:hAnsi="Times New Roman"/>
          <w:szCs w:val="24"/>
          <w:lang w:val="kk-KZ"/>
        </w:rPr>
        <w:t>2</w:t>
      </w:r>
      <w:r w:rsidR="00D25A73" w:rsidRPr="005E7E4B">
        <w:rPr>
          <w:rFonts w:ascii="Times New Roman" w:hAnsi="Times New Roman"/>
          <w:szCs w:val="24"/>
          <w:lang w:val="kk-KZ"/>
        </w:rPr>
        <w:t xml:space="preserve"> </w:t>
      </w:r>
      <w:r w:rsidRPr="005E7E4B">
        <w:rPr>
          <w:rFonts w:ascii="Times New Roman" w:hAnsi="Times New Roman"/>
          <w:szCs w:val="24"/>
          <w:lang w:val="kk-KZ"/>
        </w:rPr>
        <w:t>Курманиязов И.С. докторант кафедры «</w:t>
      </w:r>
      <w:r w:rsidRPr="005E7E4B">
        <w:rPr>
          <w:rFonts w:ascii="Times New Roman" w:hAnsi="Times New Roman"/>
          <w:szCs w:val="24"/>
          <w:lang w:val="ru-RU"/>
        </w:rPr>
        <w:t>Археология, этнология и музеология</w:t>
      </w:r>
      <w:r w:rsidRPr="005E7E4B">
        <w:rPr>
          <w:rFonts w:ascii="Times New Roman" w:hAnsi="Times New Roman"/>
          <w:szCs w:val="24"/>
          <w:lang w:val="kk-KZ"/>
        </w:rPr>
        <w:t xml:space="preserve">» </w:t>
      </w:r>
      <w:r w:rsidRPr="005E7E4B">
        <w:rPr>
          <w:rFonts w:ascii="Times New Roman" w:hAnsi="Times New Roman"/>
          <w:szCs w:val="24"/>
          <w:lang w:val="ru-RU"/>
        </w:rPr>
        <w:t xml:space="preserve">Казахского национального университета им. Аль-Фараби </w:t>
      </w:r>
      <w:r w:rsidRPr="005E7E4B">
        <w:rPr>
          <w:rFonts w:ascii="Times New Roman" w:eastAsia="Batang" w:hAnsi="Times New Roman"/>
          <w:szCs w:val="24"/>
          <w:lang w:val="kk-KZ" w:eastAsia="ko-KR"/>
        </w:rPr>
        <w:t xml:space="preserve">по специальности </w:t>
      </w:r>
      <w:r w:rsidRPr="005E7E4B">
        <w:rPr>
          <w:rFonts w:ascii="Times New Roman" w:hAnsi="Times New Roman"/>
          <w:szCs w:val="24"/>
          <w:lang w:val="ru-RU"/>
        </w:rPr>
        <w:t>6D020800 - Археология и этнология</w:t>
      </w:r>
      <w:r w:rsidRPr="005E7E4B">
        <w:rPr>
          <w:rFonts w:ascii="Times New Roman" w:hAnsi="Times New Roman"/>
          <w:szCs w:val="24"/>
          <w:lang w:val="kk-KZ"/>
        </w:rPr>
        <w:t xml:space="preserve">. </w:t>
      </w:r>
      <w:r w:rsidRPr="005E7E4B">
        <w:rPr>
          <w:rFonts w:ascii="Times New Roman" w:hAnsi="Times New Roman"/>
          <w:szCs w:val="24"/>
          <w:lang w:val="ru-RU"/>
        </w:rPr>
        <w:t>Темы диссертации: «Геоархеологическая характеристика памятников низовья Сырдарьи в период образования антропогенного ланшафта».</w:t>
      </w:r>
      <w:r w:rsidRPr="005E7E4B">
        <w:rPr>
          <w:rFonts w:ascii="Times New Roman" w:hAnsi="Times New Roman"/>
          <w:szCs w:val="24"/>
          <w:lang w:val="kk-KZ"/>
        </w:rPr>
        <w:t xml:space="preserve"> </w:t>
      </w:r>
    </w:p>
    <w:p w:rsidR="008A70B3" w:rsidRPr="005E7E4B" w:rsidRDefault="008A70B3" w:rsidP="008A70B3">
      <w:pPr>
        <w:pStyle w:val="2"/>
        <w:spacing w:line="360" w:lineRule="auto"/>
        <w:ind w:firstLine="708"/>
        <w:jc w:val="both"/>
        <w:rPr>
          <w:rFonts w:ascii="Times New Roman" w:hAnsi="Times New Roman"/>
          <w:szCs w:val="24"/>
          <w:lang w:val="kk-KZ"/>
        </w:rPr>
      </w:pPr>
      <w:r w:rsidRPr="005E7E4B">
        <w:rPr>
          <w:rFonts w:ascii="Times New Roman" w:hAnsi="Times New Roman"/>
          <w:szCs w:val="24"/>
          <w:lang w:val="ru-RU"/>
        </w:rPr>
        <w:t>3</w:t>
      </w:r>
      <w:r w:rsidR="00D25A73" w:rsidRPr="005E7E4B">
        <w:rPr>
          <w:rFonts w:ascii="Times New Roman" w:hAnsi="Times New Roman"/>
          <w:szCs w:val="24"/>
          <w:lang w:val="ru-RU"/>
        </w:rPr>
        <w:t xml:space="preserve"> </w:t>
      </w:r>
      <w:r w:rsidRPr="005E7E4B">
        <w:rPr>
          <w:rFonts w:ascii="Times New Roman" w:hAnsi="Times New Roman"/>
          <w:szCs w:val="24"/>
          <w:lang w:val="ru-RU"/>
        </w:rPr>
        <w:t xml:space="preserve">Шарапова К.А. Магистрант </w:t>
      </w:r>
      <w:r w:rsidRPr="005E7E4B">
        <w:rPr>
          <w:rFonts w:ascii="Times New Roman" w:hAnsi="Times New Roman"/>
          <w:szCs w:val="24"/>
          <w:lang w:val="kk-KZ"/>
        </w:rPr>
        <w:t xml:space="preserve">«История Казахстана» Кызылординского государственного университета им. Коркыт Ата </w:t>
      </w:r>
      <w:r w:rsidRPr="005E7E4B">
        <w:rPr>
          <w:rFonts w:ascii="Times New Roman" w:eastAsia="Batang" w:hAnsi="Times New Roman"/>
          <w:szCs w:val="24"/>
          <w:lang w:val="kk-KZ" w:eastAsia="ko-KR"/>
        </w:rPr>
        <w:t xml:space="preserve">по специальности </w:t>
      </w:r>
      <w:r w:rsidRPr="005E7E4B">
        <w:rPr>
          <w:rFonts w:ascii="Times New Roman" w:hAnsi="Times New Roman"/>
          <w:lang w:val="kk-KZ"/>
        </w:rPr>
        <w:t>5В011400 – История</w:t>
      </w:r>
      <w:r w:rsidRPr="005E7E4B">
        <w:rPr>
          <w:rFonts w:ascii="Times New Roman" w:hAnsi="Times New Roman"/>
          <w:szCs w:val="24"/>
          <w:lang w:val="kk-KZ"/>
        </w:rPr>
        <w:t>.</w:t>
      </w:r>
    </w:p>
    <w:p w:rsidR="008A70B3" w:rsidRPr="005E7E4B" w:rsidRDefault="008A70B3" w:rsidP="008A70B3">
      <w:pPr>
        <w:pStyle w:val="2"/>
        <w:spacing w:line="360" w:lineRule="auto"/>
        <w:ind w:firstLine="708"/>
        <w:jc w:val="both"/>
        <w:rPr>
          <w:rFonts w:ascii="Times New Roman" w:hAnsi="Times New Roman"/>
          <w:szCs w:val="24"/>
          <w:lang w:val="ru-RU"/>
        </w:rPr>
      </w:pPr>
      <w:r w:rsidRPr="005E7E4B">
        <w:rPr>
          <w:rFonts w:ascii="Times New Roman" w:hAnsi="Times New Roman"/>
          <w:bCs/>
          <w:szCs w:val="24"/>
          <w:lang w:val="ru-RU"/>
        </w:rPr>
        <w:t>4</w:t>
      </w:r>
      <w:r w:rsidR="00D25A73" w:rsidRPr="005E7E4B">
        <w:rPr>
          <w:rFonts w:ascii="Times New Roman" w:hAnsi="Times New Roman"/>
          <w:bCs/>
          <w:szCs w:val="24"/>
          <w:lang w:val="ru-RU"/>
        </w:rPr>
        <w:t xml:space="preserve"> </w:t>
      </w:r>
      <w:r w:rsidRPr="005E7E4B">
        <w:rPr>
          <w:rFonts w:ascii="Times New Roman" w:hAnsi="Times New Roman"/>
          <w:bCs/>
          <w:szCs w:val="24"/>
          <w:lang w:val="ru-RU"/>
        </w:rPr>
        <w:t>Султанжанов Ж.К. Министерство образования и науки РФ, Кемеровский государственный университет. Магистратура по специальности 46.04.01 История. В 2018 году защитил магистерскую диссертацию по теме «Средневековые города в низовьях Сырдарьи».</w:t>
      </w:r>
    </w:p>
    <w:p w:rsidR="008A70B3" w:rsidRPr="005E7E4B" w:rsidRDefault="008A70B3" w:rsidP="008A70B3">
      <w:pPr>
        <w:pStyle w:val="2"/>
        <w:spacing w:line="360" w:lineRule="auto"/>
        <w:ind w:firstLine="708"/>
        <w:jc w:val="both"/>
        <w:rPr>
          <w:rFonts w:ascii="Times New Roman" w:hAnsi="Times New Roman"/>
          <w:szCs w:val="24"/>
          <w:lang w:val="ru-RU"/>
        </w:rPr>
      </w:pPr>
      <w:r w:rsidRPr="005E7E4B">
        <w:rPr>
          <w:rFonts w:ascii="Times New Roman" w:hAnsi="Times New Roman"/>
          <w:szCs w:val="24"/>
          <w:lang w:val="kk-KZ"/>
        </w:rPr>
        <w:t>5</w:t>
      </w:r>
      <w:r w:rsidR="00D25A73" w:rsidRPr="005E7E4B">
        <w:rPr>
          <w:rFonts w:ascii="Times New Roman" w:hAnsi="Times New Roman"/>
          <w:szCs w:val="24"/>
          <w:lang w:val="kk-KZ"/>
        </w:rPr>
        <w:t xml:space="preserve"> </w:t>
      </w:r>
      <w:r w:rsidRPr="005E7E4B">
        <w:rPr>
          <w:rFonts w:ascii="Times New Roman" w:hAnsi="Times New Roman"/>
          <w:szCs w:val="24"/>
          <w:lang w:val="kk-KZ"/>
        </w:rPr>
        <w:t xml:space="preserve">Амиргалина Г.Т. докторант </w:t>
      </w:r>
      <w:r w:rsidRPr="005E7E4B">
        <w:rPr>
          <w:rFonts w:ascii="Times New Roman" w:hAnsi="Times New Roman"/>
          <w:szCs w:val="24"/>
        </w:rPr>
        <w:t>Dr</w:t>
      </w:r>
      <w:r w:rsidRPr="005E7E4B">
        <w:rPr>
          <w:rFonts w:ascii="Times New Roman" w:hAnsi="Times New Roman"/>
          <w:szCs w:val="24"/>
          <w:lang w:val="ru-RU"/>
        </w:rPr>
        <w:t>.</w:t>
      </w:r>
      <w:r w:rsidRPr="005E7E4B">
        <w:rPr>
          <w:rFonts w:ascii="Times New Roman" w:hAnsi="Times New Roman"/>
          <w:szCs w:val="24"/>
        </w:rPr>
        <w:t>phil</w:t>
      </w:r>
      <w:r w:rsidRPr="005E7E4B">
        <w:rPr>
          <w:rFonts w:ascii="Times New Roman" w:hAnsi="Times New Roman"/>
          <w:szCs w:val="24"/>
          <w:lang w:val="ru-RU"/>
        </w:rPr>
        <w:t xml:space="preserve"> (Немецкий эквивалент </w:t>
      </w:r>
      <w:r w:rsidRPr="005E7E4B">
        <w:rPr>
          <w:rFonts w:ascii="Times New Roman" w:hAnsi="Times New Roman"/>
          <w:szCs w:val="24"/>
        </w:rPr>
        <w:t>PhD</w:t>
      </w:r>
      <w:r w:rsidRPr="005E7E4B">
        <w:rPr>
          <w:rFonts w:ascii="Times New Roman" w:hAnsi="Times New Roman"/>
          <w:szCs w:val="24"/>
          <w:lang w:val="ru-RU"/>
        </w:rPr>
        <w:t>) Тюбингенского университета Эберхарда-Карла. Тема диссертации: «Керамика Джанкента в ее региональном контексте» (</w:t>
      </w:r>
      <w:r w:rsidRPr="005E7E4B">
        <w:rPr>
          <w:rFonts w:ascii="Times New Roman" w:hAnsi="Times New Roman"/>
          <w:bCs/>
          <w:szCs w:val="24"/>
        </w:rPr>
        <w:t>The</w:t>
      </w:r>
      <w:r w:rsidRPr="005E7E4B">
        <w:rPr>
          <w:rFonts w:ascii="Times New Roman" w:hAnsi="Times New Roman"/>
          <w:bCs/>
          <w:szCs w:val="24"/>
          <w:lang w:val="ru-RU"/>
        </w:rPr>
        <w:t xml:space="preserve"> </w:t>
      </w:r>
      <w:r w:rsidRPr="005E7E4B">
        <w:rPr>
          <w:rFonts w:ascii="Times New Roman" w:hAnsi="Times New Roman"/>
          <w:bCs/>
          <w:szCs w:val="24"/>
        </w:rPr>
        <w:t>pottery</w:t>
      </w:r>
      <w:r w:rsidRPr="005E7E4B">
        <w:rPr>
          <w:rFonts w:ascii="Times New Roman" w:hAnsi="Times New Roman"/>
          <w:bCs/>
          <w:szCs w:val="24"/>
          <w:lang w:val="ru-RU"/>
        </w:rPr>
        <w:t xml:space="preserve"> </w:t>
      </w:r>
      <w:r w:rsidRPr="005E7E4B">
        <w:rPr>
          <w:rFonts w:ascii="Times New Roman" w:hAnsi="Times New Roman"/>
          <w:bCs/>
          <w:szCs w:val="24"/>
        </w:rPr>
        <w:t>of</w:t>
      </w:r>
      <w:r w:rsidRPr="005E7E4B">
        <w:rPr>
          <w:rFonts w:ascii="Times New Roman" w:hAnsi="Times New Roman"/>
          <w:bCs/>
          <w:szCs w:val="24"/>
          <w:lang w:val="ru-RU"/>
        </w:rPr>
        <w:t xml:space="preserve"> </w:t>
      </w:r>
      <w:r w:rsidRPr="005E7E4B">
        <w:rPr>
          <w:rFonts w:ascii="Times New Roman" w:hAnsi="Times New Roman"/>
          <w:bCs/>
          <w:szCs w:val="24"/>
        </w:rPr>
        <w:t>Dzhankent</w:t>
      </w:r>
      <w:r w:rsidRPr="005E7E4B">
        <w:rPr>
          <w:rFonts w:ascii="Times New Roman" w:hAnsi="Times New Roman"/>
          <w:bCs/>
          <w:szCs w:val="24"/>
          <w:lang w:val="ru-RU"/>
        </w:rPr>
        <w:t xml:space="preserve"> </w:t>
      </w:r>
      <w:r w:rsidRPr="005E7E4B">
        <w:rPr>
          <w:rFonts w:ascii="Times New Roman" w:hAnsi="Times New Roman"/>
          <w:bCs/>
          <w:szCs w:val="24"/>
        </w:rPr>
        <w:t>in</w:t>
      </w:r>
      <w:r w:rsidRPr="005E7E4B">
        <w:rPr>
          <w:rFonts w:ascii="Times New Roman" w:hAnsi="Times New Roman"/>
          <w:bCs/>
          <w:szCs w:val="24"/>
          <w:lang w:val="ru-RU"/>
        </w:rPr>
        <w:t xml:space="preserve"> </w:t>
      </w:r>
      <w:r w:rsidRPr="005E7E4B">
        <w:rPr>
          <w:rFonts w:ascii="Times New Roman" w:hAnsi="Times New Roman"/>
          <w:bCs/>
          <w:szCs w:val="24"/>
        </w:rPr>
        <w:t>its</w:t>
      </w:r>
      <w:r w:rsidRPr="005E7E4B">
        <w:rPr>
          <w:rFonts w:ascii="Times New Roman" w:hAnsi="Times New Roman"/>
          <w:bCs/>
          <w:szCs w:val="24"/>
          <w:lang w:val="ru-RU"/>
        </w:rPr>
        <w:t xml:space="preserve"> </w:t>
      </w:r>
      <w:r w:rsidRPr="005E7E4B">
        <w:rPr>
          <w:rFonts w:ascii="Times New Roman" w:hAnsi="Times New Roman"/>
          <w:bCs/>
          <w:szCs w:val="24"/>
        </w:rPr>
        <w:t>regional</w:t>
      </w:r>
      <w:r w:rsidRPr="005E7E4B">
        <w:rPr>
          <w:rFonts w:ascii="Times New Roman" w:hAnsi="Times New Roman"/>
          <w:bCs/>
          <w:szCs w:val="24"/>
          <w:lang w:val="ru-RU"/>
        </w:rPr>
        <w:t xml:space="preserve"> </w:t>
      </w:r>
      <w:r w:rsidRPr="005E7E4B">
        <w:rPr>
          <w:rFonts w:ascii="Times New Roman" w:hAnsi="Times New Roman"/>
          <w:bCs/>
          <w:szCs w:val="24"/>
        </w:rPr>
        <w:t>context</w:t>
      </w:r>
      <w:r w:rsidRPr="005E7E4B">
        <w:rPr>
          <w:rFonts w:ascii="Times New Roman" w:hAnsi="Times New Roman"/>
          <w:bCs/>
          <w:szCs w:val="24"/>
          <w:lang w:val="ru-RU"/>
        </w:rPr>
        <w:t>).</w:t>
      </w:r>
    </w:p>
    <w:p w:rsidR="008A70B3" w:rsidRPr="005E7E4B" w:rsidRDefault="008A70B3" w:rsidP="008A70B3">
      <w:pPr>
        <w:pStyle w:val="2"/>
        <w:spacing w:line="360" w:lineRule="auto"/>
        <w:ind w:firstLine="708"/>
        <w:jc w:val="both"/>
        <w:rPr>
          <w:rStyle w:val="af1"/>
          <w:rFonts w:ascii="Times New Roman" w:hAnsi="Times New Roman"/>
          <w:b w:val="0"/>
          <w:bCs w:val="0"/>
          <w:szCs w:val="24"/>
          <w:lang w:val="ru-RU"/>
        </w:rPr>
      </w:pPr>
      <w:r w:rsidRPr="005E7E4B">
        <w:rPr>
          <w:rFonts w:ascii="Times New Roman" w:hAnsi="Times New Roman"/>
          <w:szCs w:val="24"/>
          <w:lang w:val="ru-RU"/>
        </w:rPr>
        <w:t>6</w:t>
      </w:r>
      <w:r w:rsidR="00D25A73" w:rsidRPr="005E7E4B">
        <w:rPr>
          <w:rFonts w:ascii="Times New Roman" w:hAnsi="Times New Roman"/>
          <w:szCs w:val="24"/>
          <w:lang w:val="ru-RU"/>
        </w:rPr>
        <w:t xml:space="preserve"> </w:t>
      </w:r>
      <w:r w:rsidRPr="005E7E4B">
        <w:rPr>
          <w:rFonts w:ascii="Times New Roman" w:hAnsi="Times New Roman"/>
          <w:szCs w:val="24"/>
          <w:lang w:val="ru-RU"/>
        </w:rPr>
        <w:t>Султанжанов Ж.К.</w:t>
      </w:r>
      <w:r w:rsidRPr="005E7E4B">
        <w:rPr>
          <w:rFonts w:ascii="Times New Roman" w:hAnsi="Times New Roman"/>
          <w:szCs w:val="24"/>
          <w:lang w:val="kk-KZ"/>
        </w:rPr>
        <w:t xml:space="preserve"> докторант </w:t>
      </w:r>
      <w:r w:rsidRPr="005E7E4B">
        <w:rPr>
          <w:rFonts w:ascii="Times New Roman" w:hAnsi="Times New Roman"/>
          <w:szCs w:val="24"/>
        </w:rPr>
        <w:t>Dr</w:t>
      </w:r>
      <w:r w:rsidRPr="005E7E4B">
        <w:rPr>
          <w:rFonts w:ascii="Times New Roman" w:hAnsi="Times New Roman"/>
          <w:szCs w:val="24"/>
          <w:lang w:val="ru-RU"/>
        </w:rPr>
        <w:t>.</w:t>
      </w:r>
      <w:r w:rsidRPr="005E7E4B">
        <w:rPr>
          <w:rFonts w:ascii="Times New Roman" w:hAnsi="Times New Roman"/>
          <w:szCs w:val="24"/>
        </w:rPr>
        <w:t>phil</w:t>
      </w:r>
      <w:r w:rsidRPr="005E7E4B">
        <w:rPr>
          <w:rFonts w:ascii="Times New Roman" w:hAnsi="Times New Roman"/>
          <w:szCs w:val="24"/>
          <w:lang w:val="ru-RU"/>
        </w:rPr>
        <w:t xml:space="preserve"> (Немецкий эквивалент </w:t>
      </w:r>
      <w:r w:rsidRPr="005E7E4B">
        <w:rPr>
          <w:rFonts w:ascii="Times New Roman" w:hAnsi="Times New Roman"/>
          <w:szCs w:val="24"/>
        </w:rPr>
        <w:t>PhD</w:t>
      </w:r>
      <w:r w:rsidRPr="005E7E4B">
        <w:rPr>
          <w:rFonts w:ascii="Times New Roman" w:hAnsi="Times New Roman"/>
          <w:szCs w:val="24"/>
          <w:lang w:val="ru-RU"/>
        </w:rPr>
        <w:t>) Тюбингенского университета Эберхарда-Карла. Тема диссертации: «Внутренняя архитектура Джанкента: развитие, функции и аналогии» (</w:t>
      </w:r>
      <w:r w:rsidRPr="005E7E4B">
        <w:rPr>
          <w:rFonts w:ascii="Times New Roman" w:hAnsi="Times New Roman"/>
          <w:bCs/>
          <w:szCs w:val="24"/>
        </w:rPr>
        <w:t>The</w:t>
      </w:r>
      <w:r w:rsidRPr="005E7E4B">
        <w:rPr>
          <w:rFonts w:ascii="Times New Roman" w:hAnsi="Times New Roman"/>
          <w:bCs/>
          <w:szCs w:val="24"/>
          <w:lang w:val="ru-RU"/>
        </w:rPr>
        <w:t xml:space="preserve"> </w:t>
      </w:r>
      <w:r w:rsidRPr="005E7E4B">
        <w:rPr>
          <w:rFonts w:ascii="Times New Roman" w:hAnsi="Times New Roman"/>
          <w:bCs/>
          <w:szCs w:val="24"/>
        </w:rPr>
        <w:t>domestic</w:t>
      </w:r>
      <w:r w:rsidRPr="005E7E4B">
        <w:rPr>
          <w:rFonts w:ascii="Times New Roman" w:hAnsi="Times New Roman"/>
          <w:bCs/>
          <w:szCs w:val="24"/>
          <w:lang w:val="ru-RU"/>
        </w:rPr>
        <w:t xml:space="preserve"> </w:t>
      </w:r>
      <w:r w:rsidRPr="005E7E4B">
        <w:rPr>
          <w:rFonts w:ascii="Times New Roman" w:hAnsi="Times New Roman"/>
          <w:bCs/>
          <w:szCs w:val="24"/>
        </w:rPr>
        <w:t>architecture</w:t>
      </w:r>
      <w:r w:rsidRPr="005E7E4B">
        <w:rPr>
          <w:rFonts w:ascii="Times New Roman" w:hAnsi="Times New Roman"/>
          <w:bCs/>
          <w:szCs w:val="24"/>
          <w:lang w:val="ru-RU"/>
        </w:rPr>
        <w:t xml:space="preserve"> </w:t>
      </w:r>
      <w:r w:rsidRPr="005E7E4B">
        <w:rPr>
          <w:rFonts w:ascii="Times New Roman" w:hAnsi="Times New Roman"/>
          <w:bCs/>
          <w:szCs w:val="24"/>
        </w:rPr>
        <w:t>of</w:t>
      </w:r>
      <w:r w:rsidRPr="005E7E4B">
        <w:rPr>
          <w:rFonts w:ascii="Times New Roman" w:hAnsi="Times New Roman"/>
          <w:bCs/>
          <w:szCs w:val="24"/>
          <w:lang w:val="ru-RU"/>
        </w:rPr>
        <w:t xml:space="preserve"> </w:t>
      </w:r>
      <w:r w:rsidRPr="005E7E4B">
        <w:rPr>
          <w:rFonts w:ascii="Times New Roman" w:hAnsi="Times New Roman"/>
          <w:bCs/>
          <w:szCs w:val="24"/>
        </w:rPr>
        <w:t>Dzhankent</w:t>
      </w:r>
      <w:r w:rsidRPr="005E7E4B">
        <w:rPr>
          <w:rFonts w:ascii="Times New Roman" w:hAnsi="Times New Roman"/>
          <w:bCs/>
          <w:szCs w:val="24"/>
          <w:lang w:val="ru-RU"/>
        </w:rPr>
        <w:t xml:space="preserve">: </w:t>
      </w:r>
      <w:r w:rsidRPr="005E7E4B">
        <w:rPr>
          <w:rFonts w:ascii="Times New Roman" w:hAnsi="Times New Roman"/>
          <w:bCs/>
          <w:szCs w:val="24"/>
        </w:rPr>
        <w:t>development</w:t>
      </w:r>
      <w:r w:rsidRPr="005E7E4B">
        <w:rPr>
          <w:rFonts w:ascii="Times New Roman" w:hAnsi="Times New Roman"/>
          <w:bCs/>
          <w:szCs w:val="24"/>
          <w:lang w:val="ru-RU"/>
        </w:rPr>
        <w:t xml:space="preserve">, </w:t>
      </w:r>
      <w:r w:rsidRPr="005E7E4B">
        <w:rPr>
          <w:rFonts w:ascii="Times New Roman" w:hAnsi="Times New Roman"/>
          <w:bCs/>
          <w:szCs w:val="24"/>
        </w:rPr>
        <w:t>functions</w:t>
      </w:r>
      <w:r w:rsidRPr="005E7E4B">
        <w:rPr>
          <w:rFonts w:ascii="Times New Roman" w:hAnsi="Times New Roman"/>
          <w:bCs/>
          <w:szCs w:val="24"/>
          <w:lang w:val="ru-RU"/>
        </w:rPr>
        <w:t xml:space="preserve"> </w:t>
      </w:r>
      <w:r w:rsidRPr="005E7E4B">
        <w:rPr>
          <w:rFonts w:ascii="Times New Roman" w:hAnsi="Times New Roman"/>
          <w:bCs/>
          <w:szCs w:val="24"/>
        </w:rPr>
        <w:t>and</w:t>
      </w:r>
      <w:r w:rsidRPr="005E7E4B">
        <w:rPr>
          <w:rFonts w:ascii="Times New Roman" w:hAnsi="Times New Roman"/>
          <w:bCs/>
          <w:szCs w:val="24"/>
          <w:lang w:val="ru-RU"/>
        </w:rPr>
        <w:t xml:space="preserve"> </w:t>
      </w:r>
      <w:r w:rsidRPr="005E7E4B">
        <w:rPr>
          <w:rFonts w:ascii="Times New Roman" w:hAnsi="Times New Roman"/>
          <w:bCs/>
          <w:szCs w:val="24"/>
        </w:rPr>
        <w:t>analogies</w:t>
      </w:r>
      <w:r w:rsidRPr="005E7E4B">
        <w:rPr>
          <w:rFonts w:ascii="Times New Roman" w:hAnsi="Times New Roman"/>
          <w:bCs/>
          <w:szCs w:val="24"/>
          <w:lang w:val="ru-RU"/>
        </w:rPr>
        <w:t>).</w:t>
      </w:r>
    </w:p>
    <w:p w:rsidR="00293403" w:rsidRPr="005E7E4B" w:rsidRDefault="00293403">
      <w:r w:rsidRPr="005E7E4B">
        <w:br w:type="page"/>
      </w:r>
    </w:p>
    <w:p w:rsidR="004D1F53" w:rsidRPr="005E7E4B" w:rsidRDefault="004D1F53" w:rsidP="00D25A73">
      <w:pPr>
        <w:spacing w:after="0" w:line="360" w:lineRule="auto"/>
        <w:jc w:val="center"/>
        <w:rPr>
          <w:rFonts w:ascii="Times New Roman" w:hAnsi="Times New Roman"/>
          <w:b/>
          <w:sz w:val="24"/>
          <w:szCs w:val="24"/>
        </w:rPr>
      </w:pPr>
      <w:r w:rsidRPr="005E7E4B">
        <w:rPr>
          <w:rFonts w:ascii="Times New Roman" w:hAnsi="Times New Roman"/>
          <w:b/>
          <w:sz w:val="24"/>
          <w:szCs w:val="24"/>
        </w:rPr>
        <w:lastRenderedPageBreak/>
        <w:t>ПРИЛОЖЕНИЕ Г</w:t>
      </w:r>
    </w:p>
    <w:p w:rsidR="008A70B3" w:rsidRPr="005E7E4B" w:rsidRDefault="00293403" w:rsidP="00D25A73">
      <w:pPr>
        <w:spacing w:after="0" w:line="360" w:lineRule="auto"/>
        <w:jc w:val="center"/>
        <w:rPr>
          <w:b/>
        </w:rPr>
      </w:pPr>
      <w:r w:rsidRPr="005E7E4B">
        <w:rPr>
          <w:rFonts w:ascii="Times New Roman" w:hAnsi="Times New Roman"/>
          <w:b/>
          <w:sz w:val="24"/>
          <w:szCs w:val="24"/>
        </w:rPr>
        <w:t>Календарный план работ</w:t>
      </w:r>
    </w:p>
    <w:p w:rsidR="00293403" w:rsidRPr="005E7E4B" w:rsidRDefault="00293403" w:rsidP="00293403">
      <w:pPr>
        <w:jc w:val="center"/>
        <w:rPr>
          <w:rFonts w:ascii="Times New Roman" w:hAnsi="Times New Roman"/>
        </w:rPr>
      </w:pPr>
    </w:p>
    <w:p w:rsidR="00293403" w:rsidRPr="005E7E4B" w:rsidRDefault="00293403" w:rsidP="00293403">
      <w:pPr>
        <w:rPr>
          <w:lang w:val="kk-KZ"/>
        </w:rPr>
      </w:pPr>
      <w:r w:rsidRPr="005E7E4B">
        <w:rPr>
          <w:noProof/>
        </w:rPr>
        <w:drawing>
          <wp:inline distT="0" distB="0" distL="0" distR="0">
            <wp:extent cx="5940425" cy="8175364"/>
            <wp:effectExtent l="19050" t="0" r="3175" b="0"/>
            <wp:docPr id="13" name="Рисунок 1" descr="C:\Users\Laura\Desktop\ДОГОВОР 2018-20\ДОГОВОР БЕКІТІЛГЕН\МӘҢГІЛІК ЕЛ\1.4 ТӘЖЕКЕЕВ\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ДОГОВОР 2018-20\ДОГОВОР БЕКІТІЛГЕН\МӘҢГІЛІК ЕЛ\1.4 ТӘЖЕКЕЕВ\1 001.jpg"/>
                    <pic:cNvPicPr>
                      <a:picLocks noChangeAspect="1" noChangeArrowheads="1"/>
                    </pic:cNvPicPr>
                  </pic:nvPicPr>
                  <pic:blipFill>
                    <a:blip r:embed="rId13"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293403" w:rsidRPr="005E7E4B" w:rsidRDefault="00293403" w:rsidP="00293403">
      <w:pPr>
        <w:rPr>
          <w:lang w:val="kk-KZ"/>
        </w:rPr>
      </w:pPr>
      <w:r w:rsidRPr="005E7E4B">
        <w:rPr>
          <w:noProof/>
        </w:rPr>
        <w:lastRenderedPageBreak/>
        <w:drawing>
          <wp:inline distT="0" distB="0" distL="0" distR="0">
            <wp:extent cx="5940425" cy="8175364"/>
            <wp:effectExtent l="19050" t="0" r="3175" b="0"/>
            <wp:docPr id="14" name="Рисунок 2" descr="C:\Users\Laura\Desktop\ДОГОВОР 2018-20\ДОГОВОР БЕКІТІЛГЕН\МӘҢГІЛІК ЕЛ\1.4 ТӘЖЕКЕЕВ\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Desktop\ДОГОВОР 2018-20\ДОГОВОР БЕКІТІЛГЕН\МӘҢГІЛІК ЕЛ\1.4 ТӘЖЕКЕЕВ\2 001.jpg"/>
                    <pic:cNvPicPr>
                      <a:picLocks noChangeAspect="1" noChangeArrowheads="1"/>
                    </pic:cNvPicPr>
                  </pic:nvPicPr>
                  <pic:blipFill>
                    <a:blip r:embed="rId14"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293403" w:rsidRPr="005E7E4B" w:rsidRDefault="00293403" w:rsidP="00293403">
      <w:pPr>
        <w:rPr>
          <w:lang w:val="kk-KZ"/>
        </w:rPr>
      </w:pPr>
      <w:r w:rsidRPr="005E7E4B">
        <w:rPr>
          <w:noProof/>
        </w:rPr>
        <w:lastRenderedPageBreak/>
        <w:drawing>
          <wp:inline distT="0" distB="0" distL="0" distR="0">
            <wp:extent cx="5940425" cy="8175364"/>
            <wp:effectExtent l="19050" t="0" r="3175" b="0"/>
            <wp:docPr id="15" name="Рисунок 3" descr="C:\Users\Laura\Desktop\ДОГОВОР 2018-20\ДОГОВОР БЕКІТІЛГЕН\МӘҢГІЛІК ЕЛ\1.4 ТӘЖЕКЕЕВ\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Desktop\ДОГОВОР 2018-20\ДОГОВОР БЕКІТІЛГЕН\МӘҢГІЛІК ЕЛ\1.4 ТӘЖЕКЕЕВ\3 001.jpg"/>
                    <pic:cNvPicPr>
                      <a:picLocks noChangeAspect="1" noChangeArrowheads="1"/>
                    </pic:cNvPicPr>
                  </pic:nvPicPr>
                  <pic:blipFill>
                    <a:blip r:embed="rId15"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293403" w:rsidRPr="005E7E4B" w:rsidRDefault="00293403" w:rsidP="00293403">
      <w:pPr>
        <w:rPr>
          <w:lang w:val="kk-KZ"/>
        </w:rPr>
      </w:pPr>
      <w:r w:rsidRPr="005E7E4B">
        <w:rPr>
          <w:noProof/>
        </w:rPr>
        <w:lastRenderedPageBreak/>
        <w:drawing>
          <wp:inline distT="0" distB="0" distL="0" distR="0">
            <wp:extent cx="5940425" cy="8175364"/>
            <wp:effectExtent l="19050" t="0" r="3175" b="0"/>
            <wp:docPr id="16" name="Рисунок 4" descr="C:\Users\Laura\Desktop\ДОГОВОР 2018-20\ДОГОВОР БЕКІТІЛГЕН\МӘҢГІЛІК ЕЛ\1.4 ТӘЖЕКЕЕВ\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Desktop\ДОГОВОР 2018-20\ДОГОВОР БЕКІТІЛГЕН\МӘҢГІЛІК ЕЛ\1.4 ТӘЖЕКЕЕВ\4 001.jpg"/>
                    <pic:cNvPicPr>
                      <a:picLocks noChangeAspect="1" noChangeArrowheads="1"/>
                    </pic:cNvPicPr>
                  </pic:nvPicPr>
                  <pic:blipFill>
                    <a:blip r:embed="rId16"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293403" w:rsidRPr="005E7E4B" w:rsidRDefault="00293403" w:rsidP="00293403">
      <w:pPr>
        <w:rPr>
          <w:lang w:val="kk-KZ"/>
        </w:rPr>
      </w:pPr>
      <w:r w:rsidRPr="005E7E4B">
        <w:rPr>
          <w:noProof/>
        </w:rPr>
        <w:lastRenderedPageBreak/>
        <w:drawing>
          <wp:inline distT="0" distB="0" distL="0" distR="0">
            <wp:extent cx="5940425" cy="8175364"/>
            <wp:effectExtent l="19050" t="0" r="3175" b="0"/>
            <wp:docPr id="17" name="Рисунок 5" descr="C:\Users\Laura\Desktop\ДОГОВОР 2018-20\ДОГОВОР БЕКІТІЛГЕН\МӘҢГІЛІК ЕЛ\1.4 ТӘЖЕКЕЕВ\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Desktop\ДОГОВОР 2018-20\ДОГОВОР БЕКІТІЛГЕН\МӘҢГІЛІК ЕЛ\1.4 ТӘЖЕКЕЕВ\5 001.jpg"/>
                    <pic:cNvPicPr>
                      <a:picLocks noChangeAspect="1" noChangeArrowheads="1"/>
                    </pic:cNvPicPr>
                  </pic:nvPicPr>
                  <pic:blipFill>
                    <a:blip r:embed="rId17"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293403" w:rsidRPr="005E7E4B" w:rsidRDefault="00293403" w:rsidP="00293403">
      <w:pPr>
        <w:rPr>
          <w:lang w:val="kk-KZ"/>
        </w:rPr>
      </w:pPr>
      <w:r w:rsidRPr="005E7E4B">
        <w:rPr>
          <w:noProof/>
        </w:rPr>
        <w:lastRenderedPageBreak/>
        <w:drawing>
          <wp:inline distT="0" distB="0" distL="0" distR="0">
            <wp:extent cx="5940425" cy="8175364"/>
            <wp:effectExtent l="19050" t="0" r="3175" b="0"/>
            <wp:docPr id="18" name="Рисунок 6" descr="C:\Users\Laura\Desktop\ДОГОВОР 2018-20\ДОГОВОР БЕКІТІЛГЕН\МӘҢГІЛІК ЕЛ\1.4 ТӘЖЕКЕЕВ\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Desktop\ДОГОВОР 2018-20\ДОГОВОР БЕКІТІЛГЕН\МӘҢГІЛІК ЕЛ\1.4 ТӘЖЕКЕЕВ\6 001.jpg"/>
                    <pic:cNvPicPr>
                      <a:picLocks noChangeAspect="1" noChangeArrowheads="1"/>
                    </pic:cNvPicPr>
                  </pic:nvPicPr>
                  <pic:blipFill>
                    <a:blip r:embed="rId18"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293403" w:rsidRPr="005E7E4B" w:rsidRDefault="00293403">
      <w:pPr>
        <w:rPr>
          <w:lang w:val="kk-KZ"/>
        </w:rPr>
      </w:pPr>
      <w:r w:rsidRPr="005E7E4B">
        <w:rPr>
          <w:lang w:val="kk-KZ"/>
        </w:rPr>
        <w:br w:type="page"/>
      </w:r>
    </w:p>
    <w:p w:rsidR="004D1F53" w:rsidRPr="005E7E4B" w:rsidRDefault="004D1F53" w:rsidP="004D1F53">
      <w:pPr>
        <w:spacing w:after="0" w:line="360" w:lineRule="auto"/>
        <w:jc w:val="center"/>
        <w:rPr>
          <w:rFonts w:ascii="Times New Roman" w:hAnsi="Times New Roman"/>
          <w:b/>
          <w:sz w:val="24"/>
          <w:szCs w:val="24"/>
        </w:rPr>
      </w:pPr>
      <w:r w:rsidRPr="005E7E4B">
        <w:rPr>
          <w:rFonts w:ascii="Times New Roman" w:hAnsi="Times New Roman"/>
          <w:b/>
          <w:sz w:val="24"/>
          <w:szCs w:val="24"/>
        </w:rPr>
        <w:lastRenderedPageBreak/>
        <w:t>ПРИЛОЖЕНИЕ Д</w:t>
      </w:r>
    </w:p>
    <w:p w:rsidR="00AB3BD7" w:rsidRPr="005E7E4B" w:rsidRDefault="00AB3BD7" w:rsidP="004D1F53">
      <w:pPr>
        <w:spacing w:after="0" w:line="360" w:lineRule="auto"/>
        <w:jc w:val="center"/>
        <w:rPr>
          <w:rFonts w:ascii="Times New Roman" w:hAnsi="Times New Roman"/>
          <w:b/>
          <w:sz w:val="24"/>
          <w:szCs w:val="24"/>
        </w:rPr>
      </w:pPr>
      <w:r w:rsidRPr="005E7E4B">
        <w:rPr>
          <w:rFonts w:ascii="Times New Roman" w:hAnsi="Times New Roman"/>
          <w:b/>
          <w:sz w:val="24"/>
          <w:szCs w:val="24"/>
        </w:rPr>
        <w:t>Иллюстрации</w:t>
      </w:r>
    </w:p>
    <w:p w:rsidR="00AB3BD7" w:rsidRPr="005E7E4B" w:rsidRDefault="00AB3BD7" w:rsidP="00AB3BD7">
      <w:pPr>
        <w:spacing w:after="0"/>
        <w:jc w:val="center"/>
        <w:rPr>
          <w:rFonts w:ascii="Times New Roman" w:hAnsi="Times New Roman"/>
          <w:b/>
          <w:sz w:val="24"/>
          <w:szCs w:val="24"/>
        </w:rPr>
      </w:pP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noProof/>
          <w:sz w:val="24"/>
          <w:szCs w:val="24"/>
        </w:rPr>
        <w:drawing>
          <wp:inline distT="0" distB="0" distL="0" distR="0">
            <wp:extent cx="5431202" cy="8212455"/>
            <wp:effectExtent l="19050" t="19050" r="17098" b="17145"/>
            <wp:docPr id="501" name="Рисунок 2" descr="D:\Болашақ жұмысқа\Экспедиция отчеттары\Жанкент-2018\Чертежи Р1\Джанкент 2018. Р1.план и разр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Болашақ жұмысқа\Экспедиция отчеттары\Жанкент-2018\Чертежи Р1\Джанкент 2018. Р1.план и разрез.jpg"/>
                    <pic:cNvPicPr>
                      <a:picLocks noChangeAspect="1" noChangeArrowheads="1"/>
                    </pic:cNvPicPr>
                  </pic:nvPicPr>
                  <pic:blipFill>
                    <a:blip r:embed="rId19" cstate="print"/>
                    <a:srcRect l="6588" t="5657" r="4308" b="4526"/>
                    <a:stretch>
                      <a:fillRect/>
                    </a:stretch>
                  </pic:blipFill>
                  <pic:spPr bwMode="auto">
                    <a:xfrm>
                      <a:off x="0" y="0"/>
                      <a:ext cx="5427775" cy="8207274"/>
                    </a:xfrm>
                    <a:prstGeom prst="rect">
                      <a:avLst/>
                    </a:prstGeom>
                    <a:noFill/>
                    <a:ln w="9525">
                      <a:solidFill>
                        <a:schemeClr val="tx1"/>
                      </a:solidFill>
                      <a:miter lim="800000"/>
                      <a:headEnd/>
                      <a:tailEnd/>
                    </a:ln>
                  </pic:spPr>
                </pic:pic>
              </a:graphicData>
            </a:graphic>
          </wp:inline>
        </w:drawing>
      </w:r>
    </w:p>
    <w:p w:rsidR="00AB3BD7" w:rsidRPr="005E7E4B" w:rsidRDefault="00E52BF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Д.1 –</w:t>
      </w:r>
      <w:r w:rsidR="00AB3BD7" w:rsidRPr="005E7E4B">
        <w:rPr>
          <w:rFonts w:ascii="Times New Roman" w:hAnsi="Times New Roman"/>
          <w:sz w:val="24"/>
          <w:szCs w:val="24"/>
          <w:lang w:val="kk-KZ"/>
        </w:rPr>
        <w:t xml:space="preserve"> План и разрез раскопа №1, 2018 г.</w:t>
      </w:r>
    </w:p>
    <w:p w:rsidR="00AB3BD7" w:rsidRPr="005E7E4B" w:rsidRDefault="00AB3BD7" w:rsidP="00AB3BD7">
      <w:pPr>
        <w:spacing w:after="0"/>
        <w:jc w:val="center"/>
        <w:rPr>
          <w:rFonts w:ascii="Times New Roman" w:hAnsi="Times New Roman"/>
          <w:b/>
          <w:sz w:val="24"/>
          <w:szCs w:val="24"/>
        </w:rPr>
      </w:pPr>
      <w:r w:rsidRPr="005E7E4B">
        <w:rPr>
          <w:rFonts w:ascii="Times New Roman" w:hAnsi="Times New Roman"/>
          <w:noProof/>
          <w:sz w:val="24"/>
          <w:szCs w:val="24"/>
        </w:rPr>
        <w:lastRenderedPageBreak/>
        <w:drawing>
          <wp:inline distT="0" distB="0" distL="0" distR="0">
            <wp:extent cx="5940425" cy="6744806"/>
            <wp:effectExtent l="19050" t="0" r="3175" b="0"/>
            <wp:docPr id="502" name="Рисунок 70" descr="Дж-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Дж-2019"/>
                    <pic:cNvPicPr>
                      <a:picLocks noChangeAspect="1" noChangeArrowheads="1"/>
                    </pic:cNvPicPr>
                  </pic:nvPicPr>
                  <pic:blipFill>
                    <a:blip r:embed="rId20" cstate="print"/>
                    <a:srcRect/>
                    <a:stretch>
                      <a:fillRect/>
                    </a:stretch>
                  </pic:blipFill>
                  <pic:spPr bwMode="auto">
                    <a:xfrm>
                      <a:off x="0" y="0"/>
                      <a:ext cx="5940425" cy="6744806"/>
                    </a:xfrm>
                    <a:prstGeom prst="rect">
                      <a:avLst/>
                    </a:prstGeom>
                    <a:noFill/>
                    <a:ln w="9525">
                      <a:noFill/>
                      <a:miter lim="800000"/>
                      <a:headEnd/>
                      <a:tailEnd/>
                    </a:ln>
                  </pic:spPr>
                </pic:pic>
              </a:graphicData>
            </a:graphic>
          </wp:inline>
        </w:drawing>
      </w:r>
    </w:p>
    <w:p w:rsidR="00AB3BD7" w:rsidRPr="005E7E4B" w:rsidRDefault="00E52BF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Д.2 –</w:t>
      </w:r>
      <w:r w:rsidR="00AB3BD7" w:rsidRPr="005E7E4B">
        <w:rPr>
          <w:rFonts w:ascii="Times New Roman" w:hAnsi="Times New Roman"/>
          <w:sz w:val="24"/>
          <w:szCs w:val="24"/>
          <w:lang w:val="kk-KZ"/>
        </w:rPr>
        <w:t xml:space="preserve"> План раскопа №1, 2019 г.</w:t>
      </w:r>
    </w:p>
    <w:p w:rsidR="00AB3BD7" w:rsidRPr="005E7E4B" w:rsidRDefault="00AB3BD7" w:rsidP="00AB3BD7">
      <w:pPr>
        <w:spacing w:after="0"/>
        <w:jc w:val="center"/>
        <w:rPr>
          <w:rFonts w:ascii="Times New Roman" w:hAnsi="Times New Roman"/>
          <w:b/>
          <w:sz w:val="24"/>
          <w:szCs w:val="24"/>
          <w:lang w:val="kk-KZ"/>
        </w:rPr>
      </w:pPr>
    </w:p>
    <w:p w:rsidR="00AB3BD7" w:rsidRPr="005E7E4B" w:rsidRDefault="00AB3BD7" w:rsidP="00AB3BD7">
      <w:pPr>
        <w:spacing w:after="0"/>
        <w:rPr>
          <w:rFonts w:ascii="Times New Roman" w:hAnsi="Times New Roman"/>
          <w:noProof/>
          <w:sz w:val="24"/>
          <w:szCs w:val="24"/>
        </w:rPr>
      </w:pPr>
      <w:r w:rsidRPr="005E7E4B">
        <w:rPr>
          <w:rFonts w:ascii="Times New Roman" w:hAnsi="Times New Roman"/>
          <w:noProof/>
          <w:sz w:val="24"/>
          <w:szCs w:val="24"/>
        </w:rPr>
        <w:lastRenderedPageBreak/>
        <w:drawing>
          <wp:inline distT="0" distB="0" distL="0" distR="0">
            <wp:extent cx="5943600" cy="3930015"/>
            <wp:effectExtent l="19050" t="0" r="0" b="0"/>
            <wp:docPr id="503" name="Рисунок 93" descr="DSC_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DSC_0174"/>
                    <pic:cNvPicPr>
                      <a:picLocks noChangeAspect="1" noChangeArrowheads="1"/>
                    </pic:cNvPicPr>
                  </pic:nvPicPr>
                  <pic:blipFill>
                    <a:blip r:embed="rId21"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E52BF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Д.3 –</w:t>
      </w:r>
      <w:r w:rsidR="00AB3BD7" w:rsidRPr="005E7E4B">
        <w:rPr>
          <w:rFonts w:ascii="Times New Roman" w:hAnsi="Times New Roman"/>
          <w:sz w:val="24"/>
          <w:szCs w:val="24"/>
          <w:lang w:val="kk-KZ"/>
        </w:rPr>
        <w:t xml:space="preserve"> Р1. Помещение №32</w:t>
      </w:r>
    </w:p>
    <w:p w:rsidR="00AB3BD7" w:rsidRPr="005E7E4B" w:rsidRDefault="00AB3BD7" w:rsidP="00AB3BD7">
      <w:pPr>
        <w:spacing w:after="0"/>
        <w:jc w:val="center"/>
        <w:rPr>
          <w:rFonts w:ascii="Times New Roman" w:hAnsi="Times New Roman"/>
          <w:sz w:val="24"/>
          <w:szCs w:val="24"/>
          <w:lang w:val="kk-KZ"/>
        </w:rPr>
      </w:pPr>
    </w:p>
    <w:p w:rsidR="00AB3BD7" w:rsidRPr="005E7E4B" w:rsidRDefault="00AB3BD7" w:rsidP="00AB3BD7">
      <w:pPr>
        <w:spacing w:after="0"/>
        <w:jc w:val="center"/>
        <w:rPr>
          <w:rFonts w:ascii="Times New Roman" w:hAnsi="Times New Roman"/>
          <w:snapToGrid w:val="0"/>
          <w:color w:val="000000"/>
          <w:w w:val="0"/>
          <w:sz w:val="24"/>
          <w:szCs w:val="24"/>
          <w:u w:color="000000"/>
          <w:bdr w:val="none" w:sz="0" w:space="0" w:color="000000"/>
          <w:shd w:val="clear" w:color="000000" w:fill="000000"/>
        </w:rPr>
      </w:pPr>
      <w:r w:rsidRPr="005E7E4B">
        <w:rPr>
          <w:rFonts w:ascii="Times New Roman" w:hAnsi="Times New Roman"/>
          <w:noProof/>
          <w:color w:val="000000"/>
          <w:w w:val="0"/>
          <w:sz w:val="24"/>
          <w:szCs w:val="24"/>
        </w:rPr>
        <w:drawing>
          <wp:inline distT="0" distB="0" distL="0" distR="0">
            <wp:extent cx="5943600" cy="3930015"/>
            <wp:effectExtent l="19050" t="0" r="0" b="0"/>
            <wp:docPr id="504" name="Рисунок 22" descr="DSC_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0208"/>
                    <pic:cNvPicPr>
                      <a:picLocks noChangeAspect="1" noChangeArrowheads="1"/>
                    </pic:cNvPicPr>
                  </pic:nvPicPr>
                  <pic:blipFill>
                    <a:blip r:embed="rId22"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napToGrid w:val="0"/>
          <w:color w:val="000000"/>
          <w:w w:val="0"/>
          <w:sz w:val="24"/>
          <w:szCs w:val="24"/>
          <w:u w:color="000000"/>
          <w:bdr w:val="none" w:sz="0" w:space="0" w:color="000000"/>
          <w:shd w:val="clear" w:color="000000" w:fill="000000"/>
        </w:rPr>
      </w:pPr>
      <w:r w:rsidRPr="005E7E4B">
        <w:rPr>
          <w:rFonts w:ascii="Times New Roman" w:hAnsi="Times New Roman"/>
          <w:sz w:val="24"/>
          <w:szCs w:val="24"/>
          <w:lang w:val="kk-KZ"/>
        </w:rPr>
        <w:t>Рисунок Д.4 – Р1. Помещение №33.</w:t>
      </w:r>
      <w:r w:rsidRPr="005E7E4B">
        <w:rPr>
          <w:rFonts w:ascii="Times New Roman" w:hAnsi="Times New Roman"/>
          <w:sz w:val="24"/>
          <w:szCs w:val="24"/>
        </w:rPr>
        <w:t xml:space="preserve"> Фрагмент сосуда с черепом МРС</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40425" cy="3937174"/>
            <wp:effectExtent l="19050" t="0" r="3175" b="0"/>
            <wp:docPr id="505" name="Рисунок 26" descr="D:\1. FOR WORK\2. MATERIALS OF DZHANKENT\Отчет_Джанкент_2019\2. ОТЧЕТ Джанкент-2019 Комитет науки\Раскоп 1. Фото\DSC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1. FOR WORK\2. MATERIALS OF DZHANKENT\Отчет_Джанкент_2019\2. ОТЧЕТ Джанкент-2019 Комитет науки\Раскоп 1. Фото\DSC_0218.JPG"/>
                    <pic:cNvPicPr>
                      <a:picLocks noChangeAspect="1" noChangeArrowheads="1"/>
                    </pic:cNvPicPr>
                  </pic:nvPicPr>
                  <pic:blipFill>
                    <a:blip r:embed="rId23" cstate="print"/>
                    <a:srcRect/>
                    <a:stretch>
                      <a:fillRect/>
                    </a:stretch>
                  </pic:blipFill>
                  <pic:spPr bwMode="auto">
                    <a:xfrm>
                      <a:off x="0" y="0"/>
                      <a:ext cx="5940425" cy="3937174"/>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Д.5 – Р1. Помещение №34</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5940425" cy="3937174"/>
            <wp:effectExtent l="19050" t="0" r="3175" b="0"/>
            <wp:docPr id="506" name="Рисунок 25" descr="D:\1. FOR WORK\2. MATERIALS OF DZHANKENT\Отчет_Джанкент_2019\2. ОТЧЕТ Джанкент-2019 Комитет науки\Раскоп 1. Фото\DSC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1. FOR WORK\2. MATERIALS OF DZHANKENT\Отчет_Джанкент_2019\2. ОТЧЕТ Джанкент-2019 Комитет науки\Раскоп 1. Фото\DSC_0229.JPG"/>
                    <pic:cNvPicPr>
                      <a:picLocks noChangeAspect="1" noChangeArrowheads="1"/>
                    </pic:cNvPicPr>
                  </pic:nvPicPr>
                  <pic:blipFill>
                    <a:blip r:embed="rId24" cstate="print"/>
                    <a:srcRect/>
                    <a:stretch>
                      <a:fillRect/>
                    </a:stretch>
                  </pic:blipFill>
                  <pic:spPr bwMode="auto">
                    <a:xfrm>
                      <a:off x="0" y="0"/>
                      <a:ext cx="5940425" cy="3937174"/>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Д.6 – Р1. Помещение №35</w:t>
      </w:r>
    </w:p>
    <w:p w:rsidR="00AB3BD7" w:rsidRPr="005E7E4B" w:rsidRDefault="00AB3BD7" w:rsidP="00AB3BD7">
      <w:pPr>
        <w:spacing w:after="0"/>
        <w:jc w:val="center"/>
        <w:rPr>
          <w:rFonts w:ascii="Times New Roman" w:hAnsi="Times New Roman"/>
          <w:sz w:val="24"/>
          <w:szCs w:val="24"/>
          <w:lang w:val="kk-KZ"/>
        </w:rPr>
      </w:pP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noProof/>
          <w:sz w:val="24"/>
          <w:szCs w:val="24"/>
        </w:rPr>
        <w:lastRenderedPageBreak/>
        <w:drawing>
          <wp:inline distT="0" distB="0" distL="0" distR="0">
            <wp:extent cx="5935980" cy="3954780"/>
            <wp:effectExtent l="19050" t="0" r="7620" b="0"/>
            <wp:docPr id="45" name="Рисунок 4" descr="H:\Дж-2018. Раскоп 1\24.08.2018\IMG_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Дж-2018. Раскоп 1\24.08.2018\IMG_0780.jpg"/>
                    <pic:cNvPicPr>
                      <a:picLocks noChangeAspect="1" noChangeArrowheads="1"/>
                    </pic:cNvPicPr>
                  </pic:nvPicPr>
                  <pic:blipFill>
                    <a:blip r:embed="rId25" cstate="print"/>
                    <a:srcRect/>
                    <a:stretch>
                      <a:fillRect/>
                    </a:stretch>
                  </pic:blipFill>
                  <pic:spPr bwMode="auto">
                    <a:xfrm>
                      <a:off x="0" y="0"/>
                      <a:ext cx="5935980" cy="395478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Д.7 – Р1. Помещение №42</w:t>
      </w:r>
    </w:p>
    <w:p w:rsidR="00AB3BD7" w:rsidRPr="005E7E4B" w:rsidRDefault="00AB3BD7" w:rsidP="00AB3BD7">
      <w:pPr>
        <w:spacing w:after="0"/>
        <w:jc w:val="center"/>
        <w:rPr>
          <w:rFonts w:ascii="Times New Roman" w:hAnsi="Times New Roman"/>
          <w:noProof/>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5935980" cy="3954780"/>
            <wp:effectExtent l="19050" t="0" r="7620" b="0"/>
            <wp:docPr id="508" name="Рисунок 17" descr="H:\Дж-2018. Раскоп 1\24.08.2018\IMG_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Дж-2018. Раскоп 1\24.08.2018\IMG_0777.jpg"/>
                    <pic:cNvPicPr>
                      <a:picLocks noChangeAspect="1" noChangeArrowheads="1"/>
                    </pic:cNvPicPr>
                  </pic:nvPicPr>
                  <pic:blipFill>
                    <a:blip r:embed="rId26" cstate="print"/>
                    <a:srcRect/>
                    <a:stretch>
                      <a:fillRect/>
                    </a:stretch>
                  </pic:blipFill>
                  <pic:spPr bwMode="auto">
                    <a:xfrm>
                      <a:off x="0" y="0"/>
                      <a:ext cx="5935980" cy="395478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Д.8 – Р1. Помещение №43</w:t>
      </w:r>
    </w:p>
    <w:p w:rsidR="00AB3BD7" w:rsidRPr="005E7E4B" w:rsidRDefault="00AB3BD7" w:rsidP="00AB3BD7">
      <w:pPr>
        <w:spacing w:after="0"/>
        <w:jc w:val="center"/>
        <w:rPr>
          <w:rFonts w:ascii="Times New Roman" w:hAnsi="Times New Roman"/>
          <w:noProof/>
          <w:sz w:val="24"/>
          <w:szCs w:val="24"/>
        </w:rPr>
      </w:pP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lastRenderedPageBreak/>
        <w:drawing>
          <wp:inline distT="0" distB="0" distL="0" distR="0">
            <wp:extent cx="5935980" cy="3931920"/>
            <wp:effectExtent l="19050" t="0" r="7620" b="0"/>
            <wp:docPr id="46" name="Рисунок 5" descr="H:\Дж-2018. Раскоп 1\14.08.2018\DSC_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Дж-2018. Раскоп 1\14.08.2018\DSC_0435.jpg"/>
                    <pic:cNvPicPr>
                      <a:picLocks noChangeAspect="1" noChangeArrowheads="1"/>
                    </pic:cNvPicPr>
                  </pic:nvPicPr>
                  <pic:blipFill>
                    <a:blip r:embed="rId27"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Д.9 – Р1. Помещение №44</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5935980" cy="3931920"/>
            <wp:effectExtent l="19050" t="0" r="7620" b="0"/>
            <wp:docPr id="510" name="Рисунок 6" descr="H:\Дж-2018. Раскоп 1\14.08.2018\DSC_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Дж-2018. Раскоп 1\14.08.2018\DSC_0444.jpg"/>
                    <pic:cNvPicPr>
                      <a:picLocks noChangeAspect="1" noChangeArrowheads="1"/>
                    </pic:cNvPicPr>
                  </pic:nvPicPr>
                  <pic:blipFill>
                    <a:blip r:embed="rId28"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t>Рисунок Д.10 – Р1. Помещение №45</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35980" cy="3931920"/>
            <wp:effectExtent l="19050" t="0" r="7620" b="0"/>
            <wp:docPr id="511" name="Рисунок 7" descr="H:\Дж-2018. Раскоп 1\14.08.2018\DSC_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Дж-2018. Раскоп 1\14.08.2018\DSC_0448.jpg"/>
                    <pic:cNvPicPr>
                      <a:picLocks noChangeAspect="1" noChangeArrowheads="1"/>
                    </pic:cNvPicPr>
                  </pic:nvPicPr>
                  <pic:blipFill>
                    <a:blip r:embed="rId29"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t>Рисунок Д.11 – Р1. Помещение №46</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5935980" cy="3931920"/>
            <wp:effectExtent l="19050" t="0" r="7620" b="0"/>
            <wp:docPr id="48" name="Рисунок 8" descr="H:\Дж-2018. Раскоп 1\14.08.2018\DSC_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Дж-2018. Раскоп 1\14.08.2018\DSC_0464.jpg"/>
                    <pic:cNvPicPr>
                      <a:picLocks noChangeAspect="1" noChangeArrowheads="1"/>
                    </pic:cNvPicPr>
                  </pic:nvPicPr>
                  <pic:blipFill>
                    <a:blip r:embed="rId30"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Д.12 – Р1. Помещение №47</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35980" cy="3931920"/>
            <wp:effectExtent l="19050" t="0" r="7620" b="0"/>
            <wp:docPr id="49" name="Рисунок 9" descr="H:\Дж-2018. Раскоп 1\14.08.2018\DSC_0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Дж-2018. Раскоп 1\14.08.2018\DSC_0463.jpg"/>
                    <pic:cNvPicPr>
                      <a:picLocks noChangeAspect="1" noChangeArrowheads="1"/>
                    </pic:cNvPicPr>
                  </pic:nvPicPr>
                  <pic:blipFill>
                    <a:blip r:embed="rId31"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t>Рисунок Д.13 – Р1. Помещение №48</w:t>
      </w:r>
    </w:p>
    <w:p w:rsidR="00AB3BD7" w:rsidRPr="005E7E4B" w:rsidRDefault="00AB3BD7" w:rsidP="00AB3BD7">
      <w:pPr>
        <w:spacing w:after="0"/>
        <w:jc w:val="center"/>
        <w:rPr>
          <w:rFonts w:ascii="Times New Roman" w:hAnsi="Times New Roman"/>
          <w:sz w:val="24"/>
          <w:szCs w:val="24"/>
        </w:rPr>
      </w:pPr>
    </w:p>
    <w:p w:rsidR="00AB3BD7" w:rsidRPr="005E7E4B" w:rsidRDefault="002A1571" w:rsidP="00AB3BD7">
      <w:pPr>
        <w:spacing w:after="0"/>
        <w:jc w:val="center"/>
        <w:rPr>
          <w:rFonts w:ascii="Times New Roman" w:hAnsi="Times New Roman"/>
          <w:sz w:val="24"/>
          <w:szCs w:val="24"/>
        </w:rPr>
      </w:pPr>
      <w:r w:rsidRPr="005E7E4B">
        <w:rPr>
          <w:rFonts w:ascii="Times New Roman" w:hAnsi="Times New Roman"/>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8" type="#_x0000_t67" style="position:absolute;left:0;text-align:left;margin-left:371.55pt;margin-top:149.1pt;width:11.4pt;height:42pt;z-index:251662336" fillcolor="black [3200]" strokecolor="#f2f2f2 [3041]" strokeweight="3pt">
            <v:shadow on="t" type="perspective" color="#7f7f7f [1601]" opacity=".5" offset="1pt" offset2="-1pt"/>
            <v:textbox style="layout-flow:vertical-ideographic"/>
          </v:shape>
        </w:pict>
      </w:r>
      <w:r w:rsidR="00AB3BD7" w:rsidRPr="005E7E4B">
        <w:rPr>
          <w:rFonts w:ascii="Times New Roman" w:hAnsi="Times New Roman"/>
          <w:noProof/>
          <w:sz w:val="24"/>
          <w:szCs w:val="24"/>
        </w:rPr>
        <w:drawing>
          <wp:inline distT="0" distB="0" distL="0" distR="0">
            <wp:extent cx="5935980" cy="3931920"/>
            <wp:effectExtent l="19050" t="0" r="7620" b="0"/>
            <wp:docPr id="50" name="Рисунок 10" descr="H:\Дж-2018. Раскоп 1\14.08.2018\DSC_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Дж-2018. Раскоп 1\14.08.2018\DSC_0469.jpg"/>
                    <pic:cNvPicPr>
                      <a:picLocks noChangeAspect="1" noChangeArrowheads="1"/>
                    </pic:cNvPicPr>
                  </pic:nvPicPr>
                  <pic:blipFill>
                    <a:blip r:embed="rId32"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t>Рисунок Д.14 – Р1. Помещение №49</w:t>
      </w:r>
    </w:p>
    <w:p w:rsidR="00AB3BD7" w:rsidRPr="005E7E4B" w:rsidRDefault="00AB3BD7" w:rsidP="00AB3BD7">
      <w:pPr>
        <w:spacing w:after="0"/>
        <w:jc w:val="center"/>
        <w:rPr>
          <w:rFonts w:ascii="Times New Roman" w:hAnsi="Times New Roman"/>
          <w:sz w:val="24"/>
          <w:szCs w:val="24"/>
        </w:rPr>
      </w:pPr>
    </w:p>
    <w:p w:rsidR="00AB3BD7" w:rsidRPr="005E7E4B" w:rsidRDefault="002A1571"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pict>
          <v:shape id="_x0000_s1029" type="#_x0000_t67" style="position:absolute;left:0;text-align:left;margin-left:213.75pt;margin-top:109.3pt;width:11.4pt;height:42pt;z-index:251663360" fillcolor="black [3200]" strokecolor="#f2f2f2 [3041]" strokeweight="3pt">
            <v:shadow on="t" type="perspective" color="#7f7f7f [1601]" opacity=".5" offset="1pt" offset2="-1pt"/>
            <v:textbox style="layout-flow:vertical-ideographic"/>
          </v:shape>
        </w:pict>
      </w:r>
      <w:r w:rsidR="00AB3BD7" w:rsidRPr="005E7E4B">
        <w:rPr>
          <w:rFonts w:ascii="Times New Roman" w:hAnsi="Times New Roman"/>
          <w:noProof/>
          <w:sz w:val="24"/>
          <w:szCs w:val="24"/>
        </w:rPr>
        <w:drawing>
          <wp:inline distT="0" distB="0" distL="0" distR="0">
            <wp:extent cx="5935980" cy="3931920"/>
            <wp:effectExtent l="19050" t="0" r="7620" b="0"/>
            <wp:docPr id="51" name="Рисунок 11" descr="H:\Дж-2018. Раскоп 1\14.08.2018\DSC_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Дж-2018. Раскоп 1\14.08.2018\DSC_0468.jpg"/>
                    <pic:cNvPicPr>
                      <a:picLocks noChangeAspect="1" noChangeArrowheads="1"/>
                    </pic:cNvPicPr>
                  </pic:nvPicPr>
                  <pic:blipFill>
                    <a:blip r:embed="rId33"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t>Рисунок Д.15 – Р1. Помещение №50</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5935980" cy="3931920"/>
            <wp:effectExtent l="19050" t="0" r="7620" b="0"/>
            <wp:docPr id="52" name="Рисунок 12" descr="H:\Дж-2018. Раскоп 1\14.08.2018\DSC_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Дж-2018. Раскоп 1\14.08.2018\DSC_0453.jpg"/>
                    <pic:cNvPicPr>
                      <a:picLocks noChangeAspect="1" noChangeArrowheads="1"/>
                    </pic:cNvPicPr>
                  </pic:nvPicPr>
                  <pic:blipFill>
                    <a:blip r:embed="rId34"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Д.16</w:t>
      </w:r>
      <w:r w:rsidR="00D359A3" w:rsidRPr="005E7E4B">
        <w:rPr>
          <w:rFonts w:ascii="Times New Roman" w:hAnsi="Times New Roman"/>
          <w:noProof/>
          <w:sz w:val="24"/>
          <w:szCs w:val="24"/>
        </w:rPr>
        <w:t xml:space="preserve"> – Р1. Помещение №50.</w:t>
      </w: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t>С</w:t>
      </w:r>
      <w:r w:rsidRPr="005E7E4B">
        <w:rPr>
          <w:rFonts w:ascii="Times New Roman" w:hAnsi="Times New Roman"/>
          <w:sz w:val="24"/>
          <w:szCs w:val="24"/>
        </w:rPr>
        <w:t>копление битой керамики и «дастархана»</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35980" cy="3931920"/>
            <wp:effectExtent l="19050" t="0" r="7620" b="0"/>
            <wp:docPr id="53" name="Рисунок 13" descr="H:\Дж-2018. Раскоп 1\14.08.2018\DSC_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Дж-2018. Раскоп 1\14.08.2018\DSC_0451.jpg"/>
                    <pic:cNvPicPr>
                      <a:picLocks noChangeAspect="1" noChangeArrowheads="1"/>
                    </pic:cNvPicPr>
                  </pic:nvPicPr>
                  <pic:blipFill>
                    <a:blip r:embed="rId35"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Д.17 – Р1. Помещение №51</w:t>
      </w:r>
    </w:p>
    <w:p w:rsidR="00AB3BD7" w:rsidRPr="005E7E4B" w:rsidRDefault="00AB3BD7" w:rsidP="00AB3BD7">
      <w:pPr>
        <w:spacing w:after="0"/>
        <w:jc w:val="center"/>
        <w:rPr>
          <w:rFonts w:ascii="Times New Roman" w:hAnsi="Times New Roman"/>
          <w:sz w:val="24"/>
          <w:szCs w:val="24"/>
        </w:rPr>
      </w:pPr>
    </w:p>
    <w:tbl>
      <w:tblPr>
        <w:tblStyle w:val="af4"/>
        <w:tblW w:w="9747" w:type="dxa"/>
        <w:tblLook w:val="04A0"/>
      </w:tblPr>
      <w:tblGrid>
        <w:gridCol w:w="4968"/>
        <w:gridCol w:w="4779"/>
      </w:tblGrid>
      <w:tr w:rsidR="00AB3BD7" w:rsidRPr="005E7E4B" w:rsidTr="00AB3BD7">
        <w:trPr>
          <w:trHeight w:val="4051"/>
        </w:trPr>
        <w:tc>
          <w:tcPr>
            <w:tcW w:w="4968" w:type="dxa"/>
          </w:tcPr>
          <w:p w:rsidR="00AB3BD7" w:rsidRPr="005E7E4B" w:rsidRDefault="00AB3BD7" w:rsidP="00AB3BD7">
            <w:pPr>
              <w:spacing w:line="276" w:lineRule="auto"/>
              <w:jc w:val="center"/>
              <w:rPr>
                <w:rFonts w:ascii="Times New Roman" w:hAnsi="Times New Roman"/>
                <w:sz w:val="24"/>
                <w:szCs w:val="24"/>
              </w:rPr>
            </w:pPr>
            <w:r w:rsidRPr="005E7E4B">
              <w:rPr>
                <w:rFonts w:ascii="Times New Roman" w:hAnsi="Times New Roman"/>
                <w:noProof/>
                <w:sz w:val="24"/>
                <w:szCs w:val="24"/>
              </w:rPr>
              <w:drawing>
                <wp:inline distT="0" distB="0" distL="0" distR="0">
                  <wp:extent cx="2998470" cy="2476241"/>
                  <wp:effectExtent l="19050" t="0" r="0" b="0"/>
                  <wp:docPr id="54" name="Рисунок 14" descr="H:\Дж-2018. Раскоп 1\14.08.2018\DSC_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Дж-2018. Раскоп 1\14.08.2018\DSC_0457.jpg"/>
                          <pic:cNvPicPr>
                            <a:picLocks noChangeAspect="1" noChangeArrowheads="1"/>
                          </pic:cNvPicPr>
                        </pic:nvPicPr>
                        <pic:blipFill>
                          <a:blip r:embed="rId36" cstate="print"/>
                          <a:srcRect l="10086" t="4942" r="18028" b="5233"/>
                          <a:stretch>
                            <a:fillRect/>
                          </a:stretch>
                        </pic:blipFill>
                        <pic:spPr bwMode="auto">
                          <a:xfrm>
                            <a:off x="0" y="0"/>
                            <a:ext cx="2998470" cy="2476241"/>
                          </a:xfrm>
                          <a:prstGeom prst="rect">
                            <a:avLst/>
                          </a:prstGeom>
                          <a:noFill/>
                          <a:ln w="9525">
                            <a:noFill/>
                            <a:miter lim="800000"/>
                            <a:headEnd/>
                            <a:tailEnd/>
                          </a:ln>
                        </pic:spPr>
                      </pic:pic>
                    </a:graphicData>
                  </a:graphic>
                </wp:inline>
              </w:drawing>
            </w:r>
          </w:p>
        </w:tc>
        <w:tc>
          <w:tcPr>
            <w:tcW w:w="4779" w:type="dxa"/>
          </w:tcPr>
          <w:p w:rsidR="00AB3BD7" w:rsidRPr="005E7E4B" w:rsidRDefault="00AB3BD7" w:rsidP="00AB3BD7">
            <w:pPr>
              <w:spacing w:line="276" w:lineRule="auto"/>
              <w:rPr>
                <w:rFonts w:ascii="Times New Roman" w:hAnsi="Times New Roman"/>
                <w:sz w:val="24"/>
                <w:szCs w:val="24"/>
              </w:rPr>
            </w:pPr>
            <w:r w:rsidRPr="005E7E4B">
              <w:rPr>
                <w:rFonts w:ascii="Times New Roman" w:hAnsi="Times New Roman"/>
                <w:noProof/>
                <w:sz w:val="24"/>
                <w:szCs w:val="24"/>
              </w:rPr>
              <w:drawing>
                <wp:anchor distT="0" distB="0" distL="114300" distR="114300" simplePos="0" relativeHeight="251664384" behindDoc="0" locked="0" layoutInCell="1" allowOverlap="1">
                  <wp:simplePos x="0" y="0"/>
                  <wp:positionH relativeFrom="column">
                    <wp:posOffset>-149860</wp:posOffset>
                  </wp:positionH>
                  <wp:positionV relativeFrom="paragraph">
                    <wp:posOffset>-4173220</wp:posOffset>
                  </wp:positionV>
                  <wp:extent cx="2876550" cy="2476500"/>
                  <wp:effectExtent l="19050" t="0" r="0" b="0"/>
                  <wp:wrapSquare wrapText="bothSides"/>
                  <wp:docPr id="55" name="Рисунок 15" descr="H:\Дж-2018. Раскоп 1\14.08.2018\DSC_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Дж-2018. Раскоп 1\14.08.2018\DSC_0459.jpg"/>
                          <pic:cNvPicPr>
                            <a:picLocks noChangeAspect="1" noChangeArrowheads="1"/>
                          </pic:cNvPicPr>
                        </pic:nvPicPr>
                        <pic:blipFill>
                          <a:blip r:embed="rId37" cstate="print"/>
                          <a:srcRect l="9278" t="3876" r="27692" b="13953"/>
                          <a:stretch>
                            <a:fillRect/>
                          </a:stretch>
                        </pic:blipFill>
                        <pic:spPr bwMode="auto">
                          <a:xfrm>
                            <a:off x="0" y="0"/>
                            <a:ext cx="2877820" cy="2476500"/>
                          </a:xfrm>
                          <a:prstGeom prst="rect">
                            <a:avLst/>
                          </a:prstGeom>
                          <a:noFill/>
                          <a:ln w="9525">
                            <a:noFill/>
                            <a:miter lim="800000"/>
                            <a:headEnd/>
                            <a:tailEnd/>
                          </a:ln>
                        </pic:spPr>
                      </pic:pic>
                    </a:graphicData>
                  </a:graphic>
                </wp:anchor>
              </w:drawing>
            </w:r>
          </w:p>
        </w:tc>
      </w:tr>
    </w:tbl>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t xml:space="preserve">Рисунок Д.18 – Р1. Помещение №51. </w:t>
      </w: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t>Печь – тандыр, «дастархан»</w:t>
      </w:r>
    </w:p>
    <w:p w:rsidR="00AB3BD7" w:rsidRPr="005E7E4B" w:rsidRDefault="00AB3BD7" w:rsidP="00AB3BD7">
      <w:pPr>
        <w:spacing w:after="0"/>
        <w:jc w:val="center"/>
        <w:rPr>
          <w:rFonts w:ascii="Times New Roman" w:hAnsi="Times New Roman"/>
          <w:noProof/>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35980" cy="3954780"/>
            <wp:effectExtent l="19050" t="0" r="7620" b="0"/>
            <wp:docPr id="56" name="Рисунок 18" descr="H:\Дж-2018. Раскоп 1\26.08.2018\IMG_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Дж-2018. Раскоп 1\26.08.2018\IMG_0798.jpg"/>
                    <pic:cNvPicPr>
                      <a:picLocks noChangeAspect="1" noChangeArrowheads="1"/>
                    </pic:cNvPicPr>
                  </pic:nvPicPr>
                  <pic:blipFill>
                    <a:blip r:embed="rId38" cstate="print"/>
                    <a:srcRect/>
                    <a:stretch>
                      <a:fillRect/>
                    </a:stretch>
                  </pic:blipFill>
                  <pic:spPr bwMode="auto">
                    <a:xfrm>
                      <a:off x="0" y="0"/>
                      <a:ext cx="5935980" cy="395478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Д.19 – Р1. Помещение №52</w:t>
      </w:r>
    </w:p>
    <w:p w:rsidR="00AB3BD7" w:rsidRPr="005E7E4B" w:rsidRDefault="00AB3BD7" w:rsidP="00AB3BD7">
      <w:pPr>
        <w:spacing w:after="0"/>
        <w:jc w:val="center"/>
        <w:rPr>
          <w:rFonts w:ascii="Times New Roman" w:hAnsi="Times New Roman"/>
          <w:noProof/>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5935980" cy="3954780"/>
            <wp:effectExtent l="19050" t="0" r="7620" b="0"/>
            <wp:docPr id="521" name="Рисунок 19" descr="H:\Дж-2018. Раскоп 1\26.08.2018\IMG_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Дж-2018. Раскоп 1\26.08.2018\IMG_0802.jpg"/>
                    <pic:cNvPicPr>
                      <a:picLocks noChangeAspect="1" noChangeArrowheads="1"/>
                    </pic:cNvPicPr>
                  </pic:nvPicPr>
                  <pic:blipFill>
                    <a:blip r:embed="rId39" cstate="print"/>
                    <a:srcRect/>
                    <a:stretch>
                      <a:fillRect/>
                    </a:stretch>
                  </pic:blipFill>
                  <pic:spPr bwMode="auto">
                    <a:xfrm>
                      <a:off x="0" y="0"/>
                      <a:ext cx="5935980" cy="395478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Д.20 – Р1. Помещение №52.</w:t>
      </w: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sz w:val="24"/>
          <w:szCs w:val="24"/>
        </w:rPr>
        <w:t>Очаг с подставкой в виде протома баранов</w:t>
      </w:r>
    </w:p>
    <w:p w:rsidR="00AB3BD7" w:rsidRPr="005E7E4B" w:rsidRDefault="00AB3BD7" w:rsidP="00AB3BD7">
      <w:pPr>
        <w:spacing w:after="0"/>
        <w:jc w:val="center"/>
        <w:rPr>
          <w:rFonts w:ascii="Times New Roman" w:hAnsi="Times New Roman"/>
          <w:noProof/>
          <w:sz w:val="24"/>
          <w:szCs w:val="24"/>
          <w:lang w:val="kk-KZ"/>
        </w:rPr>
      </w:pP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lastRenderedPageBreak/>
        <w:drawing>
          <wp:inline distT="0" distB="0" distL="0" distR="0">
            <wp:extent cx="5943600" cy="3930015"/>
            <wp:effectExtent l="19050" t="0" r="0" b="0"/>
            <wp:docPr id="57" name="Рисунок 27" descr="DSC_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_0312"/>
                    <pic:cNvPicPr>
                      <a:picLocks noChangeAspect="1" noChangeArrowheads="1"/>
                    </pic:cNvPicPr>
                  </pic:nvPicPr>
                  <pic:blipFill>
                    <a:blip r:embed="rId40"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Д.21 – Р1. Помещение №32</w:t>
      </w:r>
    </w:p>
    <w:p w:rsidR="00AB3BD7" w:rsidRPr="005E7E4B" w:rsidRDefault="00AB3BD7" w:rsidP="00AB3BD7">
      <w:pPr>
        <w:spacing w:after="0"/>
        <w:jc w:val="center"/>
        <w:rPr>
          <w:rFonts w:ascii="Times New Roman" w:hAnsi="Times New Roman"/>
          <w:sz w:val="24"/>
          <w:szCs w:val="24"/>
          <w:lang w:val="kk-KZ"/>
        </w:rPr>
      </w:pPr>
    </w:p>
    <w:p w:rsidR="00AB3BD7" w:rsidRPr="005E7E4B" w:rsidRDefault="00AB3BD7" w:rsidP="00AB3BD7">
      <w:pPr>
        <w:spacing w:after="0"/>
        <w:jc w:val="center"/>
        <w:rPr>
          <w:rFonts w:ascii="Times New Roman" w:hAnsi="Times New Roman"/>
          <w:noProof/>
          <w:sz w:val="24"/>
          <w:szCs w:val="24"/>
          <w:lang w:val="kk-KZ"/>
        </w:rPr>
      </w:pPr>
      <w:r w:rsidRPr="005E7E4B">
        <w:rPr>
          <w:rFonts w:ascii="Times New Roman" w:hAnsi="Times New Roman"/>
          <w:noProof/>
          <w:sz w:val="24"/>
          <w:szCs w:val="24"/>
        </w:rPr>
        <w:drawing>
          <wp:inline distT="0" distB="0" distL="0" distR="0">
            <wp:extent cx="5943600" cy="3930015"/>
            <wp:effectExtent l="19050" t="0" r="0" b="0"/>
            <wp:docPr id="58" name="Рисунок 86" descr="DSC_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DSC_0354"/>
                    <pic:cNvPicPr>
                      <a:picLocks noChangeAspect="1" noChangeArrowheads="1"/>
                    </pic:cNvPicPr>
                  </pic:nvPicPr>
                  <pic:blipFill>
                    <a:blip r:embed="rId41"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Д.22 – Р1. Помещение №32. Профиль северного фаса</w:t>
      </w:r>
    </w:p>
    <w:p w:rsidR="00AB3BD7" w:rsidRPr="005E7E4B" w:rsidRDefault="00AB3BD7" w:rsidP="00AB3BD7">
      <w:pPr>
        <w:spacing w:after="0"/>
        <w:jc w:val="center"/>
        <w:rPr>
          <w:rFonts w:ascii="Times New Roman" w:hAnsi="Times New Roman"/>
          <w:noProof/>
          <w:sz w:val="24"/>
          <w:szCs w:val="24"/>
          <w:lang w:val="kk-KZ"/>
        </w:rPr>
      </w:pPr>
    </w:p>
    <w:p w:rsidR="00AB3BD7" w:rsidRPr="005E7E4B" w:rsidRDefault="00AB3BD7" w:rsidP="00AB3BD7">
      <w:pPr>
        <w:spacing w:after="0"/>
        <w:rPr>
          <w:rFonts w:ascii="Times New Roman" w:hAnsi="Times New Roman"/>
          <w:snapToGrid w:val="0"/>
          <w:color w:val="000000"/>
          <w:w w:val="0"/>
          <w:sz w:val="24"/>
          <w:szCs w:val="24"/>
          <w:u w:color="000000"/>
          <w:bdr w:val="none" w:sz="0" w:space="0" w:color="000000"/>
          <w:shd w:val="clear" w:color="000000" w:fill="000000"/>
        </w:rPr>
      </w:pPr>
      <w:r w:rsidRPr="005E7E4B">
        <w:rPr>
          <w:rFonts w:ascii="Times New Roman" w:hAnsi="Times New Roman"/>
          <w:noProof/>
          <w:sz w:val="24"/>
          <w:szCs w:val="24"/>
        </w:rPr>
        <w:lastRenderedPageBreak/>
        <w:drawing>
          <wp:inline distT="0" distB="0" distL="0" distR="0">
            <wp:extent cx="5943600" cy="3930015"/>
            <wp:effectExtent l="19050" t="0" r="0" b="0"/>
            <wp:docPr id="59" name="Рисунок 87" descr="DSC_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DSC_0357"/>
                    <pic:cNvPicPr>
                      <a:picLocks noChangeAspect="1" noChangeArrowheads="1"/>
                    </pic:cNvPicPr>
                  </pic:nvPicPr>
                  <pic:blipFill>
                    <a:blip r:embed="rId42"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Д.23 – Р1. Помещение №32. Профиль восточного фаса</w:t>
      </w:r>
    </w:p>
    <w:p w:rsidR="00AB3BD7" w:rsidRPr="005E7E4B" w:rsidRDefault="00AB3BD7" w:rsidP="00AB3BD7">
      <w:pPr>
        <w:spacing w:after="0"/>
        <w:jc w:val="center"/>
        <w:rPr>
          <w:rFonts w:ascii="Times New Roman" w:hAnsi="Times New Roman"/>
          <w:sz w:val="24"/>
          <w:szCs w:val="24"/>
          <w:lang w:val="kk-KZ"/>
        </w:rPr>
      </w:pPr>
    </w:p>
    <w:p w:rsidR="00AB3BD7" w:rsidRPr="005E7E4B" w:rsidRDefault="00AB3BD7" w:rsidP="00AB3BD7">
      <w:pPr>
        <w:spacing w:after="0"/>
        <w:rPr>
          <w:rFonts w:ascii="Times New Roman" w:hAnsi="Times New Roman"/>
          <w:snapToGrid w:val="0"/>
          <w:color w:val="000000"/>
          <w:w w:val="0"/>
          <w:sz w:val="24"/>
          <w:szCs w:val="24"/>
          <w:u w:color="000000"/>
          <w:bdr w:val="none" w:sz="0" w:space="0" w:color="000000"/>
          <w:shd w:val="clear" w:color="000000" w:fill="000000"/>
          <w:lang w:val="kk-KZ"/>
        </w:rPr>
      </w:pPr>
    </w:p>
    <w:p w:rsidR="00AB3BD7" w:rsidRPr="005E7E4B" w:rsidRDefault="00AB3BD7" w:rsidP="00AB3BD7">
      <w:pPr>
        <w:spacing w:after="0"/>
        <w:rPr>
          <w:rFonts w:ascii="Times New Roman" w:hAnsi="Times New Roman"/>
          <w:snapToGrid w:val="0"/>
          <w:color w:val="000000"/>
          <w:w w:val="0"/>
          <w:sz w:val="24"/>
          <w:szCs w:val="24"/>
          <w:u w:color="000000"/>
          <w:bdr w:val="none" w:sz="0" w:space="0" w:color="000000"/>
          <w:shd w:val="clear" w:color="000000" w:fill="000000"/>
        </w:rPr>
      </w:pPr>
      <w:r w:rsidRPr="005E7E4B">
        <w:rPr>
          <w:rFonts w:ascii="Times New Roman" w:hAnsi="Times New Roman"/>
          <w:snapToGrid w:val="0"/>
          <w:color w:val="000000"/>
          <w:w w:val="0"/>
          <w:sz w:val="24"/>
          <w:szCs w:val="24"/>
          <w:u w:color="000000"/>
          <w:bdr w:val="none" w:sz="0" w:space="0" w:color="000000"/>
          <w:shd w:val="clear" w:color="000000" w:fill="000000"/>
        </w:rPr>
        <w:t xml:space="preserve"> </w:t>
      </w:r>
      <w:r w:rsidRPr="005E7E4B">
        <w:rPr>
          <w:rFonts w:ascii="Times New Roman" w:hAnsi="Times New Roman"/>
          <w:noProof/>
          <w:color w:val="000000"/>
          <w:w w:val="0"/>
          <w:sz w:val="24"/>
          <w:szCs w:val="24"/>
          <w:u w:color="000000"/>
          <w:bdr w:val="none" w:sz="0" w:space="0" w:color="000000"/>
          <w:shd w:val="clear" w:color="000000" w:fill="000000"/>
        </w:rPr>
        <w:drawing>
          <wp:inline distT="0" distB="0" distL="0" distR="0">
            <wp:extent cx="5943600" cy="3930015"/>
            <wp:effectExtent l="19050" t="0" r="0" b="0"/>
            <wp:docPr id="60" name="Рисунок 89" descr="DSC_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DSC_0362"/>
                    <pic:cNvPicPr>
                      <a:picLocks noChangeAspect="1" noChangeArrowheads="1"/>
                    </pic:cNvPicPr>
                  </pic:nvPicPr>
                  <pic:blipFill>
                    <a:blip r:embed="rId43"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Д.24 – Р1. Помещение №32. Профиль южного фаса</w:t>
      </w:r>
    </w:p>
    <w:p w:rsidR="00AB3BD7" w:rsidRPr="005E7E4B" w:rsidRDefault="00AB3BD7" w:rsidP="00AB3BD7">
      <w:pPr>
        <w:spacing w:after="0"/>
        <w:jc w:val="center"/>
        <w:rPr>
          <w:rFonts w:ascii="Times New Roman" w:hAnsi="Times New Roman"/>
          <w:sz w:val="24"/>
          <w:szCs w:val="24"/>
          <w:lang w:val="kk-KZ"/>
        </w:rPr>
      </w:pPr>
    </w:p>
    <w:p w:rsidR="00AB3BD7" w:rsidRPr="005E7E4B" w:rsidRDefault="00AB3BD7" w:rsidP="00AB3BD7">
      <w:pPr>
        <w:spacing w:after="0"/>
        <w:rPr>
          <w:rFonts w:ascii="Times New Roman" w:hAnsi="Times New Roman"/>
          <w:snapToGrid w:val="0"/>
          <w:color w:val="000000"/>
          <w:w w:val="0"/>
          <w:sz w:val="24"/>
          <w:szCs w:val="24"/>
          <w:u w:color="000000"/>
          <w:bdr w:val="none" w:sz="0" w:space="0" w:color="000000"/>
          <w:shd w:val="clear" w:color="000000" w:fill="000000"/>
        </w:rPr>
      </w:pPr>
      <w:r w:rsidRPr="005E7E4B">
        <w:rPr>
          <w:rFonts w:ascii="Times New Roman" w:hAnsi="Times New Roman"/>
          <w:noProof/>
          <w:sz w:val="24"/>
          <w:szCs w:val="24"/>
        </w:rPr>
        <w:lastRenderedPageBreak/>
        <w:drawing>
          <wp:inline distT="0" distB="0" distL="0" distR="0">
            <wp:extent cx="5943600" cy="3930015"/>
            <wp:effectExtent l="19050" t="0" r="0" b="0"/>
            <wp:docPr id="61" name="Рисунок 90" descr="DSC_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DSC_0371"/>
                    <pic:cNvPicPr>
                      <a:picLocks noChangeAspect="1" noChangeArrowheads="1"/>
                    </pic:cNvPicPr>
                  </pic:nvPicPr>
                  <pic:blipFill>
                    <a:blip r:embed="rId44"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Д.25 – Р1. Помещение №32. Профиль западного фаса</w:t>
      </w:r>
    </w:p>
    <w:p w:rsidR="00AB3BD7" w:rsidRPr="005E7E4B" w:rsidRDefault="00AB3BD7" w:rsidP="00AB3BD7">
      <w:pPr>
        <w:spacing w:after="0"/>
        <w:jc w:val="center"/>
        <w:rPr>
          <w:rFonts w:ascii="Times New Roman" w:hAnsi="Times New Roman"/>
          <w:noProof/>
          <w:sz w:val="24"/>
          <w:szCs w:val="24"/>
        </w:rPr>
      </w:pP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drawing>
          <wp:inline distT="0" distB="0" distL="0" distR="0">
            <wp:extent cx="5943600" cy="3930015"/>
            <wp:effectExtent l="19050" t="0" r="0" b="0"/>
            <wp:docPr id="62" name="Рисунок 92" descr="DSC_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DSC_0358"/>
                    <pic:cNvPicPr>
                      <a:picLocks noChangeAspect="1" noChangeArrowheads="1"/>
                    </pic:cNvPicPr>
                  </pic:nvPicPr>
                  <pic:blipFill>
                    <a:blip r:embed="rId45"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sz w:val="24"/>
          <w:szCs w:val="24"/>
          <w:lang w:val="kk-KZ"/>
        </w:rPr>
        <w:t xml:space="preserve">Рисунок Д.26 – Р1. Помещение №32. Пол </w:t>
      </w:r>
      <w:r w:rsidR="008A7DCD" w:rsidRPr="005E7E4B">
        <w:rPr>
          <w:rFonts w:ascii="Times New Roman" w:hAnsi="Times New Roman"/>
          <w:sz w:val="24"/>
          <w:szCs w:val="24"/>
          <w:lang w:val="kk-KZ"/>
        </w:rPr>
        <w:t>2-го</w:t>
      </w:r>
      <w:r w:rsidRPr="005E7E4B">
        <w:rPr>
          <w:rFonts w:ascii="Times New Roman" w:hAnsi="Times New Roman"/>
          <w:sz w:val="24"/>
          <w:szCs w:val="24"/>
        </w:rPr>
        <w:t xml:space="preserve"> строительного периода</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43600" cy="3930015"/>
            <wp:effectExtent l="19050" t="0" r="0" b="0"/>
            <wp:docPr id="63" name="Рисунок 33" descr="DSC_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_0374"/>
                    <pic:cNvPicPr>
                      <a:picLocks noChangeAspect="1" noChangeArrowheads="1"/>
                    </pic:cNvPicPr>
                  </pic:nvPicPr>
                  <pic:blipFill>
                    <a:blip r:embed="rId46"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sz w:val="24"/>
          <w:szCs w:val="24"/>
          <w:lang w:val="kk-KZ"/>
        </w:rPr>
        <w:t xml:space="preserve">Рисунок Д.27 – Р1. Помещение №32. Уровень пола </w:t>
      </w:r>
      <w:r w:rsidR="008A7DCD" w:rsidRPr="005E7E4B">
        <w:rPr>
          <w:rFonts w:ascii="Times New Roman" w:hAnsi="Times New Roman"/>
          <w:sz w:val="24"/>
          <w:szCs w:val="24"/>
        </w:rPr>
        <w:t>2-го</w:t>
      </w:r>
      <w:r w:rsidRPr="005E7E4B">
        <w:rPr>
          <w:rFonts w:ascii="Times New Roman" w:hAnsi="Times New Roman"/>
          <w:sz w:val="24"/>
          <w:szCs w:val="24"/>
        </w:rPr>
        <w:t xml:space="preserve"> строительного периода</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noProof/>
          <w:sz w:val="24"/>
          <w:szCs w:val="24"/>
        </w:rPr>
        <w:drawing>
          <wp:inline distT="0" distB="0" distL="0" distR="0">
            <wp:extent cx="5943600" cy="3930015"/>
            <wp:effectExtent l="19050" t="0" r="0" b="0"/>
            <wp:docPr id="256" name="Рисунок 34" descr="DSC_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_0353"/>
                    <pic:cNvPicPr>
                      <a:picLocks noChangeAspect="1" noChangeArrowheads="1"/>
                    </pic:cNvPicPr>
                  </pic:nvPicPr>
                  <pic:blipFill>
                    <a:blip r:embed="rId47"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 xml:space="preserve">Рисунок Д.28 – Р1. Помещение №32. </w:t>
      </w:r>
    </w:p>
    <w:p w:rsidR="00AB3BD7" w:rsidRPr="005E7E4B" w:rsidRDefault="00AB3BD7" w:rsidP="00AB3BD7">
      <w:pPr>
        <w:spacing w:after="0"/>
        <w:jc w:val="center"/>
        <w:rPr>
          <w:rFonts w:ascii="Times New Roman" w:hAnsi="Times New Roman"/>
          <w:snapToGrid w:val="0"/>
          <w:color w:val="000000"/>
          <w:w w:val="0"/>
          <w:sz w:val="24"/>
          <w:szCs w:val="24"/>
          <w:u w:color="000000"/>
          <w:bdr w:val="none" w:sz="0" w:space="0" w:color="000000"/>
          <w:shd w:val="clear" w:color="000000" w:fill="000000"/>
        </w:rPr>
      </w:pPr>
      <w:r w:rsidRPr="005E7E4B">
        <w:rPr>
          <w:rFonts w:ascii="Times New Roman" w:hAnsi="Times New Roman"/>
          <w:sz w:val="24"/>
          <w:szCs w:val="24"/>
          <w:lang w:val="en-US"/>
        </w:rPr>
        <w:t>II</w:t>
      </w:r>
      <w:r w:rsidRPr="005E7E4B">
        <w:rPr>
          <w:rFonts w:ascii="Times New Roman" w:hAnsi="Times New Roman"/>
          <w:sz w:val="24"/>
          <w:szCs w:val="24"/>
        </w:rPr>
        <w:t xml:space="preserve"> строительный горизонт. Проход на улицу</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color w:val="000000"/>
          <w:w w:val="0"/>
          <w:sz w:val="24"/>
          <w:szCs w:val="24"/>
        </w:rPr>
        <w:lastRenderedPageBreak/>
        <w:drawing>
          <wp:inline distT="0" distB="0" distL="0" distR="0">
            <wp:extent cx="5943600" cy="3930015"/>
            <wp:effectExtent l="19050" t="0" r="0" b="0"/>
            <wp:docPr id="257" name="Рисунок 179" descr="DSC_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SC_0599"/>
                    <pic:cNvPicPr>
                      <a:picLocks noChangeAspect="1" noChangeArrowheads="1"/>
                    </pic:cNvPicPr>
                  </pic:nvPicPr>
                  <pic:blipFill>
                    <a:blip r:embed="rId48"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Д.29 – Р1. Помещение №33а. Вид с востока</w:t>
      </w:r>
    </w:p>
    <w:p w:rsidR="00AB3BD7" w:rsidRPr="005E7E4B" w:rsidRDefault="00AB3BD7" w:rsidP="00AB3BD7">
      <w:pPr>
        <w:spacing w:after="0"/>
        <w:jc w:val="center"/>
        <w:rPr>
          <w:rFonts w:ascii="Times New Roman" w:hAnsi="Times New Roman"/>
          <w:sz w:val="24"/>
          <w:szCs w:val="24"/>
          <w:lang w:val="kk-KZ"/>
        </w:rPr>
      </w:pPr>
    </w:p>
    <w:p w:rsidR="00AB3BD7" w:rsidRPr="005E7E4B" w:rsidRDefault="00AB3BD7" w:rsidP="00AB3BD7">
      <w:pPr>
        <w:spacing w:after="0"/>
        <w:jc w:val="center"/>
        <w:rPr>
          <w:rFonts w:ascii="Times New Roman" w:hAnsi="Times New Roman"/>
          <w:snapToGrid w:val="0"/>
          <w:color w:val="000000"/>
          <w:w w:val="0"/>
          <w:sz w:val="24"/>
          <w:szCs w:val="24"/>
          <w:u w:color="000000"/>
          <w:bdr w:val="none" w:sz="0" w:space="0" w:color="000000"/>
          <w:shd w:val="clear" w:color="000000" w:fill="000000"/>
        </w:rPr>
      </w:pPr>
      <w:r w:rsidRPr="005E7E4B">
        <w:rPr>
          <w:rFonts w:ascii="Times New Roman" w:hAnsi="Times New Roman"/>
          <w:snapToGrid w:val="0"/>
          <w:color w:val="000000"/>
          <w:w w:val="0"/>
          <w:sz w:val="24"/>
          <w:szCs w:val="24"/>
          <w:u w:color="000000"/>
          <w:bdr w:val="none" w:sz="0" w:space="0" w:color="000000"/>
          <w:shd w:val="clear" w:color="000000" w:fill="000000"/>
        </w:rPr>
        <w:t xml:space="preserve"> </w:t>
      </w:r>
    </w:p>
    <w:p w:rsidR="00AB3BD7" w:rsidRPr="005E7E4B" w:rsidRDefault="00AB3BD7" w:rsidP="00AB3BD7">
      <w:pPr>
        <w:spacing w:after="0"/>
        <w:jc w:val="center"/>
        <w:rPr>
          <w:rFonts w:ascii="Times New Roman" w:hAnsi="Times New Roman"/>
          <w:snapToGrid w:val="0"/>
          <w:color w:val="000000"/>
          <w:w w:val="0"/>
          <w:sz w:val="24"/>
          <w:szCs w:val="24"/>
          <w:u w:color="000000"/>
          <w:bdr w:val="none" w:sz="0" w:space="0" w:color="000000"/>
          <w:shd w:val="clear" w:color="000000" w:fill="000000"/>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color w:val="000000"/>
          <w:w w:val="0"/>
          <w:sz w:val="24"/>
          <w:szCs w:val="24"/>
        </w:rPr>
        <w:drawing>
          <wp:inline distT="0" distB="0" distL="0" distR="0">
            <wp:extent cx="5943600" cy="3930015"/>
            <wp:effectExtent l="19050" t="0" r="0" b="0"/>
            <wp:docPr id="531" name="Рисунок 182" descr="DSC_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SC_0609"/>
                    <pic:cNvPicPr>
                      <a:picLocks noChangeAspect="1" noChangeArrowheads="1"/>
                    </pic:cNvPicPr>
                  </pic:nvPicPr>
                  <pic:blipFill>
                    <a:blip r:embed="rId49"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napToGrid w:val="0"/>
          <w:color w:val="000000"/>
          <w:w w:val="0"/>
          <w:sz w:val="24"/>
          <w:szCs w:val="24"/>
          <w:u w:color="000000"/>
          <w:bdr w:val="none" w:sz="0" w:space="0" w:color="000000"/>
          <w:shd w:val="clear" w:color="000000" w:fill="000000"/>
          <w:lang w:val="kk-KZ"/>
        </w:rPr>
      </w:pPr>
      <w:r w:rsidRPr="005E7E4B">
        <w:rPr>
          <w:rFonts w:ascii="Times New Roman" w:hAnsi="Times New Roman"/>
          <w:sz w:val="24"/>
          <w:szCs w:val="24"/>
          <w:lang w:val="kk-KZ"/>
        </w:rPr>
        <w:t>Рисунок Д.30 – Р1. Помещение №33а. Профиль северной стены</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color w:val="000000"/>
          <w:w w:val="0"/>
          <w:sz w:val="24"/>
          <w:szCs w:val="24"/>
        </w:rPr>
        <w:lastRenderedPageBreak/>
        <w:drawing>
          <wp:inline distT="0" distB="0" distL="0" distR="0">
            <wp:extent cx="5943600" cy="3930015"/>
            <wp:effectExtent l="19050" t="0" r="0" b="0"/>
            <wp:docPr id="258" name="Рисунок 180" descr="DSC_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SC_0613"/>
                    <pic:cNvPicPr>
                      <a:picLocks noChangeAspect="1" noChangeArrowheads="1"/>
                    </pic:cNvPicPr>
                  </pic:nvPicPr>
                  <pic:blipFill>
                    <a:blip r:embed="rId50"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napToGrid w:val="0"/>
          <w:color w:val="000000"/>
          <w:w w:val="0"/>
          <w:sz w:val="24"/>
          <w:szCs w:val="24"/>
          <w:u w:color="000000"/>
          <w:bdr w:val="none" w:sz="0" w:space="0" w:color="000000"/>
          <w:shd w:val="clear" w:color="000000" w:fill="000000"/>
          <w:lang w:val="kk-KZ"/>
        </w:rPr>
      </w:pPr>
      <w:r w:rsidRPr="005E7E4B">
        <w:rPr>
          <w:rFonts w:ascii="Times New Roman" w:hAnsi="Times New Roman"/>
          <w:sz w:val="24"/>
          <w:szCs w:val="24"/>
          <w:lang w:val="kk-KZ"/>
        </w:rPr>
        <w:t>Рисунок Д.31 – Р1. Помещение №33а. Профиль восточной стены</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color w:val="000000"/>
          <w:w w:val="0"/>
          <w:sz w:val="24"/>
          <w:szCs w:val="24"/>
        </w:rPr>
        <w:drawing>
          <wp:inline distT="0" distB="0" distL="0" distR="0">
            <wp:extent cx="5943600" cy="3930015"/>
            <wp:effectExtent l="19050" t="0" r="0" b="0"/>
            <wp:docPr id="259" name="Рисунок 181" descr="DSC_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SC_0616"/>
                    <pic:cNvPicPr>
                      <a:picLocks noChangeAspect="1" noChangeArrowheads="1"/>
                    </pic:cNvPicPr>
                  </pic:nvPicPr>
                  <pic:blipFill>
                    <a:blip r:embed="rId51"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napToGrid w:val="0"/>
          <w:color w:val="000000"/>
          <w:w w:val="0"/>
          <w:sz w:val="24"/>
          <w:szCs w:val="24"/>
          <w:u w:color="000000"/>
          <w:bdr w:val="none" w:sz="0" w:space="0" w:color="000000"/>
          <w:shd w:val="clear" w:color="000000" w:fill="000000"/>
          <w:lang w:val="kk-KZ"/>
        </w:rPr>
      </w:pPr>
      <w:r w:rsidRPr="005E7E4B">
        <w:rPr>
          <w:rFonts w:ascii="Times New Roman" w:hAnsi="Times New Roman"/>
          <w:sz w:val="24"/>
          <w:szCs w:val="24"/>
          <w:lang w:val="kk-KZ"/>
        </w:rPr>
        <w:t>Рисунок Д.32 – Р1. Помещение №33а. Профиль южной стены</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43600" cy="3930015"/>
            <wp:effectExtent l="19050" t="0" r="0" b="0"/>
            <wp:docPr id="534" name="Рисунок 96" descr="DSC_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DSC_0345"/>
                    <pic:cNvPicPr>
                      <a:picLocks noChangeAspect="1" noChangeArrowheads="1"/>
                    </pic:cNvPicPr>
                  </pic:nvPicPr>
                  <pic:blipFill>
                    <a:blip r:embed="rId52"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napToGrid w:val="0"/>
          <w:color w:val="000000"/>
          <w:w w:val="0"/>
          <w:sz w:val="24"/>
          <w:szCs w:val="24"/>
          <w:u w:color="000000"/>
          <w:bdr w:val="none" w:sz="0" w:space="0" w:color="000000"/>
          <w:shd w:val="clear" w:color="000000" w:fill="000000"/>
          <w:lang w:val="kk-KZ"/>
        </w:rPr>
      </w:pPr>
      <w:r w:rsidRPr="005E7E4B">
        <w:rPr>
          <w:rFonts w:ascii="Times New Roman" w:hAnsi="Times New Roman"/>
          <w:sz w:val="24"/>
          <w:szCs w:val="24"/>
          <w:lang w:val="kk-KZ"/>
        </w:rPr>
        <w:t>Рисунок Д.33 – Р1. Помещение №34. Вид с запада</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5943600" cy="3930015"/>
            <wp:effectExtent l="19050" t="0" r="0" b="0"/>
            <wp:docPr id="535" name="Рисунок 216" descr="DSC_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SC_0304"/>
                    <pic:cNvPicPr>
                      <a:picLocks noChangeAspect="1" noChangeArrowheads="1"/>
                    </pic:cNvPicPr>
                  </pic:nvPicPr>
                  <pic:blipFill>
                    <a:blip r:embed="rId53"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napToGrid w:val="0"/>
          <w:color w:val="000000"/>
          <w:w w:val="0"/>
          <w:sz w:val="24"/>
          <w:szCs w:val="24"/>
          <w:u w:color="000000"/>
          <w:bdr w:val="none" w:sz="0" w:space="0" w:color="000000"/>
          <w:shd w:val="clear" w:color="000000" w:fill="000000"/>
          <w:lang w:val="kk-KZ"/>
        </w:rPr>
      </w:pPr>
      <w:r w:rsidRPr="005E7E4B">
        <w:rPr>
          <w:rFonts w:ascii="Times New Roman" w:hAnsi="Times New Roman"/>
          <w:sz w:val="24"/>
          <w:szCs w:val="24"/>
          <w:lang w:val="kk-KZ"/>
        </w:rPr>
        <w:t>Рисунок Д.34 – Р1. Помещение №34. Профиль южной стены</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color w:val="000000"/>
          <w:w w:val="0"/>
          <w:sz w:val="24"/>
          <w:szCs w:val="24"/>
          <w:u w:color="000000"/>
          <w:bdr w:val="none" w:sz="0" w:space="0" w:color="000000"/>
          <w:shd w:val="clear" w:color="000000" w:fill="000000"/>
        </w:rPr>
        <w:lastRenderedPageBreak/>
        <w:drawing>
          <wp:inline distT="0" distB="0" distL="0" distR="0">
            <wp:extent cx="5943600" cy="3930015"/>
            <wp:effectExtent l="19050" t="0" r="0" b="0"/>
            <wp:docPr id="260" name="Рисунок 97" descr="DSC_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DSC_0367"/>
                    <pic:cNvPicPr>
                      <a:picLocks noChangeAspect="1" noChangeArrowheads="1"/>
                    </pic:cNvPicPr>
                  </pic:nvPicPr>
                  <pic:blipFill>
                    <a:blip r:embed="rId54"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Д.35 – Р1. Помещение №34. Профиль западной стены</w:t>
      </w:r>
    </w:p>
    <w:p w:rsidR="00AB3BD7" w:rsidRPr="005E7E4B" w:rsidRDefault="00AB3BD7" w:rsidP="00AB3BD7">
      <w:pPr>
        <w:spacing w:after="0"/>
        <w:jc w:val="center"/>
        <w:rPr>
          <w:rFonts w:ascii="Times New Roman" w:hAnsi="Times New Roman"/>
          <w:sz w:val="24"/>
          <w:szCs w:val="24"/>
          <w:lang w:val="kk-KZ"/>
        </w:rPr>
      </w:pP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noProof/>
          <w:sz w:val="24"/>
          <w:szCs w:val="24"/>
        </w:rPr>
        <w:drawing>
          <wp:inline distT="0" distB="0" distL="0" distR="0">
            <wp:extent cx="5943600" cy="3930015"/>
            <wp:effectExtent l="19050" t="0" r="0" b="0"/>
            <wp:docPr id="537" name="Рисунок 236" descr="DSC_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SC_0574"/>
                    <pic:cNvPicPr>
                      <a:picLocks noChangeAspect="1" noChangeArrowheads="1"/>
                    </pic:cNvPicPr>
                  </pic:nvPicPr>
                  <pic:blipFill>
                    <a:blip r:embed="rId55"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r w:rsidRPr="005E7E4B">
        <w:rPr>
          <w:rFonts w:ascii="Times New Roman" w:hAnsi="Times New Roman"/>
          <w:sz w:val="24"/>
          <w:szCs w:val="24"/>
          <w:lang w:val="kk-KZ"/>
        </w:rPr>
        <w:t>Рисунок Д.36 – Р1. Помещение №53. Вид с севера</w:t>
      </w:r>
    </w:p>
    <w:p w:rsidR="00AB3BD7" w:rsidRPr="005E7E4B" w:rsidRDefault="00AB3BD7" w:rsidP="00AB3BD7">
      <w:pPr>
        <w:spacing w:after="0"/>
        <w:jc w:val="center"/>
        <w:rPr>
          <w:rFonts w:ascii="Times New Roman" w:hAnsi="Times New Roman"/>
          <w:sz w:val="24"/>
          <w:szCs w:val="24"/>
          <w:lang w:val="kk-KZ"/>
        </w:rPr>
      </w:pPr>
    </w:p>
    <w:p w:rsidR="00AB3BD7" w:rsidRPr="005E7E4B" w:rsidRDefault="00AB3BD7" w:rsidP="00AB3BD7">
      <w:pPr>
        <w:spacing w:after="0"/>
        <w:rPr>
          <w:rFonts w:ascii="Times New Roman" w:hAnsi="Times New Roman"/>
          <w:snapToGrid w:val="0"/>
          <w:color w:val="000000"/>
          <w:w w:val="0"/>
          <w:sz w:val="24"/>
          <w:szCs w:val="24"/>
          <w:u w:color="000000"/>
          <w:bdr w:val="none" w:sz="0" w:space="0" w:color="000000"/>
          <w:shd w:val="clear" w:color="000000" w:fill="000000"/>
          <w:lang w:val="kk-KZ"/>
        </w:rPr>
      </w:pPr>
    </w:p>
    <w:p w:rsidR="00AB3BD7" w:rsidRPr="005E7E4B" w:rsidRDefault="00AB3BD7" w:rsidP="002F6411">
      <w:pPr>
        <w:spacing w:after="0"/>
        <w:rPr>
          <w:rFonts w:ascii="Times New Roman" w:hAnsi="Times New Roman"/>
          <w:sz w:val="24"/>
          <w:szCs w:val="24"/>
        </w:rPr>
      </w:pPr>
      <w:r w:rsidRPr="005E7E4B">
        <w:rPr>
          <w:rFonts w:ascii="Times New Roman" w:hAnsi="Times New Roman"/>
          <w:snapToGrid w:val="0"/>
          <w:color w:val="000000"/>
          <w:w w:val="0"/>
          <w:sz w:val="24"/>
          <w:szCs w:val="24"/>
          <w:u w:color="000000"/>
          <w:bdr w:val="none" w:sz="0" w:space="0" w:color="000000"/>
          <w:shd w:val="clear" w:color="000000" w:fill="000000"/>
        </w:rPr>
        <w:lastRenderedPageBreak/>
        <w:t xml:space="preserve"> </w:t>
      </w:r>
      <w:r w:rsidRPr="005E7E4B">
        <w:rPr>
          <w:rFonts w:ascii="Times New Roman" w:hAnsi="Times New Roman"/>
          <w:noProof/>
          <w:color w:val="000000"/>
          <w:w w:val="0"/>
          <w:sz w:val="24"/>
          <w:szCs w:val="24"/>
        </w:rPr>
        <w:drawing>
          <wp:inline distT="0" distB="0" distL="0" distR="0">
            <wp:extent cx="5943600" cy="3930015"/>
            <wp:effectExtent l="19050" t="0" r="0" b="0"/>
            <wp:docPr id="538" name="Рисунок 237" descr="DSC_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SC_0548"/>
                    <pic:cNvPicPr>
                      <a:picLocks noChangeAspect="1" noChangeArrowheads="1"/>
                    </pic:cNvPicPr>
                  </pic:nvPicPr>
                  <pic:blipFill>
                    <a:blip r:embed="rId56" cstate="print"/>
                    <a:srcRect/>
                    <a:stretch>
                      <a:fillRect/>
                    </a:stretch>
                  </pic:blipFill>
                  <pic:spPr bwMode="auto">
                    <a:xfrm>
                      <a:off x="0" y="0"/>
                      <a:ext cx="5943600" cy="3930015"/>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lang w:val="en-US"/>
        </w:rPr>
      </w:pPr>
      <w:r w:rsidRPr="005E7E4B">
        <w:rPr>
          <w:rFonts w:ascii="Times New Roman" w:hAnsi="Times New Roman"/>
          <w:sz w:val="24"/>
          <w:szCs w:val="24"/>
          <w:lang w:val="kk-KZ"/>
        </w:rPr>
        <w:t>Рисунок Д.37 – Р1. Помещение №53. Яма</w:t>
      </w:r>
    </w:p>
    <w:p w:rsidR="00D359A3" w:rsidRPr="005E7E4B" w:rsidRDefault="00D359A3" w:rsidP="00AB3BD7">
      <w:pPr>
        <w:spacing w:after="0"/>
        <w:jc w:val="center"/>
        <w:rPr>
          <w:rFonts w:ascii="Times New Roman" w:hAnsi="Times New Roman"/>
          <w:sz w:val="24"/>
          <w:szCs w:val="24"/>
          <w:lang w:val="en-US"/>
        </w:rPr>
      </w:pPr>
    </w:p>
    <w:p w:rsidR="007921FB" w:rsidRPr="005E7E4B" w:rsidRDefault="007921FB" w:rsidP="002F6411">
      <w:pPr>
        <w:pStyle w:val="Default"/>
        <w:spacing w:line="276" w:lineRule="auto"/>
        <w:jc w:val="center"/>
        <w:rPr>
          <w:color w:val="auto"/>
        </w:rPr>
      </w:pPr>
      <w:r w:rsidRPr="005E7E4B">
        <w:rPr>
          <w:noProof/>
          <w:color w:val="auto"/>
        </w:rPr>
        <w:drawing>
          <wp:inline distT="0" distB="0" distL="0" distR="0">
            <wp:extent cx="5930897" cy="3926541"/>
            <wp:effectExtent l="19050" t="0" r="0" b="0"/>
            <wp:docPr id="7" name="Рисунок 13" descr="C:\Users\Admin\Desktop\Жанкент,2015\Раскоп 1. Навес\DSC_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Admin\Desktop\Жанкент,2015\Раскоп 1. Навес\DSC_0115.JPG"/>
                    <pic:cNvPicPr>
                      <a:picLocks noChangeAspect="1" noChangeArrowheads="1"/>
                    </pic:cNvPicPr>
                  </pic:nvPicPr>
                  <pic:blipFill>
                    <a:blip r:embed="rId57" cstate="print"/>
                    <a:srcRect/>
                    <a:stretch>
                      <a:fillRect/>
                    </a:stretch>
                  </pic:blipFill>
                  <pic:spPr bwMode="auto">
                    <a:xfrm>
                      <a:off x="0" y="0"/>
                      <a:ext cx="5931333" cy="3926829"/>
                    </a:xfrm>
                    <a:prstGeom prst="rect">
                      <a:avLst/>
                    </a:prstGeom>
                    <a:noFill/>
                    <a:ln w="9525">
                      <a:noFill/>
                      <a:miter lim="800000"/>
                      <a:headEnd/>
                      <a:tailEnd/>
                    </a:ln>
                  </pic:spPr>
                </pic:pic>
              </a:graphicData>
            </a:graphic>
          </wp:inline>
        </w:drawing>
      </w:r>
    </w:p>
    <w:p w:rsidR="007921FB" w:rsidRPr="005E7E4B" w:rsidRDefault="007921FB" w:rsidP="007921FB">
      <w:pPr>
        <w:pStyle w:val="Default"/>
        <w:spacing w:line="360" w:lineRule="auto"/>
        <w:ind w:firstLine="708"/>
        <w:jc w:val="center"/>
        <w:rPr>
          <w:color w:val="auto"/>
        </w:rPr>
      </w:pPr>
      <w:r w:rsidRPr="005E7E4B">
        <w:rPr>
          <w:color w:val="auto"/>
        </w:rPr>
        <w:t>Рисунок Д.38 – Р1. Временная консервация</w:t>
      </w:r>
      <w:r w:rsidR="00366958" w:rsidRPr="005E7E4B">
        <w:rPr>
          <w:color w:val="auto"/>
        </w:rPr>
        <w:t xml:space="preserve"> сырцовых сооружений</w:t>
      </w:r>
    </w:p>
    <w:p w:rsidR="007921FB" w:rsidRPr="005E7E4B" w:rsidRDefault="007921FB" w:rsidP="00AB3BD7">
      <w:pPr>
        <w:spacing w:after="0"/>
        <w:jc w:val="center"/>
        <w:rPr>
          <w:rFonts w:ascii="Times New Roman" w:hAnsi="Times New Roman"/>
          <w:sz w:val="24"/>
          <w:szCs w:val="24"/>
        </w:rPr>
      </w:pPr>
    </w:p>
    <w:p w:rsidR="007921FB" w:rsidRPr="005E7E4B" w:rsidRDefault="007921FB" w:rsidP="00AB3BD7">
      <w:pPr>
        <w:spacing w:after="0"/>
        <w:jc w:val="center"/>
        <w:rPr>
          <w:rFonts w:ascii="Times New Roman" w:hAnsi="Times New Roman"/>
          <w:sz w:val="24"/>
          <w:szCs w:val="24"/>
          <w:lang w:val="kk-KZ"/>
        </w:rPr>
      </w:pPr>
    </w:p>
    <w:p w:rsidR="007921FB" w:rsidRPr="005E7E4B" w:rsidRDefault="007921FB" w:rsidP="002F6411">
      <w:pPr>
        <w:pStyle w:val="Default"/>
        <w:spacing w:line="276" w:lineRule="auto"/>
        <w:jc w:val="center"/>
        <w:rPr>
          <w:color w:val="auto"/>
        </w:rPr>
      </w:pPr>
      <w:r w:rsidRPr="005E7E4B">
        <w:rPr>
          <w:noProof/>
          <w:color w:val="auto"/>
        </w:rPr>
        <w:lastRenderedPageBreak/>
        <w:drawing>
          <wp:inline distT="0" distB="0" distL="0" distR="0">
            <wp:extent cx="5785169" cy="3826649"/>
            <wp:effectExtent l="19050" t="0" r="6031" b="0"/>
            <wp:docPr id="1" name="Рисунок 14" descr="C:\Users\Admin\Desktop\Жанкент,2015\Раскоп 1. Навес\DSC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Admin\Desktop\Жанкент,2015\Раскоп 1. Навес\DSC_0137.JPG"/>
                    <pic:cNvPicPr>
                      <a:picLocks noChangeAspect="1" noChangeArrowheads="1"/>
                    </pic:cNvPicPr>
                  </pic:nvPicPr>
                  <pic:blipFill>
                    <a:blip r:embed="rId58" cstate="print"/>
                    <a:srcRect/>
                    <a:stretch>
                      <a:fillRect/>
                    </a:stretch>
                  </pic:blipFill>
                  <pic:spPr bwMode="auto">
                    <a:xfrm>
                      <a:off x="0" y="0"/>
                      <a:ext cx="5789055" cy="3829219"/>
                    </a:xfrm>
                    <a:prstGeom prst="rect">
                      <a:avLst/>
                    </a:prstGeom>
                    <a:noFill/>
                    <a:ln w="9525">
                      <a:noFill/>
                      <a:miter lim="800000"/>
                      <a:headEnd/>
                      <a:tailEnd/>
                    </a:ln>
                  </pic:spPr>
                </pic:pic>
              </a:graphicData>
            </a:graphic>
          </wp:inline>
        </w:drawing>
      </w:r>
    </w:p>
    <w:p w:rsidR="007921FB" w:rsidRPr="005E7E4B" w:rsidRDefault="007921FB" w:rsidP="00366958">
      <w:pPr>
        <w:pStyle w:val="Default"/>
        <w:spacing w:line="276" w:lineRule="auto"/>
        <w:ind w:firstLine="708"/>
        <w:jc w:val="center"/>
        <w:rPr>
          <w:color w:val="auto"/>
        </w:rPr>
      </w:pPr>
      <w:r w:rsidRPr="005E7E4B">
        <w:rPr>
          <w:color w:val="auto"/>
        </w:rPr>
        <w:t xml:space="preserve">Рисунок Д.39 – Р1. </w:t>
      </w:r>
      <w:r w:rsidR="00366958" w:rsidRPr="005E7E4B">
        <w:rPr>
          <w:color w:val="auto"/>
        </w:rPr>
        <w:t xml:space="preserve">Первичная реставрация </w:t>
      </w:r>
      <w:r w:rsidRPr="005E7E4B">
        <w:rPr>
          <w:color w:val="auto"/>
        </w:rPr>
        <w:t>центрального очага помещения №6</w:t>
      </w:r>
    </w:p>
    <w:p w:rsidR="007921FB" w:rsidRPr="005E7E4B" w:rsidRDefault="007921FB" w:rsidP="00AB3BD7">
      <w:pPr>
        <w:spacing w:after="0"/>
        <w:jc w:val="center"/>
        <w:rPr>
          <w:rFonts w:ascii="Times New Roman" w:hAnsi="Times New Roman"/>
          <w:sz w:val="24"/>
          <w:szCs w:val="24"/>
        </w:rPr>
      </w:pPr>
    </w:p>
    <w:p w:rsidR="007921FB" w:rsidRPr="005E7E4B" w:rsidRDefault="007921FB" w:rsidP="002F6411">
      <w:pPr>
        <w:spacing w:after="0"/>
        <w:jc w:val="center"/>
        <w:rPr>
          <w:rFonts w:ascii="Times New Roman" w:hAnsi="Times New Roman"/>
        </w:rPr>
      </w:pPr>
      <w:r w:rsidRPr="005E7E4B">
        <w:rPr>
          <w:rFonts w:ascii="Times New Roman" w:hAnsi="Times New Roman"/>
          <w:noProof/>
        </w:rPr>
        <w:drawing>
          <wp:inline distT="0" distB="0" distL="0" distR="0">
            <wp:extent cx="5810491" cy="3853230"/>
            <wp:effectExtent l="19050" t="0" r="0" b="0"/>
            <wp:docPr id="4" name="Рисунок 15" descr="C:\Users\Admin\Desktop\Жанкент,2015\Раскоп 1. Навес\DSC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Admin\Desktop\Жанкент,2015\Раскоп 1. Навес\DSC_0140.JPG"/>
                    <pic:cNvPicPr>
                      <a:picLocks noChangeAspect="1" noChangeArrowheads="1"/>
                    </pic:cNvPicPr>
                  </pic:nvPicPr>
                  <pic:blipFill>
                    <a:blip r:embed="rId59" cstate="print"/>
                    <a:srcRect/>
                    <a:stretch>
                      <a:fillRect/>
                    </a:stretch>
                  </pic:blipFill>
                  <pic:spPr bwMode="auto">
                    <a:xfrm>
                      <a:off x="0" y="0"/>
                      <a:ext cx="5814399" cy="3855822"/>
                    </a:xfrm>
                    <a:prstGeom prst="rect">
                      <a:avLst/>
                    </a:prstGeom>
                    <a:noFill/>
                    <a:ln w="9525">
                      <a:noFill/>
                      <a:miter lim="800000"/>
                      <a:headEnd/>
                      <a:tailEnd/>
                    </a:ln>
                  </pic:spPr>
                </pic:pic>
              </a:graphicData>
            </a:graphic>
          </wp:inline>
        </w:drawing>
      </w:r>
    </w:p>
    <w:p w:rsidR="007921FB" w:rsidRPr="005E7E4B" w:rsidRDefault="00366958" w:rsidP="007921FB">
      <w:pPr>
        <w:pStyle w:val="Default"/>
        <w:spacing w:line="360" w:lineRule="auto"/>
        <w:ind w:firstLine="708"/>
        <w:jc w:val="center"/>
        <w:rPr>
          <w:color w:val="auto"/>
        </w:rPr>
      </w:pPr>
      <w:r w:rsidRPr="005E7E4B">
        <w:rPr>
          <w:color w:val="auto"/>
        </w:rPr>
        <w:t>Рисунок Д.40</w:t>
      </w:r>
      <w:r w:rsidR="007921FB" w:rsidRPr="005E7E4B">
        <w:rPr>
          <w:color w:val="auto"/>
        </w:rPr>
        <w:t xml:space="preserve"> – Р1. Временная консервация</w:t>
      </w:r>
      <w:r w:rsidRPr="005E7E4B">
        <w:rPr>
          <w:color w:val="auto"/>
        </w:rPr>
        <w:t xml:space="preserve"> сырцовых сооружений</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43600" cy="3933825"/>
            <wp:effectExtent l="19050" t="0" r="0" b="0"/>
            <wp:docPr id="539" name="Рисунок 75" descr="DSC_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DSC_0484"/>
                    <pic:cNvPicPr>
                      <a:picLocks noChangeAspect="1" noChangeArrowheads="1"/>
                    </pic:cNvPicPr>
                  </pic:nvPicPr>
                  <pic:blipFill>
                    <a:blip r:embed="rId60" cstate="print"/>
                    <a:srcRect/>
                    <a:stretch>
                      <a:fillRect/>
                    </a:stretch>
                  </pic:blipFill>
                  <pic:spPr bwMode="auto">
                    <a:xfrm>
                      <a:off x="0" y="0"/>
                      <a:ext cx="5943600" cy="3933825"/>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Д.41</w:t>
      </w:r>
      <w:r w:rsidR="00AB3BD7" w:rsidRPr="005E7E4B">
        <w:rPr>
          <w:rFonts w:ascii="Times New Roman" w:hAnsi="Times New Roman"/>
          <w:noProof/>
          <w:sz w:val="24"/>
          <w:szCs w:val="24"/>
        </w:rPr>
        <w:t xml:space="preserve"> – Р1. Шурф 1, 2019 г.</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6007285" cy="7137915"/>
            <wp:effectExtent l="19050" t="0" r="0" b="0"/>
            <wp:docPr id="540" name="Рисунок 261" descr="C:\Users\Султанжан Жетесби\Desktop\Джанкент-2020\Джанкент. Комитет науки\Чертеж\Проф Ю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Султанжан Жетесби\Desktop\Джанкент-2020\Джанкент. Комитет науки\Чертеж\Проф ЮС.jpg"/>
                    <pic:cNvPicPr>
                      <a:picLocks noChangeAspect="1" noChangeArrowheads="1"/>
                    </pic:cNvPicPr>
                  </pic:nvPicPr>
                  <pic:blipFill>
                    <a:blip r:embed="rId61" cstate="print"/>
                    <a:srcRect/>
                    <a:stretch>
                      <a:fillRect/>
                    </a:stretch>
                  </pic:blipFill>
                  <pic:spPr bwMode="auto">
                    <a:xfrm>
                      <a:off x="0" y="0"/>
                      <a:ext cx="6009744" cy="7140837"/>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sz w:val="24"/>
          <w:szCs w:val="24"/>
        </w:rPr>
      </w:pPr>
      <w:r w:rsidRPr="005E7E4B">
        <w:rPr>
          <w:rFonts w:ascii="Times New Roman" w:hAnsi="Times New Roman"/>
          <w:sz w:val="24"/>
          <w:szCs w:val="24"/>
        </w:rPr>
        <w:t>Рисунок Д.42</w:t>
      </w:r>
      <w:r w:rsidR="00AB3BD7" w:rsidRPr="005E7E4B">
        <w:rPr>
          <w:rFonts w:ascii="Times New Roman" w:hAnsi="Times New Roman"/>
          <w:sz w:val="24"/>
          <w:szCs w:val="24"/>
        </w:rPr>
        <w:t xml:space="preserve"> – Р1. Шурф 1-2020. Профиль западного борта</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41258" cy="6546796"/>
            <wp:effectExtent l="19050" t="0" r="2342" b="0"/>
            <wp:docPr id="541" name="Рисунок 262" descr="C:\Users\Султанжан Жетесби\Desktop\Джанкент-2020\Джанкент. Комитет науки\Чертеж\Проф С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Users\Султанжан Жетесби\Desktop\Джанкент-2020\Джанкент. Комитет науки\Чертеж\Проф СЮ.jpg"/>
                    <pic:cNvPicPr>
                      <a:picLocks noChangeAspect="1" noChangeArrowheads="1"/>
                    </pic:cNvPicPr>
                  </pic:nvPicPr>
                  <pic:blipFill>
                    <a:blip r:embed="rId62" cstate="print"/>
                    <a:srcRect/>
                    <a:stretch>
                      <a:fillRect/>
                    </a:stretch>
                  </pic:blipFill>
                  <pic:spPr bwMode="auto">
                    <a:xfrm>
                      <a:off x="0" y="0"/>
                      <a:ext cx="5951014" cy="6557547"/>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Д.43</w:t>
      </w:r>
      <w:r w:rsidR="00AB3BD7" w:rsidRPr="005E7E4B">
        <w:rPr>
          <w:rFonts w:ascii="Times New Roman" w:hAnsi="Times New Roman"/>
          <w:noProof/>
          <w:sz w:val="24"/>
          <w:szCs w:val="24"/>
        </w:rPr>
        <w:t xml:space="preserve"> – Р1. Шурф 1-2020. Профиль восточного борта</w:t>
      </w:r>
    </w:p>
    <w:p w:rsidR="00AB3BD7" w:rsidRPr="005E7E4B" w:rsidRDefault="00AB3BD7" w:rsidP="00AB3BD7">
      <w:pPr>
        <w:spacing w:after="0"/>
        <w:jc w:val="center"/>
        <w:rPr>
          <w:rFonts w:ascii="Times New Roman" w:hAnsi="Times New Roman"/>
          <w:noProof/>
          <w:sz w:val="24"/>
          <w:szCs w:val="24"/>
        </w:rPr>
      </w:pPr>
    </w:p>
    <w:p w:rsidR="00AB3BD7" w:rsidRPr="005E7E4B" w:rsidRDefault="00AB3BD7" w:rsidP="00AB3BD7">
      <w:pPr>
        <w:spacing w:after="0"/>
        <w:jc w:val="center"/>
        <w:rPr>
          <w:rFonts w:ascii="Times New Roman" w:hAnsi="Times New Roman"/>
          <w:noProof/>
          <w:sz w:val="24"/>
          <w:szCs w:val="24"/>
        </w:rPr>
      </w:pP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lastRenderedPageBreak/>
        <w:drawing>
          <wp:inline distT="0" distB="0" distL="0" distR="0">
            <wp:extent cx="6285325" cy="7613432"/>
            <wp:effectExtent l="19050" t="0" r="1175" b="0"/>
            <wp:docPr id="542" name="Рисунок 263" descr="C:\Users\Султанжан Жетесби\Desktop\Джанкент-2020\Джанкент. Комитет науки\Чертеж\Проф З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Султанжан Жетесби\Desktop\Джанкент-2020\Джанкент. Комитет науки\Чертеж\Проф ЗВ.jpg"/>
                    <pic:cNvPicPr>
                      <a:picLocks noChangeAspect="1" noChangeArrowheads="1"/>
                    </pic:cNvPicPr>
                  </pic:nvPicPr>
                  <pic:blipFill>
                    <a:blip r:embed="rId63" cstate="print"/>
                    <a:srcRect/>
                    <a:stretch>
                      <a:fillRect/>
                    </a:stretch>
                  </pic:blipFill>
                  <pic:spPr bwMode="auto">
                    <a:xfrm>
                      <a:off x="0" y="0"/>
                      <a:ext cx="6289634" cy="7618651"/>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Д.44</w:t>
      </w:r>
      <w:r w:rsidR="00AB3BD7" w:rsidRPr="005E7E4B">
        <w:rPr>
          <w:rFonts w:ascii="Times New Roman" w:hAnsi="Times New Roman"/>
          <w:noProof/>
          <w:sz w:val="24"/>
          <w:szCs w:val="24"/>
        </w:rPr>
        <w:t xml:space="preserve"> – Р1. Шурф 1-2020. Профиль северного борта</w:t>
      </w:r>
    </w:p>
    <w:p w:rsidR="00AB3BD7" w:rsidRPr="005E7E4B" w:rsidRDefault="00AB3BD7" w:rsidP="00AB3BD7">
      <w:pPr>
        <w:spacing w:after="0"/>
        <w:jc w:val="center"/>
        <w:rPr>
          <w:rFonts w:ascii="Times New Roman" w:hAnsi="Times New Roman"/>
          <w:noProof/>
          <w:sz w:val="24"/>
          <w:szCs w:val="24"/>
        </w:rPr>
      </w:pPr>
    </w:p>
    <w:p w:rsidR="00AB3BD7" w:rsidRPr="005E7E4B" w:rsidRDefault="00AB3BD7" w:rsidP="00AB3BD7">
      <w:pPr>
        <w:spacing w:after="0"/>
        <w:jc w:val="center"/>
        <w:rPr>
          <w:rFonts w:ascii="Times New Roman" w:hAnsi="Times New Roman"/>
          <w:noProof/>
          <w:sz w:val="24"/>
          <w:szCs w:val="24"/>
        </w:rPr>
      </w:pPr>
      <w:r w:rsidRPr="005E7E4B">
        <w:rPr>
          <w:rFonts w:ascii="Times New Roman" w:hAnsi="Times New Roman"/>
          <w:noProof/>
          <w:sz w:val="24"/>
          <w:szCs w:val="24"/>
        </w:rPr>
        <w:lastRenderedPageBreak/>
        <w:drawing>
          <wp:inline distT="0" distB="0" distL="0" distR="0">
            <wp:extent cx="5940425" cy="6641913"/>
            <wp:effectExtent l="19050" t="0" r="3175" b="0"/>
            <wp:docPr id="543" name="Рисунок 264" descr="C:\Users\Султанжан Жетесби\Desktop\Джанкент-2020\Джанкент. Комитет науки\Чертеж\Проф В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Султанжан Жетесби\Desktop\Джанкент-2020\Джанкент. Комитет науки\Чертеж\Проф ВЗ.jpg"/>
                    <pic:cNvPicPr>
                      <a:picLocks noChangeAspect="1" noChangeArrowheads="1"/>
                    </pic:cNvPicPr>
                  </pic:nvPicPr>
                  <pic:blipFill>
                    <a:blip r:embed="rId64" cstate="print"/>
                    <a:srcRect/>
                    <a:stretch>
                      <a:fillRect/>
                    </a:stretch>
                  </pic:blipFill>
                  <pic:spPr bwMode="auto">
                    <a:xfrm>
                      <a:off x="0" y="0"/>
                      <a:ext cx="5940425" cy="6641913"/>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Д.45</w:t>
      </w:r>
      <w:r w:rsidR="00AB3BD7" w:rsidRPr="005E7E4B">
        <w:rPr>
          <w:rFonts w:ascii="Times New Roman" w:hAnsi="Times New Roman"/>
          <w:noProof/>
          <w:sz w:val="24"/>
          <w:szCs w:val="24"/>
        </w:rPr>
        <w:t xml:space="preserve"> – Р1. Шурф 1-2020. Профиль южного борта</w:t>
      </w:r>
    </w:p>
    <w:p w:rsidR="00AB3BD7" w:rsidRPr="005E7E4B" w:rsidRDefault="00AB3BD7" w:rsidP="00AB3BD7">
      <w:pPr>
        <w:spacing w:after="0"/>
        <w:jc w:val="center"/>
        <w:rPr>
          <w:rFonts w:ascii="Times New Roman" w:hAnsi="Times New Roman"/>
          <w:noProof/>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844851" cy="3926541"/>
            <wp:effectExtent l="19050" t="0" r="3499" b="0"/>
            <wp:docPr id="544" name="Рисунок 249" descr="DSC_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SC_0505"/>
                    <pic:cNvPicPr>
                      <a:picLocks noChangeAspect="1" noChangeArrowheads="1"/>
                    </pic:cNvPicPr>
                  </pic:nvPicPr>
                  <pic:blipFill>
                    <a:blip r:embed="rId65" cstate="print"/>
                    <a:srcRect/>
                    <a:stretch>
                      <a:fillRect/>
                    </a:stretch>
                  </pic:blipFill>
                  <pic:spPr bwMode="auto">
                    <a:xfrm>
                      <a:off x="0" y="0"/>
                      <a:ext cx="5847107" cy="3928057"/>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Д.46</w:t>
      </w:r>
      <w:r w:rsidR="00AB3BD7" w:rsidRPr="005E7E4B">
        <w:rPr>
          <w:rFonts w:ascii="Times New Roman" w:hAnsi="Times New Roman"/>
          <w:noProof/>
          <w:sz w:val="24"/>
          <w:szCs w:val="24"/>
        </w:rPr>
        <w:t xml:space="preserve"> – Р1. Шурф 1-2019. Профиль западного борта</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5873428" cy="3918857"/>
            <wp:effectExtent l="19050" t="0" r="0" b="0"/>
            <wp:docPr id="545" name="Рисунок 78" descr="DSC_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DSC_0514"/>
                    <pic:cNvPicPr>
                      <a:picLocks noChangeAspect="1" noChangeArrowheads="1"/>
                    </pic:cNvPicPr>
                  </pic:nvPicPr>
                  <pic:blipFill>
                    <a:blip r:embed="rId66" cstate="print"/>
                    <a:srcRect/>
                    <a:stretch>
                      <a:fillRect/>
                    </a:stretch>
                  </pic:blipFill>
                  <pic:spPr bwMode="auto">
                    <a:xfrm>
                      <a:off x="0" y="0"/>
                      <a:ext cx="5882078" cy="3924628"/>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Д.47</w:t>
      </w:r>
      <w:r w:rsidR="00AB3BD7" w:rsidRPr="005E7E4B">
        <w:rPr>
          <w:rFonts w:ascii="Times New Roman" w:hAnsi="Times New Roman"/>
          <w:noProof/>
          <w:sz w:val="24"/>
          <w:szCs w:val="24"/>
        </w:rPr>
        <w:t xml:space="preserve"> – Р1. Шурф 1-2019. Профиль восточного борта</w:t>
      </w:r>
    </w:p>
    <w:p w:rsidR="00AB3BD7" w:rsidRPr="005E7E4B" w:rsidRDefault="00AB3BD7" w:rsidP="00AB3BD7">
      <w:pPr>
        <w:spacing w:after="0"/>
        <w:jc w:val="center"/>
        <w:rPr>
          <w:rFonts w:ascii="Times New Roman" w:hAnsi="Times New Roman"/>
          <w:noProof/>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14614" cy="3949593"/>
            <wp:effectExtent l="19050" t="0" r="0" b="0"/>
            <wp:docPr id="546" name="Рисунок 80" descr="DSC_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DSC_0511"/>
                    <pic:cNvPicPr>
                      <a:picLocks noChangeAspect="1" noChangeArrowheads="1"/>
                    </pic:cNvPicPr>
                  </pic:nvPicPr>
                  <pic:blipFill>
                    <a:blip r:embed="rId67" cstate="print"/>
                    <a:srcRect/>
                    <a:stretch>
                      <a:fillRect/>
                    </a:stretch>
                  </pic:blipFill>
                  <pic:spPr bwMode="auto">
                    <a:xfrm>
                      <a:off x="0" y="0"/>
                      <a:ext cx="5912154" cy="394795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Д.48</w:t>
      </w:r>
      <w:r w:rsidR="00AB3BD7" w:rsidRPr="005E7E4B">
        <w:rPr>
          <w:rFonts w:ascii="Times New Roman" w:hAnsi="Times New Roman"/>
          <w:noProof/>
          <w:sz w:val="24"/>
          <w:szCs w:val="24"/>
        </w:rPr>
        <w:t xml:space="preserve"> – Р1. Шурф 1-2019. Профиль северного борта</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5873428" cy="3918857"/>
            <wp:effectExtent l="19050" t="0" r="0" b="0"/>
            <wp:docPr id="547" name="Рисунок 258" descr="DSC_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SC_0499"/>
                    <pic:cNvPicPr>
                      <a:picLocks noChangeAspect="1" noChangeArrowheads="1"/>
                    </pic:cNvPicPr>
                  </pic:nvPicPr>
                  <pic:blipFill>
                    <a:blip r:embed="rId68" cstate="print"/>
                    <a:srcRect/>
                    <a:stretch>
                      <a:fillRect/>
                    </a:stretch>
                  </pic:blipFill>
                  <pic:spPr bwMode="auto">
                    <a:xfrm>
                      <a:off x="0" y="0"/>
                      <a:ext cx="5873991" cy="3919232"/>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Д.49</w:t>
      </w:r>
      <w:r w:rsidR="00AB3BD7" w:rsidRPr="005E7E4B">
        <w:rPr>
          <w:rFonts w:ascii="Times New Roman" w:hAnsi="Times New Roman"/>
          <w:noProof/>
          <w:sz w:val="24"/>
          <w:szCs w:val="24"/>
        </w:rPr>
        <w:t xml:space="preserve"> – Р1. Ш</w:t>
      </w:r>
      <w:r w:rsidR="00D359A3" w:rsidRPr="005E7E4B">
        <w:rPr>
          <w:rFonts w:ascii="Times New Roman" w:hAnsi="Times New Roman"/>
          <w:noProof/>
          <w:sz w:val="24"/>
          <w:szCs w:val="24"/>
        </w:rPr>
        <w:t>урф 1-2019. Профиль южного фаса</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40425" cy="3937174"/>
            <wp:effectExtent l="19050" t="0" r="3175" b="0"/>
            <wp:docPr id="548" name="Рисунок 268" descr="C:\Users\Султанжан Жетесби\Desktop\Джанкент-2020\Джанкент. Комитет науки\Р1\02.06.2020\DSC_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Султанжан Жетесби\Desktop\Джанкент-2020\Джанкент. Комитет науки\Р1\02.06.2020\DSC_0348.JPG"/>
                    <pic:cNvPicPr>
                      <a:picLocks noChangeAspect="1" noChangeArrowheads="1"/>
                    </pic:cNvPicPr>
                  </pic:nvPicPr>
                  <pic:blipFill>
                    <a:blip r:embed="rId69" cstate="print"/>
                    <a:srcRect/>
                    <a:stretch>
                      <a:fillRect/>
                    </a:stretch>
                  </pic:blipFill>
                  <pic:spPr bwMode="auto">
                    <a:xfrm>
                      <a:off x="0" y="0"/>
                      <a:ext cx="5940425" cy="3937174"/>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Д.50</w:t>
      </w:r>
      <w:r w:rsidR="00AB3BD7" w:rsidRPr="005E7E4B">
        <w:rPr>
          <w:rFonts w:ascii="Times New Roman" w:hAnsi="Times New Roman"/>
          <w:noProof/>
          <w:sz w:val="24"/>
          <w:szCs w:val="24"/>
        </w:rPr>
        <w:t xml:space="preserve"> – Р1. Улица. Вид до раскопа</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5940425" cy="3937174"/>
            <wp:effectExtent l="19050" t="0" r="3175" b="0"/>
            <wp:docPr id="549" name="Рисунок 269" descr="C:\Users\Султанжан Жетесби\Desktop\Джанкент-2020\Джанкент. Комитет науки\Р1\13.06.2020\DSC_0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Султанжан Жетесби\Desktop\Джанкент-2020\Джанкент. Комитет науки\Р1\13.06.2020\DSC_0962.JPG"/>
                    <pic:cNvPicPr>
                      <a:picLocks noChangeAspect="1" noChangeArrowheads="1"/>
                    </pic:cNvPicPr>
                  </pic:nvPicPr>
                  <pic:blipFill>
                    <a:blip r:embed="rId70" cstate="print"/>
                    <a:srcRect/>
                    <a:stretch>
                      <a:fillRect/>
                    </a:stretch>
                  </pic:blipFill>
                  <pic:spPr bwMode="auto">
                    <a:xfrm>
                      <a:off x="0" y="0"/>
                      <a:ext cx="5940425" cy="3937174"/>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Д.51</w:t>
      </w:r>
      <w:r w:rsidR="00AB3BD7" w:rsidRPr="005E7E4B">
        <w:rPr>
          <w:rFonts w:ascii="Times New Roman" w:hAnsi="Times New Roman"/>
          <w:noProof/>
          <w:sz w:val="24"/>
          <w:szCs w:val="24"/>
        </w:rPr>
        <w:t xml:space="preserve"> – Р1. Улица. Вид с юга</w:t>
      </w:r>
    </w:p>
    <w:p w:rsidR="00AB3BD7" w:rsidRPr="005E7E4B" w:rsidRDefault="00AB3BD7" w:rsidP="00AB3BD7">
      <w:pPr>
        <w:spacing w:after="0"/>
        <w:jc w:val="center"/>
        <w:rPr>
          <w:rFonts w:ascii="Times New Roman" w:hAnsi="Times New Roman"/>
          <w:noProof/>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4807440" cy="8666481"/>
            <wp:effectExtent l="19050" t="0" r="0" b="0"/>
            <wp:docPr id="550" name="Рисунок 270" descr="C:\Users\Султанжан Жетесби\Desktop\Джанкент-2020\Фотографии с дрона\17.06.2020\Р1. Комитет науки\DJI_0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Султанжан Жетесби\Desktop\Джанкент-2020\Фотографии с дрона\17.06.2020\Р1. Комитет науки\DJI_03422.jpg"/>
                    <pic:cNvPicPr>
                      <a:picLocks noChangeAspect="1" noChangeArrowheads="1"/>
                    </pic:cNvPicPr>
                  </pic:nvPicPr>
                  <pic:blipFill>
                    <a:blip r:embed="rId71" cstate="print"/>
                    <a:srcRect/>
                    <a:stretch>
                      <a:fillRect/>
                    </a:stretch>
                  </pic:blipFill>
                  <pic:spPr bwMode="auto">
                    <a:xfrm>
                      <a:off x="0" y="0"/>
                      <a:ext cx="4808627" cy="866862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Д.52</w:t>
      </w:r>
      <w:r w:rsidR="00AB3BD7" w:rsidRPr="005E7E4B">
        <w:rPr>
          <w:rFonts w:ascii="Times New Roman" w:hAnsi="Times New Roman"/>
          <w:noProof/>
          <w:sz w:val="24"/>
          <w:szCs w:val="24"/>
        </w:rPr>
        <w:t xml:space="preserve"> – Р1. Улица. Вид с птичьего полета</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3636068" cy="8678008"/>
            <wp:effectExtent l="19050" t="0" r="2482" b="0"/>
            <wp:docPr id="551" name="Рисунок 265" descr="C:\Users\Султанжан Жетесби\Desktop\Джанкент-2020\Джанкент. Комитет науки\Чертеж\Р1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Султанжан Жетесби\Desktop\Джанкент-2020\Джанкент. Комитет науки\Чертеж\Р1 план.jpg"/>
                    <pic:cNvPicPr>
                      <a:picLocks noChangeAspect="1" noChangeArrowheads="1"/>
                    </pic:cNvPicPr>
                  </pic:nvPicPr>
                  <pic:blipFill>
                    <a:blip r:embed="rId72" cstate="print"/>
                    <a:srcRect/>
                    <a:stretch>
                      <a:fillRect/>
                    </a:stretch>
                  </pic:blipFill>
                  <pic:spPr bwMode="auto">
                    <a:xfrm>
                      <a:off x="0" y="0"/>
                      <a:ext cx="3635988" cy="8677817"/>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Д.53</w:t>
      </w:r>
      <w:r w:rsidR="00AB3BD7" w:rsidRPr="005E7E4B">
        <w:rPr>
          <w:rFonts w:ascii="Times New Roman" w:hAnsi="Times New Roman"/>
          <w:noProof/>
          <w:sz w:val="24"/>
          <w:szCs w:val="24"/>
        </w:rPr>
        <w:t xml:space="preserve"> – Р1. Улица. План</w:t>
      </w: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2856139" cy="8871439"/>
            <wp:effectExtent l="19050" t="0" r="1361" b="0"/>
            <wp:docPr id="552" name="Рисунок 267" descr="C:\Users\Султанжан Жетесби\Desktop\Джанкент-2020\Джанкент. Комитет науки\Чертеж\Р1. Профиль западного бо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Султанжан Жетесби\Desktop\Джанкент-2020\Джанкент. Комитет науки\Чертеж\Р1. Профиль западного борта.jpg"/>
                    <pic:cNvPicPr>
                      <a:picLocks noChangeAspect="1" noChangeArrowheads="1"/>
                    </pic:cNvPicPr>
                  </pic:nvPicPr>
                  <pic:blipFill>
                    <a:blip r:embed="rId73" cstate="print"/>
                    <a:srcRect/>
                    <a:stretch>
                      <a:fillRect/>
                    </a:stretch>
                  </pic:blipFill>
                  <pic:spPr bwMode="auto">
                    <a:xfrm>
                      <a:off x="0" y="0"/>
                      <a:ext cx="2858577" cy="887901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Д.54</w:t>
      </w:r>
      <w:r w:rsidR="00AB3BD7" w:rsidRPr="005E7E4B">
        <w:rPr>
          <w:rFonts w:ascii="Times New Roman" w:hAnsi="Times New Roman"/>
          <w:noProof/>
          <w:sz w:val="24"/>
          <w:szCs w:val="24"/>
        </w:rPr>
        <w:t xml:space="preserve"> – Р1. Улица. Профиль западного борта</w:t>
      </w: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35980" cy="3931920"/>
            <wp:effectExtent l="19050" t="0" r="7620" b="0"/>
            <wp:docPr id="553" name="Рисунок 20" descr="H:\Дж-2018. Раскоп 9\16.08.2018\DSC_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Дж-2018. Раскоп 9\16.08.2018\DSC_0532.jpg"/>
                    <pic:cNvPicPr>
                      <a:picLocks noChangeAspect="1" noChangeArrowheads="1"/>
                    </pic:cNvPicPr>
                  </pic:nvPicPr>
                  <pic:blipFill>
                    <a:blip r:embed="rId74"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Д.55</w:t>
      </w:r>
      <w:r w:rsidR="00AB3BD7" w:rsidRPr="005E7E4B">
        <w:rPr>
          <w:rFonts w:ascii="Times New Roman" w:hAnsi="Times New Roman"/>
          <w:noProof/>
          <w:sz w:val="24"/>
          <w:szCs w:val="24"/>
        </w:rPr>
        <w:t xml:space="preserve"> – Р9. Вид до раскопа</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5935980" cy="3931920"/>
            <wp:effectExtent l="19050" t="0" r="7620" b="0"/>
            <wp:docPr id="554" name="Рисунок 21" descr="H:\Дж-2018. Раскоп 9\18.08.2018\DSC_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Дж-2018. Раскоп 9\18.08.2018\DSC_0626.jpg"/>
                    <pic:cNvPicPr>
                      <a:picLocks noChangeAspect="1" noChangeArrowheads="1"/>
                    </pic:cNvPicPr>
                  </pic:nvPicPr>
                  <pic:blipFill>
                    <a:blip r:embed="rId75"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noProof/>
          <w:sz w:val="24"/>
          <w:szCs w:val="24"/>
        </w:rPr>
      </w:pPr>
      <w:r w:rsidRPr="005E7E4B">
        <w:rPr>
          <w:rFonts w:ascii="Times New Roman" w:hAnsi="Times New Roman"/>
          <w:noProof/>
          <w:sz w:val="24"/>
          <w:szCs w:val="24"/>
        </w:rPr>
        <w:t>Рисунок Д.56</w:t>
      </w:r>
      <w:r w:rsidR="00D359A3" w:rsidRPr="005E7E4B">
        <w:rPr>
          <w:rFonts w:ascii="Times New Roman" w:hAnsi="Times New Roman"/>
          <w:noProof/>
          <w:sz w:val="24"/>
          <w:szCs w:val="24"/>
        </w:rPr>
        <w:t xml:space="preserve"> – Р9. Вид с севера</w:t>
      </w: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rPr>
      </w:pP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noProof/>
          <w:sz w:val="24"/>
          <w:szCs w:val="24"/>
        </w:rPr>
        <w:lastRenderedPageBreak/>
        <w:drawing>
          <wp:inline distT="0" distB="0" distL="0" distR="0">
            <wp:extent cx="5276938" cy="4362450"/>
            <wp:effectExtent l="19050" t="19050" r="18962" b="19050"/>
            <wp:docPr id="555" name="Рисунок 22" descr="C:\Users\2015\Downloads\Чертеж-2018\Р9 пл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2015\Downloads\Чертеж-2018\Р9 план2.jpg"/>
                    <pic:cNvPicPr>
                      <a:picLocks noChangeAspect="1" noChangeArrowheads="1"/>
                    </pic:cNvPicPr>
                  </pic:nvPicPr>
                  <pic:blipFill>
                    <a:blip r:embed="rId76" cstate="print"/>
                    <a:srcRect/>
                    <a:stretch>
                      <a:fillRect/>
                    </a:stretch>
                  </pic:blipFill>
                  <pic:spPr bwMode="auto">
                    <a:xfrm>
                      <a:off x="0" y="0"/>
                      <a:ext cx="5273421" cy="4359542"/>
                    </a:xfrm>
                    <a:prstGeom prst="rect">
                      <a:avLst/>
                    </a:prstGeom>
                    <a:noFill/>
                    <a:ln w="9525">
                      <a:solidFill>
                        <a:schemeClr val="tx1"/>
                      </a:solidFill>
                      <a:miter lim="800000"/>
                      <a:headEnd/>
                      <a:tailEnd/>
                    </a:ln>
                  </pic:spPr>
                </pic:pic>
              </a:graphicData>
            </a:graphic>
          </wp:inline>
        </w:drawing>
      </w:r>
    </w:p>
    <w:p w:rsidR="00AB3BD7" w:rsidRPr="005E7E4B" w:rsidRDefault="00366958"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Д.57</w:t>
      </w:r>
      <w:r w:rsidR="00AB3BD7" w:rsidRPr="005E7E4B">
        <w:rPr>
          <w:rFonts w:ascii="Times New Roman" w:hAnsi="Times New Roman"/>
          <w:sz w:val="24"/>
          <w:szCs w:val="24"/>
          <w:lang w:val="kk-KZ"/>
        </w:rPr>
        <w:t xml:space="preserve"> – План </w:t>
      </w:r>
      <w:r w:rsidR="00E52BF7" w:rsidRPr="005E7E4B">
        <w:rPr>
          <w:rFonts w:ascii="Times New Roman" w:hAnsi="Times New Roman"/>
          <w:sz w:val="24"/>
          <w:szCs w:val="24"/>
          <w:lang w:val="kk-KZ"/>
        </w:rPr>
        <w:t>первого</w:t>
      </w:r>
      <w:r w:rsidR="00AB3BD7" w:rsidRPr="005E7E4B">
        <w:rPr>
          <w:rFonts w:ascii="Times New Roman" w:hAnsi="Times New Roman"/>
          <w:sz w:val="24"/>
          <w:szCs w:val="24"/>
          <w:lang w:val="kk-KZ"/>
        </w:rPr>
        <w:t xml:space="preserve"> </w:t>
      </w:r>
      <w:r w:rsidR="00AB3BD7" w:rsidRPr="005E7E4B">
        <w:rPr>
          <w:rFonts w:ascii="Times New Roman" w:hAnsi="Times New Roman"/>
          <w:sz w:val="24"/>
          <w:szCs w:val="24"/>
        </w:rPr>
        <w:t>слоя</w:t>
      </w:r>
      <w:r w:rsidR="00AB3BD7" w:rsidRPr="005E7E4B">
        <w:rPr>
          <w:rFonts w:ascii="Times New Roman" w:hAnsi="Times New Roman"/>
          <w:sz w:val="24"/>
          <w:szCs w:val="24"/>
          <w:lang w:val="kk-KZ"/>
        </w:rPr>
        <w:t xml:space="preserve"> Р9</w:t>
      </w:r>
    </w:p>
    <w:p w:rsidR="00AB3BD7" w:rsidRPr="005E7E4B" w:rsidRDefault="00AB3BD7" w:rsidP="00AB3BD7">
      <w:pPr>
        <w:spacing w:after="0"/>
        <w:jc w:val="center"/>
        <w:rPr>
          <w:rFonts w:ascii="Times New Roman" w:hAnsi="Times New Roman"/>
          <w:sz w:val="24"/>
          <w:szCs w:val="24"/>
          <w:lang w:val="kk-KZ"/>
        </w:rPr>
      </w:pP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noProof/>
          <w:sz w:val="24"/>
          <w:szCs w:val="24"/>
        </w:rPr>
        <w:drawing>
          <wp:inline distT="0" distB="0" distL="0" distR="0">
            <wp:extent cx="5185410" cy="4080432"/>
            <wp:effectExtent l="19050" t="19050" r="15240" b="15318"/>
            <wp:docPr id="556" name="Рисунок 23" descr="C:\Users\2015\Downloads\Чертеж-2018\Р9 план и разр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2015\Downloads\Чертеж-2018\Р9 план и разрез.jpg"/>
                    <pic:cNvPicPr>
                      <a:picLocks noChangeAspect="1" noChangeArrowheads="1"/>
                    </pic:cNvPicPr>
                  </pic:nvPicPr>
                  <pic:blipFill>
                    <a:blip r:embed="rId77" cstate="print"/>
                    <a:srcRect/>
                    <a:stretch>
                      <a:fillRect/>
                    </a:stretch>
                  </pic:blipFill>
                  <pic:spPr bwMode="auto">
                    <a:xfrm>
                      <a:off x="0" y="0"/>
                      <a:ext cx="5185410" cy="4080432"/>
                    </a:xfrm>
                    <a:prstGeom prst="rect">
                      <a:avLst/>
                    </a:prstGeom>
                    <a:noFill/>
                    <a:ln w="9525">
                      <a:solidFill>
                        <a:schemeClr val="tx1"/>
                      </a:solidFill>
                      <a:miter lim="800000"/>
                      <a:headEnd/>
                      <a:tailEnd/>
                    </a:ln>
                  </pic:spPr>
                </pic:pic>
              </a:graphicData>
            </a:graphic>
          </wp:inline>
        </w:drawing>
      </w:r>
    </w:p>
    <w:p w:rsidR="00AB3BD7" w:rsidRPr="005E7E4B" w:rsidRDefault="00366958" w:rsidP="00AB3BD7">
      <w:pPr>
        <w:spacing w:after="0"/>
        <w:jc w:val="center"/>
        <w:rPr>
          <w:rFonts w:ascii="Times New Roman" w:hAnsi="Times New Roman"/>
          <w:sz w:val="24"/>
          <w:szCs w:val="24"/>
        </w:rPr>
      </w:pPr>
      <w:r w:rsidRPr="005E7E4B">
        <w:rPr>
          <w:rFonts w:ascii="Times New Roman" w:hAnsi="Times New Roman"/>
          <w:sz w:val="24"/>
          <w:szCs w:val="24"/>
          <w:lang w:val="kk-KZ"/>
        </w:rPr>
        <w:t>Рисунок Д.58</w:t>
      </w:r>
      <w:r w:rsidR="00AB3BD7" w:rsidRPr="005E7E4B">
        <w:rPr>
          <w:rFonts w:ascii="Times New Roman" w:hAnsi="Times New Roman"/>
          <w:sz w:val="24"/>
          <w:szCs w:val="24"/>
          <w:lang w:val="kk-KZ"/>
        </w:rPr>
        <w:t xml:space="preserve"> – План и разрез </w:t>
      </w:r>
      <w:r w:rsidR="00E52BF7" w:rsidRPr="005E7E4B">
        <w:rPr>
          <w:rFonts w:ascii="Times New Roman" w:hAnsi="Times New Roman"/>
          <w:sz w:val="24"/>
          <w:szCs w:val="24"/>
          <w:lang w:val="kk-KZ"/>
        </w:rPr>
        <w:t>второго</w:t>
      </w:r>
      <w:r w:rsidR="00AB3BD7" w:rsidRPr="005E7E4B">
        <w:rPr>
          <w:rFonts w:ascii="Times New Roman" w:hAnsi="Times New Roman"/>
          <w:sz w:val="24"/>
          <w:szCs w:val="24"/>
          <w:lang w:val="kk-KZ"/>
        </w:rPr>
        <w:t xml:space="preserve"> </w:t>
      </w:r>
      <w:r w:rsidR="00AB3BD7" w:rsidRPr="005E7E4B">
        <w:rPr>
          <w:rFonts w:ascii="Times New Roman" w:hAnsi="Times New Roman"/>
          <w:sz w:val="24"/>
          <w:szCs w:val="24"/>
        </w:rPr>
        <w:t>слоя Р9</w:t>
      </w:r>
    </w:p>
    <w:p w:rsidR="00AB3BD7" w:rsidRPr="005E7E4B" w:rsidRDefault="00AB3BD7" w:rsidP="00AB3BD7">
      <w:pPr>
        <w:spacing w:after="0"/>
        <w:jc w:val="center"/>
        <w:rPr>
          <w:rStyle w:val="FontStyle17"/>
          <w:b/>
          <w:sz w:val="24"/>
          <w:szCs w:val="24"/>
        </w:rPr>
      </w:pPr>
      <w:r w:rsidRPr="005E7E4B">
        <w:rPr>
          <w:rFonts w:ascii="Times New Roman" w:hAnsi="Times New Roman"/>
          <w:noProof/>
          <w:sz w:val="24"/>
          <w:szCs w:val="24"/>
        </w:rPr>
        <w:lastRenderedPageBreak/>
        <w:drawing>
          <wp:inline distT="0" distB="0" distL="0" distR="0">
            <wp:extent cx="5882640" cy="8763000"/>
            <wp:effectExtent l="19050" t="19050" r="22860" b="19050"/>
            <wp:docPr id="557" name="Рисунок 2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Рис"/>
                    <pic:cNvPicPr>
                      <a:picLocks noChangeAspect="1" noChangeArrowheads="1"/>
                    </pic:cNvPicPr>
                  </pic:nvPicPr>
                  <pic:blipFill>
                    <a:blip r:embed="rId78" cstate="print"/>
                    <a:srcRect/>
                    <a:stretch>
                      <a:fillRect/>
                    </a:stretch>
                  </pic:blipFill>
                  <pic:spPr bwMode="auto">
                    <a:xfrm>
                      <a:off x="0" y="0"/>
                      <a:ext cx="5882640" cy="8763000"/>
                    </a:xfrm>
                    <a:prstGeom prst="rect">
                      <a:avLst/>
                    </a:prstGeom>
                    <a:noFill/>
                    <a:ln w="12700" cmpd="sng">
                      <a:solidFill>
                        <a:srgbClr val="000000"/>
                      </a:solidFill>
                      <a:miter lim="800000"/>
                      <a:headEnd/>
                      <a:tailEnd/>
                    </a:ln>
                    <a:effectLst/>
                  </pic:spPr>
                </pic:pic>
              </a:graphicData>
            </a:graphic>
          </wp:inline>
        </w:drawing>
      </w:r>
      <w:r w:rsidR="00366958" w:rsidRPr="005E7E4B">
        <w:rPr>
          <w:rStyle w:val="FontStyle17"/>
          <w:sz w:val="24"/>
          <w:szCs w:val="24"/>
        </w:rPr>
        <w:t>Рисунок Д.59</w:t>
      </w:r>
      <w:r w:rsidRPr="005E7E4B">
        <w:rPr>
          <w:rStyle w:val="FontStyle17"/>
          <w:sz w:val="24"/>
          <w:szCs w:val="24"/>
        </w:rPr>
        <w:t xml:space="preserve"> – Ситуационная карта окрестностей Джанкента</w:t>
      </w:r>
      <w:r w:rsidRPr="005E7E4B">
        <w:rPr>
          <w:rFonts w:ascii="Times New Roman" w:hAnsi="Times New Roman"/>
          <w:b/>
          <w:noProof/>
          <w:sz w:val="24"/>
          <w:szCs w:val="24"/>
        </w:rPr>
        <w:lastRenderedPageBreak/>
        <w:drawing>
          <wp:inline distT="0" distB="0" distL="0" distR="0">
            <wp:extent cx="5890260" cy="4191000"/>
            <wp:effectExtent l="19050" t="0" r="0" b="0"/>
            <wp:docPr id="558" name="Рисунок 2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ис"/>
                    <pic:cNvPicPr>
                      <a:picLocks noChangeAspect="1" noChangeArrowheads="1"/>
                    </pic:cNvPicPr>
                  </pic:nvPicPr>
                  <pic:blipFill>
                    <a:blip r:embed="rId79" cstate="print"/>
                    <a:srcRect/>
                    <a:stretch>
                      <a:fillRect/>
                    </a:stretch>
                  </pic:blipFill>
                  <pic:spPr bwMode="auto">
                    <a:xfrm>
                      <a:off x="0" y="0"/>
                      <a:ext cx="5890260" cy="4191000"/>
                    </a:xfrm>
                    <a:prstGeom prst="rect">
                      <a:avLst/>
                    </a:prstGeom>
                    <a:noFill/>
                    <a:ln w="9525">
                      <a:noFill/>
                      <a:miter lim="800000"/>
                      <a:headEnd/>
                      <a:tailEnd/>
                    </a:ln>
                  </pic:spPr>
                </pic:pic>
              </a:graphicData>
            </a:graphic>
          </wp:inline>
        </w:drawing>
      </w:r>
    </w:p>
    <w:p w:rsidR="00AB3BD7" w:rsidRPr="005E7E4B" w:rsidRDefault="00366958" w:rsidP="00AB3BD7">
      <w:pPr>
        <w:spacing w:after="0"/>
        <w:ind w:firstLine="708"/>
        <w:jc w:val="center"/>
        <w:rPr>
          <w:rStyle w:val="FontStyle17"/>
          <w:sz w:val="24"/>
          <w:szCs w:val="24"/>
        </w:rPr>
      </w:pPr>
      <w:r w:rsidRPr="005E7E4B">
        <w:rPr>
          <w:rStyle w:val="FontStyle17"/>
          <w:sz w:val="24"/>
          <w:szCs w:val="24"/>
        </w:rPr>
        <w:t>Рисунок Д.60</w:t>
      </w:r>
      <w:r w:rsidR="00AB3BD7" w:rsidRPr="005E7E4B">
        <w:rPr>
          <w:rStyle w:val="FontStyle17"/>
          <w:sz w:val="24"/>
          <w:szCs w:val="24"/>
        </w:rPr>
        <w:t xml:space="preserve"> – Общий вид низменности</w:t>
      </w:r>
    </w:p>
    <w:p w:rsidR="00AB3BD7" w:rsidRPr="005E7E4B" w:rsidRDefault="00AB3BD7" w:rsidP="00AB3BD7">
      <w:pPr>
        <w:spacing w:after="0"/>
        <w:ind w:firstLine="708"/>
        <w:jc w:val="center"/>
        <w:rPr>
          <w:rStyle w:val="FontStyle17"/>
          <w:sz w:val="24"/>
          <w:szCs w:val="24"/>
        </w:rPr>
      </w:pPr>
    </w:p>
    <w:p w:rsidR="00AB3BD7" w:rsidRPr="005E7E4B" w:rsidRDefault="00AB3BD7" w:rsidP="00AB3BD7">
      <w:pPr>
        <w:spacing w:after="0"/>
        <w:jc w:val="both"/>
        <w:rPr>
          <w:rStyle w:val="FontStyle17"/>
          <w:sz w:val="24"/>
          <w:szCs w:val="24"/>
        </w:rPr>
      </w:pPr>
      <w:r w:rsidRPr="005E7E4B">
        <w:rPr>
          <w:rFonts w:ascii="Times New Roman" w:hAnsi="Times New Roman"/>
          <w:noProof/>
          <w:sz w:val="24"/>
          <w:szCs w:val="24"/>
        </w:rPr>
        <w:drawing>
          <wp:inline distT="0" distB="0" distL="0" distR="0">
            <wp:extent cx="5935980" cy="4229100"/>
            <wp:effectExtent l="19050" t="0" r="7620" b="0"/>
            <wp:docPr id="559" name="Рисунок 2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Рис"/>
                    <pic:cNvPicPr>
                      <a:picLocks noChangeAspect="1" noChangeArrowheads="1"/>
                    </pic:cNvPicPr>
                  </pic:nvPicPr>
                  <pic:blipFill>
                    <a:blip r:embed="rId80" cstate="print"/>
                    <a:srcRect/>
                    <a:stretch>
                      <a:fillRect/>
                    </a:stretch>
                  </pic:blipFill>
                  <pic:spPr bwMode="auto">
                    <a:xfrm>
                      <a:off x="0" y="0"/>
                      <a:ext cx="5935980" cy="422910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Style w:val="FontStyle17"/>
          <w:sz w:val="24"/>
          <w:szCs w:val="24"/>
        </w:rPr>
      </w:pPr>
      <w:r w:rsidRPr="005E7E4B">
        <w:rPr>
          <w:rStyle w:val="FontStyle17"/>
          <w:sz w:val="24"/>
          <w:szCs w:val="24"/>
        </w:rPr>
        <w:t>Рисунок Д.61</w:t>
      </w:r>
      <w:r w:rsidR="00AB3BD7" w:rsidRPr="005E7E4B">
        <w:rPr>
          <w:rStyle w:val="FontStyle17"/>
          <w:sz w:val="24"/>
          <w:szCs w:val="24"/>
        </w:rPr>
        <w:t xml:space="preserve"> – Курган 1</w:t>
      </w:r>
    </w:p>
    <w:p w:rsidR="00AB3BD7" w:rsidRPr="005E7E4B" w:rsidRDefault="00AB3BD7" w:rsidP="00AB3BD7">
      <w:pPr>
        <w:spacing w:after="0"/>
        <w:jc w:val="both"/>
        <w:rPr>
          <w:rStyle w:val="FontStyle17"/>
          <w:sz w:val="24"/>
          <w:szCs w:val="24"/>
        </w:rPr>
      </w:pPr>
      <w:r w:rsidRPr="005E7E4B">
        <w:rPr>
          <w:rFonts w:ascii="Times New Roman" w:hAnsi="Times New Roman"/>
          <w:noProof/>
          <w:sz w:val="24"/>
          <w:szCs w:val="24"/>
        </w:rPr>
        <w:lastRenderedPageBreak/>
        <w:drawing>
          <wp:inline distT="0" distB="0" distL="0" distR="0">
            <wp:extent cx="5928360" cy="4221480"/>
            <wp:effectExtent l="19050" t="0" r="0" b="0"/>
            <wp:docPr id="560" name="Рисунок 2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Рис"/>
                    <pic:cNvPicPr>
                      <a:picLocks noChangeAspect="1" noChangeArrowheads="1"/>
                    </pic:cNvPicPr>
                  </pic:nvPicPr>
                  <pic:blipFill>
                    <a:blip r:embed="rId81" cstate="print"/>
                    <a:srcRect/>
                    <a:stretch>
                      <a:fillRect/>
                    </a:stretch>
                  </pic:blipFill>
                  <pic:spPr bwMode="auto">
                    <a:xfrm>
                      <a:off x="0" y="0"/>
                      <a:ext cx="5928360" cy="422148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Style w:val="FontStyle17"/>
          <w:sz w:val="24"/>
          <w:szCs w:val="24"/>
        </w:rPr>
      </w:pPr>
      <w:r w:rsidRPr="005E7E4B">
        <w:rPr>
          <w:rStyle w:val="FontStyle17"/>
          <w:sz w:val="24"/>
          <w:szCs w:val="24"/>
        </w:rPr>
        <w:t>Рисунок Д.62</w:t>
      </w:r>
      <w:r w:rsidR="00AB3BD7" w:rsidRPr="005E7E4B">
        <w:rPr>
          <w:rStyle w:val="FontStyle17"/>
          <w:sz w:val="24"/>
          <w:szCs w:val="24"/>
        </w:rPr>
        <w:t xml:space="preserve"> – Яма 1</w:t>
      </w:r>
    </w:p>
    <w:p w:rsidR="00AB3BD7" w:rsidRPr="005E7E4B" w:rsidRDefault="00AB3BD7" w:rsidP="00AB3BD7">
      <w:pPr>
        <w:spacing w:after="0"/>
        <w:jc w:val="center"/>
        <w:rPr>
          <w:rStyle w:val="FontStyle17"/>
          <w:sz w:val="24"/>
          <w:szCs w:val="24"/>
        </w:rPr>
      </w:pPr>
    </w:p>
    <w:p w:rsidR="00AB3BD7" w:rsidRPr="005E7E4B" w:rsidRDefault="00AB3BD7" w:rsidP="00AB3BD7">
      <w:pPr>
        <w:spacing w:after="0"/>
        <w:jc w:val="both"/>
        <w:rPr>
          <w:rStyle w:val="FontStyle17"/>
          <w:sz w:val="24"/>
          <w:szCs w:val="24"/>
        </w:rPr>
      </w:pPr>
      <w:r w:rsidRPr="005E7E4B">
        <w:rPr>
          <w:rFonts w:ascii="Times New Roman" w:hAnsi="Times New Roman"/>
          <w:noProof/>
          <w:sz w:val="24"/>
          <w:szCs w:val="24"/>
        </w:rPr>
        <w:drawing>
          <wp:inline distT="0" distB="0" distL="0" distR="0">
            <wp:extent cx="5935980" cy="4221480"/>
            <wp:effectExtent l="19050" t="0" r="7620" b="0"/>
            <wp:docPr id="561" name="Рисунок 28"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Рис"/>
                    <pic:cNvPicPr>
                      <a:picLocks noChangeAspect="1" noChangeArrowheads="1"/>
                    </pic:cNvPicPr>
                  </pic:nvPicPr>
                  <pic:blipFill>
                    <a:blip r:embed="rId82" cstate="print"/>
                    <a:srcRect/>
                    <a:stretch>
                      <a:fillRect/>
                    </a:stretch>
                  </pic:blipFill>
                  <pic:spPr bwMode="auto">
                    <a:xfrm>
                      <a:off x="0" y="0"/>
                      <a:ext cx="5935980" cy="422148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Style w:val="FontStyle17"/>
          <w:sz w:val="24"/>
          <w:szCs w:val="24"/>
        </w:rPr>
      </w:pPr>
      <w:r w:rsidRPr="005E7E4B">
        <w:rPr>
          <w:rStyle w:val="FontStyle17"/>
          <w:sz w:val="24"/>
          <w:szCs w:val="24"/>
        </w:rPr>
        <w:t>Рисунок Д.63</w:t>
      </w:r>
      <w:r w:rsidR="00AB3BD7" w:rsidRPr="005E7E4B">
        <w:rPr>
          <w:rStyle w:val="FontStyle17"/>
          <w:sz w:val="24"/>
          <w:szCs w:val="24"/>
        </w:rPr>
        <w:t xml:space="preserve"> – Курган 2</w:t>
      </w:r>
    </w:p>
    <w:p w:rsidR="00AB3BD7" w:rsidRPr="005E7E4B" w:rsidRDefault="00AB3BD7" w:rsidP="00AB3BD7">
      <w:pPr>
        <w:spacing w:after="0"/>
        <w:jc w:val="both"/>
        <w:rPr>
          <w:rStyle w:val="FontStyle17"/>
          <w:sz w:val="24"/>
          <w:szCs w:val="24"/>
        </w:rPr>
      </w:pPr>
      <w:r w:rsidRPr="005E7E4B">
        <w:rPr>
          <w:rFonts w:ascii="Times New Roman" w:hAnsi="Times New Roman"/>
          <w:noProof/>
          <w:sz w:val="24"/>
          <w:szCs w:val="24"/>
        </w:rPr>
        <w:lastRenderedPageBreak/>
        <w:drawing>
          <wp:inline distT="0" distB="0" distL="0" distR="0">
            <wp:extent cx="5928360" cy="4175760"/>
            <wp:effectExtent l="19050" t="0" r="0" b="0"/>
            <wp:docPr id="562" name="Рисунок 29"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ис"/>
                    <pic:cNvPicPr>
                      <a:picLocks noChangeAspect="1" noChangeArrowheads="1"/>
                    </pic:cNvPicPr>
                  </pic:nvPicPr>
                  <pic:blipFill>
                    <a:blip r:embed="rId83" cstate="print"/>
                    <a:srcRect/>
                    <a:stretch>
                      <a:fillRect/>
                    </a:stretch>
                  </pic:blipFill>
                  <pic:spPr bwMode="auto">
                    <a:xfrm>
                      <a:off x="0" y="0"/>
                      <a:ext cx="5928360" cy="417576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Style w:val="FontStyle17"/>
          <w:sz w:val="24"/>
          <w:szCs w:val="24"/>
        </w:rPr>
      </w:pPr>
      <w:r w:rsidRPr="005E7E4B">
        <w:rPr>
          <w:rStyle w:val="FontStyle17"/>
          <w:sz w:val="24"/>
          <w:szCs w:val="24"/>
        </w:rPr>
        <w:t>Рисунок Д.64</w:t>
      </w:r>
      <w:r w:rsidR="00AB3BD7" w:rsidRPr="005E7E4B">
        <w:rPr>
          <w:rStyle w:val="FontStyle17"/>
          <w:sz w:val="24"/>
          <w:szCs w:val="24"/>
        </w:rPr>
        <w:t xml:space="preserve"> – Юго-западная стена цитадели Мын-тобе</w:t>
      </w:r>
    </w:p>
    <w:p w:rsidR="00AB3BD7" w:rsidRPr="005E7E4B" w:rsidRDefault="00AB3BD7" w:rsidP="00AB3BD7">
      <w:pPr>
        <w:spacing w:after="0"/>
        <w:jc w:val="center"/>
        <w:rPr>
          <w:rStyle w:val="FontStyle17"/>
          <w:sz w:val="24"/>
          <w:szCs w:val="24"/>
        </w:rPr>
      </w:pPr>
    </w:p>
    <w:p w:rsidR="00AB3BD7" w:rsidRPr="005E7E4B" w:rsidRDefault="00AB3BD7" w:rsidP="00AB3BD7">
      <w:pPr>
        <w:spacing w:after="0"/>
        <w:jc w:val="both"/>
        <w:rPr>
          <w:rStyle w:val="FontStyle17"/>
          <w:sz w:val="24"/>
          <w:szCs w:val="24"/>
        </w:rPr>
      </w:pPr>
      <w:r w:rsidRPr="005E7E4B">
        <w:rPr>
          <w:rFonts w:ascii="Times New Roman" w:hAnsi="Times New Roman"/>
          <w:noProof/>
          <w:sz w:val="24"/>
          <w:szCs w:val="24"/>
        </w:rPr>
        <w:drawing>
          <wp:inline distT="0" distB="0" distL="0" distR="0">
            <wp:extent cx="5935980" cy="4213860"/>
            <wp:effectExtent l="19050" t="0" r="7620" b="0"/>
            <wp:docPr id="563" name="Рисунок 3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Рис"/>
                    <pic:cNvPicPr>
                      <a:picLocks noChangeAspect="1" noChangeArrowheads="1"/>
                    </pic:cNvPicPr>
                  </pic:nvPicPr>
                  <pic:blipFill>
                    <a:blip r:embed="rId84" cstate="print"/>
                    <a:srcRect/>
                    <a:stretch>
                      <a:fillRect/>
                    </a:stretch>
                  </pic:blipFill>
                  <pic:spPr bwMode="auto">
                    <a:xfrm>
                      <a:off x="0" y="0"/>
                      <a:ext cx="5935980" cy="421386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Style w:val="FontStyle17"/>
          <w:sz w:val="24"/>
          <w:szCs w:val="24"/>
        </w:rPr>
      </w:pPr>
      <w:r w:rsidRPr="005E7E4B">
        <w:rPr>
          <w:rStyle w:val="FontStyle17"/>
          <w:sz w:val="24"/>
          <w:szCs w:val="24"/>
        </w:rPr>
        <w:t>Рисунок Д.65</w:t>
      </w:r>
      <w:r w:rsidR="00AB3BD7" w:rsidRPr="005E7E4B">
        <w:rPr>
          <w:rStyle w:val="FontStyle17"/>
          <w:sz w:val="24"/>
          <w:szCs w:val="24"/>
        </w:rPr>
        <w:t xml:space="preserve"> – Курган Мын-тобе</w:t>
      </w:r>
    </w:p>
    <w:p w:rsidR="00AB3BD7" w:rsidRPr="005E7E4B" w:rsidRDefault="00AB3BD7" w:rsidP="00AB3BD7">
      <w:pPr>
        <w:spacing w:after="0"/>
        <w:jc w:val="both"/>
        <w:rPr>
          <w:rStyle w:val="FontStyle17"/>
          <w:sz w:val="24"/>
          <w:szCs w:val="24"/>
        </w:rPr>
      </w:pPr>
      <w:r w:rsidRPr="005E7E4B">
        <w:rPr>
          <w:rFonts w:ascii="Times New Roman" w:hAnsi="Times New Roman"/>
          <w:noProof/>
          <w:sz w:val="24"/>
          <w:szCs w:val="24"/>
        </w:rPr>
        <w:lastRenderedPageBreak/>
        <w:drawing>
          <wp:inline distT="0" distB="0" distL="0" distR="0">
            <wp:extent cx="5935980" cy="4213860"/>
            <wp:effectExtent l="19050" t="0" r="7620" b="0"/>
            <wp:docPr id="564" name="Рисунок 3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ис"/>
                    <pic:cNvPicPr>
                      <a:picLocks noChangeAspect="1" noChangeArrowheads="1"/>
                    </pic:cNvPicPr>
                  </pic:nvPicPr>
                  <pic:blipFill>
                    <a:blip r:embed="rId85" cstate="print"/>
                    <a:srcRect/>
                    <a:stretch>
                      <a:fillRect/>
                    </a:stretch>
                  </pic:blipFill>
                  <pic:spPr bwMode="auto">
                    <a:xfrm>
                      <a:off x="0" y="0"/>
                      <a:ext cx="5935980" cy="421386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Style w:val="FontStyle17"/>
          <w:sz w:val="24"/>
          <w:szCs w:val="24"/>
        </w:rPr>
      </w:pPr>
      <w:r w:rsidRPr="005E7E4B">
        <w:rPr>
          <w:rStyle w:val="FontStyle17"/>
          <w:sz w:val="24"/>
          <w:szCs w:val="24"/>
        </w:rPr>
        <w:t>Рисунок Д.66</w:t>
      </w:r>
      <w:r w:rsidR="00AB3BD7" w:rsidRPr="005E7E4B">
        <w:rPr>
          <w:rStyle w:val="FontStyle17"/>
          <w:sz w:val="24"/>
          <w:szCs w:val="24"/>
        </w:rPr>
        <w:t xml:space="preserve"> – Курган Тенизбай булак 1</w:t>
      </w:r>
    </w:p>
    <w:p w:rsidR="00AB3BD7" w:rsidRPr="005E7E4B" w:rsidRDefault="00AB3BD7" w:rsidP="00AB3BD7">
      <w:pPr>
        <w:spacing w:after="0"/>
        <w:jc w:val="center"/>
        <w:rPr>
          <w:rStyle w:val="FontStyle17"/>
          <w:sz w:val="24"/>
          <w:szCs w:val="24"/>
        </w:rPr>
      </w:pPr>
    </w:p>
    <w:p w:rsidR="00AB3BD7" w:rsidRPr="005E7E4B" w:rsidRDefault="00AB3BD7" w:rsidP="00AB3BD7">
      <w:pPr>
        <w:spacing w:after="0"/>
        <w:jc w:val="both"/>
        <w:rPr>
          <w:rStyle w:val="FontStyle17"/>
          <w:sz w:val="24"/>
          <w:szCs w:val="24"/>
        </w:rPr>
      </w:pPr>
      <w:r w:rsidRPr="005E7E4B">
        <w:rPr>
          <w:rFonts w:ascii="Times New Roman" w:hAnsi="Times New Roman"/>
          <w:noProof/>
          <w:sz w:val="24"/>
          <w:szCs w:val="24"/>
        </w:rPr>
        <w:drawing>
          <wp:inline distT="0" distB="0" distL="0" distR="0">
            <wp:extent cx="5951220" cy="4206240"/>
            <wp:effectExtent l="19050" t="0" r="0" b="0"/>
            <wp:docPr id="565" name="Рисунок 3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ис"/>
                    <pic:cNvPicPr>
                      <a:picLocks noChangeAspect="1" noChangeArrowheads="1"/>
                    </pic:cNvPicPr>
                  </pic:nvPicPr>
                  <pic:blipFill>
                    <a:blip r:embed="rId86" cstate="print"/>
                    <a:srcRect/>
                    <a:stretch>
                      <a:fillRect/>
                    </a:stretch>
                  </pic:blipFill>
                  <pic:spPr bwMode="auto">
                    <a:xfrm>
                      <a:off x="0" y="0"/>
                      <a:ext cx="5951220" cy="420624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Style w:val="FontStyle17"/>
          <w:sz w:val="24"/>
          <w:szCs w:val="24"/>
        </w:rPr>
      </w:pPr>
      <w:r w:rsidRPr="005E7E4B">
        <w:rPr>
          <w:rStyle w:val="FontStyle17"/>
          <w:sz w:val="24"/>
          <w:szCs w:val="24"/>
        </w:rPr>
        <w:t>Рисунок Д.67</w:t>
      </w:r>
      <w:r w:rsidR="00AB3BD7" w:rsidRPr="005E7E4B">
        <w:rPr>
          <w:rStyle w:val="FontStyle17"/>
          <w:sz w:val="24"/>
          <w:szCs w:val="24"/>
        </w:rPr>
        <w:t xml:space="preserve"> – Курган Тенизбай булак 2</w:t>
      </w: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noProof/>
          <w:sz w:val="24"/>
          <w:szCs w:val="24"/>
        </w:rPr>
        <w:lastRenderedPageBreak/>
        <w:drawing>
          <wp:inline distT="0" distB="0" distL="0" distR="0">
            <wp:extent cx="5943600" cy="3657600"/>
            <wp:effectExtent l="19050" t="0" r="0" b="0"/>
            <wp:docPr id="566" name="Рисунок 271" descr="4-су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4-сурет"/>
                    <pic:cNvPicPr>
                      <a:picLocks noChangeAspect="1" noChangeArrowheads="1"/>
                    </pic:cNvPicPr>
                  </pic:nvPicPr>
                  <pic:blipFill>
                    <a:blip r:embed="rId87" cstate="print"/>
                    <a:srcRect/>
                    <a:stretch>
                      <a:fillRect/>
                    </a:stretch>
                  </pic:blipFill>
                  <pic:spPr bwMode="auto">
                    <a:xfrm>
                      <a:off x="0" y="0"/>
                      <a:ext cx="5943600" cy="365760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Д.6</w:t>
      </w:r>
      <w:r w:rsidR="00C6617C" w:rsidRPr="005E7E4B">
        <w:rPr>
          <w:rFonts w:ascii="Times New Roman" w:hAnsi="Times New Roman"/>
          <w:sz w:val="24"/>
          <w:szCs w:val="24"/>
          <w:lang w:val="kk-KZ"/>
        </w:rPr>
        <w:t>8</w:t>
      </w:r>
      <w:r w:rsidR="00AB3BD7" w:rsidRPr="005E7E4B">
        <w:rPr>
          <w:rFonts w:ascii="Times New Roman" w:hAnsi="Times New Roman"/>
          <w:sz w:val="24"/>
          <w:szCs w:val="24"/>
          <w:lang w:val="kk-KZ"/>
        </w:rPr>
        <w:t xml:space="preserve"> – Городище Карауыл-тобе. Космоснимок</w:t>
      </w:r>
    </w:p>
    <w:p w:rsidR="00AB3BD7" w:rsidRPr="005E7E4B" w:rsidRDefault="00AB3BD7" w:rsidP="00AB3BD7">
      <w:pPr>
        <w:spacing w:after="0"/>
        <w:jc w:val="center"/>
        <w:rPr>
          <w:rFonts w:ascii="Times New Roman" w:hAnsi="Times New Roman"/>
          <w:sz w:val="24"/>
          <w:szCs w:val="24"/>
          <w:lang w:val="kk-KZ"/>
        </w:rPr>
      </w:pP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noProof/>
          <w:sz w:val="24"/>
          <w:szCs w:val="24"/>
        </w:rPr>
        <w:drawing>
          <wp:inline distT="0" distB="0" distL="0" distR="0">
            <wp:extent cx="5943600" cy="3657600"/>
            <wp:effectExtent l="19050" t="0" r="0" b="0"/>
            <wp:docPr id="567" name="Рисунок 272" descr="5-су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5-сурет"/>
                    <pic:cNvPicPr>
                      <a:picLocks noChangeAspect="1" noChangeArrowheads="1"/>
                    </pic:cNvPicPr>
                  </pic:nvPicPr>
                  <pic:blipFill>
                    <a:blip r:embed="rId88" cstate="print"/>
                    <a:srcRect/>
                    <a:stretch>
                      <a:fillRect/>
                    </a:stretch>
                  </pic:blipFill>
                  <pic:spPr bwMode="auto">
                    <a:xfrm>
                      <a:off x="0" y="0"/>
                      <a:ext cx="5943600" cy="3657600"/>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w:t>
      </w:r>
      <w:r w:rsidR="00C6617C" w:rsidRPr="005E7E4B">
        <w:rPr>
          <w:rFonts w:ascii="Times New Roman" w:hAnsi="Times New Roman"/>
          <w:sz w:val="24"/>
          <w:szCs w:val="24"/>
          <w:lang w:val="kk-KZ"/>
        </w:rPr>
        <w:t>69</w:t>
      </w:r>
      <w:r w:rsidR="00AB3BD7" w:rsidRPr="005E7E4B">
        <w:rPr>
          <w:rFonts w:ascii="Times New Roman" w:hAnsi="Times New Roman"/>
          <w:sz w:val="24"/>
          <w:szCs w:val="24"/>
          <w:lang w:val="kk-KZ"/>
        </w:rPr>
        <w:t xml:space="preserve"> – Городище Карауыл тобе. Космоснимок</w:t>
      </w:r>
    </w:p>
    <w:p w:rsidR="00AB3BD7" w:rsidRPr="005E7E4B" w:rsidRDefault="00AB3BD7" w:rsidP="00AB3BD7">
      <w:pPr>
        <w:spacing w:after="0"/>
        <w:jc w:val="center"/>
        <w:rPr>
          <w:rFonts w:ascii="Times New Roman" w:hAnsi="Times New Roman"/>
          <w:sz w:val="24"/>
          <w:szCs w:val="24"/>
          <w:lang w:val="kk-KZ"/>
        </w:rPr>
      </w:pP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noProof/>
          <w:sz w:val="24"/>
          <w:szCs w:val="24"/>
        </w:rPr>
        <w:lastRenderedPageBreak/>
        <w:drawing>
          <wp:inline distT="0" distB="0" distL="0" distR="0">
            <wp:extent cx="5943600" cy="3455670"/>
            <wp:effectExtent l="19050" t="0" r="0" b="0"/>
            <wp:docPr id="568" name="Рисунок 273" descr="Асар-тоб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Асар-тобе 1"/>
                    <pic:cNvPicPr>
                      <a:picLocks noChangeAspect="1" noChangeArrowheads="1"/>
                    </pic:cNvPicPr>
                  </pic:nvPicPr>
                  <pic:blipFill>
                    <a:blip r:embed="rId89" cstate="print"/>
                    <a:srcRect/>
                    <a:stretch>
                      <a:fillRect/>
                    </a:stretch>
                  </pic:blipFill>
                  <pic:spPr bwMode="auto">
                    <a:xfrm>
                      <a:off x="0" y="0"/>
                      <a:ext cx="5943600" cy="3455670"/>
                    </a:xfrm>
                    <a:prstGeom prst="rect">
                      <a:avLst/>
                    </a:prstGeom>
                    <a:noFill/>
                    <a:ln w="9525">
                      <a:noFill/>
                      <a:miter lim="800000"/>
                      <a:headEnd/>
                      <a:tailEnd/>
                    </a:ln>
                  </pic:spPr>
                </pic:pic>
              </a:graphicData>
            </a:graphic>
          </wp:inline>
        </w:drawing>
      </w: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w:t>
      </w:r>
      <w:r w:rsidR="00366958" w:rsidRPr="005E7E4B">
        <w:rPr>
          <w:rFonts w:ascii="Times New Roman" w:hAnsi="Times New Roman"/>
          <w:sz w:val="24"/>
          <w:szCs w:val="24"/>
          <w:lang w:val="kk-KZ"/>
        </w:rPr>
        <w:t>исунок Д.7</w:t>
      </w:r>
      <w:r w:rsidR="00C6617C" w:rsidRPr="005E7E4B">
        <w:rPr>
          <w:rFonts w:ascii="Times New Roman" w:hAnsi="Times New Roman"/>
          <w:sz w:val="24"/>
          <w:szCs w:val="24"/>
          <w:lang w:val="kk-KZ"/>
        </w:rPr>
        <w:t>0</w:t>
      </w:r>
      <w:r w:rsidRPr="005E7E4B">
        <w:rPr>
          <w:rFonts w:ascii="Times New Roman" w:hAnsi="Times New Roman"/>
          <w:sz w:val="24"/>
          <w:szCs w:val="24"/>
          <w:lang w:val="kk-KZ"/>
        </w:rPr>
        <w:t xml:space="preserve"> – Городище Асар тобе. Космоснимок</w:t>
      </w:r>
    </w:p>
    <w:p w:rsidR="00AB3BD7" w:rsidRPr="005E7E4B" w:rsidRDefault="00AB3BD7" w:rsidP="00AB3BD7">
      <w:pPr>
        <w:spacing w:after="0"/>
        <w:jc w:val="center"/>
        <w:rPr>
          <w:rFonts w:ascii="Times New Roman" w:hAnsi="Times New Roman"/>
          <w:sz w:val="24"/>
          <w:szCs w:val="24"/>
          <w:lang w:val="kk-KZ"/>
        </w:rPr>
      </w:pPr>
    </w:p>
    <w:p w:rsidR="00AB3BD7" w:rsidRPr="005E7E4B" w:rsidRDefault="00AB3BD7" w:rsidP="00AB3BD7">
      <w:pPr>
        <w:spacing w:after="0"/>
        <w:jc w:val="center"/>
        <w:rPr>
          <w:rFonts w:ascii="Times New Roman" w:hAnsi="Times New Roman"/>
          <w:sz w:val="24"/>
          <w:szCs w:val="24"/>
          <w:lang w:val="kk-KZ"/>
        </w:rPr>
      </w:pPr>
      <w:r w:rsidRPr="005E7E4B">
        <w:rPr>
          <w:rFonts w:ascii="Times New Roman" w:hAnsi="Times New Roman"/>
          <w:noProof/>
          <w:sz w:val="24"/>
          <w:szCs w:val="24"/>
        </w:rPr>
        <w:drawing>
          <wp:inline distT="0" distB="0" distL="0" distR="0">
            <wp:extent cx="5943600" cy="3394075"/>
            <wp:effectExtent l="19050" t="0" r="0" b="0"/>
            <wp:docPr id="569" name="Рисунок 274" descr="Асар-то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Асар-тобе"/>
                    <pic:cNvPicPr>
                      <a:picLocks noChangeAspect="1" noChangeArrowheads="1"/>
                    </pic:cNvPicPr>
                  </pic:nvPicPr>
                  <pic:blipFill>
                    <a:blip r:embed="rId90" cstate="print"/>
                    <a:srcRect/>
                    <a:stretch>
                      <a:fillRect/>
                    </a:stretch>
                  </pic:blipFill>
                  <pic:spPr bwMode="auto">
                    <a:xfrm>
                      <a:off x="0" y="0"/>
                      <a:ext cx="5943600" cy="3394075"/>
                    </a:xfrm>
                    <a:prstGeom prst="rect">
                      <a:avLst/>
                    </a:prstGeom>
                    <a:noFill/>
                    <a:ln w="9525">
                      <a:noFill/>
                      <a:miter lim="800000"/>
                      <a:headEnd/>
                      <a:tailEnd/>
                    </a:ln>
                  </pic:spPr>
                </pic:pic>
              </a:graphicData>
            </a:graphic>
          </wp:inline>
        </w:drawing>
      </w:r>
    </w:p>
    <w:p w:rsidR="00AB3BD7" w:rsidRPr="005E7E4B" w:rsidRDefault="00366958" w:rsidP="00AB3BD7">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Д.7</w:t>
      </w:r>
      <w:r w:rsidR="00C6617C" w:rsidRPr="005E7E4B">
        <w:rPr>
          <w:rFonts w:ascii="Times New Roman" w:hAnsi="Times New Roman"/>
          <w:sz w:val="24"/>
          <w:szCs w:val="24"/>
          <w:lang w:val="kk-KZ"/>
        </w:rPr>
        <w:t>1</w:t>
      </w:r>
      <w:r w:rsidR="00AB3BD7" w:rsidRPr="005E7E4B">
        <w:rPr>
          <w:rFonts w:ascii="Times New Roman" w:hAnsi="Times New Roman"/>
          <w:sz w:val="24"/>
          <w:szCs w:val="24"/>
          <w:lang w:val="kk-KZ"/>
        </w:rPr>
        <w:t xml:space="preserve"> – Городище Асар тобе. Космоснимок</w:t>
      </w:r>
    </w:p>
    <w:p w:rsidR="00AB3BD7" w:rsidRPr="005E7E4B" w:rsidRDefault="00AB3BD7" w:rsidP="00AB3BD7">
      <w:pPr>
        <w:spacing w:after="0"/>
        <w:jc w:val="center"/>
        <w:rPr>
          <w:rFonts w:ascii="Times New Roman" w:hAnsi="Times New Roman"/>
          <w:b/>
          <w:sz w:val="24"/>
          <w:szCs w:val="24"/>
          <w:lang w:val="kk-KZ"/>
        </w:rPr>
      </w:pPr>
    </w:p>
    <w:p w:rsidR="00C6617C" w:rsidRPr="005E7E4B" w:rsidRDefault="00C6617C" w:rsidP="00C6617C">
      <w:pPr>
        <w:spacing w:after="0"/>
        <w:jc w:val="center"/>
        <w:rPr>
          <w:rFonts w:ascii="Times New Roman" w:hAnsi="Times New Roman"/>
          <w:b/>
          <w:sz w:val="24"/>
          <w:szCs w:val="24"/>
          <w:lang w:val="kk-KZ"/>
        </w:rPr>
      </w:pPr>
      <w:r w:rsidRPr="005E7E4B">
        <w:rPr>
          <w:rFonts w:ascii="Times New Roman" w:hAnsi="Times New Roman"/>
          <w:b/>
          <w:noProof/>
          <w:sz w:val="24"/>
          <w:szCs w:val="24"/>
        </w:rPr>
        <w:lastRenderedPageBreak/>
        <w:drawing>
          <wp:inline distT="0" distB="0" distL="0" distR="0">
            <wp:extent cx="5939790" cy="3385820"/>
            <wp:effectExtent l="19050" t="0" r="3810" b="0"/>
            <wp:docPr id="2" name="Рисунок 10" descr="3-су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сурет"/>
                    <pic:cNvPicPr>
                      <a:picLocks noChangeAspect="1" noChangeArrowheads="1"/>
                    </pic:cNvPicPr>
                  </pic:nvPicPr>
                  <pic:blipFill>
                    <a:blip r:embed="rId91" cstate="print"/>
                    <a:srcRect/>
                    <a:stretch>
                      <a:fillRect/>
                    </a:stretch>
                  </pic:blipFill>
                  <pic:spPr bwMode="auto">
                    <a:xfrm>
                      <a:off x="0" y="0"/>
                      <a:ext cx="5939790" cy="3385820"/>
                    </a:xfrm>
                    <a:prstGeom prst="rect">
                      <a:avLst/>
                    </a:prstGeom>
                    <a:noFill/>
                    <a:ln w="9525">
                      <a:noFill/>
                      <a:miter lim="800000"/>
                      <a:headEnd/>
                      <a:tailEnd/>
                    </a:ln>
                  </pic:spPr>
                </pic:pic>
              </a:graphicData>
            </a:graphic>
          </wp:inline>
        </w:drawing>
      </w:r>
    </w:p>
    <w:p w:rsidR="003329E3" w:rsidRPr="005E7E4B" w:rsidRDefault="00C6617C" w:rsidP="00C6617C">
      <w:pPr>
        <w:spacing w:after="0"/>
        <w:jc w:val="center"/>
        <w:rPr>
          <w:rFonts w:ascii="Times New Roman" w:hAnsi="Times New Roman"/>
          <w:sz w:val="24"/>
          <w:szCs w:val="24"/>
          <w:lang w:val="kk-KZ"/>
        </w:rPr>
      </w:pPr>
      <w:r w:rsidRPr="005E7E4B">
        <w:rPr>
          <w:rFonts w:ascii="Times New Roman" w:hAnsi="Times New Roman"/>
          <w:sz w:val="24"/>
          <w:szCs w:val="24"/>
          <w:lang w:val="kk-KZ"/>
        </w:rPr>
        <w:t>Рисунок Д.72 – Карта локализации «болотн</w:t>
      </w:r>
      <w:r w:rsidR="00D359A3" w:rsidRPr="005E7E4B">
        <w:rPr>
          <w:rFonts w:ascii="Times New Roman" w:hAnsi="Times New Roman"/>
          <w:sz w:val="24"/>
          <w:szCs w:val="24"/>
          <w:lang w:val="kk-KZ"/>
        </w:rPr>
        <w:t>ых городищ» и новых памятников</w:t>
      </w:r>
    </w:p>
    <w:p w:rsidR="003329E3" w:rsidRPr="005E7E4B" w:rsidRDefault="003329E3">
      <w:pPr>
        <w:rPr>
          <w:rFonts w:ascii="Times New Roman" w:hAnsi="Times New Roman"/>
          <w:sz w:val="24"/>
          <w:szCs w:val="24"/>
          <w:lang w:val="kk-KZ"/>
        </w:rPr>
      </w:pPr>
      <w:r w:rsidRPr="005E7E4B">
        <w:rPr>
          <w:rFonts w:ascii="Times New Roman" w:hAnsi="Times New Roman"/>
          <w:sz w:val="24"/>
          <w:szCs w:val="24"/>
          <w:lang w:val="kk-KZ"/>
        </w:rPr>
        <w:br w:type="page"/>
      </w:r>
    </w:p>
    <w:p w:rsidR="003329E3" w:rsidRPr="005E7E4B" w:rsidRDefault="003329E3" w:rsidP="00530585">
      <w:pPr>
        <w:spacing w:after="0" w:line="360" w:lineRule="auto"/>
        <w:jc w:val="center"/>
        <w:rPr>
          <w:rFonts w:ascii="Times New Roman" w:hAnsi="Times New Roman"/>
          <w:b/>
          <w:sz w:val="24"/>
          <w:szCs w:val="24"/>
        </w:rPr>
      </w:pPr>
      <w:r w:rsidRPr="005E7E4B">
        <w:rPr>
          <w:rFonts w:ascii="Times New Roman" w:hAnsi="Times New Roman"/>
          <w:b/>
          <w:sz w:val="24"/>
          <w:szCs w:val="24"/>
        </w:rPr>
        <w:lastRenderedPageBreak/>
        <w:t>ПРИЛОЖЕНИЕ Е</w:t>
      </w:r>
    </w:p>
    <w:p w:rsidR="003329E3" w:rsidRPr="005E7E4B" w:rsidRDefault="003329E3" w:rsidP="00530585">
      <w:pPr>
        <w:spacing w:after="0" w:line="360" w:lineRule="auto"/>
        <w:jc w:val="center"/>
        <w:rPr>
          <w:rFonts w:ascii="Times New Roman" w:hAnsi="Times New Roman"/>
          <w:b/>
          <w:sz w:val="24"/>
          <w:szCs w:val="24"/>
        </w:rPr>
      </w:pPr>
      <w:r w:rsidRPr="005E7E4B">
        <w:rPr>
          <w:rFonts w:ascii="Times New Roman" w:hAnsi="Times New Roman"/>
          <w:b/>
          <w:sz w:val="24"/>
          <w:szCs w:val="24"/>
        </w:rPr>
        <w:t>Даты, полученные по С14</w:t>
      </w:r>
    </w:p>
    <w:tbl>
      <w:tblPr>
        <w:tblW w:w="9485" w:type="dxa"/>
        <w:tblInd w:w="40" w:type="dxa"/>
        <w:tblLayout w:type="fixed"/>
        <w:tblCellMar>
          <w:left w:w="40" w:type="dxa"/>
          <w:right w:w="40" w:type="dxa"/>
        </w:tblCellMar>
        <w:tblLook w:val="0000"/>
      </w:tblPr>
      <w:tblGrid>
        <w:gridCol w:w="859"/>
        <w:gridCol w:w="2410"/>
        <w:gridCol w:w="700"/>
        <w:gridCol w:w="1724"/>
        <w:gridCol w:w="3792"/>
      </w:tblGrid>
      <w:tr w:rsidR="003329E3" w:rsidRPr="005E7E4B" w:rsidTr="005C7217">
        <w:tc>
          <w:tcPr>
            <w:tcW w:w="859"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26" w:lineRule="exact"/>
              <w:ind w:left="5" w:hanging="5"/>
              <w:rPr>
                <w:rFonts w:ascii="Times New Roman" w:eastAsiaTheme="minorEastAsia" w:hAnsi="Times New Roman"/>
                <w:sz w:val="24"/>
                <w:szCs w:val="24"/>
              </w:rPr>
            </w:pPr>
            <w:r w:rsidRPr="005E7E4B">
              <w:rPr>
                <w:rFonts w:ascii="Times New Roman" w:eastAsiaTheme="minorEastAsia" w:hAnsi="Times New Roman"/>
                <w:sz w:val="24"/>
                <w:szCs w:val="24"/>
              </w:rPr>
              <w:t>Лаб. №</w:t>
            </w:r>
          </w:p>
          <w:p w:rsidR="003329E3" w:rsidRPr="005E7E4B" w:rsidRDefault="003329E3" w:rsidP="005C7217">
            <w:pPr>
              <w:autoSpaceDE w:val="0"/>
              <w:autoSpaceDN w:val="0"/>
              <w:adjustRightInd w:val="0"/>
              <w:spacing w:after="0" w:line="226" w:lineRule="exact"/>
              <w:rPr>
                <w:rFonts w:ascii="Times New Roman" w:eastAsiaTheme="minorEastAsia" w:hAnsi="Times New Roman"/>
                <w:sz w:val="24"/>
                <w:szCs w:val="24"/>
              </w:rPr>
            </w:pPr>
            <w:r w:rsidRPr="005E7E4B">
              <w:rPr>
                <w:rFonts w:ascii="Times New Roman" w:eastAsiaTheme="minorEastAsia" w:hAnsi="Times New Roman"/>
                <w:sz w:val="24"/>
                <w:szCs w:val="24"/>
              </w:rPr>
              <w:t>ИГАН</w:t>
            </w:r>
          </w:p>
        </w:tc>
        <w:tc>
          <w:tcPr>
            <w:tcW w:w="241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30" w:lineRule="exact"/>
              <w:ind w:right="1157"/>
              <w:jc w:val="center"/>
              <w:rPr>
                <w:rFonts w:ascii="Times New Roman" w:eastAsiaTheme="minorEastAsia" w:hAnsi="Times New Roman"/>
                <w:sz w:val="24"/>
                <w:szCs w:val="24"/>
              </w:rPr>
            </w:pPr>
            <w:r w:rsidRPr="005E7E4B">
              <w:rPr>
                <w:rFonts w:ascii="Times New Roman" w:eastAsiaTheme="minorEastAsia" w:hAnsi="Times New Roman"/>
                <w:sz w:val="24"/>
                <w:szCs w:val="24"/>
              </w:rPr>
              <w:t>Описание образца</w:t>
            </w:r>
          </w:p>
        </w:tc>
        <w:tc>
          <w:tcPr>
            <w:tcW w:w="70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26" w:lineRule="exact"/>
              <w:rPr>
                <w:rFonts w:ascii="Times New Roman" w:eastAsiaTheme="minorEastAsia" w:hAnsi="Times New Roman"/>
                <w:sz w:val="24"/>
                <w:szCs w:val="24"/>
              </w:rPr>
            </w:pPr>
            <w:r w:rsidRPr="005E7E4B">
              <w:rPr>
                <w:rFonts w:ascii="Times New Roman" w:eastAsiaTheme="minorEastAsia" w:hAnsi="Times New Roman"/>
                <w:sz w:val="24"/>
                <w:szCs w:val="24"/>
              </w:rPr>
              <w:t>Материал</w:t>
            </w:r>
          </w:p>
        </w:tc>
        <w:tc>
          <w:tcPr>
            <w:tcW w:w="1724"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30" w:lineRule="exact"/>
              <w:ind w:left="10" w:hanging="10"/>
              <w:rPr>
                <w:rFonts w:ascii="Times New Roman" w:eastAsiaTheme="minorEastAsia" w:hAnsi="Times New Roman"/>
                <w:sz w:val="24"/>
                <w:szCs w:val="24"/>
              </w:rPr>
            </w:pPr>
            <w:r w:rsidRPr="005E7E4B">
              <w:rPr>
                <w:rFonts w:ascii="Times New Roman" w:eastAsiaTheme="minorEastAsia" w:hAnsi="Times New Roman"/>
                <w:sz w:val="24"/>
                <w:szCs w:val="24"/>
              </w:rPr>
              <w:t>Радиоугле</w:t>
            </w:r>
            <w:r w:rsidRPr="005E7E4B">
              <w:rPr>
                <w:rFonts w:ascii="Times New Roman" w:eastAsiaTheme="minorEastAsia" w:hAnsi="Times New Roman"/>
                <w:sz w:val="24"/>
                <w:szCs w:val="24"/>
              </w:rPr>
              <w:softHyphen/>
              <w:t xml:space="preserve">родный возраст, лет назад, </w:t>
            </w:r>
            <w:r w:rsidRPr="005E7E4B">
              <w:rPr>
                <w:rFonts w:ascii="Times New Roman" w:eastAsiaTheme="minorEastAsia" w:hAnsi="Times New Roman"/>
                <w:sz w:val="24"/>
                <w:szCs w:val="24"/>
                <w:lang w:val="en-US"/>
              </w:rPr>
              <w:t>BP</w:t>
            </w:r>
            <w:r w:rsidRPr="005E7E4B">
              <w:rPr>
                <w:rFonts w:ascii="Times New Roman" w:eastAsiaTheme="minorEastAsia" w:hAnsi="Times New Roman"/>
                <w:sz w:val="24"/>
                <w:szCs w:val="24"/>
              </w:rPr>
              <w:t>.</w:t>
            </w:r>
          </w:p>
        </w:tc>
        <w:tc>
          <w:tcPr>
            <w:tcW w:w="3792"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26" w:lineRule="exact"/>
              <w:ind w:left="14" w:hanging="14"/>
              <w:rPr>
                <w:rFonts w:ascii="Times New Roman" w:eastAsiaTheme="minorEastAsia" w:hAnsi="Times New Roman"/>
                <w:sz w:val="24"/>
                <w:szCs w:val="24"/>
                <w:lang w:val="en-US"/>
              </w:rPr>
            </w:pPr>
            <w:r w:rsidRPr="005E7E4B">
              <w:rPr>
                <w:rFonts w:ascii="Times New Roman" w:eastAsiaTheme="minorEastAsia" w:hAnsi="Times New Roman"/>
                <w:sz w:val="24"/>
                <w:szCs w:val="24"/>
              </w:rPr>
              <w:t xml:space="preserve">Интервал калиброванного возраста на 1а: </w:t>
            </w:r>
            <w:r w:rsidRPr="005E7E4B">
              <w:rPr>
                <w:rFonts w:ascii="Times New Roman" w:eastAsiaTheme="minorEastAsia" w:hAnsi="Times New Roman"/>
                <w:sz w:val="24"/>
                <w:szCs w:val="24"/>
                <w:lang w:val="en-US"/>
              </w:rPr>
              <w:t>Cal BP</w:t>
            </w:r>
            <w:r w:rsidRPr="005E7E4B">
              <w:rPr>
                <w:rFonts w:ascii="Times New Roman" w:eastAsiaTheme="minorEastAsia" w:hAnsi="Times New Roman"/>
                <w:sz w:val="24"/>
                <w:szCs w:val="24"/>
              </w:rPr>
              <w:t xml:space="preserve">-лет назад , </w:t>
            </w:r>
            <w:r w:rsidRPr="005E7E4B">
              <w:rPr>
                <w:rFonts w:ascii="Times New Roman" w:eastAsiaTheme="minorEastAsia" w:hAnsi="Times New Roman"/>
                <w:sz w:val="24"/>
                <w:szCs w:val="24"/>
                <w:lang w:val="en-US"/>
              </w:rPr>
              <w:t>relative area under probability distribution</w:t>
            </w:r>
          </w:p>
        </w:tc>
      </w:tr>
      <w:tr w:rsidR="003329E3" w:rsidRPr="005E7E4B" w:rsidTr="005C7217">
        <w:tc>
          <w:tcPr>
            <w:tcW w:w="859"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4118</w:t>
            </w:r>
          </w:p>
        </w:tc>
        <w:tc>
          <w:tcPr>
            <w:tcW w:w="241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26" w:lineRule="exact"/>
              <w:rPr>
                <w:rFonts w:ascii="Times New Roman" w:eastAsiaTheme="minorEastAsia" w:hAnsi="Times New Roman"/>
                <w:sz w:val="24"/>
                <w:szCs w:val="24"/>
              </w:rPr>
            </w:pPr>
            <w:r w:rsidRPr="005E7E4B">
              <w:rPr>
                <w:rFonts w:ascii="Times New Roman" w:eastAsiaTheme="minorEastAsia" w:hAnsi="Times New Roman"/>
                <w:sz w:val="24"/>
                <w:szCs w:val="24"/>
              </w:rPr>
              <w:t>Образец № 14,</w:t>
            </w:r>
          </w:p>
          <w:p w:rsidR="003329E3" w:rsidRPr="005E7E4B" w:rsidRDefault="003329E3" w:rsidP="005C7217">
            <w:pPr>
              <w:autoSpaceDE w:val="0"/>
              <w:autoSpaceDN w:val="0"/>
              <w:adjustRightInd w:val="0"/>
              <w:spacing w:after="0" w:line="226" w:lineRule="exact"/>
              <w:rPr>
                <w:rFonts w:ascii="Times New Roman" w:eastAsiaTheme="minorEastAsia" w:hAnsi="Times New Roman"/>
                <w:sz w:val="24"/>
                <w:szCs w:val="24"/>
              </w:rPr>
            </w:pPr>
            <w:r w:rsidRPr="005E7E4B">
              <w:rPr>
                <w:rFonts w:ascii="Times New Roman" w:eastAsiaTheme="minorEastAsia" w:hAnsi="Times New Roman"/>
                <w:sz w:val="24"/>
                <w:szCs w:val="24"/>
              </w:rPr>
              <w:t>Раскоп 2, шурф пв 105/100</w:t>
            </w:r>
          </w:p>
          <w:p w:rsidR="003329E3" w:rsidRPr="005E7E4B" w:rsidRDefault="003329E3" w:rsidP="005C7217">
            <w:pPr>
              <w:autoSpaceDE w:val="0"/>
              <w:autoSpaceDN w:val="0"/>
              <w:adjustRightInd w:val="0"/>
              <w:spacing w:after="0" w:line="226" w:lineRule="exact"/>
              <w:rPr>
                <w:rFonts w:ascii="Times New Roman" w:eastAsiaTheme="minorEastAsia" w:hAnsi="Times New Roman"/>
                <w:sz w:val="24"/>
                <w:szCs w:val="24"/>
              </w:rPr>
            </w:pPr>
            <w:r w:rsidRPr="005E7E4B">
              <w:rPr>
                <w:rFonts w:ascii="Times New Roman" w:eastAsiaTheme="minorEastAsia" w:hAnsi="Times New Roman"/>
                <w:sz w:val="24"/>
                <w:szCs w:val="24"/>
              </w:rPr>
              <w:t>-620</w:t>
            </w:r>
          </w:p>
        </w:tc>
        <w:tc>
          <w:tcPr>
            <w:tcW w:w="70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ГК</w:t>
            </w:r>
          </w:p>
        </w:tc>
        <w:tc>
          <w:tcPr>
            <w:tcW w:w="1724"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1130±80</w:t>
            </w:r>
          </w:p>
        </w:tc>
        <w:tc>
          <w:tcPr>
            <w:tcW w:w="3792"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26" w:lineRule="exact"/>
              <w:ind w:right="1546" w:firstLine="10"/>
              <w:rPr>
                <w:rFonts w:ascii="Times New Roman" w:eastAsiaTheme="minorEastAsia" w:hAnsi="Times New Roman"/>
                <w:sz w:val="24"/>
                <w:szCs w:val="24"/>
              </w:rPr>
            </w:pPr>
            <w:r w:rsidRPr="005E7E4B">
              <w:rPr>
                <w:rFonts w:ascii="Times New Roman" w:eastAsiaTheme="minorEastAsia" w:hAnsi="Times New Roman"/>
                <w:sz w:val="24"/>
                <w:szCs w:val="24"/>
              </w:rPr>
              <w:t>961 - 1095        0.793 1103 - 1140      0.174 1161 - 1168      0.033</w:t>
            </w:r>
          </w:p>
        </w:tc>
      </w:tr>
      <w:tr w:rsidR="003329E3" w:rsidRPr="005E7E4B" w:rsidTr="005C7217">
        <w:tc>
          <w:tcPr>
            <w:tcW w:w="859"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4114</w:t>
            </w:r>
          </w:p>
        </w:tc>
        <w:tc>
          <w:tcPr>
            <w:tcW w:w="241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26" w:lineRule="exact"/>
              <w:rPr>
                <w:rFonts w:ascii="Times New Roman" w:eastAsiaTheme="minorEastAsia" w:hAnsi="Times New Roman"/>
                <w:sz w:val="24"/>
                <w:szCs w:val="24"/>
              </w:rPr>
            </w:pPr>
            <w:r w:rsidRPr="005E7E4B">
              <w:rPr>
                <w:rFonts w:ascii="Times New Roman" w:eastAsiaTheme="minorEastAsia" w:hAnsi="Times New Roman"/>
                <w:sz w:val="24"/>
                <w:szCs w:val="24"/>
              </w:rPr>
              <w:t>Образец № 8, культурный слой, уровень 6</w:t>
            </w:r>
          </w:p>
        </w:tc>
        <w:tc>
          <w:tcPr>
            <w:tcW w:w="70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ГК</w:t>
            </w:r>
          </w:p>
        </w:tc>
        <w:tc>
          <w:tcPr>
            <w:tcW w:w="1724"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780±200</w:t>
            </w:r>
          </w:p>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(взрыв</w:t>
            </w:r>
          </w:p>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ацетилена,</w:t>
            </w:r>
          </w:p>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маленький</w:t>
            </w:r>
          </w:p>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выход)</w:t>
            </w:r>
          </w:p>
        </w:tc>
        <w:tc>
          <w:tcPr>
            <w:tcW w:w="3792"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26" w:lineRule="exact"/>
              <w:ind w:right="1786" w:firstLine="5"/>
              <w:rPr>
                <w:rFonts w:ascii="Times New Roman" w:eastAsiaTheme="minorEastAsia" w:hAnsi="Times New Roman"/>
                <w:sz w:val="24"/>
                <w:szCs w:val="24"/>
              </w:rPr>
            </w:pPr>
            <w:r w:rsidRPr="005E7E4B">
              <w:rPr>
                <w:rFonts w:ascii="Times New Roman" w:eastAsiaTheme="minorEastAsia" w:hAnsi="Times New Roman"/>
                <w:sz w:val="24"/>
                <w:szCs w:val="24"/>
              </w:rPr>
              <w:t>559 - 602       0.117 629 - 917       0.883</w:t>
            </w:r>
          </w:p>
        </w:tc>
      </w:tr>
      <w:tr w:rsidR="003329E3" w:rsidRPr="005E7E4B" w:rsidTr="005C7217">
        <w:tc>
          <w:tcPr>
            <w:tcW w:w="859"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4119</w:t>
            </w:r>
          </w:p>
        </w:tc>
        <w:tc>
          <w:tcPr>
            <w:tcW w:w="241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Образец № 9, культурный слой (раскоп 5), слой 8, кВ. 8, -463</w:t>
            </w:r>
          </w:p>
        </w:tc>
        <w:tc>
          <w:tcPr>
            <w:tcW w:w="70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ГК</w:t>
            </w:r>
          </w:p>
        </w:tc>
        <w:tc>
          <w:tcPr>
            <w:tcW w:w="1724"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1040±80</w:t>
            </w:r>
          </w:p>
        </w:tc>
        <w:tc>
          <w:tcPr>
            <w:tcW w:w="3792"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26" w:lineRule="exact"/>
              <w:ind w:right="1670" w:firstLine="10"/>
              <w:rPr>
                <w:rFonts w:ascii="Times New Roman" w:eastAsiaTheme="minorEastAsia" w:hAnsi="Times New Roman"/>
                <w:sz w:val="24"/>
                <w:szCs w:val="24"/>
              </w:rPr>
            </w:pPr>
            <w:r w:rsidRPr="005E7E4B">
              <w:rPr>
                <w:rFonts w:ascii="Times New Roman" w:eastAsiaTheme="minorEastAsia" w:hAnsi="Times New Roman"/>
                <w:sz w:val="24"/>
                <w:szCs w:val="24"/>
              </w:rPr>
              <w:t>803 - 808       0.019 831 - 852       0.087 906 - 1057     0.894</w:t>
            </w:r>
          </w:p>
        </w:tc>
      </w:tr>
      <w:tr w:rsidR="003329E3" w:rsidRPr="005E7E4B" w:rsidTr="005C7217">
        <w:tc>
          <w:tcPr>
            <w:tcW w:w="859"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4122</w:t>
            </w:r>
          </w:p>
        </w:tc>
        <w:tc>
          <w:tcPr>
            <w:tcW w:w="241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Образец № 3, культурный слой, уровень 3/1 кв 98/100, 70 см</w:t>
            </w:r>
          </w:p>
        </w:tc>
        <w:tc>
          <w:tcPr>
            <w:tcW w:w="70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уголь</w:t>
            </w:r>
          </w:p>
        </w:tc>
        <w:tc>
          <w:tcPr>
            <w:tcW w:w="1724"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1080±70</w:t>
            </w:r>
          </w:p>
        </w:tc>
        <w:tc>
          <w:tcPr>
            <w:tcW w:w="3792"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929 - 1061     1.000</w:t>
            </w:r>
          </w:p>
        </w:tc>
      </w:tr>
      <w:tr w:rsidR="003329E3" w:rsidRPr="005E7E4B" w:rsidTr="005C7217">
        <w:tc>
          <w:tcPr>
            <w:tcW w:w="859"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4115</w:t>
            </w:r>
          </w:p>
        </w:tc>
        <w:tc>
          <w:tcPr>
            <w:tcW w:w="241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Образец № 4', культурный слой, над уровнем 3/3, -186</w:t>
            </w:r>
          </w:p>
        </w:tc>
        <w:tc>
          <w:tcPr>
            <w:tcW w:w="70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ГК</w:t>
            </w:r>
          </w:p>
        </w:tc>
        <w:tc>
          <w:tcPr>
            <w:tcW w:w="1724"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990±180</w:t>
            </w:r>
          </w:p>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(взрыв</w:t>
            </w:r>
          </w:p>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ацетилена,</w:t>
            </w:r>
          </w:p>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маленький</w:t>
            </w:r>
          </w:p>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выход)</w:t>
            </w:r>
          </w:p>
        </w:tc>
        <w:tc>
          <w:tcPr>
            <w:tcW w:w="3792"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725 - 1069     1.000</w:t>
            </w:r>
          </w:p>
        </w:tc>
      </w:tr>
      <w:tr w:rsidR="003329E3" w:rsidRPr="005E7E4B" w:rsidTr="005C7217">
        <w:tc>
          <w:tcPr>
            <w:tcW w:w="859"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4121</w:t>
            </w:r>
          </w:p>
        </w:tc>
        <w:tc>
          <w:tcPr>
            <w:tcW w:w="241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Образец № 5, культурный слой, заполнение ямы, уровень 5,</w:t>
            </w:r>
          </w:p>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-258</w:t>
            </w:r>
          </w:p>
        </w:tc>
        <w:tc>
          <w:tcPr>
            <w:tcW w:w="70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уголь</w:t>
            </w:r>
          </w:p>
        </w:tc>
        <w:tc>
          <w:tcPr>
            <w:tcW w:w="1724"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960±70</w:t>
            </w:r>
          </w:p>
        </w:tc>
        <w:tc>
          <w:tcPr>
            <w:tcW w:w="3792"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794 - 930       1.000</w:t>
            </w:r>
          </w:p>
        </w:tc>
      </w:tr>
      <w:tr w:rsidR="003329E3" w:rsidRPr="005E7E4B" w:rsidTr="005C7217">
        <w:tc>
          <w:tcPr>
            <w:tcW w:w="859"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4120</w:t>
            </w:r>
          </w:p>
        </w:tc>
        <w:tc>
          <w:tcPr>
            <w:tcW w:w="241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Образец № 7, культурный слой над уровнем 3/3, кВ. 100/100, кровля угольно-зольного слоя</w:t>
            </w:r>
          </w:p>
        </w:tc>
        <w:tc>
          <w:tcPr>
            <w:tcW w:w="70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ГК</w:t>
            </w:r>
          </w:p>
        </w:tc>
        <w:tc>
          <w:tcPr>
            <w:tcW w:w="1724"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880±110</w:t>
            </w:r>
          </w:p>
        </w:tc>
        <w:tc>
          <w:tcPr>
            <w:tcW w:w="3792"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725 – 915      1.000</w:t>
            </w:r>
          </w:p>
        </w:tc>
      </w:tr>
      <w:tr w:rsidR="003329E3" w:rsidRPr="005E7E4B" w:rsidTr="005C7217">
        <w:tc>
          <w:tcPr>
            <w:tcW w:w="859"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4168</w:t>
            </w:r>
          </w:p>
        </w:tc>
        <w:tc>
          <w:tcPr>
            <w:tcW w:w="241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Образец № 10</w:t>
            </w:r>
          </w:p>
        </w:tc>
        <w:tc>
          <w:tcPr>
            <w:tcW w:w="70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коллаген</w:t>
            </w:r>
          </w:p>
        </w:tc>
        <w:tc>
          <w:tcPr>
            <w:tcW w:w="1724"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930±70</w:t>
            </w:r>
          </w:p>
        </w:tc>
        <w:tc>
          <w:tcPr>
            <w:tcW w:w="3792"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786 - 923      1.000</w:t>
            </w:r>
          </w:p>
        </w:tc>
      </w:tr>
      <w:tr w:rsidR="003329E3" w:rsidRPr="005E7E4B" w:rsidTr="005C7217">
        <w:tc>
          <w:tcPr>
            <w:tcW w:w="859"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4169</w:t>
            </w:r>
          </w:p>
        </w:tc>
        <w:tc>
          <w:tcPr>
            <w:tcW w:w="241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Образец № 1</w:t>
            </w:r>
          </w:p>
        </w:tc>
        <w:tc>
          <w:tcPr>
            <w:tcW w:w="70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коллаген</w:t>
            </w:r>
          </w:p>
        </w:tc>
        <w:tc>
          <w:tcPr>
            <w:tcW w:w="1724"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880±60</w:t>
            </w:r>
          </w:p>
        </w:tc>
        <w:tc>
          <w:tcPr>
            <w:tcW w:w="3792"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731 - 802      0.557</w:t>
            </w:r>
          </w:p>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lang w:val="en-US"/>
              </w:rPr>
            </w:pPr>
            <w:r w:rsidRPr="005E7E4B">
              <w:rPr>
                <w:rFonts w:ascii="Times New Roman" w:eastAsiaTheme="minorEastAsia" w:hAnsi="Times New Roman"/>
                <w:sz w:val="24"/>
                <w:szCs w:val="24"/>
                <w:lang w:val="en-US"/>
              </w:rPr>
              <w:t>810 - 829      0.124</w:t>
            </w:r>
          </w:p>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858 - 904      0.319</w:t>
            </w:r>
          </w:p>
        </w:tc>
      </w:tr>
      <w:tr w:rsidR="003329E3" w:rsidRPr="005E7E4B" w:rsidTr="005C7217">
        <w:tc>
          <w:tcPr>
            <w:tcW w:w="859"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4171</w:t>
            </w:r>
          </w:p>
        </w:tc>
        <w:tc>
          <w:tcPr>
            <w:tcW w:w="241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Образец № 9</w:t>
            </w:r>
          </w:p>
        </w:tc>
        <w:tc>
          <w:tcPr>
            <w:tcW w:w="700"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коллаген</w:t>
            </w:r>
          </w:p>
        </w:tc>
        <w:tc>
          <w:tcPr>
            <w:tcW w:w="1724"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40" w:lineRule="auto"/>
              <w:rPr>
                <w:rFonts w:ascii="Times New Roman" w:eastAsiaTheme="minorEastAsia" w:hAnsi="Times New Roman"/>
                <w:sz w:val="24"/>
                <w:szCs w:val="24"/>
              </w:rPr>
            </w:pPr>
            <w:r w:rsidRPr="005E7E4B">
              <w:rPr>
                <w:rFonts w:ascii="Times New Roman" w:eastAsiaTheme="minorEastAsia" w:hAnsi="Times New Roman"/>
                <w:sz w:val="24"/>
                <w:szCs w:val="24"/>
              </w:rPr>
              <w:t>830±100</w:t>
            </w:r>
          </w:p>
        </w:tc>
        <w:tc>
          <w:tcPr>
            <w:tcW w:w="3792" w:type="dxa"/>
            <w:tcBorders>
              <w:top w:val="single" w:sz="6" w:space="0" w:color="auto"/>
              <w:left w:val="single" w:sz="6" w:space="0" w:color="auto"/>
              <w:bottom w:val="single" w:sz="6" w:space="0" w:color="auto"/>
              <w:right w:val="single" w:sz="6" w:space="0" w:color="auto"/>
            </w:tcBorders>
          </w:tcPr>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674 - 799      0.779</w:t>
            </w:r>
          </w:p>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lang w:val="en-US"/>
              </w:rPr>
            </w:pPr>
            <w:r w:rsidRPr="005E7E4B">
              <w:rPr>
                <w:rFonts w:ascii="Times New Roman" w:eastAsiaTheme="minorEastAsia" w:hAnsi="Times New Roman"/>
                <w:sz w:val="24"/>
                <w:szCs w:val="24"/>
                <w:lang w:val="en-US"/>
              </w:rPr>
              <w:t>813 - 826      0.058</w:t>
            </w:r>
          </w:p>
          <w:p w:rsidR="003329E3" w:rsidRPr="005E7E4B" w:rsidRDefault="003329E3" w:rsidP="005C7217">
            <w:pPr>
              <w:autoSpaceDE w:val="0"/>
              <w:autoSpaceDN w:val="0"/>
              <w:adjustRightInd w:val="0"/>
              <w:spacing w:after="0" w:line="230" w:lineRule="exact"/>
              <w:rPr>
                <w:rFonts w:ascii="Times New Roman" w:eastAsiaTheme="minorEastAsia" w:hAnsi="Times New Roman"/>
                <w:sz w:val="24"/>
                <w:szCs w:val="24"/>
              </w:rPr>
            </w:pPr>
            <w:r w:rsidRPr="005E7E4B">
              <w:rPr>
                <w:rFonts w:ascii="Times New Roman" w:eastAsiaTheme="minorEastAsia" w:hAnsi="Times New Roman"/>
                <w:sz w:val="24"/>
                <w:szCs w:val="24"/>
              </w:rPr>
              <w:t>866 - 901      0.163</w:t>
            </w:r>
          </w:p>
        </w:tc>
      </w:tr>
    </w:tbl>
    <w:p w:rsidR="00167CD2" w:rsidRPr="005E7E4B" w:rsidRDefault="00167CD2" w:rsidP="00167CD2">
      <w:pPr>
        <w:pStyle w:val="Style3"/>
        <w:widowControl/>
        <w:spacing w:line="240" w:lineRule="auto"/>
        <w:ind w:right="1306"/>
        <w:rPr>
          <w:rStyle w:val="FontStyle12"/>
          <w:rFonts w:ascii="Times New Roman" w:hAnsi="Times New Roman" w:cs="Times New Roman"/>
          <w:sz w:val="24"/>
          <w:szCs w:val="24"/>
          <w:lang w:eastAsia="en-US"/>
        </w:rPr>
      </w:pPr>
    </w:p>
    <w:p w:rsidR="00167CD2" w:rsidRPr="005E7E4B" w:rsidRDefault="00167CD2" w:rsidP="00167CD2">
      <w:pPr>
        <w:pStyle w:val="Style3"/>
        <w:widowControl/>
        <w:spacing w:line="240" w:lineRule="auto"/>
        <w:ind w:right="1306"/>
        <w:rPr>
          <w:rStyle w:val="FontStyle12"/>
          <w:rFonts w:ascii="Times New Roman" w:hAnsi="Times New Roman" w:cs="Times New Roman"/>
          <w:sz w:val="24"/>
          <w:szCs w:val="24"/>
          <w:lang w:val="en-US" w:eastAsia="en-US"/>
        </w:rPr>
      </w:pPr>
      <w:r w:rsidRPr="005E7E4B">
        <w:rPr>
          <w:rStyle w:val="FontStyle12"/>
          <w:rFonts w:ascii="Times New Roman" w:hAnsi="Times New Roman" w:cs="Times New Roman"/>
          <w:sz w:val="24"/>
          <w:szCs w:val="24"/>
          <w:lang w:val="en-US" w:eastAsia="en-US"/>
        </w:rPr>
        <w:t xml:space="preserve">RADIOCARBON CALIBRATION PROGRAM </w:t>
      </w:r>
    </w:p>
    <w:p w:rsidR="00167CD2" w:rsidRPr="005E7E4B" w:rsidRDefault="00167CD2" w:rsidP="00167CD2">
      <w:pPr>
        <w:pStyle w:val="Style3"/>
        <w:widowControl/>
        <w:spacing w:line="240" w:lineRule="auto"/>
        <w:ind w:right="1306"/>
        <w:rPr>
          <w:rStyle w:val="FontStyle12"/>
          <w:rFonts w:ascii="Times New Roman" w:hAnsi="Times New Roman" w:cs="Times New Roman"/>
          <w:sz w:val="24"/>
          <w:szCs w:val="24"/>
          <w:lang w:val="en-US" w:eastAsia="en-US"/>
        </w:rPr>
      </w:pPr>
      <w:r w:rsidRPr="005E7E4B">
        <w:rPr>
          <w:rStyle w:val="FontStyle12"/>
          <w:rFonts w:ascii="Times New Roman" w:hAnsi="Times New Roman" w:cs="Times New Roman"/>
          <w:sz w:val="24"/>
          <w:szCs w:val="24"/>
          <w:lang w:val="en-US" w:eastAsia="en-US"/>
        </w:rPr>
        <w:t>CALIB REV 6.0.0</w:t>
      </w:r>
    </w:p>
    <w:p w:rsidR="00167CD2" w:rsidRPr="005E7E4B" w:rsidRDefault="00167CD2" w:rsidP="00167CD2">
      <w:pPr>
        <w:pStyle w:val="Style3"/>
        <w:widowControl/>
        <w:spacing w:line="240" w:lineRule="auto"/>
        <w:rPr>
          <w:rStyle w:val="FontStyle12"/>
          <w:rFonts w:ascii="Times New Roman" w:hAnsi="Times New Roman" w:cs="Times New Roman"/>
          <w:sz w:val="24"/>
          <w:szCs w:val="24"/>
          <w:lang w:val="en-US" w:eastAsia="en-US"/>
        </w:rPr>
      </w:pPr>
      <w:r w:rsidRPr="005E7E4B">
        <w:rPr>
          <w:rStyle w:val="FontStyle12"/>
          <w:rFonts w:ascii="Times New Roman" w:hAnsi="Times New Roman" w:cs="Times New Roman"/>
          <w:sz w:val="24"/>
          <w:szCs w:val="24"/>
          <w:lang w:val="en-US" w:eastAsia="en-US"/>
        </w:rPr>
        <w:t>Copyright 1986-2011 M Stuiver and PJ Reimer</w:t>
      </w:r>
    </w:p>
    <w:p w:rsidR="00167CD2" w:rsidRPr="005E7E4B" w:rsidRDefault="00167CD2" w:rsidP="00167CD2">
      <w:pPr>
        <w:spacing w:after="0" w:line="240" w:lineRule="auto"/>
        <w:jc w:val="both"/>
        <w:rPr>
          <w:rStyle w:val="FontStyle11"/>
          <w:rFonts w:ascii="Times New Roman" w:hAnsi="Times New Roman" w:cs="Times New Roman"/>
          <w:sz w:val="24"/>
          <w:szCs w:val="24"/>
          <w:lang w:val="en-US"/>
        </w:rPr>
      </w:pPr>
      <w:r w:rsidRPr="005E7E4B">
        <w:rPr>
          <w:rStyle w:val="FontStyle12"/>
          <w:rFonts w:ascii="Times New Roman" w:eastAsia="Arial Unicode MS" w:hAnsi="Times New Roman" w:cs="Times New Roman"/>
          <w:sz w:val="24"/>
          <w:szCs w:val="24"/>
          <w:lang w:val="en-US"/>
        </w:rPr>
        <w:t xml:space="preserve">References for calibration datasets: PJ Reimer, MGL Baillie, E Bard, A Bayliss, JW Beck, PG Blackwell, C Bronk Ramsey, CE Buck, GS Burr, RL Edwards, M Friedrich, PM Grootes, TP Guilderson, I Hajdas, TJ Heaton, AG Hogg, KA Hughen, KF Kaiser, B Kromer, FG McCormac, SW Manning, RW Reimer, DA Richards, JR Southon, S Talamo, </w:t>
      </w:r>
      <w:r w:rsidRPr="005E7E4B">
        <w:rPr>
          <w:rStyle w:val="FontStyle11"/>
          <w:rFonts w:ascii="Times New Roman" w:hAnsi="Times New Roman" w:cs="Times New Roman"/>
          <w:sz w:val="24"/>
          <w:szCs w:val="24"/>
          <w:lang w:val="en-US"/>
        </w:rPr>
        <w:t>CSM Turney, J van der Plicht, CE Weyhenmeyer (2009) Radiocarbon 51:1111</w:t>
      </w:r>
      <w:r w:rsidRPr="005E7E4B">
        <w:rPr>
          <w:rStyle w:val="FontStyle11"/>
          <w:rFonts w:ascii="Times New Roman" w:hAnsi="Times New Roman" w:cs="Times New Roman"/>
          <w:sz w:val="24"/>
          <w:szCs w:val="24"/>
          <w:lang w:val="en-US"/>
        </w:rPr>
        <w:softHyphen/>
        <w:t>1150.</w:t>
      </w:r>
    </w:p>
    <w:p w:rsidR="00167CD2" w:rsidRPr="005E7E4B" w:rsidRDefault="00167CD2" w:rsidP="00167CD2">
      <w:pPr>
        <w:spacing w:after="0" w:line="240" w:lineRule="auto"/>
        <w:jc w:val="center"/>
        <w:rPr>
          <w:rFonts w:ascii="Times New Roman" w:hAnsi="Times New Roman"/>
          <w:b/>
          <w:sz w:val="24"/>
          <w:szCs w:val="24"/>
          <w:lang w:val="en-US"/>
        </w:rPr>
      </w:pPr>
    </w:p>
    <w:p w:rsidR="003329E3" w:rsidRPr="005E7E4B" w:rsidRDefault="003329E3" w:rsidP="003329E3">
      <w:pPr>
        <w:spacing w:after="0" w:line="240" w:lineRule="auto"/>
        <w:rPr>
          <w:rFonts w:ascii="Times New Roman" w:hAnsi="Times New Roman"/>
          <w:sz w:val="24"/>
          <w:szCs w:val="24"/>
          <w:lang w:val="en-US"/>
        </w:rPr>
      </w:pPr>
    </w:p>
    <w:p w:rsidR="003329E3" w:rsidRPr="005E7E4B" w:rsidRDefault="003329E3" w:rsidP="003329E3">
      <w:pPr>
        <w:spacing w:after="0"/>
        <w:jc w:val="center"/>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5940425" cy="4455319"/>
            <wp:effectExtent l="19050" t="0" r="3175" b="0"/>
            <wp:docPr id="3" name="Рисунок 2" descr="C:\Users\Султанжан Жетесби\Desktop\Точки взятия образцов на дат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ултанжан Жетесби\Desktop\Точки взятия образцов на датирование..jpg"/>
                    <pic:cNvPicPr>
                      <a:picLocks noChangeAspect="1" noChangeArrowheads="1"/>
                    </pic:cNvPicPr>
                  </pic:nvPicPr>
                  <pic:blipFill>
                    <a:blip r:embed="rId92"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329E3" w:rsidRPr="005E7E4B" w:rsidRDefault="00530585" w:rsidP="003329E3">
      <w:pPr>
        <w:spacing w:after="0"/>
        <w:jc w:val="center"/>
        <w:rPr>
          <w:rFonts w:ascii="Times New Roman" w:hAnsi="Times New Roman"/>
          <w:sz w:val="24"/>
          <w:szCs w:val="24"/>
        </w:rPr>
      </w:pPr>
      <w:r w:rsidRPr="005E7E4B">
        <w:rPr>
          <w:rFonts w:ascii="Times New Roman" w:hAnsi="Times New Roman"/>
          <w:sz w:val="24"/>
          <w:szCs w:val="24"/>
        </w:rPr>
        <w:t>Рисунок Е</w:t>
      </w:r>
      <w:r w:rsidR="00167CD2" w:rsidRPr="005E7E4B">
        <w:rPr>
          <w:rFonts w:ascii="Times New Roman" w:hAnsi="Times New Roman"/>
          <w:sz w:val="24"/>
          <w:szCs w:val="24"/>
        </w:rPr>
        <w:t>.1</w:t>
      </w:r>
    </w:p>
    <w:p w:rsidR="00C6617C" w:rsidRPr="005E7E4B" w:rsidRDefault="00C6617C" w:rsidP="00C6617C">
      <w:pPr>
        <w:spacing w:after="0"/>
        <w:jc w:val="center"/>
        <w:rPr>
          <w:rFonts w:ascii="Times New Roman" w:hAnsi="Times New Roman"/>
          <w:sz w:val="24"/>
          <w:szCs w:val="24"/>
        </w:rPr>
      </w:pPr>
    </w:p>
    <w:p w:rsidR="00AB3BD7" w:rsidRPr="005E7E4B" w:rsidRDefault="00AB3BD7" w:rsidP="00293403">
      <w:pPr>
        <w:jc w:val="center"/>
        <w:rPr>
          <w:rFonts w:ascii="Times New Roman" w:hAnsi="Times New Roman"/>
          <w:sz w:val="24"/>
          <w:szCs w:val="24"/>
          <w:lang w:val="kk-KZ"/>
        </w:rPr>
      </w:pPr>
    </w:p>
    <w:p w:rsidR="00293403" w:rsidRPr="005E7E4B" w:rsidRDefault="00293403">
      <w:pPr>
        <w:rPr>
          <w:rFonts w:ascii="Times New Roman" w:hAnsi="Times New Roman"/>
          <w:sz w:val="24"/>
          <w:szCs w:val="24"/>
        </w:rPr>
      </w:pPr>
      <w:r w:rsidRPr="005E7E4B">
        <w:rPr>
          <w:rFonts w:ascii="Times New Roman" w:hAnsi="Times New Roman"/>
          <w:sz w:val="24"/>
          <w:szCs w:val="24"/>
        </w:rPr>
        <w:br w:type="page"/>
      </w:r>
    </w:p>
    <w:p w:rsidR="004D1F53" w:rsidRPr="005E7E4B" w:rsidRDefault="00530585" w:rsidP="004D1F53">
      <w:pPr>
        <w:spacing w:after="0" w:line="360" w:lineRule="auto"/>
        <w:jc w:val="center"/>
        <w:rPr>
          <w:rFonts w:ascii="Times New Roman" w:hAnsi="Times New Roman"/>
          <w:b/>
          <w:sz w:val="24"/>
          <w:szCs w:val="24"/>
        </w:rPr>
      </w:pPr>
      <w:r w:rsidRPr="005E7E4B">
        <w:rPr>
          <w:rFonts w:ascii="Times New Roman" w:hAnsi="Times New Roman"/>
          <w:b/>
          <w:sz w:val="24"/>
          <w:szCs w:val="24"/>
        </w:rPr>
        <w:lastRenderedPageBreak/>
        <w:t>ПРИЛОЖЕНИЕ Ж</w:t>
      </w:r>
    </w:p>
    <w:p w:rsidR="00293403" w:rsidRPr="005E7E4B" w:rsidRDefault="00293403" w:rsidP="004D1F53">
      <w:pPr>
        <w:spacing w:after="0" w:line="360" w:lineRule="auto"/>
        <w:jc w:val="center"/>
        <w:rPr>
          <w:rFonts w:ascii="Times New Roman" w:hAnsi="Times New Roman"/>
          <w:b/>
          <w:sz w:val="24"/>
          <w:szCs w:val="24"/>
        </w:rPr>
      </w:pPr>
      <w:r w:rsidRPr="005E7E4B">
        <w:rPr>
          <w:rFonts w:ascii="Times New Roman" w:hAnsi="Times New Roman"/>
          <w:b/>
          <w:sz w:val="24"/>
          <w:szCs w:val="24"/>
        </w:rPr>
        <w:t>Иллюстрации находок</w:t>
      </w:r>
    </w:p>
    <w:p w:rsidR="00D76FCA" w:rsidRPr="005E7E4B" w:rsidRDefault="00D76FCA" w:rsidP="004D1F53">
      <w:pPr>
        <w:spacing w:after="0"/>
        <w:jc w:val="both"/>
        <w:rPr>
          <w:rFonts w:ascii="Times New Roman" w:hAnsi="Times New Roman"/>
          <w:sz w:val="24"/>
          <w:szCs w:val="24"/>
        </w:rPr>
      </w:pPr>
    </w:p>
    <w:p w:rsidR="00D76FCA" w:rsidRPr="005E7E4B" w:rsidRDefault="00D76FCA" w:rsidP="00D76FCA">
      <w:pPr>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1543050" cy="1558314"/>
            <wp:effectExtent l="19050" t="0" r="0" b="0"/>
            <wp:docPr id="20" name="Рисунок 1" descr="D:\Новый том Гульмира\рабочий стол\Джанкент керамика 20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вый том Гульмира\рабочий стол\Джанкент керамика 2018\15.jpg"/>
                    <pic:cNvPicPr>
                      <a:picLocks noChangeAspect="1" noChangeArrowheads="1"/>
                    </pic:cNvPicPr>
                  </pic:nvPicPr>
                  <pic:blipFill>
                    <a:blip r:embed="rId93" cstate="print"/>
                    <a:srcRect/>
                    <a:stretch>
                      <a:fillRect/>
                    </a:stretch>
                  </pic:blipFill>
                  <pic:spPr bwMode="auto">
                    <a:xfrm>
                      <a:off x="0" y="0"/>
                      <a:ext cx="1542788" cy="1558049"/>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081541" cy="1562100"/>
            <wp:effectExtent l="19050" t="0" r="4309" b="0"/>
            <wp:docPr id="21" name="Рисунок 2" descr="D:\Новый том Гульмира\рабочий стол\Джанкент керамика 2018\DSC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ый том Гульмира\рабочий стол\Джанкент керамика 2018\DSC_0223.jpg"/>
                    <pic:cNvPicPr>
                      <a:picLocks noChangeAspect="1" noChangeArrowheads="1"/>
                    </pic:cNvPicPr>
                  </pic:nvPicPr>
                  <pic:blipFill>
                    <a:blip r:embed="rId94" cstate="print"/>
                    <a:srcRect/>
                    <a:stretch>
                      <a:fillRect/>
                    </a:stretch>
                  </pic:blipFill>
                  <pic:spPr bwMode="auto">
                    <a:xfrm>
                      <a:off x="0" y="0"/>
                      <a:ext cx="1081574" cy="1562148"/>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041370" cy="1533525"/>
            <wp:effectExtent l="19050" t="0" r="6380" b="0"/>
            <wp:docPr id="22" name="Рисунок 3" descr="D:\Новый том Гульмира\рабочий стол\Джанкент керамика 2018\DSC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ый том Гульмира\рабочий стол\Джанкент керамика 2018\DSC_0235.jpg"/>
                    <pic:cNvPicPr>
                      <a:picLocks noChangeAspect="1" noChangeArrowheads="1"/>
                    </pic:cNvPicPr>
                  </pic:nvPicPr>
                  <pic:blipFill>
                    <a:blip r:embed="rId95" cstate="print"/>
                    <a:srcRect/>
                    <a:stretch>
                      <a:fillRect/>
                    </a:stretch>
                  </pic:blipFill>
                  <pic:spPr bwMode="auto">
                    <a:xfrm>
                      <a:off x="0" y="0"/>
                      <a:ext cx="1043370" cy="1536470"/>
                    </a:xfrm>
                    <a:prstGeom prst="rect">
                      <a:avLst/>
                    </a:prstGeom>
                    <a:noFill/>
                    <a:ln w="9525">
                      <a:noFill/>
                      <a:miter lim="800000"/>
                      <a:headEnd/>
                      <a:tailEnd/>
                    </a:ln>
                  </pic:spPr>
                </pic:pic>
              </a:graphicData>
            </a:graphic>
          </wp:inline>
        </w:drawing>
      </w:r>
    </w:p>
    <w:p w:rsidR="00D76FCA" w:rsidRPr="005E7E4B" w:rsidRDefault="00D76FCA" w:rsidP="00D76FCA">
      <w:pPr>
        <w:spacing w:after="0"/>
        <w:jc w:val="center"/>
        <w:rPr>
          <w:rFonts w:ascii="Times New Roman" w:hAnsi="Times New Roman"/>
          <w:sz w:val="24"/>
          <w:szCs w:val="24"/>
        </w:rPr>
      </w:pPr>
      <w:r w:rsidRPr="005E7E4B">
        <w:rPr>
          <w:rFonts w:ascii="Times New Roman" w:hAnsi="Times New Roman"/>
          <w:sz w:val="24"/>
          <w:szCs w:val="24"/>
        </w:rPr>
        <w:t>Р</w:t>
      </w:r>
      <w:r w:rsidR="00530585" w:rsidRPr="005E7E4B">
        <w:rPr>
          <w:rFonts w:ascii="Times New Roman" w:hAnsi="Times New Roman"/>
          <w:sz w:val="24"/>
          <w:szCs w:val="24"/>
        </w:rPr>
        <w:t>исунок Ж</w:t>
      </w:r>
      <w:r w:rsidRPr="005E7E4B">
        <w:rPr>
          <w:rFonts w:ascii="Times New Roman" w:hAnsi="Times New Roman"/>
          <w:sz w:val="24"/>
          <w:szCs w:val="24"/>
        </w:rPr>
        <w:t xml:space="preserve">.1     </w:t>
      </w:r>
      <w:r w:rsidR="001C34F8"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Pr="005E7E4B">
        <w:rPr>
          <w:rFonts w:ascii="Times New Roman" w:hAnsi="Times New Roman"/>
          <w:sz w:val="24"/>
          <w:szCs w:val="24"/>
        </w:rPr>
        <w:t xml:space="preserve">.2          </w:t>
      </w:r>
      <w:r w:rsidR="001C34F8"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Pr="005E7E4B">
        <w:rPr>
          <w:rFonts w:ascii="Times New Roman" w:hAnsi="Times New Roman"/>
          <w:sz w:val="24"/>
          <w:szCs w:val="24"/>
        </w:rPr>
        <w:t>.3</w:t>
      </w:r>
    </w:p>
    <w:p w:rsidR="00D76FCA" w:rsidRPr="005E7E4B" w:rsidRDefault="00D76FCA" w:rsidP="00D76FCA">
      <w:pPr>
        <w:spacing w:after="0"/>
        <w:rPr>
          <w:rFonts w:ascii="Times New Roman" w:hAnsi="Times New Roman"/>
          <w:sz w:val="24"/>
          <w:szCs w:val="24"/>
        </w:rPr>
      </w:pPr>
    </w:p>
    <w:p w:rsidR="00D76FCA" w:rsidRPr="005E7E4B" w:rsidRDefault="00D76FCA" w:rsidP="00D76FCA">
      <w:pPr>
        <w:spacing w:after="0"/>
        <w:jc w:val="both"/>
        <w:rPr>
          <w:rFonts w:ascii="Times New Roman" w:hAnsi="Times New Roman"/>
          <w:noProof/>
          <w:sz w:val="24"/>
          <w:szCs w:val="24"/>
        </w:rPr>
      </w:pPr>
      <w:r w:rsidRPr="005E7E4B">
        <w:rPr>
          <w:rFonts w:ascii="Times New Roman" w:hAnsi="Times New Roman"/>
          <w:noProof/>
          <w:sz w:val="24"/>
          <w:szCs w:val="24"/>
        </w:rPr>
        <w:drawing>
          <wp:inline distT="0" distB="0" distL="0" distR="0">
            <wp:extent cx="2549771" cy="1714500"/>
            <wp:effectExtent l="19050" t="0" r="2929" b="0"/>
            <wp:docPr id="23" name="Рисунок 4" descr="D:\Новый том Гульмира\рабочий стол\Джанкент керамика 2018\IMG_20181005_10171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овый том Гульмира\рабочий стол\Джанкент керамика 2018\IMG_20181005_101717 copy.jpg"/>
                    <pic:cNvPicPr>
                      <a:picLocks noChangeAspect="1" noChangeArrowheads="1"/>
                    </pic:cNvPicPr>
                  </pic:nvPicPr>
                  <pic:blipFill>
                    <a:blip r:embed="rId96" cstate="print"/>
                    <a:srcRect/>
                    <a:stretch>
                      <a:fillRect/>
                    </a:stretch>
                  </pic:blipFill>
                  <pic:spPr bwMode="auto">
                    <a:xfrm>
                      <a:off x="0" y="0"/>
                      <a:ext cx="2550055" cy="1714691"/>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2108688" cy="1722175"/>
            <wp:effectExtent l="19050" t="0" r="5862" b="0"/>
            <wp:docPr id="276" name="Рисунок 11" descr="C:\Users\2017\Desktop\Джанкент керамика 2018\кер кры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17\Desktop\Джанкент керамика 2018\кер крышка.jpg"/>
                    <pic:cNvPicPr>
                      <a:picLocks noChangeAspect="1" noChangeArrowheads="1"/>
                    </pic:cNvPicPr>
                  </pic:nvPicPr>
                  <pic:blipFill>
                    <a:blip r:embed="rId97" cstate="print"/>
                    <a:srcRect/>
                    <a:stretch>
                      <a:fillRect/>
                    </a:stretch>
                  </pic:blipFill>
                  <pic:spPr bwMode="auto">
                    <a:xfrm>
                      <a:off x="0" y="0"/>
                      <a:ext cx="2115568" cy="1727794"/>
                    </a:xfrm>
                    <a:prstGeom prst="rect">
                      <a:avLst/>
                    </a:prstGeom>
                    <a:noFill/>
                    <a:ln w="9525">
                      <a:noFill/>
                      <a:miter lim="800000"/>
                      <a:headEnd/>
                      <a:tailEnd/>
                    </a:ln>
                  </pic:spPr>
                </pic:pic>
              </a:graphicData>
            </a:graphic>
          </wp:inline>
        </w:drawing>
      </w:r>
    </w:p>
    <w:p w:rsidR="00D76FCA" w:rsidRPr="005E7E4B" w:rsidRDefault="001C34F8" w:rsidP="00D76FCA">
      <w:pPr>
        <w:spacing w:after="0"/>
        <w:jc w:val="center"/>
        <w:rPr>
          <w:rFonts w:ascii="Times New Roman" w:hAnsi="Times New Roman"/>
          <w:noProof/>
          <w:sz w:val="24"/>
          <w:szCs w:val="24"/>
        </w:rPr>
      </w:pPr>
      <w:r w:rsidRPr="005E7E4B">
        <w:rPr>
          <w:rFonts w:ascii="Times New Roman" w:hAnsi="Times New Roman"/>
          <w:noProof/>
          <w:sz w:val="24"/>
          <w:szCs w:val="24"/>
        </w:rPr>
        <w:t xml:space="preserve">Рисунок </w:t>
      </w:r>
      <w:r w:rsidR="00530585" w:rsidRPr="005E7E4B">
        <w:rPr>
          <w:rFonts w:ascii="Times New Roman" w:hAnsi="Times New Roman"/>
          <w:noProof/>
          <w:sz w:val="24"/>
          <w:szCs w:val="24"/>
        </w:rPr>
        <w:t>Ж</w:t>
      </w:r>
      <w:r w:rsidR="00D76FCA" w:rsidRPr="005E7E4B">
        <w:rPr>
          <w:rFonts w:ascii="Times New Roman" w:hAnsi="Times New Roman"/>
          <w:noProof/>
          <w:sz w:val="24"/>
          <w:szCs w:val="24"/>
        </w:rPr>
        <w:t xml:space="preserve">.4                                              </w:t>
      </w:r>
      <w:r w:rsidRPr="005E7E4B">
        <w:rPr>
          <w:rFonts w:ascii="Times New Roman" w:hAnsi="Times New Roman"/>
          <w:noProof/>
          <w:sz w:val="24"/>
          <w:szCs w:val="24"/>
        </w:rPr>
        <w:t xml:space="preserve">                       Рисунок </w:t>
      </w:r>
      <w:r w:rsidR="00530585" w:rsidRPr="005E7E4B">
        <w:rPr>
          <w:rFonts w:ascii="Times New Roman" w:hAnsi="Times New Roman"/>
          <w:noProof/>
          <w:sz w:val="24"/>
          <w:szCs w:val="24"/>
        </w:rPr>
        <w:t>Ж</w:t>
      </w:r>
      <w:r w:rsidR="00D76FCA" w:rsidRPr="005E7E4B">
        <w:rPr>
          <w:rFonts w:ascii="Times New Roman" w:hAnsi="Times New Roman"/>
          <w:noProof/>
          <w:sz w:val="24"/>
          <w:szCs w:val="24"/>
        </w:rPr>
        <w:t>.5</w:t>
      </w:r>
    </w:p>
    <w:p w:rsidR="00D76FCA" w:rsidRPr="005E7E4B" w:rsidRDefault="00D76FCA" w:rsidP="00D76FCA">
      <w:pPr>
        <w:spacing w:after="0"/>
        <w:rPr>
          <w:rFonts w:ascii="Times New Roman" w:hAnsi="Times New Roman"/>
          <w:noProof/>
          <w:sz w:val="24"/>
          <w:szCs w:val="24"/>
        </w:rPr>
      </w:pPr>
    </w:p>
    <w:p w:rsidR="00D76FCA" w:rsidRPr="005E7E4B" w:rsidRDefault="00D76FCA" w:rsidP="00D76FCA">
      <w:pPr>
        <w:spacing w:after="0"/>
        <w:rPr>
          <w:rFonts w:ascii="Times New Roman" w:hAnsi="Times New Roman"/>
          <w:noProof/>
          <w:sz w:val="24"/>
          <w:szCs w:val="24"/>
        </w:rPr>
      </w:pPr>
      <w:r w:rsidRPr="005E7E4B">
        <w:rPr>
          <w:rFonts w:ascii="Times New Roman" w:hAnsi="Times New Roman"/>
          <w:noProof/>
          <w:sz w:val="24"/>
          <w:szCs w:val="24"/>
        </w:rPr>
        <w:drawing>
          <wp:inline distT="0" distB="0" distL="0" distR="0">
            <wp:extent cx="1545981" cy="859295"/>
            <wp:effectExtent l="19050" t="0" r="0" b="0"/>
            <wp:docPr id="280" name="Рисунок 18" descr="C:\Users\2017\Downloads\DSC_0274-восстановле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017\Downloads\DSC_0274-восстановлено.jpg"/>
                    <pic:cNvPicPr>
                      <a:picLocks noChangeAspect="1" noChangeArrowheads="1"/>
                    </pic:cNvPicPr>
                  </pic:nvPicPr>
                  <pic:blipFill>
                    <a:blip r:embed="rId98" cstate="print"/>
                    <a:srcRect/>
                    <a:stretch>
                      <a:fillRect/>
                    </a:stretch>
                  </pic:blipFill>
                  <pic:spPr bwMode="auto">
                    <a:xfrm>
                      <a:off x="0" y="0"/>
                      <a:ext cx="1557329" cy="865603"/>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940777" cy="1003917"/>
            <wp:effectExtent l="19050" t="0" r="0" b="0"/>
            <wp:docPr id="282" name="Рисунок 17" descr="C:\Users\2017\Desktop\Джанкент керамика 2018\DSC_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017\Desktop\Джанкент керамика 2018\DSC_0315.JPG"/>
                    <pic:cNvPicPr>
                      <a:picLocks noChangeAspect="1" noChangeArrowheads="1"/>
                    </pic:cNvPicPr>
                  </pic:nvPicPr>
                  <pic:blipFill>
                    <a:blip r:embed="rId99" cstate="print"/>
                    <a:srcRect/>
                    <a:stretch>
                      <a:fillRect/>
                    </a:stretch>
                  </pic:blipFill>
                  <pic:spPr bwMode="auto">
                    <a:xfrm>
                      <a:off x="0" y="0"/>
                      <a:ext cx="943386" cy="1006701"/>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657958" cy="986936"/>
            <wp:effectExtent l="19050" t="0" r="8792" b="0"/>
            <wp:docPr id="724" name="Рисунок 18" descr="C:\Users\2017\Desktop\Джанкент керамика 2018\прясли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017\Desktop\Джанкент керамика 2018\пряслице.jpg"/>
                    <pic:cNvPicPr>
                      <a:picLocks noChangeAspect="1" noChangeArrowheads="1"/>
                    </pic:cNvPicPr>
                  </pic:nvPicPr>
                  <pic:blipFill>
                    <a:blip r:embed="rId100" cstate="print"/>
                    <a:srcRect/>
                    <a:stretch>
                      <a:fillRect/>
                    </a:stretch>
                  </pic:blipFill>
                  <pic:spPr bwMode="auto">
                    <a:xfrm>
                      <a:off x="0" y="0"/>
                      <a:ext cx="659196" cy="988793"/>
                    </a:xfrm>
                    <a:prstGeom prst="rect">
                      <a:avLst/>
                    </a:prstGeom>
                    <a:noFill/>
                    <a:ln w="9525">
                      <a:noFill/>
                      <a:miter lim="800000"/>
                      <a:headEnd/>
                      <a:tailEnd/>
                    </a:ln>
                  </pic:spPr>
                </pic:pic>
              </a:graphicData>
            </a:graphic>
          </wp:inline>
        </w:drawing>
      </w:r>
    </w:p>
    <w:p w:rsidR="00D76FCA" w:rsidRPr="005E7E4B" w:rsidRDefault="001C34F8" w:rsidP="00530585">
      <w:pPr>
        <w:spacing w:after="0"/>
        <w:jc w:val="center"/>
        <w:rPr>
          <w:rFonts w:ascii="Times New Roman" w:hAnsi="Times New Roman"/>
          <w:noProof/>
          <w:sz w:val="24"/>
          <w:szCs w:val="24"/>
        </w:rPr>
      </w:pPr>
      <w:r w:rsidRPr="005E7E4B">
        <w:rPr>
          <w:rFonts w:ascii="Times New Roman" w:hAnsi="Times New Roman"/>
          <w:noProof/>
          <w:sz w:val="24"/>
          <w:szCs w:val="24"/>
        </w:rPr>
        <w:t xml:space="preserve">Рисунок </w:t>
      </w:r>
      <w:r w:rsidR="00530585" w:rsidRPr="005E7E4B">
        <w:rPr>
          <w:rFonts w:ascii="Times New Roman" w:hAnsi="Times New Roman"/>
          <w:noProof/>
          <w:sz w:val="24"/>
          <w:szCs w:val="24"/>
        </w:rPr>
        <w:t xml:space="preserve">Ж.6       </w:t>
      </w:r>
      <w:r w:rsidR="00D76FCA" w:rsidRPr="005E7E4B">
        <w:rPr>
          <w:rFonts w:ascii="Times New Roman" w:hAnsi="Times New Roman"/>
          <w:noProof/>
          <w:sz w:val="24"/>
          <w:szCs w:val="24"/>
        </w:rPr>
        <w:t xml:space="preserve">         </w:t>
      </w:r>
      <w:r w:rsidRPr="005E7E4B">
        <w:rPr>
          <w:rFonts w:ascii="Times New Roman" w:hAnsi="Times New Roman"/>
          <w:noProof/>
          <w:sz w:val="24"/>
          <w:szCs w:val="24"/>
        </w:rPr>
        <w:t xml:space="preserve">                       Рисунок </w:t>
      </w:r>
      <w:r w:rsidR="00530585" w:rsidRPr="005E7E4B">
        <w:rPr>
          <w:rFonts w:ascii="Times New Roman" w:hAnsi="Times New Roman"/>
          <w:noProof/>
          <w:sz w:val="24"/>
          <w:szCs w:val="24"/>
        </w:rPr>
        <w:t>Ж</w:t>
      </w:r>
      <w:r w:rsidR="00D76FCA" w:rsidRPr="005E7E4B">
        <w:rPr>
          <w:rFonts w:ascii="Times New Roman" w:hAnsi="Times New Roman"/>
          <w:noProof/>
          <w:sz w:val="24"/>
          <w:szCs w:val="24"/>
        </w:rPr>
        <w:t xml:space="preserve">.7       </w:t>
      </w:r>
      <w:r w:rsidRPr="005E7E4B">
        <w:rPr>
          <w:rFonts w:ascii="Times New Roman" w:hAnsi="Times New Roman"/>
          <w:noProof/>
          <w:sz w:val="24"/>
          <w:szCs w:val="24"/>
        </w:rPr>
        <w:t xml:space="preserve">                       Рисунок </w:t>
      </w:r>
      <w:r w:rsidR="00530585" w:rsidRPr="005E7E4B">
        <w:rPr>
          <w:rFonts w:ascii="Times New Roman" w:hAnsi="Times New Roman"/>
          <w:noProof/>
          <w:sz w:val="24"/>
          <w:szCs w:val="24"/>
        </w:rPr>
        <w:t>Ж</w:t>
      </w:r>
      <w:r w:rsidR="00D76FCA" w:rsidRPr="005E7E4B">
        <w:rPr>
          <w:rFonts w:ascii="Times New Roman" w:hAnsi="Times New Roman"/>
          <w:noProof/>
          <w:sz w:val="24"/>
          <w:szCs w:val="24"/>
        </w:rPr>
        <w:t>.8</w:t>
      </w:r>
    </w:p>
    <w:p w:rsidR="00D76FCA" w:rsidRPr="005E7E4B" w:rsidRDefault="00D76FCA" w:rsidP="00D76FCA">
      <w:pPr>
        <w:spacing w:after="0"/>
        <w:rPr>
          <w:rFonts w:ascii="Times New Roman" w:hAnsi="Times New Roman"/>
          <w:noProof/>
          <w:sz w:val="24"/>
          <w:szCs w:val="24"/>
        </w:rPr>
      </w:pPr>
    </w:p>
    <w:p w:rsidR="00D76FCA" w:rsidRPr="005E7E4B" w:rsidRDefault="00D76FCA" w:rsidP="00D76FCA">
      <w:pPr>
        <w:spacing w:after="0"/>
        <w:jc w:val="both"/>
        <w:rPr>
          <w:rFonts w:ascii="Times New Roman" w:hAnsi="Times New Roman"/>
          <w:noProof/>
          <w:sz w:val="24"/>
          <w:szCs w:val="24"/>
        </w:rPr>
      </w:pPr>
      <w:r w:rsidRPr="005E7E4B">
        <w:rPr>
          <w:rFonts w:ascii="Times New Roman" w:hAnsi="Times New Roman"/>
          <w:noProof/>
          <w:sz w:val="24"/>
          <w:szCs w:val="24"/>
        </w:rPr>
        <w:drawing>
          <wp:inline distT="0" distB="0" distL="0" distR="0">
            <wp:extent cx="2637278" cy="1688123"/>
            <wp:effectExtent l="19050" t="0" r="0" b="0"/>
            <wp:docPr id="47" name="Рисунок 12" descr="C:\Users\2017\Desktop\Джанкент керамика 2018\дастарха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17\Desktop\Джанкент керамика 2018\дастархан 2.jpg"/>
                    <pic:cNvPicPr>
                      <a:picLocks noChangeAspect="1" noChangeArrowheads="1"/>
                    </pic:cNvPicPr>
                  </pic:nvPicPr>
                  <pic:blipFill>
                    <a:blip r:embed="rId101" cstate="print"/>
                    <a:srcRect/>
                    <a:stretch>
                      <a:fillRect/>
                    </a:stretch>
                  </pic:blipFill>
                  <pic:spPr bwMode="auto">
                    <a:xfrm>
                      <a:off x="0" y="0"/>
                      <a:ext cx="2637278" cy="1688123"/>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2337802" cy="1600200"/>
            <wp:effectExtent l="19050" t="0" r="5348" b="0"/>
            <wp:docPr id="279" name="Рисунок 13" descr="C:\Users\2017\Desktop\Джанкент керамика 2018\дастарха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17\Desktop\Джанкент керамика 2018\дастархан 1.jpg"/>
                    <pic:cNvPicPr>
                      <a:picLocks noChangeAspect="1" noChangeArrowheads="1"/>
                    </pic:cNvPicPr>
                  </pic:nvPicPr>
                  <pic:blipFill>
                    <a:blip r:embed="rId102" cstate="print"/>
                    <a:srcRect/>
                    <a:stretch>
                      <a:fillRect/>
                    </a:stretch>
                  </pic:blipFill>
                  <pic:spPr bwMode="auto">
                    <a:xfrm>
                      <a:off x="0" y="0"/>
                      <a:ext cx="2337802" cy="1600200"/>
                    </a:xfrm>
                    <a:prstGeom prst="rect">
                      <a:avLst/>
                    </a:prstGeom>
                    <a:noFill/>
                    <a:ln w="9525">
                      <a:noFill/>
                      <a:miter lim="800000"/>
                      <a:headEnd/>
                      <a:tailEnd/>
                    </a:ln>
                  </pic:spPr>
                </pic:pic>
              </a:graphicData>
            </a:graphic>
          </wp:inline>
        </w:drawing>
      </w:r>
    </w:p>
    <w:p w:rsidR="00D76FCA" w:rsidRPr="005E7E4B" w:rsidRDefault="00D76FCA" w:rsidP="00D76FCA">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 xml:space="preserve">.9                                                                          Рисунок </w:t>
      </w:r>
      <w:r w:rsidR="00530585" w:rsidRPr="005E7E4B">
        <w:rPr>
          <w:rFonts w:ascii="Times New Roman" w:hAnsi="Times New Roman"/>
          <w:sz w:val="24"/>
          <w:szCs w:val="24"/>
        </w:rPr>
        <w:t>Ж</w:t>
      </w:r>
      <w:r w:rsidRPr="005E7E4B">
        <w:rPr>
          <w:rFonts w:ascii="Times New Roman" w:hAnsi="Times New Roman"/>
          <w:sz w:val="24"/>
          <w:szCs w:val="24"/>
        </w:rPr>
        <w:t>.10</w:t>
      </w:r>
      <w:r w:rsidRPr="005E7E4B">
        <w:rPr>
          <w:rFonts w:ascii="Times New Roman" w:hAnsi="Times New Roman"/>
          <w:sz w:val="24"/>
          <w:szCs w:val="24"/>
        </w:rPr>
        <w:br w:type="page"/>
      </w:r>
    </w:p>
    <w:p w:rsidR="00D76FCA" w:rsidRPr="005E7E4B" w:rsidRDefault="00D76FCA" w:rsidP="00D76FCA">
      <w:pPr>
        <w:spacing w:after="0"/>
        <w:jc w:val="both"/>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1545981" cy="2494702"/>
            <wp:effectExtent l="19050" t="0" r="0" b="0"/>
            <wp:docPr id="285" name="Рисунок 15" descr="C:\Users\2017\Desktop\Джанкент керамика 2018\ху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17\Desktop\Джанкент керамика 2018\хум 2.jpg"/>
                    <pic:cNvPicPr>
                      <a:picLocks noChangeAspect="1" noChangeArrowheads="1"/>
                    </pic:cNvPicPr>
                  </pic:nvPicPr>
                  <pic:blipFill>
                    <a:blip r:embed="rId103" cstate="print"/>
                    <a:srcRect/>
                    <a:stretch>
                      <a:fillRect/>
                    </a:stretch>
                  </pic:blipFill>
                  <pic:spPr bwMode="auto">
                    <a:xfrm>
                      <a:off x="0" y="0"/>
                      <a:ext cx="1546511" cy="2495557"/>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617434" cy="1836897"/>
            <wp:effectExtent l="19050" t="0" r="1816" b="0"/>
            <wp:docPr id="288" name="Рисунок 19" descr="C:\Users\2017\Desktop\Джанкент керамика 2018\с.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017\Desktop\Джанкент керамика 2018\с. jpg.jpg"/>
                    <pic:cNvPicPr>
                      <a:picLocks noChangeAspect="1" noChangeArrowheads="1"/>
                    </pic:cNvPicPr>
                  </pic:nvPicPr>
                  <pic:blipFill>
                    <a:blip r:embed="rId104" cstate="print"/>
                    <a:srcRect/>
                    <a:stretch>
                      <a:fillRect/>
                    </a:stretch>
                  </pic:blipFill>
                  <pic:spPr bwMode="auto">
                    <a:xfrm>
                      <a:off x="0" y="0"/>
                      <a:ext cx="1621821" cy="1841879"/>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866775" cy="1981200"/>
            <wp:effectExtent l="19050" t="0" r="9525" b="0"/>
            <wp:docPr id="287" name="Рисунок 14" descr="C:\Users\2017\Desktop\Джанкент керамика 2018\тру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17\Desktop\Джанкент керамика 2018\труба.jpg"/>
                    <pic:cNvPicPr>
                      <a:picLocks noChangeAspect="1" noChangeArrowheads="1"/>
                    </pic:cNvPicPr>
                  </pic:nvPicPr>
                  <pic:blipFill>
                    <a:blip r:embed="rId105" cstate="print"/>
                    <a:srcRect/>
                    <a:stretch>
                      <a:fillRect/>
                    </a:stretch>
                  </pic:blipFill>
                  <pic:spPr bwMode="auto">
                    <a:xfrm>
                      <a:off x="0" y="0"/>
                      <a:ext cx="866775" cy="1981200"/>
                    </a:xfrm>
                    <a:prstGeom prst="rect">
                      <a:avLst/>
                    </a:prstGeom>
                    <a:noFill/>
                    <a:ln w="9525">
                      <a:noFill/>
                      <a:miter lim="800000"/>
                      <a:headEnd/>
                      <a:tailEnd/>
                    </a:ln>
                  </pic:spPr>
                </pic:pic>
              </a:graphicData>
            </a:graphic>
          </wp:inline>
        </w:drawing>
      </w:r>
    </w:p>
    <w:p w:rsidR="00D76FCA" w:rsidRPr="005E7E4B" w:rsidRDefault="00D76FCA" w:rsidP="00530585">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.11</w:t>
      </w:r>
      <w:r w:rsidR="00530585" w:rsidRPr="005E7E4B">
        <w:rPr>
          <w:rFonts w:ascii="Times New Roman" w:hAnsi="Times New Roman"/>
          <w:sz w:val="24"/>
          <w:szCs w:val="24"/>
        </w:rPr>
        <w:t xml:space="preserve">                  </w:t>
      </w:r>
      <w:r w:rsidRPr="005E7E4B">
        <w:rPr>
          <w:rFonts w:ascii="Times New Roman" w:hAnsi="Times New Roman"/>
          <w:sz w:val="24"/>
          <w:szCs w:val="24"/>
        </w:rPr>
        <w:t xml:space="preserve">         </w:t>
      </w:r>
      <w:r w:rsidR="00530585" w:rsidRPr="005E7E4B">
        <w:rPr>
          <w:rFonts w:ascii="Times New Roman" w:hAnsi="Times New Roman"/>
          <w:sz w:val="24"/>
          <w:szCs w:val="24"/>
        </w:rPr>
        <w:t xml:space="preserve">   </w:t>
      </w: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w:t>
      </w:r>
      <w:r w:rsidR="00530585" w:rsidRPr="005E7E4B">
        <w:rPr>
          <w:rFonts w:ascii="Times New Roman" w:hAnsi="Times New Roman"/>
          <w:sz w:val="24"/>
          <w:szCs w:val="24"/>
        </w:rPr>
        <w:t xml:space="preserve">12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Pr="005E7E4B">
        <w:rPr>
          <w:rFonts w:ascii="Times New Roman" w:hAnsi="Times New Roman"/>
          <w:sz w:val="24"/>
          <w:szCs w:val="24"/>
        </w:rPr>
        <w:t>.13</w:t>
      </w:r>
    </w:p>
    <w:p w:rsidR="00D76FCA" w:rsidRPr="005E7E4B" w:rsidRDefault="00D76FCA" w:rsidP="00D76FCA">
      <w:pPr>
        <w:spacing w:after="0"/>
        <w:rPr>
          <w:rFonts w:ascii="Times New Roman" w:hAnsi="Times New Roman"/>
          <w:sz w:val="24"/>
          <w:szCs w:val="24"/>
        </w:rPr>
      </w:pPr>
    </w:p>
    <w:p w:rsidR="00D76FCA" w:rsidRPr="005E7E4B" w:rsidRDefault="00D76FCA" w:rsidP="00D76FCA">
      <w:pPr>
        <w:spacing w:after="0"/>
        <w:rPr>
          <w:rFonts w:ascii="Times New Roman" w:hAnsi="Times New Roman"/>
          <w:sz w:val="24"/>
          <w:szCs w:val="24"/>
        </w:rPr>
      </w:pPr>
      <w:r w:rsidRPr="005E7E4B">
        <w:rPr>
          <w:rFonts w:ascii="Times New Roman" w:hAnsi="Times New Roman"/>
          <w:noProof/>
          <w:sz w:val="24"/>
          <w:szCs w:val="24"/>
        </w:rPr>
        <w:drawing>
          <wp:inline distT="0" distB="0" distL="0" distR="0">
            <wp:extent cx="2457450" cy="1001589"/>
            <wp:effectExtent l="19050" t="0" r="0" b="0"/>
            <wp:docPr id="28" name="Рисунок 6" descr="D:\Новый том Гульмира\рабочий стол\Джанкент керамика 2018\Р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овый том Гульмира\рабочий стол\Джанкент керамика 2018\Р9.jpg"/>
                    <pic:cNvPicPr>
                      <a:picLocks noChangeAspect="1" noChangeArrowheads="1"/>
                    </pic:cNvPicPr>
                  </pic:nvPicPr>
                  <pic:blipFill>
                    <a:blip r:embed="rId106" cstate="print"/>
                    <a:srcRect/>
                    <a:stretch>
                      <a:fillRect/>
                    </a:stretch>
                  </pic:blipFill>
                  <pic:spPr bwMode="auto">
                    <a:xfrm>
                      <a:off x="0" y="0"/>
                      <a:ext cx="2456314" cy="1001126"/>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222206" cy="1028700"/>
            <wp:effectExtent l="19050" t="0" r="6644" b="0"/>
            <wp:docPr id="29" name="Рисунок 5" descr="D:\Новый том Гульмира\рабочий стол\Джанкент керамика 2018\2.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овый том Гульмира\рабочий стол\Джанкент керамика 2018\2. jpg.jpg"/>
                    <pic:cNvPicPr>
                      <a:picLocks noChangeAspect="1" noChangeArrowheads="1"/>
                    </pic:cNvPicPr>
                  </pic:nvPicPr>
                  <pic:blipFill>
                    <a:blip r:embed="rId107" cstate="print"/>
                    <a:srcRect/>
                    <a:stretch>
                      <a:fillRect/>
                    </a:stretch>
                  </pic:blipFill>
                  <pic:spPr bwMode="auto">
                    <a:xfrm>
                      <a:off x="0" y="0"/>
                      <a:ext cx="2225314" cy="1030139"/>
                    </a:xfrm>
                    <a:prstGeom prst="rect">
                      <a:avLst/>
                    </a:prstGeom>
                    <a:noFill/>
                    <a:ln w="9525">
                      <a:noFill/>
                      <a:miter lim="800000"/>
                      <a:headEnd/>
                      <a:tailEnd/>
                    </a:ln>
                  </pic:spPr>
                </pic:pic>
              </a:graphicData>
            </a:graphic>
          </wp:inline>
        </w:drawing>
      </w:r>
    </w:p>
    <w:p w:rsidR="00D76FCA" w:rsidRPr="005E7E4B" w:rsidRDefault="00D76FCA" w:rsidP="00D76FCA">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 xml:space="preserve">.14                                                                         Рисунок </w:t>
      </w:r>
      <w:r w:rsidR="00530585" w:rsidRPr="005E7E4B">
        <w:rPr>
          <w:rFonts w:ascii="Times New Roman" w:hAnsi="Times New Roman"/>
          <w:sz w:val="24"/>
          <w:szCs w:val="24"/>
        </w:rPr>
        <w:t>Ж</w:t>
      </w:r>
      <w:r w:rsidRPr="005E7E4B">
        <w:rPr>
          <w:rFonts w:ascii="Times New Roman" w:hAnsi="Times New Roman"/>
          <w:sz w:val="24"/>
          <w:szCs w:val="24"/>
        </w:rPr>
        <w:t>.15</w:t>
      </w:r>
    </w:p>
    <w:p w:rsidR="00D76FCA" w:rsidRPr="005E7E4B" w:rsidRDefault="00D76FCA" w:rsidP="00D76FCA">
      <w:pPr>
        <w:spacing w:after="0"/>
        <w:rPr>
          <w:rFonts w:ascii="Times New Roman" w:hAnsi="Times New Roman"/>
          <w:sz w:val="24"/>
          <w:szCs w:val="24"/>
        </w:rPr>
      </w:pPr>
    </w:p>
    <w:p w:rsidR="00D76FCA" w:rsidRPr="005E7E4B" w:rsidRDefault="00D76FCA" w:rsidP="00D76FCA">
      <w:pPr>
        <w:tabs>
          <w:tab w:val="left" w:pos="5388"/>
        </w:tabs>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1711545" cy="2127738"/>
            <wp:effectExtent l="19050" t="0" r="2955" b="0"/>
            <wp:docPr id="318" name="Рисунок 52" descr="IMG_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0279"/>
                    <pic:cNvPicPr>
                      <a:picLocks noChangeAspect="1" noChangeArrowheads="1"/>
                    </pic:cNvPicPr>
                  </pic:nvPicPr>
                  <pic:blipFill>
                    <a:blip r:embed="rId108" cstate="print"/>
                    <a:srcRect/>
                    <a:stretch>
                      <a:fillRect/>
                    </a:stretch>
                  </pic:blipFill>
                  <pic:spPr bwMode="auto">
                    <a:xfrm>
                      <a:off x="0" y="0"/>
                      <a:ext cx="1710494" cy="2127738"/>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262828" cy="2205730"/>
            <wp:effectExtent l="19050" t="0" r="4122" b="0"/>
            <wp:docPr id="319" name="Рисунок 54" descr="IMG_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0230"/>
                    <pic:cNvPicPr>
                      <a:picLocks noChangeAspect="1" noChangeArrowheads="1"/>
                    </pic:cNvPicPr>
                  </pic:nvPicPr>
                  <pic:blipFill>
                    <a:blip r:embed="rId109" cstate="print"/>
                    <a:srcRect/>
                    <a:stretch>
                      <a:fillRect/>
                    </a:stretch>
                  </pic:blipFill>
                  <pic:spPr bwMode="auto">
                    <a:xfrm>
                      <a:off x="0" y="0"/>
                      <a:ext cx="2263688" cy="2206568"/>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893367" cy="1943100"/>
            <wp:effectExtent l="19050" t="0" r="1983" b="0"/>
            <wp:docPr id="320" name="Рисунок 55" descr="IMG_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_0270"/>
                    <pic:cNvPicPr>
                      <a:picLocks noChangeAspect="1" noChangeArrowheads="1"/>
                    </pic:cNvPicPr>
                  </pic:nvPicPr>
                  <pic:blipFill>
                    <a:blip r:embed="rId110" cstate="print"/>
                    <a:srcRect/>
                    <a:stretch>
                      <a:fillRect/>
                    </a:stretch>
                  </pic:blipFill>
                  <pic:spPr bwMode="auto">
                    <a:xfrm>
                      <a:off x="0" y="0"/>
                      <a:ext cx="893406" cy="1943184"/>
                    </a:xfrm>
                    <a:prstGeom prst="rect">
                      <a:avLst/>
                    </a:prstGeom>
                    <a:noFill/>
                    <a:ln w="9525">
                      <a:noFill/>
                      <a:miter lim="800000"/>
                      <a:headEnd/>
                      <a:tailEnd/>
                    </a:ln>
                  </pic:spPr>
                </pic:pic>
              </a:graphicData>
            </a:graphic>
          </wp:inline>
        </w:drawing>
      </w:r>
    </w:p>
    <w:p w:rsidR="00D76FCA" w:rsidRPr="005E7E4B" w:rsidRDefault="00D76FCA" w:rsidP="00530585">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 xml:space="preserve">Ж.16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Pr="005E7E4B">
        <w:rPr>
          <w:rFonts w:ascii="Times New Roman" w:hAnsi="Times New Roman"/>
          <w:sz w:val="24"/>
          <w:szCs w:val="24"/>
        </w:rPr>
        <w:t xml:space="preserve">.17 </w:t>
      </w:r>
      <w:r w:rsidR="00530585" w:rsidRPr="005E7E4B">
        <w:rPr>
          <w:rFonts w:ascii="Times New Roman" w:hAnsi="Times New Roman"/>
          <w:sz w:val="24"/>
          <w:szCs w:val="24"/>
        </w:rPr>
        <w:t xml:space="preserve">            </w:t>
      </w:r>
      <w:r w:rsidR="001C34F8" w:rsidRPr="005E7E4B">
        <w:rPr>
          <w:rFonts w:ascii="Times New Roman" w:hAnsi="Times New Roman"/>
          <w:sz w:val="24"/>
          <w:szCs w:val="24"/>
        </w:rPr>
        <w:t xml:space="preserve">     </w:t>
      </w:r>
      <w:r w:rsidR="00530585"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Pr="005E7E4B">
        <w:rPr>
          <w:rFonts w:ascii="Times New Roman" w:hAnsi="Times New Roman"/>
          <w:sz w:val="24"/>
          <w:szCs w:val="24"/>
        </w:rPr>
        <w:t>.18</w:t>
      </w:r>
    </w:p>
    <w:p w:rsidR="00D76FCA" w:rsidRPr="005E7E4B" w:rsidRDefault="00D76FCA" w:rsidP="00D76FCA">
      <w:pPr>
        <w:tabs>
          <w:tab w:val="left" w:pos="1539"/>
        </w:tabs>
        <w:spacing w:after="0"/>
        <w:jc w:val="both"/>
        <w:rPr>
          <w:rFonts w:ascii="Times New Roman" w:hAnsi="Times New Roman"/>
          <w:sz w:val="24"/>
          <w:szCs w:val="24"/>
        </w:rPr>
      </w:pPr>
    </w:p>
    <w:p w:rsidR="00D76FCA" w:rsidRPr="005E7E4B" w:rsidRDefault="00D76FCA" w:rsidP="00D76FCA">
      <w:pPr>
        <w:spacing w:after="0"/>
        <w:rPr>
          <w:rFonts w:ascii="Times New Roman" w:hAnsi="Times New Roman"/>
          <w:noProof/>
          <w:sz w:val="24"/>
          <w:szCs w:val="24"/>
        </w:rPr>
      </w:pPr>
      <w:r w:rsidRPr="005E7E4B">
        <w:rPr>
          <w:rFonts w:ascii="Times New Roman" w:hAnsi="Times New Roman"/>
          <w:noProof/>
          <w:sz w:val="24"/>
          <w:szCs w:val="24"/>
        </w:rPr>
        <w:drawing>
          <wp:inline distT="0" distB="0" distL="0" distR="0">
            <wp:extent cx="2734891" cy="1837593"/>
            <wp:effectExtent l="19050" t="0" r="8309" b="0"/>
            <wp:docPr id="321" name="Рисунок 56" descr="IMG_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_0105"/>
                    <pic:cNvPicPr>
                      <a:picLocks noChangeAspect="1" noChangeArrowheads="1"/>
                    </pic:cNvPicPr>
                  </pic:nvPicPr>
                  <pic:blipFill>
                    <a:blip r:embed="rId111" cstate="print"/>
                    <a:srcRect/>
                    <a:stretch>
                      <a:fillRect/>
                    </a:stretch>
                  </pic:blipFill>
                  <pic:spPr bwMode="auto">
                    <a:xfrm>
                      <a:off x="0" y="0"/>
                      <a:ext cx="2737481" cy="1839333"/>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1204889" cy="1038089"/>
            <wp:effectExtent l="19050" t="0" r="0" b="0"/>
            <wp:docPr id="322" name="Рисунок 67" descr="IMG_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0257"/>
                    <pic:cNvPicPr>
                      <a:picLocks noChangeAspect="1" noChangeArrowheads="1"/>
                    </pic:cNvPicPr>
                  </pic:nvPicPr>
                  <pic:blipFill>
                    <a:blip r:embed="rId112" cstate="print"/>
                    <a:srcRect/>
                    <a:stretch>
                      <a:fillRect/>
                    </a:stretch>
                  </pic:blipFill>
                  <pic:spPr bwMode="auto">
                    <a:xfrm>
                      <a:off x="0" y="0"/>
                      <a:ext cx="1207662" cy="1040478"/>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901011" cy="1459523"/>
            <wp:effectExtent l="19050" t="0" r="0" b="0"/>
            <wp:docPr id="353" name="Рисунок 69" descr="IMG_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G_0247"/>
                    <pic:cNvPicPr>
                      <a:picLocks noChangeAspect="1" noChangeArrowheads="1"/>
                    </pic:cNvPicPr>
                  </pic:nvPicPr>
                  <pic:blipFill>
                    <a:blip r:embed="rId113" cstate="print"/>
                    <a:srcRect/>
                    <a:stretch>
                      <a:fillRect/>
                    </a:stretch>
                  </pic:blipFill>
                  <pic:spPr bwMode="auto">
                    <a:xfrm>
                      <a:off x="0" y="0"/>
                      <a:ext cx="903259" cy="1463165"/>
                    </a:xfrm>
                    <a:prstGeom prst="rect">
                      <a:avLst/>
                    </a:prstGeom>
                    <a:noFill/>
                    <a:ln w="9525">
                      <a:noFill/>
                      <a:miter lim="800000"/>
                      <a:headEnd/>
                      <a:tailEnd/>
                    </a:ln>
                  </pic:spPr>
                </pic:pic>
              </a:graphicData>
            </a:graphic>
          </wp:inline>
        </w:drawing>
      </w:r>
    </w:p>
    <w:p w:rsidR="00D76FCA" w:rsidRPr="005E7E4B" w:rsidRDefault="00D76FCA" w:rsidP="00530585">
      <w:pPr>
        <w:spacing w:after="0"/>
        <w:jc w:val="center"/>
        <w:rPr>
          <w:rFonts w:ascii="Times New Roman" w:hAnsi="Times New Roman"/>
          <w:noProof/>
          <w:sz w:val="24"/>
          <w:szCs w:val="24"/>
        </w:rPr>
      </w:pPr>
      <w:r w:rsidRPr="005E7E4B">
        <w:rPr>
          <w:rFonts w:ascii="Times New Roman" w:hAnsi="Times New Roman"/>
          <w:noProof/>
          <w:sz w:val="24"/>
          <w:szCs w:val="24"/>
        </w:rPr>
        <w:t xml:space="preserve">Рисунок </w:t>
      </w:r>
      <w:r w:rsidR="00530585" w:rsidRPr="005E7E4B">
        <w:rPr>
          <w:rFonts w:ascii="Times New Roman" w:hAnsi="Times New Roman"/>
          <w:noProof/>
          <w:sz w:val="24"/>
          <w:szCs w:val="24"/>
        </w:rPr>
        <w:t xml:space="preserve">Ж.19                         </w:t>
      </w:r>
      <w:r w:rsidRPr="005E7E4B">
        <w:rPr>
          <w:rFonts w:ascii="Times New Roman" w:hAnsi="Times New Roman"/>
          <w:noProof/>
          <w:sz w:val="24"/>
          <w:szCs w:val="24"/>
        </w:rPr>
        <w:t xml:space="preserve">                 Рисунок </w:t>
      </w:r>
      <w:r w:rsidR="00530585" w:rsidRPr="005E7E4B">
        <w:rPr>
          <w:rFonts w:ascii="Times New Roman" w:hAnsi="Times New Roman"/>
          <w:noProof/>
          <w:sz w:val="24"/>
          <w:szCs w:val="24"/>
        </w:rPr>
        <w:t xml:space="preserve">Ж.20    </w:t>
      </w:r>
      <w:r w:rsidRPr="005E7E4B">
        <w:rPr>
          <w:rFonts w:ascii="Times New Roman" w:hAnsi="Times New Roman"/>
          <w:noProof/>
          <w:sz w:val="24"/>
          <w:szCs w:val="24"/>
        </w:rPr>
        <w:t xml:space="preserve">      Рисунок </w:t>
      </w:r>
      <w:r w:rsidR="00530585" w:rsidRPr="005E7E4B">
        <w:rPr>
          <w:rFonts w:ascii="Times New Roman" w:hAnsi="Times New Roman"/>
          <w:noProof/>
          <w:sz w:val="24"/>
          <w:szCs w:val="24"/>
        </w:rPr>
        <w:t>Ж</w:t>
      </w:r>
      <w:r w:rsidRPr="005E7E4B">
        <w:rPr>
          <w:rFonts w:ascii="Times New Roman" w:hAnsi="Times New Roman"/>
          <w:noProof/>
          <w:sz w:val="24"/>
          <w:szCs w:val="24"/>
        </w:rPr>
        <w:t>.21</w:t>
      </w:r>
    </w:p>
    <w:p w:rsidR="00D76FCA" w:rsidRPr="005E7E4B" w:rsidRDefault="00D76FCA" w:rsidP="00D76FCA">
      <w:pPr>
        <w:spacing w:after="0"/>
        <w:rPr>
          <w:rFonts w:ascii="Times New Roman" w:hAnsi="Times New Roman"/>
          <w:noProof/>
          <w:sz w:val="24"/>
          <w:szCs w:val="24"/>
        </w:rPr>
      </w:pPr>
      <w:r w:rsidRPr="005E7E4B">
        <w:rPr>
          <w:rFonts w:ascii="Times New Roman" w:hAnsi="Times New Roman"/>
          <w:noProof/>
          <w:sz w:val="24"/>
          <w:szCs w:val="24"/>
        </w:rPr>
        <w:lastRenderedPageBreak/>
        <w:drawing>
          <wp:inline distT="0" distB="0" distL="0" distR="0">
            <wp:extent cx="3181350" cy="2155568"/>
            <wp:effectExtent l="19050" t="0" r="0" b="0"/>
            <wp:docPr id="323" name="Рисунок 68" descr="IMG_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G_0135"/>
                    <pic:cNvPicPr>
                      <a:picLocks noChangeAspect="1" noChangeArrowheads="1"/>
                    </pic:cNvPicPr>
                  </pic:nvPicPr>
                  <pic:blipFill>
                    <a:blip r:embed="rId114" cstate="print"/>
                    <a:srcRect/>
                    <a:stretch>
                      <a:fillRect/>
                    </a:stretch>
                  </pic:blipFill>
                  <pic:spPr bwMode="auto">
                    <a:xfrm>
                      <a:off x="0" y="0"/>
                      <a:ext cx="3182135" cy="2156100"/>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1570963" cy="1995854"/>
            <wp:effectExtent l="19050" t="0" r="0" b="0"/>
            <wp:docPr id="354" name="Рисунок 90" descr="IMG_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0329"/>
                    <pic:cNvPicPr>
                      <a:picLocks noChangeAspect="1" noChangeArrowheads="1"/>
                    </pic:cNvPicPr>
                  </pic:nvPicPr>
                  <pic:blipFill>
                    <a:blip r:embed="rId115" cstate="print"/>
                    <a:srcRect/>
                    <a:stretch>
                      <a:fillRect/>
                    </a:stretch>
                  </pic:blipFill>
                  <pic:spPr bwMode="auto">
                    <a:xfrm>
                      <a:off x="0" y="0"/>
                      <a:ext cx="1567072" cy="1990911"/>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719504" cy="1968140"/>
            <wp:effectExtent l="19050" t="0" r="4396" b="0"/>
            <wp:docPr id="355" name="Рисунок 91" descr="IMG_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0290"/>
                    <pic:cNvPicPr>
                      <a:picLocks noChangeAspect="1" noChangeArrowheads="1"/>
                    </pic:cNvPicPr>
                  </pic:nvPicPr>
                  <pic:blipFill>
                    <a:blip r:embed="rId116" cstate="print"/>
                    <a:srcRect/>
                    <a:stretch>
                      <a:fillRect/>
                    </a:stretch>
                  </pic:blipFill>
                  <pic:spPr bwMode="auto">
                    <a:xfrm>
                      <a:off x="0" y="0"/>
                      <a:ext cx="719445" cy="1967980"/>
                    </a:xfrm>
                    <a:prstGeom prst="rect">
                      <a:avLst/>
                    </a:prstGeom>
                    <a:noFill/>
                    <a:ln w="9525">
                      <a:noFill/>
                      <a:miter lim="800000"/>
                      <a:headEnd/>
                      <a:tailEnd/>
                    </a:ln>
                  </pic:spPr>
                </pic:pic>
              </a:graphicData>
            </a:graphic>
          </wp:inline>
        </w:drawing>
      </w:r>
    </w:p>
    <w:p w:rsidR="00D76FCA" w:rsidRPr="005E7E4B" w:rsidRDefault="00D76FCA" w:rsidP="00D76FCA">
      <w:pPr>
        <w:spacing w:after="0"/>
        <w:jc w:val="center"/>
        <w:rPr>
          <w:rFonts w:ascii="Times New Roman" w:hAnsi="Times New Roman"/>
          <w:noProof/>
          <w:sz w:val="24"/>
          <w:szCs w:val="24"/>
        </w:rPr>
      </w:pPr>
      <w:r w:rsidRPr="005E7E4B">
        <w:rPr>
          <w:rFonts w:ascii="Times New Roman" w:hAnsi="Times New Roman"/>
          <w:noProof/>
          <w:sz w:val="24"/>
          <w:szCs w:val="24"/>
        </w:rPr>
        <w:t xml:space="preserve">Рисунок </w:t>
      </w:r>
      <w:r w:rsidR="00530585" w:rsidRPr="005E7E4B">
        <w:rPr>
          <w:rFonts w:ascii="Times New Roman" w:hAnsi="Times New Roman"/>
          <w:noProof/>
          <w:sz w:val="24"/>
          <w:szCs w:val="24"/>
        </w:rPr>
        <w:t>Ж</w:t>
      </w:r>
      <w:r w:rsidRPr="005E7E4B">
        <w:rPr>
          <w:rFonts w:ascii="Times New Roman" w:hAnsi="Times New Roman"/>
          <w:noProof/>
          <w:sz w:val="24"/>
          <w:szCs w:val="24"/>
        </w:rPr>
        <w:t xml:space="preserve">.22                           </w:t>
      </w:r>
      <w:r w:rsidR="00696DB5" w:rsidRPr="005E7E4B">
        <w:rPr>
          <w:rFonts w:ascii="Times New Roman" w:hAnsi="Times New Roman"/>
          <w:noProof/>
          <w:sz w:val="24"/>
          <w:szCs w:val="24"/>
        </w:rPr>
        <w:t xml:space="preserve">     </w:t>
      </w:r>
      <w:r w:rsidR="00530585" w:rsidRPr="005E7E4B">
        <w:rPr>
          <w:rFonts w:ascii="Times New Roman" w:hAnsi="Times New Roman"/>
          <w:noProof/>
          <w:sz w:val="24"/>
          <w:szCs w:val="24"/>
        </w:rPr>
        <w:t xml:space="preserve">                            </w:t>
      </w:r>
      <w:r w:rsidRPr="005E7E4B">
        <w:rPr>
          <w:rFonts w:ascii="Times New Roman" w:hAnsi="Times New Roman"/>
          <w:noProof/>
          <w:sz w:val="24"/>
          <w:szCs w:val="24"/>
        </w:rPr>
        <w:t xml:space="preserve">   </w:t>
      </w:r>
      <w:r w:rsidRPr="005E7E4B">
        <w:rPr>
          <w:rFonts w:ascii="Times New Roman" w:hAnsi="Times New Roman"/>
          <w:sz w:val="24"/>
          <w:szCs w:val="24"/>
        </w:rPr>
        <w:t xml:space="preserve">Рисунок </w:t>
      </w:r>
      <w:r w:rsidR="00530585" w:rsidRPr="005E7E4B">
        <w:rPr>
          <w:rFonts w:ascii="Times New Roman" w:hAnsi="Times New Roman"/>
          <w:sz w:val="24"/>
          <w:szCs w:val="24"/>
        </w:rPr>
        <w:t xml:space="preserve">Ж.23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Pr="005E7E4B">
        <w:rPr>
          <w:rFonts w:ascii="Times New Roman" w:hAnsi="Times New Roman"/>
          <w:sz w:val="24"/>
          <w:szCs w:val="24"/>
        </w:rPr>
        <w:t>.24</w:t>
      </w:r>
    </w:p>
    <w:p w:rsidR="00D76FCA" w:rsidRPr="005E7E4B" w:rsidRDefault="00D76FCA" w:rsidP="00D76FCA">
      <w:pPr>
        <w:spacing w:after="0"/>
        <w:rPr>
          <w:rFonts w:ascii="Times New Roman" w:hAnsi="Times New Roman"/>
          <w:noProof/>
          <w:sz w:val="24"/>
          <w:szCs w:val="24"/>
        </w:rPr>
      </w:pPr>
    </w:p>
    <w:p w:rsidR="00D76FCA" w:rsidRPr="005E7E4B" w:rsidRDefault="00D76FCA" w:rsidP="00D76FCA">
      <w:pPr>
        <w:spacing w:after="0"/>
        <w:rPr>
          <w:rFonts w:ascii="Times New Roman" w:hAnsi="Times New Roman"/>
          <w:sz w:val="24"/>
          <w:szCs w:val="24"/>
        </w:rPr>
      </w:pPr>
      <w:r w:rsidRPr="005E7E4B">
        <w:rPr>
          <w:rFonts w:ascii="Times New Roman" w:hAnsi="Times New Roman"/>
          <w:noProof/>
          <w:sz w:val="24"/>
          <w:szCs w:val="24"/>
        </w:rPr>
        <w:drawing>
          <wp:inline distT="0" distB="0" distL="0" distR="0">
            <wp:extent cx="3014296" cy="601893"/>
            <wp:effectExtent l="19050" t="0" r="0" b="0"/>
            <wp:docPr id="325" name="Рисунок 57" descr="IMG_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0181"/>
                    <pic:cNvPicPr>
                      <a:picLocks noChangeAspect="1" noChangeArrowheads="1"/>
                    </pic:cNvPicPr>
                  </pic:nvPicPr>
                  <pic:blipFill>
                    <a:blip r:embed="rId117" cstate="print"/>
                    <a:srcRect/>
                    <a:stretch>
                      <a:fillRect/>
                    </a:stretch>
                  </pic:blipFill>
                  <pic:spPr bwMode="auto">
                    <a:xfrm>
                      <a:off x="0" y="0"/>
                      <a:ext cx="3027225" cy="604475"/>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540977" cy="623843"/>
            <wp:effectExtent l="19050" t="0" r="0" b="0"/>
            <wp:docPr id="326" name="Рисунок 58" descr="IMG_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_0176"/>
                    <pic:cNvPicPr>
                      <a:picLocks noChangeAspect="1" noChangeArrowheads="1"/>
                    </pic:cNvPicPr>
                  </pic:nvPicPr>
                  <pic:blipFill>
                    <a:blip r:embed="rId118" cstate="print"/>
                    <a:srcRect/>
                    <a:stretch>
                      <a:fillRect/>
                    </a:stretch>
                  </pic:blipFill>
                  <pic:spPr bwMode="auto">
                    <a:xfrm>
                      <a:off x="0" y="0"/>
                      <a:ext cx="2560352" cy="628600"/>
                    </a:xfrm>
                    <a:prstGeom prst="rect">
                      <a:avLst/>
                    </a:prstGeom>
                    <a:noFill/>
                    <a:ln w="9525">
                      <a:noFill/>
                      <a:miter lim="800000"/>
                      <a:headEnd/>
                      <a:tailEnd/>
                    </a:ln>
                  </pic:spPr>
                </pic:pic>
              </a:graphicData>
            </a:graphic>
          </wp:inline>
        </w:drawing>
      </w:r>
    </w:p>
    <w:p w:rsidR="00D76FCA" w:rsidRPr="005E7E4B" w:rsidRDefault="00D76FCA" w:rsidP="00D76FCA">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 xml:space="preserve">.25                                                                   Рисунок </w:t>
      </w:r>
      <w:r w:rsidR="00530585" w:rsidRPr="005E7E4B">
        <w:rPr>
          <w:rFonts w:ascii="Times New Roman" w:hAnsi="Times New Roman"/>
          <w:sz w:val="24"/>
          <w:szCs w:val="24"/>
        </w:rPr>
        <w:t>Ж</w:t>
      </w:r>
      <w:r w:rsidRPr="005E7E4B">
        <w:rPr>
          <w:rFonts w:ascii="Times New Roman" w:hAnsi="Times New Roman"/>
          <w:sz w:val="24"/>
          <w:szCs w:val="24"/>
        </w:rPr>
        <w:t>.26</w:t>
      </w:r>
    </w:p>
    <w:p w:rsidR="00D76FCA" w:rsidRPr="005E7E4B" w:rsidRDefault="00D76FCA" w:rsidP="00D76FCA">
      <w:pPr>
        <w:spacing w:after="0"/>
        <w:rPr>
          <w:rFonts w:ascii="Times New Roman" w:hAnsi="Times New Roman"/>
          <w:sz w:val="24"/>
          <w:szCs w:val="24"/>
        </w:rPr>
      </w:pPr>
    </w:p>
    <w:p w:rsidR="00D76FCA" w:rsidRPr="005E7E4B" w:rsidRDefault="00D76FCA" w:rsidP="00D76FCA">
      <w:pPr>
        <w:spacing w:after="0"/>
        <w:rPr>
          <w:rFonts w:ascii="Times New Roman" w:hAnsi="Times New Roman"/>
          <w:sz w:val="24"/>
          <w:szCs w:val="24"/>
        </w:rPr>
      </w:pPr>
      <w:r w:rsidRPr="005E7E4B">
        <w:rPr>
          <w:rFonts w:ascii="Times New Roman" w:hAnsi="Times New Roman"/>
          <w:noProof/>
          <w:sz w:val="24"/>
          <w:szCs w:val="24"/>
        </w:rPr>
        <w:drawing>
          <wp:inline distT="0" distB="0" distL="0" distR="0">
            <wp:extent cx="2390042" cy="844941"/>
            <wp:effectExtent l="19050" t="0" r="0" b="0"/>
            <wp:docPr id="327" name="Рисунок 59" descr="IMG_0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01721"/>
                    <pic:cNvPicPr>
                      <a:picLocks noChangeAspect="1" noChangeArrowheads="1"/>
                    </pic:cNvPicPr>
                  </pic:nvPicPr>
                  <pic:blipFill>
                    <a:blip r:embed="rId119" cstate="print"/>
                    <a:srcRect/>
                    <a:stretch>
                      <a:fillRect/>
                    </a:stretch>
                  </pic:blipFill>
                  <pic:spPr bwMode="auto">
                    <a:xfrm>
                      <a:off x="0" y="0"/>
                      <a:ext cx="2392282" cy="845733"/>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3156975" cy="775078"/>
            <wp:effectExtent l="19050" t="0" r="5325" b="0"/>
            <wp:docPr id="328" name="Рисунок 60" descr="IMG_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_0161"/>
                    <pic:cNvPicPr>
                      <a:picLocks noChangeAspect="1" noChangeArrowheads="1"/>
                    </pic:cNvPicPr>
                  </pic:nvPicPr>
                  <pic:blipFill>
                    <a:blip r:embed="rId120" cstate="print"/>
                    <a:srcRect/>
                    <a:stretch>
                      <a:fillRect/>
                    </a:stretch>
                  </pic:blipFill>
                  <pic:spPr bwMode="auto">
                    <a:xfrm>
                      <a:off x="0" y="0"/>
                      <a:ext cx="3157238" cy="775143"/>
                    </a:xfrm>
                    <a:prstGeom prst="rect">
                      <a:avLst/>
                    </a:prstGeom>
                    <a:noFill/>
                    <a:ln w="9525">
                      <a:noFill/>
                      <a:miter lim="800000"/>
                      <a:headEnd/>
                      <a:tailEnd/>
                    </a:ln>
                  </pic:spPr>
                </pic:pic>
              </a:graphicData>
            </a:graphic>
          </wp:inline>
        </w:drawing>
      </w:r>
    </w:p>
    <w:p w:rsidR="00D76FCA" w:rsidRPr="005E7E4B" w:rsidRDefault="00D76FCA" w:rsidP="00D76FCA">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 xml:space="preserve">.27                                                        Рисунок </w:t>
      </w:r>
      <w:r w:rsidR="00530585" w:rsidRPr="005E7E4B">
        <w:rPr>
          <w:rFonts w:ascii="Times New Roman" w:hAnsi="Times New Roman"/>
          <w:sz w:val="24"/>
          <w:szCs w:val="24"/>
        </w:rPr>
        <w:t>Ж</w:t>
      </w:r>
      <w:r w:rsidRPr="005E7E4B">
        <w:rPr>
          <w:rFonts w:ascii="Times New Roman" w:hAnsi="Times New Roman"/>
          <w:sz w:val="24"/>
          <w:szCs w:val="24"/>
        </w:rPr>
        <w:t>.28</w:t>
      </w:r>
    </w:p>
    <w:p w:rsidR="00D76FCA" w:rsidRPr="005E7E4B" w:rsidRDefault="00D76FCA" w:rsidP="00D76FCA">
      <w:pPr>
        <w:spacing w:after="0"/>
        <w:rPr>
          <w:rFonts w:ascii="Times New Roman" w:hAnsi="Times New Roman"/>
          <w:sz w:val="24"/>
          <w:szCs w:val="24"/>
        </w:rPr>
      </w:pPr>
    </w:p>
    <w:p w:rsidR="00D76FCA" w:rsidRPr="005E7E4B" w:rsidRDefault="00D76FCA" w:rsidP="00D76FCA">
      <w:pPr>
        <w:spacing w:after="0"/>
        <w:rPr>
          <w:rFonts w:ascii="Times New Roman" w:hAnsi="Times New Roman"/>
          <w:sz w:val="24"/>
          <w:szCs w:val="24"/>
        </w:rPr>
      </w:pPr>
      <w:r w:rsidRPr="005E7E4B">
        <w:rPr>
          <w:rFonts w:ascii="Times New Roman" w:hAnsi="Times New Roman"/>
          <w:noProof/>
          <w:sz w:val="24"/>
          <w:szCs w:val="24"/>
        </w:rPr>
        <w:drawing>
          <wp:anchor distT="0" distB="0" distL="114300" distR="114300" simplePos="0" relativeHeight="251659264" behindDoc="0" locked="0" layoutInCell="1" allowOverlap="1">
            <wp:simplePos x="0" y="0"/>
            <wp:positionH relativeFrom="column">
              <wp:posOffset>3672205</wp:posOffset>
            </wp:positionH>
            <wp:positionV relativeFrom="paragraph">
              <wp:posOffset>100965</wp:posOffset>
            </wp:positionV>
            <wp:extent cx="2390140" cy="860425"/>
            <wp:effectExtent l="19050" t="0" r="0" b="0"/>
            <wp:wrapSquare wrapText="bothSides"/>
            <wp:docPr id="329" name="Рисунок 5" descr="IMG_0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02116"/>
                    <pic:cNvPicPr>
                      <a:picLocks noChangeAspect="1" noChangeArrowheads="1"/>
                    </pic:cNvPicPr>
                  </pic:nvPicPr>
                  <pic:blipFill>
                    <a:blip r:embed="rId121" cstate="print"/>
                    <a:srcRect/>
                    <a:stretch>
                      <a:fillRect/>
                    </a:stretch>
                  </pic:blipFill>
                  <pic:spPr bwMode="auto">
                    <a:xfrm>
                      <a:off x="0" y="0"/>
                      <a:ext cx="2390140" cy="860425"/>
                    </a:xfrm>
                    <a:prstGeom prst="rect">
                      <a:avLst/>
                    </a:prstGeom>
                    <a:noFill/>
                  </pic:spPr>
                </pic:pic>
              </a:graphicData>
            </a:graphic>
          </wp:anchor>
        </w:drawing>
      </w:r>
      <w:r w:rsidRPr="005E7E4B">
        <w:rPr>
          <w:rFonts w:ascii="Times New Roman" w:hAnsi="Times New Roman"/>
          <w:noProof/>
          <w:sz w:val="24"/>
          <w:szCs w:val="24"/>
        </w:rPr>
        <w:drawing>
          <wp:inline distT="0" distB="0" distL="0" distR="0">
            <wp:extent cx="3285029" cy="1026152"/>
            <wp:effectExtent l="19050" t="0" r="0" b="0"/>
            <wp:docPr id="330" name="Рисунок 61" descr="IMG_0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01711"/>
                    <pic:cNvPicPr>
                      <a:picLocks noChangeAspect="1" noChangeArrowheads="1"/>
                    </pic:cNvPicPr>
                  </pic:nvPicPr>
                  <pic:blipFill>
                    <a:blip r:embed="rId122" cstate="print"/>
                    <a:srcRect/>
                    <a:stretch>
                      <a:fillRect/>
                    </a:stretch>
                  </pic:blipFill>
                  <pic:spPr bwMode="auto">
                    <a:xfrm>
                      <a:off x="0" y="0"/>
                      <a:ext cx="3287855" cy="1027035"/>
                    </a:xfrm>
                    <a:prstGeom prst="rect">
                      <a:avLst/>
                    </a:prstGeom>
                    <a:noFill/>
                    <a:ln w="9525">
                      <a:noFill/>
                      <a:miter lim="800000"/>
                      <a:headEnd/>
                      <a:tailEnd/>
                    </a:ln>
                  </pic:spPr>
                </pic:pic>
              </a:graphicData>
            </a:graphic>
          </wp:inline>
        </w:drawing>
      </w:r>
    </w:p>
    <w:p w:rsidR="00D76FCA" w:rsidRPr="005E7E4B" w:rsidRDefault="00D76FCA" w:rsidP="00D76FCA">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 xml:space="preserve">.29                                                           Рисунок </w:t>
      </w:r>
      <w:r w:rsidR="00530585" w:rsidRPr="005E7E4B">
        <w:rPr>
          <w:rFonts w:ascii="Times New Roman" w:hAnsi="Times New Roman"/>
          <w:sz w:val="24"/>
          <w:szCs w:val="24"/>
        </w:rPr>
        <w:t>Ж</w:t>
      </w:r>
      <w:r w:rsidRPr="005E7E4B">
        <w:rPr>
          <w:rFonts w:ascii="Times New Roman" w:hAnsi="Times New Roman"/>
          <w:sz w:val="24"/>
          <w:szCs w:val="24"/>
        </w:rPr>
        <w:t>.30</w:t>
      </w:r>
    </w:p>
    <w:p w:rsidR="00D76FCA" w:rsidRPr="005E7E4B" w:rsidRDefault="00D76FCA" w:rsidP="00D76FCA">
      <w:pPr>
        <w:spacing w:after="0"/>
        <w:rPr>
          <w:rFonts w:ascii="Times New Roman" w:hAnsi="Times New Roman"/>
          <w:sz w:val="24"/>
          <w:szCs w:val="24"/>
        </w:rPr>
      </w:pPr>
      <w:r w:rsidRPr="005E7E4B">
        <w:rPr>
          <w:rFonts w:ascii="Times New Roman" w:hAnsi="Times New Roman"/>
          <w:noProof/>
          <w:sz w:val="24"/>
          <w:szCs w:val="24"/>
        </w:rPr>
        <w:drawing>
          <wp:inline distT="0" distB="0" distL="0" distR="0">
            <wp:extent cx="2600325" cy="742336"/>
            <wp:effectExtent l="19050" t="0" r="9525" b="0"/>
            <wp:docPr id="331" name="Рисунок 62" descr="IMG_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_0171"/>
                    <pic:cNvPicPr>
                      <a:picLocks noChangeAspect="1" noChangeArrowheads="1"/>
                    </pic:cNvPicPr>
                  </pic:nvPicPr>
                  <pic:blipFill>
                    <a:blip r:embed="rId123" cstate="print"/>
                    <a:srcRect/>
                    <a:stretch>
                      <a:fillRect/>
                    </a:stretch>
                  </pic:blipFill>
                  <pic:spPr bwMode="auto">
                    <a:xfrm>
                      <a:off x="0" y="0"/>
                      <a:ext cx="2604283" cy="743466"/>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619375" cy="859398"/>
            <wp:effectExtent l="19050" t="0" r="0" b="0"/>
            <wp:docPr id="332" name="Рисунок 63" descr="IMG_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G_0188"/>
                    <pic:cNvPicPr>
                      <a:picLocks noChangeAspect="1" noChangeArrowheads="1"/>
                    </pic:cNvPicPr>
                  </pic:nvPicPr>
                  <pic:blipFill>
                    <a:blip r:embed="rId124" cstate="print"/>
                    <a:srcRect/>
                    <a:stretch>
                      <a:fillRect/>
                    </a:stretch>
                  </pic:blipFill>
                  <pic:spPr bwMode="auto">
                    <a:xfrm>
                      <a:off x="0" y="0"/>
                      <a:ext cx="2624345" cy="861029"/>
                    </a:xfrm>
                    <a:prstGeom prst="rect">
                      <a:avLst/>
                    </a:prstGeom>
                    <a:noFill/>
                    <a:ln w="9525">
                      <a:noFill/>
                      <a:miter lim="800000"/>
                      <a:headEnd/>
                      <a:tailEnd/>
                    </a:ln>
                  </pic:spPr>
                </pic:pic>
              </a:graphicData>
            </a:graphic>
          </wp:inline>
        </w:drawing>
      </w:r>
    </w:p>
    <w:p w:rsidR="00D76FCA" w:rsidRPr="005E7E4B" w:rsidRDefault="00D76FCA" w:rsidP="00D76FCA">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 xml:space="preserve">.31                                                                   Рисунок </w:t>
      </w:r>
      <w:r w:rsidR="00530585" w:rsidRPr="005E7E4B">
        <w:rPr>
          <w:rFonts w:ascii="Times New Roman" w:hAnsi="Times New Roman"/>
          <w:sz w:val="24"/>
          <w:szCs w:val="24"/>
        </w:rPr>
        <w:t>Ж</w:t>
      </w:r>
      <w:r w:rsidRPr="005E7E4B">
        <w:rPr>
          <w:rFonts w:ascii="Times New Roman" w:hAnsi="Times New Roman"/>
          <w:sz w:val="24"/>
          <w:szCs w:val="24"/>
        </w:rPr>
        <w:t>.32</w:t>
      </w:r>
    </w:p>
    <w:p w:rsidR="00D76FCA" w:rsidRPr="005E7E4B" w:rsidRDefault="00D76FCA" w:rsidP="00D76FCA">
      <w:pPr>
        <w:spacing w:after="0"/>
        <w:rPr>
          <w:rFonts w:ascii="Times New Roman" w:hAnsi="Times New Roman"/>
          <w:sz w:val="24"/>
          <w:szCs w:val="24"/>
        </w:rPr>
      </w:pPr>
    </w:p>
    <w:p w:rsidR="00D76FCA" w:rsidRPr="005E7E4B" w:rsidRDefault="00D76FCA" w:rsidP="00D76FCA">
      <w:pPr>
        <w:spacing w:after="0"/>
        <w:rPr>
          <w:rFonts w:ascii="Times New Roman" w:hAnsi="Times New Roman"/>
          <w:sz w:val="24"/>
          <w:szCs w:val="24"/>
        </w:rPr>
      </w:pPr>
      <w:r w:rsidRPr="005E7E4B">
        <w:rPr>
          <w:rFonts w:ascii="Times New Roman" w:hAnsi="Times New Roman"/>
          <w:noProof/>
          <w:sz w:val="24"/>
          <w:szCs w:val="24"/>
        </w:rPr>
        <w:drawing>
          <wp:inline distT="0" distB="0" distL="0" distR="0">
            <wp:extent cx="2524125" cy="737886"/>
            <wp:effectExtent l="19050" t="0" r="9525" b="0"/>
            <wp:docPr id="333" name="Рисунок 64" descr="IMG_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_0143"/>
                    <pic:cNvPicPr>
                      <a:picLocks noChangeAspect="1" noChangeArrowheads="1"/>
                    </pic:cNvPicPr>
                  </pic:nvPicPr>
                  <pic:blipFill>
                    <a:blip r:embed="rId125" cstate="print"/>
                    <a:srcRect/>
                    <a:stretch>
                      <a:fillRect/>
                    </a:stretch>
                  </pic:blipFill>
                  <pic:spPr bwMode="auto">
                    <a:xfrm>
                      <a:off x="0" y="0"/>
                      <a:ext cx="2542583" cy="743282"/>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905125" cy="713245"/>
            <wp:effectExtent l="19050" t="0" r="0" b="0"/>
            <wp:docPr id="334" name="Рисунок 65" descr="IMG_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G_0147"/>
                    <pic:cNvPicPr>
                      <a:picLocks noChangeAspect="1" noChangeArrowheads="1"/>
                    </pic:cNvPicPr>
                  </pic:nvPicPr>
                  <pic:blipFill>
                    <a:blip r:embed="rId126" cstate="print"/>
                    <a:srcRect/>
                    <a:stretch>
                      <a:fillRect/>
                    </a:stretch>
                  </pic:blipFill>
                  <pic:spPr bwMode="auto">
                    <a:xfrm>
                      <a:off x="0" y="0"/>
                      <a:ext cx="2918415" cy="716508"/>
                    </a:xfrm>
                    <a:prstGeom prst="rect">
                      <a:avLst/>
                    </a:prstGeom>
                    <a:noFill/>
                    <a:ln w="9525">
                      <a:noFill/>
                      <a:miter lim="800000"/>
                      <a:headEnd/>
                      <a:tailEnd/>
                    </a:ln>
                  </pic:spPr>
                </pic:pic>
              </a:graphicData>
            </a:graphic>
          </wp:inline>
        </w:drawing>
      </w:r>
    </w:p>
    <w:p w:rsidR="00D76FCA" w:rsidRPr="005E7E4B" w:rsidRDefault="00D76FCA" w:rsidP="00D76FCA">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 xml:space="preserve">.33                                                           Рисунок </w:t>
      </w:r>
      <w:r w:rsidR="00530585" w:rsidRPr="005E7E4B">
        <w:rPr>
          <w:rFonts w:ascii="Times New Roman" w:hAnsi="Times New Roman"/>
          <w:sz w:val="24"/>
          <w:szCs w:val="24"/>
        </w:rPr>
        <w:t>Ж</w:t>
      </w:r>
      <w:r w:rsidRPr="005E7E4B">
        <w:rPr>
          <w:rFonts w:ascii="Times New Roman" w:hAnsi="Times New Roman"/>
          <w:sz w:val="24"/>
          <w:szCs w:val="24"/>
        </w:rPr>
        <w:t>.34</w:t>
      </w:r>
    </w:p>
    <w:p w:rsidR="00D76FCA" w:rsidRPr="005E7E4B" w:rsidRDefault="00D76FCA" w:rsidP="00D76FCA">
      <w:pPr>
        <w:spacing w:after="0"/>
        <w:jc w:val="both"/>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2092911" cy="934923"/>
            <wp:effectExtent l="19050" t="0" r="2589" b="0"/>
            <wp:docPr id="335" name="Рисунок 66" descr="IMG_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_0158"/>
                    <pic:cNvPicPr>
                      <a:picLocks noChangeAspect="1" noChangeArrowheads="1"/>
                    </pic:cNvPicPr>
                  </pic:nvPicPr>
                  <pic:blipFill>
                    <a:blip r:embed="rId127" cstate="print"/>
                    <a:srcRect/>
                    <a:stretch>
                      <a:fillRect/>
                    </a:stretch>
                  </pic:blipFill>
                  <pic:spPr bwMode="auto">
                    <a:xfrm>
                      <a:off x="0" y="0"/>
                      <a:ext cx="2094430" cy="935602"/>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1833141" cy="852854"/>
            <wp:effectExtent l="19050" t="0" r="0" b="0"/>
            <wp:docPr id="336" name="Рисунок 76" descr="IMG_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G_0202"/>
                    <pic:cNvPicPr>
                      <a:picLocks noChangeAspect="1" noChangeArrowheads="1"/>
                    </pic:cNvPicPr>
                  </pic:nvPicPr>
                  <pic:blipFill>
                    <a:blip r:embed="rId128" cstate="print"/>
                    <a:srcRect/>
                    <a:stretch>
                      <a:fillRect/>
                    </a:stretch>
                  </pic:blipFill>
                  <pic:spPr bwMode="auto">
                    <a:xfrm>
                      <a:off x="0" y="0"/>
                      <a:ext cx="1834231" cy="853361"/>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1373083" cy="703385"/>
            <wp:effectExtent l="19050" t="0" r="0" b="0"/>
            <wp:docPr id="337" name="Рисунок 74" descr="IMG_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_0315"/>
                    <pic:cNvPicPr>
                      <a:picLocks noChangeAspect="1" noChangeArrowheads="1"/>
                    </pic:cNvPicPr>
                  </pic:nvPicPr>
                  <pic:blipFill>
                    <a:blip r:embed="rId129" cstate="print"/>
                    <a:srcRect/>
                    <a:stretch>
                      <a:fillRect/>
                    </a:stretch>
                  </pic:blipFill>
                  <pic:spPr bwMode="auto">
                    <a:xfrm>
                      <a:off x="0" y="0"/>
                      <a:ext cx="1372677" cy="703177"/>
                    </a:xfrm>
                    <a:prstGeom prst="rect">
                      <a:avLst/>
                    </a:prstGeom>
                    <a:noFill/>
                    <a:ln w="9525">
                      <a:noFill/>
                      <a:miter lim="800000"/>
                      <a:headEnd/>
                      <a:tailEnd/>
                    </a:ln>
                  </pic:spPr>
                </pic:pic>
              </a:graphicData>
            </a:graphic>
          </wp:inline>
        </w:drawing>
      </w:r>
    </w:p>
    <w:p w:rsidR="00D76FCA" w:rsidRPr="005E7E4B" w:rsidRDefault="00D76FCA" w:rsidP="00D76FCA">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 xml:space="preserve">Ж.35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Pr="005E7E4B">
        <w:rPr>
          <w:rFonts w:ascii="Times New Roman" w:hAnsi="Times New Roman"/>
          <w:sz w:val="24"/>
          <w:szCs w:val="24"/>
        </w:rPr>
        <w:t>.</w:t>
      </w:r>
      <w:r w:rsidR="00530585" w:rsidRPr="005E7E4B">
        <w:rPr>
          <w:rFonts w:ascii="Times New Roman" w:hAnsi="Times New Roman"/>
          <w:sz w:val="24"/>
          <w:szCs w:val="24"/>
        </w:rPr>
        <w:t xml:space="preserve">36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Pr="005E7E4B">
        <w:rPr>
          <w:rFonts w:ascii="Times New Roman" w:hAnsi="Times New Roman"/>
          <w:sz w:val="24"/>
          <w:szCs w:val="24"/>
        </w:rPr>
        <w:t>.37</w:t>
      </w:r>
    </w:p>
    <w:p w:rsidR="00D76FCA" w:rsidRPr="005E7E4B" w:rsidRDefault="00D76FCA" w:rsidP="00D76FCA">
      <w:pPr>
        <w:spacing w:after="0"/>
        <w:jc w:val="center"/>
        <w:rPr>
          <w:rFonts w:ascii="Times New Roman" w:hAnsi="Times New Roman"/>
          <w:sz w:val="24"/>
          <w:szCs w:val="24"/>
        </w:rPr>
      </w:pPr>
    </w:p>
    <w:p w:rsidR="00D76FCA" w:rsidRPr="005E7E4B" w:rsidRDefault="00D76FCA" w:rsidP="00D76FCA">
      <w:pPr>
        <w:spacing w:after="0"/>
        <w:jc w:val="center"/>
        <w:rPr>
          <w:rFonts w:ascii="Times New Roman" w:hAnsi="Times New Roman"/>
          <w:sz w:val="24"/>
          <w:szCs w:val="24"/>
        </w:rPr>
      </w:pPr>
    </w:p>
    <w:p w:rsidR="00D76FCA" w:rsidRPr="005E7E4B" w:rsidRDefault="00D76FCA" w:rsidP="00D76FCA">
      <w:pPr>
        <w:tabs>
          <w:tab w:val="center" w:pos="4677"/>
        </w:tabs>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1609725" cy="855856"/>
            <wp:effectExtent l="19050" t="0" r="0" b="0"/>
            <wp:docPr id="339" name="Рисунок 77" descr="IMG_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G_0216"/>
                    <pic:cNvPicPr>
                      <a:picLocks noChangeAspect="1" noChangeArrowheads="1"/>
                    </pic:cNvPicPr>
                  </pic:nvPicPr>
                  <pic:blipFill>
                    <a:blip r:embed="rId130" cstate="print"/>
                    <a:srcRect/>
                    <a:stretch>
                      <a:fillRect/>
                    </a:stretch>
                  </pic:blipFill>
                  <pic:spPr bwMode="auto">
                    <a:xfrm>
                      <a:off x="0" y="0"/>
                      <a:ext cx="1610221" cy="856120"/>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800958" cy="761415"/>
            <wp:effectExtent l="19050" t="0" r="8792" b="0"/>
            <wp:docPr id="357" name="Рисунок 78" descr="IMG_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G_0185"/>
                    <pic:cNvPicPr>
                      <a:picLocks noChangeAspect="1" noChangeArrowheads="1"/>
                    </pic:cNvPicPr>
                  </pic:nvPicPr>
                  <pic:blipFill>
                    <a:blip r:embed="rId131" cstate="print"/>
                    <a:srcRect/>
                    <a:stretch>
                      <a:fillRect/>
                    </a:stretch>
                  </pic:blipFill>
                  <pic:spPr bwMode="auto">
                    <a:xfrm>
                      <a:off x="0" y="0"/>
                      <a:ext cx="1803076" cy="762311"/>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019300" cy="803620"/>
            <wp:effectExtent l="19050" t="0" r="0" b="0"/>
            <wp:docPr id="358" name="Рисунок 79" descr="IMG_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0198"/>
                    <pic:cNvPicPr>
                      <a:picLocks noChangeAspect="1" noChangeArrowheads="1"/>
                    </pic:cNvPicPr>
                  </pic:nvPicPr>
                  <pic:blipFill>
                    <a:blip r:embed="rId132" cstate="print"/>
                    <a:srcRect/>
                    <a:stretch>
                      <a:fillRect/>
                    </a:stretch>
                  </pic:blipFill>
                  <pic:spPr bwMode="auto">
                    <a:xfrm>
                      <a:off x="0" y="0"/>
                      <a:ext cx="2030784" cy="808190"/>
                    </a:xfrm>
                    <a:prstGeom prst="rect">
                      <a:avLst/>
                    </a:prstGeom>
                    <a:noFill/>
                    <a:ln w="9525">
                      <a:noFill/>
                      <a:miter lim="800000"/>
                      <a:headEnd/>
                      <a:tailEnd/>
                    </a:ln>
                  </pic:spPr>
                </pic:pic>
              </a:graphicData>
            </a:graphic>
          </wp:inline>
        </w:drawing>
      </w:r>
    </w:p>
    <w:p w:rsidR="00D76FCA" w:rsidRPr="005E7E4B" w:rsidRDefault="00D76FCA" w:rsidP="00D76FCA">
      <w:pPr>
        <w:tabs>
          <w:tab w:val="left" w:pos="1419"/>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 xml:space="preserve">Ж.38                 </w:t>
      </w:r>
      <w:r w:rsidRPr="005E7E4B">
        <w:rPr>
          <w:rFonts w:ascii="Times New Roman" w:hAnsi="Times New Roman"/>
          <w:sz w:val="24"/>
          <w:szCs w:val="24"/>
        </w:rPr>
        <w:t xml:space="preserve">          Рисунок </w:t>
      </w:r>
      <w:r w:rsidR="00530585" w:rsidRPr="005E7E4B">
        <w:rPr>
          <w:rFonts w:ascii="Times New Roman" w:hAnsi="Times New Roman"/>
          <w:sz w:val="24"/>
          <w:szCs w:val="24"/>
        </w:rPr>
        <w:t xml:space="preserve">Ж.39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Pr="005E7E4B">
        <w:rPr>
          <w:rFonts w:ascii="Times New Roman" w:hAnsi="Times New Roman"/>
          <w:sz w:val="24"/>
          <w:szCs w:val="24"/>
        </w:rPr>
        <w:t>.40</w:t>
      </w:r>
    </w:p>
    <w:p w:rsidR="00D76FCA" w:rsidRPr="005E7E4B" w:rsidRDefault="00D76FCA" w:rsidP="00D76FCA">
      <w:pPr>
        <w:tabs>
          <w:tab w:val="left" w:pos="1419"/>
        </w:tabs>
        <w:spacing w:after="0"/>
        <w:jc w:val="center"/>
        <w:rPr>
          <w:rFonts w:ascii="Times New Roman" w:hAnsi="Times New Roman"/>
          <w:sz w:val="24"/>
          <w:szCs w:val="24"/>
        </w:rPr>
      </w:pPr>
    </w:p>
    <w:p w:rsidR="00D76FCA" w:rsidRPr="005E7E4B" w:rsidRDefault="00D76FCA" w:rsidP="00D76FCA">
      <w:pPr>
        <w:tabs>
          <w:tab w:val="left" w:pos="1419"/>
        </w:tabs>
        <w:spacing w:after="0"/>
        <w:jc w:val="center"/>
        <w:rPr>
          <w:rFonts w:ascii="Times New Roman" w:hAnsi="Times New Roman"/>
          <w:sz w:val="24"/>
          <w:szCs w:val="24"/>
        </w:rPr>
      </w:pPr>
    </w:p>
    <w:p w:rsidR="00D76FCA" w:rsidRPr="005E7E4B" w:rsidRDefault="00D76FCA" w:rsidP="00D76FCA">
      <w:pPr>
        <w:tabs>
          <w:tab w:val="left" w:pos="4670"/>
        </w:tabs>
        <w:spacing w:after="0"/>
        <w:rPr>
          <w:rFonts w:ascii="Times New Roman" w:hAnsi="Times New Roman"/>
          <w:sz w:val="24"/>
          <w:szCs w:val="24"/>
        </w:rPr>
      </w:pPr>
    </w:p>
    <w:p w:rsidR="00D76FCA" w:rsidRPr="005E7E4B" w:rsidRDefault="00D76FCA" w:rsidP="00D76FCA">
      <w:pPr>
        <w:tabs>
          <w:tab w:val="left" w:pos="4670"/>
        </w:tabs>
        <w:spacing w:after="0"/>
        <w:rPr>
          <w:rFonts w:ascii="Times New Roman" w:hAnsi="Times New Roman"/>
          <w:sz w:val="24"/>
          <w:szCs w:val="24"/>
        </w:rPr>
      </w:pPr>
      <w:r w:rsidRPr="005E7E4B">
        <w:rPr>
          <w:rFonts w:ascii="Times New Roman" w:hAnsi="Times New Roman"/>
          <w:noProof/>
          <w:sz w:val="24"/>
          <w:szCs w:val="24"/>
        </w:rPr>
        <w:drawing>
          <wp:inline distT="0" distB="0" distL="0" distR="0">
            <wp:extent cx="2343150" cy="999650"/>
            <wp:effectExtent l="19050" t="0" r="0" b="0"/>
            <wp:docPr id="362" name="Рисунок 84" descr="IMG_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0131"/>
                    <pic:cNvPicPr>
                      <a:picLocks noChangeAspect="1" noChangeArrowheads="1"/>
                    </pic:cNvPicPr>
                  </pic:nvPicPr>
                  <pic:blipFill>
                    <a:blip r:embed="rId133" cstate="print"/>
                    <a:srcRect/>
                    <a:stretch>
                      <a:fillRect/>
                    </a:stretch>
                  </pic:blipFill>
                  <pic:spPr bwMode="auto">
                    <a:xfrm>
                      <a:off x="0" y="0"/>
                      <a:ext cx="2337965" cy="997438"/>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981200" cy="937759"/>
            <wp:effectExtent l="19050" t="0" r="0" b="0"/>
            <wp:docPr id="363" name="Рисунок 81" descr="IMG_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_0124"/>
                    <pic:cNvPicPr>
                      <a:picLocks noChangeAspect="1" noChangeArrowheads="1"/>
                    </pic:cNvPicPr>
                  </pic:nvPicPr>
                  <pic:blipFill>
                    <a:blip r:embed="rId134" cstate="print"/>
                    <a:srcRect/>
                    <a:stretch>
                      <a:fillRect/>
                    </a:stretch>
                  </pic:blipFill>
                  <pic:spPr bwMode="auto">
                    <a:xfrm>
                      <a:off x="0" y="0"/>
                      <a:ext cx="1993168" cy="943424"/>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152525" cy="948877"/>
            <wp:effectExtent l="19050" t="0" r="9525" b="0"/>
            <wp:docPr id="364" name="Рисунок 82" descr="IMG_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0121"/>
                    <pic:cNvPicPr>
                      <a:picLocks noChangeAspect="1" noChangeArrowheads="1"/>
                    </pic:cNvPicPr>
                  </pic:nvPicPr>
                  <pic:blipFill>
                    <a:blip r:embed="rId135" cstate="print"/>
                    <a:srcRect/>
                    <a:stretch>
                      <a:fillRect/>
                    </a:stretch>
                  </pic:blipFill>
                  <pic:spPr bwMode="auto">
                    <a:xfrm>
                      <a:off x="0" y="0"/>
                      <a:ext cx="1156338" cy="952016"/>
                    </a:xfrm>
                    <a:prstGeom prst="rect">
                      <a:avLst/>
                    </a:prstGeom>
                    <a:noFill/>
                    <a:ln w="9525">
                      <a:noFill/>
                      <a:miter lim="800000"/>
                      <a:headEnd/>
                      <a:tailEnd/>
                    </a:ln>
                  </pic:spPr>
                </pic:pic>
              </a:graphicData>
            </a:graphic>
          </wp:inline>
        </w:drawing>
      </w:r>
    </w:p>
    <w:p w:rsidR="00D76FCA" w:rsidRPr="005E7E4B" w:rsidRDefault="00D76FCA" w:rsidP="00D76FCA">
      <w:pPr>
        <w:tabs>
          <w:tab w:val="left" w:pos="4670"/>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 xml:space="preserve">.41                                  Рисунок </w:t>
      </w:r>
      <w:r w:rsidR="00530585" w:rsidRPr="005E7E4B">
        <w:rPr>
          <w:rFonts w:ascii="Times New Roman" w:hAnsi="Times New Roman"/>
          <w:sz w:val="24"/>
          <w:szCs w:val="24"/>
        </w:rPr>
        <w:t>Ж</w:t>
      </w:r>
      <w:r w:rsidRPr="005E7E4B">
        <w:rPr>
          <w:rFonts w:ascii="Times New Roman" w:hAnsi="Times New Roman"/>
          <w:sz w:val="24"/>
          <w:szCs w:val="24"/>
        </w:rPr>
        <w:t xml:space="preserve">.42                               Рисунок </w:t>
      </w:r>
      <w:r w:rsidR="00530585" w:rsidRPr="005E7E4B">
        <w:rPr>
          <w:rFonts w:ascii="Times New Roman" w:hAnsi="Times New Roman"/>
          <w:sz w:val="24"/>
          <w:szCs w:val="24"/>
        </w:rPr>
        <w:t>Ж</w:t>
      </w:r>
      <w:r w:rsidRPr="005E7E4B">
        <w:rPr>
          <w:rFonts w:ascii="Times New Roman" w:hAnsi="Times New Roman"/>
          <w:sz w:val="24"/>
          <w:szCs w:val="24"/>
        </w:rPr>
        <w:t>.43</w:t>
      </w:r>
    </w:p>
    <w:p w:rsidR="00D76FCA" w:rsidRPr="005E7E4B" w:rsidRDefault="00D76FCA" w:rsidP="00D76FCA">
      <w:pPr>
        <w:tabs>
          <w:tab w:val="left" w:pos="4670"/>
        </w:tabs>
        <w:spacing w:after="0"/>
        <w:jc w:val="center"/>
        <w:rPr>
          <w:rFonts w:ascii="Times New Roman" w:hAnsi="Times New Roman"/>
          <w:sz w:val="24"/>
          <w:szCs w:val="24"/>
        </w:rPr>
      </w:pPr>
    </w:p>
    <w:p w:rsidR="00D76FCA" w:rsidRPr="005E7E4B" w:rsidRDefault="00D76FCA" w:rsidP="00D76FCA">
      <w:pPr>
        <w:tabs>
          <w:tab w:val="left" w:pos="4670"/>
        </w:tabs>
        <w:spacing w:after="0"/>
        <w:jc w:val="center"/>
        <w:rPr>
          <w:rFonts w:ascii="Times New Roman" w:hAnsi="Times New Roman"/>
          <w:sz w:val="24"/>
          <w:szCs w:val="24"/>
        </w:rPr>
      </w:pPr>
    </w:p>
    <w:p w:rsidR="00D76FCA" w:rsidRPr="005E7E4B" w:rsidRDefault="00D76FCA" w:rsidP="00D76FCA">
      <w:pPr>
        <w:tabs>
          <w:tab w:val="left" w:pos="1687"/>
        </w:tabs>
        <w:spacing w:after="0"/>
        <w:rPr>
          <w:rFonts w:ascii="Times New Roman" w:hAnsi="Times New Roman"/>
          <w:sz w:val="24"/>
          <w:szCs w:val="24"/>
        </w:rPr>
      </w:pPr>
      <w:r w:rsidRPr="005E7E4B">
        <w:rPr>
          <w:rFonts w:ascii="Times New Roman" w:hAnsi="Times New Roman"/>
          <w:noProof/>
          <w:sz w:val="24"/>
          <w:szCs w:val="24"/>
        </w:rPr>
        <w:drawing>
          <wp:inline distT="0" distB="0" distL="0" distR="0">
            <wp:extent cx="2346080" cy="1132154"/>
            <wp:effectExtent l="19050" t="0" r="0" b="0"/>
            <wp:docPr id="366" name="Рисунок 85" descr="IMG_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0250"/>
                    <pic:cNvPicPr>
                      <a:picLocks noChangeAspect="1" noChangeArrowheads="1"/>
                    </pic:cNvPicPr>
                  </pic:nvPicPr>
                  <pic:blipFill>
                    <a:blip r:embed="rId136" cstate="print"/>
                    <a:srcRect/>
                    <a:stretch>
                      <a:fillRect/>
                    </a:stretch>
                  </pic:blipFill>
                  <pic:spPr bwMode="auto">
                    <a:xfrm>
                      <a:off x="0" y="0"/>
                      <a:ext cx="2346664" cy="1132436"/>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765788" cy="736598"/>
            <wp:effectExtent l="19050" t="0" r="5862" b="0"/>
            <wp:docPr id="356" name="Рисунок 71" descr="IMG_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G_0217"/>
                    <pic:cNvPicPr>
                      <a:picLocks noChangeAspect="1" noChangeArrowheads="1"/>
                    </pic:cNvPicPr>
                  </pic:nvPicPr>
                  <pic:blipFill>
                    <a:blip r:embed="rId137" cstate="print"/>
                    <a:srcRect/>
                    <a:stretch>
                      <a:fillRect/>
                    </a:stretch>
                  </pic:blipFill>
                  <pic:spPr bwMode="auto">
                    <a:xfrm>
                      <a:off x="0" y="0"/>
                      <a:ext cx="1765788" cy="736598"/>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396512" cy="792326"/>
            <wp:effectExtent l="19050" t="0" r="0" b="0"/>
            <wp:docPr id="367" name="Рисунок 86" descr="IMG_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G_0206"/>
                    <pic:cNvPicPr>
                      <a:picLocks noChangeAspect="1" noChangeArrowheads="1"/>
                    </pic:cNvPicPr>
                  </pic:nvPicPr>
                  <pic:blipFill>
                    <a:blip r:embed="rId138" cstate="print"/>
                    <a:srcRect/>
                    <a:stretch>
                      <a:fillRect/>
                    </a:stretch>
                  </pic:blipFill>
                  <pic:spPr bwMode="auto">
                    <a:xfrm>
                      <a:off x="0" y="0"/>
                      <a:ext cx="1398703" cy="793569"/>
                    </a:xfrm>
                    <a:prstGeom prst="rect">
                      <a:avLst/>
                    </a:prstGeom>
                    <a:noFill/>
                    <a:ln w="9525">
                      <a:noFill/>
                      <a:miter lim="800000"/>
                      <a:headEnd/>
                      <a:tailEnd/>
                    </a:ln>
                  </pic:spPr>
                </pic:pic>
              </a:graphicData>
            </a:graphic>
          </wp:inline>
        </w:drawing>
      </w:r>
    </w:p>
    <w:p w:rsidR="00D76FCA" w:rsidRPr="005E7E4B" w:rsidRDefault="00D76FCA" w:rsidP="00D76FCA">
      <w:pPr>
        <w:tabs>
          <w:tab w:val="left" w:pos="1687"/>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 xml:space="preserve">Ж.44                     </w:t>
      </w:r>
      <w:r w:rsidRPr="005E7E4B">
        <w:rPr>
          <w:rFonts w:ascii="Times New Roman" w:hAnsi="Times New Roman"/>
          <w:sz w:val="24"/>
          <w:szCs w:val="24"/>
        </w:rPr>
        <w:t xml:space="preserve">  Рисунок </w:t>
      </w:r>
      <w:r w:rsidR="00530585" w:rsidRPr="005E7E4B">
        <w:rPr>
          <w:rFonts w:ascii="Times New Roman" w:hAnsi="Times New Roman"/>
          <w:sz w:val="24"/>
          <w:szCs w:val="24"/>
        </w:rPr>
        <w:t>Ж.45</w:t>
      </w:r>
      <w:r w:rsidRPr="005E7E4B">
        <w:rPr>
          <w:rFonts w:ascii="Times New Roman" w:hAnsi="Times New Roman"/>
          <w:sz w:val="24"/>
          <w:szCs w:val="24"/>
        </w:rPr>
        <w:t xml:space="preserve">           </w:t>
      </w:r>
      <w:r w:rsidR="00530585"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Pr="005E7E4B">
        <w:rPr>
          <w:rFonts w:ascii="Times New Roman" w:hAnsi="Times New Roman"/>
          <w:sz w:val="24"/>
          <w:szCs w:val="24"/>
        </w:rPr>
        <w:t>.46</w:t>
      </w:r>
    </w:p>
    <w:p w:rsidR="00D76FCA" w:rsidRPr="005E7E4B" w:rsidRDefault="00D76FCA" w:rsidP="00D76FCA">
      <w:pPr>
        <w:tabs>
          <w:tab w:val="left" w:pos="1687"/>
        </w:tabs>
        <w:spacing w:after="0"/>
        <w:jc w:val="center"/>
        <w:rPr>
          <w:rFonts w:ascii="Times New Roman" w:hAnsi="Times New Roman"/>
          <w:sz w:val="24"/>
          <w:szCs w:val="24"/>
        </w:rPr>
      </w:pPr>
    </w:p>
    <w:p w:rsidR="00D76FCA" w:rsidRPr="005E7E4B" w:rsidRDefault="00D76FCA" w:rsidP="00D76FCA">
      <w:pPr>
        <w:tabs>
          <w:tab w:val="left" w:pos="1687"/>
        </w:tabs>
        <w:spacing w:after="0"/>
        <w:jc w:val="center"/>
        <w:rPr>
          <w:rFonts w:ascii="Times New Roman" w:hAnsi="Times New Roman"/>
          <w:sz w:val="24"/>
          <w:szCs w:val="24"/>
        </w:rPr>
      </w:pPr>
    </w:p>
    <w:p w:rsidR="00D76FCA" w:rsidRPr="005E7E4B" w:rsidRDefault="00D76FCA" w:rsidP="00D76FCA">
      <w:pPr>
        <w:tabs>
          <w:tab w:val="left" w:pos="1687"/>
        </w:tabs>
        <w:spacing w:after="0"/>
        <w:rPr>
          <w:rFonts w:ascii="Times New Roman" w:hAnsi="Times New Roman"/>
          <w:sz w:val="24"/>
          <w:szCs w:val="24"/>
        </w:rPr>
      </w:pPr>
    </w:p>
    <w:p w:rsidR="00D76FCA" w:rsidRPr="005E7E4B" w:rsidRDefault="00D76FCA" w:rsidP="00D76FCA">
      <w:pPr>
        <w:tabs>
          <w:tab w:val="left" w:pos="1687"/>
        </w:tabs>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1732084" cy="1483174"/>
            <wp:effectExtent l="19050" t="0" r="1466" b="0"/>
            <wp:docPr id="368" name="Рисунок 87" descr="IMG_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_0192"/>
                    <pic:cNvPicPr>
                      <a:picLocks noChangeAspect="1" noChangeArrowheads="1"/>
                    </pic:cNvPicPr>
                  </pic:nvPicPr>
                  <pic:blipFill>
                    <a:blip r:embed="rId139" cstate="print"/>
                    <a:srcRect/>
                    <a:stretch>
                      <a:fillRect/>
                    </a:stretch>
                  </pic:blipFill>
                  <pic:spPr bwMode="auto">
                    <a:xfrm>
                      <a:off x="0" y="0"/>
                      <a:ext cx="1730441" cy="1481767"/>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987062" cy="1300303"/>
            <wp:effectExtent l="19050" t="0" r="0" b="0"/>
            <wp:docPr id="369" name="Рисунок 93" descr="IMG_0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00178"/>
                    <pic:cNvPicPr>
                      <a:picLocks noChangeAspect="1" noChangeArrowheads="1"/>
                    </pic:cNvPicPr>
                  </pic:nvPicPr>
                  <pic:blipFill>
                    <a:blip r:embed="rId140" cstate="print"/>
                    <a:srcRect/>
                    <a:stretch>
                      <a:fillRect/>
                    </a:stretch>
                  </pic:blipFill>
                  <pic:spPr bwMode="auto">
                    <a:xfrm>
                      <a:off x="0" y="0"/>
                      <a:ext cx="1989266" cy="1301745"/>
                    </a:xfrm>
                    <a:prstGeom prst="rect">
                      <a:avLst/>
                    </a:prstGeom>
                    <a:noFill/>
                    <a:ln w="9525">
                      <a:noFill/>
                      <a:miter lim="800000"/>
                      <a:headEnd/>
                      <a:tailEnd/>
                    </a:ln>
                  </pic:spPr>
                </pic:pic>
              </a:graphicData>
            </a:graphic>
          </wp:inline>
        </w:drawing>
      </w:r>
    </w:p>
    <w:p w:rsidR="00D76FCA" w:rsidRPr="005E7E4B" w:rsidRDefault="00D76FCA" w:rsidP="00D76FCA">
      <w:pPr>
        <w:tabs>
          <w:tab w:val="left" w:pos="1687"/>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 xml:space="preserve">.47                                                       Рисунок </w:t>
      </w:r>
      <w:r w:rsidR="00530585" w:rsidRPr="005E7E4B">
        <w:rPr>
          <w:rFonts w:ascii="Times New Roman" w:hAnsi="Times New Roman"/>
          <w:sz w:val="24"/>
          <w:szCs w:val="24"/>
        </w:rPr>
        <w:t>Ж</w:t>
      </w:r>
      <w:r w:rsidRPr="005E7E4B">
        <w:rPr>
          <w:rFonts w:ascii="Times New Roman" w:hAnsi="Times New Roman"/>
          <w:sz w:val="24"/>
          <w:szCs w:val="24"/>
        </w:rPr>
        <w:t>.48</w:t>
      </w:r>
    </w:p>
    <w:p w:rsidR="00D76FCA" w:rsidRPr="005E7E4B" w:rsidRDefault="00D76FCA" w:rsidP="00D76FCA">
      <w:pPr>
        <w:tabs>
          <w:tab w:val="left" w:pos="7980"/>
        </w:tabs>
        <w:spacing w:after="0"/>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1044819" cy="1832960"/>
            <wp:effectExtent l="19050" t="0" r="2931" b="0"/>
            <wp:docPr id="370" name="Рисунок 3" descr="D:\ОТЧЕТ ДЖАНКЕНТ\Дж-2020, керамика фото\индивидуалка Р1\рис.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ТЧЕТ ДЖАНКЕНТ\Дж-2020, керамика фото\индивидуалка Р1\рис.8.jpg"/>
                    <pic:cNvPicPr>
                      <a:picLocks noChangeAspect="1" noChangeArrowheads="1"/>
                    </pic:cNvPicPr>
                  </pic:nvPicPr>
                  <pic:blipFill>
                    <a:blip r:embed="rId141" cstate="print"/>
                    <a:srcRect/>
                    <a:stretch>
                      <a:fillRect/>
                    </a:stretch>
                  </pic:blipFill>
                  <pic:spPr bwMode="auto">
                    <a:xfrm>
                      <a:off x="0" y="0"/>
                      <a:ext cx="1043896" cy="1831340"/>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789843" cy="2041790"/>
            <wp:effectExtent l="19050" t="0" r="0" b="0"/>
            <wp:docPr id="371" name="Рисунок 1" descr="D:\ОТЧЕТ ДЖАНКЕНТ\Дж-2020, керамика фото\индивидуалка Р1\рис.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ТЧЕТ ДЖАНКЕНТ\Дж-2020, керамика фото\индивидуалка Р1\рис.36.jpg"/>
                    <pic:cNvPicPr>
                      <a:picLocks noChangeAspect="1" noChangeArrowheads="1"/>
                    </pic:cNvPicPr>
                  </pic:nvPicPr>
                  <pic:blipFill>
                    <a:blip r:embed="rId142" cstate="print"/>
                    <a:srcRect/>
                    <a:stretch>
                      <a:fillRect/>
                    </a:stretch>
                  </pic:blipFill>
                  <pic:spPr bwMode="auto">
                    <a:xfrm>
                      <a:off x="0" y="0"/>
                      <a:ext cx="790825" cy="2044327"/>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827299" cy="1990972"/>
            <wp:effectExtent l="19050" t="0" r="0" b="0"/>
            <wp:docPr id="372" name="Рисунок 2" descr="D:\ОТЧЕТ ДЖАНКЕНТ\Дж-2020, керамика фото\индивидуалка Р1\рис.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ТЧЕТ ДЖАНКЕНТ\Дж-2020, керамика фото\индивидуалка Р1\рис.37.jpg"/>
                    <pic:cNvPicPr>
                      <a:picLocks noChangeAspect="1" noChangeArrowheads="1"/>
                    </pic:cNvPicPr>
                  </pic:nvPicPr>
                  <pic:blipFill>
                    <a:blip r:embed="rId143" cstate="print"/>
                    <a:srcRect/>
                    <a:stretch>
                      <a:fillRect/>
                    </a:stretch>
                  </pic:blipFill>
                  <pic:spPr bwMode="auto">
                    <a:xfrm>
                      <a:off x="0" y="0"/>
                      <a:ext cx="831482" cy="2001039"/>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247042" cy="1685055"/>
            <wp:effectExtent l="19050" t="0" r="0" b="0"/>
            <wp:docPr id="446" name="Рисунок 4" descr="D:\ОТЧЕТ ДЖАНКЕНТ\Дж-2020, керамика фото\индивидуалка Р1\рис.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ТЧЕТ ДЖАНКЕНТ\Дж-2020, керамика фото\индивидуалка Р1\рис.28.jpg"/>
                    <pic:cNvPicPr>
                      <a:picLocks noChangeAspect="1" noChangeArrowheads="1"/>
                    </pic:cNvPicPr>
                  </pic:nvPicPr>
                  <pic:blipFill>
                    <a:blip r:embed="rId144" cstate="print"/>
                    <a:srcRect/>
                    <a:stretch>
                      <a:fillRect/>
                    </a:stretch>
                  </pic:blipFill>
                  <pic:spPr bwMode="auto">
                    <a:xfrm>
                      <a:off x="0" y="0"/>
                      <a:ext cx="1251175" cy="1690640"/>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115158" cy="1689662"/>
            <wp:effectExtent l="19050" t="0" r="8792" b="0"/>
            <wp:docPr id="447" name="Рисунок 6" descr="D:\ОТЧЕТ ДЖАНКЕНТ\Дж-2020, керамика фото\индивидуалка Р1\рис.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ТЧЕТ ДЖАНКЕНТ\Дж-2020, керамика фото\индивидуалка Р1\рис.24.jpg"/>
                    <pic:cNvPicPr>
                      <a:picLocks noChangeAspect="1" noChangeArrowheads="1"/>
                    </pic:cNvPicPr>
                  </pic:nvPicPr>
                  <pic:blipFill>
                    <a:blip r:embed="rId145" cstate="print"/>
                    <a:srcRect/>
                    <a:stretch>
                      <a:fillRect/>
                    </a:stretch>
                  </pic:blipFill>
                  <pic:spPr bwMode="auto">
                    <a:xfrm>
                      <a:off x="0" y="0"/>
                      <a:ext cx="1116714" cy="1692020"/>
                    </a:xfrm>
                    <a:prstGeom prst="rect">
                      <a:avLst/>
                    </a:prstGeom>
                    <a:noFill/>
                    <a:ln w="9525">
                      <a:noFill/>
                      <a:miter lim="800000"/>
                      <a:headEnd/>
                      <a:tailEnd/>
                    </a:ln>
                  </pic:spPr>
                </pic:pic>
              </a:graphicData>
            </a:graphic>
          </wp:inline>
        </w:drawing>
      </w:r>
    </w:p>
    <w:p w:rsidR="00D76FCA" w:rsidRPr="005E7E4B" w:rsidRDefault="00696DB5" w:rsidP="00D76FCA">
      <w:pPr>
        <w:tabs>
          <w:tab w:val="left" w:pos="7980"/>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76FCA" w:rsidRPr="005E7E4B">
        <w:rPr>
          <w:rFonts w:ascii="Times New Roman" w:hAnsi="Times New Roman"/>
          <w:sz w:val="24"/>
          <w:szCs w:val="24"/>
        </w:rPr>
        <w:t xml:space="preserve">.49       Рисунок </w:t>
      </w:r>
      <w:r w:rsidR="00530585" w:rsidRPr="005E7E4B">
        <w:rPr>
          <w:rFonts w:ascii="Times New Roman" w:hAnsi="Times New Roman"/>
          <w:sz w:val="24"/>
          <w:szCs w:val="24"/>
        </w:rPr>
        <w:t>Ж</w:t>
      </w:r>
      <w:r w:rsidR="00D76FCA" w:rsidRPr="005E7E4B">
        <w:rPr>
          <w:rFonts w:ascii="Times New Roman" w:hAnsi="Times New Roman"/>
          <w:sz w:val="24"/>
          <w:szCs w:val="24"/>
        </w:rPr>
        <w:t xml:space="preserve">.50      Рисунок </w:t>
      </w:r>
      <w:r w:rsidR="00530585" w:rsidRPr="005E7E4B">
        <w:rPr>
          <w:rFonts w:ascii="Times New Roman" w:hAnsi="Times New Roman"/>
          <w:sz w:val="24"/>
          <w:szCs w:val="24"/>
        </w:rPr>
        <w:t>Ж</w:t>
      </w:r>
      <w:r w:rsidR="00D76FCA" w:rsidRPr="005E7E4B">
        <w:rPr>
          <w:rFonts w:ascii="Times New Roman" w:hAnsi="Times New Roman"/>
          <w:sz w:val="24"/>
          <w:szCs w:val="24"/>
        </w:rPr>
        <w:t xml:space="preserve">.51      Рисунок </w:t>
      </w:r>
      <w:r w:rsidR="00530585" w:rsidRPr="005E7E4B">
        <w:rPr>
          <w:rFonts w:ascii="Times New Roman" w:hAnsi="Times New Roman"/>
          <w:sz w:val="24"/>
          <w:szCs w:val="24"/>
        </w:rPr>
        <w:t>Ж</w:t>
      </w:r>
      <w:r w:rsidR="00D76FCA" w:rsidRPr="005E7E4B">
        <w:rPr>
          <w:rFonts w:ascii="Times New Roman" w:hAnsi="Times New Roman"/>
          <w:sz w:val="24"/>
          <w:szCs w:val="24"/>
        </w:rPr>
        <w:t xml:space="preserve">.52         Рисунок </w:t>
      </w:r>
      <w:r w:rsidR="00530585" w:rsidRPr="005E7E4B">
        <w:rPr>
          <w:rFonts w:ascii="Times New Roman" w:hAnsi="Times New Roman"/>
          <w:sz w:val="24"/>
          <w:szCs w:val="24"/>
        </w:rPr>
        <w:t>Ж</w:t>
      </w:r>
      <w:r w:rsidR="00D76FCA" w:rsidRPr="005E7E4B">
        <w:rPr>
          <w:rFonts w:ascii="Times New Roman" w:hAnsi="Times New Roman"/>
          <w:sz w:val="24"/>
          <w:szCs w:val="24"/>
        </w:rPr>
        <w:t>.53</w:t>
      </w:r>
    </w:p>
    <w:p w:rsidR="00D76FCA" w:rsidRPr="005E7E4B" w:rsidRDefault="00D76FCA" w:rsidP="00D76FCA">
      <w:pPr>
        <w:tabs>
          <w:tab w:val="left" w:pos="7980"/>
        </w:tabs>
        <w:spacing w:after="0"/>
        <w:rPr>
          <w:rFonts w:ascii="Times New Roman" w:hAnsi="Times New Roman"/>
          <w:sz w:val="24"/>
          <w:szCs w:val="24"/>
        </w:rPr>
      </w:pPr>
    </w:p>
    <w:p w:rsidR="00DB21AF" w:rsidRPr="005E7E4B" w:rsidRDefault="00DB21AF" w:rsidP="00D76FCA">
      <w:pPr>
        <w:tabs>
          <w:tab w:val="left" w:pos="7980"/>
        </w:tabs>
        <w:spacing w:after="0"/>
        <w:rPr>
          <w:rFonts w:ascii="Times New Roman" w:hAnsi="Times New Roman"/>
          <w:sz w:val="24"/>
          <w:szCs w:val="24"/>
        </w:rPr>
      </w:pPr>
    </w:p>
    <w:p w:rsidR="00D76FCA" w:rsidRPr="005E7E4B" w:rsidRDefault="00D76FCA" w:rsidP="00D76FCA">
      <w:pPr>
        <w:tabs>
          <w:tab w:val="left" w:pos="7980"/>
        </w:tabs>
        <w:spacing w:after="0"/>
        <w:rPr>
          <w:rFonts w:ascii="Times New Roman" w:hAnsi="Times New Roman"/>
          <w:sz w:val="24"/>
          <w:szCs w:val="24"/>
        </w:rPr>
      </w:pPr>
      <w:r w:rsidRPr="005E7E4B">
        <w:rPr>
          <w:rFonts w:ascii="Times New Roman" w:hAnsi="Times New Roman"/>
          <w:noProof/>
          <w:sz w:val="24"/>
          <w:szCs w:val="24"/>
        </w:rPr>
        <w:drawing>
          <wp:inline distT="0" distB="0" distL="0" distR="0">
            <wp:extent cx="1607527" cy="1456913"/>
            <wp:effectExtent l="19050" t="0" r="0" b="0"/>
            <wp:docPr id="373" name="Рисунок 2" descr="D:\ОТЧЕТ ДЖАНКЕНТ\Дж-2020, керамика фото\индивидуалка Р1\рис.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ТЧЕТ ДЖАНКЕНТ\Дж-2020, керамика фото\индивидуалка Р1\рис.27.jpg"/>
                    <pic:cNvPicPr>
                      <a:picLocks noChangeAspect="1" noChangeArrowheads="1"/>
                    </pic:cNvPicPr>
                  </pic:nvPicPr>
                  <pic:blipFill>
                    <a:blip r:embed="rId146" cstate="print"/>
                    <a:srcRect/>
                    <a:stretch>
                      <a:fillRect/>
                    </a:stretch>
                  </pic:blipFill>
                  <pic:spPr bwMode="auto">
                    <a:xfrm>
                      <a:off x="0" y="0"/>
                      <a:ext cx="1612428" cy="1461355"/>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211873" cy="1737911"/>
            <wp:effectExtent l="19050" t="0" r="7327" b="0"/>
            <wp:docPr id="445" name="Рисунок 7" descr="D:\ОТЧЕТ ДЖАНКЕНТ\Дж-2020, керамика фото\индивидуалка Р1\рис.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ТЧЕТ ДЖАНКЕНТ\Дж-2020, керамика фото\индивидуалка Р1\рис.30.jpg"/>
                    <pic:cNvPicPr>
                      <a:picLocks noChangeAspect="1" noChangeArrowheads="1"/>
                    </pic:cNvPicPr>
                  </pic:nvPicPr>
                  <pic:blipFill>
                    <a:blip r:embed="rId147" cstate="print"/>
                    <a:srcRect/>
                    <a:stretch>
                      <a:fillRect/>
                    </a:stretch>
                  </pic:blipFill>
                  <pic:spPr bwMode="auto">
                    <a:xfrm>
                      <a:off x="0" y="0"/>
                      <a:ext cx="1212691" cy="1739084"/>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231780" cy="1378172"/>
            <wp:effectExtent l="19050" t="0" r="0" b="0"/>
            <wp:docPr id="448" name="Рисунок 9" descr="D:\ОТЧЕТ ДЖАНКЕНТ\Дж-2020, керамика фото\индивидуалка Р1\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ТЧЕТ ДЖАНКЕНТ\Дж-2020, керамика фото\индивидуалка Р1\рис.2.jpg"/>
                    <pic:cNvPicPr>
                      <a:picLocks noChangeAspect="1" noChangeArrowheads="1"/>
                    </pic:cNvPicPr>
                  </pic:nvPicPr>
                  <pic:blipFill>
                    <a:blip r:embed="rId148" cstate="print"/>
                    <a:srcRect/>
                    <a:stretch>
                      <a:fillRect/>
                    </a:stretch>
                  </pic:blipFill>
                  <pic:spPr bwMode="auto">
                    <a:xfrm>
                      <a:off x="0" y="0"/>
                      <a:ext cx="2238020" cy="1382025"/>
                    </a:xfrm>
                    <a:prstGeom prst="rect">
                      <a:avLst/>
                    </a:prstGeom>
                    <a:noFill/>
                    <a:ln w="9525">
                      <a:noFill/>
                      <a:miter lim="800000"/>
                      <a:headEnd/>
                      <a:tailEnd/>
                    </a:ln>
                  </pic:spPr>
                </pic:pic>
              </a:graphicData>
            </a:graphic>
          </wp:inline>
        </w:drawing>
      </w:r>
    </w:p>
    <w:p w:rsidR="00D76FCA" w:rsidRPr="005E7E4B" w:rsidRDefault="00D76FCA" w:rsidP="00D76FCA">
      <w:pPr>
        <w:tabs>
          <w:tab w:val="left" w:pos="7980"/>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 xml:space="preserve">.54                       Рисунок </w:t>
      </w:r>
      <w:r w:rsidR="00530585" w:rsidRPr="005E7E4B">
        <w:rPr>
          <w:rFonts w:ascii="Times New Roman" w:hAnsi="Times New Roman"/>
          <w:sz w:val="24"/>
          <w:szCs w:val="24"/>
        </w:rPr>
        <w:t>Ж</w:t>
      </w:r>
      <w:r w:rsidRPr="005E7E4B">
        <w:rPr>
          <w:rFonts w:ascii="Times New Roman" w:hAnsi="Times New Roman"/>
          <w:sz w:val="24"/>
          <w:szCs w:val="24"/>
        </w:rPr>
        <w:t xml:space="preserve">.55                                   Рисунок </w:t>
      </w:r>
      <w:r w:rsidR="00530585" w:rsidRPr="005E7E4B">
        <w:rPr>
          <w:rFonts w:ascii="Times New Roman" w:hAnsi="Times New Roman"/>
          <w:sz w:val="24"/>
          <w:szCs w:val="24"/>
        </w:rPr>
        <w:t>Ж</w:t>
      </w:r>
      <w:r w:rsidRPr="005E7E4B">
        <w:rPr>
          <w:rFonts w:ascii="Times New Roman" w:hAnsi="Times New Roman"/>
          <w:sz w:val="24"/>
          <w:szCs w:val="24"/>
        </w:rPr>
        <w:t>.56</w:t>
      </w:r>
    </w:p>
    <w:p w:rsidR="00D76FCA" w:rsidRPr="005E7E4B" w:rsidRDefault="00D76FCA" w:rsidP="00D76FCA">
      <w:pPr>
        <w:spacing w:after="0"/>
        <w:rPr>
          <w:rFonts w:ascii="Times New Roman" w:hAnsi="Times New Roman"/>
          <w:sz w:val="24"/>
          <w:szCs w:val="24"/>
        </w:rPr>
      </w:pPr>
    </w:p>
    <w:p w:rsidR="00DB21AF" w:rsidRPr="005E7E4B" w:rsidRDefault="00DB21AF" w:rsidP="00D76FCA">
      <w:pPr>
        <w:spacing w:after="0"/>
        <w:rPr>
          <w:rFonts w:ascii="Times New Roman" w:hAnsi="Times New Roman"/>
          <w:sz w:val="24"/>
          <w:szCs w:val="24"/>
        </w:rPr>
      </w:pPr>
    </w:p>
    <w:p w:rsidR="00D76FCA" w:rsidRPr="005E7E4B" w:rsidRDefault="00D76FCA" w:rsidP="00D76FCA">
      <w:pPr>
        <w:tabs>
          <w:tab w:val="left" w:pos="2794"/>
        </w:tabs>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1587319" cy="2004646"/>
            <wp:effectExtent l="19050" t="0" r="0" b="0"/>
            <wp:docPr id="378" name="Рисунок 10" descr="D:\ОТЧЕТ ДЖАНКЕНТ\Дж-2020, керамика фото\индивидуалка Р1\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ТЧЕТ ДЖАНКЕНТ\Дж-2020, керамика фото\индивидуалка Р1\рис.1.jpg"/>
                    <pic:cNvPicPr>
                      <a:picLocks noChangeAspect="1" noChangeArrowheads="1"/>
                    </pic:cNvPicPr>
                  </pic:nvPicPr>
                  <pic:blipFill>
                    <a:blip r:embed="rId149" cstate="print"/>
                    <a:srcRect/>
                    <a:stretch>
                      <a:fillRect/>
                    </a:stretch>
                  </pic:blipFill>
                  <pic:spPr bwMode="auto">
                    <a:xfrm>
                      <a:off x="0" y="0"/>
                      <a:ext cx="1590561" cy="2008741"/>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968043" cy="1987062"/>
            <wp:effectExtent l="19050" t="0" r="3507" b="0"/>
            <wp:docPr id="379" name="Рисунок 11" descr="D:\ОТЧЕТ ДЖАНКЕНТ\Дж-2020, керамика фото\индивидуалка Р1\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ТЧЕТ ДЖАНКЕНТ\Дж-2020, керамика фото\индивидуалка Р1\2019.jpg"/>
                    <pic:cNvPicPr>
                      <a:picLocks noChangeAspect="1" noChangeArrowheads="1"/>
                    </pic:cNvPicPr>
                  </pic:nvPicPr>
                  <pic:blipFill>
                    <a:blip r:embed="rId150" cstate="print"/>
                    <a:srcRect/>
                    <a:stretch>
                      <a:fillRect/>
                    </a:stretch>
                  </pic:blipFill>
                  <pic:spPr bwMode="auto">
                    <a:xfrm>
                      <a:off x="0" y="0"/>
                      <a:ext cx="971952" cy="1995086"/>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625112" cy="1139351"/>
            <wp:effectExtent l="19050" t="0" r="0" b="0"/>
            <wp:docPr id="449" name="Рисунок 13" descr="D:\ОТЧЕТ ДЖАНКЕНТ\Дж-2020, керамика фото\индивидуалка Р1\рис.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ОТЧЕТ ДЖАНКЕНТ\Дж-2020, керамика фото\индивидуалка Р1\рис.25.jpg"/>
                    <pic:cNvPicPr>
                      <a:picLocks noChangeAspect="1" noChangeArrowheads="1"/>
                    </pic:cNvPicPr>
                  </pic:nvPicPr>
                  <pic:blipFill>
                    <a:blip r:embed="rId151" cstate="print"/>
                    <a:srcRect/>
                    <a:stretch>
                      <a:fillRect/>
                    </a:stretch>
                  </pic:blipFill>
                  <pic:spPr bwMode="auto">
                    <a:xfrm>
                      <a:off x="0" y="0"/>
                      <a:ext cx="1627222" cy="1140830"/>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292567" cy="975946"/>
            <wp:effectExtent l="19050" t="0" r="2833" b="0"/>
            <wp:docPr id="725" name="Рисунок 12" descr="D:\ОТЧЕТ ДЖАНКЕНТ\Дж-2020, керамика фото\индивидуалка Р1\рис.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ОТЧЕТ ДЖАНКЕНТ\Дж-2020, керамика фото\индивидуалка Р1\рис.11.jpg"/>
                    <pic:cNvPicPr>
                      <a:picLocks noChangeAspect="1" noChangeArrowheads="1"/>
                    </pic:cNvPicPr>
                  </pic:nvPicPr>
                  <pic:blipFill>
                    <a:blip r:embed="rId152" cstate="print"/>
                    <a:srcRect/>
                    <a:stretch>
                      <a:fillRect/>
                    </a:stretch>
                  </pic:blipFill>
                  <pic:spPr bwMode="auto">
                    <a:xfrm>
                      <a:off x="0" y="0"/>
                      <a:ext cx="1296112" cy="978622"/>
                    </a:xfrm>
                    <a:prstGeom prst="rect">
                      <a:avLst/>
                    </a:prstGeom>
                    <a:noFill/>
                    <a:ln w="9525">
                      <a:noFill/>
                      <a:miter lim="800000"/>
                      <a:headEnd/>
                      <a:tailEnd/>
                    </a:ln>
                  </pic:spPr>
                </pic:pic>
              </a:graphicData>
            </a:graphic>
          </wp:inline>
        </w:drawing>
      </w:r>
    </w:p>
    <w:p w:rsidR="00D76FCA" w:rsidRPr="005E7E4B" w:rsidRDefault="00D76FCA" w:rsidP="00D76FCA">
      <w:pPr>
        <w:tabs>
          <w:tab w:val="left" w:pos="2794"/>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Pr="005E7E4B">
        <w:rPr>
          <w:rFonts w:ascii="Times New Roman" w:hAnsi="Times New Roman"/>
          <w:sz w:val="24"/>
          <w:szCs w:val="24"/>
        </w:rPr>
        <w:t xml:space="preserve">.57                  Рисунок </w:t>
      </w:r>
      <w:r w:rsidR="00530585" w:rsidRPr="005E7E4B">
        <w:rPr>
          <w:rFonts w:ascii="Times New Roman" w:hAnsi="Times New Roman"/>
          <w:sz w:val="24"/>
          <w:szCs w:val="24"/>
        </w:rPr>
        <w:t>Ж</w:t>
      </w:r>
      <w:r w:rsidRPr="005E7E4B">
        <w:rPr>
          <w:rFonts w:ascii="Times New Roman" w:hAnsi="Times New Roman"/>
          <w:sz w:val="24"/>
          <w:szCs w:val="24"/>
        </w:rPr>
        <w:t xml:space="preserve">.58           Рисунок </w:t>
      </w:r>
      <w:r w:rsidR="00530585" w:rsidRPr="005E7E4B">
        <w:rPr>
          <w:rFonts w:ascii="Times New Roman" w:hAnsi="Times New Roman"/>
          <w:sz w:val="24"/>
          <w:szCs w:val="24"/>
        </w:rPr>
        <w:t>Ж</w:t>
      </w:r>
      <w:r w:rsidRPr="005E7E4B">
        <w:rPr>
          <w:rFonts w:ascii="Times New Roman" w:hAnsi="Times New Roman"/>
          <w:sz w:val="24"/>
          <w:szCs w:val="24"/>
        </w:rPr>
        <w:t xml:space="preserve">.59                          Рисунок </w:t>
      </w:r>
      <w:r w:rsidR="00530585" w:rsidRPr="005E7E4B">
        <w:rPr>
          <w:rFonts w:ascii="Times New Roman" w:hAnsi="Times New Roman"/>
          <w:sz w:val="24"/>
          <w:szCs w:val="24"/>
        </w:rPr>
        <w:t>Ж</w:t>
      </w:r>
      <w:r w:rsidRPr="005E7E4B">
        <w:rPr>
          <w:rFonts w:ascii="Times New Roman" w:hAnsi="Times New Roman"/>
          <w:sz w:val="24"/>
          <w:szCs w:val="24"/>
        </w:rPr>
        <w:t>.60</w:t>
      </w:r>
    </w:p>
    <w:p w:rsidR="00D76FCA" w:rsidRPr="005E7E4B" w:rsidRDefault="00D76FCA" w:rsidP="00D76FCA">
      <w:pPr>
        <w:tabs>
          <w:tab w:val="left" w:pos="2794"/>
        </w:tabs>
        <w:spacing w:after="0"/>
        <w:jc w:val="both"/>
        <w:rPr>
          <w:rFonts w:ascii="Times New Roman" w:hAnsi="Times New Roman"/>
          <w:sz w:val="24"/>
          <w:szCs w:val="24"/>
        </w:rPr>
      </w:pPr>
    </w:p>
    <w:p w:rsidR="00DB21AF" w:rsidRPr="005E7E4B" w:rsidRDefault="00DB21AF" w:rsidP="00D76FCA">
      <w:pPr>
        <w:tabs>
          <w:tab w:val="left" w:pos="2794"/>
        </w:tabs>
        <w:spacing w:after="0"/>
        <w:jc w:val="both"/>
        <w:rPr>
          <w:rFonts w:ascii="Times New Roman" w:hAnsi="Times New Roman"/>
          <w:sz w:val="24"/>
          <w:szCs w:val="24"/>
        </w:rPr>
      </w:pPr>
    </w:p>
    <w:p w:rsidR="00D76FCA" w:rsidRPr="005E7E4B" w:rsidRDefault="00D76FCA" w:rsidP="00D76FCA">
      <w:pPr>
        <w:tabs>
          <w:tab w:val="left" w:pos="2794"/>
        </w:tabs>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2481914" cy="694592"/>
            <wp:effectExtent l="19050" t="0" r="0" b="0"/>
            <wp:docPr id="382" name="Рисунок 14" descr="D:\ОТЧЕТ ДЖАНКЕНТ\Дж-2020, керамика фото\индивидуалка Р1\рис.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ОТЧЕТ ДЖАНКЕНТ\Дж-2020, керамика фото\индивидуалка Р1\рис.31.jpg"/>
                    <pic:cNvPicPr>
                      <a:picLocks noChangeAspect="1" noChangeArrowheads="1"/>
                    </pic:cNvPicPr>
                  </pic:nvPicPr>
                  <pic:blipFill>
                    <a:blip r:embed="rId153" cstate="print"/>
                    <a:srcRect/>
                    <a:stretch>
                      <a:fillRect/>
                    </a:stretch>
                  </pic:blipFill>
                  <pic:spPr bwMode="auto">
                    <a:xfrm>
                      <a:off x="0" y="0"/>
                      <a:ext cx="2486558" cy="695892"/>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935166" cy="802008"/>
            <wp:effectExtent l="19050" t="0" r="0" b="0"/>
            <wp:docPr id="450" name="Рисунок 15" descr="D:\ОТЧЕТ ДЖАНКЕНТ\Дж-2020, керамика фото\индивидуалка Р1\рис.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ОТЧЕТ ДЖАНКЕНТ\Дж-2020, керамика фото\индивидуалка Р1\рис.32.jpg"/>
                    <pic:cNvPicPr>
                      <a:picLocks noChangeAspect="1" noChangeArrowheads="1"/>
                    </pic:cNvPicPr>
                  </pic:nvPicPr>
                  <pic:blipFill>
                    <a:blip r:embed="rId154" cstate="print"/>
                    <a:srcRect/>
                    <a:stretch>
                      <a:fillRect/>
                    </a:stretch>
                  </pic:blipFill>
                  <pic:spPr bwMode="auto">
                    <a:xfrm>
                      <a:off x="0" y="0"/>
                      <a:ext cx="2934037" cy="801699"/>
                    </a:xfrm>
                    <a:prstGeom prst="rect">
                      <a:avLst/>
                    </a:prstGeom>
                    <a:noFill/>
                    <a:ln w="9525">
                      <a:noFill/>
                      <a:miter lim="800000"/>
                      <a:headEnd/>
                      <a:tailEnd/>
                    </a:ln>
                  </pic:spPr>
                </pic:pic>
              </a:graphicData>
            </a:graphic>
          </wp:inline>
        </w:drawing>
      </w:r>
    </w:p>
    <w:p w:rsidR="00D76FCA" w:rsidRPr="005E7E4B" w:rsidRDefault="00D76FCA" w:rsidP="00DB21AF">
      <w:pPr>
        <w:tabs>
          <w:tab w:val="left" w:pos="2794"/>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61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62</w:t>
      </w:r>
    </w:p>
    <w:p w:rsidR="00D76FCA" w:rsidRPr="005E7E4B" w:rsidRDefault="00D76FCA" w:rsidP="00D76FCA">
      <w:pPr>
        <w:tabs>
          <w:tab w:val="left" w:pos="2794"/>
        </w:tabs>
        <w:spacing w:after="0"/>
        <w:jc w:val="both"/>
        <w:rPr>
          <w:rFonts w:ascii="Times New Roman" w:hAnsi="Times New Roman"/>
          <w:sz w:val="24"/>
          <w:szCs w:val="24"/>
        </w:rPr>
      </w:pPr>
    </w:p>
    <w:p w:rsidR="00D76FCA" w:rsidRPr="005E7E4B" w:rsidRDefault="00D76FCA" w:rsidP="00D76FCA">
      <w:pPr>
        <w:tabs>
          <w:tab w:val="left" w:pos="2794"/>
        </w:tabs>
        <w:spacing w:after="0"/>
        <w:jc w:val="both"/>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3023088" cy="1224406"/>
            <wp:effectExtent l="19050" t="0" r="5862" b="0"/>
            <wp:docPr id="451" name="Рисунок 16" descr="D:\ОТЧЕТ ДЖАНКЕНТ\Дж-2020, керамика фото\индивидуалка Р1\рис.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ОТЧЕТ ДЖАНКЕНТ\Дж-2020, керамика фото\индивидуалка Р1\рис.41.jpg"/>
                    <pic:cNvPicPr>
                      <a:picLocks noChangeAspect="1" noChangeArrowheads="1"/>
                    </pic:cNvPicPr>
                  </pic:nvPicPr>
                  <pic:blipFill>
                    <a:blip r:embed="rId155" cstate="print"/>
                    <a:srcRect/>
                    <a:stretch>
                      <a:fillRect/>
                    </a:stretch>
                  </pic:blipFill>
                  <pic:spPr bwMode="auto">
                    <a:xfrm>
                      <a:off x="0" y="0"/>
                      <a:ext cx="3036877" cy="1229991"/>
                    </a:xfrm>
                    <a:prstGeom prst="rect">
                      <a:avLst/>
                    </a:prstGeom>
                    <a:noFill/>
                    <a:ln w="9525">
                      <a:noFill/>
                      <a:miter lim="800000"/>
                      <a:headEnd/>
                      <a:tailEnd/>
                    </a:ln>
                  </pic:spPr>
                </pic:pic>
              </a:graphicData>
            </a:graphic>
          </wp:inline>
        </w:drawing>
      </w:r>
      <w:r w:rsidR="00DB21AF"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828583" cy="1017994"/>
            <wp:effectExtent l="19050" t="0" r="0" b="0"/>
            <wp:docPr id="452" name="Рисунок 17" descr="D:\ОТЧЕТ ДЖАНКЕНТ\Дж-2020, керамика фото\индивидуалка Р1\рис.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ОТЧЕТ ДЖАНКЕНТ\Дж-2020, керамика фото\индивидуалка Р1\рис.6.jpg"/>
                    <pic:cNvPicPr>
                      <a:picLocks noChangeAspect="1" noChangeArrowheads="1"/>
                    </pic:cNvPicPr>
                  </pic:nvPicPr>
                  <pic:blipFill>
                    <a:blip r:embed="rId156" cstate="print"/>
                    <a:srcRect/>
                    <a:stretch>
                      <a:fillRect/>
                    </a:stretch>
                  </pic:blipFill>
                  <pic:spPr bwMode="auto">
                    <a:xfrm>
                      <a:off x="0" y="0"/>
                      <a:ext cx="2823240" cy="1016071"/>
                    </a:xfrm>
                    <a:prstGeom prst="rect">
                      <a:avLst/>
                    </a:prstGeom>
                    <a:noFill/>
                    <a:ln w="9525">
                      <a:noFill/>
                      <a:miter lim="800000"/>
                      <a:headEnd/>
                      <a:tailEnd/>
                    </a:ln>
                  </pic:spPr>
                </pic:pic>
              </a:graphicData>
            </a:graphic>
          </wp:inline>
        </w:drawing>
      </w:r>
    </w:p>
    <w:p w:rsidR="00D76FCA" w:rsidRPr="005E7E4B" w:rsidRDefault="00D76FCA" w:rsidP="00DB21AF">
      <w:pPr>
        <w:tabs>
          <w:tab w:val="left" w:pos="2794"/>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63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64</w:t>
      </w:r>
    </w:p>
    <w:p w:rsidR="00D76FCA" w:rsidRPr="005E7E4B" w:rsidRDefault="00D76FCA" w:rsidP="00D76FCA">
      <w:pPr>
        <w:tabs>
          <w:tab w:val="left" w:pos="2794"/>
        </w:tabs>
        <w:spacing w:after="0"/>
        <w:jc w:val="both"/>
        <w:rPr>
          <w:rFonts w:ascii="Times New Roman" w:hAnsi="Times New Roman"/>
          <w:sz w:val="24"/>
          <w:szCs w:val="24"/>
        </w:rPr>
      </w:pPr>
    </w:p>
    <w:p w:rsidR="00D76FCA" w:rsidRPr="005E7E4B" w:rsidRDefault="00D76FCA" w:rsidP="00D76FCA">
      <w:pPr>
        <w:tabs>
          <w:tab w:val="left" w:pos="2794"/>
        </w:tabs>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1554773" cy="1620100"/>
            <wp:effectExtent l="19050" t="0" r="7327" b="0"/>
            <wp:docPr id="386" name="Рисунок 18" descr="D:\ОТЧЕТ ДЖАНКЕНТ\Дж-2020, керамика фото\индивидуалка Р1\ри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ОТЧЕТ ДЖАНКЕНТ\Дж-2020, керамика фото\индивидуалка Р1\рис.3.jpg"/>
                    <pic:cNvPicPr>
                      <a:picLocks noChangeAspect="1" noChangeArrowheads="1"/>
                    </pic:cNvPicPr>
                  </pic:nvPicPr>
                  <pic:blipFill>
                    <a:blip r:embed="rId157" cstate="print"/>
                    <a:srcRect/>
                    <a:stretch>
                      <a:fillRect/>
                    </a:stretch>
                  </pic:blipFill>
                  <pic:spPr bwMode="auto">
                    <a:xfrm>
                      <a:off x="0" y="0"/>
                      <a:ext cx="1555148" cy="1620491"/>
                    </a:xfrm>
                    <a:prstGeom prst="rect">
                      <a:avLst/>
                    </a:prstGeom>
                    <a:noFill/>
                    <a:ln w="9525">
                      <a:noFill/>
                      <a:miter lim="800000"/>
                      <a:headEnd/>
                      <a:tailEnd/>
                    </a:ln>
                  </pic:spPr>
                </pic:pic>
              </a:graphicData>
            </a:graphic>
          </wp:inline>
        </w:drawing>
      </w:r>
      <w:r w:rsidR="00DB21AF" w:rsidRPr="005E7E4B">
        <w:rPr>
          <w:rFonts w:ascii="Times New Roman" w:hAnsi="Times New Roman"/>
          <w:sz w:val="24"/>
          <w:szCs w:val="24"/>
        </w:rPr>
        <w:t xml:space="preserve">  </w:t>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891703" cy="1143000"/>
            <wp:effectExtent l="19050" t="0" r="0" b="0"/>
            <wp:docPr id="453" name="Рисунок 19" descr="D:\ОТЧЕТ ДЖАНКЕНТ\Дж-2020, керамика фото\индивидуалка Р1\ри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ОТЧЕТ ДЖАНКЕНТ\Дж-2020, керамика фото\индивидуалка Р1\рис.4.jpg"/>
                    <pic:cNvPicPr>
                      <a:picLocks noChangeAspect="1" noChangeArrowheads="1"/>
                    </pic:cNvPicPr>
                  </pic:nvPicPr>
                  <pic:blipFill>
                    <a:blip r:embed="rId158" cstate="print"/>
                    <a:srcRect/>
                    <a:stretch>
                      <a:fillRect/>
                    </a:stretch>
                  </pic:blipFill>
                  <pic:spPr bwMode="auto">
                    <a:xfrm>
                      <a:off x="0" y="0"/>
                      <a:ext cx="1892429" cy="1143438"/>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108688" cy="827635"/>
            <wp:effectExtent l="19050" t="0" r="5862" b="0"/>
            <wp:docPr id="454" name="Рисунок 20" descr="D:\ОТЧЕТ ДЖАНКЕНТ\Дж-2020, керамика фото\индивидуалка Р1\рис.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ОТЧЕТ ДЖАНКЕНТ\Дж-2020, керамика фото\индивидуалка Р1\рис.7.jpg"/>
                    <pic:cNvPicPr>
                      <a:picLocks noChangeAspect="1" noChangeArrowheads="1"/>
                    </pic:cNvPicPr>
                  </pic:nvPicPr>
                  <pic:blipFill>
                    <a:blip r:embed="rId159" cstate="print"/>
                    <a:srcRect/>
                    <a:stretch>
                      <a:fillRect/>
                    </a:stretch>
                  </pic:blipFill>
                  <pic:spPr bwMode="auto">
                    <a:xfrm>
                      <a:off x="0" y="0"/>
                      <a:ext cx="2123313" cy="833375"/>
                    </a:xfrm>
                    <a:prstGeom prst="rect">
                      <a:avLst/>
                    </a:prstGeom>
                    <a:noFill/>
                    <a:ln w="9525">
                      <a:noFill/>
                      <a:miter lim="800000"/>
                      <a:headEnd/>
                      <a:tailEnd/>
                    </a:ln>
                  </pic:spPr>
                </pic:pic>
              </a:graphicData>
            </a:graphic>
          </wp:inline>
        </w:drawing>
      </w:r>
    </w:p>
    <w:p w:rsidR="00D76FCA" w:rsidRPr="005E7E4B" w:rsidRDefault="00D76FCA" w:rsidP="00DB21AF">
      <w:pPr>
        <w:tabs>
          <w:tab w:val="left" w:pos="2794"/>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65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66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67</w:t>
      </w:r>
    </w:p>
    <w:p w:rsidR="00D76FCA" w:rsidRPr="005E7E4B" w:rsidRDefault="00D76FCA" w:rsidP="00D76FCA">
      <w:pPr>
        <w:tabs>
          <w:tab w:val="left" w:pos="2794"/>
        </w:tabs>
        <w:spacing w:after="0"/>
        <w:jc w:val="both"/>
        <w:rPr>
          <w:rFonts w:ascii="Times New Roman" w:hAnsi="Times New Roman"/>
          <w:sz w:val="24"/>
          <w:szCs w:val="24"/>
        </w:rPr>
      </w:pPr>
    </w:p>
    <w:p w:rsidR="00D76FCA" w:rsidRPr="005E7E4B" w:rsidRDefault="00D76FCA" w:rsidP="00D76FCA">
      <w:pPr>
        <w:tabs>
          <w:tab w:val="left" w:pos="2794"/>
        </w:tabs>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1660281" cy="1084686"/>
            <wp:effectExtent l="19050" t="0" r="0" b="0"/>
            <wp:docPr id="389" name="Рисунок 21" descr="D:\ОТЧЕТ ДЖАНКЕНТ\Дж-2020, керамика фото\индивидуалка Р1\рис.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ОТЧЕТ ДЖАНКЕНТ\Дж-2020, керамика фото\индивидуалка Р1\рис.26.jpg"/>
                    <pic:cNvPicPr>
                      <a:picLocks noChangeAspect="1" noChangeArrowheads="1"/>
                    </pic:cNvPicPr>
                  </pic:nvPicPr>
                  <pic:blipFill>
                    <a:blip r:embed="rId160" cstate="print"/>
                    <a:srcRect/>
                    <a:stretch>
                      <a:fillRect/>
                    </a:stretch>
                  </pic:blipFill>
                  <pic:spPr bwMode="auto">
                    <a:xfrm>
                      <a:off x="0" y="0"/>
                      <a:ext cx="1662546" cy="1086166"/>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317381" cy="1204067"/>
            <wp:effectExtent l="19050" t="0" r="0" b="0"/>
            <wp:docPr id="455" name="Рисунок 22" descr="D:\ОТЧЕТ ДЖАНКЕНТ\Дж-2020, керамика фото\индивидуалка Р1\рис.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ОТЧЕТ ДЖАНКЕНТ\Дж-2020, керамика фото\индивидуалка Р1\рис.39.jpg"/>
                    <pic:cNvPicPr>
                      <a:picLocks noChangeAspect="1" noChangeArrowheads="1"/>
                    </pic:cNvPicPr>
                  </pic:nvPicPr>
                  <pic:blipFill>
                    <a:blip r:embed="rId161" cstate="print"/>
                    <a:srcRect/>
                    <a:stretch>
                      <a:fillRect/>
                    </a:stretch>
                  </pic:blipFill>
                  <pic:spPr bwMode="auto">
                    <a:xfrm>
                      <a:off x="0" y="0"/>
                      <a:ext cx="1319365" cy="1205881"/>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767254" cy="820035"/>
            <wp:effectExtent l="19050" t="0" r="4396" b="0"/>
            <wp:docPr id="457" name="Рисунок 25" descr="D:\ОТЧЕТ ДЖАНКЕНТ\Дж-2020, керамика фото\индивидуалка Р1\рис.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ОТЧЕТ ДЖАНКЕНТ\Дж-2020, керамика фото\индивидуалка Р1\рис.9.jpg"/>
                    <pic:cNvPicPr>
                      <a:picLocks noChangeAspect="1" noChangeArrowheads="1"/>
                    </pic:cNvPicPr>
                  </pic:nvPicPr>
                  <pic:blipFill>
                    <a:blip r:embed="rId162" cstate="print"/>
                    <a:srcRect/>
                    <a:stretch>
                      <a:fillRect/>
                    </a:stretch>
                  </pic:blipFill>
                  <pic:spPr bwMode="auto">
                    <a:xfrm>
                      <a:off x="0" y="0"/>
                      <a:ext cx="1771368" cy="821944"/>
                    </a:xfrm>
                    <a:prstGeom prst="rect">
                      <a:avLst/>
                    </a:prstGeom>
                    <a:noFill/>
                    <a:ln w="9525">
                      <a:noFill/>
                      <a:miter lim="800000"/>
                      <a:headEnd/>
                      <a:tailEnd/>
                    </a:ln>
                  </pic:spPr>
                </pic:pic>
              </a:graphicData>
            </a:graphic>
          </wp:inline>
        </w:drawing>
      </w:r>
    </w:p>
    <w:p w:rsidR="00D76FCA" w:rsidRPr="005E7E4B" w:rsidRDefault="00D76FCA" w:rsidP="00DB21AF">
      <w:pPr>
        <w:tabs>
          <w:tab w:val="left" w:pos="2794"/>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 xml:space="preserve">.68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69        </w:t>
      </w:r>
      <w:r w:rsidR="00DB21AF"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70</w:t>
      </w:r>
    </w:p>
    <w:p w:rsidR="00D76FCA" w:rsidRPr="005E7E4B" w:rsidRDefault="00D76FCA" w:rsidP="00D76FCA">
      <w:pPr>
        <w:tabs>
          <w:tab w:val="left" w:pos="2794"/>
        </w:tabs>
        <w:spacing w:after="0"/>
        <w:jc w:val="both"/>
        <w:rPr>
          <w:rFonts w:ascii="Times New Roman" w:hAnsi="Times New Roman"/>
          <w:sz w:val="24"/>
          <w:szCs w:val="24"/>
        </w:rPr>
      </w:pPr>
    </w:p>
    <w:p w:rsidR="00D76FCA" w:rsidRPr="005E7E4B" w:rsidRDefault="00D76FCA" w:rsidP="00D76FCA">
      <w:pPr>
        <w:tabs>
          <w:tab w:val="left" w:pos="2794"/>
        </w:tabs>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1943100" cy="924979"/>
            <wp:effectExtent l="19050" t="0" r="0" b="0"/>
            <wp:docPr id="458" name="Рисунок 1" descr="D:\ОТЧЕТ ДЖАНКЕНТ\Дж-2020, керамика фото\индивидуалка Р1\рис.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ТЧЕТ ДЖАНКЕНТ\Дж-2020, керамика фото\индивидуалка Р1\рис.10.jpg"/>
                    <pic:cNvPicPr>
                      <a:picLocks noChangeAspect="1" noChangeArrowheads="1"/>
                    </pic:cNvPicPr>
                  </pic:nvPicPr>
                  <pic:blipFill>
                    <a:blip r:embed="rId163" cstate="print"/>
                    <a:srcRect/>
                    <a:stretch>
                      <a:fillRect/>
                    </a:stretch>
                  </pic:blipFill>
                  <pic:spPr bwMode="auto">
                    <a:xfrm>
                      <a:off x="0" y="0"/>
                      <a:ext cx="1949631" cy="928088"/>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167912" cy="1389172"/>
            <wp:effectExtent l="19050" t="0" r="0" b="0"/>
            <wp:docPr id="459" name="Рисунок 28" descr="D:\ОТЧЕТ ДЖАНКЕНТ\Дж-2020, керамика фото\индивидуалка Р1\рис.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ОТЧЕТ ДЖАНКЕНТ\Дж-2020, керамика фото\индивидуалка Р1\рис.33.jpg"/>
                    <pic:cNvPicPr>
                      <a:picLocks noChangeAspect="1" noChangeArrowheads="1"/>
                    </pic:cNvPicPr>
                  </pic:nvPicPr>
                  <pic:blipFill>
                    <a:blip r:embed="rId164" cstate="print"/>
                    <a:srcRect/>
                    <a:stretch>
                      <a:fillRect/>
                    </a:stretch>
                  </pic:blipFill>
                  <pic:spPr bwMode="auto">
                    <a:xfrm>
                      <a:off x="0" y="0"/>
                      <a:ext cx="1169015" cy="1390483"/>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721827" cy="1247068"/>
            <wp:effectExtent l="19050" t="0" r="0" b="0"/>
            <wp:docPr id="460" name="Рисунок 29" descr="D:\ОТЧЕТ ДЖАНКЕНТ\Дж-2020, керамика фото\индивидуалка Р1\рис.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ОТЧЕТ ДЖАНКЕНТ\Дж-2020, керамика фото\индивидуалка Р1\рис.47.jpg"/>
                    <pic:cNvPicPr>
                      <a:picLocks noChangeAspect="1" noChangeArrowheads="1"/>
                    </pic:cNvPicPr>
                  </pic:nvPicPr>
                  <pic:blipFill>
                    <a:blip r:embed="rId165" cstate="print"/>
                    <a:srcRect/>
                    <a:stretch>
                      <a:fillRect/>
                    </a:stretch>
                  </pic:blipFill>
                  <pic:spPr bwMode="auto">
                    <a:xfrm>
                      <a:off x="0" y="0"/>
                      <a:ext cx="1723973" cy="1248623"/>
                    </a:xfrm>
                    <a:prstGeom prst="rect">
                      <a:avLst/>
                    </a:prstGeom>
                    <a:noFill/>
                    <a:ln w="9525">
                      <a:noFill/>
                      <a:miter lim="800000"/>
                      <a:headEnd/>
                      <a:tailEnd/>
                    </a:ln>
                  </pic:spPr>
                </pic:pic>
              </a:graphicData>
            </a:graphic>
          </wp:inline>
        </w:drawing>
      </w:r>
    </w:p>
    <w:p w:rsidR="00D76FCA" w:rsidRPr="005E7E4B" w:rsidRDefault="00D76FCA" w:rsidP="00DB21AF">
      <w:pPr>
        <w:tabs>
          <w:tab w:val="left" w:pos="2794"/>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 xml:space="preserve">.71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72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73</w:t>
      </w:r>
    </w:p>
    <w:p w:rsidR="00D76FCA" w:rsidRPr="005E7E4B" w:rsidRDefault="00D76FCA" w:rsidP="00D76FCA">
      <w:pPr>
        <w:tabs>
          <w:tab w:val="left" w:pos="2794"/>
        </w:tabs>
        <w:spacing w:after="0"/>
        <w:jc w:val="both"/>
        <w:rPr>
          <w:rFonts w:ascii="Times New Roman" w:hAnsi="Times New Roman"/>
          <w:sz w:val="24"/>
          <w:szCs w:val="24"/>
        </w:rPr>
      </w:pPr>
    </w:p>
    <w:p w:rsidR="00D76FCA" w:rsidRPr="005E7E4B" w:rsidRDefault="00D76FCA" w:rsidP="00D76FCA">
      <w:pPr>
        <w:tabs>
          <w:tab w:val="left" w:pos="2794"/>
        </w:tabs>
        <w:spacing w:after="0"/>
        <w:jc w:val="both"/>
        <w:rPr>
          <w:rFonts w:ascii="Times New Roman" w:hAnsi="Times New Roman"/>
          <w:sz w:val="24"/>
          <w:szCs w:val="24"/>
        </w:rPr>
      </w:pPr>
      <w:r w:rsidRPr="005E7E4B">
        <w:rPr>
          <w:rFonts w:ascii="Times New Roman" w:hAnsi="Times New Roman"/>
          <w:noProof/>
          <w:sz w:val="24"/>
          <w:szCs w:val="24"/>
        </w:rP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1767205" cy="1666875"/>
            <wp:effectExtent l="19050" t="0" r="4445" b="0"/>
            <wp:wrapSquare wrapText="bothSides"/>
            <wp:docPr id="396" name="Рисунок 30" descr="D:\ОТЧЕТ ДЖАНКЕНТ\Дж-2020, керамика фото\индивидуалка Р1\рис.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ОТЧЕТ ДЖАНКЕНТ\Дж-2020, керамика фото\индивидуалка Р1\рис.42.jpg"/>
                    <pic:cNvPicPr>
                      <a:picLocks noChangeAspect="1" noChangeArrowheads="1"/>
                    </pic:cNvPicPr>
                  </pic:nvPicPr>
                  <pic:blipFill>
                    <a:blip r:embed="rId166" cstate="print"/>
                    <a:srcRect/>
                    <a:stretch>
                      <a:fillRect/>
                    </a:stretch>
                  </pic:blipFill>
                  <pic:spPr bwMode="auto">
                    <a:xfrm>
                      <a:off x="0" y="0"/>
                      <a:ext cx="1767205" cy="1666875"/>
                    </a:xfrm>
                    <a:prstGeom prst="rect">
                      <a:avLst/>
                    </a:prstGeom>
                    <a:noFill/>
                    <a:ln w="9525">
                      <a:noFill/>
                      <a:miter lim="800000"/>
                      <a:headEnd/>
                      <a:tailEnd/>
                    </a:ln>
                  </pic:spPr>
                </pic:pic>
              </a:graphicData>
            </a:graphic>
          </wp:anchor>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337288" cy="1512943"/>
            <wp:effectExtent l="19050" t="0" r="5862" b="0"/>
            <wp:docPr id="472" name="Рисунок 37" descr="D:\ОТЧЕТ ДЖАНКЕНТ\Дж-2020, керамика фото\индивидуалка Р1\рис.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ОТЧЕТ ДЖАНКЕНТ\Дж-2020, керамика фото\индивидуалка Р1\рис.45.jpg"/>
                    <pic:cNvPicPr>
                      <a:picLocks noChangeAspect="1" noChangeArrowheads="1"/>
                    </pic:cNvPicPr>
                  </pic:nvPicPr>
                  <pic:blipFill>
                    <a:blip r:embed="rId167" cstate="print"/>
                    <a:srcRect/>
                    <a:stretch>
                      <a:fillRect/>
                    </a:stretch>
                  </pic:blipFill>
                  <pic:spPr bwMode="auto">
                    <a:xfrm>
                      <a:off x="0" y="0"/>
                      <a:ext cx="2357048" cy="1525734"/>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292469" cy="1695487"/>
            <wp:effectExtent l="19050" t="0" r="2931" b="0"/>
            <wp:docPr id="473" name="Рисунок 1" descr="D:\ОТЧЕТ ДЖАНКЕНТ\Дж-2020, керамика фото\индивидуалка Р1\рис.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ТЧЕТ ДЖАНКЕНТ\Дж-2020, керамика фото\индивидуалка Р1\рис.48.jpg"/>
                    <pic:cNvPicPr>
                      <a:picLocks noChangeAspect="1" noChangeArrowheads="1"/>
                    </pic:cNvPicPr>
                  </pic:nvPicPr>
                  <pic:blipFill>
                    <a:blip r:embed="rId168" cstate="print"/>
                    <a:srcRect/>
                    <a:stretch>
                      <a:fillRect/>
                    </a:stretch>
                  </pic:blipFill>
                  <pic:spPr bwMode="auto">
                    <a:xfrm>
                      <a:off x="0" y="0"/>
                      <a:ext cx="1294699" cy="1698412"/>
                    </a:xfrm>
                    <a:prstGeom prst="rect">
                      <a:avLst/>
                    </a:prstGeom>
                    <a:noFill/>
                    <a:ln w="9525">
                      <a:noFill/>
                      <a:miter lim="800000"/>
                      <a:headEnd/>
                      <a:tailEnd/>
                    </a:ln>
                  </pic:spPr>
                </pic:pic>
              </a:graphicData>
            </a:graphic>
          </wp:inline>
        </w:drawing>
      </w:r>
    </w:p>
    <w:p w:rsidR="00D76FCA" w:rsidRPr="005E7E4B" w:rsidRDefault="00D76FCA" w:rsidP="00DB21AF">
      <w:pPr>
        <w:tabs>
          <w:tab w:val="left" w:pos="2794"/>
        </w:tabs>
        <w:spacing w:after="0"/>
        <w:jc w:val="center"/>
        <w:rPr>
          <w:rFonts w:ascii="Times New Roman" w:hAnsi="Times New Roman"/>
          <w:sz w:val="24"/>
          <w:szCs w:val="24"/>
        </w:rPr>
      </w:pPr>
      <w:r w:rsidRPr="005E7E4B">
        <w:rPr>
          <w:rFonts w:ascii="Times New Roman" w:hAnsi="Times New Roman"/>
          <w:sz w:val="24"/>
          <w:szCs w:val="24"/>
        </w:rPr>
        <w:t>Рисунок</w:t>
      </w:r>
      <w:r w:rsidR="001C34F8" w:rsidRPr="005E7E4B">
        <w:rPr>
          <w:rFonts w:ascii="Times New Roman" w:hAnsi="Times New Roman"/>
          <w:sz w:val="24"/>
          <w:szCs w:val="24"/>
        </w:rPr>
        <w:t xml:space="preserve"> </w:t>
      </w:r>
      <w:r w:rsidR="00530585" w:rsidRPr="005E7E4B">
        <w:rPr>
          <w:rFonts w:ascii="Times New Roman" w:hAnsi="Times New Roman"/>
          <w:sz w:val="24"/>
          <w:szCs w:val="24"/>
        </w:rPr>
        <w:t>Ж</w:t>
      </w:r>
      <w:r w:rsidR="00DB21AF" w:rsidRPr="005E7E4B">
        <w:rPr>
          <w:rFonts w:ascii="Times New Roman" w:hAnsi="Times New Roman"/>
          <w:sz w:val="24"/>
          <w:szCs w:val="24"/>
        </w:rPr>
        <w:t xml:space="preserve">.74               </w:t>
      </w:r>
      <w:r w:rsidRPr="005E7E4B">
        <w:rPr>
          <w:rFonts w:ascii="Times New Roman" w:hAnsi="Times New Roman"/>
          <w:sz w:val="24"/>
          <w:szCs w:val="24"/>
        </w:rPr>
        <w:t xml:space="preserve">           Рису</w:t>
      </w:r>
      <w:r w:rsidR="001C34F8" w:rsidRPr="005E7E4B">
        <w:rPr>
          <w:rFonts w:ascii="Times New Roman" w:hAnsi="Times New Roman"/>
          <w:sz w:val="24"/>
          <w:szCs w:val="24"/>
        </w:rPr>
        <w:t xml:space="preserve">нок </w:t>
      </w:r>
      <w:r w:rsidR="00530585" w:rsidRPr="005E7E4B">
        <w:rPr>
          <w:rFonts w:ascii="Times New Roman" w:hAnsi="Times New Roman"/>
          <w:sz w:val="24"/>
          <w:szCs w:val="24"/>
        </w:rPr>
        <w:t>Ж</w:t>
      </w:r>
      <w:r w:rsidR="00DB21AF" w:rsidRPr="005E7E4B">
        <w:rPr>
          <w:rFonts w:ascii="Times New Roman" w:hAnsi="Times New Roman"/>
          <w:sz w:val="24"/>
          <w:szCs w:val="24"/>
        </w:rPr>
        <w:t xml:space="preserve">.75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76</w:t>
      </w:r>
    </w:p>
    <w:p w:rsidR="00D76FCA" w:rsidRPr="005E7E4B" w:rsidRDefault="00D76FCA" w:rsidP="00D76FCA">
      <w:pPr>
        <w:tabs>
          <w:tab w:val="left" w:pos="2794"/>
        </w:tabs>
        <w:spacing w:after="0"/>
        <w:jc w:val="both"/>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2117481" cy="1151767"/>
            <wp:effectExtent l="19050" t="0" r="0" b="0"/>
            <wp:docPr id="474" name="Рисунок 35" descr="D:\ОТЧЕТ ДЖАНКЕНТ\Дж-2020, керамика фото\индивидуалка Р1\рис.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ОТЧЕТ ДЖАНКЕНТ\Дж-2020, керамика фото\индивидуалка Р1\рис.44.jpg"/>
                    <pic:cNvPicPr>
                      <a:picLocks noChangeAspect="1" noChangeArrowheads="1"/>
                    </pic:cNvPicPr>
                  </pic:nvPicPr>
                  <pic:blipFill>
                    <a:blip r:embed="rId169" cstate="print"/>
                    <a:srcRect/>
                    <a:stretch>
                      <a:fillRect/>
                    </a:stretch>
                  </pic:blipFill>
                  <pic:spPr bwMode="auto">
                    <a:xfrm>
                      <a:off x="0" y="0"/>
                      <a:ext cx="2126739" cy="1156803"/>
                    </a:xfrm>
                    <a:prstGeom prst="rect">
                      <a:avLst/>
                    </a:prstGeom>
                    <a:noFill/>
                    <a:ln w="9525">
                      <a:noFill/>
                      <a:miter lim="800000"/>
                      <a:headEnd/>
                      <a:tailEnd/>
                    </a:ln>
                  </pic:spPr>
                </pic:pic>
              </a:graphicData>
            </a:graphic>
          </wp:inline>
        </w:drawing>
      </w:r>
      <w:r w:rsidR="00DB21AF" w:rsidRPr="005E7E4B">
        <w:rPr>
          <w:rFonts w:ascii="Times New Roman" w:hAnsi="Times New Roman"/>
          <w:sz w:val="24"/>
          <w:szCs w:val="24"/>
        </w:rPr>
        <w:t xml:space="preserve">  </w:t>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484434" cy="1015522"/>
            <wp:effectExtent l="19050" t="0" r="1466" b="0"/>
            <wp:docPr id="475" name="Рисунок 36" descr="D:\ОТЧЕТ ДЖАНКЕНТ\Дж-2020, керамика фото\индивидуалка Р1\рис.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ОТЧЕТ ДЖАНКЕНТ\Дж-2020, керамика фото\индивидуалка Р1\рис.46.jpg"/>
                    <pic:cNvPicPr>
                      <a:picLocks noChangeAspect="1" noChangeArrowheads="1"/>
                    </pic:cNvPicPr>
                  </pic:nvPicPr>
                  <pic:blipFill>
                    <a:blip r:embed="rId170" cstate="print"/>
                    <a:srcRect/>
                    <a:stretch>
                      <a:fillRect/>
                    </a:stretch>
                  </pic:blipFill>
                  <pic:spPr bwMode="auto">
                    <a:xfrm>
                      <a:off x="0" y="0"/>
                      <a:ext cx="1490530" cy="1019693"/>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976803" cy="682346"/>
            <wp:effectExtent l="19050" t="0" r="4397" b="0"/>
            <wp:docPr id="476" name="Рисунок 32" descr="D:\ОТЧЕТ ДЖАНКЕНТ\Дж-2020, керамика фото\индивидуалка Р1\рис.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ОТЧЕТ ДЖАНКЕНТ\Дж-2020, керамика фото\индивидуалка Р1\рис.43.jpg"/>
                    <pic:cNvPicPr>
                      <a:picLocks noChangeAspect="1" noChangeArrowheads="1"/>
                    </pic:cNvPicPr>
                  </pic:nvPicPr>
                  <pic:blipFill>
                    <a:blip r:embed="rId171" cstate="print"/>
                    <a:srcRect/>
                    <a:stretch>
                      <a:fillRect/>
                    </a:stretch>
                  </pic:blipFill>
                  <pic:spPr bwMode="auto">
                    <a:xfrm>
                      <a:off x="0" y="0"/>
                      <a:ext cx="1985216" cy="685250"/>
                    </a:xfrm>
                    <a:prstGeom prst="rect">
                      <a:avLst/>
                    </a:prstGeom>
                    <a:noFill/>
                    <a:ln w="9525">
                      <a:noFill/>
                      <a:miter lim="800000"/>
                      <a:headEnd/>
                      <a:tailEnd/>
                    </a:ln>
                  </pic:spPr>
                </pic:pic>
              </a:graphicData>
            </a:graphic>
          </wp:inline>
        </w:drawing>
      </w:r>
    </w:p>
    <w:p w:rsidR="00D76FCA" w:rsidRPr="005E7E4B" w:rsidRDefault="00D76FCA" w:rsidP="00DB21AF">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77        </w:t>
      </w:r>
      <w:r w:rsidR="00DB21AF"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78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79</w:t>
      </w:r>
    </w:p>
    <w:p w:rsidR="00DB21AF" w:rsidRPr="005E7E4B" w:rsidRDefault="00DB21AF" w:rsidP="00DB21AF">
      <w:pPr>
        <w:spacing w:after="0"/>
        <w:jc w:val="center"/>
        <w:rPr>
          <w:rFonts w:ascii="Times New Roman" w:hAnsi="Times New Roman"/>
          <w:sz w:val="24"/>
          <w:szCs w:val="24"/>
        </w:rPr>
      </w:pPr>
    </w:p>
    <w:p w:rsidR="00D76FCA" w:rsidRPr="005E7E4B" w:rsidRDefault="00D76FCA" w:rsidP="00D76FCA">
      <w:pPr>
        <w:tabs>
          <w:tab w:val="left" w:pos="2794"/>
        </w:tabs>
        <w:spacing w:after="0"/>
        <w:jc w:val="both"/>
        <w:rPr>
          <w:rFonts w:ascii="Times New Roman" w:hAnsi="Times New Roman"/>
          <w:sz w:val="24"/>
          <w:szCs w:val="24"/>
        </w:rPr>
      </w:pPr>
    </w:p>
    <w:p w:rsidR="00D76FCA" w:rsidRPr="005E7E4B" w:rsidRDefault="00D76FCA" w:rsidP="00D76FCA">
      <w:pPr>
        <w:tabs>
          <w:tab w:val="left" w:pos="2794"/>
        </w:tabs>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2051962" cy="1793631"/>
            <wp:effectExtent l="19050" t="0" r="5438" b="0"/>
            <wp:docPr id="488" name="Рисунок 49" descr="D:\ОТЧЕТ ДЖАНКЕНТ\Дж-2020, керамика фото\Индивидуалки Р7\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ОТЧЕТ ДЖАНКЕНТ\Дж-2020, керамика фото\Индивидуалки Р7\рис.1.jpg"/>
                    <pic:cNvPicPr>
                      <a:picLocks noChangeAspect="1" noChangeArrowheads="1"/>
                    </pic:cNvPicPr>
                  </pic:nvPicPr>
                  <pic:blipFill>
                    <a:blip r:embed="rId172" cstate="print"/>
                    <a:srcRect/>
                    <a:stretch>
                      <a:fillRect/>
                    </a:stretch>
                  </pic:blipFill>
                  <pic:spPr bwMode="auto">
                    <a:xfrm>
                      <a:off x="0" y="0"/>
                      <a:ext cx="2059323" cy="1800066"/>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902501" cy="2233246"/>
            <wp:effectExtent l="19050" t="0" r="0" b="0"/>
            <wp:docPr id="489" name="Рисунок 50" descr="D:\ОТЧЕТ ДЖАНКЕНТ\Дж-2020, керамика фото\Индивидуалки Р7\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ОТЧЕТ ДЖАНКЕНТ\Дж-2020, керамика фото\Индивидуалки Р7\рис.2.jpg"/>
                    <pic:cNvPicPr>
                      <a:picLocks noChangeAspect="1" noChangeArrowheads="1"/>
                    </pic:cNvPicPr>
                  </pic:nvPicPr>
                  <pic:blipFill>
                    <a:blip r:embed="rId173" cstate="print"/>
                    <a:srcRect/>
                    <a:stretch>
                      <a:fillRect/>
                    </a:stretch>
                  </pic:blipFill>
                  <pic:spPr bwMode="auto">
                    <a:xfrm>
                      <a:off x="0" y="0"/>
                      <a:ext cx="906036" cy="2241994"/>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214196" cy="2199906"/>
            <wp:effectExtent l="19050" t="0" r="0" b="0"/>
            <wp:docPr id="490" name="Рисунок 54" descr="D:\ОТЧЕТ ДЖАНКЕНТ\Дж-2020, керамика фото\Индивидуалки Р7\ри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ОТЧЕТ ДЖАНКЕНТ\Дж-2020, керамика фото\Индивидуалки Р7\рис.3.jpg"/>
                    <pic:cNvPicPr>
                      <a:picLocks noChangeAspect="1" noChangeArrowheads="1"/>
                    </pic:cNvPicPr>
                  </pic:nvPicPr>
                  <pic:blipFill>
                    <a:blip r:embed="rId174" cstate="print"/>
                    <a:srcRect/>
                    <a:stretch>
                      <a:fillRect/>
                    </a:stretch>
                  </pic:blipFill>
                  <pic:spPr bwMode="auto">
                    <a:xfrm>
                      <a:off x="0" y="0"/>
                      <a:ext cx="2217383" cy="2203073"/>
                    </a:xfrm>
                    <a:prstGeom prst="rect">
                      <a:avLst/>
                    </a:prstGeom>
                    <a:noFill/>
                    <a:ln w="9525">
                      <a:noFill/>
                      <a:miter lim="800000"/>
                      <a:headEnd/>
                      <a:tailEnd/>
                    </a:ln>
                  </pic:spPr>
                </pic:pic>
              </a:graphicData>
            </a:graphic>
          </wp:inline>
        </w:drawing>
      </w:r>
    </w:p>
    <w:p w:rsidR="00D76FCA" w:rsidRPr="005E7E4B" w:rsidRDefault="00D76FCA" w:rsidP="00DB21AF">
      <w:pPr>
        <w:tabs>
          <w:tab w:val="left" w:pos="2794"/>
        </w:tabs>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1C34F8" w:rsidRPr="005E7E4B">
        <w:rPr>
          <w:rFonts w:ascii="Times New Roman" w:hAnsi="Times New Roman"/>
          <w:sz w:val="24"/>
          <w:szCs w:val="24"/>
        </w:rPr>
        <w:t>.80</w:t>
      </w:r>
      <w:r w:rsidRPr="005E7E4B">
        <w:rPr>
          <w:rFonts w:ascii="Times New Roman" w:hAnsi="Times New Roman"/>
          <w:sz w:val="24"/>
          <w:szCs w:val="24"/>
        </w:rPr>
        <w:t xml:space="preserve">               </w:t>
      </w:r>
      <w:r w:rsidR="00DB21AF"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81</w:t>
      </w:r>
      <w:r w:rsidR="00DB21AF"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82</w:t>
      </w:r>
    </w:p>
    <w:p w:rsidR="00DB21AF" w:rsidRPr="005E7E4B" w:rsidRDefault="00DB21AF" w:rsidP="00DB21AF">
      <w:pPr>
        <w:tabs>
          <w:tab w:val="left" w:pos="2794"/>
        </w:tabs>
        <w:spacing w:after="0"/>
        <w:jc w:val="center"/>
        <w:rPr>
          <w:rFonts w:ascii="Times New Roman" w:hAnsi="Times New Roman"/>
          <w:sz w:val="24"/>
          <w:szCs w:val="24"/>
        </w:rPr>
      </w:pPr>
    </w:p>
    <w:p w:rsidR="00D76FCA" w:rsidRPr="005E7E4B" w:rsidRDefault="00D76FCA" w:rsidP="00D76FCA">
      <w:pPr>
        <w:tabs>
          <w:tab w:val="left" w:pos="2794"/>
        </w:tabs>
        <w:spacing w:after="0"/>
        <w:jc w:val="both"/>
        <w:rPr>
          <w:rFonts w:ascii="Times New Roman" w:hAnsi="Times New Roman"/>
          <w:sz w:val="24"/>
          <w:szCs w:val="24"/>
        </w:rPr>
      </w:pPr>
    </w:p>
    <w:p w:rsidR="00D76FCA" w:rsidRPr="005E7E4B" w:rsidRDefault="00D76FCA" w:rsidP="00D76FCA">
      <w:pPr>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2293327" cy="1131450"/>
            <wp:effectExtent l="19050" t="0" r="0" b="0"/>
            <wp:docPr id="491" name="Рисунок 55" descr="D:\ОТЧЕТ ДЖАНКЕНТ\Дж-2020, керамика фото\Индивидуалки Р7\ри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ОТЧЕТ ДЖАНКЕНТ\Дж-2020, керамика фото\Индивидуалки Р7\рис.5.jpg"/>
                    <pic:cNvPicPr>
                      <a:picLocks noChangeAspect="1" noChangeArrowheads="1"/>
                    </pic:cNvPicPr>
                  </pic:nvPicPr>
                  <pic:blipFill>
                    <a:blip r:embed="rId175" cstate="print"/>
                    <a:srcRect/>
                    <a:stretch>
                      <a:fillRect/>
                    </a:stretch>
                  </pic:blipFill>
                  <pic:spPr bwMode="auto">
                    <a:xfrm>
                      <a:off x="0" y="0"/>
                      <a:ext cx="2297081" cy="1133302"/>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897492" cy="1424354"/>
            <wp:effectExtent l="19050" t="0" r="0" b="0"/>
            <wp:docPr id="492" name="Рисунок 56" descr="D:\ОТЧЕТ ДЖАНКЕНТ\Дж-2020, керамика фото\Индивидуалки Р7\рис.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ОТЧЕТ ДЖАНКЕНТ\Дж-2020, керамика фото\Индивидуалки Р7\рис.14.jpg"/>
                    <pic:cNvPicPr>
                      <a:picLocks noChangeAspect="1" noChangeArrowheads="1"/>
                    </pic:cNvPicPr>
                  </pic:nvPicPr>
                  <pic:blipFill>
                    <a:blip r:embed="rId176" cstate="print"/>
                    <a:srcRect/>
                    <a:stretch>
                      <a:fillRect/>
                    </a:stretch>
                  </pic:blipFill>
                  <pic:spPr bwMode="auto">
                    <a:xfrm>
                      <a:off x="0" y="0"/>
                      <a:ext cx="898808" cy="1426443"/>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519604" cy="923586"/>
            <wp:effectExtent l="19050" t="0" r="4396" b="0"/>
            <wp:docPr id="512" name="Рисунок 52" descr="D:\ОТЧЕТ ДЖАНКЕНТ\Дж-2020, керамика фото\Индивидуалки Р7\ри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ОТЧЕТ ДЖАНКЕНТ\Дж-2020, керамика фото\Индивидуалки Р7\рис.4.jpg"/>
                    <pic:cNvPicPr>
                      <a:picLocks noChangeAspect="1" noChangeArrowheads="1"/>
                    </pic:cNvPicPr>
                  </pic:nvPicPr>
                  <pic:blipFill>
                    <a:blip r:embed="rId177" cstate="print"/>
                    <a:srcRect/>
                    <a:stretch>
                      <a:fillRect/>
                    </a:stretch>
                  </pic:blipFill>
                  <pic:spPr bwMode="auto">
                    <a:xfrm>
                      <a:off x="0" y="0"/>
                      <a:ext cx="1518109" cy="922677"/>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p>
    <w:p w:rsidR="00D76FCA" w:rsidRPr="005E7E4B" w:rsidRDefault="00D76FCA" w:rsidP="00DB21AF">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83        </w:t>
      </w:r>
      <w:r w:rsidR="00DB21AF"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84   </w:t>
      </w:r>
      <w:r w:rsidR="00DB21AF"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85</w:t>
      </w:r>
    </w:p>
    <w:p w:rsidR="00DB21AF" w:rsidRPr="005E7E4B" w:rsidRDefault="00DB21AF" w:rsidP="00DB21AF">
      <w:pPr>
        <w:spacing w:after="0"/>
        <w:jc w:val="center"/>
        <w:rPr>
          <w:rFonts w:ascii="Times New Roman" w:hAnsi="Times New Roman"/>
          <w:sz w:val="24"/>
          <w:szCs w:val="24"/>
        </w:rPr>
      </w:pPr>
    </w:p>
    <w:p w:rsidR="00DB21AF" w:rsidRPr="005E7E4B" w:rsidRDefault="00DB21AF" w:rsidP="00DB21AF">
      <w:pPr>
        <w:spacing w:after="0"/>
        <w:jc w:val="center"/>
        <w:rPr>
          <w:rFonts w:ascii="Times New Roman" w:hAnsi="Times New Roman"/>
          <w:sz w:val="24"/>
          <w:szCs w:val="24"/>
        </w:rPr>
      </w:pPr>
    </w:p>
    <w:p w:rsidR="00D76FCA" w:rsidRPr="005E7E4B" w:rsidRDefault="00D76FCA" w:rsidP="00D76FCA">
      <w:pPr>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1239715" cy="1588241"/>
            <wp:effectExtent l="19050" t="0" r="0" b="0"/>
            <wp:docPr id="513" name="Рисунок 51" descr="D:\ОТЧЕТ ДЖАНКЕНТ\Дж-2020, керамика фото\Индивидуалки Р7\рис.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ОТЧЕТ ДЖАНКЕНТ\Дж-2020, керамика фото\Индивидуалки Р7\рис.13.jpg"/>
                    <pic:cNvPicPr>
                      <a:picLocks noChangeAspect="1" noChangeArrowheads="1"/>
                    </pic:cNvPicPr>
                  </pic:nvPicPr>
                  <pic:blipFill>
                    <a:blip r:embed="rId178" cstate="print"/>
                    <a:srcRect/>
                    <a:stretch>
                      <a:fillRect/>
                    </a:stretch>
                  </pic:blipFill>
                  <pic:spPr bwMode="auto">
                    <a:xfrm>
                      <a:off x="0" y="0"/>
                      <a:ext cx="1241295" cy="1590265"/>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930519" cy="1179685"/>
            <wp:effectExtent l="19050" t="0" r="2931" b="0"/>
            <wp:docPr id="514" name="Рисунок 61" descr="D:\ОТЧЕТ ДЖАНКЕНТ\Дж-2020, керамика фото\Индивидуалки Р7\рис.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ОТЧЕТ ДЖАНКЕНТ\Дж-2020, керамика фото\Индивидуалки Р7\рис.10.jpg"/>
                    <pic:cNvPicPr>
                      <a:picLocks noChangeAspect="1" noChangeArrowheads="1"/>
                    </pic:cNvPicPr>
                  </pic:nvPicPr>
                  <pic:blipFill>
                    <a:blip r:embed="rId179" cstate="print"/>
                    <a:srcRect/>
                    <a:stretch>
                      <a:fillRect/>
                    </a:stretch>
                  </pic:blipFill>
                  <pic:spPr bwMode="auto">
                    <a:xfrm>
                      <a:off x="0" y="0"/>
                      <a:ext cx="938901" cy="1190312"/>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021041" cy="993531"/>
            <wp:effectExtent l="19050" t="0" r="0" b="0"/>
            <wp:docPr id="515" name="Рисунок 64" descr="D:\ОТЧЕТ ДЖАНКЕНТ\Дж-2020, керамика фото\Индивидуалки Р7\рис.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ОТЧЕТ ДЖАНКЕНТ\Дж-2020, керамика фото\Индивидуалки Р7\рис.16.jpg"/>
                    <pic:cNvPicPr>
                      <a:picLocks noChangeAspect="1" noChangeArrowheads="1"/>
                    </pic:cNvPicPr>
                  </pic:nvPicPr>
                  <pic:blipFill>
                    <a:blip r:embed="rId180" cstate="print"/>
                    <a:srcRect/>
                    <a:stretch>
                      <a:fillRect/>
                    </a:stretch>
                  </pic:blipFill>
                  <pic:spPr bwMode="auto">
                    <a:xfrm>
                      <a:off x="0" y="0"/>
                      <a:ext cx="2035660" cy="1000718"/>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825549" cy="1663367"/>
            <wp:effectExtent l="19050" t="0" r="0" b="0"/>
            <wp:docPr id="516" name="Рисунок 68" descr="D:\ОТЧЕТ ДЖАНКЕНТ\Дж-2020, керамика фото\Индивидуалки Р7\рис.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ОТЧЕТ ДЖАНКЕНТ\Дж-2020, керамика фото\Индивидуалки Р7\рис.12.jpg"/>
                    <pic:cNvPicPr>
                      <a:picLocks noChangeAspect="1" noChangeArrowheads="1"/>
                    </pic:cNvPicPr>
                  </pic:nvPicPr>
                  <pic:blipFill>
                    <a:blip r:embed="rId181" cstate="print"/>
                    <a:srcRect/>
                    <a:stretch>
                      <a:fillRect/>
                    </a:stretch>
                  </pic:blipFill>
                  <pic:spPr bwMode="auto">
                    <a:xfrm>
                      <a:off x="0" y="0"/>
                      <a:ext cx="830404" cy="1673149"/>
                    </a:xfrm>
                    <a:prstGeom prst="rect">
                      <a:avLst/>
                    </a:prstGeom>
                    <a:noFill/>
                    <a:ln w="9525">
                      <a:noFill/>
                      <a:miter lim="800000"/>
                      <a:headEnd/>
                      <a:tailEnd/>
                    </a:ln>
                  </pic:spPr>
                </pic:pic>
              </a:graphicData>
            </a:graphic>
          </wp:inline>
        </w:drawing>
      </w:r>
    </w:p>
    <w:p w:rsidR="00D76FCA" w:rsidRPr="005E7E4B" w:rsidRDefault="00D76FCA" w:rsidP="00DB21AF">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86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87   </w:t>
      </w:r>
      <w:r w:rsidR="00530585"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00530585" w:rsidRPr="005E7E4B">
        <w:rPr>
          <w:rFonts w:ascii="Times New Roman" w:hAnsi="Times New Roman"/>
          <w:sz w:val="24"/>
          <w:szCs w:val="24"/>
        </w:rPr>
        <w:t xml:space="preserve">88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89</w:t>
      </w:r>
    </w:p>
    <w:p w:rsidR="00DB21AF" w:rsidRPr="005E7E4B" w:rsidRDefault="00DB21AF" w:rsidP="00DB21AF">
      <w:pPr>
        <w:spacing w:after="0"/>
        <w:rPr>
          <w:rFonts w:ascii="Times New Roman" w:hAnsi="Times New Roman"/>
          <w:sz w:val="24"/>
          <w:szCs w:val="24"/>
        </w:rPr>
      </w:pPr>
    </w:p>
    <w:p w:rsidR="00D76FCA" w:rsidRPr="005E7E4B" w:rsidRDefault="00D76FCA" w:rsidP="00D76FCA">
      <w:pPr>
        <w:spacing w:after="0"/>
        <w:jc w:val="both"/>
        <w:rPr>
          <w:rFonts w:ascii="Times New Roman" w:hAnsi="Times New Roman"/>
          <w:sz w:val="24"/>
          <w:szCs w:val="24"/>
        </w:rPr>
      </w:pPr>
      <w:r w:rsidRPr="005E7E4B">
        <w:rPr>
          <w:rFonts w:ascii="Times New Roman" w:hAnsi="Times New Roman"/>
          <w:noProof/>
          <w:sz w:val="24"/>
          <w:szCs w:val="24"/>
        </w:rPr>
        <w:lastRenderedPageBreak/>
        <w:drawing>
          <wp:inline distT="0" distB="0" distL="0" distR="0">
            <wp:extent cx="2504342" cy="872315"/>
            <wp:effectExtent l="19050" t="0" r="0" b="0"/>
            <wp:docPr id="496" name="Рисунок 59" descr="D:\ОТЧЕТ ДЖАНКЕНТ\Дж-2020, керамика фото\Индивидуалки Р7\рис.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ОТЧЕТ ДЖАНКЕНТ\Дж-2020, керамика фото\Индивидуалки Р7\рис.7.jpg"/>
                    <pic:cNvPicPr>
                      <a:picLocks noChangeAspect="1" noChangeArrowheads="1"/>
                    </pic:cNvPicPr>
                  </pic:nvPicPr>
                  <pic:blipFill>
                    <a:blip r:embed="rId182" cstate="print"/>
                    <a:srcRect/>
                    <a:stretch>
                      <a:fillRect/>
                    </a:stretch>
                  </pic:blipFill>
                  <pic:spPr bwMode="auto">
                    <a:xfrm>
                      <a:off x="0" y="0"/>
                      <a:ext cx="2504345" cy="872316"/>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2886756" cy="888024"/>
            <wp:effectExtent l="19050" t="0" r="8844" b="0"/>
            <wp:docPr id="493" name="Рисунок 58" descr="D:\ОТЧЕТ ДЖАНКЕНТ\Дж-2020, керамика фото\Индивидуалки Р7\рис.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ОТЧЕТ ДЖАНКЕНТ\Дж-2020, керамика фото\Индивидуалки Р7\рис.6.jpg"/>
                    <pic:cNvPicPr>
                      <a:picLocks noChangeAspect="1" noChangeArrowheads="1"/>
                    </pic:cNvPicPr>
                  </pic:nvPicPr>
                  <pic:blipFill>
                    <a:blip r:embed="rId183" cstate="print"/>
                    <a:srcRect/>
                    <a:stretch>
                      <a:fillRect/>
                    </a:stretch>
                  </pic:blipFill>
                  <pic:spPr bwMode="auto">
                    <a:xfrm>
                      <a:off x="0" y="0"/>
                      <a:ext cx="2883540" cy="887035"/>
                    </a:xfrm>
                    <a:prstGeom prst="rect">
                      <a:avLst/>
                    </a:prstGeom>
                    <a:noFill/>
                    <a:ln w="9525">
                      <a:noFill/>
                      <a:miter lim="800000"/>
                      <a:headEnd/>
                      <a:tailEnd/>
                    </a:ln>
                  </pic:spPr>
                </pic:pic>
              </a:graphicData>
            </a:graphic>
          </wp:inline>
        </w:drawing>
      </w:r>
    </w:p>
    <w:p w:rsidR="00D76FCA" w:rsidRPr="005E7E4B" w:rsidRDefault="00D76FCA" w:rsidP="00DB21AF">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90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91</w:t>
      </w:r>
    </w:p>
    <w:p w:rsidR="00DB21AF" w:rsidRPr="005E7E4B" w:rsidRDefault="00DB21AF" w:rsidP="00DB21AF">
      <w:pPr>
        <w:spacing w:after="0"/>
        <w:jc w:val="center"/>
        <w:rPr>
          <w:rFonts w:ascii="Times New Roman" w:hAnsi="Times New Roman"/>
          <w:sz w:val="24"/>
          <w:szCs w:val="24"/>
        </w:rPr>
      </w:pPr>
    </w:p>
    <w:p w:rsidR="00D76FCA" w:rsidRPr="005E7E4B" w:rsidRDefault="00D76FCA" w:rsidP="00D76FCA">
      <w:pPr>
        <w:spacing w:after="0"/>
        <w:jc w:val="both"/>
        <w:rPr>
          <w:rFonts w:ascii="Times New Roman" w:hAnsi="Times New Roman"/>
          <w:noProof/>
          <w:sz w:val="24"/>
          <w:szCs w:val="24"/>
        </w:rPr>
      </w:pPr>
      <w:r w:rsidRPr="005E7E4B">
        <w:rPr>
          <w:rFonts w:ascii="Times New Roman" w:hAnsi="Times New Roman"/>
          <w:noProof/>
          <w:sz w:val="24"/>
          <w:szCs w:val="24"/>
        </w:rPr>
        <w:drawing>
          <wp:inline distT="0" distB="0" distL="0" distR="0">
            <wp:extent cx="2244735" cy="808893"/>
            <wp:effectExtent l="19050" t="0" r="3165" b="0"/>
            <wp:docPr id="509" name="Рисунок 60" descr="D:\ОТЧЕТ ДЖАНКЕНТ\Дж-2020, керамика фото\Индивидуалки Р7\рис.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ОТЧЕТ ДЖАНКЕНТ\Дж-2020, керамика фото\Индивидуалки Р7\рис.15.jpg"/>
                    <pic:cNvPicPr>
                      <a:picLocks noChangeAspect="1" noChangeArrowheads="1"/>
                    </pic:cNvPicPr>
                  </pic:nvPicPr>
                  <pic:blipFill>
                    <a:blip r:embed="rId184" cstate="print"/>
                    <a:srcRect/>
                    <a:stretch>
                      <a:fillRect/>
                    </a:stretch>
                  </pic:blipFill>
                  <pic:spPr bwMode="auto">
                    <a:xfrm>
                      <a:off x="0" y="0"/>
                      <a:ext cx="2257938" cy="813651"/>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950426" cy="815092"/>
            <wp:effectExtent l="19050" t="0" r="0" b="0"/>
            <wp:docPr id="519" name="Рисунок 70" descr="D:\ОТЧЕТ ДЖАНКЕНТ\Дж-2020, керамика фото\Индивидуалки Р7\рис.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ОТЧЕТ ДЖАНКЕНТ\Дж-2020, керамика фото\Индивидуалки Р7\рис.23.jpg"/>
                    <pic:cNvPicPr>
                      <a:picLocks noChangeAspect="1" noChangeArrowheads="1"/>
                    </pic:cNvPicPr>
                  </pic:nvPicPr>
                  <pic:blipFill>
                    <a:blip r:embed="rId185" cstate="print"/>
                    <a:srcRect/>
                    <a:stretch>
                      <a:fillRect/>
                    </a:stretch>
                  </pic:blipFill>
                  <pic:spPr bwMode="auto">
                    <a:xfrm>
                      <a:off x="0" y="0"/>
                      <a:ext cx="1951905" cy="815710"/>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1326173" cy="789896"/>
            <wp:effectExtent l="19050" t="0" r="7327" b="0"/>
            <wp:docPr id="520" name="Рисунок 69" descr="D:\ОТЧЕТ ДЖАНКЕНТ\Дж-2020, керамика фото\Индивидуалки Р7\рис.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ОТЧЕТ ДЖАНКЕНТ\Дж-2020, керамика фото\Индивидуалки Р7\рис.21.jpg"/>
                    <pic:cNvPicPr>
                      <a:picLocks noChangeAspect="1" noChangeArrowheads="1"/>
                    </pic:cNvPicPr>
                  </pic:nvPicPr>
                  <pic:blipFill>
                    <a:blip r:embed="rId186" cstate="print"/>
                    <a:srcRect/>
                    <a:stretch>
                      <a:fillRect/>
                    </a:stretch>
                  </pic:blipFill>
                  <pic:spPr bwMode="auto">
                    <a:xfrm>
                      <a:off x="0" y="0"/>
                      <a:ext cx="1326453" cy="790063"/>
                    </a:xfrm>
                    <a:prstGeom prst="rect">
                      <a:avLst/>
                    </a:prstGeom>
                    <a:noFill/>
                    <a:ln w="9525">
                      <a:noFill/>
                      <a:miter lim="800000"/>
                      <a:headEnd/>
                      <a:tailEnd/>
                    </a:ln>
                  </pic:spPr>
                </pic:pic>
              </a:graphicData>
            </a:graphic>
          </wp:inline>
        </w:drawing>
      </w:r>
    </w:p>
    <w:p w:rsidR="00D76FCA" w:rsidRPr="005E7E4B" w:rsidRDefault="00D76FCA" w:rsidP="00DB21AF">
      <w:pPr>
        <w:spacing w:after="0"/>
        <w:jc w:val="center"/>
        <w:rPr>
          <w:rFonts w:ascii="Times New Roman" w:hAnsi="Times New Roman"/>
          <w:noProof/>
          <w:sz w:val="24"/>
          <w:szCs w:val="24"/>
        </w:rPr>
      </w:pPr>
      <w:r w:rsidRPr="005E7E4B">
        <w:rPr>
          <w:rFonts w:ascii="Times New Roman" w:hAnsi="Times New Roman"/>
          <w:noProof/>
          <w:sz w:val="24"/>
          <w:szCs w:val="24"/>
        </w:rPr>
        <w:t xml:space="preserve">Рисунок </w:t>
      </w:r>
      <w:r w:rsidR="00530585" w:rsidRPr="005E7E4B">
        <w:rPr>
          <w:rFonts w:ascii="Times New Roman" w:hAnsi="Times New Roman"/>
          <w:noProof/>
          <w:sz w:val="24"/>
          <w:szCs w:val="24"/>
        </w:rPr>
        <w:t>Ж</w:t>
      </w:r>
      <w:r w:rsidR="00DB21AF" w:rsidRPr="005E7E4B">
        <w:rPr>
          <w:rFonts w:ascii="Times New Roman" w:hAnsi="Times New Roman"/>
          <w:noProof/>
          <w:sz w:val="24"/>
          <w:szCs w:val="24"/>
        </w:rPr>
        <w:t>.</w:t>
      </w:r>
      <w:r w:rsidRPr="005E7E4B">
        <w:rPr>
          <w:rFonts w:ascii="Times New Roman" w:hAnsi="Times New Roman"/>
          <w:noProof/>
          <w:sz w:val="24"/>
          <w:szCs w:val="24"/>
        </w:rPr>
        <w:t xml:space="preserve">92 </w:t>
      </w:r>
      <w:r w:rsidR="00DB21AF" w:rsidRPr="005E7E4B">
        <w:rPr>
          <w:rFonts w:ascii="Times New Roman" w:hAnsi="Times New Roman"/>
          <w:noProof/>
          <w:sz w:val="24"/>
          <w:szCs w:val="24"/>
        </w:rPr>
        <w:t xml:space="preserve">                     </w:t>
      </w:r>
      <w:r w:rsidRPr="005E7E4B">
        <w:rPr>
          <w:rFonts w:ascii="Times New Roman" w:hAnsi="Times New Roman"/>
          <w:noProof/>
          <w:sz w:val="24"/>
          <w:szCs w:val="24"/>
        </w:rPr>
        <w:t xml:space="preserve">  </w:t>
      </w:r>
      <w:r w:rsidR="00DB21AF" w:rsidRPr="005E7E4B">
        <w:rPr>
          <w:rFonts w:ascii="Times New Roman" w:hAnsi="Times New Roman"/>
          <w:noProof/>
          <w:sz w:val="24"/>
          <w:szCs w:val="24"/>
        </w:rPr>
        <w:t xml:space="preserve">    </w:t>
      </w:r>
      <w:r w:rsidRPr="005E7E4B">
        <w:rPr>
          <w:rFonts w:ascii="Times New Roman" w:hAnsi="Times New Roman"/>
          <w:noProof/>
          <w:sz w:val="24"/>
          <w:szCs w:val="24"/>
        </w:rPr>
        <w:t xml:space="preserve">     </w:t>
      </w: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93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94</w:t>
      </w:r>
    </w:p>
    <w:p w:rsidR="00D76FCA" w:rsidRPr="005E7E4B" w:rsidRDefault="00D76FCA" w:rsidP="00D76FCA">
      <w:pPr>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1519604" cy="778380"/>
            <wp:effectExtent l="19050" t="0" r="4396" b="0"/>
            <wp:docPr id="524" name="Рисунок 62" descr="D:\ОТЧЕТ ДЖАНКЕНТ\Дж-2020, керамика фото\Индивидуалки Р7\рис.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ОТЧЕТ ДЖАНКЕНТ\Дж-2020, керамика фото\Индивидуалки Р7\рис.11.jpg"/>
                    <pic:cNvPicPr>
                      <a:picLocks noChangeAspect="1" noChangeArrowheads="1"/>
                    </pic:cNvPicPr>
                  </pic:nvPicPr>
                  <pic:blipFill>
                    <a:blip r:embed="rId187" cstate="print"/>
                    <a:srcRect/>
                    <a:stretch>
                      <a:fillRect/>
                    </a:stretch>
                  </pic:blipFill>
                  <pic:spPr bwMode="auto">
                    <a:xfrm>
                      <a:off x="0" y="0"/>
                      <a:ext cx="1533230" cy="785360"/>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860020" cy="1450730"/>
            <wp:effectExtent l="19050" t="0" r="0" b="0"/>
            <wp:docPr id="517" name="Рисунок 67" descr="D:\ОТЧЕТ ДЖАНКЕНТ\Дж-2020, керамика фото\Индивидуалки Р7\рис.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ОТЧЕТ ДЖАНКЕНТ\Дж-2020, керамика фото\Индивидуалки Р7\рис.22.jpg"/>
                    <pic:cNvPicPr>
                      <a:picLocks noChangeAspect="1" noChangeArrowheads="1"/>
                    </pic:cNvPicPr>
                  </pic:nvPicPr>
                  <pic:blipFill>
                    <a:blip r:embed="rId188" cstate="print"/>
                    <a:srcRect/>
                    <a:stretch>
                      <a:fillRect/>
                    </a:stretch>
                  </pic:blipFill>
                  <pic:spPr bwMode="auto">
                    <a:xfrm>
                      <a:off x="0" y="0"/>
                      <a:ext cx="866454" cy="1461582"/>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192258" cy="1002323"/>
            <wp:effectExtent l="19050" t="0" r="7892" b="0"/>
            <wp:docPr id="518" name="Рисунок 66" descr="D:\ОТЧЕТ ДЖАНКЕНТ\Дж-2020, керамика фото\Индивидуалки Р7\рис.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ОТЧЕТ ДЖАНКЕНТ\Дж-2020, керамика фото\Индивидуалки Р7\рис.18.jpg"/>
                    <pic:cNvPicPr>
                      <a:picLocks noChangeAspect="1" noChangeArrowheads="1"/>
                    </pic:cNvPicPr>
                  </pic:nvPicPr>
                  <pic:blipFill>
                    <a:blip r:embed="rId189" cstate="print"/>
                    <a:srcRect/>
                    <a:stretch>
                      <a:fillRect/>
                    </a:stretch>
                  </pic:blipFill>
                  <pic:spPr bwMode="auto">
                    <a:xfrm>
                      <a:off x="0" y="0"/>
                      <a:ext cx="1192392" cy="1002436"/>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150327" cy="949798"/>
            <wp:effectExtent l="19050" t="0" r="0" b="0"/>
            <wp:docPr id="522" name="Рисунок 65" descr="D:\ОТЧЕТ ДЖАНКЕНТ\Дж-2020, керамика фото\Индивидуалки Р7\рис.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ОТЧЕТ ДЖАНКЕНТ\Дж-2020, керамика фото\Индивидуалки Р7\рис.17.jpg"/>
                    <pic:cNvPicPr>
                      <a:picLocks noChangeAspect="1" noChangeArrowheads="1"/>
                    </pic:cNvPicPr>
                  </pic:nvPicPr>
                  <pic:blipFill>
                    <a:blip r:embed="rId190" cstate="print"/>
                    <a:srcRect/>
                    <a:stretch>
                      <a:fillRect/>
                    </a:stretch>
                  </pic:blipFill>
                  <pic:spPr bwMode="auto">
                    <a:xfrm>
                      <a:off x="0" y="0"/>
                      <a:ext cx="1155850" cy="954358"/>
                    </a:xfrm>
                    <a:prstGeom prst="rect">
                      <a:avLst/>
                    </a:prstGeom>
                    <a:noFill/>
                    <a:ln w="9525">
                      <a:noFill/>
                      <a:miter lim="800000"/>
                      <a:headEnd/>
                      <a:tailEnd/>
                    </a:ln>
                  </pic:spPr>
                </pic:pic>
              </a:graphicData>
            </a:graphic>
          </wp:inline>
        </w:drawing>
      </w:r>
    </w:p>
    <w:p w:rsidR="00D76FCA" w:rsidRPr="005E7E4B" w:rsidRDefault="00D76FCA" w:rsidP="00DB21AF">
      <w:pPr>
        <w:spacing w:after="0"/>
        <w:jc w:val="center"/>
        <w:rPr>
          <w:rFonts w:ascii="Times New Roman" w:hAnsi="Times New Roman"/>
          <w:noProof/>
          <w:sz w:val="24"/>
          <w:szCs w:val="24"/>
        </w:rPr>
      </w:pPr>
      <w:r w:rsidRPr="005E7E4B">
        <w:rPr>
          <w:rFonts w:ascii="Times New Roman" w:hAnsi="Times New Roman"/>
          <w:noProof/>
          <w:sz w:val="24"/>
          <w:szCs w:val="24"/>
        </w:rPr>
        <w:t xml:space="preserve">Рисунок </w:t>
      </w:r>
      <w:r w:rsidR="00530585" w:rsidRPr="005E7E4B">
        <w:rPr>
          <w:rFonts w:ascii="Times New Roman" w:hAnsi="Times New Roman"/>
          <w:noProof/>
          <w:sz w:val="24"/>
          <w:szCs w:val="24"/>
        </w:rPr>
        <w:t>Ж</w:t>
      </w:r>
      <w:r w:rsidR="00DB21AF" w:rsidRPr="005E7E4B">
        <w:rPr>
          <w:rFonts w:ascii="Times New Roman" w:hAnsi="Times New Roman"/>
          <w:noProof/>
          <w:sz w:val="24"/>
          <w:szCs w:val="24"/>
        </w:rPr>
        <w:t>.</w:t>
      </w:r>
      <w:r w:rsidR="00530585" w:rsidRPr="005E7E4B">
        <w:rPr>
          <w:rFonts w:ascii="Times New Roman" w:hAnsi="Times New Roman"/>
          <w:noProof/>
          <w:sz w:val="24"/>
          <w:szCs w:val="24"/>
        </w:rPr>
        <w:t xml:space="preserve">95               </w:t>
      </w:r>
      <w:r w:rsidRPr="005E7E4B">
        <w:rPr>
          <w:rFonts w:ascii="Times New Roman" w:hAnsi="Times New Roman"/>
          <w:noProof/>
          <w:sz w:val="24"/>
          <w:szCs w:val="24"/>
        </w:rPr>
        <w:t xml:space="preserve">  </w:t>
      </w: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96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00530585" w:rsidRPr="005E7E4B">
        <w:rPr>
          <w:rFonts w:ascii="Times New Roman" w:hAnsi="Times New Roman"/>
          <w:sz w:val="24"/>
          <w:szCs w:val="24"/>
        </w:rPr>
        <w:t>97</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98</w:t>
      </w:r>
    </w:p>
    <w:p w:rsidR="00D76FCA" w:rsidRPr="005E7E4B" w:rsidRDefault="00D76FCA" w:rsidP="00D76FCA">
      <w:pPr>
        <w:spacing w:after="0"/>
        <w:jc w:val="both"/>
        <w:rPr>
          <w:rFonts w:ascii="Times New Roman" w:hAnsi="Times New Roman"/>
          <w:noProof/>
          <w:sz w:val="24"/>
          <w:szCs w:val="24"/>
        </w:rPr>
      </w:pPr>
    </w:p>
    <w:p w:rsidR="00D76FCA" w:rsidRPr="005E7E4B" w:rsidRDefault="00D76FCA" w:rsidP="00D76FCA">
      <w:pPr>
        <w:spacing w:after="0"/>
        <w:jc w:val="both"/>
        <w:rPr>
          <w:rFonts w:ascii="Times New Roman" w:hAnsi="Times New Roman"/>
          <w:noProof/>
          <w:sz w:val="24"/>
          <w:szCs w:val="24"/>
        </w:rPr>
      </w:pPr>
      <w:r w:rsidRPr="005E7E4B">
        <w:rPr>
          <w:rFonts w:ascii="Times New Roman" w:hAnsi="Times New Roman"/>
          <w:noProof/>
          <w:sz w:val="24"/>
          <w:szCs w:val="24"/>
        </w:rPr>
        <w:drawing>
          <wp:inline distT="0" distB="0" distL="0" distR="0">
            <wp:extent cx="2246825" cy="904475"/>
            <wp:effectExtent l="19050" t="0" r="1075" b="0"/>
            <wp:docPr id="507" name="Рисунок 71" descr="D:\ОТЧЕТ ДЖАНКЕНТ\Дж-2020, керамика фото\Индивидуалки Р7\рис.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ОТЧЕТ ДЖАНКЕНТ\Дж-2020, керамика фото\Индивидуалки Р7\рис.24.jpg"/>
                    <pic:cNvPicPr>
                      <a:picLocks noChangeAspect="1" noChangeArrowheads="1"/>
                    </pic:cNvPicPr>
                  </pic:nvPicPr>
                  <pic:blipFill>
                    <a:blip r:embed="rId191" cstate="print"/>
                    <a:srcRect/>
                    <a:stretch>
                      <a:fillRect/>
                    </a:stretch>
                  </pic:blipFill>
                  <pic:spPr bwMode="auto">
                    <a:xfrm>
                      <a:off x="0" y="0"/>
                      <a:ext cx="2254721" cy="907653"/>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drawing>
          <wp:inline distT="0" distB="0" distL="0" distR="0">
            <wp:extent cx="2004646" cy="532153"/>
            <wp:effectExtent l="19050" t="0" r="0" b="0"/>
            <wp:docPr id="523" name="Рисунок 57" descr="D:\ОТЧЕТ ДЖАНКЕНТ\Дж-2020, керамика фото\Индивидуалки Р7\рис.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ОТЧЕТ ДЖАНКЕНТ\Дж-2020, керамика фото\Индивидуалки Р7\рис.111111.jpg"/>
                    <pic:cNvPicPr>
                      <a:picLocks noChangeAspect="1" noChangeArrowheads="1"/>
                    </pic:cNvPicPr>
                  </pic:nvPicPr>
                  <pic:blipFill>
                    <a:blip r:embed="rId192" cstate="print"/>
                    <a:srcRect/>
                    <a:stretch>
                      <a:fillRect/>
                    </a:stretch>
                  </pic:blipFill>
                  <pic:spPr bwMode="auto">
                    <a:xfrm>
                      <a:off x="0" y="0"/>
                      <a:ext cx="2010164" cy="533618"/>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drawing>
          <wp:inline distT="0" distB="0" distL="0" distR="0">
            <wp:extent cx="554943" cy="1090246"/>
            <wp:effectExtent l="19050" t="0" r="0" b="0"/>
            <wp:docPr id="525" name="Рисунок 33" descr="D:\ОТЧЕТ ДЖАНКЕНТ\Дж-2020, керамика фото\индивидуалка Р1\рис.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ОТЧЕТ ДЖАНКЕНТ\Дж-2020, керамика фото\индивидуалка Р1\рис.13.jpg"/>
                    <pic:cNvPicPr>
                      <a:picLocks noChangeAspect="1" noChangeArrowheads="1"/>
                    </pic:cNvPicPr>
                  </pic:nvPicPr>
                  <pic:blipFill>
                    <a:blip r:embed="rId193" cstate="print"/>
                    <a:srcRect/>
                    <a:stretch>
                      <a:fillRect/>
                    </a:stretch>
                  </pic:blipFill>
                  <pic:spPr bwMode="auto">
                    <a:xfrm>
                      <a:off x="0" y="0"/>
                      <a:ext cx="555951" cy="1092226"/>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drawing>
          <wp:inline distT="0" distB="0" distL="0" distR="0">
            <wp:extent cx="1036027" cy="619030"/>
            <wp:effectExtent l="19050" t="0" r="0" b="0"/>
            <wp:docPr id="526" name="Рисунок 34" descr="D:\ОТЧЕТ ДЖАНКЕНТ\Дж-2020, керамика фото\индивидуалка Р1\рис.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ОТЧЕТ ДЖАНКЕНТ\Дж-2020, керамика фото\индивидуалка Р1\рис.14.jpg"/>
                    <pic:cNvPicPr>
                      <a:picLocks noChangeAspect="1" noChangeArrowheads="1"/>
                    </pic:cNvPicPr>
                  </pic:nvPicPr>
                  <pic:blipFill>
                    <a:blip r:embed="rId194" cstate="print"/>
                    <a:srcRect/>
                    <a:stretch>
                      <a:fillRect/>
                    </a:stretch>
                  </pic:blipFill>
                  <pic:spPr bwMode="auto">
                    <a:xfrm>
                      <a:off x="0" y="0"/>
                      <a:ext cx="1038927" cy="620763"/>
                    </a:xfrm>
                    <a:prstGeom prst="rect">
                      <a:avLst/>
                    </a:prstGeom>
                    <a:noFill/>
                    <a:ln w="9525">
                      <a:noFill/>
                      <a:miter lim="800000"/>
                      <a:headEnd/>
                      <a:tailEnd/>
                    </a:ln>
                  </pic:spPr>
                </pic:pic>
              </a:graphicData>
            </a:graphic>
          </wp:inline>
        </w:drawing>
      </w:r>
    </w:p>
    <w:p w:rsidR="00D76FCA" w:rsidRPr="005E7E4B" w:rsidRDefault="00D76FCA" w:rsidP="00530585">
      <w:pPr>
        <w:spacing w:after="0"/>
        <w:jc w:val="right"/>
        <w:rPr>
          <w:rFonts w:ascii="Times New Roman" w:hAnsi="Times New Roman"/>
          <w:noProof/>
          <w:sz w:val="24"/>
          <w:szCs w:val="24"/>
        </w:rPr>
      </w:pPr>
      <w:r w:rsidRPr="005E7E4B">
        <w:rPr>
          <w:rFonts w:ascii="Times New Roman" w:hAnsi="Times New Roman"/>
          <w:noProof/>
          <w:sz w:val="24"/>
          <w:szCs w:val="24"/>
        </w:rPr>
        <w:t>Рису</w:t>
      </w:r>
      <w:r w:rsidR="00530585" w:rsidRPr="005E7E4B">
        <w:rPr>
          <w:rFonts w:ascii="Times New Roman" w:hAnsi="Times New Roman"/>
          <w:noProof/>
          <w:sz w:val="24"/>
          <w:szCs w:val="24"/>
        </w:rPr>
        <w:t xml:space="preserve">нок Ж.99            </w:t>
      </w:r>
      <w:r w:rsidR="00DB21AF" w:rsidRPr="005E7E4B">
        <w:rPr>
          <w:rFonts w:ascii="Times New Roman" w:hAnsi="Times New Roman"/>
          <w:noProof/>
          <w:sz w:val="24"/>
          <w:szCs w:val="24"/>
        </w:rPr>
        <w:t xml:space="preserve">  </w:t>
      </w:r>
      <w:r w:rsidRPr="005E7E4B">
        <w:rPr>
          <w:rFonts w:ascii="Times New Roman" w:hAnsi="Times New Roman"/>
          <w:noProof/>
          <w:sz w:val="24"/>
          <w:szCs w:val="24"/>
        </w:rPr>
        <w:t xml:space="preserve"> </w:t>
      </w:r>
      <w:r w:rsidR="00DB21AF" w:rsidRPr="005E7E4B">
        <w:rPr>
          <w:rFonts w:ascii="Times New Roman" w:hAnsi="Times New Roman"/>
          <w:noProof/>
          <w:sz w:val="24"/>
          <w:szCs w:val="24"/>
        </w:rPr>
        <w:t xml:space="preserve">    </w:t>
      </w:r>
      <w:r w:rsidRPr="005E7E4B">
        <w:rPr>
          <w:rFonts w:ascii="Times New Roman" w:hAnsi="Times New Roman"/>
          <w:noProof/>
          <w:sz w:val="24"/>
          <w:szCs w:val="24"/>
        </w:rPr>
        <w:t xml:space="preserve">    </w:t>
      </w:r>
      <w:r w:rsidR="001C34F8"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 xml:space="preserve">.100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00530585" w:rsidRPr="005E7E4B">
        <w:rPr>
          <w:rFonts w:ascii="Times New Roman" w:hAnsi="Times New Roman"/>
          <w:sz w:val="24"/>
          <w:szCs w:val="24"/>
        </w:rPr>
        <w:t xml:space="preserve">101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102</w:t>
      </w:r>
    </w:p>
    <w:p w:rsidR="00D76FCA" w:rsidRPr="005E7E4B" w:rsidRDefault="00D76FCA" w:rsidP="00D76FCA">
      <w:pPr>
        <w:tabs>
          <w:tab w:val="center" w:pos="4677"/>
        </w:tabs>
        <w:spacing w:after="0"/>
        <w:jc w:val="both"/>
        <w:rPr>
          <w:rFonts w:ascii="Times New Roman" w:hAnsi="Times New Roman"/>
          <w:sz w:val="24"/>
          <w:szCs w:val="24"/>
        </w:rPr>
      </w:pPr>
    </w:p>
    <w:p w:rsidR="00D76FCA" w:rsidRPr="005E7E4B" w:rsidRDefault="00D76FCA" w:rsidP="00D76FCA">
      <w:pPr>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2073519" cy="1663401"/>
            <wp:effectExtent l="19050" t="0" r="2931" b="0"/>
            <wp:docPr id="289" name="Рисунок 4" descr="C:\Users\2017\Desktop\Джанкент керамика 2018\DSC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17\Desktop\Джанкент керамика 2018\DSC_0297.JPG"/>
                    <pic:cNvPicPr>
                      <a:picLocks noChangeAspect="1" noChangeArrowheads="1"/>
                    </pic:cNvPicPr>
                  </pic:nvPicPr>
                  <pic:blipFill>
                    <a:blip r:embed="rId195" cstate="print"/>
                    <a:srcRect/>
                    <a:stretch>
                      <a:fillRect/>
                    </a:stretch>
                  </pic:blipFill>
                  <pic:spPr bwMode="auto">
                    <a:xfrm>
                      <a:off x="0" y="0"/>
                      <a:ext cx="2081511" cy="1669812"/>
                    </a:xfrm>
                    <a:prstGeom prst="rect">
                      <a:avLst/>
                    </a:prstGeom>
                    <a:noFill/>
                    <a:ln w="9525">
                      <a:noFill/>
                      <a:miter lim="800000"/>
                      <a:headEnd/>
                      <a:tailEnd/>
                    </a:ln>
                  </pic:spPr>
                </pic:pic>
              </a:graphicData>
            </a:graphic>
          </wp:inline>
        </w:drawing>
      </w:r>
      <w:r w:rsidR="00DB21AF"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539465" cy="984738"/>
            <wp:effectExtent l="19050" t="0" r="3585" b="0"/>
            <wp:docPr id="290" name="Рисунок 126" descr="C:\Users\2017\Desktop\Джанкент керамика 2018\обр к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2017\Desktop\Джанкент керамика 2018\обр кость.jpg"/>
                    <pic:cNvPicPr>
                      <a:picLocks noChangeAspect="1" noChangeArrowheads="1"/>
                    </pic:cNvPicPr>
                  </pic:nvPicPr>
                  <pic:blipFill>
                    <a:blip r:embed="rId196" cstate="print"/>
                    <a:srcRect/>
                    <a:stretch>
                      <a:fillRect/>
                    </a:stretch>
                  </pic:blipFill>
                  <pic:spPr bwMode="auto">
                    <a:xfrm>
                      <a:off x="0" y="0"/>
                      <a:ext cx="1550854" cy="992023"/>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969477" cy="855709"/>
            <wp:effectExtent l="19050" t="0" r="0" b="0"/>
            <wp:docPr id="296" name="Рисунок 5" descr="C:\Users\2017\Desktop\Джанкент керамика 2018\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17\Desktop\Джанкент керамика 2018\156.jpg"/>
                    <pic:cNvPicPr>
                      <a:picLocks noChangeAspect="1" noChangeArrowheads="1"/>
                    </pic:cNvPicPr>
                  </pic:nvPicPr>
                  <pic:blipFill>
                    <a:blip r:embed="rId197" cstate="print"/>
                    <a:srcRect/>
                    <a:stretch>
                      <a:fillRect/>
                    </a:stretch>
                  </pic:blipFill>
                  <pic:spPr bwMode="auto">
                    <a:xfrm>
                      <a:off x="0" y="0"/>
                      <a:ext cx="1992951" cy="865908"/>
                    </a:xfrm>
                    <a:prstGeom prst="rect">
                      <a:avLst/>
                    </a:prstGeom>
                    <a:noFill/>
                    <a:ln w="9525">
                      <a:noFill/>
                      <a:miter lim="800000"/>
                      <a:headEnd/>
                      <a:tailEnd/>
                    </a:ln>
                  </pic:spPr>
                </pic:pic>
              </a:graphicData>
            </a:graphic>
          </wp:inline>
        </w:drawing>
      </w:r>
    </w:p>
    <w:p w:rsidR="00D76FCA" w:rsidRPr="005E7E4B" w:rsidRDefault="001C34F8" w:rsidP="00DB21AF">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 xml:space="preserve">.103         </w:t>
      </w:r>
      <w:r w:rsidR="00D76FCA"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00D76FCA" w:rsidRPr="005E7E4B">
        <w:rPr>
          <w:rFonts w:ascii="Times New Roman" w:hAnsi="Times New Roman"/>
          <w:sz w:val="24"/>
          <w:szCs w:val="24"/>
        </w:rPr>
        <w:t xml:space="preserve">104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00D76FCA" w:rsidRPr="005E7E4B">
        <w:rPr>
          <w:rFonts w:ascii="Times New Roman" w:hAnsi="Times New Roman"/>
          <w:sz w:val="24"/>
          <w:szCs w:val="24"/>
        </w:rPr>
        <w:t>105</w:t>
      </w:r>
    </w:p>
    <w:p w:rsidR="00D76FCA" w:rsidRPr="005E7E4B" w:rsidRDefault="00D76FCA" w:rsidP="00D76FCA">
      <w:pPr>
        <w:spacing w:after="0"/>
        <w:rPr>
          <w:rFonts w:ascii="Times New Roman" w:hAnsi="Times New Roman"/>
          <w:sz w:val="24"/>
          <w:szCs w:val="24"/>
        </w:rPr>
      </w:pPr>
      <w:r w:rsidRPr="005E7E4B">
        <w:rPr>
          <w:rFonts w:ascii="Times New Roman" w:hAnsi="Times New Roman"/>
          <w:noProof/>
          <w:sz w:val="24"/>
          <w:szCs w:val="24"/>
        </w:rPr>
        <w:drawing>
          <wp:inline distT="0" distB="0" distL="0" distR="0">
            <wp:extent cx="1600200" cy="776038"/>
            <wp:effectExtent l="19050" t="0" r="0" b="0"/>
            <wp:docPr id="314" name="Рисунок 73" descr="IMG_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G_0283"/>
                    <pic:cNvPicPr>
                      <a:picLocks noChangeAspect="1" noChangeArrowheads="1"/>
                    </pic:cNvPicPr>
                  </pic:nvPicPr>
                  <pic:blipFill>
                    <a:blip r:embed="rId198" cstate="print"/>
                    <a:srcRect/>
                    <a:stretch>
                      <a:fillRect/>
                    </a:stretch>
                  </pic:blipFill>
                  <pic:spPr bwMode="auto">
                    <a:xfrm>
                      <a:off x="0" y="0"/>
                      <a:ext cx="1602580" cy="777192"/>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061715" cy="677007"/>
            <wp:effectExtent l="19050" t="0" r="5085" b="0"/>
            <wp:docPr id="315" name="Рисунок 72" descr="IMG_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G_0320"/>
                    <pic:cNvPicPr>
                      <a:picLocks noChangeAspect="1" noChangeArrowheads="1"/>
                    </pic:cNvPicPr>
                  </pic:nvPicPr>
                  <pic:blipFill>
                    <a:blip r:embed="rId199" cstate="print"/>
                    <a:srcRect/>
                    <a:stretch>
                      <a:fillRect/>
                    </a:stretch>
                  </pic:blipFill>
                  <pic:spPr bwMode="auto">
                    <a:xfrm>
                      <a:off x="0" y="0"/>
                      <a:ext cx="1061715" cy="677007"/>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625112" cy="1166328"/>
            <wp:effectExtent l="19050" t="0" r="0" b="0"/>
            <wp:docPr id="316" name="Рисунок 88" descr="IMG_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0286"/>
                    <pic:cNvPicPr>
                      <a:picLocks noChangeAspect="1" noChangeArrowheads="1"/>
                    </pic:cNvPicPr>
                  </pic:nvPicPr>
                  <pic:blipFill>
                    <a:blip r:embed="rId200" cstate="print"/>
                    <a:srcRect/>
                    <a:stretch>
                      <a:fillRect/>
                    </a:stretch>
                  </pic:blipFill>
                  <pic:spPr bwMode="auto">
                    <a:xfrm>
                      <a:off x="0" y="0"/>
                      <a:ext cx="1630110" cy="1169915"/>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640373" cy="1276794"/>
            <wp:effectExtent l="19050" t="0" r="7327" b="0"/>
            <wp:docPr id="317" name="Рисунок 89" descr="IMG_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0288"/>
                    <pic:cNvPicPr>
                      <a:picLocks noChangeAspect="1" noChangeArrowheads="1"/>
                    </pic:cNvPicPr>
                  </pic:nvPicPr>
                  <pic:blipFill>
                    <a:blip r:embed="rId201" cstate="print"/>
                    <a:srcRect/>
                    <a:stretch>
                      <a:fillRect/>
                    </a:stretch>
                  </pic:blipFill>
                  <pic:spPr bwMode="auto">
                    <a:xfrm>
                      <a:off x="0" y="0"/>
                      <a:ext cx="646217" cy="1288447"/>
                    </a:xfrm>
                    <a:prstGeom prst="rect">
                      <a:avLst/>
                    </a:prstGeom>
                    <a:noFill/>
                    <a:ln w="9525">
                      <a:noFill/>
                      <a:miter lim="800000"/>
                      <a:headEnd/>
                      <a:tailEnd/>
                    </a:ln>
                  </pic:spPr>
                </pic:pic>
              </a:graphicData>
            </a:graphic>
          </wp:inline>
        </w:drawing>
      </w:r>
    </w:p>
    <w:p w:rsidR="00D76FCA" w:rsidRPr="005E7E4B" w:rsidRDefault="00D76FCA" w:rsidP="00530585">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 xml:space="preserve">106                                  </w:t>
      </w:r>
      <w:r w:rsidR="001C34F8"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.107</w:t>
      </w:r>
      <w:r w:rsidR="00530585"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108</w:t>
      </w:r>
    </w:p>
    <w:p w:rsidR="00DB21AF" w:rsidRPr="005E7E4B" w:rsidRDefault="00DB21AF" w:rsidP="00D76FCA">
      <w:pPr>
        <w:spacing w:after="0"/>
        <w:rPr>
          <w:rFonts w:ascii="Times New Roman" w:hAnsi="Times New Roman"/>
          <w:sz w:val="24"/>
          <w:szCs w:val="24"/>
        </w:rPr>
      </w:pPr>
    </w:p>
    <w:p w:rsidR="00D76FCA" w:rsidRPr="005E7E4B" w:rsidRDefault="00D76FCA" w:rsidP="00D76FCA">
      <w:pPr>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710711" cy="993648"/>
            <wp:effectExtent l="19050" t="0" r="0" b="0"/>
            <wp:docPr id="529" name="Рисунок 40" descr="D:\ОТЧЕТ ДЖАНКЕНТ\Дж-2020, керамика фото\индивидуалка Р1\рис.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ОТЧЕТ ДЖАНКЕНТ\Дж-2020, керамика фото\индивидуалка Р1\рис.22.jpg"/>
                    <pic:cNvPicPr>
                      <a:picLocks noChangeAspect="1" noChangeArrowheads="1"/>
                    </pic:cNvPicPr>
                  </pic:nvPicPr>
                  <pic:blipFill>
                    <a:blip r:embed="rId202" cstate="print"/>
                    <a:srcRect/>
                    <a:stretch>
                      <a:fillRect/>
                    </a:stretch>
                  </pic:blipFill>
                  <pic:spPr bwMode="auto">
                    <a:xfrm>
                      <a:off x="0" y="0"/>
                      <a:ext cx="714803" cy="999369"/>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756942" cy="1037493"/>
            <wp:effectExtent l="19050" t="0" r="5058" b="0"/>
            <wp:docPr id="527" name="Рисунок 78" descr="D:\ОТЧЕТ ДЖАНКЕНТ\Дж-2020, керамика фото\Индивидуалки Р7\рис.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ОТЧЕТ ДЖАНКЕНТ\Дж-2020, керамика фото\Индивидуалки Р7\рис.9.jpg"/>
                    <pic:cNvPicPr>
                      <a:picLocks noChangeAspect="1" noChangeArrowheads="1"/>
                    </pic:cNvPicPr>
                  </pic:nvPicPr>
                  <pic:blipFill>
                    <a:blip r:embed="rId203" cstate="print"/>
                    <a:srcRect/>
                    <a:stretch>
                      <a:fillRect/>
                    </a:stretch>
                  </pic:blipFill>
                  <pic:spPr bwMode="auto">
                    <a:xfrm>
                      <a:off x="0" y="0"/>
                      <a:ext cx="760919" cy="1042945"/>
                    </a:xfrm>
                    <a:prstGeom prst="rect">
                      <a:avLst/>
                    </a:prstGeom>
                    <a:noFill/>
                    <a:ln w="9525">
                      <a:noFill/>
                      <a:miter lim="800000"/>
                      <a:headEnd/>
                      <a:tailEnd/>
                    </a:ln>
                  </pic:spPr>
                </pic:pic>
              </a:graphicData>
            </a:graphic>
          </wp:inline>
        </w:drawing>
      </w:r>
      <w:r w:rsidRPr="005E7E4B">
        <w:rPr>
          <w:rFonts w:ascii="Times New Roman" w:hAnsi="Times New Roman"/>
          <w:noProof/>
          <w:sz w:val="24"/>
          <w:szCs w:val="24"/>
        </w:rPr>
        <w:t xml:space="preserve">     </w:t>
      </w:r>
      <w:r w:rsidRPr="005E7E4B">
        <w:rPr>
          <w:rFonts w:ascii="Times New Roman" w:hAnsi="Times New Roman"/>
          <w:noProof/>
          <w:sz w:val="24"/>
          <w:szCs w:val="24"/>
        </w:rPr>
        <w:drawing>
          <wp:inline distT="0" distB="0" distL="0" distR="0">
            <wp:extent cx="877765" cy="818743"/>
            <wp:effectExtent l="19050" t="0" r="0" b="0"/>
            <wp:docPr id="528" name="Рисунок 77" descr="D:\ОТЧЕТ ДЖАНКЕНТ\Дж-2020, керамика фото\Индивидуалки Р7\рис.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ОТЧЕТ ДЖАНКЕНТ\Дж-2020, керамика фото\Индивидуалки Р7\рис.8.jpg"/>
                    <pic:cNvPicPr>
                      <a:picLocks noChangeAspect="1" noChangeArrowheads="1"/>
                    </pic:cNvPicPr>
                  </pic:nvPicPr>
                  <pic:blipFill>
                    <a:blip r:embed="rId204" cstate="print"/>
                    <a:srcRect/>
                    <a:stretch>
                      <a:fillRect/>
                    </a:stretch>
                  </pic:blipFill>
                  <pic:spPr bwMode="auto">
                    <a:xfrm>
                      <a:off x="0" y="0"/>
                      <a:ext cx="890353" cy="830484"/>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930519" cy="1045323"/>
            <wp:effectExtent l="19050" t="0" r="2931" b="0"/>
            <wp:docPr id="298" name="Рисунок 21" descr="C:\Users\2017\Desktop\Джанкент керамика 2018\DSC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2017\Desktop\Джанкент керамика 2018\DSC_0235.jpg"/>
                    <pic:cNvPicPr>
                      <a:picLocks noChangeAspect="1" noChangeArrowheads="1"/>
                    </pic:cNvPicPr>
                  </pic:nvPicPr>
                  <pic:blipFill>
                    <a:blip r:embed="rId205" cstate="print"/>
                    <a:srcRect/>
                    <a:stretch>
                      <a:fillRect/>
                    </a:stretch>
                  </pic:blipFill>
                  <pic:spPr bwMode="auto">
                    <a:xfrm>
                      <a:off x="0" y="0"/>
                      <a:ext cx="940884" cy="1056966"/>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651489" cy="805319"/>
            <wp:effectExtent l="19050" t="0" r="5861" b="0"/>
            <wp:docPr id="299" name="Рисунок 24" descr="C:\Users\2017\Desktop\Джанкент керамика 2018\буси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2017\Desktop\Джанкент керамика 2018\бусина1.jpg"/>
                    <pic:cNvPicPr>
                      <a:picLocks noChangeAspect="1" noChangeArrowheads="1"/>
                    </pic:cNvPicPr>
                  </pic:nvPicPr>
                  <pic:blipFill>
                    <a:blip r:embed="rId206" cstate="print"/>
                    <a:srcRect/>
                    <a:stretch>
                      <a:fillRect/>
                    </a:stretch>
                  </pic:blipFill>
                  <pic:spPr bwMode="auto">
                    <a:xfrm>
                      <a:off x="0" y="0"/>
                      <a:ext cx="1653685" cy="806390"/>
                    </a:xfrm>
                    <a:prstGeom prst="rect">
                      <a:avLst/>
                    </a:prstGeom>
                    <a:noFill/>
                    <a:ln w="9525">
                      <a:noFill/>
                      <a:miter lim="800000"/>
                      <a:headEnd/>
                      <a:tailEnd/>
                    </a:ln>
                  </pic:spPr>
                </pic:pic>
              </a:graphicData>
            </a:graphic>
          </wp:inline>
        </w:drawing>
      </w:r>
    </w:p>
    <w:p w:rsidR="00D76FCA" w:rsidRPr="005E7E4B" w:rsidRDefault="00D76FCA" w:rsidP="00530585">
      <w:pPr>
        <w:spacing w:after="0"/>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00530585" w:rsidRPr="005E7E4B">
        <w:rPr>
          <w:rFonts w:ascii="Times New Roman" w:hAnsi="Times New Roman"/>
          <w:sz w:val="24"/>
          <w:szCs w:val="24"/>
        </w:rPr>
        <w:t>109</w:t>
      </w:r>
      <w:r w:rsidR="00DB21AF"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00530585" w:rsidRPr="005E7E4B">
        <w:rPr>
          <w:rFonts w:ascii="Times New Roman" w:hAnsi="Times New Roman"/>
          <w:sz w:val="24"/>
          <w:szCs w:val="24"/>
        </w:rPr>
        <w:t xml:space="preserve">110  </w:t>
      </w:r>
      <w:r w:rsidR="00507483" w:rsidRPr="005E7E4B">
        <w:rPr>
          <w:rFonts w:ascii="Times New Roman" w:hAnsi="Times New Roman"/>
          <w:sz w:val="24"/>
          <w:szCs w:val="24"/>
        </w:rPr>
        <w:t xml:space="preserve">Рисунок </w:t>
      </w:r>
      <w:r w:rsidR="00530585" w:rsidRPr="005E7E4B">
        <w:rPr>
          <w:rFonts w:ascii="Times New Roman" w:hAnsi="Times New Roman"/>
          <w:sz w:val="24"/>
          <w:szCs w:val="24"/>
        </w:rPr>
        <w:t xml:space="preserve">Ж.111 </w:t>
      </w:r>
      <w:r w:rsidR="00DB21AF" w:rsidRPr="005E7E4B">
        <w:rPr>
          <w:rFonts w:ascii="Times New Roman" w:hAnsi="Times New Roman"/>
          <w:sz w:val="24"/>
          <w:szCs w:val="24"/>
        </w:rPr>
        <w:t xml:space="preserve"> </w:t>
      </w: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00530585" w:rsidRPr="005E7E4B">
        <w:rPr>
          <w:rFonts w:ascii="Times New Roman" w:hAnsi="Times New Roman"/>
          <w:sz w:val="24"/>
          <w:szCs w:val="24"/>
        </w:rPr>
        <w:t xml:space="preserve">112        </w:t>
      </w:r>
      <w:r w:rsidR="00DB21AF" w:rsidRPr="005E7E4B">
        <w:rPr>
          <w:rFonts w:ascii="Times New Roman" w:hAnsi="Times New Roman"/>
          <w:sz w:val="24"/>
          <w:szCs w:val="24"/>
        </w:rPr>
        <w:t xml:space="preserve"> </w:t>
      </w: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113</w:t>
      </w:r>
    </w:p>
    <w:p w:rsidR="00D76FCA" w:rsidRPr="005E7E4B" w:rsidRDefault="00D76FCA" w:rsidP="00D76FCA">
      <w:pPr>
        <w:spacing w:after="0"/>
        <w:rPr>
          <w:rFonts w:ascii="Times New Roman" w:hAnsi="Times New Roman"/>
          <w:sz w:val="24"/>
          <w:szCs w:val="24"/>
        </w:rPr>
      </w:pPr>
    </w:p>
    <w:p w:rsidR="00D76FCA" w:rsidRPr="005E7E4B" w:rsidRDefault="00D76FCA" w:rsidP="00D76FCA">
      <w:pPr>
        <w:spacing w:after="0"/>
        <w:rPr>
          <w:rFonts w:ascii="Times New Roman" w:hAnsi="Times New Roman"/>
          <w:sz w:val="24"/>
          <w:szCs w:val="24"/>
        </w:rPr>
      </w:pPr>
      <w:r w:rsidRPr="005E7E4B">
        <w:rPr>
          <w:rFonts w:ascii="Times New Roman" w:hAnsi="Times New Roman"/>
          <w:noProof/>
          <w:sz w:val="24"/>
          <w:szCs w:val="24"/>
        </w:rPr>
        <w:drawing>
          <wp:inline distT="0" distB="0" distL="0" distR="0">
            <wp:extent cx="1188138" cy="861646"/>
            <wp:effectExtent l="19050" t="0" r="0" b="0"/>
            <wp:docPr id="268" name="Рисунок 27" descr="C:\Users\2017\Desktop\Джанкент керамика 2018\мон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2017\Desktop\Джанкент керамика 2018\монета.jpg"/>
                    <pic:cNvPicPr>
                      <a:picLocks noChangeAspect="1" noChangeArrowheads="1"/>
                    </pic:cNvPicPr>
                  </pic:nvPicPr>
                  <pic:blipFill>
                    <a:blip r:embed="rId207" cstate="print"/>
                    <a:srcRect/>
                    <a:stretch>
                      <a:fillRect/>
                    </a:stretch>
                  </pic:blipFill>
                  <pic:spPr bwMode="auto">
                    <a:xfrm>
                      <a:off x="0" y="0"/>
                      <a:ext cx="1190738" cy="863532"/>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466850" cy="919438"/>
            <wp:effectExtent l="19050" t="0" r="0" b="0"/>
            <wp:docPr id="300" name="Рисунок 20" descr="C:\Users\2017\Desktop\Джанкент керамика 2018\16 мета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2017\Desktop\Джанкент керамика 2018\16 металл.jpg"/>
                    <pic:cNvPicPr>
                      <a:picLocks noChangeAspect="1" noChangeArrowheads="1"/>
                    </pic:cNvPicPr>
                  </pic:nvPicPr>
                  <pic:blipFill>
                    <a:blip r:embed="rId208" cstate="print"/>
                    <a:srcRect/>
                    <a:stretch>
                      <a:fillRect/>
                    </a:stretch>
                  </pic:blipFill>
                  <pic:spPr bwMode="auto">
                    <a:xfrm>
                      <a:off x="0" y="0"/>
                      <a:ext cx="1474995" cy="924544"/>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247042" cy="827954"/>
            <wp:effectExtent l="19050" t="0" r="0" b="0"/>
            <wp:docPr id="301" name="Рисунок 26" descr="C:\Users\2017\Desktop\Джанкент керамика 2018\гвоздь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2017\Desktop\Джанкент керамика 2018\гвоздь copy.jpg"/>
                    <pic:cNvPicPr>
                      <a:picLocks noChangeAspect="1" noChangeArrowheads="1"/>
                    </pic:cNvPicPr>
                  </pic:nvPicPr>
                  <pic:blipFill>
                    <a:blip r:embed="rId209" cstate="print"/>
                    <a:srcRect/>
                    <a:stretch>
                      <a:fillRect/>
                    </a:stretch>
                  </pic:blipFill>
                  <pic:spPr bwMode="auto">
                    <a:xfrm>
                      <a:off x="0" y="0"/>
                      <a:ext cx="1250297" cy="830115"/>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657957" cy="1047057"/>
            <wp:effectExtent l="19050" t="0" r="8793" b="0"/>
            <wp:docPr id="302" name="Рисунок 29" descr="C:\Users\2017\Desktop\Джанкент керамика 2018\металл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2017\Desktop\Джанкент керамика 2018\металл 11.jpg"/>
                    <pic:cNvPicPr>
                      <a:picLocks noChangeAspect="1" noChangeArrowheads="1"/>
                    </pic:cNvPicPr>
                  </pic:nvPicPr>
                  <pic:blipFill>
                    <a:blip r:embed="rId210" cstate="print"/>
                    <a:srcRect/>
                    <a:stretch>
                      <a:fillRect/>
                    </a:stretch>
                  </pic:blipFill>
                  <pic:spPr bwMode="auto">
                    <a:xfrm>
                      <a:off x="0" y="0"/>
                      <a:ext cx="657572" cy="1046444"/>
                    </a:xfrm>
                    <a:prstGeom prst="rect">
                      <a:avLst/>
                    </a:prstGeom>
                    <a:noFill/>
                    <a:ln w="9525">
                      <a:noFill/>
                      <a:miter lim="800000"/>
                      <a:headEnd/>
                      <a:tailEnd/>
                    </a:ln>
                  </pic:spPr>
                </pic:pic>
              </a:graphicData>
            </a:graphic>
          </wp:inline>
        </w:drawing>
      </w:r>
    </w:p>
    <w:p w:rsidR="00D76FCA" w:rsidRPr="005E7E4B" w:rsidRDefault="00D76FCA" w:rsidP="00DB21AF">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530585" w:rsidRPr="005E7E4B">
        <w:rPr>
          <w:rFonts w:ascii="Times New Roman" w:hAnsi="Times New Roman"/>
          <w:sz w:val="24"/>
          <w:szCs w:val="24"/>
        </w:rPr>
        <w:t>Ж</w:t>
      </w:r>
      <w:r w:rsidR="00DB21AF" w:rsidRPr="005E7E4B">
        <w:rPr>
          <w:rFonts w:ascii="Times New Roman" w:hAnsi="Times New Roman"/>
          <w:sz w:val="24"/>
          <w:szCs w:val="24"/>
        </w:rPr>
        <w:t xml:space="preserve">.114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507483" w:rsidRPr="005E7E4B">
        <w:rPr>
          <w:rFonts w:ascii="Times New Roman" w:hAnsi="Times New Roman"/>
          <w:sz w:val="24"/>
          <w:szCs w:val="24"/>
        </w:rPr>
        <w:t xml:space="preserve">.115      </w:t>
      </w:r>
      <w:r w:rsidR="0086246C" w:rsidRPr="005E7E4B">
        <w:rPr>
          <w:rFonts w:ascii="Times New Roman" w:hAnsi="Times New Roman"/>
          <w:sz w:val="24"/>
          <w:szCs w:val="24"/>
        </w:rPr>
        <w:t xml:space="preserve">   </w:t>
      </w:r>
      <w:r w:rsidR="00507483" w:rsidRPr="005E7E4B">
        <w:rPr>
          <w:rFonts w:ascii="Times New Roman" w:hAnsi="Times New Roman"/>
          <w:sz w:val="24"/>
          <w:szCs w:val="24"/>
        </w:rPr>
        <w:t xml:space="preserve">      </w:t>
      </w:r>
      <w:r w:rsidR="0086246C" w:rsidRPr="005E7E4B">
        <w:rPr>
          <w:rFonts w:ascii="Times New Roman" w:hAnsi="Times New Roman"/>
          <w:sz w:val="24"/>
          <w:szCs w:val="24"/>
        </w:rPr>
        <w:t xml:space="preserve">  </w:t>
      </w:r>
      <w:r w:rsidR="00507483"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86246C" w:rsidRPr="005E7E4B">
        <w:rPr>
          <w:rFonts w:ascii="Times New Roman" w:hAnsi="Times New Roman"/>
          <w:sz w:val="24"/>
          <w:szCs w:val="24"/>
        </w:rPr>
        <w:t xml:space="preserve">.116   </w:t>
      </w:r>
      <w:r w:rsidRPr="005E7E4B">
        <w:rPr>
          <w:rFonts w:ascii="Times New Roman" w:hAnsi="Times New Roman"/>
          <w:sz w:val="24"/>
          <w:szCs w:val="24"/>
        </w:rPr>
        <w:t xml:space="preserve">   Рисунок </w:t>
      </w:r>
      <w:r w:rsidR="00530585" w:rsidRPr="005E7E4B">
        <w:rPr>
          <w:rFonts w:ascii="Times New Roman" w:hAnsi="Times New Roman"/>
          <w:sz w:val="24"/>
          <w:szCs w:val="24"/>
        </w:rPr>
        <w:t>Ж</w:t>
      </w:r>
      <w:r w:rsidR="00507483" w:rsidRPr="005E7E4B">
        <w:rPr>
          <w:rFonts w:ascii="Times New Roman" w:hAnsi="Times New Roman"/>
          <w:sz w:val="24"/>
          <w:szCs w:val="24"/>
        </w:rPr>
        <w:t>.</w:t>
      </w:r>
      <w:r w:rsidRPr="005E7E4B">
        <w:rPr>
          <w:rFonts w:ascii="Times New Roman" w:hAnsi="Times New Roman"/>
          <w:sz w:val="24"/>
          <w:szCs w:val="24"/>
        </w:rPr>
        <w:t>117</w:t>
      </w:r>
    </w:p>
    <w:p w:rsidR="00D76FCA" w:rsidRPr="005E7E4B" w:rsidRDefault="00D76FCA" w:rsidP="00D76FCA">
      <w:pPr>
        <w:spacing w:after="0"/>
        <w:rPr>
          <w:rFonts w:ascii="Times New Roman" w:hAnsi="Times New Roman"/>
          <w:sz w:val="24"/>
          <w:szCs w:val="24"/>
        </w:rPr>
      </w:pPr>
    </w:p>
    <w:p w:rsidR="00D76FCA" w:rsidRPr="005E7E4B" w:rsidRDefault="00D76FCA" w:rsidP="00D76FCA">
      <w:pPr>
        <w:spacing w:after="0"/>
        <w:rPr>
          <w:rFonts w:ascii="Times New Roman" w:hAnsi="Times New Roman"/>
          <w:sz w:val="24"/>
          <w:szCs w:val="24"/>
        </w:rPr>
      </w:pPr>
      <w:r w:rsidRPr="005E7E4B">
        <w:rPr>
          <w:rFonts w:ascii="Times New Roman" w:hAnsi="Times New Roman"/>
          <w:noProof/>
          <w:sz w:val="24"/>
          <w:szCs w:val="24"/>
        </w:rPr>
        <w:drawing>
          <wp:inline distT="0" distB="0" distL="0" distR="0">
            <wp:extent cx="1185496" cy="1666275"/>
            <wp:effectExtent l="19050" t="0" r="0" b="0"/>
            <wp:docPr id="312" name="Рисунок 70" descr="IMG_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G_02223"/>
                    <pic:cNvPicPr>
                      <a:picLocks noChangeAspect="1" noChangeArrowheads="1"/>
                    </pic:cNvPicPr>
                  </pic:nvPicPr>
                  <pic:blipFill>
                    <a:blip r:embed="rId211" cstate="print"/>
                    <a:srcRect/>
                    <a:stretch>
                      <a:fillRect/>
                    </a:stretch>
                  </pic:blipFill>
                  <pic:spPr bwMode="auto">
                    <a:xfrm>
                      <a:off x="0" y="0"/>
                      <a:ext cx="1184176" cy="1664419"/>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622788" cy="1305261"/>
            <wp:effectExtent l="19050" t="0" r="5862" b="0"/>
            <wp:docPr id="313" name="Рисунок 83" descr="IMG_0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02123"/>
                    <pic:cNvPicPr>
                      <a:picLocks noChangeAspect="1" noChangeArrowheads="1"/>
                    </pic:cNvPicPr>
                  </pic:nvPicPr>
                  <pic:blipFill>
                    <a:blip r:embed="rId212" cstate="print"/>
                    <a:srcRect/>
                    <a:stretch>
                      <a:fillRect/>
                    </a:stretch>
                  </pic:blipFill>
                  <pic:spPr bwMode="auto">
                    <a:xfrm>
                      <a:off x="0" y="0"/>
                      <a:ext cx="624213" cy="1308247"/>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685381" cy="879230"/>
            <wp:effectExtent l="19050" t="0" r="419" b="0"/>
            <wp:docPr id="477" name="Рисунок 41" descr="D:\ОТЧЕТ ДЖАНКЕНТ\Дж-2020, керамика фото\индивидуалка Р1\рис.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ОТЧЕТ ДЖАНКЕНТ\Дж-2020, керамика фото\индивидуалка Р1\рис.20.jpg"/>
                    <pic:cNvPicPr>
                      <a:picLocks noChangeAspect="1" noChangeArrowheads="1"/>
                    </pic:cNvPicPr>
                  </pic:nvPicPr>
                  <pic:blipFill>
                    <a:blip r:embed="rId213" cstate="print"/>
                    <a:srcRect/>
                    <a:stretch>
                      <a:fillRect/>
                    </a:stretch>
                  </pic:blipFill>
                  <pic:spPr bwMode="auto">
                    <a:xfrm>
                      <a:off x="0" y="0"/>
                      <a:ext cx="691768" cy="887423"/>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656423" cy="879231"/>
            <wp:effectExtent l="19050" t="0" r="0" b="0"/>
            <wp:docPr id="533" name="Рисунок 42" descr="D:\ОТЧЕТ ДЖАНКЕНТ\Дж-2020, керамика фото\индивидуалка Р1\рис.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ОТЧЕТ ДЖАНКЕНТ\Дж-2020, керамика фото\индивидуалка Р1\рис.17.jpg"/>
                    <pic:cNvPicPr>
                      <a:picLocks noChangeAspect="1" noChangeArrowheads="1"/>
                    </pic:cNvPicPr>
                  </pic:nvPicPr>
                  <pic:blipFill>
                    <a:blip r:embed="rId214" cstate="print"/>
                    <a:srcRect/>
                    <a:stretch>
                      <a:fillRect/>
                    </a:stretch>
                  </pic:blipFill>
                  <pic:spPr bwMode="auto">
                    <a:xfrm>
                      <a:off x="0" y="0"/>
                      <a:ext cx="666608" cy="892874"/>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650627" cy="877222"/>
            <wp:effectExtent l="19050" t="0" r="0" b="0"/>
            <wp:docPr id="532" name="Рисунок 44" descr="D:\ОТЧЕТ ДЖАНКЕНТ\Дж-2020, керамика фото\индивидуалка Р1\рис.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ОТЧЕТ ДЖАНКЕНТ\Дж-2020, керамика фото\индивидуалка Р1\рис.19.jpg"/>
                    <pic:cNvPicPr>
                      <a:picLocks noChangeAspect="1" noChangeArrowheads="1"/>
                    </pic:cNvPicPr>
                  </pic:nvPicPr>
                  <pic:blipFill>
                    <a:blip r:embed="rId215" cstate="print"/>
                    <a:srcRect/>
                    <a:stretch>
                      <a:fillRect/>
                    </a:stretch>
                  </pic:blipFill>
                  <pic:spPr bwMode="auto">
                    <a:xfrm>
                      <a:off x="0" y="0"/>
                      <a:ext cx="656232" cy="884778"/>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p>
    <w:p w:rsidR="00D76FCA" w:rsidRPr="005E7E4B" w:rsidRDefault="00D76FCA" w:rsidP="00DB21AF">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86246C" w:rsidRPr="005E7E4B">
        <w:rPr>
          <w:rFonts w:ascii="Times New Roman" w:hAnsi="Times New Roman"/>
          <w:sz w:val="24"/>
          <w:szCs w:val="24"/>
        </w:rPr>
        <w:t>Ж</w:t>
      </w:r>
      <w:r w:rsidR="00DB21AF" w:rsidRPr="005E7E4B">
        <w:rPr>
          <w:rFonts w:ascii="Times New Roman" w:hAnsi="Times New Roman"/>
          <w:sz w:val="24"/>
          <w:szCs w:val="24"/>
        </w:rPr>
        <w:t xml:space="preserve">.118    </w:t>
      </w:r>
      <w:r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DB21AF" w:rsidRPr="005E7E4B">
        <w:rPr>
          <w:rFonts w:ascii="Times New Roman" w:hAnsi="Times New Roman"/>
          <w:sz w:val="24"/>
          <w:szCs w:val="24"/>
        </w:rPr>
        <w:t>.</w:t>
      </w:r>
      <w:r w:rsidR="00507483" w:rsidRPr="005E7E4B">
        <w:rPr>
          <w:rFonts w:ascii="Times New Roman" w:hAnsi="Times New Roman"/>
          <w:sz w:val="24"/>
          <w:szCs w:val="24"/>
        </w:rPr>
        <w:t xml:space="preserve">119  </w:t>
      </w:r>
      <w:r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DB21AF" w:rsidRPr="005E7E4B">
        <w:rPr>
          <w:rFonts w:ascii="Times New Roman" w:hAnsi="Times New Roman"/>
          <w:sz w:val="24"/>
          <w:szCs w:val="24"/>
        </w:rPr>
        <w:t>.</w:t>
      </w:r>
      <w:r w:rsidR="0086246C" w:rsidRPr="005E7E4B">
        <w:rPr>
          <w:rFonts w:ascii="Times New Roman" w:hAnsi="Times New Roman"/>
          <w:sz w:val="24"/>
          <w:szCs w:val="24"/>
        </w:rPr>
        <w:t xml:space="preserve">120  </w:t>
      </w:r>
      <w:r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DB21AF" w:rsidRPr="005E7E4B">
        <w:rPr>
          <w:rFonts w:ascii="Times New Roman" w:hAnsi="Times New Roman"/>
          <w:sz w:val="24"/>
          <w:szCs w:val="24"/>
        </w:rPr>
        <w:t>.</w:t>
      </w:r>
      <w:r w:rsidR="0086246C" w:rsidRPr="005E7E4B">
        <w:rPr>
          <w:rFonts w:ascii="Times New Roman" w:hAnsi="Times New Roman"/>
          <w:sz w:val="24"/>
          <w:szCs w:val="24"/>
        </w:rPr>
        <w:t xml:space="preserve">121 </w:t>
      </w:r>
      <w:r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DB21AF" w:rsidRPr="005E7E4B">
        <w:rPr>
          <w:rFonts w:ascii="Times New Roman" w:hAnsi="Times New Roman"/>
          <w:sz w:val="24"/>
          <w:szCs w:val="24"/>
        </w:rPr>
        <w:t>.</w:t>
      </w:r>
      <w:r w:rsidRPr="005E7E4B">
        <w:rPr>
          <w:rFonts w:ascii="Times New Roman" w:hAnsi="Times New Roman"/>
          <w:sz w:val="24"/>
          <w:szCs w:val="24"/>
        </w:rPr>
        <w:t>122</w:t>
      </w:r>
    </w:p>
    <w:p w:rsidR="00D76FCA" w:rsidRPr="005E7E4B" w:rsidRDefault="00D76FCA" w:rsidP="00D76FCA">
      <w:pPr>
        <w:spacing w:after="0"/>
        <w:jc w:val="center"/>
        <w:rPr>
          <w:rFonts w:ascii="Times New Roman" w:hAnsi="Times New Roman"/>
          <w:sz w:val="24"/>
          <w:szCs w:val="24"/>
        </w:rPr>
      </w:pPr>
    </w:p>
    <w:p w:rsidR="00D76FCA" w:rsidRPr="005E7E4B" w:rsidRDefault="00D76FCA" w:rsidP="00D76FCA">
      <w:pPr>
        <w:spacing w:after="0"/>
        <w:jc w:val="center"/>
        <w:rPr>
          <w:rFonts w:ascii="Times New Roman" w:hAnsi="Times New Roman"/>
          <w:sz w:val="24"/>
          <w:szCs w:val="24"/>
        </w:rPr>
      </w:pPr>
      <w:r w:rsidRPr="005E7E4B">
        <w:rPr>
          <w:rFonts w:ascii="Times New Roman" w:hAnsi="Times New Roman"/>
          <w:noProof/>
          <w:sz w:val="24"/>
          <w:szCs w:val="24"/>
        </w:rPr>
        <w:drawing>
          <wp:inline distT="0" distB="0" distL="0" distR="0">
            <wp:extent cx="679204" cy="875757"/>
            <wp:effectExtent l="19050" t="0" r="6596" b="0"/>
            <wp:docPr id="530" name="Рисунок 43" descr="D:\ОТЧЕТ ДЖАНКЕНТ\Дж-2020, керамика фото\индивидуалка Р1\рис.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ОТЧЕТ ДЖАНКЕНТ\Дж-2020, керамика фото\индивидуалка Р1\рис.18.jpg"/>
                    <pic:cNvPicPr>
                      <a:picLocks noChangeAspect="1" noChangeArrowheads="1"/>
                    </pic:cNvPicPr>
                  </pic:nvPicPr>
                  <pic:blipFill>
                    <a:blip r:embed="rId216" cstate="print"/>
                    <a:srcRect/>
                    <a:stretch>
                      <a:fillRect/>
                    </a:stretch>
                  </pic:blipFill>
                  <pic:spPr bwMode="auto">
                    <a:xfrm>
                      <a:off x="0" y="0"/>
                      <a:ext cx="685509" cy="883887"/>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00DB21AF" w:rsidRPr="005E7E4B">
        <w:rPr>
          <w:rFonts w:ascii="Times New Roman" w:hAnsi="Times New Roman"/>
          <w:sz w:val="24"/>
          <w:szCs w:val="24"/>
        </w:rPr>
        <w:t xml:space="preserve">                 </w:t>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536331" cy="881306"/>
            <wp:effectExtent l="19050" t="0" r="0" b="0"/>
            <wp:docPr id="726" name="Рисунок 75" descr="D:\ОТЧЕТ ДЖАНКЕНТ\Дж-2020, керамика фото\Индивидуалки Р7\рис.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ОТЧЕТ ДЖАНКЕНТ\Дж-2020, керамика фото\Индивидуалки Р7\рис.19.jpg"/>
                    <pic:cNvPicPr>
                      <a:picLocks noChangeAspect="1" noChangeArrowheads="1"/>
                    </pic:cNvPicPr>
                  </pic:nvPicPr>
                  <pic:blipFill>
                    <a:blip r:embed="rId217" cstate="print"/>
                    <a:srcRect/>
                    <a:stretch>
                      <a:fillRect/>
                    </a:stretch>
                  </pic:blipFill>
                  <pic:spPr bwMode="auto">
                    <a:xfrm>
                      <a:off x="0" y="0"/>
                      <a:ext cx="540390" cy="887976"/>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00DB21AF" w:rsidRPr="005E7E4B">
        <w:rPr>
          <w:rFonts w:ascii="Times New Roman" w:hAnsi="Times New Roman"/>
          <w:sz w:val="24"/>
          <w:szCs w:val="24"/>
        </w:rPr>
        <w:t xml:space="preserve">                         </w:t>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640373" cy="677878"/>
            <wp:effectExtent l="19050" t="0" r="7327" b="0"/>
            <wp:docPr id="727" name="Рисунок 76" descr="D:\ОТЧЕТ ДЖАНКЕНТ\Дж-2020, керамика фото\Индивидуалки Р7\рис.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ОТЧЕТ ДЖАНКЕНТ\Дж-2020, керамика фото\Индивидуалки Р7\рис.20.jpg"/>
                    <pic:cNvPicPr>
                      <a:picLocks noChangeAspect="1" noChangeArrowheads="1"/>
                    </pic:cNvPicPr>
                  </pic:nvPicPr>
                  <pic:blipFill>
                    <a:blip r:embed="rId218" cstate="print"/>
                    <a:srcRect/>
                    <a:stretch>
                      <a:fillRect/>
                    </a:stretch>
                  </pic:blipFill>
                  <pic:spPr bwMode="auto">
                    <a:xfrm>
                      <a:off x="0" y="0"/>
                      <a:ext cx="645267" cy="683059"/>
                    </a:xfrm>
                    <a:prstGeom prst="rect">
                      <a:avLst/>
                    </a:prstGeom>
                    <a:noFill/>
                    <a:ln w="9525">
                      <a:noFill/>
                      <a:miter lim="800000"/>
                      <a:headEnd/>
                      <a:tailEnd/>
                    </a:ln>
                  </pic:spPr>
                </pic:pic>
              </a:graphicData>
            </a:graphic>
          </wp:inline>
        </w:drawing>
      </w:r>
    </w:p>
    <w:p w:rsidR="00D76FCA" w:rsidRPr="005E7E4B" w:rsidRDefault="00D76FCA" w:rsidP="00DB21AF">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86246C" w:rsidRPr="005E7E4B">
        <w:rPr>
          <w:rFonts w:ascii="Times New Roman" w:hAnsi="Times New Roman"/>
          <w:sz w:val="24"/>
          <w:szCs w:val="24"/>
        </w:rPr>
        <w:t>Ж</w:t>
      </w:r>
      <w:r w:rsidR="00865484" w:rsidRPr="005E7E4B">
        <w:rPr>
          <w:rFonts w:ascii="Times New Roman" w:hAnsi="Times New Roman"/>
          <w:sz w:val="24"/>
          <w:szCs w:val="24"/>
        </w:rPr>
        <w:t>.</w:t>
      </w:r>
      <w:r w:rsidRPr="005E7E4B">
        <w:rPr>
          <w:rFonts w:ascii="Times New Roman" w:hAnsi="Times New Roman"/>
          <w:sz w:val="24"/>
          <w:szCs w:val="24"/>
        </w:rPr>
        <w:t xml:space="preserve">123              </w:t>
      </w:r>
      <w:r w:rsidR="00865484"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865484" w:rsidRPr="005E7E4B">
        <w:rPr>
          <w:rFonts w:ascii="Times New Roman" w:hAnsi="Times New Roman"/>
          <w:sz w:val="24"/>
          <w:szCs w:val="24"/>
        </w:rPr>
        <w:t>.</w:t>
      </w:r>
      <w:r w:rsidRPr="005E7E4B">
        <w:rPr>
          <w:rFonts w:ascii="Times New Roman" w:hAnsi="Times New Roman"/>
          <w:sz w:val="24"/>
          <w:szCs w:val="24"/>
        </w:rPr>
        <w:t xml:space="preserve">124     </w:t>
      </w:r>
      <w:r w:rsidR="00865484"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865484" w:rsidRPr="005E7E4B">
        <w:rPr>
          <w:rFonts w:ascii="Times New Roman" w:hAnsi="Times New Roman"/>
          <w:sz w:val="24"/>
          <w:szCs w:val="24"/>
        </w:rPr>
        <w:t>.</w:t>
      </w:r>
      <w:r w:rsidRPr="005E7E4B">
        <w:rPr>
          <w:rFonts w:ascii="Times New Roman" w:hAnsi="Times New Roman"/>
          <w:sz w:val="24"/>
          <w:szCs w:val="24"/>
        </w:rPr>
        <w:t>125</w:t>
      </w:r>
    </w:p>
    <w:p w:rsidR="00D76FCA" w:rsidRPr="005E7E4B" w:rsidRDefault="00D76FCA" w:rsidP="00D76FCA">
      <w:pPr>
        <w:spacing w:after="0"/>
        <w:jc w:val="both"/>
        <w:rPr>
          <w:rFonts w:ascii="Times New Roman" w:hAnsi="Times New Roman"/>
          <w:sz w:val="24"/>
          <w:szCs w:val="24"/>
        </w:rPr>
      </w:pPr>
    </w:p>
    <w:p w:rsidR="00D76FCA" w:rsidRPr="005E7E4B" w:rsidRDefault="00D76FCA" w:rsidP="00D76FCA">
      <w:pPr>
        <w:spacing w:after="0"/>
        <w:jc w:val="both"/>
        <w:rPr>
          <w:rFonts w:ascii="Times New Roman" w:hAnsi="Times New Roman"/>
          <w:sz w:val="24"/>
          <w:szCs w:val="24"/>
        </w:rPr>
      </w:pPr>
      <w:r w:rsidRPr="005E7E4B">
        <w:rPr>
          <w:rFonts w:ascii="Times New Roman" w:hAnsi="Times New Roman"/>
          <w:noProof/>
          <w:sz w:val="24"/>
          <w:szCs w:val="24"/>
        </w:rPr>
        <w:drawing>
          <wp:inline distT="0" distB="0" distL="0" distR="0">
            <wp:extent cx="1141534" cy="1294974"/>
            <wp:effectExtent l="19050" t="0" r="1466" b="0"/>
            <wp:docPr id="486" name="Рисунок 6" descr="C:\Users\2017\Desktop\Джанкент керамика 2018\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17\Desktop\Джанкент керамика 2018\157.jpg"/>
                    <pic:cNvPicPr>
                      <a:picLocks noChangeAspect="1" noChangeArrowheads="1"/>
                    </pic:cNvPicPr>
                  </pic:nvPicPr>
                  <pic:blipFill>
                    <a:blip r:embed="rId219" cstate="print"/>
                    <a:srcRect/>
                    <a:stretch>
                      <a:fillRect/>
                    </a:stretch>
                  </pic:blipFill>
                  <pic:spPr bwMode="auto">
                    <a:xfrm>
                      <a:off x="0" y="0"/>
                      <a:ext cx="1142159" cy="1295683"/>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088781" cy="1363745"/>
            <wp:effectExtent l="19050" t="0" r="0" b="0"/>
            <wp:docPr id="481" name="Рисунок 39" descr="D:\ОТЧЕТ ДЖАНКЕНТ\Дж-2020, керамика фото\индивидуалка Р1\рис.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ОТЧЕТ ДЖАНКЕНТ\Дж-2020, керамика фото\индивидуалка Р1\рис.23.jpg"/>
                    <pic:cNvPicPr>
                      <a:picLocks noChangeAspect="1" noChangeArrowheads="1"/>
                    </pic:cNvPicPr>
                  </pic:nvPicPr>
                  <pic:blipFill>
                    <a:blip r:embed="rId220" cstate="print"/>
                    <a:srcRect/>
                    <a:stretch>
                      <a:fillRect/>
                    </a:stretch>
                  </pic:blipFill>
                  <pic:spPr bwMode="auto">
                    <a:xfrm>
                      <a:off x="0" y="0"/>
                      <a:ext cx="1094950" cy="1371472"/>
                    </a:xfrm>
                    <a:prstGeom prst="rect">
                      <a:avLst/>
                    </a:prstGeom>
                    <a:noFill/>
                    <a:ln w="9525">
                      <a:noFill/>
                      <a:miter lim="800000"/>
                      <a:headEnd/>
                      <a:tailEnd/>
                    </a:ln>
                  </pic:spPr>
                </pic:pic>
              </a:graphicData>
            </a:graphic>
          </wp:inline>
        </w:drawing>
      </w:r>
      <w:r w:rsidR="00DB21AF" w:rsidRPr="005E7E4B">
        <w:rPr>
          <w:rFonts w:ascii="Times New Roman" w:hAnsi="Times New Roman"/>
          <w:sz w:val="24"/>
          <w:szCs w:val="24"/>
        </w:rPr>
        <w:t xml:space="preserve">    </w:t>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726757" cy="1204546"/>
            <wp:effectExtent l="19050" t="0" r="0" b="0"/>
            <wp:docPr id="482" name="Рисунок 38" descr="D:\ОТЧЕТ ДЖАНКЕНТ\Дж-2020, керамика фото\индивидуалка Р1\рис.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ОТЧЕТ ДЖАНКЕНТ\Дж-2020, керамика фото\индивидуалка Р1\рис.21.jpg"/>
                    <pic:cNvPicPr>
                      <a:picLocks noChangeAspect="1" noChangeArrowheads="1"/>
                    </pic:cNvPicPr>
                  </pic:nvPicPr>
                  <pic:blipFill>
                    <a:blip r:embed="rId221" cstate="print"/>
                    <a:srcRect/>
                    <a:stretch>
                      <a:fillRect/>
                    </a:stretch>
                  </pic:blipFill>
                  <pic:spPr bwMode="auto">
                    <a:xfrm>
                      <a:off x="0" y="0"/>
                      <a:ext cx="731235" cy="1211967"/>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1248144" cy="1195754"/>
            <wp:effectExtent l="19050" t="0" r="9156" b="0"/>
            <wp:docPr id="485" name="Рисунок 48" descr="D:\ОТЧЕТ ДЖАНКЕНТ\Дж-2020, керамика фото\индивидуалка Р1\ри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ОТЧЕТ ДЖАНКЕНТ\Дж-2020, керамика фото\индивидуалка Р1\рис.5.jpg"/>
                    <pic:cNvPicPr>
                      <a:picLocks noChangeAspect="1" noChangeArrowheads="1"/>
                    </pic:cNvPicPr>
                  </pic:nvPicPr>
                  <pic:blipFill>
                    <a:blip r:embed="rId222" cstate="print"/>
                    <a:srcRect/>
                    <a:stretch>
                      <a:fillRect/>
                    </a:stretch>
                  </pic:blipFill>
                  <pic:spPr bwMode="auto">
                    <a:xfrm>
                      <a:off x="0" y="0"/>
                      <a:ext cx="1249410" cy="1196967"/>
                    </a:xfrm>
                    <a:prstGeom prst="rect">
                      <a:avLst/>
                    </a:prstGeom>
                    <a:noFill/>
                    <a:ln w="9525">
                      <a:noFill/>
                      <a:miter lim="800000"/>
                      <a:headEnd/>
                      <a:tailEnd/>
                    </a:ln>
                  </pic:spPr>
                </pic:pic>
              </a:graphicData>
            </a:graphic>
          </wp:inline>
        </w:drawing>
      </w:r>
      <w:r w:rsidRPr="005E7E4B">
        <w:rPr>
          <w:rFonts w:ascii="Times New Roman" w:hAnsi="Times New Roman"/>
          <w:sz w:val="24"/>
          <w:szCs w:val="24"/>
        </w:rPr>
        <w:t xml:space="preserve">    </w:t>
      </w:r>
      <w:r w:rsidRPr="005E7E4B">
        <w:rPr>
          <w:rFonts w:ascii="Times New Roman" w:hAnsi="Times New Roman"/>
          <w:noProof/>
          <w:sz w:val="24"/>
          <w:szCs w:val="24"/>
        </w:rPr>
        <w:drawing>
          <wp:inline distT="0" distB="0" distL="0" distR="0">
            <wp:extent cx="945801" cy="844062"/>
            <wp:effectExtent l="19050" t="0" r="6699" b="0"/>
            <wp:docPr id="536" name="Рисунок 23" descr="C:\Users\2017\Desktop\Джанкент керамика 2018\DSC_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2017\Desktop\Джанкент керамика 2018\DSC_0302.JPG"/>
                    <pic:cNvPicPr>
                      <a:picLocks noChangeAspect="1" noChangeArrowheads="1"/>
                    </pic:cNvPicPr>
                  </pic:nvPicPr>
                  <pic:blipFill>
                    <a:blip r:embed="rId223" cstate="print"/>
                    <a:srcRect/>
                    <a:stretch>
                      <a:fillRect/>
                    </a:stretch>
                  </pic:blipFill>
                  <pic:spPr bwMode="auto">
                    <a:xfrm>
                      <a:off x="0" y="0"/>
                      <a:ext cx="947058" cy="845183"/>
                    </a:xfrm>
                    <a:prstGeom prst="rect">
                      <a:avLst/>
                    </a:prstGeom>
                    <a:noFill/>
                    <a:ln w="9525">
                      <a:noFill/>
                      <a:miter lim="800000"/>
                      <a:headEnd/>
                      <a:tailEnd/>
                    </a:ln>
                  </pic:spPr>
                </pic:pic>
              </a:graphicData>
            </a:graphic>
          </wp:inline>
        </w:drawing>
      </w:r>
    </w:p>
    <w:p w:rsidR="0034122E" w:rsidRPr="005E7E4B" w:rsidRDefault="00D76FCA" w:rsidP="0086246C">
      <w:pPr>
        <w:spacing w:after="0"/>
        <w:jc w:val="center"/>
        <w:rPr>
          <w:rFonts w:ascii="Times New Roman" w:hAnsi="Times New Roman"/>
          <w:sz w:val="24"/>
          <w:szCs w:val="24"/>
        </w:rPr>
      </w:pPr>
      <w:r w:rsidRPr="005E7E4B">
        <w:rPr>
          <w:rFonts w:ascii="Times New Roman" w:hAnsi="Times New Roman"/>
          <w:sz w:val="24"/>
          <w:szCs w:val="24"/>
        </w:rPr>
        <w:t xml:space="preserve">Рисунок </w:t>
      </w:r>
      <w:r w:rsidR="0086246C" w:rsidRPr="005E7E4B">
        <w:rPr>
          <w:rFonts w:ascii="Times New Roman" w:hAnsi="Times New Roman"/>
          <w:sz w:val="24"/>
          <w:szCs w:val="24"/>
        </w:rPr>
        <w:t xml:space="preserve">Ж.126      </w:t>
      </w:r>
      <w:r w:rsidRPr="005E7E4B">
        <w:rPr>
          <w:rFonts w:ascii="Times New Roman" w:hAnsi="Times New Roman"/>
          <w:sz w:val="24"/>
          <w:szCs w:val="24"/>
        </w:rPr>
        <w:t xml:space="preserve">Рисунок </w:t>
      </w:r>
      <w:r w:rsidR="0086246C" w:rsidRPr="005E7E4B">
        <w:rPr>
          <w:rFonts w:ascii="Times New Roman" w:hAnsi="Times New Roman"/>
          <w:sz w:val="24"/>
          <w:szCs w:val="24"/>
        </w:rPr>
        <w:t>Ж</w:t>
      </w:r>
      <w:r w:rsidR="00865484" w:rsidRPr="005E7E4B">
        <w:rPr>
          <w:rFonts w:ascii="Times New Roman" w:hAnsi="Times New Roman"/>
          <w:sz w:val="24"/>
          <w:szCs w:val="24"/>
        </w:rPr>
        <w:t>.</w:t>
      </w:r>
      <w:r w:rsidR="0086246C" w:rsidRPr="005E7E4B">
        <w:rPr>
          <w:rFonts w:ascii="Times New Roman" w:hAnsi="Times New Roman"/>
          <w:sz w:val="24"/>
          <w:szCs w:val="24"/>
        </w:rPr>
        <w:t xml:space="preserve">127 </w:t>
      </w:r>
      <w:r w:rsidR="00507483" w:rsidRPr="005E7E4B">
        <w:rPr>
          <w:rFonts w:ascii="Times New Roman" w:hAnsi="Times New Roman"/>
          <w:sz w:val="24"/>
          <w:szCs w:val="24"/>
        </w:rPr>
        <w:t xml:space="preserve"> </w:t>
      </w:r>
      <w:r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865484" w:rsidRPr="005E7E4B">
        <w:rPr>
          <w:rFonts w:ascii="Times New Roman" w:hAnsi="Times New Roman"/>
          <w:sz w:val="24"/>
          <w:szCs w:val="24"/>
        </w:rPr>
        <w:t>.</w:t>
      </w:r>
      <w:r w:rsidR="0086246C" w:rsidRPr="005E7E4B">
        <w:rPr>
          <w:rFonts w:ascii="Times New Roman" w:hAnsi="Times New Roman"/>
          <w:sz w:val="24"/>
          <w:szCs w:val="24"/>
        </w:rPr>
        <w:t xml:space="preserve">128   </w:t>
      </w:r>
      <w:r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865484" w:rsidRPr="005E7E4B">
        <w:rPr>
          <w:rFonts w:ascii="Times New Roman" w:hAnsi="Times New Roman"/>
          <w:sz w:val="24"/>
          <w:szCs w:val="24"/>
        </w:rPr>
        <w:t>.</w:t>
      </w:r>
      <w:r w:rsidR="0086246C" w:rsidRPr="005E7E4B">
        <w:rPr>
          <w:rFonts w:ascii="Times New Roman" w:hAnsi="Times New Roman"/>
          <w:sz w:val="24"/>
          <w:szCs w:val="24"/>
        </w:rPr>
        <w:t xml:space="preserve">129  </w:t>
      </w:r>
      <w:r w:rsidRPr="005E7E4B">
        <w:rPr>
          <w:rFonts w:ascii="Times New Roman" w:hAnsi="Times New Roman"/>
          <w:sz w:val="24"/>
          <w:szCs w:val="24"/>
        </w:rPr>
        <w:t xml:space="preserve"> Рисунок </w:t>
      </w:r>
      <w:r w:rsidR="0086246C" w:rsidRPr="005E7E4B">
        <w:rPr>
          <w:rFonts w:ascii="Times New Roman" w:hAnsi="Times New Roman"/>
          <w:sz w:val="24"/>
          <w:szCs w:val="24"/>
        </w:rPr>
        <w:t>Ж</w:t>
      </w:r>
      <w:r w:rsidR="00865484" w:rsidRPr="005E7E4B">
        <w:rPr>
          <w:rFonts w:ascii="Times New Roman" w:hAnsi="Times New Roman"/>
          <w:sz w:val="24"/>
          <w:szCs w:val="24"/>
        </w:rPr>
        <w:t>.</w:t>
      </w:r>
      <w:r w:rsidRPr="005E7E4B">
        <w:rPr>
          <w:rFonts w:ascii="Times New Roman" w:hAnsi="Times New Roman"/>
          <w:sz w:val="24"/>
          <w:szCs w:val="24"/>
        </w:rPr>
        <w:t>130</w:t>
      </w:r>
    </w:p>
    <w:p w:rsidR="0034122E" w:rsidRPr="005E7E4B" w:rsidRDefault="0034122E">
      <w:pPr>
        <w:rPr>
          <w:rFonts w:ascii="Times New Roman" w:hAnsi="Times New Roman"/>
          <w:sz w:val="24"/>
          <w:szCs w:val="24"/>
        </w:rPr>
      </w:pPr>
      <w:r w:rsidRPr="005E7E4B">
        <w:rPr>
          <w:rFonts w:ascii="Times New Roman" w:hAnsi="Times New Roman"/>
          <w:sz w:val="24"/>
          <w:szCs w:val="24"/>
        </w:rPr>
        <w:br w:type="page"/>
      </w:r>
    </w:p>
    <w:p w:rsidR="0034122E" w:rsidRPr="005E7E4B" w:rsidRDefault="0034122E" w:rsidP="0034122E">
      <w:pPr>
        <w:spacing w:after="0" w:line="360" w:lineRule="auto"/>
        <w:jc w:val="center"/>
        <w:rPr>
          <w:rFonts w:ascii="Times New Roman" w:hAnsi="Times New Roman"/>
          <w:b/>
          <w:sz w:val="24"/>
          <w:szCs w:val="24"/>
        </w:rPr>
      </w:pPr>
      <w:r w:rsidRPr="005E7E4B">
        <w:rPr>
          <w:rFonts w:ascii="Times New Roman" w:hAnsi="Times New Roman"/>
          <w:b/>
          <w:sz w:val="24"/>
          <w:szCs w:val="24"/>
        </w:rPr>
        <w:lastRenderedPageBreak/>
        <w:t>ПРИЛОЖЕНИЕ И</w:t>
      </w:r>
    </w:p>
    <w:p w:rsidR="00D76FCA" w:rsidRPr="005E7E4B" w:rsidRDefault="0034122E" w:rsidP="0034122E">
      <w:pPr>
        <w:spacing w:after="0" w:line="360" w:lineRule="auto"/>
        <w:jc w:val="center"/>
        <w:rPr>
          <w:rFonts w:ascii="Times New Roman" w:hAnsi="Times New Roman"/>
          <w:b/>
          <w:sz w:val="24"/>
          <w:szCs w:val="24"/>
        </w:rPr>
      </w:pPr>
      <w:r w:rsidRPr="005E7E4B">
        <w:rPr>
          <w:rFonts w:ascii="Times New Roman" w:hAnsi="Times New Roman"/>
          <w:b/>
          <w:sz w:val="24"/>
          <w:szCs w:val="24"/>
        </w:rPr>
        <w:t>Акт приема-передачи археологических экспонатов</w:t>
      </w:r>
      <w:r w:rsidRPr="005E7E4B">
        <w:rPr>
          <w:rFonts w:ascii="Times New Roman" w:hAnsi="Times New Roman"/>
          <w:noProof/>
          <w:sz w:val="24"/>
          <w:szCs w:val="24"/>
        </w:rPr>
        <w:drawing>
          <wp:inline distT="0" distB="0" distL="0" distR="0">
            <wp:extent cx="5895717" cy="8328553"/>
            <wp:effectExtent l="19050" t="0" r="0" b="0"/>
            <wp:docPr id="5" name="Рисунок 1" descr="C:\Users\Султанжан Жетесби\Desktop\ОТЧЕТ МИН\Document 1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ултанжан Жетесби\Desktop\ОТЧЕТ МИН\Document 16_1.jpg"/>
                    <pic:cNvPicPr>
                      <a:picLocks noChangeAspect="1" noChangeArrowheads="1"/>
                    </pic:cNvPicPr>
                  </pic:nvPicPr>
                  <pic:blipFill>
                    <a:blip r:embed="rId224" cstate="print"/>
                    <a:srcRect/>
                    <a:stretch>
                      <a:fillRect/>
                    </a:stretch>
                  </pic:blipFill>
                  <pic:spPr bwMode="auto">
                    <a:xfrm>
                      <a:off x="0" y="0"/>
                      <a:ext cx="5896925" cy="8330259"/>
                    </a:xfrm>
                    <a:prstGeom prst="rect">
                      <a:avLst/>
                    </a:prstGeom>
                    <a:noFill/>
                    <a:ln w="9525">
                      <a:noFill/>
                      <a:miter lim="800000"/>
                      <a:headEnd/>
                      <a:tailEnd/>
                    </a:ln>
                  </pic:spPr>
                </pic:pic>
              </a:graphicData>
            </a:graphic>
          </wp:inline>
        </w:drawing>
      </w:r>
    </w:p>
    <w:p w:rsidR="0034122E" w:rsidRPr="005E7E4B" w:rsidRDefault="0034122E" w:rsidP="0034122E">
      <w:pPr>
        <w:spacing w:after="0" w:line="360" w:lineRule="auto"/>
        <w:jc w:val="center"/>
        <w:rPr>
          <w:rFonts w:ascii="Times New Roman" w:hAnsi="Times New Roman"/>
          <w:b/>
          <w:sz w:val="24"/>
          <w:szCs w:val="24"/>
        </w:rPr>
      </w:pPr>
    </w:p>
    <w:p w:rsidR="0034122E" w:rsidRPr="005E7E4B" w:rsidRDefault="0034122E" w:rsidP="0034122E">
      <w:pPr>
        <w:spacing w:after="0" w:line="360" w:lineRule="auto"/>
        <w:jc w:val="center"/>
        <w:rPr>
          <w:rFonts w:ascii="Times New Roman" w:hAnsi="Times New Roman"/>
          <w:noProof/>
          <w:sz w:val="24"/>
          <w:szCs w:val="24"/>
        </w:rPr>
      </w:pPr>
      <w:r w:rsidRPr="005E7E4B">
        <w:rPr>
          <w:rFonts w:ascii="Times New Roman" w:hAnsi="Times New Roman"/>
          <w:noProof/>
          <w:sz w:val="24"/>
          <w:szCs w:val="24"/>
        </w:rPr>
        <w:lastRenderedPageBreak/>
        <w:drawing>
          <wp:inline distT="0" distB="0" distL="0" distR="0">
            <wp:extent cx="5940425" cy="8460705"/>
            <wp:effectExtent l="19050" t="0" r="3175" b="0"/>
            <wp:docPr id="6" name="Рисунок 2" descr="C:\Users\Султанжан Жетесби\Desktop\ОТЧЕТ МИН\Document 1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ултанжан Жетесби\Desktop\ОТЧЕТ МИН\Document 16_2.jpg"/>
                    <pic:cNvPicPr>
                      <a:picLocks noChangeAspect="1" noChangeArrowheads="1"/>
                    </pic:cNvPicPr>
                  </pic:nvPicPr>
                  <pic:blipFill>
                    <a:blip r:embed="rId225" cstate="print"/>
                    <a:srcRect/>
                    <a:stretch>
                      <a:fillRect/>
                    </a:stretch>
                  </pic:blipFill>
                  <pic:spPr bwMode="auto">
                    <a:xfrm>
                      <a:off x="0" y="0"/>
                      <a:ext cx="5940425" cy="8460705"/>
                    </a:xfrm>
                    <a:prstGeom prst="rect">
                      <a:avLst/>
                    </a:prstGeom>
                    <a:noFill/>
                    <a:ln w="9525">
                      <a:noFill/>
                      <a:miter lim="800000"/>
                      <a:headEnd/>
                      <a:tailEnd/>
                    </a:ln>
                  </pic:spPr>
                </pic:pic>
              </a:graphicData>
            </a:graphic>
          </wp:inline>
        </w:drawing>
      </w:r>
    </w:p>
    <w:p w:rsidR="00153936" w:rsidRPr="005E7E4B" w:rsidRDefault="0034122E">
      <w:pPr>
        <w:rPr>
          <w:rFonts w:ascii="Times New Roman" w:hAnsi="Times New Roman"/>
          <w:noProof/>
          <w:sz w:val="24"/>
          <w:szCs w:val="24"/>
          <w:lang w:val="kk-KZ"/>
        </w:rPr>
      </w:pPr>
      <w:r w:rsidRPr="005E7E4B">
        <w:rPr>
          <w:rFonts w:ascii="Times New Roman" w:hAnsi="Times New Roman"/>
          <w:noProof/>
          <w:sz w:val="24"/>
          <w:szCs w:val="24"/>
          <w:lang w:val="kk-KZ"/>
        </w:rPr>
        <w:br w:type="page"/>
      </w:r>
    </w:p>
    <w:p w:rsidR="003C4158" w:rsidRPr="005E7E4B" w:rsidRDefault="003C4158" w:rsidP="003C4158">
      <w:pPr>
        <w:jc w:val="both"/>
        <w:rPr>
          <w:rFonts w:ascii="Times New Roman" w:hAnsi="Times New Roman"/>
          <w:sz w:val="24"/>
          <w:szCs w:val="24"/>
          <w:lang w:val="kk-KZ"/>
        </w:rPr>
      </w:pPr>
      <w:r w:rsidRPr="005E7E4B">
        <w:rPr>
          <w:rFonts w:ascii="Times New Roman" w:hAnsi="Times New Roman"/>
          <w:noProof/>
          <w:sz w:val="24"/>
          <w:szCs w:val="24"/>
        </w:rPr>
        <w:lastRenderedPageBreak/>
        <w:drawing>
          <wp:inline distT="0" distB="0" distL="0" distR="0">
            <wp:extent cx="5940425" cy="8412481"/>
            <wp:effectExtent l="19050" t="0" r="3175" b="0"/>
            <wp:docPr id="130" name="Рисунок 130" descr="C:\Users\Султанжан Жетесби\Desktop\акт Джанкен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Султанжан Жетесби\Desktop\акт Джанкент3.jpg"/>
                    <pic:cNvPicPr>
                      <a:picLocks noChangeAspect="1" noChangeArrowheads="1"/>
                    </pic:cNvPicPr>
                  </pic:nvPicPr>
                  <pic:blipFill>
                    <a:blip r:embed="rId226" cstate="print"/>
                    <a:srcRect/>
                    <a:stretch>
                      <a:fillRect/>
                    </a:stretch>
                  </pic:blipFill>
                  <pic:spPr bwMode="auto">
                    <a:xfrm>
                      <a:off x="0" y="0"/>
                      <a:ext cx="5940425" cy="8412481"/>
                    </a:xfrm>
                    <a:prstGeom prst="rect">
                      <a:avLst/>
                    </a:prstGeom>
                    <a:noFill/>
                    <a:ln w="9525">
                      <a:noFill/>
                      <a:miter lim="800000"/>
                      <a:headEnd/>
                      <a:tailEnd/>
                    </a:ln>
                  </pic:spPr>
                </pic:pic>
              </a:graphicData>
            </a:graphic>
          </wp:inline>
        </w:drawing>
      </w:r>
    </w:p>
    <w:p w:rsidR="003C4158" w:rsidRPr="005E7E4B" w:rsidRDefault="003C4158" w:rsidP="003C4158">
      <w:pPr>
        <w:jc w:val="both"/>
        <w:rPr>
          <w:rFonts w:ascii="Times New Roman" w:hAnsi="Times New Roman"/>
          <w:sz w:val="24"/>
          <w:szCs w:val="24"/>
          <w:lang w:val="kk-KZ"/>
        </w:rPr>
      </w:pPr>
    </w:p>
    <w:p w:rsidR="003C4158" w:rsidRPr="005E7E4B" w:rsidRDefault="003C4158" w:rsidP="003C4158">
      <w:pPr>
        <w:jc w:val="both"/>
        <w:rPr>
          <w:rFonts w:ascii="Times New Roman" w:hAnsi="Times New Roman"/>
          <w:sz w:val="24"/>
          <w:szCs w:val="24"/>
          <w:lang w:val="kk-KZ"/>
        </w:rPr>
      </w:pPr>
    </w:p>
    <w:p w:rsidR="003C4158" w:rsidRPr="005E7E4B" w:rsidRDefault="003C4158" w:rsidP="003C4158">
      <w:pPr>
        <w:jc w:val="both"/>
        <w:rPr>
          <w:rFonts w:ascii="Times New Roman" w:hAnsi="Times New Roman"/>
          <w:sz w:val="24"/>
          <w:szCs w:val="24"/>
          <w:lang w:val="kk-KZ"/>
        </w:rPr>
      </w:pPr>
      <w:r w:rsidRPr="005E7E4B">
        <w:rPr>
          <w:rFonts w:ascii="Times New Roman" w:hAnsi="Times New Roman"/>
          <w:noProof/>
          <w:sz w:val="24"/>
          <w:szCs w:val="24"/>
        </w:rPr>
        <w:lastRenderedPageBreak/>
        <w:drawing>
          <wp:inline distT="0" distB="0" distL="0" distR="0">
            <wp:extent cx="5940425" cy="8412481"/>
            <wp:effectExtent l="19050" t="0" r="3175" b="0"/>
            <wp:docPr id="131" name="Рисунок 131" descr="C:\Users\Султанжан Жетесби\Desktop\акт Джанкен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Султанжан Жетесби\Desktop\акт Джанкент4.jpg"/>
                    <pic:cNvPicPr>
                      <a:picLocks noChangeAspect="1" noChangeArrowheads="1"/>
                    </pic:cNvPicPr>
                  </pic:nvPicPr>
                  <pic:blipFill>
                    <a:blip r:embed="rId227" cstate="print"/>
                    <a:srcRect/>
                    <a:stretch>
                      <a:fillRect/>
                    </a:stretch>
                  </pic:blipFill>
                  <pic:spPr bwMode="auto">
                    <a:xfrm>
                      <a:off x="0" y="0"/>
                      <a:ext cx="5940425" cy="8412481"/>
                    </a:xfrm>
                    <a:prstGeom prst="rect">
                      <a:avLst/>
                    </a:prstGeom>
                    <a:noFill/>
                    <a:ln w="9525">
                      <a:noFill/>
                      <a:miter lim="800000"/>
                      <a:headEnd/>
                      <a:tailEnd/>
                    </a:ln>
                  </pic:spPr>
                </pic:pic>
              </a:graphicData>
            </a:graphic>
          </wp:inline>
        </w:drawing>
      </w:r>
    </w:p>
    <w:p w:rsidR="003C4158" w:rsidRPr="005E7E4B" w:rsidRDefault="003C4158" w:rsidP="003C4158">
      <w:pPr>
        <w:jc w:val="both"/>
        <w:rPr>
          <w:rFonts w:ascii="Times New Roman" w:hAnsi="Times New Roman"/>
          <w:sz w:val="24"/>
          <w:szCs w:val="24"/>
          <w:lang w:val="kk-KZ"/>
        </w:rPr>
      </w:pPr>
    </w:p>
    <w:p w:rsidR="003C4158" w:rsidRPr="005E7E4B" w:rsidRDefault="003C4158" w:rsidP="003C4158">
      <w:pPr>
        <w:jc w:val="both"/>
        <w:rPr>
          <w:rFonts w:ascii="Times New Roman" w:hAnsi="Times New Roman"/>
          <w:sz w:val="24"/>
          <w:szCs w:val="24"/>
          <w:lang w:val="kk-KZ"/>
        </w:rPr>
      </w:pPr>
    </w:p>
    <w:p w:rsidR="003C4158" w:rsidRPr="005E7E4B" w:rsidRDefault="003C4158" w:rsidP="003C4158">
      <w:pPr>
        <w:jc w:val="both"/>
        <w:rPr>
          <w:rFonts w:ascii="Times New Roman" w:hAnsi="Times New Roman"/>
          <w:sz w:val="24"/>
          <w:szCs w:val="24"/>
          <w:lang w:val="kk-KZ"/>
        </w:rPr>
      </w:pPr>
      <w:r w:rsidRPr="005E7E4B">
        <w:rPr>
          <w:rFonts w:ascii="Times New Roman" w:hAnsi="Times New Roman"/>
          <w:noProof/>
          <w:sz w:val="24"/>
          <w:szCs w:val="24"/>
        </w:rPr>
        <w:lastRenderedPageBreak/>
        <w:drawing>
          <wp:inline distT="0" distB="0" distL="0" distR="0">
            <wp:extent cx="5940425" cy="8412481"/>
            <wp:effectExtent l="19050" t="0" r="3175" b="0"/>
            <wp:docPr id="133" name="Рисунок 133" descr="C:\Users\Султанжан Жетесби\Desktop\акт Джанкен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Султанжан Жетесби\Desktop\акт Джанкент5.jpg"/>
                    <pic:cNvPicPr>
                      <a:picLocks noChangeAspect="1" noChangeArrowheads="1"/>
                    </pic:cNvPicPr>
                  </pic:nvPicPr>
                  <pic:blipFill>
                    <a:blip r:embed="rId228" cstate="print"/>
                    <a:srcRect/>
                    <a:stretch>
                      <a:fillRect/>
                    </a:stretch>
                  </pic:blipFill>
                  <pic:spPr bwMode="auto">
                    <a:xfrm>
                      <a:off x="0" y="0"/>
                      <a:ext cx="5940425" cy="8412481"/>
                    </a:xfrm>
                    <a:prstGeom prst="rect">
                      <a:avLst/>
                    </a:prstGeom>
                    <a:noFill/>
                    <a:ln w="9525">
                      <a:noFill/>
                      <a:miter lim="800000"/>
                      <a:headEnd/>
                      <a:tailEnd/>
                    </a:ln>
                  </pic:spPr>
                </pic:pic>
              </a:graphicData>
            </a:graphic>
          </wp:inline>
        </w:drawing>
      </w:r>
    </w:p>
    <w:p w:rsidR="003C4158" w:rsidRPr="005E7E4B" w:rsidRDefault="003C4158" w:rsidP="003C4158">
      <w:pPr>
        <w:jc w:val="both"/>
        <w:rPr>
          <w:rFonts w:ascii="Times New Roman" w:hAnsi="Times New Roman"/>
          <w:sz w:val="24"/>
          <w:szCs w:val="24"/>
          <w:lang w:val="kk-KZ"/>
        </w:rPr>
      </w:pPr>
    </w:p>
    <w:p w:rsidR="003C4158" w:rsidRPr="005E7E4B" w:rsidRDefault="003C4158" w:rsidP="003C4158">
      <w:pPr>
        <w:jc w:val="both"/>
        <w:rPr>
          <w:rFonts w:ascii="Times New Roman" w:hAnsi="Times New Roman"/>
          <w:sz w:val="24"/>
          <w:szCs w:val="24"/>
          <w:lang w:val="kk-KZ"/>
        </w:rPr>
      </w:pPr>
    </w:p>
    <w:p w:rsidR="00167CD2" w:rsidRPr="005E7E4B" w:rsidRDefault="003C4158">
      <w:pPr>
        <w:rPr>
          <w:rFonts w:ascii="Times New Roman" w:hAnsi="Times New Roman"/>
          <w:noProof/>
          <w:sz w:val="24"/>
          <w:szCs w:val="24"/>
        </w:rPr>
      </w:pPr>
      <w:r w:rsidRPr="005E7E4B">
        <w:rPr>
          <w:rFonts w:ascii="Times New Roman" w:hAnsi="Times New Roman"/>
          <w:noProof/>
          <w:sz w:val="24"/>
          <w:szCs w:val="24"/>
        </w:rPr>
        <w:lastRenderedPageBreak/>
        <w:drawing>
          <wp:inline distT="0" distB="0" distL="0" distR="0">
            <wp:extent cx="5940425" cy="8412481"/>
            <wp:effectExtent l="19050" t="0" r="3175" b="0"/>
            <wp:docPr id="134" name="Рисунок 134" descr="C:\Users\Султанжан Жетесби\Desktop\акт Джанкент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Султанжан Жетесби\Desktop\акт Джанкент6.jpg"/>
                    <pic:cNvPicPr>
                      <a:picLocks noChangeAspect="1" noChangeArrowheads="1"/>
                    </pic:cNvPicPr>
                  </pic:nvPicPr>
                  <pic:blipFill>
                    <a:blip r:embed="rId229" cstate="print"/>
                    <a:srcRect/>
                    <a:stretch>
                      <a:fillRect/>
                    </a:stretch>
                  </pic:blipFill>
                  <pic:spPr bwMode="auto">
                    <a:xfrm>
                      <a:off x="0" y="0"/>
                      <a:ext cx="5940425" cy="8412481"/>
                    </a:xfrm>
                    <a:prstGeom prst="rect">
                      <a:avLst/>
                    </a:prstGeom>
                    <a:noFill/>
                    <a:ln w="9525">
                      <a:noFill/>
                      <a:miter lim="800000"/>
                      <a:headEnd/>
                      <a:tailEnd/>
                    </a:ln>
                  </pic:spPr>
                </pic:pic>
              </a:graphicData>
            </a:graphic>
          </wp:inline>
        </w:drawing>
      </w:r>
      <w:r w:rsidR="00167CD2" w:rsidRPr="005E7E4B">
        <w:rPr>
          <w:rFonts w:ascii="Times New Roman" w:hAnsi="Times New Roman"/>
          <w:noProof/>
          <w:sz w:val="24"/>
          <w:szCs w:val="24"/>
        </w:rPr>
        <w:br w:type="page"/>
      </w:r>
    </w:p>
    <w:p w:rsidR="003A5D4C" w:rsidRPr="005E7E4B" w:rsidRDefault="003C4158">
      <w:pPr>
        <w:rPr>
          <w:rFonts w:ascii="Times New Roman" w:hAnsi="Times New Roman"/>
          <w:noProof/>
          <w:sz w:val="24"/>
          <w:szCs w:val="24"/>
          <w:lang w:val="en-US"/>
        </w:rPr>
      </w:pPr>
      <w:r w:rsidRPr="005E7E4B">
        <w:rPr>
          <w:rFonts w:ascii="Times New Roman" w:hAnsi="Times New Roman"/>
          <w:noProof/>
          <w:sz w:val="24"/>
          <w:szCs w:val="24"/>
        </w:rPr>
        <w:lastRenderedPageBreak/>
        <w:drawing>
          <wp:inline distT="0" distB="0" distL="0" distR="0">
            <wp:extent cx="5940425" cy="8534755"/>
            <wp:effectExtent l="19050" t="0" r="3175" b="0"/>
            <wp:docPr id="135" name="Рисунок 135" descr="C:\Users\Султанжан Жетесби\Desktop\ОТЧЕТ МИН\Акт приема-перада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Султанжан Жетесби\Desktop\ОТЧЕТ МИН\Акт приема-перадачи.jpg"/>
                    <pic:cNvPicPr>
                      <a:picLocks noChangeAspect="1" noChangeArrowheads="1"/>
                    </pic:cNvPicPr>
                  </pic:nvPicPr>
                  <pic:blipFill>
                    <a:blip r:embed="rId230" cstate="print"/>
                    <a:srcRect/>
                    <a:stretch>
                      <a:fillRect/>
                    </a:stretch>
                  </pic:blipFill>
                  <pic:spPr bwMode="auto">
                    <a:xfrm>
                      <a:off x="0" y="0"/>
                      <a:ext cx="5940425" cy="8534755"/>
                    </a:xfrm>
                    <a:prstGeom prst="rect">
                      <a:avLst/>
                    </a:prstGeom>
                    <a:noFill/>
                    <a:ln w="9525">
                      <a:noFill/>
                      <a:miter lim="800000"/>
                      <a:headEnd/>
                      <a:tailEnd/>
                    </a:ln>
                  </pic:spPr>
                </pic:pic>
              </a:graphicData>
            </a:graphic>
          </wp:inline>
        </w:drawing>
      </w:r>
    </w:p>
    <w:sectPr w:rsidR="003A5D4C" w:rsidRPr="005E7E4B" w:rsidSect="005C7217">
      <w:footerReference w:type="default" r:id="rId231"/>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2D85" w:rsidRDefault="00FF2D85" w:rsidP="00EE5A03">
      <w:pPr>
        <w:spacing w:after="0" w:line="240" w:lineRule="auto"/>
      </w:pPr>
      <w:r>
        <w:separator/>
      </w:r>
    </w:p>
  </w:endnote>
  <w:endnote w:type="continuationSeparator" w:id="1">
    <w:p w:rsidR="00FF2D85" w:rsidRDefault="00FF2D85" w:rsidP="00EE5A0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12088"/>
      <w:docPartObj>
        <w:docPartGallery w:val="Page Numbers (Bottom of Page)"/>
        <w:docPartUnique/>
      </w:docPartObj>
    </w:sdtPr>
    <w:sdtContent>
      <w:p w:rsidR="000E4128" w:rsidRDefault="002A1571">
        <w:pPr>
          <w:pStyle w:val="a7"/>
          <w:jc w:val="center"/>
        </w:pPr>
        <w:r>
          <w:fldChar w:fldCharType="begin"/>
        </w:r>
        <w:r w:rsidR="000E4128">
          <w:instrText xml:space="preserve"> PAGE   \* MERGEFORMAT </w:instrText>
        </w:r>
        <w:r>
          <w:fldChar w:fldCharType="separate"/>
        </w:r>
        <w:r w:rsidR="005E7E4B">
          <w:rPr>
            <w:noProof/>
          </w:rPr>
          <w:t>56</w:t>
        </w:r>
        <w:r>
          <w:rPr>
            <w:noProof/>
          </w:rPr>
          <w:fldChar w:fldCharType="end"/>
        </w:r>
      </w:p>
    </w:sdtContent>
  </w:sdt>
  <w:p w:rsidR="000E4128" w:rsidRDefault="000E4128">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2D85" w:rsidRDefault="00FF2D85" w:rsidP="00EE5A03">
      <w:pPr>
        <w:spacing w:after="0" w:line="240" w:lineRule="auto"/>
      </w:pPr>
      <w:r>
        <w:separator/>
      </w:r>
    </w:p>
  </w:footnote>
  <w:footnote w:type="continuationSeparator" w:id="1">
    <w:p w:rsidR="00FF2D85" w:rsidRDefault="00FF2D85" w:rsidP="00EE5A03">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2"/>
  <w:defaultTabStop w:val="708"/>
  <w:drawingGridHorizontalSpacing w:val="110"/>
  <w:displayHorizontalDrawingGridEvery w:val="2"/>
  <w:characterSpacingControl w:val="doNotCompress"/>
  <w:hdrShapeDefaults>
    <o:shapedefaults v:ext="edit" spidmax="11266"/>
  </w:hdrShapeDefaults>
  <w:footnotePr>
    <w:footnote w:id="0"/>
    <w:footnote w:id="1"/>
  </w:footnotePr>
  <w:endnotePr>
    <w:endnote w:id="0"/>
    <w:endnote w:id="1"/>
  </w:endnotePr>
  <w:compat/>
  <w:rsids>
    <w:rsidRoot w:val="00343490"/>
    <w:rsid w:val="000000BB"/>
    <w:rsid w:val="0000025B"/>
    <w:rsid w:val="00001850"/>
    <w:rsid w:val="0000290A"/>
    <w:rsid w:val="000049FD"/>
    <w:rsid w:val="00005E75"/>
    <w:rsid w:val="0000709F"/>
    <w:rsid w:val="000076C8"/>
    <w:rsid w:val="000119DC"/>
    <w:rsid w:val="00012783"/>
    <w:rsid w:val="00013846"/>
    <w:rsid w:val="0001569E"/>
    <w:rsid w:val="000168C9"/>
    <w:rsid w:val="00016BB7"/>
    <w:rsid w:val="00020EB0"/>
    <w:rsid w:val="00021489"/>
    <w:rsid w:val="00022589"/>
    <w:rsid w:val="000229C0"/>
    <w:rsid w:val="00023D13"/>
    <w:rsid w:val="00023D3F"/>
    <w:rsid w:val="00023D93"/>
    <w:rsid w:val="00024BC8"/>
    <w:rsid w:val="000259A5"/>
    <w:rsid w:val="00025BCF"/>
    <w:rsid w:val="000262FA"/>
    <w:rsid w:val="00027384"/>
    <w:rsid w:val="00030A84"/>
    <w:rsid w:val="00031077"/>
    <w:rsid w:val="00031239"/>
    <w:rsid w:val="000313ED"/>
    <w:rsid w:val="00032232"/>
    <w:rsid w:val="000322DD"/>
    <w:rsid w:val="000340B0"/>
    <w:rsid w:val="000357C2"/>
    <w:rsid w:val="00035D56"/>
    <w:rsid w:val="00040C04"/>
    <w:rsid w:val="00042443"/>
    <w:rsid w:val="0004457C"/>
    <w:rsid w:val="00044BFE"/>
    <w:rsid w:val="000454C8"/>
    <w:rsid w:val="00045C16"/>
    <w:rsid w:val="0004600A"/>
    <w:rsid w:val="00046799"/>
    <w:rsid w:val="000467E5"/>
    <w:rsid w:val="000477EE"/>
    <w:rsid w:val="000508E7"/>
    <w:rsid w:val="00050A8E"/>
    <w:rsid w:val="00050B07"/>
    <w:rsid w:val="00050E25"/>
    <w:rsid w:val="00051003"/>
    <w:rsid w:val="00051DA6"/>
    <w:rsid w:val="00053FD3"/>
    <w:rsid w:val="000546FD"/>
    <w:rsid w:val="00054B53"/>
    <w:rsid w:val="00055317"/>
    <w:rsid w:val="000554CB"/>
    <w:rsid w:val="00055F54"/>
    <w:rsid w:val="00056BDC"/>
    <w:rsid w:val="00057376"/>
    <w:rsid w:val="000577E4"/>
    <w:rsid w:val="00062929"/>
    <w:rsid w:val="00062973"/>
    <w:rsid w:val="000636B7"/>
    <w:rsid w:val="00063989"/>
    <w:rsid w:val="00063C44"/>
    <w:rsid w:val="00063EC7"/>
    <w:rsid w:val="00064766"/>
    <w:rsid w:val="00065741"/>
    <w:rsid w:val="000657B9"/>
    <w:rsid w:val="00066398"/>
    <w:rsid w:val="000676DA"/>
    <w:rsid w:val="000676FB"/>
    <w:rsid w:val="000678F6"/>
    <w:rsid w:val="0007070B"/>
    <w:rsid w:val="00072165"/>
    <w:rsid w:val="00072D5E"/>
    <w:rsid w:val="0007379F"/>
    <w:rsid w:val="000738D2"/>
    <w:rsid w:val="00074A25"/>
    <w:rsid w:val="000750B7"/>
    <w:rsid w:val="000756B8"/>
    <w:rsid w:val="00075FF7"/>
    <w:rsid w:val="000763CF"/>
    <w:rsid w:val="00076D16"/>
    <w:rsid w:val="000776B0"/>
    <w:rsid w:val="000778AD"/>
    <w:rsid w:val="00077B65"/>
    <w:rsid w:val="00077CC7"/>
    <w:rsid w:val="00077DC9"/>
    <w:rsid w:val="00080465"/>
    <w:rsid w:val="00081552"/>
    <w:rsid w:val="00082FB9"/>
    <w:rsid w:val="00084C2F"/>
    <w:rsid w:val="00085CC8"/>
    <w:rsid w:val="000867D7"/>
    <w:rsid w:val="00086E7F"/>
    <w:rsid w:val="000874FB"/>
    <w:rsid w:val="00087CA4"/>
    <w:rsid w:val="00090432"/>
    <w:rsid w:val="000909D2"/>
    <w:rsid w:val="000913F6"/>
    <w:rsid w:val="000916D4"/>
    <w:rsid w:val="000933E2"/>
    <w:rsid w:val="00093542"/>
    <w:rsid w:val="00094E6B"/>
    <w:rsid w:val="00095A61"/>
    <w:rsid w:val="0009613E"/>
    <w:rsid w:val="00096F92"/>
    <w:rsid w:val="00096F9E"/>
    <w:rsid w:val="00097053"/>
    <w:rsid w:val="000A150C"/>
    <w:rsid w:val="000A4815"/>
    <w:rsid w:val="000A761A"/>
    <w:rsid w:val="000B0331"/>
    <w:rsid w:val="000B0A3C"/>
    <w:rsid w:val="000B12AB"/>
    <w:rsid w:val="000B1767"/>
    <w:rsid w:val="000B1C24"/>
    <w:rsid w:val="000B2AFB"/>
    <w:rsid w:val="000B3310"/>
    <w:rsid w:val="000B3A53"/>
    <w:rsid w:val="000B3D88"/>
    <w:rsid w:val="000B3DFE"/>
    <w:rsid w:val="000B4DEA"/>
    <w:rsid w:val="000B60D9"/>
    <w:rsid w:val="000B664C"/>
    <w:rsid w:val="000B7F66"/>
    <w:rsid w:val="000C023D"/>
    <w:rsid w:val="000C02EE"/>
    <w:rsid w:val="000C1134"/>
    <w:rsid w:val="000C23BA"/>
    <w:rsid w:val="000C2576"/>
    <w:rsid w:val="000C303F"/>
    <w:rsid w:val="000C495C"/>
    <w:rsid w:val="000C4B28"/>
    <w:rsid w:val="000C4F58"/>
    <w:rsid w:val="000C5582"/>
    <w:rsid w:val="000C6635"/>
    <w:rsid w:val="000C6887"/>
    <w:rsid w:val="000D1351"/>
    <w:rsid w:val="000D2B60"/>
    <w:rsid w:val="000D450B"/>
    <w:rsid w:val="000D5763"/>
    <w:rsid w:val="000D720B"/>
    <w:rsid w:val="000D7988"/>
    <w:rsid w:val="000D7B7B"/>
    <w:rsid w:val="000D7BB4"/>
    <w:rsid w:val="000D7E6C"/>
    <w:rsid w:val="000E002A"/>
    <w:rsid w:val="000E1462"/>
    <w:rsid w:val="000E35BA"/>
    <w:rsid w:val="000E4128"/>
    <w:rsid w:val="000E4502"/>
    <w:rsid w:val="000E5332"/>
    <w:rsid w:val="000E6399"/>
    <w:rsid w:val="000E6E46"/>
    <w:rsid w:val="000E75A3"/>
    <w:rsid w:val="000F0702"/>
    <w:rsid w:val="000F1719"/>
    <w:rsid w:val="000F260C"/>
    <w:rsid w:val="000F2EED"/>
    <w:rsid w:val="000F33DC"/>
    <w:rsid w:val="000F345A"/>
    <w:rsid w:val="000F51E7"/>
    <w:rsid w:val="000F5B09"/>
    <w:rsid w:val="000F6D45"/>
    <w:rsid w:val="000F758E"/>
    <w:rsid w:val="000F77C8"/>
    <w:rsid w:val="00100524"/>
    <w:rsid w:val="00100892"/>
    <w:rsid w:val="0010151D"/>
    <w:rsid w:val="00101DCF"/>
    <w:rsid w:val="001021A9"/>
    <w:rsid w:val="00104906"/>
    <w:rsid w:val="00104A94"/>
    <w:rsid w:val="00104AF6"/>
    <w:rsid w:val="001054C6"/>
    <w:rsid w:val="0010666B"/>
    <w:rsid w:val="00106DE6"/>
    <w:rsid w:val="00107668"/>
    <w:rsid w:val="00107BEA"/>
    <w:rsid w:val="00107C20"/>
    <w:rsid w:val="0011072E"/>
    <w:rsid w:val="00112F66"/>
    <w:rsid w:val="0011344E"/>
    <w:rsid w:val="001136B5"/>
    <w:rsid w:val="0011401D"/>
    <w:rsid w:val="001141B7"/>
    <w:rsid w:val="00116270"/>
    <w:rsid w:val="0012030A"/>
    <w:rsid w:val="0012052C"/>
    <w:rsid w:val="00120ADE"/>
    <w:rsid w:val="00122479"/>
    <w:rsid w:val="001247C5"/>
    <w:rsid w:val="00124D8C"/>
    <w:rsid w:val="001250A6"/>
    <w:rsid w:val="00126B32"/>
    <w:rsid w:val="00126E6E"/>
    <w:rsid w:val="00127356"/>
    <w:rsid w:val="001279C9"/>
    <w:rsid w:val="00127E80"/>
    <w:rsid w:val="00130282"/>
    <w:rsid w:val="001303FF"/>
    <w:rsid w:val="0013101E"/>
    <w:rsid w:val="00132FDF"/>
    <w:rsid w:val="0013395D"/>
    <w:rsid w:val="001354E9"/>
    <w:rsid w:val="00135734"/>
    <w:rsid w:val="00135DF4"/>
    <w:rsid w:val="001367EB"/>
    <w:rsid w:val="00137394"/>
    <w:rsid w:val="00137C93"/>
    <w:rsid w:val="0014090C"/>
    <w:rsid w:val="001428FF"/>
    <w:rsid w:val="00142ED0"/>
    <w:rsid w:val="00142F2C"/>
    <w:rsid w:val="00144496"/>
    <w:rsid w:val="00146055"/>
    <w:rsid w:val="00146076"/>
    <w:rsid w:val="00146371"/>
    <w:rsid w:val="001463AE"/>
    <w:rsid w:val="00147E55"/>
    <w:rsid w:val="001504C4"/>
    <w:rsid w:val="00151B03"/>
    <w:rsid w:val="00151C40"/>
    <w:rsid w:val="001528A3"/>
    <w:rsid w:val="0015301E"/>
    <w:rsid w:val="001534BE"/>
    <w:rsid w:val="00153868"/>
    <w:rsid w:val="00153936"/>
    <w:rsid w:val="00153C6D"/>
    <w:rsid w:val="00154644"/>
    <w:rsid w:val="00155429"/>
    <w:rsid w:val="00155532"/>
    <w:rsid w:val="00156139"/>
    <w:rsid w:val="001566A9"/>
    <w:rsid w:val="00156F53"/>
    <w:rsid w:val="00157E94"/>
    <w:rsid w:val="00160C66"/>
    <w:rsid w:val="00160F99"/>
    <w:rsid w:val="0016246F"/>
    <w:rsid w:val="0016288E"/>
    <w:rsid w:val="00162BB9"/>
    <w:rsid w:val="00162FC1"/>
    <w:rsid w:val="0016407B"/>
    <w:rsid w:val="001648FA"/>
    <w:rsid w:val="00164F3F"/>
    <w:rsid w:val="00165194"/>
    <w:rsid w:val="00165912"/>
    <w:rsid w:val="00165A47"/>
    <w:rsid w:val="00165E26"/>
    <w:rsid w:val="001663C6"/>
    <w:rsid w:val="00167033"/>
    <w:rsid w:val="00167863"/>
    <w:rsid w:val="00167A7E"/>
    <w:rsid w:val="00167CD2"/>
    <w:rsid w:val="001702F7"/>
    <w:rsid w:val="00170BD8"/>
    <w:rsid w:val="00170E76"/>
    <w:rsid w:val="00171D55"/>
    <w:rsid w:val="0017347E"/>
    <w:rsid w:val="00174C8C"/>
    <w:rsid w:val="00174DEC"/>
    <w:rsid w:val="00174EA2"/>
    <w:rsid w:val="001761AF"/>
    <w:rsid w:val="00176487"/>
    <w:rsid w:val="001773FC"/>
    <w:rsid w:val="001774FE"/>
    <w:rsid w:val="00177F7B"/>
    <w:rsid w:val="001810C0"/>
    <w:rsid w:val="00181205"/>
    <w:rsid w:val="00181A2D"/>
    <w:rsid w:val="00181C32"/>
    <w:rsid w:val="00183112"/>
    <w:rsid w:val="00183867"/>
    <w:rsid w:val="00183C59"/>
    <w:rsid w:val="00183F42"/>
    <w:rsid w:val="0018501C"/>
    <w:rsid w:val="001851BB"/>
    <w:rsid w:val="00185583"/>
    <w:rsid w:val="001866E6"/>
    <w:rsid w:val="0018694D"/>
    <w:rsid w:val="00186CB9"/>
    <w:rsid w:val="00186EF3"/>
    <w:rsid w:val="00190561"/>
    <w:rsid w:val="00190D4F"/>
    <w:rsid w:val="00191802"/>
    <w:rsid w:val="00192F79"/>
    <w:rsid w:val="00194294"/>
    <w:rsid w:val="00194780"/>
    <w:rsid w:val="00196074"/>
    <w:rsid w:val="00196B6B"/>
    <w:rsid w:val="00196BF5"/>
    <w:rsid w:val="0019743F"/>
    <w:rsid w:val="001976AF"/>
    <w:rsid w:val="00197BBD"/>
    <w:rsid w:val="00197F4A"/>
    <w:rsid w:val="001A1E37"/>
    <w:rsid w:val="001A1E5C"/>
    <w:rsid w:val="001A27D6"/>
    <w:rsid w:val="001A363D"/>
    <w:rsid w:val="001A4DED"/>
    <w:rsid w:val="001A4E62"/>
    <w:rsid w:val="001A5FF5"/>
    <w:rsid w:val="001A6E37"/>
    <w:rsid w:val="001A7B7F"/>
    <w:rsid w:val="001B08FE"/>
    <w:rsid w:val="001B0916"/>
    <w:rsid w:val="001B0A57"/>
    <w:rsid w:val="001B1F77"/>
    <w:rsid w:val="001B2000"/>
    <w:rsid w:val="001B2811"/>
    <w:rsid w:val="001B2C13"/>
    <w:rsid w:val="001B4183"/>
    <w:rsid w:val="001B4F5A"/>
    <w:rsid w:val="001B62AB"/>
    <w:rsid w:val="001C2460"/>
    <w:rsid w:val="001C2648"/>
    <w:rsid w:val="001C26B3"/>
    <w:rsid w:val="001C328C"/>
    <w:rsid w:val="001C34F8"/>
    <w:rsid w:val="001C41A0"/>
    <w:rsid w:val="001C4D7D"/>
    <w:rsid w:val="001C50FF"/>
    <w:rsid w:val="001C5511"/>
    <w:rsid w:val="001C609E"/>
    <w:rsid w:val="001D0B19"/>
    <w:rsid w:val="001D248B"/>
    <w:rsid w:val="001D2A7A"/>
    <w:rsid w:val="001D3C1B"/>
    <w:rsid w:val="001D3C88"/>
    <w:rsid w:val="001D47D8"/>
    <w:rsid w:val="001D5944"/>
    <w:rsid w:val="001D5E0E"/>
    <w:rsid w:val="001D60A7"/>
    <w:rsid w:val="001D61DA"/>
    <w:rsid w:val="001D720A"/>
    <w:rsid w:val="001D7951"/>
    <w:rsid w:val="001E25E7"/>
    <w:rsid w:val="001E2A09"/>
    <w:rsid w:val="001E3BB8"/>
    <w:rsid w:val="001E478E"/>
    <w:rsid w:val="001E51D3"/>
    <w:rsid w:val="001E57D0"/>
    <w:rsid w:val="001E6214"/>
    <w:rsid w:val="001E621B"/>
    <w:rsid w:val="001E6452"/>
    <w:rsid w:val="001E7243"/>
    <w:rsid w:val="001E7330"/>
    <w:rsid w:val="001E73AF"/>
    <w:rsid w:val="001E77A8"/>
    <w:rsid w:val="001F0C7E"/>
    <w:rsid w:val="001F0CAA"/>
    <w:rsid w:val="001F10E8"/>
    <w:rsid w:val="001F130B"/>
    <w:rsid w:val="001F13AE"/>
    <w:rsid w:val="001F2CD4"/>
    <w:rsid w:val="001F2F70"/>
    <w:rsid w:val="001F391A"/>
    <w:rsid w:val="001F47E2"/>
    <w:rsid w:val="001F581A"/>
    <w:rsid w:val="001F5EBA"/>
    <w:rsid w:val="001F634E"/>
    <w:rsid w:val="001F71FF"/>
    <w:rsid w:val="001F75AC"/>
    <w:rsid w:val="001F7863"/>
    <w:rsid w:val="001F7948"/>
    <w:rsid w:val="002005CD"/>
    <w:rsid w:val="00201FD4"/>
    <w:rsid w:val="00202A8A"/>
    <w:rsid w:val="00202AA9"/>
    <w:rsid w:val="00203215"/>
    <w:rsid w:val="0020419A"/>
    <w:rsid w:val="002044A3"/>
    <w:rsid w:val="00205325"/>
    <w:rsid w:val="002054E1"/>
    <w:rsid w:val="002061CB"/>
    <w:rsid w:val="002074C9"/>
    <w:rsid w:val="00207CB5"/>
    <w:rsid w:val="00210237"/>
    <w:rsid w:val="002103DE"/>
    <w:rsid w:val="0021138D"/>
    <w:rsid w:val="002119E3"/>
    <w:rsid w:val="00212452"/>
    <w:rsid w:val="00212591"/>
    <w:rsid w:val="0021284D"/>
    <w:rsid w:val="002129C8"/>
    <w:rsid w:val="00212A8A"/>
    <w:rsid w:val="00212FA2"/>
    <w:rsid w:val="00214198"/>
    <w:rsid w:val="0021524B"/>
    <w:rsid w:val="002153E3"/>
    <w:rsid w:val="00216AD6"/>
    <w:rsid w:val="00220DF0"/>
    <w:rsid w:val="002210B7"/>
    <w:rsid w:val="00222127"/>
    <w:rsid w:val="002239AE"/>
    <w:rsid w:val="00224932"/>
    <w:rsid w:val="00225D7F"/>
    <w:rsid w:val="00226538"/>
    <w:rsid w:val="0022731D"/>
    <w:rsid w:val="00227412"/>
    <w:rsid w:val="00227717"/>
    <w:rsid w:val="00227A9D"/>
    <w:rsid w:val="00227D46"/>
    <w:rsid w:val="00231883"/>
    <w:rsid w:val="00231B02"/>
    <w:rsid w:val="00233053"/>
    <w:rsid w:val="00233216"/>
    <w:rsid w:val="00233588"/>
    <w:rsid w:val="0023376F"/>
    <w:rsid w:val="00234100"/>
    <w:rsid w:val="00236055"/>
    <w:rsid w:val="002363C4"/>
    <w:rsid w:val="00236D6D"/>
    <w:rsid w:val="00236ECC"/>
    <w:rsid w:val="0023701D"/>
    <w:rsid w:val="00240482"/>
    <w:rsid w:val="00241051"/>
    <w:rsid w:val="002416FF"/>
    <w:rsid w:val="0024190F"/>
    <w:rsid w:val="0024215A"/>
    <w:rsid w:val="002432B2"/>
    <w:rsid w:val="0024445C"/>
    <w:rsid w:val="00244794"/>
    <w:rsid w:val="002449A0"/>
    <w:rsid w:val="00246179"/>
    <w:rsid w:val="00246C2F"/>
    <w:rsid w:val="002475CF"/>
    <w:rsid w:val="00247633"/>
    <w:rsid w:val="00250A3C"/>
    <w:rsid w:val="00250EC5"/>
    <w:rsid w:val="0025104E"/>
    <w:rsid w:val="00251C1C"/>
    <w:rsid w:val="00251E3D"/>
    <w:rsid w:val="00251FD6"/>
    <w:rsid w:val="00252061"/>
    <w:rsid w:val="00252108"/>
    <w:rsid w:val="00252359"/>
    <w:rsid w:val="00252629"/>
    <w:rsid w:val="00252811"/>
    <w:rsid w:val="00253055"/>
    <w:rsid w:val="00254E30"/>
    <w:rsid w:val="00254E97"/>
    <w:rsid w:val="00255197"/>
    <w:rsid w:val="00255C76"/>
    <w:rsid w:val="002577A2"/>
    <w:rsid w:val="0026167A"/>
    <w:rsid w:val="00261F7E"/>
    <w:rsid w:val="002621C9"/>
    <w:rsid w:val="0026355C"/>
    <w:rsid w:val="00263CF3"/>
    <w:rsid w:val="00264C5E"/>
    <w:rsid w:val="00264D0D"/>
    <w:rsid w:val="00265526"/>
    <w:rsid w:val="00265899"/>
    <w:rsid w:val="002658F0"/>
    <w:rsid w:val="002664DB"/>
    <w:rsid w:val="00266B07"/>
    <w:rsid w:val="00267410"/>
    <w:rsid w:val="0026774C"/>
    <w:rsid w:val="00267AAE"/>
    <w:rsid w:val="00270EBC"/>
    <w:rsid w:val="0027206B"/>
    <w:rsid w:val="00272A93"/>
    <w:rsid w:val="00273228"/>
    <w:rsid w:val="00273E2B"/>
    <w:rsid w:val="00274B88"/>
    <w:rsid w:val="00275EC7"/>
    <w:rsid w:val="0027685D"/>
    <w:rsid w:val="00280931"/>
    <w:rsid w:val="0028115D"/>
    <w:rsid w:val="002826AF"/>
    <w:rsid w:val="0028429E"/>
    <w:rsid w:val="002856CD"/>
    <w:rsid w:val="002861B1"/>
    <w:rsid w:val="00286BF3"/>
    <w:rsid w:val="00290575"/>
    <w:rsid w:val="00290C74"/>
    <w:rsid w:val="00290CB9"/>
    <w:rsid w:val="002913CA"/>
    <w:rsid w:val="00291F6E"/>
    <w:rsid w:val="00292011"/>
    <w:rsid w:val="00292221"/>
    <w:rsid w:val="00293403"/>
    <w:rsid w:val="002948A9"/>
    <w:rsid w:val="00294EAF"/>
    <w:rsid w:val="00295E39"/>
    <w:rsid w:val="00295EB3"/>
    <w:rsid w:val="002961CC"/>
    <w:rsid w:val="002A025E"/>
    <w:rsid w:val="002A055E"/>
    <w:rsid w:val="002A0AAA"/>
    <w:rsid w:val="002A154F"/>
    <w:rsid w:val="002A1571"/>
    <w:rsid w:val="002A230F"/>
    <w:rsid w:val="002A2C96"/>
    <w:rsid w:val="002A34BC"/>
    <w:rsid w:val="002A34C6"/>
    <w:rsid w:val="002A3B9B"/>
    <w:rsid w:val="002A4502"/>
    <w:rsid w:val="002A5A81"/>
    <w:rsid w:val="002A68CD"/>
    <w:rsid w:val="002A6DB3"/>
    <w:rsid w:val="002B0029"/>
    <w:rsid w:val="002B07D8"/>
    <w:rsid w:val="002B098F"/>
    <w:rsid w:val="002B28FE"/>
    <w:rsid w:val="002B3AB8"/>
    <w:rsid w:val="002B50FE"/>
    <w:rsid w:val="002B583E"/>
    <w:rsid w:val="002B628E"/>
    <w:rsid w:val="002B6EE3"/>
    <w:rsid w:val="002B7323"/>
    <w:rsid w:val="002B76EC"/>
    <w:rsid w:val="002C093A"/>
    <w:rsid w:val="002C100D"/>
    <w:rsid w:val="002C1DF3"/>
    <w:rsid w:val="002C2CD0"/>
    <w:rsid w:val="002C4F99"/>
    <w:rsid w:val="002C659E"/>
    <w:rsid w:val="002C6CE1"/>
    <w:rsid w:val="002C78FA"/>
    <w:rsid w:val="002C7F9C"/>
    <w:rsid w:val="002D18BB"/>
    <w:rsid w:val="002D23A0"/>
    <w:rsid w:val="002D25A6"/>
    <w:rsid w:val="002D3589"/>
    <w:rsid w:val="002D3A02"/>
    <w:rsid w:val="002D5745"/>
    <w:rsid w:val="002D5755"/>
    <w:rsid w:val="002D5994"/>
    <w:rsid w:val="002D62D3"/>
    <w:rsid w:val="002D66B7"/>
    <w:rsid w:val="002D79C2"/>
    <w:rsid w:val="002E1045"/>
    <w:rsid w:val="002E1135"/>
    <w:rsid w:val="002E3E67"/>
    <w:rsid w:val="002E5054"/>
    <w:rsid w:val="002E54CC"/>
    <w:rsid w:val="002E5A34"/>
    <w:rsid w:val="002E6959"/>
    <w:rsid w:val="002E6B17"/>
    <w:rsid w:val="002E7A37"/>
    <w:rsid w:val="002F0638"/>
    <w:rsid w:val="002F4AEF"/>
    <w:rsid w:val="002F4F59"/>
    <w:rsid w:val="002F519B"/>
    <w:rsid w:val="002F5711"/>
    <w:rsid w:val="002F5BA8"/>
    <w:rsid w:val="002F6411"/>
    <w:rsid w:val="002F7060"/>
    <w:rsid w:val="002F776D"/>
    <w:rsid w:val="002F7E43"/>
    <w:rsid w:val="003006CB"/>
    <w:rsid w:val="00304F0A"/>
    <w:rsid w:val="00305545"/>
    <w:rsid w:val="00306489"/>
    <w:rsid w:val="00307775"/>
    <w:rsid w:val="00310011"/>
    <w:rsid w:val="00310AB2"/>
    <w:rsid w:val="003113CA"/>
    <w:rsid w:val="00311CF4"/>
    <w:rsid w:val="003134D3"/>
    <w:rsid w:val="0031590A"/>
    <w:rsid w:val="0031641D"/>
    <w:rsid w:val="003167C5"/>
    <w:rsid w:val="00320F86"/>
    <w:rsid w:val="00321327"/>
    <w:rsid w:val="0032553B"/>
    <w:rsid w:val="00325933"/>
    <w:rsid w:val="00326430"/>
    <w:rsid w:val="0032689E"/>
    <w:rsid w:val="00327B75"/>
    <w:rsid w:val="0033047D"/>
    <w:rsid w:val="003305B1"/>
    <w:rsid w:val="0033119C"/>
    <w:rsid w:val="00331F02"/>
    <w:rsid w:val="0033253A"/>
    <w:rsid w:val="003329E3"/>
    <w:rsid w:val="003335C7"/>
    <w:rsid w:val="00333F68"/>
    <w:rsid w:val="00333F8C"/>
    <w:rsid w:val="00334E64"/>
    <w:rsid w:val="00335EC4"/>
    <w:rsid w:val="00336BC8"/>
    <w:rsid w:val="00337107"/>
    <w:rsid w:val="00337681"/>
    <w:rsid w:val="00337E3F"/>
    <w:rsid w:val="003404A0"/>
    <w:rsid w:val="00340C58"/>
    <w:rsid w:val="00341129"/>
    <w:rsid w:val="0034122E"/>
    <w:rsid w:val="00341C3A"/>
    <w:rsid w:val="00342B27"/>
    <w:rsid w:val="00342D78"/>
    <w:rsid w:val="00343490"/>
    <w:rsid w:val="00343D8F"/>
    <w:rsid w:val="00344397"/>
    <w:rsid w:val="00344DC6"/>
    <w:rsid w:val="00345106"/>
    <w:rsid w:val="00345297"/>
    <w:rsid w:val="003458F5"/>
    <w:rsid w:val="0034721D"/>
    <w:rsid w:val="0035114E"/>
    <w:rsid w:val="003518C1"/>
    <w:rsid w:val="00352113"/>
    <w:rsid w:val="00352E1C"/>
    <w:rsid w:val="00353508"/>
    <w:rsid w:val="00354CDE"/>
    <w:rsid w:val="00354DDC"/>
    <w:rsid w:val="00355813"/>
    <w:rsid w:val="0035629C"/>
    <w:rsid w:val="003572E6"/>
    <w:rsid w:val="003577A6"/>
    <w:rsid w:val="00357CBD"/>
    <w:rsid w:val="00357D0C"/>
    <w:rsid w:val="00360B0C"/>
    <w:rsid w:val="003615B7"/>
    <w:rsid w:val="0036184D"/>
    <w:rsid w:val="00361DEB"/>
    <w:rsid w:val="0036274B"/>
    <w:rsid w:val="00362A88"/>
    <w:rsid w:val="00363E5F"/>
    <w:rsid w:val="00363F48"/>
    <w:rsid w:val="003647B0"/>
    <w:rsid w:val="003656F9"/>
    <w:rsid w:val="00365BC2"/>
    <w:rsid w:val="00366081"/>
    <w:rsid w:val="003661BD"/>
    <w:rsid w:val="00366958"/>
    <w:rsid w:val="003670BC"/>
    <w:rsid w:val="0036745A"/>
    <w:rsid w:val="0036760D"/>
    <w:rsid w:val="00367F45"/>
    <w:rsid w:val="003723EE"/>
    <w:rsid w:val="0037368A"/>
    <w:rsid w:val="00374427"/>
    <w:rsid w:val="003744A0"/>
    <w:rsid w:val="00374801"/>
    <w:rsid w:val="00374E56"/>
    <w:rsid w:val="003760FD"/>
    <w:rsid w:val="00381D00"/>
    <w:rsid w:val="0038338C"/>
    <w:rsid w:val="0038340F"/>
    <w:rsid w:val="003835E5"/>
    <w:rsid w:val="00383824"/>
    <w:rsid w:val="00383C2C"/>
    <w:rsid w:val="00383E34"/>
    <w:rsid w:val="00383F59"/>
    <w:rsid w:val="00384006"/>
    <w:rsid w:val="003855A7"/>
    <w:rsid w:val="00385E67"/>
    <w:rsid w:val="00385FA9"/>
    <w:rsid w:val="003864F8"/>
    <w:rsid w:val="00387135"/>
    <w:rsid w:val="00387713"/>
    <w:rsid w:val="00387804"/>
    <w:rsid w:val="00387A41"/>
    <w:rsid w:val="00387D10"/>
    <w:rsid w:val="00387F9E"/>
    <w:rsid w:val="003900AD"/>
    <w:rsid w:val="00390ADE"/>
    <w:rsid w:val="00390AE3"/>
    <w:rsid w:val="00391277"/>
    <w:rsid w:val="0039414F"/>
    <w:rsid w:val="00395844"/>
    <w:rsid w:val="00395AC4"/>
    <w:rsid w:val="00395C6A"/>
    <w:rsid w:val="00396744"/>
    <w:rsid w:val="00396F00"/>
    <w:rsid w:val="00397154"/>
    <w:rsid w:val="003A00D8"/>
    <w:rsid w:val="003A0A81"/>
    <w:rsid w:val="003A1126"/>
    <w:rsid w:val="003A125D"/>
    <w:rsid w:val="003A14AB"/>
    <w:rsid w:val="003A1D0C"/>
    <w:rsid w:val="003A457D"/>
    <w:rsid w:val="003A45A7"/>
    <w:rsid w:val="003A4CD3"/>
    <w:rsid w:val="003A5769"/>
    <w:rsid w:val="003A5BAF"/>
    <w:rsid w:val="003A5D4C"/>
    <w:rsid w:val="003A62A7"/>
    <w:rsid w:val="003A6E0C"/>
    <w:rsid w:val="003A7047"/>
    <w:rsid w:val="003B0720"/>
    <w:rsid w:val="003B18E4"/>
    <w:rsid w:val="003B1C3A"/>
    <w:rsid w:val="003B2BAB"/>
    <w:rsid w:val="003B2D04"/>
    <w:rsid w:val="003B4318"/>
    <w:rsid w:val="003B518C"/>
    <w:rsid w:val="003B53D9"/>
    <w:rsid w:val="003B5E0D"/>
    <w:rsid w:val="003B68BF"/>
    <w:rsid w:val="003B7231"/>
    <w:rsid w:val="003B7463"/>
    <w:rsid w:val="003C01EF"/>
    <w:rsid w:val="003C1CB6"/>
    <w:rsid w:val="003C329B"/>
    <w:rsid w:val="003C39C4"/>
    <w:rsid w:val="003C39FE"/>
    <w:rsid w:val="003C4158"/>
    <w:rsid w:val="003C4E9B"/>
    <w:rsid w:val="003C54A5"/>
    <w:rsid w:val="003C5BB2"/>
    <w:rsid w:val="003C71C5"/>
    <w:rsid w:val="003C79B7"/>
    <w:rsid w:val="003D07D5"/>
    <w:rsid w:val="003D097F"/>
    <w:rsid w:val="003D0DE7"/>
    <w:rsid w:val="003D1AD3"/>
    <w:rsid w:val="003D4853"/>
    <w:rsid w:val="003D4E16"/>
    <w:rsid w:val="003D5498"/>
    <w:rsid w:val="003D5D9A"/>
    <w:rsid w:val="003D62A0"/>
    <w:rsid w:val="003D6726"/>
    <w:rsid w:val="003E0066"/>
    <w:rsid w:val="003E1304"/>
    <w:rsid w:val="003E498D"/>
    <w:rsid w:val="003E5D5F"/>
    <w:rsid w:val="003E6BD8"/>
    <w:rsid w:val="003E7AAA"/>
    <w:rsid w:val="003F0318"/>
    <w:rsid w:val="003F0416"/>
    <w:rsid w:val="003F195B"/>
    <w:rsid w:val="003F23BE"/>
    <w:rsid w:val="003F2CD5"/>
    <w:rsid w:val="003F3692"/>
    <w:rsid w:val="003F4AC3"/>
    <w:rsid w:val="003F6242"/>
    <w:rsid w:val="004007A2"/>
    <w:rsid w:val="00400B55"/>
    <w:rsid w:val="004012BC"/>
    <w:rsid w:val="00402123"/>
    <w:rsid w:val="004027DC"/>
    <w:rsid w:val="004053B1"/>
    <w:rsid w:val="00405D49"/>
    <w:rsid w:val="0040749F"/>
    <w:rsid w:val="00407A01"/>
    <w:rsid w:val="00411D7C"/>
    <w:rsid w:val="00411E73"/>
    <w:rsid w:val="00412F61"/>
    <w:rsid w:val="00413578"/>
    <w:rsid w:val="00414AC7"/>
    <w:rsid w:val="00415091"/>
    <w:rsid w:val="004151A2"/>
    <w:rsid w:val="00417693"/>
    <w:rsid w:val="004202AD"/>
    <w:rsid w:val="0042131E"/>
    <w:rsid w:val="004226F5"/>
    <w:rsid w:val="00423905"/>
    <w:rsid w:val="00423BF5"/>
    <w:rsid w:val="00423FC2"/>
    <w:rsid w:val="00424007"/>
    <w:rsid w:val="004247C6"/>
    <w:rsid w:val="00427628"/>
    <w:rsid w:val="00433303"/>
    <w:rsid w:val="00433C18"/>
    <w:rsid w:val="00434191"/>
    <w:rsid w:val="00434379"/>
    <w:rsid w:val="004349D1"/>
    <w:rsid w:val="00434D33"/>
    <w:rsid w:val="00435099"/>
    <w:rsid w:val="00436139"/>
    <w:rsid w:val="004366C8"/>
    <w:rsid w:val="00436966"/>
    <w:rsid w:val="00436E0A"/>
    <w:rsid w:val="00436E5E"/>
    <w:rsid w:val="00437079"/>
    <w:rsid w:val="0043726C"/>
    <w:rsid w:val="00437C3A"/>
    <w:rsid w:val="00440BEB"/>
    <w:rsid w:val="004412C1"/>
    <w:rsid w:val="004418FA"/>
    <w:rsid w:val="00441D83"/>
    <w:rsid w:val="004423A8"/>
    <w:rsid w:val="0044246E"/>
    <w:rsid w:val="00442499"/>
    <w:rsid w:val="00442571"/>
    <w:rsid w:val="00442F9B"/>
    <w:rsid w:val="00443993"/>
    <w:rsid w:val="0044463B"/>
    <w:rsid w:val="00444756"/>
    <w:rsid w:val="004450EB"/>
    <w:rsid w:val="00446D97"/>
    <w:rsid w:val="00450C93"/>
    <w:rsid w:val="00451C27"/>
    <w:rsid w:val="00452B76"/>
    <w:rsid w:val="004554DE"/>
    <w:rsid w:val="00456097"/>
    <w:rsid w:val="004564F9"/>
    <w:rsid w:val="004570C4"/>
    <w:rsid w:val="00457A40"/>
    <w:rsid w:val="00460A4E"/>
    <w:rsid w:val="00460F3A"/>
    <w:rsid w:val="0046117D"/>
    <w:rsid w:val="0046139D"/>
    <w:rsid w:val="00463430"/>
    <w:rsid w:val="004639CC"/>
    <w:rsid w:val="00463D7C"/>
    <w:rsid w:val="00464DFA"/>
    <w:rsid w:val="00465ED6"/>
    <w:rsid w:val="00466F4D"/>
    <w:rsid w:val="00467218"/>
    <w:rsid w:val="00470A69"/>
    <w:rsid w:val="00471EF0"/>
    <w:rsid w:val="00472952"/>
    <w:rsid w:val="00473084"/>
    <w:rsid w:val="00474446"/>
    <w:rsid w:val="004749A3"/>
    <w:rsid w:val="00474C57"/>
    <w:rsid w:val="0047508A"/>
    <w:rsid w:val="004756C2"/>
    <w:rsid w:val="00476001"/>
    <w:rsid w:val="00476B5E"/>
    <w:rsid w:val="00476DDB"/>
    <w:rsid w:val="004774B1"/>
    <w:rsid w:val="00480476"/>
    <w:rsid w:val="00481E22"/>
    <w:rsid w:val="00482DC6"/>
    <w:rsid w:val="0048354B"/>
    <w:rsid w:val="004837BA"/>
    <w:rsid w:val="00485870"/>
    <w:rsid w:val="00486921"/>
    <w:rsid w:val="00486DBE"/>
    <w:rsid w:val="00487057"/>
    <w:rsid w:val="00487E60"/>
    <w:rsid w:val="0049003A"/>
    <w:rsid w:val="004900CC"/>
    <w:rsid w:val="00490CC8"/>
    <w:rsid w:val="004932B6"/>
    <w:rsid w:val="004940D1"/>
    <w:rsid w:val="0049514D"/>
    <w:rsid w:val="00495E3C"/>
    <w:rsid w:val="0049633E"/>
    <w:rsid w:val="004965DA"/>
    <w:rsid w:val="00496DDF"/>
    <w:rsid w:val="00497BB1"/>
    <w:rsid w:val="004A03C2"/>
    <w:rsid w:val="004A11DF"/>
    <w:rsid w:val="004A1FC5"/>
    <w:rsid w:val="004A2180"/>
    <w:rsid w:val="004A2F7C"/>
    <w:rsid w:val="004A38EE"/>
    <w:rsid w:val="004A5180"/>
    <w:rsid w:val="004A5AF8"/>
    <w:rsid w:val="004A600A"/>
    <w:rsid w:val="004A6A74"/>
    <w:rsid w:val="004B0177"/>
    <w:rsid w:val="004B031F"/>
    <w:rsid w:val="004B0F5A"/>
    <w:rsid w:val="004B1CD9"/>
    <w:rsid w:val="004B1F25"/>
    <w:rsid w:val="004B3898"/>
    <w:rsid w:val="004B3A5D"/>
    <w:rsid w:val="004B424D"/>
    <w:rsid w:val="004B4AC5"/>
    <w:rsid w:val="004B7552"/>
    <w:rsid w:val="004B7F65"/>
    <w:rsid w:val="004C0230"/>
    <w:rsid w:val="004C0BAD"/>
    <w:rsid w:val="004C1E8D"/>
    <w:rsid w:val="004C2522"/>
    <w:rsid w:val="004C260E"/>
    <w:rsid w:val="004C29F6"/>
    <w:rsid w:val="004C2F20"/>
    <w:rsid w:val="004C39AB"/>
    <w:rsid w:val="004C4057"/>
    <w:rsid w:val="004C4B3F"/>
    <w:rsid w:val="004C550E"/>
    <w:rsid w:val="004C599E"/>
    <w:rsid w:val="004C5D67"/>
    <w:rsid w:val="004C68EE"/>
    <w:rsid w:val="004D1B5C"/>
    <w:rsid w:val="004D1F53"/>
    <w:rsid w:val="004D2B10"/>
    <w:rsid w:val="004D3023"/>
    <w:rsid w:val="004D45A2"/>
    <w:rsid w:val="004D46E6"/>
    <w:rsid w:val="004D4DF6"/>
    <w:rsid w:val="004D5465"/>
    <w:rsid w:val="004E17E2"/>
    <w:rsid w:val="004E1ACA"/>
    <w:rsid w:val="004E1C01"/>
    <w:rsid w:val="004E2CCA"/>
    <w:rsid w:val="004E44E5"/>
    <w:rsid w:val="004E49C6"/>
    <w:rsid w:val="004E5789"/>
    <w:rsid w:val="004E7D13"/>
    <w:rsid w:val="004E7E53"/>
    <w:rsid w:val="004F1427"/>
    <w:rsid w:val="004F3975"/>
    <w:rsid w:val="004F3CF2"/>
    <w:rsid w:val="004F3F00"/>
    <w:rsid w:val="004F43E9"/>
    <w:rsid w:val="004F442A"/>
    <w:rsid w:val="004F48CF"/>
    <w:rsid w:val="004F527D"/>
    <w:rsid w:val="004F5D88"/>
    <w:rsid w:val="004F624E"/>
    <w:rsid w:val="004F6279"/>
    <w:rsid w:val="0050038E"/>
    <w:rsid w:val="00502715"/>
    <w:rsid w:val="005057AD"/>
    <w:rsid w:val="00505D22"/>
    <w:rsid w:val="00506AB6"/>
    <w:rsid w:val="00507483"/>
    <w:rsid w:val="00507BCB"/>
    <w:rsid w:val="00511F12"/>
    <w:rsid w:val="00512124"/>
    <w:rsid w:val="00512CD7"/>
    <w:rsid w:val="00513209"/>
    <w:rsid w:val="00513487"/>
    <w:rsid w:val="00516CD7"/>
    <w:rsid w:val="00520A0E"/>
    <w:rsid w:val="00520C48"/>
    <w:rsid w:val="0052103F"/>
    <w:rsid w:val="005226C6"/>
    <w:rsid w:val="00522D77"/>
    <w:rsid w:val="0052444F"/>
    <w:rsid w:val="00527177"/>
    <w:rsid w:val="00527A71"/>
    <w:rsid w:val="00527DA3"/>
    <w:rsid w:val="00530585"/>
    <w:rsid w:val="00530EBB"/>
    <w:rsid w:val="005324EF"/>
    <w:rsid w:val="00532661"/>
    <w:rsid w:val="005339AB"/>
    <w:rsid w:val="00534ADC"/>
    <w:rsid w:val="005367DF"/>
    <w:rsid w:val="005368CC"/>
    <w:rsid w:val="00536DF3"/>
    <w:rsid w:val="00537495"/>
    <w:rsid w:val="00537BFD"/>
    <w:rsid w:val="0054059F"/>
    <w:rsid w:val="005412A0"/>
    <w:rsid w:val="00541379"/>
    <w:rsid w:val="00542C98"/>
    <w:rsid w:val="005440F3"/>
    <w:rsid w:val="00544507"/>
    <w:rsid w:val="00544983"/>
    <w:rsid w:val="00545BA7"/>
    <w:rsid w:val="00545E89"/>
    <w:rsid w:val="0054628E"/>
    <w:rsid w:val="00546E4E"/>
    <w:rsid w:val="005501BE"/>
    <w:rsid w:val="00550CB3"/>
    <w:rsid w:val="00550CEF"/>
    <w:rsid w:val="00551067"/>
    <w:rsid w:val="005512A8"/>
    <w:rsid w:val="00551916"/>
    <w:rsid w:val="00552EDC"/>
    <w:rsid w:val="005539BB"/>
    <w:rsid w:val="00554005"/>
    <w:rsid w:val="00554E86"/>
    <w:rsid w:val="00554E91"/>
    <w:rsid w:val="00554F0B"/>
    <w:rsid w:val="005554ED"/>
    <w:rsid w:val="0055600D"/>
    <w:rsid w:val="005563D9"/>
    <w:rsid w:val="00556473"/>
    <w:rsid w:val="0055708A"/>
    <w:rsid w:val="005571EA"/>
    <w:rsid w:val="00557ED8"/>
    <w:rsid w:val="005605E3"/>
    <w:rsid w:val="005609BC"/>
    <w:rsid w:val="0056209F"/>
    <w:rsid w:val="00562195"/>
    <w:rsid w:val="00562876"/>
    <w:rsid w:val="00564394"/>
    <w:rsid w:val="00564A09"/>
    <w:rsid w:val="00564D10"/>
    <w:rsid w:val="00565CEA"/>
    <w:rsid w:val="00566ABD"/>
    <w:rsid w:val="00567717"/>
    <w:rsid w:val="00570A4C"/>
    <w:rsid w:val="00572C1E"/>
    <w:rsid w:val="00574429"/>
    <w:rsid w:val="005746D6"/>
    <w:rsid w:val="005756A9"/>
    <w:rsid w:val="005758B9"/>
    <w:rsid w:val="00580E32"/>
    <w:rsid w:val="00581B48"/>
    <w:rsid w:val="00582AC6"/>
    <w:rsid w:val="00582CEE"/>
    <w:rsid w:val="0058301A"/>
    <w:rsid w:val="00583207"/>
    <w:rsid w:val="00583D38"/>
    <w:rsid w:val="00584E91"/>
    <w:rsid w:val="00585796"/>
    <w:rsid w:val="005857FC"/>
    <w:rsid w:val="0058729F"/>
    <w:rsid w:val="00592176"/>
    <w:rsid w:val="0059275D"/>
    <w:rsid w:val="00593AB8"/>
    <w:rsid w:val="00593E52"/>
    <w:rsid w:val="00594D22"/>
    <w:rsid w:val="0059550F"/>
    <w:rsid w:val="005957D2"/>
    <w:rsid w:val="005963DB"/>
    <w:rsid w:val="00596A12"/>
    <w:rsid w:val="005975F1"/>
    <w:rsid w:val="005A0145"/>
    <w:rsid w:val="005A0729"/>
    <w:rsid w:val="005A128F"/>
    <w:rsid w:val="005A1379"/>
    <w:rsid w:val="005A1459"/>
    <w:rsid w:val="005A1B18"/>
    <w:rsid w:val="005A1B9E"/>
    <w:rsid w:val="005A1F9D"/>
    <w:rsid w:val="005A35A0"/>
    <w:rsid w:val="005A4A76"/>
    <w:rsid w:val="005A64DA"/>
    <w:rsid w:val="005A6C54"/>
    <w:rsid w:val="005A6C5F"/>
    <w:rsid w:val="005B04E4"/>
    <w:rsid w:val="005B3989"/>
    <w:rsid w:val="005B3ADB"/>
    <w:rsid w:val="005B4CCB"/>
    <w:rsid w:val="005B55CD"/>
    <w:rsid w:val="005B582B"/>
    <w:rsid w:val="005B5AED"/>
    <w:rsid w:val="005B5EB0"/>
    <w:rsid w:val="005B7638"/>
    <w:rsid w:val="005B7A9C"/>
    <w:rsid w:val="005C0CD8"/>
    <w:rsid w:val="005C1CDE"/>
    <w:rsid w:val="005C37A0"/>
    <w:rsid w:val="005C387C"/>
    <w:rsid w:val="005C388D"/>
    <w:rsid w:val="005C49E6"/>
    <w:rsid w:val="005C4A95"/>
    <w:rsid w:val="005C5835"/>
    <w:rsid w:val="005C5C29"/>
    <w:rsid w:val="005C68CD"/>
    <w:rsid w:val="005C6E9D"/>
    <w:rsid w:val="005C7217"/>
    <w:rsid w:val="005C7C47"/>
    <w:rsid w:val="005C7FA5"/>
    <w:rsid w:val="005D272F"/>
    <w:rsid w:val="005D48AA"/>
    <w:rsid w:val="005D4FEA"/>
    <w:rsid w:val="005D6EBD"/>
    <w:rsid w:val="005D7242"/>
    <w:rsid w:val="005E088E"/>
    <w:rsid w:val="005E1354"/>
    <w:rsid w:val="005E178D"/>
    <w:rsid w:val="005E29F6"/>
    <w:rsid w:val="005E3323"/>
    <w:rsid w:val="005E3B16"/>
    <w:rsid w:val="005E50F9"/>
    <w:rsid w:val="005E5845"/>
    <w:rsid w:val="005E59A5"/>
    <w:rsid w:val="005E6EB1"/>
    <w:rsid w:val="005E7DFA"/>
    <w:rsid w:val="005E7E4B"/>
    <w:rsid w:val="005E7EAE"/>
    <w:rsid w:val="005F126A"/>
    <w:rsid w:val="005F19AD"/>
    <w:rsid w:val="005F1C29"/>
    <w:rsid w:val="005F2A1F"/>
    <w:rsid w:val="005F33E4"/>
    <w:rsid w:val="005F37C8"/>
    <w:rsid w:val="005F41C2"/>
    <w:rsid w:val="005F643D"/>
    <w:rsid w:val="005F6F33"/>
    <w:rsid w:val="005F7311"/>
    <w:rsid w:val="00600B58"/>
    <w:rsid w:val="00601778"/>
    <w:rsid w:val="00601EC2"/>
    <w:rsid w:val="0060415D"/>
    <w:rsid w:val="006047F7"/>
    <w:rsid w:val="00604D0E"/>
    <w:rsid w:val="00605016"/>
    <w:rsid w:val="00605593"/>
    <w:rsid w:val="00606B08"/>
    <w:rsid w:val="00610011"/>
    <w:rsid w:val="006102A5"/>
    <w:rsid w:val="00610534"/>
    <w:rsid w:val="006108F1"/>
    <w:rsid w:val="00610E55"/>
    <w:rsid w:val="00611B22"/>
    <w:rsid w:val="006123F2"/>
    <w:rsid w:val="00613634"/>
    <w:rsid w:val="00614B1D"/>
    <w:rsid w:val="0061556E"/>
    <w:rsid w:val="00615F00"/>
    <w:rsid w:val="00615F6C"/>
    <w:rsid w:val="00615F89"/>
    <w:rsid w:val="0061623E"/>
    <w:rsid w:val="0061704E"/>
    <w:rsid w:val="0061709A"/>
    <w:rsid w:val="00617597"/>
    <w:rsid w:val="00617A34"/>
    <w:rsid w:val="00622962"/>
    <w:rsid w:val="0062297B"/>
    <w:rsid w:val="00623CDA"/>
    <w:rsid w:val="0062412A"/>
    <w:rsid w:val="0062480A"/>
    <w:rsid w:val="00624E63"/>
    <w:rsid w:val="00625896"/>
    <w:rsid w:val="006270A5"/>
    <w:rsid w:val="00630688"/>
    <w:rsid w:val="0063358A"/>
    <w:rsid w:val="0063383D"/>
    <w:rsid w:val="00634E58"/>
    <w:rsid w:val="006356DB"/>
    <w:rsid w:val="006361A3"/>
    <w:rsid w:val="006371E3"/>
    <w:rsid w:val="00637653"/>
    <w:rsid w:val="00637972"/>
    <w:rsid w:val="00637BCB"/>
    <w:rsid w:val="00637E99"/>
    <w:rsid w:val="00637EB0"/>
    <w:rsid w:val="00637FF5"/>
    <w:rsid w:val="00640211"/>
    <w:rsid w:val="00640D8A"/>
    <w:rsid w:val="00641A92"/>
    <w:rsid w:val="00643025"/>
    <w:rsid w:val="0064366B"/>
    <w:rsid w:val="00643970"/>
    <w:rsid w:val="00643A93"/>
    <w:rsid w:val="006450FC"/>
    <w:rsid w:val="00645C72"/>
    <w:rsid w:val="006462C9"/>
    <w:rsid w:val="006468A1"/>
    <w:rsid w:val="0064720B"/>
    <w:rsid w:val="0064771F"/>
    <w:rsid w:val="00647D9F"/>
    <w:rsid w:val="00650980"/>
    <w:rsid w:val="00651DBB"/>
    <w:rsid w:val="006549AE"/>
    <w:rsid w:val="00654B2F"/>
    <w:rsid w:val="00655A14"/>
    <w:rsid w:val="0065645F"/>
    <w:rsid w:val="00656BB4"/>
    <w:rsid w:val="00656C43"/>
    <w:rsid w:val="00656C8F"/>
    <w:rsid w:val="00656CE5"/>
    <w:rsid w:val="00657883"/>
    <w:rsid w:val="00660580"/>
    <w:rsid w:val="00660CF0"/>
    <w:rsid w:val="006617B4"/>
    <w:rsid w:val="006619BB"/>
    <w:rsid w:val="00661B84"/>
    <w:rsid w:val="00662912"/>
    <w:rsid w:val="00663D96"/>
    <w:rsid w:val="00663DFD"/>
    <w:rsid w:val="00663EEA"/>
    <w:rsid w:val="00664186"/>
    <w:rsid w:val="00665DBA"/>
    <w:rsid w:val="006670DC"/>
    <w:rsid w:val="006674C9"/>
    <w:rsid w:val="006675FB"/>
    <w:rsid w:val="006679F7"/>
    <w:rsid w:val="00667BF4"/>
    <w:rsid w:val="00670FED"/>
    <w:rsid w:val="006713A5"/>
    <w:rsid w:val="00671AAF"/>
    <w:rsid w:val="006741C9"/>
    <w:rsid w:val="0067452D"/>
    <w:rsid w:val="006745A0"/>
    <w:rsid w:val="00674F13"/>
    <w:rsid w:val="00676534"/>
    <w:rsid w:val="0067660A"/>
    <w:rsid w:val="00676E29"/>
    <w:rsid w:val="00677B94"/>
    <w:rsid w:val="00677CCF"/>
    <w:rsid w:val="0068052F"/>
    <w:rsid w:val="00681CC7"/>
    <w:rsid w:val="006820F0"/>
    <w:rsid w:val="00682C40"/>
    <w:rsid w:val="00683400"/>
    <w:rsid w:val="00683C0A"/>
    <w:rsid w:val="00683CF5"/>
    <w:rsid w:val="006841B0"/>
    <w:rsid w:val="00684389"/>
    <w:rsid w:val="0068468D"/>
    <w:rsid w:val="0068603E"/>
    <w:rsid w:val="0069199A"/>
    <w:rsid w:val="00691A40"/>
    <w:rsid w:val="00693C9E"/>
    <w:rsid w:val="00693E70"/>
    <w:rsid w:val="006947F9"/>
    <w:rsid w:val="00695E43"/>
    <w:rsid w:val="00696D67"/>
    <w:rsid w:val="00696DB5"/>
    <w:rsid w:val="00696E02"/>
    <w:rsid w:val="00697FAA"/>
    <w:rsid w:val="006A189E"/>
    <w:rsid w:val="006A1C2D"/>
    <w:rsid w:val="006A1C7F"/>
    <w:rsid w:val="006A3202"/>
    <w:rsid w:val="006A33DB"/>
    <w:rsid w:val="006A471B"/>
    <w:rsid w:val="006A50A6"/>
    <w:rsid w:val="006A5B13"/>
    <w:rsid w:val="006A5D9F"/>
    <w:rsid w:val="006A64B3"/>
    <w:rsid w:val="006A7595"/>
    <w:rsid w:val="006A7879"/>
    <w:rsid w:val="006B0649"/>
    <w:rsid w:val="006B1C83"/>
    <w:rsid w:val="006B3931"/>
    <w:rsid w:val="006B4684"/>
    <w:rsid w:val="006B49C3"/>
    <w:rsid w:val="006C1D4F"/>
    <w:rsid w:val="006C2D8C"/>
    <w:rsid w:val="006C3647"/>
    <w:rsid w:val="006C3844"/>
    <w:rsid w:val="006C3E5E"/>
    <w:rsid w:val="006C47AB"/>
    <w:rsid w:val="006C515A"/>
    <w:rsid w:val="006C574D"/>
    <w:rsid w:val="006C696F"/>
    <w:rsid w:val="006C774D"/>
    <w:rsid w:val="006D01CF"/>
    <w:rsid w:val="006D081D"/>
    <w:rsid w:val="006D12E9"/>
    <w:rsid w:val="006D1AC2"/>
    <w:rsid w:val="006D1E89"/>
    <w:rsid w:val="006D2CD0"/>
    <w:rsid w:val="006D2CDC"/>
    <w:rsid w:val="006D3341"/>
    <w:rsid w:val="006D3443"/>
    <w:rsid w:val="006D385F"/>
    <w:rsid w:val="006D3A2C"/>
    <w:rsid w:val="006D3E08"/>
    <w:rsid w:val="006D4300"/>
    <w:rsid w:val="006D5373"/>
    <w:rsid w:val="006D5FA4"/>
    <w:rsid w:val="006D6BF9"/>
    <w:rsid w:val="006D73A5"/>
    <w:rsid w:val="006E0990"/>
    <w:rsid w:val="006E16A6"/>
    <w:rsid w:val="006E244D"/>
    <w:rsid w:val="006E2893"/>
    <w:rsid w:val="006E39A2"/>
    <w:rsid w:val="006E48CA"/>
    <w:rsid w:val="006E4946"/>
    <w:rsid w:val="006E5B9E"/>
    <w:rsid w:val="006E5E06"/>
    <w:rsid w:val="006E622C"/>
    <w:rsid w:val="006E65DF"/>
    <w:rsid w:val="006E7F02"/>
    <w:rsid w:val="006E7FE5"/>
    <w:rsid w:val="006F0267"/>
    <w:rsid w:val="006F054B"/>
    <w:rsid w:val="006F1B1B"/>
    <w:rsid w:val="006F2ACD"/>
    <w:rsid w:val="006F38A0"/>
    <w:rsid w:val="006F425B"/>
    <w:rsid w:val="006F5270"/>
    <w:rsid w:val="006F5E66"/>
    <w:rsid w:val="006F6A12"/>
    <w:rsid w:val="0070005E"/>
    <w:rsid w:val="007003FC"/>
    <w:rsid w:val="00702225"/>
    <w:rsid w:val="007046CC"/>
    <w:rsid w:val="00704D6B"/>
    <w:rsid w:val="00705770"/>
    <w:rsid w:val="00706FD5"/>
    <w:rsid w:val="00707B7A"/>
    <w:rsid w:val="00707EF4"/>
    <w:rsid w:val="007106D0"/>
    <w:rsid w:val="00710E21"/>
    <w:rsid w:val="007112FB"/>
    <w:rsid w:val="00712A4B"/>
    <w:rsid w:val="00713370"/>
    <w:rsid w:val="00715296"/>
    <w:rsid w:val="00716B3E"/>
    <w:rsid w:val="00717325"/>
    <w:rsid w:val="00717593"/>
    <w:rsid w:val="00717A8F"/>
    <w:rsid w:val="00717F96"/>
    <w:rsid w:val="007205B2"/>
    <w:rsid w:val="00720C9C"/>
    <w:rsid w:val="00721197"/>
    <w:rsid w:val="00723C79"/>
    <w:rsid w:val="00723F87"/>
    <w:rsid w:val="00723FE4"/>
    <w:rsid w:val="0072572A"/>
    <w:rsid w:val="00725CD5"/>
    <w:rsid w:val="00726A73"/>
    <w:rsid w:val="00727721"/>
    <w:rsid w:val="00731422"/>
    <w:rsid w:val="00731B3A"/>
    <w:rsid w:val="00732242"/>
    <w:rsid w:val="00732AC4"/>
    <w:rsid w:val="00733425"/>
    <w:rsid w:val="007341D0"/>
    <w:rsid w:val="00734B92"/>
    <w:rsid w:val="00734B9B"/>
    <w:rsid w:val="00735407"/>
    <w:rsid w:val="007354E6"/>
    <w:rsid w:val="0073561D"/>
    <w:rsid w:val="00735B52"/>
    <w:rsid w:val="00736A60"/>
    <w:rsid w:val="007403CE"/>
    <w:rsid w:val="00740D8E"/>
    <w:rsid w:val="00741435"/>
    <w:rsid w:val="007423A7"/>
    <w:rsid w:val="00743124"/>
    <w:rsid w:val="00745841"/>
    <w:rsid w:val="007461FF"/>
    <w:rsid w:val="00747951"/>
    <w:rsid w:val="00751C2F"/>
    <w:rsid w:val="00753442"/>
    <w:rsid w:val="007540AA"/>
    <w:rsid w:val="0075435C"/>
    <w:rsid w:val="007547A1"/>
    <w:rsid w:val="00756118"/>
    <w:rsid w:val="007564CC"/>
    <w:rsid w:val="00757B3D"/>
    <w:rsid w:val="00760B9E"/>
    <w:rsid w:val="00760EDB"/>
    <w:rsid w:val="0076451F"/>
    <w:rsid w:val="00765376"/>
    <w:rsid w:val="00765789"/>
    <w:rsid w:val="00766097"/>
    <w:rsid w:val="00766EF8"/>
    <w:rsid w:val="007679D0"/>
    <w:rsid w:val="0077015C"/>
    <w:rsid w:val="0077233E"/>
    <w:rsid w:val="0077253C"/>
    <w:rsid w:val="00773662"/>
    <w:rsid w:val="007755D2"/>
    <w:rsid w:val="00775C9D"/>
    <w:rsid w:val="0077623D"/>
    <w:rsid w:val="00777312"/>
    <w:rsid w:val="00777B42"/>
    <w:rsid w:val="007816CC"/>
    <w:rsid w:val="00781DB0"/>
    <w:rsid w:val="00782DCB"/>
    <w:rsid w:val="00783233"/>
    <w:rsid w:val="00783576"/>
    <w:rsid w:val="007837CC"/>
    <w:rsid w:val="00783AC5"/>
    <w:rsid w:val="007862A2"/>
    <w:rsid w:val="007862E6"/>
    <w:rsid w:val="007863E7"/>
    <w:rsid w:val="007864F6"/>
    <w:rsid w:val="0078668C"/>
    <w:rsid w:val="00786FA1"/>
    <w:rsid w:val="007874F0"/>
    <w:rsid w:val="00787598"/>
    <w:rsid w:val="007921FB"/>
    <w:rsid w:val="00792352"/>
    <w:rsid w:val="00792A87"/>
    <w:rsid w:val="00792C1D"/>
    <w:rsid w:val="00792CC0"/>
    <w:rsid w:val="00793C30"/>
    <w:rsid w:val="00794AF0"/>
    <w:rsid w:val="00796000"/>
    <w:rsid w:val="007968B6"/>
    <w:rsid w:val="007979BA"/>
    <w:rsid w:val="00797EFA"/>
    <w:rsid w:val="007A0365"/>
    <w:rsid w:val="007A076B"/>
    <w:rsid w:val="007A0DF6"/>
    <w:rsid w:val="007A1F1A"/>
    <w:rsid w:val="007A28A1"/>
    <w:rsid w:val="007A31AA"/>
    <w:rsid w:val="007A374E"/>
    <w:rsid w:val="007A3D23"/>
    <w:rsid w:val="007A3F8E"/>
    <w:rsid w:val="007A4B4B"/>
    <w:rsid w:val="007A55CB"/>
    <w:rsid w:val="007A6FD1"/>
    <w:rsid w:val="007B04EC"/>
    <w:rsid w:val="007B0A5E"/>
    <w:rsid w:val="007B0D55"/>
    <w:rsid w:val="007B0DCE"/>
    <w:rsid w:val="007B11CB"/>
    <w:rsid w:val="007B162D"/>
    <w:rsid w:val="007B2CF5"/>
    <w:rsid w:val="007B3779"/>
    <w:rsid w:val="007B437F"/>
    <w:rsid w:val="007B46D3"/>
    <w:rsid w:val="007B4EBD"/>
    <w:rsid w:val="007B5020"/>
    <w:rsid w:val="007B6BE1"/>
    <w:rsid w:val="007B7649"/>
    <w:rsid w:val="007C0CED"/>
    <w:rsid w:val="007C0FAB"/>
    <w:rsid w:val="007C13E4"/>
    <w:rsid w:val="007C17EB"/>
    <w:rsid w:val="007C27BD"/>
    <w:rsid w:val="007C3187"/>
    <w:rsid w:val="007C3917"/>
    <w:rsid w:val="007C3B8F"/>
    <w:rsid w:val="007C4A36"/>
    <w:rsid w:val="007C4C49"/>
    <w:rsid w:val="007C5114"/>
    <w:rsid w:val="007C5A4A"/>
    <w:rsid w:val="007C60ED"/>
    <w:rsid w:val="007C6F1E"/>
    <w:rsid w:val="007D0523"/>
    <w:rsid w:val="007D0B01"/>
    <w:rsid w:val="007D101D"/>
    <w:rsid w:val="007D116A"/>
    <w:rsid w:val="007D1562"/>
    <w:rsid w:val="007D16B7"/>
    <w:rsid w:val="007D1B16"/>
    <w:rsid w:val="007D437B"/>
    <w:rsid w:val="007D68B4"/>
    <w:rsid w:val="007D78C4"/>
    <w:rsid w:val="007E259D"/>
    <w:rsid w:val="007E2AE2"/>
    <w:rsid w:val="007E42B8"/>
    <w:rsid w:val="007E4D2A"/>
    <w:rsid w:val="007E5904"/>
    <w:rsid w:val="007E601C"/>
    <w:rsid w:val="007E7B21"/>
    <w:rsid w:val="007F1403"/>
    <w:rsid w:val="007F1FF2"/>
    <w:rsid w:val="007F22DF"/>
    <w:rsid w:val="007F2EE7"/>
    <w:rsid w:val="007F323C"/>
    <w:rsid w:val="007F32A1"/>
    <w:rsid w:val="007F37BA"/>
    <w:rsid w:val="007F4110"/>
    <w:rsid w:val="007F4E0A"/>
    <w:rsid w:val="007F60C3"/>
    <w:rsid w:val="007F68DD"/>
    <w:rsid w:val="007F7372"/>
    <w:rsid w:val="007F76B2"/>
    <w:rsid w:val="007F7F39"/>
    <w:rsid w:val="00800052"/>
    <w:rsid w:val="00801692"/>
    <w:rsid w:val="00801C88"/>
    <w:rsid w:val="00801EC4"/>
    <w:rsid w:val="00802BF0"/>
    <w:rsid w:val="00802F1F"/>
    <w:rsid w:val="008046C7"/>
    <w:rsid w:val="00804728"/>
    <w:rsid w:val="00804BD9"/>
    <w:rsid w:val="00804E8D"/>
    <w:rsid w:val="00805258"/>
    <w:rsid w:val="008052D9"/>
    <w:rsid w:val="00805F99"/>
    <w:rsid w:val="00806748"/>
    <w:rsid w:val="00807225"/>
    <w:rsid w:val="00807BCC"/>
    <w:rsid w:val="00810214"/>
    <w:rsid w:val="0081047A"/>
    <w:rsid w:val="00810FA7"/>
    <w:rsid w:val="008120FA"/>
    <w:rsid w:val="00812433"/>
    <w:rsid w:val="00812982"/>
    <w:rsid w:val="008140BD"/>
    <w:rsid w:val="00814608"/>
    <w:rsid w:val="0081510B"/>
    <w:rsid w:val="00815B11"/>
    <w:rsid w:val="00815B68"/>
    <w:rsid w:val="008175DA"/>
    <w:rsid w:val="00820D9B"/>
    <w:rsid w:val="00820F9B"/>
    <w:rsid w:val="00821485"/>
    <w:rsid w:val="00821B61"/>
    <w:rsid w:val="00821CAD"/>
    <w:rsid w:val="00821F57"/>
    <w:rsid w:val="00823890"/>
    <w:rsid w:val="008243AD"/>
    <w:rsid w:val="008249F7"/>
    <w:rsid w:val="00824E2F"/>
    <w:rsid w:val="00824E84"/>
    <w:rsid w:val="008255CE"/>
    <w:rsid w:val="00825F65"/>
    <w:rsid w:val="00826430"/>
    <w:rsid w:val="00830058"/>
    <w:rsid w:val="00830D3E"/>
    <w:rsid w:val="00831329"/>
    <w:rsid w:val="00831912"/>
    <w:rsid w:val="00831F53"/>
    <w:rsid w:val="00832E48"/>
    <w:rsid w:val="00834738"/>
    <w:rsid w:val="00834D9C"/>
    <w:rsid w:val="00835BDE"/>
    <w:rsid w:val="00836523"/>
    <w:rsid w:val="008366A1"/>
    <w:rsid w:val="00836AE2"/>
    <w:rsid w:val="00836BC8"/>
    <w:rsid w:val="00837F81"/>
    <w:rsid w:val="008404BF"/>
    <w:rsid w:val="00840793"/>
    <w:rsid w:val="008407F9"/>
    <w:rsid w:val="00841044"/>
    <w:rsid w:val="00841864"/>
    <w:rsid w:val="00841893"/>
    <w:rsid w:val="00841958"/>
    <w:rsid w:val="00842ED1"/>
    <w:rsid w:val="0084421E"/>
    <w:rsid w:val="00844D81"/>
    <w:rsid w:val="00850D47"/>
    <w:rsid w:val="00851081"/>
    <w:rsid w:val="00853511"/>
    <w:rsid w:val="008536AC"/>
    <w:rsid w:val="00853BF7"/>
    <w:rsid w:val="0085508D"/>
    <w:rsid w:val="008553F0"/>
    <w:rsid w:val="00855787"/>
    <w:rsid w:val="00855E2C"/>
    <w:rsid w:val="00855ED7"/>
    <w:rsid w:val="0085601C"/>
    <w:rsid w:val="0085699F"/>
    <w:rsid w:val="008573EB"/>
    <w:rsid w:val="00857D02"/>
    <w:rsid w:val="00860446"/>
    <w:rsid w:val="00861BC3"/>
    <w:rsid w:val="0086246C"/>
    <w:rsid w:val="008627CA"/>
    <w:rsid w:val="0086361F"/>
    <w:rsid w:val="008637CB"/>
    <w:rsid w:val="008640DA"/>
    <w:rsid w:val="0086476D"/>
    <w:rsid w:val="00864A70"/>
    <w:rsid w:val="00864C55"/>
    <w:rsid w:val="00864D88"/>
    <w:rsid w:val="00864DDC"/>
    <w:rsid w:val="00865484"/>
    <w:rsid w:val="00865AB8"/>
    <w:rsid w:val="008668D2"/>
    <w:rsid w:val="00867B08"/>
    <w:rsid w:val="00867B7B"/>
    <w:rsid w:val="00867BA2"/>
    <w:rsid w:val="00867F2A"/>
    <w:rsid w:val="00871142"/>
    <w:rsid w:val="00872403"/>
    <w:rsid w:val="00874918"/>
    <w:rsid w:val="00874A86"/>
    <w:rsid w:val="00874F24"/>
    <w:rsid w:val="0087546B"/>
    <w:rsid w:val="00875907"/>
    <w:rsid w:val="00876785"/>
    <w:rsid w:val="0087786E"/>
    <w:rsid w:val="0088245A"/>
    <w:rsid w:val="00882FED"/>
    <w:rsid w:val="00883E44"/>
    <w:rsid w:val="0088412E"/>
    <w:rsid w:val="00884E68"/>
    <w:rsid w:val="00884EBD"/>
    <w:rsid w:val="00885359"/>
    <w:rsid w:val="00885693"/>
    <w:rsid w:val="00886449"/>
    <w:rsid w:val="00890B19"/>
    <w:rsid w:val="00890B97"/>
    <w:rsid w:val="0089106B"/>
    <w:rsid w:val="00891072"/>
    <w:rsid w:val="00891DD1"/>
    <w:rsid w:val="008923B5"/>
    <w:rsid w:val="008930CB"/>
    <w:rsid w:val="00893813"/>
    <w:rsid w:val="00894F48"/>
    <w:rsid w:val="00895BB7"/>
    <w:rsid w:val="00895FC5"/>
    <w:rsid w:val="008963D0"/>
    <w:rsid w:val="0089737D"/>
    <w:rsid w:val="008A0FE4"/>
    <w:rsid w:val="008A123D"/>
    <w:rsid w:val="008A392B"/>
    <w:rsid w:val="008A4203"/>
    <w:rsid w:val="008A47ED"/>
    <w:rsid w:val="008A4A8C"/>
    <w:rsid w:val="008A4D8A"/>
    <w:rsid w:val="008A6EFC"/>
    <w:rsid w:val="008A70B3"/>
    <w:rsid w:val="008A7DCD"/>
    <w:rsid w:val="008B0201"/>
    <w:rsid w:val="008B0451"/>
    <w:rsid w:val="008B0ADF"/>
    <w:rsid w:val="008B17E4"/>
    <w:rsid w:val="008B2A42"/>
    <w:rsid w:val="008B3599"/>
    <w:rsid w:val="008B3649"/>
    <w:rsid w:val="008B3D9F"/>
    <w:rsid w:val="008B3DEC"/>
    <w:rsid w:val="008B41EE"/>
    <w:rsid w:val="008B56A0"/>
    <w:rsid w:val="008B589C"/>
    <w:rsid w:val="008B5C34"/>
    <w:rsid w:val="008B62D9"/>
    <w:rsid w:val="008B7624"/>
    <w:rsid w:val="008B77B3"/>
    <w:rsid w:val="008C03A4"/>
    <w:rsid w:val="008C04EB"/>
    <w:rsid w:val="008C16A2"/>
    <w:rsid w:val="008C2008"/>
    <w:rsid w:val="008C3DA0"/>
    <w:rsid w:val="008C4452"/>
    <w:rsid w:val="008C48C2"/>
    <w:rsid w:val="008C5178"/>
    <w:rsid w:val="008C5CD1"/>
    <w:rsid w:val="008C5EA1"/>
    <w:rsid w:val="008C64AD"/>
    <w:rsid w:val="008C6AEA"/>
    <w:rsid w:val="008D0191"/>
    <w:rsid w:val="008D07F1"/>
    <w:rsid w:val="008D0B1C"/>
    <w:rsid w:val="008D31A1"/>
    <w:rsid w:val="008D4031"/>
    <w:rsid w:val="008D4A9A"/>
    <w:rsid w:val="008D4DAD"/>
    <w:rsid w:val="008D653A"/>
    <w:rsid w:val="008D6C6C"/>
    <w:rsid w:val="008E0AFC"/>
    <w:rsid w:val="008E148A"/>
    <w:rsid w:val="008E2213"/>
    <w:rsid w:val="008E3653"/>
    <w:rsid w:val="008E6185"/>
    <w:rsid w:val="008E62B5"/>
    <w:rsid w:val="008E63AF"/>
    <w:rsid w:val="008F0518"/>
    <w:rsid w:val="008F107A"/>
    <w:rsid w:val="008F112E"/>
    <w:rsid w:val="008F1C8C"/>
    <w:rsid w:val="008F27D4"/>
    <w:rsid w:val="008F3B08"/>
    <w:rsid w:val="008F5DB8"/>
    <w:rsid w:val="008F707B"/>
    <w:rsid w:val="008F735A"/>
    <w:rsid w:val="008F7AE5"/>
    <w:rsid w:val="008F7B4A"/>
    <w:rsid w:val="0090323F"/>
    <w:rsid w:val="00903406"/>
    <w:rsid w:val="00903ADE"/>
    <w:rsid w:val="0090441C"/>
    <w:rsid w:val="009068A5"/>
    <w:rsid w:val="00907E96"/>
    <w:rsid w:val="00911687"/>
    <w:rsid w:val="00911860"/>
    <w:rsid w:val="009128D8"/>
    <w:rsid w:val="00912C8F"/>
    <w:rsid w:val="0091354A"/>
    <w:rsid w:val="00913A0F"/>
    <w:rsid w:val="00913CA9"/>
    <w:rsid w:val="0091406B"/>
    <w:rsid w:val="00914ABE"/>
    <w:rsid w:val="00916DFF"/>
    <w:rsid w:val="00917CE5"/>
    <w:rsid w:val="00917D48"/>
    <w:rsid w:val="0092013F"/>
    <w:rsid w:val="0092100D"/>
    <w:rsid w:val="00921355"/>
    <w:rsid w:val="00921417"/>
    <w:rsid w:val="009215BD"/>
    <w:rsid w:val="00921803"/>
    <w:rsid w:val="00921BBE"/>
    <w:rsid w:val="009227F2"/>
    <w:rsid w:val="00922E04"/>
    <w:rsid w:val="009234BE"/>
    <w:rsid w:val="00923A0B"/>
    <w:rsid w:val="00923DA2"/>
    <w:rsid w:val="00924701"/>
    <w:rsid w:val="0092549D"/>
    <w:rsid w:val="009259D3"/>
    <w:rsid w:val="00926110"/>
    <w:rsid w:val="00926FD0"/>
    <w:rsid w:val="009270A6"/>
    <w:rsid w:val="00927516"/>
    <w:rsid w:val="00931510"/>
    <w:rsid w:val="009321A9"/>
    <w:rsid w:val="0093242F"/>
    <w:rsid w:val="00932AA0"/>
    <w:rsid w:val="00933C6D"/>
    <w:rsid w:val="0093729B"/>
    <w:rsid w:val="009379BF"/>
    <w:rsid w:val="0094016F"/>
    <w:rsid w:val="009403F0"/>
    <w:rsid w:val="009404C3"/>
    <w:rsid w:val="00940DAC"/>
    <w:rsid w:val="00940F3F"/>
    <w:rsid w:val="009417A3"/>
    <w:rsid w:val="0094279E"/>
    <w:rsid w:val="00943958"/>
    <w:rsid w:val="00944410"/>
    <w:rsid w:val="00945531"/>
    <w:rsid w:val="009459FD"/>
    <w:rsid w:val="00945AAC"/>
    <w:rsid w:val="00946800"/>
    <w:rsid w:val="00946B1C"/>
    <w:rsid w:val="00947679"/>
    <w:rsid w:val="00950C45"/>
    <w:rsid w:val="00951F0D"/>
    <w:rsid w:val="00952001"/>
    <w:rsid w:val="00952405"/>
    <w:rsid w:val="00952B9F"/>
    <w:rsid w:val="009542BD"/>
    <w:rsid w:val="00954B44"/>
    <w:rsid w:val="00955335"/>
    <w:rsid w:val="00955F0F"/>
    <w:rsid w:val="00955FDC"/>
    <w:rsid w:val="00956650"/>
    <w:rsid w:val="00957A74"/>
    <w:rsid w:val="009601C8"/>
    <w:rsid w:val="00960BD2"/>
    <w:rsid w:val="00960F0D"/>
    <w:rsid w:val="00961D24"/>
    <w:rsid w:val="00963288"/>
    <w:rsid w:val="009637EE"/>
    <w:rsid w:val="0096395D"/>
    <w:rsid w:val="00963C37"/>
    <w:rsid w:val="009644C2"/>
    <w:rsid w:val="00964AF3"/>
    <w:rsid w:val="00965F38"/>
    <w:rsid w:val="00966060"/>
    <w:rsid w:val="0096681D"/>
    <w:rsid w:val="0097120C"/>
    <w:rsid w:val="00971E0D"/>
    <w:rsid w:val="009724FC"/>
    <w:rsid w:val="00972BED"/>
    <w:rsid w:val="00972C43"/>
    <w:rsid w:val="0097313B"/>
    <w:rsid w:val="0097415F"/>
    <w:rsid w:val="00974C6B"/>
    <w:rsid w:val="009758BC"/>
    <w:rsid w:val="0097654E"/>
    <w:rsid w:val="0098032F"/>
    <w:rsid w:val="0098049B"/>
    <w:rsid w:val="009807CB"/>
    <w:rsid w:val="00980DEB"/>
    <w:rsid w:val="00981271"/>
    <w:rsid w:val="009821C5"/>
    <w:rsid w:val="0098239B"/>
    <w:rsid w:val="00982B84"/>
    <w:rsid w:val="009838F2"/>
    <w:rsid w:val="00983960"/>
    <w:rsid w:val="0098441F"/>
    <w:rsid w:val="0098511A"/>
    <w:rsid w:val="009859C8"/>
    <w:rsid w:val="00986826"/>
    <w:rsid w:val="00987791"/>
    <w:rsid w:val="009900AA"/>
    <w:rsid w:val="00990C4C"/>
    <w:rsid w:val="00991119"/>
    <w:rsid w:val="009919F5"/>
    <w:rsid w:val="00992D75"/>
    <w:rsid w:val="0099406C"/>
    <w:rsid w:val="0099415F"/>
    <w:rsid w:val="00994361"/>
    <w:rsid w:val="00996B11"/>
    <w:rsid w:val="0099750D"/>
    <w:rsid w:val="00997A65"/>
    <w:rsid w:val="009A07DF"/>
    <w:rsid w:val="009A0CA1"/>
    <w:rsid w:val="009A16ED"/>
    <w:rsid w:val="009A2674"/>
    <w:rsid w:val="009A3660"/>
    <w:rsid w:val="009A36AE"/>
    <w:rsid w:val="009A41B3"/>
    <w:rsid w:val="009A41BB"/>
    <w:rsid w:val="009A485A"/>
    <w:rsid w:val="009A4A35"/>
    <w:rsid w:val="009A5EA5"/>
    <w:rsid w:val="009A64D1"/>
    <w:rsid w:val="009A6952"/>
    <w:rsid w:val="009A72EE"/>
    <w:rsid w:val="009A7351"/>
    <w:rsid w:val="009A7830"/>
    <w:rsid w:val="009B0460"/>
    <w:rsid w:val="009B0B62"/>
    <w:rsid w:val="009B0B76"/>
    <w:rsid w:val="009B1DD7"/>
    <w:rsid w:val="009B241F"/>
    <w:rsid w:val="009B29B7"/>
    <w:rsid w:val="009B2AB2"/>
    <w:rsid w:val="009B2D37"/>
    <w:rsid w:val="009B2D76"/>
    <w:rsid w:val="009B3EAD"/>
    <w:rsid w:val="009B480F"/>
    <w:rsid w:val="009B5293"/>
    <w:rsid w:val="009B56BD"/>
    <w:rsid w:val="009B5F98"/>
    <w:rsid w:val="009B690B"/>
    <w:rsid w:val="009B6CCD"/>
    <w:rsid w:val="009B7C63"/>
    <w:rsid w:val="009C00A3"/>
    <w:rsid w:val="009C0C1D"/>
    <w:rsid w:val="009C0F99"/>
    <w:rsid w:val="009C13D6"/>
    <w:rsid w:val="009C1497"/>
    <w:rsid w:val="009C1A61"/>
    <w:rsid w:val="009C2403"/>
    <w:rsid w:val="009C27C9"/>
    <w:rsid w:val="009C2A51"/>
    <w:rsid w:val="009C31D2"/>
    <w:rsid w:val="009C4045"/>
    <w:rsid w:val="009C4053"/>
    <w:rsid w:val="009C4590"/>
    <w:rsid w:val="009C4D83"/>
    <w:rsid w:val="009C55ED"/>
    <w:rsid w:val="009C617F"/>
    <w:rsid w:val="009C627C"/>
    <w:rsid w:val="009C7179"/>
    <w:rsid w:val="009C792E"/>
    <w:rsid w:val="009D2515"/>
    <w:rsid w:val="009D3B97"/>
    <w:rsid w:val="009D44EA"/>
    <w:rsid w:val="009D5144"/>
    <w:rsid w:val="009D5BBB"/>
    <w:rsid w:val="009D6CF3"/>
    <w:rsid w:val="009D79A3"/>
    <w:rsid w:val="009D7A1E"/>
    <w:rsid w:val="009E0871"/>
    <w:rsid w:val="009E0FFB"/>
    <w:rsid w:val="009E1E87"/>
    <w:rsid w:val="009E1EA3"/>
    <w:rsid w:val="009E32AC"/>
    <w:rsid w:val="009E3993"/>
    <w:rsid w:val="009E3B98"/>
    <w:rsid w:val="009E3D99"/>
    <w:rsid w:val="009E42B9"/>
    <w:rsid w:val="009E517A"/>
    <w:rsid w:val="009E5292"/>
    <w:rsid w:val="009E680B"/>
    <w:rsid w:val="009E7027"/>
    <w:rsid w:val="009E7EEC"/>
    <w:rsid w:val="009F155B"/>
    <w:rsid w:val="009F2DBC"/>
    <w:rsid w:val="009F3056"/>
    <w:rsid w:val="009F5518"/>
    <w:rsid w:val="009F6049"/>
    <w:rsid w:val="00A001DE"/>
    <w:rsid w:val="00A00E8F"/>
    <w:rsid w:val="00A013B8"/>
    <w:rsid w:val="00A016C0"/>
    <w:rsid w:val="00A019CB"/>
    <w:rsid w:val="00A01DEA"/>
    <w:rsid w:val="00A020F1"/>
    <w:rsid w:val="00A02AAA"/>
    <w:rsid w:val="00A031A9"/>
    <w:rsid w:val="00A03211"/>
    <w:rsid w:val="00A03654"/>
    <w:rsid w:val="00A03910"/>
    <w:rsid w:val="00A04328"/>
    <w:rsid w:val="00A04355"/>
    <w:rsid w:val="00A04904"/>
    <w:rsid w:val="00A0558C"/>
    <w:rsid w:val="00A05820"/>
    <w:rsid w:val="00A05A35"/>
    <w:rsid w:val="00A07330"/>
    <w:rsid w:val="00A07E02"/>
    <w:rsid w:val="00A10BD8"/>
    <w:rsid w:val="00A10EB0"/>
    <w:rsid w:val="00A10ECE"/>
    <w:rsid w:val="00A11863"/>
    <w:rsid w:val="00A11EF2"/>
    <w:rsid w:val="00A1480E"/>
    <w:rsid w:val="00A149E1"/>
    <w:rsid w:val="00A15D04"/>
    <w:rsid w:val="00A15F26"/>
    <w:rsid w:val="00A175BC"/>
    <w:rsid w:val="00A211F8"/>
    <w:rsid w:val="00A22A33"/>
    <w:rsid w:val="00A239DB"/>
    <w:rsid w:val="00A2466D"/>
    <w:rsid w:val="00A2535F"/>
    <w:rsid w:val="00A25489"/>
    <w:rsid w:val="00A25998"/>
    <w:rsid w:val="00A26199"/>
    <w:rsid w:val="00A27CB6"/>
    <w:rsid w:val="00A3007C"/>
    <w:rsid w:val="00A301FB"/>
    <w:rsid w:val="00A316AE"/>
    <w:rsid w:val="00A3172A"/>
    <w:rsid w:val="00A3218E"/>
    <w:rsid w:val="00A32784"/>
    <w:rsid w:val="00A344C5"/>
    <w:rsid w:val="00A34A14"/>
    <w:rsid w:val="00A34F51"/>
    <w:rsid w:val="00A35124"/>
    <w:rsid w:val="00A35A3C"/>
    <w:rsid w:val="00A36D0D"/>
    <w:rsid w:val="00A404A8"/>
    <w:rsid w:val="00A41908"/>
    <w:rsid w:val="00A427CC"/>
    <w:rsid w:val="00A42A71"/>
    <w:rsid w:val="00A42F62"/>
    <w:rsid w:val="00A430A9"/>
    <w:rsid w:val="00A43191"/>
    <w:rsid w:val="00A43E75"/>
    <w:rsid w:val="00A455C5"/>
    <w:rsid w:val="00A46A79"/>
    <w:rsid w:val="00A47B73"/>
    <w:rsid w:val="00A50D63"/>
    <w:rsid w:val="00A52179"/>
    <w:rsid w:val="00A5324B"/>
    <w:rsid w:val="00A5510D"/>
    <w:rsid w:val="00A55175"/>
    <w:rsid w:val="00A5761C"/>
    <w:rsid w:val="00A60235"/>
    <w:rsid w:val="00A60357"/>
    <w:rsid w:val="00A60A07"/>
    <w:rsid w:val="00A61730"/>
    <w:rsid w:val="00A6198D"/>
    <w:rsid w:val="00A619E0"/>
    <w:rsid w:val="00A61B01"/>
    <w:rsid w:val="00A62558"/>
    <w:rsid w:val="00A63883"/>
    <w:rsid w:val="00A6410F"/>
    <w:rsid w:val="00A65BD1"/>
    <w:rsid w:val="00A665F9"/>
    <w:rsid w:val="00A67454"/>
    <w:rsid w:val="00A67743"/>
    <w:rsid w:val="00A7081A"/>
    <w:rsid w:val="00A7136B"/>
    <w:rsid w:val="00A71979"/>
    <w:rsid w:val="00A71997"/>
    <w:rsid w:val="00A73B9E"/>
    <w:rsid w:val="00A7474F"/>
    <w:rsid w:val="00A74DDF"/>
    <w:rsid w:val="00A7566E"/>
    <w:rsid w:val="00A75697"/>
    <w:rsid w:val="00A75F54"/>
    <w:rsid w:val="00A76001"/>
    <w:rsid w:val="00A764BD"/>
    <w:rsid w:val="00A76AC1"/>
    <w:rsid w:val="00A82228"/>
    <w:rsid w:val="00A83D1B"/>
    <w:rsid w:val="00A84526"/>
    <w:rsid w:val="00A846F9"/>
    <w:rsid w:val="00A84831"/>
    <w:rsid w:val="00A87DB6"/>
    <w:rsid w:val="00A90FFC"/>
    <w:rsid w:val="00A91167"/>
    <w:rsid w:val="00A926E0"/>
    <w:rsid w:val="00A928FA"/>
    <w:rsid w:val="00A92BAC"/>
    <w:rsid w:val="00A93F04"/>
    <w:rsid w:val="00A948CF"/>
    <w:rsid w:val="00A95409"/>
    <w:rsid w:val="00A960AD"/>
    <w:rsid w:val="00A9638E"/>
    <w:rsid w:val="00A97992"/>
    <w:rsid w:val="00AA0937"/>
    <w:rsid w:val="00AA138E"/>
    <w:rsid w:val="00AA2480"/>
    <w:rsid w:val="00AA29A0"/>
    <w:rsid w:val="00AA2F9D"/>
    <w:rsid w:val="00AA5019"/>
    <w:rsid w:val="00AB0CD1"/>
    <w:rsid w:val="00AB1112"/>
    <w:rsid w:val="00AB11E8"/>
    <w:rsid w:val="00AB18BF"/>
    <w:rsid w:val="00AB2391"/>
    <w:rsid w:val="00AB2562"/>
    <w:rsid w:val="00AB2D09"/>
    <w:rsid w:val="00AB3B21"/>
    <w:rsid w:val="00AB3BD7"/>
    <w:rsid w:val="00AB4304"/>
    <w:rsid w:val="00AB49C4"/>
    <w:rsid w:val="00AB5997"/>
    <w:rsid w:val="00AB6F97"/>
    <w:rsid w:val="00AB70E5"/>
    <w:rsid w:val="00AB7D8A"/>
    <w:rsid w:val="00AC0001"/>
    <w:rsid w:val="00AC07C8"/>
    <w:rsid w:val="00AC0CB3"/>
    <w:rsid w:val="00AC1096"/>
    <w:rsid w:val="00AC33C3"/>
    <w:rsid w:val="00AC39CC"/>
    <w:rsid w:val="00AC4892"/>
    <w:rsid w:val="00AC5655"/>
    <w:rsid w:val="00AC6AC3"/>
    <w:rsid w:val="00AC7073"/>
    <w:rsid w:val="00AC74BC"/>
    <w:rsid w:val="00AD0420"/>
    <w:rsid w:val="00AD1388"/>
    <w:rsid w:val="00AD176F"/>
    <w:rsid w:val="00AD1F0D"/>
    <w:rsid w:val="00AD21D8"/>
    <w:rsid w:val="00AD2D9C"/>
    <w:rsid w:val="00AD5581"/>
    <w:rsid w:val="00AD68DB"/>
    <w:rsid w:val="00AD6B4F"/>
    <w:rsid w:val="00AD6B58"/>
    <w:rsid w:val="00AD7C15"/>
    <w:rsid w:val="00AE010F"/>
    <w:rsid w:val="00AE1473"/>
    <w:rsid w:val="00AE170E"/>
    <w:rsid w:val="00AE1D2F"/>
    <w:rsid w:val="00AE21A7"/>
    <w:rsid w:val="00AE476E"/>
    <w:rsid w:val="00AE55A1"/>
    <w:rsid w:val="00AE5602"/>
    <w:rsid w:val="00AE572A"/>
    <w:rsid w:val="00AE5F3E"/>
    <w:rsid w:val="00AE6D15"/>
    <w:rsid w:val="00AF02AF"/>
    <w:rsid w:val="00AF04DB"/>
    <w:rsid w:val="00AF12C1"/>
    <w:rsid w:val="00AF162C"/>
    <w:rsid w:val="00AF1E57"/>
    <w:rsid w:val="00AF2BBF"/>
    <w:rsid w:val="00AF2D86"/>
    <w:rsid w:val="00AF3B32"/>
    <w:rsid w:val="00AF51C6"/>
    <w:rsid w:val="00AF788F"/>
    <w:rsid w:val="00AF7B58"/>
    <w:rsid w:val="00B005A8"/>
    <w:rsid w:val="00B0079E"/>
    <w:rsid w:val="00B00EF4"/>
    <w:rsid w:val="00B02B78"/>
    <w:rsid w:val="00B032DD"/>
    <w:rsid w:val="00B03A5E"/>
    <w:rsid w:val="00B045B2"/>
    <w:rsid w:val="00B057B4"/>
    <w:rsid w:val="00B0642C"/>
    <w:rsid w:val="00B0719A"/>
    <w:rsid w:val="00B07D04"/>
    <w:rsid w:val="00B12880"/>
    <w:rsid w:val="00B13A36"/>
    <w:rsid w:val="00B13E69"/>
    <w:rsid w:val="00B14BED"/>
    <w:rsid w:val="00B15325"/>
    <w:rsid w:val="00B153FE"/>
    <w:rsid w:val="00B165CB"/>
    <w:rsid w:val="00B16B40"/>
    <w:rsid w:val="00B17635"/>
    <w:rsid w:val="00B1787F"/>
    <w:rsid w:val="00B20188"/>
    <w:rsid w:val="00B20AFA"/>
    <w:rsid w:val="00B20BB1"/>
    <w:rsid w:val="00B22381"/>
    <w:rsid w:val="00B22985"/>
    <w:rsid w:val="00B229B7"/>
    <w:rsid w:val="00B22B9B"/>
    <w:rsid w:val="00B23109"/>
    <w:rsid w:val="00B24568"/>
    <w:rsid w:val="00B2503C"/>
    <w:rsid w:val="00B2676D"/>
    <w:rsid w:val="00B2707B"/>
    <w:rsid w:val="00B271D1"/>
    <w:rsid w:val="00B2749B"/>
    <w:rsid w:val="00B274FD"/>
    <w:rsid w:val="00B31E57"/>
    <w:rsid w:val="00B3237E"/>
    <w:rsid w:val="00B32762"/>
    <w:rsid w:val="00B354FB"/>
    <w:rsid w:val="00B35DF9"/>
    <w:rsid w:val="00B36628"/>
    <w:rsid w:val="00B40625"/>
    <w:rsid w:val="00B411FE"/>
    <w:rsid w:val="00B415E1"/>
    <w:rsid w:val="00B416D2"/>
    <w:rsid w:val="00B41D57"/>
    <w:rsid w:val="00B41D8B"/>
    <w:rsid w:val="00B43772"/>
    <w:rsid w:val="00B451E0"/>
    <w:rsid w:val="00B456E5"/>
    <w:rsid w:val="00B45898"/>
    <w:rsid w:val="00B461DC"/>
    <w:rsid w:val="00B4739D"/>
    <w:rsid w:val="00B5046E"/>
    <w:rsid w:val="00B51D15"/>
    <w:rsid w:val="00B52842"/>
    <w:rsid w:val="00B52B31"/>
    <w:rsid w:val="00B53721"/>
    <w:rsid w:val="00B541B5"/>
    <w:rsid w:val="00B556C3"/>
    <w:rsid w:val="00B55A88"/>
    <w:rsid w:val="00B561C1"/>
    <w:rsid w:val="00B579B4"/>
    <w:rsid w:val="00B60154"/>
    <w:rsid w:val="00B60462"/>
    <w:rsid w:val="00B60638"/>
    <w:rsid w:val="00B60992"/>
    <w:rsid w:val="00B612D2"/>
    <w:rsid w:val="00B61854"/>
    <w:rsid w:val="00B61ECA"/>
    <w:rsid w:val="00B62230"/>
    <w:rsid w:val="00B622C7"/>
    <w:rsid w:val="00B633C5"/>
    <w:rsid w:val="00B639E3"/>
    <w:rsid w:val="00B64AF4"/>
    <w:rsid w:val="00B64C50"/>
    <w:rsid w:val="00B64F5F"/>
    <w:rsid w:val="00B65963"/>
    <w:rsid w:val="00B66A2D"/>
    <w:rsid w:val="00B700F0"/>
    <w:rsid w:val="00B7098A"/>
    <w:rsid w:val="00B72452"/>
    <w:rsid w:val="00B73043"/>
    <w:rsid w:val="00B754A7"/>
    <w:rsid w:val="00B75C16"/>
    <w:rsid w:val="00B772D8"/>
    <w:rsid w:val="00B7775E"/>
    <w:rsid w:val="00B80420"/>
    <w:rsid w:val="00B8166F"/>
    <w:rsid w:val="00B82D69"/>
    <w:rsid w:val="00B83832"/>
    <w:rsid w:val="00B8501D"/>
    <w:rsid w:val="00B85747"/>
    <w:rsid w:val="00B85E86"/>
    <w:rsid w:val="00B86E8D"/>
    <w:rsid w:val="00B911B9"/>
    <w:rsid w:val="00B9147F"/>
    <w:rsid w:val="00B91E43"/>
    <w:rsid w:val="00B93331"/>
    <w:rsid w:val="00B934F5"/>
    <w:rsid w:val="00B93D9E"/>
    <w:rsid w:val="00B93DB3"/>
    <w:rsid w:val="00B94D5D"/>
    <w:rsid w:val="00B95C13"/>
    <w:rsid w:val="00B96B24"/>
    <w:rsid w:val="00BA043B"/>
    <w:rsid w:val="00BA110E"/>
    <w:rsid w:val="00BA163E"/>
    <w:rsid w:val="00BA2AF9"/>
    <w:rsid w:val="00BA4762"/>
    <w:rsid w:val="00BA58A3"/>
    <w:rsid w:val="00BA5F63"/>
    <w:rsid w:val="00BA651F"/>
    <w:rsid w:val="00BA7A27"/>
    <w:rsid w:val="00BB1CAB"/>
    <w:rsid w:val="00BB1FAC"/>
    <w:rsid w:val="00BB275D"/>
    <w:rsid w:val="00BB34D3"/>
    <w:rsid w:val="00BB4E79"/>
    <w:rsid w:val="00BB5574"/>
    <w:rsid w:val="00BB5EF0"/>
    <w:rsid w:val="00BB75E3"/>
    <w:rsid w:val="00BB7F5A"/>
    <w:rsid w:val="00BC079A"/>
    <w:rsid w:val="00BC08B1"/>
    <w:rsid w:val="00BC1BA4"/>
    <w:rsid w:val="00BC2CA4"/>
    <w:rsid w:val="00BC2DCA"/>
    <w:rsid w:val="00BC2FB3"/>
    <w:rsid w:val="00BC3992"/>
    <w:rsid w:val="00BC4CB2"/>
    <w:rsid w:val="00BC64DC"/>
    <w:rsid w:val="00BD1E0C"/>
    <w:rsid w:val="00BD1FEF"/>
    <w:rsid w:val="00BD49E1"/>
    <w:rsid w:val="00BD58A6"/>
    <w:rsid w:val="00BD617E"/>
    <w:rsid w:val="00BD7E40"/>
    <w:rsid w:val="00BE02FE"/>
    <w:rsid w:val="00BE0442"/>
    <w:rsid w:val="00BE04A8"/>
    <w:rsid w:val="00BE0D7F"/>
    <w:rsid w:val="00BE2C1B"/>
    <w:rsid w:val="00BE37C2"/>
    <w:rsid w:val="00BE39E2"/>
    <w:rsid w:val="00BE42C8"/>
    <w:rsid w:val="00BE4766"/>
    <w:rsid w:val="00BE4BDF"/>
    <w:rsid w:val="00BE4D2E"/>
    <w:rsid w:val="00BE4DDE"/>
    <w:rsid w:val="00BE5277"/>
    <w:rsid w:val="00BE5C98"/>
    <w:rsid w:val="00BF263D"/>
    <w:rsid w:val="00BF2702"/>
    <w:rsid w:val="00BF2AED"/>
    <w:rsid w:val="00BF2F83"/>
    <w:rsid w:val="00BF3810"/>
    <w:rsid w:val="00BF3C57"/>
    <w:rsid w:val="00BF40F1"/>
    <w:rsid w:val="00BF4ACF"/>
    <w:rsid w:val="00BF58D3"/>
    <w:rsid w:val="00BF6E5A"/>
    <w:rsid w:val="00BF7529"/>
    <w:rsid w:val="00C00D55"/>
    <w:rsid w:val="00C0220C"/>
    <w:rsid w:val="00C02A65"/>
    <w:rsid w:val="00C02AA0"/>
    <w:rsid w:val="00C03FEB"/>
    <w:rsid w:val="00C044AB"/>
    <w:rsid w:val="00C077EE"/>
    <w:rsid w:val="00C11AD5"/>
    <w:rsid w:val="00C11DDD"/>
    <w:rsid w:val="00C137C7"/>
    <w:rsid w:val="00C148F9"/>
    <w:rsid w:val="00C14B31"/>
    <w:rsid w:val="00C1519C"/>
    <w:rsid w:val="00C151CB"/>
    <w:rsid w:val="00C16072"/>
    <w:rsid w:val="00C16C38"/>
    <w:rsid w:val="00C16D0F"/>
    <w:rsid w:val="00C17554"/>
    <w:rsid w:val="00C17FC1"/>
    <w:rsid w:val="00C21C09"/>
    <w:rsid w:val="00C22CE9"/>
    <w:rsid w:val="00C23722"/>
    <w:rsid w:val="00C24CCE"/>
    <w:rsid w:val="00C250D0"/>
    <w:rsid w:val="00C2533A"/>
    <w:rsid w:val="00C25647"/>
    <w:rsid w:val="00C25EAE"/>
    <w:rsid w:val="00C26365"/>
    <w:rsid w:val="00C263F8"/>
    <w:rsid w:val="00C26438"/>
    <w:rsid w:val="00C275CA"/>
    <w:rsid w:val="00C27E5F"/>
    <w:rsid w:val="00C30A9A"/>
    <w:rsid w:val="00C30AB6"/>
    <w:rsid w:val="00C3110F"/>
    <w:rsid w:val="00C31495"/>
    <w:rsid w:val="00C31B92"/>
    <w:rsid w:val="00C32B2F"/>
    <w:rsid w:val="00C33F8A"/>
    <w:rsid w:val="00C350A1"/>
    <w:rsid w:val="00C3720B"/>
    <w:rsid w:val="00C40664"/>
    <w:rsid w:val="00C4086A"/>
    <w:rsid w:val="00C40C84"/>
    <w:rsid w:val="00C44715"/>
    <w:rsid w:val="00C44EA1"/>
    <w:rsid w:val="00C44F4E"/>
    <w:rsid w:val="00C45130"/>
    <w:rsid w:val="00C4539E"/>
    <w:rsid w:val="00C45DF2"/>
    <w:rsid w:val="00C462F0"/>
    <w:rsid w:val="00C46675"/>
    <w:rsid w:val="00C471AF"/>
    <w:rsid w:val="00C4723C"/>
    <w:rsid w:val="00C479C2"/>
    <w:rsid w:val="00C47EB5"/>
    <w:rsid w:val="00C51B5A"/>
    <w:rsid w:val="00C51D0F"/>
    <w:rsid w:val="00C522FA"/>
    <w:rsid w:val="00C52585"/>
    <w:rsid w:val="00C52CE3"/>
    <w:rsid w:val="00C5758F"/>
    <w:rsid w:val="00C612CA"/>
    <w:rsid w:val="00C61693"/>
    <w:rsid w:val="00C621EA"/>
    <w:rsid w:val="00C62A4C"/>
    <w:rsid w:val="00C64224"/>
    <w:rsid w:val="00C64B26"/>
    <w:rsid w:val="00C650D9"/>
    <w:rsid w:val="00C6617C"/>
    <w:rsid w:val="00C67018"/>
    <w:rsid w:val="00C6732F"/>
    <w:rsid w:val="00C6796D"/>
    <w:rsid w:val="00C717F6"/>
    <w:rsid w:val="00C721CA"/>
    <w:rsid w:val="00C729A4"/>
    <w:rsid w:val="00C72F9A"/>
    <w:rsid w:val="00C7447C"/>
    <w:rsid w:val="00C757A8"/>
    <w:rsid w:val="00C76542"/>
    <w:rsid w:val="00C766BD"/>
    <w:rsid w:val="00C805CA"/>
    <w:rsid w:val="00C81E1A"/>
    <w:rsid w:val="00C82512"/>
    <w:rsid w:val="00C827D3"/>
    <w:rsid w:val="00C83C1E"/>
    <w:rsid w:val="00C83D05"/>
    <w:rsid w:val="00C83D6C"/>
    <w:rsid w:val="00C84E10"/>
    <w:rsid w:val="00C85D24"/>
    <w:rsid w:val="00C8622B"/>
    <w:rsid w:val="00C8670D"/>
    <w:rsid w:val="00C86E32"/>
    <w:rsid w:val="00C8769D"/>
    <w:rsid w:val="00C9032E"/>
    <w:rsid w:val="00C905DA"/>
    <w:rsid w:val="00C91084"/>
    <w:rsid w:val="00C918E4"/>
    <w:rsid w:val="00C91C73"/>
    <w:rsid w:val="00C933E3"/>
    <w:rsid w:val="00C94974"/>
    <w:rsid w:val="00C95C30"/>
    <w:rsid w:val="00C96EBF"/>
    <w:rsid w:val="00CA0121"/>
    <w:rsid w:val="00CA0849"/>
    <w:rsid w:val="00CA088F"/>
    <w:rsid w:val="00CA1C6C"/>
    <w:rsid w:val="00CA2BE0"/>
    <w:rsid w:val="00CA3297"/>
    <w:rsid w:val="00CA44DF"/>
    <w:rsid w:val="00CA6527"/>
    <w:rsid w:val="00CA6BF9"/>
    <w:rsid w:val="00CA6FBB"/>
    <w:rsid w:val="00CA7B57"/>
    <w:rsid w:val="00CB0FDA"/>
    <w:rsid w:val="00CB13BB"/>
    <w:rsid w:val="00CB18B0"/>
    <w:rsid w:val="00CB2564"/>
    <w:rsid w:val="00CB282C"/>
    <w:rsid w:val="00CB2838"/>
    <w:rsid w:val="00CB2B67"/>
    <w:rsid w:val="00CB2D20"/>
    <w:rsid w:val="00CB3447"/>
    <w:rsid w:val="00CB39E8"/>
    <w:rsid w:val="00CB3EB9"/>
    <w:rsid w:val="00CB502E"/>
    <w:rsid w:val="00CB5543"/>
    <w:rsid w:val="00CB69B5"/>
    <w:rsid w:val="00CC2B8F"/>
    <w:rsid w:val="00CC4B08"/>
    <w:rsid w:val="00CC4C64"/>
    <w:rsid w:val="00CC6051"/>
    <w:rsid w:val="00CC67CA"/>
    <w:rsid w:val="00CC6855"/>
    <w:rsid w:val="00CC7663"/>
    <w:rsid w:val="00CC77B9"/>
    <w:rsid w:val="00CD1620"/>
    <w:rsid w:val="00CD1749"/>
    <w:rsid w:val="00CD18D1"/>
    <w:rsid w:val="00CD294F"/>
    <w:rsid w:val="00CD3C26"/>
    <w:rsid w:val="00CD4A17"/>
    <w:rsid w:val="00CD4AD7"/>
    <w:rsid w:val="00CD553A"/>
    <w:rsid w:val="00CD63B3"/>
    <w:rsid w:val="00CD64D8"/>
    <w:rsid w:val="00CD7884"/>
    <w:rsid w:val="00CE05FE"/>
    <w:rsid w:val="00CE080E"/>
    <w:rsid w:val="00CE0FA0"/>
    <w:rsid w:val="00CE1969"/>
    <w:rsid w:val="00CE2A27"/>
    <w:rsid w:val="00CE3156"/>
    <w:rsid w:val="00CE3AE3"/>
    <w:rsid w:val="00CE3B41"/>
    <w:rsid w:val="00CE4180"/>
    <w:rsid w:val="00CE6044"/>
    <w:rsid w:val="00CE60E2"/>
    <w:rsid w:val="00CE65BD"/>
    <w:rsid w:val="00CE69B1"/>
    <w:rsid w:val="00CE6FA2"/>
    <w:rsid w:val="00CF0ECF"/>
    <w:rsid w:val="00CF22F9"/>
    <w:rsid w:val="00CF478F"/>
    <w:rsid w:val="00CF50BD"/>
    <w:rsid w:val="00CF5157"/>
    <w:rsid w:val="00CF53D9"/>
    <w:rsid w:val="00CF54C1"/>
    <w:rsid w:val="00CF670F"/>
    <w:rsid w:val="00CF68C3"/>
    <w:rsid w:val="00CF6B75"/>
    <w:rsid w:val="00D0052B"/>
    <w:rsid w:val="00D007D0"/>
    <w:rsid w:val="00D01352"/>
    <w:rsid w:val="00D01489"/>
    <w:rsid w:val="00D030A2"/>
    <w:rsid w:val="00D0432F"/>
    <w:rsid w:val="00D04AEC"/>
    <w:rsid w:val="00D06209"/>
    <w:rsid w:val="00D062C5"/>
    <w:rsid w:val="00D070A5"/>
    <w:rsid w:val="00D103A3"/>
    <w:rsid w:val="00D10FCD"/>
    <w:rsid w:val="00D11A78"/>
    <w:rsid w:val="00D12314"/>
    <w:rsid w:val="00D13228"/>
    <w:rsid w:val="00D132ED"/>
    <w:rsid w:val="00D13562"/>
    <w:rsid w:val="00D1364E"/>
    <w:rsid w:val="00D1417C"/>
    <w:rsid w:val="00D146E6"/>
    <w:rsid w:val="00D14A34"/>
    <w:rsid w:val="00D15307"/>
    <w:rsid w:val="00D16DD1"/>
    <w:rsid w:val="00D1789A"/>
    <w:rsid w:val="00D17984"/>
    <w:rsid w:val="00D17AC0"/>
    <w:rsid w:val="00D20871"/>
    <w:rsid w:val="00D209A7"/>
    <w:rsid w:val="00D20CA1"/>
    <w:rsid w:val="00D213F1"/>
    <w:rsid w:val="00D21675"/>
    <w:rsid w:val="00D241B1"/>
    <w:rsid w:val="00D24274"/>
    <w:rsid w:val="00D252CF"/>
    <w:rsid w:val="00D25499"/>
    <w:rsid w:val="00D25A73"/>
    <w:rsid w:val="00D26E4F"/>
    <w:rsid w:val="00D2726A"/>
    <w:rsid w:val="00D300F0"/>
    <w:rsid w:val="00D30857"/>
    <w:rsid w:val="00D31557"/>
    <w:rsid w:val="00D31EB5"/>
    <w:rsid w:val="00D321E2"/>
    <w:rsid w:val="00D324EB"/>
    <w:rsid w:val="00D32DA2"/>
    <w:rsid w:val="00D332E2"/>
    <w:rsid w:val="00D333DC"/>
    <w:rsid w:val="00D33756"/>
    <w:rsid w:val="00D33B1C"/>
    <w:rsid w:val="00D3438E"/>
    <w:rsid w:val="00D34887"/>
    <w:rsid w:val="00D349CC"/>
    <w:rsid w:val="00D3596A"/>
    <w:rsid w:val="00D359A3"/>
    <w:rsid w:val="00D3666A"/>
    <w:rsid w:val="00D36763"/>
    <w:rsid w:val="00D36EBC"/>
    <w:rsid w:val="00D37080"/>
    <w:rsid w:val="00D40689"/>
    <w:rsid w:val="00D420AF"/>
    <w:rsid w:val="00D42676"/>
    <w:rsid w:val="00D434A0"/>
    <w:rsid w:val="00D445AB"/>
    <w:rsid w:val="00D454A1"/>
    <w:rsid w:val="00D4651D"/>
    <w:rsid w:val="00D46FD1"/>
    <w:rsid w:val="00D50AF5"/>
    <w:rsid w:val="00D50E7D"/>
    <w:rsid w:val="00D51138"/>
    <w:rsid w:val="00D5182C"/>
    <w:rsid w:val="00D52526"/>
    <w:rsid w:val="00D52EA5"/>
    <w:rsid w:val="00D534E5"/>
    <w:rsid w:val="00D536AE"/>
    <w:rsid w:val="00D53912"/>
    <w:rsid w:val="00D5431F"/>
    <w:rsid w:val="00D56304"/>
    <w:rsid w:val="00D56F1D"/>
    <w:rsid w:val="00D57718"/>
    <w:rsid w:val="00D610F8"/>
    <w:rsid w:val="00D6159E"/>
    <w:rsid w:val="00D61C25"/>
    <w:rsid w:val="00D61F26"/>
    <w:rsid w:val="00D62BDB"/>
    <w:rsid w:val="00D6531A"/>
    <w:rsid w:val="00D66346"/>
    <w:rsid w:val="00D66F23"/>
    <w:rsid w:val="00D66FE9"/>
    <w:rsid w:val="00D67352"/>
    <w:rsid w:val="00D7028F"/>
    <w:rsid w:val="00D70F32"/>
    <w:rsid w:val="00D71F09"/>
    <w:rsid w:val="00D72A67"/>
    <w:rsid w:val="00D74B6D"/>
    <w:rsid w:val="00D74EDF"/>
    <w:rsid w:val="00D74F59"/>
    <w:rsid w:val="00D75520"/>
    <w:rsid w:val="00D75D70"/>
    <w:rsid w:val="00D762A1"/>
    <w:rsid w:val="00D76C13"/>
    <w:rsid w:val="00D76E5A"/>
    <w:rsid w:val="00D76FCA"/>
    <w:rsid w:val="00D7769F"/>
    <w:rsid w:val="00D7785B"/>
    <w:rsid w:val="00D77B20"/>
    <w:rsid w:val="00D802F5"/>
    <w:rsid w:val="00D80B49"/>
    <w:rsid w:val="00D81D36"/>
    <w:rsid w:val="00D824C5"/>
    <w:rsid w:val="00D825D7"/>
    <w:rsid w:val="00D82884"/>
    <w:rsid w:val="00D8491B"/>
    <w:rsid w:val="00D867DC"/>
    <w:rsid w:val="00D87849"/>
    <w:rsid w:val="00D90882"/>
    <w:rsid w:val="00D91557"/>
    <w:rsid w:val="00D9164A"/>
    <w:rsid w:val="00D91738"/>
    <w:rsid w:val="00D93045"/>
    <w:rsid w:val="00D9360A"/>
    <w:rsid w:val="00D9443A"/>
    <w:rsid w:val="00D94810"/>
    <w:rsid w:val="00D94D77"/>
    <w:rsid w:val="00D953B3"/>
    <w:rsid w:val="00D95444"/>
    <w:rsid w:val="00D96AD6"/>
    <w:rsid w:val="00D97203"/>
    <w:rsid w:val="00DA0411"/>
    <w:rsid w:val="00DA11F4"/>
    <w:rsid w:val="00DA21D3"/>
    <w:rsid w:val="00DA2344"/>
    <w:rsid w:val="00DA2353"/>
    <w:rsid w:val="00DA4AC0"/>
    <w:rsid w:val="00DA542E"/>
    <w:rsid w:val="00DA7B72"/>
    <w:rsid w:val="00DB0180"/>
    <w:rsid w:val="00DB0556"/>
    <w:rsid w:val="00DB21AF"/>
    <w:rsid w:val="00DB27F1"/>
    <w:rsid w:val="00DB2D9A"/>
    <w:rsid w:val="00DB3432"/>
    <w:rsid w:val="00DB3577"/>
    <w:rsid w:val="00DB35D9"/>
    <w:rsid w:val="00DB3BBC"/>
    <w:rsid w:val="00DB47C0"/>
    <w:rsid w:val="00DB48B9"/>
    <w:rsid w:val="00DB4CC8"/>
    <w:rsid w:val="00DB5302"/>
    <w:rsid w:val="00DB656A"/>
    <w:rsid w:val="00DB6848"/>
    <w:rsid w:val="00DB6A5B"/>
    <w:rsid w:val="00DC0405"/>
    <w:rsid w:val="00DC2BD0"/>
    <w:rsid w:val="00DC3301"/>
    <w:rsid w:val="00DC337D"/>
    <w:rsid w:val="00DC35DB"/>
    <w:rsid w:val="00DC3D37"/>
    <w:rsid w:val="00DC65C3"/>
    <w:rsid w:val="00DC69C3"/>
    <w:rsid w:val="00DC796D"/>
    <w:rsid w:val="00DC7A75"/>
    <w:rsid w:val="00DC7D84"/>
    <w:rsid w:val="00DC7DBC"/>
    <w:rsid w:val="00DC7DC7"/>
    <w:rsid w:val="00DD0411"/>
    <w:rsid w:val="00DD0D34"/>
    <w:rsid w:val="00DD0ED3"/>
    <w:rsid w:val="00DD1876"/>
    <w:rsid w:val="00DD25C5"/>
    <w:rsid w:val="00DD4125"/>
    <w:rsid w:val="00DD41F6"/>
    <w:rsid w:val="00DD4A63"/>
    <w:rsid w:val="00DD53EC"/>
    <w:rsid w:val="00DD575C"/>
    <w:rsid w:val="00DD5DB1"/>
    <w:rsid w:val="00DD6BFE"/>
    <w:rsid w:val="00DD7A46"/>
    <w:rsid w:val="00DE05ED"/>
    <w:rsid w:val="00DE08F8"/>
    <w:rsid w:val="00DE0E3E"/>
    <w:rsid w:val="00DE1242"/>
    <w:rsid w:val="00DE2E9F"/>
    <w:rsid w:val="00DE35DB"/>
    <w:rsid w:val="00DE39E2"/>
    <w:rsid w:val="00DE46F4"/>
    <w:rsid w:val="00DE4843"/>
    <w:rsid w:val="00DE5025"/>
    <w:rsid w:val="00DE72D5"/>
    <w:rsid w:val="00DE75BB"/>
    <w:rsid w:val="00DF0832"/>
    <w:rsid w:val="00DF1F15"/>
    <w:rsid w:val="00DF1F33"/>
    <w:rsid w:val="00DF31BD"/>
    <w:rsid w:val="00DF362F"/>
    <w:rsid w:val="00DF3E98"/>
    <w:rsid w:val="00DF3FD4"/>
    <w:rsid w:val="00DF4185"/>
    <w:rsid w:val="00DF485B"/>
    <w:rsid w:val="00DF6454"/>
    <w:rsid w:val="00DF70D8"/>
    <w:rsid w:val="00E0270C"/>
    <w:rsid w:val="00E03363"/>
    <w:rsid w:val="00E03CB4"/>
    <w:rsid w:val="00E03CBF"/>
    <w:rsid w:val="00E05CC4"/>
    <w:rsid w:val="00E05DDC"/>
    <w:rsid w:val="00E060FF"/>
    <w:rsid w:val="00E10BA4"/>
    <w:rsid w:val="00E11145"/>
    <w:rsid w:val="00E11538"/>
    <w:rsid w:val="00E1221C"/>
    <w:rsid w:val="00E123C0"/>
    <w:rsid w:val="00E137F6"/>
    <w:rsid w:val="00E147B6"/>
    <w:rsid w:val="00E14AA2"/>
    <w:rsid w:val="00E1508A"/>
    <w:rsid w:val="00E15458"/>
    <w:rsid w:val="00E168D4"/>
    <w:rsid w:val="00E16B9B"/>
    <w:rsid w:val="00E177F8"/>
    <w:rsid w:val="00E17DA1"/>
    <w:rsid w:val="00E2015A"/>
    <w:rsid w:val="00E20D15"/>
    <w:rsid w:val="00E21C04"/>
    <w:rsid w:val="00E226F5"/>
    <w:rsid w:val="00E2494E"/>
    <w:rsid w:val="00E26964"/>
    <w:rsid w:val="00E323E6"/>
    <w:rsid w:val="00E32477"/>
    <w:rsid w:val="00E329E7"/>
    <w:rsid w:val="00E32D41"/>
    <w:rsid w:val="00E32D8B"/>
    <w:rsid w:val="00E330E0"/>
    <w:rsid w:val="00E33A49"/>
    <w:rsid w:val="00E34F2C"/>
    <w:rsid w:val="00E3554E"/>
    <w:rsid w:val="00E3559A"/>
    <w:rsid w:val="00E35AE2"/>
    <w:rsid w:val="00E35FFA"/>
    <w:rsid w:val="00E4025D"/>
    <w:rsid w:val="00E4191A"/>
    <w:rsid w:val="00E41BC3"/>
    <w:rsid w:val="00E430E0"/>
    <w:rsid w:val="00E433F5"/>
    <w:rsid w:val="00E44EAF"/>
    <w:rsid w:val="00E4501E"/>
    <w:rsid w:val="00E45433"/>
    <w:rsid w:val="00E46F1B"/>
    <w:rsid w:val="00E512A8"/>
    <w:rsid w:val="00E51387"/>
    <w:rsid w:val="00E51D2B"/>
    <w:rsid w:val="00E52BF7"/>
    <w:rsid w:val="00E550EE"/>
    <w:rsid w:val="00E566FD"/>
    <w:rsid w:val="00E56E01"/>
    <w:rsid w:val="00E5701D"/>
    <w:rsid w:val="00E60133"/>
    <w:rsid w:val="00E601B5"/>
    <w:rsid w:val="00E6066E"/>
    <w:rsid w:val="00E61E9F"/>
    <w:rsid w:val="00E6229A"/>
    <w:rsid w:val="00E62886"/>
    <w:rsid w:val="00E640B4"/>
    <w:rsid w:val="00E64569"/>
    <w:rsid w:val="00E6464B"/>
    <w:rsid w:val="00E64900"/>
    <w:rsid w:val="00E65C61"/>
    <w:rsid w:val="00E6692D"/>
    <w:rsid w:val="00E669EC"/>
    <w:rsid w:val="00E66A84"/>
    <w:rsid w:val="00E66AD7"/>
    <w:rsid w:val="00E66C22"/>
    <w:rsid w:val="00E6731B"/>
    <w:rsid w:val="00E70A69"/>
    <w:rsid w:val="00E73406"/>
    <w:rsid w:val="00E73AAA"/>
    <w:rsid w:val="00E73F86"/>
    <w:rsid w:val="00E75083"/>
    <w:rsid w:val="00E75330"/>
    <w:rsid w:val="00E76871"/>
    <w:rsid w:val="00E801D5"/>
    <w:rsid w:val="00E8052C"/>
    <w:rsid w:val="00E80D3D"/>
    <w:rsid w:val="00E82113"/>
    <w:rsid w:val="00E838C3"/>
    <w:rsid w:val="00E849E9"/>
    <w:rsid w:val="00E855E0"/>
    <w:rsid w:val="00E8574A"/>
    <w:rsid w:val="00E8678A"/>
    <w:rsid w:val="00E86B86"/>
    <w:rsid w:val="00E87454"/>
    <w:rsid w:val="00E90115"/>
    <w:rsid w:val="00E90EE3"/>
    <w:rsid w:val="00E91AAC"/>
    <w:rsid w:val="00E92260"/>
    <w:rsid w:val="00E92286"/>
    <w:rsid w:val="00E92804"/>
    <w:rsid w:val="00E92D21"/>
    <w:rsid w:val="00E92EAC"/>
    <w:rsid w:val="00E9392C"/>
    <w:rsid w:val="00E95132"/>
    <w:rsid w:val="00E95F4C"/>
    <w:rsid w:val="00E97FB2"/>
    <w:rsid w:val="00EA08DB"/>
    <w:rsid w:val="00EA1103"/>
    <w:rsid w:val="00EA3BA7"/>
    <w:rsid w:val="00EA3F72"/>
    <w:rsid w:val="00EA4B93"/>
    <w:rsid w:val="00EA5CA6"/>
    <w:rsid w:val="00EA6F63"/>
    <w:rsid w:val="00EA7148"/>
    <w:rsid w:val="00EB0667"/>
    <w:rsid w:val="00EB071C"/>
    <w:rsid w:val="00EB1355"/>
    <w:rsid w:val="00EB20F8"/>
    <w:rsid w:val="00EB32D2"/>
    <w:rsid w:val="00EB4A6E"/>
    <w:rsid w:val="00EB6486"/>
    <w:rsid w:val="00EB7011"/>
    <w:rsid w:val="00EC042F"/>
    <w:rsid w:val="00EC115B"/>
    <w:rsid w:val="00EC1385"/>
    <w:rsid w:val="00EC25F0"/>
    <w:rsid w:val="00EC2832"/>
    <w:rsid w:val="00EC2B65"/>
    <w:rsid w:val="00EC3859"/>
    <w:rsid w:val="00EC3876"/>
    <w:rsid w:val="00EC525B"/>
    <w:rsid w:val="00EC528E"/>
    <w:rsid w:val="00EC5A88"/>
    <w:rsid w:val="00ED04F6"/>
    <w:rsid w:val="00ED0A8C"/>
    <w:rsid w:val="00ED0E62"/>
    <w:rsid w:val="00ED160C"/>
    <w:rsid w:val="00ED1DE2"/>
    <w:rsid w:val="00ED3D6E"/>
    <w:rsid w:val="00ED435E"/>
    <w:rsid w:val="00ED4D30"/>
    <w:rsid w:val="00ED5844"/>
    <w:rsid w:val="00ED5B40"/>
    <w:rsid w:val="00ED7461"/>
    <w:rsid w:val="00ED7619"/>
    <w:rsid w:val="00ED7783"/>
    <w:rsid w:val="00ED7C30"/>
    <w:rsid w:val="00EE0081"/>
    <w:rsid w:val="00EE0A25"/>
    <w:rsid w:val="00EE2A52"/>
    <w:rsid w:val="00EE4278"/>
    <w:rsid w:val="00EE4EA8"/>
    <w:rsid w:val="00EE52B5"/>
    <w:rsid w:val="00EE545F"/>
    <w:rsid w:val="00EE5964"/>
    <w:rsid w:val="00EE59B8"/>
    <w:rsid w:val="00EE5A03"/>
    <w:rsid w:val="00EE5DCF"/>
    <w:rsid w:val="00EE5FAE"/>
    <w:rsid w:val="00EE674D"/>
    <w:rsid w:val="00EE6758"/>
    <w:rsid w:val="00EE7204"/>
    <w:rsid w:val="00EE7BDC"/>
    <w:rsid w:val="00EF0A19"/>
    <w:rsid w:val="00EF15B9"/>
    <w:rsid w:val="00EF208D"/>
    <w:rsid w:val="00EF21A2"/>
    <w:rsid w:val="00EF3174"/>
    <w:rsid w:val="00EF36EC"/>
    <w:rsid w:val="00EF3AC4"/>
    <w:rsid w:val="00EF3B20"/>
    <w:rsid w:val="00EF3E23"/>
    <w:rsid w:val="00EF50CA"/>
    <w:rsid w:val="00EF5605"/>
    <w:rsid w:val="00EF645A"/>
    <w:rsid w:val="00EF657D"/>
    <w:rsid w:val="00EF7631"/>
    <w:rsid w:val="00F00D27"/>
    <w:rsid w:val="00F019FD"/>
    <w:rsid w:val="00F02995"/>
    <w:rsid w:val="00F02F66"/>
    <w:rsid w:val="00F03164"/>
    <w:rsid w:val="00F03BFE"/>
    <w:rsid w:val="00F03F42"/>
    <w:rsid w:val="00F04612"/>
    <w:rsid w:val="00F07E05"/>
    <w:rsid w:val="00F11DAC"/>
    <w:rsid w:val="00F123D5"/>
    <w:rsid w:val="00F125C2"/>
    <w:rsid w:val="00F127E7"/>
    <w:rsid w:val="00F12F97"/>
    <w:rsid w:val="00F130B9"/>
    <w:rsid w:val="00F135E9"/>
    <w:rsid w:val="00F146BD"/>
    <w:rsid w:val="00F1488F"/>
    <w:rsid w:val="00F17434"/>
    <w:rsid w:val="00F202A7"/>
    <w:rsid w:val="00F21464"/>
    <w:rsid w:val="00F22066"/>
    <w:rsid w:val="00F23177"/>
    <w:rsid w:val="00F23939"/>
    <w:rsid w:val="00F24541"/>
    <w:rsid w:val="00F261A3"/>
    <w:rsid w:val="00F26F91"/>
    <w:rsid w:val="00F27371"/>
    <w:rsid w:val="00F304C0"/>
    <w:rsid w:val="00F30550"/>
    <w:rsid w:val="00F30C9D"/>
    <w:rsid w:val="00F30E7C"/>
    <w:rsid w:val="00F3103E"/>
    <w:rsid w:val="00F31216"/>
    <w:rsid w:val="00F312BE"/>
    <w:rsid w:val="00F31BFA"/>
    <w:rsid w:val="00F33B72"/>
    <w:rsid w:val="00F34709"/>
    <w:rsid w:val="00F34F42"/>
    <w:rsid w:val="00F34F7A"/>
    <w:rsid w:val="00F3511C"/>
    <w:rsid w:val="00F3593C"/>
    <w:rsid w:val="00F366E4"/>
    <w:rsid w:val="00F36D22"/>
    <w:rsid w:val="00F36E14"/>
    <w:rsid w:val="00F40788"/>
    <w:rsid w:val="00F4239D"/>
    <w:rsid w:val="00F428DF"/>
    <w:rsid w:val="00F43242"/>
    <w:rsid w:val="00F43D0B"/>
    <w:rsid w:val="00F43EF5"/>
    <w:rsid w:val="00F4478A"/>
    <w:rsid w:val="00F45544"/>
    <w:rsid w:val="00F462CF"/>
    <w:rsid w:val="00F46552"/>
    <w:rsid w:val="00F50374"/>
    <w:rsid w:val="00F50C31"/>
    <w:rsid w:val="00F51653"/>
    <w:rsid w:val="00F519A9"/>
    <w:rsid w:val="00F51E7F"/>
    <w:rsid w:val="00F5337C"/>
    <w:rsid w:val="00F5339E"/>
    <w:rsid w:val="00F53A11"/>
    <w:rsid w:val="00F53CBB"/>
    <w:rsid w:val="00F55410"/>
    <w:rsid w:val="00F554CE"/>
    <w:rsid w:val="00F55549"/>
    <w:rsid w:val="00F55B6E"/>
    <w:rsid w:val="00F56959"/>
    <w:rsid w:val="00F57633"/>
    <w:rsid w:val="00F60B7D"/>
    <w:rsid w:val="00F60EBE"/>
    <w:rsid w:val="00F615A8"/>
    <w:rsid w:val="00F62305"/>
    <w:rsid w:val="00F62BFC"/>
    <w:rsid w:val="00F62E94"/>
    <w:rsid w:val="00F6411B"/>
    <w:rsid w:val="00F64722"/>
    <w:rsid w:val="00F665F9"/>
    <w:rsid w:val="00F6697A"/>
    <w:rsid w:val="00F679F5"/>
    <w:rsid w:val="00F67B08"/>
    <w:rsid w:val="00F712D2"/>
    <w:rsid w:val="00F736B4"/>
    <w:rsid w:val="00F74BB8"/>
    <w:rsid w:val="00F74ED1"/>
    <w:rsid w:val="00F75047"/>
    <w:rsid w:val="00F7579C"/>
    <w:rsid w:val="00F7582B"/>
    <w:rsid w:val="00F76585"/>
    <w:rsid w:val="00F768ED"/>
    <w:rsid w:val="00F76AAE"/>
    <w:rsid w:val="00F76B78"/>
    <w:rsid w:val="00F776DA"/>
    <w:rsid w:val="00F778B1"/>
    <w:rsid w:val="00F77E23"/>
    <w:rsid w:val="00F8291E"/>
    <w:rsid w:val="00F8345C"/>
    <w:rsid w:val="00F83D81"/>
    <w:rsid w:val="00F83DC2"/>
    <w:rsid w:val="00F849AE"/>
    <w:rsid w:val="00F84B6A"/>
    <w:rsid w:val="00F855D8"/>
    <w:rsid w:val="00F865FA"/>
    <w:rsid w:val="00F870C8"/>
    <w:rsid w:val="00F87270"/>
    <w:rsid w:val="00F875CD"/>
    <w:rsid w:val="00F87CD8"/>
    <w:rsid w:val="00F90C68"/>
    <w:rsid w:val="00F917E0"/>
    <w:rsid w:val="00F93086"/>
    <w:rsid w:val="00F937B3"/>
    <w:rsid w:val="00F9422F"/>
    <w:rsid w:val="00F95057"/>
    <w:rsid w:val="00F959F0"/>
    <w:rsid w:val="00F9629F"/>
    <w:rsid w:val="00F96D20"/>
    <w:rsid w:val="00F970FF"/>
    <w:rsid w:val="00F972F4"/>
    <w:rsid w:val="00FA0EC1"/>
    <w:rsid w:val="00FA215A"/>
    <w:rsid w:val="00FA4507"/>
    <w:rsid w:val="00FA4521"/>
    <w:rsid w:val="00FA4B1D"/>
    <w:rsid w:val="00FA4EBF"/>
    <w:rsid w:val="00FA61E7"/>
    <w:rsid w:val="00FA6821"/>
    <w:rsid w:val="00FB0C43"/>
    <w:rsid w:val="00FB1082"/>
    <w:rsid w:val="00FB128C"/>
    <w:rsid w:val="00FB3BCC"/>
    <w:rsid w:val="00FB4716"/>
    <w:rsid w:val="00FB4CD5"/>
    <w:rsid w:val="00FB5FEA"/>
    <w:rsid w:val="00FB6AB5"/>
    <w:rsid w:val="00FB706E"/>
    <w:rsid w:val="00FC08CD"/>
    <w:rsid w:val="00FC1569"/>
    <w:rsid w:val="00FC1C15"/>
    <w:rsid w:val="00FC34C3"/>
    <w:rsid w:val="00FC3741"/>
    <w:rsid w:val="00FC3865"/>
    <w:rsid w:val="00FC3979"/>
    <w:rsid w:val="00FC56DF"/>
    <w:rsid w:val="00FC59C9"/>
    <w:rsid w:val="00FC63F7"/>
    <w:rsid w:val="00FC64AD"/>
    <w:rsid w:val="00FC653E"/>
    <w:rsid w:val="00FD0BCF"/>
    <w:rsid w:val="00FD0E41"/>
    <w:rsid w:val="00FD1638"/>
    <w:rsid w:val="00FD3B7E"/>
    <w:rsid w:val="00FD3BE8"/>
    <w:rsid w:val="00FD3EF3"/>
    <w:rsid w:val="00FD4842"/>
    <w:rsid w:val="00FD4DE0"/>
    <w:rsid w:val="00FD5B5E"/>
    <w:rsid w:val="00FD5C00"/>
    <w:rsid w:val="00FD5E29"/>
    <w:rsid w:val="00FD6295"/>
    <w:rsid w:val="00FD6D45"/>
    <w:rsid w:val="00FD7793"/>
    <w:rsid w:val="00FE072A"/>
    <w:rsid w:val="00FE36FC"/>
    <w:rsid w:val="00FE3C20"/>
    <w:rsid w:val="00FE6026"/>
    <w:rsid w:val="00FE613F"/>
    <w:rsid w:val="00FE65A5"/>
    <w:rsid w:val="00FE69CC"/>
    <w:rsid w:val="00FE6E98"/>
    <w:rsid w:val="00FE74DA"/>
    <w:rsid w:val="00FF001C"/>
    <w:rsid w:val="00FF027B"/>
    <w:rsid w:val="00FF07F3"/>
    <w:rsid w:val="00FF0833"/>
    <w:rsid w:val="00FF2D85"/>
    <w:rsid w:val="00FF4455"/>
    <w:rsid w:val="00FF5CC0"/>
    <w:rsid w:val="00FF6157"/>
    <w:rsid w:val="00FF6BAF"/>
    <w:rsid w:val="00FF74CB"/>
    <w:rsid w:val="00FF7AC9"/>
    <w:rsid w:val="00FF7CD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3490"/>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343490"/>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4">
    <w:name w:val="Без интервала Знак"/>
    <w:basedOn w:val="a0"/>
    <w:link w:val="a3"/>
    <w:uiPriority w:val="1"/>
    <w:rsid w:val="00343490"/>
    <w:rPr>
      <w:rFonts w:ascii="Times New Roman" w:eastAsia="Arial Unicode MS" w:hAnsi="Times New Roman" w:cs="Tahoma"/>
      <w:color w:val="000000"/>
      <w:sz w:val="24"/>
      <w:szCs w:val="24"/>
      <w:lang w:val="en-US" w:bidi="en-US"/>
    </w:rPr>
  </w:style>
  <w:style w:type="paragraph" w:customStyle="1" w:styleId="2">
    <w:name w:val="Без интервала2"/>
    <w:basedOn w:val="a"/>
    <w:rsid w:val="00343490"/>
    <w:pPr>
      <w:spacing w:after="0" w:line="240" w:lineRule="auto"/>
    </w:pPr>
    <w:rPr>
      <w:sz w:val="24"/>
      <w:szCs w:val="32"/>
      <w:lang w:val="en-US"/>
    </w:rPr>
  </w:style>
  <w:style w:type="character" w:customStyle="1" w:styleId="FontStyle17">
    <w:name w:val="Font Style17"/>
    <w:uiPriority w:val="99"/>
    <w:rsid w:val="00343490"/>
    <w:rPr>
      <w:rFonts w:ascii="Times New Roman" w:hAnsi="Times New Roman" w:cs="Times New Roman" w:hint="default"/>
      <w:sz w:val="18"/>
      <w:szCs w:val="18"/>
    </w:rPr>
  </w:style>
  <w:style w:type="paragraph" w:styleId="a5">
    <w:name w:val="header"/>
    <w:basedOn w:val="a"/>
    <w:link w:val="a6"/>
    <w:uiPriority w:val="99"/>
    <w:semiHidden/>
    <w:unhideWhenUsed/>
    <w:rsid w:val="00EE5A03"/>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EE5A03"/>
    <w:rPr>
      <w:rFonts w:ascii="Calibri" w:eastAsia="Times New Roman" w:hAnsi="Calibri" w:cs="Times New Roman"/>
      <w:lang w:eastAsia="ru-RU"/>
    </w:rPr>
  </w:style>
  <w:style w:type="paragraph" w:styleId="a7">
    <w:name w:val="footer"/>
    <w:basedOn w:val="a"/>
    <w:link w:val="a8"/>
    <w:uiPriority w:val="99"/>
    <w:unhideWhenUsed/>
    <w:rsid w:val="00EE5A0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E5A03"/>
    <w:rPr>
      <w:rFonts w:ascii="Calibri" w:eastAsia="Times New Roman" w:hAnsi="Calibri" w:cs="Times New Roman"/>
      <w:lang w:eastAsia="ru-RU"/>
    </w:rPr>
  </w:style>
  <w:style w:type="paragraph" w:styleId="a9">
    <w:name w:val="Body Text"/>
    <w:basedOn w:val="a"/>
    <w:link w:val="aa"/>
    <w:semiHidden/>
    <w:rsid w:val="00EE5A03"/>
    <w:pPr>
      <w:spacing w:after="0" w:line="360" w:lineRule="auto"/>
      <w:jc w:val="both"/>
    </w:pPr>
    <w:rPr>
      <w:rFonts w:ascii="Times New Roman" w:hAnsi="Times New Roman"/>
      <w:sz w:val="28"/>
      <w:szCs w:val="20"/>
      <w:lang w:val="en-US" w:eastAsia="ko-KR"/>
    </w:rPr>
  </w:style>
  <w:style w:type="character" w:customStyle="1" w:styleId="aa">
    <w:name w:val="Основной текст Знак"/>
    <w:basedOn w:val="a0"/>
    <w:link w:val="a9"/>
    <w:semiHidden/>
    <w:rsid w:val="00EE5A03"/>
    <w:rPr>
      <w:rFonts w:ascii="Times New Roman" w:eastAsia="Times New Roman" w:hAnsi="Times New Roman" w:cs="Times New Roman"/>
      <w:sz w:val="28"/>
      <w:szCs w:val="20"/>
      <w:lang w:val="en-US" w:eastAsia="ko-KR"/>
    </w:rPr>
  </w:style>
  <w:style w:type="paragraph" w:styleId="ab">
    <w:name w:val="footnote text"/>
    <w:basedOn w:val="a"/>
    <w:link w:val="ac"/>
    <w:uiPriority w:val="99"/>
    <w:rsid w:val="00EE5A03"/>
    <w:pPr>
      <w:spacing w:after="0" w:line="360" w:lineRule="auto"/>
      <w:jc w:val="both"/>
    </w:pPr>
    <w:rPr>
      <w:rFonts w:ascii="Times New Roman" w:hAnsi="Times New Roman"/>
      <w:sz w:val="20"/>
      <w:szCs w:val="20"/>
    </w:rPr>
  </w:style>
  <w:style w:type="character" w:customStyle="1" w:styleId="ac">
    <w:name w:val="Текст сноски Знак"/>
    <w:basedOn w:val="a0"/>
    <w:link w:val="ab"/>
    <w:uiPriority w:val="99"/>
    <w:rsid w:val="00EE5A03"/>
    <w:rPr>
      <w:rFonts w:ascii="Times New Roman" w:eastAsia="Times New Roman" w:hAnsi="Times New Roman" w:cs="Times New Roman"/>
      <w:sz w:val="20"/>
      <w:szCs w:val="20"/>
      <w:lang w:eastAsia="ru-RU"/>
    </w:rPr>
  </w:style>
  <w:style w:type="character" w:styleId="ad">
    <w:name w:val="footnote reference"/>
    <w:uiPriority w:val="99"/>
    <w:rsid w:val="00EE5A03"/>
    <w:rPr>
      <w:vertAlign w:val="superscript"/>
    </w:rPr>
  </w:style>
  <w:style w:type="paragraph" w:styleId="ae">
    <w:name w:val="Body Text First Indent"/>
    <w:basedOn w:val="a9"/>
    <w:link w:val="af"/>
    <w:uiPriority w:val="99"/>
    <w:unhideWhenUsed/>
    <w:rsid w:val="00EE5A03"/>
    <w:pPr>
      <w:spacing w:after="200" w:line="276" w:lineRule="auto"/>
      <w:ind w:firstLine="360"/>
      <w:jc w:val="left"/>
    </w:pPr>
    <w:rPr>
      <w:rFonts w:ascii="Calibri" w:hAnsi="Calibri"/>
      <w:sz w:val="22"/>
      <w:szCs w:val="22"/>
      <w:lang w:val="ru-RU" w:eastAsia="ru-RU"/>
    </w:rPr>
  </w:style>
  <w:style w:type="character" w:customStyle="1" w:styleId="af">
    <w:name w:val="Красная строка Знак"/>
    <w:basedOn w:val="aa"/>
    <w:link w:val="ae"/>
    <w:uiPriority w:val="99"/>
    <w:rsid w:val="00EE5A03"/>
    <w:rPr>
      <w:rFonts w:ascii="Calibri" w:eastAsia="Times New Roman" w:hAnsi="Calibri" w:cs="Times New Roman"/>
      <w:sz w:val="28"/>
      <w:szCs w:val="20"/>
      <w:lang w:val="en-US" w:eastAsia="ru-RU"/>
    </w:rPr>
  </w:style>
  <w:style w:type="character" w:styleId="af0">
    <w:name w:val="Hyperlink"/>
    <w:uiPriority w:val="99"/>
    <w:unhideWhenUsed/>
    <w:rsid w:val="008A70B3"/>
    <w:rPr>
      <w:color w:val="0000FF"/>
      <w:u w:val="single"/>
    </w:rPr>
  </w:style>
  <w:style w:type="character" w:styleId="af1">
    <w:name w:val="Strong"/>
    <w:uiPriority w:val="22"/>
    <w:qFormat/>
    <w:rsid w:val="008A70B3"/>
    <w:rPr>
      <w:b/>
      <w:bCs/>
    </w:rPr>
  </w:style>
  <w:style w:type="paragraph" w:styleId="af2">
    <w:name w:val="Balloon Text"/>
    <w:basedOn w:val="a"/>
    <w:link w:val="af3"/>
    <w:uiPriority w:val="99"/>
    <w:semiHidden/>
    <w:unhideWhenUsed/>
    <w:rsid w:val="00293403"/>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293403"/>
    <w:rPr>
      <w:rFonts w:ascii="Tahoma" w:eastAsia="Times New Roman" w:hAnsi="Tahoma" w:cs="Tahoma"/>
      <w:sz w:val="16"/>
      <w:szCs w:val="16"/>
      <w:lang w:eastAsia="ru-RU"/>
    </w:rPr>
  </w:style>
  <w:style w:type="table" w:styleId="af4">
    <w:name w:val="Table Grid"/>
    <w:basedOn w:val="a1"/>
    <w:uiPriority w:val="59"/>
    <w:rsid w:val="00AB3B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List Paragraph"/>
    <w:basedOn w:val="a"/>
    <w:uiPriority w:val="34"/>
    <w:qFormat/>
    <w:rsid w:val="006F054B"/>
    <w:pPr>
      <w:ind w:left="720"/>
      <w:contextualSpacing/>
    </w:pPr>
    <w:rPr>
      <w:rFonts w:eastAsia="Calibri"/>
      <w:lang w:eastAsia="en-US"/>
    </w:rPr>
  </w:style>
  <w:style w:type="character" w:styleId="af6">
    <w:name w:val="Emphasis"/>
    <w:uiPriority w:val="20"/>
    <w:qFormat/>
    <w:rsid w:val="006F054B"/>
    <w:rPr>
      <w:i/>
      <w:iCs/>
    </w:rPr>
  </w:style>
  <w:style w:type="paragraph" w:customStyle="1" w:styleId="Default">
    <w:name w:val="Default"/>
    <w:rsid w:val="007921F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tyle3">
    <w:name w:val="Style3"/>
    <w:basedOn w:val="a"/>
    <w:uiPriority w:val="99"/>
    <w:rsid w:val="00952001"/>
    <w:pPr>
      <w:widowControl w:val="0"/>
      <w:autoSpaceDE w:val="0"/>
      <w:autoSpaceDN w:val="0"/>
      <w:adjustRightInd w:val="0"/>
      <w:spacing w:after="0" w:line="226" w:lineRule="exact"/>
    </w:pPr>
    <w:rPr>
      <w:rFonts w:ascii="Times New Roman" w:eastAsiaTheme="minorEastAsia" w:hAnsi="Times New Roman"/>
      <w:sz w:val="24"/>
      <w:szCs w:val="24"/>
    </w:rPr>
  </w:style>
  <w:style w:type="character" w:customStyle="1" w:styleId="FontStyle12">
    <w:name w:val="Font Style12"/>
    <w:basedOn w:val="a0"/>
    <w:uiPriority w:val="99"/>
    <w:rsid w:val="00952001"/>
    <w:rPr>
      <w:rFonts w:ascii="Courier New" w:hAnsi="Courier New" w:cs="Courier New"/>
      <w:sz w:val="18"/>
      <w:szCs w:val="18"/>
    </w:rPr>
  </w:style>
  <w:style w:type="character" w:customStyle="1" w:styleId="FontStyle11">
    <w:name w:val="Font Style11"/>
    <w:basedOn w:val="a0"/>
    <w:uiPriority w:val="99"/>
    <w:rsid w:val="00952001"/>
    <w:rPr>
      <w:rFonts w:ascii="Courier New" w:hAnsi="Courier New" w:cs="Courier New"/>
      <w:sz w:val="18"/>
      <w:szCs w:val="18"/>
    </w:rPr>
  </w:style>
  <w:style w:type="character" w:customStyle="1" w:styleId="FontStyle15">
    <w:name w:val="Font Style15"/>
    <w:rsid w:val="0034122E"/>
    <w:rPr>
      <w:rFonts w:ascii="Times New Roman" w:hAnsi="Times New Roman" w:cs="Times New Roman" w:hint="default"/>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71677691">
      <w:bodyDiv w:val="1"/>
      <w:marLeft w:val="0"/>
      <w:marRight w:val="0"/>
      <w:marTop w:val="0"/>
      <w:marBottom w:val="0"/>
      <w:divBdr>
        <w:top w:val="none" w:sz="0" w:space="0" w:color="auto"/>
        <w:left w:val="none" w:sz="0" w:space="0" w:color="auto"/>
        <w:bottom w:val="none" w:sz="0" w:space="0" w:color="auto"/>
        <w:right w:val="none" w:sz="0" w:space="0" w:color="auto"/>
      </w:divBdr>
    </w:div>
    <w:div w:id="1276139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5.jpeg"/><Relationship Id="rId226" Type="http://schemas.openxmlformats.org/officeDocument/2006/relationships/image" Target="media/image216.jpeg"/><Relationship Id="rId107" Type="http://schemas.openxmlformats.org/officeDocument/2006/relationships/image" Target="media/image97.jpeg"/><Relationship Id="rId11" Type="http://schemas.openxmlformats.org/officeDocument/2006/relationships/hyperlink" Target="https://www.facebook.com/aigul.bermakhanova/videos/pcb.673039876646444/673033376647094/?type=3&amp;theater" TargetMode="External"/><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footnotes" Target="footnote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6.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40.jpeg"/><Relationship Id="rId155" Type="http://schemas.openxmlformats.org/officeDocument/2006/relationships/image" Target="media/image145.jpeg"/><Relationship Id="rId171" Type="http://schemas.openxmlformats.org/officeDocument/2006/relationships/image" Target="media/image161.jpeg"/><Relationship Id="rId176" Type="http://schemas.openxmlformats.org/officeDocument/2006/relationships/image" Target="media/image166.jpeg"/><Relationship Id="rId192" Type="http://schemas.openxmlformats.org/officeDocument/2006/relationships/image" Target="media/image182.jpeg"/><Relationship Id="rId197" Type="http://schemas.openxmlformats.org/officeDocument/2006/relationships/image" Target="media/image187.jpeg"/><Relationship Id="rId206" Type="http://schemas.openxmlformats.org/officeDocument/2006/relationships/image" Target="media/image196.jpeg"/><Relationship Id="rId227" Type="http://schemas.openxmlformats.org/officeDocument/2006/relationships/image" Target="media/image217.jpeg"/><Relationship Id="rId201" Type="http://schemas.openxmlformats.org/officeDocument/2006/relationships/image" Target="media/image191.jpeg"/><Relationship Id="rId222" Type="http://schemas.openxmlformats.org/officeDocument/2006/relationships/image" Target="media/image212.jpeg"/><Relationship Id="rId12" Type="http://schemas.openxmlformats.org/officeDocument/2006/relationships/hyperlink" Target="https://www.facebook.com/QorqytAta/photos/pcb.2005701672900582/2005698839567532/?type=3&amp;theater" TargetMode="External"/><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image" Target="media/image151.jpeg"/><Relationship Id="rId166" Type="http://schemas.openxmlformats.org/officeDocument/2006/relationships/image" Target="media/image156.jpeg"/><Relationship Id="rId182" Type="http://schemas.openxmlformats.org/officeDocument/2006/relationships/image" Target="media/image172.jpeg"/><Relationship Id="rId187" Type="http://schemas.openxmlformats.org/officeDocument/2006/relationships/image" Target="media/image177.jpeg"/><Relationship Id="rId217" Type="http://schemas.openxmlformats.org/officeDocument/2006/relationships/image" Target="media/image207.jpeg"/><Relationship Id="rId1" Type="http://schemas.openxmlformats.org/officeDocument/2006/relationships/customXml" Target="../customXml/item1.xml"/><Relationship Id="rId6" Type="http://schemas.openxmlformats.org/officeDocument/2006/relationships/endnotes" Target="endnotes.xml"/><Relationship Id="rId212" Type="http://schemas.openxmlformats.org/officeDocument/2006/relationships/image" Target="media/image202.jpeg"/><Relationship Id="rId233" Type="http://schemas.openxmlformats.org/officeDocument/2006/relationships/theme" Target="theme/theme1.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 Id="rId172" Type="http://schemas.openxmlformats.org/officeDocument/2006/relationships/image" Target="media/image162.jpeg"/><Relationship Id="rId193" Type="http://schemas.openxmlformats.org/officeDocument/2006/relationships/image" Target="media/image183.jpeg"/><Relationship Id="rId202" Type="http://schemas.openxmlformats.org/officeDocument/2006/relationships/image" Target="media/image192.jpeg"/><Relationship Id="rId207" Type="http://schemas.openxmlformats.org/officeDocument/2006/relationships/image" Target="media/image197.jpeg"/><Relationship Id="rId223" Type="http://schemas.openxmlformats.org/officeDocument/2006/relationships/image" Target="media/image213.jpeg"/><Relationship Id="rId228" Type="http://schemas.openxmlformats.org/officeDocument/2006/relationships/image" Target="media/image218.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7" Type="http://schemas.openxmlformats.org/officeDocument/2006/relationships/image" Target="media/image1.jpeg"/><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183" Type="http://schemas.openxmlformats.org/officeDocument/2006/relationships/image" Target="media/image173.jpeg"/><Relationship Id="rId213" Type="http://schemas.openxmlformats.org/officeDocument/2006/relationships/image" Target="media/image203.jpeg"/><Relationship Id="rId218" Type="http://schemas.openxmlformats.org/officeDocument/2006/relationships/image" Target="media/image208.jpeg"/><Relationship Id="rId234" Type="http://schemas.microsoft.com/office/2007/relationships/stylesWithEffects" Target="stylesWithEffects.xml"/><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199" Type="http://schemas.openxmlformats.org/officeDocument/2006/relationships/image" Target="media/image189.jpeg"/><Relationship Id="rId203" Type="http://schemas.openxmlformats.org/officeDocument/2006/relationships/image" Target="media/image193.jpeg"/><Relationship Id="rId208" Type="http://schemas.openxmlformats.org/officeDocument/2006/relationships/image" Target="media/image198.jpeg"/><Relationship Id="rId229" Type="http://schemas.openxmlformats.org/officeDocument/2006/relationships/image" Target="media/image219.jpeg"/><Relationship Id="rId19" Type="http://schemas.openxmlformats.org/officeDocument/2006/relationships/image" Target="media/image9.jpeg"/><Relationship Id="rId224" Type="http://schemas.openxmlformats.org/officeDocument/2006/relationships/image" Target="media/image214.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219" Type="http://schemas.openxmlformats.org/officeDocument/2006/relationships/image" Target="media/image209.jpeg"/><Relationship Id="rId3" Type="http://schemas.openxmlformats.org/officeDocument/2006/relationships/settings" Target="settings.xml"/><Relationship Id="rId214" Type="http://schemas.openxmlformats.org/officeDocument/2006/relationships/image" Target="media/image204.jpeg"/><Relationship Id="rId230" Type="http://schemas.openxmlformats.org/officeDocument/2006/relationships/image" Target="media/image220.jpe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9.jpeg"/><Relationship Id="rId190" Type="http://schemas.openxmlformats.org/officeDocument/2006/relationships/image" Target="media/image180.jpeg"/><Relationship Id="rId204" Type="http://schemas.openxmlformats.org/officeDocument/2006/relationships/image" Target="media/image194.jpeg"/><Relationship Id="rId220" Type="http://schemas.openxmlformats.org/officeDocument/2006/relationships/image" Target="media/image210.jpeg"/><Relationship Id="rId225" Type="http://schemas.openxmlformats.org/officeDocument/2006/relationships/image" Target="media/image215.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hyperlink" Target="http://www.korkyt.kz/index.php/ru/2018-04-04-03-20-25/novosti/884-mezhdunarodnyj-polevoj-seminar-na-gorodishche-dzhankent" TargetMode="Externa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webSettings" Target="webSettings.xml"/><Relationship Id="rId9" Type="http://schemas.openxmlformats.org/officeDocument/2006/relationships/hyperlink" Target="https://doi.org/10.1038/s41598-020-67798-6%20&#1088;.%201-12.%20" TargetMode="External"/><Relationship Id="rId180" Type="http://schemas.openxmlformats.org/officeDocument/2006/relationships/image" Target="media/image170.jpeg"/><Relationship Id="rId210" Type="http://schemas.openxmlformats.org/officeDocument/2006/relationships/image" Target="media/image200.jpeg"/><Relationship Id="rId215" Type="http://schemas.openxmlformats.org/officeDocument/2006/relationships/image" Target="media/image205.jpeg"/><Relationship Id="rId26" Type="http://schemas.openxmlformats.org/officeDocument/2006/relationships/image" Target="media/image16.jpeg"/><Relationship Id="rId231" Type="http://schemas.openxmlformats.org/officeDocument/2006/relationships/footer" Target="footer1.xml"/><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6.jpeg"/><Relationship Id="rId221" Type="http://schemas.openxmlformats.org/officeDocument/2006/relationships/image" Target="media/image211.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201.jpeg"/><Relationship Id="rId23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943E679-4F4B-4D2C-9118-1F9FEE698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855</TotalTime>
  <Pages>124</Pages>
  <Words>20639</Words>
  <Characters>117648</Characters>
  <Application>Microsoft Office Word</Application>
  <DocSecurity>0</DocSecurity>
  <Lines>980</Lines>
  <Paragraphs>276</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138011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Султанжан Жетесби</dc:creator>
  <cp:lastModifiedBy>2015</cp:lastModifiedBy>
  <cp:revision>39</cp:revision>
  <dcterms:created xsi:type="dcterms:W3CDTF">2020-10-19T07:20:00Z</dcterms:created>
  <dcterms:modified xsi:type="dcterms:W3CDTF">2020-10-30T10:45:00Z</dcterms:modified>
</cp:coreProperties>
</file>